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740" w:type="dxa"/>
        <w:tblLayout w:type="fixed"/>
        <w:tblLook w:val="0000" w:firstRow="0" w:lastRow="0" w:firstColumn="0" w:lastColumn="0" w:noHBand="0" w:noVBand="0"/>
      </w:tblPr>
      <w:tblGrid>
        <w:gridCol w:w="817"/>
        <w:gridCol w:w="4253"/>
        <w:gridCol w:w="5670"/>
      </w:tblGrid>
      <w:tr w:rsidR="00813C58" w:rsidRPr="003E06CE" w14:paraId="01E78956" w14:textId="77777777" w:rsidTr="00363F2C">
        <w:trPr>
          <w:trHeight w:hRule="exact" w:val="992"/>
        </w:trPr>
        <w:tc>
          <w:tcPr>
            <w:tcW w:w="5070" w:type="dxa"/>
            <w:gridSpan w:val="2"/>
          </w:tcPr>
          <w:bookmarkStart w:id="0" w:name="OLE_LINK390"/>
          <w:bookmarkStart w:id="1" w:name="OLE_LINK391"/>
          <w:p w14:paraId="6BB42EEA" w14:textId="353FF83D" w:rsidR="00813C58" w:rsidRPr="003E06CE" w:rsidRDefault="00813C58" w:rsidP="00363F2C">
            <w:pPr>
              <w:rPr>
                <w:rFonts w:ascii="Arial" w:hAnsi="Arial" w:cs="Arial"/>
                <w:lang w:eastAsia="zh-CN"/>
              </w:rPr>
            </w:pPr>
            <w:r w:rsidRPr="003E06CE">
              <w:rPr>
                <w:rFonts w:ascii="Arial" w:hAnsi="Arial" w:cs="Arial"/>
                <w:noProof/>
                <w:lang w:val="fr-CH" w:eastAsia="fr-CH"/>
              </w:rPr>
              <mc:AlternateContent>
                <mc:Choice Requires="wpg">
                  <w:drawing>
                    <wp:anchor distT="0" distB="0" distL="114300" distR="114300" simplePos="0" relativeHeight="251660289" behindDoc="1" locked="0" layoutInCell="1" allowOverlap="1" wp14:anchorId="75F2253B" wp14:editId="49978420">
                      <wp:simplePos x="0" y="0"/>
                      <wp:positionH relativeFrom="page">
                        <wp:posOffset>-381000</wp:posOffset>
                      </wp:positionH>
                      <wp:positionV relativeFrom="page">
                        <wp:posOffset>317500</wp:posOffset>
                      </wp:positionV>
                      <wp:extent cx="7772400" cy="229870"/>
                      <wp:effectExtent l="0" t="5080" r="0" b="3175"/>
                      <wp:wrapNone/>
                      <wp:docPr id="667592889" name="组合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29870"/>
                                <a:chOff x="0" y="1784"/>
                                <a:chExt cx="11906" cy="362"/>
                              </a:xfrm>
                            </wpg:grpSpPr>
                            <wps:wsp>
                              <wps:cNvPr id="216323874" name="docshape8"/>
                              <wps:cNvSpPr>
                                <a:spLocks noChangeArrowheads="1"/>
                              </wps:cNvSpPr>
                              <wps:spPr bwMode="auto">
                                <a:xfrm>
                                  <a:off x="0" y="1817"/>
                                  <a:ext cx="11906" cy="329"/>
                                </a:xfrm>
                                <a:prstGeom prst="rect">
                                  <a:avLst/>
                                </a:prstGeom>
                                <a:solidFill>
                                  <a:srgbClr val="D74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628554" name="docshape9">
                                <a:extLst>
                                  <a:ext uri="{C183D7F6-B498-43B3-948B-1728B52AA6E4}">
                                    <adec:decorative xmlns:adec="http://schemas.microsoft.com/office/drawing/2017/decorative" val="1"/>
                                  </a:ext>
                                </a:extLst>
                              </wps:cNvPr>
                              <wps:cNvSpPr>
                                <a:spLocks/>
                              </wps:cNvSpPr>
                              <wps:spPr bwMode="auto">
                                <a:xfrm>
                                  <a:off x="1109" y="1784"/>
                                  <a:ext cx="627" cy="314"/>
                                </a:xfrm>
                                <a:custGeom>
                                  <a:avLst/>
                                  <a:gdLst>
                                    <a:gd name="T0" fmla="+- 0 1736 1109"/>
                                    <a:gd name="T1" fmla="*/ T0 w 627"/>
                                    <a:gd name="T2" fmla="+- 0 1784 1784"/>
                                    <a:gd name="T3" fmla="*/ 1784 h 314"/>
                                    <a:gd name="T4" fmla="+- 0 1109 1109"/>
                                    <a:gd name="T5" fmla="*/ T4 w 627"/>
                                    <a:gd name="T6" fmla="+- 0 1784 1784"/>
                                    <a:gd name="T7" fmla="*/ 1784 h 314"/>
                                    <a:gd name="T8" fmla="+- 0 1423 1109"/>
                                    <a:gd name="T9" fmla="*/ T8 w 627"/>
                                    <a:gd name="T10" fmla="+- 0 2097 1784"/>
                                    <a:gd name="T11" fmla="*/ 2097 h 314"/>
                                    <a:gd name="T12" fmla="+- 0 1736 1109"/>
                                    <a:gd name="T13" fmla="*/ T12 w 627"/>
                                    <a:gd name="T14" fmla="+- 0 1784 1784"/>
                                    <a:gd name="T15" fmla="*/ 17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B3C407" id="组合 7" o:spid="_x0000_s1026" alt="&quot;&quot;" style="position:absolute;margin-left:-30pt;margin-top:25pt;width:612pt;height:18.1pt;z-index:-251656191;mso-position-horizontal-relative:page;mso-position-vertical-relative:page" coordorigin=",1784" coordsize="11906,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">
                      <v:rect id="docshape8" o:spid="_x0000_s1027" style="position:absolute;top:1817;width:11906;height: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" fillcolor="#d74900" stroked="f"/>
                      <v:shape id="docshape9" o:spid="_x0000_s1028" alt="&quot;&quot;" style="position:absolute;left:1109;top:17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" path="m627,l,,314,313,627,xe" stroked="f">
                        <v:path arrowok="t" o:connecttype="custom" o:connectlocs="627,1784;0,1784;314,2097;627,1784" o:connectangles="0,0,0,0"/>
                      </v:shape>
                      <w10:wrap anchorx="page" anchory="page"/>
                    </v:group>
                  </w:pict>
                </mc:Fallback>
              </mc:AlternateContent>
            </w:r>
          </w:p>
        </w:tc>
        <w:tc>
          <w:tcPr>
            <w:tcW w:w="5670" w:type="dxa"/>
          </w:tcPr>
          <w:p w14:paraId="7A78A890" w14:textId="77777777" w:rsidR="00813C58" w:rsidRPr="003E06CE" w:rsidRDefault="00813C58" w:rsidP="00363F2C">
            <w:pPr>
              <w:jc w:val="right"/>
              <w:rPr>
                <w:rFonts w:ascii="Arial" w:hAnsi="Arial" w:cs="Arial"/>
              </w:rPr>
            </w:pPr>
            <w:r w:rsidRPr="003E06CE">
              <w:rPr>
                <w:rFonts w:ascii="Arial" w:hAnsi="Arial" w:cs="Arial"/>
              </w:rPr>
              <w:t>Standardization Sector</w:t>
            </w:r>
          </w:p>
        </w:tc>
      </w:tr>
      <w:tr w:rsidR="00813C58" w:rsidRPr="003E06CE" w14:paraId="6750E060" w14:textId="77777777" w:rsidTr="00363F2C">
        <w:tblPrEx>
          <w:tblCellMar>
            <w:left w:w="85" w:type="dxa"/>
            <w:right w:w="85" w:type="dxa"/>
          </w:tblCellMar>
        </w:tblPrEx>
        <w:trPr>
          <w:gridBefore w:val="1"/>
          <w:wBefore w:w="817" w:type="dxa"/>
          <w:trHeight w:val="709"/>
        </w:trPr>
        <w:tc>
          <w:tcPr>
            <w:tcW w:w="9923" w:type="dxa"/>
            <w:gridSpan w:val="2"/>
          </w:tcPr>
          <w:p w14:paraId="2A8C66CF" w14:textId="390AEEA1" w:rsidR="00813C58" w:rsidRPr="003E06CE" w:rsidRDefault="00813C58" w:rsidP="00363F2C">
            <w:pPr>
              <w:widowControl w:val="0"/>
              <w:spacing w:before="440"/>
              <w:rPr>
                <w:rFonts w:ascii="Arial" w:eastAsia="Avenir Next W1G Medium" w:hAnsi="Arial" w:cs="Arial"/>
                <w:b/>
                <w:bCs/>
                <w:spacing w:val="-6"/>
                <w:sz w:val="44"/>
                <w:szCs w:val="44"/>
              </w:rPr>
            </w:pPr>
            <w:bookmarkStart w:id="2" w:name="OLE_LINK25"/>
            <w:bookmarkStart w:id="3" w:name="_Hlk145698831"/>
            <w:r w:rsidRPr="003E06CE">
              <w:rPr>
                <w:rFonts w:ascii="Arial" w:eastAsia="Avenir Next W1G Medium" w:hAnsi="Arial" w:cs="Arial"/>
                <w:b/>
                <w:bCs/>
                <w:spacing w:val="-6"/>
                <w:sz w:val="44"/>
                <w:szCs w:val="44"/>
              </w:rPr>
              <w:t>ITU Focus Group Technical</w:t>
            </w:r>
            <w:r w:rsidRPr="003E06CE">
              <w:t xml:space="preserve"> </w:t>
            </w:r>
            <w:r>
              <w:rPr>
                <w:rFonts w:ascii="Arial" w:eastAsia="Avenir Next W1G Medium" w:hAnsi="Arial" w:cs="Arial"/>
                <w:b/>
                <w:bCs/>
                <w:spacing w:val="-6"/>
                <w:sz w:val="44"/>
                <w:szCs w:val="44"/>
              </w:rPr>
              <w:t>Report</w:t>
            </w:r>
          </w:p>
        </w:tc>
      </w:tr>
      <w:bookmarkEnd w:id="2"/>
      <w:tr w:rsidR="00813C58" w:rsidRPr="003E06CE" w14:paraId="76CB9C7F" w14:textId="77777777" w:rsidTr="00363F2C">
        <w:tblPrEx>
          <w:tblCellMar>
            <w:left w:w="85" w:type="dxa"/>
            <w:right w:w="85" w:type="dxa"/>
          </w:tblCellMar>
        </w:tblPrEx>
        <w:trPr>
          <w:gridBefore w:val="1"/>
          <w:wBefore w:w="817" w:type="dxa"/>
          <w:trHeight w:val="129"/>
        </w:trPr>
        <w:tc>
          <w:tcPr>
            <w:tcW w:w="9923" w:type="dxa"/>
            <w:gridSpan w:val="2"/>
          </w:tcPr>
          <w:p w14:paraId="24BCB72A" w14:textId="77777777" w:rsidR="00813C58" w:rsidRPr="003E06CE" w:rsidRDefault="00813C58" w:rsidP="00363F2C">
            <w:pPr>
              <w:widowControl w:val="0"/>
              <w:spacing w:after="240"/>
              <w:jc w:val="right"/>
              <w:rPr>
                <w:rFonts w:ascii="Arial" w:eastAsia="Avenir Next W1G Medium" w:hAnsi="Arial" w:cs="Arial"/>
                <w:b/>
                <w:bCs/>
                <w:spacing w:val="-6"/>
                <w:sz w:val="28"/>
                <w:szCs w:val="28"/>
              </w:rPr>
            </w:pPr>
            <w:r w:rsidRPr="003E06CE">
              <w:rPr>
                <w:rFonts w:ascii="Arial" w:eastAsia="Avenir Next W1G Medium" w:hAnsi="Arial" w:cs="Arial"/>
                <w:b/>
                <w:bCs/>
                <w:spacing w:val="-6"/>
                <w:sz w:val="28"/>
                <w:szCs w:val="28"/>
              </w:rPr>
              <w:t>(06/2024)</w:t>
            </w:r>
          </w:p>
        </w:tc>
      </w:tr>
      <w:tr w:rsidR="00813C58" w:rsidRPr="003E06CE" w14:paraId="1003640D" w14:textId="77777777" w:rsidTr="00363F2C">
        <w:trPr>
          <w:trHeight w:val="80"/>
        </w:trPr>
        <w:tc>
          <w:tcPr>
            <w:tcW w:w="817" w:type="dxa"/>
          </w:tcPr>
          <w:p w14:paraId="7C3FB6F5" w14:textId="77777777" w:rsidR="00813C58" w:rsidRPr="003E06CE" w:rsidRDefault="00813C58" w:rsidP="00363F2C">
            <w:pPr>
              <w:tabs>
                <w:tab w:val="right" w:pos="9639"/>
              </w:tabs>
              <w:rPr>
                <w:rFonts w:ascii="Arial" w:hAnsi="Arial" w:cs="Arial"/>
                <w:sz w:val="18"/>
              </w:rPr>
            </w:pPr>
          </w:p>
        </w:tc>
        <w:tc>
          <w:tcPr>
            <w:tcW w:w="9923" w:type="dxa"/>
            <w:gridSpan w:val="2"/>
            <w:tcBorders>
              <w:bottom w:val="single" w:sz="8" w:space="0" w:color="auto"/>
            </w:tcBorders>
          </w:tcPr>
          <w:p w14:paraId="335ADAE7" w14:textId="77777777" w:rsidR="00813C58" w:rsidRPr="003E06CE" w:rsidRDefault="00813C58" w:rsidP="00363F2C">
            <w:pPr>
              <w:widowControl w:val="0"/>
              <w:spacing w:before="276" w:line="175" w:lineRule="auto"/>
              <w:rPr>
                <w:rFonts w:ascii="Arial" w:hAnsi="Arial" w:cs="Arial"/>
                <w:sz w:val="44"/>
                <w:szCs w:val="44"/>
              </w:rPr>
            </w:pPr>
            <w:r w:rsidRPr="003E06CE">
              <w:rPr>
                <w:rFonts w:ascii="Arial" w:hAnsi="Arial" w:cs="Arial"/>
                <w:sz w:val="44"/>
                <w:szCs w:val="44"/>
              </w:rPr>
              <w:t>ITU Focus Group on metaverse</w:t>
            </w:r>
          </w:p>
          <w:p w14:paraId="3F8C9A2C" w14:textId="5B8FE786" w:rsidR="00813C58" w:rsidRPr="003E06CE" w:rsidRDefault="00813C58" w:rsidP="00363F2C">
            <w:pPr>
              <w:widowControl w:val="0"/>
              <w:spacing w:before="276" w:line="175" w:lineRule="auto"/>
              <w:rPr>
                <w:rFonts w:ascii="Arial" w:hAnsi="Arial" w:cs="Arial"/>
                <w:b/>
                <w:bCs/>
                <w:sz w:val="48"/>
                <w:szCs w:val="48"/>
              </w:rPr>
            </w:pPr>
          </w:p>
        </w:tc>
      </w:tr>
      <w:tr w:rsidR="00813C58" w:rsidRPr="003E06CE" w14:paraId="736B1C10" w14:textId="77777777" w:rsidTr="00363F2C">
        <w:trPr>
          <w:trHeight w:val="743"/>
        </w:trPr>
        <w:tc>
          <w:tcPr>
            <w:tcW w:w="817" w:type="dxa"/>
          </w:tcPr>
          <w:p w14:paraId="6D2206EF" w14:textId="77777777" w:rsidR="00813C58" w:rsidRPr="003E06CE" w:rsidRDefault="00813C58" w:rsidP="00363F2C">
            <w:pPr>
              <w:tabs>
                <w:tab w:val="right" w:pos="9639"/>
              </w:tabs>
              <w:rPr>
                <w:rFonts w:ascii="Arial" w:hAnsi="Arial" w:cs="Arial"/>
                <w:sz w:val="48"/>
                <w:szCs w:val="48"/>
              </w:rPr>
            </w:pPr>
          </w:p>
        </w:tc>
        <w:tc>
          <w:tcPr>
            <w:tcW w:w="9923" w:type="dxa"/>
            <w:gridSpan w:val="2"/>
            <w:tcBorders>
              <w:top w:val="single" w:sz="8" w:space="0" w:color="auto"/>
            </w:tcBorders>
          </w:tcPr>
          <w:p w14:paraId="0108F755" w14:textId="23F56D98" w:rsidR="00813C58" w:rsidRPr="003E06CE" w:rsidRDefault="00832918" w:rsidP="00363F2C">
            <w:pPr>
              <w:widowControl w:val="0"/>
              <w:spacing w:before="440"/>
              <w:rPr>
                <w:rFonts w:ascii="Arial" w:eastAsia="Avenir Next W1G Medium" w:hAnsi="Arial" w:cs="Arial"/>
                <w:b/>
                <w:bCs/>
                <w:spacing w:val="-6"/>
                <w:sz w:val="44"/>
                <w:szCs w:val="44"/>
              </w:rPr>
            </w:pPr>
            <w:r w:rsidRPr="00832918">
              <w:rPr>
                <w:rFonts w:ascii="Arial" w:eastAsia="Avenir Next W1G Medium" w:hAnsi="Arial" w:cs="Arial"/>
                <w:b/>
                <w:bCs/>
                <w:spacing w:val="-6"/>
                <w:sz w:val="44"/>
                <w:szCs w:val="44"/>
              </w:rPr>
              <w:t>Building a people-centred CitiVerse</w:t>
            </w:r>
          </w:p>
          <w:p w14:paraId="50053911" w14:textId="77777777" w:rsidR="00813C58" w:rsidRPr="003E06CE" w:rsidRDefault="00813C58" w:rsidP="00363F2C">
            <w:pPr>
              <w:widowControl w:val="0"/>
              <w:spacing w:before="440"/>
              <w:rPr>
                <w:rFonts w:ascii="Arial" w:eastAsia="Avenir Next W1G Medium" w:hAnsi="Arial" w:cs="Arial"/>
                <w:spacing w:val="-6"/>
                <w:sz w:val="44"/>
                <w:szCs w:val="44"/>
              </w:rPr>
            </w:pPr>
            <w:r w:rsidRPr="003E06CE">
              <w:rPr>
                <w:rFonts w:ascii="Arial" w:eastAsia="Avenir Next W1G Medium" w:hAnsi="Arial" w:cs="Arial"/>
                <w:i/>
                <w:iCs/>
                <w:spacing w:val="-6"/>
                <w:sz w:val="44"/>
                <w:szCs w:val="44"/>
              </w:rPr>
              <w:t>Working Group 1: General</w:t>
            </w:r>
          </w:p>
        </w:tc>
      </w:tr>
    </w:tbl>
    <w:tbl>
      <w:tblPr>
        <w:tblStyle w:val="TableGrid1"/>
        <w:tblpPr w:leftFromText="181" w:rightFromText="181" w:vertAnchor="page" w:horzAnchor="margin" w:tblpY="506"/>
        <w:tblW w:w="10739"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070"/>
        <w:gridCol w:w="5669"/>
      </w:tblGrid>
      <w:tr w:rsidR="00813C58" w:rsidRPr="003E06CE" w14:paraId="4EF06EBC" w14:textId="77777777" w:rsidTr="006E17A8">
        <w:tc>
          <w:tcPr>
            <w:tcW w:w="5070" w:type="dxa"/>
            <w:vAlign w:val="center"/>
          </w:tcPr>
          <w:bookmarkEnd w:id="3"/>
          <w:p w14:paraId="6F2083C7" w14:textId="77777777" w:rsidR="00813C58" w:rsidRPr="003E06CE" w:rsidRDefault="00813C58" w:rsidP="006E17A8">
            <w:pPr>
              <w:rPr>
                <w:rFonts w:ascii="Arial" w:hAnsi="Arial" w:cs="Arial"/>
                <w:sz w:val="32"/>
                <w:szCs w:val="32"/>
              </w:rPr>
            </w:pPr>
            <w:proofErr w:type="spellStart"/>
            <w:r w:rsidRPr="003E06CE">
              <w:rPr>
                <w:rFonts w:ascii="Arial" w:hAnsi="Arial" w:cs="Arial"/>
                <w:b/>
                <w:color w:val="009CD6"/>
                <w:spacing w:val="-4"/>
                <w:sz w:val="32"/>
                <w:szCs w:val="32"/>
              </w:rPr>
              <w:t>ITU</w:t>
            </w:r>
            <w:r w:rsidRPr="003E06CE">
              <w:rPr>
                <w:rFonts w:ascii="Arial" w:hAnsi="Arial" w:cs="Arial"/>
                <w:b/>
                <w:color w:val="292829"/>
                <w:spacing w:val="-4"/>
                <w:sz w:val="32"/>
                <w:szCs w:val="32"/>
              </w:rPr>
              <w:t>Publications</w:t>
            </w:r>
            <w:proofErr w:type="spellEnd"/>
          </w:p>
        </w:tc>
        <w:tc>
          <w:tcPr>
            <w:tcW w:w="5669" w:type="dxa"/>
            <w:vAlign w:val="center"/>
          </w:tcPr>
          <w:p w14:paraId="4D6C4DC5" w14:textId="77777777" w:rsidR="00813C58" w:rsidRPr="003E06CE" w:rsidRDefault="00813C58" w:rsidP="006E17A8">
            <w:pPr>
              <w:jc w:val="right"/>
              <w:rPr>
                <w:rFonts w:ascii="Arial" w:hAnsi="Arial" w:cs="Arial"/>
              </w:rPr>
            </w:pPr>
            <w:r w:rsidRPr="003E06CE">
              <w:rPr>
                <w:rFonts w:ascii="Arial" w:hAnsi="Arial" w:cs="Arial"/>
                <w:b/>
                <w:spacing w:val="-4"/>
              </w:rPr>
              <w:t>International Telecommunication Union</w:t>
            </w:r>
          </w:p>
        </w:tc>
      </w:tr>
    </w:tbl>
    <w:bookmarkEnd w:id="0"/>
    <w:bookmarkEnd w:id="1"/>
    <w:p w14:paraId="78D4F8E9" w14:textId="77777777" w:rsidR="00813C58" w:rsidRPr="003E06CE" w:rsidRDefault="00813C58" w:rsidP="00813C58">
      <w:pPr>
        <w:spacing w:before="0"/>
        <w:rPr>
          <w:rFonts w:eastAsia="Yu Mincho"/>
        </w:rPr>
      </w:pPr>
      <w:r w:rsidRPr="003E06CE">
        <w:rPr>
          <w:noProof/>
          <w:color w:val="000000"/>
          <w:lang w:val="fr-CH" w:eastAsia="fr-CH"/>
        </w:rPr>
        <w:drawing>
          <wp:anchor distT="0" distB="0" distL="0" distR="0" simplePos="0" relativeHeight="251661313" behindDoc="1" locked="0" layoutInCell="1" allowOverlap="1" wp14:anchorId="2A323530" wp14:editId="6A31486E">
            <wp:simplePos x="0" y="0"/>
            <wp:positionH relativeFrom="page">
              <wp:posOffset>6235065</wp:posOffset>
            </wp:positionH>
            <wp:positionV relativeFrom="page">
              <wp:posOffset>9547225</wp:posOffset>
            </wp:positionV>
            <wp:extent cx="737870" cy="813435"/>
            <wp:effectExtent l="0" t="0" r="0" b="0"/>
            <wp:wrapNone/>
            <wp:docPr id="907016446" name="图片 2" descr="IT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16446" name="图片 2" descr="ITU logo"/>
                    <pic:cNvPicPr/>
                  </pic:nvPicPr>
                  <pic:blipFill>
                    <a:blip r:embed="rId11" cstate="print"/>
                    <a:stretch>
                      <a:fillRect/>
                    </a:stretch>
                  </pic:blipFill>
                  <pic:spPr>
                    <a:xfrm>
                      <a:off x="0" y="0"/>
                      <a:ext cx="737870" cy="813435"/>
                    </a:xfrm>
                    <a:prstGeom prst="rect">
                      <a:avLst/>
                    </a:prstGeom>
                  </pic:spPr>
                </pic:pic>
              </a:graphicData>
            </a:graphic>
            <wp14:sizeRelH relativeFrom="margin">
              <wp14:pctWidth>0</wp14:pctWidth>
            </wp14:sizeRelH>
            <wp14:sizeRelV relativeFrom="margin">
              <wp14:pctHeight>0</wp14:pctHeight>
            </wp14:sizeRelV>
          </wp:anchor>
        </w:drawing>
      </w:r>
    </w:p>
    <w:p w14:paraId="4F2267BA" w14:textId="77777777" w:rsidR="00813C58" w:rsidRPr="00C70117" w:rsidRDefault="00813C58" w:rsidP="00813C58">
      <w:pPr>
        <w:tabs>
          <w:tab w:val="left" w:pos="2580"/>
        </w:tabs>
        <w:rPr>
          <w:lang w:eastAsia="zh-CN"/>
        </w:rPr>
        <w:sectPr w:rsidR="00813C58" w:rsidRPr="00C70117" w:rsidSect="002A7266">
          <w:footerReference w:type="even" r:id="rId12"/>
          <w:footerReference w:type="default" r:id="rId13"/>
          <w:type w:val="evenPage"/>
          <w:pgSz w:w="11907" w:h="16840" w:code="9"/>
          <w:pgMar w:top="1021" w:right="601" w:bottom="1134" w:left="624" w:header="425" w:footer="709" w:gutter="0"/>
          <w:pgNumType w:start="1"/>
          <w:cols w:space="708"/>
          <w:titlePg/>
          <w:docGrid w:linePitch="360"/>
        </w:sectPr>
      </w:pPr>
    </w:p>
    <w:p w14:paraId="30981071" w14:textId="39CDB85D" w:rsidR="00B12226" w:rsidRPr="00CE379B" w:rsidRDefault="00150DE6" w:rsidP="00CB5578">
      <w:pPr>
        <w:pStyle w:val="RecNo"/>
      </w:pPr>
      <w:bookmarkStart w:id="4" w:name="dtitle1" w:colFirst="1" w:colLast="1"/>
      <w:r w:rsidRPr="00CE379B">
        <w:lastRenderedPageBreak/>
        <w:t xml:space="preserve">Technical </w:t>
      </w:r>
      <w:r w:rsidR="00B12226" w:rsidRPr="00CE379B">
        <w:t>Report</w:t>
      </w:r>
      <w:r w:rsidR="007B3B98" w:rsidRPr="00CE379B">
        <w:t xml:space="preserve"> ITU FGMV</w:t>
      </w:r>
      <w:r w:rsidRPr="00CE379B">
        <w:t>-</w:t>
      </w:r>
      <w:r w:rsidR="00CE379B" w:rsidRPr="00CE379B">
        <w:t>35</w:t>
      </w:r>
      <w:r w:rsidR="007B3B98" w:rsidRPr="00CE379B">
        <w:t xml:space="preserve"> </w:t>
      </w:r>
    </w:p>
    <w:p w14:paraId="54BB845C" w14:textId="77777777" w:rsidR="00B12226" w:rsidRPr="00CE379B" w:rsidRDefault="00B12226" w:rsidP="00CB5578">
      <w:pPr>
        <w:pStyle w:val="Rectitle"/>
      </w:pPr>
      <w:r w:rsidRPr="00CE379B">
        <w:t>Building a people-centred CitiVerse</w:t>
      </w:r>
    </w:p>
    <w:p w14:paraId="38D197F0" w14:textId="77777777" w:rsidR="00B12226" w:rsidRPr="00CF6233" w:rsidRDefault="00B12226" w:rsidP="00CB5578">
      <w:pPr>
        <w:pStyle w:val="Headingb"/>
      </w:pPr>
      <w:r w:rsidRPr="00CB5578">
        <w:t>Summary</w:t>
      </w:r>
    </w:p>
    <w:p w14:paraId="5BBE95D9" w14:textId="7E5E1B16" w:rsidR="00B12226" w:rsidRPr="00CF6233" w:rsidRDefault="00B12226" w:rsidP="00CB5578">
      <w:pPr>
        <w:rPr>
          <w:lang w:bidi="ar-DZ"/>
        </w:rPr>
      </w:pPr>
      <w:r w:rsidRPr="00CF6233">
        <w:rPr>
          <w:lang w:bidi="ar-DZ"/>
        </w:rPr>
        <w:t xml:space="preserve">This </w:t>
      </w:r>
      <w:r w:rsidR="00374A41">
        <w:rPr>
          <w:lang w:bidi="ar-DZ"/>
        </w:rPr>
        <w:t xml:space="preserve">Technical Report </w:t>
      </w:r>
      <w:r w:rsidRPr="00CF6233">
        <w:rPr>
          <w:lang w:bidi="ar-DZ"/>
        </w:rPr>
        <w:t xml:space="preserve">presents the concept of the </w:t>
      </w:r>
      <w:r w:rsidR="00C92E6F">
        <w:rPr>
          <w:lang w:bidi="ar-DZ"/>
        </w:rPr>
        <w:t>"</w:t>
      </w:r>
      <w:r w:rsidRPr="00CF6233">
        <w:rPr>
          <w:lang w:bidi="ar-DZ"/>
        </w:rPr>
        <w:t>CitiVerse</w:t>
      </w:r>
      <w:r w:rsidR="00C92E6F">
        <w:rPr>
          <w:lang w:bidi="ar-DZ"/>
        </w:rPr>
        <w:t>"</w:t>
      </w:r>
      <w:r w:rsidRPr="00CF6233">
        <w:rPr>
          <w:lang w:bidi="ar-DZ"/>
        </w:rPr>
        <w:t xml:space="preserve"> as the cross-sectoral adoption of the metaverse within cities, involving the interaction of digital and physical world objects with a given city</w:t>
      </w:r>
      <w:r w:rsidR="00CB5578">
        <w:rPr>
          <w:lang w:bidi="ar-DZ"/>
        </w:rPr>
        <w:t>'</w:t>
      </w:r>
      <w:r w:rsidRPr="00CF6233">
        <w:rPr>
          <w:lang w:bidi="ar-DZ"/>
        </w:rPr>
        <w:t xml:space="preserve">s envisioned digital ecosystem. It explores the </w:t>
      </w:r>
      <w:proofErr w:type="spellStart"/>
      <w:r w:rsidRPr="00CF6233">
        <w:rPr>
          <w:lang w:bidi="ar-DZ"/>
        </w:rPr>
        <w:t>CitiVerse</w:t>
      </w:r>
      <w:r w:rsidR="00CB5578">
        <w:rPr>
          <w:lang w:bidi="ar-DZ"/>
        </w:rPr>
        <w:t>'</w:t>
      </w:r>
      <w:r w:rsidRPr="00CF6233">
        <w:rPr>
          <w:lang w:bidi="ar-DZ"/>
        </w:rPr>
        <w:t>s</w:t>
      </w:r>
      <w:proofErr w:type="spellEnd"/>
      <w:r w:rsidRPr="00CF6233">
        <w:rPr>
          <w:lang w:bidi="ar-DZ"/>
        </w:rPr>
        <w:t xml:space="preserve"> potential to drive people-oriented urban digital transformation.</w:t>
      </w:r>
    </w:p>
    <w:p w14:paraId="3987807F" w14:textId="77777777" w:rsidR="00B12226" w:rsidRPr="00CF6233" w:rsidRDefault="00B12226" w:rsidP="00CB5578">
      <w:pPr>
        <w:rPr>
          <w:lang w:bidi="ar-DZ"/>
        </w:rPr>
      </w:pPr>
      <w:r w:rsidRPr="00CF6233">
        <w:rPr>
          <w:lang w:bidi="ar-DZ"/>
        </w:rPr>
        <w:t>The document provides real-life examples of the application of metaverse technologies in different cities, focusing on cases where cities have put the needs of their inhabitants at the heart of all the services offered in their versions of the CitiVerse.</w:t>
      </w:r>
    </w:p>
    <w:p w14:paraId="1E5959BC" w14:textId="75E6FC22" w:rsidR="00B12226" w:rsidRPr="00CF6233" w:rsidRDefault="00B12226" w:rsidP="00CB5578">
      <w:pPr>
        <w:rPr>
          <w:lang w:bidi="ar-DZ"/>
        </w:rPr>
      </w:pPr>
      <w:r w:rsidRPr="00CF6233">
        <w:rPr>
          <w:lang w:bidi="ar-DZ"/>
        </w:rPr>
        <w:t>Despite the expanding application scenarios and potential of the CitiVerse, there is limited literature and research available on the topic</w:t>
      </w:r>
      <w:r w:rsidR="00C14760">
        <w:rPr>
          <w:lang w:bidi="ar-DZ"/>
        </w:rPr>
        <w:t>,</w:t>
      </w:r>
      <w:r w:rsidRPr="00CF6233">
        <w:rPr>
          <w:lang w:bidi="ar-DZ"/>
        </w:rPr>
        <w:t xml:space="preserve"> as cities continue to grapple with issues relating to interoperability, digital identity and jurisdiction. </w:t>
      </w:r>
    </w:p>
    <w:p w14:paraId="64D453B7" w14:textId="636A632F" w:rsidR="00B12226" w:rsidRPr="00CF6233" w:rsidRDefault="00B12226" w:rsidP="00CB5578">
      <w:pPr>
        <w:rPr>
          <w:lang w:bidi="ar-DZ"/>
        </w:rPr>
      </w:pPr>
      <w:r>
        <w:rPr>
          <w:lang w:bidi="ar-DZ"/>
        </w:rPr>
        <w:t>Global</w:t>
      </w:r>
      <w:r w:rsidRPr="00CF6233">
        <w:rPr>
          <w:lang w:bidi="ar-DZ"/>
        </w:rPr>
        <w:t xml:space="preserve"> platforms such as the International Telecommunication Union (ITU)</w:t>
      </w:r>
      <w:r w:rsidR="00CB5578">
        <w:rPr>
          <w:lang w:bidi="ar-DZ"/>
        </w:rPr>
        <w:t>'</w:t>
      </w:r>
      <w:r w:rsidRPr="00CF6233">
        <w:rPr>
          <w:lang w:bidi="ar-DZ"/>
        </w:rPr>
        <w:t xml:space="preserve">s Focus Group on </w:t>
      </w:r>
      <w:r>
        <w:rPr>
          <w:lang w:bidi="ar-DZ"/>
        </w:rPr>
        <w:t>m</w:t>
      </w:r>
      <w:r w:rsidRPr="00CF6233">
        <w:rPr>
          <w:lang w:bidi="ar-DZ"/>
        </w:rPr>
        <w:t>etaverse are paving the way for standardi</w:t>
      </w:r>
      <w:r w:rsidRPr="00473901">
        <w:rPr>
          <w:lang w:bidi="ar-DZ"/>
        </w:rPr>
        <w:t>z</w:t>
      </w:r>
      <w:r w:rsidRPr="00CF6233">
        <w:rPr>
          <w:lang w:bidi="ar-DZ"/>
        </w:rPr>
        <w:t>ation within this domain</w:t>
      </w:r>
      <w:r w:rsidR="00C14760">
        <w:rPr>
          <w:lang w:bidi="ar-DZ"/>
        </w:rPr>
        <w:t>,</w:t>
      </w:r>
      <w:r w:rsidRPr="00CF6233">
        <w:rPr>
          <w:lang w:bidi="ar-DZ"/>
        </w:rPr>
        <w:t xml:space="preserve"> to enable stakeholders to receive the required guidance for the adoption of the CitiVerse in their cit</w:t>
      </w:r>
      <w:r w:rsidR="00C14760">
        <w:rPr>
          <w:lang w:bidi="ar-DZ"/>
        </w:rPr>
        <w:t>ies,</w:t>
      </w:r>
      <w:r w:rsidRPr="00CF6233">
        <w:rPr>
          <w:lang w:bidi="ar-DZ"/>
        </w:rPr>
        <w:t xml:space="preserve"> in alignment with the Sustainable Development Goals (SDGs).</w:t>
      </w:r>
    </w:p>
    <w:p w14:paraId="50BAFF2E" w14:textId="77777777" w:rsidR="00B12226" w:rsidRPr="00CB5578" w:rsidRDefault="00B12226" w:rsidP="00CB5578">
      <w:pPr>
        <w:pStyle w:val="Headingb"/>
      </w:pPr>
      <w:r w:rsidRPr="00CB5578">
        <w:t>Keywords</w:t>
      </w:r>
    </w:p>
    <w:p w14:paraId="0DAFE95B" w14:textId="20281891" w:rsidR="00B12226" w:rsidRPr="00EC4219" w:rsidRDefault="00D070C1" w:rsidP="00CB5578">
      <w:pPr>
        <w:rPr>
          <w:lang w:bidi="ar-DZ"/>
        </w:rPr>
      </w:pPr>
      <w:r>
        <w:rPr>
          <w:lang w:bidi="ar-DZ"/>
        </w:rPr>
        <w:t>D</w:t>
      </w:r>
      <w:r w:rsidR="00B12226" w:rsidRPr="00EC4219">
        <w:rPr>
          <w:lang w:bidi="ar-DZ"/>
        </w:rPr>
        <w:t>igital transformation; metaverse; CitiVerse; people-centred; smart cities</w:t>
      </w:r>
      <w:r w:rsidR="00CB5578">
        <w:rPr>
          <w:lang w:bidi="ar-DZ"/>
        </w:rPr>
        <w:t>.</w:t>
      </w:r>
    </w:p>
    <w:p w14:paraId="7A3EDE5B" w14:textId="40F3ADD0" w:rsidR="00061924" w:rsidRPr="00CB5578" w:rsidRDefault="00CE7B38" w:rsidP="00CB5578">
      <w:pPr>
        <w:pStyle w:val="Headingb"/>
      </w:pPr>
      <w:r w:rsidRPr="00CB5578">
        <w:t>Note</w:t>
      </w:r>
    </w:p>
    <w:p w14:paraId="58E53853" w14:textId="1EA678A8" w:rsidR="00061924" w:rsidRPr="00CF6233" w:rsidRDefault="00CE7B38" w:rsidP="00CB5578">
      <w:pPr>
        <w:rPr>
          <w:lang w:bidi="ar-DZ"/>
        </w:rPr>
      </w:pPr>
      <w:r w:rsidRPr="00CF6233">
        <w:t>This is an informative ITU-T publication. Mandatory provisions such as those found in ITU</w:t>
      </w:r>
      <w:r w:rsidRPr="00CF6233">
        <w:noBreakHyphen/>
        <w:t xml:space="preserve">T </w:t>
      </w:r>
      <w:r w:rsidRPr="00CF6233">
        <w:rPr>
          <w:lang w:bidi="ar-DZ"/>
        </w:rPr>
        <w:t>Recommendations</w:t>
      </w:r>
      <w:r w:rsidRPr="00CF6233">
        <w:t xml:space="preserve"> lie outside the scope of this Technical Report, which should only be referenced bibliographically in ITU-T Recommendations.</w:t>
      </w:r>
    </w:p>
    <w:p w14:paraId="6CAEBE50" w14:textId="6DCD8517" w:rsidR="00061924" w:rsidRPr="00CB5578" w:rsidRDefault="00CE7B38" w:rsidP="00CB5578">
      <w:pPr>
        <w:pStyle w:val="Headingb"/>
      </w:pPr>
      <w:r w:rsidRPr="00CB5578">
        <w:t>Change log</w:t>
      </w:r>
    </w:p>
    <w:p w14:paraId="06C7EE10" w14:textId="15B4C7DD" w:rsidR="00061924" w:rsidRPr="00CF6233" w:rsidRDefault="00565F3B" w:rsidP="00CB5578">
      <w:bookmarkStart w:id="5" w:name="_Toc409790198"/>
      <w:bookmarkStart w:id="6" w:name="_Toc409783899"/>
      <w:r w:rsidRPr="00565F3B">
        <w:t xml:space="preserve">This document contains Version 1.0 of the ITU Technical </w:t>
      </w:r>
      <w:r>
        <w:t>Report</w:t>
      </w:r>
      <w:r w:rsidRPr="00565F3B">
        <w:t xml:space="preserve"> on </w:t>
      </w:r>
      <w:r w:rsidR="00C92E6F">
        <w:t>"</w:t>
      </w:r>
      <w:r w:rsidRPr="00CB5578">
        <w:rPr>
          <w:i/>
          <w:iCs/>
        </w:rPr>
        <w:t>Building a people-centred CitiVerse</w:t>
      </w:r>
      <w:r w:rsidR="006A6417">
        <w:t>"</w:t>
      </w:r>
      <w:r w:rsidRPr="00565F3B">
        <w:t xml:space="preserve"> approved at the </w:t>
      </w:r>
      <w:r>
        <w:t>7</w:t>
      </w:r>
      <w:r w:rsidRPr="00565F3B">
        <w:t>th meeting of the ITU Focus Group on metaverse (FG-MV) held on</w:t>
      </w:r>
      <w:r w:rsidR="00CB5578">
        <w:t> </w:t>
      </w:r>
      <w:r>
        <w:t>12</w:t>
      </w:r>
      <w:r w:rsidR="00CB5578">
        <w:t>−</w:t>
      </w:r>
      <w:r>
        <w:t>13 June</w:t>
      </w:r>
      <w:r w:rsidRPr="00565F3B">
        <w:t xml:space="preserve"> 2024.</w:t>
      </w:r>
    </w:p>
    <w:p w14:paraId="3F049DF9" w14:textId="66171F24" w:rsidR="00061924" w:rsidRPr="00CB5578" w:rsidRDefault="00CE7B38" w:rsidP="00CB5578">
      <w:pPr>
        <w:pStyle w:val="Headingb"/>
      </w:pPr>
      <w:r w:rsidRPr="00CB5578">
        <w:t>Acknowledgements</w:t>
      </w:r>
      <w:bookmarkEnd w:id="5"/>
      <w:bookmarkEnd w:id="6"/>
      <w:r w:rsidRPr="00CB5578">
        <w:t xml:space="preserve"> </w:t>
      </w:r>
    </w:p>
    <w:p w14:paraId="021C4035" w14:textId="377B52CA" w:rsidR="00163B9D" w:rsidRPr="00CF6233" w:rsidRDefault="00CE7B38" w:rsidP="005343F9">
      <w:r w:rsidRPr="00CF6233">
        <w:t xml:space="preserve">This Technical Report was researched and written by Christina Yan Zhang (The Metaverse Institute) as a contribution to the ITU Focus Group on metaverse (ITU-T FG-MV). The development of this document was coordinated by </w:t>
      </w:r>
      <w:r w:rsidR="00163B9D" w:rsidRPr="00CF6233">
        <w:t>Radia Funna (Build n Blaze, LLC.)</w:t>
      </w:r>
      <w:r w:rsidR="00157858">
        <w:t xml:space="preserve"> and</w:t>
      </w:r>
      <w:r w:rsidR="00163B9D" w:rsidRPr="00CF6233">
        <w:t xml:space="preserve"> </w:t>
      </w:r>
      <w:r w:rsidR="00157858" w:rsidRPr="00CF6233">
        <w:t xml:space="preserve">Leonidas Anthopoulos (University of Thessaly, Greece) </w:t>
      </w:r>
      <w:r w:rsidR="00163B9D" w:rsidRPr="00CF6233">
        <w:t xml:space="preserve">as FG-MV </w:t>
      </w:r>
      <w:r w:rsidR="00490C5C" w:rsidRPr="00CF6233">
        <w:t xml:space="preserve">Working Group </w:t>
      </w:r>
      <w:r w:rsidR="00EF39FF">
        <w:t xml:space="preserve">1 </w:t>
      </w:r>
      <w:r w:rsidR="00A50616">
        <w:t>Co-</w:t>
      </w:r>
      <w:r w:rsidR="00163B9D" w:rsidRPr="00CF6233">
        <w:t>Chair</w:t>
      </w:r>
      <w:r w:rsidR="00A50616">
        <w:t>s</w:t>
      </w:r>
      <w:r w:rsidR="006F114B">
        <w:t xml:space="preserve">, and </w:t>
      </w:r>
      <w:r w:rsidR="006F114B" w:rsidRPr="00CF6233">
        <w:t>Shin Gak Kang (</w:t>
      </w:r>
      <w:r w:rsidR="006F114B" w:rsidRPr="00AA1730">
        <w:t>Electronics and Telecommunications Research Institute</w:t>
      </w:r>
      <w:r w:rsidR="006F114B" w:rsidRPr="00CF6233">
        <w:t>, Rep. of Korea)</w:t>
      </w:r>
      <w:r w:rsidR="006F114B">
        <w:t xml:space="preserve"> as FG-MV Group Chair.</w:t>
      </w:r>
    </w:p>
    <w:p w14:paraId="7651C28B" w14:textId="49D5CE3C" w:rsidR="00061924" w:rsidRPr="00CF6233" w:rsidRDefault="00CE7B38" w:rsidP="005343F9">
      <w:r w:rsidRPr="00CF6233">
        <w:t xml:space="preserve">The author </w:t>
      </w:r>
      <w:r w:rsidR="00C82C39" w:rsidRPr="00CF6233">
        <w:t xml:space="preserve">wishes </w:t>
      </w:r>
      <w:r w:rsidRPr="00CF6233">
        <w:t xml:space="preserve">to thank </w:t>
      </w:r>
      <w:r w:rsidR="00C82C39" w:rsidRPr="00CF6233">
        <w:t>the following people for their contribution</w:t>
      </w:r>
      <w:r w:rsidR="00C82C39" w:rsidRPr="00473901">
        <w:t xml:space="preserve">s: </w:t>
      </w:r>
      <w:r w:rsidRPr="00CF6233">
        <w:t>Nicholas You</w:t>
      </w:r>
      <w:r w:rsidRPr="00473901">
        <w:t xml:space="preserve"> </w:t>
      </w:r>
      <w:r w:rsidRPr="00CF6233">
        <w:t>(Guangzhou Institute for Urban Innovation, China), Rav Roberts</w:t>
      </w:r>
      <w:r w:rsidRPr="00473901">
        <w:t xml:space="preserve"> </w:t>
      </w:r>
      <w:r w:rsidRPr="00CF6233">
        <w:t>(The Metaverse institute</w:t>
      </w:r>
      <w:r w:rsidR="009B2E34">
        <w:rPr>
          <w:lang w:eastAsia="zh-CN"/>
        </w:rPr>
        <w:t>)</w:t>
      </w:r>
      <w:r w:rsidRPr="00CF6233">
        <w:t>, Ahmed El Adl (The Metaverse institute</w:t>
      </w:r>
      <w:r w:rsidR="001B46F7">
        <w:rPr>
          <w:rFonts w:hint="eastAsia"/>
          <w:lang w:eastAsia="zh-CN"/>
        </w:rPr>
        <w:t>,</w:t>
      </w:r>
      <w:r w:rsidRPr="00CF6233">
        <w:t>), Danil Kerimi (The Metaverse institute), Teppo T Rantanen</w:t>
      </w:r>
      <w:r w:rsidRPr="00473901">
        <w:t xml:space="preserve"> </w:t>
      </w:r>
      <w:r w:rsidRPr="00CF6233">
        <w:t xml:space="preserve">(The City of Tampere, Finland), Okan Geray (Digital Dubai, United Arab Emirates), </w:t>
      </w:r>
      <w:proofErr w:type="spellStart"/>
      <w:r w:rsidRPr="00CF6233">
        <w:t>Yosik</w:t>
      </w:r>
      <w:proofErr w:type="spellEnd"/>
      <w:r w:rsidRPr="00CF6233">
        <w:t xml:space="preserve"> Kang (Seoul Digital Foundation, </w:t>
      </w:r>
      <w:r w:rsidR="009B2E34">
        <w:t>Rep</w:t>
      </w:r>
      <w:r w:rsidR="00356821">
        <w:t>.</w:t>
      </w:r>
      <w:r w:rsidR="009B2E34">
        <w:t xml:space="preserve"> of </w:t>
      </w:r>
      <w:r w:rsidRPr="00CF6233">
        <w:t xml:space="preserve">Korea), </w:t>
      </w:r>
      <w:proofErr w:type="spellStart"/>
      <w:r w:rsidRPr="00CF6233">
        <w:t>Jongho</w:t>
      </w:r>
      <w:proofErr w:type="spellEnd"/>
      <w:r w:rsidRPr="00CF6233">
        <w:t xml:space="preserve"> Kim (Seoul Digital Foundation, </w:t>
      </w:r>
      <w:r w:rsidR="009B2E34">
        <w:t>Rep</w:t>
      </w:r>
      <w:r w:rsidR="00356821">
        <w:t>.</w:t>
      </w:r>
      <w:r w:rsidR="009B2E34">
        <w:t xml:space="preserve"> of</w:t>
      </w:r>
      <w:r w:rsidRPr="00CF6233">
        <w:t xml:space="preserve"> Korea), Craig Rolando Meyer</w:t>
      </w:r>
      <w:r w:rsidRPr="00473901">
        <w:t xml:space="preserve"> </w:t>
      </w:r>
      <w:r w:rsidRPr="00CF6233">
        <w:t>(Department of Communications and Digital Technologies, South Africa), Luis Nava Guerrero (The City of Queretaro, Mexico), Andy Emmonds</w:t>
      </w:r>
      <w:r w:rsidRPr="00473901">
        <w:t xml:space="preserve"> </w:t>
      </w:r>
      <w:r w:rsidRPr="00CF6233">
        <w:t>(Transport for London, UK), Roland van der Heijden</w:t>
      </w:r>
      <w:r w:rsidRPr="00473901">
        <w:t xml:space="preserve"> </w:t>
      </w:r>
      <w:r w:rsidRPr="00CF6233">
        <w:t xml:space="preserve">(Municipality of Rotterdam, Netherland), Marc Liberati (Germany), Ernesto Faubel </w:t>
      </w:r>
      <w:proofErr w:type="spellStart"/>
      <w:r w:rsidRPr="00CF6233">
        <w:t>Cubells</w:t>
      </w:r>
      <w:proofErr w:type="spellEnd"/>
      <w:r w:rsidRPr="00CF6233">
        <w:t xml:space="preserve"> (Municipality of Valencia, and LDT CitiV</w:t>
      </w:r>
      <w:r w:rsidR="00C43D5F">
        <w:rPr>
          <w:rFonts w:hint="eastAsia"/>
          <w:lang w:eastAsia="zh-CN"/>
        </w:rPr>
        <w:t>erse</w:t>
      </w:r>
      <w:r w:rsidRPr="00CF6233">
        <w:t xml:space="preserve"> European Digital Infrastructure Consortium</w:t>
      </w:r>
      <w:r w:rsidR="001C247C">
        <w:rPr>
          <w:rFonts w:hint="eastAsia"/>
          <w:lang w:eastAsia="zh-CN"/>
        </w:rPr>
        <w:t>, Spain</w:t>
      </w:r>
      <w:r w:rsidRPr="00CF6233">
        <w:t xml:space="preserve">), </w:t>
      </w:r>
      <w:r w:rsidRPr="00473901">
        <w:t xml:space="preserve">and </w:t>
      </w:r>
      <w:r w:rsidRPr="00CF6233">
        <w:t xml:space="preserve">Achraf Othman (Mada Qatar Assistive Technology Center, Qatar). </w:t>
      </w:r>
    </w:p>
    <w:p w14:paraId="39A13FCA" w14:textId="7F3F508B" w:rsidR="00061924" w:rsidRPr="00CF6233" w:rsidRDefault="5A2A2332" w:rsidP="00157999">
      <w:r w:rsidRPr="00CF6233">
        <w:lastRenderedPageBreak/>
        <w:t xml:space="preserve">The author </w:t>
      </w:r>
      <w:r w:rsidR="00C82C39" w:rsidRPr="00473901">
        <w:t>would also like</w:t>
      </w:r>
      <w:r w:rsidRPr="00CF6233">
        <w:t xml:space="preserve"> to thank the following experts</w:t>
      </w:r>
      <w:r w:rsidRPr="00473901">
        <w:t xml:space="preserve"> for their assistance</w:t>
      </w:r>
      <w:r w:rsidRPr="00CF6233">
        <w:t xml:space="preserve">: Andrey Perez (Brazil), Hideo </w:t>
      </w:r>
      <w:proofErr w:type="spellStart"/>
      <w:r w:rsidRPr="00CF6233">
        <w:t>Imanaka</w:t>
      </w:r>
      <w:proofErr w:type="spellEnd"/>
      <w:r w:rsidRPr="00CF6233">
        <w:t xml:space="preserve"> (NICT, Japan), Per </w:t>
      </w:r>
      <w:proofErr w:type="spellStart"/>
      <w:r w:rsidRPr="00CF6233">
        <w:t>Fröjdh</w:t>
      </w:r>
      <w:proofErr w:type="spellEnd"/>
      <w:r w:rsidRPr="00CF6233">
        <w:t xml:space="preserve"> (Ericsson, Sweden), Shane He (Nokia, Finland), Vincent Affleck (United Kingdom), Yuntao Wang (</w:t>
      </w:r>
      <w:r w:rsidR="006A0EC1">
        <w:t>China Academy of Information and Communication Technology,</w:t>
      </w:r>
      <w:r w:rsidR="006A0EC1" w:rsidRPr="00CF6233">
        <w:t xml:space="preserve"> </w:t>
      </w:r>
      <w:r w:rsidRPr="00CF6233">
        <w:t>China), Manuel Barreiro (Aston Group, Mexico), Cristina Martinez (European Commission</w:t>
      </w:r>
      <w:r w:rsidR="006A0EC1">
        <w:t>, Brussel</w:t>
      </w:r>
      <w:r w:rsidRPr="00CF6233">
        <w:t xml:space="preserve">), Stella </w:t>
      </w:r>
      <w:proofErr w:type="spellStart"/>
      <w:r w:rsidRPr="00CF6233">
        <w:t>Kipsaita</w:t>
      </w:r>
      <w:proofErr w:type="spellEnd"/>
      <w:r w:rsidRPr="00CF6233">
        <w:t xml:space="preserve"> (Communications Authority, Kenya), Natalia Bayona</w:t>
      </w:r>
      <w:r w:rsidR="00A92B1E">
        <w:t xml:space="preserve"> </w:t>
      </w:r>
      <w:r w:rsidR="008A0A38">
        <w:t>(</w:t>
      </w:r>
      <w:r w:rsidR="008A0A38" w:rsidRPr="00CF6233">
        <w:t>World Tourism Organization</w:t>
      </w:r>
      <w:r w:rsidR="008A0A38">
        <w:t>, Spain)</w:t>
      </w:r>
      <w:r w:rsidR="00175223">
        <w:t xml:space="preserve">, </w:t>
      </w:r>
      <w:r w:rsidR="008A0A38" w:rsidRPr="00175223">
        <w:t>Salma Arafa</w:t>
      </w:r>
      <w:r w:rsidR="008A0A38">
        <w:t xml:space="preserve"> (</w:t>
      </w:r>
      <w:r w:rsidRPr="00CF6233">
        <w:t>World Tourism Organization</w:t>
      </w:r>
      <w:r w:rsidR="008A0A38">
        <w:t>, Saudi Arabia)</w:t>
      </w:r>
      <w:r w:rsidRPr="00CF6233">
        <w:t xml:space="preserve">, Ms Nevine Tewfik (Ministry of Communications and Information Technology, Egypt), </w:t>
      </w:r>
      <w:proofErr w:type="spellStart"/>
      <w:r w:rsidRPr="00CF6233">
        <w:t>Younghwan</w:t>
      </w:r>
      <w:proofErr w:type="spellEnd"/>
      <w:r w:rsidRPr="00CF6233">
        <w:t xml:space="preserve"> Choi (ETRI, Rep. of Korea),</w:t>
      </w:r>
      <w:r w:rsidR="005343F9">
        <w:t xml:space="preserve"> </w:t>
      </w:r>
      <w:r w:rsidRPr="00CF6233">
        <w:t>Yong Jick Lee (Center for Accessible ICT, Rep. of Korea), Xiaomi An (Remin University of China, China), Ismael Arribas (</w:t>
      </w:r>
      <w:proofErr w:type="spellStart"/>
      <w:r w:rsidR="00796A53" w:rsidRPr="00796A53">
        <w:t>Kunfud</w:t>
      </w:r>
      <w:proofErr w:type="spellEnd"/>
      <w:r w:rsidR="00796A53">
        <w:t>,</w:t>
      </w:r>
      <w:r w:rsidR="00796A53" w:rsidRPr="00796A53">
        <w:t xml:space="preserve"> </w:t>
      </w:r>
      <w:r w:rsidRPr="00CF6233">
        <w:t xml:space="preserve">Spain), James Kunle </w:t>
      </w:r>
      <w:proofErr w:type="spellStart"/>
      <w:r w:rsidRPr="00CF6233">
        <w:t>Olorundare</w:t>
      </w:r>
      <w:proofErr w:type="spellEnd"/>
      <w:r w:rsidRPr="00CF6233">
        <w:t xml:space="preserve"> (</w:t>
      </w:r>
      <w:r w:rsidR="000D25F4" w:rsidRPr="000D25F4">
        <w:t>Nigerian Communications Commission</w:t>
      </w:r>
      <w:r w:rsidR="000D25F4">
        <w:t>,</w:t>
      </w:r>
      <w:r w:rsidR="000D25F4" w:rsidRPr="000D25F4">
        <w:t xml:space="preserve"> </w:t>
      </w:r>
      <w:r w:rsidRPr="00CF6233">
        <w:t>Nigeria), Zekun Wang (China Telecom</w:t>
      </w:r>
      <w:r w:rsidR="000D25F4">
        <w:t>, China</w:t>
      </w:r>
      <w:r w:rsidRPr="00CF6233">
        <w:t>), Marcelo Moreno (Fraunhofer IIS, Germany), Hideki Yamamoto (</w:t>
      </w:r>
      <w:r w:rsidR="00C020D3" w:rsidRPr="00C020D3">
        <w:t>Oki Electric Industry Co., Ltd.</w:t>
      </w:r>
      <w:r w:rsidRPr="00CF6233">
        <w:t>, Japan), Yuan Zhang (China Telecom</w:t>
      </w:r>
      <w:r w:rsidR="00C020D3">
        <w:t>, China</w:t>
      </w:r>
      <w:r w:rsidRPr="00CF6233">
        <w:t xml:space="preserve">), Wilmer </w:t>
      </w:r>
      <w:proofErr w:type="spellStart"/>
      <w:r w:rsidRPr="00CF6233">
        <w:t>Azurza</w:t>
      </w:r>
      <w:proofErr w:type="spellEnd"/>
      <w:r w:rsidRPr="00CF6233">
        <w:t xml:space="preserve"> Neyra (Ministry of Transport and Communications of the Administration, Peru), Wook Hyun (</w:t>
      </w:r>
      <w:r w:rsidR="00AA1730" w:rsidRPr="00AA1730">
        <w:t>Electronics and Telecommunications Research Institute</w:t>
      </w:r>
      <w:r w:rsidRPr="00CF6233">
        <w:t xml:space="preserve">, Rep. of Korea), </w:t>
      </w:r>
      <w:proofErr w:type="spellStart"/>
      <w:r w:rsidRPr="00CF6233">
        <w:t>Naying</w:t>
      </w:r>
      <w:proofErr w:type="spellEnd"/>
      <w:r w:rsidRPr="00CF6233">
        <w:t xml:space="preserve"> Hu (</w:t>
      </w:r>
      <w:r w:rsidR="00AA1730">
        <w:t>China Academy of Information and Communication Technology,</w:t>
      </w:r>
      <w:r w:rsidR="00AA1730" w:rsidRPr="00CF6233">
        <w:t xml:space="preserve"> </w:t>
      </w:r>
      <w:r w:rsidRPr="00CF6233">
        <w:t>China), Muhammad Khurram (King Saud University, Saudi Arabia), Ahmed Said (</w:t>
      </w:r>
      <w:r w:rsidR="0091539A">
        <w:t>National Telecom Regulatory Authority,</w:t>
      </w:r>
      <w:r w:rsidR="0091539A" w:rsidRPr="00CF6233">
        <w:t xml:space="preserve"> </w:t>
      </w:r>
      <w:r w:rsidRPr="00CF6233">
        <w:t>Egypt), Khaled Koubaa (</w:t>
      </w:r>
      <w:proofErr w:type="spellStart"/>
      <w:r w:rsidRPr="00CF6233">
        <w:t>Medeverse</w:t>
      </w:r>
      <w:proofErr w:type="spellEnd"/>
      <w:r w:rsidR="00BF66D8">
        <w:t>, US</w:t>
      </w:r>
      <w:r w:rsidRPr="00CF6233">
        <w:t>), and Shuguang Qi (</w:t>
      </w:r>
      <w:r w:rsidR="00AA1730">
        <w:t>China Academy of Information and Communication Technology,</w:t>
      </w:r>
      <w:r w:rsidRPr="00CF6233">
        <w:t xml:space="preserve"> China)</w:t>
      </w:r>
      <w:r w:rsidR="00BF2C71">
        <w:t>.</w:t>
      </w:r>
    </w:p>
    <w:p w14:paraId="648DE925" w14:textId="6B47455C" w:rsidR="00061924" w:rsidRDefault="00CE7B38" w:rsidP="00157999">
      <w:r w:rsidRPr="00CF6233">
        <w:t xml:space="preserve">Additional information and materials relating to this report can be found at: </w:t>
      </w:r>
      <w:hyperlink r:id="rId14" w:history="1">
        <w:r w:rsidRPr="00CF6233">
          <w:rPr>
            <w:rStyle w:val="Hyperlink"/>
          </w:rPr>
          <w:t>https://www.itu.int/go/fgmv</w:t>
        </w:r>
      </w:hyperlink>
      <w:r w:rsidRPr="00CF6233">
        <w:t xml:space="preserve">. If you would like to provide any additional information, please contact Cristina Bueti at </w:t>
      </w:r>
      <w:hyperlink r:id="rId15" w:history="1">
        <w:r w:rsidRPr="00CF6233">
          <w:rPr>
            <w:rStyle w:val="Hyperlink"/>
          </w:rPr>
          <w:t>tsbfgmv@itu.int</w:t>
        </w:r>
      </w:hyperlink>
      <w:r w:rsidRPr="00CF6233">
        <w:t>.</w:t>
      </w:r>
    </w:p>
    <w:p w14:paraId="0E0468C0" w14:textId="77777777" w:rsidR="00157999" w:rsidRPr="00CF6233" w:rsidRDefault="00157999" w:rsidP="0015799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3260"/>
        <w:gridCol w:w="4531"/>
      </w:tblGrid>
      <w:tr w:rsidR="00061924" w:rsidRPr="00374A41" w14:paraId="69FDA4F4" w14:textId="77777777" w:rsidTr="001645ED">
        <w:tc>
          <w:tcPr>
            <w:tcW w:w="1838" w:type="dxa"/>
          </w:tcPr>
          <w:p w14:paraId="3CFB6965" w14:textId="58626DF4" w:rsidR="00061924" w:rsidRPr="00157999" w:rsidRDefault="00CE7B38" w:rsidP="001645ED">
            <w:pPr>
              <w:jc w:val="left"/>
              <w:rPr>
                <w:b/>
                <w:bCs/>
                <w:sz w:val="22"/>
                <w:szCs w:val="22"/>
              </w:rPr>
            </w:pPr>
            <w:r w:rsidRPr="00157999">
              <w:rPr>
                <w:b/>
                <w:bCs/>
                <w:sz w:val="22"/>
                <w:szCs w:val="22"/>
              </w:rPr>
              <w:t xml:space="preserve">Editor &amp; TG </w:t>
            </w:r>
            <w:r w:rsidR="00210C43" w:rsidRPr="00157999">
              <w:rPr>
                <w:b/>
                <w:bCs/>
                <w:sz w:val="22"/>
                <w:szCs w:val="22"/>
              </w:rPr>
              <w:t>Co-</w:t>
            </w:r>
            <w:r w:rsidRPr="00157999">
              <w:rPr>
                <w:b/>
                <w:bCs/>
                <w:sz w:val="22"/>
                <w:szCs w:val="22"/>
              </w:rPr>
              <w:t>Chair</w:t>
            </w:r>
            <w:r w:rsidRPr="00157999">
              <w:rPr>
                <w:sz w:val="22"/>
                <w:szCs w:val="22"/>
              </w:rPr>
              <w:t>:</w:t>
            </w:r>
          </w:p>
        </w:tc>
        <w:tc>
          <w:tcPr>
            <w:tcW w:w="3260" w:type="dxa"/>
          </w:tcPr>
          <w:p w14:paraId="70B52F0A" w14:textId="396DB939" w:rsidR="00061924" w:rsidRPr="00157999" w:rsidRDefault="00CE7B38" w:rsidP="001645ED">
            <w:pPr>
              <w:jc w:val="left"/>
              <w:rPr>
                <w:sz w:val="22"/>
                <w:szCs w:val="22"/>
              </w:rPr>
            </w:pPr>
            <w:r w:rsidRPr="00157999">
              <w:rPr>
                <w:sz w:val="22"/>
                <w:szCs w:val="22"/>
              </w:rPr>
              <w:t xml:space="preserve">Christina Yan Zhang </w:t>
            </w:r>
            <w:r w:rsidRPr="00157999">
              <w:rPr>
                <w:sz w:val="22"/>
                <w:szCs w:val="22"/>
              </w:rPr>
              <w:br/>
              <w:t xml:space="preserve">The Metaverse Institute </w:t>
            </w:r>
          </w:p>
        </w:tc>
        <w:tc>
          <w:tcPr>
            <w:tcW w:w="4531" w:type="dxa"/>
          </w:tcPr>
          <w:p w14:paraId="71DA97C7" w14:textId="77777777" w:rsidR="00061924" w:rsidRPr="00157999" w:rsidRDefault="00CE7B38" w:rsidP="00357942">
            <w:pPr>
              <w:rPr>
                <w:b/>
                <w:bCs/>
                <w:sz w:val="22"/>
                <w:szCs w:val="22"/>
                <w:lang w:val="pt-BR"/>
              </w:rPr>
            </w:pPr>
            <w:r w:rsidRPr="00157999">
              <w:rPr>
                <w:sz w:val="22"/>
                <w:szCs w:val="22"/>
                <w:lang w:val="pt-BR"/>
              </w:rPr>
              <w:t xml:space="preserve">E-mail: </w:t>
            </w:r>
            <w:hyperlink r:id="rId16" w:history="1">
              <w:r w:rsidRPr="00157999">
                <w:rPr>
                  <w:rStyle w:val="Hyperlink"/>
                  <w:sz w:val="22"/>
                  <w:szCs w:val="22"/>
                  <w:lang w:val="pt-BR"/>
                </w:rPr>
                <w:t>christina@metaverse-institute.org</w:t>
              </w:r>
            </w:hyperlink>
            <w:r w:rsidRPr="00157999">
              <w:rPr>
                <w:sz w:val="22"/>
                <w:szCs w:val="22"/>
                <w:lang w:val="pt-BR"/>
              </w:rPr>
              <w:t xml:space="preserve"> </w:t>
            </w:r>
          </w:p>
        </w:tc>
      </w:tr>
      <w:tr w:rsidR="00F55F8F" w:rsidRPr="00157999" w14:paraId="61DEBF55" w14:textId="77777777" w:rsidTr="001645ED">
        <w:tc>
          <w:tcPr>
            <w:tcW w:w="1838" w:type="dxa"/>
          </w:tcPr>
          <w:p w14:paraId="5CFD71EE" w14:textId="1C51DAA7" w:rsidR="00F55F8F" w:rsidRPr="00157999" w:rsidRDefault="00F55F8F" w:rsidP="001645ED">
            <w:pPr>
              <w:jc w:val="left"/>
              <w:rPr>
                <w:b/>
                <w:bCs/>
                <w:sz w:val="22"/>
                <w:szCs w:val="22"/>
              </w:rPr>
            </w:pPr>
            <w:r w:rsidRPr="00157999">
              <w:rPr>
                <w:b/>
                <w:bCs/>
                <w:sz w:val="22"/>
                <w:szCs w:val="22"/>
              </w:rPr>
              <w:t xml:space="preserve">Editor &amp; WG1 </w:t>
            </w:r>
            <w:r w:rsidR="00357942" w:rsidRPr="00157999">
              <w:rPr>
                <w:b/>
                <w:bCs/>
                <w:sz w:val="22"/>
                <w:szCs w:val="22"/>
              </w:rPr>
              <w:t>Co-c</w:t>
            </w:r>
            <w:r w:rsidRPr="00157999">
              <w:rPr>
                <w:b/>
                <w:bCs/>
                <w:sz w:val="22"/>
                <w:szCs w:val="22"/>
              </w:rPr>
              <w:t>hair</w:t>
            </w:r>
            <w:r w:rsidRPr="00157999">
              <w:rPr>
                <w:sz w:val="22"/>
                <w:szCs w:val="22"/>
              </w:rPr>
              <w:t>:</w:t>
            </w:r>
          </w:p>
        </w:tc>
        <w:tc>
          <w:tcPr>
            <w:tcW w:w="3260" w:type="dxa"/>
          </w:tcPr>
          <w:p w14:paraId="0208919B" w14:textId="77777777" w:rsidR="00F55F8F" w:rsidRPr="00157999" w:rsidRDefault="00F55F8F" w:rsidP="001645ED">
            <w:pPr>
              <w:jc w:val="left"/>
              <w:rPr>
                <w:sz w:val="22"/>
                <w:szCs w:val="22"/>
              </w:rPr>
            </w:pPr>
            <w:r w:rsidRPr="00157999">
              <w:rPr>
                <w:sz w:val="22"/>
                <w:szCs w:val="22"/>
              </w:rPr>
              <w:t>Radia Funna</w:t>
            </w:r>
          </w:p>
          <w:p w14:paraId="1DC68821" w14:textId="77777777" w:rsidR="00F55F8F" w:rsidRPr="00157999" w:rsidRDefault="00F55F8F" w:rsidP="001645ED">
            <w:pPr>
              <w:spacing w:before="0"/>
              <w:jc w:val="left"/>
              <w:rPr>
                <w:sz w:val="22"/>
                <w:szCs w:val="22"/>
              </w:rPr>
            </w:pPr>
            <w:r w:rsidRPr="00157999">
              <w:rPr>
                <w:sz w:val="22"/>
                <w:szCs w:val="22"/>
              </w:rPr>
              <w:t>Build n Blaze, LLC.</w:t>
            </w:r>
          </w:p>
        </w:tc>
        <w:tc>
          <w:tcPr>
            <w:tcW w:w="4531" w:type="dxa"/>
          </w:tcPr>
          <w:p w14:paraId="646122E5" w14:textId="77777777" w:rsidR="00F55F8F" w:rsidRPr="00157999" w:rsidRDefault="00F55F8F" w:rsidP="00357942">
            <w:pPr>
              <w:rPr>
                <w:sz w:val="22"/>
                <w:szCs w:val="22"/>
              </w:rPr>
            </w:pPr>
            <w:r w:rsidRPr="00157999">
              <w:rPr>
                <w:sz w:val="22"/>
                <w:szCs w:val="22"/>
              </w:rPr>
              <w:t xml:space="preserve">E-mail: </w:t>
            </w:r>
            <w:r w:rsidRPr="00157999">
              <w:rPr>
                <w:rStyle w:val="Hyperlink"/>
                <w:sz w:val="22"/>
                <w:szCs w:val="22"/>
              </w:rPr>
              <w:t>rfunna@buildnblaze.com</w:t>
            </w:r>
          </w:p>
          <w:p w14:paraId="7D8491EA" w14:textId="77777777" w:rsidR="00F55F8F" w:rsidRPr="00157999" w:rsidRDefault="00F55F8F" w:rsidP="00357942">
            <w:pPr>
              <w:rPr>
                <w:sz w:val="22"/>
                <w:szCs w:val="22"/>
              </w:rPr>
            </w:pPr>
          </w:p>
        </w:tc>
      </w:tr>
      <w:tr w:rsidR="00F55F8F" w:rsidRPr="00374A41" w14:paraId="017A91BA" w14:textId="77777777" w:rsidTr="001645ED">
        <w:tc>
          <w:tcPr>
            <w:tcW w:w="1838" w:type="dxa"/>
          </w:tcPr>
          <w:p w14:paraId="395F0D80" w14:textId="5FE920CB" w:rsidR="00F55F8F" w:rsidRPr="00157999" w:rsidRDefault="00F55F8F" w:rsidP="001645ED">
            <w:pPr>
              <w:jc w:val="left"/>
              <w:rPr>
                <w:b/>
                <w:bCs/>
                <w:sz w:val="22"/>
                <w:szCs w:val="22"/>
              </w:rPr>
            </w:pPr>
            <w:r w:rsidRPr="00157999">
              <w:rPr>
                <w:b/>
                <w:bCs/>
                <w:sz w:val="22"/>
                <w:szCs w:val="22"/>
              </w:rPr>
              <w:t>Editor &amp; WG1 C</w:t>
            </w:r>
            <w:r w:rsidR="00357942" w:rsidRPr="00157999">
              <w:rPr>
                <w:b/>
                <w:bCs/>
                <w:sz w:val="22"/>
                <w:szCs w:val="22"/>
              </w:rPr>
              <w:t>o-c</w:t>
            </w:r>
            <w:r w:rsidRPr="00157999">
              <w:rPr>
                <w:b/>
                <w:bCs/>
                <w:sz w:val="22"/>
                <w:szCs w:val="22"/>
              </w:rPr>
              <w:t>hair</w:t>
            </w:r>
            <w:r w:rsidRPr="00157999">
              <w:rPr>
                <w:sz w:val="22"/>
                <w:szCs w:val="22"/>
              </w:rPr>
              <w:t>:</w:t>
            </w:r>
          </w:p>
        </w:tc>
        <w:tc>
          <w:tcPr>
            <w:tcW w:w="3260" w:type="dxa"/>
          </w:tcPr>
          <w:p w14:paraId="0E95B760" w14:textId="77777777" w:rsidR="00F55F8F" w:rsidRPr="00157999" w:rsidRDefault="00F55F8F" w:rsidP="001645ED">
            <w:pPr>
              <w:jc w:val="left"/>
              <w:rPr>
                <w:sz w:val="22"/>
                <w:szCs w:val="22"/>
              </w:rPr>
            </w:pPr>
            <w:r w:rsidRPr="00157999">
              <w:rPr>
                <w:sz w:val="22"/>
                <w:szCs w:val="22"/>
              </w:rPr>
              <w:t>Leonidas Anthopoulos</w:t>
            </w:r>
            <w:r w:rsidRPr="00157999">
              <w:rPr>
                <w:sz w:val="22"/>
                <w:szCs w:val="22"/>
              </w:rPr>
              <w:br/>
              <w:t>University of Thessaly</w:t>
            </w:r>
            <w:r w:rsidRPr="00157999">
              <w:rPr>
                <w:sz w:val="22"/>
                <w:szCs w:val="22"/>
              </w:rPr>
              <w:br/>
              <w:t>Greece</w:t>
            </w:r>
          </w:p>
        </w:tc>
        <w:tc>
          <w:tcPr>
            <w:tcW w:w="4531" w:type="dxa"/>
          </w:tcPr>
          <w:p w14:paraId="20A8A97B" w14:textId="77777777" w:rsidR="00F55F8F" w:rsidRPr="00157999" w:rsidRDefault="00F55F8F" w:rsidP="00357942">
            <w:pPr>
              <w:rPr>
                <w:sz w:val="22"/>
                <w:szCs w:val="22"/>
                <w:lang w:val="pt-BR"/>
              </w:rPr>
            </w:pPr>
            <w:r w:rsidRPr="00157999">
              <w:rPr>
                <w:sz w:val="22"/>
                <w:szCs w:val="22"/>
                <w:lang w:val="pt-BR"/>
              </w:rPr>
              <w:t xml:space="preserve">E-mail: </w:t>
            </w:r>
            <w:r>
              <w:fldChar w:fldCharType="begin"/>
            </w:r>
            <w:r w:rsidRPr="00374A41">
              <w:rPr>
                <w:lang w:val="it-IT"/>
              </w:rPr>
              <w:instrText>HYPERLINK "mailto:lanthopo@uth.gr"</w:instrText>
            </w:r>
            <w:r>
              <w:fldChar w:fldCharType="separate"/>
            </w:r>
            <w:r w:rsidRPr="00157999">
              <w:rPr>
                <w:rStyle w:val="Hyperlink"/>
                <w:sz w:val="22"/>
                <w:szCs w:val="22"/>
                <w:lang w:val="pt-BR"/>
              </w:rPr>
              <w:t>lanthopo@uth.gr</w:t>
            </w:r>
            <w:r>
              <w:fldChar w:fldCharType="end"/>
            </w:r>
            <w:r w:rsidRPr="00157999">
              <w:rPr>
                <w:sz w:val="22"/>
                <w:szCs w:val="22"/>
                <w:lang w:val="pt-BR"/>
              </w:rPr>
              <w:t xml:space="preserve"> </w:t>
            </w:r>
          </w:p>
        </w:tc>
      </w:tr>
      <w:tr w:rsidR="00061924" w:rsidRPr="00157999" w14:paraId="3D07E39E" w14:textId="77777777" w:rsidTr="001645ED">
        <w:tc>
          <w:tcPr>
            <w:tcW w:w="1838" w:type="dxa"/>
          </w:tcPr>
          <w:p w14:paraId="42AE01A0" w14:textId="77777777" w:rsidR="00061924" w:rsidRPr="00157999" w:rsidRDefault="00CE7B38" w:rsidP="001645ED">
            <w:pPr>
              <w:jc w:val="left"/>
              <w:rPr>
                <w:b/>
                <w:bCs/>
                <w:sz w:val="22"/>
                <w:szCs w:val="22"/>
              </w:rPr>
            </w:pPr>
            <w:r w:rsidRPr="00157999">
              <w:rPr>
                <w:b/>
                <w:bCs/>
                <w:sz w:val="22"/>
                <w:szCs w:val="22"/>
              </w:rPr>
              <w:t>Editor</w:t>
            </w:r>
            <w:r w:rsidRPr="00157999">
              <w:rPr>
                <w:sz w:val="22"/>
                <w:szCs w:val="22"/>
              </w:rPr>
              <w:t>:</w:t>
            </w:r>
          </w:p>
        </w:tc>
        <w:tc>
          <w:tcPr>
            <w:tcW w:w="3260" w:type="dxa"/>
          </w:tcPr>
          <w:p w14:paraId="288140ED" w14:textId="77777777" w:rsidR="00061924" w:rsidRPr="00157999" w:rsidRDefault="00CE7B38" w:rsidP="001645ED">
            <w:pPr>
              <w:jc w:val="left"/>
              <w:rPr>
                <w:sz w:val="22"/>
                <w:szCs w:val="22"/>
              </w:rPr>
            </w:pPr>
            <w:r w:rsidRPr="00157999">
              <w:rPr>
                <w:sz w:val="22"/>
                <w:szCs w:val="22"/>
              </w:rPr>
              <w:t>Nicholas You</w:t>
            </w:r>
            <w:r w:rsidRPr="00157999">
              <w:rPr>
                <w:sz w:val="22"/>
                <w:szCs w:val="22"/>
              </w:rPr>
              <w:br/>
              <w:t>Guangzhou Institute for Urban Innovation</w:t>
            </w:r>
            <w:r w:rsidRPr="00157999">
              <w:rPr>
                <w:sz w:val="22"/>
                <w:szCs w:val="22"/>
              </w:rPr>
              <w:br/>
              <w:t>China</w:t>
            </w:r>
          </w:p>
        </w:tc>
        <w:tc>
          <w:tcPr>
            <w:tcW w:w="4531" w:type="dxa"/>
          </w:tcPr>
          <w:p w14:paraId="01A489DC" w14:textId="0EF7FBC3" w:rsidR="00061924" w:rsidRPr="00157999" w:rsidRDefault="00CE7B38" w:rsidP="00357942">
            <w:pPr>
              <w:rPr>
                <w:rFonts w:eastAsia="Times New Roman"/>
                <w:sz w:val="22"/>
                <w:szCs w:val="22"/>
              </w:rPr>
            </w:pPr>
            <w:r w:rsidRPr="00157999">
              <w:rPr>
                <w:sz w:val="22"/>
                <w:szCs w:val="22"/>
              </w:rPr>
              <w:t>E</w:t>
            </w:r>
            <w:r w:rsidR="00C82C39" w:rsidRPr="00157999">
              <w:rPr>
                <w:sz w:val="22"/>
                <w:szCs w:val="22"/>
              </w:rPr>
              <w:t>-</w:t>
            </w:r>
            <w:r w:rsidRPr="00157999">
              <w:rPr>
                <w:sz w:val="22"/>
                <w:szCs w:val="22"/>
              </w:rPr>
              <w:t>mail:</w:t>
            </w:r>
            <w:r w:rsidRPr="00157999">
              <w:rPr>
                <w:sz w:val="22"/>
                <w:szCs w:val="22"/>
              </w:rPr>
              <w:tab/>
            </w:r>
            <w:hyperlink r:id="rId17" w:history="1">
              <w:r w:rsidRPr="00157999">
                <w:rPr>
                  <w:rStyle w:val="Hyperlink"/>
                  <w:sz w:val="22"/>
                  <w:szCs w:val="22"/>
                </w:rPr>
                <w:t>nicholas.you@citistates.com</w:t>
              </w:r>
            </w:hyperlink>
          </w:p>
          <w:p w14:paraId="20497485" w14:textId="77777777" w:rsidR="00061924" w:rsidRPr="00157999" w:rsidRDefault="00061924" w:rsidP="00357942">
            <w:pPr>
              <w:rPr>
                <w:sz w:val="22"/>
                <w:szCs w:val="22"/>
              </w:rPr>
            </w:pPr>
          </w:p>
        </w:tc>
      </w:tr>
      <w:tr w:rsidR="00061924" w:rsidRPr="00157999" w14:paraId="311FD965" w14:textId="77777777" w:rsidTr="001645ED">
        <w:tc>
          <w:tcPr>
            <w:tcW w:w="1838" w:type="dxa"/>
          </w:tcPr>
          <w:p w14:paraId="72B3E672" w14:textId="77777777" w:rsidR="00061924" w:rsidRPr="00157999" w:rsidRDefault="00CE7B38" w:rsidP="001645ED">
            <w:pPr>
              <w:jc w:val="left"/>
              <w:rPr>
                <w:b/>
                <w:bCs/>
                <w:sz w:val="22"/>
                <w:szCs w:val="22"/>
              </w:rPr>
            </w:pPr>
            <w:r w:rsidRPr="00157999">
              <w:rPr>
                <w:b/>
                <w:bCs/>
                <w:sz w:val="22"/>
                <w:szCs w:val="22"/>
              </w:rPr>
              <w:t>Editor</w:t>
            </w:r>
            <w:r w:rsidRPr="00157999">
              <w:rPr>
                <w:sz w:val="22"/>
                <w:szCs w:val="22"/>
              </w:rPr>
              <w:t>:</w:t>
            </w:r>
          </w:p>
        </w:tc>
        <w:tc>
          <w:tcPr>
            <w:tcW w:w="3260" w:type="dxa"/>
          </w:tcPr>
          <w:p w14:paraId="7A9C94DA" w14:textId="77777777" w:rsidR="00061924" w:rsidRPr="00157999" w:rsidRDefault="00CE7B38" w:rsidP="001645ED">
            <w:pPr>
              <w:jc w:val="left"/>
              <w:rPr>
                <w:sz w:val="22"/>
                <w:szCs w:val="22"/>
              </w:rPr>
            </w:pPr>
            <w:r w:rsidRPr="00157999">
              <w:rPr>
                <w:sz w:val="22"/>
                <w:szCs w:val="22"/>
              </w:rPr>
              <w:t>Teppo T Rantanen</w:t>
            </w:r>
            <w:r w:rsidRPr="00157999">
              <w:rPr>
                <w:sz w:val="22"/>
                <w:szCs w:val="22"/>
              </w:rPr>
              <w:br/>
              <w:t xml:space="preserve">The City of Tampere </w:t>
            </w:r>
            <w:r w:rsidRPr="00157999">
              <w:rPr>
                <w:sz w:val="22"/>
                <w:szCs w:val="22"/>
              </w:rPr>
              <w:br/>
              <w:t>Finland</w:t>
            </w:r>
          </w:p>
        </w:tc>
        <w:tc>
          <w:tcPr>
            <w:tcW w:w="4531" w:type="dxa"/>
          </w:tcPr>
          <w:p w14:paraId="64076FB2" w14:textId="5A822162" w:rsidR="00061924" w:rsidRPr="00157999" w:rsidRDefault="00CE7B38" w:rsidP="00357942">
            <w:pPr>
              <w:rPr>
                <w:sz w:val="22"/>
                <w:szCs w:val="22"/>
              </w:rPr>
            </w:pPr>
            <w:r w:rsidRPr="00157999">
              <w:rPr>
                <w:sz w:val="22"/>
                <w:szCs w:val="22"/>
              </w:rPr>
              <w:t>E</w:t>
            </w:r>
            <w:r w:rsidR="00C82C39" w:rsidRPr="00157999">
              <w:rPr>
                <w:sz w:val="22"/>
                <w:szCs w:val="22"/>
              </w:rPr>
              <w:t>-</w:t>
            </w:r>
            <w:r w:rsidRPr="00157999">
              <w:rPr>
                <w:sz w:val="22"/>
                <w:szCs w:val="22"/>
              </w:rPr>
              <w:t>mail:</w:t>
            </w:r>
            <w:r w:rsidRPr="00157999">
              <w:rPr>
                <w:sz w:val="22"/>
                <w:szCs w:val="22"/>
              </w:rPr>
              <w:tab/>
            </w:r>
            <w:hyperlink r:id="rId18" w:history="1">
              <w:r w:rsidRPr="00157999">
                <w:rPr>
                  <w:rStyle w:val="Hyperlink"/>
                  <w:sz w:val="22"/>
                  <w:szCs w:val="22"/>
                </w:rPr>
                <w:t>Teppo.Rantanen@tampere.fi</w:t>
              </w:r>
            </w:hyperlink>
          </w:p>
          <w:p w14:paraId="0C54ED4A" w14:textId="77777777" w:rsidR="00061924" w:rsidRPr="00157999" w:rsidRDefault="00061924" w:rsidP="00357942">
            <w:pPr>
              <w:rPr>
                <w:sz w:val="22"/>
                <w:szCs w:val="22"/>
              </w:rPr>
            </w:pPr>
          </w:p>
        </w:tc>
      </w:tr>
      <w:tr w:rsidR="00061924" w:rsidRPr="00157999" w14:paraId="3E71BD5E" w14:textId="77777777" w:rsidTr="001645ED">
        <w:tc>
          <w:tcPr>
            <w:tcW w:w="1838" w:type="dxa"/>
          </w:tcPr>
          <w:p w14:paraId="0A403EA0" w14:textId="77777777" w:rsidR="00061924" w:rsidRPr="00157999" w:rsidRDefault="00CE7B38" w:rsidP="001645ED">
            <w:pPr>
              <w:jc w:val="left"/>
              <w:rPr>
                <w:b/>
                <w:bCs/>
                <w:sz w:val="22"/>
                <w:szCs w:val="22"/>
              </w:rPr>
            </w:pPr>
            <w:r w:rsidRPr="00157999">
              <w:rPr>
                <w:b/>
                <w:bCs/>
                <w:sz w:val="22"/>
                <w:szCs w:val="22"/>
              </w:rPr>
              <w:t>Editor</w:t>
            </w:r>
            <w:r w:rsidRPr="00157999">
              <w:rPr>
                <w:sz w:val="22"/>
                <w:szCs w:val="22"/>
              </w:rPr>
              <w:t>:</w:t>
            </w:r>
          </w:p>
        </w:tc>
        <w:tc>
          <w:tcPr>
            <w:tcW w:w="3260" w:type="dxa"/>
          </w:tcPr>
          <w:p w14:paraId="5DAF27B0" w14:textId="77777777" w:rsidR="00061924" w:rsidRPr="00157999" w:rsidRDefault="00CE7B38" w:rsidP="001645ED">
            <w:pPr>
              <w:jc w:val="left"/>
              <w:rPr>
                <w:sz w:val="22"/>
                <w:szCs w:val="22"/>
              </w:rPr>
            </w:pPr>
            <w:proofErr w:type="spellStart"/>
            <w:r w:rsidRPr="00157999">
              <w:rPr>
                <w:sz w:val="22"/>
                <w:szCs w:val="22"/>
              </w:rPr>
              <w:t>Karagyaur</w:t>
            </w:r>
            <w:proofErr w:type="spellEnd"/>
            <w:r w:rsidRPr="00157999">
              <w:rPr>
                <w:sz w:val="22"/>
                <w:szCs w:val="22"/>
              </w:rPr>
              <w:t xml:space="preserve"> Irina</w:t>
            </w:r>
            <w:r w:rsidRPr="00157999">
              <w:rPr>
                <w:sz w:val="22"/>
                <w:szCs w:val="22"/>
              </w:rPr>
              <w:br/>
              <w:t>BQ9</w:t>
            </w:r>
          </w:p>
        </w:tc>
        <w:tc>
          <w:tcPr>
            <w:tcW w:w="4531" w:type="dxa"/>
          </w:tcPr>
          <w:p w14:paraId="2392612F" w14:textId="77777777" w:rsidR="00061924" w:rsidRPr="00157999" w:rsidRDefault="00CE7B38" w:rsidP="00357942">
            <w:pPr>
              <w:rPr>
                <w:sz w:val="22"/>
                <w:szCs w:val="22"/>
              </w:rPr>
            </w:pPr>
            <w:r w:rsidRPr="00157999">
              <w:rPr>
                <w:sz w:val="22"/>
                <w:szCs w:val="22"/>
              </w:rPr>
              <w:t xml:space="preserve">E-mail: </w:t>
            </w:r>
            <w:hyperlink r:id="rId19" w:history="1">
              <w:r w:rsidRPr="00157999">
                <w:rPr>
                  <w:rStyle w:val="Hyperlink"/>
                  <w:sz w:val="22"/>
                  <w:szCs w:val="22"/>
                </w:rPr>
                <w:t>irina@bq9.io</w:t>
              </w:r>
            </w:hyperlink>
          </w:p>
          <w:p w14:paraId="41A6FE2C" w14:textId="77777777" w:rsidR="00061924" w:rsidRPr="00157999" w:rsidRDefault="00061924" w:rsidP="00357942">
            <w:pPr>
              <w:rPr>
                <w:sz w:val="22"/>
                <w:szCs w:val="22"/>
              </w:rPr>
            </w:pPr>
          </w:p>
        </w:tc>
      </w:tr>
    </w:tbl>
    <w:p w14:paraId="3B0BA4CE" w14:textId="77777777" w:rsidR="00C52266" w:rsidRDefault="00C52266" w:rsidP="00C52266">
      <w:r>
        <w:br w:type="page"/>
      </w:r>
    </w:p>
    <w:p w14:paraId="309D760C" w14:textId="74494C93" w:rsidR="00157999" w:rsidRPr="00D8507E" w:rsidRDefault="00157999" w:rsidP="00157999">
      <w:pPr>
        <w:pStyle w:val="Headingb"/>
      </w:pPr>
      <w:r w:rsidRPr="00D8507E">
        <w:lastRenderedPageBreak/>
        <w:t>Disclaimer</w:t>
      </w:r>
    </w:p>
    <w:p w14:paraId="23C66D1F" w14:textId="77777777" w:rsidR="00157999" w:rsidRPr="00D8507E" w:rsidRDefault="00157999" w:rsidP="00157999">
      <w:r w:rsidRPr="00D8507E">
        <w:t>If you wish to reuse material from this publication that is attributed to a third party, such as tables, figures or images, it is your responsibility to determine whether permission is needed for that reuse and to obtain permission from the copyright holder. The risk of claims resulting from infringement of any third-party owned material in the publication rests solely with the user.</w:t>
      </w:r>
    </w:p>
    <w:p w14:paraId="0E551209" w14:textId="77777777" w:rsidR="00157999" w:rsidRPr="00CF6233" w:rsidRDefault="00157999" w:rsidP="00157999">
      <w:pPr>
        <w:rPr>
          <w:spacing w:val="-4"/>
        </w:rPr>
      </w:pPr>
      <w:r w:rsidRPr="00D8507E">
        <w:t>This publication is being distributed without warranty of any kind, either expressed or implied. The responsibility for the interpretation and use of this publication lies with the reader. In no event shall ITU be liable for damages arising from its use.</w:t>
      </w:r>
    </w:p>
    <w:p w14:paraId="7B100504" w14:textId="77777777" w:rsidR="00157999" w:rsidRDefault="00157999" w:rsidP="00157999"/>
    <w:p w14:paraId="59AC0E2C" w14:textId="77777777" w:rsidR="00157999" w:rsidRDefault="00157999" w:rsidP="00F20312">
      <w:pPr>
        <w:spacing w:before="0" w:after="120"/>
        <w:jc w:val="center"/>
        <w:rPr>
          <w:rFonts w:ascii="Symbol" w:eastAsia="Symbol" w:hAnsi="Symbol" w:cs="Symbol"/>
        </w:rPr>
      </w:pPr>
    </w:p>
    <w:p w14:paraId="34A05920" w14:textId="77777777" w:rsidR="00157999" w:rsidRDefault="00157999" w:rsidP="00F20312">
      <w:pPr>
        <w:spacing w:before="0" w:after="120"/>
        <w:jc w:val="center"/>
        <w:rPr>
          <w:rFonts w:ascii="Symbol" w:eastAsia="Symbol" w:hAnsi="Symbol" w:cs="Symbol"/>
        </w:rPr>
      </w:pPr>
    </w:p>
    <w:p w14:paraId="6E527557" w14:textId="77777777" w:rsidR="00157999" w:rsidRDefault="00157999" w:rsidP="00F20312">
      <w:pPr>
        <w:spacing w:before="0" w:after="120"/>
        <w:jc w:val="center"/>
        <w:rPr>
          <w:rFonts w:ascii="Symbol" w:eastAsia="Symbol" w:hAnsi="Symbol" w:cs="Symbol"/>
        </w:rPr>
      </w:pPr>
    </w:p>
    <w:p w14:paraId="197AEB5E" w14:textId="77777777" w:rsidR="00157999" w:rsidRDefault="00157999" w:rsidP="00F20312">
      <w:pPr>
        <w:spacing w:before="0" w:after="120"/>
        <w:jc w:val="center"/>
        <w:rPr>
          <w:rFonts w:ascii="Symbol" w:eastAsia="Symbol" w:hAnsi="Symbol" w:cs="Symbol"/>
        </w:rPr>
      </w:pPr>
    </w:p>
    <w:p w14:paraId="05BCBC86" w14:textId="77777777" w:rsidR="00157999" w:rsidRDefault="00157999" w:rsidP="00F20312">
      <w:pPr>
        <w:spacing w:before="0" w:after="120"/>
        <w:jc w:val="center"/>
        <w:rPr>
          <w:rFonts w:ascii="Symbol" w:eastAsia="Symbol" w:hAnsi="Symbol" w:cs="Symbol"/>
        </w:rPr>
      </w:pPr>
    </w:p>
    <w:p w14:paraId="6DA76B38" w14:textId="77777777" w:rsidR="00157999" w:rsidRDefault="00157999" w:rsidP="00F20312">
      <w:pPr>
        <w:spacing w:before="0" w:after="120"/>
        <w:jc w:val="center"/>
        <w:rPr>
          <w:rFonts w:ascii="Symbol" w:eastAsia="Symbol" w:hAnsi="Symbol" w:cs="Symbol"/>
        </w:rPr>
      </w:pPr>
    </w:p>
    <w:p w14:paraId="26D21C5E" w14:textId="77777777" w:rsidR="00157999" w:rsidRDefault="00157999" w:rsidP="00F20312">
      <w:pPr>
        <w:spacing w:before="0" w:after="120"/>
        <w:jc w:val="center"/>
        <w:rPr>
          <w:rFonts w:ascii="Symbol" w:eastAsia="Symbol" w:hAnsi="Symbol" w:cs="Symbol"/>
        </w:rPr>
      </w:pPr>
    </w:p>
    <w:p w14:paraId="6C3CE294" w14:textId="77777777" w:rsidR="00157999" w:rsidRDefault="00157999" w:rsidP="00F20312">
      <w:pPr>
        <w:spacing w:before="0" w:after="120"/>
        <w:jc w:val="center"/>
        <w:rPr>
          <w:rFonts w:ascii="Symbol" w:eastAsia="Symbol" w:hAnsi="Symbol" w:cs="Symbol"/>
        </w:rPr>
      </w:pPr>
    </w:p>
    <w:p w14:paraId="3971C7BF" w14:textId="77777777" w:rsidR="00157999" w:rsidRDefault="00157999" w:rsidP="00F20312">
      <w:pPr>
        <w:spacing w:before="0" w:after="120"/>
        <w:jc w:val="center"/>
        <w:rPr>
          <w:rFonts w:ascii="Symbol" w:eastAsia="Symbol" w:hAnsi="Symbol" w:cs="Symbol"/>
        </w:rPr>
      </w:pPr>
    </w:p>
    <w:p w14:paraId="30D05F9C" w14:textId="77777777" w:rsidR="00157999" w:rsidRDefault="00157999" w:rsidP="00F20312">
      <w:pPr>
        <w:spacing w:before="0" w:after="120"/>
        <w:jc w:val="center"/>
        <w:rPr>
          <w:rFonts w:ascii="Symbol" w:eastAsia="Symbol" w:hAnsi="Symbol" w:cs="Symbol"/>
        </w:rPr>
      </w:pPr>
    </w:p>
    <w:p w14:paraId="624160A8" w14:textId="77777777" w:rsidR="00157999" w:rsidRDefault="00157999" w:rsidP="00F20312">
      <w:pPr>
        <w:spacing w:before="0" w:after="120"/>
        <w:jc w:val="center"/>
        <w:rPr>
          <w:rFonts w:ascii="Symbol" w:eastAsia="Symbol" w:hAnsi="Symbol" w:cs="Symbol"/>
        </w:rPr>
      </w:pPr>
    </w:p>
    <w:p w14:paraId="29C5A044" w14:textId="77777777" w:rsidR="00157999" w:rsidRDefault="00157999" w:rsidP="00F20312">
      <w:pPr>
        <w:spacing w:before="0" w:after="120"/>
        <w:jc w:val="center"/>
        <w:rPr>
          <w:rFonts w:ascii="Symbol" w:eastAsia="Symbol" w:hAnsi="Symbol" w:cs="Symbol"/>
        </w:rPr>
      </w:pPr>
    </w:p>
    <w:p w14:paraId="6FDCC3F6" w14:textId="77777777" w:rsidR="00157999" w:rsidRDefault="00157999" w:rsidP="00F20312">
      <w:pPr>
        <w:spacing w:before="0" w:after="120"/>
        <w:jc w:val="center"/>
        <w:rPr>
          <w:rFonts w:ascii="Symbol" w:eastAsia="Symbol" w:hAnsi="Symbol" w:cs="Symbol"/>
        </w:rPr>
      </w:pPr>
    </w:p>
    <w:p w14:paraId="2FCEAD19" w14:textId="77777777" w:rsidR="00157999" w:rsidRDefault="00157999" w:rsidP="00F20312">
      <w:pPr>
        <w:spacing w:before="0" w:after="120"/>
        <w:jc w:val="center"/>
        <w:rPr>
          <w:rFonts w:ascii="Symbol" w:eastAsia="Symbol" w:hAnsi="Symbol" w:cs="Symbol"/>
        </w:rPr>
      </w:pPr>
    </w:p>
    <w:p w14:paraId="15BB3F75" w14:textId="77777777" w:rsidR="00157999" w:rsidRDefault="00157999" w:rsidP="00F20312">
      <w:pPr>
        <w:spacing w:before="0" w:after="120"/>
        <w:jc w:val="center"/>
        <w:rPr>
          <w:rFonts w:ascii="Symbol" w:eastAsia="Symbol" w:hAnsi="Symbol" w:cs="Symbol"/>
        </w:rPr>
      </w:pPr>
    </w:p>
    <w:p w14:paraId="4109EE43" w14:textId="77777777" w:rsidR="00157999" w:rsidRDefault="00157999" w:rsidP="00F20312">
      <w:pPr>
        <w:spacing w:before="0" w:after="120"/>
        <w:jc w:val="center"/>
        <w:rPr>
          <w:rFonts w:ascii="Symbol" w:eastAsia="Symbol" w:hAnsi="Symbol" w:cs="Symbol"/>
        </w:rPr>
      </w:pPr>
    </w:p>
    <w:p w14:paraId="4CECE8D8" w14:textId="77777777" w:rsidR="00157999" w:rsidRDefault="00157999" w:rsidP="00F20312">
      <w:pPr>
        <w:spacing w:before="0" w:after="120"/>
        <w:jc w:val="center"/>
        <w:rPr>
          <w:rFonts w:ascii="Symbol" w:eastAsia="Symbol" w:hAnsi="Symbol" w:cs="Symbol"/>
        </w:rPr>
      </w:pPr>
    </w:p>
    <w:p w14:paraId="12763C68" w14:textId="77777777" w:rsidR="00157999" w:rsidRDefault="00157999" w:rsidP="00F20312">
      <w:pPr>
        <w:spacing w:before="0" w:after="120"/>
        <w:jc w:val="center"/>
        <w:rPr>
          <w:rFonts w:ascii="Symbol" w:eastAsia="Symbol" w:hAnsi="Symbol" w:cs="Symbol"/>
        </w:rPr>
      </w:pPr>
    </w:p>
    <w:p w14:paraId="36CCBA33" w14:textId="77777777" w:rsidR="00157999" w:rsidRDefault="00157999" w:rsidP="00F20312">
      <w:pPr>
        <w:spacing w:before="0" w:after="120"/>
        <w:jc w:val="center"/>
        <w:rPr>
          <w:rFonts w:ascii="Symbol" w:eastAsia="Symbol" w:hAnsi="Symbol" w:cs="Symbol"/>
        </w:rPr>
      </w:pPr>
    </w:p>
    <w:p w14:paraId="6A9C227F" w14:textId="77777777" w:rsidR="00157999" w:rsidRDefault="00157999" w:rsidP="00F20312">
      <w:pPr>
        <w:spacing w:before="0" w:after="120"/>
        <w:jc w:val="center"/>
        <w:rPr>
          <w:rFonts w:ascii="Symbol" w:eastAsia="Symbol" w:hAnsi="Symbol" w:cs="Symbol"/>
        </w:rPr>
      </w:pPr>
    </w:p>
    <w:p w14:paraId="0B619A87" w14:textId="77777777" w:rsidR="00157999" w:rsidRDefault="00157999" w:rsidP="00F20312">
      <w:pPr>
        <w:spacing w:before="0" w:after="120"/>
        <w:jc w:val="center"/>
        <w:rPr>
          <w:rFonts w:ascii="Symbol" w:eastAsia="Symbol" w:hAnsi="Symbol" w:cs="Symbol"/>
        </w:rPr>
      </w:pPr>
    </w:p>
    <w:p w14:paraId="0FE6EE9F" w14:textId="77777777" w:rsidR="00157999" w:rsidRDefault="00157999" w:rsidP="00F20312">
      <w:pPr>
        <w:spacing w:before="0" w:after="120"/>
        <w:jc w:val="center"/>
        <w:rPr>
          <w:rFonts w:ascii="Symbol" w:eastAsia="Symbol" w:hAnsi="Symbol" w:cs="Symbol"/>
        </w:rPr>
      </w:pPr>
    </w:p>
    <w:p w14:paraId="71012C98" w14:textId="77777777" w:rsidR="00157999" w:rsidRDefault="00157999" w:rsidP="00F20312">
      <w:pPr>
        <w:spacing w:before="0" w:after="120"/>
        <w:jc w:val="center"/>
        <w:rPr>
          <w:rFonts w:ascii="Symbol" w:eastAsia="Symbol" w:hAnsi="Symbol" w:cs="Symbol"/>
        </w:rPr>
      </w:pPr>
    </w:p>
    <w:p w14:paraId="40FAD9BA" w14:textId="711A4A9D" w:rsidR="00061924" w:rsidRPr="00CF6233" w:rsidRDefault="00CE7B38" w:rsidP="00F20312">
      <w:pPr>
        <w:spacing w:before="0" w:after="120"/>
        <w:jc w:val="center"/>
      </w:pPr>
      <w:r w:rsidRPr="00CF6233">
        <w:rPr>
          <w:rFonts w:ascii="Symbol" w:eastAsia="Symbol" w:hAnsi="Symbol" w:cs="Symbol"/>
        </w:rPr>
        <w:t></w:t>
      </w:r>
      <w:r w:rsidRPr="00CF6233">
        <w:t> ITU </w:t>
      </w:r>
      <w:bookmarkStart w:id="7" w:name="iiannee"/>
      <w:bookmarkEnd w:id="7"/>
      <w:r w:rsidRPr="00CF6233">
        <w:t>202</w:t>
      </w:r>
      <w:r w:rsidR="003C589E">
        <w:t>6</w:t>
      </w:r>
    </w:p>
    <w:p w14:paraId="6A181356" w14:textId="794DAA80" w:rsidR="00524061" w:rsidRPr="00CD1788" w:rsidRDefault="00524061" w:rsidP="00AE1D84">
      <w:pPr>
        <w:rPr>
          <w:sz w:val="22"/>
          <w:szCs w:val="22"/>
        </w:rPr>
      </w:pPr>
      <w:r w:rsidRPr="00CD1788">
        <w:rPr>
          <w:sz w:val="22"/>
          <w:szCs w:val="22"/>
        </w:rPr>
        <w:t>Some rights reserved.</w:t>
      </w:r>
      <w:r w:rsidRPr="00CD1788">
        <w:rPr>
          <w:i/>
          <w:iCs/>
          <w:sz w:val="22"/>
          <w:szCs w:val="22"/>
        </w:rPr>
        <w:t xml:space="preserve"> </w:t>
      </w:r>
      <w:r w:rsidRPr="00CD1788">
        <w:rPr>
          <w:sz w:val="22"/>
          <w:szCs w:val="22"/>
        </w:rPr>
        <w:t xml:space="preserve">This publication is available under the Creative Commons Attribution-Non Commercial-Share Alike 3.0 IGO licence (CC BY-NC-SA 3.0 IGO; </w:t>
      </w:r>
      <w:hyperlink r:id="rId20" w:history="1">
        <w:r w:rsidRPr="00CD1788">
          <w:rPr>
            <w:rStyle w:val="Hyperlink"/>
            <w:sz w:val="22"/>
            <w:szCs w:val="22"/>
          </w:rPr>
          <w:t>https://creativecommons.org/licenses/by-nc-sa/3.0/igo</w:t>
        </w:r>
      </w:hyperlink>
      <w:r w:rsidRPr="00CD1788">
        <w:rPr>
          <w:sz w:val="22"/>
          <w:szCs w:val="22"/>
        </w:rPr>
        <w:t xml:space="preserve">). </w:t>
      </w:r>
    </w:p>
    <w:p w14:paraId="2AFB3868" w14:textId="31B531F9" w:rsidR="00524061" w:rsidRDefault="00524061" w:rsidP="00AE1D84">
      <w:pPr>
        <w:rPr>
          <w:sz w:val="22"/>
          <w:szCs w:val="22"/>
        </w:rPr>
      </w:pPr>
      <w:r w:rsidRPr="00CD1788">
        <w:rPr>
          <w:sz w:val="22"/>
          <w:szCs w:val="22"/>
        </w:rPr>
        <w:t xml:space="preserve">For any uses of this publication that are not included in this licence, please seek permission from ITU by contacting </w:t>
      </w:r>
      <w:hyperlink r:id="rId21" w:history="1">
        <w:r w:rsidRPr="00CD1788">
          <w:rPr>
            <w:rStyle w:val="Hyperlink"/>
            <w:sz w:val="22"/>
            <w:szCs w:val="22"/>
          </w:rPr>
          <w:t>TSBmail@itu.int</w:t>
        </w:r>
      </w:hyperlink>
      <w:r w:rsidRPr="00CD1788">
        <w:rPr>
          <w:sz w:val="22"/>
          <w:szCs w:val="22"/>
        </w:rPr>
        <w:t>.</w:t>
      </w:r>
    </w:p>
    <w:p w14:paraId="21A12E2A" w14:textId="35E498D8" w:rsidR="00061924" w:rsidRDefault="00CE7B38" w:rsidP="00F20312">
      <w:pPr>
        <w:spacing w:before="0" w:after="120"/>
        <w:jc w:val="center"/>
        <w:rPr>
          <w:b/>
        </w:rPr>
      </w:pPr>
      <w:r w:rsidRPr="00CF6233">
        <w:rPr>
          <w:b/>
          <w:bCs/>
        </w:rPr>
        <w:br w:type="page"/>
      </w:r>
      <w:bookmarkStart w:id="8" w:name="_Hlk159401045"/>
      <w:bookmarkStart w:id="9" w:name="_Hlk136604213"/>
      <w:bookmarkEnd w:id="4"/>
      <w:bookmarkEnd w:id="8"/>
      <w:r w:rsidRPr="00CF6233">
        <w:rPr>
          <w:b/>
          <w:bCs/>
        </w:rPr>
        <w:lastRenderedPageBreak/>
        <w:t>T</w:t>
      </w:r>
      <w:r w:rsidRPr="00CF6233">
        <w:rPr>
          <w:b/>
        </w:rPr>
        <w:t>able of Contents</w:t>
      </w:r>
      <w:bookmarkEnd w:id="9"/>
    </w:p>
    <w:p w14:paraId="381A581E" w14:textId="5A157DB3" w:rsidR="00AC386D" w:rsidRPr="00CF6233" w:rsidRDefault="00AC386D" w:rsidP="00AC386D">
      <w:pPr>
        <w:spacing w:before="0" w:after="120"/>
        <w:jc w:val="right"/>
        <w:rPr>
          <w:b/>
        </w:rPr>
      </w:pPr>
      <w:r>
        <w:rPr>
          <w:b/>
        </w:rPr>
        <w:t>Page</w:t>
      </w:r>
    </w:p>
    <w:p w14:paraId="27E9FF62" w14:textId="278B6342"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lang w:bidi="ar-DZ"/>
        </w:rPr>
        <w:t>1</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Scope</w:t>
      </w:r>
      <w:r w:rsidRPr="007B097F">
        <w:rPr>
          <w:noProof/>
          <w:webHidden/>
        </w:rPr>
        <w:tab/>
      </w:r>
      <w:r w:rsidRPr="007B097F">
        <w:rPr>
          <w:noProof/>
          <w:webHidden/>
        </w:rPr>
        <w:tab/>
      </w:r>
      <w:r w:rsidR="007B097F" w:rsidRPr="007B097F">
        <w:rPr>
          <w:noProof/>
          <w:webHidden/>
        </w:rPr>
        <w:t>1</w:t>
      </w:r>
    </w:p>
    <w:p w14:paraId="56F725D9" w14:textId="3384A0A4"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2</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References</w:t>
      </w:r>
      <w:r w:rsidRPr="007B097F">
        <w:rPr>
          <w:noProof/>
          <w:webHidden/>
        </w:rPr>
        <w:tab/>
      </w:r>
      <w:r w:rsidRPr="007B097F">
        <w:rPr>
          <w:noProof/>
          <w:webHidden/>
        </w:rPr>
        <w:tab/>
      </w:r>
      <w:r w:rsidR="007B097F" w:rsidRPr="007B097F">
        <w:rPr>
          <w:noProof/>
          <w:webHidden/>
        </w:rPr>
        <w:t>1</w:t>
      </w:r>
    </w:p>
    <w:p w14:paraId="6273C81A" w14:textId="0823643B"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3</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Definitions</w:t>
      </w:r>
      <w:r w:rsidRPr="007B097F">
        <w:rPr>
          <w:noProof/>
          <w:webHidden/>
        </w:rPr>
        <w:tab/>
      </w:r>
      <w:r w:rsidRPr="007B097F">
        <w:rPr>
          <w:noProof/>
          <w:webHidden/>
        </w:rPr>
        <w:tab/>
      </w:r>
      <w:r w:rsidR="007B097F" w:rsidRPr="007B097F">
        <w:rPr>
          <w:noProof/>
          <w:webHidden/>
        </w:rPr>
        <w:t>1</w:t>
      </w:r>
    </w:p>
    <w:p w14:paraId="0ED07839" w14:textId="7AB9B4BA"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lang w:bidi="ar-DZ"/>
        </w:rPr>
        <w:t>3.1</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lang w:bidi="ar-DZ"/>
        </w:rPr>
        <w:t xml:space="preserve">Terms </w:t>
      </w:r>
      <w:r w:rsidRPr="007B097F">
        <w:rPr>
          <w:rStyle w:val="Hyperlink"/>
          <w:noProof/>
          <w:color w:val="auto"/>
          <w:u w:val="none"/>
        </w:rPr>
        <w:t>defined</w:t>
      </w:r>
      <w:r w:rsidRPr="007B097F">
        <w:rPr>
          <w:rStyle w:val="Hyperlink"/>
          <w:noProof/>
          <w:color w:val="auto"/>
          <w:u w:val="none"/>
          <w:lang w:bidi="ar-DZ"/>
        </w:rPr>
        <w:t xml:space="preserve"> </w:t>
      </w:r>
      <w:r w:rsidRPr="007B097F">
        <w:rPr>
          <w:rStyle w:val="Hyperlink"/>
          <w:noProof/>
          <w:color w:val="auto"/>
          <w:u w:val="none"/>
        </w:rPr>
        <w:t>elsewhere</w:t>
      </w:r>
      <w:r w:rsidRPr="007B097F">
        <w:rPr>
          <w:noProof/>
          <w:webHidden/>
        </w:rPr>
        <w:tab/>
      </w:r>
      <w:r w:rsidRPr="007B097F">
        <w:rPr>
          <w:noProof/>
          <w:webHidden/>
        </w:rPr>
        <w:tab/>
      </w:r>
      <w:r w:rsidR="007B097F" w:rsidRPr="007B097F">
        <w:rPr>
          <w:noProof/>
          <w:webHidden/>
        </w:rPr>
        <w:t>1</w:t>
      </w:r>
    </w:p>
    <w:p w14:paraId="6EA0CFF6" w14:textId="1CFC9516"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lang w:bidi="ar-DZ"/>
        </w:rPr>
        <w:t>3.2</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lang w:bidi="ar-DZ"/>
        </w:rPr>
        <w:t>Terms defined here</w:t>
      </w:r>
      <w:r w:rsidRPr="007B097F">
        <w:rPr>
          <w:noProof/>
          <w:webHidden/>
        </w:rPr>
        <w:tab/>
      </w:r>
      <w:r w:rsidRPr="007B097F">
        <w:rPr>
          <w:noProof/>
          <w:webHidden/>
        </w:rPr>
        <w:tab/>
      </w:r>
      <w:r w:rsidR="007B097F" w:rsidRPr="007B097F">
        <w:rPr>
          <w:noProof/>
          <w:webHidden/>
        </w:rPr>
        <w:t>1</w:t>
      </w:r>
    </w:p>
    <w:p w14:paraId="2A57057B" w14:textId="1F56F378"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4</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Abbreviations and acronyms</w:t>
      </w:r>
      <w:r w:rsidRPr="007B097F">
        <w:rPr>
          <w:noProof/>
          <w:webHidden/>
        </w:rPr>
        <w:tab/>
      </w:r>
      <w:r w:rsidRPr="007B097F">
        <w:rPr>
          <w:noProof/>
          <w:webHidden/>
        </w:rPr>
        <w:tab/>
      </w:r>
      <w:r w:rsidR="007B097F" w:rsidRPr="007B097F">
        <w:rPr>
          <w:noProof/>
          <w:webHidden/>
        </w:rPr>
        <w:t>1</w:t>
      </w:r>
    </w:p>
    <w:p w14:paraId="677A15ED" w14:textId="14C1188C"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5</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Conventions</w:t>
      </w:r>
      <w:r w:rsidRPr="007B097F">
        <w:rPr>
          <w:noProof/>
          <w:webHidden/>
        </w:rPr>
        <w:tab/>
      </w:r>
      <w:r w:rsidRPr="007B097F">
        <w:rPr>
          <w:noProof/>
          <w:webHidden/>
        </w:rPr>
        <w:tab/>
      </w:r>
      <w:r w:rsidR="007B097F" w:rsidRPr="007B097F">
        <w:rPr>
          <w:noProof/>
          <w:webHidden/>
        </w:rPr>
        <w:t>2</w:t>
      </w:r>
    </w:p>
    <w:p w14:paraId="51A8018F" w14:textId="1D666E2C"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6</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Concept of people-centred CitiVerse</w:t>
      </w:r>
      <w:r w:rsidRPr="007B097F">
        <w:rPr>
          <w:noProof/>
          <w:webHidden/>
        </w:rPr>
        <w:tab/>
      </w:r>
      <w:r w:rsidRPr="007B097F">
        <w:rPr>
          <w:noProof/>
          <w:webHidden/>
        </w:rPr>
        <w:tab/>
      </w:r>
      <w:r w:rsidR="007B097F" w:rsidRPr="007B097F">
        <w:rPr>
          <w:noProof/>
          <w:webHidden/>
        </w:rPr>
        <w:t>2</w:t>
      </w:r>
    </w:p>
    <w:p w14:paraId="3550AA55" w14:textId="3408EE62"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lang w:eastAsia="ja-JP" w:bidi="ar-DZ"/>
        </w:rPr>
        <w:t>6.1</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lang w:eastAsia="ja-JP" w:bidi="ar-DZ"/>
        </w:rPr>
        <w:t>Smart sustainable cities</w:t>
      </w:r>
      <w:r w:rsidRPr="007B097F">
        <w:rPr>
          <w:noProof/>
          <w:webHidden/>
        </w:rPr>
        <w:tab/>
      </w:r>
      <w:r w:rsidRPr="007B097F">
        <w:rPr>
          <w:noProof/>
          <w:webHidden/>
        </w:rPr>
        <w:tab/>
      </w:r>
      <w:r w:rsidR="007B097F" w:rsidRPr="007B097F">
        <w:rPr>
          <w:noProof/>
          <w:webHidden/>
        </w:rPr>
        <w:t>2</w:t>
      </w:r>
    </w:p>
    <w:p w14:paraId="72A3617B" w14:textId="607D0CC5"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lang w:eastAsia="ja-JP" w:bidi="ar-DZ"/>
        </w:rPr>
        <w:t>6.2</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lang w:eastAsia="ja-JP" w:bidi="ar-DZ"/>
        </w:rPr>
        <w:t>From people-centred smart cities to people-centred CitiVerses</w:t>
      </w:r>
      <w:r w:rsidRPr="007B097F">
        <w:rPr>
          <w:noProof/>
          <w:webHidden/>
        </w:rPr>
        <w:tab/>
      </w:r>
      <w:r w:rsidRPr="007B097F">
        <w:rPr>
          <w:noProof/>
          <w:webHidden/>
        </w:rPr>
        <w:tab/>
      </w:r>
      <w:r w:rsidR="007B097F" w:rsidRPr="007B097F">
        <w:rPr>
          <w:noProof/>
          <w:webHidden/>
        </w:rPr>
        <w:t>3</w:t>
      </w:r>
    </w:p>
    <w:p w14:paraId="00DFAD63" w14:textId="34C418EC"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7</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Technologies to power the CitiVerse</w:t>
      </w:r>
      <w:r w:rsidRPr="007B097F">
        <w:rPr>
          <w:noProof/>
          <w:webHidden/>
        </w:rPr>
        <w:tab/>
      </w:r>
      <w:r w:rsidRPr="007B097F">
        <w:rPr>
          <w:noProof/>
          <w:webHidden/>
        </w:rPr>
        <w:tab/>
      </w:r>
      <w:r w:rsidR="007B097F" w:rsidRPr="007B097F">
        <w:rPr>
          <w:noProof/>
          <w:webHidden/>
        </w:rPr>
        <w:t>7</w:t>
      </w:r>
    </w:p>
    <w:p w14:paraId="200B72A1" w14:textId="6EE4D39C"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7.1</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Digital twins</w:t>
      </w:r>
      <w:r w:rsidRPr="007B097F">
        <w:rPr>
          <w:noProof/>
          <w:webHidden/>
        </w:rPr>
        <w:tab/>
      </w:r>
      <w:r w:rsidRPr="007B097F">
        <w:rPr>
          <w:noProof/>
          <w:webHidden/>
        </w:rPr>
        <w:tab/>
      </w:r>
      <w:r w:rsidR="007B097F" w:rsidRPr="007B097F">
        <w:rPr>
          <w:noProof/>
          <w:webHidden/>
        </w:rPr>
        <w:t>7</w:t>
      </w:r>
    </w:p>
    <w:p w14:paraId="72393EC9" w14:textId="2D817EFA"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7.2</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Generative AI</w:t>
      </w:r>
      <w:r w:rsidRPr="007B097F">
        <w:rPr>
          <w:noProof/>
          <w:webHidden/>
        </w:rPr>
        <w:tab/>
      </w:r>
      <w:r w:rsidRPr="007B097F">
        <w:rPr>
          <w:noProof/>
          <w:webHidden/>
        </w:rPr>
        <w:tab/>
      </w:r>
      <w:r w:rsidR="007B097F" w:rsidRPr="007B097F">
        <w:rPr>
          <w:noProof/>
          <w:webHidden/>
        </w:rPr>
        <w:t>8</w:t>
      </w:r>
    </w:p>
    <w:p w14:paraId="192AA87C" w14:textId="18FC515E"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8</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The CitiVerse revolution: the route to digital urbanism and related challenges</w:t>
      </w:r>
      <w:r w:rsidRPr="007B097F">
        <w:rPr>
          <w:noProof/>
          <w:webHidden/>
        </w:rPr>
        <w:tab/>
      </w:r>
      <w:r w:rsidRPr="007B097F">
        <w:rPr>
          <w:noProof/>
          <w:webHidden/>
        </w:rPr>
        <w:tab/>
      </w:r>
      <w:r w:rsidR="007B097F" w:rsidRPr="007B097F">
        <w:rPr>
          <w:noProof/>
          <w:webHidden/>
        </w:rPr>
        <w:t>8</w:t>
      </w:r>
    </w:p>
    <w:p w14:paraId="148E57DE" w14:textId="01098754"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8.1</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Multilingual and multimodal communications</w:t>
      </w:r>
      <w:r w:rsidRPr="007B097F">
        <w:rPr>
          <w:noProof/>
          <w:webHidden/>
        </w:rPr>
        <w:tab/>
      </w:r>
      <w:r w:rsidRPr="007B097F">
        <w:rPr>
          <w:noProof/>
          <w:webHidden/>
        </w:rPr>
        <w:tab/>
      </w:r>
      <w:r w:rsidR="007B097F" w:rsidRPr="007B097F">
        <w:rPr>
          <w:noProof/>
          <w:webHidden/>
        </w:rPr>
        <w:t>9</w:t>
      </w:r>
    </w:p>
    <w:p w14:paraId="33CDA9AE" w14:textId="5631AB68"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8.2</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Data access, authenticity and usage of services</w:t>
      </w:r>
      <w:r w:rsidRPr="007B097F">
        <w:rPr>
          <w:noProof/>
          <w:webHidden/>
        </w:rPr>
        <w:tab/>
      </w:r>
      <w:r w:rsidRPr="007B097F">
        <w:rPr>
          <w:noProof/>
          <w:webHidden/>
        </w:rPr>
        <w:tab/>
      </w:r>
      <w:r w:rsidR="007B097F" w:rsidRPr="007B097F">
        <w:rPr>
          <w:noProof/>
          <w:webHidden/>
        </w:rPr>
        <w:t>9</w:t>
      </w:r>
    </w:p>
    <w:p w14:paraId="73F33D5E" w14:textId="19EA972E"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8.3</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IPR</w:t>
      </w:r>
      <w:r w:rsidRPr="007B097F">
        <w:rPr>
          <w:noProof/>
          <w:webHidden/>
        </w:rPr>
        <w:tab/>
      </w:r>
      <w:r w:rsidRPr="007B097F">
        <w:rPr>
          <w:noProof/>
          <w:webHidden/>
        </w:rPr>
        <w:tab/>
      </w:r>
      <w:r w:rsidR="007B097F" w:rsidRPr="007B097F">
        <w:rPr>
          <w:noProof/>
          <w:webHidden/>
        </w:rPr>
        <w:t>10</w:t>
      </w:r>
    </w:p>
    <w:p w14:paraId="55863216" w14:textId="6DF3C5B4"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8.4</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Jurisdiction</w:t>
      </w:r>
      <w:r w:rsidRPr="007B097F">
        <w:rPr>
          <w:noProof/>
          <w:webHidden/>
        </w:rPr>
        <w:tab/>
      </w:r>
      <w:r w:rsidRPr="007B097F">
        <w:rPr>
          <w:noProof/>
          <w:webHidden/>
        </w:rPr>
        <w:tab/>
      </w:r>
      <w:r w:rsidR="007B097F" w:rsidRPr="007B097F">
        <w:rPr>
          <w:noProof/>
          <w:webHidden/>
        </w:rPr>
        <w:t>10</w:t>
      </w:r>
    </w:p>
    <w:p w14:paraId="183C6869" w14:textId="2FF1E0B4"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8.5</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Engagement</w:t>
      </w:r>
      <w:r w:rsidRPr="007B097F">
        <w:rPr>
          <w:noProof/>
          <w:webHidden/>
        </w:rPr>
        <w:tab/>
      </w:r>
      <w:r w:rsidRPr="007B097F">
        <w:rPr>
          <w:noProof/>
          <w:webHidden/>
        </w:rPr>
        <w:tab/>
      </w:r>
      <w:r w:rsidR="007B097F" w:rsidRPr="007B097F">
        <w:rPr>
          <w:noProof/>
          <w:webHidden/>
        </w:rPr>
        <w:t>10</w:t>
      </w:r>
    </w:p>
    <w:p w14:paraId="607E45A1" w14:textId="2619853F"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8.6</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Accessibility</w:t>
      </w:r>
      <w:r w:rsidRPr="007B097F">
        <w:rPr>
          <w:noProof/>
          <w:webHidden/>
        </w:rPr>
        <w:tab/>
      </w:r>
      <w:r w:rsidRPr="007B097F">
        <w:rPr>
          <w:noProof/>
          <w:webHidden/>
        </w:rPr>
        <w:tab/>
      </w:r>
      <w:r w:rsidR="007B097F" w:rsidRPr="007B097F">
        <w:rPr>
          <w:noProof/>
          <w:webHidden/>
        </w:rPr>
        <w:t>10</w:t>
      </w:r>
    </w:p>
    <w:p w14:paraId="6742283F" w14:textId="487D381C"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8.7</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Informal settlements</w:t>
      </w:r>
      <w:r w:rsidRPr="007B097F">
        <w:rPr>
          <w:noProof/>
          <w:webHidden/>
        </w:rPr>
        <w:tab/>
      </w:r>
      <w:r w:rsidRPr="007B097F">
        <w:rPr>
          <w:noProof/>
          <w:webHidden/>
        </w:rPr>
        <w:tab/>
      </w:r>
      <w:r w:rsidR="007B097F" w:rsidRPr="007B097F">
        <w:rPr>
          <w:noProof/>
          <w:webHidden/>
        </w:rPr>
        <w:t>10</w:t>
      </w:r>
    </w:p>
    <w:p w14:paraId="700EF544" w14:textId="15698810"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8.8</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Digital literacy</w:t>
      </w:r>
      <w:r w:rsidRPr="007B097F">
        <w:rPr>
          <w:noProof/>
          <w:webHidden/>
        </w:rPr>
        <w:tab/>
      </w:r>
      <w:r w:rsidRPr="007B097F">
        <w:rPr>
          <w:noProof/>
          <w:webHidden/>
        </w:rPr>
        <w:tab/>
      </w:r>
      <w:r w:rsidR="007B097F" w:rsidRPr="007B097F">
        <w:rPr>
          <w:noProof/>
          <w:webHidden/>
        </w:rPr>
        <w:t>11</w:t>
      </w:r>
    </w:p>
    <w:p w14:paraId="08E41FA0" w14:textId="7E1918A7"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8.9</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Sustainability</w:t>
      </w:r>
      <w:r w:rsidRPr="007B097F">
        <w:rPr>
          <w:noProof/>
          <w:webHidden/>
        </w:rPr>
        <w:tab/>
      </w:r>
      <w:r w:rsidRPr="007B097F">
        <w:rPr>
          <w:noProof/>
          <w:webHidden/>
        </w:rPr>
        <w:tab/>
      </w:r>
      <w:r w:rsidR="007B097F" w:rsidRPr="007B097F">
        <w:rPr>
          <w:noProof/>
          <w:webHidden/>
        </w:rPr>
        <w:t>11</w:t>
      </w:r>
    </w:p>
    <w:p w14:paraId="329E0296" w14:textId="11377323"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8.10</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Interoperability</w:t>
      </w:r>
      <w:r w:rsidRPr="007B097F">
        <w:rPr>
          <w:noProof/>
          <w:webHidden/>
        </w:rPr>
        <w:tab/>
      </w:r>
      <w:r w:rsidRPr="007B097F">
        <w:rPr>
          <w:noProof/>
          <w:webHidden/>
        </w:rPr>
        <w:tab/>
      </w:r>
      <w:r w:rsidR="007B097F" w:rsidRPr="007B097F">
        <w:rPr>
          <w:noProof/>
          <w:webHidden/>
        </w:rPr>
        <w:t>11</w:t>
      </w:r>
    </w:p>
    <w:p w14:paraId="72D5F693" w14:textId="71939432"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9</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Survey results on the CitiVerse</w:t>
      </w:r>
      <w:r w:rsidRPr="007B097F">
        <w:rPr>
          <w:noProof/>
          <w:webHidden/>
        </w:rPr>
        <w:tab/>
      </w:r>
      <w:r w:rsidRPr="007B097F">
        <w:rPr>
          <w:noProof/>
          <w:webHidden/>
        </w:rPr>
        <w:tab/>
      </w:r>
      <w:r w:rsidR="007B097F" w:rsidRPr="007B097F">
        <w:rPr>
          <w:noProof/>
          <w:webHidden/>
        </w:rPr>
        <w:t>11</w:t>
      </w:r>
    </w:p>
    <w:p w14:paraId="15616D8D" w14:textId="20540C3D"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9.1</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The CitiVerse is in an early stage of development</w:t>
      </w:r>
      <w:r w:rsidRPr="007B097F">
        <w:rPr>
          <w:noProof/>
          <w:webHidden/>
        </w:rPr>
        <w:tab/>
      </w:r>
      <w:r w:rsidRPr="007B097F">
        <w:rPr>
          <w:noProof/>
          <w:webHidden/>
        </w:rPr>
        <w:tab/>
      </w:r>
      <w:r w:rsidR="007B097F" w:rsidRPr="007B097F">
        <w:rPr>
          <w:noProof/>
          <w:webHidden/>
        </w:rPr>
        <w:t>12</w:t>
      </w:r>
    </w:p>
    <w:p w14:paraId="55B46F59" w14:textId="28B04BD9"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9.2</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A larger minority of respondents are receptive</w:t>
      </w:r>
      <w:r w:rsidRPr="007B097F">
        <w:rPr>
          <w:noProof/>
          <w:webHidden/>
        </w:rPr>
        <w:tab/>
      </w:r>
      <w:r w:rsidRPr="007B097F">
        <w:rPr>
          <w:noProof/>
          <w:webHidden/>
        </w:rPr>
        <w:tab/>
      </w:r>
      <w:r w:rsidR="007B097F" w:rsidRPr="007B097F">
        <w:rPr>
          <w:noProof/>
          <w:webHidden/>
        </w:rPr>
        <w:t>13</w:t>
      </w:r>
    </w:p>
    <w:p w14:paraId="06207ADC" w14:textId="78869F9E"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9.3</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The CitiVerse can optimize existing cities while providing new solutions</w:t>
      </w:r>
      <w:r w:rsidRPr="007B097F">
        <w:rPr>
          <w:noProof/>
          <w:webHidden/>
        </w:rPr>
        <w:tab/>
      </w:r>
      <w:r w:rsidRPr="007B097F">
        <w:rPr>
          <w:noProof/>
          <w:webHidden/>
        </w:rPr>
        <w:tab/>
      </w:r>
      <w:r w:rsidR="007B097F" w:rsidRPr="007B097F">
        <w:rPr>
          <w:noProof/>
          <w:webHidden/>
        </w:rPr>
        <w:t>13</w:t>
      </w:r>
    </w:p>
    <w:p w14:paraId="2715EF03" w14:textId="13E77CF8"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9.4</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The CitiVerse needs to be safe, accessible and inclusive</w:t>
      </w:r>
      <w:r w:rsidRPr="007B097F">
        <w:rPr>
          <w:noProof/>
          <w:webHidden/>
        </w:rPr>
        <w:tab/>
      </w:r>
      <w:r w:rsidRPr="007B097F">
        <w:rPr>
          <w:noProof/>
          <w:webHidden/>
        </w:rPr>
        <w:tab/>
      </w:r>
      <w:r w:rsidR="007B097F" w:rsidRPr="007B097F">
        <w:rPr>
          <w:noProof/>
          <w:webHidden/>
        </w:rPr>
        <w:t>14</w:t>
      </w:r>
    </w:p>
    <w:p w14:paraId="0F7F1C8F" w14:textId="59D33914"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9.5</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Those developing Citiverse face challenges in skills, security and privacy, and governance</w:t>
      </w:r>
      <w:r w:rsidRPr="007B097F">
        <w:rPr>
          <w:noProof/>
          <w:webHidden/>
        </w:rPr>
        <w:tab/>
      </w:r>
      <w:r w:rsidRPr="007B097F">
        <w:rPr>
          <w:noProof/>
          <w:webHidden/>
        </w:rPr>
        <w:tab/>
      </w:r>
      <w:r w:rsidR="007B097F" w:rsidRPr="007B097F">
        <w:rPr>
          <w:noProof/>
          <w:webHidden/>
        </w:rPr>
        <w:t>14</w:t>
      </w:r>
    </w:p>
    <w:p w14:paraId="1A7764F4" w14:textId="217B57A0"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10</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Framework on people-centred CitiVerse</w:t>
      </w:r>
      <w:r w:rsidRPr="007B097F">
        <w:rPr>
          <w:noProof/>
          <w:webHidden/>
        </w:rPr>
        <w:tab/>
      </w:r>
      <w:r w:rsidRPr="007B097F">
        <w:rPr>
          <w:noProof/>
          <w:webHidden/>
        </w:rPr>
        <w:tab/>
      </w:r>
      <w:r w:rsidR="007B097F" w:rsidRPr="007B097F">
        <w:rPr>
          <w:noProof/>
          <w:webHidden/>
        </w:rPr>
        <w:t>14</w:t>
      </w:r>
    </w:p>
    <w:p w14:paraId="7168B7A9" w14:textId="0F432DF8"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10.1</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A public-private-people-planet partnership to implement the CitiVerse</w:t>
      </w:r>
      <w:r w:rsidRPr="007B097F">
        <w:rPr>
          <w:noProof/>
          <w:webHidden/>
        </w:rPr>
        <w:tab/>
      </w:r>
      <w:r w:rsidRPr="007B097F">
        <w:rPr>
          <w:noProof/>
          <w:webHidden/>
        </w:rPr>
        <w:tab/>
      </w:r>
      <w:r w:rsidR="007B097F" w:rsidRPr="007B097F">
        <w:rPr>
          <w:noProof/>
          <w:webHidden/>
        </w:rPr>
        <w:t>14</w:t>
      </w:r>
    </w:p>
    <w:p w14:paraId="595AB21F" w14:textId="664AD119"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10.2</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A framework for eight layers of the CitiVerse</w:t>
      </w:r>
      <w:r w:rsidRPr="007B097F">
        <w:rPr>
          <w:noProof/>
          <w:webHidden/>
        </w:rPr>
        <w:tab/>
      </w:r>
      <w:r w:rsidRPr="007B097F">
        <w:rPr>
          <w:noProof/>
          <w:webHidden/>
        </w:rPr>
        <w:tab/>
      </w:r>
      <w:r w:rsidR="007B097F" w:rsidRPr="007B097F">
        <w:rPr>
          <w:noProof/>
          <w:webHidden/>
        </w:rPr>
        <w:t>15</w:t>
      </w:r>
    </w:p>
    <w:p w14:paraId="0770467A" w14:textId="328D88B9"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11</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Considerations for CitiVerse</w:t>
      </w:r>
      <w:r w:rsidRPr="007B097F">
        <w:rPr>
          <w:noProof/>
          <w:webHidden/>
        </w:rPr>
        <w:tab/>
      </w:r>
      <w:r w:rsidRPr="007B097F">
        <w:rPr>
          <w:noProof/>
          <w:webHidden/>
        </w:rPr>
        <w:tab/>
      </w:r>
      <w:r w:rsidR="007B097F" w:rsidRPr="007B097F">
        <w:rPr>
          <w:noProof/>
          <w:webHidden/>
        </w:rPr>
        <w:t>17</w:t>
      </w:r>
    </w:p>
    <w:p w14:paraId="794C696B" w14:textId="4AC41F4B"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12</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Standardization and related activities on the CitiVerse</w:t>
      </w:r>
      <w:r w:rsidRPr="007B097F">
        <w:rPr>
          <w:noProof/>
          <w:webHidden/>
        </w:rPr>
        <w:tab/>
      </w:r>
      <w:r w:rsidRPr="007B097F">
        <w:rPr>
          <w:noProof/>
          <w:webHidden/>
        </w:rPr>
        <w:tab/>
      </w:r>
      <w:r w:rsidR="007B097F" w:rsidRPr="007B097F">
        <w:rPr>
          <w:noProof/>
          <w:webHidden/>
        </w:rPr>
        <w:t>18</w:t>
      </w:r>
    </w:p>
    <w:p w14:paraId="0375296F" w14:textId="1DAE8370" w:rsidR="00244C71" w:rsidRPr="007B097F" w:rsidRDefault="00244C71">
      <w:pPr>
        <w:pStyle w:val="TOC1"/>
        <w:rPr>
          <w:rStyle w:val="Hyperlink"/>
          <w:noProof/>
          <w:color w:val="auto"/>
          <w:u w:val="none"/>
        </w:rPr>
      </w:pPr>
      <w:r w:rsidRPr="007B097F">
        <w:rPr>
          <w:rStyle w:val="Hyperlink"/>
          <w:noProof/>
          <w:color w:val="auto"/>
          <w:u w:val="none"/>
        </w:rPr>
        <w:t>13</w:t>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Conclusion</w:t>
      </w:r>
      <w:r w:rsidRPr="007B097F">
        <w:rPr>
          <w:noProof/>
          <w:webHidden/>
        </w:rPr>
        <w:tab/>
      </w:r>
      <w:r w:rsidRPr="007B097F">
        <w:rPr>
          <w:noProof/>
          <w:webHidden/>
        </w:rPr>
        <w:tab/>
      </w:r>
      <w:r w:rsidR="007B097F" w:rsidRPr="007B097F">
        <w:rPr>
          <w:noProof/>
          <w:webHidden/>
        </w:rPr>
        <w:t>20</w:t>
      </w:r>
    </w:p>
    <w:p w14:paraId="09C9805A" w14:textId="77777777" w:rsidR="00244C71" w:rsidRPr="007B097F" w:rsidRDefault="00244C71" w:rsidP="00244C71">
      <w:pPr>
        <w:keepNext/>
        <w:keepLines/>
        <w:spacing w:before="0" w:after="120"/>
        <w:jc w:val="right"/>
        <w:rPr>
          <w:b/>
          <w:noProof/>
        </w:rPr>
      </w:pPr>
      <w:r w:rsidRPr="007B097F">
        <w:rPr>
          <w:b/>
          <w:noProof/>
        </w:rPr>
        <w:lastRenderedPageBreak/>
        <w:t>Page</w:t>
      </w:r>
    </w:p>
    <w:p w14:paraId="40C328AB" w14:textId="5536E95C"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Appendix I – Examples of adoption of CitiVerse worldwide</w:t>
      </w:r>
      <w:r w:rsidRPr="007B097F">
        <w:rPr>
          <w:noProof/>
          <w:webHidden/>
        </w:rPr>
        <w:tab/>
      </w:r>
      <w:r w:rsidRPr="007B097F">
        <w:rPr>
          <w:noProof/>
          <w:webHidden/>
        </w:rPr>
        <w:tab/>
      </w:r>
      <w:r w:rsidR="007B097F" w:rsidRPr="007B097F">
        <w:rPr>
          <w:noProof/>
          <w:webHidden/>
        </w:rPr>
        <w:t>21</w:t>
      </w:r>
    </w:p>
    <w:p w14:paraId="19FBFB72" w14:textId="3B880150" w:rsidR="00244C71" w:rsidRPr="00374A41" w:rsidRDefault="00244C71">
      <w:pPr>
        <w:pStyle w:val="TOC2"/>
        <w:rPr>
          <w:rFonts w:asciiTheme="minorHAnsi" w:hAnsiTheme="minorHAnsi" w:cstheme="minorBidi"/>
          <w:noProof/>
          <w:kern w:val="2"/>
          <w:szCs w:val="24"/>
          <w:lang w:val="it-IT" w:eastAsia="en-GB"/>
          <w14:ligatures w14:val="standardContextual"/>
        </w:rPr>
      </w:pPr>
      <w:r w:rsidRPr="00374A41">
        <w:rPr>
          <w:rStyle w:val="Hyperlink"/>
          <w:noProof/>
          <w:color w:val="auto"/>
          <w:u w:val="none"/>
          <w:lang w:val="it-IT"/>
        </w:rPr>
        <w:t>I.1</w:t>
      </w:r>
      <w:r w:rsidRPr="00374A41">
        <w:rPr>
          <w:rStyle w:val="Hyperlink"/>
          <w:noProof/>
          <w:color w:val="auto"/>
          <w:u w:val="none"/>
          <w:lang w:val="it-IT"/>
        </w:rPr>
        <w:tab/>
      </w:r>
      <w:r w:rsidRPr="00374A41">
        <w:rPr>
          <w:rFonts w:asciiTheme="minorHAnsi" w:hAnsiTheme="minorHAnsi" w:cstheme="minorBidi"/>
          <w:noProof/>
          <w:kern w:val="2"/>
          <w:szCs w:val="24"/>
          <w:lang w:val="it-IT" w:eastAsia="en-GB"/>
          <w14:ligatures w14:val="standardContextual"/>
        </w:rPr>
        <w:tab/>
      </w:r>
      <w:r w:rsidRPr="00374A41">
        <w:rPr>
          <w:rStyle w:val="Hyperlink"/>
          <w:noProof/>
          <w:color w:val="auto"/>
          <w:u w:val="none"/>
          <w:lang w:val="it-IT"/>
        </w:rPr>
        <w:t>Dubai, UAE Metaverse Guidelines</w:t>
      </w:r>
      <w:r w:rsidRPr="00374A41">
        <w:rPr>
          <w:noProof/>
          <w:webHidden/>
          <w:lang w:val="it-IT"/>
        </w:rPr>
        <w:tab/>
      </w:r>
      <w:r w:rsidRPr="00374A41">
        <w:rPr>
          <w:noProof/>
          <w:webHidden/>
          <w:lang w:val="it-IT"/>
        </w:rPr>
        <w:tab/>
      </w:r>
      <w:r w:rsidR="007B097F" w:rsidRPr="00374A41">
        <w:rPr>
          <w:noProof/>
          <w:webHidden/>
          <w:lang w:val="it-IT"/>
        </w:rPr>
        <w:t>21</w:t>
      </w:r>
    </w:p>
    <w:p w14:paraId="72E9F74A" w14:textId="534B2528"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I.2</w:t>
      </w:r>
      <w:r w:rsidRPr="007B097F">
        <w:rPr>
          <w:rFonts w:asciiTheme="minorHAnsi" w:hAnsiTheme="minorHAnsi" w:cstheme="minorBidi"/>
          <w:noProof/>
          <w:kern w:val="2"/>
          <w:szCs w:val="24"/>
          <w:lang w:eastAsia="en-GB"/>
          <w14:ligatures w14:val="standardContextual"/>
        </w:rPr>
        <w:tab/>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Making the CitiVerse a reality: the city of Seoul</w:t>
      </w:r>
      <w:r w:rsidRPr="007B097F">
        <w:rPr>
          <w:noProof/>
          <w:webHidden/>
        </w:rPr>
        <w:tab/>
      </w:r>
      <w:r w:rsidRPr="007B097F">
        <w:rPr>
          <w:noProof/>
          <w:webHidden/>
        </w:rPr>
        <w:tab/>
      </w:r>
      <w:r w:rsidR="007B097F" w:rsidRPr="007B097F">
        <w:rPr>
          <w:noProof/>
          <w:webHidden/>
        </w:rPr>
        <w:t>21</w:t>
      </w:r>
    </w:p>
    <w:p w14:paraId="14C0B88A" w14:textId="337344BB"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I.3</w:t>
      </w:r>
      <w:r w:rsidRPr="007B097F">
        <w:rPr>
          <w:rFonts w:asciiTheme="minorHAnsi" w:hAnsiTheme="minorHAnsi" w:cstheme="minorBidi"/>
          <w:noProof/>
          <w:kern w:val="2"/>
          <w:szCs w:val="24"/>
          <w:lang w:eastAsia="en-GB"/>
          <w14:ligatures w14:val="standardContextual"/>
        </w:rPr>
        <w:tab/>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Pioneering the CitiVerse: the City of Tampere</w:t>
      </w:r>
      <w:r w:rsidRPr="007B097F">
        <w:rPr>
          <w:noProof/>
          <w:webHidden/>
        </w:rPr>
        <w:tab/>
      </w:r>
      <w:r w:rsidRPr="007B097F">
        <w:rPr>
          <w:noProof/>
          <w:webHidden/>
        </w:rPr>
        <w:tab/>
      </w:r>
      <w:r w:rsidR="007B097F" w:rsidRPr="007B097F">
        <w:rPr>
          <w:noProof/>
          <w:webHidden/>
        </w:rPr>
        <w:t>24</w:t>
      </w:r>
    </w:p>
    <w:p w14:paraId="407433EA" w14:textId="444C091A"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I.4</w:t>
      </w:r>
      <w:r w:rsidRPr="007B097F">
        <w:rPr>
          <w:rFonts w:asciiTheme="minorHAnsi" w:hAnsiTheme="minorHAnsi" w:cstheme="minorBidi"/>
          <w:noProof/>
          <w:kern w:val="2"/>
          <w:szCs w:val="24"/>
          <w:lang w:eastAsia="en-GB"/>
          <w14:ligatures w14:val="standardContextual"/>
        </w:rPr>
        <w:tab/>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Queretaro, Mexico and its CitiVerse project, Queretaro Reborn</w:t>
      </w:r>
      <w:r w:rsidRPr="007B097F">
        <w:rPr>
          <w:noProof/>
          <w:webHidden/>
        </w:rPr>
        <w:tab/>
      </w:r>
      <w:r w:rsidRPr="007B097F">
        <w:rPr>
          <w:noProof/>
          <w:webHidden/>
        </w:rPr>
        <w:tab/>
      </w:r>
      <w:r w:rsidR="007B097F" w:rsidRPr="007B097F">
        <w:rPr>
          <w:noProof/>
          <w:webHidden/>
        </w:rPr>
        <w:t>26</w:t>
      </w:r>
    </w:p>
    <w:p w14:paraId="44F8712C" w14:textId="659D4EAA"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I.5</w:t>
      </w:r>
      <w:r w:rsidRPr="007B097F">
        <w:rPr>
          <w:rFonts w:asciiTheme="minorHAnsi" w:hAnsiTheme="minorHAnsi" w:cstheme="minorBidi"/>
          <w:noProof/>
          <w:kern w:val="2"/>
          <w:szCs w:val="24"/>
          <w:lang w:eastAsia="en-GB"/>
          <w14:ligatures w14:val="standardContextual"/>
        </w:rPr>
        <w:tab/>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The Open Urban Platform with digital twin, Rotterdam, the Netherlands</w:t>
      </w:r>
      <w:r w:rsidRPr="007B097F">
        <w:rPr>
          <w:noProof/>
          <w:webHidden/>
        </w:rPr>
        <w:tab/>
      </w:r>
      <w:r w:rsidRPr="007B097F">
        <w:rPr>
          <w:noProof/>
          <w:webHidden/>
        </w:rPr>
        <w:tab/>
      </w:r>
      <w:r w:rsidR="007B097F" w:rsidRPr="007B097F">
        <w:rPr>
          <w:noProof/>
          <w:webHidden/>
        </w:rPr>
        <w:t>28</w:t>
      </w:r>
    </w:p>
    <w:p w14:paraId="0A1A84AC" w14:textId="24968AF4"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I.6</w:t>
      </w:r>
      <w:r w:rsidRPr="007B097F">
        <w:rPr>
          <w:rFonts w:asciiTheme="minorHAnsi" w:hAnsiTheme="minorHAnsi" w:cstheme="minorBidi"/>
          <w:noProof/>
          <w:kern w:val="2"/>
          <w:szCs w:val="24"/>
          <w:lang w:eastAsia="en-GB"/>
          <w14:ligatures w14:val="standardContextual"/>
        </w:rPr>
        <w:tab/>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Meta/CitiVerse use case for volunteering for peace and development</w:t>
      </w:r>
      <w:r w:rsidRPr="007B097F">
        <w:rPr>
          <w:noProof/>
          <w:webHidden/>
        </w:rPr>
        <w:tab/>
      </w:r>
      <w:r w:rsidRPr="007B097F">
        <w:rPr>
          <w:noProof/>
          <w:webHidden/>
        </w:rPr>
        <w:tab/>
      </w:r>
      <w:r w:rsidR="007B097F" w:rsidRPr="007B097F">
        <w:rPr>
          <w:noProof/>
          <w:webHidden/>
        </w:rPr>
        <w:t>31</w:t>
      </w:r>
    </w:p>
    <w:p w14:paraId="36606C3D" w14:textId="720EA299" w:rsidR="00244C71" w:rsidRPr="007B097F" w:rsidRDefault="00244C71">
      <w:pPr>
        <w:pStyle w:val="TOC2"/>
        <w:rPr>
          <w:rFonts w:asciiTheme="minorHAnsi" w:hAnsiTheme="minorHAnsi" w:cstheme="minorBidi"/>
          <w:noProof/>
          <w:kern w:val="2"/>
          <w:szCs w:val="24"/>
          <w:lang w:eastAsia="en-GB"/>
          <w14:ligatures w14:val="standardContextual"/>
        </w:rPr>
      </w:pPr>
      <w:r w:rsidRPr="007B097F">
        <w:rPr>
          <w:rStyle w:val="Hyperlink"/>
          <w:noProof/>
          <w:color w:val="auto"/>
          <w:u w:val="none"/>
        </w:rPr>
        <w:t>I.7</w:t>
      </w:r>
      <w:r w:rsidRPr="007B097F">
        <w:rPr>
          <w:rFonts w:asciiTheme="minorHAnsi" w:hAnsiTheme="minorHAnsi" w:cstheme="minorBidi"/>
          <w:noProof/>
          <w:kern w:val="2"/>
          <w:szCs w:val="24"/>
          <w:lang w:eastAsia="en-GB"/>
          <w14:ligatures w14:val="standardContextual"/>
        </w:rPr>
        <w:tab/>
      </w:r>
      <w:r w:rsidRPr="007B097F">
        <w:rPr>
          <w:rFonts w:asciiTheme="minorHAnsi" w:hAnsiTheme="minorHAnsi" w:cstheme="minorBidi"/>
          <w:noProof/>
          <w:kern w:val="2"/>
          <w:szCs w:val="24"/>
          <w:lang w:eastAsia="en-GB"/>
          <w14:ligatures w14:val="standardContextual"/>
        </w:rPr>
        <w:tab/>
      </w:r>
      <w:r w:rsidRPr="007B097F">
        <w:rPr>
          <w:rStyle w:val="Hyperlink"/>
          <w:noProof/>
          <w:color w:val="auto"/>
          <w:u w:val="none"/>
        </w:rPr>
        <w:t>EDIC on local digital twins towards the CitiVerse</w:t>
      </w:r>
      <w:r w:rsidRPr="007B097F">
        <w:rPr>
          <w:noProof/>
          <w:webHidden/>
        </w:rPr>
        <w:tab/>
      </w:r>
      <w:r w:rsidRPr="007B097F">
        <w:rPr>
          <w:noProof/>
          <w:webHidden/>
        </w:rPr>
        <w:tab/>
      </w:r>
      <w:r w:rsidR="007B097F" w:rsidRPr="007B097F">
        <w:rPr>
          <w:noProof/>
          <w:webHidden/>
        </w:rPr>
        <w:t>33</w:t>
      </w:r>
    </w:p>
    <w:p w14:paraId="2C252B04" w14:textId="731DFD87"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Appendix II</w:t>
      </w:r>
      <w:r w:rsidRPr="007B097F">
        <w:rPr>
          <w:noProof/>
          <w:webHidden/>
        </w:rPr>
        <w:tab/>
      </w:r>
      <w:r w:rsidRPr="007B097F">
        <w:rPr>
          <w:noProof/>
          <w:webHidden/>
        </w:rPr>
        <w:tab/>
      </w:r>
      <w:r w:rsidR="007B097F" w:rsidRPr="007B097F">
        <w:rPr>
          <w:noProof/>
          <w:webHidden/>
        </w:rPr>
        <w:t>35</w:t>
      </w:r>
    </w:p>
    <w:p w14:paraId="28EFFD8A" w14:textId="400FB13A"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ITU survey on CitiVerse</w:t>
      </w:r>
      <w:r w:rsidRPr="007B097F">
        <w:rPr>
          <w:noProof/>
          <w:webHidden/>
        </w:rPr>
        <w:tab/>
      </w:r>
      <w:r w:rsidRPr="007B097F">
        <w:rPr>
          <w:noProof/>
          <w:webHidden/>
        </w:rPr>
        <w:tab/>
      </w:r>
      <w:r w:rsidR="007B097F" w:rsidRPr="007B097F">
        <w:rPr>
          <w:noProof/>
          <w:webHidden/>
        </w:rPr>
        <w:t>35</w:t>
      </w:r>
    </w:p>
    <w:p w14:paraId="19DE5CBE" w14:textId="78851DCA" w:rsidR="00244C71" w:rsidRPr="007B097F" w:rsidRDefault="00244C71">
      <w:pPr>
        <w:pStyle w:val="TOC1"/>
        <w:rPr>
          <w:rFonts w:asciiTheme="minorHAnsi" w:hAnsiTheme="minorHAnsi" w:cstheme="minorBidi"/>
          <w:noProof/>
          <w:kern w:val="2"/>
          <w:szCs w:val="24"/>
          <w:lang w:eastAsia="en-GB"/>
          <w14:ligatures w14:val="standardContextual"/>
        </w:rPr>
      </w:pPr>
      <w:r w:rsidRPr="007B097F">
        <w:rPr>
          <w:rStyle w:val="Hyperlink"/>
          <w:noProof/>
          <w:color w:val="auto"/>
          <w:u w:val="none"/>
        </w:rPr>
        <w:t>Bibliography</w:t>
      </w:r>
      <w:r w:rsidRPr="007B097F">
        <w:rPr>
          <w:noProof/>
          <w:webHidden/>
        </w:rPr>
        <w:tab/>
      </w:r>
      <w:r w:rsidRPr="007B097F">
        <w:rPr>
          <w:noProof/>
          <w:webHidden/>
        </w:rPr>
        <w:tab/>
      </w:r>
      <w:r w:rsidR="007B097F" w:rsidRPr="007B097F">
        <w:rPr>
          <w:noProof/>
          <w:webHidden/>
        </w:rPr>
        <w:t>36</w:t>
      </w:r>
    </w:p>
    <w:p w14:paraId="2A4127C0" w14:textId="244288EB" w:rsidR="001F624C" w:rsidRDefault="001F624C" w:rsidP="001F624C"/>
    <w:p w14:paraId="03AFCF7D" w14:textId="77777777" w:rsidR="001F624C" w:rsidRDefault="001F624C" w:rsidP="001F624C"/>
    <w:p w14:paraId="56A69D30" w14:textId="77777777" w:rsidR="00EA690C" w:rsidRDefault="00EA690C" w:rsidP="001F624C">
      <w:pPr>
        <w:pStyle w:val="RecNo"/>
        <w:sectPr w:rsidR="00EA690C" w:rsidSect="001F624C">
          <w:headerReference w:type="default" r:id="rId22"/>
          <w:footerReference w:type="first" r:id="rId23"/>
          <w:pgSz w:w="11907" w:h="16840" w:code="9"/>
          <w:pgMar w:top="1134" w:right="1134" w:bottom="1134" w:left="1134" w:header="567" w:footer="567" w:gutter="0"/>
          <w:pgNumType w:fmt="lowerRoman" w:start="1"/>
          <w:cols w:space="708"/>
          <w:titlePg/>
          <w:docGrid w:linePitch="360"/>
        </w:sectPr>
      </w:pPr>
      <w:bookmarkStart w:id="10" w:name="_Toc141264395"/>
      <w:bookmarkStart w:id="11" w:name="_Toc139390602"/>
      <w:bookmarkStart w:id="12" w:name="_Toc106357240"/>
      <w:bookmarkStart w:id="13" w:name="_Toc106357167"/>
      <w:bookmarkStart w:id="14" w:name="_Toc103940021"/>
    </w:p>
    <w:p w14:paraId="6E6888CD" w14:textId="5C557CEE" w:rsidR="00FE657D" w:rsidRPr="00CE379B" w:rsidRDefault="00FE657D" w:rsidP="001F624C">
      <w:pPr>
        <w:pStyle w:val="RecNo"/>
      </w:pPr>
      <w:r w:rsidRPr="00CE379B">
        <w:lastRenderedPageBreak/>
        <w:t>Technical Report ITU FGMV-35</w:t>
      </w:r>
    </w:p>
    <w:p w14:paraId="49B9D6B4" w14:textId="77777777" w:rsidR="00FE657D" w:rsidRPr="00CE379B" w:rsidRDefault="00FE657D" w:rsidP="001F624C">
      <w:pPr>
        <w:pStyle w:val="Rectitle"/>
      </w:pPr>
      <w:r w:rsidRPr="00CE379B">
        <w:t>Building a people-centred CitiVerse</w:t>
      </w:r>
    </w:p>
    <w:p w14:paraId="426D9E5D" w14:textId="6C0FBAD0" w:rsidR="00061924" w:rsidRPr="00CF6233" w:rsidRDefault="00F424B7" w:rsidP="00F424B7">
      <w:pPr>
        <w:pStyle w:val="Heading1"/>
        <w:tabs>
          <w:tab w:val="left" w:pos="709"/>
        </w:tabs>
        <w:spacing w:after="120" w:line="259" w:lineRule="auto"/>
        <w:ind w:left="3974" w:hanging="3974"/>
        <w:jc w:val="both"/>
        <w:rPr>
          <w:szCs w:val="24"/>
          <w:lang w:bidi="ar-DZ"/>
        </w:rPr>
      </w:pPr>
      <w:bookmarkStart w:id="15" w:name="_Toc215842979"/>
      <w:bookmarkStart w:id="16" w:name="_Toc215843260"/>
      <w:r w:rsidRPr="00CF6233">
        <w:rPr>
          <w:color w:val="000000" w:themeColor="text1"/>
          <w:szCs w:val="24"/>
          <w:lang w:bidi="ar-DZ"/>
        </w:rPr>
        <w:t>1</w:t>
      </w:r>
      <w:r w:rsidRPr="00CF6233">
        <w:rPr>
          <w:color w:val="000000" w:themeColor="text1"/>
          <w:szCs w:val="24"/>
          <w:lang w:bidi="ar-DZ"/>
        </w:rPr>
        <w:tab/>
      </w:r>
      <w:r w:rsidR="00CE7B38" w:rsidRPr="00CF6233">
        <w:rPr>
          <w:szCs w:val="24"/>
        </w:rPr>
        <w:t>Scope</w:t>
      </w:r>
      <w:bookmarkEnd w:id="10"/>
      <w:bookmarkEnd w:id="11"/>
      <w:bookmarkEnd w:id="12"/>
      <w:bookmarkEnd w:id="13"/>
      <w:bookmarkEnd w:id="14"/>
      <w:bookmarkEnd w:id="15"/>
      <w:bookmarkEnd w:id="16"/>
    </w:p>
    <w:p w14:paraId="6946A8B5" w14:textId="2C12BA1B" w:rsidR="00E9496A" w:rsidRPr="00473901" w:rsidRDefault="00E9496A" w:rsidP="00F424B7">
      <w:pPr>
        <w:rPr>
          <w:color w:val="1F1F1F"/>
        </w:rPr>
      </w:pPr>
      <w:bookmarkStart w:id="17" w:name="_Toc103940022"/>
      <w:bookmarkStart w:id="18" w:name="_Toc141264396"/>
      <w:bookmarkStart w:id="19" w:name="_Toc106357168"/>
      <w:bookmarkStart w:id="20" w:name="_Toc139390603"/>
      <w:bookmarkStart w:id="21" w:name="_Toc106357241"/>
      <w:r w:rsidRPr="00473901">
        <w:rPr>
          <w:color w:val="1F1F1F"/>
        </w:rPr>
        <w:t xml:space="preserve">This </w:t>
      </w:r>
      <w:r w:rsidR="00374A41">
        <w:rPr>
          <w:color w:val="1F1F1F"/>
        </w:rPr>
        <w:t>Technical R</w:t>
      </w:r>
      <w:r w:rsidR="0038034F" w:rsidRPr="00473901">
        <w:rPr>
          <w:color w:val="1F1F1F"/>
        </w:rPr>
        <w:t>eport</w:t>
      </w:r>
      <w:r w:rsidRPr="00473901">
        <w:rPr>
          <w:color w:val="1F1F1F"/>
        </w:rPr>
        <w:t xml:space="preserve"> </w:t>
      </w:r>
      <w:r w:rsidR="0017153D">
        <w:rPr>
          <w:color w:val="1F1F1F"/>
        </w:rPr>
        <w:t>presents</w:t>
      </w:r>
      <w:r w:rsidR="0017153D" w:rsidRPr="00473901">
        <w:rPr>
          <w:color w:val="1F1F1F"/>
        </w:rPr>
        <w:t xml:space="preserve"> </w:t>
      </w:r>
      <w:r w:rsidRPr="00473901">
        <w:rPr>
          <w:color w:val="1F1F1F"/>
        </w:rPr>
        <w:t xml:space="preserve">the concept of a </w:t>
      </w:r>
      <w:r w:rsidR="00152CEF">
        <w:rPr>
          <w:color w:val="1F1F1F"/>
        </w:rPr>
        <w:t>"</w:t>
      </w:r>
      <w:r w:rsidRPr="00473901">
        <w:rPr>
          <w:color w:val="1F1F1F"/>
        </w:rPr>
        <w:t>CitiVerse</w:t>
      </w:r>
      <w:r w:rsidR="00152CEF">
        <w:rPr>
          <w:color w:val="1F1F1F"/>
        </w:rPr>
        <w:t>"</w:t>
      </w:r>
      <w:r w:rsidR="0017153D">
        <w:rPr>
          <w:color w:val="1F1F1F"/>
        </w:rPr>
        <w:t xml:space="preserve"> </w:t>
      </w:r>
      <w:r w:rsidR="0017153D" w:rsidRPr="00CF6233">
        <w:rPr>
          <w:lang w:bidi="ar-DZ"/>
        </w:rPr>
        <w:t>as the cross-sectoral adoption of the metaverse within cities</w:t>
      </w:r>
      <w:r w:rsidRPr="00473901">
        <w:rPr>
          <w:color w:val="1F1F1F"/>
        </w:rPr>
        <w:t xml:space="preserve">, </w:t>
      </w:r>
      <w:r w:rsidR="0017153D" w:rsidRPr="00CF6233">
        <w:rPr>
          <w:lang w:bidi="ar-DZ"/>
        </w:rPr>
        <w:t>involving the interaction of digital and physical world objects with a given city</w:t>
      </w:r>
      <w:r w:rsidR="00CB5578">
        <w:rPr>
          <w:lang w:bidi="ar-DZ"/>
        </w:rPr>
        <w:t>'</w:t>
      </w:r>
      <w:r w:rsidR="0017153D" w:rsidRPr="00CF6233">
        <w:rPr>
          <w:lang w:bidi="ar-DZ"/>
        </w:rPr>
        <w:t xml:space="preserve">s envisioned digital ecosystem. It explores the </w:t>
      </w:r>
      <w:proofErr w:type="spellStart"/>
      <w:r w:rsidR="0017153D" w:rsidRPr="00CF6233">
        <w:rPr>
          <w:lang w:bidi="ar-DZ"/>
        </w:rPr>
        <w:t>CitiVerse</w:t>
      </w:r>
      <w:r w:rsidR="00CB5578">
        <w:rPr>
          <w:lang w:bidi="ar-DZ"/>
        </w:rPr>
        <w:t>'</w:t>
      </w:r>
      <w:r w:rsidR="0017153D" w:rsidRPr="00CF6233">
        <w:rPr>
          <w:lang w:bidi="ar-DZ"/>
        </w:rPr>
        <w:t>s</w:t>
      </w:r>
      <w:proofErr w:type="spellEnd"/>
      <w:r w:rsidR="0017153D" w:rsidRPr="00CF6233">
        <w:rPr>
          <w:lang w:bidi="ar-DZ"/>
        </w:rPr>
        <w:t xml:space="preserve"> potential to drive people-oriented urban digital transformation</w:t>
      </w:r>
      <w:r w:rsidR="0017153D" w:rsidRPr="00473901">
        <w:rPr>
          <w:color w:val="1F1F1F"/>
        </w:rPr>
        <w:t xml:space="preserve"> </w:t>
      </w:r>
      <w:r w:rsidR="0017153D">
        <w:rPr>
          <w:color w:val="1F1F1F"/>
        </w:rPr>
        <w:t xml:space="preserve">for </w:t>
      </w:r>
      <w:r w:rsidR="00EF2460" w:rsidRPr="00473901">
        <w:rPr>
          <w:color w:val="1F1F1F"/>
        </w:rPr>
        <w:t xml:space="preserve">future </w:t>
      </w:r>
      <w:r w:rsidR="009632E2" w:rsidRPr="00473901">
        <w:rPr>
          <w:color w:val="1F1F1F"/>
        </w:rPr>
        <w:t>smart cit</w:t>
      </w:r>
      <w:r w:rsidR="00D070C1">
        <w:rPr>
          <w:color w:val="1F1F1F"/>
        </w:rPr>
        <w:t>ies</w:t>
      </w:r>
      <w:r w:rsidRPr="00473901">
        <w:rPr>
          <w:color w:val="1F1F1F"/>
        </w:rPr>
        <w:t xml:space="preserve"> designed to foster sustainable urban development</w:t>
      </w:r>
      <w:r w:rsidR="009632E2" w:rsidRPr="00473901">
        <w:rPr>
          <w:color w:val="1F1F1F"/>
        </w:rPr>
        <w:t xml:space="preserve"> using metaverse technologies</w:t>
      </w:r>
      <w:r w:rsidRPr="00473901">
        <w:rPr>
          <w:color w:val="1F1F1F"/>
        </w:rPr>
        <w:t>.</w:t>
      </w:r>
    </w:p>
    <w:p w14:paraId="6E62322B" w14:textId="67E4D666" w:rsidR="00AC2C3F" w:rsidRPr="00AC386D" w:rsidRDefault="005450A0" w:rsidP="00F424B7">
      <w:r>
        <w:t>It</w:t>
      </w:r>
      <w:r w:rsidRPr="00473901">
        <w:t xml:space="preserve"> </w:t>
      </w:r>
      <w:r w:rsidR="00E9496A" w:rsidRPr="00473901">
        <w:t>proposes recommendations and future research directions to ensure the long-term viability of this concept</w:t>
      </w:r>
      <w:r w:rsidR="00D8340B" w:rsidRPr="00473901">
        <w:t>,</w:t>
      </w:r>
      <w:r w:rsidR="00E9496A" w:rsidRPr="00473901">
        <w:t xml:space="preserve"> explor</w:t>
      </w:r>
      <w:r w:rsidR="00D8340B" w:rsidRPr="00473901">
        <w:t>ing</w:t>
      </w:r>
      <w:r w:rsidR="00E9496A" w:rsidRPr="00473901">
        <w:t xml:space="preserve"> considerations for pilot projects, public-private partnerships</w:t>
      </w:r>
      <w:r w:rsidR="00B7432F">
        <w:t xml:space="preserve"> </w:t>
      </w:r>
      <w:r w:rsidR="006B0701">
        <w:t>(PPPs)</w:t>
      </w:r>
      <w:r w:rsidR="00E9496A" w:rsidRPr="00473901">
        <w:t>, standardi</w:t>
      </w:r>
      <w:r w:rsidR="00B7432F">
        <w:t>z</w:t>
      </w:r>
      <w:r w:rsidR="00E9496A" w:rsidRPr="00473901">
        <w:t>ation efforts and the development of robust frameworks.</w:t>
      </w:r>
    </w:p>
    <w:p w14:paraId="46548B82" w14:textId="5B77A9E2" w:rsidR="00061924" w:rsidRPr="00CF6233" w:rsidRDefault="00F424B7" w:rsidP="00F424B7">
      <w:pPr>
        <w:pStyle w:val="Heading1"/>
        <w:tabs>
          <w:tab w:val="left" w:pos="709"/>
        </w:tabs>
        <w:spacing w:after="120" w:line="259" w:lineRule="auto"/>
        <w:ind w:left="3974" w:hanging="3974"/>
        <w:jc w:val="both"/>
        <w:rPr>
          <w:szCs w:val="24"/>
        </w:rPr>
      </w:pPr>
      <w:bookmarkStart w:id="22" w:name="_Toc215842980"/>
      <w:bookmarkStart w:id="23" w:name="_Toc215843261"/>
      <w:r w:rsidRPr="00CF6233">
        <w:rPr>
          <w:color w:val="000000" w:themeColor="text1"/>
          <w:szCs w:val="24"/>
        </w:rPr>
        <w:t>2</w:t>
      </w:r>
      <w:r w:rsidRPr="00CF6233">
        <w:rPr>
          <w:color w:val="000000" w:themeColor="text1"/>
          <w:szCs w:val="24"/>
        </w:rPr>
        <w:tab/>
      </w:r>
      <w:r w:rsidR="00CE7B38" w:rsidRPr="00CF6233">
        <w:rPr>
          <w:szCs w:val="24"/>
        </w:rPr>
        <w:t>References</w:t>
      </w:r>
      <w:bookmarkEnd w:id="17"/>
      <w:bookmarkEnd w:id="18"/>
      <w:bookmarkEnd w:id="19"/>
      <w:bookmarkEnd w:id="20"/>
      <w:bookmarkEnd w:id="21"/>
      <w:bookmarkEnd w:id="22"/>
      <w:bookmarkEnd w:id="23"/>
    </w:p>
    <w:p w14:paraId="196C8D5C" w14:textId="42A0E694" w:rsidR="00061924" w:rsidRPr="00CF6233" w:rsidRDefault="00845F26" w:rsidP="00EC5AF5">
      <w:pPr>
        <w:spacing w:before="0" w:after="120"/>
        <w:rPr>
          <w:i/>
          <w:iCs/>
        </w:rPr>
      </w:pPr>
      <w:r w:rsidRPr="00845F26">
        <w:rPr>
          <w:rFonts w:eastAsia="Times New Roman"/>
          <w:lang w:val="en-US"/>
        </w:rPr>
        <w:t>[</w:t>
      </w:r>
      <w:hyperlink r:id="rId24" w:history="1">
        <w:r w:rsidRPr="00CB4112">
          <w:rPr>
            <w:rStyle w:val="Hyperlink"/>
            <w:rFonts w:eastAsia="Times New Roman"/>
            <w:lang w:val="en-US"/>
          </w:rPr>
          <w:t>FGMV-20</w:t>
        </w:r>
      </w:hyperlink>
      <w:r w:rsidRPr="00845F26">
        <w:rPr>
          <w:rFonts w:eastAsia="Times New Roman"/>
          <w:lang w:val="en-US"/>
        </w:rPr>
        <w:t xml:space="preserve">] </w:t>
      </w:r>
      <w:r w:rsidR="00374A41">
        <w:rPr>
          <w:rFonts w:eastAsia="Times New Roman"/>
          <w:lang w:val="en-US"/>
        </w:rPr>
        <w:tab/>
      </w:r>
      <w:r w:rsidRPr="00845F26">
        <w:rPr>
          <w:rFonts w:eastAsia="Times New Roman"/>
          <w:lang w:val="en-US"/>
        </w:rPr>
        <w:t xml:space="preserve">Technical Specification ITU FGMV-20 (2023), </w:t>
      </w:r>
      <w:r w:rsidRPr="00374A41">
        <w:rPr>
          <w:rFonts w:eastAsia="Times New Roman"/>
          <w:i/>
          <w:iCs/>
          <w:lang w:val="en-US"/>
        </w:rPr>
        <w:t>Definition of metaverse</w:t>
      </w:r>
      <w:r w:rsidRPr="00845F26">
        <w:rPr>
          <w:rFonts w:eastAsia="Times New Roman"/>
          <w:lang w:val="en-US"/>
        </w:rPr>
        <w:t>.</w:t>
      </w:r>
    </w:p>
    <w:p w14:paraId="7477CAF3" w14:textId="21B19BA8" w:rsidR="00061924" w:rsidRPr="00CF6233" w:rsidRDefault="00F424B7" w:rsidP="00F424B7">
      <w:pPr>
        <w:pStyle w:val="Heading1"/>
        <w:tabs>
          <w:tab w:val="left" w:pos="709"/>
        </w:tabs>
        <w:spacing w:after="120" w:line="259" w:lineRule="auto"/>
        <w:ind w:left="3974" w:hanging="3974"/>
        <w:jc w:val="both"/>
      </w:pPr>
      <w:bookmarkStart w:id="24" w:name="_Toc141264397"/>
      <w:bookmarkStart w:id="25" w:name="_Toc106357169"/>
      <w:bookmarkStart w:id="26" w:name="_Toc103940023"/>
      <w:bookmarkStart w:id="27" w:name="_Toc139390604"/>
      <w:bookmarkStart w:id="28" w:name="_Toc106357242"/>
      <w:bookmarkStart w:id="29" w:name="_Toc215842981"/>
      <w:bookmarkStart w:id="30" w:name="_Toc215843262"/>
      <w:r w:rsidRPr="00CF6233">
        <w:rPr>
          <w:color w:val="000000" w:themeColor="text1"/>
        </w:rPr>
        <w:t>3</w:t>
      </w:r>
      <w:r w:rsidRPr="00CF6233">
        <w:rPr>
          <w:color w:val="000000" w:themeColor="text1"/>
        </w:rPr>
        <w:tab/>
      </w:r>
      <w:r w:rsidR="00CE7B38" w:rsidRPr="00F424B7">
        <w:rPr>
          <w:szCs w:val="24"/>
        </w:rPr>
        <w:t>Definitions</w:t>
      </w:r>
      <w:bookmarkEnd w:id="24"/>
      <w:bookmarkEnd w:id="25"/>
      <w:bookmarkEnd w:id="26"/>
      <w:bookmarkEnd w:id="27"/>
      <w:bookmarkEnd w:id="28"/>
      <w:bookmarkEnd w:id="29"/>
      <w:bookmarkEnd w:id="30"/>
    </w:p>
    <w:p w14:paraId="32B1C5E3" w14:textId="632F4203" w:rsidR="00061924" w:rsidRDefault="00F424B7" w:rsidP="00F424B7">
      <w:pPr>
        <w:pStyle w:val="Heading2"/>
        <w:ind w:left="576" w:hanging="576"/>
      </w:pPr>
      <w:bookmarkStart w:id="31" w:name="_Toc103940024"/>
      <w:bookmarkStart w:id="32" w:name="_Toc139390605"/>
      <w:bookmarkStart w:id="33" w:name="_Toc106357243"/>
      <w:bookmarkStart w:id="34" w:name="_Toc141264398"/>
      <w:bookmarkStart w:id="35" w:name="_Toc106357170"/>
      <w:bookmarkStart w:id="36" w:name="_Toc215842982"/>
      <w:bookmarkStart w:id="37" w:name="_Toc215843263"/>
      <w:r w:rsidRPr="00AB6D6A">
        <w:rPr>
          <w:color w:val="000000" w:themeColor="text1"/>
          <w:lang w:bidi="ar-DZ"/>
        </w:rPr>
        <w:t>3.1</w:t>
      </w:r>
      <w:r w:rsidRPr="00AB6D6A">
        <w:rPr>
          <w:color w:val="000000" w:themeColor="text1"/>
          <w:lang w:bidi="ar-DZ"/>
        </w:rPr>
        <w:tab/>
      </w:r>
      <w:r w:rsidR="00CE7B38" w:rsidRPr="00AB6D6A">
        <w:rPr>
          <w:lang w:bidi="ar-DZ"/>
        </w:rPr>
        <w:t xml:space="preserve">Terms </w:t>
      </w:r>
      <w:r w:rsidR="00CE7B38" w:rsidRPr="00AB6D6A">
        <w:t>defined</w:t>
      </w:r>
      <w:r w:rsidR="00CE7B38" w:rsidRPr="00AB6D6A">
        <w:rPr>
          <w:lang w:bidi="ar-DZ"/>
        </w:rPr>
        <w:t xml:space="preserve"> </w:t>
      </w:r>
      <w:r w:rsidR="00CE7B38" w:rsidRPr="00F424B7">
        <w:t>elsewhere</w:t>
      </w:r>
      <w:bookmarkEnd w:id="31"/>
      <w:bookmarkEnd w:id="32"/>
      <w:bookmarkEnd w:id="33"/>
      <w:bookmarkEnd w:id="34"/>
      <w:bookmarkEnd w:id="35"/>
      <w:bookmarkEnd w:id="36"/>
      <w:bookmarkEnd w:id="37"/>
    </w:p>
    <w:p w14:paraId="5C692AE5" w14:textId="77777777" w:rsidR="00F424B7" w:rsidRPr="00571153" w:rsidRDefault="00F424B7" w:rsidP="00F424B7">
      <w:r w:rsidRPr="00571153">
        <w:t xml:space="preserve">This </w:t>
      </w:r>
      <w:r w:rsidRPr="002E7FDC">
        <w:t>Technical Report</w:t>
      </w:r>
      <w:r w:rsidRPr="00571153">
        <w:t xml:space="preserve"> uses the following terms defined elsewhere:</w:t>
      </w:r>
    </w:p>
    <w:p w14:paraId="71DE2A8F" w14:textId="4683FCB6" w:rsidR="00F01DEC" w:rsidRPr="00AB6D6A" w:rsidRDefault="00F01DEC" w:rsidP="00F424B7">
      <w:pPr>
        <w:rPr>
          <w:lang w:val="en-US"/>
        </w:rPr>
      </w:pPr>
      <w:bookmarkStart w:id="38" w:name="_Toc163139569"/>
      <w:r w:rsidRPr="00F424B7">
        <w:rPr>
          <w:b/>
          <w:bCs/>
          <w:lang w:val="en-US"/>
        </w:rPr>
        <w:t>3.1.1</w:t>
      </w:r>
      <w:r w:rsidR="00F424B7">
        <w:rPr>
          <w:lang w:val="en-US"/>
        </w:rPr>
        <w:tab/>
      </w:r>
      <w:proofErr w:type="gramStart"/>
      <w:r w:rsidRPr="00AB6D6A">
        <w:rPr>
          <w:b/>
          <w:bCs/>
          <w:lang w:val="en-US"/>
        </w:rPr>
        <w:t>metaverse</w:t>
      </w:r>
      <w:proofErr w:type="gramEnd"/>
      <w:r w:rsidRPr="00AB6D6A">
        <w:rPr>
          <w:lang w:val="en-US"/>
        </w:rPr>
        <w:t xml:space="preserve"> [FGMV-20]: An integrative ecosystem of virtual worlds offering immersive experiences to users, that </w:t>
      </w:r>
      <w:proofErr w:type="gramStart"/>
      <w:r w:rsidRPr="00AB6D6A">
        <w:rPr>
          <w:lang w:val="en-US"/>
        </w:rPr>
        <w:t>modify</w:t>
      </w:r>
      <w:proofErr w:type="gramEnd"/>
      <w:r w:rsidRPr="00AB6D6A">
        <w:rPr>
          <w:lang w:val="en-US"/>
        </w:rPr>
        <w:t xml:space="preserve"> pre-existing and </w:t>
      </w:r>
      <w:proofErr w:type="gramStart"/>
      <w:r w:rsidRPr="00AB6D6A">
        <w:rPr>
          <w:lang w:val="en-US"/>
        </w:rPr>
        <w:t>create</w:t>
      </w:r>
      <w:proofErr w:type="gramEnd"/>
      <w:r w:rsidRPr="00AB6D6A">
        <w:rPr>
          <w:lang w:val="en-US"/>
        </w:rPr>
        <w:t xml:space="preserve"> new value from economic, environmental, social and cultural perspectives. </w:t>
      </w:r>
    </w:p>
    <w:p w14:paraId="6B093443" w14:textId="1038F7D8" w:rsidR="00F01DEC" w:rsidRPr="00AB6D6A" w:rsidRDefault="00F01DEC" w:rsidP="00F424B7">
      <w:pPr>
        <w:pStyle w:val="Note"/>
        <w:rPr>
          <w:lang w:val="en-US"/>
        </w:rPr>
      </w:pPr>
      <w:r w:rsidRPr="00AB6D6A">
        <w:rPr>
          <w:lang w:val="en-US"/>
        </w:rPr>
        <w:t>NOTE</w:t>
      </w:r>
      <w:r w:rsidR="00F424B7">
        <w:rPr>
          <w:lang w:val="en-US"/>
        </w:rPr>
        <w:t xml:space="preserve"> – </w:t>
      </w:r>
      <w:r w:rsidRPr="00AB6D6A">
        <w:rPr>
          <w:lang w:val="en-US"/>
        </w:rPr>
        <w:t xml:space="preserve">A metaverse can be virtual, augmented, representative of, or associated with the physical world. </w:t>
      </w:r>
    </w:p>
    <w:bookmarkEnd w:id="38"/>
    <w:p w14:paraId="5B858781" w14:textId="2BBFBB17" w:rsidR="006F66CA" w:rsidRPr="00F91BFA" w:rsidRDefault="003D2C39" w:rsidP="00AB242F">
      <w:r w:rsidRPr="00AB242F">
        <w:rPr>
          <w:rFonts w:eastAsia="Times New Roman"/>
          <w:b/>
          <w:bCs/>
          <w:lang w:val="en-US"/>
        </w:rPr>
        <w:t>3.1.2</w:t>
      </w:r>
      <w:r w:rsidR="00AB242F">
        <w:rPr>
          <w:rFonts w:eastAsia="Times New Roman"/>
          <w:lang w:val="en-US"/>
        </w:rPr>
        <w:tab/>
      </w:r>
      <w:r w:rsidRPr="00F91BFA">
        <w:rPr>
          <w:b/>
          <w:bCs/>
        </w:rPr>
        <w:t xml:space="preserve">city </w:t>
      </w:r>
      <w:r w:rsidRPr="00AB242F">
        <w:t>[</w:t>
      </w:r>
      <w:r w:rsidRPr="00F91BFA">
        <w:t>b-ITU-T Y.</w:t>
      </w:r>
      <w:r w:rsidR="005A2A5E">
        <w:t>1600</w:t>
      </w:r>
      <w:r w:rsidRPr="00F91BFA">
        <w:t>]: A</w:t>
      </w:r>
      <w:r w:rsidR="00423CDC" w:rsidRPr="00F91BFA">
        <w:t>n</w:t>
      </w:r>
      <w:r w:rsidRPr="00F91BFA">
        <w:t xml:space="preserve"> urban geographical area with one (or several) local government and planning authorities.</w:t>
      </w:r>
    </w:p>
    <w:p w14:paraId="44BFE588" w14:textId="185975E6" w:rsidR="00CC7064" w:rsidRPr="00F91BFA" w:rsidRDefault="00CC7064" w:rsidP="00AB242F">
      <w:r w:rsidRPr="00AB242F">
        <w:rPr>
          <w:rFonts w:eastAsia="Times New Roman"/>
          <w:b/>
          <w:bCs/>
          <w:lang w:val="en-US"/>
        </w:rPr>
        <w:t>3.1.3</w:t>
      </w:r>
      <w:r w:rsidR="00AB242F">
        <w:rPr>
          <w:rFonts w:eastAsia="Times New Roman"/>
          <w:lang w:val="en-US"/>
        </w:rPr>
        <w:tab/>
      </w:r>
      <w:r w:rsidRPr="00F91BFA">
        <w:rPr>
          <w:b/>
          <w:bCs/>
        </w:rPr>
        <w:t xml:space="preserve">smart sustainable city </w:t>
      </w:r>
      <w:r w:rsidRPr="00AB242F">
        <w:t>[</w:t>
      </w:r>
      <w:r w:rsidRPr="00F91BFA">
        <w:t>b-ITU-T Y.</w:t>
      </w:r>
      <w:r w:rsidR="005A2A5E">
        <w:t>1600</w:t>
      </w:r>
      <w:r w:rsidRPr="00F91BFA">
        <w:t>]: A smart sustainable city is an innovative city that uses information and communication technologies (ICTs) and other means to improve quality of life, efficiency of urban operation and services and competitiveness, while ensuring that it meets the needs of present and future generations with respect to economic, social, environmental, as well as cultural aspects.</w:t>
      </w:r>
    </w:p>
    <w:p w14:paraId="239F62F9" w14:textId="1395733A" w:rsidR="003D2C39" w:rsidRPr="003D2C39" w:rsidRDefault="00CC7064" w:rsidP="00AB242F">
      <w:pPr>
        <w:pStyle w:val="Note"/>
      </w:pPr>
      <w:r w:rsidRPr="00F91BFA">
        <w:t>NOTE – City competitiveness refers to policies, institutions, strategies and processes that determine the city</w:t>
      </w:r>
      <w:r w:rsidR="00CB5578">
        <w:t>'</w:t>
      </w:r>
      <w:r w:rsidRPr="00F91BFA">
        <w:t xml:space="preserve">s </w:t>
      </w:r>
      <w:r w:rsidRPr="00AB242F">
        <w:rPr>
          <w:lang w:val="en-US"/>
        </w:rPr>
        <w:t>sustainable</w:t>
      </w:r>
      <w:r w:rsidRPr="00F91BFA">
        <w:t xml:space="preserve"> productivity.</w:t>
      </w:r>
    </w:p>
    <w:p w14:paraId="54D22A0C" w14:textId="1B1CA1A5" w:rsidR="00061924" w:rsidRPr="00CF6233" w:rsidRDefault="00F424B7" w:rsidP="00AB242F">
      <w:pPr>
        <w:pStyle w:val="Heading2"/>
        <w:spacing w:after="60"/>
        <w:ind w:left="576" w:hanging="576"/>
        <w:rPr>
          <w:szCs w:val="24"/>
          <w:lang w:bidi="ar-DZ"/>
        </w:rPr>
      </w:pPr>
      <w:bookmarkStart w:id="39" w:name="_Toc103940025"/>
      <w:bookmarkStart w:id="40" w:name="_Toc106357171"/>
      <w:bookmarkStart w:id="41" w:name="_Toc139390606"/>
      <w:bookmarkStart w:id="42" w:name="_Toc106357244"/>
      <w:bookmarkStart w:id="43" w:name="_Toc141264399"/>
      <w:bookmarkStart w:id="44" w:name="_Toc215842983"/>
      <w:bookmarkStart w:id="45" w:name="_Toc215843264"/>
      <w:r w:rsidRPr="00CF6233">
        <w:rPr>
          <w:color w:val="000000" w:themeColor="text1"/>
          <w:szCs w:val="24"/>
          <w:lang w:bidi="ar-DZ"/>
        </w:rPr>
        <w:t>3.2</w:t>
      </w:r>
      <w:r w:rsidRPr="00CF6233">
        <w:rPr>
          <w:color w:val="000000" w:themeColor="text1"/>
          <w:szCs w:val="24"/>
          <w:lang w:bidi="ar-DZ"/>
        </w:rPr>
        <w:tab/>
      </w:r>
      <w:r w:rsidR="00CE7B38" w:rsidRPr="00CF6233">
        <w:rPr>
          <w:szCs w:val="24"/>
          <w:lang w:bidi="ar-DZ"/>
        </w:rPr>
        <w:t xml:space="preserve">Terms defined </w:t>
      </w:r>
      <w:bookmarkEnd w:id="39"/>
      <w:r w:rsidR="003D75BC">
        <w:rPr>
          <w:szCs w:val="24"/>
          <w:lang w:bidi="ar-DZ"/>
        </w:rPr>
        <w:t>h</w:t>
      </w:r>
      <w:bookmarkEnd w:id="40"/>
      <w:bookmarkEnd w:id="41"/>
      <w:bookmarkEnd w:id="42"/>
      <w:bookmarkEnd w:id="43"/>
      <w:r w:rsidR="003D75BC">
        <w:rPr>
          <w:szCs w:val="24"/>
          <w:lang w:bidi="ar-DZ"/>
        </w:rPr>
        <w:t>ere</w:t>
      </w:r>
      <w:bookmarkEnd w:id="44"/>
      <w:bookmarkEnd w:id="45"/>
    </w:p>
    <w:p w14:paraId="1BBD00FA" w14:textId="76FB7D7F" w:rsidR="00AC2C3F" w:rsidRPr="00CF6233" w:rsidRDefault="00964E04" w:rsidP="00ED21F5">
      <w:r w:rsidRPr="00CF6233">
        <w:t xml:space="preserve">None. </w:t>
      </w:r>
    </w:p>
    <w:p w14:paraId="021D87A0" w14:textId="7415B9E6" w:rsidR="00061924" w:rsidRPr="00CF6233" w:rsidRDefault="00F424B7" w:rsidP="00ED21F5">
      <w:pPr>
        <w:pStyle w:val="Heading1"/>
        <w:tabs>
          <w:tab w:val="left" w:pos="709"/>
        </w:tabs>
        <w:spacing w:after="120" w:line="259" w:lineRule="auto"/>
        <w:ind w:left="3974" w:hanging="3974"/>
        <w:jc w:val="both"/>
      </w:pPr>
      <w:bookmarkStart w:id="46" w:name="_Toc163139571"/>
      <w:bookmarkStart w:id="47" w:name="_Toc163139572"/>
      <w:bookmarkStart w:id="48" w:name="_Toc103940026"/>
      <w:bookmarkStart w:id="49" w:name="_Toc139390607"/>
      <w:bookmarkStart w:id="50" w:name="_Toc106357245"/>
      <w:bookmarkStart w:id="51" w:name="_Toc106357172"/>
      <w:bookmarkStart w:id="52" w:name="_Toc141264400"/>
      <w:bookmarkStart w:id="53" w:name="_Toc215842984"/>
      <w:bookmarkStart w:id="54" w:name="_Toc215843265"/>
      <w:bookmarkEnd w:id="46"/>
      <w:bookmarkEnd w:id="47"/>
      <w:r w:rsidRPr="00CF6233">
        <w:rPr>
          <w:color w:val="000000" w:themeColor="text1"/>
        </w:rPr>
        <w:t>4</w:t>
      </w:r>
      <w:r w:rsidRPr="00CF6233">
        <w:rPr>
          <w:color w:val="000000" w:themeColor="text1"/>
        </w:rPr>
        <w:tab/>
      </w:r>
      <w:r w:rsidR="00CE7B38" w:rsidRPr="00ED21F5">
        <w:rPr>
          <w:szCs w:val="24"/>
        </w:rPr>
        <w:t>Abbreviations</w:t>
      </w:r>
      <w:bookmarkEnd w:id="48"/>
      <w:r w:rsidR="00CE7B38" w:rsidRPr="00CF6233">
        <w:t xml:space="preserve"> and acronyms</w:t>
      </w:r>
      <w:bookmarkEnd w:id="49"/>
      <w:bookmarkEnd w:id="50"/>
      <w:bookmarkEnd w:id="51"/>
      <w:bookmarkEnd w:id="52"/>
      <w:bookmarkEnd w:id="53"/>
      <w:bookmarkEnd w:id="54"/>
    </w:p>
    <w:p w14:paraId="41E8ABDD" w14:textId="77777777" w:rsidR="00061924" w:rsidRPr="00CF6233" w:rsidRDefault="00CE7B38" w:rsidP="00ED21F5">
      <w:pPr>
        <w:rPr>
          <w:lang w:bidi="ar-DZ"/>
        </w:rPr>
      </w:pPr>
      <w:r w:rsidRPr="00CF6233">
        <w:rPr>
          <w:lang w:bidi="ar-DZ"/>
        </w:rPr>
        <w:t>This Technical Report uses the following abbreviations and acronyms:</w:t>
      </w:r>
      <w:r w:rsidRPr="00CF6233">
        <w:t xml:space="preserve"> </w:t>
      </w:r>
    </w:p>
    <w:p w14:paraId="6A4FB228" w14:textId="77777777" w:rsidR="00ED21F5" w:rsidRPr="00AE1D84" w:rsidRDefault="00ED21F5" w:rsidP="00522E27">
      <w:pPr>
        <w:tabs>
          <w:tab w:val="clear" w:pos="794"/>
        </w:tabs>
      </w:pPr>
      <w:r w:rsidRPr="00AE1D84">
        <w:t>4IR</w:t>
      </w:r>
      <w:r w:rsidRPr="00AE1D84">
        <w:tab/>
      </w:r>
      <w:r w:rsidRPr="007E3F5D">
        <w:t>Fourth Industrial Revolution</w:t>
      </w:r>
    </w:p>
    <w:p w14:paraId="0E72970E" w14:textId="77777777" w:rsidR="00ED21F5" w:rsidRPr="006B0701" w:rsidRDefault="00ED21F5" w:rsidP="00522E27">
      <w:pPr>
        <w:tabs>
          <w:tab w:val="clear" w:pos="794"/>
        </w:tabs>
      </w:pPr>
      <w:r w:rsidRPr="006B0701">
        <w:t>AI</w:t>
      </w:r>
      <w:r w:rsidRPr="006B0701">
        <w:tab/>
        <w:t>Artificial Intelligence</w:t>
      </w:r>
    </w:p>
    <w:p w14:paraId="5D19A47D" w14:textId="77777777" w:rsidR="00ED21F5" w:rsidRPr="006B0701" w:rsidRDefault="00ED21F5" w:rsidP="00522E27">
      <w:pPr>
        <w:tabs>
          <w:tab w:val="clear" w:pos="794"/>
        </w:tabs>
        <w:rPr>
          <w:lang w:bidi="ar-DZ"/>
        </w:rPr>
      </w:pPr>
      <w:r w:rsidRPr="006B0701">
        <w:t>AR</w:t>
      </w:r>
      <w:r w:rsidRPr="006B0701">
        <w:rPr>
          <w:lang w:bidi="ar-DZ"/>
        </w:rPr>
        <w:tab/>
      </w:r>
      <w:r w:rsidRPr="006B0701">
        <w:t>Augmented Reality</w:t>
      </w:r>
    </w:p>
    <w:p w14:paraId="3BC8364A" w14:textId="77777777" w:rsidR="00ED21F5" w:rsidRDefault="00ED21F5" w:rsidP="00522E27">
      <w:pPr>
        <w:tabs>
          <w:tab w:val="clear" w:pos="794"/>
        </w:tabs>
      </w:pPr>
      <w:r>
        <w:t>BIM</w:t>
      </w:r>
      <w:r>
        <w:tab/>
        <w:t xml:space="preserve">Business Information Modelling </w:t>
      </w:r>
    </w:p>
    <w:p w14:paraId="0AD7776C" w14:textId="77777777" w:rsidR="00ED21F5" w:rsidRDefault="00ED21F5" w:rsidP="00522E27">
      <w:pPr>
        <w:tabs>
          <w:tab w:val="clear" w:pos="794"/>
        </w:tabs>
      </w:pPr>
      <w:r>
        <w:lastRenderedPageBreak/>
        <w:t>DT</w:t>
      </w:r>
      <w:r>
        <w:tab/>
        <w:t>Digital Twin</w:t>
      </w:r>
    </w:p>
    <w:p w14:paraId="070D291A" w14:textId="77777777" w:rsidR="00ED21F5" w:rsidRDefault="00ED21F5" w:rsidP="00522E27">
      <w:pPr>
        <w:tabs>
          <w:tab w:val="clear" w:pos="794"/>
        </w:tabs>
      </w:pPr>
      <w:r>
        <w:t xml:space="preserve">FAIR </w:t>
      </w:r>
      <w:r>
        <w:tab/>
        <w:t xml:space="preserve">Findable, </w:t>
      </w:r>
      <w:r w:rsidRPr="001305D3">
        <w:t>Accessible, Interoperable and Re-usable</w:t>
      </w:r>
    </w:p>
    <w:p w14:paraId="1EEE8D22" w14:textId="77777777" w:rsidR="00ED21F5" w:rsidRDefault="00ED21F5" w:rsidP="00522E27">
      <w:pPr>
        <w:tabs>
          <w:tab w:val="clear" w:pos="794"/>
        </w:tabs>
        <w:rPr>
          <w:highlight w:val="yellow"/>
        </w:rPr>
      </w:pPr>
      <w:r w:rsidRPr="000736F9">
        <w:t xml:space="preserve">GAI </w:t>
      </w:r>
      <w:r>
        <w:tab/>
      </w:r>
      <w:r w:rsidRPr="000736F9">
        <w:t xml:space="preserve">Generative modelling AI </w:t>
      </w:r>
    </w:p>
    <w:p w14:paraId="40A91E27" w14:textId="77777777" w:rsidR="00ED21F5" w:rsidRPr="006B0701" w:rsidRDefault="00ED21F5" w:rsidP="00522E27">
      <w:pPr>
        <w:tabs>
          <w:tab w:val="clear" w:pos="794"/>
        </w:tabs>
        <w:rPr>
          <w:lang w:bidi="ar-DZ"/>
        </w:rPr>
      </w:pPr>
      <w:r w:rsidRPr="006B0701">
        <w:t>ICT</w:t>
      </w:r>
      <w:r w:rsidRPr="006B0701">
        <w:rPr>
          <w:lang w:bidi="ar-DZ"/>
        </w:rPr>
        <w:tab/>
      </w:r>
      <w:r w:rsidRPr="006B0701">
        <w:t>Information and Communication Technology</w:t>
      </w:r>
    </w:p>
    <w:p w14:paraId="32F69EFA" w14:textId="77777777" w:rsidR="00ED21F5" w:rsidRPr="005064C9" w:rsidRDefault="00ED21F5" w:rsidP="00522E27">
      <w:pPr>
        <w:tabs>
          <w:tab w:val="clear" w:pos="794"/>
        </w:tabs>
      </w:pPr>
      <w:r w:rsidRPr="005064C9">
        <w:t>IoT</w:t>
      </w:r>
      <w:r w:rsidRPr="005064C9">
        <w:tab/>
        <w:t>Internet of Things</w:t>
      </w:r>
    </w:p>
    <w:p w14:paraId="3A3DAA5F" w14:textId="77777777" w:rsidR="00ED21F5" w:rsidRPr="005064C9" w:rsidRDefault="00ED21F5" w:rsidP="00522E27">
      <w:pPr>
        <w:tabs>
          <w:tab w:val="clear" w:pos="794"/>
        </w:tabs>
      </w:pPr>
      <w:r w:rsidRPr="005064C9">
        <w:t>IPR</w:t>
      </w:r>
      <w:r w:rsidRPr="005064C9">
        <w:tab/>
        <w:t>Intellectual Property Rights</w:t>
      </w:r>
    </w:p>
    <w:p w14:paraId="6ABDD846" w14:textId="77777777" w:rsidR="00ED21F5" w:rsidRDefault="00ED21F5" w:rsidP="00522E27">
      <w:pPr>
        <w:tabs>
          <w:tab w:val="clear" w:pos="794"/>
        </w:tabs>
        <w:rPr>
          <w:highlight w:val="yellow"/>
        </w:rPr>
      </w:pPr>
      <w:r w:rsidRPr="00AE1D84">
        <w:t>MIM</w:t>
      </w:r>
      <w:r w:rsidRPr="00AE1D84">
        <w:tab/>
      </w:r>
      <w:r w:rsidRPr="008C71BA">
        <w:t>Minimal Interoperability Mechanism</w:t>
      </w:r>
    </w:p>
    <w:p w14:paraId="101EE680" w14:textId="77777777" w:rsidR="00ED21F5" w:rsidRDefault="00ED21F5" w:rsidP="00522E27">
      <w:pPr>
        <w:tabs>
          <w:tab w:val="clear" w:pos="794"/>
        </w:tabs>
      </w:pPr>
      <w:r w:rsidRPr="00034283">
        <w:t>MR</w:t>
      </w:r>
      <w:r w:rsidRPr="00034283">
        <w:tab/>
        <w:t>Mixed Reality</w:t>
      </w:r>
      <w:r w:rsidRPr="00CF6233">
        <w:t xml:space="preserve"> </w:t>
      </w:r>
    </w:p>
    <w:p w14:paraId="0C7D73A7" w14:textId="77777777" w:rsidR="00ED21F5" w:rsidRDefault="00ED21F5" w:rsidP="00522E27">
      <w:pPr>
        <w:tabs>
          <w:tab w:val="clear" w:pos="794"/>
        </w:tabs>
      </w:pPr>
      <w:r>
        <w:t>PPI</w:t>
      </w:r>
      <w:r>
        <w:tab/>
      </w:r>
      <w:r w:rsidRPr="006B6467">
        <w:t>Pivotal Point of Interoperability</w:t>
      </w:r>
    </w:p>
    <w:p w14:paraId="43CA7528" w14:textId="77777777" w:rsidR="00ED21F5" w:rsidRDefault="00ED21F5" w:rsidP="00522E27">
      <w:pPr>
        <w:tabs>
          <w:tab w:val="clear" w:pos="794"/>
        </w:tabs>
      </w:pPr>
      <w:r>
        <w:t>PPP</w:t>
      </w:r>
      <w:r>
        <w:tab/>
        <w:t>Public-Private Partnership</w:t>
      </w:r>
    </w:p>
    <w:p w14:paraId="48FD4ECE" w14:textId="77777777" w:rsidR="00ED21F5" w:rsidRPr="00CF6233" w:rsidRDefault="00ED21F5" w:rsidP="00522E27">
      <w:pPr>
        <w:tabs>
          <w:tab w:val="clear" w:pos="794"/>
        </w:tabs>
      </w:pPr>
      <w:r w:rsidRPr="00B50AA6">
        <w:t>PPPPP</w:t>
      </w:r>
      <w:r>
        <w:t xml:space="preserve"> </w:t>
      </w:r>
      <w:r>
        <w:tab/>
      </w:r>
      <w:r w:rsidRPr="00B50AA6">
        <w:t xml:space="preserve">Public-Private-People-Planet Partnership </w:t>
      </w:r>
    </w:p>
    <w:p w14:paraId="38C5156B" w14:textId="77777777" w:rsidR="00ED21F5" w:rsidRPr="00216850" w:rsidRDefault="00ED21F5" w:rsidP="00522E27">
      <w:pPr>
        <w:tabs>
          <w:tab w:val="clear" w:pos="794"/>
        </w:tabs>
      </w:pPr>
      <w:r w:rsidRPr="00216850">
        <w:t>SDG</w:t>
      </w:r>
      <w:r w:rsidRPr="00216850">
        <w:tab/>
        <w:t>Sustainable Development Goal</w:t>
      </w:r>
    </w:p>
    <w:p w14:paraId="7BD388E0" w14:textId="77777777" w:rsidR="00ED21F5" w:rsidRPr="00AE1D84" w:rsidRDefault="00ED21F5" w:rsidP="00522E27">
      <w:pPr>
        <w:tabs>
          <w:tab w:val="clear" w:pos="794"/>
        </w:tabs>
      </w:pPr>
      <w:r w:rsidRPr="00216850">
        <w:t>SDO</w:t>
      </w:r>
      <w:r w:rsidRPr="00216850">
        <w:tab/>
        <w:t>Standards Development Organization</w:t>
      </w:r>
    </w:p>
    <w:p w14:paraId="7D3705DD" w14:textId="77777777" w:rsidR="00ED21F5" w:rsidRPr="00034283" w:rsidRDefault="00ED21F5" w:rsidP="00522E27">
      <w:pPr>
        <w:tabs>
          <w:tab w:val="clear" w:pos="794"/>
        </w:tabs>
      </w:pPr>
      <w:r w:rsidRPr="00034283">
        <w:t xml:space="preserve">SSC-MM </w:t>
      </w:r>
      <w:r w:rsidRPr="00034283">
        <w:tab/>
        <w:t xml:space="preserve">Smart Sustainable Cities Maturity Model </w:t>
      </w:r>
    </w:p>
    <w:p w14:paraId="42E8DF4E" w14:textId="77777777" w:rsidR="00ED21F5" w:rsidRDefault="00ED21F5" w:rsidP="00522E27">
      <w:pPr>
        <w:tabs>
          <w:tab w:val="clear" w:pos="794"/>
        </w:tabs>
      </w:pPr>
      <w:r>
        <w:t>UDC</w:t>
      </w:r>
      <w:r>
        <w:tab/>
        <w:t xml:space="preserve">Urban Digital Community </w:t>
      </w:r>
    </w:p>
    <w:p w14:paraId="7ACB7C17" w14:textId="77777777" w:rsidR="00ED21F5" w:rsidRPr="00E537EE" w:rsidRDefault="00ED21F5" w:rsidP="00522E27">
      <w:pPr>
        <w:tabs>
          <w:tab w:val="clear" w:pos="794"/>
        </w:tabs>
      </w:pPr>
      <w:r w:rsidRPr="00E537EE">
        <w:t>VR</w:t>
      </w:r>
      <w:r w:rsidRPr="00E537EE">
        <w:tab/>
        <w:t xml:space="preserve">Virtual Reality </w:t>
      </w:r>
    </w:p>
    <w:p w14:paraId="6B646681" w14:textId="77777777" w:rsidR="00ED21F5" w:rsidRDefault="00ED21F5" w:rsidP="00522E27">
      <w:pPr>
        <w:tabs>
          <w:tab w:val="clear" w:pos="794"/>
        </w:tabs>
      </w:pPr>
      <w:r w:rsidRPr="00E537EE">
        <w:t>XR</w:t>
      </w:r>
      <w:r w:rsidRPr="00E537EE">
        <w:tab/>
        <w:t>Extended Reality</w:t>
      </w:r>
      <w:r w:rsidRPr="00CF6233">
        <w:t xml:space="preserve"> </w:t>
      </w:r>
    </w:p>
    <w:p w14:paraId="50C62C9E" w14:textId="61C957D5" w:rsidR="00061924" w:rsidRPr="00CF6233" w:rsidRDefault="00F424B7" w:rsidP="00F424B7">
      <w:pPr>
        <w:pStyle w:val="Heading1"/>
        <w:tabs>
          <w:tab w:val="left" w:pos="709"/>
        </w:tabs>
        <w:spacing w:after="120" w:line="259" w:lineRule="auto"/>
        <w:ind w:left="3974" w:hanging="3974"/>
        <w:jc w:val="both"/>
        <w:rPr>
          <w:szCs w:val="24"/>
        </w:rPr>
      </w:pPr>
      <w:bookmarkStart w:id="55" w:name="_Toc159417607"/>
      <w:bookmarkStart w:id="56" w:name="_Toc139390608"/>
      <w:bookmarkStart w:id="57" w:name="_Toc141264401"/>
      <w:bookmarkStart w:id="58" w:name="_Toc215842985"/>
      <w:bookmarkStart w:id="59" w:name="_Toc215843266"/>
      <w:bookmarkEnd w:id="55"/>
      <w:r w:rsidRPr="00CF6233">
        <w:rPr>
          <w:color w:val="000000" w:themeColor="text1"/>
          <w:szCs w:val="24"/>
        </w:rPr>
        <w:t>5</w:t>
      </w:r>
      <w:r w:rsidRPr="00CF6233">
        <w:rPr>
          <w:color w:val="000000" w:themeColor="text1"/>
          <w:szCs w:val="24"/>
        </w:rPr>
        <w:tab/>
      </w:r>
      <w:r w:rsidR="00CE7B38" w:rsidRPr="00CF6233">
        <w:rPr>
          <w:szCs w:val="24"/>
        </w:rPr>
        <w:t>Conventions</w:t>
      </w:r>
      <w:bookmarkEnd w:id="56"/>
      <w:bookmarkEnd w:id="57"/>
      <w:bookmarkEnd w:id="58"/>
      <w:bookmarkEnd w:id="59"/>
    </w:p>
    <w:p w14:paraId="3A533924" w14:textId="3DCAA9D8" w:rsidR="00AC2C3F" w:rsidRPr="00EC5AF5" w:rsidRDefault="00CE7B38" w:rsidP="00A31875">
      <w:pPr>
        <w:rPr>
          <w:lang w:bidi="ar-DZ"/>
        </w:rPr>
      </w:pPr>
      <w:r w:rsidRPr="00CF6233">
        <w:rPr>
          <w:lang w:bidi="ar-DZ"/>
        </w:rPr>
        <w:t>None.</w:t>
      </w:r>
    </w:p>
    <w:p w14:paraId="731A7242" w14:textId="6083E9F4" w:rsidR="00061924" w:rsidRDefault="00F424B7" w:rsidP="00F424B7">
      <w:pPr>
        <w:pStyle w:val="Heading1"/>
        <w:tabs>
          <w:tab w:val="left" w:pos="709"/>
        </w:tabs>
        <w:spacing w:after="120" w:line="259" w:lineRule="auto"/>
        <w:ind w:left="3974" w:hanging="3974"/>
        <w:jc w:val="both"/>
        <w:rPr>
          <w:szCs w:val="24"/>
        </w:rPr>
      </w:pPr>
      <w:bookmarkStart w:id="60" w:name="_Toc215842986"/>
      <w:bookmarkStart w:id="61" w:name="_Toc215843267"/>
      <w:bookmarkStart w:id="62" w:name="_Toc136599788"/>
      <w:r>
        <w:rPr>
          <w:color w:val="000000" w:themeColor="text1"/>
          <w:szCs w:val="24"/>
        </w:rPr>
        <w:t>6</w:t>
      </w:r>
      <w:r>
        <w:rPr>
          <w:color w:val="000000" w:themeColor="text1"/>
          <w:szCs w:val="24"/>
        </w:rPr>
        <w:tab/>
      </w:r>
      <w:r w:rsidR="0017153D">
        <w:rPr>
          <w:szCs w:val="24"/>
        </w:rPr>
        <w:t>Concept of</w:t>
      </w:r>
      <w:r w:rsidR="00CE7B38" w:rsidRPr="00CF6233">
        <w:rPr>
          <w:szCs w:val="24"/>
        </w:rPr>
        <w:t xml:space="preserve"> </w:t>
      </w:r>
      <w:r w:rsidR="00D070C1">
        <w:rPr>
          <w:szCs w:val="24"/>
        </w:rPr>
        <w:t>p</w:t>
      </w:r>
      <w:r w:rsidR="00CE7B38" w:rsidRPr="00CF6233">
        <w:rPr>
          <w:szCs w:val="24"/>
        </w:rPr>
        <w:t>eople-centred CitiVerse</w:t>
      </w:r>
      <w:bookmarkEnd w:id="60"/>
      <w:bookmarkEnd w:id="61"/>
    </w:p>
    <w:p w14:paraId="60B1E395" w14:textId="11C4910F" w:rsidR="0017153D" w:rsidRDefault="0017153D" w:rsidP="00A31875">
      <w:pPr>
        <w:rPr>
          <w:color w:val="1F1F1F"/>
        </w:rPr>
      </w:pPr>
      <w:r>
        <w:rPr>
          <w:color w:val="1F1F1F"/>
        </w:rPr>
        <w:t>There is no clear standard</w:t>
      </w:r>
      <w:r w:rsidR="00FF371E">
        <w:rPr>
          <w:color w:val="1F1F1F"/>
        </w:rPr>
        <w:t>ize</w:t>
      </w:r>
      <w:r>
        <w:rPr>
          <w:color w:val="1F1F1F"/>
        </w:rPr>
        <w:t xml:space="preserve">d definition </w:t>
      </w:r>
      <w:r w:rsidR="004C62F9">
        <w:rPr>
          <w:color w:val="1F1F1F"/>
        </w:rPr>
        <w:t xml:space="preserve">of </w:t>
      </w:r>
      <w:r w:rsidR="00152CEF">
        <w:rPr>
          <w:color w:val="1F1F1F"/>
        </w:rPr>
        <w:t>"</w:t>
      </w:r>
      <w:r w:rsidRPr="00473901">
        <w:rPr>
          <w:color w:val="1F1F1F"/>
        </w:rPr>
        <w:t>CitiVerse</w:t>
      </w:r>
      <w:r w:rsidR="00152CEF">
        <w:rPr>
          <w:color w:val="1F1F1F"/>
        </w:rPr>
        <w:t>"</w:t>
      </w:r>
      <w:r w:rsidR="00DE3218" w:rsidRPr="00473901">
        <w:rPr>
          <w:color w:val="1F1F1F"/>
        </w:rPr>
        <w:t>,</w:t>
      </w:r>
      <w:r>
        <w:rPr>
          <w:color w:val="1F1F1F"/>
        </w:rPr>
        <w:t xml:space="preserve"> </w:t>
      </w:r>
      <w:r w:rsidR="005450A0">
        <w:rPr>
          <w:color w:val="1F1F1F"/>
        </w:rPr>
        <w:t xml:space="preserve">but it could be considered </w:t>
      </w:r>
      <w:r w:rsidRPr="00CF6233">
        <w:rPr>
          <w:lang w:bidi="ar-DZ"/>
        </w:rPr>
        <w:t>as the cross-sectoral adoption of the metaverse within cities</w:t>
      </w:r>
      <w:r w:rsidRPr="00473901">
        <w:rPr>
          <w:color w:val="1F1F1F"/>
        </w:rPr>
        <w:t xml:space="preserve">, </w:t>
      </w:r>
      <w:r w:rsidRPr="00CF6233">
        <w:rPr>
          <w:lang w:bidi="ar-DZ"/>
        </w:rPr>
        <w:t>involving the interaction of digital and physical world objects with a given city</w:t>
      </w:r>
      <w:r w:rsidR="00CB5578">
        <w:rPr>
          <w:lang w:bidi="ar-DZ"/>
        </w:rPr>
        <w:t>'</w:t>
      </w:r>
      <w:r w:rsidRPr="00CF6233">
        <w:rPr>
          <w:lang w:bidi="ar-DZ"/>
        </w:rPr>
        <w:t xml:space="preserve">s envisioned digital ecosystem. </w:t>
      </w:r>
      <w:r w:rsidR="00AC7846">
        <w:rPr>
          <w:lang w:bidi="ar-DZ"/>
        </w:rPr>
        <w:t>This report</w:t>
      </w:r>
      <w:r w:rsidR="00AC7846" w:rsidRPr="00CF6233">
        <w:rPr>
          <w:lang w:bidi="ar-DZ"/>
        </w:rPr>
        <w:t xml:space="preserve"> </w:t>
      </w:r>
      <w:r w:rsidRPr="00CF6233">
        <w:rPr>
          <w:lang w:bidi="ar-DZ"/>
        </w:rPr>
        <w:t xml:space="preserve">explores the </w:t>
      </w:r>
      <w:proofErr w:type="spellStart"/>
      <w:r w:rsidRPr="00CF6233">
        <w:rPr>
          <w:lang w:bidi="ar-DZ"/>
        </w:rPr>
        <w:t>CitiVerse</w:t>
      </w:r>
      <w:r w:rsidR="00CB5578">
        <w:rPr>
          <w:lang w:bidi="ar-DZ"/>
        </w:rPr>
        <w:t>'</w:t>
      </w:r>
      <w:r w:rsidRPr="00CF6233">
        <w:rPr>
          <w:lang w:bidi="ar-DZ"/>
        </w:rPr>
        <w:t>s</w:t>
      </w:r>
      <w:proofErr w:type="spellEnd"/>
      <w:r w:rsidRPr="00CF6233">
        <w:rPr>
          <w:lang w:bidi="ar-DZ"/>
        </w:rPr>
        <w:t xml:space="preserve"> potential to drive people-oriented urban digital transformation</w:t>
      </w:r>
      <w:r w:rsidRPr="00473901">
        <w:rPr>
          <w:color w:val="1F1F1F"/>
        </w:rPr>
        <w:t xml:space="preserve"> </w:t>
      </w:r>
      <w:r>
        <w:rPr>
          <w:color w:val="1F1F1F"/>
        </w:rPr>
        <w:t xml:space="preserve">for </w:t>
      </w:r>
      <w:r w:rsidRPr="00473901">
        <w:rPr>
          <w:color w:val="1F1F1F"/>
        </w:rPr>
        <w:t>future smart cit</w:t>
      </w:r>
      <w:r w:rsidR="00D070C1">
        <w:rPr>
          <w:color w:val="1F1F1F"/>
        </w:rPr>
        <w:t>ies</w:t>
      </w:r>
      <w:r w:rsidRPr="00473901">
        <w:rPr>
          <w:color w:val="1F1F1F"/>
        </w:rPr>
        <w:t xml:space="preserve"> designed to foster sustainable urban development using metaverse technologies.</w:t>
      </w:r>
    </w:p>
    <w:p w14:paraId="4AFA43BB" w14:textId="29BE245A" w:rsidR="005450A0" w:rsidRPr="00473901" w:rsidRDefault="00AC7846" w:rsidP="0044438D">
      <w:r>
        <w:t>The report also</w:t>
      </w:r>
      <w:r w:rsidRPr="00473901">
        <w:t xml:space="preserve"> </w:t>
      </w:r>
      <w:r w:rsidR="005450A0" w:rsidRPr="00473901">
        <w:t>analyses existing opportunities and challenges associated with developing a people-</w:t>
      </w:r>
      <w:r>
        <w:t>centred</w:t>
      </w:r>
      <w:r w:rsidR="005450A0" w:rsidRPr="00473901">
        <w:t xml:space="preserve"> CitiVerse and explores how cities of varying sizes, </w:t>
      </w:r>
      <w:r w:rsidR="00A92B1E">
        <w:t>socio-</w:t>
      </w:r>
      <w:r w:rsidR="00A92B1E" w:rsidRPr="00F23FAC">
        <w:t>economic</w:t>
      </w:r>
      <w:r w:rsidR="005450A0" w:rsidRPr="00F23FAC">
        <w:t xml:space="preserve"> </w:t>
      </w:r>
      <w:r w:rsidR="00CA5564" w:rsidRPr="00F23FAC">
        <w:t>characteristics</w:t>
      </w:r>
      <w:r w:rsidR="00355750">
        <w:t xml:space="preserve"> </w:t>
      </w:r>
      <w:r w:rsidR="005450A0" w:rsidRPr="00473901">
        <w:t xml:space="preserve">and geographic locations can leverage scalable models to reap the benefits of metaverse technologies. </w:t>
      </w:r>
    </w:p>
    <w:p w14:paraId="2BF5DA5E" w14:textId="240F2EAD" w:rsidR="005450A0" w:rsidRPr="00473901" w:rsidRDefault="005450A0" w:rsidP="00A31875">
      <w:r w:rsidRPr="00473901">
        <w:t xml:space="preserve">The report delves into how cities can leverage simulations within the CitiVerse to predict the impact of urban planning decisions. Specifically, </w:t>
      </w:r>
      <w:r w:rsidR="008515AB">
        <w:t>the report</w:t>
      </w:r>
      <w:r w:rsidRPr="00473901">
        <w:t xml:space="preserve"> explore</w:t>
      </w:r>
      <w:r w:rsidR="00AC7846">
        <w:t>s</w:t>
      </w:r>
      <w:r w:rsidRPr="00473901">
        <w:t xml:space="preserve"> how simulations can inform decision-making on issues like accessibility, public health and environmental sustainability. By addressing these aspects, the report aims to contribute to the ongoing development of a more inclusive, </w:t>
      </w:r>
      <w:r w:rsidR="00AC7846">
        <w:t xml:space="preserve">more </w:t>
      </w:r>
      <w:r w:rsidRPr="00473901">
        <w:t>accessible and sustainable people-</w:t>
      </w:r>
      <w:r w:rsidR="00AC7846">
        <w:t>centred</w:t>
      </w:r>
      <w:r w:rsidRPr="00473901">
        <w:t xml:space="preserve"> CitiVerse.</w:t>
      </w:r>
      <w:r w:rsidR="00BC1119">
        <w:rPr>
          <w:rFonts w:eastAsia="Yu Mincho"/>
        </w:rPr>
        <w:t xml:space="preserve"> </w:t>
      </w:r>
      <w:r w:rsidRPr="00473901">
        <w:t>Ultimately, this exploration seeks to empower citizens, promote sustainable urban planning and create a more liveable future for all.</w:t>
      </w:r>
    </w:p>
    <w:p w14:paraId="2A5BA03F" w14:textId="509E77DB" w:rsidR="00323D7C" w:rsidRPr="00323D7C" w:rsidRDefault="00323D7C" w:rsidP="00A31875">
      <w:r>
        <w:t xml:space="preserve">Existing frameworks required for the CitiVerse are often related to the development of smart cities. In this </w:t>
      </w:r>
      <w:r w:rsidR="0017153D">
        <w:t>section</w:t>
      </w:r>
      <w:r>
        <w:t xml:space="preserve">, we will present an evolution from smart cities to </w:t>
      </w:r>
      <w:proofErr w:type="spellStart"/>
      <w:r>
        <w:t>CitiVerses</w:t>
      </w:r>
      <w:proofErr w:type="spellEnd"/>
      <w:r w:rsidR="00CB7DF8">
        <w:t xml:space="preserve"> around people-centricity. </w:t>
      </w:r>
    </w:p>
    <w:p w14:paraId="589E536C" w14:textId="36832735" w:rsidR="00061924" w:rsidRPr="00A31875" w:rsidRDefault="00F424B7" w:rsidP="00A31875">
      <w:pPr>
        <w:pStyle w:val="Heading2"/>
        <w:spacing w:after="60"/>
        <w:ind w:left="576" w:hanging="576"/>
        <w:rPr>
          <w:color w:val="000000" w:themeColor="text1"/>
          <w:szCs w:val="24"/>
          <w:lang w:eastAsia="ja-JP" w:bidi="ar-DZ"/>
        </w:rPr>
      </w:pPr>
      <w:bookmarkStart w:id="63" w:name="_Toc215842987"/>
      <w:bookmarkStart w:id="64" w:name="_Toc215843268"/>
      <w:r w:rsidRPr="00A31875">
        <w:rPr>
          <w:color w:val="000000" w:themeColor="text1"/>
          <w:szCs w:val="24"/>
          <w:lang w:eastAsia="ja-JP" w:bidi="ar-DZ"/>
        </w:rPr>
        <w:t>6.1</w:t>
      </w:r>
      <w:r w:rsidRPr="00A31875">
        <w:rPr>
          <w:color w:val="000000" w:themeColor="text1"/>
          <w:szCs w:val="24"/>
          <w:lang w:eastAsia="ja-JP" w:bidi="ar-DZ"/>
        </w:rPr>
        <w:tab/>
      </w:r>
      <w:r w:rsidR="00CE7B38" w:rsidRPr="00A31875">
        <w:rPr>
          <w:color w:val="000000" w:themeColor="text1"/>
          <w:szCs w:val="24"/>
          <w:lang w:eastAsia="ja-JP" w:bidi="ar-DZ"/>
        </w:rPr>
        <w:t xml:space="preserve">Smart </w:t>
      </w:r>
      <w:r w:rsidR="00CA5564" w:rsidRPr="00A31875">
        <w:rPr>
          <w:color w:val="000000" w:themeColor="text1"/>
          <w:szCs w:val="24"/>
          <w:lang w:eastAsia="ja-JP" w:bidi="ar-DZ"/>
        </w:rPr>
        <w:t>s</w:t>
      </w:r>
      <w:r w:rsidR="004C62F9" w:rsidRPr="00A31875">
        <w:rPr>
          <w:color w:val="000000" w:themeColor="text1"/>
          <w:szCs w:val="24"/>
          <w:lang w:eastAsia="ja-JP" w:bidi="ar-DZ"/>
        </w:rPr>
        <w:t xml:space="preserve">ustainable </w:t>
      </w:r>
      <w:r w:rsidR="00CA5564" w:rsidRPr="00A31875">
        <w:rPr>
          <w:color w:val="000000" w:themeColor="text1"/>
          <w:szCs w:val="24"/>
          <w:lang w:eastAsia="ja-JP" w:bidi="ar-DZ"/>
        </w:rPr>
        <w:t>c</w:t>
      </w:r>
      <w:r w:rsidR="00CE7B38" w:rsidRPr="00A31875">
        <w:rPr>
          <w:color w:val="000000" w:themeColor="text1"/>
          <w:szCs w:val="24"/>
          <w:lang w:eastAsia="ja-JP" w:bidi="ar-DZ"/>
        </w:rPr>
        <w:t>ities</w:t>
      </w:r>
      <w:bookmarkEnd w:id="63"/>
      <w:bookmarkEnd w:id="64"/>
      <w:r w:rsidR="00CE7B38" w:rsidRPr="00A31875">
        <w:rPr>
          <w:color w:val="000000" w:themeColor="text1"/>
          <w:szCs w:val="24"/>
          <w:lang w:eastAsia="ja-JP" w:bidi="ar-DZ"/>
        </w:rPr>
        <w:t xml:space="preserve"> </w:t>
      </w:r>
    </w:p>
    <w:p w14:paraId="4CF34368" w14:textId="79BF8605" w:rsidR="00061924" w:rsidRPr="00473901" w:rsidRDefault="00CE7B38" w:rsidP="00A31875">
      <w:bookmarkStart w:id="65" w:name="_Toc157666923"/>
      <w:r w:rsidRPr="00473901">
        <w:t>C</w:t>
      </w:r>
      <w:r w:rsidRPr="00CF6233">
        <w:t xml:space="preserve">ities will continue to be the centres of </w:t>
      </w:r>
      <w:r w:rsidRPr="00473901">
        <w:t xml:space="preserve">global </w:t>
      </w:r>
      <w:r w:rsidRPr="00CF6233">
        <w:t>economic growth</w:t>
      </w:r>
      <w:r w:rsidRPr="00473901">
        <w:t xml:space="preserve"> for decades to come</w:t>
      </w:r>
      <w:r w:rsidRPr="00CF6233">
        <w:t>. Most of this growth will occur in the global south</w:t>
      </w:r>
      <w:r w:rsidRPr="00473901">
        <w:t>,</w:t>
      </w:r>
      <w:r w:rsidRPr="00CF6233">
        <w:t xml:space="preserve"> fuelled </w:t>
      </w:r>
      <w:r w:rsidRPr="00473901">
        <w:t>b</w:t>
      </w:r>
      <w:r w:rsidRPr="00CF6233">
        <w:t xml:space="preserve">y migration and </w:t>
      </w:r>
      <w:r w:rsidR="00E3512D" w:rsidRPr="00CF6233">
        <w:t xml:space="preserve">by </w:t>
      </w:r>
      <w:r w:rsidRPr="00CF6233">
        <w:t xml:space="preserve">natural </w:t>
      </w:r>
      <w:r w:rsidRPr="00473901">
        <w:t xml:space="preserve">urban population </w:t>
      </w:r>
      <w:r w:rsidRPr="00CF6233">
        <w:t xml:space="preserve">growth. </w:t>
      </w:r>
      <w:r w:rsidRPr="00473901">
        <w:lastRenderedPageBreak/>
        <w:t>This will create significant infrastructural, environmental and public</w:t>
      </w:r>
      <w:r w:rsidR="00CA5564">
        <w:t xml:space="preserve"> </w:t>
      </w:r>
      <w:r w:rsidRPr="00473901">
        <w:t>health</w:t>
      </w:r>
      <w:r w:rsidR="00E3512D" w:rsidRPr="00473901">
        <w:t>-</w:t>
      </w:r>
      <w:r w:rsidRPr="00473901">
        <w:t xml:space="preserve">related challenges for governments. </w:t>
      </w:r>
    </w:p>
    <w:p w14:paraId="2B670A96" w14:textId="50920B45" w:rsidR="00061924" w:rsidRPr="00EC4219" w:rsidRDefault="00CE7B38" w:rsidP="00A31875">
      <w:bookmarkStart w:id="66" w:name="_Toc159972620"/>
      <w:bookmarkStart w:id="67" w:name="_Toc159974496"/>
      <w:bookmarkStart w:id="68" w:name="_Toc161425625"/>
      <w:bookmarkStart w:id="69" w:name="_Toc161425836"/>
      <w:bookmarkStart w:id="70" w:name="_Toc163139577"/>
      <w:bookmarkStart w:id="71" w:name="_Toc165228023"/>
      <w:bookmarkStart w:id="72" w:name="_Toc166343972"/>
      <w:r w:rsidRPr="00473901">
        <w:t xml:space="preserve">Digital technologies can help meet these challenges. Cities around the world are making use of </w:t>
      </w:r>
      <w:r w:rsidR="00E3512D" w:rsidRPr="00473901">
        <w:t xml:space="preserve">these </w:t>
      </w:r>
      <w:r w:rsidRPr="00473901">
        <w:t xml:space="preserve">to improve the efficiency of their services and provide </w:t>
      </w:r>
      <w:r w:rsidR="00E3512D" w:rsidRPr="00473901">
        <w:t xml:space="preserve">their </w:t>
      </w:r>
      <w:r w:rsidR="00E3512D" w:rsidRPr="00CF6233">
        <w:t>inhabitants</w:t>
      </w:r>
      <w:r w:rsidR="00E3512D" w:rsidRPr="00473901">
        <w:t xml:space="preserve"> with </w:t>
      </w:r>
      <w:r w:rsidRPr="00473901">
        <w:t xml:space="preserve">an </w:t>
      </w:r>
      <w:bookmarkStart w:id="73" w:name="_Toc158965593"/>
      <w:bookmarkStart w:id="74" w:name="_Toc159407164"/>
      <w:bookmarkStart w:id="75" w:name="_Toc159416718"/>
      <w:bookmarkStart w:id="76" w:name="_Toc159509569"/>
      <w:bookmarkStart w:id="77" w:name="_Toc159507487"/>
      <w:bookmarkStart w:id="78" w:name="_Toc158966133"/>
      <w:bookmarkStart w:id="79" w:name="_Toc159417611"/>
      <w:bookmarkStart w:id="80" w:name="_Toc158965997"/>
      <w:r w:rsidRPr="00CF6233">
        <w:t>enhanced quality of life</w:t>
      </w:r>
      <w:r w:rsidRPr="00473901">
        <w:t>,</w:t>
      </w:r>
      <w:r w:rsidRPr="00CF6233">
        <w:t xml:space="preserve"> in accordance with the Sustainable Development Goals (SDGs)</w:t>
      </w:r>
      <w:r w:rsidRPr="00473901">
        <w:t>.</w:t>
      </w:r>
      <w:bookmarkEnd w:id="66"/>
      <w:bookmarkEnd w:id="67"/>
      <w:bookmarkEnd w:id="68"/>
      <w:bookmarkEnd w:id="69"/>
      <w:bookmarkEnd w:id="70"/>
      <w:bookmarkEnd w:id="71"/>
      <w:bookmarkEnd w:id="72"/>
      <w:r w:rsidRPr="00473901">
        <w:t xml:space="preserve"> </w:t>
      </w:r>
      <w:bookmarkEnd w:id="73"/>
      <w:bookmarkEnd w:id="74"/>
      <w:bookmarkEnd w:id="75"/>
      <w:bookmarkEnd w:id="76"/>
      <w:bookmarkEnd w:id="77"/>
      <w:bookmarkEnd w:id="78"/>
      <w:bookmarkEnd w:id="79"/>
      <w:bookmarkEnd w:id="80"/>
    </w:p>
    <w:p w14:paraId="2B0DD849" w14:textId="04FFEDA4" w:rsidR="00061924" w:rsidRPr="00EC4219" w:rsidRDefault="00FF371E" w:rsidP="00A31875">
      <w:bookmarkStart w:id="81" w:name="_Toc159416719"/>
      <w:bookmarkStart w:id="82" w:name="_Toc158965998"/>
      <w:bookmarkStart w:id="83" w:name="_Toc159507488"/>
      <w:bookmarkStart w:id="84" w:name="_Toc159417612"/>
      <w:bookmarkStart w:id="85" w:name="_Toc159407165"/>
      <w:bookmarkStart w:id="86" w:name="_Toc158965594"/>
      <w:bookmarkStart w:id="87" w:name="_Toc158966134"/>
      <w:bookmarkStart w:id="88" w:name="_Toc159509570"/>
      <w:bookmarkStart w:id="89" w:name="_Toc159972621"/>
      <w:bookmarkStart w:id="90" w:name="_Toc159974497"/>
      <w:bookmarkStart w:id="91" w:name="_Toc161425626"/>
      <w:bookmarkStart w:id="92" w:name="_Toc161425837"/>
      <w:bookmarkStart w:id="93" w:name="_Toc163139578"/>
      <w:bookmarkStart w:id="94" w:name="_Toc165228024"/>
      <w:bookmarkStart w:id="95" w:name="_Toc166343973"/>
      <w:r w:rsidRPr="00EC4219">
        <w:t>ITU</w:t>
      </w:r>
      <w:r w:rsidR="009A3B7E" w:rsidRPr="00EC4219">
        <w:t>,</w:t>
      </w:r>
      <w:r w:rsidR="006E46F1" w:rsidRPr="00EC4219">
        <w:t xml:space="preserve"> together with </w:t>
      </w:r>
      <w:r w:rsidR="009A3B7E" w:rsidRPr="00EC4219">
        <w:t>an</w:t>
      </w:r>
      <w:r w:rsidR="006E46F1" w:rsidRPr="00EC4219">
        <w:t xml:space="preserve">other 19 </w:t>
      </w:r>
      <w:r w:rsidR="00CA5564">
        <w:t>United Nations (</w:t>
      </w:r>
      <w:r w:rsidR="006E46F1" w:rsidRPr="00EC4219">
        <w:t>UN</w:t>
      </w:r>
      <w:r w:rsidR="00CA5564">
        <w:t>)</w:t>
      </w:r>
      <w:r w:rsidR="006E46F1" w:rsidRPr="00EC4219">
        <w:t xml:space="preserve"> entities</w:t>
      </w:r>
      <w:r w:rsidR="009A3B7E" w:rsidRPr="00EC4219">
        <w:t>,</w:t>
      </w:r>
      <w:r w:rsidR="00CE7B38" w:rsidRPr="00EC4219">
        <w:t xml:space="preserve"> define</w:t>
      </w:r>
      <w:r w:rsidR="00CA5564">
        <w:t>s</w:t>
      </w:r>
      <w:r w:rsidR="00CE7B38" w:rsidRPr="00EC4219">
        <w:t xml:space="preserve"> a smart sustainable city </w:t>
      </w:r>
      <w:r w:rsidR="00CE7B38" w:rsidRPr="00CF6233">
        <w:t>[b</w:t>
      </w:r>
      <w:r w:rsidR="00A31875">
        <w:t>−</w:t>
      </w:r>
      <w:r w:rsidR="00CE7B38" w:rsidRPr="00CF6233">
        <w:t>ITU</w:t>
      </w:r>
      <w:r w:rsidR="0044438D">
        <w:t>−</w:t>
      </w:r>
      <w:r w:rsidR="00CE7B38" w:rsidRPr="00F91BFA">
        <w:t>T Y.</w:t>
      </w:r>
      <w:r w:rsidR="005A2A5E">
        <w:t>1600</w:t>
      </w:r>
      <w:r w:rsidR="00CE7B38" w:rsidRPr="00F91BFA">
        <w:t xml:space="preserve">] as </w:t>
      </w:r>
      <w:r w:rsidR="00152CEF">
        <w:t>"</w:t>
      </w:r>
      <w:r w:rsidR="00CE7B38" w:rsidRPr="00AE1D84">
        <w:t>an innovative city that uses information and communication technologies (ICTs) and other means to improve quality of life, efficiency of urban operation and services and competitiveness, while ensuring that it meets the needs of present and future generations with respect to economic, social, environmental as well as cultural aspects</w:t>
      </w:r>
      <w:r w:rsidR="00152CEF">
        <w:t>"</w:t>
      </w:r>
      <w:r w:rsidR="00CE7B38" w:rsidRPr="00F91BFA">
        <w:t>.</w:t>
      </w:r>
      <w:bookmarkEnd w:id="65"/>
      <w:r w:rsidR="00CE7B38" w:rsidRPr="00EC4219">
        <w:t xml:space="preserve"> City competitiveness refers to policies, institutions, strategies and processes that determine the city</w:t>
      </w:r>
      <w:r w:rsidR="00CB5578">
        <w:t>'</w:t>
      </w:r>
      <w:r w:rsidR="00CE7B38" w:rsidRPr="00EC4219">
        <w:t xml:space="preserve">s sustainable productivity. A </w:t>
      </w:r>
      <w:r w:rsidR="00152CEF">
        <w:t>"</w:t>
      </w:r>
      <w:r w:rsidR="00CE7B38" w:rsidRPr="00EC4219">
        <w:t>smart sustainable city</w:t>
      </w:r>
      <w:r w:rsidR="00152CEF">
        <w:t>"</w:t>
      </w:r>
      <w:r w:rsidR="00CE7B38" w:rsidRPr="00EC4219">
        <w:t xml:space="preserve"> is also called a </w:t>
      </w:r>
      <w:r w:rsidR="00152CEF">
        <w:t>"</w:t>
      </w:r>
      <w:r w:rsidR="00CE7B38" w:rsidRPr="00EC4219">
        <w:t>smart city</w:t>
      </w:r>
      <w:r w:rsidR="00152CEF">
        <w:t>"</w:t>
      </w:r>
      <w:r w:rsidR="00CE7B38" w:rsidRPr="00EC4219">
        <w:t xml:space="preserve"> by some other standards</w:t>
      </w:r>
      <w:r w:rsidR="004B6D10">
        <w:t xml:space="preserve"> </w:t>
      </w:r>
      <w:r w:rsidR="00CE7B38" w:rsidRPr="00EC4219">
        <w:t>development organi</w:t>
      </w:r>
      <w:r w:rsidR="004B6D10">
        <w:t>z</w:t>
      </w:r>
      <w:r w:rsidR="00CE7B38" w:rsidRPr="00EC4219">
        <w:t>ations</w:t>
      </w:r>
      <w:r w:rsidR="00F91BFA">
        <w:t xml:space="preserve"> (SDOs)</w:t>
      </w:r>
      <w:r w:rsidR="00CE7B38" w:rsidRPr="00EC4219">
        <w:t>.</w:t>
      </w:r>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25958C0B" w14:textId="2644AD20" w:rsidR="00061924" w:rsidRPr="00EC5AF5" w:rsidRDefault="00CE7B38" w:rsidP="00A31875">
      <w:r w:rsidRPr="00CF6233">
        <w:t>However, not all smart cit</w:t>
      </w:r>
      <w:r w:rsidRPr="00473901">
        <w:t>y</w:t>
      </w:r>
      <w:r w:rsidRPr="00CF6233">
        <w:t xml:space="preserve"> developments have been successful. </w:t>
      </w:r>
      <w:r w:rsidR="004B6D10">
        <w:t>First, m</w:t>
      </w:r>
      <w:r w:rsidRPr="00CF6233">
        <w:t>any early smart city initiatives focused on technological advancements without adequately considering the needs and concerns of all residents. This led to concerns about who benefits and who is left behind, potentially exacerbating existing inequalities. Second, some cities</w:t>
      </w:r>
      <w:r w:rsidRPr="00473901">
        <w:t xml:space="preserve"> </w:t>
      </w:r>
      <w:r w:rsidRPr="00CF6233">
        <w:t>adopt</w:t>
      </w:r>
      <w:r w:rsidRPr="00473901">
        <w:t>ed</w:t>
      </w:r>
      <w:r w:rsidRPr="00CF6233">
        <w:t xml:space="preserve"> a top-down approach to smart city development. This </w:t>
      </w:r>
      <w:proofErr w:type="gramStart"/>
      <w:r w:rsidR="0091775A" w:rsidRPr="00CF6233">
        <w:t>often</w:t>
      </w:r>
      <w:r w:rsidR="00CA5564">
        <w:t xml:space="preserve"> </w:t>
      </w:r>
      <w:r w:rsidR="0091775A" w:rsidRPr="00CF6233">
        <w:t>lacked</w:t>
      </w:r>
      <w:proofErr w:type="gramEnd"/>
      <w:r w:rsidRPr="00CF6233">
        <w:t xml:space="preserve"> meaningful citizen participation, leading to solutions that may not address their actual needs and preferences. Third, the use of data in smart cities raises concerns about privacy, security and ethical use.</w:t>
      </w:r>
    </w:p>
    <w:p w14:paraId="752A4F8B" w14:textId="1AF14F7D" w:rsidR="00061924" w:rsidRPr="00A31875" w:rsidRDefault="00F424B7" w:rsidP="00A31875">
      <w:pPr>
        <w:pStyle w:val="Heading2"/>
        <w:spacing w:after="60"/>
        <w:ind w:left="576" w:hanging="576"/>
        <w:rPr>
          <w:color w:val="000000" w:themeColor="text1"/>
          <w:szCs w:val="24"/>
          <w:lang w:eastAsia="ja-JP" w:bidi="ar-DZ"/>
        </w:rPr>
      </w:pPr>
      <w:bookmarkStart w:id="96" w:name="_Toc215842988"/>
      <w:bookmarkStart w:id="97" w:name="_Toc215843269"/>
      <w:bookmarkEnd w:id="62"/>
      <w:r w:rsidRPr="00A31875">
        <w:rPr>
          <w:color w:val="000000" w:themeColor="text1"/>
          <w:szCs w:val="24"/>
          <w:lang w:eastAsia="ja-JP" w:bidi="ar-DZ"/>
        </w:rPr>
        <w:t>6.2</w:t>
      </w:r>
      <w:r w:rsidRPr="00A31875">
        <w:rPr>
          <w:color w:val="000000" w:themeColor="text1"/>
          <w:szCs w:val="24"/>
          <w:lang w:eastAsia="ja-JP" w:bidi="ar-DZ"/>
        </w:rPr>
        <w:tab/>
      </w:r>
      <w:r w:rsidR="006E46F1" w:rsidRPr="00A31875">
        <w:rPr>
          <w:color w:val="000000" w:themeColor="text1"/>
          <w:szCs w:val="24"/>
          <w:lang w:eastAsia="ja-JP" w:bidi="ar-DZ"/>
        </w:rPr>
        <w:t>From p</w:t>
      </w:r>
      <w:r w:rsidR="00CE7B38" w:rsidRPr="00A31875">
        <w:rPr>
          <w:color w:val="000000" w:themeColor="text1"/>
          <w:szCs w:val="24"/>
          <w:lang w:eastAsia="ja-JP" w:bidi="ar-DZ"/>
        </w:rPr>
        <w:t xml:space="preserve">eople-centred </w:t>
      </w:r>
      <w:r w:rsidR="006E46F1" w:rsidRPr="00A31875">
        <w:rPr>
          <w:color w:val="000000" w:themeColor="text1"/>
          <w:szCs w:val="24"/>
          <w:lang w:eastAsia="ja-JP" w:bidi="ar-DZ"/>
        </w:rPr>
        <w:t>s</w:t>
      </w:r>
      <w:r w:rsidR="00CE7B38" w:rsidRPr="00A31875">
        <w:rPr>
          <w:color w:val="000000" w:themeColor="text1"/>
          <w:szCs w:val="24"/>
          <w:lang w:eastAsia="ja-JP" w:bidi="ar-DZ"/>
        </w:rPr>
        <w:t xml:space="preserve">mart </w:t>
      </w:r>
      <w:r w:rsidR="006E46F1" w:rsidRPr="00A31875">
        <w:rPr>
          <w:color w:val="000000" w:themeColor="text1"/>
          <w:szCs w:val="24"/>
          <w:lang w:eastAsia="ja-JP" w:bidi="ar-DZ"/>
        </w:rPr>
        <w:t>c</w:t>
      </w:r>
      <w:r w:rsidR="00CE7B38" w:rsidRPr="00A31875">
        <w:rPr>
          <w:color w:val="000000" w:themeColor="text1"/>
          <w:szCs w:val="24"/>
          <w:lang w:eastAsia="ja-JP" w:bidi="ar-DZ"/>
        </w:rPr>
        <w:t xml:space="preserve">ities to </w:t>
      </w:r>
      <w:r w:rsidR="006E46F1" w:rsidRPr="00A31875">
        <w:rPr>
          <w:color w:val="000000" w:themeColor="text1"/>
          <w:szCs w:val="24"/>
          <w:lang w:eastAsia="ja-JP" w:bidi="ar-DZ"/>
        </w:rPr>
        <w:t>p</w:t>
      </w:r>
      <w:r w:rsidR="00CE7B38" w:rsidRPr="00A31875">
        <w:rPr>
          <w:color w:val="000000" w:themeColor="text1"/>
          <w:szCs w:val="24"/>
          <w:lang w:eastAsia="ja-JP" w:bidi="ar-DZ"/>
        </w:rPr>
        <w:t xml:space="preserve">eople-centred </w:t>
      </w:r>
      <w:proofErr w:type="spellStart"/>
      <w:r w:rsidR="006E46F1" w:rsidRPr="00A31875">
        <w:rPr>
          <w:color w:val="000000" w:themeColor="text1"/>
          <w:szCs w:val="24"/>
          <w:lang w:eastAsia="ja-JP" w:bidi="ar-DZ"/>
        </w:rPr>
        <w:t>C</w:t>
      </w:r>
      <w:r w:rsidR="00CE7B38" w:rsidRPr="00A31875">
        <w:rPr>
          <w:color w:val="000000" w:themeColor="text1"/>
          <w:szCs w:val="24"/>
          <w:lang w:eastAsia="ja-JP" w:bidi="ar-DZ"/>
        </w:rPr>
        <w:t>itiVerse</w:t>
      </w:r>
      <w:r w:rsidR="004B6D10" w:rsidRPr="00A31875">
        <w:rPr>
          <w:color w:val="000000" w:themeColor="text1"/>
          <w:szCs w:val="24"/>
          <w:lang w:eastAsia="ja-JP" w:bidi="ar-DZ"/>
        </w:rPr>
        <w:t>s</w:t>
      </w:r>
      <w:bookmarkEnd w:id="96"/>
      <w:bookmarkEnd w:id="97"/>
      <w:proofErr w:type="spellEnd"/>
    </w:p>
    <w:p w14:paraId="733A879F" w14:textId="41B2C9FD" w:rsidR="00061924" w:rsidRPr="00CF6233" w:rsidRDefault="00CE7B38" w:rsidP="00CB5578">
      <w:r w:rsidRPr="00CF6233">
        <w:t xml:space="preserve">Smart city initiatives have helped cities and </w:t>
      </w:r>
      <w:r w:rsidR="006E46F1">
        <w:t>communities</w:t>
      </w:r>
      <w:r w:rsidR="006E46F1" w:rsidRPr="00CF6233">
        <w:t xml:space="preserve"> </w:t>
      </w:r>
      <w:r w:rsidRPr="00CF6233">
        <w:t xml:space="preserve">to analyse and solve many problems. The inherent limitations of current smart city solutions are </w:t>
      </w:r>
      <w:r w:rsidR="007E176C" w:rsidRPr="00CF6233">
        <w:t xml:space="preserve">due to </w:t>
      </w:r>
      <w:proofErr w:type="gramStart"/>
      <w:r w:rsidR="007E176C" w:rsidRPr="00CF6233">
        <w:t>the</w:t>
      </w:r>
      <w:r w:rsidR="004B6D10">
        <w:t>ir</w:t>
      </w:r>
      <w:proofErr w:type="gramEnd"/>
      <w:r w:rsidR="007E176C" w:rsidRPr="00CF6233">
        <w:t xml:space="preserve"> having been </w:t>
      </w:r>
      <w:r w:rsidRPr="00CF6233">
        <w:t>largely confined to a sectoral approach to help</w:t>
      </w:r>
      <w:r w:rsidR="004B6D10">
        <w:t>ing</w:t>
      </w:r>
      <w:r w:rsidRPr="00CF6233">
        <w:t xml:space="preserve"> solve, for example, traffic congestion, waste management </w:t>
      </w:r>
      <w:r w:rsidR="007E176C" w:rsidRPr="00CF6233">
        <w:t xml:space="preserve">and </w:t>
      </w:r>
      <w:r w:rsidRPr="00CF6233">
        <w:t xml:space="preserve">energy management. Smart </w:t>
      </w:r>
      <w:r w:rsidRPr="00473901">
        <w:t>c</w:t>
      </w:r>
      <w:r w:rsidRPr="00CF6233">
        <w:t>ity approaches have rarely been able to solve problems such as health and well</w:t>
      </w:r>
      <w:r w:rsidR="00936B41">
        <w:t>-</w:t>
      </w:r>
      <w:r w:rsidRPr="00CF6233">
        <w:t>being, affordable housing, job creation, gender inequality and social exclusion</w:t>
      </w:r>
      <w:r w:rsidR="007E176C" w:rsidRPr="00CF6233">
        <w:t>,</w:t>
      </w:r>
      <w:r w:rsidRPr="00CF6233">
        <w:t xml:space="preserve"> which are arguably some of the key challenges facing cities today. </w:t>
      </w:r>
    </w:p>
    <w:p w14:paraId="182B145F" w14:textId="02FBD318" w:rsidR="008852E7" w:rsidRPr="00473901" w:rsidRDefault="00CE7B38" w:rsidP="00CB5578">
      <w:bookmarkStart w:id="98" w:name="_Toc165228026"/>
      <w:bookmarkStart w:id="99" w:name="_Toc166343975"/>
      <w:bookmarkStart w:id="100" w:name="_Toc161425630"/>
      <w:bookmarkStart w:id="101" w:name="_Toc161425841"/>
      <w:bookmarkStart w:id="102" w:name="_Toc163139582"/>
      <w:r w:rsidRPr="00CF6233">
        <w:t xml:space="preserve">However, the advent of technologies such as artificial intelligence (AI), the </w:t>
      </w:r>
      <w:r w:rsidR="007E176C" w:rsidRPr="00CF6233">
        <w:t>I</w:t>
      </w:r>
      <w:r w:rsidRPr="00CF6233">
        <w:t xml:space="preserve">nternet of </w:t>
      </w:r>
      <w:r w:rsidR="00091F06">
        <w:t>t</w:t>
      </w:r>
      <w:r w:rsidRPr="00CF6233">
        <w:t>hings (IoT), blockchain, language technologies, digital twins and virtual or mixed reality, offers the promise of transcending this sectoral approach.</w:t>
      </w:r>
      <w:bookmarkEnd w:id="98"/>
      <w:bookmarkEnd w:id="99"/>
      <w:r w:rsidRPr="00CF6233">
        <w:t xml:space="preserve"> </w:t>
      </w:r>
      <w:bookmarkEnd w:id="100"/>
      <w:bookmarkEnd w:id="101"/>
      <w:bookmarkEnd w:id="102"/>
    </w:p>
    <w:p w14:paraId="7B95EA66" w14:textId="54E342C5" w:rsidR="004C2B76" w:rsidRPr="00CF6233" w:rsidRDefault="004C2B76" w:rsidP="00CB5578">
      <w:r w:rsidRPr="00CF6233">
        <w:t>Th</w:t>
      </w:r>
      <w:r w:rsidR="006E46F1">
        <w:t>e</w:t>
      </w:r>
      <w:r w:rsidRPr="00CF6233">
        <w:t xml:space="preserve"> </w:t>
      </w:r>
      <w:r w:rsidRPr="00473901">
        <w:t>concept</w:t>
      </w:r>
      <w:r w:rsidR="006E46F1">
        <w:t xml:space="preserve"> of metaverse</w:t>
      </w:r>
      <w:r w:rsidRPr="00CF6233">
        <w:t xml:space="preserve"> initially appeared </w:t>
      </w:r>
      <w:r w:rsidR="00936B41" w:rsidRPr="00CF6233">
        <w:t>in 1992</w:t>
      </w:r>
      <w:r w:rsidR="00936B41">
        <w:t xml:space="preserve"> </w:t>
      </w:r>
      <w:r w:rsidRPr="00CF6233">
        <w:t xml:space="preserve">in the science fiction novel, </w:t>
      </w:r>
      <w:r w:rsidRPr="00473901">
        <w:rPr>
          <w:i/>
        </w:rPr>
        <w:t>Snow Crash</w:t>
      </w:r>
      <w:r w:rsidRPr="00CF6233">
        <w:t>, by Neal Stephenson.</w:t>
      </w:r>
      <w:r w:rsidRPr="00473901">
        <w:t xml:space="preserve"> </w:t>
      </w:r>
      <w:r w:rsidRPr="00CF6233">
        <w:t>In general, the metaverse depicts extensive immersive worlds where virtual spaces and reality are linked. Figure 1 highlights the difference between the different types of model representation</w:t>
      </w:r>
      <w:r w:rsidR="00F23FAC">
        <w:t>s</w:t>
      </w:r>
      <w:r w:rsidRPr="00CF6233">
        <w:t xml:space="preserve"> based on </w:t>
      </w:r>
      <w:r w:rsidR="00936B41">
        <w:t>extended reality (</w:t>
      </w:r>
      <w:r w:rsidRPr="00CF6233">
        <w:t>XR</w:t>
      </w:r>
      <w:r w:rsidR="00936B41">
        <w:t>)</w:t>
      </w:r>
      <w:r w:rsidRPr="00CF6233">
        <w:t xml:space="preserve">, </w:t>
      </w:r>
      <w:r w:rsidR="00936B41">
        <w:t>augment</w:t>
      </w:r>
      <w:r w:rsidR="00F23FAC">
        <w:t>ed</w:t>
      </w:r>
      <w:r w:rsidR="00936B41">
        <w:t xml:space="preserve"> reality (</w:t>
      </w:r>
      <w:r w:rsidRPr="00CF6233">
        <w:t>AR</w:t>
      </w:r>
      <w:r w:rsidR="00936B41">
        <w:t>)</w:t>
      </w:r>
      <w:r w:rsidRPr="00CF6233">
        <w:t>,</w:t>
      </w:r>
      <w:r w:rsidR="00936B41">
        <w:t xml:space="preserve"> mixed reality</w:t>
      </w:r>
      <w:r w:rsidRPr="00CF6233">
        <w:t xml:space="preserve"> </w:t>
      </w:r>
      <w:r w:rsidR="00936B41">
        <w:t>(</w:t>
      </w:r>
      <w:r w:rsidRPr="00CF6233">
        <w:t>MR</w:t>
      </w:r>
      <w:r w:rsidR="00936B41">
        <w:t>)</w:t>
      </w:r>
      <w:r w:rsidRPr="00CF6233">
        <w:t xml:space="preserve"> and </w:t>
      </w:r>
      <w:r w:rsidR="00936B41">
        <w:t>virtual reality (</w:t>
      </w:r>
      <w:r w:rsidRPr="00CF6233">
        <w:t>VR</w:t>
      </w:r>
      <w:r w:rsidR="00936B41">
        <w:t>)</w:t>
      </w:r>
      <w:r w:rsidR="00CA3220" w:rsidRPr="00CF6233">
        <w:t xml:space="preserve"> [b-Shi]</w:t>
      </w:r>
      <w:r w:rsidRPr="00CF6233">
        <w:t>.</w:t>
      </w:r>
    </w:p>
    <w:p w14:paraId="414E52FA" w14:textId="77777777" w:rsidR="004C2B76" w:rsidRPr="00CF6233" w:rsidRDefault="004C2B76" w:rsidP="001645ED">
      <w:pPr>
        <w:pStyle w:val="Figure"/>
      </w:pPr>
      <w:r w:rsidRPr="00473901">
        <w:rPr>
          <w:noProof/>
          <w:lang w:val="fr-CH"/>
        </w:rPr>
        <w:lastRenderedPageBreak/>
        <w:drawing>
          <wp:inline distT="0" distB="0" distL="0" distR="0" wp14:anchorId="45EB86FD" wp14:editId="0D705D40">
            <wp:extent cx="3657600" cy="2241550"/>
            <wp:effectExtent l="0" t="0" r="0" b="6350"/>
            <wp:docPr id="1084320038" name="Picture 1" descr="A diagram of a mod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descr="A diagram of a model&#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3657600" cy="2241550"/>
                    </a:xfrm>
                    <a:prstGeom prst="rect">
                      <a:avLst/>
                    </a:prstGeom>
                    <a:noFill/>
                    <a:ln>
                      <a:noFill/>
                    </a:ln>
                  </pic:spPr>
                </pic:pic>
              </a:graphicData>
            </a:graphic>
          </wp:inline>
        </w:drawing>
      </w:r>
    </w:p>
    <w:p w14:paraId="3875B82D" w14:textId="2CB65F2A" w:rsidR="004C2B76" w:rsidRPr="00EC4219" w:rsidRDefault="00DB28FD" w:rsidP="001645ED">
      <w:pPr>
        <w:pStyle w:val="FigureNoTitle"/>
      </w:pPr>
      <w:bookmarkStart w:id="103" w:name="_Toc166394218"/>
      <w:r w:rsidRPr="00740731">
        <w:t xml:space="preserve">Figure </w:t>
      </w:r>
      <w:r w:rsidR="00C70117">
        <w:rPr>
          <w:noProof/>
        </w:rPr>
        <w:t>1</w:t>
      </w:r>
      <w:r w:rsidR="007858F8" w:rsidRPr="00740731">
        <w:t xml:space="preserve"> </w:t>
      </w:r>
      <w:r w:rsidR="001645ED">
        <w:t>–</w:t>
      </w:r>
      <w:r w:rsidR="004C2B76" w:rsidRPr="00EC4219">
        <w:t xml:space="preserve"> Difference between </w:t>
      </w:r>
      <w:r w:rsidR="00936B41">
        <w:t>m</w:t>
      </w:r>
      <w:r w:rsidR="004C2B76" w:rsidRPr="00EC4219">
        <w:t xml:space="preserve">odel </w:t>
      </w:r>
      <w:r w:rsidR="00936B41">
        <w:t>r</w:t>
      </w:r>
      <w:r w:rsidR="004C2B76" w:rsidRPr="00EC4219">
        <w:t>epresentation</w:t>
      </w:r>
      <w:r w:rsidR="008A2219">
        <w:t>s</w:t>
      </w:r>
      <w:r w:rsidR="00F65555" w:rsidRPr="00EC4219">
        <w:t xml:space="preserve"> </w:t>
      </w:r>
      <w:r w:rsidR="00F65555" w:rsidRPr="00740731">
        <w:t>[b-Shi]</w:t>
      </w:r>
      <w:bookmarkEnd w:id="103"/>
    </w:p>
    <w:p w14:paraId="17275CB5" w14:textId="564E816D" w:rsidR="004C2B76" w:rsidRPr="00CF6233" w:rsidRDefault="004C2B76" w:rsidP="001645ED">
      <w:pPr>
        <w:pStyle w:val="Normalaftertitle"/>
      </w:pPr>
      <w:r w:rsidRPr="00CF6233">
        <w:t xml:space="preserve">The </w:t>
      </w:r>
      <w:r w:rsidRPr="00473901">
        <w:t>ITU</w:t>
      </w:r>
      <w:r w:rsidR="004C62F9">
        <w:t xml:space="preserve"> Focus Group on metaverse</w:t>
      </w:r>
      <w:r w:rsidRPr="00473901">
        <w:t xml:space="preserve"> defines the </w:t>
      </w:r>
      <w:r w:rsidRPr="00CF6233">
        <w:t xml:space="preserve">metaverse </w:t>
      </w:r>
      <w:r w:rsidRPr="00473901">
        <w:t>a</w:t>
      </w:r>
      <w:r w:rsidRPr="00CF6233">
        <w:t>s:</w:t>
      </w:r>
    </w:p>
    <w:p w14:paraId="5A28627B" w14:textId="7CA90621" w:rsidR="00936B41" w:rsidRDefault="00152CEF" w:rsidP="00CB5578">
      <w:r>
        <w:t>"</w:t>
      </w:r>
      <w:r w:rsidR="004C2B76" w:rsidRPr="00AE1D84">
        <w:t>An integrative ecosystem of virtual worlds offering immersive experiences to users, that modify pre-existing and create new value from economic, environmental, social and cultural perspectives</w:t>
      </w:r>
      <w:r>
        <w:t>"</w:t>
      </w:r>
      <w:r w:rsidR="004C2B76" w:rsidRPr="00B36FC0">
        <w:t xml:space="preserve"> </w:t>
      </w:r>
      <w:r w:rsidR="00E81B34" w:rsidRPr="00B36FC0">
        <w:t>[ITU</w:t>
      </w:r>
      <w:r w:rsidR="00C003DF">
        <w:t> </w:t>
      </w:r>
      <w:r w:rsidR="00E81B34" w:rsidRPr="00B36FC0">
        <w:t>FGMV-20]</w:t>
      </w:r>
      <w:r w:rsidR="004C62F9" w:rsidRPr="00B36FC0">
        <w:t>.</w:t>
      </w:r>
    </w:p>
    <w:p w14:paraId="54449557" w14:textId="5D74853D" w:rsidR="00061924" w:rsidRPr="00473901" w:rsidRDefault="00CE7B38" w:rsidP="00CB5578">
      <w:r w:rsidRPr="00473901">
        <w:t xml:space="preserve">When brought together at the city </w:t>
      </w:r>
      <w:r w:rsidR="00D7736A" w:rsidRPr="00CF6233">
        <w:t>level and</w:t>
      </w:r>
      <w:r w:rsidRPr="00473901">
        <w:t xml:space="preserve"> made responsive to the needs of individual </w:t>
      </w:r>
      <w:r w:rsidR="006E46F1">
        <w:t>inhabitants</w:t>
      </w:r>
      <w:r w:rsidRPr="00473901">
        <w:t xml:space="preserve">, this </w:t>
      </w:r>
      <w:r w:rsidR="006E46F1">
        <w:t>can lead to</w:t>
      </w:r>
      <w:r w:rsidRPr="00473901">
        <w:t xml:space="preserve"> the CitiVerse.</w:t>
      </w:r>
    </w:p>
    <w:p w14:paraId="45D44FC3" w14:textId="70FA8214" w:rsidR="00061924" w:rsidRPr="00473901" w:rsidRDefault="00CE7B38" w:rsidP="00CB5578">
      <w:proofErr w:type="gramStart"/>
      <w:r w:rsidRPr="00473901">
        <w:t>In particular, digital</w:t>
      </w:r>
      <w:proofErr w:type="gramEnd"/>
      <w:r w:rsidRPr="00473901">
        <w:t xml:space="preserve"> twin</w:t>
      </w:r>
      <w:r w:rsidR="006E46F1">
        <w:t>s</w:t>
      </w:r>
      <w:r w:rsidRPr="00473901">
        <w:t xml:space="preserve"> offer significant potential for city planning. </w:t>
      </w:r>
      <w:r w:rsidRPr="00CF6233">
        <w:t>Imagine a scenario where a virtual city, meticulously designed and built within the metaverse, serves as a testing ground for future urban developments. This interconnected city simulation brings together elected and community leaders, developers, academia, civil society organi</w:t>
      </w:r>
      <w:r w:rsidR="00B905A4" w:rsidRPr="00473901">
        <w:t>z</w:t>
      </w:r>
      <w:r w:rsidRPr="00CF6233">
        <w:t xml:space="preserve">ations and global experts. </w:t>
      </w:r>
      <w:r w:rsidRPr="00473901">
        <w:t>It can also involve ordinary citizens or future inhabitants</w:t>
      </w:r>
      <w:r w:rsidR="00936B41">
        <w:t>,</w:t>
      </w:r>
      <w:r w:rsidRPr="00473901">
        <w:t xml:space="preserve"> inviting them to participate in the planning process </w:t>
      </w:r>
      <w:r w:rsidR="007E30DA" w:rsidRPr="00DD0274">
        <w:t>[b-Attaran]</w:t>
      </w:r>
      <w:r w:rsidR="00936B41" w:rsidRPr="00DD0274">
        <w:t>.</w:t>
      </w:r>
    </w:p>
    <w:p w14:paraId="3B2355C1" w14:textId="4E7C765D" w:rsidR="00061924" w:rsidRPr="00473901" w:rsidRDefault="00CE7B38" w:rsidP="00CB5578">
      <w:r w:rsidRPr="00473901">
        <w:t>I</w:t>
      </w:r>
      <w:r w:rsidRPr="00CF6233">
        <w:t xml:space="preserve">n this virtual space, </w:t>
      </w:r>
      <w:r w:rsidRPr="00473901">
        <w:t xml:space="preserve">all </w:t>
      </w:r>
      <w:r w:rsidRPr="00CF6233">
        <w:t>these stakeholders can collectively analy</w:t>
      </w:r>
      <w:r w:rsidRPr="00473901">
        <w:t>s</w:t>
      </w:r>
      <w:r w:rsidRPr="00CF6233">
        <w:t>e, evaluate and refine the plans, ensuring that the eventual physical city aligns with their vision and objectives.</w:t>
      </w:r>
      <w:r w:rsidRPr="00473901">
        <w:t xml:space="preserve"> The immersive nature of the VR environment allows them to experience </w:t>
      </w:r>
      <w:r w:rsidRPr="00CF6233">
        <w:t xml:space="preserve">the city in a highly realistic manner, navigating its streets, interacting with its infrastructure, and engaging with its simulated inhabitants. </w:t>
      </w:r>
      <w:r w:rsidRPr="00473901">
        <w:t xml:space="preserve">This first-hand experience will offer valuable insights and feedback. </w:t>
      </w:r>
    </w:p>
    <w:p w14:paraId="1B6E3813" w14:textId="7459A3C1" w:rsidR="00061924" w:rsidRPr="00CF6233" w:rsidRDefault="00CE7B38" w:rsidP="00CB5578">
      <w:r w:rsidRPr="00473901">
        <w:t xml:space="preserve">A virtual testing ground of this kind allows </w:t>
      </w:r>
      <w:r w:rsidRPr="00CF6233">
        <w:t xml:space="preserve">potential </w:t>
      </w:r>
      <w:r w:rsidRPr="00473901">
        <w:t xml:space="preserve">problems to </w:t>
      </w:r>
      <w:r w:rsidRPr="00CF6233">
        <w:t>be identified and addressed early on, saving significant costs and resources that would otherwise be expended during physical construction and subsequent modifications.</w:t>
      </w:r>
    </w:p>
    <w:p w14:paraId="73C86CAD" w14:textId="14930EF7" w:rsidR="00061924" w:rsidRDefault="00CE7B38" w:rsidP="00CB5578">
      <w:r w:rsidRPr="00473901">
        <w:t>A</w:t>
      </w:r>
      <w:r w:rsidRPr="00CF6233">
        <w:t>s the metaverse progresses from being a subject of science</w:t>
      </w:r>
      <w:r w:rsidR="0009139E">
        <w:t xml:space="preserve"> </w:t>
      </w:r>
      <w:r w:rsidRPr="00CF6233">
        <w:t xml:space="preserve">fiction to practical implementation in cities, it is increasingly being viewed as a </w:t>
      </w:r>
      <w:r w:rsidRPr="00473901">
        <w:t xml:space="preserve">means of enhancing </w:t>
      </w:r>
      <w:r w:rsidR="006E46F1">
        <w:t>inhabitants</w:t>
      </w:r>
      <w:r w:rsidR="00CB5578">
        <w:t>'</w:t>
      </w:r>
      <w:r w:rsidR="006E46F1" w:rsidRPr="00473901">
        <w:t xml:space="preserve"> </w:t>
      </w:r>
      <w:r w:rsidRPr="00CF6233">
        <w:rPr>
          <w:rFonts w:eastAsia="Times New Roman"/>
        </w:rPr>
        <w:t>participation in urban decision-making</w:t>
      </w:r>
      <w:r w:rsidRPr="00CF6233">
        <w:t xml:space="preserve">, alongside the replication of a given city in whole or in part. </w:t>
      </w:r>
    </w:p>
    <w:p w14:paraId="409DF599" w14:textId="636F996E" w:rsidR="00C50FBF" w:rsidRDefault="00C50FBF" w:rsidP="00CB5578">
      <w:r w:rsidRPr="00C50FBF">
        <w:t>ITU has developed the Smart Sustainable Cities Maturity Model (SSC-MM) (see Figure 2) to help policymakers better develop smart sustainable cities.</w:t>
      </w:r>
    </w:p>
    <w:p w14:paraId="2F691849" w14:textId="77777777" w:rsidR="00061924" w:rsidRPr="00CF6233" w:rsidRDefault="00CE7B38" w:rsidP="000C781C">
      <w:pPr>
        <w:pStyle w:val="Figure"/>
      </w:pPr>
      <w:r w:rsidRPr="00473901">
        <w:rPr>
          <w:noProof/>
          <w:lang w:val="fr-CH" w:eastAsia="fr-CH"/>
        </w:rPr>
        <w:lastRenderedPageBreak/>
        <w:drawing>
          <wp:inline distT="0" distB="0" distL="0" distR="0" wp14:anchorId="5E49DBE4" wp14:editId="52859C48">
            <wp:extent cx="6076315" cy="3429635"/>
            <wp:effectExtent l="0" t="0" r="635" b="0"/>
            <wp:docPr id="2070511023"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11023" name="Picture 1" descr="A screen shot of a computer&#10;&#10;Description automatically generated"/>
                    <pic:cNvPicPr>
                      <a:picLocks noChangeAspect="1"/>
                    </pic:cNvPicPr>
                  </pic:nvPicPr>
                  <pic:blipFill>
                    <a:blip r:embed="rId26"/>
                    <a:srcRect l="27598" t="25066" r="14130" b="14754"/>
                    <a:stretch>
                      <a:fillRect/>
                    </a:stretch>
                  </pic:blipFill>
                  <pic:spPr>
                    <a:xfrm>
                      <a:off x="0" y="0"/>
                      <a:ext cx="6091923" cy="3438474"/>
                    </a:xfrm>
                    <a:prstGeom prst="rect">
                      <a:avLst/>
                    </a:prstGeom>
                    <a:ln>
                      <a:noFill/>
                    </a:ln>
                  </pic:spPr>
                </pic:pic>
              </a:graphicData>
            </a:graphic>
          </wp:inline>
        </w:drawing>
      </w:r>
    </w:p>
    <w:p w14:paraId="14F0B1D2" w14:textId="24269607" w:rsidR="00CE12D3" w:rsidRPr="00AE1D84" w:rsidRDefault="00DB28FD" w:rsidP="00EC4219">
      <w:pPr>
        <w:spacing w:before="0" w:after="120"/>
        <w:jc w:val="center"/>
        <w:rPr>
          <w:b/>
          <w:bCs/>
          <w:lang w:val="fr-FR"/>
        </w:rPr>
      </w:pPr>
      <w:bookmarkStart w:id="104" w:name="_Toc166394219"/>
      <w:r w:rsidRPr="00AE1D84">
        <w:rPr>
          <w:b/>
          <w:bCs/>
          <w:lang w:val="fr-FR"/>
        </w:rPr>
        <w:t xml:space="preserve">Figure </w:t>
      </w:r>
      <w:r w:rsidR="00C70117" w:rsidRPr="00AE1D84">
        <w:rPr>
          <w:b/>
          <w:bCs/>
          <w:noProof/>
          <w:lang w:val="fr-FR"/>
        </w:rPr>
        <w:t>2</w:t>
      </w:r>
      <w:r w:rsidR="007858F8" w:rsidRPr="00AE1D84">
        <w:rPr>
          <w:b/>
          <w:bCs/>
          <w:lang w:val="fr-FR"/>
        </w:rPr>
        <w:t xml:space="preserve"> </w:t>
      </w:r>
      <w:r w:rsidR="009D5256">
        <w:rPr>
          <w:b/>
          <w:bCs/>
          <w:lang w:val="fr-FR"/>
        </w:rPr>
        <w:t>–</w:t>
      </w:r>
      <w:r w:rsidR="00CE7B38" w:rsidRPr="00AE1D84">
        <w:rPr>
          <w:b/>
          <w:bCs/>
          <w:lang w:val="fr-FR"/>
        </w:rPr>
        <w:t xml:space="preserve"> ITU SSC-MM</w:t>
      </w:r>
      <w:r w:rsidR="0006484E" w:rsidRPr="00AE1D84">
        <w:rPr>
          <w:b/>
          <w:bCs/>
          <w:lang w:val="fr-FR"/>
        </w:rPr>
        <w:t xml:space="preserve"> [b-ITU-T Y.4904]</w:t>
      </w:r>
      <w:bookmarkEnd w:id="104"/>
    </w:p>
    <w:p w14:paraId="334D1137" w14:textId="384329BF" w:rsidR="00061924" w:rsidRPr="00CF6233" w:rsidRDefault="00CE7B38" w:rsidP="00332CFA">
      <w:pPr>
        <w:pStyle w:val="Normalaftertitle"/>
      </w:pPr>
      <w:r w:rsidRPr="00CF6233">
        <w:t xml:space="preserve">This </w:t>
      </w:r>
      <w:r w:rsidR="006E46F1">
        <w:t xml:space="preserve">ITU-T </w:t>
      </w:r>
      <w:r w:rsidRPr="00CF6233">
        <w:t>Recommendation features the SSC-MM as a model</w:t>
      </w:r>
      <w:r w:rsidR="009A3B7E">
        <w:t>,</w:t>
      </w:r>
      <w:r w:rsidRPr="00CF6233">
        <w:t xml:space="preserve"> with five maturity levels and three key dimensions</w:t>
      </w:r>
      <w:r w:rsidR="00B402DE">
        <w:t>,</w:t>
      </w:r>
      <w:r w:rsidRPr="00CF6233">
        <w:t xml:space="preserve"> to guide cities</w:t>
      </w:r>
      <w:r w:rsidR="00CB5578">
        <w:t>'</w:t>
      </w:r>
      <w:r w:rsidRPr="00CF6233">
        <w:t xml:space="preserve"> progress towards achieving smart and sustainable development goals. Each dimension has its own maturity levels, and a city</w:t>
      </w:r>
      <w:r w:rsidR="00CB5578">
        <w:t>'</w:t>
      </w:r>
      <w:r w:rsidRPr="00CF6233">
        <w:t xml:space="preserve">s overall SSC maturity is determined by combining these individual assessments </w:t>
      </w:r>
      <w:r w:rsidRPr="00CF6233">
        <w:rPr>
          <w:rFonts w:eastAsia="MS Mincho" w:cs="Arial"/>
          <w:iCs/>
          <w:szCs w:val="28"/>
        </w:rPr>
        <w:t>[</w:t>
      </w:r>
      <w:r w:rsidR="0006484E" w:rsidRPr="00CF6233">
        <w:rPr>
          <w:rFonts w:eastAsia="MS Mincho" w:cs="Arial"/>
          <w:iCs/>
          <w:szCs w:val="28"/>
        </w:rPr>
        <w:t>b-</w:t>
      </w:r>
      <w:r w:rsidR="0006484E" w:rsidRPr="00CF6233">
        <w:t>ITU-T Y.4904</w:t>
      </w:r>
      <w:r w:rsidRPr="00CF6233">
        <w:rPr>
          <w:rFonts w:eastAsia="MS Mincho" w:cs="Arial"/>
          <w:iCs/>
          <w:szCs w:val="28"/>
        </w:rPr>
        <w:t>]</w:t>
      </w:r>
      <w:r w:rsidR="00B402DE">
        <w:rPr>
          <w:rFonts w:eastAsia="MS Mincho" w:cs="Arial"/>
          <w:iCs/>
          <w:szCs w:val="28"/>
        </w:rPr>
        <w:t>.</w:t>
      </w:r>
    </w:p>
    <w:p w14:paraId="2E9A3BD4" w14:textId="0A2C58A4" w:rsidR="00061924" w:rsidRPr="00CF6233" w:rsidRDefault="00CE7B38" w:rsidP="00F20312">
      <w:pPr>
        <w:shd w:val="clear" w:color="auto" w:fill="FFFFFF"/>
        <w:spacing w:before="0" w:after="120"/>
        <w:rPr>
          <w:rFonts w:eastAsia="Times New Roman"/>
        </w:rPr>
      </w:pPr>
      <w:r w:rsidRPr="00CF6233">
        <w:rPr>
          <w:rFonts w:eastAsia="Times New Roman"/>
        </w:rPr>
        <w:t>Key points of SSC-MM includ</w:t>
      </w:r>
      <w:r w:rsidRPr="00473901">
        <w:rPr>
          <w:rFonts w:eastAsia="Times New Roman"/>
        </w:rPr>
        <w:t>e</w:t>
      </w:r>
      <w:r w:rsidRPr="00CF6233">
        <w:rPr>
          <w:rFonts w:eastAsia="Times New Roman"/>
        </w:rPr>
        <w:t xml:space="preserve"> the following:</w:t>
      </w:r>
    </w:p>
    <w:p w14:paraId="6DF60D7A" w14:textId="0821971F" w:rsidR="00061924" w:rsidRPr="00CF6233" w:rsidRDefault="00332CFA" w:rsidP="00332CFA">
      <w:pPr>
        <w:pStyle w:val="enumlev1"/>
      </w:pPr>
      <w:r>
        <w:t>•</w:t>
      </w:r>
      <w:r w:rsidR="00F424B7" w:rsidRPr="00CF6233">
        <w:tab/>
      </w:r>
      <w:r w:rsidR="00CE7B38" w:rsidRPr="00CF6233">
        <w:t>The SSC-MM assesses city performance across three key dimensions:</w:t>
      </w:r>
    </w:p>
    <w:p w14:paraId="136FFCE1" w14:textId="65EF16E3" w:rsidR="00061924" w:rsidRPr="00332CFA" w:rsidRDefault="00332CFA" w:rsidP="00332CFA">
      <w:pPr>
        <w:pStyle w:val="enumlev2"/>
      </w:pPr>
      <w:r w:rsidRPr="00332CFA">
        <w:rPr>
          <w:szCs w:val="24"/>
        </w:rPr>
        <w:t>–</w:t>
      </w:r>
      <w:r w:rsidR="00F424B7" w:rsidRPr="00332CFA">
        <w:rPr>
          <w:sz w:val="20"/>
        </w:rPr>
        <w:tab/>
      </w:r>
      <w:r w:rsidR="00CE7B38" w:rsidRPr="00332CFA">
        <w:t>Economic: </w:t>
      </w:r>
      <w:r w:rsidR="00B402DE" w:rsidRPr="00332CFA">
        <w:t>f</w:t>
      </w:r>
      <w:r w:rsidR="00CE7B38" w:rsidRPr="00332CFA">
        <w:t>ocuses on generating income and employment opportunities.</w:t>
      </w:r>
    </w:p>
    <w:p w14:paraId="4A450B72" w14:textId="67B2DADE" w:rsidR="00061924" w:rsidRPr="00332CFA" w:rsidRDefault="00332CFA" w:rsidP="00332CFA">
      <w:pPr>
        <w:pStyle w:val="enumlev2"/>
      </w:pPr>
      <w:r w:rsidRPr="00332CFA">
        <w:rPr>
          <w:szCs w:val="24"/>
        </w:rPr>
        <w:t>–</w:t>
      </w:r>
      <w:r w:rsidR="00F424B7" w:rsidRPr="00332CFA">
        <w:rPr>
          <w:sz w:val="20"/>
        </w:rPr>
        <w:tab/>
      </w:r>
      <w:r w:rsidR="00CE7B38" w:rsidRPr="00332CFA">
        <w:t>Environmental: </w:t>
      </w:r>
      <w:r w:rsidR="00B402DE" w:rsidRPr="00332CFA">
        <w:t>a</w:t>
      </w:r>
      <w:r w:rsidR="00CE7B38" w:rsidRPr="00332CFA">
        <w:t>ims to protect and conserve natural resources.</w:t>
      </w:r>
    </w:p>
    <w:p w14:paraId="55D4E7BC" w14:textId="7037D721" w:rsidR="00061924" w:rsidRPr="00332CFA" w:rsidRDefault="00332CFA" w:rsidP="00332CFA">
      <w:pPr>
        <w:pStyle w:val="enumlev2"/>
      </w:pPr>
      <w:r w:rsidRPr="00332CFA">
        <w:rPr>
          <w:szCs w:val="24"/>
        </w:rPr>
        <w:t>–</w:t>
      </w:r>
      <w:r w:rsidR="00F424B7" w:rsidRPr="00332CFA">
        <w:rPr>
          <w:sz w:val="20"/>
        </w:rPr>
        <w:tab/>
      </w:r>
      <w:r w:rsidR="00CE7B38" w:rsidRPr="00332CFA">
        <w:t>Social: </w:t>
      </w:r>
      <w:r w:rsidR="00B402DE" w:rsidRPr="00332CFA">
        <w:t>e</w:t>
      </w:r>
      <w:r w:rsidR="00CE7B38" w:rsidRPr="00332CFA">
        <w:t>valuates equitable delivery of citizen well-being (safety, health, education</w:t>
      </w:r>
      <w:r w:rsidR="00B402DE" w:rsidRPr="00332CFA">
        <w:t>, etc</w:t>
      </w:r>
      <w:r w:rsidR="00CE7B38" w:rsidRPr="00332CFA">
        <w:t>).</w:t>
      </w:r>
    </w:p>
    <w:p w14:paraId="63CAF089" w14:textId="59FF1B3D" w:rsidR="00061924" w:rsidRPr="00CF6233" w:rsidRDefault="00332CFA" w:rsidP="00332CFA">
      <w:pPr>
        <w:pStyle w:val="enumlev1"/>
      </w:pPr>
      <w:r>
        <w:t>•</w:t>
      </w:r>
      <w:r w:rsidR="00F424B7" w:rsidRPr="00CF6233">
        <w:tab/>
      </w:r>
      <w:r w:rsidR="00CE7B38" w:rsidRPr="00CF6233">
        <w:t xml:space="preserve">Maturity </w:t>
      </w:r>
      <w:r w:rsidR="00B402DE">
        <w:t>l</w:t>
      </w:r>
      <w:r w:rsidR="00CE7B38" w:rsidRPr="00CF6233">
        <w:t>evels: </w:t>
      </w:r>
      <w:r w:rsidR="00B402DE">
        <w:t>e</w:t>
      </w:r>
      <w:r w:rsidR="00CE7B38" w:rsidRPr="00CF6233">
        <w:t>ach dimension has five maturity levels, each with specific goals, achievements and key practices. These levels provide a roadmap for continuous improvement.</w:t>
      </w:r>
      <w:r w:rsidR="002B40D0">
        <w:t xml:space="preserve"> See Figure 3.</w:t>
      </w:r>
    </w:p>
    <w:p w14:paraId="2A1C693B" w14:textId="5C215D5A" w:rsidR="00061924" w:rsidRPr="005B57C0" w:rsidRDefault="00332CFA" w:rsidP="00332CFA">
      <w:pPr>
        <w:pStyle w:val="enumlev1"/>
      </w:pPr>
      <w:r>
        <w:t>•</w:t>
      </w:r>
      <w:r w:rsidR="00F424B7" w:rsidRPr="005B57C0">
        <w:tab/>
      </w:r>
      <w:r w:rsidR="00CE7B38" w:rsidRPr="00CF6233">
        <w:t>Customi</w:t>
      </w:r>
      <w:r w:rsidR="00B43D4A" w:rsidRPr="00473901">
        <w:t>z</w:t>
      </w:r>
      <w:r w:rsidR="00CE7B38" w:rsidRPr="00CF6233">
        <w:t>ation: </w:t>
      </w:r>
      <w:r w:rsidR="00B402DE">
        <w:t>w</w:t>
      </w:r>
      <w:r w:rsidR="00CE7B38" w:rsidRPr="00CF6233">
        <w:t xml:space="preserve">hile the SSC-MM offers a framework, cities can tailor specific topics and achievement levels to their unique contexts </w:t>
      </w:r>
      <w:r w:rsidR="00CE7B38" w:rsidRPr="00CF6233">
        <w:rPr>
          <w:rFonts w:eastAsia="MS Mincho" w:cs="Arial"/>
          <w:iCs/>
          <w:szCs w:val="28"/>
        </w:rPr>
        <w:t>[b-ITU-T Y.4904]</w:t>
      </w:r>
      <w:r w:rsidR="00B402DE">
        <w:rPr>
          <w:rFonts w:eastAsia="MS Mincho" w:cs="Arial"/>
          <w:iCs/>
          <w:szCs w:val="28"/>
        </w:rPr>
        <w:t>.</w:t>
      </w:r>
    </w:p>
    <w:p w14:paraId="7B957DF5" w14:textId="3DD5619C" w:rsidR="005B57C0" w:rsidRPr="00CF6233" w:rsidRDefault="005B57C0" w:rsidP="00332CFA">
      <w:pPr>
        <w:pStyle w:val="Figure"/>
      </w:pPr>
      <w:r w:rsidRPr="005B57C0">
        <w:rPr>
          <w:noProof/>
        </w:rPr>
        <w:lastRenderedPageBreak/>
        <w:drawing>
          <wp:inline distT="0" distB="0" distL="0" distR="0" wp14:anchorId="3E0E69A6" wp14:editId="3764EEF4">
            <wp:extent cx="6248400" cy="3531620"/>
            <wp:effectExtent l="0" t="0" r="0" b="0"/>
            <wp:docPr id="1398306415" name="Picture 1" descr="A white gri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306415" name="Picture 1" descr="A white grid with black text&#10;&#10;Description automatically generated"/>
                    <pic:cNvPicPr/>
                  </pic:nvPicPr>
                  <pic:blipFill>
                    <a:blip r:embed="rId27"/>
                    <a:stretch>
                      <a:fillRect/>
                    </a:stretch>
                  </pic:blipFill>
                  <pic:spPr>
                    <a:xfrm>
                      <a:off x="0" y="0"/>
                      <a:ext cx="6251042" cy="3533113"/>
                    </a:xfrm>
                    <a:prstGeom prst="rect">
                      <a:avLst/>
                    </a:prstGeom>
                  </pic:spPr>
                </pic:pic>
              </a:graphicData>
            </a:graphic>
          </wp:inline>
        </w:drawing>
      </w:r>
    </w:p>
    <w:p w14:paraId="08E46632" w14:textId="2F6D2480" w:rsidR="00061924" w:rsidRPr="00EC5AF5" w:rsidRDefault="00DB28FD" w:rsidP="00332CFA">
      <w:pPr>
        <w:pStyle w:val="FigureNoTitle"/>
      </w:pPr>
      <w:bookmarkStart w:id="105" w:name="_Toc166394220"/>
      <w:r w:rsidRPr="00FC1DAF">
        <w:t xml:space="preserve">Figure </w:t>
      </w:r>
      <w:r w:rsidR="00C70117">
        <w:rPr>
          <w:noProof/>
        </w:rPr>
        <w:t>3</w:t>
      </w:r>
      <w:r w:rsidR="002F2F43" w:rsidRPr="00FC1DAF">
        <w:t xml:space="preserve"> </w:t>
      </w:r>
      <w:r w:rsidR="00332CFA">
        <w:t>–</w:t>
      </w:r>
      <w:r w:rsidR="00CE7B38" w:rsidRPr="00FC1DAF">
        <w:t xml:space="preserve"> ITU </w:t>
      </w:r>
      <w:r w:rsidR="009D6955">
        <w:t>r</w:t>
      </w:r>
      <w:r w:rsidR="00CE7B38" w:rsidRPr="00FC1DAF">
        <w:t>ecommended achievements for each maturity level</w:t>
      </w:r>
      <w:r w:rsidR="0006484E" w:rsidRPr="00FC1DAF">
        <w:t xml:space="preserve"> [b-ITU-T Y.4904]</w:t>
      </w:r>
      <w:bookmarkEnd w:id="105"/>
    </w:p>
    <w:p w14:paraId="3D31390C" w14:textId="424BFBE2" w:rsidR="00061924" w:rsidRPr="00CF6233" w:rsidRDefault="00CE7B38" w:rsidP="00332CFA">
      <w:pPr>
        <w:pStyle w:val="Normalaftertitle"/>
      </w:pPr>
      <w:r w:rsidRPr="00CF6233">
        <w:t xml:space="preserve">However, as with any new </w:t>
      </w:r>
      <w:r w:rsidRPr="00473901">
        <w:t>technology</w:t>
      </w:r>
      <w:r w:rsidRPr="00CF6233">
        <w:t>, metaverse</w:t>
      </w:r>
      <w:r w:rsidRPr="00473901">
        <w:t>-related technologies</w:t>
      </w:r>
      <w:r w:rsidRPr="00CF6233">
        <w:t xml:space="preserve"> bring advantages </w:t>
      </w:r>
      <w:r w:rsidR="002F2F43" w:rsidRPr="00473901">
        <w:t xml:space="preserve">and </w:t>
      </w:r>
      <w:r w:rsidRPr="00473901">
        <w:t xml:space="preserve">risks. These </w:t>
      </w:r>
      <w:r w:rsidR="002C3ED9" w:rsidRPr="00CF6233">
        <w:t>include</w:t>
      </w:r>
      <w:r w:rsidRPr="00CF6233">
        <w:t xml:space="preserve"> exacerbating the digital </w:t>
      </w:r>
      <w:r w:rsidR="00D2165E" w:rsidRPr="00CF6233">
        <w:t>divide</w:t>
      </w:r>
      <w:r w:rsidR="00D2165E" w:rsidRPr="00473901">
        <w:t xml:space="preserve">; </w:t>
      </w:r>
      <w:r w:rsidR="00D2165E" w:rsidRPr="00CF6233">
        <w:t>the</w:t>
      </w:r>
      <w:r w:rsidRPr="00473901">
        <w:t xml:space="preserve"> </w:t>
      </w:r>
      <w:r w:rsidRPr="00CF6233">
        <w:t>ethical risks related to lack of inclusiveness</w:t>
      </w:r>
      <w:r w:rsidRPr="00473901">
        <w:t>;</w:t>
      </w:r>
      <w:r w:rsidRPr="00CF6233">
        <w:t xml:space="preserve"> </w:t>
      </w:r>
      <w:r w:rsidRPr="00473901">
        <w:t xml:space="preserve">a </w:t>
      </w:r>
      <w:r w:rsidRPr="00CF6233">
        <w:t>lack of transparency</w:t>
      </w:r>
      <w:r w:rsidRPr="00473901">
        <w:t>;</w:t>
      </w:r>
      <w:r w:rsidRPr="00CF6233">
        <w:t xml:space="preserve"> data theft</w:t>
      </w:r>
      <w:r w:rsidRPr="00473901">
        <w:t>;</w:t>
      </w:r>
      <w:r w:rsidRPr="00CF6233">
        <w:t xml:space="preserve"> surveillance fears and legal issues pertaining to the intersection of </w:t>
      </w:r>
      <w:r w:rsidRPr="00473901">
        <w:t xml:space="preserve">cyber and physical systems </w:t>
      </w:r>
      <w:r w:rsidRPr="00CF6233">
        <w:rPr>
          <w:color w:val="21221F"/>
        </w:rPr>
        <w:t>[b-Yang]</w:t>
      </w:r>
      <w:r w:rsidR="007F246A">
        <w:rPr>
          <w:color w:val="21221F"/>
        </w:rPr>
        <w:t>.</w:t>
      </w:r>
    </w:p>
    <w:p w14:paraId="31015011" w14:textId="65A3E5E2" w:rsidR="00061924" w:rsidRPr="00CF6233" w:rsidRDefault="00CE7B38" w:rsidP="00332CFA">
      <w:r w:rsidRPr="00473901">
        <w:t>To minimi</w:t>
      </w:r>
      <w:r w:rsidR="002F2F43" w:rsidRPr="00473901">
        <w:t>z</w:t>
      </w:r>
      <w:r w:rsidRPr="00473901">
        <w:t xml:space="preserve">e such risks, </w:t>
      </w:r>
      <w:r w:rsidRPr="00CF6233">
        <w:t>it is important to start the process with adequate planning and a shared set of value</w:t>
      </w:r>
      <w:r w:rsidRPr="00473901">
        <w:t xml:space="preserve">s and </w:t>
      </w:r>
      <w:r w:rsidRPr="00CF6233">
        <w:t xml:space="preserve">principles. </w:t>
      </w:r>
      <w:r w:rsidRPr="00473901">
        <w:t>Internationally</w:t>
      </w:r>
      <w:r w:rsidR="009D6955">
        <w:t xml:space="preserve"> </w:t>
      </w:r>
      <w:r w:rsidRPr="00473901">
        <w:t>recogni</w:t>
      </w:r>
      <w:r w:rsidR="002F2F43" w:rsidRPr="00473901">
        <w:t>z</w:t>
      </w:r>
      <w:r w:rsidRPr="00473901">
        <w:t xml:space="preserve">ed standards and </w:t>
      </w:r>
      <w:r w:rsidR="00FE5B96" w:rsidRPr="00473901">
        <w:t>guidelines</w:t>
      </w:r>
      <w:r w:rsidRPr="00CF6233">
        <w:t xml:space="preserve"> set by organi</w:t>
      </w:r>
      <w:r w:rsidR="002F2F43" w:rsidRPr="00473901">
        <w:t>z</w:t>
      </w:r>
      <w:r w:rsidRPr="00CF6233">
        <w:t xml:space="preserve">ations such as </w:t>
      </w:r>
      <w:proofErr w:type="gramStart"/>
      <w:r w:rsidRPr="00CF6233">
        <w:t>ITU</w:t>
      </w:r>
      <w:proofErr w:type="gramEnd"/>
      <w:r w:rsidR="006E46F1">
        <w:t xml:space="preserve"> and </w:t>
      </w:r>
      <w:r w:rsidR="00466CB0">
        <w:t xml:space="preserve">the </w:t>
      </w:r>
      <w:r w:rsidR="006E46F1" w:rsidRPr="00CF6233">
        <w:t xml:space="preserve">European </w:t>
      </w:r>
      <w:r w:rsidR="00FE5B96" w:rsidRPr="00CF6233">
        <w:t>Union</w:t>
      </w:r>
      <w:r w:rsidRPr="00473901">
        <w:t xml:space="preserve"> can help </w:t>
      </w:r>
      <w:r w:rsidRPr="00CF6233">
        <w:t>ensure seamless interoperability, compatibility and harmoni</w:t>
      </w:r>
      <w:r w:rsidR="002F2F43" w:rsidRPr="00473901">
        <w:t>z</w:t>
      </w:r>
      <w:r w:rsidRPr="00CF6233">
        <w:t xml:space="preserve">ation of technologies to support the deployment of metaverse and other technologies in the city ecosystem. </w:t>
      </w:r>
    </w:p>
    <w:p w14:paraId="1735FE36" w14:textId="5BABC737" w:rsidR="00061924" w:rsidRDefault="00CE7B38" w:rsidP="00332CFA">
      <w:r w:rsidRPr="00473901">
        <w:t xml:space="preserve">Such standards are still a work in progress. </w:t>
      </w:r>
      <w:r w:rsidRPr="00CF6233">
        <w:t>There is not yet an international definition of the CitiVerse</w:t>
      </w:r>
      <w:r w:rsidRPr="00473901">
        <w:t xml:space="preserve"> concept</w:t>
      </w:r>
      <w:r w:rsidR="009A3B7E">
        <w:t>; however,</w:t>
      </w:r>
      <w:r w:rsidRPr="00473901">
        <w:t xml:space="preserve"> </w:t>
      </w:r>
      <w:r w:rsidR="006616C5">
        <w:t xml:space="preserve">at the time of drafting this </w:t>
      </w:r>
      <w:r w:rsidR="00D719E2">
        <w:t xml:space="preserve">Technical Specification, </w:t>
      </w:r>
      <w:r w:rsidR="00FF371E">
        <w:t>ITU</w:t>
      </w:r>
      <w:r w:rsidRPr="00CF6233">
        <w:t xml:space="preserve"> </w:t>
      </w:r>
      <w:r w:rsidR="00D719E2">
        <w:t>was</w:t>
      </w:r>
      <w:r w:rsidR="00D719E2" w:rsidRPr="00473901">
        <w:t xml:space="preserve"> </w:t>
      </w:r>
      <w:r w:rsidRPr="00473901">
        <w:t>working on one</w:t>
      </w:r>
      <w:r w:rsidR="00AA6521">
        <w:t>, which was expected to be published soon</w:t>
      </w:r>
      <w:r w:rsidRPr="00CF6233">
        <w:t xml:space="preserve">. </w:t>
      </w:r>
      <w:r w:rsidR="006E46F1">
        <w:t xml:space="preserve">It should be noted that </w:t>
      </w:r>
      <w:r w:rsidRPr="00473901">
        <w:t xml:space="preserve">the </w:t>
      </w:r>
      <w:r w:rsidRPr="00CF6233">
        <w:t xml:space="preserve">European Commission </w:t>
      </w:r>
      <w:r w:rsidR="006E46F1">
        <w:t xml:space="preserve">is also working on a definition of </w:t>
      </w:r>
      <w:r w:rsidRPr="00CF6233">
        <w:t>CitiVerse</w:t>
      </w:r>
      <w:r w:rsidR="004C62F9">
        <w:t>.</w:t>
      </w:r>
      <w:r w:rsidR="006E46F1">
        <w:t xml:space="preserve"> A preliminary </w:t>
      </w:r>
      <w:r w:rsidR="004C62F9">
        <w:t xml:space="preserve">draft </w:t>
      </w:r>
      <w:r w:rsidR="006E46F1">
        <w:t>of th</w:t>
      </w:r>
      <w:r w:rsidR="009A3B7E">
        <w:t>is</w:t>
      </w:r>
      <w:r w:rsidR="006E46F1">
        <w:t xml:space="preserve"> definition reads as follows</w:t>
      </w:r>
      <w:r w:rsidRPr="00CF6233">
        <w:t>:</w:t>
      </w:r>
    </w:p>
    <w:p w14:paraId="0D66258D" w14:textId="6349063E" w:rsidR="00061924" w:rsidRPr="00AE1D84" w:rsidRDefault="00152CEF" w:rsidP="00332CFA">
      <w:r>
        <w:t>"</w:t>
      </w:r>
      <w:r w:rsidR="00CE7B38" w:rsidRPr="00AE1D84">
        <w:t>CitiVerse is a series of interconnected and distributed hybrid and virtual worlds representing, and synchronized with, their physical counterparts. It offers new (administrative, economic, social, policy-making, and cultural) virtual goods/services/capabilities to city and community actors such as citizens, represented as digital avatars.</w:t>
      </w:r>
      <w:r>
        <w:t>"</w:t>
      </w:r>
    </w:p>
    <w:p w14:paraId="0F017899" w14:textId="528A3CE8" w:rsidR="00D12EFD" w:rsidRPr="00AE1D84" w:rsidRDefault="00CE7B38" w:rsidP="00CB5578">
      <w:r w:rsidRPr="00473901">
        <w:t xml:space="preserve">This concept suggests that metaverse-related technologies can impact urban systems such as </w:t>
      </w:r>
      <w:r w:rsidRPr="00CF6233">
        <w:t>energy, transport systems, water supply systems, waste management and education [b-</w:t>
      </w:r>
      <w:proofErr w:type="spellStart"/>
      <w:r w:rsidRPr="00CF6233">
        <w:t>NCPFlanders</w:t>
      </w:r>
      <w:proofErr w:type="spellEnd"/>
      <w:r w:rsidRPr="00CF6233">
        <w:t>]</w:t>
      </w:r>
      <w:r w:rsidRPr="00473901">
        <w:t xml:space="preserve">. </w:t>
      </w:r>
      <w:r w:rsidR="006157E0" w:rsidRPr="00AE1D84">
        <w:t>Figure</w:t>
      </w:r>
      <w:r w:rsidR="00332CFA">
        <w:t> </w:t>
      </w:r>
      <w:r w:rsidR="006157E0" w:rsidRPr="00AE1D84">
        <w:t>4 provides a snapshot of the envisioned CitiVerse.</w:t>
      </w:r>
    </w:p>
    <w:p w14:paraId="350E0A4C" w14:textId="13FF42ED" w:rsidR="00AC2C3F" w:rsidRPr="00EC5AF5" w:rsidRDefault="00CE7B38" w:rsidP="00DD0274">
      <w:pPr>
        <w:pStyle w:val="FigureNoTitle"/>
      </w:pPr>
      <w:r w:rsidRPr="00473901">
        <w:rPr>
          <w:noProof/>
          <w:lang w:val="fr-CH" w:eastAsia="fr-CH"/>
        </w:rPr>
        <w:lastRenderedPageBreak/>
        <w:drawing>
          <wp:anchor distT="0" distB="0" distL="114300" distR="114300" simplePos="0" relativeHeight="251658240" behindDoc="0" locked="0" layoutInCell="1" allowOverlap="1" wp14:anchorId="035FBD43" wp14:editId="12CF9A55">
            <wp:simplePos x="0" y="0"/>
            <wp:positionH relativeFrom="margin">
              <wp:posOffset>-477520</wp:posOffset>
            </wp:positionH>
            <wp:positionV relativeFrom="paragraph">
              <wp:posOffset>167834</wp:posOffset>
            </wp:positionV>
            <wp:extent cx="6679565" cy="3012440"/>
            <wp:effectExtent l="0" t="0" r="6985" b="0"/>
            <wp:wrapSquare wrapText="bothSides"/>
            <wp:docPr id="4" name="Picture 3" descr="A picture containing text, screenshot, fon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text, screenshot, font, logo&#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6679565" cy="3012440"/>
                    </a:xfrm>
                    <a:prstGeom prst="rect">
                      <a:avLst/>
                    </a:prstGeom>
                    <a:noFill/>
                  </pic:spPr>
                </pic:pic>
              </a:graphicData>
            </a:graphic>
          </wp:anchor>
        </w:drawing>
      </w:r>
      <w:bookmarkStart w:id="106" w:name="_Toc166394221"/>
      <w:r w:rsidR="00DB28FD" w:rsidRPr="00DA7244">
        <w:t xml:space="preserve">Figure </w:t>
      </w:r>
      <w:r w:rsidR="00C70117">
        <w:rPr>
          <w:noProof/>
        </w:rPr>
        <w:t>4</w:t>
      </w:r>
      <w:r w:rsidR="00AC105A" w:rsidRPr="00DA7244">
        <w:t xml:space="preserve"> </w:t>
      </w:r>
      <w:r w:rsidR="006E46F1" w:rsidRPr="00DA7244">
        <w:t>–</w:t>
      </w:r>
      <w:r w:rsidRPr="00DA7244">
        <w:t xml:space="preserve"> Snapshot of the envisioned CitiVerse</w:t>
      </w:r>
      <w:bookmarkEnd w:id="106"/>
    </w:p>
    <w:p w14:paraId="7687FB2E" w14:textId="62EF5B02" w:rsidR="00061924" w:rsidRPr="00CF6233" w:rsidRDefault="00F424B7" w:rsidP="00DD0274">
      <w:pPr>
        <w:pStyle w:val="Heading1"/>
      </w:pPr>
      <w:bookmarkStart w:id="107" w:name="_Toc215842989"/>
      <w:bookmarkStart w:id="108" w:name="_Toc215843270"/>
      <w:r w:rsidRPr="00CF6233">
        <w:rPr>
          <w:color w:val="000000" w:themeColor="text1"/>
        </w:rPr>
        <w:t>7</w:t>
      </w:r>
      <w:r w:rsidRPr="00CF6233">
        <w:rPr>
          <w:color w:val="000000" w:themeColor="text1"/>
        </w:rPr>
        <w:tab/>
      </w:r>
      <w:r w:rsidR="00CE7B38" w:rsidRPr="00DD0274">
        <w:t>Technologies</w:t>
      </w:r>
      <w:r w:rsidR="00CE7B38" w:rsidRPr="00CF6233">
        <w:t xml:space="preserve"> to power the CitiVerse</w:t>
      </w:r>
      <w:bookmarkEnd w:id="107"/>
      <w:bookmarkEnd w:id="108"/>
    </w:p>
    <w:p w14:paraId="1AFC6E2A" w14:textId="7B6C5ED1" w:rsidR="00061924" w:rsidRPr="00EC5AF5" w:rsidRDefault="00484533" w:rsidP="00DD0274">
      <w:r w:rsidRPr="00484533">
        <w:t xml:space="preserve">There are many technologies that power CitiVerse, </w:t>
      </w:r>
      <w:r w:rsidR="008E5B32">
        <w:t xml:space="preserve">some of </w:t>
      </w:r>
      <w:r w:rsidR="008E2308">
        <w:t xml:space="preserve">the </w:t>
      </w:r>
      <w:r w:rsidRPr="00484533">
        <w:t xml:space="preserve">most representative </w:t>
      </w:r>
      <w:r w:rsidR="00802994">
        <w:t>of which include</w:t>
      </w:r>
      <w:r w:rsidRPr="00484533">
        <w:t xml:space="preserve"> technologies that strengthen CitiVerse capabilities</w:t>
      </w:r>
      <w:r w:rsidR="00DB4139">
        <w:t>,</w:t>
      </w:r>
      <w:r w:rsidRPr="00484533">
        <w:t xml:space="preserve"> </w:t>
      </w:r>
      <w:r w:rsidR="00802994">
        <w:t>such as</w:t>
      </w:r>
      <w:r w:rsidRPr="00484533">
        <w:t xml:space="preserve"> digital twin and generative AI technology.</w:t>
      </w:r>
    </w:p>
    <w:p w14:paraId="4CDFBDE8" w14:textId="4DC5A7B9" w:rsidR="00061924" w:rsidRPr="00CF6233" w:rsidRDefault="00F424B7" w:rsidP="00DD0274">
      <w:pPr>
        <w:pStyle w:val="Heading2"/>
      </w:pPr>
      <w:bookmarkStart w:id="109" w:name="_Toc215842990"/>
      <w:bookmarkStart w:id="110" w:name="_Toc215843271"/>
      <w:r w:rsidRPr="00CF6233">
        <w:rPr>
          <w:color w:val="000000" w:themeColor="text1"/>
        </w:rPr>
        <w:t>7.1</w:t>
      </w:r>
      <w:r w:rsidRPr="00CF6233">
        <w:rPr>
          <w:color w:val="000000" w:themeColor="text1"/>
        </w:rPr>
        <w:tab/>
      </w:r>
      <w:r w:rsidR="00CE7B38" w:rsidRPr="00CF6233">
        <w:t xml:space="preserve">Digital </w:t>
      </w:r>
      <w:r w:rsidR="008E2308">
        <w:t>t</w:t>
      </w:r>
      <w:r w:rsidR="00CE7B38" w:rsidRPr="00CF6233">
        <w:t>wins</w:t>
      </w:r>
      <w:bookmarkEnd w:id="109"/>
      <w:bookmarkEnd w:id="110"/>
    </w:p>
    <w:p w14:paraId="3E8556DB" w14:textId="148A491F" w:rsidR="00061924" w:rsidRPr="00CF6233" w:rsidRDefault="00CE7B38" w:rsidP="00DD0274">
      <w:r w:rsidRPr="00CF6233">
        <w:t xml:space="preserve">The concept of </w:t>
      </w:r>
      <w:r w:rsidR="00152CEF">
        <w:t>"</w:t>
      </w:r>
      <w:r w:rsidRPr="00CF6233">
        <w:t>digital twin</w:t>
      </w:r>
      <w:r w:rsidRPr="00473901">
        <w:t>s</w:t>
      </w:r>
      <w:r w:rsidR="00152CEF">
        <w:t>"</w:t>
      </w:r>
      <w:r w:rsidRPr="00CF6233">
        <w:t xml:space="preserve"> has been in place since the 1960s</w:t>
      </w:r>
      <w:r w:rsidRPr="00473901">
        <w:t xml:space="preserve"> and refers to digital representations of real-world objects, processes or systems. In reference to cities, this might mean </w:t>
      </w:r>
      <w:r w:rsidRPr="00CF6233">
        <w:t xml:space="preserve">urban processes, communications and the processes of democratic participation. </w:t>
      </w:r>
      <w:r w:rsidRPr="00473901">
        <w:t xml:space="preserve">Digital twins could provide </w:t>
      </w:r>
      <w:r w:rsidRPr="00CF6233">
        <w:t>simulations of how a specific technology c</w:t>
      </w:r>
      <w:r w:rsidRPr="00473901">
        <w:t>ould</w:t>
      </w:r>
      <w:r w:rsidRPr="00CF6233">
        <w:t xml:space="preserve"> </w:t>
      </w:r>
      <w:r w:rsidRPr="00473901">
        <w:t xml:space="preserve">impact across various </w:t>
      </w:r>
      <w:r w:rsidRPr="00CF6233">
        <w:t>sectors</w:t>
      </w:r>
      <w:r w:rsidRPr="00473901">
        <w:t xml:space="preserve"> relevant to city planning</w:t>
      </w:r>
      <w:r w:rsidRPr="00CF6233">
        <w:t>.</w:t>
      </w:r>
    </w:p>
    <w:p w14:paraId="757EA1C9" w14:textId="744B451C" w:rsidR="00061924" w:rsidRPr="00CF6233" w:rsidRDefault="00CE7B38" w:rsidP="00DD0274">
      <w:r w:rsidRPr="00473901">
        <w:t xml:space="preserve">Various technologies and concepts can be brought together to create digital twins of cities, </w:t>
      </w:r>
      <w:r w:rsidRPr="00CF6233">
        <w:t xml:space="preserve">as follows </w:t>
      </w:r>
      <w:r w:rsidRPr="00DD0274">
        <w:t>[b-Attaran]</w:t>
      </w:r>
      <w:r w:rsidR="002F2744" w:rsidRPr="00DD0274">
        <w:t>:</w:t>
      </w:r>
    </w:p>
    <w:p w14:paraId="7733B7ED" w14:textId="49462F40" w:rsidR="005343F9" w:rsidRDefault="0085712F" w:rsidP="0085712F">
      <w:pPr>
        <w:pStyle w:val="enumlev1"/>
        <w:rPr>
          <w:rStyle w:val="ui-provider"/>
        </w:rPr>
      </w:pPr>
      <w:r>
        <w:t>•</w:t>
      </w:r>
      <w:r>
        <w:tab/>
      </w:r>
      <w:r w:rsidR="006E46F1" w:rsidRPr="006E46F1">
        <w:t>The digital twin: ITU defines digita</w:t>
      </w:r>
      <w:r w:rsidR="006E46F1" w:rsidRPr="00473901">
        <w:t>l twin as</w:t>
      </w:r>
      <w:r w:rsidR="006E46F1">
        <w:t xml:space="preserve"> </w:t>
      </w:r>
      <w:r w:rsidR="00152CEF">
        <w:t>"</w:t>
      </w:r>
      <w:r w:rsidR="003D0A65" w:rsidRPr="00C822A1">
        <w:rPr>
          <w:rStyle w:val="ui-provider"/>
        </w:rPr>
        <w:t>A digital representation of an object of interest</w:t>
      </w:r>
      <w:r w:rsidR="00DD0274">
        <w:rPr>
          <w:rStyle w:val="ui-provider"/>
        </w:rPr>
        <w:t>"</w:t>
      </w:r>
      <w:r w:rsidR="003D0A65" w:rsidRPr="00C822A1">
        <w:rPr>
          <w:rStyle w:val="ui-provider"/>
        </w:rPr>
        <w:t xml:space="preserve">. </w:t>
      </w:r>
    </w:p>
    <w:p w14:paraId="3841709D" w14:textId="31918F1B" w:rsidR="006E46F1" w:rsidRPr="0085712F" w:rsidRDefault="0085712F" w:rsidP="0085712F">
      <w:pPr>
        <w:pStyle w:val="enumlev1"/>
        <w:rPr>
          <w:sz w:val="22"/>
          <w:szCs w:val="22"/>
        </w:rPr>
      </w:pPr>
      <w:r w:rsidRPr="0085712F">
        <w:rPr>
          <w:sz w:val="22"/>
          <w:szCs w:val="22"/>
        </w:rPr>
        <w:tab/>
      </w:r>
      <w:r w:rsidR="003D0A65" w:rsidRPr="0085712F">
        <w:rPr>
          <w:sz w:val="22"/>
          <w:szCs w:val="22"/>
        </w:rPr>
        <w:t>NOTE – A digital twin may require different capabilities (e.g., synchronization, real-time support) according to the specific domain of application</w:t>
      </w:r>
      <w:r w:rsidR="00152CEF" w:rsidRPr="0085712F">
        <w:rPr>
          <w:sz w:val="22"/>
          <w:szCs w:val="22"/>
        </w:rPr>
        <w:t>"</w:t>
      </w:r>
      <w:r w:rsidR="00CB7DF8" w:rsidRPr="0085712F">
        <w:rPr>
          <w:sz w:val="22"/>
          <w:szCs w:val="22"/>
        </w:rPr>
        <w:t xml:space="preserve"> </w:t>
      </w:r>
      <w:r w:rsidR="003D0A65" w:rsidRPr="0085712F">
        <w:rPr>
          <w:sz w:val="22"/>
          <w:szCs w:val="22"/>
        </w:rPr>
        <w:t>[b-ITU-T Y.4600]</w:t>
      </w:r>
      <w:r w:rsidR="0060000B" w:rsidRPr="0085712F">
        <w:rPr>
          <w:sz w:val="22"/>
          <w:szCs w:val="22"/>
        </w:rPr>
        <w:t>.</w:t>
      </w:r>
    </w:p>
    <w:p w14:paraId="38F432E0" w14:textId="35C47052" w:rsidR="00061924" w:rsidRPr="00C822A1" w:rsidRDefault="0085712F" w:rsidP="0085712F">
      <w:pPr>
        <w:pStyle w:val="enumlev1"/>
      </w:pPr>
      <w:r>
        <w:t>•</w:t>
      </w:r>
      <w:r>
        <w:tab/>
      </w:r>
      <w:r w:rsidR="00CE7B38" w:rsidRPr="00C822A1">
        <w:t xml:space="preserve">IoT: ITU defines IoT as </w:t>
      </w:r>
      <w:r w:rsidR="00152CEF">
        <w:t>"</w:t>
      </w:r>
      <w:r w:rsidR="00CE7B38" w:rsidRPr="00C822A1">
        <w:t>a global infrastructure for the information society, enabling advanced services by interconnecting (physical and virtual) things based on existing and evolving interoperable information and communication technologies</w:t>
      </w:r>
      <w:r w:rsidR="00152CEF">
        <w:t>"</w:t>
      </w:r>
      <w:r w:rsidR="00CE7B38" w:rsidRPr="00C822A1">
        <w:t>. IoT sensors can be used to collect data for the creation of a digital twin system [b-ITU-T Y.2060]</w:t>
      </w:r>
      <w:r w:rsidR="0060000B" w:rsidRPr="00AE1D84">
        <w:t>.</w:t>
      </w:r>
    </w:p>
    <w:p w14:paraId="2A0C7819" w14:textId="308B1AC8" w:rsidR="00061924" w:rsidRPr="00267B3B" w:rsidRDefault="0085712F" w:rsidP="0085712F">
      <w:pPr>
        <w:pStyle w:val="enumlev1"/>
      </w:pPr>
      <w:r>
        <w:t>•</w:t>
      </w:r>
      <w:r>
        <w:tab/>
      </w:r>
      <w:r w:rsidR="00CE7B38" w:rsidRPr="00267B3B">
        <w:t xml:space="preserve">Big </w:t>
      </w:r>
      <w:r w:rsidR="00CE7B38" w:rsidRPr="00473901">
        <w:t>d</w:t>
      </w:r>
      <w:r w:rsidR="00CE7B38" w:rsidRPr="00267B3B">
        <w:t xml:space="preserve">ata </w:t>
      </w:r>
      <w:r w:rsidR="00CE7B38" w:rsidRPr="00473901">
        <w:t>a</w:t>
      </w:r>
      <w:r w:rsidR="00CE7B38" w:rsidRPr="00267B3B">
        <w:t>nalytics: the process of parsing data streams to deduce patterns</w:t>
      </w:r>
      <w:r w:rsidR="00CE7B38" w:rsidRPr="00473901">
        <w:t xml:space="preserve"> and</w:t>
      </w:r>
      <w:r w:rsidR="00CE7B38" w:rsidRPr="00267B3B">
        <w:t xml:space="preserve"> correlations</w:t>
      </w:r>
      <w:r w:rsidR="00CE7B38" w:rsidRPr="00473901">
        <w:t>, which can</w:t>
      </w:r>
      <w:r w:rsidR="00CE7B38" w:rsidRPr="00267B3B">
        <w:t xml:space="preserve"> help organi</w:t>
      </w:r>
      <w:r w:rsidR="00B5571D" w:rsidRPr="00473901">
        <w:t>z</w:t>
      </w:r>
      <w:r w:rsidR="00CE7B38" w:rsidRPr="00267B3B">
        <w:t xml:space="preserve">ations make informed decisions, </w:t>
      </w:r>
      <w:r w:rsidR="00CE7B38" w:rsidRPr="00473901">
        <w:t>for example</w:t>
      </w:r>
      <w:r w:rsidR="008E2308">
        <w:t>,</w:t>
      </w:r>
      <w:r w:rsidR="00CE7B38" w:rsidRPr="00473901">
        <w:t xml:space="preserve"> during </w:t>
      </w:r>
      <w:r w:rsidR="00CE7B38" w:rsidRPr="00267B3B">
        <w:t>emergencies</w:t>
      </w:r>
      <w:r w:rsidR="00CE7B38" w:rsidRPr="00473901">
        <w:t xml:space="preserve"> </w:t>
      </w:r>
      <w:r w:rsidR="00CE7B38" w:rsidRPr="00DD0274">
        <w:t>[b</w:t>
      </w:r>
      <w:r>
        <w:t>−</w:t>
      </w:r>
      <w:r w:rsidR="00CE7B38" w:rsidRPr="00DD0274">
        <w:t>Ahmed]</w:t>
      </w:r>
      <w:r w:rsidR="008E2308" w:rsidRPr="00DD0274">
        <w:t>.</w:t>
      </w:r>
      <w:r w:rsidR="00CE7B38" w:rsidRPr="00DD0274">
        <w:t xml:space="preserve"> </w:t>
      </w:r>
    </w:p>
    <w:p w14:paraId="25BC8FD5" w14:textId="7848DC41" w:rsidR="00061924" w:rsidRPr="00267B3B" w:rsidRDefault="0085712F" w:rsidP="0085712F">
      <w:pPr>
        <w:pStyle w:val="enumlev1"/>
      </w:pPr>
      <w:r>
        <w:t>•</w:t>
      </w:r>
      <w:r>
        <w:tab/>
      </w:r>
      <w:r w:rsidR="00CE7B38" w:rsidRPr="00267B3B">
        <w:t>VR: VR refers to an immersive environment with simulation of scenarios, processes and objects that appear in real-life. VR forms the basis for the visuali</w:t>
      </w:r>
      <w:r w:rsidR="00B5571D" w:rsidRPr="00473901">
        <w:t>z</w:t>
      </w:r>
      <w:r w:rsidR="00CE7B38" w:rsidRPr="00267B3B">
        <w:t>ation of digital twin</w:t>
      </w:r>
      <w:r w:rsidR="00CE7B38" w:rsidRPr="00473901">
        <w:t xml:space="preserve">s </w:t>
      </w:r>
      <w:r w:rsidR="00CE7B38" w:rsidRPr="00DD0274">
        <w:t>[b</w:t>
      </w:r>
      <w:r>
        <w:t>−</w:t>
      </w:r>
      <w:r w:rsidR="00CE7B38" w:rsidRPr="00DD0274">
        <w:t>Li]</w:t>
      </w:r>
      <w:r w:rsidR="008E2308" w:rsidRPr="00DD0274">
        <w:t>.</w:t>
      </w:r>
      <w:r w:rsidR="00CE7B38" w:rsidRPr="00DD0274">
        <w:t xml:space="preserve"> </w:t>
      </w:r>
    </w:p>
    <w:p w14:paraId="75C85B81" w14:textId="6A0A092E" w:rsidR="00061924" w:rsidRPr="00267B3B" w:rsidRDefault="0085712F" w:rsidP="0085712F">
      <w:pPr>
        <w:pStyle w:val="enumlev1"/>
        <w:keepNext/>
        <w:keepLines/>
      </w:pPr>
      <w:r>
        <w:lastRenderedPageBreak/>
        <w:t>•</w:t>
      </w:r>
      <w:r>
        <w:tab/>
      </w:r>
      <w:r w:rsidR="00CE7B38" w:rsidRPr="00267B3B">
        <w:t xml:space="preserve">AR: </w:t>
      </w:r>
      <w:r w:rsidR="006A6417">
        <w:t>"</w:t>
      </w:r>
      <w:r w:rsidR="00CE7B38" w:rsidRPr="00267B3B">
        <w:t xml:space="preserve">Augmented reality (AR) is the real-time use of information in the form of text, graphics, audio and other virtual enhancements integrated with real-world objects. It is this </w:t>
      </w:r>
      <w:r w:rsidR="00CB5578">
        <w:t>'</w:t>
      </w:r>
      <w:r w:rsidR="00CE7B38" w:rsidRPr="00267B3B">
        <w:t>real world</w:t>
      </w:r>
      <w:r w:rsidR="00CB5578">
        <w:t>'</w:t>
      </w:r>
      <w:r w:rsidR="00CE7B38" w:rsidRPr="00267B3B">
        <w:t xml:space="preserve"> element that differentiates AR from virtual reality. AR integrates and adds value to the user</w:t>
      </w:r>
      <w:r w:rsidR="00CB5578">
        <w:t>'</w:t>
      </w:r>
      <w:r w:rsidR="00CE7B38" w:rsidRPr="00267B3B">
        <w:t>s interaction with the real world, versus a simulation</w:t>
      </w:r>
      <w:r w:rsidR="006A6417">
        <w:t>"</w:t>
      </w:r>
      <w:r w:rsidR="00CE7B38" w:rsidRPr="00267B3B">
        <w:t xml:space="preserve"> </w:t>
      </w:r>
      <w:r w:rsidR="00CE7B38" w:rsidRPr="00DD0274">
        <w:t>[b-Gartner]</w:t>
      </w:r>
      <w:r w:rsidR="008E2308" w:rsidRPr="00DD0274">
        <w:t>.</w:t>
      </w:r>
      <w:r w:rsidR="00355750">
        <w:t xml:space="preserve"> </w:t>
      </w:r>
    </w:p>
    <w:p w14:paraId="65D11B66" w14:textId="30B88A18" w:rsidR="00061924" w:rsidRPr="00267B3B" w:rsidRDefault="0085712F" w:rsidP="0085712F">
      <w:pPr>
        <w:pStyle w:val="enumlev1"/>
      </w:pPr>
      <w:r>
        <w:t>•</w:t>
      </w:r>
      <w:r>
        <w:tab/>
      </w:r>
      <w:r w:rsidR="008E2308">
        <w:t>X</w:t>
      </w:r>
      <w:r w:rsidR="00CE7B38" w:rsidRPr="00267B3B">
        <w:t xml:space="preserve">R: This is an umbrella term used to encompass immersive technologies like </w:t>
      </w:r>
      <w:r w:rsidR="008E2308">
        <w:t>VR</w:t>
      </w:r>
      <w:r w:rsidR="00CE7B38" w:rsidRPr="00267B3B">
        <w:t xml:space="preserve"> and AR that can merge the physical and virtual worlds </w:t>
      </w:r>
      <w:r w:rsidR="00CE7B38" w:rsidRPr="00DD0274">
        <w:t>[b-Ahmad]</w:t>
      </w:r>
      <w:r w:rsidR="008D7C04" w:rsidRPr="00DD0274">
        <w:t>.</w:t>
      </w:r>
      <w:r w:rsidR="00CE7B38" w:rsidRPr="00DD0274">
        <w:t xml:space="preserve"> </w:t>
      </w:r>
    </w:p>
    <w:p w14:paraId="2215126A" w14:textId="434FF939" w:rsidR="00061924" w:rsidRPr="00267B3B" w:rsidRDefault="00CE7B38" w:rsidP="00846776">
      <w:r w:rsidRPr="00267B3B">
        <w:t xml:space="preserve">In general, digital twins mirror real-life assets and therefore require </w:t>
      </w:r>
      <w:r w:rsidRPr="00473901">
        <w:t xml:space="preserve">some kind of </w:t>
      </w:r>
      <w:r w:rsidRPr="00267B3B">
        <w:t xml:space="preserve">data </w:t>
      </w:r>
      <w:r w:rsidRPr="00473901">
        <w:t xml:space="preserve">acquisition from </w:t>
      </w:r>
      <w:r w:rsidRPr="00267B3B">
        <w:t xml:space="preserve">sensors. </w:t>
      </w:r>
    </w:p>
    <w:p w14:paraId="10AFD514" w14:textId="057EC67A" w:rsidR="00061924" w:rsidRPr="00267B3B" w:rsidRDefault="00CE7B38" w:rsidP="00846776">
      <w:r w:rsidRPr="00267B3B">
        <w:t xml:space="preserve">Digital twin representations can be accessed </w:t>
      </w:r>
      <w:r w:rsidRPr="00473901">
        <w:t>either through fully</w:t>
      </w:r>
      <w:r w:rsidR="008D7C04">
        <w:t xml:space="preserve"> </w:t>
      </w:r>
      <w:r w:rsidRPr="00473901">
        <w:t xml:space="preserve">immersive technologies such as </w:t>
      </w:r>
      <w:r w:rsidR="00FE5B96" w:rsidRPr="00473901">
        <w:t>VR</w:t>
      </w:r>
      <w:r w:rsidRPr="00473901">
        <w:t xml:space="preserve"> or through more conventional smart devices or wearables. </w:t>
      </w:r>
    </w:p>
    <w:p w14:paraId="448E0BF3" w14:textId="67EC4665" w:rsidR="00061924" w:rsidRPr="00846776" w:rsidRDefault="00F424B7" w:rsidP="00846776">
      <w:pPr>
        <w:pStyle w:val="Heading2"/>
      </w:pPr>
      <w:bookmarkStart w:id="111" w:name="_Toc215842991"/>
      <w:bookmarkStart w:id="112" w:name="_Toc215843272"/>
      <w:r w:rsidRPr="00846776">
        <w:t>7.2</w:t>
      </w:r>
      <w:r w:rsidRPr="00846776">
        <w:tab/>
      </w:r>
      <w:r w:rsidR="00CE7B38" w:rsidRPr="00846776">
        <w:t>Generative AI</w:t>
      </w:r>
      <w:bookmarkEnd w:id="111"/>
      <w:bookmarkEnd w:id="112"/>
      <w:r w:rsidR="00CE7B38" w:rsidRPr="00846776">
        <w:t xml:space="preserve"> </w:t>
      </w:r>
    </w:p>
    <w:p w14:paraId="186D3F26" w14:textId="2F8732D6" w:rsidR="00061924" w:rsidRPr="00267B3B" w:rsidRDefault="00CE7B38" w:rsidP="00846776">
      <w:r w:rsidRPr="00473901">
        <w:t>A</w:t>
      </w:r>
      <w:r w:rsidRPr="00267B3B">
        <w:t>dvance</w:t>
      </w:r>
      <w:r w:rsidRPr="00473901">
        <w:t>s</w:t>
      </w:r>
      <w:r w:rsidRPr="00267B3B">
        <w:t xml:space="preserve"> in machine learning have spurred the development of innovative technologies like </w:t>
      </w:r>
      <w:r w:rsidR="000736F9">
        <w:t>g</w:t>
      </w:r>
      <w:r w:rsidRPr="00267B3B">
        <w:t>enerative AI, capable of producing entirely new digital content [b-Hu]</w:t>
      </w:r>
      <w:r w:rsidR="000736F9">
        <w:t>.</w:t>
      </w:r>
      <w:r w:rsidRPr="00267B3B">
        <w:t xml:space="preserve"> Since November 2022, the launch of ChatGPT and other generative AI applications has </w:t>
      </w:r>
      <w:r w:rsidRPr="00473901">
        <w:t>attracted worldwide attention</w:t>
      </w:r>
      <w:r w:rsidRPr="00267B3B">
        <w:t xml:space="preserve">. Generative </w:t>
      </w:r>
      <w:r w:rsidR="00577E0A" w:rsidRPr="00267B3B">
        <w:t>modelling</w:t>
      </w:r>
      <w:r w:rsidRPr="00267B3B">
        <w:t xml:space="preserve"> AI (GAI) </w:t>
      </w:r>
      <w:r w:rsidRPr="00473901">
        <w:t xml:space="preserve">is </w:t>
      </w:r>
      <w:r w:rsidRPr="00267B3B">
        <w:t>an unsupervised or partially supervised machine learning framework that utili</w:t>
      </w:r>
      <w:r w:rsidR="00577E0A" w:rsidRPr="00473901">
        <w:t>z</w:t>
      </w:r>
      <w:r w:rsidRPr="00267B3B">
        <w:t xml:space="preserve">es probabilities to create </w:t>
      </w:r>
      <w:r w:rsidR="00BD78C1" w:rsidRPr="00267B3B">
        <w:t>artefacts</w:t>
      </w:r>
      <w:r w:rsidRPr="00267B3B">
        <w:t xml:space="preserve"> resembling human-made works, which include texts, images, audios and videos </w:t>
      </w:r>
      <w:r w:rsidRPr="002741AB">
        <w:t>[b-</w:t>
      </w:r>
      <w:proofErr w:type="spellStart"/>
      <w:r w:rsidRPr="002741AB">
        <w:t>Abukmeil</w:t>
      </w:r>
      <w:proofErr w:type="spellEnd"/>
      <w:r w:rsidRPr="002741AB">
        <w:t>]</w:t>
      </w:r>
      <w:r w:rsidR="007E08BC" w:rsidRPr="002741AB">
        <w:t>,</w:t>
      </w:r>
      <w:r w:rsidRPr="002741AB">
        <w:t xml:space="preserve"> [b-</w:t>
      </w:r>
      <w:r w:rsidR="004C7EB3" w:rsidRPr="002741AB">
        <w:t>Hu]</w:t>
      </w:r>
      <w:r w:rsidR="007E08BC" w:rsidRPr="002741AB">
        <w:t>,</w:t>
      </w:r>
      <w:r w:rsidRPr="002741AB">
        <w:t xml:space="preserve"> [b-Jovanović]</w:t>
      </w:r>
      <w:r w:rsidR="0060022C" w:rsidRPr="00AE1D84">
        <w:t>,</w:t>
      </w:r>
      <w:r w:rsidR="007E08BC" w:rsidRPr="002741AB">
        <w:t xml:space="preserve"> </w:t>
      </w:r>
      <w:r w:rsidRPr="002741AB">
        <w:t>[b-Gui]</w:t>
      </w:r>
      <w:r w:rsidR="007E08BC" w:rsidRPr="002741AB">
        <w:t>.</w:t>
      </w:r>
      <w:r w:rsidRPr="00267B3B">
        <w:t xml:space="preserve"> </w:t>
      </w:r>
    </w:p>
    <w:p w14:paraId="321C4E6D" w14:textId="77777777" w:rsidR="00061924" w:rsidRPr="00267B3B" w:rsidRDefault="00CE7B38" w:rsidP="00846776">
      <w:pPr>
        <w:rPr>
          <w:lang w:eastAsia="zh-CN"/>
        </w:rPr>
      </w:pPr>
      <w:r w:rsidRPr="00267B3B">
        <w:rPr>
          <w:lang w:eastAsia="zh-CN"/>
        </w:rPr>
        <w:t xml:space="preserve">Generative AI is rapidly transforming the digital world, particularly in its ability to create 3D assets directly from text descriptions. This technology holds immense potential across various fields, from gaming and entertainment to design and product prototyping, as well as CitiVerse. </w:t>
      </w:r>
    </w:p>
    <w:p w14:paraId="02F9793A" w14:textId="081FBFE5" w:rsidR="00061924" w:rsidRPr="00267B3B" w:rsidRDefault="00CE7B38" w:rsidP="00846776">
      <w:pPr>
        <w:rPr>
          <w:rFonts w:eastAsia="Times New Roman"/>
          <w:color w:val="1F1F1F"/>
          <w:lang w:eastAsia="zh-CN"/>
        </w:rPr>
      </w:pPr>
      <w:r w:rsidRPr="00267B3B">
        <w:t>The global market for generative AI in 3D content creation is experiencing rapid adoption and investment. Many companies are actively developing text-to-3D solutions,</w:t>
      </w:r>
      <w:r w:rsidR="001412A2">
        <w:t xml:space="preserve"> </w:t>
      </w:r>
      <w:r w:rsidRPr="00267B3B">
        <w:t xml:space="preserve">pushing the boundaries of technology and accessibility. For example, </w:t>
      </w:r>
      <w:r w:rsidR="007C143E" w:rsidRPr="00267B3B">
        <w:rPr>
          <w:rFonts w:eastAsia="Times New Roman"/>
          <w:color w:val="1F1F1F"/>
          <w:lang w:eastAsia="zh-CN"/>
        </w:rPr>
        <w:t>g</w:t>
      </w:r>
      <w:r w:rsidRPr="00267B3B">
        <w:rPr>
          <w:rFonts w:eastAsia="Times New Roman"/>
          <w:color w:val="1F1F1F"/>
          <w:lang w:eastAsia="zh-CN"/>
        </w:rPr>
        <w:t>enerative AI is used to quickly create realistic 3D assets like avatars,</w:t>
      </w:r>
      <w:r w:rsidR="00846776">
        <w:rPr>
          <w:rFonts w:eastAsia="Times New Roman"/>
          <w:color w:val="1F1F1F"/>
          <w:lang w:eastAsia="zh-CN"/>
        </w:rPr>
        <w:t xml:space="preserve"> </w:t>
      </w:r>
      <w:r w:rsidRPr="00267B3B">
        <w:rPr>
          <w:rFonts w:eastAsia="Times New Roman"/>
          <w:color w:val="1F1F1F"/>
          <w:lang w:eastAsia="zh-CN"/>
        </w:rPr>
        <w:t>objects</w:t>
      </w:r>
      <w:r w:rsidR="00846776">
        <w:rPr>
          <w:rFonts w:eastAsia="Times New Roman"/>
          <w:color w:val="1F1F1F"/>
          <w:lang w:eastAsia="zh-CN"/>
        </w:rPr>
        <w:t xml:space="preserve"> </w:t>
      </w:r>
      <w:r w:rsidRPr="00267B3B">
        <w:rPr>
          <w:rFonts w:eastAsia="Times New Roman"/>
          <w:color w:val="1F1F1F"/>
          <w:lang w:eastAsia="zh-CN"/>
        </w:rPr>
        <w:t>and environments, </w:t>
      </w:r>
      <w:r w:rsidR="007E08BC">
        <w:rPr>
          <w:rFonts w:eastAsia="Times New Roman"/>
          <w:color w:val="1F1F1F"/>
          <w:lang w:eastAsia="zh-CN"/>
        </w:rPr>
        <w:t>thereby</w:t>
      </w:r>
      <w:r w:rsidR="009F22A7" w:rsidRPr="00267B3B">
        <w:rPr>
          <w:rFonts w:eastAsia="Times New Roman"/>
          <w:color w:val="1F1F1F"/>
          <w:lang w:eastAsia="zh-CN"/>
        </w:rPr>
        <w:t xml:space="preserve"> </w:t>
      </w:r>
      <w:r w:rsidRPr="00267B3B">
        <w:rPr>
          <w:rFonts w:eastAsia="Times New Roman"/>
          <w:color w:val="1F1F1F"/>
          <w:lang w:eastAsia="zh-CN"/>
        </w:rPr>
        <w:t>reducing development time and costs. These services are provided by Nvidia and</w:t>
      </w:r>
      <w:r w:rsidR="00846776">
        <w:rPr>
          <w:rFonts w:eastAsia="Times New Roman"/>
          <w:color w:val="1F1F1F"/>
          <w:lang w:eastAsia="zh-CN"/>
        </w:rPr>
        <w:t xml:space="preserve"> </w:t>
      </w:r>
      <w:r w:rsidRPr="00267B3B">
        <w:rPr>
          <w:rFonts w:eastAsia="Times New Roman"/>
          <w:color w:val="1F1F1F"/>
          <w:lang w:eastAsia="zh-CN"/>
        </w:rPr>
        <w:t xml:space="preserve">Adobe. In Epic Games and </w:t>
      </w:r>
      <w:proofErr w:type="spellStart"/>
      <w:r w:rsidRPr="00267B3B">
        <w:rPr>
          <w:rFonts w:eastAsia="Times New Roman"/>
          <w:color w:val="1F1F1F"/>
          <w:lang w:eastAsia="zh-CN"/>
        </w:rPr>
        <w:t>Decentraland</w:t>
      </w:r>
      <w:proofErr w:type="spellEnd"/>
      <w:r w:rsidRPr="00267B3B">
        <w:rPr>
          <w:rFonts w:eastAsia="Times New Roman"/>
          <w:color w:val="1F1F1F"/>
          <w:lang w:eastAsia="zh-CN"/>
        </w:rPr>
        <w:t xml:space="preserve">, users can </w:t>
      </w:r>
      <w:r w:rsidRPr="00473901">
        <w:rPr>
          <w:rFonts w:eastAsia="Times New Roman"/>
          <w:color w:val="1F1F1F"/>
          <w:lang w:eastAsia="zh-CN"/>
        </w:rPr>
        <w:t>employ</w:t>
      </w:r>
      <w:r w:rsidRPr="00267B3B">
        <w:rPr>
          <w:rFonts w:eastAsia="Times New Roman"/>
          <w:color w:val="1F1F1F"/>
          <w:lang w:eastAsia="zh-CN"/>
        </w:rPr>
        <w:t xml:space="preserve"> AI to customize their avatars,</w:t>
      </w:r>
      <w:r w:rsidR="00846776">
        <w:rPr>
          <w:rFonts w:eastAsia="Times New Roman"/>
          <w:color w:val="1F1F1F"/>
          <w:lang w:eastAsia="zh-CN"/>
        </w:rPr>
        <w:t xml:space="preserve"> </w:t>
      </w:r>
      <w:r w:rsidRPr="00267B3B">
        <w:rPr>
          <w:rFonts w:eastAsia="Times New Roman"/>
          <w:color w:val="1F1F1F"/>
          <w:lang w:eastAsia="zh-CN"/>
        </w:rPr>
        <w:t>clothing,</w:t>
      </w:r>
      <w:r w:rsidR="00846776">
        <w:rPr>
          <w:rFonts w:eastAsia="Times New Roman"/>
          <w:color w:val="1F1F1F"/>
          <w:lang w:eastAsia="zh-CN"/>
        </w:rPr>
        <w:t xml:space="preserve"> </w:t>
      </w:r>
      <w:r w:rsidRPr="00267B3B">
        <w:rPr>
          <w:rFonts w:eastAsia="Times New Roman"/>
          <w:color w:val="1F1F1F"/>
          <w:lang w:eastAsia="zh-CN"/>
        </w:rPr>
        <w:t>and virtual spaces,</w:t>
      </w:r>
      <w:r w:rsidR="00846776">
        <w:rPr>
          <w:rFonts w:eastAsia="Times New Roman"/>
          <w:color w:val="1F1F1F"/>
          <w:lang w:eastAsia="zh-CN"/>
        </w:rPr>
        <w:t xml:space="preserve"> </w:t>
      </w:r>
      <w:r w:rsidRPr="00267B3B">
        <w:rPr>
          <w:rFonts w:eastAsia="Times New Roman"/>
          <w:color w:val="1F1F1F"/>
          <w:lang w:eastAsia="zh-CN"/>
        </w:rPr>
        <w:t>driving engagement and immersion. Microsoft and Roblox have now use AI-generated narratives and quests to enhance the interactive experience within the metaverse.</w:t>
      </w:r>
      <w:r w:rsidR="00846776">
        <w:rPr>
          <w:rFonts w:eastAsia="Times New Roman"/>
          <w:color w:val="1F1F1F"/>
          <w:lang w:eastAsia="zh-CN"/>
        </w:rPr>
        <w:t xml:space="preserve"> </w:t>
      </w:r>
      <w:r w:rsidRPr="00267B3B">
        <w:rPr>
          <w:rFonts w:eastAsia="Times New Roman"/>
          <w:color w:val="1F1F1F"/>
          <w:lang w:eastAsia="zh-CN"/>
        </w:rPr>
        <w:t>In the platforms of Minecraft, AI can create vast and dynamic landscapes, cities and elements,</w:t>
      </w:r>
      <w:r w:rsidR="001412A2">
        <w:rPr>
          <w:rFonts w:eastAsia="Times New Roman"/>
          <w:color w:val="1F1F1F"/>
          <w:lang w:eastAsia="zh-CN"/>
        </w:rPr>
        <w:t xml:space="preserve"> </w:t>
      </w:r>
      <w:r w:rsidRPr="00267B3B">
        <w:rPr>
          <w:rFonts w:eastAsia="Times New Roman"/>
          <w:color w:val="1F1F1F"/>
          <w:lang w:eastAsia="zh-CN"/>
        </w:rPr>
        <w:t>increasing exploration and discovery opportunities.</w:t>
      </w:r>
    </w:p>
    <w:p w14:paraId="37AC6071" w14:textId="36B2FC98" w:rsidR="00061924" w:rsidRPr="00267B3B" w:rsidRDefault="00CE7B38" w:rsidP="00846776">
      <w:pPr>
        <w:rPr>
          <w:lang w:eastAsia="zh-CN"/>
        </w:rPr>
      </w:pPr>
      <w:r w:rsidRPr="00473901">
        <w:rPr>
          <w:lang w:eastAsia="zh-CN"/>
        </w:rPr>
        <w:t xml:space="preserve">In the same </w:t>
      </w:r>
      <w:r w:rsidRPr="00267B3B">
        <w:rPr>
          <w:lang w:eastAsia="zh-CN"/>
        </w:rPr>
        <w:t xml:space="preserve">way, generative AI </w:t>
      </w:r>
      <w:r w:rsidRPr="00473901">
        <w:rPr>
          <w:lang w:eastAsia="zh-CN"/>
        </w:rPr>
        <w:t>could be used to</w:t>
      </w:r>
      <w:r w:rsidRPr="00267B3B">
        <w:rPr>
          <w:lang w:eastAsia="zh-CN"/>
        </w:rPr>
        <w:t xml:space="preserve"> develop</w:t>
      </w:r>
      <w:r w:rsidRPr="00473901">
        <w:rPr>
          <w:lang w:eastAsia="zh-CN"/>
        </w:rPr>
        <w:t xml:space="preserve"> </w:t>
      </w:r>
      <w:r w:rsidRPr="00267B3B">
        <w:rPr>
          <w:lang w:eastAsia="zh-CN"/>
        </w:rPr>
        <w:t>more personalized content,</w:t>
      </w:r>
      <w:r w:rsidR="00846776">
        <w:rPr>
          <w:lang w:eastAsia="zh-CN"/>
        </w:rPr>
        <w:t xml:space="preserve"> </w:t>
      </w:r>
      <w:r w:rsidRPr="00267B3B">
        <w:rPr>
          <w:lang w:eastAsia="zh-CN"/>
        </w:rPr>
        <w:t>dynamic environments and engaging stories</w:t>
      </w:r>
      <w:r w:rsidRPr="00473901">
        <w:rPr>
          <w:lang w:eastAsia="zh-CN"/>
        </w:rPr>
        <w:t xml:space="preserve"> in the CitiVerse. This would boost </w:t>
      </w:r>
      <w:r w:rsidRPr="00267B3B">
        <w:rPr>
          <w:lang w:eastAsia="zh-CN"/>
        </w:rPr>
        <w:t>citizens</w:t>
      </w:r>
      <w:r w:rsidR="00CB5578">
        <w:rPr>
          <w:lang w:eastAsia="zh-CN"/>
        </w:rPr>
        <w:t>'</w:t>
      </w:r>
      <w:r w:rsidRPr="00267B3B">
        <w:rPr>
          <w:lang w:eastAsia="zh-CN"/>
        </w:rPr>
        <w:t xml:space="preserve"> satisfaction </w:t>
      </w:r>
      <w:r w:rsidRPr="00473901">
        <w:rPr>
          <w:lang w:eastAsia="zh-CN"/>
        </w:rPr>
        <w:t>and engagement with such virtual environments. E</w:t>
      </w:r>
      <w:r w:rsidRPr="00267B3B">
        <w:rPr>
          <w:lang w:eastAsia="zh-CN"/>
        </w:rPr>
        <w:t xml:space="preserve">asy-to-use AI tools </w:t>
      </w:r>
      <w:r w:rsidRPr="00473901">
        <w:rPr>
          <w:lang w:eastAsia="zh-CN"/>
        </w:rPr>
        <w:t xml:space="preserve">would also </w:t>
      </w:r>
      <w:r w:rsidRPr="00267B3B">
        <w:rPr>
          <w:lang w:eastAsia="zh-CN"/>
        </w:rPr>
        <w:t>empower end</w:t>
      </w:r>
      <w:r w:rsidR="007E08BC">
        <w:rPr>
          <w:lang w:eastAsia="zh-CN"/>
        </w:rPr>
        <w:t xml:space="preserve"> </w:t>
      </w:r>
      <w:r w:rsidRPr="00267B3B">
        <w:rPr>
          <w:lang w:eastAsia="zh-CN"/>
        </w:rPr>
        <w:t xml:space="preserve">users with limited technical skills to contribute to the CitiVerse. For developers, automating content creation reduces development time and financial burdens. </w:t>
      </w:r>
    </w:p>
    <w:p w14:paraId="23C3A64A" w14:textId="6D7009B8" w:rsidR="00061924" w:rsidRPr="00267B3B" w:rsidRDefault="00CE7B38" w:rsidP="00846776">
      <w:pPr>
        <w:rPr>
          <w:lang w:eastAsia="zh-CN"/>
        </w:rPr>
      </w:pPr>
      <w:r w:rsidRPr="00473901">
        <w:rPr>
          <w:lang w:eastAsia="zh-CN"/>
        </w:rPr>
        <w:t>The early days of these tools</w:t>
      </w:r>
      <w:r w:rsidR="00CB5578">
        <w:rPr>
          <w:lang w:eastAsia="zh-CN"/>
        </w:rPr>
        <w:t>'</w:t>
      </w:r>
      <w:r w:rsidRPr="00473901">
        <w:rPr>
          <w:lang w:eastAsia="zh-CN"/>
        </w:rPr>
        <w:t xml:space="preserve"> development has thrown up its fair share of challenges. Actual or perceived biases in some tools </w:t>
      </w:r>
      <w:r w:rsidR="007C143E" w:rsidRPr="00473901">
        <w:rPr>
          <w:lang w:eastAsia="zh-CN"/>
        </w:rPr>
        <w:t>–</w:t>
      </w:r>
      <w:r w:rsidRPr="00473901">
        <w:rPr>
          <w:lang w:eastAsia="zh-CN"/>
        </w:rPr>
        <w:t xml:space="preserve"> or even the efforts to correct them, if mishandled </w:t>
      </w:r>
      <w:r w:rsidR="007C143E" w:rsidRPr="00473901">
        <w:rPr>
          <w:lang w:eastAsia="zh-CN"/>
        </w:rPr>
        <w:t>–</w:t>
      </w:r>
      <w:r w:rsidRPr="00473901">
        <w:rPr>
          <w:lang w:eastAsia="zh-CN"/>
        </w:rPr>
        <w:t xml:space="preserve"> have led to incidents of public backlash. The intellectual property rights </w:t>
      </w:r>
      <w:r w:rsidR="00FC005C">
        <w:rPr>
          <w:lang w:eastAsia="zh-CN"/>
        </w:rPr>
        <w:t xml:space="preserve">(IPR) </w:t>
      </w:r>
      <w:r w:rsidRPr="00473901">
        <w:rPr>
          <w:lang w:eastAsia="zh-CN"/>
        </w:rPr>
        <w:t xml:space="preserve">over content used to train the models is also an unresolved issue. </w:t>
      </w:r>
      <w:r w:rsidR="007C143E" w:rsidRPr="00267B3B">
        <w:rPr>
          <w:lang w:eastAsia="zh-CN"/>
        </w:rPr>
        <w:t>In addition</w:t>
      </w:r>
      <w:r w:rsidRPr="00267B3B">
        <w:rPr>
          <w:lang w:eastAsia="zh-CN"/>
        </w:rPr>
        <w:t>, data privacy requires careful consideration.</w:t>
      </w:r>
    </w:p>
    <w:p w14:paraId="27FF6FB7" w14:textId="396C3A2A" w:rsidR="00AC2C3F" w:rsidRPr="00267B3B" w:rsidRDefault="00CE7B38" w:rsidP="00846776">
      <w:pPr>
        <w:rPr>
          <w:lang w:eastAsia="zh-CN"/>
        </w:rPr>
      </w:pPr>
      <w:r w:rsidRPr="00473901">
        <w:rPr>
          <w:lang w:eastAsia="zh-CN"/>
        </w:rPr>
        <w:t xml:space="preserve">Nevertheless, if </w:t>
      </w:r>
      <w:r w:rsidR="007C143E" w:rsidRPr="00473901">
        <w:rPr>
          <w:lang w:eastAsia="zh-CN"/>
        </w:rPr>
        <w:t xml:space="preserve">developed </w:t>
      </w:r>
      <w:r w:rsidRPr="00473901">
        <w:rPr>
          <w:lang w:eastAsia="zh-CN"/>
        </w:rPr>
        <w:t xml:space="preserve">responsibly, generative AI has </w:t>
      </w:r>
      <w:r w:rsidR="009F45BC">
        <w:rPr>
          <w:lang w:eastAsia="zh-CN"/>
        </w:rPr>
        <w:t xml:space="preserve">the </w:t>
      </w:r>
      <w:r w:rsidRPr="00473901">
        <w:rPr>
          <w:lang w:eastAsia="zh-CN"/>
        </w:rPr>
        <w:t>potential to</w:t>
      </w:r>
      <w:r w:rsidRPr="00267B3B">
        <w:rPr>
          <w:lang w:eastAsia="zh-CN"/>
        </w:rPr>
        <w:t xml:space="preserve"> revolutioni</w:t>
      </w:r>
      <w:r w:rsidR="007C143E" w:rsidRPr="00267B3B">
        <w:rPr>
          <w:lang w:eastAsia="zh-CN"/>
        </w:rPr>
        <w:t>z</w:t>
      </w:r>
      <w:r w:rsidRPr="00473901">
        <w:rPr>
          <w:lang w:eastAsia="zh-CN"/>
        </w:rPr>
        <w:t>e</w:t>
      </w:r>
      <w:r w:rsidRPr="00267B3B">
        <w:rPr>
          <w:lang w:eastAsia="zh-CN"/>
        </w:rPr>
        <w:t xml:space="preserve"> the </w:t>
      </w:r>
      <w:r w:rsidRPr="00473901">
        <w:rPr>
          <w:lang w:eastAsia="zh-CN"/>
        </w:rPr>
        <w:t xml:space="preserve">CitiVerse </w:t>
      </w:r>
      <w:r w:rsidRPr="00267B3B">
        <w:rPr>
          <w:lang w:eastAsia="zh-CN"/>
        </w:rPr>
        <w:t>with its ability to create personalized, immersive and dynamic experiences.</w:t>
      </w:r>
    </w:p>
    <w:p w14:paraId="56C3454C" w14:textId="6BB4B83B" w:rsidR="00061924" w:rsidRPr="00267B3B" w:rsidRDefault="00F424B7" w:rsidP="00846776">
      <w:pPr>
        <w:pStyle w:val="Heading1"/>
      </w:pPr>
      <w:bookmarkStart w:id="113" w:name="_Toc161425634"/>
      <w:bookmarkStart w:id="114" w:name="_Toc161425845"/>
      <w:bookmarkStart w:id="115" w:name="_Toc163139586"/>
      <w:bookmarkStart w:id="116" w:name="_Toc158149739"/>
      <w:bookmarkStart w:id="117" w:name="_Toc136599791"/>
      <w:bookmarkStart w:id="118" w:name="_Toc215842992"/>
      <w:bookmarkStart w:id="119" w:name="_Toc215843273"/>
      <w:bookmarkEnd w:id="113"/>
      <w:bookmarkEnd w:id="114"/>
      <w:bookmarkEnd w:id="115"/>
      <w:r w:rsidRPr="00267B3B">
        <w:rPr>
          <w:color w:val="000000" w:themeColor="text1"/>
        </w:rPr>
        <w:t>8</w:t>
      </w:r>
      <w:r w:rsidRPr="00267B3B">
        <w:rPr>
          <w:color w:val="000000" w:themeColor="text1"/>
        </w:rPr>
        <w:tab/>
      </w:r>
      <w:r w:rsidR="00CE7B38" w:rsidRPr="00473901">
        <w:t xml:space="preserve">The </w:t>
      </w:r>
      <w:r w:rsidR="00CE7B38" w:rsidRPr="00267B3B">
        <w:t xml:space="preserve">CitiVerse </w:t>
      </w:r>
      <w:r w:rsidR="009012CF">
        <w:t>r</w:t>
      </w:r>
      <w:r w:rsidR="00CE7B38" w:rsidRPr="00267B3B">
        <w:t xml:space="preserve">evolution: </w:t>
      </w:r>
      <w:r w:rsidR="009012CF">
        <w:t>t</w:t>
      </w:r>
      <w:r w:rsidR="00CE7B38" w:rsidRPr="00473901">
        <w:t xml:space="preserve">he </w:t>
      </w:r>
      <w:r w:rsidR="009012CF">
        <w:t>r</w:t>
      </w:r>
      <w:r w:rsidR="00CE7B38" w:rsidRPr="00267B3B">
        <w:t xml:space="preserve">oute to </w:t>
      </w:r>
      <w:r w:rsidR="009012CF">
        <w:t>d</w:t>
      </w:r>
      <w:r w:rsidR="00CE7B38" w:rsidRPr="00267B3B">
        <w:t xml:space="preserve">igital </w:t>
      </w:r>
      <w:r w:rsidR="009012CF">
        <w:t>u</w:t>
      </w:r>
      <w:r w:rsidR="00CE7B38" w:rsidRPr="00267B3B">
        <w:t xml:space="preserve">rbanism and </w:t>
      </w:r>
      <w:r w:rsidR="009012CF">
        <w:t>r</w:t>
      </w:r>
      <w:r w:rsidR="00CE7B38" w:rsidRPr="00267B3B">
        <w:t xml:space="preserve">elated </w:t>
      </w:r>
      <w:r w:rsidR="009012CF">
        <w:t>c</w:t>
      </w:r>
      <w:bookmarkEnd w:id="116"/>
      <w:bookmarkEnd w:id="117"/>
      <w:r w:rsidR="00146CA8" w:rsidRPr="00267B3B">
        <w:t>hallenges</w:t>
      </w:r>
      <w:bookmarkEnd w:id="118"/>
      <w:bookmarkEnd w:id="119"/>
    </w:p>
    <w:p w14:paraId="0FA54C13" w14:textId="3B10DA8C" w:rsidR="00061924" w:rsidRPr="00473901" w:rsidRDefault="00CE7B38" w:rsidP="00846776">
      <w:proofErr w:type="spellStart"/>
      <w:r w:rsidRPr="00473901">
        <w:t>CitiVerses</w:t>
      </w:r>
      <w:proofErr w:type="spellEnd"/>
      <w:r w:rsidRPr="00473901">
        <w:t xml:space="preserve"> </w:t>
      </w:r>
      <w:r w:rsidR="000800E8">
        <w:rPr>
          <w:rFonts w:eastAsia="SimSun"/>
        </w:rPr>
        <w:t xml:space="preserve">can be considered as </w:t>
      </w:r>
      <w:r w:rsidRPr="00267B3B">
        <w:t>large-scale</w:t>
      </w:r>
      <w:r w:rsidR="006B2A36">
        <w:t>,</w:t>
      </w:r>
      <w:r w:rsidRPr="00267B3B">
        <w:t xml:space="preserve"> interconnected</w:t>
      </w:r>
      <w:r w:rsidR="006B2A36">
        <w:t>,</w:t>
      </w:r>
      <w:r w:rsidRPr="00267B3B">
        <w:t xml:space="preserve"> data-driven systems that support digital urbanism</w:t>
      </w:r>
      <w:r w:rsidR="006B2A36">
        <w:t>,</w:t>
      </w:r>
      <w:r w:rsidRPr="00473901">
        <w:t xml:space="preserve"> </w:t>
      </w:r>
      <w:r w:rsidR="000800E8">
        <w:t xml:space="preserve">which </w:t>
      </w:r>
      <w:r w:rsidRPr="00473901">
        <w:t xml:space="preserve">are already under development in several countries around the world. Typically, these systems offer administrative or medical services, or even cultural events, in a digital environment, where users or citizens are represented by digital avatars. As outlined above, such systems can also be used for </w:t>
      </w:r>
      <w:r w:rsidRPr="00267B3B">
        <w:t>urban planning and urban design</w:t>
      </w:r>
      <w:r w:rsidRPr="00473901">
        <w:t xml:space="preserve">. </w:t>
      </w:r>
    </w:p>
    <w:p w14:paraId="536439E9" w14:textId="25D2F512" w:rsidR="00061924" w:rsidRPr="00267B3B" w:rsidRDefault="00CE7B38" w:rsidP="00846776">
      <w:bookmarkStart w:id="120" w:name="_Hlk207719836"/>
      <w:r w:rsidRPr="00473901">
        <w:lastRenderedPageBreak/>
        <w:t>Once fully reali</w:t>
      </w:r>
      <w:r w:rsidR="00AB61FE" w:rsidRPr="00473901">
        <w:t>z</w:t>
      </w:r>
      <w:r w:rsidRPr="00473901">
        <w:t>ed, the CitiVerse</w:t>
      </w:r>
      <w:r w:rsidR="00C07482">
        <w:t>, as</w:t>
      </w:r>
      <w:r w:rsidRPr="00473901">
        <w:t xml:space="preserve"> </w:t>
      </w:r>
      <w:r w:rsidR="00C07482">
        <w:t xml:space="preserve">Figure 5 illustrates, </w:t>
      </w:r>
      <w:r w:rsidRPr="00473901">
        <w:t xml:space="preserve">is expected to </w:t>
      </w:r>
      <w:r w:rsidRPr="00267B3B">
        <w:t xml:space="preserve">encompass all the </w:t>
      </w:r>
      <w:r w:rsidRPr="00473901">
        <w:t xml:space="preserve">important </w:t>
      </w:r>
      <w:r w:rsidRPr="00267B3B">
        <w:t>aspects of a given physical city, providing a virtual environment where inhabitants can interact</w:t>
      </w:r>
      <w:r w:rsidRPr="00473901">
        <w:t xml:space="preserve"> and</w:t>
      </w:r>
      <w:r w:rsidRPr="00267B3B">
        <w:t xml:space="preserve"> communicate, while a</w:t>
      </w:r>
      <w:r w:rsidRPr="00473901">
        <w:t>ccessing</w:t>
      </w:r>
      <w:r w:rsidRPr="00267B3B">
        <w:t xml:space="preserve"> public services such as education, health</w:t>
      </w:r>
      <w:r w:rsidR="00AB61FE" w:rsidRPr="00267B3B">
        <w:t xml:space="preserve"> </w:t>
      </w:r>
      <w:r w:rsidRPr="00267B3B">
        <w:t xml:space="preserve">care and tourism. </w:t>
      </w:r>
    </w:p>
    <w:bookmarkEnd w:id="120"/>
    <w:p w14:paraId="0E621CF2" w14:textId="04654494" w:rsidR="00061924" w:rsidRPr="00267B3B" w:rsidRDefault="00CE7B38" w:rsidP="00846776">
      <w:pPr>
        <w:pStyle w:val="Figure"/>
      </w:pPr>
      <w:r w:rsidRPr="00473901">
        <w:rPr>
          <w:noProof/>
          <w:lang w:val="fr-CH" w:eastAsia="fr-CH"/>
        </w:rPr>
        <w:drawing>
          <wp:inline distT="0" distB="0" distL="0" distR="0" wp14:anchorId="4801BD97" wp14:editId="05D325B9">
            <wp:extent cx="6036310" cy="2997200"/>
            <wp:effectExtent l="0" t="0" r="2540" b="0"/>
            <wp:docPr id="12" name="Picture 1026" descr="Smart city met a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26" descr="Smart city met averse"/>
                    <pic:cNvPicPr>
                      <a:picLocks noChangeAspect="1" noChangeArrowheads="1"/>
                    </pic:cNvPicPr>
                  </pic:nvPicPr>
                  <pic:blipFill>
                    <a:blip r:embed="rId29">
                      <a:extLst>
                        <a:ext uri="{28A0092B-C50C-407E-A947-70E740481C1C}">
                          <a14:useLocalDpi xmlns:a14="http://schemas.microsoft.com/office/drawing/2010/main" val="0"/>
                        </a:ext>
                      </a:extLst>
                    </a:blip>
                    <a:srcRect l="3837" r="4058"/>
                    <a:stretch>
                      <a:fillRect/>
                    </a:stretch>
                  </pic:blipFill>
                  <pic:spPr>
                    <a:xfrm>
                      <a:off x="0" y="0"/>
                      <a:ext cx="6048300" cy="3003413"/>
                    </a:xfrm>
                    <a:prstGeom prst="rect">
                      <a:avLst/>
                    </a:prstGeom>
                    <a:noFill/>
                    <a:ln>
                      <a:noFill/>
                    </a:ln>
                  </pic:spPr>
                </pic:pic>
              </a:graphicData>
            </a:graphic>
          </wp:inline>
        </w:drawing>
      </w:r>
    </w:p>
    <w:p w14:paraId="78C66DDC" w14:textId="1D85D36B" w:rsidR="00061924" w:rsidRPr="00EC4219" w:rsidRDefault="000C7593" w:rsidP="00846776">
      <w:pPr>
        <w:pStyle w:val="FigureNoTitle"/>
      </w:pPr>
      <w:bookmarkStart w:id="121" w:name="_Toc166394222"/>
      <w:r w:rsidRPr="00DA7244">
        <w:t xml:space="preserve">Figure </w:t>
      </w:r>
      <w:r w:rsidR="00C70117">
        <w:rPr>
          <w:noProof/>
        </w:rPr>
        <w:t>5</w:t>
      </w:r>
      <w:r w:rsidR="00CE7B38" w:rsidRPr="00DA7244">
        <w:t xml:space="preserve"> </w:t>
      </w:r>
      <w:r w:rsidR="00846776">
        <w:t>–</w:t>
      </w:r>
      <w:r w:rsidR="00CE7B38" w:rsidRPr="00DA7244">
        <w:t xml:space="preserve"> Integration of metaverse in smart cities: </w:t>
      </w:r>
      <w:r w:rsidR="009F45BC">
        <w:t>t</w:t>
      </w:r>
      <w:r w:rsidR="00CE7B38" w:rsidRPr="00DA7244">
        <w:t xml:space="preserve">he </w:t>
      </w:r>
      <w:r w:rsidR="00887467">
        <w:t>o</w:t>
      </w:r>
      <w:r w:rsidR="00CE7B38" w:rsidRPr="00DA7244">
        <w:t>utcomes [b-Geospatial World]</w:t>
      </w:r>
      <w:bookmarkEnd w:id="121"/>
    </w:p>
    <w:p w14:paraId="7BE61331" w14:textId="071F6397" w:rsidR="000800E8" w:rsidRPr="00267B3B" w:rsidRDefault="00CE7B38" w:rsidP="00846776">
      <w:pPr>
        <w:pStyle w:val="Normalaftertitle"/>
      </w:pPr>
      <w:proofErr w:type="gramStart"/>
      <w:r w:rsidRPr="00473901">
        <w:t>In order to</w:t>
      </w:r>
      <w:proofErr w:type="gramEnd"/>
      <w:r w:rsidRPr="00473901">
        <w:t xml:space="preserve"> achieve this vision, however, certain challenges must be met </w:t>
      </w:r>
      <w:r w:rsidRPr="00267B3B">
        <w:t>[</w:t>
      </w:r>
      <w:r w:rsidRPr="002F2744">
        <w:t>b-Felice]</w:t>
      </w:r>
      <w:r w:rsidR="00887467" w:rsidRPr="00AE1D84">
        <w:t>,</w:t>
      </w:r>
      <w:r w:rsidRPr="002F2744">
        <w:t xml:space="preserve"> [b-Zalan</w:t>
      </w:r>
      <w:r w:rsidRPr="00267B3B">
        <w:t>]</w:t>
      </w:r>
      <w:r w:rsidRPr="00473901">
        <w:t>. These include</w:t>
      </w:r>
      <w:r w:rsidR="00C00020" w:rsidRPr="00267B3B">
        <w:t>:</w:t>
      </w:r>
    </w:p>
    <w:p w14:paraId="33E2F27D" w14:textId="6B62E367" w:rsidR="000800E8" w:rsidRPr="00846776" w:rsidRDefault="00846776" w:rsidP="00846776">
      <w:pPr>
        <w:pStyle w:val="enumlev1"/>
      </w:pPr>
      <w:r w:rsidRPr="00846776">
        <w:rPr>
          <w:rFonts w:eastAsiaTheme="minorHAnsi"/>
        </w:rPr>
        <w:t>•</w:t>
      </w:r>
      <w:r w:rsidR="00F424B7" w:rsidRPr="00846776">
        <w:rPr>
          <w:rFonts w:eastAsiaTheme="minorHAnsi"/>
        </w:rPr>
        <w:tab/>
      </w:r>
      <w:r w:rsidR="000800E8" w:rsidRPr="00846776">
        <w:t>Multilingual and multimodal communication</w:t>
      </w:r>
      <w:r w:rsidR="009F45BC" w:rsidRPr="00846776">
        <w:t>s</w:t>
      </w:r>
    </w:p>
    <w:p w14:paraId="558DE931" w14:textId="0C888D84" w:rsidR="000800E8" w:rsidRPr="00846776" w:rsidRDefault="00846776" w:rsidP="00846776">
      <w:pPr>
        <w:pStyle w:val="enumlev1"/>
      </w:pPr>
      <w:r w:rsidRPr="00846776">
        <w:rPr>
          <w:rFonts w:eastAsiaTheme="minorHAnsi"/>
        </w:rPr>
        <w:t>•</w:t>
      </w:r>
      <w:r w:rsidR="00F424B7" w:rsidRPr="00846776">
        <w:rPr>
          <w:rFonts w:eastAsiaTheme="minorHAnsi"/>
        </w:rPr>
        <w:tab/>
      </w:r>
      <w:r w:rsidR="000800E8" w:rsidRPr="00846776">
        <w:t xml:space="preserve">Data </w:t>
      </w:r>
      <w:r w:rsidR="00FC005C" w:rsidRPr="00846776">
        <w:t>a</w:t>
      </w:r>
      <w:r w:rsidR="000800E8" w:rsidRPr="00846776">
        <w:t xml:space="preserve">ccess, </w:t>
      </w:r>
      <w:r w:rsidR="00FC005C" w:rsidRPr="00846776">
        <w:t>a</w:t>
      </w:r>
      <w:r w:rsidR="000800E8" w:rsidRPr="00846776">
        <w:t xml:space="preserve">uthenticity and </w:t>
      </w:r>
      <w:r w:rsidR="00FC005C" w:rsidRPr="00846776">
        <w:t>u</w:t>
      </w:r>
      <w:r w:rsidR="000800E8" w:rsidRPr="00846776">
        <w:t>sage of services</w:t>
      </w:r>
    </w:p>
    <w:p w14:paraId="0DFD68ED" w14:textId="256CCFC0" w:rsidR="000800E8" w:rsidRPr="00846776" w:rsidRDefault="00846776" w:rsidP="00846776">
      <w:pPr>
        <w:pStyle w:val="enumlev1"/>
      </w:pPr>
      <w:r w:rsidRPr="00846776">
        <w:rPr>
          <w:rFonts w:eastAsiaTheme="minorHAnsi"/>
        </w:rPr>
        <w:t>•</w:t>
      </w:r>
      <w:r w:rsidR="00F424B7" w:rsidRPr="00846776">
        <w:rPr>
          <w:rFonts w:eastAsiaTheme="minorHAnsi"/>
        </w:rPr>
        <w:tab/>
      </w:r>
      <w:r w:rsidR="000800E8" w:rsidRPr="00846776">
        <w:t>IPR</w:t>
      </w:r>
    </w:p>
    <w:p w14:paraId="02087803" w14:textId="4E37C6DF" w:rsidR="000800E8" w:rsidRPr="00846776" w:rsidRDefault="00846776" w:rsidP="00846776">
      <w:pPr>
        <w:pStyle w:val="enumlev1"/>
      </w:pPr>
      <w:r w:rsidRPr="00846776">
        <w:rPr>
          <w:rFonts w:eastAsiaTheme="minorHAnsi"/>
        </w:rPr>
        <w:t>•</w:t>
      </w:r>
      <w:r w:rsidR="00F424B7" w:rsidRPr="00846776">
        <w:rPr>
          <w:rFonts w:eastAsiaTheme="minorHAnsi"/>
        </w:rPr>
        <w:tab/>
      </w:r>
      <w:r w:rsidR="000800E8" w:rsidRPr="00846776">
        <w:t xml:space="preserve">Jurisdiction </w:t>
      </w:r>
    </w:p>
    <w:p w14:paraId="78694CF8" w14:textId="2D654054" w:rsidR="000800E8" w:rsidRPr="00846776" w:rsidRDefault="00846776" w:rsidP="00846776">
      <w:pPr>
        <w:pStyle w:val="enumlev1"/>
      </w:pPr>
      <w:r w:rsidRPr="00846776">
        <w:rPr>
          <w:rFonts w:eastAsiaTheme="minorHAnsi"/>
        </w:rPr>
        <w:t>•</w:t>
      </w:r>
      <w:r w:rsidR="00F424B7" w:rsidRPr="00846776">
        <w:rPr>
          <w:rFonts w:eastAsiaTheme="minorHAnsi"/>
        </w:rPr>
        <w:tab/>
      </w:r>
      <w:r w:rsidR="000800E8" w:rsidRPr="00846776">
        <w:t xml:space="preserve">Engagement </w:t>
      </w:r>
    </w:p>
    <w:p w14:paraId="77B21FA5" w14:textId="5E94E648" w:rsidR="000800E8" w:rsidRPr="00846776" w:rsidRDefault="00846776" w:rsidP="00846776">
      <w:pPr>
        <w:pStyle w:val="enumlev1"/>
      </w:pPr>
      <w:r w:rsidRPr="00846776">
        <w:rPr>
          <w:rFonts w:eastAsiaTheme="minorHAnsi"/>
        </w:rPr>
        <w:t>•</w:t>
      </w:r>
      <w:r w:rsidR="00F424B7" w:rsidRPr="00846776">
        <w:rPr>
          <w:rFonts w:eastAsiaTheme="minorHAnsi"/>
        </w:rPr>
        <w:tab/>
      </w:r>
      <w:r w:rsidR="000800E8" w:rsidRPr="00846776">
        <w:t xml:space="preserve">Accessibility </w:t>
      </w:r>
    </w:p>
    <w:p w14:paraId="75920887" w14:textId="414A02F2" w:rsidR="000800E8" w:rsidRPr="00846776" w:rsidRDefault="00846776" w:rsidP="00846776">
      <w:pPr>
        <w:pStyle w:val="enumlev1"/>
      </w:pPr>
      <w:r w:rsidRPr="00846776">
        <w:rPr>
          <w:rFonts w:eastAsiaTheme="minorHAnsi"/>
        </w:rPr>
        <w:t>•</w:t>
      </w:r>
      <w:r w:rsidR="00F424B7" w:rsidRPr="00846776">
        <w:rPr>
          <w:rFonts w:eastAsiaTheme="minorHAnsi"/>
        </w:rPr>
        <w:tab/>
      </w:r>
      <w:r w:rsidR="000800E8" w:rsidRPr="00846776">
        <w:t xml:space="preserve">Informal </w:t>
      </w:r>
      <w:r w:rsidR="00FC005C" w:rsidRPr="00846776">
        <w:t>s</w:t>
      </w:r>
      <w:r w:rsidR="000800E8" w:rsidRPr="00846776">
        <w:t xml:space="preserve">ettlements </w:t>
      </w:r>
    </w:p>
    <w:p w14:paraId="029EC6A9" w14:textId="295DEA60" w:rsidR="003F4648" w:rsidRPr="00846776" w:rsidRDefault="00846776" w:rsidP="00846776">
      <w:pPr>
        <w:pStyle w:val="enumlev1"/>
      </w:pPr>
      <w:r w:rsidRPr="00846776">
        <w:rPr>
          <w:rFonts w:eastAsiaTheme="minorHAnsi"/>
        </w:rPr>
        <w:t>•</w:t>
      </w:r>
      <w:r w:rsidR="00F424B7" w:rsidRPr="00846776">
        <w:rPr>
          <w:rFonts w:eastAsiaTheme="minorHAnsi"/>
        </w:rPr>
        <w:tab/>
      </w:r>
      <w:r w:rsidR="000800E8" w:rsidRPr="00846776">
        <w:t>Digital literacy</w:t>
      </w:r>
    </w:p>
    <w:p w14:paraId="55228EF5" w14:textId="63239ECB" w:rsidR="000800E8" w:rsidRPr="00846776" w:rsidRDefault="00846776" w:rsidP="00846776">
      <w:pPr>
        <w:pStyle w:val="enumlev1"/>
      </w:pPr>
      <w:r w:rsidRPr="00846776">
        <w:rPr>
          <w:rFonts w:eastAsiaTheme="minorHAnsi"/>
        </w:rPr>
        <w:t>•</w:t>
      </w:r>
      <w:r w:rsidR="00F424B7" w:rsidRPr="00846776">
        <w:rPr>
          <w:rFonts w:eastAsiaTheme="minorHAnsi"/>
        </w:rPr>
        <w:tab/>
      </w:r>
      <w:r w:rsidR="000800E8" w:rsidRPr="00846776">
        <w:t>Sustainability</w:t>
      </w:r>
    </w:p>
    <w:p w14:paraId="4A488AC7" w14:textId="711B46DD" w:rsidR="00061924" w:rsidRPr="00846776" w:rsidRDefault="00F424B7" w:rsidP="001412A2">
      <w:pPr>
        <w:pStyle w:val="Heading2"/>
      </w:pPr>
      <w:bookmarkStart w:id="122" w:name="_Toc215842993"/>
      <w:bookmarkStart w:id="123" w:name="_Toc215843274"/>
      <w:r w:rsidRPr="00846776">
        <w:t>8.1</w:t>
      </w:r>
      <w:r w:rsidRPr="00846776">
        <w:tab/>
      </w:r>
      <w:r w:rsidR="00CE7B38" w:rsidRPr="00846776">
        <w:t>Multilingual and multimodal communication</w:t>
      </w:r>
      <w:r w:rsidR="00FC005C" w:rsidRPr="00846776">
        <w:t>s</w:t>
      </w:r>
      <w:bookmarkEnd w:id="122"/>
      <w:bookmarkEnd w:id="123"/>
    </w:p>
    <w:p w14:paraId="26B9F6F9" w14:textId="22A36564" w:rsidR="00061924" w:rsidRPr="00267B3B" w:rsidRDefault="00CE7B38" w:rsidP="00CB5578">
      <w:pPr>
        <w:rPr>
          <w:i/>
          <w:iCs/>
        </w:rPr>
      </w:pPr>
      <w:r w:rsidRPr="00267B3B">
        <w:t xml:space="preserve">One of the pillars of the metaverse is placing humans at the centre of the development. This concept is </w:t>
      </w:r>
      <w:r w:rsidRPr="00473901">
        <w:t xml:space="preserve">also </w:t>
      </w:r>
      <w:r w:rsidRPr="00267B3B">
        <w:t>inherent to the SDGs</w:t>
      </w:r>
      <w:r w:rsidR="000E23B9" w:rsidRPr="00267B3B">
        <w:t>,</w:t>
      </w:r>
      <w:r w:rsidRPr="00267B3B">
        <w:t xml:space="preserve"> which </w:t>
      </w:r>
      <w:r w:rsidR="00571738" w:rsidRPr="00267B3B">
        <w:t>emphasize</w:t>
      </w:r>
      <w:r w:rsidRPr="00267B3B">
        <w:t xml:space="preserve"> </w:t>
      </w:r>
      <w:r w:rsidR="006A6417">
        <w:t>"</w:t>
      </w:r>
      <w:r w:rsidRPr="00267B3B">
        <w:t>leaving no one behind</w:t>
      </w:r>
      <w:r w:rsidR="006A6417">
        <w:t>"</w:t>
      </w:r>
      <w:r w:rsidRPr="00267B3B">
        <w:t xml:space="preserve"> </w:t>
      </w:r>
      <w:r w:rsidRPr="00473901">
        <w:t xml:space="preserve">and </w:t>
      </w:r>
      <w:r w:rsidRPr="00267B3B">
        <w:t xml:space="preserve">promote diversity and inclusion. </w:t>
      </w:r>
      <w:r w:rsidRPr="00473901">
        <w:t>By integrating existing online translation technologies (and not forgetting different language modalities</w:t>
      </w:r>
      <w:r w:rsidR="00A92B1E">
        <w:t xml:space="preserve"> such as</w:t>
      </w:r>
      <w:r w:rsidRPr="00473901">
        <w:t xml:space="preserve"> sign language) into virtual environments, the metaverse offers the prospect of seamlessly inclusive interactions. </w:t>
      </w:r>
      <w:r w:rsidRPr="00267B3B">
        <w:t xml:space="preserve">This </w:t>
      </w:r>
      <w:r w:rsidRPr="00473901">
        <w:t xml:space="preserve">could be of </w:t>
      </w:r>
      <w:proofErr w:type="gramStart"/>
      <w:r w:rsidRPr="00473901">
        <w:t>particular relevance</w:t>
      </w:r>
      <w:proofErr w:type="gramEnd"/>
      <w:r w:rsidR="00DA6645">
        <w:t>,</w:t>
      </w:r>
      <w:r w:rsidRPr="00473901">
        <w:t xml:space="preserve"> </w:t>
      </w:r>
      <w:r w:rsidR="00DA6645" w:rsidRPr="00473901">
        <w:t>for example</w:t>
      </w:r>
      <w:r w:rsidR="00DA6645">
        <w:t>,</w:t>
      </w:r>
      <w:r w:rsidR="00DA6645" w:rsidRPr="00473901">
        <w:t xml:space="preserve"> </w:t>
      </w:r>
      <w:r w:rsidRPr="00473901">
        <w:t>to cities seeking to integrate migrants into their social fabric.</w:t>
      </w:r>
    </w:p>
    <w:p w14:paraId="474473EA" w14:textId="1F0A819E" w:rsidR="00061924" w:rsidRPr="00267B3B" w:rsidRDefault="00F424B7" w:rsidP="00846776">
      <w:pPr>
        <w:pStyle w:val="Heading2"/>
      </w:pPr>
      <w:bookmarkStart w:id="124" w:name="_Toc215842994"/>
      <w:bookmarkStart w:id="125" w:name="_Toc215843275"/>
      <w:r w:rsidRPr="00846776">
        <w:t>8.2</w:t>
      </w:r>
      <w:r w:rsidRPr="00846776">
        <w:tab/>
      </w:r>
      <w:r w:rsidR="00CE7B38" w:rsidRPr="00267B3B">
        <w:t xml:space="preserve">Data </w:t>
      </w:r>
      <w:r w:rsidR="009F45BC">
        <w:t>a</w:t>
      </w:r>
      <w:r w:rsidR="00CE7B38" w:rsidRPr="00267B3B">
        <w:t xml:space="preserve">ccess, </w:t>
      </w:r>
      <w:r w:rsidR="009F45BC">
        <w:t>a</w:t>
      </w:r>
      <w:r w:rsidR="00CE7B38" w:rsidRPr="00267B3B">
        <w:t xml:space="preserve">uthenticity and </w:t>
      </w:r>
      <w:r w:rsidR="009F45BC">
        <w:t>u</w:t>
      </w:r>
      <w:r w:rsidR="00CE7B38" w:rsidRPr="00267B3B">
        <w:t>sage of services</w:t>
      </w:r>
      <w:bookmarkEnd w:id="124"/>
      <w:bookmarkEnd w:id="125"/>
    </w:p>
    <w:p w14:paraId="281FC076" w14:textId="07A7DB00" w:rsidR="00061924" w:rsidRPr="00267B3B" w:rsidRDefault="00CE7B38" w:rsidP="00846776">
      <w:r w:rsidRPr="00267B3B">
        <w:t xml:space="preserve">Within the CitiVerse, it is important to know who has access to services in the physical city and in </w:t>
      </w:r>
      <w:r w:rsidRPr="00473901">
        <w:t xml:space="preserve">its </w:t>
      </w:r>
      <w:r w:rsidRPr="00267B3B">
        <w:t>digital ecosystem. In general, this would include the inhabitants</w:t>
      </w:r>
      <w:r w:rsidR="000E23B9" w:rsidRPr="00267B3B">
        <w:t>; however,</w:t>
      </w:r>
      <w:r w:rsidRPr="00267B3B">
        <w:t xml:space="preserve"> in the case of certain sectors such as tourism, access </w:t>
      </w:r>
      <w:r w:rsidRPr="00473901">
        <w:t xml:space="preserve">would be created </w:t>
      </w:r>
      <w:r w:rsidRPr="00267B3B">
        <w:t xml:space="preserve">for users outside the current pool of inhabitants. </w:t>
      </w:r>
      <w:r w:rsidR="00CB4F4A">
        <w:lastRenderedPageBreak/>
        <w:t>Public a</w:t>
      </w:r>
      <w:r w:rsidRPr="00473901">
        <w:t xml:space="preserve">uthorities </w:t>
      </w:r>
      <w:r w:rsidRPr="00267B3B">
        <w:t xml:space="preserve">need to account for </w:t>
      </w:r>
      <w:r w:rsidRPr="00473901">
        <w:t xml:space="preserve">the </w:t>
      </w:r>
      <w:r w:rsidRPr="00267B3B">
        <w:t xml:space="preserve">movement of digital identities between </w:t>
      </w:r>
      <w:proofErr w:type="spellStart"/>
      <w:r w:rsidRPr="00267B3B">
        <w:t>CitiVerses</w:t>
      </w:r>
      <w:proofErr w:type="spellEnd"/>
      <w:r w:rsidRPr="00267B3B">
        <w:t xml:space="preserve"> and enable continued data sharing for the same.</w:t>
      </w:r>
    </w:p>
    <w:p w14:paraId="2A8E0DEF" w14:textId="63EF8C3E" w:rsidR="00061924" w:rsidRPr="00267B3B" w:rsidRDefault="00CE7B38" w:rsidP="001412A2">
      <w:pPr>
        <w:keepNext/>
        <w:keepLines/>
      </w:pPr>
      <w:r w:rsidRPr="00267B3B">
        <w:t xml:space="preserve">Additionally, </w:t>
      </w:r>
      <w:r w:rsidRPr="00473901">
        <w:t xml:space="preserve">the </w:t>
      </w:r>
      <w:r w:rsidRPr="00267B3B">
        <w:t>CitiVerse will be a goldmine of data</w:t>
      </w:r>
      <w:r w:rsidRPr="00473901">
        <w:t xml:space="preserve"> </w:t>
      </w:r>
      <w:r w:rsidRPr="00267B3B">
        <w:t>from different sources linked to immersive technologies</w:t>
      </w:r>
      <w:r w:rsidR="000E23B9" w:rsidRPr="00267B3B">
        <w:t>,</w:t>
      </w:r>
      <w:r w:rsidRPr="00267B3B">
        <w:t xml:space="preserve"> which need to be processed in accordance with national</w:t>
      </w:r>
      <w:r w:rsidR="00CB4F4A">
        <w:t>,</w:t>
      </w:r>
      <w:r w:rsidRPr="00267B3B">
        <w:t xml:space="preserve"> regional</w:t>
      </w:r>
      <w:r w:rsidR="00CB4F4A">
        <w:t xml:space="preserve"> or local</w:t>
      </w:r>
      <w:r w:rsidRPr="00267B3B">
        <w:t xml:space="preserve"> legislations governing data sharing and data storage by third</w:t>
      </w:r>
      <w:r w:rsidR="00DA6645">
        <w:t>-</w:t>
      </w:r>
      <w:r w:rsidRPr="00267B3B">
        <w:t xml:space="preserve">party providers. Given that within the CitiVerse there will be constant circulation of data and information, it is essential that </w:t>
      </w:r>
      <w:r w:rsidR="00DA6645">
        <w:t xml:space="preserve">the </w:t>
      </w:r>
      <w:r w:rsidRPr="00267B3B">
        <w:t>dissemination of information is gauged through authentic and secure channels to prevent misuse or limit access to personal data and steer clear of false narratives.</w:t>
      </w:r>
    </w:p>
    <w:p w14:paraId="26B95461" w14:textId="67220444" w:rsidR="00061924" w:rsidRPr="00267B3B" w:rsidRDefault="00F424B7" w:rsidP="00846776">
      <w:pPr>
        <w:pStyle w:val="Heading2"/>
      </w:pPr>
      <w:bookmarkStart w:id="126" w:name="_Toc215842995"/>
      <w:bookmarkStart w:id="127" w:name="_Toc215843276"/>
      <w:r w:rsidRPr="00846776">
        <w:t>8.3</w:t>
      </w:r>
      <w:r w:rsidRPr="00846776">
        <w:tab/>
      </w:r>
      <w:r w:rsidR="00CE7B38" w:rsidRPr="00267B3B">
        <w:t>IPR</w:t>
      </w:r>
      <w:bookmarkEnd w:id="126"/>
      <w:bookmarkEnd w:id="127"/>
    </w:p>
    <w:p w14:paraId="69B1EDA7" w14:textId="1EF176FD" w:rsidR="00061924" w:rsidRPr="00267B3B" w:rsidRDefault="00CE7B38" w:rsidP="00846776">
      <w:r w:rsidRPr="00267B3B">
        <w:t>IPR issues need to be considered given the multitude of software and platforms comprising the CitiVerse ecosystem</w:t>
      </w:r>
      <w:r w:rsidR="00B42F83">
        <w:t>,</w:t>
      </w:r>
      <w:r w:rsidRPr="00267B3B">
        <w:t xml:space="preserve"> to further underscore the licen</w:t>
      </w:r>
      <w:r w:rsidR="00947FA0">
        <w:t>c</w:t>
      </w:r>
      <w:r w:rsidRPr="00267B3B">
        <w:t xml:space="preserve">es required for its sustenance. This will especially be the case with the rise of generative AI, </w:t>
      </w:r>
      <w:r w:rsidRPr="00473901">
        <w:t xml:space="preserve">which can create exponential quantities of </w:t>
      </w:r>
      <w:r w:rsidRPr="00267B3B">
        <w:t xml:space="preserve">digital assets within the </w:t>
      </w:r>
      <w:r w:rsidRPr="00473901">
        <w:t xml:space="preserve">virtual </w:t>
      </w:r>
      <w:r w:rsidRPr="00267B3B">
        <w:t xml:space="preserve">environment. Who should own the IP for content created by generative AI </w:t>
      </w:r>
      <w:r w:rsidRPr="00473901">
        <w:t xml:space="preserve">is still unclear in </w:t>
      </w:r>
      <w:r w:rsidRPr="00267B3B">
        <w:t xml:space="preserve">many jurisdictions. </w:t>
      </w:r>
      <w:r w:rsidRPr="00473901">
        <w:t>I</w:t>
      </w:r>
      <w:r w:rsidRPr="00267B3B">
        <w:t>t is important that city governments take this issue into full consideration when planning to explore the use of the CitiVerse.</w:t>
      </w:r>
      <w:r w:rsidR="00355750">
        <w:t xml:space="preserve"> </w:t>
      </w:r>
    </w:p>
    <w:p w14:paraId="69F7148E" w14:textId="5141DF58" w:rsidR="00061924" w:rsidRPr="00267B3B" w:rsidRDefault="00F424B7" w:rsidP="00846776">
      <w:pPr>
        <w:pStyle w:val="Heading2"/>
      </w:pPr>
      <w:bookmarkStart w:id="128" w:name="_Toc215842996"/>
      <w:bookmarkStart w:id="129" w:name="_Toc215843277"/>
      <w:r w:rsidRPr="00846776">
        <w:t>8.4</w:t>
      </w:r>
      <w:r w:rsidRPr="00846776">
        <w:tab/>
      </w:r>
      <w:r w:rsidR="00CE7B38" w:rsidRPr="00267B3B">
        <w:t>Jurisdiction</w:t>
      </w:r>
      <w:bookmarkEnd w:id="128"/>
      <w:bookmarkEnd w:id="129"/>
      <w:r w:rsidR="00CE7B38" w:rsidRPr="00267B3B">
        <w:t xml:space="preserve"> </w:t>
      </w:r>
    </w:p>
    <w:p w14:paraId="123CC07A" w14:textId="60775293" w:rsidR="00061924" w:rsidRPr="00267B3B" w:rsidRDefault="00CE7B38" w:rsidP="00846776">
      <w:r w:rsidRPr="00473901">
        <w:t>The</w:t>
      </w:r>
      <w:r w:rsidRPr="00267B3B">
        <w:t xml:space="preserve"> interaction of digital identities (including avatars) between two CitiVerse ecosystems could go beyond the traditional territorial borders. While national legislation can be applicable to the physical environment, crimes (such as sexual misconduct) or misdemeanours committed in the digital counterpart of the CitiVerse are more difficult to monitor and penal</w:t>
      </w:r>
      <w:r w:rsidR="00FF371E">
        <w:t>ize</w:t>
      </w:r>
      <w:r w:rsidRPr="00267B3B">
        <w:t>, especially with reference to the actions of users outside the jurisdiction of the country in question.</w:t>
      </w:r>
    </w:p>
    <w:p w14:paraId="3FB0C457" w14:textId="7CE3FBDA" w:rsidR="00061924" w:rsidRPr="00267B3B" w:rsidRDefault="00F424B7" w:rsidP="00846776">
      <w:pPr>
        <w:pStyle w:val="Heading2"/>
      </w:pPr>
      <w:bookmarkStart w:id="130" w:name="_Toc215842997"/>
      <w:bookmarkStart w:id="131" w:name="_Toc215843278"/>
      <w:r w:rsidRPr="00846776">
        <w:t>8.5</w:t>
      </w:r>
      <w:r w:rsidRPr="00846776">
        <w:tab/>
      </w:r>
      <w:r w:rsidR="00CE7B38" w:rsidRPr="00267B3B">
        <w:t>Engagement</w:t>
      </w:r>
      <w:bookmarkEnd w:id="130"/>
      <w:bookmarkEnd w:id="131"/>
      <w:r w:rsidR="00CE7B38" w:rsidRPr="00267B3B">
        <w:t xml:space="preserve"> </w:t>
      </w:r>
    </w:p>
    <w:p w14:paraId="7B690409" w14:textId="1184746D" w:rsidR="00061924" w:rsidRPr="00267B3B" w:rsidRDefault="00CE7B38" w:rsidP="00846776">
      <w:r w:rsidRPr="00473901">
        <w:t>S</w:t>
      </w:r>
      <w:r w:rsidRPr="00267B3B">
        <w:t>takeholder participation in the building of the CitiVerse</w:t>
      </w:r>
      <w:r w:rsidRPr="00473901">
        <w:t xml:space="preserve"> and the delivery of urban services through it, </w:t>
      </w:r>
      <w:r w:rsidRPr="00267B3B">
        <w:t xml:space="preserve">needs to be the central focus of developing this concept further. </w:t>
      </w:r>
      <w:r w:rsidRPr="00473901">
        <w:t xml:space="preserve">The concept of digital citizenship is a useful one to ensure that </w:t>
      </w:r>
      <w:r w:rsidRPr="00267B3B">
        <w:t xml:space="preserve">participatory governance mechanisms for </w:t>
      </w:r>
      <w:r w:rsidRPr="00473901">
        <w:t xml:space="preserve">the </w:t>
      </w:r>
      <w:r w:rsidRPr="00267B3B">
        <w:t>CitiVerse are oriented towards inhabitants.</w:t>
      </w:r>
    </w:p>
    <w:p w14:paraId="7877FDC6" w14:textId="5CA7CA7C" w:rsidR="00061924" w:rsidRPr="00267B3B" w:rsidRDefault="00CE7B38" w:rsidP="00CB5578">
      <w:r w:rsidRPr="00267B3B">
        <w:t xml:space="preserve">Additionally, as with any new and emerging technology, there may be resistance or fear associated with </w:t>
      </w:r>
      <w:r w:rsidRPr="00473901">
        <w:t>its</w:t>
      </w:r>
      <w:r w:rsidRPr="00267B3B">
        <w:t xml:space="preserve"> adoption. The idea of having an avatar in the CitiVerse may also bring</w:t>
      </w:r>
      <w:r w:rsidRPr="00473901">
        <w:t xml:space="preserve"> </w:t>
      </w:r>
      <w:r w:rsidRPr="00267B3B">
        <w:t xml:space="preserve">up privacy and security concerns. </w:t>
      </w:r>
    </w:p>
    <w:p w14:paraId="2E4F7C2F" w14:textId="7346C442" w:rsidR="00061924" w:rsidRPr="00267B3B" w:rsidRDefault="00F424B7" w:rsidP="00846776">
      <w:pPr>
        <w:pStyle w:val="Heading2"/>
      </w:pPr>
      <w:bookmarkStart w:id="132" w:name="_Toc215842998"/>
      <w:bookmarkStart w:id="133" w:name="_Toc215843279"/>
      <w:r w:rsidRPr="00846776">
        <w:t>8.6</w:t>
      </w:r>
      <w:r w:rsidRPr="00846776">
        <w:tab/>
      </w:r>
      <w:r w:rsidR="00CE7B38" w:rsidRPr="00267B3B">
        <w:t>Accessibility</w:t>
      </w:r>
      <w:bookmarkEnd w:id="132"/>
      <w:bookmarkEnd w:id="133"/>
      <w:r w:rsidR="00CE7B38" w:rsidRPr="00267B3B">
        <w:t xml:space="preserve"> </w:t>
      </w:r>
    </w:p>
    <w:p w14:paraId="4C90131F" w14:textId="5724C0ED" w:rsidR="00EF5846" w:rsidRPr="00267B3B" w:rsidRDefault="00CE7B38" w:rsidP="00CB5578">
      <w:r w:rsidRPr="00267B3B">
        <w:t xml:space="preserve">Many major cities around the world still grapple with </w:t>
      </w:r>
      <w:r w:rsidRPr="00473901">
        <w:t xml:space="preserve">ensuring </w:t>
      </w:r>
      <w:r w:rsidRPr="00267B3B">
        <w:t xml:space="preserve">access to </w:t>
      </w:r>
      <w:r w:rsidRPr="00473901">
        <w:t xml:space="preserve">digital </w:t>
      </w:r>
      <w:r w:rsidRPr="00267B3B">
        <w:t xml:space="preserve">services for all inhabitants. </w:t>
      </w:r>
      <w:r w:rsidRPr="008F5EDC">
        <w:t xml:space="preserve">According to the figures from </w:t>
      </w:r>
      <w:r w:rsidR="00FF371E" w:rsidRPr="008F5EDC">
        <w:t>ITU</w:t>
      </w:r>
      <w:r w:rsidR="00CB5578">
        <w:t>'</w:t>
      </w:r>
      <w:r w:rsidRPr="008F5EDC">
        <w:t xml:space="preserve">s </w:t>
      </w:r>
      <w:r w:rsidR="006A6417">
        <w:t>"</w:t>
      </w:r>
      <w:r w:rsidRPr="008F5EDC">
        <w:t>Facts and Figures</w:t>
      </w:r>
      <w:r w:rsidR="006A6417">
        <w:t>"</w:t>
      </w:r>
      <w:r w:rsidRPr="008F5EDC">
        <w:t xml:space="preserve"> report for 2023,</w:t>
      </w:r>
      <w:r w:rsidRPr="00473901">
        <w:t xml:space="preserve"> </w:t>
      </w:r>
      <w:r w:rsidRPr="00267B3B">
        <w:t>about 2.6</w:t>
      </w:r>
      <w:r w:rsidR="00BD78C1" w:rsidRPr="00267B3B">
        <w:t xml:space="preserve"> </w:t>
      </w:r>
      <w:r w:rsidRPr="00267B3B">
        <w:t>b</w:t>
      </w:r>
      <w:r w:rsidR="00BD78C1" w:rsidRPr="00267B3B">
        <w:t>illio</w:t>
      </w:r>
      <w:r w:rsidRPr="00267B3B">
        <w:t xml:space="preserve">n people, </w:t>
      </w:r>
      <w:r w:rsidRPr="00473901">
        <w:t>or 33</w:t>
      </w:r>
      <w:r w:rsidR="006150DE">
        <w:t>%</w:t>
      </w:r>
      <w:r w:rsidRPr="00473901">
        <w:t xml:space="preserve"> of the global population, do not use the </w:t>
      </w:r>
      <w:r w:rsidR="00805494" w:rsidRPr="00473901">
        <w:t>I</w:t>
      </w:r>
      <w:r w:rsidRPr="00473901">
        <w:t xml:space="preserve">nternet. This digital divide manifests differently across different populations. In high-income countries, </w:t>
      </w:r>
      <w:r w:rsidR="00FF371E">
        <w:t>Internet</w:t>
      </w:r>
      <w:r w:rsidRPr="00473901">
        <w:t xml:space="preserve"> use is close to universal, whereas in low-income countries only 27</w:t>
      </w:r>
      <w:r w:rsidR="006150DE">
        <w:t>%</w:t>
      </w:r>
      <w:r w:rsidRPr="00473901">
        <w:t xml:space="preserve"> of the population is online. In developed regions such as Europe, there is no appreciable gender divide, while in Africa, 42</w:t>
      </w:r>
      <w:r w:rsidR="006150DE">
        <w:t>%</w:t>
      </w:r>
      <w:r w:rsidRPr="00473901">
        <w:t xml:space="preserve"> of men but only 32</w:t>
      </w:r>
      <w:r w:rsidR="006150DE">
        <w:t>%</w:t>
      </w:r>
      <w:r w:rsidRPr="00473901">
        <w:t xml:space="preserve"> of women use the </w:t>
      </w:r>
      <w:r w:rsidR="00805494" w:rsidRPr="00473901">
        <w:t>I</w:t>
      </w:r>
      <w:r w:rsidRPr="00473901">
        <w:t>nternet. Across the world, young people are more likely to be online; 79</w:t>
      </w:r>
      <w:r w:rsidR="006150DE">
        <w:t>%</w:t>
      </w:r>
      <w:r w:rsidRPr="00473901">
        <w:t xml:space="preserve"> of people aged 15</w:t>
      </w:r>
      <w:r w:rsidR="00805494" w:rsidRPr="00473901">
        <w:t>–</w:t>
      </w:r>
      <w:r w:rsidRPr="00473901">
        <w:t xml:space="preserve">24 use the </w:t>
      </w:r>
      <w:r w:rsidR="00FF371E">
        <w:t>Internet</w:t>
      </w:r>
      <w:r w:rsidRPr="00473901">
        <w:t>, while only 65</w:t>
      </w:r>
      <w:r w:rsidR="006150DE">
        <w:t>%</w:t>
      </w:r>
      <w:r w:rsidRPr="00473901">
        <w:t xml:space="preserve"> of the rest of the global population does so </w:t>
      </w:r>
      <w:r w:rsidRPr="00267B3B">
        <w:t xml:space="preserve">[b-ITU </w:t>
      </w:r>
      <w:r w:rsidR="00E81B34" w:rsidRPr="00267B3B">
        <w:t>1</w:t>
      </w:r>
      <w:r w:rsidRPr="00267B3B">
        <w:t>]</w:t>
      </w:r>
      <w:r w:rsidR="00D40327">
        <w:t>.</w:t>
      </w:r>
      <w:r w:rsidRPr="00267B3B">
        <w:t xml:space="preserve"> </w:t>
      </w:r>
      <w:r w:rsidRPr="00473901">
        <w:t>Such unequal access presents an obvious barrier to a participatory CitiVerse that commands wide support among the population.</w:t>
      </w:r>
    </w:p>
    <w:p w14:paraId="0DE98453" w14:textId="4E1F7280" w:rsidR="00061924" w:rsidRPr="00267B3B" w:rsidRDefault="00F424B7" w:rsidP="00846776">
      <w:pPr>
        <w:pStyle w:val="Heading2"/>
      </w:pPr>
      <w:bookmarkStart w:id="134" w:name="_Toc163139594"/>
      <w:bookmarkStart w:id="135" w:name="_Toc215842999"/>
      <w:bookmarkStart w:id="136" w:name="_Toc215843280"/>
      <w:r w:rsidRPr="00846776">
        <w:t>8.7</w:t>
      </w:r>
      <w:r w:rsidRPr="00846776">
        <w:tab/>
      </w:r>
      <w:r w:rsidR="00CE7B38" w:rsidRPr="00267B3B">
        <w:t xml:space="preserve">Informal </w:t>
      </w:r>
      <w:r w:rsidR="00194BF5">
        <w:t>s</w:t>
      </w:r>
      <w:r w:rsidR="00CE7B38" w:rsidRPr="00267B3B">
        <w:t>ettlements</w:t>
      </w:r>
      <w:bookmarkEnd w:id="134"/>
      <w:bookmarkEnd w:id="135"/>
      <w:bookmarkEnd w:id="136"/>
      <w:r w:rsidR="00CE7B38" w:rsidRPr="00267B3B">
        <w:t xml:space="preserve"> </w:t>
      </w:r>
    </w:p>
    <w:p w14:paraId="7CD53233" w14:textId="78F8AC9C" w:rsidR="00061924" w:rsidRPr="00473901" w:rsidRDefault="00CE7B38" w:rsidP="00846776">
      <w:r w:rsidRPr="00473901">
        <w:t xml:space="preserve">In some parts of the world, rapid inward migration is also leading to </w:t>
      </w:r>
      <w:r w:rsidRPr="00267B3B">
        <w:t xml:space="preserve">urban sprawl and </w:t>
      </w:r>
      <w:r w:rsidRPr="00473901">
        <w:t xml:space="preserve">an </w:t>
      </w:r>
      <w:r w:rsidRPr="00267B3B">
        <w:t xml:space="preserve">increase in informal settlements. People inhabiting informal settlements (such as </w:t>
      </w:r>
      <w:r w:rsidRPr="00473901">
        <w:t xml:space="preserve">favelas, </w:t>
      </w:r>
      <w:r w:rsidRPr="00267B3B">
        <w:t>slums</w:t>
      </w:r>
      <w:r w:rsidRPr="00473901">
        <w:t xml:space="preserve"> or shanty towns</w:t>
      </w:r>
      <w:r w:rsidRPr="00267B3B">
        <w:t xml:space="preserve">) lack access to decent jobs, </w:t>
      </w:r>
      <w:r w:rsidR="00FF371E">
        <w:t>healthcare</w:t>
      </w:r>
      <w:r w:rsidRPr="00267B3B">
        <w:t xml:space="preserve"> services, education and other social benefits</w:t>
      </w:r>
      <w:r w:rsidRPr="00473901">
        <w:t xml:space="preserve">. Access to online spaces is likely to </w:t>
      </w:r>
      <w:r w:rsidR="006B007D" w:rsidRPr="00473901">
        <w:t xml:space="preserve">present </w:t>
      </w:r>
      <w:r w:rsidRPr="00473901">
        <w:t xml:space="preserve">a considerable further challenge. The greater the sophistication of </w:t>
      </w:r>
      <w:r w:rsidRPr="00473901">
        <w:lastRenderedPageBreak/>
        <w:t>immersive technology, the higher the cost of its access devices (e.g.</w:t>
      </w:r>
      <w:r w:rsidR="006B007D" w:rsidRPr="00473901">
        <w:t>,</w:t>
      </w:r>
      <w:r w:rsidRPr="00473901">
        <w:t xml:space="preserve"> VR headsets) is likely to be. If government services are to be delivered through the CitiVerse</w:t>
      </w:r>
      <w:r w:rsidR="006B007D" w:rsidRPr="00473901">
        <w:t>,</w:t>
      </w:r>
      <w:r w:rsidRPr="00473901">
        <w:t xml:space="preserve"> care must be taken to ensure true access for all </w:t>
      </w:r>
      <w:r w:rsidRPr="00473901">
        <w:rPr>
          <w:rFonts w:eastAsia="SimSun"/>
        </w:rPr>
        <w:t>–</w:t>
      </w:r>
      <w:r w:rsidRPr="00473901">
        <w:t xml:space="preserve"> and that alternative offline services do not become </w:t>
      </w:r>
      <w:r w:rsidR="006B007D" w:rsidRPr="00473901">
        <w:t xml:space="preserve">a </w:t>
      </w:r>
      <w:r w:rsidR="006A6417">
        <w:t>"</w:t>
      </w:r>
      <w:proofErr w:type="gramStart"/>
      <w:r w:rsidRPr="00473901">
        <w:t>second-class</w:t>
      </w:r>
      <w:proofErr w:type="gramEnd"/>
      <w:r w:rsidR="006A6417">
        <w:t>"</w:t>
      </w:r>
      <w:r w:rsidRPr="00473901">
        <w:t xml:space="preserve"> provision.</w:t>
      </w:r>
    </w:p>
    <w:p w14:paraId="19F3D58D" w14:textId="30ED305D" w:rsidR="00061924" w:rsidRPr="00267B3B" w:rsidRDefault="00F424B7" w:rsidP="00846776">
      <w:pPr>
        <w:pStyle w:val="Heading2"/>
      </w:pPr>
      <w:bookmarkStart w:id="137" w:name="_Toc163139595"/>
      <w:bookmarkStart w:id="138" w:name="_Toc215843000"/>
      <w:bookmarkStart w:id="139" w:name="_Toc215843281"/>
      <w:r w:rsidRPr="00846776">
        <w:t>8.8</w:t>
      </w:r>
      <w:r w:rsidRPr="00846776">
        <w:tab/>
      </w:r>
      <w:r w:rsidR="00CE7B38" w:rsidRPr="00267B3B">
        <w:t xml:space="preserve">Digital </w:t>
      </w:r>
      <w:r w:rsidR="00194BF5">
        <w:t>l</w:t>
      </w:r>
      <w:r w:rsidR="00CE7B38" w:rsidRPr="00267B3B">
        <w:t>iteracy</w:t>
      </w:r>
      <w:bookmarkEnd w:id="137"/>
      <w:bookmarkEnd w:id="138"/>
      <w:bookmarkEnd w:id="139"/>
      <w:r w:rsidR="00CE7B38" w:rsidRPr="00267B3B">
        <w:t xml:space="preserve"> </w:t>
      </w:r>
    </w:p>
    <w:p w14:paraId="4D74507D" w14:textId="1A9A09F7" w:rsidR="00061924" w:rsidRPr="00267B3B" w:rsidRDefault="00CE7B38" w:rsidP="00846776">
      <w:r w:rsidRPr="00473901">
        <w:t>A lack of d</w:t>
      </w:r>
      <w:r w:rsidRPr="00267B3B">
        <w:t xml:space="preserve">igital literacy </w:t>
      </w:r>
      <w:r w:rsidRPr="00473901">
        <w:t xml:space="preserve">can also be a </w:t>
      </w:r>
      <w:r w:rsidRPr="00267B3B">
        <w:t>barrier</w:t>
      </w:r>
      <w:r w:rsidRPr="00473901">
        <w:t xml:space="preserve"> to accessing services</w:t>
      </w:r>
      <w:r w:rsidRPr="00267B3B">
        <w:t xml:space="preserve">. </w:t>
      </w:r>
      <w:r w:rsidRPr="00473901">
        <w:t xml:space="preserve">Governments could consider the provision of appropriate education and training to citizens to enable them to </w:t>
      </w:r>
      <w:r w:rsidR="00E62479" w:rsidRPr="00473901">
        <w:t>visuali</w:t>
      </w:r>
      <w:r w:rsidR="006B007D" w:rsidRPr="00473901">
        <w:t>z</w:t>
      </w:r>
      <w:r w:rsidR="00E62479" w:rsidRPr="00473901">
        <w:t>e</w:t>
      </w:r>
      <w:r w:rsidRPr="00473901">
        <w:t xml:space="preserve"> these new technologies.</w:t>
      </w:r>
      <w:r w:rsidR="00355750">
        <w:t xml:space="preserve"> </w:t>
      </w:r>
    </w:p>
    <w:p w14:paraId="0240B37D" w14:textId="7106E788" w:rsidR="00061924" w:rsidRPr="00267B3B" w:rsidRDefault="00F424B7" w:rsidP="00846776">
      <w:pPr>
        <w:pStyle w:val="Heading2"/>
      </w:pPr>
      <w:bookmarkStart w:id="140" w:name="_Toc215843001"/>
      <w:bookmarkStart w:id="141" w:name="_Toc215843282"/>
      <w:r w:rsidRPr="00846776">
        <w:t>8.9</w:t>
      </w:r>
      <w:r w:rsidRPr="00846776">
        <w:tab/>
      </w:r>
      <w:r w:rsidR="00CE7B38" w:rsidRPr="00267B3B">
        <w:t>Sustainability</w:t>
      </w:r>
      <w:bookmarkEnd w:id="140"/>
      <w:bookmarkEnd w:id="141"/>
    </w:p>
    <w:p w14:paraId="0732815B" w14:textId="67BAB5F4" w:rsidR="00061924" w:rsidRPr="00267B3B" w:rsidRDefault="00CE7B38" w:rsidP="00846776">
      <w:r w:rsidRPr="00473901">
        <w:t xml:space="preserve">Immersive CitiVerse technologies can have positive and negative effects on the environment. </w:t>
      </w:r>
      <w:r w:rsidR="003D1F07">
        <w:t>On the positive side</w:t>
      </w:r>
      <w:r w:rsidRPr="00267B3B">
        <w:t xml:space="preserve">, </w:t>
      </w:r>
      <w:r w:rsidRPr="00473901">
        <w:t>c</w:t>
      </w:r>
      <w:r w:rsidRPr="00267B3B">
        <w:t>ities c</w:t>
      </w:r>
      <w:r w:rsidRPr="00473901">
        <w:t>ould</w:t>
      </w:r>
      <w:r w:rsidRPr="00267B3B">
        <w:t xml:space="preserve"> </w:t>
      </w:r>
      <w:r w:rsidRPr="00473901">
        <w:t xml:space="preserve">make </w:t>
      </w:r>
      <w:r w:rsidRPr="00267B3B">
        <w:t xml:space="preserve">use </w:t>
      </w:r>
      <w:r w:rsidRPr="00473901">
        <w:t xml:space="preserve">of </w:t>
      </w:r>
      <w:r w:rsidRPr="00267B3B">
        <w:t>digital twin</w:t>
      </w:r>
      <w:r w:rsidRPr="00473901">
        <w:t>s</w:t>
      </w:r>
      <w:r w:rsidRPr="00267B3B">
        <w:t xml:space="preserve">, </w:t>
      </w:r>
      <w:r w:rsidRPr="00473901">
        <w:t xml:space="preserve">AI </w:t>
      </w:r>
      <w:r w:rsidRPr="00267B3B">
        <w:t>and other metaverse</w:t>
      </w:r>
      <w:r w:rsidRPr="00473901">
        <w:t>-</w:t>
      </w:r>
      <w:r w:rsidRPr="00267B3B">
        <w:t>related technologies to</w:t>
      </w:r>
      <w:r w:rsidRPr="00473901">
        <w:t xml:space="preserve"> first model </w:t>
      </w:r>
      <w:r w:rsidR="000A0C40" w:rsidRPr="00473901">
        <w:t xml:space="preserve">and </w:t>
      </w:r>
      <w:r w:rsidRPr="00473901">
        <w:t xml:space="preserve">then modify their existing citywide power networks and resource consumption, </w:t>
      </w:r>
      <w:proofErr w:type="gramStart"/>
      <w:r w:rsidRPr="00473901">
        <w:t>in order to</w:t>
      </w:r>
      <w:proofErr w:type="gramEnd"/>
      <w:r w:rsidRPr="00473901">
        <w:t xml:space="preserve"> make these systems more sustainable. </w:t>
      </w:r>
      <w:r w:rsidRPr="00267B3B">
        <w:t>On the other hand, there are also several negative environment</w:t>
      </w:r>
      <w:r w:rsidRPr="00473901">
        <w:t>al</w:t>
      </w:r>
      <w:r w:rsidRPr="00267B3B">
        <w:t xml:space="preserve"> impact</w:t>
      </w:r>
      <w:r w:rsidRPr="00473901">
        <w:t>s</w:t>
      </w:r>
      <w:r w:rsidRPr="00267B3B">
        <w:t xml:space="preserve"> </w:t>
      </w:r>
      <w:r w:rsidRPr="00473901">
        <w:t xml:space="preserve">that </w:t>
      </w:r>
      <w:r w:rsidRPr="00267B3B">
        <w:t xml:space="preserve">cities need to </w:t>
      </w:r>
      <w:r w:rsidR="00AB4DC5" w:rsidRPr="00267B3B">
        <w:t>manage</w:t>
      </w:r>
      <w:r w:rsidRPr="00267B3B">
        <w:t xml:space="preserve"> during the development of </w:t>
      </w:r>
      <w:r w:rsidRPr="00473901">
        <w:t xml:space="preserve">the </w:t>
      </w:r>
      <w:r w:rsidRPr="00267B3B">
        <w:t xml:space="preserve">CitiVerse, including: </w:t>
      </w:r>
    </w:p>
    <w:p w14:paraId="3799235A" w14:textId="641F7073" w:rsidR="00061924" w:rsidRPr="00267B3B" w:rsidRDefault="00846776" w:rsidP="00332CFA">
      <w:pPr>
        <w:pStyle w:val="enumlev1"/>
      </w:pPr>
      <w:r>
        <w:t>•</w:t>
      </w:r>
      <w:r w:rsidR="00F424B7" w:rsidRPr="00267B3B">
        <w:tab/>
      </w:r>
      <w:r w:rsidR="00CE7B38" w:rsidRPr="00267B3B">
        <w:t>Data centres:</w:t>
      </w:r>
      <w:r>
        <w:t xml:space="preserve"> </w:t>
      </w:r>
      <w:r w:rsidR="00CE7B38" w:rsidRPr="00267B3B">
        <w:t>many of the technologies require</w:t>
      </w:r>
      <w:r w:rsidR="00CE7B38" w:rsidRPr="00473901">
        <w:t>d</w:t>
      </w:r>
      <w:r w:rsidR="00CE7B38" w:rsidRPr="00267B3B">
        <w:t xml:space="preserve"> to build the CitiVerse rely heavily on powerful data centres to process complex simulations and deliver immersive experiences.</w:t>
      </w:r>
      <w:r>
        <w:t xml:space="preserve"> </w:t>
      </w:r>
      <w:r w:rsidR="00CE7B38" w:rsidRPr="00267B3B">
        <w:t>These data centres are notorious for their energy demands,</w:t>
      </w:r>
      <w:r>
        <w:t xml:space="preserve"> </w:t>
      </w:r>
      <w:r w:rsidR="00CE7B38" w:rsidRPr="00267B3B">
        <w:t>contributing significantly to greenhouse gas emissions.</w:t>
      </w:r>
      <w:r>
        <w:t xml:space="preserve"> </w:t>
      </w:r>
      <w:r w:rsidR="00CE7B38" w:rsidRPr="00267B3B">
        <w:t>Studies suggest a potential 1</w:t>
      </w:r>
      <w:r w:rsidR="000A0C40" w:rsidRPr="00267B3B">
        <w:t xml:space="preserve"> </w:t>
      </w:r>
      <w:r w:rsidR="00CE7B38" w:rsidRPr="00267B3B">
        <w:t>000-fold increase in computational efficiency might be needed for a truly large-scale CitiVerse.</w:t>
      </w:r>
    </w:p>
    <w:p w14:paraId="08EE1360" w14:textId="4043148E" w:rsidR="00061924" w:rsidRPr="00267B3B" w:rsidRDefault="00846776" w:rsidP="00332CFA">
      <w:pPr>
        <w:pStyle w:val="enumlev1"/>
      </w:pPr>
      <w:r>
        <w:t>•</w:t>
      </w:r>
      <w:r w:rsidR="00F424B7" w:rsidRPr="00267B3B">
        <w:tab/>
      </w:r>
      <w:r w:rsidR="00CE7B38" w:rsidRPr="00267B3B">
        <w:t xml:space="preserve">Energy </w:t>
      </w:r>
      <w:r w:rsidR="00AB4DC5" w:rsidRPr="00267B3B">
        <w:t>consumption</w:t>
      </w:r>
      <w:r w:rsidR="00CE7B38" w:rsidRPr="00267B3B">
        <w:t>:</w:t>
      </w:r>
      <w:r w:rsidR="005A719E">
        <w:t xml:space="preserve"> h</w:t>
      </w:r>
      <w:r w:rsidR="00CE7B38" w:rsidRPr="00267B3B">
        <w:t>igh-resolution VR, AR</w:t>
      </w:r>
      <w:r w:rsidR="005A719E">
        <w:t xml:space="preserve"> and</w:t>
      </w:r>
      <w:r w:rsidR="00CE7B38" w:rsidRPr="00267B3B">
        <w:t xml:space="preserve"> XR headsets and other related computer equipment require significant energy to manufacture,</w:t>
      </w:r>
      <w:r>
        <w:t xml:space="preserve"> </w:t>
      </w:r>
      <w:r w:rsidR="00CE7B38" w:rsidRPr="00267B3B">
        <w:t>use</w:t>
      </w:r>
      <w:r>
        <w:t xml:space="preserve"> </w:t>
      </w:r>
      <w:r w:rsidR="00CE7B38" w:rsidRPr="00267B3B">
        <w:t>and dispose of,</w:t>
      </w:r>
      <w:r>
        <w:t xml:space="preserve"> </w:t>
      </w:r>
      <w:r w:rsidR="00CE7B38" w:rsidRPr="00267B3B">
        <w:t>adding to the overall environmental footprint.</w:t>
      </w:r>
    </w:p>
    <w:p w14:paraId="0C277D34" w14:textId="5CD613AF" w:rsidR="003F54C9" w:rsidRDefault="00846776" w:rsidP="00332CFA">
      <w:pPr>
        <w:pStyle w:val="enumlev1"/>
      </w:pPr>
      <w:r>
        <w:t>•</w:t>
      </w:r>
      <w:r w:rsidR="00F424B7">
        <w:tab/>
      </w:r>
      <w:r w:rsidR="00CE7B38" w:rsidRPr="00267B3B">
        <w:t xml:space="preserve">E-waste: </w:t>
      </w:r>
      <w:r w:rsidR="005A719E">
        <w:t>t</w:t>
      </w:r>
      <w:r w:rsidR="00CE7B38" w:rsidRPr="00267B3B">
        <w:t>he rapid development and obsolescence of VR, AR</w:t>
      </w:r>
      <w:r w:rsidR="005A719E">
        <w:t xml:space="preserve"> and</w:t>
      </w:r>
      <w:r w:rsidR="00CE7B38" w:rsidRPr="00267B3B">
        <w:t xml:space="preserve"> XR</w:t>
      </w:r>
      <w:r w:rsidR="00CE7B38" w:rsidRPr="00473901">
        <w:t xml:space="preserve"> devices,</w:t>
      </w:r>
      <w:r w:rsidR="00CE7B38" w:rsidRPr="00267B3B">
        <w:t xml:space="preserve"> </w:t>
      </w:r>
      <w:r w:rsidR="00CE7B38" w:rsidRPr="00473901">
        <w:t>c</w:t>
      </w:r>
      <w:r w:rsidR="00CE7B38" w:rsidRPr="00267B3B">
        <w:t xml:space="preserve">omputers </w:t>
      </w:r>
      <w:r w:rsidR="00CE7B38" w:rsidRPr="00473901">
        <w:t>and</w:t>
      </w:r>
      <w:r w:rsidR="00CE7B38" w:rsidRPr="00267B3B">
        <w:t xml:space="preserve"> network equipment produce</w:t>
      </w:r>
      <w:r w:rsidR="00CE7B38" w:rsidRPr="00473901">
        <w:t>s</w:t>
      </w:r>
      <w:r w:rsidR="00CE7B38" w:rsidRPr="00267B3B">
        <w:t xml:space="preserve"> </w:t>
      </w:r>
      <w:r w:rsidR="000A0C40" w:rsidRPr="00267B3B">
        <w:t xml:space="preserve">a </w:t>
      </w:r>
      <w:r w:rsidR="00CE7B38" w:rsidRPr="00267B3B">
        <w:t>huge amount of e-waste every year. E-waste contains a plethora of hazardous materials, including heavy metals like lead, mercury, cadmium and arsenic. Improper disposal or recycling processes can release these toxins into the air, soil and water, contaminating ecosystems and harming human health and impacting plant and animal life.</w:t>
      </w:r>
    </w:p>
    <w:p w14:paraId="0FEA663F" w14:textId="34ABB884" w:rsidR="00061924" w:rsidRPr="00267B3B" w:rsidRDefault="00F424B7" w:rsidP="00846776">
      <w:pPr>
        <w:pStyle w:val="Heading2"/>
      </w:pPr>
      <w:bookmarkStart w:id="142" w:name="_Toc215843002"/>
      <w:bookmarkStart w:id="143" w:name="_Toc215843283"/>
      <w:r w:rsidRPr="00846776">
        <w:t>8.10</w:t>
      </w:r>
      <w:r w:rsidRPr="00846776">
        <w:tab/>
      </w:r>
      <w:r w:rsidR="00CE7B38" w:rsidRPr="00267B3B">
        <w:t>Interoperability</w:t>
      </w:r>
      <w:bookmarkEnd w:id="142"/>
      <w:bookmarkEnd w:id="143"/>
    </w:p>
    <w:p w14:paraId="2E6145EC" w14:textId="156B923E" w:rsidR="00061924" w:rsidRPr="00267B3B" w:rsidRDefault="00CE7B38" w:rsidP="00846776">
      <w:r w:rsidRPr="00267B3B">
        <w:t>The dream of a seamlessly connected CitiVerse faces a harsh reality: interoperability roadblocks. Diverse data formats, outdated systems and vendor lock-in create information silos, hindering communication</w:t>
      </w:r>
      <w:r w:rsidR="006A0FDD">
        <w:t>s</w:t>
      </w:r>
      <w:r w:rsidRPr="00267B3B">
        <w:t xml:space="preserve"> and service delivery. Data security, privacy concerns and unclear governance add further layers of complexity. Without trust and collaboration between cities, companies and citizens, overcoming these hurdles becomes even more challenging. The </w:t>
      </w:r>
      <w:proofErr w:type="spellStart"/>
      <w:r w:rsidRPr="00267B3B">
        <w:t>CitiVerse</w:t>
      </w:r>
      <w:r w:rsidR="00CB5578">
        <w:t>'</w:t>
      </w:r>
      <w:r w:rsidR="006A0FDD">
        <w:t>s</w:t>
      </w:r>
      <w:proofErr w:type="spellEnd"/>
      <w:r w:rsidRPr="00267B3B">
        <w:t xml:space="preserve"> success hinges on tackling these issues head-on</w:t>
      </w:r>
      <w:r w:rsidR="006A0FDD">
        <w:t>,</w:t>
      </w:r>
      <w:r w:rsidRPr="00267B3B">
        <w:t xml:space="preserve"> through open standards, data governance frameworks, pilot projects and fostering a collaborative spirit. Only then can the true potential of a united, smart city network be unlocked.</w:t>
      </w:r>
    </w:p>
    <w:p w14:paraId="031B20E5" w14:textId="4AEE5E12" w:rsidR="00AC2C3F" w:rsidRPr="00267B3B" w:rsidRDefault="00CE7B38" w:rsidP="00846776">
      <w:r w:rsidRPr="00267B3B">
        <w:t>In general, CitiVerse and its services need to be accessible and inclusive for everyone, especially for the most vulnerable sections of society</w:t>
      </w:r>
      <w:r w:rsidR="0034524A">
        <w:t>,</w:t>
      </w:r>
      <w:r w:rsidRPr="00267B3B">
        <w:t xml:space="preserve"> including children, slum</w:t>
      </w:r>
      <w:r w:rsidR="0034524A">
        <w:t xml:space="preserve"> </w:t>
      </w:r>
      <w:r w:rsidRPr="00267B3B">
        <w:t>dwellers, refugees and other forcibly displaced people, elderly individuals and persons with disabilities. This means that these vulnerable individuals also need to be a part of the dialogue when mapping out the areas of application of the CitiVerse.</w:t>
      </w:r>
    </w:p>
    <w:p w14:paraId="56CC17AF" w14:textId="109C2D81" w:rsidR="00061924" w:rsidRPr="00846776" w:rsidRDefault="00F424B7" w:rsidP="00846776">
      <w:pPr>
        <w:pStyle w:val="Heading1"/>
      </w:pPr>
      <w:bookmarkStart w:id="144" w:name="_Toc163139598"/>
      <w:bookmarkStart w:id="145" w:name="_Toc215843003"/>
      <w:bookmarkStart w:id="146" w:name="_Toc215843284"/>
      <w:bookmarkEnd w:id="144"/>
      <w:r w:rsidRPr="00846776">
        <w:t>9</w:t>
      </w:r>
      <w:r w:rsidRPr="00846776">
        <w:tab/>
      </w:r>
      <w:r w:rsidR="004571C1" w:rsidRPr="00846776">
        <w:t xml:space="preserve">Survey </w:t>
      </w:r>
      <w:r w:rsidR="0034524A" w:rsidRPr="00846776">
        <w:t>r</w:t>
      </w:r>
      <w:r w:rsidR="004571C1" w:rsidRPr="00846776">
        <w:t>esults</w:t>
      </w:r>
      <w:r w:rsidR="00CE7B38" w:rsidRPr="00846776">
        <w:t xml:space="preserve"> on the CitiVerse</w:t>
      </w:r>
      <w:bookmarkEnd w:id="145"/>
      <w:bookmarkEnd w:id="146"/>
    </w:p>
    <w:p w14:paraId="42A7240D" w14:textId="2A4E9FC8" w:rsidR="00D624F4" w:rsidRPr="00C60F2A" w:rsidRDefault="00CE7B38" w:rsidP="00846776">
      <w:r w:rsidRPr="00267B3B">
        <w:t>Between 1 Nov</w:t>
      </w:r>
      <w:r w:rsidR="000A0C40" w:rsidRPr="00267B3B">
        <w:t>ember</w:t>
      </w:r>
      <w:r w:rsidRPr="00267B3B">
        <w:t xml:space="preserve"> 2023 and 11</w:t>
      </w:r>
      <w:r w:rsidRPr="00473901">
        <w:t xml:space="preserve"> </w:t>
      </w:r>
      <w:r w:rsidRPr="00267B3B">
        <w:t>Jan</w:t>
      </w:r>
      <w:r w:rsidR="000A0C40" w:rsidRPr="00267B3B">
        <w:t>uary</w:t>
      </w:r>
      <w:r w:rsidRPr="00267B3B">
        <w:t xml:space="preserve"> 2024, the first UN survey on </w:t>
      </w:r>
      <w:r w:rsidRPr="00473901">
        <w:t xml:space="preserve">the </w:t>
      </w:r>
      <w:r w:rsidRPr="00267B3B">
        <w:t>CitiVerse</w:t>
      </w:r>
      <w:r w:rsidRPr="00267B3B">
        <w:rPr>
          <w:lang w:eastAsia="zh-CN"/>
        </w:rPr>
        <w:t xml:space="preserve"> was conducted among senior leaders of UN</w:t>
      </w:r>
      <w:r w:rsidRPr="00473901">
        <w:rPr>
          <w:lang w:eastAsia="zh-CN"/>
        </w:rPr>
        <w:t xml:space="preserve"> agencies</w:t>
      </w:r>
      <w:r w:rsidRPr="00267B3B">
        <w:rPr>
          <w:lang w:eastAsia="zh-CN"/>
        </w:rPr>
        <w:t>, governments, business and academi</w:t>
      </w:r>
      <w:r w:rsidR="008F5EDC">
        <w:rPr>
          <w:lang w:eastAsia="zh-CN"/>
        </w:rPr>
        <w:t>a</w:t>
      </w:r>
      <w:r w:rsidRPr="00267B3B">
        <w:rPr>
          <w:lang w:eastAsia="zh-CN"/>
        </w:rPr>
        <w:t xml:space="preserve"> </w:t>
      </w:r>
      <w:r w:rsidRPr="00473901">
        <w:rPr>
          <w:lang w:eastAsia="zh-CN"/>
        </w:rPr>
        <w:t xml:space="preserve">around </w:t>
      </w:r>
      <w:r w:rsidRPr="00267B3B">
        <w:rPr>
          <w:lang w:eastAsia="zh-CN"/>
        </w:rPr>
        <w:t xml:space="preserve">the world. </w:t>
      </w:r>
      <w:r w:rsidR="006B0A47" w:rsidRPr="00267B3B">
        <w:rPr>
          <w:rFonts w:eastAsia="Batang"/>
        </w:rPr>
        <w:t>It was open to respondents from UN agencies</w:t>
      </w:r>
      <w:r w:rsidR="001C51E9">
        <w:rPr>
          <w:rFonts w:eastAsia="Batang"/>
        </w:rPr>
        <w:t>,</w:t>
      </w:r>
      <w:r w:rsidR="00CB4F4A">
        <w:rPr>
          <w:rFonts w:eastAsia="Batang"/>
        </w:rPr>
        <w:t xml:space="preserve"> including </w:t>
      </w:r>
      <w:r w:rsidR="00FF371E">
        <w:rPr>
          <w:rFonts w:eastAsia="Batang"/>
        </w:rPr>
        <w:t>ITU</w:t>
      </w:r>
      <w:r w:rsidR="00CB5578">
        <w:rPr>
          <w:rFonts w:eastAsia="Batang"/>
        </w:rPr>
        <w:t>'</w:t>
      </w:r>
      <w:r w:rsidR="006B0A47" w:rsidRPr="00267B3B">
        <w:rPr>
          <w:rFonts w:eastAsia="Batang"/>
        </w:rPr>
        <w:t>s global community</w:t>
      </w:r>
      <w:r w:rsidR="001C51E9">
        <w:rPr>
          <w:rFonts w:eastAsia="Batang"/>
        </w:rPr>
        <w:t>,</w:t>
      </w:r>
      <w:r w:rsidR="006B0A47" w:rsidRPr="00267B3B">
        <w:rPr>
          <w:rFonts w:eastAsia="Batang"/>
        </w:rPr>
        <w:t xml:space="preserve"> </w:t>
      </w:r>
      <w:r w:rsidR="00CB4F4A">
        <w:rPr>
          <w:rFonts w:eastAsia="Batang"/>
        </w:rPr>
        <w:t>which comprises</w:t>
      </w:r>
      <w:r w:rsidR="006B0A47" w:rsidRPr="00267B3B">
        <w:rPr>
          <w:rFonts w:eastAsia="Batang"/>
        </w:rPr>
        <w:t xml:space="preserve"> </w:t>
      </w:r>
      <w:r w:rsidR="006B0A47" w:rsidRPr="00267B3B">
        <w:rPr>
          <w:rFonts w:eastAsia="Batang"/>
        </w:rPr>
        <w:lastRenderedPageBreak/>
        <w:t>193</w:t>
      </w:r>
      <w:r w:rsidR="00C60F2A">
        <w:rPr>
          <w:rFonts w:eastAsia="Batang"/>
        </w:rPr>
        <w:t> </w:t>
      </w:r>
      <w:r w:rsidR="00CB4F4A">
        <w:rPr>
          <w:rFonts w:eastAsia="Batang"/>
        </w:rPr>
        <w:t>M</w:t>
      </w:r>
      <w:r w:rsidR="006B0A47" w:rsidRPr="00267B3B">
        <w:rPr>
          <w:rFonts w:eastAsia="Batang"/>
        </w:rPr>
        <w:t xml:space="preserve">ember </w:t>
      </w:r>
      <w:r w:rsidR="00CB4F4A">
        <w:rPr>
          <w:rFonts w:eastAsia="Batang"/>
        </w:rPr>
        <w:t>S</w:t>
      </w:r>
      <w:r w:rsidR="006B0A47" w:rsidRPr="00267B3B">
        <w:rPr>
          <w:rFonts w:eastAsia="Batang"/>
        </w:rPr>
        <w:t>tates</w:t>
      </w:r>
      <w:r w:rsidR="001C51E9">
        <w:rPr>
          <w:rFonts w:eastAsia="Batang"/>
        </w:rPr>
        <w:t>;</w:t>
      </w:r>
      <w:r w:rsidR="006B0A47" w:rsidRPr="00267B3B">
        <w:rPr>
          <w:rFonts w:eastAsia="Batang"/>
        </w:rPr>
        <w:t xml:space="preserve"> </w:t>
      </w:r>
      <w:r w:rsidR="00F25265" w:rsidRPr="00267B3B">
        <w:rPr>
          <w:rFonts w:eastAsia="Batang"/>
        </w:rPr>
        <w:t xml:space="preserve">more than </w:t>
      </w:r>
      <w:r w:rsidR="00CB4F4A">
        <w:rPr>
          <w:rFonts w:eastAsia="Batang"/>
        </w:rPr>
        <w:t>1</w:t>
      </w:r>
      <w:r w:rsidR="001C51E9">
        <w:rPr>
          <w:rFonts w:eastAsia="Batang"/>
        </w:rPr>
        <w:t xml:space="preserve"> </w:t>
      </w:r>
      <w:r w:rsidR="006B0A47" w:rsidRPr="00267B3B">
        <w:rPr>
          <w:rFonts w:eastAsia="Batang"/>
        </w:rPr>
        <w:t>00</w:t>
      </w:r>
      <w:r w:rsidR="00CB4F4A">
        <w:rPr>
          <w:rFonts w:eastAsia="Batang"/>
        </w:rPr>
        <w:t>0</w:t>
      </w:r>
      <w:r w:rsidR="006B0A47" w:rsidRPr="00267B3B">
        <w:rPr>
          <w:rFonts w:eastAsia="Batang"/>
        </w:rPr>
        <w:t xml:space="preserve"> companies, universities, research institutes and international organi</w:t>
      </w:r>
      <w:r w:rsidR="004B6D10">
        <w:rPr>
          <w:rFonts w:eastAsia="Batang"/>
        </w:rPr>
        <w:t>z</w:t>
      </w:r>
      <w:r w:rsidR="006B0A47" w:rsidRPr="00267B3B">
        <w:rPr>
          <w:rFonts w:eastAsia="Batang"/>
        </w:rPr>
        <w:t>ations; and other metaverse-related membership organi</w:t>
      </w:r>
      <w:r w:rsidR="004B6D10">
        <w:rPr>
          <w:rFonts w:eastAsia="Batang"/>
        </w:rPr>
        <w:t>z</w:t>
      </w:r>
      <w:r w:rsidR="006B0A47" w:rsidRPr="00267B3B">
        <w:rPr>
          <w:rFonts w:eastAsia="Batang"/>
        </w:rPr>
        <w:t xml:space="preserve">ations and communities. </w:t>
      </w:r>
      <w:r w:rsidR="004571C1" w:rsidRPr="00267B3B">
        <w:rPr>
          <w:rFonts w:eastAsia="Batang"/>
        </w:rPr>
        <w:t>The survey was promoted through various metaverse</w:t>
      </w:r>
      <w:r w:rsidR="001C51E9">
        <w:rPr>
          <w:rFonts w:eastAsia="Batang"/>
        </w:rPr>
        <w:t>-</w:t>
      </w:r>
      <w:r w:rsidR="004571C1" w:rsidRPr="00267B3B">
        <w:rPr>
          <w:rFonts w:eastAsia="Batang"/>
        </w:rPr>
        <w:t>related communities through e</w:t>
      </w:r>
      <w:r w:rsidR="00F25265" w:rsidRPr="00267B3B">
        <w:rPr>
          <w:rFonts w:eastAsia="Batang"/>
        </w:rPr>
        <w:t>-</w:t>
      </w:r>
      <w:r w:rsidR="004571C1" w:rsidRPr="00267B3B">
        <w:rPr>
          <w:rFonts w:eastAsia="Batang"/>
        </w:rPr>
        <w:t>mails</w:t>
      </w:r>
      <w:r w:rsidR="00F25265" w:rsidRPr="00267B3B">
        <w:rPr>
          <w:rFonts w:eastAsia="Batang"/>
        </w:rPr>
        <w:t xml:space="preserve"> and</w:t>
      </w:r>
      <w:r w:rsidR="004571C1" w:rsidRPr="00267B3B">
        <w:rPr>
          <w:rFonts w:eastAsia="Batang"/>
        </w:rPr>
        <w:t xml:space="preserve"> social media such as </w:t>
      </w:r>
      <w:r w:rsidR="00F25265" w:rsidRPr="00267B3B">
        <w:rPr>
          <w:rFonts w:eastAsia="Batang"/>
        </w:rPr>
        <w:t>LinkedIn or X</w:t>
      </w:r>
      <w:r w:rsidR="004571C1" w:rsidRPr="00267B3B">
        <w:rPr>
          <w:rFonts w:eastAsia="Batang"/>
        </w:rPr>
        <w:t xml:space="preserve">. </w:t>
      </w:r>
      <w:r w:rsidR="00C72B1B" w:rsidRPr="00473901">
        <w:rPr>
          <w:color w:val="1F1F1F"/>
        </w:rPr>
        <w:t xml:space="preserve">The final sample size consisted of </w:t>
      </w:r>
      <w:r w:rsidR="00C72B1B">
        <w:rPr>
          <w:color w:val="1F1F1F"/>
        </w:rPr>
        <w:t xml:space="preserve">182 </w:t>
      </w:r>
      <w:r w:rsidR="00C72B1B" w:rsidRPr="00473901">
        <w:rPr>
          <w:color w:val="1F1F1F"/>
        </w:rPr>
        <w:t xml:space="preserve">valid responses. </w:t>
      </w:r>
      <w:r w:rsidR="00C72B1B">
        <w:rPr>
          <w:color w:val="1F1F1F"/>
        </w:rPr>
        <w:t xml:space="preserve">Unfortunately, the number </w:t>
      </w:r>
      <w:r w:rsidR="00C72B1B" w:rsidRPr="00C60F2A">
        <w:t xml:space="preserve">of people the survey reached cannot be traced by ITU. One </w:t>
      </w:r>
      <w:r w:rsidR="001C51E9" w:rsidRPr="00C60F2A">
        <w:t>certainty</w:t>
      </w:r>
      <w:r w:rsidR="008C54F1" w:rsidRPr="00C60F2A">
        <w:t>, however,</w:t>
      </w:r>
      <w:r w:rsidR="001C51E9" w:rsidRPr="00C60F2A">
        <w:t xml:space="preserve"> </w:t>
      </w:r>
      <w:r w:rsidR="00C72B1B" w:rsidRPr="00C60F2A">
        <w:t xml:space="preserve">is that the survey is also promoted by a metaverse </w:t>
      </w:r>
      <w:r w:rsidR="001C51E9" w:rsidRPr="00C60F2A">
        <w:t>LinkedIn</w:t>
      </w:r>
      <w:r w:rsidR="00C72B1B" w:rsidRPr="00C60F2A">
        <w:t xml:space="preserve"> newsletter with 6</w:t>
      </w:r>
      <w:r w:rsidR="001C51E9" w:rsidRPr="00C60F2A">
        <w:t xml:space="preserve"> </w:t>
      </w:r>
      <w:r w:rsidR="00C72B1B" w:rsidRPr="00C60F2A">
        <w:t xml:space="preserve">963 subscribed members. In </w:t>
      </w:r>
      <w:r w:rsidR="001C51E9" w:rsidRPr="00C60F2A">
        <w:t xml:space="preserve">this </w:t>
      </w:r>
      <w:r w:rsidR="00C72B1B" w:rsidRPr="00C60F2A">
        <w:t>regard, the response rate is less than 3</w:t>
      </w:r>
      <w:r w:rsidR="006150DE" w:rsidRPr="00C60F2A">
        <w:t>%</w:t>
      </w:r>
      <w:r w:rsidR="00C72B1B" w:rsidRPr="00C60F2A">
        <w:t xml:space="preserve">, which is significantly </w:t>
      </w:r>
      <w:r w:rsidR="008C54F1" w:rsidRPr="00C60F2A">
        <w:t xml:space="preserve">too </w:t>
      </w:r>
      <w:r w:rsidR="00C72B1B" w:rsidRPr="00C60F2A">
        <w:t xml:space="preserve">low to yield quality analysis. </w:t>
      </w:r>
    </w:p>
    <w:p w14:paraId="3D547C0A" w14:textId="2CAE366C" w:rsidR="00061924" w:rsidRDefault="006B0A47" w:rsidP="00846776">
      <w:pPr>
        <w:rPr>
          <w:lang w:eastAsia="zh-CN"/>
        </w:rPr>
      </w:pPr>
      <w:bookmarkStart w:id="147" w:name="_Hlk207720355"/>
      <w:r w:rsidRPr="00267B3B">
        <w:t>See Appendix I</w:t>
      </w:r>
      <w:r w:rsidR="00D904F5" w:rsidRPr="00267B3B">
        <w:t>I</w:t>
      </w:r>
      <w:r w:rsidRPr="00267B3B">
        <w:t xml:space="preserve"> for more detail</w:t>
      </w:r>
      <w:r w:rsidR="008C54F1">
        <w:t>s</w:t>
      </w:r>
      <w:r w:rsidRPr="00267B3B">
        <w:t xml:space="preserve"> on </w:t>
      </w:r>
      <w:r w:rsidR="008C54F1">
        <w:t xml:space="preserve">the </w:t>
      </w:r>
      <w:r w:rsidR="00D904F5" w:rsidRPr="00267B3B">
        <w:t xml:space="preserve">survey questions. </w:t>
      </w:r>
      <w:r w:rsidR="00CE7B38" w:rsidRPr="00267B3B">
        <w:rPr>
          <w:lang w:eastAsia="zh-CN"/>
        </w:rPr>
        <w:t>Key findings from the survey includ</w:t>
      </w:r>
      <w:r w:rsidR="00CE7B38" w:rsidRPr="00473901">
        <w:rPr>
          <w:lang w:eastAsia="zh-CN"/>
        </w:rPr>
        <w:t>e</w:t>
      </w:r>
      <w:r w:rsidR="00CE7B38" w:rsidRPr="00267B3B">
        <w:rPr>
          <w:lang w:eastAsia="zh-CN"/>
        </w:rPr>
        <w:t xml:space="preserve"> the following:</w:t>
      </w:r>
    </w:p>
    <w:p w14:paraId="305A984C" w14:textId="0355AE07" w:rsidR="00455F92" w:rsidRPr="00846776" w:rsidRDefault="00F424B7" w:rsidP="00846776">
      <w:pPr>
        <w:pStyle w:val="Heading2"/>
      </w:pPr>
      <w:bookmarkStart w:id="148" w:name="_Toc215843004"/>
      <w:bookmarkStart w:id="149" w:name="_Toc215843285"/>
      <w:bookmarkStart w:id="150" w:name="_Hlk207720717"/>
      <w:bookmarkEnd w:id="147"/>
      <w:r w:rsidRPr="00846776">
        <w:t>9.1</w:t>
      </w:r>
      <w:r w:rsidRPr="00846776">
        <w:tab/>
      </w:r>
      <w:r w:rsidR="00CE7B38" w:rsidRPr="00846776">
        <w:t>The CitiVerse is in an early stage of development</w:t>
      </w:r>
      <w:bookmarkEnd w:id="148"/>
      <w:bookmarkEnd w:id="149"/>
    </w:p>
    <w:p w14:paraId="6FE14E0D" w14:textId="015AB825" w:rsidR="00C57799" w:rsidRDefault="00C57799" w:rsidP="00846776">
      <w:pPr>
        <w:rPr>
          <w:lang w:eastAsia="zh-CN"/>
        </w:rPr>
      </w:pPr>
      <w:r>
        <w:rPr>
          <w:lang w:eastAsia="zh-CN"/>
        </w:rPr>
        <w:t>F</w:t>
      </w:r>
      <w:r w:rsidRPr="00C57799">
        <w:rPr>
          <w:lang w:eastAsia="zh-CN"/>
        </w:rPr>
        <w:t>igure 6 illustrates that only a minority of countries and institutions have a formal plan for developing a CitiVerse in the next five years. The low adoption rate of 22</w:t>
      </w:r>
      <w:r w:rsidR="006150DE">
        <w:rPr>
          <w:lang w:eastAsia="zh-CN"/>
        </w:rPr>
        <w:t>%</w:t>
      </w:r>
      <w:r>
        <w:rPr>
          <w:lang w:eastAsia="zh-CN"/>
        </w:rPr>
        <w:t xml:space="preserve"> </w:t>
      </w:r>
      <w:r w:rsidRPr="00C57799">
        <w:rPr>
          <w:lang w:eastAsia="zh-CN"/>
        </w:rPr>
        <w:t>indicates that</w:t>
      </w:r>
      <w:r>
        <w:rPr>
          <w:lang w:eastAsia="zh-CN"/>
        </w:rPr>
        <w:t>,</w:t>
      </w:r>
      <w:r w:rsidRPr="00C57799">
        <w:rPr>
          <w:lang w:eastAsia="zh-CN"/>
        </w:rPr>
        <w:t xml:space="preserve"> while the concept is gaining traction, it has not yet become a mainstream strategic priority for most entities. This suggests a significant gap between the potential of CitiVerse technology and its current implementation on a national or institutional level.</w:t>
      </w:r>
    </w:p>
    <w:bookmarkEnd w:id="150"/>
    <w:p w14:paraId="1AF9A9CE" w14:textId="77777777" w:rsidR="00061924" w:rsidRPr="00267B3B" w:rsidRDefault="00CE7B38" w:rsidP="00C60F2A">
      <w:pPr>
        <w:pStyle w:val="Figure"/>
        <w:rPr>
          <w:lang w:eastAsia="zh-CN"/>
        </w:rPr>
      </w:pPr>
      <w:r w:rsidRPr="00473901">
        <w:rPr>
          <w:noProof/>
          <w:lang w:val="fr-CH" w:eastAsia="fr-CH"/>
        </w:rPr>
        <w:drawing>
          <wp:inline distT="0" distB="0" distL="0" distR="0" wp14:anchorId="105AD1D9" wp14:editId="16ED1454">
            <wp:extent cx="6075680" cy="2780523"/>
            <wp:effectExtent l="0" t="0" r="1270" b="1270"/>
            <wp:docPr id="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96C2ADE" w14:textId="35E3C677" w:rsidR="00455F92" w:rsidRPr="00EC5AF5" w:rsidRDefault="000C7593" w:rsidP="00C60F2A">
      <w:pPr>
        <w:pStyle w:val="FigureNoTitle"/>
      </w:pPr>
      <w:bookmarkStart w:id="151" w:name="_Toc166394223"/>
      <w:r w:rsidRPr="001917AA">
        <w:t xml:space="preserve">Figure </w:t>
      </w:r>
      <w:r w:rsidR="00C70117">
        <w:rPr>
          <w:noProof/>
        </w:rPr>
        <w:t>6</w:t>
      </w:r>
      <w:r w:rsidR="001C51E9">
        <w:t xml:space="preserve"> </w:t>
      </w:r>
      <w:r w:rsidR="00C60F2A">
        <w:t>–</w:t>
      </w:r>
      <w:r w:rsidR="00CE7B38" w:rsidRPr="001917AA">
        <w:t xml:space="preserve"> Does your country or institution have a plan for developing CitiVerse in 5 years?</w:t>
      </w:r>
      <w:bookmarkEnd w:id="151"/>
    </w:p>
    <w:p w14:paraId="4F8FAC53" w14:textId="250DC0DF" w:rsidR="00C60F2A" w:rsidRPr="00C60F2A" w:rsidRDefault="00CE7B38" w:rsidP="00E12758">
      <w:pPr>
        <w:pStyle w:val="Normalaftertitle"/>
      </w:pPr>
      <w:r w:rsidRPr="00267B3B">
        <w:rPr>
          <w:lang w:eastAsia="zh-CN"/>
        </w:rPr>
        <w:t>Th</w:t>
      </w:r>
      <w:r w:rsidRPr="00473901">
        <w:rPr>
          <w:lang w:eastAsia="zh-CN"/>
        </w:rPr>
        <w:t xml:space="preserve">e </w:t>
      </w:r>
      <w:r w:rsidRPr="00267B3B">
        <w:rPr>
          <w:lang w:eastAsia="zh-CN"/>
        </w:rPr>
        <w:t xml:space="preserve">concept </w:t>
      </w:r>
      <w:r w:rsidRPr="00473901">
        <w:rPr>
          <w:lang w:eastAsia="zh-CN"/>
        </w:rPr>
        <w:t xml:space="preserve">of the CitiVerse </w:t>
      </w:r>
      <w:r w:rsidRPr="00267B3B">
        <w:rPr>
          <w:lang w:eastAsia="zh-CN"/>
        </w:rPr>
        <w:t xml:space="preserve">is </w:t>
      </w:r>
      <w:r w:rsidRPr="00473901">
        <w:rPr>
          <w:lang w:eastAsia="zh-CN"/>
        </w:rPr>
        <w:t xml:space="preserve">clearly still in its early stages but </w:t>
      </w:r>
      <w:r w:rsidR="008C54F1">
        <w:rPr>
          <w:lang w:eastAsia="zh-CN"/>
        </w:rPr>
        <w:t xml:space="preserve">is </w:t>
      </w:r>
      <w:r w:rsidRPr="00473901">
        <w:rPr>
          <w:lang w:eastAsia="zh-CN"/>
        </w:rPr>
        <w:t>likely to develop quickly in the next few years. The 22</w:t>
      </w:r>
      <w:r w:rsidR="006150DE">
        <w:rPr>
          <w:lang w:eastAsia="zh-CN"/>
        </w:rPr>
        <w:t>%</w:t>
      </w:r>
      <w:r w:rsidR="00BD2EC3" w:rsidRPr="00473901">
        <w:rPr>
          <w:lang w:eastAsia="zh-CN"/>
        </w:rPr>
        <w:t xml:space="preserve"> </w:t>
      </w:r>
      <w:r w:rsidRPr="00473901">
        <w:rPr>
          <w:lang w:eastAsia="zh-CN"/>
        </w:rPr>
        <w:t xml:space="preserve">of respondents who </w:t>
      </w:r>
      <w:r w:rsidR="00BD2EC3" w:rsidRPr="00473901">
        <w:rPr>
          <w:lang w:eastAsia="zh-CN"/>
        </w:rPr>
        <w:t xml:space="preserve">answered </w:t>
      </w:r>
      <w:r w:rsidRPr="00473901">
        <w:rPr>
          <w:lang w:eastAsia="zh-CN"/>
        </w:rPr>
        <w:t xml:space="preserve">that they </w:t>
      </w:r>
      <w:r w:rsidR="00BD2EC3" w:rsidRPr="00473901">
        <w:rPr>
          <w:lang w:eastAsia="zh-CN"/>
        </w:rPr>
        <w:t xml:space="preserve">were </w:t>
      </w:r>
      <w:r w:rsidRPr="00473901">
        <w:rPr>
          <w:lang w:eastAsia="zh-CN"/>
        </w:rPr>
        <w:t xml:space="preserve">considering its adoption </w:t>
      </w:r>
      <w:r w:rsidR="00BD2EC3" w:rsidRPr="00473901">
        <w:rPr>
          <w:lang w:eastAsia="zh-CN"/>
        </w:rPr>
        <w:t>with</w:t>
      </w:r>
      <w:r w:rsidRPr="00473901">
        <w:rPr>
          <w:lang w:eastAsia="zh-CN"/>
        </w:rPr>
        <w:t xml:space="preserve">in this timeframe is roughly equivalent to the fifth or sixth of any given population considered </w:t>
      </w:r>
      <w:r w:rsidR="006A6417">
        <w:rPr>
          <w:lang w:eastAsia="zh-CN"/>
        </w:rPr>
        <w:t>"</w:t>
      </w:r>
      <w:r w:rsidRPr="00473901">
        <w:rPr>
          <w:lang w:eastAsia="zh-CN"/>
        </w:rPr>
        <w:t>innovators</w:t>
      </w:r>
      <w:r w:rsidR="006A6417">
        <w:rPr>
          <w:lang w:eastAsia="zh-CN"/>
        </w:rPr>
        <w:t>"</w:t>
      </w:r>
      <w:r w:rsidRPr="00473901">
        <w:rPr>
          <w:lang w:eastAsia="zh-CN"/>
        </w:rPr>
        <w:t xml:space="preserve"> and </w:t>
      </w:r>
      <w:r w:rsidR="006A6417">
        <w:rPr>
          <w:lang w:eastAsia="zh-CN"/>
        </w:rPr>
        <w:t>"</w:t>
      </w:r>
      <w:r w:rsidRPr="00473901">
        <w:rPr>
          <w:lang w:eastAsia="zh-CN"/>
        </w:rPr>
        <w:t>early adopters</w:t>
      </w:r>
      <w:r w:rsidR="006A6417">
        <w:rPr>
          <w:lang w:eastAsia="zh-CN"/>
        </w:rPr>
        <w:t>"</w:t>
      </w:r>
      <w:r w:rsidRPr="00473901">
        <w:rPr>
          <w:lang w:eastAsia="zh-CN"/>
        </w:rPr>
        <w:t xml:space="preserve"> in the classic </w:t>
      </w:r>
      <w:r w:rsidRPr="00267B3B">
        <w:t>Rogers</w:t>
      </w:r>
      <w:r w:rsidR="00CB5578">
        <w:t>'</w:t>
      </w:r>
      <w:r w:rsidRPr="00267B3B">
        <w:t xml:space="preserve"> bell curve of innovation adoption</w:t>
      </w:r>
      <w:r w:rsidRPr="00473901">
        <w:rPr>
          <w:lang w:eastAsia="zh-CN"/>
        </w:rPr>
        <w:t xml:space="preserve"> </w:t>
      </w:r>
      <w:r w:rsidR="00411CC4" w:rsidRPr="00473901">
        <w:rPr>
          <w:lang w:eastAsia="zh-CN"/>
        </w:rPr>
        <w:t>[b-Rogers]</w:t>
      </w:r>
      <w:r w:rsidR="008C54F1">
        <w:rPr>
          <w:lang w:eastAsia="zh-CN"/>
        </w:rPr>
        <w:t>.</w:t>
      </w:r>
      <w:r w:rsidR="00411CC4" w:rsidRPr="00473901">
        <w:rPr>
          <w:rStyle w:val="Hyperlink"/>
          <w:lang w:eastAsia="zh-CN"/>
        </w:rPr>
        <w:t xml:space="preserve"> </w:t>
      </w:r>
    </w:p>
    <w:p w14:paraId="413BADEA" w14:textId="202F3EF9" w:rsidR="00061924" w:rsidRPr="00473901" w:rsidRDefault="00CE7B38" w:rsidP="00C60F2A">
      <w:pPr>
        <w:rPr>
          <w:lang w:eastAsia="zh-CN"/>
        </w:rPr>
      </w:pPr>
      <w:r w:rsidRPr="00473901">
        <w:rPr>
          <w:lang w:eastAsia="zh-CN"/>
        </w:rPr>
        <w:t>Further</w:t>
      </w:r>
      <w:r w:rsidR="00BD2EC3" w:rsidRPr="00473901">
        <w:rPr>
          <w:lang w:eastAsia="zh-CN"/>
        </w:rPr>
        <w:t>more</w:t>
      </w:r>
      <w:r w:rsidRPr="00473901">
        <w:rPr>
          <w:lang w:eastAsia="zh-CN"/>
        </w:rPr>
        <w:t>, when asked to expand on their answers, many respondents observed that</w:t>
      </w:r>
      <w:r w:rsidR="004C5AB8">
        <w:rPr>
          <w:lang w:eastAsia="zh-CN"/>
        </w:rPr>
        <w:t>,</w:t>
      </w:r>
      <w:r w:rsidRPr="00473901">
        <w:rPr>
          <w:lang w:eastAsia="zh-CN"/>
        </w:rPr>
        <w:t xml:space="preserve"> while they were not aware of any explicit programme to develop the CitiVerse as such, plans to adopt adjacent or supporting technologies in various ways were very much in train. </w:t>
      </w:r>
    </w:p>
    <w:p w14:paraId="5321A579" w14:textId="5EBF4AA1" w:rsidR="00061924" w:rsidRPr="00267B3B" w:rsidRDefault="00CE7B38" w:rsidP="00CB5578">
      <w:pPr>
        <w:rPr>
          <w:lang w:eastAsia="zh-CN"/>
        </w:rPr>
      </w:pPr>
      <w:r w:rsidRPr="00267B3B">
        <w:rPr>
          <w:lang w:eastAsia="zh-CN"/>
        </w:rPr>
        <w:t xml:space="preserve">Even among those planning, there seems to be no single, standardized approach. </w:t>
      </w:r>
      <w:r w:rsidR="00CB4F4A">
        <w:rPr>
          <w:lang w:eastAsia="zh-CN"/>
        </w:rPr>
        <w:t>For example, t</w:t>
      </w:r>
      <w:r w:rsidRPr="00267B3B">
        <w:rPr>
          <w:lang w:eastAsia="zh-CN"/>
        </w:rPr>
        <w:t>he United States</w:t>
      </w:r>
      <w:r w:rsidR="00CB4F4A">
        <w:rPr>
          <w:lang w:eastAsia="zh-CN"/>
        </w:rPr>
        <w:t xml:space="preserve"> of America</w:t>
      </w:r>
      <w:r w:rsidRPr="00267B3B">
        <w:rPr>
          <w:lang w:eastAsia="zh-CN"/>
        </w:rPr>
        <w:t xml:space="preserve"> focuses on metaverse technologies for civic engagement, while Indonesia implements smart city features as stepping stones. This highlights the need for flexibility and adaptation based on local contexts</w:t>
      </w:r>
      <w:r w:rsidRPr="00473901">
        <w:rPr>
          <w:lang w:eastAsia="zh-CN"/>
        </w:rPr>
        <w:t xml:space="preserve">, and a </w:t>
      </w:r>
      <w:r w:rsidRPr="00267B3B">
        <w:rPr>
          <w:lang w:eastAsia="zh-CN"/>
        </w:rPr>
        <w:t xml:space="preserve">gradual development path for </w:t>
      </w:r>
      <w:r w:rsidRPr="00473901">
        <w:rPr>
          <w:lang w:eastAsia="zh-CN"/>
        </w:rPr>
        <w:t xml:space="preserve">the </w:t>
      </w:r>
      <w:r w:rsidRPr="00267B3B">
        <w:rPr>
          <w:lang w:eastAsia="zh-CN"/>
        </w:rPr>
        <w:t>CitiVerse, with different countries and institutions experimenting and learning from each other.</w:t>
      </w:r>
    </w:p>
    <w:p w14:paraId="4CD60812" w14:textId="01BB1D8F" w:rsidR="00061924" w:rsidRPr="00267B3B" w:rsidRDefault="00F424B7" w:rsidP="001412A2">
      <w:pPr>
        <w:pStyle w:val="Heading2"/>
      </w:pPr>
      <w:bookmarkStart w:id="152" w:name="_Toc215843005"/>
      <w:bookmarkStart w:id="153" w:name="_Toc215843286"/>
      <w:r w:rsidRPr="001412A2">
        <w:lastRenderedPageBreak/>
        <w:t>9.2</w:t>
      </w:r>
      <w:r w:rsidRPr="001412A2">
        <w:tab/>
      </w:r>
      <w:r w:rsidR="00CE7B38" w:rsidRPr="00473901">
        <w:t>A larger minority of respondents are receptive</w:t>
      </w:r>
      <w:bookmarkEnd w:id="152"/>
      <w:bookmarkEnd w:id="153"/>
      <w:r w:rsidR="00CE7B38" w:rsidRPr="00267B3B">
        <w:t xml:space="preserve"> </w:t>
      </w:r>
    </w:p>
    <w:p w14:paraId="0DF0A540" w14:textId="1457D161" w:rsidR="00061924" w:rsidRDefault="00BD2EC3" w:rsidP="001412A2">
      <w:pPr>
        <w:rPr>
          <w:lang w:eastAsia="zh-CN"/>
        </w:rPr>
      </w:pPr>
      <w:r w:rsidRPr="00267B3B">
        <w:rPr>
          <w:lang w:eastAsia="zh-CN"/>
        </w:rPr>
        <w:t xml:space="preserve">Some </w:t>
      </w:r>
      <w:r w:rsidR="00CE7B38" w:rsidRPr="00267B3B">
        <w:rPr>
          <w:lang w:eastAsia="zh-CN"/>
        </w:rPr>
        <w:t>38</w:t>
      </w:r>
      <w:r w:rsidR="006000CD">
        <w:rPr>
          <w:lang w:eastAsia="zh-CN"/>
        </w:rPr>
        <w:t>%</w:t>
      </w:r>
      <w:r w:rsidR="00CE7B38" w:rsidRPr="00267B3B">
        <w:rPr>
          <w:lang w:eastAsia="zh-CN"/>
        </w:rPr>
        <w:t xml:space="preserve"> </w:t>
      </w:r>
      <w:r w:rsidR="00CE7B38" w:rsidRPr="00473901">
        <w:rPr>
          <w:lang w:eastAsia="zh-CN"/>
        </w:rPr>
        <w:t xml:space="preserve">of </w:t>
      </w:r>
      <w:r w:rsidR="00CE7B38" w:rsidRPr="00267B3B">
        <w:rPr>
          <w:lang w:eastAsia="zh-CN"/>
        </w:rPr>
        <w:t>respondents believe that cities can benefit from the implementation of CitiVerse</w:t>
      </w:r>
      <w:r w:rsidR="00CE7B38" w:rsidRPr="00473901">
        <w:rPr>
          <w:lang w:eastAsia="zh-CN"/>
        </w:rPr>
        <w:t xml:space="preserve"> systems and technology</w:t>
      </w:r>
      <w:r w:rsidR="00CE7B38" w:rsidRPr="00267B3B">
        <w:rPr>
          <w:lang w:eastAsia="zh-CN"/>
        </w:rPr>
        <w:t xml:space="preserve">. Key areas </w:t>
      </w:r>
      <w:r w:rsidR="00CE7B38" w:rsidRPr="00473901">
        <w:rPr>
          <w:lang w:eastAsia="zh-CN"/>
        </w:rPr>
        <w:t xml:space="preserve">of priority </w:t>
      </w:r>
      <w:r w:rsidR="00CE7B38" w:rsidRPr="00267B3B">
        <w:rPr>
          <w:lang w:eastAsia="zh-CN"/>
        </w:rPr>
        <w:t>include transport, urban planning, health</w:t>
      </w:r>
      <w:r w:rsidRPr="00267B3B">
        <w:rPr>
          <w:lang w:eastAsia="zh-CN"/>
        </w:rPr>
        <w:t xml:space="preserve"> </w:t>
      </w:r>
      <w:r w:rsidR="00CE7B38" w:rsidRPr="00267B3B">
        <w:rPr>
          <w:lang w:eastAsia="zh-CN"/>
        </w:rPr>
        <w:t>care, education, public engagement</w:t>
      </w:r>
      <w:r w:rsidR="00CE7B38" w:rsidRPr="00473901">
        <w:rPr>
          <w:lang w:eastAsia="zh-CN"/>
        </w:rPr>
        <w:t xml:space="preserve"> and</w:t>
      </w:r>
      <w:r w:rsidR="00CE7B38" w:rsidRPr="00267B3B">
        <w:rPr>
          <w:lang w:eastAsia="zh-CN"/>
        </w:rPr>
        <w:t xml:space="preserve"> tourism. The possibility of empowering local citizens to co-create their cities </w:t>
      </w:r>
      <w:r w:rsidR="00CE7B38" w:rsidRPr="00473901">
        <w:rPr>
          <w:lang w:eastAsia="zh-CN"/>
        </w:rPr>
        <w:t>was also</w:t>
      </w:r>
      <w:r w:rsidR="00CE7B38" w:rsidRPr="00267B3B">
        <w:rPr>
          <w:lang w:eastAsia="zh-CN"/>
        </w:rPr>
        <w:t xml:space="preserve"> highlighted. One respondent commented that </w:t>
      </w:r>
      <w:r w:rsidR="006A6417">
        <w:rPr>
          <w:lang w:eastAsia="zh-CN"/>
        </w:rPr>
        <w:t>"</w:t>
      </w:r>
      <w:r w:rsidR="00CE7B38" w:rsidRPr="00267B3B">
        <w:rPr>
          <w:lang w:eastAsia="zh-CN"/>
        </w:rPr>
        <w:t>If used properly, almost every area of cities can benefit from the use of CitiVerse-related technologies</w:t>
      </w:r>
      <w:r w:rsidR="006A6417">
        <w:rPr>
          <w:lang w:eastAsia="zh-CN"/>
        </w:rPr>
        <w:t>"</w:t>
      </w:r>
      <w:r w:rsidR="00CE7B38" w:rsidRPr="00267B3B">
        <w:rPr>
          <w:lang w:eastAsia="zh-CN"/>
        </w:rPr>
        <w:t xml:space="preserve">. </w:t>
      </w:r>
    </w:p>
    <w:p w14:paraId="64004564" w14:textId="44F18D00" w:rsidR="00061924" w:rsidRPr="00267B3B" w:rsidRDefault="00F424B7" w:rsidP="001412A2">
      <w:pPr>
        <w:pStyle w:val="Heading2"/>
      </w:pPr>
      <w:bookmarkStart w:id="154" w:name="_Toc215843006"/>
      <w:bookmarkStart w:id="155" w:name="_Toc215843287"/>
      <w:r w:rsidRPr="001412A2">
        <w:t>9.3</w:t>
      </w:r>
      <w:r w:rsidRPr="001412A2">
        <w:tab/>
      </w:r>
      <w:r w:rsidR="00CE7B38" w:rsidRPr="00473901">
        <w:t>The</w:t>
      </w:r>
      <w:r w:rsidR="001E6CE6" w:rsidRPr="00473901">
        <w:t xml:space="preserve"> </w:t>
      </w:r>
      <w:r w:rsidR="00CE7B38" w:rsidRPr="00267B3B">
        <w:t>CitiVerse can optim</w:t>
      </w:r>
      <w:r w:rsidR="00EF355B" w:rsidRPr="00267B3B">
        <w:t>ize</w:t>
      </w:r>
      <w:r w:rsidR="00CE7B38" w:rsidRPr="00267B3B">
        <w:t xml:space="preserve"> existing cities while providing new solutions</w:t>
      </w:r>
      <w:bookmarkEnd w:id="154"/>
      <w:bookmarkEnd w:id="155"/>
      <w:r w:rsidR="00CE7B38" w:rsidRPr="00267B3B">
        <w:t xml:space="preserve"> </w:t>
      </w:r>
    </w:p>
    <w:p w14:paraId="1CC43102" w14:textId="70421DAE" w:rsidR="00455F92" w:rsidRPr="00EC4219" w:rsidRDefault="00CE7B38" w:rsidP="001412A2">
      <w:pPr>
        <w:rPr>
          <w:lang w:eastAsia="zh-CN"/>
        </w:rPr>
      </w:pPr>
      <w:bookmarkStart w:id="156" w:name="_Toc159972228"/>
      <w:bookmarkStart w:id="157" w:name="_Toc159972644"/>
      <w:bookmarkStart w:id="158" w:name="_Toc159974520"/>
      <w:bookmarkStart w:id="159" w:name="_Toc161425650"/>
      <w:bookmarkStart w:id="160" w:name="_Toc161425861"/>
      <w:bookmarkStart w:id="161" w:name="_Toc163139603"/>
      <w:bookmarkStart w:id="162" w:name="_Toc165228045"/>
      <w:bookmarkStart w:id="163" w:name="_Toc166343994"/>
      <w:r w:rsidRPr="00EC4219">
        <w:rPr>
          <w:lang w:eastAsia="zh-CN"/>
        </w:rPr>
        <w:t>The survey results also shed light on two key perspectives on the CitiVerse: whether it is primarily a tool to reflect or enhance existing physical cities, or a means of offering new, uniquely virtual experiences. Some examples of each are provided below:</w:t>
      </w:r>
      <w:bookmarkEnd w:id="156"/>
      <w:bookmarkEnd w:id="157"/>
      <w:bookmarkEnd w:id="158"/>
      <w:bookmarkEnd w:id="159"/>
      <w:bookmarkEnd w:id="160"/>
      <w:bookmarkEnd w:id="161"/>
      <w:bookmarkEnd w:id="162"/>
      <w:bookmarkEnd w:id="163"/>
      <w:r w:rsidRPr="00EC4219">
        <w:rPr>
          <w:lang w:eastAsia="zh-CN"/>
        </w:rPr>
        <w:t xml:space="preserve"> </w:t>
      </w:r>
    </w:p>
    <w:p w14:paraId="58718A2B" w14:textId="669900B7" w:rsidR="00455F92" w:rsidRPr="00473901" w:rsidRDefault="00CE7B38" w:rsidP="001412A2">
      <w:pPr>
        <w:pStyle w:val="Headingb"/>
        <w:rPr>
          <w:lang w:eastAsia="zh-CN"/>
        </w:rPr>
      </w:pPr>
      <w:r w:rsidRPr="00473901">
        <w:rPr>
          <w:lang w:eastAsia="zh-CN"/>
        </w:rPr>
        <w:t>Reflecting or enhancing physical cities</w:t>
      </w:r>
    </w:p>
    <w:p w14:paraId="149A208B" w14:textId="2CCD1C83" w:rsidR="00061924" w:rsidRPr="00267B3B" w:rsidRDefault="00CE7B38" w:rsidP="001412A2">
      <w:pPr>
        <w:rPr>
          <w:lang w:eastAsia="zh-CN"/>
        </w:rPr>
      </w:pPr>
      <w:r w:rsidRPr="00267B3B">
        <w:rPr>
          <w:lang w:eastAsia="zh-CN"/>
        </w:rPr>
        <w:t>Preserving cultural heritage:</w:t>
      </w:r>
      <w:r w:rsidR="001412A2">
        <w:rPr>
          <w:lang w:eastAsia="zh-CN"/>
        </w:rPr>
        <w:t xml:space="preserve"> </w:t>
      </w:r>
      <w:r w:rsidR="006A137E">
        <w:rPr>
          <w:lang w:eastAsia="zh-CN"/>
        </w:rPr>
        <w:t>c</w:t>
      </w:r>
      <w:r w:rsidRPr="00267B3B">
        <w:rPr>
          <w:lang w:eastAsia="zh-CN"/>
        </w:rPr>
        <w:t xml:space="preserve">reating digital archives of historical sites and </w:t>
      </w:r>
      <w:r w:rsidR="00BD2EC3" w:rsidRPr="00267B3B">
        <w:rPr>
          <w:lang w:eastAsia="zh-CN"/>
        </w:rPr>
        <w:t>artefacts</w:t>
      </w:r>
      <w:r w:rsidRPr="00267B3B">
        <w:rPr>
          <w:lang w:eastAsia="zh-CN"/>
        </w:rPr>
        <w:t>.</w:t>
      </w:r>
    </w:p>
    <w:p w14:paraId="77DF2DE3" w14:textId="7C458DD1" w:rsidR="00061924" w:rsidRPr="001412A2" w:rsidRDefault="001412A2" w:rsidP="001412A2">
      <w:pPr>
        <w:pStyle w:val="enumlev1"/>
      </w:pPr>
      <w:r>
        <w:t>•</w:t>
      </w:r>
      <w:r w:rsidR="00F424B7" w:rsidRPr="001412A2">
        <w:tab/>
      </w:r>
      <w:r w:rsidR="00CE7B38" w:rsidRPr="001412A2">
        <w:t>Accessibility:</w:t>
      </w:r>
      <w:r>
        <w:t xml:space="preserve"> </w:t>
      </w:r>
      <w:r w:rsidR="006A137E" w:rsidRPr="001412A2">
        <w:t>p</w:t>
      </w:r>
      <w:r w:rsidR="00CE7B38" w:rsidRPr="001412A2">
        <w:t>roviding virtual access to physical locations for those who cannot visit them in person.</w:t>
      </w:r>
    </w:p>
    <w:p w14:paraId="47F062E9" w14:textId="3A9508CF" w:rsidR="00061924" w:rsidRPr="001412A2" w:rsidRDefault="001412A2" w:rsidP="001412A2">
      <w:pPr>
        <w:pStyle w:val="enumlev1"/>
      </w:pPr>
      <w:r>
        <w:t>•</w:t>
      </w:r>
      <w:r w:rsidR="00F424B7" w:rsidRPr="001412A2">
        <w:tab/>
      </w:r>
      <w:r w:rsidR="00CE7B38" w:rsidRPr="001412A2">
        <w:t>Urban planning: </w:t>
      </w:r>
      <w:r w:rsidR="006A137E" w:rsidRPr="001412A2">
        <w:t>t</w:t>
      </w:r>
      <w:r w:rsidR="00CE7B38" w:rsidRPr="001412A2">
        <w:t>esting and refining plans in a virtual replica before implementing them in the real world.</w:t>
      </w:r>
    </w:p>
    <w:p w14:paraId="7A487D94" w14:textId="7F55D863" w:rsidR="00455F92" w:rsidRPr="00473901" w:rsidRDefault="00CE7B38" w:rsidP="001412A2">
      <w:pPr>
        <w:pStyle w:val="Headingb"/>
        <w:rPr>
          <w:lang w:eastAsia="zh-CN"/>
        </w:rPr>
      </w:pPr>
      <w:r w:rsidRPr="00BB0549">
        <w:rPr>
          <w:lang w:eastAsia="zh-CN"/>
        </w:rPr>
        <w:t>New, unique virtual experiences</w:t>
      </w:r>
    </w:p>
    <w:p w14:paraId="278E2B5B" w14:textId="765187D2" w:rsidR="00061924" w:rsidRPr="00267B3B" w:rsidRDefault="00CE7B38" w:rsidP="001412A2">
      <w:pPr>
        <w:rPr>
          <w:lang w:eastAsia="zh-CN"/>
        </w:rPr>
      </w:pPr>
      <w:r w:rsidRPr="00267B3B">
        <w:rPr>
          <w:lang w:eastAsia="zh-CN"/>
        </w:rPr>
        <w:t>Business and commerce: </w:t>
      </w:r>
      <w:r w:rsidR="006A137E">
        <w:rPr>
          <w:lang w:eastAsia="zh-CN"/>
        </w:rPr>
        <w:t>c</w:t>
      </w:r>
      <w:r w:rsidRPr="00267B3B">
        <w:rPr>
          <w:lang w:eastAsia="zh-CN"/>
        </w:rPr>
        <w:t>onducting virtual meetings, showcasing products in 3D spaces and participating in global marketplaces.</w:t>
      </w:r>
    </w:p>
    <w:p w14:paraId="14220007" w14:textId="19EF4AA1" w:rsidR="00061924" w:rsidRPr="001412A2" w:rsidRDefault="001412A2" w:rsidP="001412A2">
      <w:pPr>
        <w:pStyle w:val="enumlev1"/>
      </w:pPr>
      <w:r>
        <w:t>•</w:t>
      </w:r>
      <w:r w:rsidR="00F424B7" w:rsidRPr="001412A2">
        <w:tab/>
      </w:r>
      <w:r w:rsidR="00CE7B38" w:rsidRPr="001412A2">
        <w:t>Education and training: </w:t>
      </w:r>
      <w:r w:rsidR="006A137E" w:rsidRPr="001412A2">
        <w:t>a</w:t>
      </w:r>
      <w:r w:rsidR="00CE7B38" w:rsidRPr="001412A2">
        <w:t>ccessing specialized learning modules, practi</w:t>
      </w:r>
      <w:r w:rsidR="006A137E" w:rsidRPr="001412A2">
        <w:t>s</w:t>
      </w:r>
      <w:r w:rsidR="00CE7B38" w:rsidRPr="001412A2">
        <w:t>ing skills in simulated environments and participating in virtual internships.</w:t>
      </w:r>
    </w:p>
    <w:p w14:paraId="7767C855" w14:textId="690F3A27" w:rsidR="00061924" w:rsidRPr="001412A2" w:rsidRDefault="001412A2" w:rsidP="001412A2">
      <w:pPr>
        <w:pStyle w:val="enumlev1"/>
      </w:pPr>
      <w:r>
        <w:t>•</w:t>
      </w:r>
      <w:r w:rsidR="00F424B7" w:rsidRPr="001412A2">
        <w:tab/>
      </w:r>
      <w:r w:rsidR="00CE7B38" w:rsidRPr="001412A2">
        <w:t>Virtual tourism:</w:t>
      </w:r>
      <w:r>
        <w:t xml:space="preserve"> </w:t>
      </w:r>
      <w:r w:rsidR="00D4786A" w:rsidRPr="001412A2">
        <w:t>e</w:t>
      </w:r>
      <w:r w:rsidR="00CE7B38" w:rsidRPr="001412A2">
        <w:t>xploring faraway places, experiencing different cultures and participating in virtual events.</w:t>
      </w:r>
    </w:p>
    <w:p w14:paraId="5C50EBBD" w14:textId="61CB3D63" w:rsidR="00061924" w:rsidRPr="00EC5AF5" w:rsidRDefault="001412A2" w:rsidP="00332CFA">
      <w:pPr>
        <w:pStyle w:val="enumlev1"/>
        <w:rPr>
          <w:b/>
        </w:rPr>
      </w:pPr>
      <w:r>
        <w:t>•</w:t>
      </w:r>
      <w:r w:rsidR="00F424B7" w:rsidRPr="00EC5AF5">
        <w:tab/>
      </w:r>
      <w:r w:rsidR="00CE7B38" w:rsidRPr="00267B3B">
        <w:rPr>
          <w:rFonts w:eastAsia="Times New Roman"/>
          <w:color w:val="1F1F1F"/>
          <w:lang w:eastAsia="zh-CN"/>
        </w:rPr>
        <w:t>Social interaction: </w:t>
      </w:r>
      <w:r w:rsidR="00D4786A">
        <w:rPr>
          <w:rFonts w:eastAsia="Times New Roman"/>
          <w:color w:val="1F1F1F"/>
          <w:lang w:eastAsia="zh-CN"/>
        </w:rPr>
        <w:t>c</w:t>
      </w:r>
      <w:r w:rsidR="00CE7B38" w:rsidRPr="00267B3B">
        <w:rPr>
          <w:rFonts w:eastAsia="Times New Roman"/>
          <w:color w:val="1F1F1F"/>
          <w:lang w:eastAsia="zh-CN"/>
        </w:rPr>
        <w:t>onnecting with people from around the world in shared virtual spaces and engaging in collaborative activities.</w:t>
      </w:r>
    </w:p>
    <w:p w14:paraId="236DE1A2" w14:textId="328AB068" w:rsidR="00061924" w:rsidRPr="00267B3B" w:rsidRDefault="00B532D2" w:rsidP="001412A2">
      <w:pPr>
        <w:rPr>
          <w:b/>
          <w:bCs/>
        </w:rPr>
      </w:pPr>
      <w:bookmarkStart w:id="164" w:name="_Hlk207720944"/>
      <w:r>
        <w:t>As shown in Figure 7, n</w:t>
      </w:r>
      <w:r w:rsidR="00CE7B38" w:rsidRPr="00267B3B">
        <w:t xml:space="preserve">early half (47%) </w:t>
      </w:r>
      <w:r w:rsidR="00CE7B38" w:rsidRPr="00473901">
        <w:t xml:space="preserve">of </w:t>
      </w:r>
      <w:r w:rsidR="00CE7B38" w:rsidRPr="00267B3B">
        <w:t xml:space="preserve">respondents believed that </w:t>
      </w:r>
      <w:r w:rsidR="00CE7B38" w:rsidRPr="00473901">
        <w:t xml:space="preserve">the </w:t>
      </w:r>
      <w:r w:rsidR="00CE7B38" w:rsidRPr="00267B3B">
        <w:t xml:space="preserve">CitiVerse </w:t>
      </w:r>
      <w:r w:rsidR="00CE7B38" w:rsidRPr="00473901">
        <w:t>offers opportunities to do both.</w:t>
      </w:r>
      <w:bookmarkEnd w:id="164"/>
      <w:r w:rsidR="00CE7B38" w:rsidRPr="00473901">
        <w:t xml:space="preserve"> </w:t>
      </w:r>
      <w:r w:rsidR="00BD2EC3" w:rsidRPr="00473901">
        <w:t xml:space="preserve">Precisely </w:t>
      </w:r>
      <w:r w:rsidR="00CE7B38" w:rsidRPr="00267B3B">
        <w:t>25</w:t>
      </w:r>
      <w:r w:rsidR="006000CD">
        <w:t>%</w:t>
      </w:r>
      <w:r w:rsidR="00CE7B38" w:rsidRPr="00267B3B">
        <w:t xml:space="preserve"> </w:t>
      </w:r>
      <w:r w:rsidR="00CE7B38" w:rsidRPr="00473901">
        <w:t xml:space="preserve">of </w:t>
      </w:r>
      <w:r w:rsidR="00CE7B38" w:rsidRPr="00267B3B">
        <w:t>respondents th</w:t>
      </w:r>
      <w:r w:rsidR="00CE7B38" w:rsidRPr="00473901">
        <w:t xml:space="preserve">ought the </w:t>
      </w:r>
      <w:r w:rsidR="00CE7B38" w:rsidRPr="00267B3B">
        <w:t xml:space="preserve">CitiVerse </w:t>
      </w:r>
      <w:r w:rsidR="00CE7B38" w:rsidRPr="00473901">
        <w:t xml:space="preserve">will be used </w:t>
      </w:r>
      <w:r w:rsidR="002741AB" w:rsidRPr="00473901">
        <w:t xml:space="preserve">primarily </w:t>
      </w:r>
      <w:r w:rsidR="00CE7B38" w:rsidRPr="00473901">
        <w:t xml:space="preserve">to </w:t>
      </w:r>
      <w:r w:rsidR="00CE7B38" w:rsidRPr="00267B3B">
        <w:t xml:space="preserve">reflect </w:t>
      </w:r>
      <w:r w:rsidR="00CE7B38" w:rsidRPr="00473901">
        <w:t xml:space="preserve">existing </w:t>
      </w:r>
      <w:r w:rsidR="00CE7B38" w:rsidRPr="00267B3B">
        <w:t>physical cities</w:t>
      </w:r>
      <w:r w:rsidR="00CE7B38" w:rsidRPr="00473901">
        <w:t>, but only 15</w:t>
      </w:r>
      <w:r w:rsidR="006000CD">
        <w:t>%</w:t>
      </w:r>
      <w:r w:rsidR="00CE7B38" w:rsidRPr="00473901">
        <w:t xml:space="preserve"> thought it was primarily a new, virtual experience.</w:t>
      </w:r>
      <w:r w:rsidR="00355750">
        <w:t xml:space="preserve"> </w:t>
      </w:r>
    </w:p>
    <w:p w14:paraId="4432013F" w14:textId="15FD011E" w:rsidR="00061924" w:rsidRPr="00EC4219" w:rsidRDefault="000C7593" w:rsidP="001412A2">
      <w:pPr>
        <w:pStyle w:val="FigureNoTitle"/>
      </w:pPr>
      <w:bookmarkStart w:id="165" w:name="_Toc166394224"/>
      <w:r w:rsidRPr="001917AA">
        <w:t xml:space="preserve">Figure </w:t>
      </w:r>
      <w:r w:rsidR="00C70117">
        <w:rPr>
          <w:noProof/>
        </w:rPr>
        <w:t>7</w:t>
      </w:r>
      <w:r w:rsidR="00231356" w:rsidRPr="00EC4219">
        <w:rPr>
          <w:noProof/>
        </w:rPr>
        <w:drawing>
          <wp:anchor distT="0" distB="0" distL="114300" distR="114300" simplePos="0" relativeHeight="251658241" behindDoc="0" locked="0" layoutInCell="1" allowOverlap="1" wp14:anchorId="03F2738E" wp14:editId="2C63CCEE">
            <wp:simplePos x="0" y="0"/>
            <wp:positionH relativeFrom="column">
              <wp:posOffset>260985</wp:posOffset>
            </wp:positionH>
            <wp:positionV relativeFrom="paragraph">
              <wp:posOffset>92710</wp:posOffset>
            </wp:positionV>
            <wp:extent cx="5793105" cy="2743200"/>
            <wp:effectExtent l="4445" t="4445" r="6350" b="8255"/>
            <wp:wrapTopAndBottom/>
            <wp:docPr id="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00BD2EC3" w:rsidRPr="001917AA">
        <w:t xml:space="preserve"> </w:t>
      </w:r>
      <w:r w:rsidR="001412A2">
        <w:t>–</w:t>
      </w:r>
      <w:r w:rsidR="00231356" w:rsidRPr="001917AA">
        <w:t xml:space="preserve"> The </w:t>
      </w:r>
      <w:r w:rsidR="00D4786A">
        <w:t>r</w:t>
      </w:r>
      <w:r w:rsidR="00231356" w:rsidRPr="001917AA">
        <w:t xml:space="preserve">elationship </w:t>
      </w:r>
      <w:r w:rsidR="00D4786A">
        <w:t>b</w:t>
      </w:r>
      <w:r w:rsidR="00231356" w:rsidRPr="001917AA">
        <w:t xml:space="preserve">etween CitiVerse and </w:t>
      </w:r>
      <w:r w:rsidR="00BD2EC3" w:rsidRPr="001917AA">
        <w:t>i</w:t>
      </w:r>
      <w:r w:rsidR="00231356" w:rsidRPr="001917AA">
        <w:t xml:space="preserve">ts </w:t>
      </w:r>
      <w:r w:rsidR="00D4786A">
        <w:t>p</w:t>
      </w:r>
      <w:r w:rsidR="00231356" w:rsidRPr="001917AA">
        <w:t xml:space="preserve">hysical </w:t>
      </w:r>
      <w:r w:rsidR="00D4786A">
        <w:t>c</w:t>
      </w:r>
      <w:r w:rsidR="00231356" w:rsidRPr="001917AA">
        <w:t>ity</w:t>
      </w:r>
      <w:bookmarkEnd w:id="165"/>
    </w:p>
    <w:p w14:paraId="78682347" w14:textId="59EBB2F4" w:rsidR="00061924" w:rsidRPr="00EC5AF5" w:rsidRDefault="00CE7B38" w:rsidP="00EC5AF5">
      <w:pPr>
        <w:numPr>
          <w:ilvl w:val="255"/>
          <w:numId w:val="0"/>
        </w:numPr>
        <w:shd w:val="clear" w:color="auto" w:fill="FFFFFF"/>
        <w:spacing w:before="0" w:after="120"/>
      </w:pPr>
      <w:r w:rsidRPr="00EC5AF5">
        <w:lastRenderedPageBreak/>
        <w:t xml:space="preserve">The key to unlocking the full potential of the CitiVerse lies in finding the right balance between these two aspects. </w:t>
      </w:r>
      <w:r w:rsidR="00D4786A">
        <w:t xml:space="preserve">It is </w:t>
      </w:r>
      <w:r w:rsidR="002741AB">
        <w:t>imperative</w:t>
      </w:r>
      <w:r w:rsidR="00D4786A">
        <w:t xml:space="preserve"> </w:t>
      </w:r>
      <w:r w:rsidRPr="00EC5AF5">
        <w:t>to leverage technology to enhance physical cities while also creating meaningful and enriching virtual experiences. This requires careful consideration of ethical, social and economic implications, as well as ensuring equitable access and participation for all.</w:t>
      </w:r>
    </w:p>
    <w:p w14:paraId="5A2C98B7" w14:textId="5B6B4CA3" w:rsidR="008A7795" w:rsidRPr="008A7795" w:rsidRDefault="00F424B7" w:rsidP="008A7795">
      <w:pPr>
        <w:pStyle w:val="Heading2"/>
      </w:pPr>
      <w:bookmarkStart w:id="166" w:name="_Toc215843007"/>
      <w:bookmarkStart w:id="167" w:name="_Toc215843288"/>
      <w:r w:rsidRPr="008A7795">
        <w:t>9.4</w:t>
      </w:r>
      <w:r w:rsidRPr="008A7795">
        <w:tab/>
      </w:r>
      <w:r w:rsidR="008A7795" w:rsidRPr="008A7795">
        <w:t>The CitiVerse needs to be safe, accessible and inclusive</w:t>
      </w:r>
      <w:bookmarkEnd w:id="166"/>
      <w:bookmarkEnd w:id="167"/>
    </w:p>
    <w:p w14:paraId="7F0E4983" w14:textId="111F3EBB" w:rsidR="00061924" w:rsidRPr="00267B3B" w:rsidRDefault="009F09F1" w:rsidP="008A7795">
      <w:r w:rsidRPr="00CF5DC4">
        <w:t xml:space="preserve">The provided data indicates a strong consensus among experts and thought leaders on the fundamental purpose of the CitiVerse. With 47% of respondents prioritizing </w:t>
      </w:r>
      <w:r w:rsidR="006A6417">
        <w:t>"</w:t>
      </w:r>
      <w:r w:rsidRPr="00CF5DC4">
        <w:t>reflection and extension of physical cities,</w:t>
      </w:r>
      <w:r w:rsidR="006A6417">
        <w:t>"</w:t>
      </w:r>
      <w:r w:rsidRPr="00CF5DC4">
        <w:t xml:space="preserve"> and another 40% believing it should be either a </w:t>
      </w:r>
      <w:r w:rsidR="006A6417">
        <w:t>"</w:t>
      </w:r>
      <w:r w:rsidRPr="00CF5DC4">
        <w:t>reflection</w:t>
      </w:r>
      <w:r w:rsidR="006A6417">
        <w:t>"</w:t>
      </w:r>
      <w:r w:rsidRPr="00CF5DC4">
        <w:t xml:space="preserve"> (25%) or an </w:t>
      </w:r>
      <w:r w:rsidR="006A6417">
        <w:t>"</w:t>
      </w:r>
      <w:r w:rsidRPr="00CF5DC4">
        <w:t>extension</w:t>
      </w:r>
      <w:r w:rsidR="006A6417">
        <w:t>"</w:t>
      </w:r>
      <w:r w:rsidRPr="00CF5DC4">
        <w:t xml:space="preserve"> (15%) alone, the results collectively show that a substantial majority (87%) believe the </w:t>
      </w:r>
      <w:proofErr w:type="spellStart"/>
      <w:r w:rsidRPr="00CF5DC4">
        <w:t>CitiVerse</w:t>
      </w:r>
      <w:r w:rsidR="00CB5578">
        <w:t>'</w:t>
      </w:r>
      <w:r w:rsidRPr="00CF5DC4">
        <w:t>s</w:t>
      </w:r>
      <w:proofErr w:type="spellEnd"/>
      <w:r w:rsidRPr="00CF5DC4">
        <w:t xml:space="preserve"> primary role is to mirror and enhance the real world.</w:t>
      </w:r>
      <w:r w:rsidRPr="009F09F1">
        <w:t xml:space="preserve"> This suggests that</w:t>
      </w:r>
      <w:r w:rsidR="00016B30">
        <w:t>,</w:t>
      </w:r>
      <w:r w:rsidRPr="009F09F1">
        <w:t xml:space="preserve"> in the short term, the most viable and supported development path for the </w:t>
      </w:r>
      <w:r>
        <w:t>C</w:t>
      </w:r>
      <w:r w:rsidRPr="009F09F1">
        <w:t>iti</w:t>
      </w:r>
      <w:r>
        <w:t>V</w:t>
      </w:r>
      <w:r w:rsidRPr="009F09F1">
        <w:t>erse is one that is deeply integrated with, and serves, its physical counterpart.</w:t>
      </w:r>
      <w:r>
        <w:t xml:space="preserve"> </w:t>
      </w:r>
    </w:p>
    <w:p w14:paraId="428994FE" w14:textId="3ED4C4CF" w:rsidR="00061924" w:rsidRPr="00EC5AF5" w:rsidRDefault="00CE7B38" w:rsidP="008A7795">
      <w:r w:rsidRPr="00267B3B">
        <w:t>Safety, accessibility, inclusion</w:t>
      </w:r>
      <w:r w:rsidRPr="00473901">
        <w:t xml:space="preserve"> and</w:t>
      </w:r>
      <w:r w:rsidRPr="00267B3B">
        <w:t xml:space="preserve"> privacy </w:t>
      </w:r>
      <w:r w:rsidRPr="00473901">
        <w:t xml:space="preserve">were picked as top keywords by respondents when asked to describe the CitiVerse. One considered that it should be </w:t>
      </w:r>
      <w:r w:rsidR="006A6417">
        <w:t>"</w:t>
      </w:r>
      <w:r w:rsidRPr="00473901">
        <w:t>a</w:t>
      </w:r>
      <w:r w:rsidRPr="00267B3B">
        <w:t xml:space="preserve"> diverse and welcoming place where every person feels secure and safe and at home</w:t>
      </w:r>
      <w:r w:rsidR="006A6417">
        <w:t>"</w:t>
      </w:r>
      <w:r w:rsidRPr="00267B3B">
        <w:t xml:space="preserve">. </w:t>
      </w:r>
      <w:r w:rsidRPr="00473901">
        <w:t xml:space="preserve">Another said: </w:t>
      </w:r>
      <w:r w:rsidR="006A6417">
        <w:t>"</w:t>
      </w:r>
      <w:r w:rsidRPr="00EC5AF5">
        <w:t xml:space="preserve">I imagine the </w:t>
      </w:r>
      <w:r w:rsidRPr="00267B3B">
        <w:t>CitiVerse</w:t>
      </w:r>
      <w:r w:rsidRPr="00EC5AF5">
        <w:t xml:space="preserve"> as a virtual world that resembles the real life, and looks like real life, while it should give users the freedom to do anything they want such as going places, playing games, and enjoying </w:t>
      </w:r>
      <w:r w:rsidR="0093549B" w:rsidRPr="00EC5AF5">
        <w:t xml:space="preserve">spending time </w:t>
      </w:r>
      <w:r w:rsidRPr="00EC5AF5">
        <w:t xml:space="preserve">with friends. </w:t>
      </w:r>
      <w:r w:rsidRPr="00267B3B">
        <w:t>CitiVerse</w:t>
      </w:r>
      <w:r w:rsidRPr="00EC5AF5">
        <w:t xml:space="preserve"> should be playable from any device. And it should be cross compatible. </w:t>
      </w:r>
      <w:r w:rsidRPr="00267B3B">
        <w:t>CitiVerse</w:t>
      </w:r>
      <w:r w:rsidRPr="00EC5AF5">
        <w:t xml:space="preserve"> should have instructions to onboard every type of user easily. It should be accessible and fun to use at the same time</w:t>
      </w:r>
      <w:r w:rsidR="006A6417">
        <w:t>"</w:t>
      </w:r>
      <w:r w:rsidRPr="00EC5AF5">
        <w:t>.</w:t>
      </w:r>
    </w:p>
    <w:p w14:paraId="3325A4F9" w14:textId="4848E32B" w:rsidR="00061924" w:rsidRPr="008A7795" w:rsidRDefault="00F424B7" w:rsidP="008A7795">
      <w:pPr>
        <w:pStyle w:val="Heading2"/>
      </w:pPr>
      <w:bookmarkStart w:id="168" w:name="_Toc215843008"/>
      <w:bookmarkStart w:id="169" w:name="_Toc215843289"/>
      <w:r w:rsidRPr="008A7795">
        <w:t>9.5</w:t>
      </w:r>
      <w:r w:rsidRPr="008A7795">
        <w:tab/>
      </w:r>
      <w:r w:rsidR="00CE7B38" w:rsidRPr="008A7795">
        <w:t xml:space="preserve">Those developing </w:t>
      </w:r>
      <w:proofErr w:type="spellStart"/>
      <w:r w:rsidR="00CE7B38" w:rsidRPr="008A7795">
        <w:t>Citiverse</w:t>
      </w:r>
      <w:proofErr w:type="spellEnd"/>
      <w:r w:rsidR="00CE7B38" w:rsidRPr="008A7795">
        <w:t xml:space="preserve"> face challenges in skills, security and privacy, and governance</w:t>
      </w:r>
      <w:bookmarkEnd w:id="168"/>
      <w:bookmarkEnd w:id="169"/>
      <w:r w:rsidR="00CE7B38" w:rsidRPr="008A7795">
        <w:t xml:space="preserve"> </w:t>
      </w:r>
    </w:p>
    <w:p w14:paraId="4636AFFC" w14:textId="6A402A0C" w:rsidR="00061924" w:rsidRPr="00473901" w:rsidRDefault="00CE7B38" w:rsidP="008A7795">
      <w:pPr>
        <w:rPr>
          <w:lang w:eastAsia="zh-CN"/>
        </w:rPr>
      </w:pPr>
      <w:r w:rsidRPr="00267B3B">
        <w:rPr>
          <w:lang w:eastAsia="zh-CN"/>
        </w:rPr>
        <w:t>The most</w:t>
      </w:r>
      <w:r w:rsidRPr="00473901">
        <w:rPr>
          <w:lang w:eastAsia="zh-CN"/>
        </w:rPr>
        <w:t>-</w:t>
      </w:r>
      <w:r w:rsidRPr="00267B3B">
        <w:rPr>
          <w:lang w:eastAsia="zh-CN"/>
        </w:rPr>
        <w:t xml:space="preserve">mentioned challenge for cities </w:t>
      </w:r>
      <w:r w:rsidRPr="00473901">
        <w:rPr>
          <w:lang w:eastAsia="zh-CN"/>
        </w:rPr>
        <w:t xml:space="preserve">looking </w:t>
      </w:r>
      <w:r w:rsidRPr="00267B3B">
        <w:rPr>
          <w:lang w:eastAsia="zh-CN"/>
        </w:rPr>
        <w:t xml:space="preserve">to adopt CitiVerse </w:t>
      </w:r>
      <w:r w:rsidRPr="00473901">
        <w:rPr>
          <w:lang w:eastAsia="zh-CN"/>
        </w:rPr>
        <w:t>is</w:t>
      </w:r>
      <w:r w:rsidRPr="00267B3B">
        <w:rPr>
          <w:lang w:eastAsia="zh-CN"/>
        </w:rPr>
        <w:t xml:space="preserve"> </w:t>
      </w:r>
      <w:r w:rsidRPr="00473901">
        <w:rPr>
          <w:lang w:eastAsia="zh-CN"/>
        </w:rPr>
        <w:t xml:space="preserve">a </w:t>
      </w:r>
      <w:r w:rsidRPr="00267B3B">
        <w:rPr>
          <w:lang w:eastAsia="zh-CN"/>
        </w:rPr>
        <w:t>lack of skills and knowledge</w:t>
      </w:r>
      <w:r w:rsidRPr="00473901">
        <w:rPr>
          <w:lang w:eastAsia="zh-CN"/>
        </w:rPr>
        <w:t xml:space="preserve"> on the topic. This suggests an educational effort is required on the part of those advocating these technologies. </w:t>
      </w:r>
    </w:p>
    <w:p w14:paraId="2A6E6890" w14:textId="7AD7D070" w:rsidR="00AC2C3F" w:rsidRDefault="00CE7B38" w:rsidP="008A7795">
      <w:pPr>
        <w:rPr>
          <w:lang w:eastAsia="zh-CN"/>
        </w:rPr>
      </w:pPr>
      <w:r w:rsidRPr="00473901">
        <w:rPr>
          <w:lang w:eastAsia="zh-CN"/>
        </w:rPr>
        <w:t xml:space="preserve">Other common concerns highlighted in the survey </w:t>
      </w:r>
      <w:r w:rsidR="001E6CE6" w:rsidRPr="00473901">
        <w:rPr>
          <w:lang w:eastAsia="zh-CN"/>
        </w:rPr>
        <w:t>included security</w:t>
      </w:r>
      <w:r w:rsidRPr="00473901">
        <w:rPr>
          <w:lang w:eastAsia="zh-CN"/>
        </w:rPr>
        <w:t xml:space="preserve"> and privacy issues, and the implementation of an effective legal framework to govern the CitiVerse. </w:t>
      </w:r>
      <w:r w:rsidRPr="00267B3B">
        <w:rPr>
          <w:lang w:eastAsia="zh-CN"/>
        </w:rPr>
        <w:t>Sharing data across cities and platforms raises legitimate concerns about data security and privacy. Robust solutions are needed to ensure data protection and compliance with regulations. Clear and comprehensive legal frameworks are crucial for governing data sharing, privacy and responsibility within CitiVerse. Without these, cities may hesitate to participate due to legal uncertainties</w:t>
      </w:r>
      <w:r w:rsidRPr="00473901">
        <w:rPr>
          <w:lang w:eastAsia="zh-CN"/>
        </w:rPr>
        <w:t>.</w:t>
      </w:r>
    </w:p>
    <w:p w14:paraId="70373C13" w14:textId="63A22FF3" w:rsidR="00061924" w:rsidRPr="008A7795" w:rsidRDefault="00F424B7" w:rsidP="008A7795">
      <w:pPr>
        <w:pStyle w:val="Heading1"/>
      </w:pPr>
      <w:bookmarkStart w:id="170" w:name="_Toc166343997"/>
      <w:bookmarkStart w:id="171" w:name="_Toc159417128"/>
      <w:bookmarkStart w:id="172" w:name="_Toc159407588"/>
      <w:bookmarkStart w:id="173" w:name="_Toc159418031"/>
      <w:bookmarkStart w:id="174" w:name="_Toc159407591"/>
      <w:bookmarkStart w:id="175" w:name="_Toc159417131"/>
      <w:bookmarkStart w:id="176" w:name="_Toc159407585"/>
      <w:bookmarkStart w:id="177" w:name="_Toc159418022"/>
      <w:bookmarkStart w:id="178" w:name="_Toc159418037"/>
      <w:bookmarkStart w:id="179" w:name="_Toc159418038"/>
      <w:bookmarkStart w:id="180" w:name="_Toc159418039"/>
      <w:bookmarkStart w:id="181" w:name="_Toc159407580"/>
      <w:bookmarkStart w:id="182" w:name="_Toc159407590"/>
      <w:bookmarkStart w:id="183" w:name="_Toc159417139"/>
      <w:bookmarkStart w:id="184" w:name="_Toc159418025"/>
      <w:bookmarkStart w:id="185" w:name="_Toc159407577"/>
      <w:bookmarkStart w:id="186" w:name="_Toc159417140"/>
      <w:bookmarkStart w:id="187" w:name="_Toc159418032"/>
      <w:bookmarkStart w:id="188" w:name="_Toc159407593"/>
      <w:bookmarkStart w:id="189" w:name="_Toc159417142"/>
      <w:bookmarkStart w:id="190" w:name="_Toc159418036"/>
      <w:bookmarkStart w:id="191" w:name="_Toc159407594"/>
      <w:bookmarkStart w:id="192" w:name="_Toc159418033"/>
      <w:bookmarkStart w:id="193" w:name="_Toc159418030"/>
      <w:bookmarkStart w:id="194" w:name="_Toc159407589"/>
      <w:bookmarkStart w:id="195" w:name="_Toc159418020"/>
      <w:bookmarkStart w:id="196" w:name="_Toc159417147"/>
      <w:bookmarkStart w:id="197" w:name="_Toc159417146"/>
      <w:bookmarkStart w:id="198" w:name="_Toc159407587"/>
      <w:bookmarkStart w:id="199" w:name="_Toc159407578"/>
      <w:bookmarkStart w:id="200" w:name="_Toc159417145"/>
      <w:bookmarkStart w:id="201" w:name="_Toc159418040"/>
      <w:bookmarkStart w:id="202" w:name="_Toc159407586"/>
      <w:bookmarkStart w:id="203" w:name="_Toc159417144"/>
      <w:bookmarkStart w:id="204" w:name="_Toc159417157"/>
      <w:bookmarkStart w:id="205" w:name="_Toc159407603"/>
      <w:bookmarkStart w:id="206" w:name="_Toc159418055"/>
      <w:bookmarkStart w:id="207" w:name="_Toc159418050"/>
      <w:bookmarkStart w:id="208" w:name="_Toc159417158"/>
      <w:bookmarkStart w:id="209" w:name="_Toc159417152"/>
      <w:bookmarkStart w:id="210" w:name="_Toc159407595"/>
      <w:bookmarkStart w:id="211" w:name="_Toc159418048"/>
      <w:bookmarkStart w:id="212" w:name="_Toc159418042"/>
      <w:bookmarkStart w:id="213" w:name="_Toc159407596"/>
      <w:bookmarkStart w:id="214" w:name="_Toc159417167"/>
      <w:bookmarkStart w:id="215" w:name="_Toc159407599"/>
      <w:bookmarkStart w:id="216" w:name="_Toc159417153"/>
      <w:bookmarkStart w:id="217" w:name="_Toc159407600"/>
      <w:bookmarkStart w:id="218" w:name="_Toc159417159"/>
      <w:bookmarkStart w:id="219" w:name="_Toc159418034"/>
      <w:bookmarkStart w:id="220" w:name="_Toc159418035"/>
      <w:bookmarkStart w:id="221" w:name="_Toc159418051"/>
      <w:bookmarkStart w:id="222" w:name="_Toc159407604"/>
      <w:bookmarkStart w:id="223" w:name="_Toc159417148"/>
      <w:bookmarkStart w:id="224" w:name="_Toc159417149"/>
      <w:bookmarkStart w:id="225" w:name="_Toc159407601"/>
      <w:bookmarkStart w:id="226" w:name="_Toc159418044"/>
      <w:bookmarkStart w:id="227" w:name="_Toc159418049"/>
      <w:bookmarkStart w:id="228" w:name="_Toc159417156"/>
      <w:bookmarkStart w:id="229" w:name="_Toc159407598"/>
      <w:bookmarkStart w:id="230" w:name="_Toc159407602"/>
      <w:bookmarkStart w:id="231" w:name="_Toc159417141"/>
      <w:bookmarkStart w:id="232" w:name="_Toc159417154"/>
      <w:bookmarkStart w:id="233" w:name="_Toc159418043"/>
      <w:bookmarkStart w:id="234" w:name="_Toc159417150"/>
      <w:bookmarkStart w:id="235" w:name="_Toc159407434"/>
      <w:bookmarkStart w:id="236" w:name="_Toc159416983"/>
      <w:bookmarkStart w:id="237" w:name="_Toc159417868"/>
      <w:bookmarkStart w:id="238" w:name="_Toc159407417"/>
      <w:bookmarkStart w:id="239" w:name="_Toc159407421"/>
      <w:bookmarkStart w:id="240" w:name="_Toc159417863"/>
      <w:bookmarkStart w:id="241" w:name="_Toc159416974"/>
      <w:bookmarkStart w:id="242" w:name="_Toc159407418"/>
      <w:bookmarkStart w:id="243" w:name="_Toc159416977"/>
      <w:bookmarkStart w:id="244" w:name="_Toc159416970"/>
      <w:bookmarkStart w:id="245" w:name="_Toc159416968"/>
      <w:bookmarkStart w:id="246" w:name="_Toc159417860"/>
      <w:bookmarkStart w:id="247" w:name="_Toc159407413"/>
      <w:bookmarkStart w:id="248" w:name="_Toc159407422"/>
      <w:bookmarkStart w:id="249" w:name="_Toc159417870"/>
      <w:bookmarkStart w:id="250" w:name="_Toc159416971"/>
      <w:bookmarkStart w:id="251" w:name="_Toc159417867"/>
      <w:bookmarkStart w:id="252" w:name="_Toc159417865"/>
      <w:bookmarkStart w:id="253" w:name="_Toc159416972"/>
      <w:bookmarkStart w:id="254" w:name="_Toc159407416"/>
      <w:bookmarkStart w:id="255" w:name="_Toc159407213"/>
      <w:bookmarkStart w:id="256" w:name="_Toc159417861"/>
      <w:bookmarkStart w:id="257" w:name="_Toc159416764"/>
      <w:bookmarkStart w:id="258" w:name="_Toc159417659"/>
      <w:bookmarkStart w:id="259" w:name="_Toc159407208"/>
      <w:bookmarkStart w:id="260" w:name="_Toc159407212"/>
      <w:bookmarkStart w:id="261" w:name="_Toc159417666"/>
      <w:bookmarkStart w:id="262" w:name="_Toc159407209"/>
      <w:bookmarkStart w:id="263" w:name="_Toc159416763"/>
      <w:bookmarkStart w:id="264" w:name="_Toc159407415"/>
      <w:bookmarkStart w:id="265" w:name="_Toc159407210"/>
      <w:bookmarkStart w:id="266" w:name="_Toc159407217"/>
      <w:bookmarkStart w:id="267" w:name="_Toc159417656"/>
      <w:bookmarkStart w:id="268" w:name="_Toc159417866"/>
      <w:bookmarkStart w:id="269" w:name="_Toc159417862"/>
      <w:bookmarkStart w:id="270" w:name="_Toc159416973"/>
      <w:bookmarkStart w:id="271" w:name="_Toc159417864"/>
      <w:bookmarkStart w:id="272" w:name="_Toc159416976"/>
      <w:bookmarkStart w:id="273" w:name="_Toc159416768"/>
      <w:bookmarkStart w:id="274" w:name="_Toc159417655"/>
      <w:bookmarkStart w:id="275" w:name="_Toc159416774"/>
      <w:bookmarkStart w:id="276" w:name="_Toc159417661"/>
      <w:bookmarkStart w:id="277" w:name="_Toc159416769"/>
      <w:bookmarkStart w:id="278" w:name="_Toc159407419"/>
      <w:bookmarkStart w:id="279" w:name="_Toc159417664"/>
      <w:bookmarkStart w:id="280" w:name="_Toc159407420"/>
      <w:bookmarkStart w:id="281" w:name="_Toc159416771"/>
      <w:bookmarkStart w:id="282" w:name="_Toc159416969"/>
      <w:bookmarkStart w:id="283" w:name="_Toc159407216"/>
      <w:bookmarkStart w:id="284" w:name="_Toc159407414"/>
      <w:bookmarkStart w:id="285" w:name="_Toc159417869"/>
      <w:bookmarkStart w:id="286" w:name="_Toc159407214"/>
      <w:bookmarkStart w:id="287" w:name="_Toc159407222"/>
      <w:bookmarkStart w:id="288" w:name="_Toc159417657"/>
      <w:bookmarkStart w:id="289" w:name="_Toc159407219"/>
      <w:bookmarkStart w:id="290" w:name="_Toc159407211"/>
      <w:bookmarkStart w:id="291" w:name="_Toc159407229"/>
      <w:bookmarkStart w:id="292" w:name="_Toc159407223"/>
      <w:bookmarkStart w:id="293" w:name="_Toc159407215"/>
      <w:bookmarkStart w:id="294" w:name="_Toc159407218"/>
      <w:bookmarkStart w:id="295" w:name="_Toc159417667"/>
      <w:bookmarkStart w:id="296" w:name="_Toc159416770"/>
      <w:bookmarkStart w:id="297" w:name="_Toc159416772"/>
      <w:bookmarkStart w:id="298" w:name="_Toc159417665"/>
      <w:bookmarkStart w:id="299" w:name="_Toc159416773"/>
      <w:bookmarkStart w:id="300" w:name="_Toc159417660"/>
      <w:bookmarkStart w:id="301" w:name="_Toc159416782"/>
      <w:bookmarkStart w:id="302" w:name="_Toc159407220"/>
      <w:bookmarkStart w:id="303" w:name="_Toc159417670"/>
      <w:bookmarkStart w:id="304" w:name="_Toc159416766"/>
      <w:bookmarkStart w:id="305" w:name="_Toc159407225"/>
      <w:bookmarkStart w:id="306" w:name="_Toc159417675"/>
      <w:bookmarkStart w:id="307" w:name="_Toc159416783"/>
      <w:bookmarkStart w:id="308" w:name="_Toc159417662"/>
      <w:bookmarkStart w:id="309" w:name="_Toc159417658"/>
      <w:bookmarkStart w:id="310" w:name="_Toc159416767"/>
      <w:bookmarkStart w:id="311" w:name="_Toc159417676"/>
      <w:bookmarkStart w:id="312" w:name="_Toc159407231"/>
      <w:bookmarkStart w:id="313" w:name="_Toc159416785"/>
      <w:bookmarkStart w:id="314" w:name="_Toc159417663"/>
      <w:bookmarkStart w:id="315" w:name="_Toc159416775"/>
      <w:bookmarkStart w:id="316" w:name="_Toc159416765"/>
      <w:bookmarkStart w:id="317" w:name="_Toc159417677"/>
      <w:bookmarkStart w:id="318" w:name="_Toc159407230"/>
      <w:bookmarkStart w:id="319" w:name="_Toc159416795"/>
      <w:bookmarkStart w:id="320" w:name="_Toc159416780"/>
      <w:bookmarkStart w:id="321" w:name="_Toc159416792"/>
      <w:bookmarkStart w:id="322" w:name="_Toc159416787"/>
      <w:bookmarkStart w:id="323" w:name="_Toc159407232"/>
      <w:bookmarkStart w:id="324" w:name="_Toc159407224"/>
      <w:bookmarkStart w:id="325" w:name="_Toc159407234"/>
      <w:bookmarkStart w:id="326" w:name="_Toc159407221"/>
      <w:bookmarkStart w:id="327" w:name="_Toc159417669"/>
      <w:bookmarkStart w:id="328" w:name="_Toc159416786"/>
      <w:bookmarkStart w:id="329" w:name="_Toc159416781"/>
      <w:bookmarkStart w:id="330" w:name="_Toc159416796"/>
      <w:bookmarkStart w:id="331" w:name="_Toc159417673"/>
      <w:bookmarkStart w:id="332" w:name="_Toc159407242"/>
      <w:bookmarkStart w:id="333" w:name="_Toc159416778"/>
      <w:bookmarkStart w:id="334" w:name="_Toc159407226"/>
      <w:bookmarkStart w:id="335" w:name="_Toc159417681"/>
      <w:bookmarkStart w:id="336" w:name="_Toc159417668"/>
      <w:bookmarkStart w:id="337" w:name="_Toc159407227"/>
      <w:bookmarkStart w:id="338" w:name="_Toc159417672"/>
      <w:bookmarkStart w:id="339" w:name="_Toc159417688"/>
      <w:bookmarkStart w:id="340" w:name="_Toc159417671"/>
      <w:bookmarkStart w:id="341" w:name="_Toc159417679"/>
      <w:bookmarkStart w:id="342" w:name="_Toc159407228"/>
      <w:bookmarkStart w:id="343" w:name="_Toc159417686"/>
      <w:bookmarkStart w:id="344" w:name="_Toc159417674"/>
      <w:bookmarkStart w:id="345" w:name="_Toc159416779"/>
      <w:bookmarkStart w:id="346" w:name="_Toc159416777"/>
      <w:bookmarkStart w:id="347" w:name="_Toc159416784"/>
      <w:bookmarkStart w:id="348" w:name="_Toc159416776"/>
      <w:bookmarkStart w:id="349" w:name="_Toc159416793"/>
      <w:bookmarkStart w:id="350" w:name="_Toc159407238"/>
      <w:bookmarkStart w:id="351" w:name="_Toc159416789"/>
      <w:bookmarkStart w:id="352" w:name="_Toc159417680"/>
      <w:bookmarkStart w:id="353" w:name="_Toc159417699"/>
      <w:bookmarkStart w:id="354" w:name="_Toc159416807"/>
      <w:bookmarkStart w:id="355" w:name="_Toc159407237"/>
      <w:bookmarkStart w:id="356" w:name="_Toc159417696"/>
      <w:bookmarkStart w:id="357" w:name="_Toc159417698"/>
      <w:bookmarkStart w:id="358" w:name="_Toc159416791"/>
      <w:bookmarkStart w:id="359" w:name="_Toc159417684"/>
      <w:bookmarkStart w:id="360" w:name="_Toc159407250"/>
      <w:bookmarkStart w:id="361" w:name="_Toc159407235"/>
      <w:bookmarkStart w:id="362" w:name="_Toc159407239"/>
      <w:bookmarkStart w:id="363" w:name="_Toc159416801"/>
      <w:bookmarkStart w:id="364" w:name="_Toc159417678"/>
      <w:bookmarkStart w:id="365" w:name="_Toc159407246"/>
      <w:bookmarkStart w:id="366" w:name="_Toc159417687"/>
      <w:bookmarkStart w:id="367" w:name="_Toc159416794"/>
      <w:bookmarkStart w:id="368" w:name="_Toc159407241"/>
      <w:bookmarkStart w:id="369" w:name="_Toc159417683"/>
      <w:bookmarkStart w:id="370" w:name="_Toc159416804"/>
      <w:bookmarkStart w:id="371" w:name="_Toc159407240"/>
      <w:bookmarkStart w:id="372" w:name="_Toc159417682"/>
      <w:bookmarkStart w:id="373" w:name="_Toc159407233"/>
      <w:bookmarkStart w:id="374" w:name="_Toc159416788"/>
      <w:bookmarkStart w:id="375" w:name="_Toc159407236"/>
      <w:bookmarkStart w:id="376" w:name="_Toc159407249"/>
      <w:bookmarkStart w:id="377" w:name="_Toc159417685"/>
      <w:bookmarkStart w:id="378" w:name="_Toc159416806"/>
      <w:bookmarkStart w:id="379" w:name="_Toc159416790"/>
      <w:bookmarkStart w:id="380" w:name="_Toc159417697"/>
      <w:bookmarkStart w:id="381" w:name="_Toc159417689"/>
      <w:bookmarkStart w:id="382" w:name="_Toc159416798"/>
      <w:bookmarkStart w:id="383" w:name="_Toc159416808"/>
      <w:bookmarkStart w:id="384" w:name="_Toc159416811"/>
      <w:bookmarkStart w:id="385" w:name="_Toc159416818"/>
      <w:bookmarkStart w:id="386" w:name="_Toc159417693"/>
      <w:bookmarkStart w:id="387" w:name="_Toc159416817"/>
      <w:bookmarkStart w:id="388" w:name="_Toc159407263"/>
      <w:bookmarkStart w:id="389" w:name="_Toc159407243"/>
      <w:bookmarkStart w:id="390" w:name="_Toc159407248"/>
      <w:bookmarkStart w:id="391" w:name="_Toc159416803"/>
      <w:bookmarkStart w:id="392" w:name="_Toc159417704"/>
      <w:bookmarkStart w:id="393" w:name="_Toc159407247"/>
      <w:bookmarkStart w:id="394" w:name="_Toc159417690"/>
      <w:bookmarkStart w:id="395" w:name="_Toc159417709"/>
      <w:bookmarkStart w:id="396" w:name="_Toc159416812"/>
      <w:bookmarkStart w:id="397" w:name="_Toc159407251"/>
      <w:bookmarkStart w:id="398" w:name="_Toc159417703"/>
      <w:bookmarkStart w:id="399" w:name="_Toc159417692"/>
      <w:bookmarkStart w:id="400" w:name="_Toc159407244"/>
      <w:bookmarkStart w:id="401" w:name="_Toc159416814"/>
      <w:bookmarkStart w:id="402" w:name="_Toc159416802"/>
      <w:bookmarkStart w:id="403" w:name="_Toc159416799"/>
      <w:bookmarkStart w:id="404" w:name="_Toc159407245"/>
      <w:bookmarkStart w:id="405" w:name="_Toc159417695"/>
      <w:bookmarkStart w:id="406" w:name="_Toc159416800"/>
      <w:bookmarkStart w:id="407" w:name="_Toc159417691"/>
      <w:bookmarkStart w:id="408" w:name="_Toc159407252"/>
      <w:bookmarkStart w:id="409" w:name="_Toc159416797"/>
      <w:bookmarkStart w:id="410" w:name="_Toc159417694"/>
      <w:bookmarkStart w:id="411" w:name="_Toc159407259"/>
      <w:bookmarkStart w:id="412" w:name="_Toc159407254"/>
      <w:bookmarkStart w:id="413" w:name="_Toc159416805"/>
      <w:bookmarkStart w:id="414" w:name="_Toc159417708"/>
      <w:bookmarkStart w:id="415" w:name="_Toc159417712"/>
      <w:bookmarkStart w:id="416" w:name="_Toc159417705"/>
      <w:bookmarkStart w:id="417" w:name="_Toc159416824"/>
      <w:bookmarkStart w:id="418" w:name="_Toc159416809"/>
      <w:bookmarkStart w:id="419" w:name="_Toc159407261"/>
      <w:bookmarkStart w:id="420" w:name="_Toc159416821"/>
      <w:bookmarkStart w:id="421" w:name="_Toc159417707"/>
      <w:bookmarkStart w:id="422" w:name="_Toc159416815"/>
      <w:bookmarkStart w:id="423" w:name="_Toc159407257"/>
      <w:bookmarkStart w:id="424" w:name="_Toc159416823"/>
      <w:bookmarkStart w:id="425" w:name="_Toc159416822"/>
      <w:bookmarkStart w:id="426" w:name="_Toc159407260"/>
      <w:bookmarkStart w:id="427" w:name="_Toc159407258"/>
      <w:bookmarkStart w:id="428" w:name="_Toc159407265"/>
      <w:bookmarkStart w:id="429" w:name="_Toc159407264"/>
      <w:bookmarkStart w:id="430" w:name="_Toc159417718"/>
      <w:bookmarkStart w:id="431" w:name="_Toc159417716"/>
      <w:bookmarkStart w:id="432" w:name="_Toc159417706"/>
      <w:bookmarkStart w:id="433" w:name="_Toc159417714"/>
      <w:bookmarkStart w:id="434" w:name="_Toc159407262"/>
      <w:bookmarkStart w:id="435" w:name="_Toc159416810"/>
      <w:bookmarkStart w:id="436" w:name="_Toc159416813"/>
      <w:bookmarkStart w:id="437" w:name="_Toc159416816"/>
      <w:bookmarkStart w:id="438" w:name="_Toc159407255"/>
      <w:bookmarkStart w:id="439" w:name="_Toc159416826"/>
      <w:bookmarkStart w:id="440" w:name="_Toc159417702"/>
      <w:bookmarkStart w:id="441" w:name="_Toc159407267"/>
      <w:bookmarkStart w:id="442" w:name="_Toc159417701"/>
      <w:bookmarkStart w:id="443" w:name="_Toc159417700"/>
      <w:bookmarkStart w:id="444" w:name="_Toc159407256"/>
      <w:bookmarkStart w:id="445" w:name="_Toc159407253"/>
      <w:bookmarkStart w:id="446" w:name="_Toc159417726"/>
      <w:bookmarkStart w:id="447" w:name="_Toc159416825"/>
      <w:bookmarkStart w:id="448" w:name="_Toc159416827"/>
      <w:bookmarkStart w:id="449" w:name="_Toc159407268"/>
      <w:bookmarkStart w:id="450" w:name="_Toc159417727"/>
      <w:bookmarkStart w:id="451" w:name="_Toc159417719"/>
      <w:bookmarkStart w:id="452" w:name="_Toc159416820"/>
      <w:bookmarkStart w:id="453" w:name="_Toc159416830"/>
      <w:bookmarkStart w:id="454" w:name="_Toc159417728"/>
      <w:bookmarkStart w:id="455" w:name="_Toc159417715"/>
      <w:bookmarkStart w:id="456" w:name="_Toc159407269"/>
      <w:bookmarkStart w:id="457" w:name="_Toc159417720"/>
      <w:bookmarkStart w:id="458" w:name="_Toc159416833"/>
      <w:bookmarkStart w:id="459" w:name="_Toc159416819"/>
      <w:bookmarkStart w:id="460" w:name="_Toc159417725"/>
      <w:bookmarkStart w:id="461" w:name="_Toc159416828"/>
      <w:bookmarkStart w:id="462" w:name="_Toc159407280"/>
      <w:bookmarkStart w:id="463" w:name="_Toc159407273"/>
      <w:bookmarkStart w:id="464" w:name="_Toc159417711"/>
      <w:bookmarkStart w:id="465" w:name="_Toc159417723"/>
      <w:bookmarkStart w:id="466" w:name="_Toc159407274"/>
      <w:bookmarkStart w:id="467" w:name="_Toc159407278"/>
      <w:bookmarkStart w:id="468" w:name="_Toc159407271"/>
      <w:bookmarkStart w:id="469" w:name="_Toc159407270"/>
      <w:bookmarkStart w:id="470" w:name="_Toc159407266"/>
      <w:bookmarkStart w:id="471" w:name="_Toc159407279"/>
      <w:bookmarkStart w:id="472" w:name="_Toc159417724"/>
      <w:bookmarkStart w:id="473" w:name="_Toc159407272"/>
      <w:bookmarkStart w:id="474" w:name="_Toc159417713"/>
      <w:bookmarkStart w:id="475" w:name="_Toc159417710"/>
      <w:bookmarkStart w:id="476" w:name="_Toc159417717"/>
      <w:bookmarkStart w:id="477" w:name="_Toc159407276"/>
      <w:bookmarkStart w:id="478" w:name="_Toc159416837"/>
      <w:bookmarkStart w:id="479" w:name="_Toc159416836"/>
      <w:bookmarkStart w:id="480" w:name="_Toc159407284"/>
      <w:bookmarkStart w:id="481" w:name="_Toc159416839"/>
      <w:bookmarkStart w:id="482" w:name="_Toc159416835"/>
      <w:bookmarkStart w:id="483" w:name="_Toc159407285"/>
      <w:bookmarkStart w:id="484" w:name="_Toc159417741"/>
      <w:bookmarkStart w:id="485" w:name="_Toc159407283"/>
      <w:bookmarkStart w:id="486" w:name="_Toc159417731"/>
      <w:bookmarkStart w:id="487" w:name="_Toc159407277"/>
      <w:bookmarkStart w:id="488" w:name="_Toc159417729"/>
      <w:bookmarkStart w:id="489" w:name="_Toc159416849"/>
      <w:bookmarkStart w:id="490" w:name="_Toc159407293"/>
      <w:bookmarkStart w:id="491" w:name="_Toc159416829"/>
      <w:bookmarkStart w:id="492" w:name="_Toc159407282"/>
      <w:bookmarkStart w:id="493" w:name="_Toc159417721"/>
      <w:bookmarkStart w:id="494" w:name="_Toc159416846"/>
      <w:bookmarkStart w:id="495" w:name="_Toc159416844"/>
      <w:bookmarkStart w:id="496" w:name="_Toc159416831"/>
      <w:bookmarkStart w:id="497" w:name="_Toc159417730"/>
      <w:bookmarkStart w:id="498" w:name="_Toc159407290"/>
      <w:bookmarkStart w:id="499" w:name="_Toc159416832"/>
      <w:bookmarkStart w:id="500" w:name="_Toc159417722"/>
      <w:bookmarkStart w:id="501" w:name="_Toc159416845"/>
      <w:bookmarkStart w:id="502" w:name="_Toc159407281"/>
      <w:bookmarkStart w:id="503" w:name="_Toc159416838"/>
      <w:bookmarkStart w:id="504" w:name="_Toc159417735"/>
      <w:bookmarkStart w:id="505" w:name="_Toc159416841"/>
      <w:bookmarkStart w:id="506" w:name="_Toc159416842"/>
      <w:bookmarkStart w:id="507" w:name="_Toc159407295"/>
      <w:bookmarkStart w:id="508" w:name="_Toc159407275"/>
      <w:bookmarkStart w:id="509" w:name="_Toc159416834"/>
      <w:bookmarkStart w:id="510" w:name="_Toc159407301"/>
      <w:bookmarkStart w:id="511" w:name="_Toc159417739"/>
      <w:bookmarkStart w:id="512" w:name="_Toc159407288"/>
      <w:bookmarkStart w:id="513" w:name="_Toc159417732"/>
      <w:bookmarkStart w:id="514" w:name="_Toc159417737"/>
      <w:bookmarkStart w:id="515" w:name="_Toc159416843"/>
      <w:bookmarkStart w:id="516" w:name="_Toc159416859"/>
      <w:bookmarkStart w:id="517" w:name="_Toc159416840"/>
      <w:bookmarkStart w:id="518" w:name="_Toc159407286"/>
      <w:bookmarkStart w:id="519" w:name="_Toc159416860"/>
      <w:bookmarkStart w:id="520" w:name="_Toc159417752"/>
      <w:bookmarkStart w:id="521" w:name="_Toc159407294"/>
      <w:bookmarkStart w:id="522" w:name="_Toc159417750"/>
      <w:bookmarkStart w:id="523" w:name="_Toc159407306"/>
      <w:bookmarkStart w:id="524" w:name="_Toc159416850"/>
      <w:bookmarkStart w:id="525" w:name="_Toc159407296"/>
      <w:bookmarkStart w:id="526" w:name="_Toc159416852"/>
      <w:bookmarkStart w:id="527" w:name="_Toc159417733"/>
      <w:bookmarkStart w:id="528" w:name="_Toc159417738"/>
      <w:bookmarkStart w:id="529" w:name="_Toc159407287"/>
      <w:bookmarkStart w:id="530" w:name="_Toc159417747"/>
      <w:bookmarkStart w:id="531" w:name="_Toc159417736"/>
      <w:bookmarkStart w:id="532" w:name="_Toc159407304"/>
      <w:bookmarkStart w:id="533" w:name="_Toc159407289"/>
      <w:bookmarkStart w:id="534" w:name="_Toc159407291"/>
      <w:bookmarkStart w:id="535" w:name="_Toc159407292"/>
      <w:bookmarkStart w:id="536" w:name="_Toc159417740"/>
      <w:bookmarkStart w:id="537" w:name="_Toc159417751"/>
      <w:bookmarkStart w:id="538" w:name="_Toc159416848"/>
      <w:bookmarkStart w:id="539" w:name="_Toc159416858"/>
      <w:bookmarkStart w:id="540" w:name="_Toc159417734"/>
      <w:bookmarkStart w:id="541" w:name="_Toc159416847"/>
      <w:bookmarkStart w:id="542" w:name="_Toc159407297"/>
      <w:bookmarkStart w:id="543" w:name="_Toc159417748"/>
      <w:bookmarkStart w:id="544" w:name="_Toc159407303"/>
      <w:bookmarkStart w:id="545" w:name="_Toc159416867"/>
      <w:bookmarkStart w:id="546" w:name="_Toc159407300"/>
      <w:bookmarkStart w:id="547" w:name="_Toc159417742"/>
      <w:bookmarkStart w:id="548" w:name="_Toc159416855"/>
      <w:bookmarkStart w:id="549" w:name="_Toc159416854"/>
      <w:bookmarkStart w:id="550" w:name="_Toc159417745"/>
      <w:bookmarkStart w:id="551" w:name="_Toc159407302"/>
      <w:bookmarkStart w:id="552" w:name="_Toc159407299"/>
      <w:bookmarkStart w:id="553" w:name="_Toc159417763"/>
      <w:bookmarkStart w:id="554" w:name="_Toc159407298"/>
      <w:bookmarkStart w:id="555" w:name="_Toc159416856"/>
      <w:bookmarkStart w:id="556" w:name="_Toc159407311"/>
      <w:bookmarkStart w:id="557" w:name="_Toc159416857"/>
      <w:bookmarkStart w:id="558" w:name="_Toc159417743"/>
      <w:bookmarkStart w:id="559" w:name="_Toc159417755"/>
      <w:bookmarkStart w:id="560" w:name="_Toc159416853"/>
      <w:bookmarkStart w:id="561" w:name="_Toc159416871"/>
      <w:bookmarkStart w:id="562" w:name="_Toc159417746"/>
      <w:bookmarkStart w:id="563" w:name="_Toc159407307"/>
      <w:bookmarkStart w:id="564" w:name="_Toc159407308"/>
      <w:bookmarkStart w:id="565" w:name="_Toc159417760"/>
      <w:bookmarkStart w:id="566" w:name="_Toc159416851"/>
      <w:bookmarkStart w:id="567" w:name="_Toc159416866"/>
      <w:bookmarkStart w:id="568" w:name="_Toc159416861"/>
      <w:bookmarkStart w:id="569" w:name="_Toc159407305"/>
      <w:bookmarkStart w:id="570" w:name="_Toc159407312"/>
      <w:bookmarkStart w:id="571" w:name="_Toc159417744"/>
      <w:bookmarkStart w:id="572" w:name="_Toc159407314"/>
      <w:bookmarkStart w:id="573" w:name="_Toc159417749"/>
      <w:bookmarkStart w:id="574" w:name="_Toc159417756"/>
      <w:bookmarkStart w:id="575" w:name="_Toc159417758"/>
      <w:bookmarkStart w:id="576" w:name="_Toc159416869"/>
      <w:bookmarkStart w:id="577" w:name="_Toc159417759"/>
      <w:bookmarkStart w:id="578" w:name="_Toc159417770"/>
      <w:bookmarkStart w:id="579" w:name="_Toc159416875"/>
      <w:bookmarkStart w:id="580" w:name="_Toc159417764"/>
      <w:bookmarkStart w:id="581" w:name="_Toc159417762"/>
      <w:bookmarkStart w:id="582" w:name="_Toc159416876"/>
      <w:bookmarkStart w:id="583" w:name="_Toc159417753"/>
      <w:bookmarkStart w:id="584" w:name="_Toc159417757"/>
      <w:bookmarkStart w:id="585" w:name="_Toc159407316"/>
      <w:bookmarkStart w:id="586" w:name="_Toc159417754"/>
      <w:bookmarkStart w:id="587" w:name="_Toc159416874"/>
      <w:bookmarkStart w:id="588" w:name="_Toc159417767"/>
      <w:bookmarkStart w:id="589" w:name="_Toc159407313"/>
      <w:bookmarkStart w:id="590" w:name="_Toc159416878"/>
      <w:bookmarkStart w:id="591" w:name="_Toc159407317"/>
      <w:bookmarkStart w:id="592" w:name="_Toc159417766"/>
      <w:bookmarkStart w:id="593" w:name="_Toc159417761"/>
      <w:bookmarkStart w:id="594" w:name="_Toc159416868"/>
      <w:bookmarkStart w:id="595" w:name="_Toc159407315"/>
      <w:bookmarkStart w:id="596" w:name="_Toc159416863"/>
      <w:bookmarkStart w:id="597" w:name="_Toc159407309"/>
      <w:bookmarkStart w:id="598" w:name="_Toc159407320"/>
      <w:bookmarkStart w:id="599" w:name="_Toc159416870"/>
      <w:bookmarkStart w:id="600" w:name="_Toc159416862"/>
      <w:bookmarkStart w:id="601" w:name="_Toc159416865"/>
      <w:bookmarkStart w:id="602" w:name="_Toc159416864"/>
      <w:bookmarkStart w:id="603" w:name="_Toc159416877"/>
      <w:bookmarkStart w:id="604" w:name="_Toc159407310"/>
      <w:bookmarkStart w:id="605" w:name="_Toc159417768"/>
      <w:bookmarkStart w:id="606" w:name="_Toc159407328"/>
      <w:bookmarkStart w:id="607" w:name="_Toc159417781"/>
      <w:bookmarkStart w:id="608" w:name="_Toc159417773"/>
      <w:bookmarkStart w:id="609" w:name="_Toc159417771"/>
      <w:bookmarkStart w:id="610" w:name="_Toc159416872"/>
      <w:bookmarkStart w:id="611" w:name="_Toc159416881"/>
      <w:bookmarkStart w:id="612" w:name="_Toc159407326"/>
      <w:bookmarkStart w:id="613" w:name="_Toc159407325"/>
      <w:bookmarkStart w:id="614" w:name="_Toc159416873"/>
      <w:bookmarkStart w:id="615" w:name="_Toc159407324"/>
      <w:bookmarkStart w:id="616" w:name="_Toc159416879"/>
      <w:bookmarkStart w:id="617" w:name="_Toc159417769"/>
      <w:bookmarkStart w:id="618" w:name="_Toc159407330"/>
      <w:bookmarkStart w:id="619" w:name="_Toc159407319"/>
      <w:bookmarkStart w:id="620" w:name="_Toc159417780"/>
      <w:bookmarkStart w:id="621" w:name="_Toc159416883"/>
      <w:bookmarkStart w:id="622" w:name="_Toc159416890"/>
      <w:bookmarkStart w:id="623" w:name="_Toc159407323"/>
      <w:bookmarkStart w:id="624" w:name="_Toc159407327"/>
      <w:bookmarkStart w:id="625" w:name="_Toc159417779"/>
      <w:bookmarkStart w:id="626" w:name="_Toc159417774"/>
      <w:bookmarkStart w:id="627" w:name="_Toc159407321"/>
      <w:bookmarkStart w:id="628" w:name="_Toc159416882"/>
      <w:bookmarkStart w:id="629" w:name="_Toc159407318"/>
      <w:bookmarkStart w:id="630" w:name="_Toc159416880"/>
      <w:bookmarkStart w:id="631" w:name="_Toc159417772"/>
      <w:bookmarkStart w:id="632" w:name="_Toc159407334"/>
      <w:bookmarkStart w:id="633" w:name="_Toc159407322"/>
      <w:bookmarkStart w:id="634" w:name="_Toc159407329"/>
      <w:bookmarkStart w:id="635" w:name="_Toc159417765"/>
      <w:bookmarkStart w:id="636" w:name="_Toc159416885"/>
      <w:bookmarkStart w:id="637" w:name="_Toc159407332"/>
      <w:bookmarkStart w:id="638" w:name="_Toc159416891"/>
      <w:bookmarkStart w:id="639" w:name="_Toc159416896"/>
      <w:bookmarkStart w:id="640" w:name="_Toc159407331"/>
      <w:bookmarkStart w:id="641" w:name="_Toc159407335"/>
      <w:bookmarkStart w:id="642" w:name="_Toc159407339"/>
      <w:bookmarkStart w:id="643" w:name="_Toc159417776"/>
      <w:bookmarkStart w:id="644" w:name="_Toc159416889"/>
      <w:bookmarkStart w:id="645" w:name="_Toc159407333"/>
      <w:bookmarkStart w:id="646" w:name="_Toc159416895"/>
      <w:bookmarkStart w:id="647" w:name="_Toc159416894"/>
      <w:bookmarkStart w:id="648" w:name="_Toc159407343"/>
      <w:bookmarkStart w:id="649" w:name="_Toc159417782"/>
      <w:bookmarkStart w:id="650" w:name="_Toc159416888"/>
      <w:bookmarkStart w:id="651" w:name="_Toc159416886"/>
      <w:bookmarkStart w:id="652" w:name="_Toc159417784"/>
      <w:bookmarkStart w:id="653" w:name="_Toc159417778"/>
      <w:bookmarkStart w:id="654" w:name="_Toc159416887"/>
      <w:bookmarkStart w:id="655" w:name="_Toc159416884"/>
      <w:bookmarkStart w:id="656" w:name="_Toc159416901"/>
      <w:bookmarkStart w:id="657" w:name="_Toc159417783"/>
      <w:bookmarkStart w:id="658" w:name="_Toc159407336"/>
      <w:bookmarkStart w:id="659" w:name="_Toc159416897"/>
      <w:bookmarkStart w:id="660" w:name="_Toc159416893"/>
      <w:bookmarkStart w:id="661" w:name="_Toc159417788"/>
      <w:bookmarkStart w:id="662" w:name="_Toc159417775"/>
      <w:bookmarkStart w:id="663" w:name="_Toc159416892"/>
      <w:bookmarkStart w:id="664" w:name="_Toc159407338"/>
      <w:bookmarkStart w:id="665" w:name="_Toc159407346"/>
      <w:bookmarkStart w:id="666" w:name="_Toc159407342"/>
      <w:bookmarkStart w:id="667" w:name="_Toc159417786"/>
      <w:bookmarkStart w:id="668" w:name="_Toc159417777"/>
      <w:bookmarkStart w:id="669" w:name="_Toc159407337"/>
      <w:bookmarkStart w:id="670" w:name="_Toc159407355"/>
      <w:bookmarkStart w:id="671" w:name="_Toc159417797"/>
      <w:bookmarkStart w:id="672" w:name="_Toc159417792"/>
      <w:bookmarkStart w:id="673" w:name="_Toc159417785"/>
      <w:bookmarkStart w:id="674" w:name="_Toc159407347"/>
      <w:bookmarkStart w:id="675" w:name="_Toc159407354"/>
      <w:bookmarkStart w:id="676" w:name="_Toc159417790"/>
      <w:bookmarkStart w:id="677" w:name="_Toc159417793"/>
      <w:bookmarkStart w:id="678" w:name="_Toc159407352"/>
      <w:bookmarkStart w:id="679" w:name="_Toc159417803"/>
      <w:bookmarkStart w:id="680" w:name="_Toc159416904"/>
      <w:bookmarkStart w:id="681" w:name="_Toc159417802"/>
      <w:bookmarkStart w:id="682" w:name="_Toc159416906"/>
      <w:bookmarkStart w:id="683" w:name="_Toc159407345"/>
      <w:bookmarkStart w:id="684" w:name="_Toc159407341"/>
      <w:bookmarkStart w:id="685" w:name="_Toc159417791"/>
      <w:bookmarkStart w:id="686" w:name="_Toc159417799"/>
      <w:bookmarkStart w:id="687" w:name="_Toc159407344"/>
      <w:bookmarkStart w:id="688" w:name="_Toc159417800"/>
      <w:bookmarkStart w:id="689" w:name="_Toc159407356"/>
      <w:bookmarkStart w:id="690" w:name="_Toc159416909"/>
      <w:bookmarkStart w:id="691" w:name="_Toc159416903"/>
      <w:bookmarkStart w:id="692" w:name="_Toc159407348"/>
      <w:bookmarkStart w:id="693" w:name="_Toc159417795"/>
      <w:bookmarkStart w:id="694" w:name="_Toc159416899"/>
      <w:bookmarkStart w:id="695" w:name="_Toc159417789"/>
      <w:bookmarkStart w:id="696" w:name="_Toc159416902"/>
      <w:bookmarkStart w:id="697" w:name="_Toc159407340"/>
      <w:bookmarkStart w:id="698" w:name="_Toc159417794"/>
      <w:bookmarkStart w:id="699" w:name="_Toc159416900"/>
      <w:bookmarkStart w:id="700" w:name="_Toc159417787"/>
      <w:bookmarkStart w:id="701" w:name="_Toc159416898"/>
      <w:bookmarkStart w:id="702" w:name="_Toc159407351"/>
      <w:bookmarkStart w:id="703" w:name="_Toc159407369"/>
      <w:bookmarkStart w:id="704" w:name="_Toc159416923"/>
      <w:bookmarkStart w:id="705" w:name="_Toc159407357"/>
      <w:bookmarkStart w:id="706" w:name="_Toc159417815"/>
      <w:bookmarkStart w:id="707" w:name="_Toc159416905"/>
      <w:bookmarkStart w:id="708" w:name="_Toc159407353"/>
      <w:bookmarkStart w:id="709" w:name="_Toc159407350"/>
      <w:bookmarkStart w:id="710" w:name="_Toc159407358"/>
      <w:bookmarkStart w:id="711" w:name="_Toc159417808"/>
      <w:bookmarkStart w:id="712" w:name="_Toc159417801"/>
      <w:bookmarkStart w:id="713" w:name="_Toc159416910"/>
      <w:bookmarkStart w:id="714" w:name="_Toc159416913"/>
      <w:bookmarkStart w:id="715" w:name="_Toc159416911"/>
      <w:bookmarkStart w:id="716" w:name="_Toc159417796"/>
      <w:bookmarkStart w:id="717" w:name="_Toc159416924"/>
      <w:bookmarkStart w:id="718" w:name="_Toc159417816"/>
      <w:bookmarkStart w:id="719" w:name="_Toc159407363"/>
      <w:bookmarkStart w:id="720" w:name="_Toc159417798"/>
      <w:bookmarkStart w:id="721" w:name="_Toc159407359"/>
      <w:bookmarkStart w:id="722" w:name="_Toc159417804"/>
      <w:bookmarkStart w:id="723" w:name="_Toc159416908"/>
      <w:bookmarkStart w:id="724" w:name="_Toc159417811"/>
      <w:bookmarkStart w:id="725" w:name="_Toc159416907"/>
      <w:bookmarkStart w:id="726" w:name="_Toc159407364"/>
      <w:bookmarkStart w:id="727" w:name="_Toc159416912"/>
      <w:bookmarkStart w:id="728" w:name="_Toc159407366"/>
      <w:bookmarkStart w:id="729" w:name="_Toc159417805"/>
      <w:bookmarkStart w:id="730" w:name="_Toc159407370"/>
      <w:bookmarkStart w:id="731" w:name="_Toc159407349"/>
      <w:bookmarkStart w:id="732" w:name="_Toc159416914"/>
      <w:bookmarkStart w:id="733" w:name="_Toc159417807"/>
      <w:bookmarkStart w:id="734" w:name="_Toc159407375"/>
      <w:bookmarkStart w:id="735" w:name="_Toc159407368"/>
      <w:bookmarkStart w:id="736" w:name="_Toc159417822"/>
      <w:bookmarkStart w:id="737" w:name="_Toc159407362"/>
      <w:bookmarkStart w:id="738" w:name="_Toc159417826"/>
      <w:bookmarkStart w:id="739" w:name="_Toc159416927"/>
      <w:bookmarkStart w:id="740" w:name="_Toc159407378"/>
      <w:bookmarkStart w:id="741" w:name="_Toc159416928"/>
      <w:bookmarkStart w:id="742" w:name="_Toc159417806"/>
      <w:bookmarkStart w:id="743" w:name="_Toc159416919"/>
      <w:bookmarkStart w:id="744" w:name="_Toc159416921"/>
      <w:bookmarkStart w:id="745" w:name="_Toc159417813"/>
      <w:bookmarkStart w:id="746" w:name="_Toc159417820"/>
      <w:bookmarkStart w:id="747" w:name="_Toc159416916"/>
      <w:bookmarkStart w:id="748" w:name="_Toc159407361"/>
      <w:bookmarkStart w:id="749" w:name="_Toc159407380"/>
      <w:bookmarkStart w:id="750" w:name="_Toc159417812"/>
      <w:bookmarkStart w:id="751" w:name="_Toc159417810"/>
      <w:bookmarkStart w:id="752" w:name="_Toc159416920"/>
      <w:bookmarkStart w:id="753" w:name="_Toc159407373"/>
      <w:bookmarkStart w:id="754" w:name="_Toc159417823"/>
      <w:bookmarkStart w:id="755" w:name="_Toc159416915"/>
      <w:bookmarkStart w:id="756" w:name="_Toc159416918"/>
      <w:bookmarkStart w:id="757" w:name="_Toc159407360"/>
      <w:bookmarkStart w:id="758" w:name="_Toc159416922"/>
      <w:bookmarkStart w:id="759" w:name="_Toc159407365"/>
      <w:bookmarkStart w:id="760" w:name="_Toc159416932"/>
      <w:bookmarkStart w:id="761" w:name="_Toc159417814"/>
      <w:bookmarkStart w:id="762" w:name="_Toc159416935"/>
      <w:bookmarkStart w:id="763" w:name="_Toc159407367"/>
      <w:bookmarkStart w:id="764" w:name="_Toc159417809"/>
      <w:bookmarkStart w:id="765" w:name="_Toc159416917"/>
      <w:bookmarkStart w:id="766" w:name="_Toc159417818"/>
      <w:bookmarkStart w:id="767" w:name="_Toc159417828"/>
      <w:bookmarkStart w:id="768" w:name="_Toc159416946"/>
      <w:bookmarkStart w:id="769" w:name="_Toc159407387"/>
      <w:bookmarkStart w:id="770" w:name="_Toc159416939"/>
      <w:bookmarkStart w:id="771" w:name="_Toc159407385"/>
      <w:bookmarkStart w:id="772" w:name="_Toc159417834"/>
      <w:bookmarkStart w:id="773" w:name="_Toc159416945"/>
      <w:bookmarkStart w:id="774" w:name="_Toc159416925"/>
      <w:bookmarkStart w:id="775" w:name="_Toc159417832"/>
      <w:bookmarkStart w:id="776" w:name="_Toc159417821"/>
      <w:bookmarkStart w:id="777" w:name="_Toc159407372"/>
      <w:bookmarkStart w:id="778" w:name="_Toc159416936"/>
      <w:bookmarkStart w:id="779" w:name="_Toc159417819"/>
      <w:bookmarkStart w:id="780" w:name="_Toc159416940"/>
      <w:bookmarkStart w:id="781" w:name="_Toc159407391"/>
      <w:bookmarkStart w:id="782" w:name="_Toc159407376"/>
      <w:bookmarkStart w:id="783" w:name="_Toc159416944"/>
      <w:bookmarkStart w:id="784" w:name="_Toc159416934"/>
      <w:bookmarkStart w:id="785" w:name="_Toc159417824"/>
      <w:bookmarkStart w:id="786" w:name="_Toc159407371"/>
      <w:bookmarkStart w:id="787" w:name="_Toc159416933"/>
      <w:bookmarkStart w:id="788" w:name="_Toc159417817"/>
      <w:bookmarkStart w:id="789" w:name="_Toc159407374"/>
      <w:bookmarkStart w:id="790" w:name="_Toc159407379"/>
      <w:bookmarkStart w:id="791" w:name="_Toc159407377"/>
      <w:bookmarkStart w:id="792" w:name="_Toc159416929"/>
      <w:bookmarkStart w:id="793" w:name="_Toc159416931"/>
      <w:bookmarkStart w:id="794" w:name="_Toc159416930"/>
      <w:bookmarkStart w:id="795" w:name="_Toc159417825"/>
      <w:bookmarkStart w:id="796" w:name="_Toc159417827"/>
      <w:bookmarkStart w:id="797" w:name="_Toc159416926"/>
      <w:bookmarkStart w:id="798" w:name="_Toc159417836"/>
      <w:bookmarkStart w:id="799" w:name="_Toc159416951"/>
      <w:bookmarkStart w:id="800" w:name="_Toc159417831"/>
      <w:bookmarkStart w:id="801" w:name="_Toc159417833"/>
      <w:bookmarkStart w:id="802" w:name="_Toc159407390"/>
      <w:bookmarkStart w:id="803" w:name="_Toc159417835"/>
      <w:bookmarkStart w:id="804" w:name="_Toc159417829"/>
      <w:bookmarkStart w:id="805" w:name="_Toc159416943"/>
      <w:bookmarkStart w:id="806" w:name="_Toc159417838"/>
      <w:bookmarkStart w:id="807" w:name="_Toc159417839"/>
      <w:bookmarkStart w:id="808" w:name="_Toc159407393"/>
      <w:bookmarkStart w:id="809" w:name="_Toc159407383"/>
      <w:bookmarkStart w:id="810" w:name="_Toc159417837"/>
      <w:bookmarkStart w:id="811" w:name="_Toc159407384"/>
      <w:bookmarkStart w:id="812" w:name="_Toc159407392"/>
      <w:bookmarkStart w:id="813" w:name="_Toc159407401"/>
      <w:bookmarkStart w:id="814" w:name="_Toc159416942"/>
      <w:bookmarkStart w:id="815" w:name="_Toc159416937"/>
      <w:bookmarkStart w:id="816" w:name="_Toc159407386"/>
      <w:bookmarkStart w:id="817" w:name="_Toc159407382"/>
      <w:bookmarkStart w:id="818" w:name="_Toc159407389"/>
      <w:bookmarkStart w:id="819" w:name="_Toc159407381"/>
      <w:bookmarkStart w:id="820" w:name="_Toc159407402"/>
      <w:bookmarkStart w:id="821" w:name="_Toc159416953"/>
      <w:bookmarkStart w:id="822" w:name="_Toc159407400"/>
      <w:bookmarkStart w:id="823" w:name="_Toc159407388"/>
      <w:bookmarkStart w:id="824" w:name="_Toc159416941"/>
      <w:bookmarkStart w:id="825" w:name="_Toc159416938"/>
      <w:bookmarkStart w:id="826" w:name="_Toc159417844"/>
      <w:bookmarkStart w:id="827" w:name="_Toc159417830"/>
      <w:bookmarkStart w:id="828" w:name="_Toc159417841"/>
      <w:bookmarkStart w:id="829" w:name="_Toc159416949"/>
      <w:bookmarkStart w:id="830" w:name="_Toc159417856"/>
      <w:bookmarkStart w:id="831" w:name="_Toc159417845"/>
      <w:bookmarkStart w:id="832" w:name="_Toc159407399"/>
      <w:bookmarkStart w:id="833" w:name="_Toc159417842"/>
      <w:bookmarkStart w:id="834" w:name="_Toc159407412"/>
      <w:bookmarkStart w:id="835" w:name="_Toc159416950"/>
      <w:bookmarkStart w:id="836" w:name="_Toc159416957"/>
      <w:bookmarkStart w:id="837" w:name="_Toc159416963"/>
      <w:bookmarkStart w:id="838" w:name="_Toc159407408"/>
      <w:bookmarkStart w:id="839" w:name="_Toc159417849"/>
      <w:bookmarkStart w:id="840" w:name="_Toc159416955"/>
      <w:bookmarkStart w:id="841" w:name="_Toc159417852"/>
      <w:bookmarkStart w:id="842" w:name="_Toc159416952"/>
      <w:bookmarkStart w:id="843" w:name="_Toc159417848"/>
      <w:bookmarkStart w:id="844" w:name="_Toc159416960"/>
      <w:bookmarkStart w:id="845" w:name="_Toc159407407"/>
      <w:bookmarkStart w:id="846" w:name="_Toc159416954"/>
      <w:bookmarkStart w:id="847" w:name="_Toc159407403"/>
      <w:bookmarkStart w:id="848" w:name="_Toc159416948"/>
      <w:bookmarkStart w:id="849" w:name="_Toc159417843"/>
      <w:bookmarkStart w:id="850" w:name="_Toc159416956"/>
      <w:bookmarkStart w:id="851" w:name="_Toc159407395"/>
      <w:bookmarkStart w:id="852" w:name="_Toc159407398"/>
      <w:bookmarkStart w:id="853" w:name="_Toc159417840"/>
      <w:bookmarkStart w:id="854" w:name="_Toc159416967"/>
      <w:bookmarkStart w:id="855" w:name="_Toc159416947"/>
      <w:bookmarkStart w:id="856" w:name="_Toc159417847"/>
      <w:bookmarkStart w:id="857" w:name="_Toc159407394"/>
      <w:bookmarkStart w:id="858" w:name="_Toc159417846"/>
      <w:bookmarkStart w:id="859" w:name="_Toc159407396"/>
      <w:bookmarkStart w:id="860" w:name="_Toc159417859"/>
      <w:bookmarkStart w:id="861" w:name="_Toc159407397"/>
      <w:bookmarkStart w:id="862" w:name="_Toc159407404"/>
      <w:bookmarkStart w:id="863" w:name="_Toc159407411"/>
      <w:bookmarkStart w:id="864" w:name="_Toc159417873"/>
      <w:bookmarkStart w:id="865" w:name="_Toc159417850"/>
      <w:bookmarkStart w:id="866" w:name="_Toc159416961"/>
      <w:bookmarkStart w:id="867" w:name="_Toc159417855"/>
      <w:bookmarkStart w:id="868" w:name="_Toc159407423"/>
      <w:bookmarkStart w:id="869" w:name="_Toc159407406"/>
      <w:bookmarkStart w:id="870" w:name="_Toc159417851"/>
      <w:bookmarkStart w:id="871" w:name="_Toc159407405"/>
      <w:bookmarkStart w:id="872" w:name="_Toc159416959"/>
      <w:bookmarkStart w:id="873" w:name="_Toc159417854"/>
      <w:bookmarkStart w:id="874" w:name="_Toc159407409"/>
      <w:bookmarkStart w:id="875" w:name="_Toc159417858"/>
      <w:bookmarkStart w:id="876" w:name="_Toc159417853"/>
      <w:bookmarkStart w:id="877" w:name="_Toc159416966"/>
      <w:bookmarkStart w:id="878" w:name="_Toc159416980"/>
      <w:bookmarkStart w:id="879" w:name="_Toc159407425"/>
      <w:bookmarkStart w:id="880" w:name="_Toc159416975"/>
      <w:bookmarkStart w:id="881" w:name="_Toc159407433"/>
      <w:bookmarkStart w:id="882" w:name="_Toc159407410"/>
      <w:bookmarkStart w:id="883" w:name="_Toc159407426"/>
      <w:bookmarkStart w:id="884" w:name="_Toc159416986"/>
      <w:bookmarkStart w:id="885" w:name="_Toc159416965"/>
      <w:bookmarkStart w:id="886" w:name="_Toc159407432"/>
      <w:bookmarkStart w:id="887" w:name="_Toc159417880"/>
      <w:bookmarkStart w:id="888" w:name="_Toc159417877"/>
      <w:bookmarkStart w:id="889" w:name="_Toc159416964"/>
      <w:bookmarkStart w:id="890" w:name="_Toc159416978"/>
      <w:bookmarkStart w:id="891" w:name="_Toc159416958"/>
      <w:bookmarkStart w:id="892" w:name="_Toc159417857"/>
      <w:bookmarkStart w:id="893" w:name="_Toc159416962"/>
      <w:bookmarkStart w:id="894" w:name="_Toc159407429"/>
      <w:bookmarkStart w:id="895" w:name="_Toc159416979"/>
      <w:bookmarkStart w:id="896" w:name="_Toc159407428"/>
      <w:bookmarkStart w:id="897" w:name="_Toc159416991"/>
      <w:bookmarkStart w:id="898" w:name="_Toc159416995"/>
      <w:bookmarkStart w:id="899" w:name="_Toc159416988"/>
      <w:bookmarkStart w:id="900" w:name="_Toc159416989"/>
      <w:bookmarkStart w:id="901" w:name="_Toc159417874"/>
      <w:bookmarkStart w:id="902" w:name="_Toc159407427"/>
      <w:bookmarkStart w:id="903" w:name="_Toc159417871"/>
      <w:bookmarkStart w:id="904" w:name="_Toc159416992"/>
      <w:bookmarkStart w:id="905" w:name="_Toc159407438"/>
      <w:bookmarkStart w:id="906" w:name="_Toc159407424"/>
      <w:bookmarkStart w:id="907" w:name="_Toc159417872"/>
      <w:bookmarkStart w:id="908" w:name="_Toc159416985"/>
      <w:bookmarkStart w:id="909" w:name="_Toc159407439"/>
      <w:bookmarkStart w:id="910" w:name="_Toc159417887"/>
      <w:bookmarkStart w:id="911" w:name="_Toc159416981"/>
      <w:bookmarkStart w:id="912" w:name="_Toc159407442"/>
      <w:bookmarkStart w:id="913" w:name="_Toc159417875"/>
      <w:bookmarkStart w:id="914" w:name="_Toc159416984"/>
      <w:bookmarkStart w:id="915" w:name="_Toc159417878"/>
      <w:bookmarkStart w:id="916" w:name="_Toc159416999"/>
      <w:bookmarkStart w:id="917" w:name="_Toc159417879"/>
      <w:bookmarkStart w:id="918" w:name="_Toc159417876"/>
      <w:bookmarkStart w:id="919" w:name="_Toc159416982"/>
      <w:bookmarkStart w:id="920" w:name="_Toc159407430"/>
      <w:bookmarkStart w:id="921" w:name="_Toc159417891"/>
      <w:bookmarkStart w:id="922" w:name="_Toc159407431"/>
      <w:bookmarkStart w:id="923" w:name="_Toc159416990"/>
      <w:bookmarkStart w:id="924" w:name="_Toc159417882"/>
      <w:bookmarkStart w:id="925" w:name="_Toc159416987"/>
      <w:bookmarkStart w:id="926" w:name="_Toc159417881"/>
      <w:bookmarkStart w:id="927" w:name="_Toc159417007"/>
      <w:bookmarkStart w:id="928" w:name="_Toc159417003"/>
      <w:bookmarkStart w:id="929" w:name="_Toc159417885"/>
      <w:bookmarkStart w:id="930" w:name="_Toc159417890"/>
      <w:bookmarkStart w:id="931" w:name="_Toc159417008"/>
      <w:bookmarkStart w:id="932" w:name="_Toc159417009"/>
      <w:bookmarkStart w:id="933" w:name="_Toc159407441"/>
      <w:bookmarkStart w:id="934" w:name="_Toc159417894"/>
      <w:bookmarkStart w:id="935" w:name="_Toc159407444"/>
      <w:bookmarkStart w:id="936" w:name="_Toc159407448"/>
      <w:bookmarkStart w:id="937" w:name="_Toc159416997"/>
      <w:bookmarkStart w:id="938" w:name="_Toc159417899"/>
      <w:bookmarkStart w:id="939" w:name="_Toc159407453"/>
      <w:bookmarkStart w:id="940" w:name="_Toc159416996"/>
      <w:bookmarkStart w:id="941" w:name="_Toc159407437"/>
      <w:bookmarkStart w:id="942" w:name="_Toc159407435"/>
      <w:bookmarkStart w:id="943" w:name="_Toc159416994"/>
      <w:bookmarkStart w:id="944" w:name="_Toc159417002"/>
      <w:bookmarkStart w:id="945" w:name="_Toc159417886"/>
      <w:bookmarkStart w:id="946" w:name="_Toc159416993"/>
      <w:bookmarkStart w:id="947" w:name="_Toc159417884"/>
      <w:bookmarkStart w:id="948" w:name="_Toc159407440"/>
      <w:bookmarkStart w:id="949" w:name="_Toc159417889"/>
      <w:bookmarkStart w:id="950" w:name="_Toc159417904"/>
      <w:bookmarkStart w:id="951" w:name="_Toc159407445"/>
      <w:bookmarkStart w:id="952" w:name="_Toc159417883"/>
      <w:bookmarkStart w:id="953" w:name="_Toc159417895"/>
      <w:bookmarkStart w:id="954" w:name="_Toc159417888"/>
      <w:bookmarkStart w:id="955" w:name="_Toc159416998"/>
      <w:bookmarkStart w:id="956" w:name="_Toc159407436"/>
      <w:bookmarkStart w:id="957" w:name="_Toc159407443"/>
      <w:bookmarkStart w:id="958" w:name="_Toc159407455"/>
      <w:bookmarkStart w:id="959" w:name="_Toc159407451"/>
      <w:bookmarkStart w:id="960" w:name="_Toc159407446"/>
      <w:bookmarkStart w:id="961" w:name="_Toc159417906"/>
      <w:bookmarkStart w:id="962" w:name="_Toc159417004"/>
      <w:bookmarkStart w:id="963" w:name="_Toc159417898"/>
      <w:bookmarkStart w:id="964" w:name="_Toc159417892"/>
      <w:bookmarkStart w:id="965" w:name="_Toc159417896"/>
      <w:bookmarkStart w:id="966" w:name="_Toc159417897"/>
      <w:bookmarkStart w:id="967" w:name="_Toc159417900"/>
      <w:bookmarkStart w:id="968" w:name="_Toc159407461"/>
      <w:bookmarkStart w:id="969" w:name="_Toc159407462"/>
      <w:bookmarkStart w:id="970" w:name="_Toc159407459"/>
      <w:bookmarkStart w:id="971" w:name="_Toc159407464"/>
      <w:bookmarkStart w:id="972" w:name="_Toc159407450"/>
      <w:bookmarkStart w:id="973" w:name="_Toc159417017"/>
      <w:bookmarkStart w:id="974" w:name="_Toc159417912"/>
      <w:bookmarkStart w:id="975" w:name="_Toc159417001"/>
      <w:bookmarkStart w:id="976" w:name="_Toc159417903"/>
      <w:bookmarkStart w:id="977" w:name="_Toc159407463"/>
      <w:bookmarkStart w:id="978" w:name="_Toc159407465"/>
      <w:bookmarkStart w:id="979" w:name="_Toc159417005"/>
      <w:bookmarkStart w:id="980" w:name="_Toc159407454"/>
      <w:bookmarkStart w:id="981" w:name="_Toc159417013"/>
      <w:bookmarkStart w:id="982" w:name="_Toc159407449"/>
      <w:bookmarkStart w:id="983" w:name="_Toc159417000"/>
      <w:bookmarkStart w:id="984" w:name="_Toc159417006"/>
      <w:bookmarkStart w:id="985" w:name="_Toc159417010"/>
      <w:bookmarkStart w:id="986" w:name="_Toc159407447"/>
      <w:bookmarkStart w:id="987" w:name="_Toc159407452"/>
      <w:bookmarkStart w:id="988" w:name="_Toc159417893"/>
      <w:bookmarkStart w:id="989" w:name="_Toc159417901"/>
      <w:bookmarkStart w:id="990" w:name="_Toc159417909"/>
      <w:bookmarkStart w:id="991" w:name="_Toc159417902"/>
      <w:bookmarkStart w:id="992" w:name="_Toc159417920"/>
      <w:bookmarkStart w:id="993" w:name="_Toc159407456"/>
      <w:bookmarkStart w:id="994" w:name="_Toc159407457"/>
      <w:bookmarkStart w:id="995" w:name="_Toc159407486"/>
      <w:bookmarkStart w:id="996" w:name="_Toc159407466"/>
      <w:bookmarkStart w:id="997" w:name="_Toc159417029"/>
      <w:bookmarkStart w:id="998" w:name="_Toc159417914"/>
      <w:bookmarkStart w:id="999" w:name="_Toc159417027"/>
      <w:bookmarkStart w:id="1000" w:name="_Toc159417931"/>
      <w:bookmarkStart w:id="1001" w:name="_Toc159417014"/>
      <w:bookmarkStart w:id="1002" w:name="_Toc159417025"/>
      <w:bookmarkStart w:id="1003" w:name="_Toc159407472"/>
      <w:bookmarkStart w:id="1004" w:name="_Toc159417024"/>
      <w:bookmarkStart w:id="1005" w:name="_Toc159417021"/>
      <w:bookmarkStart w:id="1006" w:name="_Toc159417018"/>
      <w:bookmarkStart w:id="1007" w:name="_Toc159417020"/>
      <w:bookmarkStart w:id="1008" w:name="_Toc159407467"/>
      <w:bookmarkStart w:id="1009" w:name="_Toc159417019"/>
      <w:bookmarkStart w:id="1010" w:name="_Toc159417910"/>
      <w:bookmarkStart w:id="1011" w:name="_Toc159417011"/>
      <w:bookmarkStart w:id="1012" w:name="_Toc159407470"/>
      <w:bookmarkStart w:id="1013" w:name="_Toc159407460"/>
      <w:bookmarkStart w:id="1014" w:name="_Toc159417905"/>
      <w:bookmarkStart w:id="1015" w:name="_Toc159407458"/>
      <w:bookmarkStart w:id="1016" w:name="_Toc159417911"/>
      <w:bookmarkStart w:id="1017" w:name="_Toc159417015"/>
      <w:bookmarkStart w:id="1018" w:name="_Toc159417907"/>
      <w:bookmarkStart w:id="1019" w:name="_Toc159417908"/>
      <w:bookmarkStart w:id="1020" w:name="_Toc159417016"/>
      <w:bookmarkStart w:id="1021" w:name="_Toc159417012"/>
      <w:bookmarkStart w:id="1022" w:name="_Toc159417915"/>
      <w:bookmarkStart w:id="1023" w:name="_Toc159417028"/>
      <w:bookmarkStart w:id="1024" w:name="_Toc159417916"/>
      <w:bookmarkStart w:id="1025" w:name="_Toc159417919"/>
      <w:bookmarkStart w:id="1026" w:name="_Toc159417022"/>
      <w:bookmarkStart w:id="1027" w:name="_Toc159407473"/>
      <w:bookmarkStart w:id="1028" w:name="_Toc159417026"/>
      <w:bookmarkStart w:id="1029" w:name="_Toc159417030"/>
      <w:bookmarkStart w:id="1030" w:name="_Toc159417918"/>
      <w:bookmarkStart w:id="1031" w:name="_Toc159407468"/>
      <w:bookmarkStart w:id="1032" w:name="_Toc159407469"/>
      <w:bookmarkStart w:id="1033" w:name="_Toc159407484"/>
      <w:bookmarkStart w:id="1034" w:name="_Toc159417921"/>
      <w:bookmarkStart w:id="1035" w:name="_Toc159417928"/>
      <w:bookmarkStart w:id="1036" w:name="_Toc159417913"/>
      <w:bookmarkStart w:id="1037" w:name="_Toc159407474"/>
      <w:bookmarkStart w:id="1038" w:name="_Toc159407475"/>
      <w:bookmarkStart w:id="1039" w:name="_Toc159417927"/>
      <w:bookmarkStart w:id="1040" w:name="_Toc159407471"/>
      <w:bookmarkStart w:id="1041" w:name="_Toc159417939"/>
      <w:bookmarkStart w:id="1042" w:name="_Toc159417038"/>
      <w:bookmarkStart w:id="1043" w:name="_Toc159407496"/>
      <w:bookmarkStart w:id="1044" w:name="_Toc159417925"/>
      <w:bookmarkStart w:id="1045" w:name="_Toc159407477"/>
      <w:bookmarkStart w:id="1046" w:name="_Toc159407476"/>
      <w:bookmarkStart w:id="1047" w:name="_Toc159417035"/>
      <w:bookmarkStart w:id="1048" w:name="_Toc159417023"/>
      <w:bookmarkStart w:id="1049" w:name="_Toc159417932"/>
      <w:bookmarkStart w:id="1050" w:name="_Toc159417031"/>
      <w:bookmarkStart w:id="1051" w:name="_Toc159417923"/>
      <w:bookmarkStart w:id="1052" w:name="_Toc159417917"/>
      <w:bookmarkStart w:id="1053" w:name="_Toc159417922"/>
      <w:bookmarkStart w:id="1054" w:name="_Toc159417933"/>
      <w:bookmarkStart w:id="1055" w:name="_Toc159417040"/>
      <w:bookmarkStart w:id="1056" w:name="_Toc159417034"/>
      <w:bookmarkStart w:id="1057" w:name="_Toc159407480"/>
      <w:bookmarkStart w:id="1058" w:name="_Toc159417033"/>
      <w:bookmarkStart w:id="1059" w:name="_Toc159417049"/>
      <w:bookmarkStart w:id="1060" w:name="_Toc159407481"/>
      <w:bookmarkStart w:id="1061" w:name="_Toc159417924"/>
      <w:bookmarkStart w:id="1062" w:name="_Toc159417039"/>
      <w:bookmarkStart w:id="1063" w:name="_Toc159417937"/>
      <w:bookmarkStart w:id="1064" w:name="_Toc159417934"/>
      <w:bookmarkStart w:id="1065" w:name="_Toc159407493"/>
      <w:bookmarkStart w:id="1066" w:name="_Toc159417929"/>
      <w:bookmarkStart w:id="1067" w:name="_Toc159407494"/>
      <w:bookmarkStart w:id="1068" w:name="_Toc159417935"/>
      <w:bookmarkStart w:id="1069" w:name="_Toc159417941"/>
      <w:bookmarkStart w:id="1070" w:name="_Toc159417930"/>
      <w:bookmarkStart w:id="1071" w:name="_Toc159407485"/>
      <w:bookmarkStart w:id="1072" w:name="_Toc159417036"/>
      <w:bookmarkStart w:id="1073" w:name="_Toc159417041"/>
      <w:bookmarkStart w:id="1074" w:name="_Toc159417042"/>
      <w:bookmarkStart w:id="1075" w:name="_Toc159417037"/>
      <w:bookmarkStart w:id="1076" w:name="_Toc159407478"/>
      <w:bookmarkStart w:id="1077" w:name="_Toc159407482"/>
      <w:bookmarkStart w:id="1078" w:name="_Toc159407483"/>
      <w:bookmarkStart w:id="1079" w:name="_Toc159407497"/>
      <w:bookmarkStart w:id="1080" w:name="_Toc159417046"/>
      <w:bookmarkStart w:id="1081" w:name="_Toc159407489"/>
      <w:bookmarkStart w:id="1082" w:name="_Toc159417926"/>
      <w:bookmarkStart w:id="1083" w:name="_Toc159407479"/>
      <w:bookmarkStart w:id="1084" w:name="_Toc159407487"/>
      <w:bookmarkStart w:id="1085" w:name="_Toc159417032"/>
      <w:bookmarkStart w:id="1086" w:name="_Toc159417946"/>
      <w:bookmarkStart w:id="1087" w:name="_Toc159407495"/>
      <w:bookmarkStart w:id="1088" w:name="_Toc159417048"/>
      <w:bookmarkStart w:id="1089" w:name="_Toc159417043"/>
      <w:bookmarkStart w:id="1090" w:name="_Toc159417944"/>
      <w:bookmarkStart w:id="1091" w:name="_Toc159417047"/>
      <w:bookmarkStart w:id="1092" w:name="_Toc159407504"/>
      <w:bookmarkStart w:id="1093" w:name="_Toc159417951"/>
      <w:bookmarkStart w:id="1094" w:name="_Toc159417948"/>
      <w:bookmarkStart w:id="1095" w:name="_Toc159417057"/>
      <w:bookmarkStart w:id="1096" w:name="_Toc159417940"/>
      <w:bookmarkStart w:id="1097" w:name="_Toc159417067"/>
      <w:bookmarkStart w:id="1098" w:name="_Toc159417936"/>
      <w:bookmarkStart w:id="1099" w:name="_Toc159417952"/>
      <w:bookmarkStart w:id="1100" w:name="_Toc159407491"/>
      <w:bookmarkStart w:id="1101" w:name="_Toc159417045"/>
      <w:bookmarkStart w:id="1102" w:name="_Toc159417942"/>
      <w:bookmarkStart w:id="1103" w:name="_Toc159417051"/>
      <w:bookmarkStart w:id="1104" w:name="_Toc159407488"/>
      <w:bookmarkStart w:id="1105" w:name="_Toc159417044"/>
      <w:bookmarkStart w:id="1106" w:name="_Toc159417059"/>
      <w:bookmarkStart w:id="1107" w:name="_Toc159417938"/>
      <w:bookmarkStart w:id="1108" w:name="_Toc159407499"/>
      <w:bookmarkStart w:id="1109" w:name="_Toc159407501"/>
      <w:bookmarkStart w:id="1110" w:name="_Toc159417052"/>
      <w:bookmarkStart w:id="1111" w:name="_Toc159417058"/>
      <w:bookmarkStart w:id="1112" w:name="_Toc159407490"/>
      <w:bookmarkStart w:id="1113" w:name="_Toc159407505"/>
      <w:bookmarkStart w:id="1114" w:name="_Toc159407492"/>
      <w:bookmarkStart w:id="1115" w:name="_Toc159407498"/>
      <w:bookmarkStart w:id="1116" w:name="_Toc159417943"/>
      <w:bookmarkStart w:id="1117" w:name="_Toc159417050"/>
      <w:bookmarkStart w:id="1118" w:name="_Toc159417069"/>
      <w:bookmarkStart w:id="1119" w:name="_Toc159417061"/>
      <w:bookmarkStart w:id="1120" w:name="_Toc159407503"/>
      <w:bookmarkStart w:id="1121" w:name="_Toc159417056"/>
      <w:bookmarkStart w:id="1122" w:name="_Toc159417063"/>
      <w:bookmarkStart w:id="1123" w:name="_Toc159407500"/>
      <w:bookmarkStart w:id="1124" w:name="_Toc159417054"/>
      <w:bookmarkStart w:id="1125" w:name="_Toc159407508"/>
      <w:bookmarkStart w:id="1126" w:name="_Toc159417053"/>
      <w:bookmarkStart w:id="1127" w:name="_Toc159417055"/>
      <w:bookmarkStart w:id="1128" w:name="_Toc159407506"/>
      <w:bookmarkStart w:id="1129" w:name="_Toc159417955"/>
      <w:bookmarkStart w:id="1130" w:name="_Toc159417953"/>
      <w:bookmarkStart w:id="1131" w:name="_Toc159417945"/>
      <w:bookmarkStart w:id="1132" w:name="_Toc159417071"/>
      <w:bookmarkStart w:id="1133" w:name="_Toc159417958"/>
      <w:bookmarkStart w:id="1134" w:name="_Toc159407518"/>
      <w:bookmarkStart w:id="1135" w:name="_Toc159417060"/>
      <w:bookmarkStart w:id="1136" w:name="_Toc159407509"/>
      <w:bookmarkStart w:id="1137" w:name="_Toc159417066"/>
      <w:bookmarkStart w:id="1138" w:name="_Toc159417949"/>
      <w:bookmarkStart w:id="1139" w:name="_Toc159407502"/>
      <w:bookmarkStart w:id="1140" w:name="_Toc159417950"/>
      <w:bookmarkStart w:id="1141" w:name="_Toc159417947"/>
      <w:bookmarkStart w:id="1142" w:name="_Toc159417062"/>
      <w:bookmarkStart w:id="1143" w:name="_Toc159407512"/>
      <w:bookmarkStart w:id="1144" w:name="_Toc159417963"/>
      <w:bookmarkStart w:id="1145" w:name="_Toc159407507"/>
      <w:bookmarkStart w:id="1146" w:name="_Toc159407513"/>
      <w:bookmarkStart w:id="1147" w:name="_Toc159417954"/>
      <w:bookmarkStart w:id="1148" w:name="_Toc159407515"/>
      <w:bookmarkStart w:id="1149" w:name="_Toc159417964"/>
      <w:bookmarkStart w:id="1150" w:name="_Toc159407528"/>
      <w:bookmarkStart w:id="1151" w:name="_Toc159417081"/>
      <w:bookmarkStart w:id="1152" w:name="_Toc159417065"/>
      <w:bookmarkStart w:id="1153" w:name="_Toc159407510"/>
      <w:bookmarkStart w:id="1154" w:name="_Toc159417957"/>
      <w:bookmarkStart w:id="1155" w:name="_Toc159417068"/>
      <w:bookmarkStart w:id="1156" w:name="_Toc159417961"/>
      <w:bookmarkStart w:id="1157" w:name="_Toc159417965"/>
      <w:bookmarkStart w:id="1158" w:name="_Toc159417074"/>
      <w:bookmarkStart w:id="1159" w:name="_Toc159417956"/>
      <w:bookmarkStart w:id="1160" w:name="_Toc159407526"/>
      <w:bookmarkStart w:id="1161" w:name="_Toc159407517"/>
      <w:bookmarkStart w:id="1162" w:name="_Toc159417969"/>
      <w:bookmarkStart w:id="1163" w:name="_Toc159417082"/>
      <w:bookmarkStart w:id="1164" w:name="_Toc159417973"/>
      <w:bookmarkStart w:id="1165" w:name="_Toc159417072"/>
      <w:bookmarkStart w:id="1166" w:name="_Toc159417064"/>
      <w:bookmarkStart w:id="1167" w:name="_Toc159407519"/>
      <w:bookmarkStart w:id="1168" w:name="_Toc159407516"/>
      <w:bookmarkStart w:id="1169" w:name="_Toc159417959"/>
      <w:bookmarkStart w:id="1170" w:name="_Toc159417960"/>
      <w:bookmarkStart w:id="1171" w:name="_Toc159417070"/>
      <w:bookmarkStart w:id="1172" w:name="_Toc159417079"/>
      <w:bookmarkStart w:id="1173" w:name="_Toc159407511"/>
      <w:bookmarkStart w:id="1174" w:name="_Toc159417968"/>
      <w:bookmarkStart w:id="1175" w:name="_Toc159407534"/>
      <w:bookmarkStart w:id="1176" w:name="_Toc159417976"/>
      <w:bookmarkStart w:id="1177" w:name="_Toc159417962"/>
      <w:bookmarkStart w:id="1178" w:name="_Toc159417088"/>
      <w:bookmarkStart w:id="1179" w:name="_Toc159407514"/>
      <w:bookmarkStart w:id="1180" w:name="_Toc159417073"/>
      <w:bookmarkStart w:id="1181" w:name="_Toc159417083"/>
      <w:bookmarkStart w:id="1182" w:name="_Toc159407524"/>
      <w:bookmarkStart w:id="1183" w:name="_Toc159417084"/>
      <w:bookmarkStart w:id="1184" w:name="_Toc159407520"/>
      <w:bookmarkStart w:id="1185" w:name="_Toc159417095"/>
      <w:bookmarkStart w:id="1186" w:name="_Toc159417985"/>
      <w:bookmarkStart w:id="1187" w:name="_Toc159417076"/>
      <w:bookmarkStart w:id="1188" w:name="_Toc159417970"/>
      <w:bookmarkStart w:id="1189" w:name="_Toc159407536"/>
      <w:bookmarkStart w:id="1190" w:name="_Toc159417983"/>
      <w:bookmarkStart w:id="1191" w:name="_Toc159407532"/>
      <w:bookmarkStart w:id="1192" w:name="_Toc159407535"/>
      <w:bookmarkStart w:id="1193" w:name="_Toc159407527"/>
      <w:bookmarkStart w:id="1194" w:name="_Toc159417987"/>
      <w:bookmarkStart w:id="1195" w:name="_Toc159407531"/>
      <w:bookmarkStart w:id="1196" w:name="_Toc159417090"/>
      <w:bookmarkStart w:id="1197" w:name="_Toc159417078"/>
      <w:bookmarkStart w:id="1198" w:name="_Toc159407525"/>
      <w:bookmarkStart w:id="1199" w:name="_Toc159417972"/>
      <w:bookmarkStart w:id="1200" w:name="_Toc159417971"/>
      <w:bookmarkStart w:id="1201" w:name="_Toc159417075"/>
      <w:bookmarkStart w:id="1202" w:name="_Toc159407521"/>
      <w:bookmarkStart w:id="1203" w:name="_Toc159417967"/>
      <w:bookmarkStart w:id="1204" w:name="_Toc159407530"/>
      <w:bookmarkStart w:id="1205" w:name="_Toc159417080"/>
      <w:bookmarkStart w:id="1206" w:name="_Toc159417966"/>
      <w:bookmarkStart w:id="1207" w:name="_Toc159407523"/>
      <w:bookmarkStart w:id="1208" w:name="_Toc159417077"/>
      <w:bookmarkStart w:id="1209" w:name="_Toc159417975"/>
      <w:bookmarkStart w:id="1210" w:name="_Toc159407522"/>
      <w:bookmarkStart w:id="1211" w:name="_Toc159407529"/>
      <w:bookmarkStart w:id="1212" w:name="_Toc159417089"/>
      <w:bookmarkStart w:id="1213" w:name="_Toc159417974"/>
      <w:bookmarkStart w:id="1214" w:name="_Toc159407540"/>
      <w:bookmarkStart w:id="1215" w:name="_Toc159407539"/>
      <w:bookmarkStart w:id="1216" w:name="_Toc159407546"/>
      <w:bookmarkStart w:id="1217" w:name="_Toc159417979"/>
      <w:bookmarkStart w:id="1218" w:name="_Toc159407542"/>
      <w:bookmarkStart w:id="1219" w:name="_Toc159417999"/>
      <w:bookmarkStart w:id="1220" w:name="_Toc159417982"/>
      <w:bookmarkStart w:id="1221" w:name="_Toc159417990"/>
      <w:bookmarkStart w:id="1222" w:name="_Toc159417988"/>
      <w:bookmarkStart w:id="1223" w:name="_Toc159407551"/>
      <w:bookmarkStart w:id="1224" w:name="_Toc159417094"/>
      <w:bookmarkStart w:id="1225" w:name="_Toc159407554"/>
      <w:bookmarkStart w:id="1226" w:name="_Toc159417984"/>
      <w:bookmarkStart w:id="1227" w:name="_Toc159417989"/>
      <w:bookmarkStart w:id="1228" w:name="_Toc159417986"/>
      <w:bookmarkStart w:id="1229" w:name="_Toc159407533"/>
      <w:bookmarkStart w:id="1230" w:name="_Toc159417091"/>
      <w:bookmarkStart w:id="1231" w:name="_Toc159417995"/>
      <w:bookmarkStart w:id="1232" w:name="_Toc159417981"/>
      <w:bookmarkStart w:id="1233" w:name="_Toc159407537"/>
      <w:bookmarkStart w:id="1234" w:name="_Toc159417093"/>
      <w:bookmarkStart w:id="1235" w:name="_Toc159417980"/>
      <w:bookmarkStart w:id="1236" w:name="_Toc159417087"/>
      <w:bookmarkStart w:id="1237" w:name="_Toc159407538"/>
      <w:bookmarkStart w:id="1238" w:name="_Toc159417092"/>
      <w:bookmarkStart w:id="1239" w:name="_Toc159417993"/>
      <w:bookmarkStart w:id="1240" w:name="_Toc159407547"/>
      <w:bookmarkStart w:id="1241" w:name="_Toc159417099"/>
      <w:bookmarkStart w:id="1242" w:name="_Toc159417978"/>
      <w:bookmarkStart w:id="1243" w:name="_Toc159417086"/>
      <w:bookmarkStart w:id="1244" w:name="_Toc159417977"/>
      <w:bookmarkStart w:id="1245" w:name="_Toc159417085"/>
      <w:bookmarkStart w:id="1246" w:name="_Toc159417100"/>
      <w:bookmarkStart w:id="1247" w:name="_Toc159417994"/>
      <w:bookmarkStart w:id="1248" w:name="_Toc159407550"/>
      <w:bookmarkStart w:id="1249" w:name="_Toc159417103"/>
      <w:bookmarkStart w:id="1250" w:name="_Toc159407541"/>
      <w:bookmarkStart w:id="1251" w:name="_Toc159417105"/>
      <w:bookmarkStart w:id="1252" w:name="_Toc159417102"/>
      <w:bookmarkStart w:id="1253" w:name="_Toc159417101"/>
      <w:bookmarkStart w:id="1254" w:name="_Toc159407544"/>
      <w:bookmarkStart w:id="1255" w:name="_Toc159417097"/>
      <w:bookmarkStart w:id="1256" w:name="_Toc159418005"/>
      <w:bookmarkStart w:id="1257" w:name="_Toc159418003"/>
      <w:bookmarkStart w:id="1258" w:name="_Toc159417109"/>
      <w:bookmarkStart w:id="1259" w:name="_Toc159417111"/>
      <w:bookmarkStart w:id="1260" w:name="_Toc159417997"/>
      <w:bookmarkStart w:id="1261" w:name="_Toc159417115"/>
      <w:bookmarkStart w:id="1262" w:name="_Toc159407561"/>
      <w:bookmarkStart w:id="1263" w:name="_Toc159407543"/>
      <w:bookmarkStart w:id="1264" w:name="_Toc159417116"/>
      <w:bookmarkStart w:id="1265" w:name="_Toc159407555"/>
      <w:bookmarkStart w:id="1266" w:name="_Toc159418007"/>
      <w:bookmarkStart w:id="1267" w:name="_Toc159417991"/>
      <w:bookmarkStart w:id="1268" w:name="_Toc159417104"/>
      <w:bookmarkStart w:id="1269" w:name="_Toc159417098"/>
      <w:bookmarkStart w:id="1270" w:name="_Toc159417106"/>
      <w:bookmarkStart w:id="1271" w:name="_Toc159417992"/>
      <w:bookmarkStart w:id="1272" w:name="_Toc159417096"/>
      <w:bookmarkStart w:id="1273" w:name="_Toc159407545"/>
      <w:bookmarkStart w:id="1274" w:name="_Toc159417996"/>
      <w:bookmarkStart w:id="1275" w:name="_Toc159407548"/>
      <w:bookmarkStart w:id="1276" w:name="_Toc159407556"/>
      <w:bookmarkStart w:id="1277" w:name="_Toc159407549"/>
      <w:bookmarkStart w:id="1278" w:name="_Toc159418002"/>
      <w:bookmarkStart w:id="1279" w:name="_Toc159418008"/>
      <w:bookmarkStart w:id="1280" w:name="_Toc159407562"/>
      <w:bookmarkStart w:id="1281" w:name="_Toc159417108"/>
      <w:bookmarkStart w:id="1282" w:name="_Toc159418011"/>
      <w:bookmarkStart w:id="1283" w:name="_Toc159417113"/>
      <w:bookmarkStart w:id="1284" w:name="_Toc159407560"/>
      <w:bookmarkStart w:id="1285" w:name="_Toc159417120"/>
      <w:bookmarkStart w:id="1286" w:name="_Toc159418015"/>
      <w:bookmarkStart w:id="1287" w:name="_Toc159417123"/>
      <w:bookmarkStart w:id="1288" w:name="_Toc159417998"/>
      <w:bookmarkStart w:id="1289" w:name="_Toc159407570"/>
      <w:bookmarkStart w:id="1290" w:name="_Toc159417117"/>
      <w:bookmarkStart w:id="1291" w:name="_Toc159418009"/>
      <w:bookmarkStart w:id="1292" w:name="_Toc159418000"/>
      <w:bookmarkStart w:id="1293" w:name="_Toc159418001"/>
      <w:bookmarkStart w:id="1294" w:name="_Toc159407557"/>
      <w:bookmarkStart w:id="1295" w:name="_Toc159407558"/>
      <w:bookmarkStart w:id="1296" w:name="_Toc159407553"/>
      <w:bookmarkStart w:id="1297" w:name="_Toc159418006"/>
      <w:bookmarkStart w:id="1298" w:name="_Toc159407552"/>
      <w:bookmarkStart w:id="1299" w:name="_Toc159407567"/>
      <w:bookmarkStart w:id="1300" w:name="_Toc159417127"/>
      <w:bookmarkStart w:id="1301" w:name="_Toc159407564"/>
      <w:bookmarkStart w:id="1302" w:name="_Toc159418004"/>
      <w:bookmarkStart w:id="1303" w:name="_Toc159418016"/>
      <w:bookmarkStart w:id="1304" w:name="_Toc159417110"/>
      <w:bookmarkStart w:id="1305" w:name="_Toc159417122"/>
      <w:bookmarkStart w:id="1306" w:name="_Toc159417114"/>
      <w:bookmarkStart w:id="1307" w:name="_Toc159407559"/>
      <w:bookmarkStart w:id="1308" w:name="_Toc159417107"/>
      <w:bookmarkStart w:id="1309" w:name="_Toc159417112"/>
      <w:bookmarkStart w:id="1310" w:name="_Toc159417134"/>
      <w:bookmarkStart w:id="1311" w:name="_Toc159418019"/>
      <w:bookmarkStart w:id="1312" w:name="_Toc159417124"/>
      <w:bookmarkStart w:id="1313" w:name="_Toc159407563"/>
      <w:bookmarkStart w:id="1314" w:name="_Toc159407572"/>
      <w:bookmarkStart w:id="1315" w:name="_Toc159417133"/>
      <w:bookmarkStart w:id="1316" w:name="_Toc159418027"/>
      <w:bookmarkStart w:id="1317" w:name="_Toc159407571"/>
      <w:bookmarkStart w:id="1318" w:name="_Toc159417118"/>
      <w:bookmarkStart w:id="1319" w:name="_Toc159418010"/>
      <w:bookmarkStart w:id="1320" w:name="_Toc159407568"/>
      <w:bookmarkStart w:id="1321" w:name="_Toc159417121"/>
      <w:bookmarkStart w:id="1322" w:name="_Toc159407566"/>
      <w:bookmarkStart w:id="1323" w:name="_Toc159417143"/>
      <w:bookmarkStart w:id="1324" w:name="_Toc159407584"/>
      <w:bookmarkStart w:id="1325" w:name="_Toc159417136"/>
      <w:bookmarkStart w:id="1326" w:name="_Toc159407565"/>
      <w:bookmarkStart w:id="1327" w:name="_Toc159417125"/>
      <w:bookmarkStart w:id="1328" w:name="_Toc159407579"/>
      <w:bookmarkStart w:id="1329" w:name="_Toc159418014"/>
      <w:bookmarkStart w:id="1330" w:name="_Toc159418018"/>
      <w:bookmarkStart w:id="1331" w:name="_Toc159417119"/>
      <w:bookmarkStart w:id="1332" w:name="_Toc159418012"/>
      <w:bookmarkStart w:id="1333" w:name="_Toc159417126"/>
      <w:bookmarkStart w:id="1334" w:name="_Toc159418013"/>
      <w:bookmarkStart w:id="1335" w:name="_Toc159418017"/>
      <w:bookmarkStart w:id="1336" w:name="_Toc159417135"/>
      <w:bookmarkStart w:id="1337" w:name="_Toc159418024"/>
      <w:bookmarkStart w:id="1338" w:name="_Toc159418021"/>
      <w:bookmarkStart w:id="1339" w:name="_Toc159407569"/>
      <w:bookmarkStart w:id="1340" w:name="_Toc159417132"/>
      <w:bookmarkStart w:id="1341" w:name="_Toc159407582"/>
      <w:bookmarkStart w:id="1342" w:name="_Toc159407583"/>
      <w:bookmarkStart w:id="1343" w:name="_Toc159417137"/>
      <w:bookmarkStart w:id="1344" w:name="_Toc159418023"/>
      <w:bookmarkStart w:id="1345" w:name="_Toc159407576"/>
      <w:bookmarkStart w:id="1346" w:name="_Toc159417138"/>
      <w:bookmarkStart w:id="1347" w:name="_Toc159418028"/>
      <w:bookmarkStart w:id="1348" w:name="_Toc159407573"/>
      <w:bookmarkStart w:id="1349" w:name="_Toc159407574"/>
      <w:bookmarkStart w:id="1350" w:name="_Toc159417130"/>
      <w:bookmarkStart w:id="1351" w:name="_Toc159407581"/>
      <w:bookmarkStart w:id="1352" w:name="_Toc159418026"/>
      <w:bookmarkStart w:id="1353" w:name="_Toc159418029"/>
      <w:bookmarkStart w:id="1354" w:name="_Toc159407592"/>
      <w:bookmarkStart w:id="1355" w:name="_Toc159417129"/>
      <w:bookmarkStart w:id="1356" w:name="_Toc159407575"/>
      <w:bookmarkStart w:id="1357" w:name="_Toc159417162"/>
      <w:bookmarkStart w:id="1358" w:name="_Toc159417166"/>
      <w:bookmarkStart w:id="1359" w:name="_Toc159417164"/>
      <w:bookmarkStart w:id="1360" w:name="_Toc159418061"/>
      <w:bookmarkStart w:id="1361" w:name="_Toc159418047"/>
      <w:bookmarkStart w:id="1362" w:name="_Toc159418054"/>
      <w:bookmarkStart w:id="1363" w:name="_Toc159417160"/>
      <w:bookmarkStart w:id="1364" w:name="_Toc159407617"/>
      <w:bookmarkStart w:id="1365" w:name="_Toc159407609"/>
      <w:bookmarkStart w:id="1366" w:name="_Toc159417165"/>
      <w:bookmarkStart w:id="1367" w:name="_Toc159407597"/>
      <w:bookmarkStart w:id="1368" w:name="_Toc159417163"/>
      <w:bookmarkStart w:id="1369" w:name="_Toc159418045"/>
      <w:bookmarkStart w:id="1370" w:name="_Toc159418052"/>
      <w:bookmarkStart w:id="1371" w:name="_Toc159407610"/>
      <w:bookmarkStart w:id="1372" w:name="_Toc159418053"/>
      <w:bookmarkStart w:id="1373" w:name="_Toc159407615"/>
      <w:bookmarkStart w:id="1374" w:name="_Toc159407613"/>
      <w:bookmarkStart w:id="1375" w:name="_Toc159417151"/>
      <w:bookmarkStart w:id="1376" w:name="_Toc159418046"/>
      <w:bookmarkStart w:id="1377" w:name="_Toc159418059"/>
      <w:bookmarkStart w:id="1378" w:name="_Toc159418041"/>
      <w:bookmarkStart w:id="1379" w:name="_Toc159417155"/>
      <w:bookmarkStart w:id="1380" w:name="_Toc159417168"/>
      <w:bookmarkStart w:id="1381" w:name="_Toc159407612"/>
      <w:bookmarkStart w:id="1382" w:name="_Toc159407608"/>
      <w:bookmarkStart w:id="1383" w:name="_Toc159407614"/>
      <w:bookmarkStart w:id="1384" w:name="_Toc159407607"/>
      <w:bookmarkStart w:id="1385" w:name="_Toc159417161"/>
      <w:bookmarkStart w:id="1386" w:name="_Toc159418056"/>
      <w:bookmarkStart w:id="1387" w:name="_Toc159418057"/>
      <w:bookmarkStart w:id="1388" w:name="_Toc159407606"/>
      <w:bookmarkStart w:id="1389" w:name="_Toc159417174"/>
      <w:bookmarkStart w:id="1390" w:name="_Toc159417170"/>
      <w:bookmarkStart w:id="1391" w:name="_Toc159417171"/>
      <w:bookmarkStart w:id="1392" w:name="_Toc159418071"/>
      <w:bookmarkStart w:id="1393" w:name="_Toc159417178"/>
      <w:bookmarkStart w:id="1394" w:name="_Toc159417173"/>
      <w:bookmarkStart w:id="1395" w:name="_Toc159407623"/>
      <w:bookmarkStart w:id="1396" w:name="_Toc159418072"/>
      <w:bookmarkStart w:id="1397" w:name="_Toc159407620"/>
      <w:bookmarkStart w:id="1398" w:name="_Toc159418063"/>
      <w:bookmarkStart w:id="1399" w:name="_Toc159418070"/>
      <w:bookmarkStart w:id="1400" w:name="_Toc159418058"/>
      <w:bookmarkStart w:id="1401" w:name="_Toc159417179"/>
      <w:bookmarkStart w:id="1402" w:name="_Toc159418064"/>
      <w:bookmarkStart w:id="1403" w:name="_Toc159417175"/>
      <w:bookmarkStart w:id="1404" w:name="_Toc159418060"/>
      <w:bookmarkStart w:id="1405" w:name="_Toc159407616"/>
      <w:bookmarkStart w:id="1406" w:name="_Toc159407611"/>
      <w:bookmarkStart w:id="1407" w:name="_Toc159407624"/>
      <w:bookmarkStart w:id="1408" w:name="_Toc159407621"/>
      <w:bookmarkStart w:id="1409" w:name="_Toc159407622"/>
      <w:bookmarkStart w:id="1410" w:name="_Toc159417169"/>
      <w:bookmarkStart w:id="1411" w:name="_Toc159417187"/>
      <w:bookmarkStart w:id="1412" w:name="_Toc159407605"/>
      <w:bookmarkStart w:id="1413" w:name="_Toc159418073"/>
      <w:bookmarkStart w:id="1414" w:name="_Toc159418066"/>
      <w:bookmarkStart w:id="1415" w:name="_Toc159417180"/>
      <w:bookmarkStart w:id="1416" w:name="_Toc159418067"/>
      <w:bookmarkStart w:id="1417" w:name="_Toc159418069"/>
      <w:bookmarkStart w:id="1418" w:name="_Toc159407625"/>
      <w:bookmarkStart w:id="1419" w:name="_Toc159417177"/>
      <w:bookmarkStart w:id="1420" w:name="_Toc159407626"/>
      <w:bookmarkStart w:id="1421" w:name="_Toc159418075"/>
      <w:bookmarkStart w:id="1422" w:name="_Toc159418068"/>
      <w:bookmarkStart w:id="1423" w:name="_Toc159418065"/>
      <w:bookmarkStart w:id="1424" w:name="_Toc159417182"/>
      <w:bookmarkStart w:id="1425" w:name="_Toc159417183"/>
      <w:bookmarkStart w:id="1426" w:name="_Toc159417186"/>
      <w:bookmarkStart w:id="1427" w:name="_Toc159418062"/>
      <w:bookmarkStart w:id="1428" w:name="_Toc159407618"/>
      <w:bookmarkStart w:id="1429" w:name="_Toc159407635"/>
      <w:bookmarkStart w:id="1430" w:name="_Toc159418074"/>
      <w:bookmarkStart w:id="1431" w:name="_Toc159418078"/>
      <w:bookmarkStart w:id="1432" w:name="_Toc159418079"/>
      <w:bookmarkStart w:id="1433" w:name="_Toc159407628"/>
      <w:bookmarkStart w:id="1434" w:name="_Toc159417191"/>
      <w:bookmarkStart w:id="1435" w:name="_Toc159418082"/>
      <w:bookmarkStart w:id="1436" w:name="_Toc159417181"/>
      <w:bookmarkStart w:id="1437" w:name="_Toc159407629"/>
      <w:bookmarkStart w:id="1438" w:name="_Toc159407633"/>
      <w:bookmarkStart w:id="1439" w:name="_Toc159407619"/>
      <w:bookmarkStart w:id="1440" w:name="_Toc159407631"/>
      <w:bookmarkStart w:id="1441" w:name="_Toc159417176"/>
      <w:bookmarkStart w:id="1442" w:name="_Toc159417202"/>
      <w:bookmarkStart w:id="1443" w:name="_Toc159407627"/>
      <w:bookmarkStart w:id="1444" w:name="_Toc159407640"/>
      <w:bookmarkStart w:id="1445" w:name="_Toc159407632"/>
      <w:bookmarkStart w:id="1446" w:name="_Toc159417198"/>
      <w:bookmarkStart w:id="1447" w:name="_Toc159417172"/>
      <w:bookmarkStart w:id="1448" w:name="_Toc159417188"/>
      <w:bookmarkStart w:id="1449" w:name="_Toc159407634"/>
      <w:bookmarkStart w:id="1450" w:name="_Toc159407630"/>
      <w:bookmarkStart w:id="1451" w:name="_Toc159417189"/>
      <w:bookmarkStart w:id="1452" w:name="_Toc159417185"/>
      <w:bookmarkStart w:id="1453" w:name="_Toc159418089"/>
      <w:bookmarkStart w:id="1454" w:name="_Toc159418076"/>
      <w:bookmarkStart w:id="1455" w:name="_Toc159418090"/>
      <w:bookmarkStart w:id="1456" w:name="_Toc159418086"/>
      <w:bookmarkStart w:id="1457" w:name="_Toc159407645"/>
      <w:bookmarkStart w:id="1458" w:name="_Toc159407638"/>
      <w:bookmarkStart w:id="1459" w:name="_Toc159418091"/>
      <w:bookmarkStart w:id="1460" w:name="_Toc159418088"/>
      <w:bookmarkStart w:id="1461" w:name="_Toc159417195"/>
      <w:bookmarkStart w:id="1462" w:name="_Toc159407642"/>
      <w:bookmarkStart w:id="1463" w:name="_Toc159407643"/>
      <w:bookmarkStart w:id="1464" w:name="_Toc159407636"/>
      <w:bookmarkStart w:id="1465" w:name="_Toc159407641"/>
      <w:bookmarkStart w:id="1466" w:name="_Toc159407647"/>
      <w:bookmarkStart w:id="1467" w:name="_Toc159417184"/>
      <w:bookmarkStart w:id="1468" w:name="_Toc159418083"/>
      <w:bookmarkStart w:id="1469" w:name="_Toc159418080"/>
      <w:bookmarkStart w:id="1470" w:name="_Toc159417190"/>
      <w:bookmarkStart w:id="1471" w:name="_Toc159417192"/>
      <w:bookmarkStart w:id="1472" w:name="_Toc159417194"/>
      <w:bookmarkStart w:id="1473" w:name="_Toc159407646"/>
      <w:bookmarkStart w:id="1474" w:name="_Toc159418077"/>
      <w:bookmarkStart w:id="1475" w:name="_Toc159407637"/>
      <w:bookmarkStart w:id="1476" w:name="_Toc159418081"/>
      <w:bookmarkStart w:id="1477" w:name="_Toc159407644"/>
      <w:bookmarkStart w:id="1478" w:name="_Toc159417200"/>
      <w:bookmarkStart w:id="1479" w:name="_Toc159417201"/>
      <w:bookmarkStart w:id="1480" w:name="_Toc159417199"/>
      <w:bookmarkStart w:id="1481" w:name="_Toc159407639"/>
      <w:bookmarkStart w:id="1482" w:name="_Toc159418087"/>
      <w:bookmarkStart w:id="1483" w:name="_Toc159418093"/>
      <w:bookmarkStart w:id="1484" w:name="_Toc159418084"/>
      <w:bookmarkStart w:id="1485" w:name="_Toc159417205"/>
      <w:bookmarkStart w:id="1486" w:name="_Toc159417213"/>
      <w:bookmarkStart w:id="1487" w:name="_Toc159407653"/>
      <w:bookmarkStart w:id="1488" w:name="_Toc159418097"/>
      <w:bookmarkStart w:id="1489" w:name="_Toc159418102"/>
      <w:bookmarkStart w:id="1490" w:name="_Toc159417211"/>
      <w:bookmarkStart w:id="1491" w:name="_Toc159417196"/>
      <w:bookmarkStart w:id="1492" w:name="_Toc159407650"/>
      <w:bookmarkStart w:id="1493" w:name="_Toc159417204"/>
      <w:bookmarkStart w:id="1494" w:name="_Toc159407656"/>
      <w:bookmarkStart w:id="1495" w:name="_Toc159418096"/>
      <w:bookmarkStart w:id="1496" w:name="_Toc159418101"/>
      <w:bookmarkStart w:id="1497" w:name="_Toc159418094"/>
      <w:bookmarkStart w:id="1498" w:name="_Toc159407648"/>
      <w:bookmarkStart w:id="1499" w:name="_Toc159417197"/>
      <w:bookmarkStart w:id="1500" w:name="_Toc159418099"/>
      <w:bookmarkStart w:id="1501" w:name="_Toc159418085"/>
      <w:bookmarkStart w:id="1502" w:name="_Toc159417212"/>
      <w:bookmarkStart w:id="1503" w:name="_Toc159417209"/>
      <w:bookmarkStart w:id="1504" w:name="_Toc159417210"/>
      <w:bookmarkStart w:id="1505" w:name="_Toc159407655"/>
      <w:bookmarkStart w:id="1506" w:name="_Toc159418092"/>
      <w:bookmarkStart w:id="1507" w:name="_Toc159418103"/>
      <w:bookmarkStart w:id="1508" w:name="_Toc159407651"/>
      <w:bookmarkStart w:id="1509" w:name="_Toc159418095"/>
      <w:bookmarkStart w:id="1510" w:name="_Toc159417193"/>
      <w:bookmarkStart w:id="1511" w:name="_Toc159407652"/>
      <w:bookmarkStart w:id="1512" w:name="_Toc159407649"/>
      <w:bookmarkStart w:id="1513" w:name="_Toc159417203"/>
      <w:bookmarkStart w:id="1514" w:name="_Toc159418100"/>
      <w:bookmarkStart w:id="1515" w:name="_Toc159407657"/>
      <w:bookmarkStart w:id="1516" w:name="_Toc159407654"/>
      <w:bookmarkStart w:id="1517" w:name="_Toc159417206"/>
      <w:bookmarkStart w:id="1518" w:name="_Toc159418107"/>
      <w:bookmarkStart w:id="1519" w:name="_Toc159407660"/>
      <w:bookmarkStart w:id="1520" w:name="_Toc159417207"/>
      <w:bookmarkStart w:id="1521" w:name="_Toc159418098"/>
      <w:bookmarkStart w:id="1522" w:name="_Toc159417214"/>
      <w:bookmarkStart w:id="1523" w:name="_Toc159418105"/>
      <w:bookmarkStart w:id="1524" w:name="_Toc159418104"/>
      <w:bookmarkStart w:id="1525" w:name="_Toc159417208"/>
      <w:bookmarkStart w:id="1526" w:name="_Toc159407659"/>
      <w:bookmarkStart w:id="1527" w:name="_Toc159417215"/>
      <w:bookmarkStart w:id="1528" w:name="_Toc159407658"/>
      <w:bookmarkStart w:id="1529" w:name="_Toc159418106"/>
      <w:bookmarkStart w:id="1530" w:name="_Toc215843009"/>
      <w:bookmarkStart w:id="1531" w:name="_Toc215843290"/>
      <w:bookmarkStart w:id="1532" w:name="_Toc136599794"/>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r w:rsidRPr="008A7795">
        <w:t>10</w:t>
      </w:r>
      <w:r w:rsidRPr="008A7795">
        <w:tab/>
      </w:r>
      <w:r w:rsidR="002B7E37" w:rsidRPr="008A7795">
        <w:t xml:space="preserve">Framework on </w:t>
      </w:r>
      <w:r w:rsidR="00B50AA6" w:rsidRPr="008A7795">
        <w:t>p</w:t>
      </w:r>
      <w:r w:rsidR="002B7E37" w:rsidRPr="008A7795">
        <w:t>eople-centred CitiVerse</w:t>
      </w:r>
      <w:bookmarkEnd w:id="1530"/>
      <w:bookmarkEnd w:id="1531"/>
    </w:p>
    <w:p w14:paraId="34C140E7" w14:textId="2DA8BA79" w:rsidR="00061924" w:rsidRPr="00EC4219" w:rsidRDefault="00CE7B38" w:rsidP="00CB5578">
      <w:pPr>
        <w:rPr>
          <w:lang w:eastAsia="zh-CN"/>
        </w:rPr>
      </w:pPr>
      <w:bookmarkStart w:id="1533" w:name="_Toc159509621"/>
      <w:bookmarkStart w:id="1534" w:name="_Toc159418116"/>
      <w:bookmarkStart w:id="1535" w:name="_Toc158965662"/>
      <w:bookmarkStart w:id="1536" w:name="_Toc158966202"/>
      <w:bookmarkStart w:id="1537" w:name="_Toc159407669"/>
      <w:bookmarkStart w:id="1538" w:name="_Toc159507539"/>
      <w:bookmarkStart w:id="1539" w:name="_Toc159417224"/>
      <w:bookmarkStart w:id="1540" w:name="_Toc158154093"/>
      <w:bookmarkStart w:id="1541" w:name="_Toc159972239"/>
      <w:bookmarkStart w:id="1542" w:name="_Toc159972655"/>
      <w:bookmarkStart w:id="1543" w:name="_Toc159974531"/>
      <w:bookmarkStart w:id="1544" w:name="_Toc161425661"/>
      <w:bookmarkStart w:id="1545" w:name="_Toc161425872"/>
      <w:bookmarkStart w:id="1546" w:name="_Toc163139607"/>
      <w:bookmarkStart w:id="1547" w:name="_Toc165228049"/>
      <w:bookmarkStart w:id="1548" w:name="_Toc166343999"/>
      <w:r w:rsidRPr="00EC4219">
        <w:rPr>
          <w:lang w:eastAsia="zh-CN"/>
        </w:rPr>
        <w:t xml:space="preserve">Based on the discussion of this report, together with various frameworks of the United for Smart Sustainable Cities (U4SSC) initiative, the following </w:t>
      </w:r>
      <w:r w:rsidR="00B66C64" w:rsidRPr="00EC4219">
        <w:rPr>
          <w:lang w:eastAsia="zh-CN"/>
        </w:rPr>
        <w:t>frameworks</w:t>
      </w:r>
      <w:r w:rsidRPr="00EC4219">
        <w:rPr>
          <w:lang w:eastAsia="zh-CN"/>
        </w:rPr>
        <w:t xml:space="preserve"> are proposed:</w:t>
      </w:r>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r w:rsidRPr="00EC4219">
        <w:rPr>
          <w:lang w:eastAsia="zh-CN"/>
        </w:rPr>
        <w:t xml:space="preserve"> </w:t>
      </w:r>
    </w:p>
    <w:p w14:paraId="74E3A22D" w14:textId="0BB6F9A5" w:rsidR="00061924" w:rsidRPr="00473901" w:rsidRDefault="006D6EBB" w:rsidP="008A7795">
      <w:pPr>
        <w:pStyle w:val="Heading2"/>
      </w:pPr>
      <w:bookmarkStart w:id="1549" w:name="_Toc215843010"/>
      <w:bookmarkStart w:id="1550" w:name="_Toc215843291"/>
      <w:r w:rsidRPr="00267B3B">
        <w:t>10.1</w:t>
      </w:r>
      <w:r w:rsidR="008A7795">
        <w:tab/>
      </w:r>
      <w:r w:rsidRPr="00267B3B">
        <w:t xml:space="preserve">A </w:t>
      </w:r>
      <w:r w:rsidR="00B50AA6">
        <w:t>p</w:t>
      </w:r>
      <w:r w:rsidRPr="00267B3B">
        <w:t>ublic-</w:t>
      </w:r>
      <w:r w:rsidR="00B50AA6">
        <w:t>p</w:t>
      </w:r>
      <w:r w:rsidRPr="00267B3B">
        <w:t>rivate-</w:t>
      </w:r>
      <w:r w:rsidR="00B50AA6">
        <w:t>p</w:t>
      </w:r>
      <w:r w:rsidRPr="00267B3B">
        <w:t>eople-</w:t>
      </w:r>
      <w:r w:rsidR="00B50AA6">
        <w:t>p</w:t>
      </w:r>
      <w:r w:rsidRPr="00267B3B">
        <w:t xml:space="preserve">lanet </w:t>
      </w:r>
      <w:r w:rsidR="00B50AA6">
        <w:t>p</w:t>
      </w:r>
      <w:r w:rsidRPr="00267B3B">
        <w:t xml:space="preserve">artnership </w:t>
      </w:r>
      <w:r w:rsidRPr="00473901">
        <w:t>to implement the CitiVerse</w:t>
      </w:r>
      <w:bookmarkEnd w:id="1549"/>
      <w:bookmarkEnd w:id="1550"/>
    </w:p>
    <w:p w14:paraId="0FD0EDD6" w14:textId="33940BFE" w:rsidR="00061924" w:rsidRPr="00473901" w:rsidRDefault="00CE7B38" w:rsidP="008A7795">
      <w:r w:rsidRPr="00473901">
        <w:t>Policymakers across the world will be familiar with the concept of</w:t>
      </w:r>
      <w:r w:rsidR="00355750">
        <w:t xml:space="preserve"> </w:t>
      </w:r>
      <w:r w:rsidR="00B50AA6">
        <w:t>p</w:t>
      </w:r>
      <w:r w:rsidRPr="00473901">
        <w:t>ublic-</w:t>
      </w:r>
      <w:r w:rsidR="00B50AA6">
        <w:t>p</w:t>
      </w:r>
      <w:r w:rsidRPr="00473901">
        <w:t xml:space="preserve">rivate </w:t>
      </w:r>
      <w:r w:rsidR="00B50AA6">
        <w:t>p</w:t>
      </w:r>
      <w:r w:rsidRPr="00473901">
        <w:t>artnership</w:t>
      </w:r>
      <w:r w:rsidR="00B50AA6">
        <w:t>s</w:t>
      </w:r>
      <w:r w:rsidRPr="00473901">
        <w:t xml:space="preserve"> (PPP</w:t>
      </w:r>
      <w:r w:rsidR="00B50AA6">
        <w:t>s</w:t>
      </w:r>
      <w:r w:rsidRPr="00473901">
        <w:t>)</w:t>
      </w:r>
      <w:r w:rsidR="00B50AA6">
        <w:t>, which are</w:t>
      </w:r>
      <w:r w:rsidRPr="00473901">
        <w:t xml:space="preserve"> collaborations between government agencies and private</w:t>
      </w:r>
      <w:r w:rsidR="00B50AA6">
        <w:t>-</w:t>
      </w:r>
      <w:r w:rsidRPr="00473901">
        <w:t xml:space="preserve">sector companies to finance, build and operate projects. </w:t>
      </w:r>
    </w:p>
    <w:p w14:paraId="559C793C" w14:textId="76F148EA" w:rsidR="00061924" w:rsidRPr="00EC5AF5" w:rsidRDefault="00B72948" w:rsidP="00CB5578">
      <w:r w:rsidRPr="00473901">
        <w:t xml:space="preserve">It is proposed to have </w:t>
      </w:r>
      <w:r w:rsidR="00CE7B38" w:rsidRPr="00473901">
        <w:t xml:space="preserve">a similar partnership approach for the development of the CitiVerse and its various components; </w:t>
      </w:r>
      <w:r w:rsidR="00B50AA6">
        <w:t>however,</w:t>
      </w:r>
      <w:r w:rsidR="00CE7B38" w:rsidRPr="00473901">
        <w:t xml:space="preserve"> in addition, this should be one that</w:t>
      </w:r>
      <w:r w:rsidR="00B50AA6">
        <w:t>,</w:t>
      </w:r>
      <w:r w:rsidR="00CE7B38" w:rsidRPr="00473901">
        <w:t xml:space="preserve"> </w:t>
      </w:r>
      <w:r w:rsidR="00B50AA6" w:rsidRPr="00473901">
        <w:t>from the outset</w:t>
      </w:r>
      <w:r w:rsidR="00B50AA6">
        <w:t>,</w:t>
      </w:r>
      <w:r w:rsidR="00B50AA6" w:rsidRPr="00473901">
        <w:t xml:space="preserve"> </w:t>
      </w:r>
      <w:r w:rsidR="00CE7B38" w:rsidRPr="00473901">
        <w:t xml:space="preserve">explicitly identifies social welfare and environmental protection as priorities, and ensures its deliverables are in line with these priorities. </w:t>
      </w:r>
      <w:r w:rsidR="00B50AA6">
        <w:t>T</w:t>
      </w:r>
      <w:r w:rsidR="00CE7B38" w:rsidRPr="00473901">
        <w:t xml:space="preserve">he term </w:t>
      </w:r>
      <w:r w:rsidR="00B50AA6">
        <w:t>p</w:t>
      </w:r>
      <w:r w:rsidR="00CE7B38" w:rsidRPr="00473901">
        <w:t>ublic-</w:t>
      </w:r>
      <w:r w:rsidR="00B50AA6">
        <w:t>p</w:t>
      </w:r>
      <w:r w:rsidR="00CE7B38" w:rsidRPr="00473901">
        <w:t>rivate-</w:t>
      </w:r>
      <w:r w:rsidR="00B50AA6">
        <w:t>p</w:t>
      </w:r>
      <w:r w:rsidR="00CE7B38" w:rsidRPr="00473901">
        <w:t>eople-</w:t>
      </w:r>
      <w:r w:rsidR="00B50AA6">
        <w:t>p</w:t>
      </w:r>
      <w:r w:rsidR="00CE7B38" w:rsidRPr="00473901">
        <w:t xml:space="preserve">lanet </w:t>
      </w:r>
      <w:r w:rsidR="00B50AA6">
        <w:t>p</w:t>
      </w:r>
      <w:r w:rsidR="00CE7B38" w:rsidRPr="00473901">
        <w:t>artnerships (PPPPPs)</w:t>
      </w:r>
      <w:r w:rsidR="002753A5">
        <w:t xml:space="preserve"> is proposed,</w:t>
      </w:r>
      <w:r w:rsidR="00CE7B38" w:rsidRPr="00473901">
        <w:t xml:space="preserve"> to make this </w:t>
      </w:r>
      <w:r w:rsidR="00272FED" w:rsidRPr="00473901">
        <w:t>visualization</w:t>
      </w:r>
      <w:r w:rsidR="00CE7B38" w:rsidRPr="00473901">
        <w:t xml:space="preserve"> explicit. </w:t>
      </w:r>
    </w:p>
    <w:p w14:paraId="6EE3DCF8" w14:textId="43F57DD0" w:rsidR="00061924" w:rsidRPr="00267B3B" w:rsidRDefault="006D6EBB" w:rsidP="001641C8">
      <w:pPr>
        <w:pStyle w:val="Heading2"/>
      </w:pPr>
      <w:bookmarkStart w:id="1551" w:name="_Toc215843011"/>
      <w:bookmarkStart w:id="1552" w:name="_Toc215843292"/>
      <w:bookmarkStart w:id="1553" w:name="_Hlk207732991"/>
      <w:r w:rsidRPr="00267B3B">
        <w:lastRenderedPageBreak/>
        <w:t>10.2</w:t>
      </w:r>
      <w:r w:rsidR="001641C8">
        <w:tab/>
      </w:r>
      <w:r w:rsidRPr="00267B3B">
        <w:t xml:space="preserve">A </w:t>
      </w:r>
      <w:r w:rsidR="002753A5">
        <w:t>f</w:t>
      </w:r>
      <w:r w:rsidRPr="00267B3B">
        <w:t xml:space="preserve">ramework for </w:t>
      </w:r>
      <w:r w:rsidR="002753A5">
        <w:t>e</w:t>
      </w:r>
      <w:r w:rsidRPr="00267B3B">
        <w:t xml:space="preserve">ight </w:t>
      </w:r>
      <w:r w:rsidR="002753A5">
        <w:t>l</w:t>
      </w:r>
      <w:r w:rsidRPr="00267B3B">
        <w:t>ayers of the CitiVerse</w:t>
      </w:r>
      <w:bookmarkEnd w:id="1551"/>
      <w:bookmarkEnd w:id="1552"/>
    </w:p>
    <w:p w14:paraId="36A0FEB2" w14:textId="5F5F342C" w:rsidR="00061924" w:rsidRPr="00473901" w:rsidRDefault="00B72948" w:rsidP="001641C8">
      <w:r w:rsidRPr="00473901">
        <w:t xml:space="preserve">It is proposed to have </w:t>
      </w:r>
      <w:r w:rsidR="00CE7B38" w:rsidRPr="00473901">
        <w:t xml:space="preserve">an eight-layer conceptual framework </w:t>
      </w:r>
      <w:r w:rsidR="002F3B71">
        <w:t xml:space="preserve">(see Figure 8) </w:t>
      </w:r>
      <w:r w:rsidR="00CE7B38" w:rsidRPr="00473901">
        <w:t xml:space="preserve">for the development and implementation of a CitiVerse, </w:t>
      </w:r>
      <w:proofErr w:type="gramStart"/>
      <w:r w:rsidR="00CE7B38" w:rsidRPr="00473901">
        <w:t>as a way to</w:t>
      </w:r>
      <w:proofErr w:type="gramEnd"/>
      <w:r w:rsidR="00CE7B38" w:rsidRPr="00473901">
        <w:t xml:space="preserve"> identify and </w:t>
      </w:r>
      <w:r w:rsidR="00272FED" w:rsidRPr="00473901">
        <w:t>prioritize</w:t>
      </w:r>
      <w:r w:rsidR="00CE7B38" w:rsidRPr="00473901">
        <w:t xml:space="preserve"> its capabilities for </w:t>
      </w:r>
      <w:proofErr w:type="gramStart"/>
      <w:r w:rsidR="00CE7B38" w:rsidRPr="00473901">
        <w:t>particular policy</w:t>
      </w:r>
      <w:proofErr w:type="gramEnd"/>
      <w:r w:rsidR="00CE7B38" w:rsidRPr="00473901">
        <w:t xml:space="preserve"> contexts. </w:t>
      </w:r>
    </w:p>
    <w:bookmarkEnd w:id="1553"/>
    <w:p w14:paraId="15D4DEFD" w14:textId="3C4481C5" w:rsidR="00061924" w:rsidRPr="00473901" w:rsidRDefault="00CE7B38" w:rsidP="001641C8">
      <w:r w:rsidRPr="00267B3B">
        <w:t xml:space="preserve">The key </w:t>
      </w:r>
      <w:r w:rsidRPr="00473901">
        <w:t xml:space="preserve">differentiator of the CitiVerse concept is that it </w:t>
      </w:r>
      <w:r w:rsidRPr="00267B3B">
        <w:t>go</w:t>
      </w:r>
      <w:r w:rsidRPr="00473901">
        <w:t>es</w:t>
      </w:r>
      <w:r w:rsidRPr="00267B3B">
        <w:t xml:space="preserve"> beyond existing smart city approaches</w:t>
      </w:r>
      <w:r w:rsidRPr="00473901">
        <w:t xml:space="preserve">, helping </w:t>
      </w:r>
      <w:r w:rsidRPr="00267B3B">
        <w:t>cities and communities to bridge sectoral silos and adopt a systems approach to urban management and development</w:t>
      </w:r>
      <w:r w:rsidRPr="00473901">
        <w:t>. This approach should be</w:t>
      </w:r>
      <w:r w:rsidRPr="00267B3B">
        <w:t xml:space="preserve"> driven by a shared vision of the right to a sustainable and just city for all.</w:t>
      </w:r>
    </w:p>
    <w:p w14:paraId="57E91DF4" w14:textId="3A58D651" w:rsidR="0071592B" w:rsidRPr="00267B3B" w:rsidRDefault="0071592B" w:rsidP="001641C8">
      <w:pPr>
        <w:pStyle w:val="Figure"/>
        <w:rPr>
          <w:rFonts w:eastAsia="Yu Gothic Light"/>
          <w:color w:val="000000" w:themeColor="text1"/>
          <w:kern w:val="32"/>
        </w:rPr>
      </w:pPr>
      <w:bookmarkStart w:id="1554" w:name="_Toc158965667"/>
      <w:bookmarkStart w:id="1555" w:name="_Toc159417231"/>
      <w:bookmarkStart w:id="1556" w:name="_Toc158966207"/>
      <w:bookmarkStart w:id="1557" w:name="_Toc159509627"/>
      <w:bookmarkStart w:id="1558" w:name="_Toc158154098"/>
      <w:bookmarkStart w:id="1559" w:name="_Toc159507545"/>
      <w:bookmarkStart w:id="1560" w:name="_Toc159418123"/>
      <w:bookmarkStart w:id="1561" w:name="_Toc159407675"/>
      <w:r>
        <w:rPr>
          <w:noProof/>
        </w:rPr>
        <w:drawing>
          <wp:inline distT="0" distB="0" distL="0" distR="0" wp14:anchorId="7D22A4A2" wp14:editId="1D683CF2">
            <wp:extent cx="6120765" cy="3442970"/>
            <wp:effectExtent l="0" t="0" r="0" b="5080"/>
            <wp:docPr id="651519507" name="Picture 1"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19507" name="Picture 1" descr="A diagram of a diagram&#10;&#10;AI-generated content may be incorrect."/>
                    <pic:cNvPicPr/>
                  </pic:nvPicPr>
                  <pic:blipFill>
                    <a:blip r:embed="rId32"/>
                    <a:stretch>
                      <a:fillRect/>
                    </a:stretch>
                  </pic:blipFill>
                  <pic:spPr>
                    <a:xfrm>
                      <a:off x="0" y="0"/>
                      <a:ext cx="6120765" cy="3442970"/>
                    </a:xfrm>
                    <a:prstGeom prst="rect">
                      <a:avLst/>
                    </a:prstGeom>
                  </pic:spPr>
                </pic:pic>
              </a:graphicData>
            </a:graphic>
          </wp:inline>
        </w:drawing>
      </w:r>
    </w:p>
    <w:p w14:paraId="71671582" w14:textId="6EF1C38F" w:rsidR="00061924" w:rsidRPr="00EC4219" w:rsidRDefault="00863330" w:rsidP="001641C8">
      <w:pPr>
        <w:pStyle w:val="FigureNoTitle"/>
      </w:pPr>
      <w:bookmarkStart w:id="1562" w:name="_Toc166394225"/>
      <w:r w:rsidRPr="001917AA">
        <w:t xml:space="preserve">Figure </w:t>
      </w:r>
      <w:r w:rsidR="00C70117">
        <w:rPr>
          <w:noProof/>
        </w:rPr>
        <w:t>8</w:t>
      </w:r>
      <w:r w:rsidR="00231356" w:rsidRPr="001917AA">
        <w:t xml:space="preserve"> </w:t>
      </w:r>
      <w:r w:rsidR="00E81B34" w:rsidRPr="001917AA">
        <w:t>–</w:t>
      </w:r>
      <w:r w:rsidR="00231356" w:rsidRPr="001917AA">
        <w:t xml:space="preserve"> A PPPPP </w:t>
      </w:r>
      <w:r w:rsidR="00021F56">
        <w:t>for</w:t>
      </w:r>
      <w:r w:rsidR="00231356" w:rsidRPr="001917AA">
        <w:t xml:space="preserve"> develop</w:t>
      </w:r>
      <w:r w:rsidR="00021F56">
        <w:t>ing</w:t>
      </w:r>
      <w:r w:rsidR="00231356" w:rsidRPr="001917AA">
        <w:t xml:space="preserve"> </w:t>
      </w:r>
      <w:r w:rsidR="00DC550C">
        <w:t xml:space="preserve">the </w:t>
      </w:r>
      <w:r w:rsidR="00021F56">
        <w:t>e</w:t>
      </w:r>
      <w:r w:rsidR="00231356" w:rsidRPr="001917AA">
        <w:t xml:space="preserve">ight </w:t>
      </w:r>
      <w:r w:rsidR="00021F56">
        <w:t>l</w:t>
      </w:r>
      <w:r w:rsidR="00231356" w:rsidRPr="001917AA">
        <w:t>evels of the CitiVerse</w:t>
      </w:r>
      <w:bookmarkEnd w:id="1562"/>
    </w:p>
    <w:p w14:paraId="00C18EBD" w14:textId="7085EED1" w:rsidR="00061924" w:rsidRPr="00EC5AF5" w:rsidRDefault="00CE7B38" w:rsidP="001641C8">
      <w:pPr>
        <w:pStyle w:val="Normalaftertitle"/>
      </w:pPr>
      <w:bookmarkStart w:id="1563" w:name="_Toc159972243"/>
      <w:bookmarkStart w:id="1564" w:name="_Toc159974535"/>
      <w:bookmarkStart w:id="1565" w:name="_Toc161425665"/>
      <w:bookmarkStart w:id="1566" w:name="_Toc161425876"/>
      <w:bookmarkStart w:id="1567" w:name="_Toc163139611"/>
      <w:bookmarkStart w:id="1568" w:name="_Toc165228053"/>
      <w:bookmarkStart w:id="1569" w:name="_Toc166344003"/>
      <w:r w:rsidRPr="00EC5AF5">
        <w:t>The eight layers are</w:t>
      </w:r>
      <w:r w:rsidR="00172692" w:rsidRPr="00EC5AF5">
        <w:t xml:space="preserve"> </w:t>
      </w:r>
      <w:r w:rsidR="00272FED" w:rsidRPr="00EC5AF5">
        <w:t>visualized</w:t>
      </w:r>
      <w:r w:rsidRPr="00EC5AF5">
        <w:t xml:space="preserve"> in descending order of scope and illustrate that</w:t>
      </w:r>
      <w:r w:rsidR="00021F56">
        <w:t>,</w:t>
      </w:r>
      <w:r w:rsidRPr="00EC5AF5">
        <w:t xml:space="preserve"> despite being centred on the city as its primary zone of implementation, the CitiVerse concept is most useful when extended far above and below this scale – from the planetary to the microscopic.</w:t>
      </w:r>
      <w:bookmarkEnd w:id="1563"/>
      <w:bookmarkEnd w:id="1564"/>
      <w:bookmarkEnd w:id="1565"/>
      <w:bookmarkEnd w:id="1566"/>
      <w:bookmarkEnd w:id="1567"/>
      <w:bookmarkEnd w:id="1568"/>
      <w:bookmarkEnd w:id="1569"/>
      <w:r w:rsidRPr="00EC5AF5">
        <w:t xml:space="preserve"> </w:t>
      </w:r>
    </w:p>
    <w:p w14:paraId="04C05F6A" w14:textId="2539D173" w:rsidR="003A6FB3" w:rsidRPr="00267B3B" w:rsidRDefault="003A6FB3" w:rsidP="001641C8">
      <w:pPr>
        <w:pStyle w:val="Heading3"/>
      </w:pPr>
      <w:bookmarkStart w:id="1570" w:name="_Toc163139612"/>
      <w:bookmarkStart w:id="1571" w:name="_Toc165228054"/>
      <w:bookmarkStart w:id="1572" w:name="_Toc166344004"/>
      <w:r w:rsidRPr="00267B3B">
        <w:t>10.2.1</w:t>
      </w:r>
      <w:r w:rsidR="001641C8">
        <w:tab/>
      </w:r>
      <w:r w:rsidR="00CE7B38" w:rsidRPr="00267B3B">
        <w:t xml:space="preserve">Planet </w:t>
      </w:r>
      <w:r w:rsidR="00021F56">
        <w:t>t</w:t>
      </w:r>
      <w:r w:rsidR="00CE7B38" w:rsidRPr="00267B3B">
        <w:t>win</w:t>
      </w:r>
      <w:bookmarkEnd w:id="1570"/>
      <w:bookmarkEnd w:id="1571"/>
      <w:bookmarkEnd w:id="1572"/>
    </w:p>
    <w:p w14:paraId="50994ABC" w14:textId="4D268CE0" w:rsidR="00061924" w:rsidRPr="00EC5AF5" w:rsidRDefault="003A6FB3" w:rsidP="00CB5578">
      <w:bookmarkStart w:id="1573" w:name="_Toc161425666"/>
      <w:bookmarkStart w:id="1574" w:name="_Toc161425878"/>
      <w:bookmarkStart w:id="1575" w:name="_Toc163139613"/>
      <w:bookmarkStart w:id="1576" w:name="_Toc159972245"/>
      <w:bookmarkStart w:id="1577" w:name="_Toc159974537"/>
      <w:bookmarkStart w:id="1578" w:name="_Toc165228055"/>
      <w:bookmarkStart w:id="1579" w:name="_Toc166344005"/>
      <w:r w:rsidRPr="00EC5AF5">
        <w:t xml:space="preserve">This layer refers to the use of metaverse-related technologies to monitor and </w:t>
      </w:r>
      <w:r w:rsidR="00272FED" w:rsidRPr="00EC5AF5">
        <w:t>visualize</w:t>
      </w:r>
      <w:r w:rsidRPr="00EC5AF5">
        <w:t xml:space="preserve"> planetary-scale data, most obviously weather and climate data</w:t>
      </w:r>
      <w:r w:rsidR="00021F56">
        <w:t>,</w:t>
      </w:r>
      <w:r w:rsidRPr="00EC5AF5">
        <w:t xml:space="preserve"> and to capture and analyse the impacts on </w:t>
      </w:r>
      <w:proofErr w:type="gramStart"/>
      <w:r w:rsidRPr="00EC5AF5">
        <w:t>particular cities</w:t>
      </w:r>
      <w:proofErr w:type="gramEnd"/>
      <w:r w:rsidRPr="00EC5AF5">
        <w:t xml:space="preserve"> or</w:t>
      </w:r>
      <w:r w:rsidR="00185397">
        <w:t xml:space="preserve"> </w:t>
      </w:r>
      <w:r w:rsidRPr="002F3B71">
        <w:t>their</w:t>
      </w:r>
      <w:r w:rsidRPr="00EC5AF5">
        <w:t xml:space="preserve"> contributions to global problems such as carbon emissions or biodiversity loss.</w:t>
      </w:r>
      <w:bookmarkEnd w:id="1573"/>
      <w:bookmarkEnd w:id="1574"/>
      <w:bookmarkEnd w:id="1575"/>
      <w:r w:rsidRPr="00EC5AF5">
        <w:t xml:space="preserve"> </w:t>
      </w:r>
      <w:bookmarkStart w:id="1580" w:name="_Toc161425667"/>
      <w:bookmarkStart w:id="1581" w:name="_Toc161425879"/>
      <w:bookmarkStart w:id="1582" w:name="_Toc163139614"/>
      <w:bookmarkStart w:id="1583" w:name="_Toc159972247"/>
      <w:bookmarkStart w:id="1584" w:name="_Toc159974539"/>
      <w:bookmarkEnd w:id="1554"/>
      <w:bookmarkEnd w:id="1555"/>
      <w:bookmarkEnd w:id="1556"/>
      <w:bookmarkEnd w:id="1557"/>
      <w:bookmarkEnd w:id="1558"/>
      <w:bookmarkEnd w:id="1559"/>
      <w:bookmarkEnd w:id="1560"/>
      <w:bookmarkEnd w:id="1561"/>
      <w:bookmarkEnd w:id="1576"/>
      <w:bookmarkEnd w:id="1577"/>
      <w:r w:rsidR="00CE7B38" w:rsidRPr="00EC5AF5">
        <w:t xml:space="preserve">The European Commission, for example, has an ambitious flagship project to create </w:t>
      </w:r>
      <w:bookmarkStart w:id="1585" w:name="_Toc158154099"/>
      <w:bookmarkStart w:id="1586" w:name="_Toc158965668"/>
      <w:bookmarkStart w:id="1587" w:name="_Toc158966208"/>
      <w:bookmarkStart w:id="1588" w:name="_Toc159507546"/>
      <w:bookmarkStart w:id="1589" w:name="_Toc159418124"/>
      <w:bookmarkStart w:id="1590" w:name="_Toc159509628"/>
      <w:bookmarkStart w:id="1591" w:name="_Toc159417232"/>
      <w:bookmarkStart w:id="1592" w:name="_Toc159407676"/>
      <w:r w:rsidR="00CE7B38" w:rsidRPr="00EC5AF5">
        <w:t>Destination Earth, a highly accurate digital model of the Earth</w:t>
      </w:r>
      <w:r w:rsidRPr="00EC5AF5">
        <w:t xml:space="preserve">. </w:t>
      </w:r>
      <w:r w:rsidR="00CE7B38" w:rsidRPr="00EC5AF5">
        <w:t xml:space="preserve">Launched in 2020, </w:t>
      </w:r>
      <w:r w:rsidR="00910AE7" w:rsidRPr="00EC5AF5">
        <w:t xml:space="preserve">this </w:t>
      </w:r>
      <w:r w:rsidR="00272FED" w:rsidRPr="00EC5AF5">
        <w:t xml:space="preserve">EUR </w:t>
      </w:r>
      <w:r w:rsidR="00910AE7" w:rsidRPr="00EC5AF5">
        <w:t xml:space="preserve">3 billion project </w:t>
      </w:r>
      <w:r w:rsidR="00CE7B38" w:rsidRPr="00EC5AF5">
        <w:t>leverages Earth observation data, AI and high-performance computing</w:t>
      </w:r>
      <w:bookmarkEnd w:id="1580"/>
      <w:bookmarkEnd w:id="1581"/>
      <w:bookmarkEnd w:id="1582"/>
      <w:r w:rsidR="00CE7B38" w:rsidRPr="00EC5AF5">
        <w:t xml:space="preserve"> </w:t>
      </w:r>
      <w:bookmarkStart w:id="1593" w:name="_Toc158154100"/>
      <w:bookmarkStart w:id="1594" w:name="_Toc158966209"/>
      <w:bookmarkStart w:id="1595" w:name="_Toc158965669"/>
      <w:bookmarkStart w:id="1596" w:name="_Toc159418125"/>
      <w:bookmarkStart w:id="1597" w:name="_Toc159509629"/>
      <w:bookmarkStart w:id="1598" w:name="_Toc159407677"/>
      <w:bookmarkStart w:id="1599" w:name="_Toc159417233"/>
      <w:bookmarkStart w:id="1600" w:name="_Toc159507547"/>
      <w:bookmarkStart w:id="1601" w:name="_Toc159972248"/>
      <w:bookmarkStart w:id="1602" w:name="_Toc159974540"/>
      <w:bookmarkStart w:id="1603" w:name="_Toc161425668"/>
      <w:bookmarkStart w:id="1604" w:name="_Toc161425880"/>
      <w:bookmarkStart w:id="1605" w:name="_Toc163139615"/>
      <w:bookmarkEnd w:id="1583"/>
      <w:bookmarkEnd w:id="1584"/>
      <w:bookmarkEnd w:id="1585"/>
      <w:bookmarkEnd w:id="1586"/>
      <w:bookmarkEnd w:id="1587"/>
      <w:bookmarkEnd w:id="1588"/>
      <w:bookmarkEnd w:id="1589"/>
      <w:bookmarkEnd w:id="1590"/>
      <w:bookmarkEnd w:id="1591"/>
      <w:bookmarkEnd w:id="1592"/>
      <w:r w:rsidR="000636A2" w:rsidRPr="00EC5AF5">
        <w:t xml:space="preserve">for </w:t>
      </w:r>
      <w:r w:rsidR="00CE7B38" w:rsidRPr="00EC5AF5">
        <w:t>improved disaster preparedness, optimized infrastructure planning and accelerated progress towards the UN</w:t>
      </w:r>
      <w:r w:rsidR="00CB5578">
        <w:t>'</w:t>
      </w:r>
      <w:r w:rsidR="00016B30">
        <w:t>s</w:t>
      </w:r>
      <w:r w:rsidR="00CE7B38" w:rsidRPr="00EC5AF5">
        <w:t xml:space="preserve"> S DGs</w:t>
      </w:r>
      <w:bookmarkEnd w:id="1593"/>
      <w:bookmarkEnd w:id="1594"/>
      <w:bookmarkEnd w:id="1595"/>
      <w:r w:rsidR="00CE7B38" w:rsidRPr="00EC5AF5">
        <w:t xml:space="preserve"> [b-Hoffmann]</w:t>
      </w:r>
      <w:bookmarkEnd w:id="1578"/>
      <w:bookmarkEnd w:id="1579"/>
      <w:bookmarkEnd w:id="1596"/>
      <w:bookmarkEnd w:id="1597"/>
      <w:bookmarkEnd w:id="1598"/>
      <w:bookmarkEnd w:id="1599"/>
      <w:bookmarkEnd w:id="1600"/>
      <w:bookmarkEnd w:id="1601"/>
      <w:bookmarkEnd w:id="1602"/>
      <w:bookmarkEnd w:id="1603"/>
      <w:bookmarkEnd w:id="1604"/>
      <w:bookmarkEnd w:id="1605"/>
      <w:r w:rsidR="00021F56">
        <w:t>.</w:t>
      </w:r>
    </w:p>
    <w:p w14:paraId="3CBA3748" w14:textId="0702E14D" w:rsidR="00061924" w:rsidRPr="00267B3B" w:rsidRDefault="003A6FB3" w:rsidP="001641C8">
      <w:pPr>
        <w:pStyle w:val="Heading3"/>
      </w:pPr>
      <w:bookmarkStart w:id="1606" w:name="_Toc163139616"/>
      <w:bookmarkStart w:id="1607" w:name="_Toc165228056"/>
      <w:bookmarkStart w:id="1608" w:name="_Toc166344006"/>
      <w:r w:rsidRPr="00267B3B">
        <w:t>10.2.2</w:t>
      </w:r>
      <w:r w:rsidR="001641C8">
        <w:tab/>
      </w:r>
      <w:r w:rsidR="00CE7B38" w:rsidRPr="00267B3B">
        <w:t xml:space="preserve">Region </w:t>
      </w:r>
      <w:r w:rsidR="006A3B9B">
        <w:t>t</w:t>
      </w:r>
      <w:r w:rsidR="00CE7B38" w:rsidRPr="00267B3B">
        <w:t>win</w:t>
      </w:r>
      <w:bookmarkEnd w:id="1606"/>
      <w:bookmarkEnd w:id="1607"/>
      <w:bookmarkEnd w:id="1608"/>
      <w:r w:rsidRPr="00267B3B">
        <w:t xml:space="preserve"> </w:t>
      </w:r>
    </w:p>
    <w:p w14:paraId="39F42EE2" w14:textId="7A93B45B" w:rsidR="00061924" w:rsidRPr="00EC5AF5" w:rsidRDefault="00CE7B38" w:rsidP="001641C8">
      <w:bookmarkStart w:id="1609" w:name="_Toc159417236"/>
      <w:bookmarkStart w:id="1610" w:name="_Toc158966213"/>
      <w:bookmarkStart w:id="1611" w:name="_Toc158154105"/>
      <w:bookmarkStart w:id="1612" w:name="_Toc159418128"/>
      <w:bookmarkStart w:id="1613" w:name="_Toc159407680"/>
      <w:bookmarkStart w:id="1614" w:name="_Toc159509632"/>
      <w:bookmarkStart w:id="1615" w:name="_Toc159507550"/>
      <w:bookmarkStart w:id="1616" w:name="_Toc159972251"/>
      <w:bookmarkStart w:id="1617" w:name="_Toc159974543"/>
      <w:bookmarkStart w:id="1618" w:name="_Toc161425670"/>
      <w:bookmarkStart w:id="1619" w:name="_Toc161425882"/>
      <w:bookmarkStart w:id="1620" w:name="_Toc163139617"/>
      <w:bookmarkStart w:id="1621" w:name="_Toc165228057"/>
      <w:bookmarkStart w:id="1622" w:name="_Toc166344007"/>
      <w:r w:rsidRPr="00EC5AF5">
        <w:t xml:space="preserve">While </w:t>
      </w:r>
      <w:bookmarkStart w:id="1623" w:name="_Toc158966217"/>
      <w:bookmarkStart w:id="1624" w:name="_Toc158154109"/>
      <w:bookmarkStart w:id="1625" w:name="_Toc159509633"/>
      <w:bookmarkStart w:id="1626" w:name="_Toc159507551"/>
      <w:bookmarkStart w:id="1627" w:name="_Toc159417240"/>
      <w:bookmarkStart w:id="1628" w:name="_Toc159407684"/>
      <w:bookmarkStart w:id="1629" w:name="_Toc159418132"/>
      <w:bookmarkEnd w:id="1609"/>
      <w:bookmarkEnd w:id="1610"/>
      <w:bookmarkEnd w:id="1611"/>
      <w:bookmarkEnd w:id="1612"/>
      <w:bookmarkEnd w:id="1613"/>
      <w:bookmarkEnd w:id="1614"/>
      <w:bookmarkEnd w:id="1615"/>
      <w:r w:rsidRPr="00EC5AF5">
        <w:t xml:space="preserve">city and national governments are likely to be the primary actors guiding the development of the CitiVerse concept, regional partnerships and collaborations will enable them to share resources and knowledge. </w:t>
      </w:r>
      <w:r w:rsidR="00C5791B">
        <w:t>F</w:t>
      </w:r>
      <w:r w:rsidR="00C5791B" w:rsidRPr="00EC5AF5">
        <w:t>or example</w:t>
      </w:r>
      <w:r w:rsidR="00C5791B">
        <w:t>, i</w:t>
      </w:r>
      <w:r w:rsidRPr="00EC5AF5">
        <w:t>t is likely that a CitiVerse platform developed for a city in Africa will have more in common with other African cities than it does with one developed for a city in North America. Such differentiation can help to ensure that virtual environments remain regionally and culturally appropriate.</w:t>
      </w:r>
      <w:bookmarkEnd w:id="1616"/>
      <w:bookmarkEnd w:id="1617"/>
      <w:bookmarkEnd w:id="1618"/>
      <w:bookmarkEnd w:id="1619"/>
      <w:bookmarkEnd w:id="1620"/>
      <w:r w:rsidRPr="00EC5AF5">
        <w:t xml:space="preserve"> </w:t>
      </w:r>
      <w:bookmarkStart w:id="1630" w:name="_Toc159972252"/>
      <w:bookmarkStart w:id="1631" w:name="_Toc159974544"/>
      <w:bookmarkStart w:id="1632" w:name="_Toc161425671"/>
      <w:bookmarkStart w:id="1633" w:name="_Toc161425883"/>
      <w:bookmarkStart w:id="1634" w:name="_Toc163139618"/>
      <w:r w:rsidRPr="00EC5AF5">
        <w:t xml:space="preserve">Since May 2023, the EU has planned for a two-year CitiVerse funding round </w:t>
      </w:r>
      <w:r w:rsidR="003A6FB3" w:rsidRPr="00EC5AF5">
        <w:t xml:space="preserve">to leverage interconnected virtual worlds for positive transformations in cities and communities across </w:t>
      </w:r>
      <w:r w:rsidR="00C5791B">
        <w:t xml:space="preserve">the </w:t>
      </w:r>
      <w:r w:rsidR="003A6FB3" w:rsidRPr="00EC5AF5">
        <w:t>EU</w:t>
      </w:r>
      <w:bookmarkEnd w:id="1623"/>
      <w:bookmarkEnd w:id="1624"/>
      <w:r w:rsidRPr="00EC5AF5">
        <w:t xml:space="preserve"> </w:t>
      </w:r>
      <w:r w:rsidRPr="00267B3B">
        <w:t>[b-</w:t>
      </w:r>
      <w:proofErr w:type="spellStart"/>
      <w:r w:rsidRPr="00267B3B">
        <w:t>Hupont</w:t>
      </w:r>
      <w:proofErr w:type="spellEnd"/>
      <w:r w:rsidRPr="00267B3B">
        <w:t xml:space="preserve"> Torres]</w:t>
      </w:r>
      <w:bookmarkEnd w:id="1621"/>
      <w:bookmarkEnd w:id="1622"/>
      <w:bookmarkEnd w:id="1625"/>
      <w:bookmarkEnd w:id="1626"/>
      <w:bookmarkEnd w:id="1627"/>
      <w:bookmarkEnd w:id="1628"/>
      <w:bookmarkEnd w:id="1629"/>
      <w:bookmarkEnd w:id="1630"/>
      <w:bookmarkEnd w:id="1631"/>
      <w:bookmarkEnd w:id="1632"/>
      <w:bookmarkEnd w:id="1633"/>
      <w:bookmarkEnd w:id="1634"/>
      <w:r w:rsidR="00C5791B">
        <w:t>.</w:t>
      </w:r>
      <w:r w:rsidR="00975329">
        <w:t xml:space="preserve"> </w:t>
      </w:r>
    </w:p>
    <w:p w14:paraId="67B75AC2" w14:textId="0AB91234" w:rsidR="00061924" w:rsidRPr="00267B3B" w:rsidRDefault="00CE7B38" w:rsidP="001641C8">
      <w:pPr>
        <w:pStyle w:val="Heading3"/>
      </w:pPr>
      <w:bookmarkStart w:id="1635" w:name="_Toc163139619"/>
      <w:bookmarkStart w:id="1636" w:name="_Toc165228058"/>
      <w:bookmarkStart w:id="1637" w:name="_Toc166344008"/>
      <w:r w:rsidRPr="00267B3B">
        <w:t>1</w:t>
      </w:r>
      <w:r w:rsidR="006D6EBB" w:rsidRPr="00267B3B">
        <w:t>0</w:t>
      </w:r>
      <w:r w:rsidRPr="00267B3B">
        <w:t>.</w:t>
      </w:r>
      <w:r w:rsidRPr="00473901">
        <w:t>2.3</w:t>
      </w:r>
      <w:r w:rsidR="001641C8">
        <w:tab/>
      </w:r>
      <w:r w:rsidRPr="00267B3B">
        <w:t xml:space="preserve">Country </w:t>
      </w:r>
      <w:r w:rsidR="00C5791B">
        <w:t>t</w:t>
      </w:r>
      <w:r w:rsidRPr="00267B3B">
        <w:t>win</w:t>
      </w:r>
      <w:bookmarkEnd w:id="1635"/>
      <w:bookmarkEnd w:id="1636"/>
      <w:bookmarkEnd w:id="1637"/>
    </w:p>
    <w:p w14:paraId="1D9CB83E" w14:textId="1BACDF9D" w:rsidR="00061924" w:rsidRPr="00EC5AF5" w:rsidRDefault="00CE7B38" w:rsidP="001641C8">
      <w:bookmarkStart w:id="1638" w:name="_Toc159418134"/>
      <w:bookmarkStart w:id="1639" w:name="_Toc158154112"/>
      <w:bookmarkStart w:id="1640" w:name="_Toc159417242"/>
      <w:bookmarkStart w:id="1641" w:name="_Toc158966219"/>
      <w:bookmarkStart w:id="1642" w:name="_Toc159407686"/>
      <w:bookmarkStart w:id="1643" w:name="_Toc161425673"/>
      <w:bookmarkStart w:id="1644" w:name="_Toc161425885"/>
      <w:bookmarkStart w:id="1645" w:name="_Toc163139620"/>
      <w:bookmarkStart w:id="1646" w:name="_Toc165228059"/>
      <w:bookmarkStart w:id="1647" w:name="_Toc166344009"/>
      <w:bookmarkStart w:id="1648" w:name="_Toc159507553"/>
      <w:bookmarkStart w:id="1649" w:name="_Toc159509635"/>
      <w:bookmarkStart w:id="1650" w:name="_Toc159972254"/>
      <w:bookmarkStart w:id="1651" w:name="_Toc159974546"/>
      <w:r w:rsidRPr="00EC5AF5">
        <w:t xml:space="preserve">When all the </w:t>
      </w:r>
      <w:proofErr w:type="spellStart"/>
      <w:r w:rsidRPr="00EC5AF5">
        <w:t>CitiVerses</w:t>
      </w:r>
      <w:proofErr w:type="spellEnd"/>
      <w:r w:rsidRPr="00EC5AF5">
        <w:t xml:space="preserve"> of a country are synchron</w:t>
      </w:r>
      <w:r w:rsidR="00EF355B" w:rsidRPr="00EC5AF5">
        <w:t>ize</w:t>
      </w:r>
      <w:r w:rsidRPr="00EC5AF5">
        <w:t>d together, it is possible to have a country-level CitiVerse to provide optim</w:t>
      </w:r>
      <w:r w:rsidR="00EF355B" w:rsidRPr="00EC5AF5">
        <w:t>ize</w:t>
      </w:r>
      <w:r w:rsidRPr="00EC5AF5">
        <w:t>d operation of the country</w:t>
      </w:r>
      <w:r w:rsidR="00CB5578">
        <w:t>'</w:t>
      </w:r>
      <w:r w:rsidRPr="00EC5AF5">
        <w:t>s infrastructure</w:t>
      </w:r>
      <w:r w:rsidR="00C5791B">
        <w:t>,</w:t>
      </w:r>
      <w:r w:rsidRPr="00EC5AF5">
        <w:t xml:space="preserve"> as well as boost its overall digital transformation.</w:t>
      </w:r>
      <w:bookmarkEnd w:id="1638"/>
      <w:bookmarkEnd w:id="1639"/>
      <w:bookmarkEnd w:id="1640"/>
      <w:bookmarkEnd w:id="1641"/>
      <w:bookmarkEnd w:id="1642"/>
      <w:r w:rsidRPr="00EC5AF5">
        <w:t xml:space="preserve"> </w:t>
      </w:r>
      <w:bookmarkStart w:id="1652" w:name="_Toc159407687"/>
      <w:bookmarkStart w:id="1653" w:name="_Toc158154113"/>
      <w:bookmarkStart w:id="1654" w:name="_Toc159417243"/>
      <w:bookmarkStart w:id="1655" w:name="_Toc159418135"/>
      <w:bookmarkStart w:id="1656" w:name="_Toc158966220"/>
      <w:r w:rsidR="003A6FB3" w:rsidRPr="00EC5AF5">
        <w:t>For example, Singapore is at the forefront of developing a national digital twin</w:t>
      </w:r>
      <w:r w:rsidR="00C5791B">
        <w:t xml:space="preserve"> –</w:t>
      </w:r>
      <w:r w:rsidR="003A6FB3" w:rsidRPr="00EC5AF5">
        <w:t xml:space="preserve"> a virtual replica of the entire country</w:t>
      </w:r>
      <w:r w:rsidR="00C5791B">
        <w:t>,</w:t>
      </w:r>
      <w:r w:rsidR="003A6FB3" w:rsidRPr="00EC5AF5">
        <w:t xml:space="preserve"> incorporating real-time data and simulations </w:t>
      </w:r>
      <w:r w:rsidR="003A6FB3" w:rsidRPr="00267B3B">
        <w:t>[b-Lawton]</w:t>
      </w:r>
      <w:bookmarkEnd w:id="1643"/>
      <w:bookmarkEnd w:id="1644"/>
      <w:bookmarkEnd w:id="1645"/>
      <w:r w:rsidR="00C5791B">
        <w:t>.</w:t>
      </w:r>
      <w:r w:rsidR="003A6FB3" w:rsidRPr="00267B3B">
        <w:t xml:space="preserve"> </w:t>
      </w:r>
      <w:bookmarkStart w:id="1657" w:name="_Toc161425674"/>
      <w:bookmarkStart w:id="1658" w:name="_Toc161425886"/>
      <w:bookmarkStart w:id="1659" w:name="_Toc163139621"/>
      <w:r w:rsidR="003A6FB3" w:rsidRPr="00EC5AF5">
        <w:t>C</w:t>
      </w:r>
      <w:r w:rsidRPr="00EC5AF5">
        <w:t xml:space="preserve">ountries </w:t>
      </w:r>
      <w:r w:rsidR="00C5791B">
        <w:t>like</w:t>
      </w:r>
      <w:r w:rsidR="003A6FB3" w:rsidRPr="00EC5AF5">
        <w:t xml:space="preserve"> China, Japan, Finland and Latvia </w:t>
      </w:r>
      <w:r w:rsidRPr="00EC5AF5">
        <w:t xml:space="preserve">have included AI, digital twins, </w:t>
      </w:r>
      <w:r w:rsidR="008E0115">
        <w:t>W</w:t>
      </w:r>
      <w:r w:rsidRPr="00EC5AF5">
        <w:t>eb3 and other metaverse-</w:t>
      </w:r>
      <w:r w:rsidR="00CB4F4A" w:rsidRPr="00EC5AF5">
        <w:t xml:space="preserve">enabling </w:t>
      </w:r>
      <w:r w:rsidRPr="00EC5AF5">
        <w:t xml:space="preserve">technologies in their national </w:t>
      </w:r>
      <w:r w:rsidR="003A6FB3" w:rsidRPr="00EC5AF5">
        <w:t xml:space="preserve">CitiVerse </w:t>
      </w:r>
      <w:r w:rsidRPr="00EC5AF5">
        <w:t>development plans.</w:t>
      </w:r>
      <w:bookmarkEnd w:id="1646"/>
      <w:bookmarkEnd w:id="1647"/>
      <w:bookmarkEnd w:id="1657"/>
      <w:bookmarkEnd w:id="1658"/>
      <w:bookmarkEnd w:id="1659"/>
      <w:r w:rsidRPr="00EC5AF5">
        <w:t xml:space="preserve"> </w:t>
      </w:r>
      <w:bookmarkEnd w:id="1648"/>
      <w:bookmarkEnd w:id="1649"/>
      <w:bookmarkEnd w:id="1650"/>
      <w:bookmarkEnd w:id="1651"/>
      <w:bookmarkEnd w:id="1652"/>
      <w:bookmarkEnd w:id="1653"/>
      <w:bookmarkEnd w:id="1654"/>
      <w:bookmarkEnd w:id="1655"/>
      <w:bookmarkEnd w:id="1656"/>
    </w:p>
    <w:p w14:paraId="62E09043" w14:textId="3196C493" w:rsidR="00061924" w:rsidRPr="00267B3B" w:rsidRDefault="00CE7B38" w:rsidP="001641C8">
      <w:pPr>
        <w:pStyle w:val="Heading3"/>
      </w:pPr>
      <w:bookmarkStart w:id="1660" w:name="_Toc159417247"/>
      <w:bookmarkStart w:id="1661" w:name="_Toc159407692"/>
      <w:bookmarkStart w:id="1662" w:name="_Toc159417246"/>
      <w:bookmarkStart w:id="1663" w:name="_Toc159407691"/>
      <w:bookmarkStart w:id="1664" w:name="_Toc159417248"/>
      <w:bookmarkStart w:id="1665" w:name="_Toc159418139"/>
      <w:bookmarkStart w:id="1666" w:name="_Toc159418138"/>
      <w:bookmarkStart w:id="1667" w:name="_Toc159418140"/>
      <w:bookmarkStart w:id="1668" w:name="_Toc159407690"/>
      <w:bookmarkStart w:id="1669" w:name="_Toc163139622"/>
      <w:bookmarkStart w:id="1670" w:name="_Toc165228060"/>
      <w:bookmarkStart w:id="1671" w:name="_Toc166344010"/>
      <w:bookmarkEnd w:id="1660"/>
      <w:bookmarkEnd w:id="1661"/>
      <w:bookmarkEnd w:id="1662"/>
      <w:bookmarkEnd w:id="1663"/>
      <w:bookmarkEnd w:id="1664"/>
      <w:bookmarkEnd w:id="1665"/>
      <w:bookmarkEnd w:id="1666"/>
      <w:bookmarkEnd w:id="1667"/>
      <w:bookmarkEnd w:id="1668"/>
      <w:r w:rsidRPr="00267B3B">
        <w:t>1</w:t>
      </w:r>
      <w:r w:rsidR="006D6EBB" w:rsidRPr="00267B3B">
        <w:t>0</w:t>
      </w:r>
      <w:r w:rsidRPr="00267B3B">
        <w:t>.</w:t>
      </w:r>
      <w:r w:rsidRPr="00473901">
        <w:t>2.4</w:t>
      </w:r>
      <w:r w:rsidR="001641C8">
        <w:tab/>
      </w:r>
      <w:r w:rsidRPr="00267B3B">
        <w:t xml:space="preserve">City </w:t>
      </w:r>
      <w:r w:rsidR="00C5791B">
        <w:t>t</w:t>
      </w:r>
      <w:r w:rsidRPr="00267B3B">
        <w:t>win</w:t>
      </w:r>
      <w:bookmarkEnd w:id="1669"/>
      <w:bookmarkEnd w:id="1670"/>
      <w:bookmarkEnd w:id="1671"/>
    </w:p>
    <w:p w14:paraId="6B8F6766" w14:textId="09B7B5A7" w:rsidR="00674BA8" w:rsidRPr="00EC5AF5" w:rsidRDefault="00CE7B38" w:rsidP="001641C8">
      <w:pPr>
        <w:rPr>
          <w:rFonts w:eastAsia="Yu Gothic Light"/>
          <w:color w:val="000000" w:themeColor="text1"/>
          <w:kern w:val="32"/>
        </w:rPr>
      </w:pPr>
      <w:bookmarkStart w:id="1672" w:name="_Toc158966226"/>
      <w:bookmarkStart w:id="1673" w:name="_Toc158154120"/>
      <w:r w:rsidRPr="00267B3B">
        <w:rPr>
          <w:lang w:eastAsia="zh-CN"/>
        </w:rPr>
        <w:t xml:space="preserve">Creating a fully immersive, synchronized digital twin of a whole city requires significant computing power, data integration and advanced AI capabilities. Also, implementing such complex systems can be expensive, requiring investment in infrastructure, software and skilled personnel. In addition, balancing </w:t>
      </w:r>
      <w:r w:rsidR="00272FED" w:rsidRPr="00267B3B">
        <w:rPr>
          <w:lang w:eastAsia="zh-CN"/>
        </w:rPr>
        <w:t>transparency</w:t>
      </w:r>
      <w:r w:rsidRPr="00267B3B">
        <w:rPr>
          <w:lang w:eastAsia="zh-CN"/>
        </w:rPr>
        <w:t xml:space="preserve"> and citizen privacy within a vast virtual representation of a city raises complex ethical and legal questions. Despite the challenges, the potential benefits of city twin are attracting interest from cities, companies and researchers. </w:t>
      </w:r>
      <w:r w:rsidR="00CB4F4A">
        <w:rPr>
          <w:lang w:eastAsia="zh-CN"/>
        </w:rPr>
        <w:t>It is</w:t>
      </w:r>
      <w:r w:rsidRPr="00267B3B">
        <w:rPr>
          <w:lang w:eastAsia="zh-CN"/>
        </w:rPr>
        <w:t xml:space="preserve"> expect</w:t>
      </w:r>
      <w:r w:rsidR="00CB4F4A">
        <w:rPr>
          <w:lang w:eastAsia="zh-CN"/>
        </w:rPr>
        <w:t>ed</w:t>
      </w:r>
      <w:r w:rsidRPr="00267B3B">
        <w:rPr>
          <w:lang w:eastAsia="zh-CN"/>
        </w:rPr>
        <w:t xml:space="preserve"> </w:t>
      </w:r>
      <w:r w:rsidR="00EC7EB2">
        <w:rPr>
          <w:lang w:eastAsia="zh-CN"/>
        </w:rPr>
        <w:t xml:space="preserve">that there will be </w:t>
      </w:r>
      <w:r w:rsidRPr="00267B3B">
        <w:rPr>
          <w:lang w:eastAsia="zh-CN"/>
        </w:rPr>
        <w:t xml:space="preserve">continued development and gradual adoption over time. </w:t>
      </w:r>
      <w:r w:rsidR="00CB4F4A">
        <w:rPr>
          <w:rFonts w:eastAsia="Yu Gothic Light"/>
          <w:color w:val="000000" w:themeColor="text1"/>
          <w:kern w:val="32"/>
        </w:rPr>
        <w:t>Some</w:t>
      </w:r>
      <w:r w:rsidRPr="00267B3B">
        <w:rPr>
          <w:rFonts w:eastAsia="Yu Gothic Light"/>
          <w:color w:val="000000" w:themeColor="text1"/>
          <w:kern w:val="32"/>
        </w:rPr>
        <w:t xml:space="preserve"> predicted in October 2023 that around 700 cities would have deployed some form of metaverse infrastructure by 2030 </w:t>
      </w:r>
      <w:r w:rsidRPr="00267B3B">
        <w:t>[b-</w:t>
      </w:r>
      <w:r w:rsidRPr="00267B3B">
        <w:rPr>
          <w:rFonts w:eastAsia="Yu Gothic Light"/>
          <w:kern w:val="32"/>
        </w:rPr>
        <w:t>ABI Research</w:t>
      </w:r>
      <w:r w:rsidRPr="00267B3B">
        <w:t>]</w:t>
      </w:r>
      <w:bookmarkEnd w:id="1672"/>
      <w:bookmarkEnd w:id="1673"/>
      <w:r w:rsidR="00EC7EB2">
        <w:t>.</w:t>
      </w:r>
    </w:p>
    <w:p w14:paraId="0EEA8E98" w14:textId="0FBE45AB" w:rsidR="00061924" w:rsidRPr="00267B3B" w:rsidRDefault="00CE7B38" w:rsidP="001641C8">
      <w:pPr>
        <w:pStyle w:val="Heading3"/>
      </w:pPr>
      <w:bookmarkStart w:id="1674" w:name="_Toc163139623"/>
      <w:bookmarkStart w:id="1675" w:name="_Toc165228061"/>
      <w:bookmarkStart w:id="1676" w:name="_Toc166344011"/>
      <w:r w:rsidRPr="00267B3B">
        <w:t>1</w:t>
      </w:r>
      <w:r w:rsidR="006D6EBB" w:rsidRPr="00267B3B">
        <w:t>0</w:t>
      </w:r>
      <w:r w:rsidRPr="00267B3B">
        <w:t>.</w:t>
      </w:r>
      <w:r w:rsidRPr="00473901">
        <w:t>2.5</w:t>
      </w:r>
      <w:bookmarkStart w:id="1677" w:name="_Toc159407696"/>
      <w:bookmarkStart w:id="1678" w:name="_Toc159407698"/>
      <w:bookmarkStart w:id="1679" w:name="_Toc159407697"/>
      <w:bookmarkEnd w:id="1677"/>
      <w:bookmarkEnd w:id="1678"/>
      <w:bookmarkEnd w:id="1679"/>
      <w:r w:rsidR="001641C8">
        <w:tab/>
      </w:r>
      <w:r w:rsidRPr="00267B3B">
        <w:t xml:space="preserve">Component </w:t>
      </w:r>
      <w:r w:rsidR="00966025">
        <w:t>t</w:t>
      </w:r>
      <w:r w:rsidRPr="00267B3B">
        <w:t>win</w:t>
      </w:r>
      <w:bookmarkEnd w:id="1674"/>
      <w:bookmarkEnd w:id="1675"/>
      <w:bookmarkEnd w:id="1676"/>
    </w:p>
    <w:p w14:paraId="3D246399" w14:textId="71668CE8" w:rsidR="00061924" w:rsidRPr="00267B3B" w:rsidRDefault="00CE7B38" w:rsidP="001641C8">
      <w:pPr>
        <w:rPr>
          <w:rFonts w:eastAsia="Times New Roman"/>
          <w:color w:val="1F1F1F"/>
          <w:lang w:eastAsia="zh-CN"/>
        </w:rPr>
      </w:pPr>
      <w:bookmarkStart w:id="1680" w:name="_Toc158966230"/>
      <w:bookmarkStart w:id="1681" w:name="_Toc158154125"/>
      <w:bookmarkStart w:id="1682" w:name="_Toc159407700"/>
      <w:r w:rsidRPr="00267B3B">
        <w:t xml:space="preserve">Based on </w:t>
      </w:r>
      <w:r w:rsidR="00272FED" w:rsidRPr="00267B3B">
        <w:t xml:space="preserve">the </w:t>
      </w:r>
      <w:r w:rsidRPr="00267B3B">
        <w:t xml:space="preserve">ITU Toolkit on </w:t>
      </w:r>
      <w:r w:rsidR="00D632DE">
        <w:t>d</w:t>
      </w:r>
      <w:r w:rsidRPr="00267B3B">
        <w:t xml:space="preserve">igital </w:t>
      </w:r>
      <w:r w:rsidR="00D632DE">
        <w:t>t</w:t>
      </w:r>
      <w:r w:rsidRPr="00267B3B">
        <w:t xml:space="preserve">ransformation for </w:t>
      </w:r>
      <w:r w:rsidR="00D632DE">
        <w:t>p</w:t>
      </w:r>
      <w:r w:rsidRPr="00267B3B">
        <w:t>eople-</w:t>
      </w:r>
      <w:r w:rsidR="00D632DE">
        <w:t>o</w:t>
      </w:r>
      <w:r w:rsidRPr="00267B3B">
        <w:t xml:space="preserve">riented </w:t>
      </w:r>
      <w:r w:rsidR="00D632DE">
        <w:t>c</w:t>
      </w:r>
      <w:r w:rsidRPr="00267B3B">
        <w:t xml:space="preserve">ities and </w:t>
      </w:r>
      <w:r w:rsidR="00D632DE">
        <w:t>c</w:t>
      </w:r>
      <w:r w:rsidRPr="00267B3B">
        <w:t xml:space="preserve">ommunities, </w:t>
      </w:r>
      <w:r w:rsidR="00272FED" w:rsidRPr="00267B3B">
        <w:t xml:space="preserve">the </w:t>
      </w:r>
      <w:r w:rsidR="0085027D" w:rsidRPr="00267B3B">
        <w:t>key component twin of the CitiVerse include</w:t>
      </w:r>
      <w:r w:rsidR="00272FED" w:rsidRPr="00267B3B">
        <w:t>s</w:t>
      </w:r>
      <w:r w:rsidR="0085027D" w:rsidRPr="00267B3B">
        <w:t xml:space="preserve"> </w:t>
      </w:r>
      <w:r w:rsidRPr="00267B3B">
        <w:t xml:space="preserve">digital transformation, strategy, data, connectivity, accessibility, environment, energy, water, emergency, </w:t>
      </w:r>
      <w:r w:rsidR="007E3F5D">
        <w:t xml:space="preserve">the </w:t>
      </w:r>
      <w:r w:rsidR="007E3F5D" w:rsidRPr="007E3F5D">
        <w:t>Fourth Industrial Revolution</w:t>
      </w:r>
      <w:r w:rsidR="007E3F5D" w:rsidRPr="00267B3B">
        <w:t xml:space="preserve"> </w:t>
      </w:r>
      <w:r w:rsidR="007E3F5D">
        <w:t>(</w:t>
      </w:r>
      <w:r w:rsidRPr="00267B3B">
        <w:t>4IR</w:t>
      </w:r>
      <w:r w:rsidR="007E3F5D">
        <w:t>)</w:t>
      </w:r>
      <w:r w:rsidRPr="00267B3B">
        <w:t xml:space="preserve">, governance </w:t>
      </w:r>
      <w:r w:rsidR="0085027D" w:rsidRPr="00267B3B">
        <w:t>and</w:t>
      </w:r>
      <w:r w:rsidRPr="00267B3B">
        <w:t xml:space="preserve"> agriculture</w:t>
      </w:r>
      <w:bookmarkEnd w:id="1680"/>
      <w:bookmarkEnd w:id="1681"/>
      <w:r w:rsidRPr="00267B3B">
        <w:t xml:space="preserve"> [b-</w:t>
      </w:r>
      <w:r w:rsidRPr="00267B3B">
        <w:rPr>
          <w:color w:val="1F1F1F"/>
        </w:rPr>
        <w:t xml:space="preserve">ITU </w:t>
      </w:r>
      <w:r w:rsidR="00E81B34" w:rsidRPr="00267B3B">
        <w:rPr>
          <w:color w:val="1F1F1F"/>
        </w:rPr>
        <w:t>2</w:t>
      </w:r>
      <w:r w:rsidRPr="00267B3B">
        <w:t>]</w:t>
      </w:r>
      <w:bookmarkEnd w:id="1682"/>
      <w:r w:rsidR="00D30894">
        <w:t>.</w:t>
      </w:r>
      <w:r w:rsidR="0085027D" w:rsidRPr="00267B3B">
        <w:t xml:space="preserve"> </w:t>
      </w:r>
      <w:r w:rsidRPr="00473901">
        <w:rPr>
          <w:rFonts w:eastAsia="Times New Roman"/>
          <w:color w:val="1F1F1F"/>
          <w:lang w:eastAsia="zh-CN"/>
        </w:rPr>
        <w:t xml:space="preserve">In </w:t>
      </w:r>
      <w:r w:rsidRPr="00267B3B">
        <w:rPr>
          <w:rFonts w:eastAsia="Times New Roman"/>
          <w:color w:val="1F1F1F"/>
          <w:lang w:eastAsia="zh-CN"/>
        </w:rPr>
        <w:t xml:space="preserve">2021, </w:t>
      </w:r>
      <w:r w:rsidRPr="00473901">
        <w:rPr>
          <w:rFonts w:eastAsia="Times New Roman"/>
          <w:color w:val="1F1F1F"/>
          <w:lang w:eastAsia="zh-CN"/>
        </w:rPr>
        <w:t>t</w:t>
      </w:r>
      <w:r w:rsidRPr="00267B3B">
        <w:rPr>
          <w:rFonts w:eastAsia="Times New Roman"/>
          <w:color w:val="1F1F1F"/>
          <w:lang w:eastAsia="zh-CN"/>
        </w:rPr>
        <w:t xml:space="preserve">he </w:t>
      </w:r>
      <w:r w:rsidR="0085027D" w:rsidRPr="00267B3B">
        <w:rPr>
          <w:rFonts w:eastAsia="Times New Roman"/>
          <w:color w:val="1F1F1F"/>
          <w:lang w:eastAsia="zh-CN"/>
        </w:rPr>
        <w:t>U</w:t>
      </w:r>
      <w:r w:rsidR="00D24E32">
        <w:rPr>
          <w:rFonts w:eastAsia="Times New Roman"/>
          <w:color w:val="1F1F1F"/>
          <w:lang w:eastAsia="zh-CN"/>
        </w:rPr>
        <w:t xml:space="preserve">nited </w:t>
      </w:r>
      <w:r w:rsidR="0085027D" w:rsidRPr="00267B3B">
        <w:rPr>
          <w:rFonts w:eastAsia="Times New Roman"/>
          <w:color w:val="1F1F1F"/>
          <w:lang w:eastAsia="zh-CN"/>
        </w:rPr>
        <w:t>K</w:t>
      </w:r>
      <w:r w:rsidR="00D24E32">
        <w:rPr>
          <w:rFonts w:eastAsia="Times New Roman"/>
          <w:color w:val="1F1F1F"/>
          <w:lang w:eastAsia="zh-CN"/>
        </w:rPr>
        <w:t>ingdom</w:t>
      </w:r>
      <w:r w:rsidR="00CB5578">
        <w:rPr>
          <w:rFonts w:eastAsia="Times New Roman"/>
          <w:color w:val="1F1F1F"/>
          <w:lang w:eastAsia="zh-CN"/>
        </w:rPr>
        <w:t>'</w:t>
      </w:r>
      <w:r w:rsidR="0085027D" w:rsidRPr="00267B3B">
        <w:rPr>
          <w:rFonts w:eastAsia="Times New Roman"/>
          <w:color w:val="1F1F1F"/>
          <w:lang w:eastAsia="zh-CN"/>
        </w:rPr>
        <w:t xml:space="preserve">s </w:t>
      </w:r>
      <w:r w:rsidRPr="00267B3B">
        <w:rPr>
          <w:rFonts w:eastAsia="Times New Roman"/>
          <w:color w:val="1F1F1F"/>
          <w:lang w:eastAsia="zh-CN"/>
        </w:rPr>
        <w:t>National Grid Electricity System Operator</w:t>
      </w:r>
      <w:r w:rsidR="0085027D" w:rsidRPr="00267B3B">
        <w:rPr>
          <w:rFonts w:eastAsia="Times New Roman"/>
          <w:color w:val="1F1F1F"/>
          <w:lang w:eastAsia="zh-CN"/>
        </w:rPr>
        <w:t xml:space="preserve"> </w:t>
      </w:r>
      <w:r w:rsidRPr="00473901">
        <w:rPr>
          <w:rFonts w:eastAsia="Times New Roman"/>
          <w:color w:val="1F1F1F"/>
          <w:lang w:eastAsia="zh-CN"/>
        </w:rPr>
        <w:t xml:space="preserve">began the development of </w:t>
      </w:r>
      <w:r w:rsidR="0085027D" w:rsidRPr="00473901">
        <w:rPr>
          <w:rFonts w:eastAsia="Times New Roman"/>
          <w:color w:val="1F1F1F"/>
          <w:lang w:eastAsia="zh-CN"/>
        </w:rPr>
        <w:t>the world</w:t>
      </w:r>
      <w:r w:rsidR="00CB5578">
        <w:rPr>
          <w:rFonts w:eastAsia="Times New Roman"/>
          <w:color w:val="1F1F1F"/>
          <w:lang w:eastAsia="zh-CN"/>
        </w:rPr>
        <w:t>'</w:t>
      </w:r>
      <w:r w:rsidR="0085027D" w:rsidRPr="00473901">
        <w:rPr>
          <w:rFonts w:eastAsia="Times New Roman"/>
          <w:color w:val="1F1F1F"/>
          <w:lang w:eastAsia="zh-CN"/>
        </w:rPr>
        <w:t xml:space="preserve">s first </w:t>
      </w:r>
      <w:r w:rsidRPr="00267B3B">
        <w:rPr>
          <w:rFonts w:eastAsia="Times New Roman"/>
          <w:color w:val="1F1F1F"/>
          <w:lang w:eastAsia="zh-CN"/>
        </w:rPr>
        <w:t xml:space="preserve">digital twin of the </w:t>
      </w:r>
      <w:r w:rsidR="0085027D" w:rsidRPr="00267B3B">
        <w:rPr>
          <w:rFonts w:eastAsia="Times New Roman"/>
          <w:color w:val="1F1F1F"/>
          <w:lang w:eastAsia="zh-CN"/>
        </w:rPr>
        <w:t xml:space="preserve">national </w:t>
      </w:r>
      <w:r w:rsidRPr="00267B3B">
        <w:rPr>
          <w:rFonts w:eastAsia="Times New Roman"/>
          <w:color w:val="1F1F1F"/>
          <w:lang w:eastAsia="zh-CN"/>
        </w:rPr>
        <w:t>electricity network</w:t>
      </w:r>
      <w:r w:rsidR="00D24E32">
        <w:rPr>
          <w:rFonts w:eastAsia="Times New Roman"/>
          <w:color w:val="1F1F1F"/>
          <w:lang w:eastAsia="zh-CN"/>
        </w:rPr>
        <w:t>,</w:t>
      </w:r>
      <w:r w:rsidRPr="00267B3B">
        <w:rPr>
          <w:rFonts w:eastAsia="Times New Roman"/>
          <w:color w:val="1F1F1F"/>
          <w:lang w:eastAsia="zh-CN"/>
        </w:rPr>
        <w:t xml:space="preserve"> </w:t>
      </w:r>
      <w:r w:rsidR="0085027D" w:rsidRPr="00267B3B">
        <w:rPr>
          <w:rFonts w:eastAsia="Times New Roman"/>
          <w:color w:val="1F1F1F"/>
          <w:lang w:eastAsia="zh-CN"/>
        </w:rPr>
        <w:t>to</w:t>
      </w:r>
      <w:r w:rsidRPr="00267B3B">
        <w:rPr>
          <w:rFonts w:eastAsia="Times New Roman"/>
          <w:color w:val="1F1F1F"/>
          <w:lang w:eastAsia="zh-CN"/>
        </w:rPr>
        <w:t xml:space="preserve"> decarbon</w:t>
      </w:r>
      <w:r w:rsidR="00EF355B" w:rsidRPr="00267B3B">
        <w:rPr>
          <w:rFonts w:eastAsia="Times New Roman"/>
          <w:color w:val="1F1F1F"/>
          <w:lang w:eastAsia="zh-CN"/>
        </w:rPr>
        <w:t>ize</w:t>
      </w:r>
      <w:r w:rsidRPr="00267B3B">
        <w:rPr>
          <w:rFonts w:eastAsia="Times New Roman"/>
          <w:color w:val="1F1F1F"/>
          <w:lang w:eastAsia="zh-CN"/>
        </w:rPr>
        <w:t xml:space="preserve"> the energy system. These efforts are projected to yield </w:t>
      </w:r>
      <w:r w:rsidR="00272FED" w:rsidRPr="00267B3B">
        <w:rPr>
          <w:rFonts w:eastAsia="Times New Roman"/>
          <w:color w:val="1F1F1F"/>
          <w:lang w:eastAsia="zh-CN"/>
        </w:rPr>
        <w:t xml:space="preserve">GBP </w:t>
      </w:r>
      <w:r w:rsidR="00D24E32">
        <w:rPr>
          <w:rFonts w:eastAsia="Times New Roman"/>
          <w:color w:val="1F1F1F"/>
          <w:lang w:eastAsia="zh-CN"/>
        </w:rPr>
        <w:t>one</w:t>
      </w:r>
      <w:r w:rsidRPr="00267B3B">
        <w:rPr>
          <w:rFonts w:eastAsia="Times New Roman"/>
          <w:color w:val="1F1F1F"/>
          <w:lang w:eastAsia="zh-CN"/>
        </w:rPr>
        <w:t xml:space="preserve"> billion annual cost savings by 2030, </w:t>
      </w:r>
      <w:r w:rsidR="00D24E32">
        <w:rPr>
          <w:rFonts w:eastAsia="Times New Roman"/>
          <w:color w:val="1F1F1F"/>
          <w:lang w:eastAsia="zh-CN"/>
        </w:rPr>
        <w:t>five</w:t>
      </w:r>
      <w:r w:rsidRPr="00267B3B">
        <w:rPr>
          <w:rFonts w:eastAsia="Times New Roman"/>
          <w:color w:val="1F1F1F"/>
          <w:lang w:eastAsia="zh-CN"/>
        </w:rPr>
        <w:t xml:space="preserve"> million tonnes of CO</w:t>
      </w:r>
      <w:r w:rsidRPr="00473901">
        <w:rPr>
          <w:rFonts w:eastAsia="Times New Roman"/>
          <w:color w:val="1F1F1F"/>
          <w:vertAlign w:val="subscript"/>
          <w:lang w:eastAsia="zh-CN"/>
        </w:rPr>
        <w:t>2</w:t>
      </w:r>
      <w:r w:rsidRPr="00267B3B">
        <w:rPr>
          <w:rFonts w:eastAsia="Times New Roman"/>
          <w:color w:val="1F1F1F"/>
          <w:lang w:eastAsia="zh-CN"/>
        </w:rPr>
        <w:t xml:space="preserve"> emission reduction</w:t>
      </w:r>
      <w:r w:rsidR="00D24E32">
        <w:rPr>
          <w:rFonts w:eastAsia="Times New Roman"/>
          <w:color w:val="1F1F1F"/>
          <w:lang w:eastAsia="zh-CN"/>
        </w:rPr>
        <w:t xml:space="preserve"> and</w:t>
      </w:r>
      <w:r w:rsidRPr="00267B3B">
        <w:rPr>
          <w:rFonts w:eastAsia="Times New Roman"/>
          <w:color w:val="1F1F1F"/>
          <w:lang w:eastAsia="zh-CN"/>
        </w:rPr>
        <w:t xml:space="preserve"> 50</w:t>
      </w:r>
      <w:r w:rsidR="00CF5DC4">
        <w:rPr>
          <w:rFonts w:eastAsia="Times New Roman"/>
          <w:color w:val="1F1F1F"/>
          <w:lang w:eastAsia="zh-CN"/>
        </w:rPr>
        <w:t>%</w:t>
      </w:r>
      <w:r w:rsidR="00272FED" w:rsidRPr="00267B3B">
        <w:rPr>
          <w:rFonts w:eastAsia="Times New Roman"/>
          <w:color w:val="1F1F1F"/>
          <w:lang w:eastAsia="zh-CN"/>
        </w:rPr>
        <w:t xml:space="preserve"> </w:t>
      </w:r>
      <w:r w:rsidRPr="00267B3B">
        <w:rPr>
          <w:rFonts w:eastAsia="Times New Roman"/>
          <w:color w:val="1F1F1F"/>
          <w:lang w:eastAsia="zh-CN"/>
        </w:rPr>
        <w:t>faster fault response time</w:t>
      </w:r>
      <w:r w:rsidR="0085027D" w:rsidRPr="00267B3B">
        <w:rPr>
          <w:rFonts w:eastAsia="Times New Roman"/>
          <w:color w:val="1F1F1F"/>
          <w:lang w:eastAsia="zh-CN"/>
        </w:rPr>
        <w:t xml:space="preserve">, </w:t>
      </w:r>
      <w:r w:rsidRPr="00267B3B">
        <w:rPr>
          <w:rFonts w:eastAsia="Times New Roman"/>
          <w:color w:val="1F1F1F"/>
          <w:lang w:eastAsia="zh-CN"/>
        </w:rPr>
        <w:t>transforming the electricity network for a sustainable future</w:t>
      </w:r>
      <w:r w:rsidRPr="00267B3B">
        <w:t xml:space="preserve"> [b-</w:t>
      </w:r>
      <w:proofErr w:type="spellStart"/>
      <w:r w:rsidRPr="00267B3B">
        <w:rPr>
          <w:color w:val="222222"/>
          <w:shd w:val="clear" w:color="auto" w:fill="FFFFFF"/>
        </w:rPr>
        <w:t>NationalGrid</w:t>
      </w:r>
      <w:proofErr w:type="spellEnd"/>
      <w:r w:rsidRPr="00267B3B">
        <w:t>]</w:t>
      </w:r>
      <w:r w:rsidR="00C83B43">
        <w:t>.</w:t>
      </w:r>
    </w:p>
    <w:p w14:paraId="48E12032" w14:textId="05E22306" w:rsidR="00061924" w:rsidRPr="00267B3B" w:rsidRDefault="00CE7B38" w:rsidP="001641C8">
      <w:pPr>
        <w:pStyle w:val="Heading3"/>
      </w:pPr>
      <w:bookmarkStart w:id="1683" w:name="_Toc163139624"/>
      <w:bookmarkStart w:id="1684" w:name="_Toc165228062"/>
      <w:bookmarkStart w:id="1685" w:name="_Toc166344012"/>
      <w:r w:rsidRPr="00267B3B">
        <w:t>1</w:t>
      </w:r>
      <w:r w:rsidR="006D6EBB" w:rsidRPr="00267B3B">
        <w:t>0</w:t>
      </w:r>
      <w:r w:rsidRPr="00267B3B">
        <w:t>.</w:t>
      </w:r>
      <w:r w:rsidRPr="00473901">
        <w:t>2.6</w:t>
      </w:r>
      <w:r w:rsidR="001641C8">
        <w:tab/>
      </w:r>
      <w:r w:rsidRPr="00267B3B">
        <w:t xml:space="preserve">Building </w:t>
      </w:r>
      <w:r w:rsidR="0015391F">
        <w:t>t</w:t>
      </w:r>
      <w:r w:rsidRPr="00267B3B">
        <w:t>win</w:t>
      </w:r>
      <w:bookmarkEnd w:id="1683"/>
      <w:bookmarkEnd w:id="1684"/>
      <w:bookmarkEnd w:id="1685"/>
    </w:p>
    <w:p w14:paraId="2F34CCEE" w14:textId="36054E34" w:rsidR="00061924" w:rsidRPr="00EC4219" w:rsidRDefault="00CE7B38" w:rsidP="001641C8">
      <w:r w:rsidRPr="00267B3B">
        <w:t>The global digital twin market for buildings is expected to reach </w:t>
      </w:r>
      <w:r w:rsidR="00272FED" w:rsidRPr="00267B3B">
        <w:t xml:space="preserve">USD </w:t>
      </w:r>
      <w:r w:rsidRPr="00267B3B">
        <w:t xml:space="preserve">35.8 billion by 2025, up from </w:t>
      </w:r>
      <w:r w:rsidR="00272FED" w:rsidRPr="00267B3B">
        <w:t xml:space="preserve">USD </w:t>
      </w:r>
      <w:r w:rsidRPr="00267B3B">
        <w:t xml:space="preserve">3.8 billion in 2019, representing </w:t>
      </w:r>
      <w:r w:rsidR="00FE5B96" w:rsidRPr="00267B3B">
        <w:t>an</w:t>
      </w:r>
      <w:r w:rsidRPr="00267B3B">
        <w:t xml:space="preserve"> 837</w:t>
      </w:r>
      <w:r w:rsidR="00CF5DC4">
        <w:t>%</w:t>
      </w:r>
      <w:r w:rsidR="00272FED" w:rsidRPr="00267B3B">
        <w:t xml:space="preserve"> </w:t>
      </w:r>
      <w:r w:rsidRPr="00267B3B">
        <w:t xml:space="preserve">growth </w:t>
      </w:r>
      <w:r w:rsidRPr="00DD0274">
        <w:t>[b-</w:t>
      </w:r>
      <w:proofErr w:type="spellStart"/>
      <w:r w:rsidRPr="00DD0274">
        <w:t>Marketsandmarkets</w:t>
      </w:r>
      <w:proofErr w:type="spellEnd"/>
      <w:r w:rsidRPr="00DD0274">
        <w:t>]</w:t>
      </w:r>
      <w:r w:rsidR="00D1368A" w:rsidRPr="00DD0274">
        <w:t>.</w:t>
      </w:r>
      <w:r w:rsidRPr="00DD0274">
        <w:t xml:space="preserve"> </w:t>
      </w:r>
      <w:r w:rsidR="00272FED" w:rsidRPr="00267B3B">
        <w:t>Forty per cent</w:t>
      </w:r>
      <w:r w:rsidRPr="00267B3B">
        <w:t xml:space="preserve"> </w:t>
      </w:r>
      <w:r w:rsidR="0085027D" w:rsidRPr="00267B3B">
        <w:t xml:space="preserve">of </w:t>
      </w:r>
      <w:r w:rsidRPr="00267B3B">
        <w:t>construction companies </w:t>
      </w:r>
      <w:r w:rsidR="0085027D" w:rsidRPr="00267B3B">
        <w:t xml:space="preserve">are </w:t>
      </w:r>
      <w:r w:rsidRPr="00267B3B">
        <w:t xml:space="preserve">already using or planning to use digital twins </w:t>
      </w:r>
      <w:r w:rsidRPr="00DD0274">
        <w:t>[b-Groombridge]</w:t>
      </w:r>
      <w:r w:rsidR="00D1368A" w:rsidRPr="00DD0274">
        <w:t>.</w:t>
      </w:r>
      <w:r w:rsidRPr="00DD0274">
        <w:t xml:space="preserve"> </w:t>
      </w:r>
      <w:r w:rsidRPr="00267B3B">
        <w:t>Vancouver International Airport</w:t>
      </w:r>
      <w:r w:rsidRPr="00473901">
        <w:t>,</w:t>
      </w:r>
      <w:r w:rsidRPr="00267B3B">
        <w:t xml:space="preserve"> the second busiest airport in Canada by passenger traffic (19.0</w:t>
      </w:r>
      <w:r w:rsidR="001641C8">
        <w:t> </w:t>
      </w:r>
      <w:r w:rsidRPr="00267B3B">
        <w:t>million)</w:t>
      </w:r>
      <w:r w:rsidRPr="00473901">
        <w:t>, launched a d</w:t>
      </w:r>
      <w:r w:rsidRPr="00267B3B">
        <w:t xml:space="preserve">igital </w:t>
      </w:r>
      <w:r w:rsidRPr="00473901">
        <w:t>t</w:t>
      </w:r>
      <w:r w:rsidRPr="00267B3B">
        <w:t xml:space="preserve">win </w:t>
      </w:r>
      <w:r w:rsidRPr="00473901">
        <w:t xml:space="preserve">project in </w:t>
      </w:r>
      <w:r w:rsidRPr="00267B3B">
        <w:t>2022 us</w:t>
      </w:r>
      <w:r w:rsidR="0085027D" w:rsidRPr="00267B3B">
        <w:t>ing</w:t>
      </w:r>
      <w:r w:rsidRPr="00267B3B">
        <w:t xml:space="preserve"> 3D models, real-time data and AI analytics to improve passenger experience, optim</w:t>
      </w:r>
      <w:r w:rsidRPr="00473901">
        <w:t>i</w:t>
      </w:r>
      <w:r w:rsidR="00272FED" w:rsidRPr="00473901">
        <w:t>z</w:t>
      </w:r>
      <w:r w:rsidRPr="00267B3B">
        <w:t>e operations and enhance safety</w:t>
      </w:r>
      <w:r w:rsidR="007C0355">
        <w:t>,</w:t>
      </w:r>
      <w:r w:rsidRPr="00267B3B">
        <w:t xml:space="preserve"> through improved communication</w:t>
      </w:r>
      <w:r w:rsidR="00963C95">
        <w:t>s</w:t>
      </w:r>
      <w:r w:rsidRPr="00267B3B">
        <w:t xml:space="preserve"> and collaboration among </w:t>
      </w:r>
      <w:r w:rsidR="0085027D" w:rsidRPr="00267B3B">
        <w:t>stakeholders. Impact include</w:t>
      </w:r>
      <w:r w:rsidR="00272FED" w:rsidRPr="00267B3B">
        <w:t>s a</w:t>
      </w:r>
      <w:r w:rsidR="0085027D" w:rsidRPr="00267B3B">
        <w:t xml:space="preserve"> </w:t>
      </w:r>
      <w:r w:rsidR="0085027D" w:rsidRPr="00267B3B">
        <w:rPr>
          <w:color w:val="1F1F1F"/>
        </w:rPr>
        <w:t>10</w:t>
      </w:r>
      <w:r w:rsidR="00E90328">
        <w:rPr>
          <w:color w:val="1F1F1F"/>
        </w:rPr>
        <w:t>%</w:t>
      </w:r>
      <w:r w:rsidR="0085027D" w:rsidRPr="00267B3B">
        <w:rPr>
          <w:color w:val="1F1F1F"/>
        </w:rPr>
        <w:t xml:space="preserve"> reduction in baggage handling delays, </w:t>
      </w:r>
      <w:r w:rsidR="00272FED" w:rsidRPr="00267B3B">
        <w:rPr>
          <w:color w:val="1F1F1F"/>
        </w:rPr>
        <w:t xml:space="preserve">a </w:t>
      </w:r>
      <w:r w:rsidR="0085027D" w:rsidRPr="00267B3B">
        <w:rPr>
          <w:color w:val="1F1F1F"/>
        </w:rPr>
        <w:t>20</w:t>
      </w:r>
      <w:r w:rsidR="00E90328">
        <w:rPr>
          <w:color w:val="1F1F1F"/>
        </w:rPr>
        <w:t>%</w:t>
      </w:r>
      <w:r w:rsidR="0085027D" w:rsidRPr="00267B3B">
        <w:rPr>
          <w:color w:val="1F1F1F"/>
        </w:rPr>
        <w:t xml:space="preserve"> reduction in wait</w:t>
      </w:r>
      <w:r w:rsidR="00272FED" w:rsidRPr="00267B3B">
        <w:rPr>
          <w:color w:val="1F1F1F"/>
        </w:rPr>
        <w:t>ing</w:t>
      </w:r>
      <w:r w:rsidR="0085027D" w:rsidRPr="00267B3B">
        <w:rPr>
          <w:color w:val="1F1F1F"/>
        </w:rPr>
        <w:t xml:space="preserve"> time at security checkpoints, </w:t>
      </w:r>
      <w:r w:rsidR="00272FED" w:rsidRPr="00267B3B">
        <w:rPr>
          <w:color w:val="1F1F1F"/>
        </w:rPr>
        <w:t xml:space="preserve">and a </w:t>
      </w:r>
      <w:r w:rsidR="0085027D" w:rsidRPr="00267B3B">
        <w:rPr>
          <w:color w:val="1F1F1F"/>
        </w:rPr>
        <w:t>5</w:t>
      </w:r>
      <w:r w:rsidR="00E90328">
        <w:rPr>
          <w:color w:val="1F1F1F"/>
        </w:rPr>
        <w:t>%</w:t>
      </w:r>
      <w:r w:rsidR="0085712F">
        <w:rPr>
          <w:color w:val="1F1F1F"/>
        </w:rPr>
        <w:t> </w:t>
      </w:r>
      <w:r w:rsidR="0085027D" w:rsidRPr="00267B3B">
        <w:rPr>
          <w:color w:val="1F1F1F"/>
        </w:rPr>
        <w:t xml:space="preserve">reduction in boarding time </w:t>
      </w:r>
      <w:r w:rsidRPr="00267B3B">
        <w:t>[b-Unity]</w:t>
      </w:r>
      <w:r w:rsidR="007C0355">
        <w:t>.</w:t>
      </w:r>
      <w:r w:rsidRPr="00267B3B">
        <w:t xml:space="preserve"> </w:t>
      </w:r>
    </w:p>
    <w:p w14:paraId="17A6845B" w14:textId="3E615C49" w:rsidR="00061924" w:rsidRPr="00267B3B" w:rsidRDefault="00CE7B38" w:rsidP="001641C8">
      <w:pPr>
        <w:pStyle w:val="Heading3"/>
      </w:pPr>
      <w:bookmarkStart w:id="1686" w:name="_Toc163139625"/>
      <w:bookmarkStart w:id="1687" w:name="_Toc165228063"/>
      <w:bookmarkStart w:id="1688" w:name="_Toc166344013"/>
      <w:r w:rsidRPr="00267B3B">
        <w:t>1</w:t>
      </w:r>
      <w:r w:rsidR="006D6EBB" w:rsidRPr="00267B3B">
        <w:t>0</w:t>
      </w:r>
      <w:r w:rsidRPr="00267B3B">
        <w:t>.</w:t>
      </w:r>
      <w:r w:rsidRPr="00473901">
        <w:t>2.7</w:t>
      </w:r>
      <w:r w:rsidR="001641C8">
        <w:tab/>
      </w:r>
      <w:r w:rsidRPr="00267B3B">
        <w:t>Citizen twin</w:t>
      </w:r>
      <w:bookmarkEnd w:id="1686"/>
      <w:bookmarkEnd w:id="1687"/>
      <w:bookmarkEnd w:id="1688"/>
    </w:p>
    <w:p w14:paraId="3175D97B" w14:textId="1A150E00" w:rsidR="00061924" w:rsidRPr="00267B3B" w:rsidRDefault="00CE7B38" w:rsidP="001641C8">
      <w:pPr>
        <w:rPr>
          <w:lang w:eastAsia="zh-CN"/>
        </w:rPr>
      </w:pPr>
      <w:bookmarkStart w:id="1689" w:name="_Toc158154137"/>
      <w:bookmarkStart w:id="1690" w:name="_Toc159507563"/>
      <w:bookmarkStart w:id="1691" w:name="_Toc159417257"/>
      <w:bookmarkStart w:id="1692" w:name="_Toc158966239"/>
      <w:bookmarkStart w:id="1693" w:name="_Toc159407706"/>
      <w:bookmarkStart w:id="1694" w:name="_Toc159418149"/>
      <w:bookmarkStart w:id="1695" w:name="_Toc159509645"/>
      <w:bookmarkStart w:id="1696" w:name="_Toc159972264"/>
      <w:bookmarkStart w:id="1697" w:name="_Toc159974556"/>
      <w:r w:rsidRPr="00267B3B">
        <w:rPr>
          <w:rFonts w:eastAsia="Yu Gothic Light"/>
          <w:color w:val="000000" w:themeColor="text1"/>
          <w:kern w:val="32"/>
        </w:rPr>
        <w:t>The citizen twin is also called human twin</w:t>
      </w:r>
      <w:r w:rsidR="00272FED" w:rsidRPr="00267B3B">
        <w:rPr>
          <w:lang w:eastAsia="zh-CN"/>
        </w:rPr>
        <w:t>. W</w:t>
      </w:r>
      <w:r w:rsidR="0085027D" w:rsidRPr="00267B3B">
        <w:rPr>
          <w:lang w:eastAsia="zh-CN"/>
        </w:rPr>
        <w:t xml:space="preserve">hile not currently capable of replicating an entire person, </w:t>
      </w:r>
      <w:r w:rsidR="00272FED" w:rsidRPr="00267B3B">
        <w:rPr>
          <w:lang w:eastAsia="zh-CN"/>
        </w:rPr>
        <w:t xml:space="preserve">it </w:t>
      </w:r>
      <w:r w:rsidRPr="00267B3B">
        <w:rPr>
          <w:lang w:eastAsia="zh-CN"/>
        </w:rPr>
        <w:t xml:space="preserve">can be used for surgeons to better prepare for complicated surgeries and </w:t>
      </w:r>
      <w:r w:rsidR="00272FED" w:rsidRPr="00267B3B">
        <w:rPr>
          <w:lang w:eastAsia="zh-CN"/>
        </w:rPr>
        <w:t xml:space="preserve">to </w:t>
      </w:r>
      <w:r w:rsidRPr="00267B3B">
        <w:rPr>
          <w:lang w:eastAsia="zh-CN"/>
        </w:rPr>
        <w:t>prevent the development of serious medical conditions</w:t>
      </w:r>
      <w:r w:rsidR="00963C95">
        <w:rPr>
          <w:lang w:eastAsia="zh-CN"/>
        </w:rPr>
        <w:t>,</w:t>
      </w:r>
      <w:r w:rsidR="0085027D" w:rsidRPr="00267B3B">
        <w:rPr>
          <w:lang w:eastAsia="zh-CN"/>
        </w:rPr>
        <w:t xml:space="preserve"> to keep the citizens healthy</w:t>
      </w:r>
      <w:r w:rsidRPr="00267B3B">
        <w:rPr>
          <w:lang w:eastAsia="zh-CN"/>
        </w:rPr>
        <w:t>.</w:t>
      </w:r>
      <w:r w:rsidRPr="00473901">
        <w:rPr>
          <w:lang w:eastAsia="zh-CN"/>
        </w:rPr>
        <w:t xml:space="preserve"> </w:t>
      </w:r>
      <w:bookmarkEnd w:id="1689"/>
      <w:bookmarkEnd w:id="1690"/>
      <w:bookmarkEnd w:id="1691"/>
      <w:bookmarkEnd w:id="1692"/>
      <w:bookmarkEnd w:id="1693"/>
      <w:bookmarkEnd w:id="1694"/>
      <w:bookmarkEnd w:id="1695"/>
      <w:bookmarkEnd w:id="1696"/>
      <w:bookmarkEnd w:id="1697"/>
      <w:r w:rsidRPr="00267B3B">
        <w:rPr>
          <w:lang w:eastAsia="zh-CN"/>
        </w:rPr>
        <w:t xml:space="preserve">In June 2022, </w:t>
      </w:r>
      <w:r w:rsidR="00272FED" w:rsidRPr="00267B3B">
        <w:rPr>
          <w:lang w:eastAsia="zh-CN"/>
        </w:rPr>
        <w:t>three</w:t>
      </w:r>
      <w:r w:rsidRPr="00267B3B">
        <w:rPr>
          <w:lang w:eastAsia="zh-CN"/>
        </w:rPr>
        <w:t>-year-old conjoined twins, Arthur and Bernardo Lima, who were joined at the head with fused brains</w:t>
      </w:r>
      <w:r w:rsidRPr="00473901">
        <w:rPr>
          <w:lang w:eastAsia="zh-CN"/>
        </w:rPr>
        <w:t>,</w:t>
      </w:r>
      <w:r w:rsidRPr="00267B3B">
        <w:rPr>
          <w:lang w:eastAsia="zh-CN"/>
        </w:rPr>
        <w:t xml:space="preserve"> were </w:t>
      </w:r>
      <w:r w:rsidR="0085027D" w:rsidRPr="00267B3B">
        <w:rPr>
          <w:lang w:eastAsia="zh-CN"/>
        </w:rPr>
        <w:t xml:space="preserve">separated </w:t>
      </w:r>
      <w:r w:rsidR="00272FED" w:rsidRPr="00267B3B">
        <w:rPr>
          <w:lang w:eastAsia="zh-CN"/>
        </w:rPr>
        <w:t xml:space="preserve">successfully </w:t>
      </w:r>
      <w:r w:rsidR="0085027D" w:rsidRPr="00267B3B">
        <w:rPr>
          <w:lang w:eastAsia="zh-CN"/>
        </w:rPr>
        <w:t>using human twin. Using e</w:t>
      </w:r>
      <w:r w:rsidRPr="00267B3B">
        <w:rPr>
          <w:lang w:eastAsia="zh-CN"/>
        </w:rPr>
        <w:t>xtensive CT and MRI scans of the twins</w:t>
      </w:r>
      <w:r w:rsidR="00CB5578">
        <w:rPr>
          <w:lang w:eastAsia="zh-CN"/>
        </w:rPr>
        <w:t>'</w:t>
      </w:r>
      <w:r w:rsidRPr="00267B3B">
        <w:rPr>
          <w:lang w:eastAsia="zh-CN"/>
        </w:rPr>
        <w:t xml:space="preserve"> heads to create 3D models replicating the twins</w:t>
      </w:r>
      <w:r w:rsidR="00CB5578">
        <w:rPr>
          <w:lang w:eastAsia="zh-CN"/>
        </w:rPr>
        <w:t>'</w:t>
      </w:r>
      <w:r w:rsidRPr="00267B3B">
        <w:rPr>
          <w:lang w:eastAsia="zh-CN"/>
        </w:rPr>
        <w:t xml:space="preserve"> fused cranium</w:t>
      </w:r>
      <w:r w:rsidR="0085027D" w:rsidRPr="00267B3B">
        <w:rPr>
          <w:lang w:eastAsia="zh-CN"/>
        </w:rPr>
        <w:t xml:space="preserve">, including </w:t>
      </w:r>
      <w:r w:rsidRPr="00267B3B">
        <w:rPr>
          <w:lang w:eastAsia="zh-CN"/>
        </w:rPr>
        <w:t>blood vessels, nerves and brain junctions</w:t>
      </w:r>
      <w:r w:rsidR="0085027D" w:rsidRPr="00267B3B">
        <w:rPr>
          <w:lang w:eastAsia="zh-CN"/>
        </w:rPr>
        <w:t xml:space="preserve">, </w:t>
      </w:r>
      <w:r w:rsidRPr="00267B3B">
        <w:rPr>
          <w:lang w:eastAsia="zh-CN"/>
        </w:rPr>
        <w:t xml:space="preserve">surgeons in Rio de Janeiro, Brazil and London, UK, </w:t>
      </w:r>
      <w:r w:rsidR="0085027D" w:rsidRPr="00267B3B">
        <w:rPr>
          <w:lang w:eastAsia="zh-CN"/>
        </w:rPr>
        <w:t xml:space="preserve">rehearsed </w:t>
      </w:r>
      <w:r w:rsidR="00272FED" w:rsidRPr="00267B3B">
        <w:rPr>
          <w:lang w:eastAsia="zh-CN"/>
        </w:rPr>
        <w:t xml:space="preserve">for </w:t>
      </w:r>
      <w:r w:rsidRPr="00267B3B">
        <w:rPr>
          <w:lang w:eastAsia="zh-CN"/>
        </w:rPr>
        <w:t>six months</w:t>
      </w:r>
      <w:r w:rsidR="0085027D" w:rsidRPr="00267B3B">
        <w:rPr>
          <w:lang w:eastAsia="zh-CN"/>
        </w:rPr>
        <w:t xml:space="preserve"> and successfully separated </w:t>
      </w:r>
      <w:r w:rsidRPr="00267B3B">
        <w:rPr>
          <w:lang w:eastAsia="zh-CN"/>
        </w:rPr>
        <w:t>the oldest conjoin</w:t>
      </w:r>
      <w:r w:rsidRPr="00473901">
        <w:rPr>
          <w:lang w:eastAsia="zh-CN"/>
        </w:rPr>
        <w:t>ed</w:t>
      </w:r>
      <w:r w:rsidRPr="00267B3B">
        <w:rPr>
          <w:lang w:eastAsia="zh-CN"/>
        </w:rPr>
        <w:t xml:space="preserve"> twins with fused heads in history </w:t>
      </w:r>
      <w:r w:rsidR="0085027D" w:rsidRPr="00DD0274">
        <w:t>[b-Times Now News]</w:t>
      </w:r>
      <w:r w:rsidR="00963C95" w:rsidRPr="00DD0274">
        <w:t>.</w:t>
      </w:r>
    </w:p>
    <w:p w14:paraId="308F2105" w14:textId="1D32CFBC" w:rsidR="00061924" w:rsidRPr="00267B3B" w:rsidRDefault="00CE7B38" w:rsidP="001641C8">
      <w:pPr>
        <w:pStyle w:val="Heading3"/>
      </w:pPr>
      <w:bookmarkStart w:id="1698" w:name="_Toc163139626"/>
      <w:bookmarkStart w:id="1699" w:name="_Toc165228064"/>
      <w:bookmarkStart w:id="1700" w:name="_Toc166344014"/>
      <w:r w:rsidRPr="00267B3B">
        <w:t>1</w:t>
      </w:r>
      <w:r w:rsidR="006D6EBB" w:rsidRPr="00267B3B">
        <w:t>0</w:t>
      </w:r>
      <w:r w:rsidRPr="00267B3B">
        <w:t>.</w:t>
      </w:r>
      <w:r w:rsidRPr="00473901">
        <w:t>2.8</w:t>
      </w:r>
      <w:r w:rsidR="001641C8">
        <w:tab/>
      </w:r>
      <w:r w:rsidRPr="00267B3B">
        <w:t>Biomolecule twin</w:t>
      </w:r>
      <w:bookmarkEnd w:id="1698"/>
      <w:bookmarkEnd w:id="1699"/>
      <w:bookmarkEnd w:id="1700"/>
    </w:p>
    <w:p w14:paraId="4AE86C52" w14:textId="6B1B1906" w:rsidR="00BE63FC" w:rsidRPr="00DD0274" w:rsidRDefault="00CE7B38" w:rsidP="001641C8">
      <w:r w:rsidRPr="00267B3B">
        <w:t>A digital twin at the biomolecule level refers to a computational model replicating</w:t>
      </w:r>
      <w:r w:rsidR="005C3EF5">
        <w:t>,</w:t>
      </w:r>
      <w:r w:rsidRPr="00267B3B">
        <w:t xml:space="preserve"> </w:t>
      </w:r>
      <w:r w:rsidR="005C3EF5" w:rsidRPr="00267B3B">
        <w:t>with high fidelity</w:t>
      </w:r>
      <w:r w:rsidR="005C3EF5">
        <w:t xml:space="preserve">, </w:t>
      </w:r>
      <w:r w:rsidRPr="00267B3B">
        <w:t xml:space="preserve">the structure, dynamics and interactions of a specific biomolecule. These models hold immense potential in </w:t>
      </w:r>
      <w:r w:rsidR="003A6FB3" w:rsidRPr="00267B3B">
        <w:t>preclinical drug discovery</w:t>
      </w:r>
      <w:r w:rsidR="00E81A3E" w:rsidRPr="00267B3B">
        <w:t>,</w:t>
      </w:r>
      <w:r w:rsidR="003A6FB3" w:rsidRPr="00267B3B">
        <w:t xml:space="preserve"> ranging from individual cells to cell cultures, tissues, organs</w:t>
      </w:r>
      <w:r w:rsidR="00442FA0">
        <w:t xml:space="preserve"> and</w:t>
      </w:r>
      <w:r w:rsidR="003A6FB3" w:rsidRPr="00267B3B">
        <w:t xml:space="preserve"> animal models </w:t>
      </w:r>
      <w:r w:rsidR="003A6FB3" w:rsidRPr="00DD0274">
        <w:t>[b-</w:t>
      </w:r>
      <w:proofErr w:type="spellStart"/>
      <w:r w:rsidR="003A6FB3" w:rsidRPr="00267B3B">
        <w:rPr>
          <w:color w:val="222222"/>
          <w:shd w:val="clear" w:color="auto" w:fill="FFFFFF"/>
        </w:rPr>
        <w:t>Bordukova</w:t>
      </w:r>
      <w:proofErr w:type="spellEnd"/>
      <w:r w:rsidR="003A6FB3" w:rsidRPr="00DD0274">
        <w:t>]</w:t>
      </w:r>
      <w:r w:rsidR="00442FA0" w:rsidRPr="00DD0274">
        <w:t>.</w:t>
      </w:r>
      <w:r w:rsidR="0085027D" w:rsidRPr="00DD0274">
        <w:t xml:space="preserve"> </w:t>
      </w:r>
      <w:r w:rsidRPr="00267B3B">
        <w:t>Several companies and research groups are demonstrating the potential.</w:t>
      </w:r>
      <w:r w:rsidR="0085027D" w:rsidRPr="00267B3B">
        <w:t xml:space="preserve"> </w:t>
      </w:r>
      <w:r w:rsidR="00CB4F4A">
        <w:t xml:space="preserve">For example, </w:t>
      </w:r>
      <w:proofErr w:type="spellStart"/>
      <w:r w:rsidRPr="00267B3B">
        <w:t>Insilico</w:t>
      </w:r>
      <w:proofErr w:type="spellEnd"/>
      <w:r w:rsidRPr="00267B3B">
        <w:t xml:space="preserve"> Medicine </w:t>
      </w:r>
      <w:r w:rsidR="00E81A3E" w:rsidRPr="00267B3B">
        <w:t xml:space="preserve">is </w:t>
      </w:r>
      <w:r w:rsidRPr="00267B3B">
        <w:t>using AI and physics-based digital twin simulations to revolutionize drug discovery. They use AI-powered digital twin platform</w:t>
      </w:r>
      <w:r w:rsidR="00442FA0">
        <w:t>s</w:t>
      </w:r>
      <w:r w:rsidRPr="00267B3B">
        <w:t xml:space="preserve"> to optim</w:t>
      </w:r>
      <w:r w:rsidR="00EF355B" w:rsidRPr="00267B3B">
        <w:t>ize</w:t>
      </w:r>
      <w:r w:rsidRPr="00267B3B">
        <w:t xml:space="preserve"> </w:t>
      </w:r>
      <w:r w:rsidRPr="00442FA0">
        <w:t>the drug discovery</w:t>
      </w:r>
      <w:r w:rsidRPr="00267B3B">
        <w:t xml:space="preserve">, which has led to the discovery of </w:t>
      </w:r>
      <w:r w:rsidR="00E81A3E" w:rsidRPr="00267B3B">
        <w:t xml:space="preserve">more than </w:t>
      </w:r>
      <w:r w:rsidRPr="00267B3B">
        <w:t xml:space="preserve">80 novel drug candidates across various fields. Having raised over </w:t>
      </w:r>
      <w:r w:rsidR="00E81A3E" w:rsidRPr="00267B3B">
        <w:t xml:space="preserve">USD </w:t>
      </w:r>
      <w:r w:rsidRPr="00267B3B">
        <w:t xml:space="preserve">460 million in funding, </w:t>
      </w:r>
      <w:proofErr w:type="spellStart"/>
      <w:r w:rsidRPr="00267B3B">
        <w:t>Insilico</w:t>
      </w:r>
      <w:proofErr w:type="spellEnd"/>
      <w:r w:rsidRPr="00267B3B">
        <w:t xml:space="preserve"> Medicine stands poised to leverage its advanced technology and collaborations</w:t>
      </w:r>
      <w:r w:rsidR="00442FA0">
        <w:t>,</w:t>
      </w:r>
      <w:r w:rsidRPr="00267B3B">
        <w:t xml:space="preserve"> to reshape the future of drug development </w:t>
      </w:r>
      <w:r w:rsidRPr="00DD0274">
        <w:t>[b-Bates]</w:t>
      </w:r>
      <w:r w:rsidR="00442FA0" w:rsidRPr="00DD0274">
        <w:t>.</w:t>
      </w:r>
      <w:r w:rsidR="00BE63FC" w:rsidRPr="00DD0274">
        <w:t xml:space="preserve"> </w:t>
      </w:r>
      <w:bookmarkStart w:id="1701" w:name="_Toc159509649"/>
      <w:bookmarkStart w:id="1702" w:name="_Toc158966245"/>
      <w:bookmarkStart w:id="1703" w:name="_Toc159417261"/>
      <w:bookmarkStart w:id="1704" w:name="_Toc159507567"/>
      <w:bookmarkStart w:id="1705" w:name="_Toc159418153"/>
      <w:bookmarkStart w:id="1706" w:name="_Toc158154147"/>
      <w:bookmarkStart w:id="1707" w:name="_Toc159407710"/>
      <w:bookmarkStart w:id="1708" w:name="_Toc159972268"/>
      <w:bookmarkStart w:id="1709" w:name="_Toc159974560"/>
      <w:bookmarkStart w:id="1710" w:name="_Toc161425680"/>
      <w:bookmarkStart w:id="1711" w:name="_Toc161425892"/>
      <w:bookmarkStart w:id="1712" w:name="_Toc163139627"/>
    </w:p>
    <w:p w14:paraId="204DE9A9" w14:textId="088A9A65" w:rsidR="00AC2C3F" w:rsidRDefault="00CE7B38" w:rsidP="001641C8">
      <w:r w:rsidRPr="00267B3B">
        <w:t>There is no one</w:t>
      </w:r>
      <w:r w:rsidR="00E81A3E" w:rsidRPr="00267B3B">
        <w:t>-</w:t>
      </w:r>
      <w:r w:rsidRPr="00267B3B">
        <w:t>size</w:t>
      </w:r>
      <w:r w:rsidR="00E81A3E" w:rsidRPr="00267B3B">
        <w:t>-</w:t>
      </w:r>
      <w:r w:rsidRPr="00267B3B">
        <w:t>fits</w:t>
      </w:r>
      <w:r w:rsidR="00E81A3E" w:rsidRPr="00267B3B">
        <w:t>-</w:t>
      </w:r>
      <w:r w:rsidRPr="00267B3B">
        <w:t xml:space="preserve">all model </w:t>
      </w:r>
      <w:r w:rsidR="00442FA0">
        <w:t>for</w:t>
      </w:r>
      <w:r w:rsidRPr="00267B3B">
        <w:t xml:space="preserve"> util</w:t>
      </w:r>
      <w:r w:rsidR="00EF355B" w:rsidRPr="00267B3B">
        <w:t>iz</w:t>
      </w:r>
      <w:r w:rsidR="00442FA0">
        <w:t>ing</w:t>
      </w:r>
      <w:r w:rsidRPr="00267B3B">
        <w:t xml:space="preserve"> CitiVerse. Every city will be different. </w:t>
      </w:r>
      <w:r w:rsidR="00442FA0">
        <w:t>Cities</w:t>
      </w:r>
      <w:r w:rsidRPr="00267B3B">
        <w:t xml:space="preserve"> may consider </w:t>
      </w:r>
      <w:r w:rsidR="00FA65A6">
        <w:t>developing</w:t>
      </w:r>
      <w:r w:rsidRPr="00267B3B">
        <w:t xml:space="preserve"> one or some of the eight levels of the CitiVerse in line with their mandate a</w:t>
      </w:r>
      <w:r w:rsidRPr="00473901">
        <w:t>nd</w:t>
      </w:r>
      <w:r w:rsidRPr="00267B3B">
        <w:t xml:space="preserve"> resources.</w:t>
      </w:r>
      <w:bookmarkEnd w:id="1701"/>
      <w:bookmarkEnd w:id="1702"/>
      <w:bookmarkEnd w:id="1703"/>
      <w:bookmarkEnd w:id="1704"/>
      <w:bookmarkEnd w:id="1705"/>
      <w:bookmarkEnd w:id="1706"/>
      <w:bookmarkEnd w:id="1707"/>
      <w:bookmarkEnd w:id="1708"/>
      <w:bookmarkEnd w:id="1709"/>
      <w:bookmarkEnd w:id="1710"/>
      <w:bookmarkEnd w:id="1711"/>
      <w:bookmarkEnd w:id="1712"/>
      <w:r w:rsidRPr="00267B3B">
        <w:t xml:space="preserve"> </w:t>
      </w:r>
    </w:p>
    <w:p w14:paraId="663CC9F5" w14:textId="444638A0" w:rsidR="00061924" w:rsidRPr="001641C8" w:rsidRDefault="00F424B7" w:rsidP="001641C8">
      <w:pPr>
        <w:pStyle w:val="Heading1"/>
      </w:pPr>
      <w:bookmarkStart w:id="1713" w:name="_Toc166344015"/>
      <w:bookmarkStart w:id="1714" w:name="_Toc215843012"/>
      <w:bookmarkStart w:id="1715" w:name="_Toc215843293"/>
      <w:bookmarkEnd w:id="1713"/>
      <w:r w:rsidRPr="001641C8">
        <w:t>11</w:t>
      </w:r>
      <w:r w:rsidRPr="001641C8">
        <w:tab/>
      </w:r>
      <w:r w:rsidR="001B0124" w:rsidRPr="001641C8">
        <w:t>Considerations for CitiVerse</w:t>
      </w:r>
      <w:bookmarkEnd w:id="1714"/>
      <w:bookmarkEnd w:id="1715"/>
    </w:p>
    <w:p w14:paraId="7739D3C8" w14:textId="593B25FE" w:rsidR="00061924" w:rsidRPr="00F424B7" w:rsidRDefault="00F424B7" w:rsidP="001641C8">
      <w:pPr>
        <w:pStyle w:val="enumlev1"/>
      </w:pPr>
      <w:bookmarkStart w:id="1716" w:name="_Toc166344017"/>
      <w:bookmarkStart w:id="1717" w:name="_Toc166344018"/>
      <w:bookmarkStart w:id="1718" w:name="_Toc158966247"/>
      <w:bookmarkStart w:id="1719" w:name="_Toc158154149"/>
      <w:bookmarkStart w:id="1720" w:name="_Toc159507569"/>
      <w:bookmarkStart w:id="1721" w:name="_Toc159417263"/>
      <w:bookmarkStart w:id="1722" w:name="_Toc159509651"/>
      <w:bookmarkStart w:id="1723" w:name="_Toc159407712"/>
      <w:bookmarkStart w:id="1724" w:name="_Toc159418155"/>
      <w:bookmarkStart w:id="1725" w:name="_Toc159972270"/>
      <w:bookmarkStart w:id="1726" w:name="_Toc159974562"/>
      <w:bookmarkStart w:id="1727" w:name="_Toc161425682"/>
      <w:bookmarkStart w:id="1728" w:name="_Toc161425894"/>
      <w:bookmarkStart w:id="1729" w:name="_Toc163139629"/>
      <w:bookmarkStart w:id="1730" w:name="_Toc165228066"/>
      <w:bookmarkStart w:id="1731" w:name="_Toc166344019"/>
      <w:bookmarkEnd w:id="1716"/>
      <w:bookmarkEnd w:id="1717"/>
      <w:r w:rsidRPr="00BB0549">
        <w:rPr>
          <w:rFonts w:hint="eastAsia"/>
        </w:rPr>
        <w:t>1)</w:t>
      </w:r>
      <w:r w:rsidRPr="00BB0549">
        <w:rPr>
          <w:rFonts w:hint="eastAsia"/>
        </w:rPr>
        <w:tab/>
      </w:r>
      <w:r w:rsidR="00CE7B38" w:rsidRPr="00F424B7">
        <w:t xml:space="preserve">A </w:t>
      </w:r>
      <w:r w:rsidR="00442FA0" w:rsidRPr="00F424B7">
        <w:t>PPPPP,</w:t>
      </w:r>
      <w:r w:rsidR="00CE7B38" w:rsidRPr="00F424B7">
        <w:t xml:space="preserve"> where the development of </w:t>
      </w:r>
      <w:r w:rsidR="00B50AA6" w:rsidRPr="00F424B7">
        <w:t xml:space="preserve">the </w:t>
      </w:r>
      <w:r w:rsidR="00CE7B38" w:rsidRPr="00F424B7">
        <w:t>digital future will take full consideration of using frontier technologies to support a people-centred CitiVerse.</w:t>
      </w:r>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r w:rsidR="00CE7B38" w:rsidRPr="00F424B7">
        <w:t xml:space="preserve"> </w:t>
      </w:r>
    </w:p>
    <w:p w14:paraId="0E7C4C67" w14:textId="7C1D7ABE" w:rsidR="00E81B34" w:rsidRPr="00F424B7" w:rsidRDefault="00F424B7" w:rsidP="001641C8">
      <w:pPr>
        <w:pStyle w:val="enumlev1"/>
      </w:pPr>
      <w:bookmarkStart w:id="1732" w:name="_Toc158154150"/>
      <w:bookmarkStart w:id="1733" w:name="_Toc159417264"/>
      <w:bookmarkStart w:id="1734" w:name="_Toc159509652"/>
      <w:bookmarkStart w:id="1735" w:name="_Toc158966248"/>
      <w:bookmarkStart w:id="1736" w:name="_Toc159407713"/>
      <w:bookmarkStart w:id="1737" w:name="_Toc159418156"/>
      <w:bookmarkStart w:id="1738" w:name="_Toc159507570"/>
      <w:bookmarkStart w:id="1739" w:name="_Toc159972271"/>
      <w:bookmarkStart w:id="1740" w:name="_Toc159974563"/>
      <w:bookmarkStart w:id="1741" w:name="_Toc161425683"/>
      <w:bookmarkStart w:id="1742" w:name="_Toc161425895"/>
      <w:bookmarkStart w:id="1743" w:name="_Toc163139630"/>
      <w:bookmarkStart w:id="1744" w:name="_Toc165228067"/>
      <w:bookmarkStart w:id="1745" w:name="_Toc166344020"/>
      <w:r w:rsidRPr="00BB0549">
        <w:rPr>
          <w:rFonts w:hint="eastAsia"/>
        </w:rPr>
        <w:t>2)</w:t>
      </w:r>
      <w:r w:rsidRPr="00BB0549">
        <w:rPr>
          <w:rFonts w:hint="eastAsia"/>
        </w:rPr>
        <w:tab/>
      </w:r>
      <w:r w:rsidR="00CE7B38" w:rsidRPr="00F424B7">
        <w:t>The development of CitiVerse is part of the wider digital transformation of local, national, international and global digital infrastructure programme</w:t>
      </w:r>
      <w:r w:rsidR="00644EEC" w:rsidRPr="00F424B7">
        <w:t>s</w:t>
      </w:r>
      <w:r w:rsidR="00CE7B38" w:rsidRPr="00F424B7">
        <w:t>, which takes a long time and requires substantial financial resources. Governments should have a pragmatic and balanced approach when setting out their plan and roadmaps for the CitiVerse development</w:t>
      </w:r>
      <w:r w:rsidR="00644EEC" w:rsidRPr="00F424B7">
        <w:t>,</w:t>
      </w:r>
      <w:r w:rsidR="00CE7B38" w:rsidRPr="00F424B7">
        <w:t xml:space="preserve"> to ensure return </w:t>
      </w:r>
      <w:r w:rsidR="00E81A3E" w:rsidRPr="00F424B7">
        <w:t xml:space="preserve">on </w:t>
      </w:r>
      <w:r w:rsidR="00CE7B38" w:rsidRPr="00F424B7">
        <w:t>investment.</w:t>
      </w:r>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r w:rsidR="00975329">
        <w:t xml:space="preserve"> </w:t>
      </w:r>
    </w:p>
    <w:p w14:paraId="3A5AAD3D" w14:textId="0FE7CA0D" w:rsidR="00061924" w:rsidRPr="00F424B7" w:rsidRDefault="00F424B7" w:rsidP="001641C8">
      <w:pPr>
        <w:pStyle w:val="enumlev1"/>
      </w:pPr>
      <w:bookmarkStart w:id="1746" w:name="_Toc159418157"/>
      <w:bookmarkStart w:id="1747" w:name="_Toc158154151"/>
      <w:bookmarkStart w:id="1748" w:name="_Toc159407714"/>
      <w:bookmarkStart w:id="1749" w:name="_Toc158966249"/>
      <w:bookmarkStart w:id="1750" w:name="_Toc159507571"/>
      <w:bookmarkStart w:id="1751" w:name="_Toc159417265"/>
      <w:bookmarkStart w:id="1752" w:name="_Toc159509653"/>
      <w:bookmarkStart w:id="1753" w:name="_Toc159972272"/>
      <w:bookmarkStart w:id="1754" w:name="_Toc159974564"/>
      <w:bookmarkStart w:id="1755" w:name="_Toc161425684"/>
      <w:bookmarkStart w:id="1756" w:name="_Toc161425896"/>
      <w:bookmarkStart w:id="1757" w:name="_Toc163139631"/>
      <w:bookmarkStart w:id="1758" w:name="_Toc165228068"/>
      <w:bookmarkStart w:id="1759" w:name="_Toc166344021"/>
      <w:r w:rsidRPr="00BB0549">
        <w:rPr>
          <w:rFonts w:hint="eastAsia"/>
        </w:rPr>
        <w:t>3)</w:t>
      </w:r>
      <w:r w:rsidRPr="00BB0549">
        <w:rPr>
          <w:rFonts w:hint="eastAsia"/>
        </w:rPr>
        <w:tab/>
      </w:r>
      <w:r w:rsidR="00CE7B38" w:rsidRPr="00F424B7">
        <w:t>Governments should look at develop</w:t>
      </w:r>
      <w:r w:rsidR="00644EEC" w:rsidRPr="00F424B7">
        <w:t>ing</w:t>
      </w:r>
      <w:r w:rsidR="00CE7B38" w:rsidRPr="00F424B7">
        <w:t xml:space="preserve"> effective financing strateg</w:t>
      </w:r>
      <w:r w:rsidR="00644EEC" w:rsidRPr="00F424B7">
        <w:t>ies</w:t>
      </w:r>
      <w:r w:rsidR="00CE7B38" w:rsidRPr="00F424B7">
        <w:t xml:space="preserve"> using traditional measures</w:t>
      </w:r>
      <w:r w:rsidR="00E81A3E" w:rsidRPr="00F424B7">
        <w:t>,</w:t>
      </w:r>
      <w:r w:rsidR="00CE7B38" w:rsidRPr="00F424B7">
        <w:t xml:space="preserve"> as well as new opportunities through the digital assets and tokenisation in the CitiVerse.</w:t>
      </w:r>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p>
    <w:p w14:paraId="09A663D3" w14:textId="204808F8" w:rsidR="00061924" w:rsidRPr="00F424B7" w:rsidRDefault="00F424B7" w:rsidP="001641C8">
      <w:pPr>
        <w:pStyle w:val="enumlev1"/>
      </w:pPr>
      <w:bookmarkStart w:id="1760" w:name="_Toc159417266"/>
      <w:bookmarkStart w:id="1761" w:name="_Toc159407715"/>
      <w:bookmarkStart w:id="1762" w:name="_Toc158966250"/>
      <w:bookmarkStart w:id="1763" w:name="_Toc159507572"/>
      <w:bookmarkStart w:id="1764" w:name="_Toc158154152"/>
      <w:bookmarkStart w:id="1765" w:name="_Toc159509654"/>
      <w:bookmarkStart w:id="1766" w:name="_Toc159418158"/>
      <w:bookmarkStart w:id="1767" w:name="_Toc159972273"/>
      <w:bookmarkStart w:id="1768" w:name="_Toc159974565"/>
      <w:bookmarkStart w:id="1769" w:name="_Toc161425685"/>
      <w:bookmarkStart w:id="1770" w:name="_Toc161425897"/>
      <w:bookmarkStart w:id="1771" w:name="_Toc163139632"/>
      <w:bookmarkStart w:id="1772" w:name="_Toc165228069"/>
      <w:bookmarkStart w:id="1773" w:name="_Toc166344022"/>
      <w:r w:rsidRPr="00BB0549">
        <w:rPr>
          <w:rFonts w:hint="eastAsia"/>
        </w:rPr>
        <w:t>4)</w:t>
      </w:r>
      <w:r w:rsidRPr="00BB0549">
        <w:rPr>
          <w:rFonts w:hint="eastAsia"/>
        </w:rPr>
        <w:tab/>
      </w:r>
      <w:r w:rsidR="00CE7B38" w:rsidRPr="00F424B7">
        <w:t xml:space="preserve">Open standards and </w:t>
      </w:r>
      <w:r w:rsidR="00644EEC" w:rsidRPr="00F424B7">
        <w:t xml:space="preserve">the </w:t>
      </w:r>
      <w:r w:rsidR="00CE7B38" w:rsidRPr="00F424B7">
        <w:t xml:space="preserve">interoperability of </w:t>
      </w:r>
      <w:proofErr w:type="spellStart"/>
      <w:r w:rsidR="00CE7B38" w:rsidRPr="00F424B7">
        <w:t>CitiVerse</w:t>
      </w:r>
      <w:r w:rsidR="00644EEC" w:rsidRPr="00F424B7">
        <w:t>s</w:t>
      </w:r>
      <w:proofErr w:type="spellEnd"/>
      <w:r w:rsidR="00CE7B38" w:rsidRPr="00F424B7">
        <w:t xml:space="preserve"> will play an important part </w:t>
      </w:r>
      <w:r w:rsidR="00644EEC" w:rsidRPr="00F424B7">
        <w:t>in</w:t>
      </w:r>
      <w:r w:rsidR="00CE7B38" w:rsidRPr="00F424B7">
        <w:t xml:space="preserve"> their future development</w:t>
      </w:r>
      <w:r w:rsidR="00644EEC" w:rsidRPr="00F424B7">
        <w:t>,</w:t>
      </w:r>
      <w:r w:rsidR="00CE7B38" w:rsidRPr="00F424B7">
        <w:t xml:space="preserve"> locally, nationally, internationally and globally.</w:t>
      </w:r>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r w:rsidR="00CE7B38" w:rsidRPr="00F424B7">
        <w:t xml:space="preserve"> </w:t>
      </w:r>
    </w:p>
    <w:p w14:paraId="57515A4E" w14:textId="34DD90C9" w:rsidR="00061924" w:rsidRPr="00F424B7" w:rsidRDefault="00F424B7" w:rsidP="001641C8">
      <w:pPr>
        <w:pStyle w:val="enumlev1"/>
      </w:pPr>
      <w:bookmarkStart w:id="1774" w:name="_Toc159407716"/>
      <w:bookmarkStart w:id="1775" w:name="_Toc158966251"/>
      <w:bookmarkStart w:id="1776" w:name="_Toc159417267"/>
      <w:bookmarkStart w:id="1777" w:name="_Toc159509655"/>
      <w:bookmarkStart w:id="1778" w:name="_Toc158154153"/>
      <w:bookmarkStart w:id="1779" w:name="_Toc159507573"/>
      <w:bookmarkStart w:id="1780" w:name="_Toc159418159"/>
      <w:bookmarkStart w:id="1781" w:name="_Toc159972274"/>
      <w:bookmarkStart w:id="1782" w:name="_Toc159974566"/>
      <w:bookmarkStart w:id="1783" w:name="_Toc161425686"/>
      <w:bookmarkStart w:id="1784" w:name="_Toc161425898"/>
      <w:bookmarkStart w:id="1785" w:name="_Toc163139633"/>
      <w:bookmarkStart w:id="1786" w:name="_Toc165228070"/>
      <w:bookmarkStart w:id="1787" w:name="_Toc166344023"/>
      <w:r w:rsidRPr="00BB0549">
        <w:rPr>
          <w:rFonts w:hint="eastAsia"/>
        </w:rPr>
        <w:t>5)</w:t>
      </w:r>
      <w:r w:rsidRPr="00BB0549">
        <w:rPr>
          <w:rFonts w:hint="eastAsia"/>
        </w:rPr>
        <w:tab/>
      </w:r>
      <w:r w:rsidR="00CE7B38" w:rsidRPr="00F424B7">
        <w:t xml:space="preserve">Focus on inclusivity and accessibility: </w:t>
      </w:r>
      <w:r w:rsidR="00644EEC" w:rsidRPr="00F424B7">
        <w:t>e</w:t>
      </w:r>
      <w:r w:rsidR="00CE7B38" w:rsidRPr="00F424B7">
        <w:t>nsure the CitiVerse is designed for everyone, regardless of ability, income or location. This includes providing multiple access points, diverse content and language options.</w:t>
      </w:r>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r w:rsidR="00CE7B38" w:rsidRPr="00F424B7">
        <w:t xml:space="preserve"> </w:t>
      </w:r>
    </w:p>
    <w:p w14:paraId="5CC1B17B" w14:textId="42D9DA40" w:rsidR="00E81B34" w:rsidRPr="00F424B7" w:rsidRDefault="00F424B7" w:rsidP="001641C8">
      <w:pPr>
        <w:pStyle w:val="enumlev1"/>
      </w:pPr>
      <w:bookmarkStart w:id="1788" w:name="_Toc159507574"/>
      <w:bookmarkStart w:id="1789" w:name="_Toc159509656"/>
      <w:bookmarkStart w:id="1790" w:name="_Toc158154154"/>
      <w:bookmarkStart w:id="1791" w:name="_Toc159407717"/>
      <w:bookmarkStart w:id="1792" w:name="_Toc159417268"/>
      <w:bookmarkStart w:id="1793" w:name="_Toc158966252"/>
      <w:bookmarkStart w:id="1794" w:name="_Toc159418160"/>
      <w:bookmarkStart w:id="1795" w:name="_Toc159972275"/>
      <w:bookmarkStart w:id="1796" w:name="_Toc159974567"/>
      <w:bookmarkStart w:id="1797" w:name="_Toc161425687"/>
      <w:bookmarkStart w:id="1798" w:name="_Toc161425899"/>
      <w:bookmarkStart w:id="1799" w:name="_Toc163139634"/>
      <w:bookmarkStart w:id="1800" w:name="_Toc165228071"/>
      <w:bookmarkStart w:id="1801" w:name="_Toc166344024"/>
      <w:r w:rsidRPr="00BB0549">
        <w:rPr>
          <w:rFonts w:hint="eastAsia"/>
        </w:rPr>
        <w:t>6)</w:t>
      </w:r>
      <w:r w:rsidRPr="00BB0549">
        <w:rPr>
          <w:rFonts w:hint="eastAsia"/>
        </w:rPr>
        <w:tab/>
      </w:r>
      <w:r w:rsidR="00CE7B38" w:rsidRPr="00F424B7">
        <w:t xml:space="preserve">Prioritize data privacy and security: </w:t>
      </w:r>
      <w:r w:rsidR="00644EEC" w:rsidRPr="00F424B7">
        <w:t>i</w:t>
      </w:r>
      <w:r w:rsidR="00CE7B38" w:rsidRPr="00F424B7">
        <w:t>mplement robust security measures to protect user data and privacy. Transparency around data collection and usage is crucial. Consider</w:t>
      </w:r>
      <w:r w:rsidR="00644EEC" w:rsidRPr="00F424B7">
        <w:t>ing</w:t>
      </w:r>
      <w:r w:rsidR="00CE7B38" w:rsidRPr="00F424B7">
        <w:t xml:space="preserve"> the big impact of quantum computing on the global encryption system, it is recommended that all future CitiVerse need</w:t>
      </w:r>
      <w:r w:rsidR="00E81A3E" w:rsidRPr="00F424B7">
        <w:t>s</w:t>
      </w:r>
      <w:r w:rsidR="00CE7B38" w:rsidRPr="00F424B7">
        <w:t xml:space="preserve"> to be </w:t>
      </w:r>
      <w:proofErr w:type="gramStart"/>
      <w:r w:rsidR="00CE7B38" w:rsidRPr="00F424B7">
        <w:t>quantum-safe</w:t>
      </w:r>
      <w:proofErr w:type="gramEnd"/>
      <w:r w:rsidR="00CE7B38" w:rsidRPr="00F424B7">
        <w:t>.</w:t>
      </w:r>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r w:rsidR="00CE7B38" w:rsidRPr="00F424B7">
        <w:t xml:space="preserve"> </w:t>
      </w:r>
    </w:p>
    <w:p w14:paraId="0DC2ABA1" w14:textId="5AA4021D" w:rsidR="00E81B34" w:rsidRPr="00F424B7" w:rsidRDefault="00F424B7" w:rsidP="001641C8">
      <w:pPr>
        <w:pStyle w:val="enumlev1"/>
      </w:pPr>
      <w:bookmarkStart w:id="1802" w:name="_Toc158966253"/>
      <w:bookmarkStart w:id="1803" w:name="_Toc159417269"/>
      <w:bookmarkStart w:id="1804" w:name="_Toc159509657"/>
      <w:bookmarkStart w:id="1805" w:name="_Toc159407718"/>
      <w:bookmarkStart w:id="1806" w:name="_Toc158154155"/>
      <w:bookmarkStart w:id="1807" w:name="_Toc159418161"/>
      <w:bookmarkStart w:id="1808" w:name="_Toc159507575"/>
      <w:bookmarkStart w:id="1809" w:name="_Toc159972276"/>
      <w:bookmarkStart w:id="1810" w:name="_Toc159974568"/>
      <w:bookmarkStart w:id="1811" w:name="_Toc161425688"/>
      <w:bookmarkStart w:id="1812" w:name="_Toc161425900"/>
      <w:bookmarkStart w:id="1813" w:name="_Toc163139635"/>
      <w:bookmarkStart w:id="1814" w:name="_Toc165228072"/>
      <w:bookmarkStart w:id="1815" w:name="_Toc166344025"/>
      <w:r w:rsidRPr="00BB0549">
        <w:rPr>
          <w:rFonts w:hint="eastAsia"/>
        </w:rPr>
        <w:t>7)</w:t>
      </w:r>
      <w:r w:rsidRPr="00BB0549">
        <w:rPr>
          <w:rFonts w:hint="eastAsia"/>
        </w:rPr>
        <w:tab/>
      </w:r>
      <w:r w:rsidR="00CE7B38" w:rsidRPr="00F424B7">
        <w:t>Universities should consider develop</w:t>
      </w:r>
      <w:r w:rsidR="00644EEC" w:rsidRPr="00F424B7">
        <w:t>ing</w:t>
      </w:r>
      <w:r w:rsidR="00CE7B38" w:rsidRPr="00F424B7">
        <w:t xml:space="preserve"> relevant professional training courses to help educate governments, business, investors</w:t>
      </w:r>
      <w:r w:rsidR="00644EEC" w:rsidRPr="00F424B7">
        <w:t xml:space="preserve"> and</w:t>
      </w:r>
      <w:r w:rsidR="00CE7B38" w:rsidRPr="00F424B7">
        <w:t xml:space="preserve"> graduates with </w:t>
      </w:r>
      <w:r w:rsidR="00644EEC" w:rsidRPr="00F424B7">
        <w:t xml:space="preserve">the </w:t>
      </w:r>
      <w:r w:rsidR="00CE7B38" w:rsidRPr="00F424B7">
        <w:t>relevant skills and knowledge</w:t>
      </w:r>
      <w:r w:rsidR="00644EEC" w:rsidRPr="00F424B7">
        <w:t>,</w:t>
      </w:r>
      <w:r w:rsidR="00CE7B38" w:rsidRPr="00F424B7">
        <w:t xml:space="preserve"> to provide the right </w:t>
      </w:r>
      <w:r w:rsidR="00A92B5F" w:rsidRPr="00F424B7">
        <w:t xml:space="preserve">to </w:t>
      </w:r>
      <w:r w:rsidR="00CE7B38" w:rsidRPr="00F424B7">
        <w:t xml:space="preserve">talents </w:t>
      </w:r>
      <w:r w:rsidR="00A92B5F" w:rsidRPr="00F424B7">
        <w:t xml:space="preserve">to </w:t>
      </w:r>
      <w:r w:rsidR="00CE7B38" w:rsidRPr="00F424B7">
        <w:t>join the fast-evolving development of CitiVerse.</w:t>
      </w:r>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p>
    <w:p w14:paraId="003F0134" w14:textId="089F3969" w:rsidR="00E81B34" w:rsidRPr="00F424B7" w:rsidRDefault="00F424B7" w:rsidP="001641C8">
      <w:pPr>
        <w:pStyle w:val="enumlev1"/>
      </w:pPr>
      <w:bookmarkStart w:id="1816" w:name="_Toc159407719"/>
      <w:bookmarkStart w:id="1817" w:name="_Toc158966254"/>
      <w:bookmarkStart w:id="1818" w:name="_Toc159417270"/>
      <w:bookmarkStart w:id="1819" w:name="_Toc159418162"/>
      <w:bookmarkStart w:id="1820" w:name="_Toc158154156"/>
      <w:bookmarkStart w:id="1821" w:name="_Toc159509658"/>
      <w:bookmarkStart w:id="1822" w:name="_Toc159507576"/>
      <w:bookmarkStart w:id="1823" w:name="_Toc159972277"/>
      <w:bookmarkStart w:id="1824" w:name="_Toc159974569"/>
      <w:bookmarkStart w:id="1825" w:name="_Toc161425689"/>
      <w:bookmarkStart w:id="1826" w:name="_Toc161425901"/>
      <w:bookmarkStart w:id="1827" w:name="_Toc163139636"/>
      <w:bookmarkStart w:id="1828" w:name="_Toc165228073"/>
      <w:bookmarkStart w:id="1829" w:name="_Toc166344026"/>
      <w:r w:rsidRPr="00BB0549">
        <w:rPr>
          <w:rFonts w:hint="eastAsia"/>
        </w:rPr>
        <w:t>8)</w:t>
      </w:r>
      <w:r w:rsidRPr="00BB0549">
        <w:rPr>
          <w:rFonts w:hint="eastAsia"/>
        </w:rPr>
        <w:tab/>
      </w:r>
      <w:r w:rsidR="00CE7B38" w:rsidRPr="00F424B7">
        <w:t>More innovative technologies will be playing an important part of the CitiVerse development. It is important to always scan the horizon and ensure frontier technologies can be used to better support the development of CitiVerse at different levels.</w:t>
      </w:r>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r w:rsidR="00CE7B38" w:rsidRPr="00F424B7">
        <w:t xml:space="preserve"> </w:t>
      </w:r>
    </w:p>
    <w:p w14:paraId="0C1DE6D5" w14:textId="1A3F6BA1" w:rsidR="00E81B34" w:rsidRPr="00F424B7" w:rsidRDefault="00F424B7" w:rsidP="001641C8">
      <w:pPr>
        <w:pStyle w:val="enumlev1"/>
      </w:pPr>
      <w:bookmarkStart w:id="1830" w:name="_Toc158966255"/>
      <w:bookmarkStart w:id="1831" w:name="_Toc158154157"/>
      <w:bookmarkStart w:id="1832" w:name="_Toc159407720"/>
      <w:bookmarkStart w:id="1833" w:name="_Toc159509659"/>
      <w:bookmarkStart w:id="1834" w:name="_Toc159417271"/>
      <w:bookmarkStart w:id="1835" w:name="_Toc159507577"/>
      <w:bookmarkStart w:id="1836" w:name="_Toc159418163"/>
      <w:bookmarkStart w:id="1837" w:name="_Toc159972278"/>
      <w:bookmarkStart w:id="1838" w:name="_Toc159974570"/>
      <w:bookmarkStart w:id="1839" w:name="_Toc161425690"/>
      <w:bookmarkStart w:id="1840" w:name="_Toc161425902"/>
      <w:bookmarkStart w:id="1841" w:name="_Toc163139637"/>
      <w:bookmarkStart w:id="1842" w:name="_Toc165228074"/>
      <w:bookmarkStart w:id="1843" w:name="_Toc166344027"/>
      <w:r w:rsidRPr="00BB0549">
        <w:rPr>
          <w:rFonts w:hint="eastAsia"/>
        </w:rPr>
        <w:t>9)</w:t>
      </w:r>
      <w:r w:rsidRPr="00BB0549">
        <w:rPr>
          <w:rFonts w:hint="eastAsia"/>
        </w:rPr>
        <w:tab/>
      </w:r>
      <w:r w:rsidR="00CE7B38" w:rsidRPr="00F424B7">
        <w:t>A full analysis of the environment</w:t>
      </w:r>
      <w:r w:rsidR="00D5344C" w:rsidRPr="00F424B7">
        <w:t>al</w:t>
      </w:r>
      <w:r w:rsidR="00CE7B38" w:rsidRPr="00F424B7">
        <w:t xml:space="preserve"> impact of various technologies within the CitiVerse ecosystem should be conducted to ensure an overall positive impact of using CitiVerse to mitigate climate changes.</w:t>
      </w:r>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p>
    <w:p w14:paraId="1BD7340E" w14:textId="2B3D42C7" w:rsidR="00061924" w:rsidRPr="00F424B7" w:rsidRDefault="00F424B7" w:rsidP="001641C8">
      <w:pPr>
        <w:pStyle w:val="enumlev1"/>
      </w:pPr>
      <w:r>
        <w:rPr>
          <w:rFonts w:hint="eastAsia"/>
        </w:rPr>
        <w:t>10)</w:t>
      </w:r>
      <w:r>
        <w:rPr>
          <w:rFonts w:hint="eastAsia"/>
        </w:rPr>
        <w:tab/>
      </w:r>
      <w:r w:rsidR="00CE7B38" w:rsidRPr="00F424B7">
        <w:t xml:space="preserve">Continuously monitor and </w:t>
      </w:r>
      <w:proofErr w:type="gramStart"/>
      <w:r w:rsidR="00CE7B38" w:rsidRPr="00F424B7">
        <w:t>evaluate:</w:t>
      </w:r>
      <w:proofErr w:type="gramEnd"/>
      <w:r w:rsidR="00CE7B38" w:rsidRPr="00F424B7">
        <w:t xml:space="preserve"> </w:t>
      </w:r>
      <w:r w:rsidR="0073460C" w:rsidRPr="00F424B7">
        <w:t>r</w:t>
      </w:r>
      <w:r w:rsidR="00CE7B38" w:rsidRPr="00F424B7">
        <w:t>egularly assess the impact of the CitiVerse and adjust as needed. This ensures the CitiVerse remains relevant</w:t>
      </w:r>
      <w:r w:rsidR="0073460C" w:rsidRPr="00F424B7">
        <w:t xml:space="preserve"> and</w:t>
      </w:r>
      <w:r w:rsidR="00CE7B38" w:rsidRPr="00F424B7">
        <w:t xml:space="preserve"> </w:t>
      </w:r>
      <w:proofErr w:type="gramStart"/>
      <w:r w:rsidR="00CE7B38" w:rsidRPr="00F424B7">
        <w:t>effective, and</w:t>
      </w:r>
      <w:proofErr w:type="gramEnd"/>
      <w:r w:rsidR="00CE7B38" w:rsidRPr="00F424B7">
        <w:t xml:space="preserve"> addresses the evolving needs of </w:t>
      </w:r>
      <w:r w:rsidR="00CB4F4A" w:rsidRPr="00F424B7">
        <w:t>inhabitants</w:t>
      </w:r>
      <w:r w:rsidR="00CE7B38" w:rsidRPr="00F424B7">
        <w:t>.</w:t>
      </w:r>
    </w:p>
    <w:p w14:paraId="275BC854" w14:textId="775CAA71" w:rsidR="00061924" w:rsidRPr="00B536EC" w:rsidRDefault="00F424B7" w:rsidP="00B536EC">
      <w:pPr>
        <w:pStyle w:val="Heading1"/>
      </w:pPr>
      <w:bookmarkStart w:id="1844" w:name="_Toc161425691"/>
      <w:bookmarkStart w:id="1845" w:name="_Toc215843013"/>
      <w:bookmarkStart w:id="1846" w:name="_Toc215843294"/>
      <w:r w:rsidRPr="00B536EC">
        <w:t>12</w:t>
      </w:r>
      <w:r w:rsidRPr="00B536EC">
        <w:tab/>
      </w:r>
      <w:r w:rsidR="00CE7B38" w:rsidRPr="00B536EC">
        <w:t>Standardi</w:t>
      </w:r>
      <w:r w:rsidR="00B7432F" w:rsidRPr="00B536EC">
        <w:t>z</w:t>
      </w:r>
      <w:r w:rsidR="00CE7B38" w:rsidRPr="00B536EC">
        <w:t xml:space="preserve">ation </w:t>
      </w:r>
      <w:r w:rsidR="001246B8" w:rsidRPr="00B536EC">
        <w:t xml:space="preserve">and </w:t>
      </w:r>
      <w:r w:rsidR="002C4EBA" w:rsidRPr="00B536EC">
        <w:t xml:space="preserve">related activities </w:t>
      </w:r>
      <w:r w:rsidR="001246B8" w:rsidRPr="00B536EC">
        <w:t>on</w:t>
      </w:r>
      <w:r w:rsidR="00CE7B38" w:rsidRPr="00B536EC">
        <w:t xml:space="preserve"> the </w:t>
      </w:r>
      <w:bookmarkEnd w:id="1532"/>
      <w:r w:rsidR="00CE7B38" w:rsidRPr="00B536EC">
        <w:t>CitiVerse</w:t>
      </w:r>
      <w:bookmarkEnd w:id="1844"/>
      <w:bookmarkEnd w:id="1845"/>
      <w:bookmarkEnd w:id="1846"/>
    </w:p>
    <w:p w14:paraId="4138E832" w14:textId="2BD7837E" w:rsidR="00697F76" w:rsidRPr="00267B3B" w:rsidRDefault="00697F76" w:rsidP="00B536EC">
      <w:pPr>
        <w:pStyle w:val="Headingb"/>
      </w:pPr>
      <w:r w:rsidRPr="00267B3B">
        <w:t>IEC-ISO-ITU Joint Smart Cities Task Force (J-SCTF)</w:t>
      </w:r>
    </w:p>
    <w:p w14:paraId="3F30A087" w14:textId="709844B1" w:rsidR="00697F76" w:rsidRDefault="00697F76" w:rsidP="00B536EC">
      <w:r w:rsidRPr="00267B3B">
        <w:t>The IEC-ISO-ITU J</w:t>
      </w:r>
      <w:r w:rsidR="0073460C">
        <w:t>-</w:t>
      </w:r>
      <w:proofErr w:type="spellStart"/>
      <w:r w:rsidRPr="00267B3B">
        <w:t>SCTForce</w:t>
      </w:r>
      <w:proofErr w:type="spellEnd"/>
      <w:r w:rsidRPr="00267B3B">
        <w:t xml:space="preserve"> </w:t>
      </w:r>
      <w:r w:rsidR="001246B8">
        <w:t>facilitates</w:t>
      </w:r>
      <w:r w:rsidRPr="00267B3B">
        <w:t xml:space="preserve"> international standardi</w:t>
      </w:r>
      <w:r w:rsidRPr="00473901">
        <w:t>z</w:t>
      </w:r>
      <w:r w:rsidRPr="00267B3B">
        <w:t>ation related to smart cities</w:t>
      </w:r>
      <w:r w:rsidR="0073460C">
        <w:t>,</w:t>
      </w:r>
      <w:r w:rsidRPr="00267B3B">
        <w:t xml:space="preserve"> in alignment with SDG 11 – </w:t>
      </w:r>
      <w:r w:rsidR="006A6417">
        <w:t>"</w:t>
      </w:r>
      <w:r w:rsidRPr="00267B3B">
        <w:t>Make cities inclusive, safe, resilient and sustainable</w:t>
      </w:r>
      <w:r w:rsidR="006A6417">
        <w:t>"</w:t>
      </w:r>
      <w:r w:rsidRPr="00267B3B">
        <w:t>. Together with relevant stakeholders, this taskforce builds synergies and minimizes the overlap of standards work in ITU-T, IEC and ISO related to smart cities and communities, while identifying new areas of cooperation within this domain.</w:t>
      </w:r>
    </w:p>
    <w:p w14:paraId="478B3721" w14:textId="516D0663" w:rsidR="00697F76" w:rsidRDefault="00697F76" w:rsidP="00B536EC">
      <w:r w:rsidRPr="00267B3B">
        <w:t>ITU</w:t>
      </w:r>
      <w:r w:rsidR="0073460C">
        <w:t>,</w:t>
      </w:r>
      <w:r>
        <w:t xml:space="preserve"> through its ITU-T Study Group 20 on </w:t>
      </w:r>
      <w:r w:rsidR="006A6417">
        <w:t>"</w:t>
      </w:r>
      <w:r>
        <w:t>IoT, Smart Cities and Communities</w:t>
      </w:r>
      <w:r w:rsidR="006A6417">
        <w:t>"</w:t>
      </w:r>
      <w:r w:rsidR="0073460C">
        <w:t>,</w:t>
      </w:r>
      <w:r>
        <w:t xml:space="preserve"> </w:t>
      </w:r>
      <w:r w:rsidR="00BB0549">
        <w:t xml:space="preserve">may </w:t>
      </w:r>
      <w:r>
        <w:t xml:space="preserve">provide an international platform for the development </w:t>
      </w:r>
      <w:r w:rsidR="008C012B">
        <w:t xml:space="preserve">in the future </w:t>
      </w:r>
      <w:r>
        <w:t>of standards to build a people</w:t>
      </w:r>
      <w:r w:rsidR="0073460C">
        <w:t>-</w:t>
      </w:r>
      <w:r>
        <w:t xml:space="preserve">centred </w:t>
      </w:r>
      <w:proofErr w:type="spellStart"/>
      <w:r>
        <w:t>Citiverse</w:t>
      </w:r>
      <w:proofErr w:type="spellEnd"/>
      <w:r>
        <w:t>.</w:t>
      </w:r>
    </w:p>
    <w:p w14:paraId="2209EE69" w14:textId="16EDD9CD" w:rsidR="00BB0549" w:rsidRPr="00B536EC" w:rsidRDefault="0073460C" w:rsidP="00B536EC">
      <w:pPr>
        <w:pStyle w:val="Headingb"/>
      </w:pPr>
      <w:r w:rsidRPr="00B536EC">
        <w:t>ITU</w:t>
      </w:r>
      <w:r w:rsidR="00CB5578" w:rsidRPr="00B536EC">
        <w:t>'</w:t>
      </w:r>
      <w:r w:rsidRPr="00B536EC">
        <w:t>s c</w:t>
      </w:r>
      <w:r w:rsidR="00BB0549" w:rsidRPr="00B536EC">
        <w:t xml:space="preserve">all to </w:t>
      </w:r>
      <w:r w:rsidRPr="00B536EC">
        <w:t>a</w:t>
      </w:r>
      <w:r w:rsidR="00BB0549" w:rsidRPr="00B536EC">
        <w:t>c</w:t>
      </w:r>
      <w:r w:rsidR="00BB0549" w:rsidRPr="00267B3B">
        <w:t>ti</w:t>
      </w:r>
      <w:r w:rsidR="00BB0549" w:rsidRPr="00B536EC">
        <w:t>on related to CitiVerse</w:t>
      </w:r>
    </w:p>
    <w:p w14:paraId="34FFE972" w14:textId="278B7841" w:rsidR="00061924" w:rsidRPr="00267B3B" w:rsidRDefault="00697F76" w:rsidP="00B536EC">
      <w:r>
        <w:t xml:space="preserve">It should be noted that ITU </w:t>
      </w:r>
      <w:r w:rsidR="00CE7B38" w:rsidRPr="00267B3B">
        <w:t>ha</w:t>
      </w:r>
      <w:r w:rsidR="001103D2">
        <w:t>s</w:t>
      </w:r>
      <w:r w:rsidR="00CE7B38" w:rsidRPr="00267B3B">
        <w:t xml:space="preserve"> so far</w:t>
      </w:r>
      <w:r w:rsidR="00BB0549">
        <w:t xml:space="preserve"> adopted</w:t>
      </w:r>
      <w:r w:rsidR="00CE7B38" w:rsidRPr="00267B3B">
        <w:t xml:space="preserve"> call</w:t>
      </w:r>
      <w:r w:rsidR="0073460C">
        <w:t>s</w:t>
      </w:r>
      <w:r w:rsidR="00CE7B38" w:rsidRPr="00267B3B">
        <w:t xml:space="preserve"> </w:t>
      </w:r>
      <w:r w:rsidR="00041FE9">
        <w:t>to</w:t>
      </w:r>
      <w:r w:rsidR="00CE7B38" w:rsidRPr="00267B3B">
        <w:t xml:space="preserve"> action </w:t>
      </w:r>
      <w:r w:rsidR="008C012B">
        <w:t xml:space="preserve">(presented below) </w:t>
      </w:r>
      <w:r w:rsidR="00CE7B38" w:rsidRPr="00267B3B">
        <w:t>on</w:t>
      </w:r>
      <w:r w:rsidR="00BB0549">
        <w:t xml:space="preserve"> CitiVerse in ITU Forum event</w:t>
      </w:r>
      <w:r w:rsidR="00695BBE">
        <w:t>s</w:t>
      </w:r>
      <w:r w:rsidR="00BB0549">
        <w:t xml:space="preserve"> on metaverse.</w:t>
      </w:r>
      <w:r w:rsidR="00CE7B38" w:rsidRPr="00267B3B">
        <w:t xml:space="preserve"> </w:t>
      </w:r>
      <w:r w:rsidR="00BB0549">
        <w:t xml:space="preserve">The first </w:t>
      </w:r>
      <w:r w:rsidR="0073460C">
        <w:t>c</w:t>
      </w:r>
      <w:r w:rsidR="00BB0549">
        <w:t xml:space="preserve">all to </w:t>
      </w:r>
      <w:r w:rsidR="0073460C">
        <w:t>a</w:t>
      </w:r>
      <w:r w:rsidR="00BB0549">
        <w:t xml:space="preserve">ction was adopted </w:t>
      </w:r>
      <w:r w:rsidR="00BB0549" w:rsidRPr="00267B3B">
        <w:t>on 13 September 2023</w:t>
      </w:r>
      <w:r w:rsidR="00BB0549">
        <w:t xml:space="preserve"> in </w:t>
      </w:r>
      <w:r w:rsidR="00BB0549" w:rsidRPr="00267B3B">
        <w:t>Arusha, Tanzania</w:t>
      </w:r>
      <w:r w:rsidR="006D08EF">
        <w:t>,</w:t>
      </w:r>
      <w:r w:rsidR="00BB0549">
        <w:t xml:space="preserve"> </w:t>
      </w:r>
      <w:r w:rsidR="00DF2A73">
        <w:t xml:space="preserve">as a conclusion of the event on </w:t>
      </w:r>
      <w:r w:rsidR="006A6417">
        <w:t>"</w:t>
      </w:r>
      <w:r w:rsidR="00CE7B38" w:rsidRPr="00267B3B">
        <w:t>Cities and the metaverse: shaping a CitiVerse for all in Africa</w:t>
      </w:r>
      <w:r w:rsidR="006A6417">
        <w:t>"</w:t>
      </w:r>
      <w:r w:rsidR="00DF2A73">
        <w:t>.</w:t>
      </w:r>
      <w:r w:rsidR="00CE7B38" w:rsidRPr="00267B3B">
        <w:t xml:space="preserve"> </w:t>
      </w:r>
      <w:r w:rsidR="00DF2A73">
        <w:t xml:space="preserve">The second </w:t>
      </w:r>
      <w:r w:rsidR="00041FE9">
        <w:t>c</w:t>
      </w:r>
      <w:r w:rsidR="00DF2A73">
        <w:t xml:space="preserve">all to </w:t>
      </w:r>
      <w:r w:rsidR="00041FE9">
        <w:t>a</w:t>
      </w:r>
      <w:r w:rsidR="00DF2A73">
        <w:t xml:space="preserve">ction was adopted on </w:t>
      </w:r>
      <w:r w:rsidR="00DF2A73" w:rsidRPr="00267B3B">
        <w:t>18 October 2023 in Riga, Latvia</w:t>
      </w:r>
      <w:r w:rsidR="006D08EF">
        <w:t>,</w:t>
      </w:r>
      <w:r w:rsidR="00DF2A73" w:rsidRPr="00267B3B">
        <w:t xml:space="preserve"> </w:t>
      </w:r>
      <w:r w:rsidR="00DF2A73">
        <w:t xml:space="preserve">during the event on </w:t>
      </w:r>
      <w:r w:rsidR="006A6417">
        <w:t>"</w:t>
      </w:r>
      <w:r w:rsidR="00CE7B38" w:rsidRPr="00267B3B">
        <w:t>Building virtual worlds including the metaverse for a people-centred, connected and inclusive Europe</w:t>
      </w:r>
      <w:r w:rsidR="006A6417">
        <w:t>"</w:t>
      </w:r>
      <w:r w:rsidR="00CE7B38" w:rsidRPr="00267B3B">
        <w:t xml:space="preserve">. </w:t>
      </w:r>
    </w:p>
    <w:p w14:paraId="52D2902C" w14:textId="5A708321" w:rsidR="00061924" w:rsidRPr="00267B3B" w:rsidRDefault="00CE7B38" w:rsidP="00B536EC">
      <w:pPr>
        <w:pStyle w:val="Headingb"/>
      </w:pPr>
      <w:r w:rsidRPr="00267B3B">
        <w:t xml:space="preserve">Call to Action: Cities and the metaverse: shaping a CitiVerse for all in Africa </w:t>
      </w:r>
      <w:r w:rsidR="005F59A4" w:rsidRPr="00267B3B">
        <w:t>[b-ITU 3]</w:t>
      </w:r>
      <w:r w:rsidR="00975329">
        <w:t xml:space="preserve"> </w:t>
      </w:r>
    </w:p>
    <w:p w14:paraId="72F1DAB2" w14:textId="6496D367" w:rsidR="00061924" w:rsidRPr="00267B3B" w:rsidRDefault="00CE7B38" w:rsidP="00B536EC">
      <w:r w:rsidRPr="00267B3B">
        <w:t>We</w:t>
      </w:r>
      <w:r w:rsidR="00ED7894" w:rsidRPr="00267B3B">
        <w:t>,</w:t>
      </w:r>
      <w:r w:rsidRPr="00267B3B">
        <w:t xml:space="preserve"> the participants of the 3</w:t>
      </w:r>
      <w:r w:rsidRPr="00267B3B">
        <w:rPr>
          <w:vertAlign w:val="superscript"/>
        </w:rPr>
        <w:t>rd</w:t>
      </w:r>
      <w:r w:rsidRPr="00267B3B">
        <w:t xml:space="preserve"> ITU Forum on </w:t>
      </w:r>
      <w:r w:rsidR="006A6417">
        <w:t>"</w:t>
      </w:r>
      <w:r w:rsidRPr="00267B3B">
        <w:t>Cities and the metaverse: shaping a CitiVerse for all</w:t>
      </w:r>
      <w:r w:rsidR="006A6417">
        <w:t>"</w:t>
      </w:r>
      <w:r w:rsidR="00ED7894" w:rsidRPr="00267B3B">
        <w:t>,</w:t>
      </w:r>
      <w:r w:rsidRPr="00267B3B">
        <w:t xml:space="preserve"> have acknowledged that:</w:t>
      </w:r>
      <w:r w:rsidR="00975329">
        <w:t xml:space="preserve"> </w:t>
      </w:r>
    </w:p>
    <w:p w14:paraId="435FE263" w14:textId="2C92B314" w:rsidR="00061924" w:rsidRPr="00267B3B" w:rsidRDefault="00F424B7" w:rsidP="00B536EC">
      <w:pPr>
        <w:pStyle w:val="enumlev1"/>
      </w:pPr>
      <w:r w:rsidRPr="00267B3B">
        <w:rPr>
          <w:rFonts w:ascii="Wingdings" w:hAnsi="Wingdings"/>
          <w:color w:val="000000"/>
          <w:sz w:val="20"/>
          <w:u w:color="000000"/>
        </w:rPr>
        <w:t></w:t>
      </w:r>
      <w:r w:rsidRPr="00267B3B">
        <w:rPr>
          <w:rFonts w:ascii="Wingdings" w:hAnsi="Wingdings"/>
          <w:color w:val="000000"/>
          <w:sz w:val="20"/>
          <w:u w:color="000000"/>
        </w:rPr>
        <w:tab/>
      </w:r>
      <w:r w:rsidR="00CE7B38" w:rsidRPr="00267B3B">
        <w:t>Cities act as engines of local, national, international socio-economic development. Strong urban economies are essential for poverty reduction and the provision of adequate housing, infrastructure, education, health, safety and basic services</w:t>
      </w:r>
      <w:r w:rsidR="003E59A4">
        <w:t>.</w:t>
      </w:r>
    </w:p>
    <w:p w14:paraId="507CD664" w14:textId="21789ED9" w:rsidR="00061924" w:rsidRPr="00267B3B" w:rsidRDefault="00F424B7" w:rsidP="00B536EC">
      <w:pPr>
        <w:pStyle w:val="enumlev1"/>
      </w:pPr>
      <w:r w:rsidRPr="00267B3B">
        <w:rPr>
          <w:rFonts w:ascii="Wingdings" w:hAnsi="Wingdings"/>
          <w:color w:val="000000"/>
          <w:sz w:val="20"/>
          <w:u w:color="000000"/>
        </w:rPr>
        <w:t></w:t>
      </w:r>
      <w:r w:rsidRPr="00267B3B">
        <w:rPr>
          <w:rFonts w:ascii="Wingdings" w:hAnsi="Wingdings"/>
          <w:color w:val="000000"/>
          <w:sz w:val="20"/>
          <w:u w:color="000000"/>
        </w:rPr>
        <w:tab/>
      </w:r>
      <w:r w:rsidR="00CE7B38" w:rsidRPr="00267B3B">
        <w:t>Cities worldwide are facing increasing challenges brought on by indiscriminate urbanization and climate change. Solving these challenges requires new models of inhabitant engagement, new ways of cooperation between various institutions and stakeholders, supported by novel ways of decision-making</w:t>
      </w:r>
      <w:r w:rsidR="003E59A4">
        <w:t>.</w:t>
      </w:r>
    </w:p>
    <w:p w14:paraId="60399FC8" w14:textId="6B3ADFD0" w:rsidR="00061924" w:rsidRPr="00267B3B" w:rsidRDefault="00F424B7" w:rsidP="00B536EC">
      <w:pPr>
        <w:pStyle w:val="enumlev1"/>
      </w:pPr>
      <w:r w:rsidRPr="00267B3B">
        <w:rPr>
          <w:rFonts w:ascii="Wingdings" w:hAnsi="Wingdings"/>
          <w:color w:val="000000"/>
          <w:sz w:val="20"/>
          <w:u w:color="000000"/>
        </w:rPr>
        <w:t></w:t>
      </w:r>
      <w:r w:rsidRPr="00267B3B">
        <w:rPr>
          <w:rFonts w:ascii="Wingdings" w:hAnsi="Wingdings"/>
          <w:color w:val="000000"/>
          <w:sz w:val="20"/>
          <w:u w:color="000000"/>
        </w:rPr>
        <w:tab/>
      </w:r>
      <w:r w:rsidR="00CE7B38" w:rsidRPr="00267B3B">
        <w:t>Smart sustainable cities can harness the full potential of information and communication technologies (ICT and frontier technologies such as metaverse to address the urban challenges, offering the transparent and viable pathway for the achievement of the Sustainable Development Goals, especially SDG9 and SDG11</w:t>
      </w:r>
      <w:r w:rsidR="003E59A4">
        <w:t>.</w:t>
      </w:r>
    </w:p>
    <w:p w14:paraId="1DB39340" w14:textId="0D85D438" w:rsidR="00061924" w:rsidRPr="00267B3B" w:rsidRDefault="00F424B7" w:rsidP="00B536EC">
      <w:pPr>
        <w:pStyle w:val="enumlev1"/>
      </w:pPr>
      <w:r w:rsidRPr="00267B3B">
        <w:rPr>
          <w:rFonts w:ascii="Wingdings" w:hAnsi="Wingdings"/>
          <w:color w:val="000000"/>
          <w:sz w:val="20"/>
          <w:u w:color="000000"/>
        </w:rPr>
        <w:t></w:t>
      </w:r>
      <w:r w:rsidRPr="00267B3B">
        <w:rPr>
          <w:rFonts w:ascii="Wingdings" w:hAnsi="Wingdings"/>
          <w:color w:val="000000"/>
          <w:sz w:val="20"/>
          <w:u w:color="000000"/>
        </w:rPr>
        <w:tab/>
      </w:r>
      <w:r w:rsidR="00CE7B38" w:rsidRPr="00267B3B">
        <w:t>International standards are instrumental in disseminating best practices, guidelines, frameworks and generating key consensus that would address these urban challenges and build a more sustainable future for all</w:t>
      </w:r>
      <w:r w:rsidR="003E59A4">
        <w:t>.</w:t>
      </w:r>
    </w:p>
    <w:p w14:paraId="0D24BEB1" w14:textId="562A35C4" w:rsidR="00061924" w:rsidRPr="00267B3B" w:rsidRDefault="00F424B7" w:rsidP="00B536EC">
      <w:pPr>
        <w:pStyle w:val="enumlev1"/>
      </w:pPr>
      <w:r w:rsidRPr="00267B3B">
        <w:rPr>
          <w:rFonts w:ascii="Wingdings" w:hAnsi="Wingdings"/>
          <w:color w:val="000000"/>
          <w:sz w:val="20"/>
          <w:u w:color="000000"/>
        </w:rPr>
        <w:t></w:t>
      </w:r>
      <w:r w:rsidRPr="00267B3B">
        <w:rPr>
          <w:rFonts w:ascii="Wingdings" w:hAnsi="Wingdings"/>
          <w:color w:val="000000"/>
          <w:sz w:val="20"/>
          <w:u w:color="000000"/>
        </w:rPr>
        <w:tab/>
      </w:r>
      <w:r w:rsidR="00CE7B38" w:rsidRPr="009301A6">
        <w:rPr>
          <w:i/>
        </w:rPr>
        <w:t>Recognizing</w:t>
      </w:r>
      <w:r w:rsidR="00CE7B38" w:rsidRPr="00267B3B">
        <w:t xml:space="preserve"> the work carried out by the United for Smart Sustainable Cities (U4SS Cities Initiative Focus Group on metaverse, ITU-T Study Groups and in particular ITU-T Study Group 20 on IoT, smart cities and communities</w:t>
      </w:r>
      <w:r w:rsidR="003E59A4">
        <w:t>.</w:t>
      </w:r>
    </w:p>
    <w:p w14:paraId="55B447DE" w14:textId="7AE5D48D" w:rsidR="00061924" w:rsidRPr="00267B3B" w:rsidRDefault="00F424B7" w:rsidP="00B536EC">
      <w:pPr>
        <w:pStyle w:val="enumlev1"/>
      </w:pPr>
      <w:r w:rsidRPr="00267B3B">
        <w:rPr>
          <w:rFonts w:ascii="Wingdings" w:hAnsi="Wingdings"/>
          <w:color w:val="000000"/>
          <w:sz w:val="20"/>
          <w:u w:color="000000"/>
        </w:rPr>
        <w:t></w:t>
      </w:r>
      <w:r w:rsidRPr="00267B3B">
        <w:rPr>
          <w:rFonts w:ascii="Wingdings" w:hAnsi="Wingdings"/>
          <w:color w:val="000000"/>
          <w:sz w:val="20"/>
          <w:u w:color="000000"/>
        </w:rPr>
        <w:tab/>
      </w:r>
      <w:r w:rsidR="00CE7B38" w:rsidRPr="009301A6">
        <w:rPr>
          <w:i/>
        </w:rPr>
        <w:t>Recalling</w:t>
      </w:r>
      <w:r w:rsidR="00CE7B38" w:rsidRPr="00267B3B">
        <w:t xml:space="preserve"> ITU-T Resolution 98 on enhancing the standardization of the Internet of Things and smart cities and communities for global development, ITU Resolution 200 on the Connect 2030 Agenda and the United Nations 2030 Agenda for Sustainable Development</w:t>
      </w:r>
      <w:r w:rsidR="003E59A4">
        <w:t>.</w:t>
      </w:r>
    </w:p>
    <w:p w14:paraId="0035F900" w14:textId="12BBA3DF" w:rsidR="00061924" w:rsidRPr="00267B3B" w:rsidRDefault="00F424B7" w:rsidP="00B536EC">
      <w:pPr>
        <w:pStyle w:val="enumlev1"/>
      </w:pPr>
      <w:r w:rsidRPr="00267B3B">
        <w:rPr>
          <w:rFonts w:ascii="Wingdings" w:hAnsi="Wingdings"/>
          <w:color w:val="000000"/>
          <w:sz w:val="20"/>
          <w:u w:color="000000"/>
        </w:rPr>
        <w:t></w:t>
      </w:r>
      <w:r w:rsidRPr="00267B3B">
        <w:rPr>
          <w:rFonts w:ascii="Wingdings" w:hAnsi="Wingdings"/>
          <w:color w:val="000000"/>
          <w:sz w:val="20"/>
          <w:u w:color="000000"/>
        </w:rPr>
        <w:tab/>
      </w:r>
      <w:r w:rsidR="00CE7B38" w:rsidRPr="009301A6">
        <w:rPr>
          <w:i/>
        </w:rPr>
        <w:t>Emphasizing</w:t>
      </w:r>
      <w:r w:rsidR="00CE7B38" w:rsidRPr="00267B3B">
        <w:t xml:space="preserve"> the digital transformation opportunities presented by the metaverse to connect the unconnected and achieve the </w:t>
      </w:r>
      <w:r w:rsidR="00CE7B38" w:rsidRPr="00041FE9">
        <w:t>Sustainable Development Goals (SDGs)</w:t>
      </w:r>
      <w:r w:rsidR="00B536EC">
        <w:t>.</w:t>
      </w:r>
      <w:r w:rsidR="00CE7B38" w:rsidRPr="00267B3B">
        <w:t xml:space="preserve"> </w:t>
      </w:r>
    </w:p>
    <w:p w14:paraId="1DBCC864" w14:textId="21BC2229" w:rsidR="00061924" w:rsidRPr="00267B3B" w:rsidRDefault="00CE7B38" w:rsidP="00D4334F">
      <w:r w:rsidRPr="00267B3B">
        <w:t>We</w:t>
      </w:r>
      <w:r w:rsidR="00ED7894" w:rsidRPr="00267B3B">
        <w:t>,</w:t>
      </w:r>
      <w:r w:rsidRPr="00267B3B">
        <w:t xml:space="preserve"> the participants of the 3</w:t>
      </w:r>
      <w:r w:rsidRPr="00267B3B">
        <w:rPr>
          <w:vertAlign w:val="superscript"/>
        </w:rPr>
        <w:t>rd</w:t>
      </w:r>
      <w:r w:rsidRPr="00267B3B">
        <w:t xml:space="preserve"> ITU Forum on </w:t>
      </w:r>
      <w:r w:rsidR="006A6417">
        <w:t>"</w:t>
      </w:r>
      <w:r w:rsidRPr="00267B3B">
        <w:t>Cities and the metaverse: shaping a CitiVerse for all</w:t>
      </w:r>
      <w:r w:rsidR="006A6417">
        <w:t>"</w:t>
      </w:r>
      <w:r w:rsidR="00ED7894" w:rsidRPr="00267B3B">
        <w:t>,</w:t>
      </w:r>
      <w:r w:rsidRPr="00267B3B">
        <w:t xml:space="preserve"> declare an all stakeholders Call to Action in the African region to join us in the development and standardization of an open and secure metaverse for the benefit of all including the key points of action:</w:t>
      </w:r>
      <w:r w:rsidR="00975329">
        <w:t xml:space="preserve"> </w:t>
      </w:r>
    </w:p>
    <w:p w14:paraId="6E605B66" w14:textId="0692BD54" w:rsidR="00061924" w:rsidRPr="00267B3B" w:rsidRDefault="00F424B7" w:rsidP="003E59A4">
      <w:pPr>
        <w:pStyle w:val="enumlev1"/>
      </w:pPr>
      <w:r w:rsidRPr="00267B3B">
        <w:rPr>
          <w:rFonts w:ascii="Wingdings" w:hAnsi="Wingdings"/>
          <w:color w:val="000000"/>
          <w:sz w:val="22"/>
          <w:szCs w:val="22"/>
          <w:u w:color="000000"/>
        </w:rPr>
        <w:t></w:t>
      </w:r>
      <w:r w:rsidRPr="00267B3B">
        <w:rPr>
          <w:rFonts w:ascii="Wingdings" w:hAnsi="Wingdings"/>
          <w:color w:val="000000"/>
          <w:sz w:val="22"/>
          <w:szCs w:val="22"/>
          <w:u w:color="000000"/>
        </w:rPr>
        <w:tab/>
      </w:r>
      <w:r w:rsidR="00CE7B38" w:rsidRPr="00267B3B">
        <w:rPr>
          <w:rFonts w:eastAsia="Calibri"/>
          <w:b/>
          <w:i/>
        </w:rPr>
        <w:t>Energy poverty</w:t>
      </w:r>
      <w:r w:rsidR="00CE7B38" w:rsidRPr="003E59A4">
        <w:rPr>
          <w:rFonts w:eastAsia="Calibri"/>
          <w:iCs/>
        </w:rPr>
        <w:t>:</w:t>
      </w:r>
      <w:r w:rsidR="00355750" w:rsidRPr="003E59A4">
        <w:rPr>
          <w:rFonts w:eastAsia="Calibri"/>
          <w:bCs/>
          <w:i/>
        </w:rPr>
        <w:t xml:space="preserve"> </w:t>
      </w:r>
      <w:r w:rsidR="00CE7B38" w:rsidRPr="00267B3B">
        <w:t xml:space="preserve">Call for international collaboration between public and private sector to attract more investment to expand electrification, </w:t>
      </w:r>
      <w:r w:rsidR="00FF371E">
        <w:t>on-</w:t>
      </w:r>
      <w:r w:rsidR="00CE7B38" w:rsidRPr="00267B3B">
        <w:t>grid and off-grid, to ensure the 620</w:t>
      </w:r>
      <w:r w:rsidR="003E59A4">
        <w:t> </w:t>
      </w:r>
      <w:r w:rsidR="00CE7B38" w:rsidRPr="00267B3B">
        <w:t>million African who are suffering from no or little access to electricity will achieve universal access, and that this development should be supported by appropriate policies, regulations, and incentives.</w:t>
      </w:r>
      <w:r w:rsidR="00975329">
        <w:t xml:space="preserve"> </w:t>
      </w:r>
    </w:p>
    <w:p w14:paraId="019F454E" w14:textId="496E64B2" w:rsidR="00061924" w:rsidRPr="00267B3B" w:rsidRDefault="00F424B7" w:rsidP="003E59A4">
      <w:pPr>
        <w:pStyle w:val="enumlev1"/>
      </w:pPr>
      <w:r w:rsidRPr="00267B3B">
        <w:rPr>
          <w:rFonts w:ascii="Wingdings" w:hAnsi="Wingdings"/>
          <w:color w:val="000000"/>
          <w:sz w:val="22"/>
          <w:szCs w:val="22"/>
          <w:u w:color="000000"/>
        </w:rPr>
        <w:t></w:t>
      </w:r>
      <w:r w:rsidRPr="00267B3B">
        <w:rPr>
          <w:rFonts w:ascii="Wingdings" w:hAnsi="Wingdings"/>
          <w:color w:val="000000"/>
          <w:sz w:val="22"/>
          <w:szCs w:val="22"/>
          <w:u w:color="000000"/>
        </w:rPr>
        <w:tab/>
      </w:r>
      <w:r w:rsidR="00CE7B38" w:rsidRPr="00267B3B">
        <w:rPr>
          <w:rFonts w:eastAsia="Calibri"/>
          <w:b/>
          <w:i/>
        </w:rPr>
        <w:t>Connec</w:t>
      </w:r>
      <w:r w:rsidR="00CE7B38" w:rsidRPr="00267B3B">
        <w:rPr>
          <w:b/>
          <w:i/>
        </w:rPr>
        <w:t>ti</w:t>
      </w:r>
      <w:r w:rsidR="00CE7B38" w:rsidRPr="00267B3B">
        <w:rPr>
          <w:rFonts w:eastAsia="Calibri"/>
          <w:b/>
          <w:i/>
        </w:rPr>
        <w:t>vity</w:t>
      </w:r>
      <w:r w:rsidR="00CE7B38" w:rsidRPr="009301A6">
        <w:rPr>
          <w:rFonts w:eastAsia="Calibri"/>
        </w:rPr>
        <w:t>:</w:t>
      </w:r>
      <w:r w:rsidR="00CE7B38" w:rsidRPr="00267B3B">
        <w:t xml:space="preserve"> Accelerate the development of digital public infrastructure to enable the metaverse, which allows for the combining the physical and virtual worlds, ensuring reliable and affordable connectivity for all.</w:t>
      </w:r>
      <w:r w:rsidR="00975329">
        <w:t xml:space="preserve"> </w:t>
      </w:r>
    </w:p>
    <w:p w14:paraId="56326E84" w14:textId="19451F85" w:rsidR="00061924" w:rsidRPr="00267B3B" w:rsidRDefault="00F424B7" w:rsidP="003E59A4">
      <w:pPr>
        <w:pStyle w:val="enumlev1"/>
      </w:pPr>
      <w:r w:rsidRPr="00267B3B">
        <w:rPr>
          <w:rFonts w:ascii="Wingdings" w:hAnsi="Wingdings"/>
          <w:color w:val="000000"/>
          <w:sz w:val="22"/>
          <w:szCs w:val="22"/>
          <w:u w:color="000000"/>
        </w:rPr>
        <w:t></w:t>
      </w:r>
      <w:r w:rsidRPr="00267B3B">
        <w:rPr>
          <w:rFonts w:ascii="Wingdings" w:hAnsi="Wingdings"/>
          <w:color w:val="000000"/>
          <w:sz w:val="22"/>
          <w:szCs w:val="22"/>
          <w:u w:color="000000"/>
        </w:rPr>
        <w:tab/>
      </w:r>
      <w:r w:rsidR="00CE7B38" w:rsidRPr="00267B3B">
        <w:rPr>
          <w:rFonts w:eastAsia="Calibri"/>
          <w:b/>
          <w:i/>
        </w:rPr>
        <w:t>Diversity and Inclusivity</w:t>
      </w:r>
      <w:r w:rsidR="00CE7B38" w:rsidRPr="009301A6">
        <w:rPr>
          <w:rFonts w:eastAsia="Calibri"/>
        </w:rPr>
        <w:t>:</w:t>
      </w:r>
      <w:r w:rsidR="00CE7B38" w:rsidRPr="00267B3B">
        <w:t xml:space="preserve"> Ensure the metaverse reflects and supports the diverse needs and aspirations of the African region by promoting and facilitating participation of all stakeholders, including governments, industry, academia and civil society.</w:t>
      </w:r>
      <w:r w:rsidR="00975329">
        <w:t xml:space="preserve"> </w:t>
      </w:r>
    </w:p>
    <w:p w14:paraId="67C6AC19" w14:textId="529D5D2B" w:rsidR="00061924" w:rsidRPr="00267B3B" w:rsidRDefault="00F424B7" w:rsidP="003E59A4">
      <w:pPr>
        <w:pStyle w:val="enumlev1"/>
      </w:pPr>
      <w:r w:rsidRPr="00267B3B">
        <w:rPr>
          <w:rFonts w:ascii="Wingdings" w:hAnsi="Wingdings"/>
          <w:color w:val="000000"/>
          <w:sz w:val="22"/>
          <w:szCs w:val="22"/>
          <w:u w:color="000000"/>
        </w:rPr>
        <w:t></w:t>
      </w:r>
      <w:r w:rsidRPr="00267B3B">
        <w:rPr>
          <w:rFonts w:ascii="Wingdings" w:hAnsi="Wingdings"/>
          <w:color w:val="000000"/>
          <w:sz w:val="22"/>
          <w:szCs w:val="22"/>
          <w:u w:color="000000"/>
        </w:rPr>
        <w:tab/>
      </w:r>
      <w:r w:rsidR="00CE7B38" w:rsidRPr="00267B3B">
        <w:rPr>
          <w:rFonts w:eastAsia="Calibri"/>
          <w:b/>
          <w:i/>
        </w:rPr>
        <w:t>Open, Interoperable and Transparent Standards</w:t>
      </w:r>
      <w:r w:rsidR="00CE7B38" w:rsidRPr="009301A6">
        <w:rPr>
          <w:rFonts w:eastAsia="Calibri"/>
        </w:rPr>
        <w:t>:</w:t>
      </w:r>
      <w:r w:rsidR="00CE7B38" w:rsidRPr="00267B3B">
        <w:t xml:space="preserve"> Working together with standards developing organizations such as ITU, industr</w:t>
      </w:r>
      <w:r w:rsidR="00D232F3" w:rsidRPr="00267B3B">
        <w:t>ies</w:t>
      </w:r>
      <w:r w:rsidR="00CE7B38" w:rsidRPr="00267B3B">
        <w:t xml:space="preserve"> and other key stakeholders to develop metaverse standards that are open, safe, secure and inclusive.</w:t>
      </w:r>
      <w:r w:rsidR="00975329">
        <w:t xml:space="preserve"> </w:t>
      </w:r>
    </w:p>
    <w:p w14:paraId="4BC520D6" w14:textId="3FDDDD7C" w:rsidR="00061924" w:rsidRPr="00267B3B" w:rsidRDefault="00F424B7" w:rsidP="003E59A4">
      <w:pPr>
        <w:pStyle w:val="enumlev1"/>
      </w:pPr>
      <w:r w:rsidRPr="00267B3B">
        <w:rPr>
          <w:rFonts w:ascii="Wingdings" w:hAnsi="Wingdings"/>
          <w:color w:val="000000"/>
          <w:sz w:val="22"/>
          <w:szCs w:val="22"/>
          <w:u w:color="000000"/>
        </w:rPr>
        <w:t></w:t>
      </w:r>
      <w:r w:rsidRPr="00267B3B">
        <w:rPr>
          <w:rFonts w:ascii="Wingdings" w:hAnsi="Wingdings"/>
          <w:color w:val="000000"/>
          <w:sz w:val="22"/>
          <w:szCs w:val="22"/>
          <w:u w:color="000000"/>
        </w:rPr>
        <w:tab/>
      </w:r>
      <w:r w:rsidR="00A92B1E">
        <w:rPr>
          <w:rFonts w:eastAsia="Calibri"/>
          <w:b/>
          <w:i/>
        </w:rPr>
        <w:t>Socio-economic</w:t>
      </w:r>
      <w:r w:rsidR="00CE7B38" w:rsidRPr="00267B3B">
        <w:rPr>
          <w:rFonts w:eastAsia="Calibri"/>
          <w:b/>
          <w:i/>
        </w:rPr>
        <w:t xml:space="preserve"> Opportuni</w:t>
      </w:r>
      <w:r w:rsidR="00CE7B38" w:rsidRPr="00267B3B">
        <w:rPr>
          <w:b/>
          <w:i/>
        </w:rPr>
        <w:t>ti</w:t>
      </w:r>
      <w:r w:rsidR="00CE7B38" w:rsidRPr="00267B3B">
        <w:rPr>
          <w:rFonts w:eastAsia="Calibri"/>
          <w:b/>
          <w:i/>
        </w:rPr>
        <w:t>es</w:t>
      </w:r>
      <w:r w:rsidR="00CE7B38" w:rsidRPr="009301A6">
        <w:rPr>
          <w:rFonts w:eastAsia="Calibri"/>
        </w:rPr>
        <w:t>:</w:t>
      </w:r>
      <w:r w:rsidR="00CE7B38" w:rsidRPr="00267B3B">
        <w:t xml:space="preserve"> Create new </w:t>
      </w:r>
      <w:r w:rsidR="00A92B1E">
        <w:t>socio-economic</w:t>
      </w:r>
      <w:r w:rsidR="00CE7B38" w:rsidRPr="00267B3B">
        <w:t xml:space="preserve"> opportunities to improve the quality of life for all by maximizing the opportunities of the metaverse to drive sustainable digital transformation.</w:t>
      </w:r>
      <w:r w:rsidR="00975329">
        <w:t xml:space="preserve"> </w:t>
      </w:r>
    </w:p>
    <w:p w14:paraId="64897ED7" w14:textId="71AE6F23" w:rsidR="00061924" w:rsidRPr="00267B3B" w:rsidRDefault="00F424B7" w:rsidP="003E59A4">
      <w:pPr>
        <w:pStyle w:val="enumlev1"/>
      </w:pPr>
      <w:r w:rsidRPr="00267B3B">
        <w:rPr>
          <w:rFonts w:ascii="Wingdings" w:hAnsi="Wingdings"/>
          <w:color w:val="000000"/>
          <w:sz w:val="22"/>
          <w:szCs w:val="22"/>
          <w:u w:color="000000"/>
        </w:rPr>
        <w:t></w:t>
      </w:r>
      <w:r w:rsidRPr="00267B3B">
        <w:rPr>
          <w:rFonts w:ascii="Wingdings" w:hAnsi="Wingdings"/>
          <w:color w:val="000000"/>
          <w:sz w:val="22"/>
          <w:szCs w:val="22"/>
          <w:u w:color="000000"/>
        </w:rPr>
        <w:tab/>
      </w:r>
      <w:r w:rsidR="00CE7B38" w:rsidRPr="00267B3B">
        <w:rPr>
          <w:rFonts w:eastAsia="Calibri"/>
          <w:b/>
          <w:i/>
        </w:rPr>
        <w:t>People-centred ci</w:t>
      </w:r>
      <w:r w:rsidR="00CE7B38" w:rsidRPr="00267B3B">
        <w:rPr>
          <w:b/>
          <w:i/>
        </w:rPr>
        <w:t>ti</w:t>
      </w:r>
      <w:r w:rsidR="00CE7B38" w:rsidRPr="00267B3B">
        <w:rPr>
          <w:rFonts w:eastAsia="Calibri"/>
          <w:b/>
          <w:i/>
        </w:rPr>
        <w:t>es and the CitiVerse</w:t>
      </w:r>
      <w:r w:rsidR="00CE7B38" w:rsidRPr="009301A6">
        <w:rPr>
          <w:rFonts w:eastAsia="Calibri"/>
        </w:rPr>
        <w:t>:</w:t>
      </w:r>
      <w:r w:rsidR="00CE7B38" w:rsidRPr="00267B3B">
        <w:t xml:space="preserve"> Enable smart, sustainable and resilient cities and communities by creating innovative metaverse applications in urban planning, transportation, health, and public services to accelerate digital transformation in cities and communities for the benefit of all inhabitants with a special focus on biodiversity.</w:t>
      </w:r>
      <w:r w:rsidR="00975329">
        <w:t xml:space="preserve"> </w:t>
      </w:r>
    </w:p>
    <w:p w14:paraId="09D3FACA" w14:textId="1D63FD6D" w:rsidR="00061924" w:rsidRPr="00267B3B" w:rsidRDefault="00CE7B38" w:rsidP="003E59A4">
      <w:r w:rsidRPr="0054527B">
        <w:t>We urge all stakeholders in the African region to join us as we continue our metaverse journey. Together</w:t>
      </w:r>
      <w:r w:rsidR="00ED7894" w:rsidRPr="0054527B">
        <w:t>,</w:t>
      </w:r>
      <w:r w:rsidRPr="0054527B">
        <w:t xml:space="preserve"> we</w:t>
      </w:r>
      <w:r w:rsidRPr="00267B3B">
        <w:t xml:space="preserve"> can harness the power of the metaverse to accelerate innovation, connectivity and prosperity, realizing the promise of the SDGs and building a better future for all to ensure that no one is left behind.</w:t>
      </w:r>
      <w:r w:rsidR="00355750">
        <w:t xml:space="preserve"> </w:t>
      </w:r>
    </w:p>
    <w:p w14:paraId="5A62C6B3" w14:textId="4CC8431C" w:rsidR="00061924" w:rsidRPr="00267B3B" w:rsidRDefault="00CE7B38" w:rsidP="003E59A4">
      <w:pPr>
        <w:pStyle w:val="Headingb"/>
        <w:rPr>
          <w:lang w:eastAsia="zh-CN"/>
        </w:rPr>
      </w:pPr>
      <w:r w:rsidRPr="00267B3B">
        <w:t xml:space="preserve">Call to Action: </w:t>
      </w:r>
      <w:bookmarkStart w:id="1847" w:name="_Hlk157979009"/>
      <w:r w:rsidRPr="00267B3B">
        <w:t xml:space="preserve">Building virtual worlds including the metaverse for a people-centred, connected and inclusive Europe </w:t>
      </w:r>
      <w:bookmarkEnd w:id="1847"/>
      <w:r w:rsidR="00254D72" w:rsidRPr="00267B3B">
        <w:rPr>
          <w:rFonts w:eastAsia="Calibri"/>
        </w:rPr>
        <w:t xml:space="preserve">[b-ITU 4] </w:t>
      </w:r>
    </w:p>
    <w:p w14:paraId="1A6DAB81" w14:textId="361D2A44" w:rsidR="00061924" w:rsidRPr="00267B3B" w:rsidRDefault="00CE7B38" w:rsidP="00CB5578">
      <w:r w:rsidRPr="00267B3B">
        <w:t>We</w:t>
      </w:r>
      <w:r w:rsidR="00ED7894" w:rsidRPr="00267B3B">
        <w:t>,</w:t>
      </w:r>
      <w:r w:rsidRPr="00267B3B">
        <w:t xml:space="preserve"> the participants of the Special Session of the International Telecommunication Union (ITU) Focus Group on metaverse and co-creation workshop at the 5G </w:t>
      </w:r>
      <w:proofErr w:type="spellStart"/>
      <w:r w:rsidRPr="00267B3B">
        <w:t>Techritory</w:t>
      </w:r>
      <w:proofErr w:type="spellEnd"/>
      <w:r w:rsidRPr="00267B3B">
        <w:t xml:space="preserve"> conference held on 18</w:t>
      </w:r>
      <w:r w:rsidR="003E59A4">
        <w:t> </w:t>
      </w:r>
      <w:r w:rsidRPr="00267B3B">
        <w:t xml:space="preserve">October 2023 in Riga, Latvia: </w:t>
      </w:r>
    </w:p>
    <w:p w14:paraId="7C592B9B" w14:textId="3D441365" w:rsidR="00061924" w:rsidRPr="00267B3B" w:rsidRDefault="003E59A4" w:rsidP="003E59A4">
      <w:pPr>
        <w:pStyle w:val="enumlev1"/>
      </w:pPr>
      <w:r w:rsidRPr="003E59A4">
        <w:rPr>
          <w:i/>
        </w:rPr>
        <w:t>•</w:t>
      </w:r>
      <w:r>
        <w:rPr>
          <w:i/>
        </w:rPr>
        <w:tab/>
      </w:r>
      <w:r w:rsidR="00CE7B38" w:rsidRPr="00267B3B">
        <w:rPr>
          <w:i/>
        </w:rPr>
        <w:t>Recalling</w:t>
      </w:r>
      <w:r w:rsidR="00CE7B38" w:rsidRPr="00267B3B">
        <w:t xml:space="preserve"> ITU Resolution 98 on enhancing the standardization of the Internet of Things and smart cities and communities for global development and the EU initiative on Web 4.0 and virtual worlds</w:t>
      </w:r>
      <w:r w:rsidR="00E701EE">
        <w:t>;</w:t>
      </w:r>
      <w:r w:rsidR="00CE7B38" w:rsidRPr="00267B3B">
        <w:t xml:space="preserve"> </w:t>
      </w:r>
    </w:p>
    <w:p w14:paraId="03EADEE9" w14:textId="1D3A7C6F" w:rsidR="00061924" w:rsidRPr="00267B3B" w:rsidRDefault="003E59A4" w:rsidP="003E59A4">
      <w:pPr>
        <w:pStyle w:val="enumlev1"/>
      </w:pPr>
      <w:r w:rsidRPr="003E59A4">
        <w:rPr>
          <w:i/>
        </w:rPr>
        <w:t>•</w:t>
      </w:r>
      <w:r>
        <w:rPr>
          <w:i/>
        </w:rPr>
        <w:tab/>
      </w:r>
      <w:r w:rsidR="00CE7B38" w:rsidRPr="00267B3B">
        <w:rPr>
          <w:i/>
        </w:rPr>
        <w:t xml:space="preserve">Acknowledging </w:t>
      </w:r>
      <w:r w:rsidR="00CE7B38" w:rsidRPr="00267B3B">
        <w:t xml:space="preserve">the importance of </w:t>
      </w:r>
      <w:r w:rsidR="00FF371E">
        <w:t>ITU</w:t>
      </w:r>
      <w:r w:rsidR="00CE7B38" w:rsidRPr="00267B3B">
        <w:t xml:space="preserve"> Resolution 200 on the Connect 2030 Agenda and the United Nations 2030 Agenda for Sustainable Development</w:t>
      </w:r>
      <w:r w:rsidR="00E701EE">
        <w:t>;</w:t>
      </w:r>
      <w:r w:rsidR="00CE7B38" w:rsidRPr="00267B3B">
        <w:t xml:space="preserve"> </w:t>
      </w:r>
    </w:p>
    <w:p w14:paraId="64763F06" w14:textId="67C473B5" w:rsidR="00061924" w:rsidRPr="00267B3B" w:rsidRDefault="003E59A4" w:rsidP="003E59A4">
      <w:pPr>
        <w:pStyle w:val="enumlev1"/>
      </w:pPr>
      <w:r w:rsidRPr="003E59A4">
        <w:rPr>
          <w:i/>
        </w:rPr>
        <w:t>•</w:t>
      </w:r>
      <w:r>
        <w:rPr>
          <w:i/>
        </w:rPr>
        <w:tab/>
      </w:r>
      <w:r w:rsidR="00CE7B38" w:rsidRPr="00267B3B">
        <w:rPr>
          <w:i/>
        </w:rPr>
        <w:t>Emphasizing</w:t>
      </w:r>
      <w:r w:rsidR="00CE7B38" w:rsidRPr="00267B3B">
        <w:t xml:space="preserve"> the importance of a transparent and collaborative international standards development process for the metaverse</w:t>
      </w:r>
      <w:r w:rsidR="00E701EE">
        <w:t>;</w:t>
      </w:r>
      <w:r w:rsidR="00CE7B38" w:rsidRPr="00267B3B">
        <w:t xml:space="preserve"> </w:t>
      </w:r>
    </w:p>
    <w:p w14:paraId="275CB3BB" w14:textId="7697C83C" w:rsidR="00061924" w:rsidRPr="00267B3B" w:rsidRDefault="003E59A4" w:rsidP="003E59A4">
      <w:pPr>
        <w:pStyle w:val="enumlev1"/>
      </w:pPr>
      <w:r w:rsidRPr="003E59A4">
        <w:rPr>
          <w:i/>
        </w:rPr>
        <w:t>•</w:t>
      </w:r>
      <w:r>
        <w:rPr>
          <w:i/>
        </w:rPr>
        <w:tab/>
      </w:r>
      <w:r w:rsidR="00CE7B38" w:rsidRPr="00267B3B">
        <w:rPr>
          <w:i/>
        </w:rPr>
        <w:t>Committing</w:t>
      </w:r>
      <w:r w:rsidR="00CE7B38" w:rsidRPr="00267B3B">
        <w:t xml:space="preserve"> to working together with standards developing organizations such as the ITU-T, </w:t>
      </w:r>
      <w:proofErr w:type="spellStart"/>
      <w:r w:rsidR="00CE7B38" w:rsidRPr="00267B3B">
        <w:t>indus</w:t>
      </w:r>
      <w:r w:rsidR="00E81B34" w:rsidRPr="00267B3B">
        <w:t>I</w:t>
      </w:r>
      <w:r w:rsidR="00CE7B38" w:rsidRPr="00267B3B">
        <w:t>fora</w:t>
      </w:r>
      <w:proofErr w:type="spellEnd"/>
      <w:r w:rsidR="00CE7B38" w:rsidRPr="00267B3B">
        <w:t xml:space="preserve"> and other key stakeholders to develop metaverse standards that are open, safe, secure, interoperable and inclusive</w:t>
      </w:r>
      <w:r w:rsidR="00E701EE">
        <w:t>;</w:t>
      </w:r>
      <w:r w:rsidR="00CE7B38" w:rsidRPr="00267B3B">
        <w:t xml:space="preserve"> </w:t>
      </w:r>
    </w:p>
    <w:p w14:paraId="2A67CBA6" w14:textId="37E98BB3" w:rsidR="00061924" w:rsidRPr="00267B3B" w:rsidRDefault="003E59A4" w:rsidP="003E59A4">
      <w:pPr>
        <w:pStyle w:val="enumlev1"/>
      </w:pPr>
      <w:r w:rsidRPr="003E59A4">
        <w:rPr>
          <w:i/>
        </w:rPr>
        <w:t>•</w:t>
      </w:r>
      <w:r>
        <w:rPr>
          <w:i/>
        </w:rPr>
        <w:tab/>
      </w:r>
      <w:r w:rsidR="00CE7B38" w:rsidRPr="00267B3B">
        <w:rPr>
          <w:i/>
        </w:rPr>
        <w:t xml:space="preserve">Acknowledging </w:t>
      </w:r>
      <w:r w:rsidR="00CE7B38" w:rsidRPr="00267B3B">
        <w:t>the declaration on European Digital Rights and Principles</w:t>
      </w:r>
      <w:r w:rsidR="00E701EE">
        <w:t>;</w:t>
      </w:r>
      <w:r w:rsidR="00CE7B38" w:rsidRPr="00267B3B">
        <w:t xml:space="preserve"> </w:t>
      </w:r>
    </w:p>
    <w:p w14:paraId="6AFC7A6A" w14:textId="6DD97F52" w:rsidR="00061924" w:rsidRPr="00267B3B" w:rsidRDefault="003E59A4" w:rsidP="003E59A4">
      <w:pPr>
        <w:pStyle w:val="enumlev1"/>
      </w:pPr>
      <w:r w:rsidRPr="003E59A4">
        <w:rPr>
          <w:i/>
        </w:rPr>
        <w:t>•</w:t>
      </w:r>
      <w:r>
        <w:rPr>
          <w:i/>
        </w:rPr>
        <w:tab/>
      </w:r>
      <w:r w:rsidR="00CE7B38" w:rsidRPr="00267B3B">
        <w:rPr>
          <w:i/>
        </w:rPr>
        <w:t>Recalling</w:t>
      </w:r>
      <w:r w:rsidR="00CE7B38" w:rsidRPr="00267B3B">
        <w:t xml:space="preserve"> Europe</w:t>
      </w:r>
      <w:r w:rsidR="00CB5578">
        <w:t>'</w:t>
      </w:r>
      <w:r w:rsidR="00CE7B38" w:rsidRPr="00267B3B">
        <w:t>s Digital Decade: digital targets for 2030 and its emphasis on skills, business, and government</w:t>
      </w:r>
      <w:r>
        <w:t>.</w:t>
      </w:r>
    </w:p>
    <w:p w14:paraId="72F12FE9" w14:textId="679C52A0" w:rsidR="00061924" w:rsidRPr="00267B3B" w:rsidRDefault="00CE7B38" w:rsidP="00CB5578">
      <w:r w:rsidRPr="00267B3B">
        <w:t xml:space="preserve">We call on the European region to leverage the opportunities presented by the ITU Focus Group on metaverse and join us in the development and standardization of an open, inclusive and secure metaverse for the benefit of all, including the following key points of action: </w:t>
      </w:r>
    </w:p>
    <w:p w14:paraId="29C80424" w14:textId="4254EB6C" w:rsidR="00061924" w:rsidRPr="00267B3B" w:rsidRDefault="003E59A4" w:rsidP="003E59A4">
      <w:pPr>
        <w:pStyle w:val="enumlev1"/>
      </w:pPr>
      <w:r w:rsidRPr="003E59A4">
        <w:rPr>
          <w:i/>
        </w:rPr>
        <w:t>•</w:t>
      </w:r>
      <w:r>
        <w:rPr>
          <w:i/>
        </w:rPr>
        <w:tab/>
      </w:r>
      <w:r w:rsidR="00CE7B38" w:rsidRPr="00267B3B">
        <w:rPr>
          <w:b/>
        </w:rPr>
        <w:t>Integration of Health</w:t>
      </w:r>
      <w:r w:rsidR="00D232F3" w:rsidRPr="00267B3B">
        <w:rPr>
          <w:b/>
        </w:rPr>
        <w:t xml:space="preserve"> </w:t>
      </w:r>
      <w:r w:rsidR="00B9765C">
        <w:rPr>
          <w:b/>
        </w:rPr>
        <w:t>C</w:t>
      </w:r>
      <w:r w:rsidR="00CE7B38" w:rsidRPr="00267B3B">
        <w:rPr>
          <w:b/>
        </w:rPr>
        <w:t>are and Technology</w:t>
      </w:r>
      <w:r w:rsidR="00CE7B38" w:rsidRPr="00267B3B">
        <w:t xml:space="preserve">: </w:t>
      </w:r>
      <w:r w:rsidR="009D0DDB" w:rsidRPr="00267B3B">
        <w:t>Emphasize</w:t>
      </w:r>
      <w:r w:rsidR="00CE7B38" w:rsidRPr="00267B3B">
        <w:t xml:space="preserve"> Europe</w:t>
      </w:r>
      <w:r w:rsidR="00CB5578">
        <w:t>'</w:t>
      </w:r>
      <w:r w:rsidR="00CE7B38" w:rsidRPr="00267B3B">
        <w:t>s social welfare and unified health system as a key for leveraging the metaverse, showcasin</w:t>
      </w:r>
      <w:r w:rsidR="009D0DDB" w:rsidRPr="00267B3B">
        <w:t>g</w:t>
      </w:r>
      <w:r w:rsidR="00CE7B38" w:rsidRPr="00267B3B">
        <w:t xml:space="preserve"> Europe</w:t>
      </w:r>
      <w:r w:rsidR="00CB5578">
        <w:t>'</w:t>
      </w:r>
      <w:r w:rsidR="00CE7B38" w:rsidRPr="00267B3B">
        <w:t xml:space="preserve">s expertise in data protection and privacy, positioning it as a leader in secure healthcare solutions within the metaverse. </w:t>
      </w:r>
    </w:p>
    <w:p w14:paraId="7953B4B6" w14:textId="339CB196" w:rsidR="00061924" w:rsidRPr="00267B3B" w:rsidRDefault="003E59A4" w:rsidP="003E59A4">
      <w:pPr>
        <w:pStyle w:val="enumlev1"/>
      </w:pPr>
      <w:r w:rsidRPr="003E59A4">
        <w:rPr>
          <w:bCs/>
        </w:rPr>
        <w:t>•</w:t>
      </w:r>
      <w:r>
        <w:rPr>
          <w:b/>
        </w:rPr>
        <w:tab/>
      </w:r>
      <w:r w:rsidR="00CE7B38" w:rsidRPr="00267B3B">
        <w:rPr>
          <w:b/>
        </w:rPr>
        <w:t>Innovation in Real Estate and Construction</w:t>
      </w:r>
      <w:r w:rsidR="00CE7B38" w:rsidRPr="00267B3B">
        <w:t>: Highlight the significance o</w:t>
      </w:r>
      <w:r w:rsidR="00ED7894" w:rsidRPr="00267B3B">
        <w:t>f</w:t>
      </w:r>
      <w:r w:rsidR="00CE7B38" w:rsidRPr="00267B3B">
        <w:t xml:space="preserve"> Europe</w:t>
      </w:r>
      <w:r w:rsidR="00CB5578">
        <w:t>'</w:t>
      </w:r>
      <w:r w:rsidR="00CE7B38" w:rsidRPr="00267B3B">
        <w:t>s digital infrastructure implementation and human-centric</w:t>
      </w:r>
      <w:r w:rsidR="00CE7B38" w:rsidRPr="00267B3B">
        <w:rPr>
          <w:color w:val="FF0000"/>
        </w:rPr>
        <w:t xml:space="preserve"> </w:t>
      </w:r>
      <w:r w:rsidR="00CE7B38" w:rsidRPr="00267B3B">
        <w:t xml:space="preserve">approach for improved operational efficiencies in the metaverse, to advocate for government involvement and cooperation to drive widespread adoption of metaverse technologies across diverse asset portfolios. </w:t>
      </w:r>
    </w:p>
    <w:p w14:paraId="1B48AFF1" w14:textId="31B31A13" w:rsidR="00061924" w:rsidRPr="00267B3B" w:rsidRDefault="003E59A4" w:rsidP="003E59A4">
      <w:pPr>
        <w:pStyle w:val="enumlev1"/>
      </w:pPr>
      <w:r w:rsidRPr="003E59A4">
        <w:rPr>
          <w:iCs/>
        </w:rPr>
        <w:t>•</w:t>
      </w:r>
      <w:r>
        <w:rPr>
          <w:i/>
        </w:rPr>
        <w:tab/>
      </w:r>
      <w:r w:rsidR="00CE7B38" w:rsidRPr="00267B3B">
        <w:rPr>
          <w:b/>
        </w:rPr>
        <w:t>Cultural Integration in Tourism, Hospitality, National Heritage, and Arts</w:t>
      </w:r>
      <w:r w:rsidR="00CE7B38" w:rsidRPr="00267B3B">
        <w:t>: Showcas</w:t>
      </w:r>
      <w:r w:rsidR="009D0DDB" w:rsidRPr="00267B3B">
        <w:t>ing</w:t>
      </w:r>
      <w:r w:rsidR="00CE7B38" w:rsidRPr="00267B3B">
        <w:t xml:space="preserve"> Europe</w:t>
      </w:r>
      <w:r w:rsidR="00CB5578">
        <w:t>'</w:t>
      </w:r>
      <w:r w:rsidR="00CE7B38" w:rsidRPr="00267B3B">
        <w:t xml:space="preserve">s rich cultural heritage and diversity through immersive experiences in the metaverse, highlighting the importance of collaborating with EU countries, content owners, and stakeholders within the tourism and cultural sectors to ensure comprehensive integration. </w:t>
      </w:r>
    </w:p>
    <w:p w14:paraId="4E9273E9" w14:textId="4ED86693" w:rsidR="00061924" w:rsidRPr="00267B3B" w:rsidRDefault="003E59A4" w:rsidP="003E59A4">
      <w:pPr>
        <w:pStyle w:val="enumlev1"/>
      </w:pPr>
      <w:r w:rsidRPr="003E59A4">
        <w:rPr>
          <w:i/>
        </w:rPr>
        <w:t>•</w:t>
      </w:r>
      <w:r>
        <w:rPr>
          <w:i/>
        </w:rPr>
        <w:tab/>
      </w:r>
      <w:r w:rsidR="00CE7B38" w:rsidRPr="00267B3B">
        <w:rPr>
          <w:b/>
        </w:rPr>
        <w:t>Language and Communication Enablement</w:t>
      </w:r>
      <w:r w:rsidR="00CE7B38" w:rsidRPr="00267B3B">
        <w:t xml:space="preserve">: Emphasize the crucial role of language in effective communication within the metaverse, stressing the significance of localization to ensure that content is accessible to a diverse audience across various languages. </w:t>
      </w:r>
    </w:p>
    <w:p w14:paraId="637596CC" w14:textId="5EE3F529" w:rsidR="00061924" w:rsidRPr="00267B3B" w:rsidRDefault="003E59A4" w:rsidP="003E59A4">
      <w:pPr>
        <w:pStyle w:val="enumlev1"/>
      </w:pPr>
      <w:r w:rsidRPr="003E59A4">
        <w:rPr>
          <w:i/>
        </w:rPr>
        <w:t>•</w:t>
      </w:r>
      <w:r>
        <w:rPr>
          <w:i/>
        </w:rPr>
        <w:tab/>
      </w:r>
      <w:r w:rsidR="00CE7B38" w:rsidRPr="00267B3B">
        <w:rPr>
          <w:b/>
        </w:rPr>
        <w:t>Collaborative Governance and Resource Allocation</w:t>
      </w:r>
      <w:r w:rsidR="00CE7B38" w:rsidRPr="00267B3B">
        <w:t xml:space="preserve">: Propose the establishment of common language data spaces and effective data legislation to facilitate seamless communication and language support, while highlighting the need for collaborative governance and a comprehensive approach to data management in the metaverse. </w:t>
      </w:r>
    </w:p>
    <w:p w14:paraId="3126F231" w14:textId="393367E9" w:rsidR="00061924" w:rsidRPr="00267B3B" w:rsidRDefault="00CE7B38" w:rsidP="00CB5578">
      <w:r w:rsidRPr="00267B3B">
        <w:t xml:space="preserve">We urge all stakeholders in the European region to join us, as we continue our metaverse journey, </w:t>
      </w:r>
      <w:r w:rsidR="00863330" w:rsidRPr="00267B3B">
        <w:t>leveraging</w:t>
      </w:r>
      <w:r w:rsidRPr="00267B3B">
        <w:t xml:space="preserve"> Europe</w:t>
      </w:r>
      <w:r w:rsidR="00CB5578">
        <w:t>'</w:t>
      </w:r>
      <w:r w:rsidRPr="00267B3B">
        <w:t xml:space="preserve">s strengths, fostering strategic partnerships, and emphasizing collaborative governance and resource allocation for successful integration and leadership in the metaverse. </w:t>
      </w:r>
    </w:p>
    <w:p w14:paraId="54C91BA6" w14:textId="67C137D6" w:rsidR="00061924" w:rsidRPr="00267B3B" w:rsidRDefault="00F424B7" w:rsidP="00F424B7">
      <w:pPr>
        <w:pStyle w:val="Heading1"/>
        <w:tabs>
          <w:tab w:val="left" w:pos="709"/>
        </w:tabs>
        <w:spacing w:after="120" w:line="259" w:lineRule="auto"/>
        <w:ind w:left="3974" w:hanging="3974"/>
        <w:jc w:val="both"/>
        <w:rPr>
          <w:szCs w:val="24"/>
        </w:rPr>
      </w:pPr>
      <w:bookmarkStart w:id="1848" w:name="_Toc163139639"/>
      <w:bookmarkStart w:id="1849" w:name="_Toc163139640"/>
      <w:bookmarkStart w:id="1850" w:name="_Toc215843014"/>
      <w:bookmarkStart w:id="1851" w:name="_Toc215843295"/>
      <w:bookmarkEnd w:id="1848"/>
      <w:bookmarkEnd w:id="1849"/>
      <w:r w:rsidRPr="00267B3B">
        <w:rPr>
          <w:color w:val="000000" w:themeColor="text1"/>
          <w:szCs w:val="24"/>
        </w:rPr>
        <w:t>13</w:t>
      </w:r>
      <w:r w:rsidRPr="00267B3B">
        <w:rPr>
          <w:color w:val="000000" w:themeColor="text1"/>
          <w:szCs w:val="24"/>
        </w:rPr>
        <w:tab/>
      </w:r>
      <w:r w:rsidR="00CE7B38" w:rsidRPr="00267B3B">
        <w:rPr>
          <w:szCs w:val="24"/>
        </w:rPr>
        <w:t>Conclusion</w:t>
      </w:r>
      <w:bookmarkEnd w:id="1850"/>
      <w:bookmarkEnd w:id="1851"/>
    </w:p>
    <w:p w14:paraId="42369DAD" w14:textId="6E38FCEE" w:rsidR="00061924" w:rsidRPr="00267B3B" w:rsidRDefault="00CE7B38" w:rsidP="00CB5578">
      <w:r w:rsidRPr="00267B3B">
        <w:t>The quest for digital transformation focuses on the ability to enhance diversity and communication</w:t>
      </w:r>
      <w:r w:rsidR="0054527B">
        <w:t>s</w:t>
      </w:r>
      <w:r w:rsidRPr="00267B3B">
        <w:t xml:space="preserve">, </w:t>
      </w:r>
      <w:r w:rsidR="0054527B">
        <w:t xml:space="preserve">and </w:t>
      </w:r>
      <w:r w:rsidRPr="00267B3B">
        <w:t>operational efficiency and reduce cost</w:t>
      </w:r>
      <w:r w:rsidR="0054527B">
        <w:t>s</w:t>
      </w:r>
      <w:r w:rsidRPr="00267B3B">
        <w:t>. As planning remains an integral part of the digital transformation process, embedding the metaverse in cities can play a key role in envisioning how the adoption of technologies such as IoT and AI could impact urban operations and human communication</w:t>
      </w:r>
      <w:r w:rsidR="0054527B">
        <w:t>,</w:t>
      </w:r>
      <w:r w:rsidRPr="00267B3B">
        <w:t xml:space="preserve"> while bridging the gap between the virtual and physical ecosystems. </w:t>
      </w:r>
    </w:p>
    <w:p w14:paraId="444BBEAE" w14:textId="1904CCE4" w:rsidR="00061924" w:rsidRPr="00267B3B" w:rsidRDefault="00CE7B38" w:rsidP="00CB5578">
      <w:r w:rsidRPr="00267B3B">
        <w:t xml:space="preserve">The establishment of a CitiVerse requires the engagement of several stakeholders (hardware and software developers, language models and language technologies, city leaders, inhabitants, </w:t>
      </w:r>
      <w:r w:rsidR="0054527B">
        <w:t xml:space="preserve">and </w:t>
      </w:r>
      <w:r w:rsidRPr="00267B3B">
        <w:t>public and private agencies) and compliance with the law of the land. However, as the CitiVerse extends beyond the physical existence of a given city into the digital space, further analyses and studies are required</w:t>
      </w:r>
      <w:r w:rsidR="0054527B">
        <w:t>,</w:t>
      </w:r>
      <w:r w:rsidRPr="00267B3B">
        <w:t xml:space="preserve"> to prevent </w:t>
      </w:r>
      <w:r w:rsidR="0054527B">
        <w:t xml:space="preserve">the </w:t>
      </w:r>
      <w:r w:rsidRPr="00267B3B">
        <w:t xml:space="preserve">fragmentation of legislation on </w:t>
      </w:r>
      <w:r w:rsidR="0054527B">
        <w:t>the</w:t>
      </w:r>
      <w:r w:rsidRPr="00267B3B">
        <w:t xml:space="preserve"> governing of the metaverse and avoid discrimination and exclusion. </w:t>
      </w:r>
    </w:p>
    <w:p w14:paraId="2215472D" w14:textId="5E645277" w:rsidR="00B87364" w:rsidRPr="00B87364" w:rsidRDefault="00CE7B38" w:rsidP="00CB5578">
      <w:r w:rsidRPr="00267B3B">
        <w:t>Given the dynamic nature of urban ecosystems and</w:t>
      </w:r>
      <w:r w:rsidR="00B9765C">
        <w:t xml:space="preserve"> the</w:t>
      </w:r>
      <w:r w:rsidRPr="00267B3B">
        <w:t xml:space="preserve"> far-reaching application of metaverse, the adoption of the metaverse in cities needs further research under the umbrella concept of the CitiVerse, which itself is an amalgamation of broad concepts – </w:t>
      </w:r>
      <w:r w:rsidR="006A6417">
        <w:t>"</w:t>
      </w:r>
      <w:r w:rsidRPr="00267B3B">
        <w:t>cities</w:t>
      </w:r>
      <w:r w:rsidR="006A6417">
        <w:t>"</w:t>
      </w:r>
      <w:r w:rsidRPr="00267B3B">
        <w:t xml:space="preserve"> and </w:t>
      </w:r>
      <w:r w:rsidR="006A6417">
        <w:t>"</w:t>
      </w:r>
      <w:r w:rsidRPr="00267B3B">
        <w:t>metaverse</w:t>
      </w:r>
      <w:r w:rsidR="006A6417">
        <w:t>"</w:t>
      </w:r>
      <w:r w:rsidRPr="00267B3B">
        <w:t>. International standards</w:t>
      </w:r>
      <w:r w:rsidR="006B6637">
        <w:t>,</w:t>
      </w:r>
      <w:r w:rsidRPr="00267B3B">
        <w:t xml:space="preserve"> such as the ones developed by ITU in close collaboration with other relevant SDOs and sister UN agencies</w:t>
      </w:r>
      <w:r w:rsidR="006B6637">
        <w:t>,</w:t>
      </w:r>
      <w:r w:rsidRPr="00267B3B">
        <w:t xml:space="preserve"> can pave the way for examining the various possibilities for manifesting the metaverse in the real</w:t>
      </w:r>
      <w:r w:rsidR="006B6637">
        <w:t xml:space="preserve"> </w:t>
      </w:r>
      <w:r w:rsidRPr="00267B3B">
        <w:t>world</w:t>
      </w:r>
      <w:r w:rsidR="006B6637">
        <w:t>,</w:t>
      </w:r>
      <w:r w:rsidRPr="00267B3B">
        <w:t xml:space="preserve"> for the benefit of current and future generations as </w:t>
      </w:r>
      <w:r w:rsidR="008C012B">
        <w:t xml:space="preserve">the </w:t>
      </w:r>
      <w:r w:rsidRPr="00267B3B">
        <w:t>digital and physical worlds becom</w:t>
      </w:r>
      <w:r w:rsidR="006B6637">
        <w:t>e</w:t>
      </w:r>
      <w:r w:rsidRPr="00267B3B">
        <w:t xml:space="preserve"> irrevocably intertwined. </w:t>
      </w:r>
    </w:p>
    <w:p w14:paraId="372CAB0F" w14:textId="77777777" w:rsidR="002E30EA" w:rsidRDefault="002E30EA" w:rsidP="00C510F7">
      <w:pPr>
        <w:rPr>
          <w:lang w:eastAsia="ko-KR"/>
        </w:rPr>
      </w:pPr>
      <w:r>
        <w:rPr>
          <w:lang w:eastAsia="ko-KR"/>
        </w:rPr>
        <w:br w:type="page"/>
      </w:r>
    </w:p>
    <w:p w14:paraId="48286ADF" w14:textId="1400B9B0" w:rsidR="006D6EBB" w:rsidRDefault="00D53FB2" w:rsidP="00332CFA">
      <w:pPr>
        <w:pStyle w:val="AppendixNoTitle0"/>
        <w:outlineLvl w:val="0"/>
      </w:pPr>
      <w:bookmarkStart w:id="1852" w:name="_Toc215843015"/>
      <w:bookmarkStart w:id="1853" w:name="_Toc215843296"/>
      <w:r w:rsidRPr="00343511">
        <w:t>A</w:t>
      </w:r>
      <w:r w:rsidR="000410E5" w:rsidRPr="00343511">
        <w:t>ppendix</w:t>
      </w:r>
      <w:r w:rsidR="006D6EBB" w:rsidRPr="00343511">
        <w:t xml:space="preserve"> I </w:t>
      </w:r>
      <w:r w:rsidR="00332CFA">
        <w:br/>
      </w:r>
      <w:r w:rsidR="00332CFA">
        <w:br/>
      </w:r>
      <w:r w:rsidR="00CB4F4A" w:rsidRPr="00343511">
        <w:t xml:space="preserve">Examples of </w:t>
      </w:r>
      <w:r w:rsidR="006D6EBB" w:rsidRPr="00343511">
        <w:t>adoption of CitiVerse</w:t>
      </w:r>
      <w:r w:rsidR="00CB4F4A" w:rsidRPr="00343511">
        <w:t xml:space="preserve"> worldwide</w:t>
      </w:r>
      <w:bookmarkEnd w:id="1852"/>
      <w:bookmarkEnd w:id="1853"/>
    </w:p>
    <w:p w14:paraId="1BC51CE0" w14:textId="46AAFD51" w:rsidR="00343511" w:rsidRPr="00BC4721" w:rsidRDefault="00343511" w:rsidP="00343511">
      <w:pPr>
        <w:jc w:val="center"/>
        <w:rPr>
          <w:b/>
        </w:rPr>
      </w:pPr>
      <w:r>
        <w:rPr>
          <w:sz w:val="23"/>
          <w:szCs w:val="23"/>
        </w:rPr>
        <w:t xml:space="preserve">(This appendix does not form an integral part of this </w:t>
      </w:r>
      <w:r w:rsidR="00332CFA">
        <w:rPr>
          <w:sz w:val="23"/>
          <w:szCs w:val="23"/>
        </w:rPr>
        <w:t>Technical Report</w:t>
      </w:r>
      <w:r>
        <w:rPr>
          <w:sz w:val="23"/>
          <w:szCs w:val="23"/>
        </w:rPr>
        <w:t>.)</w:t>
      </w:r>
    </w:p>
    <w:p w14:paraId="5198D23D" w14:textId="637BDFEF" w:rsidR="006D6EBB" w:rsidRPr="00267B3B" w:rsidRDefault="0067799C" w:rsidP="00332CFA">
      <w:pPr>
        <w:pStyle w:val="Heading2"/>
      </w:pPr>
      <w:bookmarkStart w:id="1854" w:name="_Toc215843016"/>
      <w:bookmarkStart w:id="1855" w:name="_Toc215843297"/>
      <w:r>
        <w:t>I.1</w:t>
      </w:r>
      <w:r>
        <w:tab/>
      </w:r>
      <w:r w:rsidR="006D6EBB" w:rsidRPr="00267B3B">
        <w:t>Dubai, UAE Metaverse Guidelines</w:t>
      </w:r>
      <w:bookmarkEnd w:id="1854"/>
      <w:bookmarkEnd w:id="1855"/>
    </w:p>
    <w:p w14:paraId="5C810CC1" w14:textId="0F9BBBC7" w:rsidR="006D6EBB" w:rsidRPr="00473901" w:rsidRDefault="006D6EBB" w:rsidP="00C510F7">
      <w:r w:rsidRPr="00473901">
        <w:t xml:space="preserve">Dubai is one of the seven </w:t>
      </w:r>
      <w:r w:rsidR="004262F1">
        <w:t>e</w:t>
      </w:r>
      <w:r w:rsidRPr="00473901">
        <w:t xml:space="preserve">mirates </w:t>
      </w:r>
      <w:r w:rsidR="00ED7894" w:rsidRPr="00473901">
        <w:t xml:space="preserve">of the </w:t>
      </w:r>
      <w:r w:rsidRPr="00473901">
        <w:t>United Arab Emirates (UAE) and a highly vibrant city with a population of more than 3.5 million people in the Arabi</w:t>
      </w:r>
      <w:r w:rsidR="008C012B">
        <w:t>an</w:t>
      </w:r>
      <w:r w:rsidRPr="00473901">
        <w:t xml:space="preserve"> Gulf region. Dubai has set itself on an ambitious course through a rapid and successful transformation in economic and social sectors. Dubai has embarked upon its fourth generation of digital transformation through the establishment</w:t>
      </w:r>
      <w:r w:rsidR="008C012B">
        <w:t>, in 2021,</w:t>
      </w:r>
      <w:r w:rsidRPr="00473901">
        <w:t xml:space="preserve"> of </w:t>
      </w:r>
      <w:r w:rsidR="008C012B">
        <w:t xml:space="preserve">the </w:t>
      </w:r>
      <w:r w:rsidRPr="00473901">
        <w:t>Dubai Digital Authority</w:t>
      </w:r>
      <w:r w:rsidR="008C012B">
        <w:t>,</w:t>
      </w:r>
      <w:r w:rsidRPr="00473901">
        <w:t xml:space="preserve"> with the vision of digitalizing life in Dubai.</w:t>
      </w:r>
    </w:p>
    <w:p w14:paraId="5DD31CA2" w14:textId="68047E77" w:rsidR="006D6EBB" w:rsidRPr="00267B3B" w:rsidRDefault="006D6EBB" w:rsidP="00332CFA">
      <w:r w:rsidRPr="00267B3B">
        <w:t xml:space="preserve">Launched in July 2022, the Dubai Metaverse Strategy aims to make Dubai the </w:t>
      </w:r>
      <w:r w:rsidR="008C012B">
        <w:t>number one</w:t>
      </w:r>
      <w:r w:rsidRPr="00267B3B">
        <w:t xml:space="preserve"> city in the region and one of the top 10 cities globally in terms of metaverse economy. The strategy aims to build on Dubai</w:t>
      </w:r>
      <w:r w:rsidR="00CB5578">
        <w:t>'</w:t>
      </w:r>
      <w:r w:rsidRPr="00267B3B">
        <w:t xml:space="preserve">s achievement of attracting </w:t>
      </w:r>
      <w:proofErr w:type="gramStart"/>
      <w:r w:rsidRPr="00267B3B">
        <w:t>a large number of</w:t>
      </w:r>
      <w:proofErr w:type="gramEnd"/>
      <w:r w:rsidRPr="00267B3B">
        <w:t xml:space="preserve"> companies in the fields of blockchain and metaverse</w:t>
      </w:r>
      <w:r w:rsidR="0012346F">
        <w:t>,</w:t>
      </w:r>
      <w:r w:rsidRPr="00267B3B">
        <w:t xml:space="preserve"> and to increase them by five times the current number. It also promotes Dubai</w:t>
      </w:r>
      <w:r w:rsidR="00CB5578">
        <w:t>'</w:t>
      </w:r>
      <w:r w:rsidRPr="00267B3B">
        <w:t>s ambitions to support more than 40</w:t>
      </w:r>
      <w:r w:rsidR="00BC1305" w:rsidRPr="00267B3B">
        <w:t xml:space="preserve"> </w:t>
      </w:r>
      <w:r w:rsidRPr="00267B3B">
        <w:t>000 virtual jobs by 2030. Th</w:t>
      </w:r>
      <w:r w:rsidR="0012346F">
        <w:t>is</w:t>
      </w:r>
      <w:r w:rsidRPr="00267B3B">
        <w:t xml:space="preserve"> strategy is based on </w:t>
      </w:r>
      <w:r w:rsidR="0012346F">
        <w:t xml:space="preserve">the </w:t>
      </w:r>
      <w:r w:rsidRPr="00267B3B">
        <w:t>five pillars of fostering innovation, cultivating talent, developing use cases, adopting and scaling up safe platforms, and refining regulations and infrastructure. The strategy</w:t>
      </w:r>
      <w:r w:rsidR="00CB5578">
        <w:t>'</w:t>
      </w:r>
      <w:r w:rsidRPr="00267B3B">
        <w:t xml:space="preserve">s key pillars focus on </w:t>
      </w:r>
      <w:r w:rsidR="00BE6D60">
        <w:t>XR</w:t>
      </w:r>
      <w:r w:rsidRPr="00267B3B">
        <w:t xml:space="preserve"> (which blends the physical and virtual worlds), AR, VR, </w:t>
      </w:r>
      <w:r w:rsidR="00BE6D60">
        <w:t>MR</w:t>
      </w:r>
      <w:r w:rsidRPr="00267B3B">
        <w:t xml:space="preserve"> and digital twins.</w:t>
      </w:r>
    </w:p>
    <w:p w14:paraId="06FE4880" w14:textId="156B8827" w:rsidR="006D6EBB" w:rsidRPr="00267B3B" w:rsidRDefault="006D6EBB" w:rsidP="00332CFA">
      <w:r w:rsidRPr="00267B3B">
        <w:t>In this context, Metaverse Guidelines was issued in 2023</w:t>
      </w:r>
      <w:r w:rsidR="00BE6D60">
        <w:t>,</w:t>
      </w:r>
      <w:r w:rsidRPr="00267B3B">
        <w:t xml:space="preserve"> to identify impactful metaverse applications and to provide a framework for Dubai government entities to regulate and define optimal uses of the metaverse in government work. The purpose of the guidelines is to provide Dubai </w:t>
      </w:r>
      <w:r w:rsidR="00BE6D60">
        <w:t>g</w:t>
      </w:r>
      <w:r w:rsidRPr="00267B3B">
        <w:t xml:space="preserve">overnment entities </w:t>
      </w:r>
      <w:r w:rsidR="00BE6D60">
        <w:t xml:space="preserve">with </w:t>
      </w:r>
      <w:r w:rsidRPr="00267B3B">
        <w:t>a unified and well-coordinated approach to entering and creating a world</w:t>
      </w:r>
      <w:r w:rsidR="003D1F10">
        <w:t>-</w:t>
      </w:r>
      <w:r w:rsidRPr="00267B3B">
        <w:t>class</w:t>
      </w:r>
      <w:r w:rsidR="003D1F10">
        <w:t>,</w:t>
      </w:r>
      <w:r w:rsidRPr="00267B3B">
        <w:t xml:space="preserve"> globally leading</w:t>
      </w:r>
      <w:r w:rsidR="00BE6D60">
        <w:t>,</w:t>
      </w:r>
      <w:r w:rsidRPr="00267B3B">
        <w:t xml:space="preserve"> effective presence in metaverse. These guidelines also aim to attain a trusted high</w:t>
      </w:r>
      <w:r w:rsidR="00BE6D60">
        <w:t>-</w:t>
      </w:r>
      <w:r w:rsidRPr="00267B3B">
        <w:t>quality metaverse experience for various Dubai stakeholders</w:t>
      </w:r>
      <w:r w:rsidR="00BE6D60">
        <w:t>,</w:t>
      </w:r>
      <w:r w:rsidRPr="00267B3B">
        <w:t xml:space="preserve"> including government entities and their customers.</w:t>
      </w:r>
    </w:p>
    <w:p w14:paraId="642FFB37" w14:textId="0345D37F" w:rsidR="006D6EBB" w:rsidRPr="00267B3B" w:rsidRDefault="006D6EBB" w:rsidP="00332CFA">
      <w:r w:rsidRPr="00267B3B">
        <w:t>The guidelines provide direction for Dubai</w:t>
      </w:r>
      <w:r w:rsidR="00CB5578">
        <w:t>'</w:t>
      </w:r>
      <w:r w:rsidRPr="00267B3B">
        <w:t>s presence in metaverse, common metaverse elements for Dubai government entities, government entity</w:t>
      </w:r>
      <w:r w:rsidR="00BE6D60">
        <w:t>-</w:t>
      </w:r>
      <w:r w:rsidRPr="00267B3B">
        <w:t>specific presence in metaverse, choosing a metaverse platform, and implementing in metaverse. Dubai aims to attain a citizen-centric CitiVerse for various stakeholders</w:t>
      </w:r>
      <w:r w:rsidR="003D1F10">
        <w:t>,</w:t>
      </w:r>
      <w:r w:rsidRPr="00267B3B">
        <w:t xml:space="preserve"> including residents, businesses, visitors and government entities.</w:t>
      </w:r>
    </w:p>
    <w:p w14:paraId="1FC546F9" w14:textId="7CDC958F" w:rsidR="006D6EBB" w:rsidRPr="00473901" w:rsidRDefault="006A6417" w:rsidP="00332CFA">
      <w:r>
        <w:t>"</w:t>
      </w:r>
      <w:r w:rsidR="006D6EBB" w:rsidRPr="00473901">
        <w:t>Metaverse Guidelines</w:t>
      </w:r>
      <w:r>
        <w:t>"</w:t>
      </w:r>
      <w:r w:rsidR="006D6EBB" w:rsidRPr="00473901">
        <w:t xml:space="preserve"> constitute</w:t>
      </w:r>
      <w:r w:rsidR="00BE6D60">
        <w:t>s</w:t>
      </w:r>
      <w:r w:rsidR="006D6EBB" w:rsidRPr="00473901">
        <w:t xml:space="preserve"> an anticipatory soft regulation tool for Dubai in embracing metaverse and carefully planning its adoption through collaboration </w:t>
      </w:r>
      <w:r w:rsidR="003D1F10">
        <w:t xml:space="preserve">with, </w:t>
      </w:r>
      <w:r w:rsidR="006D6EBB" w:rsidRPr="00473901">
        <w:t>and coordination of</w:t>
      </w:r>
      <w:r w:rsidR="003D1F10">
        <w:t>,</w:t>
      </w:r>
      <w:r w:rsidR="006D6EBB" w:rsidRPr="00473901">
        <w:t xml:space="preserve"> various city stakeholders. It resolves some of the uncertainties stemming from the nascent features of metaverse as an emerging technology. </w:t>
      </w:r>
    </w:p>
    <w:p w14:paraId="0631FD6A" w14:textId="39E7158C" w:rsidR="006D6EBB" w:rsidRPr="00267B3B" w:rsidRDefault="006D6EBB" w:rsidP="00332CFA">
      <w:r w:rsidRPr="00267B3B">
        <w:t xml:space="preserve">Dubai has traditionally embraced emerging technologies in its digital transformation journey and harnessed </w:t>
      </w:r>
      <w:r w:rsidR="00BE6D60">
        <w:t>their</w:t>
      </w:r>
      <w:r w:rsidRPr="00267B3B">
        <w:t xml:space="preserve"> benefits by carefully and strategically utilizing them </w:t>
      </w:r>
      <w:r w:rsidR="00BE6D60">
        <w:t>to</w:t>
      </w:r>
      <w:r w:rsidRPr="00267B3B">
        <w:t xml:space="preserve"> provid</w:t>
      </w:r>
      <w:r w:rsidR="00BE6D60">
        <w:t>e</w:t>
      </w:r>
      <w:r w:rsidRPr="00267B3B">
        <w:t xml:space="preserve"> world-class</w:t>
      </w:r>
      <w:r w:rsidR="00BE6D60">
        <w:t>,</w:t>
      </w:r>
      <w:r w:rsidRPr="00267B3B">
        <w:t xml:space="preserve"> leading digital services at the city level. Metaverse is no exception in </w:t>
      </w:r>
      <w:proofErr w:type="gramStart"/>
      <w:r w:rsidR="003D1F10">
        <w:t>this</w:t>
      </w:r>
      <w:proofErr w:type="gramEnd"/>
      <w:r w:rsidRPr="00267B3B">
        <w:t xml:space="preserve"> and Dubai intends to adopt metaverse in conjunction with other emerging technologies</w:t>
      </w:r>
      <w:r w:rsidR="00BE6D60">
        <w:t>,</w:t>
      </w:r>
      <w:r w:rsidRPr="00267B3B">
        <w:t xml:space="preserve"> such as blockchain, IoT, AI </w:t>
      </w:r>
      <w:r w:rsidR="00BC1305" w:rsidRPr="00267B3B">
        <w:t xml:space="preserve">and </w:t>
      </w:r>
      <w:r w:rsidRPr="00267B3B">
        <w:t>digital twin</w:t>
      </w:r>
      <w:r w:rsidR="00BE6D60">
        <w:t>,</w:t>
      </w:r>
      <w:r w:rsidRPr="00267B3B">
        <w:t xml:space="preserve"> to capitalize on their synergistic nature in taking digital transformation to the next level. In this context, the guidelines provide strategic support and direction for Dubai. </w:t>
      </w:r>
    </w:p>
    <w:p w14:paraId="3BA150E0" w14:textId="71325F24" w:rsidR="006D6EBB" w:rsidRDefault="0067799C" w:rsidP="00332CFA">
      <w:pPr>
        <w:pStyle w:val="Heading2"/>
      </w:pPr>
      <w:bookmarkStart w:id="1856" w:name="_Toc215843017"/>
      <w:bookmarkStart w:id="1857" w:name="_Toc215843298"/>
      <w:r>
        <w:t>I.2</w:t>
      </w:r>
      <w:r>
        <w:tab/>
      </w:r>
      <w:bookmarkStart w:id="1858" w:name="_Hlk207734605"/>
      <w:r w:rsidR="006D6EBB" w:rsidRPr="00267B3B">
        <w:t xml:space="preserve">Making the </w:t>
      </w:r>
      <w:r w:rsidR="006D6EBB" w:rsidRPr="00332CFA">
        <w:t>CitiVerse</w:t>
      </w:r>
      <w:r w:rsidR="006D6EBB" w:rsidRPr="00267B3B">
        <w:t xml:space="preserve"> a reality: </w:t>
      </w:r>
      <w:r w:rsidR="00B81352">
        <w:t>the c</w:t>
      </w:r>
      <w:r w:rsidR="006D6EBB" w:rsidRPr="00267B3B">
        <w:t>ity of Seoul</w:t>
      </w:r>
      <w:bookmarkEnd w:id="1856"/>
      <w:bookmarkEnd w:id="1857"/>
      <w:bookmarkEnd w:id="1858"/>
    </w:p>
    <w:p w14:paraId="474955A5" w14:textId="6A81AEDB" w:rsidR="009E67A1" w:rsidRDefault="009E67A1" w:rsidP="00332CFA">
      <w:r w:rsidRPr="009E67A1">
        <w:t xml:space="preserve">The city of Seoul, winner of the 2022 World Smart City Awards </w:t>
      </w:r>
      <w:r>
        <w:t>(see Figure I.1)</w:t>
      </w:r>
      <w:r w:rsidRPr="009E67A1">
        <w:t xml:space="preserve"> at Smart City Expo World Congress, is one of the first cities to embark on the journey to create a city-wide metaverse platform, referred to as </w:t>
      </w:r>
      <w:r w:rsidR="006A6417">
        <w:t>"</w:t>
      </w:r>
      <w:r w:rsidRPr="009E67A1">
        <w:t>Metaverse Seoul</w:t>
      </w:r>
      <w:r w:rsidR="006A6417">
        <w:t>"</w:t>
      </w:r>
      <w:r w:rsidRPr="009E67A1">
        <w:t xml:space="preserve"> [b-Seoul</w:t>
      </w:r>
      <w:r w:rsidR="00985DC8" w:rsidRPr="00DD0274">
        <w:t>-</w:t>
      </w:r>
      <w:proofErr w:type="spellStart"/>
      <w:r w:rsidR="00985DC8" w:rsidRPr="00DD0274">
        <w:t>Metavers</w:t>
      </w:r>
      <w:proofErr w:type="spellEnd"/>
      <w:r w:rsidRPr="009E67A1">
        <w:t xml:space="preserve">] </w:t>
      </w:r>
      <w:r>
        <w:t>(depicted in Figure I.2)</w:t>
      </w:r>
      <w:r w:rsidRPr="009E67A1">
        <w:t>, which serves as a virtual replica of the city for the provision of urban services as well as the</w:t>
      </w:r>
      <w:r w:rsidRPr="009E67A1" w:rsidDel="009E67A1">
        <w:t xml:space="preserve"> </w:t>
      </w:r>
      <w:r w:rsidRPr="009E67A1">
        <w:t>enhancement of existing services.</w:t>
      </w:r>
    </w:p>
    <w:p w14:paraId="36A863FD" w14:textId="77777777" w:rsidR="006D6EBB" w:rsidRPr="00267B3B" w:rsidRDefault="006D6EBB" w:rsidP="00C510F7">
      <w:pPr>
        <w:pStyle w:val="Figure"/>
      </w:pPr>
      <w:r w:rsidRPr="00473901">
        <w:rPr>
          <w:noProof/>
          <w:lang w:val="fr-CH" w:eastAsia="fr-CH"/>
        </w:rPr>
        <w:drawing>
          <wp:inline distT="0" distB="0" distL="0" distR="0" wp14:anchorId="5C7D7CBC" wp14:editId="55271249">
            <wp:extent cx="6068291" cy="4188661"/>
            <wp:effectExtent l="0" t="0" r="8890" b="2540"/>
            <wp:docPr id="746268075"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683686" name="Picture 1" descr="A screenshot of a website&#10;&#10;Description automatically generated"/>
                    <pic:cNvPicPr/>
                  </pic:nvPicPr>
                  <pic:blipFill rotWithShape="1">
                    <a:blip r:embed="rId33"/>
                    <a:srcRect l="3517" t="17407" r="35418" b="7658"/>
                    <a:stretch/>
                  </pic:blipFill>
                  <pic:spPr bwMode="auto">
                    <a:xfrm>
                      <a:off x="0" y="0"/>
                      <a:ext cx="6097973" cy="4209149"/>
                    </a:xfrm>
                    <a:prstGeom prst="rect">
                      <a:avLst/>
                    </a:prstGeom>
                    <a:ln>
                      <a:noFill/>
                    </a:ln>
                    <a:extLst>
                      <a:ext uri="{53640926-AAD7-44D8-BBD7-CCE9431645EC}">
                        <a14:shadowObscured xmlns:a14="http://schemas.microsoft.com/office/drawing/2010/main"/>
                      </a:ext>
                    </a:extLst>
                  </pic:spPr>
                </pic:pic>
              </a:graphicData>
            </a:graphic>
          </wp:inline>
        </w:drawing>
      </w:r>
    </w:p>
    <w:p w14:paraId="7510A6BE" w14:textId="6ED9D407" w:rsidR="006D6EBB" w:rsidRPr="00EC4219" w:rsidRDefault="000114AE" w:rsidP="00EC4219">
      <w:pPr>
        <w:spacing w:before="0" w:after="120"/>
        <w:jc w:val="center"/>
        <w:rPr>
          <w:b/>
          <w:bCs/>
        </w:rPr>
      </w:pPr>
      <w:r w:rsidRPr="00343511">
        <w:rPr>
          <w:b/>
          <w:bCs/>
        </w:rPr>
        <w:t xml:space="preserve">Figure </w:t>
      </w:r>
      <w:r w:rsidR="00AF31E8">
        <w:rPr>
          <w:b/>
          <w:bCs/>
        </w:rPr>
        <w:t>I</w:t>
      </w:r>
      <w:r w:rsidR="009C3CFE">
        <w:rPr>
          <w:b/>
          <w:bCs/>
        </w:rPr>
        <w:t>.</w:t>
      </w:r>
      <w:r w:rsidR="004F475D" w:rsidRPr="00343511">
        <w:rPr>
          <w:b/>
          <w:bCs/>
        </w:rPr>
        <w:t>1</w:t>
      </w:r>
      <w:r w:rsidR="00BC1305" w:rsidRPr="00343511">
        <w:rPr>
          <w:b/>
          <w:bCs/>
        </w:rPr>
        <w:t xml:space="preserve"> </w:t>
      </w:r>
      <w:r w:rsidR="00C510F7">
        <w:rPr>
          <w:b/>
          <w:bCs/>
        </w:rPr>
        <w:t>–</w:t>
      </w:r>
      <w:r w:rsidR="006D6EBB" w:rsidRPr="00343511">
        <w:rPr>
          <w:b/>
          <w:bCs/>
        </w:rPr>
        <w:t xml:space="preserve"> Seoul </w:t>
      </w:r>
      <w:r w:rsidR="003D1F10">
        <w:rPr>
          <w:b/>
          <w:bCs/>
        </w:rPr>
        <w:t>w</w:t>
      </w:r>
      <w:r w:rsidR="006D6EBB" w:rsidRPr="00343511">
        <w:rPr>
          <w:b/>
          <w:bCs/>
        </w:rPr>
        <w:t>on World Smart City Awards</w:t>
      </w:r>
    </w:p>
    <w:p w14:paraId="5A4D2AEB" w14:textId="188DD527" w:rsidR="0085050D" w:rsidRPr="0085050D" w:rsidRDefault="0085050D" w:rsidP="00C510F7">
      <w:pPr>
        <w:pStyle w:val="Normalaftertitle"/>
      </w:pPr>
      <w:r w:rsidRPr="0085050D">
        <w:t>Seoul</w:t>
      </w:r>
      <w:r w:rsidR="00CB5578">
        <w:t>'</w:t>
      </w:r>
      <w:r w:rsidRPr="0085050D">
        <w:t>s 2022 World Smart City Award win was not merely for a single technological achievement but for its holistic and citizen-centric approach to urban innovation, with its metaverse strategy being a cornerstone of this vision. The city</w:t>
      </w:r>
      <w:r w:rsidR="00CB5578">
        <w:t>'</w:t>
      </w:r>
      <w:r w:rsidRPr="0085050D">
        <w:t>s winning entry was evaluated across a comprehensive set of criteria, including innovation, necessity, influence, coverage, citizen participation, inclusiveness, possibility of realization, and cooperation, underscoring the depth and thoughtfulness of its plan.</w:t>
      </w:r>
    </w:p>
    <w:p w14:paraId="5D7467DA" w14:textId="579D9C68" w:rsidR="0085050D" w:rsidRPr="0085050D" w:rsidRDefault="0085050D" w:rsidP="00CB5578">
      <w:r w:rsidRPr="0085050D">
        <w:t>The "Metaverse Seoul" strategy, developed under the "Seoul Vision 2030," stands out for its mission to ensure "Together with digitally vulnerable policy." This mission is a core component of the Seoul Smart City Master Plan 2021-2025</w:t>
      </w:r>
      <w:r w:rsidR="00BD0BA3">
        <w:t xml:space="preserve"> – </w:t>
      </w:r>
      <w:r w:rsidRPr="0085050D">
        <w:t xml:space="preserve">a </w:t>
      </w:r>
      <w:r w:rsidR="00BD0BA3" w:rsidRPr="0085050D">
        <w:t>USD</w:t>
      </w:r>
      <w:r w:rsidRPr="0085050D">
        <w:t>1.4 billion initiative. The plan</w:t>
      </w:r>
      <w:r w:rsidR="00CB5578">
        <w:t>'</w:t>
      </w:r>
      <w:r w:rsidRPr="0085050D">
        <w:t xml:space="preserve">s emphasis on </w:t>
      </w:r>
      <w:r w:rsidR="00BD0BA3">
        <w:t>i</w:t>
      </w:r>
      <w:r w:rsidRPr="00AE1D84">
        <w:t>nclusiveness</w:t>
      </w:r>
      <w:r w:rsidRPr="0085050D">
        <w:t xml:space="preserve"> is particularly critical. It goes beyond technology for technology</w:t>
      </w:r>
      <w:r w:rsidR="00CB5578">
        <w:t>'</w:t>
      </w:r>
      <w:r w:rsidRPr="0085050D">
        <w:t>s sake and actively protects five fundamental digital rights</w:t>
      </w:r>
      <w:r w:rsidR="00C510F7">
        <w:t xml:space="preserve"> – </w:t>
      </w:r>
      <w:r w:rsidRPr="0085050D">
        <w:t>communication, mobility, education, safety, and tech utilization</w:t>
      </w:r>
      <w:r w:rsidR="00C510F7">
        <w:t xml:space="preserve"> – </w:t>
      </w:r>
      <w:r w:rsidRPr="0085050D">
        <w:t>to bridge the digital divide and ensure all citizens can benefit from the city</w:t>
      </w:r>
      <w:r w:rsidR="00CB5578">
        <w:t>'</w:t>
      </w:r>
      <w:r w:rsidRPr="0085050D">
        <w:t>s digital transformation.</w:t>
      </w:r>
    </w:p>
    <w:p w14:paraId="55C0FCB2" w14:textId="1B35A467" w:rsidR="0085050D" w:rsidRPr="0085050D" w:rsidRDefault="0085050D" w:rsidP="00CB5578">
      <w:r w:rsidRPr="0085050D">
        <w:t>By integrating the metaverse into a broader smart city framework, Seoul demonstrated a profound understanding of how this technology can serve a public purpose, rather than just being a novelty. The plan</w:t>
      </w:r>
      <w:r w:rsidR="00CB5578">
        <w:t>'</w:t>
      </w:r>
      <w:r w:rsidRPr="0085050D">
        <w:t>s focus on being "</w:t>
      </w:r>
      <w:r w:rsidR="00C064B3">
        <w:t>h</w:t>
      </w:r>
      <w:r w:rsidRPr="0085050D">
        <w:t>uman-centric" and "</w:t>
      </w:r>
      <w:r w:rsidR="00C064B3">
        <w:t>c</w:t>
      </w:r>
      <w:r w:rsidRPr="0085050D">
        <w:t>itizen-</w:t>
      </w:r>
      <w:r w:rsidR="00C064B3">
        <w:t>o</w:t>
      </w:r>
      <w:r w:rsidRPr="0085050D">
        <w:t>riented" proves that the city</w:t>
      </w:r>
      <w:r w:rsidR="00CB5578">
        <w:t>'</w:t>
      </w:r>
      <w:r w:rsidRPr="0085050D">
        <w:t>s ambition for innovation is directly tied to improving the daily lives and digital access of its residents, especially the most vulnerable. This comprehensive and inclusive strategy was a key factor in Seoul</w:t>
      </w:r>
      <w:r w:rsidR="00CB5578">
        <w:t>'</w:t>
      </w:r>
      <w:r w:rsidRPr="0085050D">
        <w:t>s recognition as a global leader in urban innovation.</w:t>
      </w:r>
    </w:p>
    <w:p w14:paraId="2D121B15" w14:textId="0930C491" w:rsidR="006D6EBB" w:rsidRPr="00267B3B" w:rsidRDefault="006D6EBB" w:rsidP="00CB5578">
      <w:r w:rsidRPr="00267B3B">
        <w:t>This plan was set in motion as early as November 2021, with an anticipated investment of US</w:t>
      </w:r>
      <w:r w:rsidR="00BC1305" w:rsidRPr="00267B3B">
        <w:t>D</w:t>
      </w:r>
      <w:r w:rsidR="0085712F">
        <w:t> </w:t>
      </w:r>
      <w:r w:rsidRPr="00267B3B">
        <w:t>5.2</w:t>
      </w:r>
      <w:r w:rsidR="00C92E6F">
        <w:t> </w:t>
      </w:r>
      <w:r w:rsidRPr="00267B3B">
        <w:t xml:space="preserve">million in metaverse technologies as part of </w:t>
      </w:r>
      <w:r w:rsidR="00E21A8E">
        <w:t>the city</w:t>
      </w:r>
      <w:r w:rsidR="00CB5578">
        <w:t>'</w:t>
      </w:r>
      <w:r w:rsidR="00E21A8E">
        <w:t>s</w:t>
      </w:r>
      <w:r w:rsidRPr="00267B3B">
        <w:t xml:space="preserve"> digital transformation strategy. </w:t>
      </w:r>
    </w:p>
    <w:p w14:paraId="2AA5CFD1" w14:textId="04EE8AFF" w:rsidR="006D6EBB" w:rsidRPr="00267B3B" w:rsidRDefault="006D6EBB" w:rsidP="00CB5578">
      <w:r w:rsidRPr="00267B3B">
        <w:t xml:space="preserve">Metaverse Seoul will have </w:t>
      </w:r>
      <w:r w:rsidR="00C92E6F">
        <w:t>"</w:t>
      </w:r>
      <w:r w:rsidRPr="00267B3B">
        <w:t>virtual</w:t>
      </w:r>
      <w:r w:rsidR="00C92E6F">
        <w:t>"</w:t>
      </w:r>
      <w:r w:rsidRPr="00267B3B">
        <w:t xml:space="preserve"> administrative offices related to services for education, culture and tourism. Inhabitants can create unique avatars to access these services and engage in day-to-day activities</w:t>
      </w:r>
      <w:r w:rsidR="00BC1305" w:rsidRPr="00267B3B">
        <w:t>,</w:t>
      </w:r>
      <w:r w:rsidRPr="00267B3B">
        <w:t xml:space="preserve"> including filing taxes, retrieving public documentation, conducting bank transactions and cryptocurrency operations [b-Huynh-The]</w:t>
      </w:r>
      <w:r w:rsidR="00E21A8E">
        <w:t>.</w:t>
      </w:r>
    </w:p>
    <w:p w14:paraId="362260F0" w14:textId="3A4B5880" w:rsidR="006D6EBB" w:rsidRPr="00267B3B" w:rsidRDefault="006D6EBB" w:rsidP="00C510F7">
      <w:r w:rsidRPr="00267B3B">
        <w:t xml:space="preserve">The deployment of this platform is driven by </w:t>
      </w:r>
      <w:r w:rsidR="00E21A8E">
        <w:t>PPP</w:t>
      </w:r>
      <w:r w:rsidRPr="00267B3B">
        <w:t xml:space="preserve"> and was closely curated with over 700 companies. The platform is intended to be rolled</w:t>
      </w:r>
      <w:r w:rsidR="00E21A8E">
        <w:t xml:space="preserve"> </w:t>
      </w:r>
      <w:r w:rsidRPr="00267B3B">
        <w:t>out in phases over the course of four years starting October</w:t>
      </w:r>
      <w:r w:rsidR="00C510F7">
        <w:t> </w:t>
      </w:r>
      <w:r w:rsidRPr="00267B3B">
        <w:t>2022, with room to include additional services based on feedback from users.</w:t>
      </w:r>
    </w:p>
    <w:p w14:paraId="3CFDA798" w14:textId="50DD8CB9" w:rsidR="006D6EBB" w:rsidRPr="00267B3B" w:rsidRDefault="006D6EBB" w:rsidP="00C510F7">
      <w:r w:rsidRPr="00267B3B">
        <w:t xml:space="preserve">Metaverse Seoul, launched </w:t>
      </w:r>
      <w:r w:rsidR="00BC1305" w:rsidRPr="00267B3B">
        <w:t xml:space="preserve">on 16 </w:t>
      </w:r>
      <w:r w:rsidRPr="00267B3B">
        <w:t>January 2023</w:t>
      </w:r>
      <w:r w:rsidR="00BC1305" w:rsidRPr="00267B3B">
        <w:t>,</w:t>
      </w:r>
      <w:r w:rsidRPr="00267B3B">
        <w:t xml:space="preserve"> is a metaverse platform developed by the city government </w:t>
      </w:r>
      <w:r w:rsidR="00E21A8E">
        <w:t>and</w:t>
      </w:r>
      <w:r w:rsidRPr="00267B3B">
        <w:t xml:space="preserve"> was the world</w:t>
      </w:r>
      <w:r w:rsidR="00CB5578">
        <w:t>'</w:t>
      </w:r>
      <w:r w:rsidRPr="00267B3B">
        <w:t xml:space="preserve">s first of its kind. The </w:t>
      </w:r>
      <w:r w:rsidR="00E21A8E">
        <w:t>p</w:t>
      </w:r>
      <w:r w:rsidRPr="00267B3B">
        <w:t xml:space="preserve">latform is integrated into civil administration to create new public </w:t>
      </w:r>
      <w:proofErr w:type="gramStart"/>
      <w:r w:rsidRPr="00267B3B">
        <w:t>services</w:t>
      </w:r>
      <w:proofErr w:type="gramEnd"/>
      <w:r w:rsidRPr="00267B3B">
        <w:t xml:space="preserve"> and it features technical and institutional systems for all citizens to use easily. It offers 23 key services, including public complaint services, t</w:t>
      </w:r>
      <w:r w:rsidR="00BC1305" w:rsidRPr="00267B3B">
        <w:t>h</w:t>
      </w:r>
      <w:r w:rsidRPr="00267B3B">
        <w:t>e Mayor</w:t>
      </w:r>
      <w:r w:rsidR="00CB5578">
        <w:t>'</w:t>
      </w:r>
      <w:r w:rsidRPr="00267B3B">
        <w:t xml:space="preserve">s Office, Tax Square, </w:t>
      </w:r>
      <w:r w:rsidR="009C3CFE">
        <w:t>v</w:t>
      </w:r>
      <w:r w:rsidRPr="00267B3B">
        <w:t>irtual tour at Dongdaemun Design Plaza and the Safety Experience Hall.</w:t>
      </w:r>
    </w:p>
    <w:p w14:paraId="6A134B4E" w14:textId="77777777" w:rsidR="006D6EBB" w:rsidRPr="00267B3B" w:rsidRDefault="006D6EBB" w:rsidP="00C510F7">
      <w:pPr>
        <w:pStyle w:val="Figure"/>
      </w:pPr>
      <w:r w:rsidRPr="00473901">
        <w:rPr>
          <w:noProof/>
          <w:lang w:val="fr-CH" w:eastAsia="fr-CH"/>
        </w:rPr>
        <w:drawing>
          <wp:inline distT="0" distB="0" distL="0" distR="0" wp14:anchorId="56F55A21" wp14:editId="1D8F7523">
            <wp:extent cx="5647765" cy="4106387"/>
            <wp:effectExtent l="0" t="0" r="0" b="8890"/>
            <wp:docPr id="27505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55564" name="Picture 1" descr="A screenshot of a computer&#10;&#10;Description automatically generated"/>
                    <pic:cNvPicPr/>
                  </pic:nvPicPr>
                  <pic:blipFill rotWithShape="1">
                    <a:blip r:embed="rId34"/>
                    <a:srcRect l="40204" t="19941" r="4023" b="7968"/>
                    <a:stretch/>
                  </pic:blipFill>
                  <pic:spPr bwMode="auto">
                    <a:xfrm>
                      <a:off x="0" y="0"/>
                      <a:ext cx="5667094" cy="4120441"/>
                    </a:xfrm>
                    <a:prstGeom prst="rect">
                      <a:avLst/>
                    </a:prstGeom>
                    <a:ln>
                      <a:noFill/>
                    </a:ln>
                    <a:extLst>
                      <a:ext uri="{53640926-AAD7-44D8-BBD7-CCE9431645EC}">
                        <a14:shadowObscured xmlns:a14="http://schemas.microsoft.com/office/drawing/2010/main"/>
                      </a:ext>
                    </a:extLst>
                  </pic:spPr>
                </pic:pic>
              </a:graphicData>
            </a:graphic>
          </wp:inline>
        </w:drawing>
      </w:r>
    </w:p>
    <w:p w14:paraId="013CEE6B" w14:textId="1A4FCA9A" w:rsidR="006D6EBB" w:rsidRPr="00EC4219" w:rsidRDefault="000114AE" w:rsidP="00C510F7">
      <w:pPr>
        <w:pStyle w:val="FigureNoTitle"/>
      </w:pPr>
      <w:r w:rsidRPr="0067799C">
        <w:t xml:space="preserve">Figure </w:t>
      </w:r>
      <w:r w:rsidR="0067799C">
        <w:t>I</w:t>
      </w:r>
      <w:r w:rsidR="009C3CFE">
        <w:t>.</w:t>
      </w:r>
      <w:r w:rsidR="004F475D" w:rsidRPr="0067799C">
        <w:t>2</w:t>
      </w:r>
      <w:r w:rsidR="00BC1305" w:rsidRPr="0067799C">
        <w:t xml:space="preserve"> </w:t>
      </w:r>
      <w:r w:rsidR="00C510F7">
        <w:t>–</w:t>
      </w:r>
      <w:r w:rsidR="006D6EBB" w:rsidRPr="0067799C">
        <w:t xml:space="preserve"> Metaverse Seoul mobile application platform</w:t>
      </w:r>
    </w:p>
    <w:p w14:paraId="3F5B4DDE" w14:textId="01688B79" w:rsidR="006D6EBB" w:rsidRPr="00267B3B" w:rsidRDefault="006D6EBB" w:rsidP="00C510F7">
      <w:pPr>
        <w:pStyle w:val="Normalaftertitle"/>
      </w:pPr>
      <w:r w:rsidRPr="00267B3B">
        <w:t xml:space="preserve">Seoul Digital Foundation, as the control tower organization for </w:t>
      </w:r>
      <w:r w:rsidR="007C1243">
        <w:t xml:space="preserve">the </w:t>
      </w:r>
      <w:r w:rsidRPr="00267B3B">
        <w:t>digital transformation of the city of Seoul, has pushed forward several projects for citizen participation</w:t>
      </w:r>
      <w:r w:rsidR="009C3CFE">
        <w:t>,</w:t>
      </w:r>
      <w:r w:rsidR="00A92B1E">
        <w:t xml:space="preserve"> such as</w:t>
      </w:r>
      <w:r w:rsidRPr="00267B3B">
        <w:t xml:space="preserve"> metaverse content development education program</w:t>
      </w:r>
      <w:r w:rsidR="005D16F1" w:rsidRPr="00267B3B">
        <w:t>me</w:t>
      </w:r>
      <w:r w:rsidRPr="00267B3B">
        <w:t>s and contest</w:t>
      </w:r>
      <w:r w:rsidR="005D16F1" w:rsidRPr="00267B3B">
        <w:t>s</w:t>
      </w:r>
      <w:r w:rsidRPr="00267B3B">
        <w:t>. Winners of the contest</w:t>
      </w:r>
      <w:r w:rsidR="009C3CFE">
        <w:t>s</w:t>
      </w:r>
      <w:r w:rsidRPr="00267B3B">
        <w:t xml:space="preserve"> had uploaded their content to Worldy Citizen</w:t>
      </w:r>
      <w:r w:rsidR="00CB5578">
        <w:t>'</w:t>
      </w:r>
      <w:r w:rsidRPr="00267B3B">
        <w:t>s Land, one of the metaverse space</w:t>
      </w:r>
      <w:r w:rsidR="009C3CFE">
        <w:t>s</w:t>
      </w:r>
      <w:r w:rsidRPr="00267B3B">
        <w:t xml:space="preserve"> </w:t>
      </w:r>
      <w:r w:rsidR="00434C52">
        <w:t>o</w:t>
      </w:r>
      <w:r w:rsidRPr="00267B3B">
        <w:t>n the platform. The foundation has previously published the ethical guideline</w:t>
      </w:r>
      <w:r w:rsidR="00434C52">
        <w:t>s</w:t>
      </w:r>
      <w:r w:rsidRPr="00267B3B">
        <w:t xml:space="preserve"> of metaverse, which all virtual world</w:t>
      </w:r>
      <w:r w:rsidR="007C1243">
        <w:t>s</w:t>
      </w:r>
      <w:r w:rsidRPr="00267B3B">
        <w:t xml:space="preserve"> will need.</w:t>
      </w:r>
    </w:p>
    <w:p w14:paraId="6C010203" w14:textId="53217842" w:rsidR="006D6EBB" w:rsidRPr="00267B3B" w:rsidRDefault="006D6EBB" w:rsidP="00C510F7">
      <w:r w:rsidRPr="00267B3B">
        <w:t xml:space="preserve">The aftermath of the COVID-19 pandemic has transformed the way people interact with </w:t>
      </w:r>
      <w:r w:rsidR="007C1243">
        <w:t>one an</w:t>
      </w:r>
      <w:r w:rsidRPr="00267B3B">
        <w:t>other. This has also percolated into the tourism industry</w:t>
      </w:r>
      <w:r w:rsidR="005D16F1" w:rsidRPr="00267B3B">
        <w:t>,</w:t>
      </w:r>
      <w:r w:rsidRPr="00267B3B">
        <w:t xml:space="preserve"> which is oriented towards providing services including transit, transportation, accommodation and access to restaurants at specific destinations. In the post-COVID age, CitiVerse can serve as a gateway to digital tourism. In this context, Metaverse Seoul enables users to digitally experience visiting and touring a variety of tourist attractions in the city</w:t>
      </w:r>
      <w:r w:rsidR="00434C52">
        <w:t>.</w:t>
      </w:r>
      <w:r w:rsidRPr="00267B3B">
        <w:t xml:space="preserve"> including Seoul City Hall, Seoul Plaza, Blue House, N Seoul Tower, </w:t>
      </w:r>
      <w:proofErr w:type="spellStart"/>
      <w:r w:rsidRPr="00267B3B">
        <w:t>Gyeongbok</w:t>
      </w:r>
      <w:proofErr w:type="spellEnd"/>
      <w:r w:rsidRPr="00267B3B">
        <w:t xml:space="preserve"> Palace, Seoul Forest, Han River, Lotte World Tower, Gwanghwamun Square and the </w:t>
      </w:r>
      <w:proofErr w:type="spellStart"/>
      <w:r w:rsidRPr="00267B3B">
        <w:t>Bukchon</w:t>
      </w:r>
      <w:proofErr w:type="spellEnd"/>
      <w:r w:rsidRPr="00267B3B">
        <w:t xml:space="preserve"> Hanok Village – to name a few. </w:t>
      </w:r>
    </w:p>
    <w:p w14:paraId="7346968C" w14:textId="09C23F8F" w:rsidR="006D6EBB" w:rsidRPr="00267B3B" w:rsidRDefault="006D6EBB" w:rsidP="0085712F">
      <w:pPr>
        <w:keepNext/>
        <w:keepLines/>
      </w:pPr>
      <w:bookmarkStart w:id="1859" w:name="_Hlk207735456"/>
      <w:r w:rsidRPr="007231D6">
        <w:rPr>
          <w:i/>
        </w:rPr>
        <w:t>Time</w:t>
      </w:r>
      <w:r w:rsidRPr="00267B3B">
        <w:t xml:space="preserve"> </w:t>
      </w:r>
      <w:r w:rsidR="00BA3B2D">
        <w:t>m</w:t>
      </w:r>
      <w:r w:rsidRPr="00267B3B">
        <w:t xml:space="preserve">agazine in the US has recognized Metaverse Seoul as one of the Best Inventions of 2022 </w:t>
      </w:r>
      <w:r w:rsidR="0096081B">
        <w:t>(see Figure I.3)</w:t>
      </w:r>
      <w:r w:rsidR="00834A7F">
        <w:t>,</w:t>
      </w:r>
      <w:r w:rsidR="0096081B">
        <w:t xml:space="preserve"> </w:t>
      </w:r>
      <w:r w:rsidRPr="00267B3B">
        <w:t xml:space="preserve">as an only case from the public sector Seoul Metropolitan Government and Seoul Digital Foundation will expand </w:t>
      </w:r>
      <w:r w:rsidR="005D16F1" w:rsidRPr="00267B3B">
        <w:t>t</w:t>
      </w:r>
      <w:r w:rsidRPr="00267B3B">
        <w:t>he city</w:t>
      </w:r>
      <w:r w:rsidR="00CB5578">
        <w:t>'</w:t>
      </w:r>
      <w:r w:rsidRPr="00267B3B">
        <w:t>s reputation to a globally leading city by stimulating the metaverse ecosystem</w:t>
      </w:r>
      <w:bookmarkEnd w:id="1859"/>
      <w:r w:rsidRPr="00267B3B">
        <w:t xml:space="preserve">. </w:t>
      </w:r>
    </w:p>
    <w:p w14:paraId="760A7310" w14:textId="77777777" w:rsidR="006D6EBB" w:rsidRPr="00267B3B" w:rsidRDefault="006D6EBB" w:rsidP="00C510F7">
      <w:pPr>
        <w:pStyle w:val="Figure"/>
      </w:pPr>
      <w:r w:rsidRPr="00473901">
        <w:rPr>
          <w:noProof/>
          <w:lang w:val="fr-CH" w:eastAsia="fr-CH"/>
        </w:rPr>
        <w:drawing>
          <wp:inline distT="0" distB="0" distL="0" distR="0" wp14:anchorId="238D8EB1" wp14:editId="08A7E104">
            <wp:extent cx="4971541" cy="4192434"/>
            <wp:effectExtent l="0" t="0" r="635" b="0"/>
            <wp:docPr id="1821605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55564" name="Picture 1" descr="A screenshot of a computer&#10;&#10;Description automatically generated"/>
                    <pic:cNvPicPr/>
                  </pic:nvPicPr>
                  <pic:blipFill rotWithShape="1">
                    <a:blip r:embed="rId34"/>
                    <a:srcRect l="3517" t="41393" r="62706" b="7968"/>
                    <a:stretch/>
                  </pic:blipFill>
                  <pic:spPr bwMode="auto">
                    <a:xfrm>
                      <a:off x="0" y="0"/>
                      <a:ext cx="5001654" cy="4217828"/>
                    </a:xfrm>
                    <a:prstGeom prst="rect">
                      <a:avLst/>
                    </a:prstGeom>
                    <a:ln>
                      <a:noFill/>
                    </a:ln>
                    <a:extLst>
                      <a:ext uri="{53640926-AAD7-44D8-BBD7-CCE9431645EC}">
                        <a14:shadowObscured xmlns:a14="http://schemas.microsoft.com/office/drawing/2010/main"/>
                      </a:ext>
                    </a:extLst>
                  </pic:spPr>
                </pic:pic>
              </a:graphicData>
            </a:graphic>
          </wp:inline>
        </w:drawing>
      </w:r>
    </w:p>
    <w:p w14:paraId="64B0EC61" w14:textId="506B3D48" w:rsidR="003F4648" w:rsidRPr="00EC4219" w:rsidRDefault="000114AE" w:rsidP="00C510F7">
      <w:pPr>
        <w:pStyle w:val="FigureNoTitle"/>
      </w:pPr>
      <w:r w:rsidRPr="0067799C">
        <w:t xml:space="preserve">Figure </w:t>
      </w:r>
      <w:r w:rsidR="0067799C" w:rsidRPr="0067799C">
        <w:t>I</w:t>
      </w:r>
      <w:r w:rsidR="005A6B0C">
        <w:t>.</w:t>
      </w:r>
      <w:r w:rsidR="004F475D" w:rsidRPr="0067799C">
        <w:t>3</w:t>
      </w:r>
      <w:r w:rsidR="005D16F1" w:rsidRPr="0067799C">
        <w:t xml:space="preserve"> </w:t>
      </w:r>
      <w:r w:rsidR="00C510F7">
        <w:t>–</w:t>
      </w:r>
      <w:r w:rsidR="006D6EBB" w:rsidRPr="0067799C">
        <w:t xml:space="preserve"> Metaverse Seoul </w:t>
      </w:r>
      <w:r w:rsidR="005A6B0C">
        <w:t>w</w:t>
      </w:r>
      <w:r w:rsidR="006D6EBB" w:rsidRPr="0067799C">
        <w:t xml:space="preserve">on </w:t>
      </w:r>
      <w:r w:rsidR="006D6EBB" w:rsidRPr="00AE1D84">
        <w:rPr>
          <w:i/>
          <w:iCs/>
        </w:rPr>
        <w:t>Time</w:t>
      </w:r>
      <w:r w:rsidR="00CB5578">
        <w:t>'</w:t>
      </w:r>
      <w:r w:rsidR="005A6B0C">
        <w:t>s</w:t>
      </w:r>
      <w:r w:rsidR="006D6EBB" w:rsidRPr="0067799C">
        <w:t xml:space="preserve"> </w:t>
      </w:r>
      <w:r w:rsidR="00C92E6F">
        <w:t>"</w:t>
      </w:r>
      <w:r w:rsidR="006D6EBB" w:rsidRPr="0067799C">
        <w:t>Best Inventions of 2022</w:t>
      </w:r>
      <w:r w:rsidR="00C92E6F">
        <w:t>"</w:t>
      </w:r>
      <w:r w:rsidR="003930E6">
        <w:t xml:space="preserve"> a</w:t>
      </w:r>
      <w:r w:rsidR="003F4648" w:rsidRPr="0067799C">
        <w:t>ward [b-Heussner]</w:t>
      </w:r>
    </w:p>
    <w:p w14:paraId="3EE6017C" w14:textId="00687C12" w:rsidR="006D6EBB" w:rsidRPr="00C510F7" w:rsidRDefault="0067799C" w:rsidP="00C510F7">
      <w:pPr>
        <w:pStyle w:val="Heading2"/>
      </w:pPr>
      <w:bookmarkStart w:id="1860" w:name="_Toc215843018"/>
      <w:bookmarkStart w:id="1861" w:name="_Toc215843299"/>
      <w:r w:rsidRPr="00C510F7">
        <w:t>I.3</w:t>
      </w:r>
      <w:r w:rsidRPr="00C510F7">
        <w:tab/>
      </w:r>
      <w:r w:rsidR="006D6EBB" w:rsidRPr="00C510F7">
        <w:t>Pioneering the CitiVerse:</w:t>
      </w:r>
      <w:r w:rsidR="00975329" w:rsidRPr="00C510F7">
        <w:t xml:space="preserve"> </w:t>
      </w:r>
      <w:r w:rsidR="00B7653C" w:rsidRPr="00C510F7">
        <w:t>t</w:t>
      </w:r>
      <w:r w:rsidR="006D6EBB" w:rsidRPr="00C510F7">
        <w:t>he City of Tampere</w:t>
      </w:r>
      <w:bookmarkEnd w:id="1860"/>
      <w:bookmarkEnd w:id="1861"/>
    </w:p>
    <w:p w14:paraId="18D3C79E" w14:textId="6385EED1" w:rsidR="006D6EBB" w:rsidRPr="00267B3B" w:rsidRDefault="006D6EBB" w:rsidP="00C510F7">
      <w:bookmarkStart w:id="1862" w:name="_Hlk207735660"/>
      <w:r w:rsidRPr="00267B3B">
        <w:t>The City of Tampere in Finland has set forth its metaverse strategy</w:t>
      </w:r>
      <w:r w:rsidR="00896F26">
        <w:t>,</w:t>
      </w:r>
      <w:r w:rsidRPr="00267B3B">
        <w:t xml:space="preserve"> </w:t>
      </w:r>
      <w:r w:rsidR="00896F26" w:rsidRPr="00896F26">
        <w:t>Tampere Metaverse Vision 2040</w:t>
      </w:r>
      <w:r w:rsidR="00984200">
        <w:t xml:space="preserve"> (depicted in Figure I.4)</w:t>
      </w:r>
      <w:r w:rsidR="00896F26">
        <w:t>,</w:t>
      </w:r>
      <w:r w:rsidR="00896F26" w:rsidRPr="00896F26">
        <w:t xml:space="preserve"> </w:t>
      </w:r>
      <w:r w:rsidRPr="00267B3B">
        <w:t>for enhanced urban living based on the intersection of the digital and physical environments through the metaverse</w:t>
      </w:r>
      <w:r w:rsidR="00896F26">
        <w:t>,</w:t>
      </w:r>
      <w:r w:rsidRPr="00267B3B">
        <w:t xml:space="preserve"> to provide a seamless experience for its inhabitants. </w:t>
      </w:r>
    </w:p>
    <w:bookmarkEnd w:id="1862"/>
    <w:p w14:paraId="0F9DBC83" w14:textId="1D282B8B" w:rsidR="006D6EBB" w:rsidRPr="00267B3B" w:rsidRDefault="006D6EBB" w:rsidP="00C510F7">
      <w:r w:rsidRPr="00267B3B">
        <w:t xml:space="preserve">In keeping with this metaverse strategy 2040, The Metaverse Institute has been collaborating closely with </w:t>
      </w:r>
      <w:r w:rsidR="007C1243">
        <w:t xml:space="preserve">the City of </w:t>
      </w:r>
      <w:r w:rsidRPr="00267B3B">
        <w:t>Tampere, its inhabitants, private sector and research institutions</w:t>
      </w:r>
      <w:r w:rsidR="003C7CCF">
        <w:t>,</w:t>
      </w:r>
      <w:r w:rsidRPr="00267B3B">
        <w:t xml:space="preserve"> to chart out its </w:t>
      </w:r>
      <w:r w:rsidRPr="00267B3B">
        <w:rPr>
          <w:i/>
          <w:iCs/>
        </w:rPr>
        <w:t>Metaverse Governance Operating Model</w:t>
      </w:r>
      <w:r w:rsidRPr="00267B3B">
        <w:t>, which is based on human-centricity and oriented towards delivering positive urban experiences</w:t>
      </w:r>
      <w:r w:rsidR="008A43CF" w:rsidRPr="00267B3B">
        <w:t xml:space="preserve"> </w:t>
      </w:r>
      <w:r w:rsidR="008A43CF" w:rsidRPr="00DD0274">
        <w:t>[b-Zhang]</w:t>
      </w:r>
      <w:r w:rsidR="003C7CCF" w:rsidRPr="00DD0274">
        <w:t>.</w:t>
      </w:r>
    </w:p>
    <w:p w14:paraId="3155A556" w14:textId="291B3223" w:rsidR="006D6EBB" w:rsidRPr="00267B3B" w:rsidRDefault="006D6EBB" w:rsidP="00C510F7">
      <w:r w:rsidRPr="00267B3B">
        <w:t>Th</w:t>
      </w:r>
      <w:r w:rsidR="003C7CCF">
        <w:t>e</w:t>
      </w:r>
      <w:r w:rsidRPr="00267B3B">
        <w:t xml:space="preserve"> metaverse vision 2040 features the following pillars: </w:t>
      </w:r>
    </w:p>
    <w:p w14:paraId="3DB4B37A" w14:textId="125EAC21" w:rsidR="006D6EBB" w:rsidRPr="00C510F7" w:rsidRDefault="00C510F7" w:rsidP="00C510F7">
      <w:pPr>
        <w:pStyle w:val="enumlev1"/>
        <w:rPr>
          <w:b/>
          <w:bCs/>
          <w:i/>
          <w:iCs/>
        </w:rPr>
      </w:pPr>
      <w:r w:rsidRPr="00C510F7">
        <w:rPr>
          <w:b/>
          <w:bCs/>
        </w:rPr>
        <w:t>•</w:t>
      </w:r>
      <w:r>
        <w:rPr>
          <w:b/>
          <w:bCs/>
        </w:rPr>
        <w:tab/>
      </w:r>
      <w:r w:rsidR="006D6EBB" w:rsidRPr="00C510F7">
        <w:rPr>
          <w:b/>
          <w:bCs/>
          <w:i/>
          <w:iCs/>
        </w:rPr>
        <w:t>Happiness</w:t>
      </w:r>
      <w:r w:rsidR="006D6EBB" w:rsidRPr="00C510F7">
        <w:rPr>
          <w:bCs/>
          <w:i/>
          <w:iCs/>
        </w:rPr>
        <w:t>:</w:t>
      </w:r>
      <w:r w:rsidR="006D6EBB" w:rsidRPr="00C510F7">
        <w:rPr>
          <w:b/>
          <w:bCs/>
          <w:i/>
          <w:iCs/>
        </w:rPr>
        <w:t xml:space="preserve"> </w:t>
      </w:r>
      <w:r w:rsidR="00C92E6F" w:rsidRPr="00C510F7">
        <w:rPr>
          <w:i/>
          <w:iCs/>
        </w:rPr>
        <w:t>"</w:t>
      </w:r>
      <w:r w:rsidR="006D6EBB" w:rsidRPr="00C510F7">
        <w:rPr>
          <w:i/>
          <w:iCs/>
        </w:rPr>
        <w:t>My city is a fun place to live, work and play</w:t>
      </w:r>
      <w:r w:rsidR="00C92E6F" w:rsidRPr="00C510F7">
        <w:rPr>
          <w:i/>
          <w:iCs/>
        </w:rPr>
        <w:t>"</w:t>
      </w:r>
    </w:p>
    <w:p w14:paraId="585623FD" w14:textId="332031DF" w:rsidR="006D6EBB" w:rsidRPr="00267B3B" w:rsidRDefault="00C510F7" w:rsidP="00C510F7">
      <w:pPr>
        <w:pStyle w:val="enumlev1"/>
      </w:pPr>
      <w:r w:rsidRPr="00C510F7">
        <w:rPr>
          <w:b/>
          <w:bCs/>
        </w:rPr>
        <w:t>•</w:t>
      </w:r>
      <w:r>
        <w:rPr>
          <w:b/>
          <w:bCs/>
        </w:rPr>
        <w:tab/>
      </w:r>
      <w:r w:rsidR="006D6EBB" w:rsidRPr="00C510F7">
        <w:rPr>
          <w:b/>
          <w:bCs/>
          <w:i/>
          <w:iCs/>
        </w:rPr>
        <w:t>Equality</w:t>
      </w:r>
      <w:r w:rsidR="006D6EBB" w:rsidRPr="00C510F7">
        <w:rPr>
          <w:i/>
          <w:iCs/>
        </w:rPr>
        <w:t xml:space="preserve">: </w:t>
      </w:r>
      <w:r w:rsidR="00C92E6F" w:rsidRPr="00C510F7">
        <w:rPr>
          <w:i/>
          <w:iCs/>
        </w:rPr>
        <w:t>"</w:t>
      </w:r>
      <w:r w:rsidR="006D6EBB" w:rsidRPr="00C510F7">
        <w:rPr>
          <w:i/>
          <w:iCs/>
        </w:rPr>
        <w:t>My city is inclusive and leaves no one behind</w:t>
      </w:r>
      <w:r w:rsidR="00C92E6F" w:rsidRPr="00C510F7">
        <w:rPr>
          <w:i/>
          <w:iCs/>
        </w:rPr>
        <w:t>"</w:t>
      </w:r>
    </w:p>
    <w:p w14:paraId="7BAF847D" w14:textId="4E2C0506" w:rsidR="006D6EBB" w:rsidRPr="00267B3B" w:rsidRDefault="00C510F7" w:rsidP="00C510F7">
      <w:pPr>
        <w:pStyle w:val="enumlev1"/>
      </w:pPr>
      <w:r w:rsidRPr="00C510F7">
        <w:rPr>
          <w:b/>
          <w:bCs/>
        </w:rPr>
        <w:t>•</w:t>
      </w:r>
      <w:r>
        <w:rPr>
          <w:b/>
          <w:bCs/>
        </w:rPr>
        <w:tab/>
      </w:r>
      <w:r w:rsidR="006D6EBB" w:rsidRPr="00C510F7">
        <w:rPr>
          <w:b/>
          <w:bCs/>
          <w:i/>
          <w:iCs/>
        </w:rPr>
        <w:t>Governance</w:t>
      </w:r>
      <w:r w:rsidR="006D6EBB" w:rsidRPr="00C510F7">
        <w:rPr>
          <w:i/>
          <w:iCs/>
        </w:rPr>
        <w:t xml:space="preserve">: </w:t>
      </w:r>
      <w:r w:rsidR="00C92E6F" w:rsidRPr="00C510F7">
        <w:rPr>
          <w:i/>
          <w:iCs/>
        </w:rPr>
        <w:t>"</w:t>
      </w:r>
      <w:r w:rsidR="006D6EBB" w:rsidRPr="00C510F7">
        <w:rPr>
          <w:i/>
          <w:iCs/>
        </w:rPr>
        <w:t>My city listens to me and engages me in decisions affecting my life and livelihood</w:t>
      </w:r>
      <w:r w:rsidR="00C92E6F" w:rsidRPr="00C510F7">
        <w:rPr>
          <w:i/>
          <w:iCs/>
        </w:rPr>
        <w:t>"</w:t>
      </w:r>
    </w:p>
    <w:p w14:paraId="177A989D" w14:textId="67B540FB" w:rsidR="006D6EBB" w:rsidRPr="00267B3B" w:rsidRDefault="00C510F7" w:rsidP="00C510F7">
      <w:pPr>
        <w:pStyle w:val="enumlev1"/>
      </w:pPr>
      <w:r w:rsidRPr="00C510F7">
        <w:rPr>
          <w:b/>
          <w:bCs/>
          <w:i/>
          <w:iCs/>
        </w:rPr>
        <w:t>•</w:t>
      </w:r>
      <w:r>
        <w:rPr>
          <w:b/>
          <w:bCs/>
          <w:i/>
          <w:iCs/>
        </w:rPr>
        <w:tab/>
      </w:r>
      <w:r w:rsidR="006D6EBB" w:rsidRPr="00267B3B">
        <w:rPr>
          <w:b/>
          <w:bCs/>
          <w:i/>
          <w:iCs/>
        </w:rPr>
        <w:t>Sustainability</w:t>
      </w:r>
      <w:r w:rsidR="006D6EBB" w:rsidRPr="00267B3B">
        <w:t xml:space="preserve">: </w:t>
      </w:r>
      <w:r w:rsidR="00C92E6F">
        <w:rPr>
          <w:i/>
          <w:iCs/>
        </w:rPr>
        <w:t>"</w:t>
      </w:r>
      <w:r w:rsidR="006D6EBB" w:rsidRPr="00C510F7">
        <w:rPr>
          <w:i/>
          <w:iCs/>
        </w:rPr>
        <w:t>My city is a regenerative city, it is carbon negative, produces zero waste and is in harmony with nature</w:t>
      </w:r>
      <w:r w:rsidR="00C92E6F">
        <w:rPr>
          <w:i/>
          <w:iCs/>
        </w:rPr>
        <w:t>"</w:t>
      </w:r>
    </w:p>
    <w:p w14:paraId="553D7369" w14:textId="356F11B0" w:rsidR="006D6EBB" w:rsidRPr="00267B3B" w:rsidRDefault="00C510F7" w:rsidP="00C510F7">
      <w:pPr>
        <w:pStyle w:val="enumlev1"/>
        <w:rPr>
          <w:i/>
          <w:iCs/>
        </w:rPr>
      </w:pPr>
      <w:r w:rsidRPr="00C510F7">
        <w:rPr>
          <w:b/>
          <w:bCs/>
          <w:i/>
          <w:iCs/>
        </w:rPr>
        <w:t>•</w:t>
      </w:r>
      <w:r>
        <w:rPr>
          <w:b/>
          <w:bCs/>
          <w:i/>
          <w:iCs/>
        </w:rPr>
        <w:tab/>
      </w:r>
      <w:r w:rsidR="006D6EBB" w:rsidRPr="00267B3B">
        <w:rPr>
          <w:b/>
          <w:bCs/>
          <w:i/>
          <w:iCs/>
        </w:rPr>
        <w:t>Health and well-being</w:t>
      </w:r>
      <w:r w:rsidR="006D6EBB" w:rsidRPr="00267B3B">
        <w:t xml:space="preserve">: </w:t>
      </w:r>
      <w:r w:rsidR="00C92E6F">
        <w:rPr>
          <w:i/>
          <w:iCs/>
        </w:rPr>
        <w:t>"</w:t>
      </w:r>
      <w:r w:rsidR="006D6EBB" w:rsidRPr="00267B3B">
        <w:rPr>
          <w:i/>
          <w:iCs/>
        </w:rPr>
        <w:t>My city is clean, green and safe</w:t>
      </w:r>
      <w:r w:rsidR="00C92E6F">
        <w:rPr>
          <w:i/>
          <w:iCs/>
        </w:rPr>
        <w:t>"</w:t>
      </w:r>
    </w:p>
    <w:p w14:paraId="564688C5" w14:textId="77777777" w:rsidR="00D36064" w:rsidRDefault="00D36064" w:rsidP="00EC1455">
      <w:pPr>
        <w:spacing w:before="0" w:after="120"/>
        <w:contextualSpacing/>
        <w:jc w:val="center"/>
        <w:rPr>
          <w:i/>
          <w:iCs/>
        </w:rPr>
      </w:pPr>
    </w:p>
    <w:p w14:paraId="4AA8236B" w14:textId="595CC035" w:rsidR="006D6EBB" w:rsidRPr="00267B3B" w:rsidRDefault="006D6EBB" w:rsidP="00C510F7">
      <w:pPr>
        <w:pStyle w:val="Figure"/>
        <w:rPr>
          <w:i/>
          <w:iCs/>
        </w:rPr>
      </w:pPr>
      <w:r w:rsidRPr="00473901">
        <w:rPr>
          <w:noProof/>
          <w:lang w:val="fr-CH" w:eastAsia="fr-CH"/>
        </w:rPr>
        <w:drawing>
          <wp:inline distT="0" distB="0" distL="0" distR="0" wp14:anchorId="2B6FF939" wp14:editId="1A2E2591">
            <wp:extent cx="5581498" cy="3139628"/>
            <wp:effectExtent l="0" t="0" r="635" b="3810"/>
            <wp:docPr id="1746475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719785"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590915" cy="3144925"/>
                    </a:xfrm>
                    <a:prstGeom prst="rect">
                      <a:avLst/>
                    </a:prstGeom>
                  </pic:spPr>
                </pic:pic>
              </a:graphicData>
            </a:graphic>
          </wp:inline>
        </w:drawing>
      </w:r>
    </w:p>
    <w:p w14:paraId="2F639298" w14:textId="61E2130F" w:rsidR="006D6EBB" w:rsidRPr="00EC4219" w:rsidRDefault="000114AE" w:rsidP="00C510F7">
      <w:pPr>
        <w:pStyle w:val="FigureNoTitle"/>
      </w:pPr>
      <w:r w:rsidRPr="00AE3261">
        <w:t xml:space="preserve">Figure </w:t>
      </w:r>
      <w:r w:rsidR="00AE3261">
        <w:t>I</w:t>
      </w:r>
      <w:r w:rsidR="003C7CCF">
        <w:t>.</w:t>
      </w:r>
      <w:r w:rsidR="004F475D" w:rsidRPr="00AE3261">
        <w:t>4</w:t>
      </w:r>
      <w:r w:rsidR="005D16F1" w:rsidRPr="00AE3261">
        <w:t xml:space="preserve"> </w:t>
      </w:r>
      <w:r w:rsidR="00C510F7">
        <w:t>–</w:t>
      </w:r>
      <w:r w:rsidR="006D6EBB" w:rsidRPr="00AE3261">
        <w:t xml:space="preserve"> Tampere Metaverse Cognitive City 2040 </w:t>
      </w:r>
      <w:r w:rsidR="007C2DE7" w:rsidRPr="00AE3261">
        <w:t>[b-Zhang]</w:t>
      </w:r>
    </w:p>
    <w:p w14:paraId="12E5A8E5" w14:textId="0ADC86CA" w:rsidR="006D6EBB" w:rsidRPr="00267B3B" w:rsidRDefault="006D6EBB" w:rsidP="00C510F7">
      <w:pPr>
        <w:pStyle w:val="Normalaftertitle"/>
      </w:pPr>
      <w:r w:rsidRPr="00267B3B">
        <w:t xml:space="preserve">The fulcrum of all services in </w:t>
      </w:r>
      <w:r w:rsidR="003C7CCF">
        <w:t xml:space="preserve">the </w:t>
      </w:r>
      <w:r w:rsidRPr="00267B3B">
        <w:t>CitiVerse vision of Tampere is accessibility, with the aim of leaving no</w:t>
      </w:r>
      <w:r w:rsidR="005D16F1" w:rsidRPr="00267B3B">
        <w:t xml:space="preserve"> </w:t>
      </w:r>
      <w:r w:rsidRPr="00267B3B">
        <w:t>one behind.</w:t>
      </w:r>
    </w:p>
    <w:p w14:paraId="0F8D1A3C" w14:textId="16E53719" w:rsidR="006D6EBB" w:rsidRDefault="006D6EBB" w:rsidP="00C510F7">
      <w:bookmarkStart w:id="1863" w:name="_Hlk207735947"/>
      <w:r w:rsidRPr="00267B3B">
        <w:t>The CitiVerse ecosystem of Tampere</w:t>
      </w:r>
      <w:r w:rsidR="00984200">
        <w:t>, illustrated in Figure I.5,</w:t>
      </w:r>
      <w:r w:rsidRPr="00267B3B">
        <w:t xml:space="preserve"> will be self-sustaining</w:t>
      </w:r>
      <w:r w:rsidR="003C7CCF">
        <w:t xml:space="preserve"> and</w:t>
      </w:r>
      <w:r w:rsidRPr="00267B3B">
        <w:t xml:space="preserve"> fully automated and </w:t>
      </w:r>
      <w:r w:rsidR="007C1243">
        <w:t xml:space="preserve">will </w:t>
      </w:r>
      <w:r w:rsidRPr="00267B3B">
        <w:t xml:space="preserve">evolve continuously. </w:t>
      </w:r>
      <w:bookmarkEnd w:id="1863"/>
      <w:r w:rsidRPr="00267B3B">
        <w:t>To keep this ecosystem as agile as possible, inhabitants will be invited to provide their feedback on upcoming metaverse legislations, to ensure value</w:t>
      </w:r>
      <w:r w:rsidR="007C1243">
        <w:t xml:space="preserve"> </w:t>
      </w:r>
      <w:r w:rsidRPr="00267B3B">
        <w:t>for</w:t>
      </w:r>
      <w:r w:rsidR="007C1243">
        <w:t xml:space="preserve"> </w:t>
      </w:r>
      <w:r w:rsidRPr="00267B3B">
        <w:t xml:space="preserve">money for the city. Through their metaverse strategy, Tampere aims to deliver meta-town halls and host </w:t>
      </w:r>
      <w:proofErr w:type="gramStart"/>
      <w:r w:rsidRPr="00267B3B">
        <w:t>meta</w:t>
      </w:r>
      <w:r w:rsidR="003C7CCF">
        <w:t xml:space="preserve"> O</w:t>
      </w:r>
      <w:r w:rsidRPr="00267B3B">
        <w:t>scars</w:t>
      </w:r>
      <w:proofErr w:type="gramEnd"/>
      <w:r w:rsidRPr="00267B3B">
        <w:t>, deriving from the expertise of its inhabitants and experts, keeping digital residency and inclusivity as the central enabler.</w:t>
      </w:r>
    </w:p>
    <w:p w14:paraId="33341663" w14:textId="77777777" w:rsidR="006D6EBB" w:rsidRPr="00473901" w:rsidRDefault="006D6EBB" w:rsidP="00C510F7">
      <w:pPr>
        <w:pStyle w:val="Figure"/>
      </w:pPr>
      <w:r w:rsidRPr="00473901">
        <w:rPr>
          <w:noProof/>
          <w:lang w:val="fr-CH" w:eastAsia="fr-CH"/>
        </w:rPr>
        <w:drawing>
          <wp:inline distT="0" distB="0" distL="0" distR="0" wp14:anchorId="275CD120" wp14:editId="2ECF8009">
            <wp:extent cx="6107410" cy="3435458"/>
            <wp:effectExtent l="0" t="0" r="8255" b="0"/>
            <wp:docPr id="12135424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99769"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6119351" cy="3442175"/>
                    </a:xfrm>
                    <a:prstGeom prst="rect">
                      <a:avLst/>
                    </a:prstGeom>
                  </pic:spPr>
                </pic:pic>
              </a:graphicData>
            </a:graphic>
          </wp:inline>
        </w:drawing>
      </w:r>
    </w:p>
    <w:p w14:paraId="704B9C58" w14:textId="091550FA" w:rsidR="006D6EBB" w:rsidRPr="00EC4219" w:rsidRDefault="000114AE" w:rsidP="00C510F7">
      <w:pPr>
        <w:pStyle w:val="FigureNoTitle"/>
      </w:pPr>
      <w:r w:rsidRPr="00AE3261">
        <w:t xml:space="preserve">Figure </w:t>
      </w:r>
      <w:r w:rsidR="00AE3261">
        <w:t>I</w:t>
      </w:r>
      <w:r w:rsidR="004064BA">
        <w:t>.</w:t>
      </w:r>
      <w:r w:rsidR="004F475D" w:rsidRPr="00AE3261">
        <w:t>5</w:t>
      </w:r>
      <w:r w:rsidR="005D16F1" w:rsidRPr="00AE3261">
        <w:t xml:space="preserve"> </w:t>
      </w:r>
      <w:r w:rsidR="00C510F7">
        <w:t>–</w:t>
      </w:r>
      <w:r w:rsidR="006D6EBB" w:rsidRPr="00AE3261">
        <w:t xml:space="preserve"> Tampere </w:t>
      </w:r>
      <w:r w:rsidR="004064BA">
        <w:t>m</w:t>
      </w:r>
      <w:r w:rsidR="006D6EBB" w:rsidRPr="00AE3261">
        <w:t xml:space="preserve">etaverse </w:t>
      </w:r>
      <w:r w:rsidR="004064BA">
        <w:t>s</w:t>
      </w:r>
      <w:r w:rsidR="006D6EBB" w:rsidRPr="00AE3261">
        <w:t xml:space="preserve">trategy </w:t>
      </w:r>
      <w:r w:rsidR="004064BA">
        <w:t>m</w:t>
      </w:r>
      <w:r w:rsidR="006D6EBB" w:rsidRPr="00AE3261">
        <w:t>echanism</w:t>
      </w:r>
      <w:r w:rsidR="007C2DE7" w:rsidRPr="00AE3261">
        <w:t xml:space="preserve"> [b-Zhang]</w:t>
      </w:r>
    </w:p>
    <w:p w14:paraId="352CB92B" w14:textId="2AAA4578" w:rsidR="006D6EBB" w:rsidRPr="00473901" w:rsidRDefault="006D6EBB" w:rsidP="00C510F7">
      <w:r w:rsidRPr="00473901">
        <w:rPr>
          <w:shd w:val="clear" w:color="auto" w:fill="FFFFFF"/>
        </w:rPr>
        <w:t xml:space="preserve">The City of Tampere won the World Smart City Award in Enabling Technologies at the Barcelona Smart City World Congress awards ceremony on </w:t>
      </w:r>
      <w:r w:rsidR="00A67465" w:rsidRPr="00473901">
        <w:rPr>
          <w:shd w:val="clear" w:color="auto" w:fill="FFFFFF"/>
        </w:rPr>
        <w:t xml:space="preserve">8 </w:t>
      </w:r>
      <w:r w:rsidRPr="00473901">
        <w:rPr>
          <w:shd w:val="clear" w:color="auto" w:fill="FFFFFF"/>
        </w:rPr>
        <w:t>November 2023. Tampere was hono</w:t>
      </w:r>
      <w:r w:rsidR="004D43EA">
        <w:rPr>
          <w:shd w:val="clear" w:color="auto" w:fill="FFFFFF"/>
        </w:rPr>
        <w:t>u</w:t>
      </w:r>
      <w:r w:rsidRPr="00473901">
        <w:rPr>
          <w:shd w:val="clear" w:color="auto" w:fill="FFFFFF"/>
        </w:rPr>
        <w:t>red for its diverse approaches to harnessing smart technology to enhance the everyday lives of its citizens and businesses. The competition presentation</w:t>
      </w:r>
      <w:r w:rsidR="004064BA">
        <w:rPr>
          <w:shd w:val="clear" w:color="auto" w:fill="FFFFFF"/>
        </w:rPr>
        <w:t>,</w:t>
      </w:r>
      <w:r w:rsidRPr="00473901">
        <w:rPr>
          <w:shd w:val="clear" w:color="auto" w:fill="FFFFFF"/>
        </w:rPr>
        <w:t xml:space="preserve"> titled </w:t>
      </w:r>
      <w:r w:rsidR="00C92E6F">
        <w:rPr>
          <w:shd w:val="clear" w:color="auto" w:fill="FFFFFF"/>
        </w:rPr>
        <w:t>"</w:t>
      </w:r>
      <w:r w:rsidRPr="00473901">
        <w:rPr>
          <w:shd w:val="clear" w:color="auto" w:fill="FFFFFF"/>
        </w:rPr>
        <w:t xml:space="preserve">AI </w:t>
      </w:r>
      <w:r w:rsidR="004064BA">
        <w:rPr>
          <w:shd w:val="clear" w:color="auto" w:fill="FFFFFF"/>
        </w:rPr>
        <w:t>and</w:t>
      </w:r>
      <w:r w:rsidRPr="00473901">
        <w:rPr>
          <w:shd w:val="clear" w:color="auto" w:fill="FFFFFF"/>
        </w:rPr>
        <w:t xml:space="preserve"> insight</w:t>
      </w:r>
      <w:r w:rsidR="00A67465" w:rsidRPr="00473901">
        <w:rPr>
          <w:shd w:val="clear" w:color="auto" w:fill="FFFFFF"/>
        </w:rPr>
        <w:t>-</w:t>
      </w:r>
      <w:r w:rsidRPr="00473901">
        <w:rPr>
          <w:shd w:val="clear" w:color="auto" w:fill="FFFFFF"/>
        </w:rPr>
        <w:t>enabled urban services – social value through data</w:t>
      </w:r>
      <w:r w:rsidR="00C92E6F">
        <w:rPr>
          <w:shd w:val="clear" w:color="auto" w:fill="FFFFFF"/>
        </w:rPr>
        <w:t>"</w:t>
      </w:r>
      <w:r w:rsidR="004064BA">
        <w:rPr>
          <w:shd w:val="clear" w:color="auto" w:fill="FFFFFF"/>
        </w:rPr>
        <w:t>,</w:t>
      </w:r>
      <w:r w:rsidRPr="00473901">
        <w:rPr>
          <w:shd w:val="clear" w:color="auto" w:fill="FFFFFF"/>
        </w:rPr>
        <w:t xml:space="preserve"> highlighted </w:t>
      </w:r>
      <w:r w:rsidR="00A67465" w:rsidRPr="00473901">
        <w:rPr>
          <w:shd w:val="clear" w:color="auto" w:fill="FFFFFF"/>
        </w:rPr>
        <w:t>t</w:t>
      </w:r>
      <w:r w:rsidRPr="00473901">
        <w:rPr>
          <w:shd w:val="clear" w:color="auto" w:fill="FFFFFF"/>
        </w:rPr>
        <w:t>he city</w:t>
      </w:r>
      <w:r w:rsidR="00CB5578">
        <w:rPr>
          <w:shd w:val="clear" w:color="auto" w:fill="FFFFFF"/>
        </w:rPr>
        <w:t>'</w:t>
      </w:r>
      <w:r w:rsidRPr="00473901">
        <w:rPr>
          <w:shd w:val="clear" w:color="auto" w:fill="FFFFFF"/>
        </w:rPr>
        <w:t>s versatile use of its smart data cent</w:t>
      </w:r>
      <w:r w:rsidR="00A67465" w:rsidRPr="00473901">
        <w:rPr>
          <w:shd w:val="clear" w:color="auto" w:fill="FFFFFF"/>
        </w:rPr>
        <w:t>re</w:t>
      </w:r>
      <w:r w:rsidRPr="00473901">
        <w:rPr>
          <w:shd w:val="clear" w:color="auto" w:fill="FFFFFF"/>
        </w:rPr>
        <w:t xml:space="preserve">, the IoT platform, ranging from security solutions to support for </w:t>
      </w:r>
      <w:r w:rsidR="00D73B34" w:rsidRPr="00473901">
        <w:rPr>
          <w:shd w:val="clear" w:color="auto" w:fill="FFFFFF"/>
        </w:rPr>
        <w:t xml:space="preserve">businesses. </w:t>
      </w:r>
      <w:r w:rsidR="00D73B34" w:rsidRPr="00473901">
        <w:t>Tampere</w:t>
      </w:r>
      <w:r w:rsidR="00CB5578">
        <w:t>'</w:t>
      </w:r>
      <w:r w:rsidR="00D73B34" w:rsidRPr="00473901">
        <w:t>s</w:t>
      </w:r>
      <w:r w:rsidRPr="00473901">
        <w:t xml:space="preserve"> IoT platform is pioneering in Finland and Europe, with no other cities having an IoT platform of this scale integrated into daily decision</w:t>
      </w:r>
      <w:r w:rsidR="00314450">
        <w:t>-</w:t>
      </w:r>
      <w:r w:rsidRPr="00473901">
        <w:t>making. It also boasts remarkable innovation through its user-friendly</w:t>
      </w:r>
      <w:r w:rsidR="00314450">
        <w:t>,</w:t>
      </w:r>
      <w:r w:rsidRPr="00473901">
        <w:t xml:space="preserve"> application</w:t>
      </w:r>
      <w:r w:rsidR="00314450">
        <w:t>-</w:t>
      </w:r>
      <w:r w:rsidRPr="00473901">
        <w:t xml:space="preserve">building features, allowing the city to craft custom applications without the need for coding expertise. These applications can be constructed </w:t>
      </w:r>
      <w:r w:rsidR="004D43EA" w:rsidRPr="00473901">
        <w:t>swiftly</w:t>
      </w:r>
      <w:r w:rsidR="00314450">
        <w:t>,</w:t>
      </w:r>
      <w:r w:rsidR="004D43EA" w:rsidRPr="00473901">
        <w:t xml:space="preserve"> </w:t>
      </w:r>
      <w:r w:rsidRPr="00473901">
        <w:t>using readily available data, facilitating functions such as traffic planning, real-time traffic data analysis, and the creation of anomaly detection alarms. For instance, in the realm of lighting maintenance, th</w:t>
      </w:r>
      <w:r w:rsidR="00D73B34" w:rsidRPr="00473901">
        <w:t>e</w:t>
      </w:r>
      <w:r w:rsidRPr="00473901">
        <w:t xml:space="preserve"> system</w:t>
      </w:r>
      <w:r w:rsidR="00CB5578">
        <w:t>'</w:t>
      </w:r>
      <w:r w:rsidRPr="00473901">
        <w:t>s anomaly detection capabilities can alert maintenance personnel via e</w:t>
      </w:r>
      <w:r w:rsidR="00A67465" w:rsidRPr="00473901">
        <w:t>-</w:t>
      </w:r>
      <w:r w:rsidRPr="00473901">
        <w:t>mail if any irregularities or issues arise, ensuring timely and efficient responses to potential problems. City officials can custom</w:t>
      </w:r>
      <w:r w:rsidR="00C93EBC">
        <w:t xml:space="preserve"> </w:t>
      </w:r>
      <w:r w:rsidRPr="00473901">
        <w:t>create applications that serve their daily needs.</w:t>
      </w:r>
    </w:p>
    <w:p w14:paraId="0FC87141" w14:textId="6B781B2F" w:rsidR="006D6EBB" w:rsidRPr="00473901" w:rsidRDefault="006D6EBB" w:rsidP="00C510F7">
      <w:pPr>
        <w:rPr>
          <w:rStyle w:val="normaltextrun"/>
          <w:color w:val="000000"/>
          <w:shd w:val="clear" w:color="auto" w:fill="FFFFFF"/>
        </w:rPr>
      </w:pPr>
      <w:r w:rsidRPr="00473901">
        <w:rPr>
          <w:rStyle w:val="normaltextrun"/>
          <w:color w:val="000000"/>
          <w:shd w:val="clear" w:color="auto" w:fill="FFFFFF"/>
        </w:rPr>
        <w:t xml:space="preserve">Tampere has built multiple AI </w:t>
      </w:r>
      <w:r w:rsidR="00C93EBC">
        <w:rPr>
          <w:rStyle w:val="normaltextrun"/>
          <w:color w:val="000000"/>
          <w:shd w:val="clear" w:color="auto" w:fill="FFFFFF"/>
        </w:rPr>
        <w:t>and</w:t>
      </w:r>
      <w:r w:rsidRPr="00473901">
        <w:rPr>
          <w:rStyle w:val="normaltextrun"/>
          <w:color w:val="000000"/>
          <w:shd w:val="clear" w:color="auto" w:fill="FFFFFF"/>
        </w:rPr>
        <w:t xml:space="preserve"> insight</w:t>
      </w:r>
      <w:r w:rsidR="00A67465" w:rsidRPr="00473901">
        <w:rPr>
          <w:rStyle w:val="normaltextrun"/>
          <w:color w:val="000000"/>
          <w:shd w:val="clear" w:color="auto" w:fill="FFFFFF"/>
        </w:rPr>
        <w:t>-</w:t>
      </w:r>
      <w:r w:rsidRPr="00473901">
        <w:rPr>
          <w:rStyle w:val="normaltextrun"/>
          <w:color w:val="000000"/>
          <w:shd w:val="clear" w:color="auto" w:fill="FFFFFF"/>
        </w:rPr>
        <w:t>enabled new urban services to benefit residents, city staff and business ecosystems in the city. These solutions have been designed with a human-centric and purpose-driven approach and build on Tampere</w:t>
      </w:r>
      <w:r w:rsidR="00CB5578">
        <w:rPr>
          <w:rStyle w:val="normaltextrun"/>
          <w:color w:val="000000"/>
          <w:shd w:val="clear" w:color="auto" w:fill="FFFFFF"/>
        </w:rPr>
        <w:t>'</w:t>
      </w:r>
      <w:r w:rsidRPr="00473901">
        <w:rPr>
          <w:rStyle w:val="normaltextrun"/>
          <w:color w:val="000000"/>
          <w:shd w:val="clear" w:color="auto" w:fill="FFFFFF"/>
        </w:rPr>
        <w:t xml:space="preserve">s extensive data </w:t>
      </w:r>
      <w:r w:rsidR="00C93EBC">
        <w:rPr>
          <w:rStyle w:val="normaltextrun"/>
          <w:color w:val="000000"/>
          <w:shd w:val="clear" w:color="auto" w:fill="FFFFFF"/>
        </w:rPr>
        <w:t>and</w:t>
      </w:r>
      <w:r w:rsidRPr="00473901">
        <w:rPr>
          <w:rStyle w:val="normaltextrun"/>
          <w:color w:val="000000"/>
          <w:shd w:val="clear" w:color="auto" w:fill="FFFFFF"/>
        </w:rPr>
        <w:t xml:space="preserve"> IoT platform, analytics toolkit and intelligent algorithms. In collaboration with other European cities, Tampere is now co-developing an ethical framework to intelligently adjust to the evolving needs of the cities</w:t>
      </w:r>
      <w:r w:rsidR="00C93EBC">
        <w:rPr>
          <w:rStyle w:val="normaltextrun"/>
          <w:color w:val="000000"/>
          <w:shd w:val="clear" w:color="auto" w:fill="FFFFFF"/>
        </w:rPr>
        <w:t>,</w:t>
      </w:r>
      <w:r w:rsidRPr="00473901">
        <w:rPr>
          <w:rStyle w:val="normaltextrun"/>
          <w:color w:val="000000"/>
          <w:shd w:val="clear" w:color="auto" w:fill="FFFFFF"/>
        </w:rPr>
        <w:t xml:space="preserve"> to utilize AI in responsible way</w:t>
      </w:r>
      <w:r w:rsidR="00C93EBC">
        <w:rPr>
          <w:rStyle w:val="normaltextrun"/>
          <w:color w:val="000000"/>
          <w:shd w:val="clear" w:color="auto" w:fill="FFFFFF"/>
        </w:rPr>
        <w:t>s</w:t>
      </w:r>
      <w:r w:rsidRPr="00473901">
        <w:rPr>
          <w:rStyle w:val="normaltextrun"/>
          <w:color w:val="000000"/>
          <w:shd w:val="clear" w:color="auto" w:fill="FFFFFF"/>
        </w:rPr>
        <w:t xml:space="preserve"> and taking the steps towards CitiVerse.</w:t>
      </w:r>
    </w:p>
    <w:p w14:paraId="17AD7ACC" w14:textId="6A963D5D" w:rsidR="006D6EBB" w:rsidRPr="00473901" w:rsidRDefault="006D6EBB" w:rsidP="00C510F7">
      <w:r w:rsidRPr="00473901">
        <w:rPr>
          <w:rStyle w:val="normaltextrun"/>
          <w:color w:val="000000"/>
          <w:shd w:val="clear" w:color="auto" w:fill="FFFFFF"/>
        </w:rPr>
        <w:t xml:space="preserve">The journey to the present has been more than seven years long and </w:t>
      </w:r>
      <w:r w:rsidR="009D0B92">
        <w:rPr>
          <w:rStyle w:val="normaltextrun"/>
          <w:color w:val="000000"/>
          <w:shd w:val="clear" w:color="auto" w:fill="FFFFFF"/>
        </w:rPr>
        <w:t xml:space="preserve">has </w:t>
      </w:r>
      <w:r w:rsidRPr="00473901">
        <w:rPr>
          <w:rStyle w:val="normaltextrun"/>
          <w:color w:val="000000"/>
          <w:shd w:val="clear" w:color="auto" w:fill="FFFFFF"/>
        </w:rPr>
        <w:t xml:space="preserve">required perseverance and innovation skills from different parts of the city organization. In Tampere, the smart city development curve is now at a point where the results are starting to show. </w:t>
      </w:r>
      <w:r w:rsidRPr="00267B3B">
        <w:rPr>
          <w:rStyle w:val="normaltextrun"/>
          <w:color w:val="000000"/>
          <w:shd w:val="clear" w:color="auto" w:fill="FFFFFF"/>
        </w:rPr>
        <w:t>These are</w:t>
      </w:r>
      <w:r w:rsidR="009D0B92">
        <w:rPr>
          <w:rStyle w:val="normaltextrun"/>
          <w:color w:val="000000"/>
          <w:shd w:val="clear" w:color="auto" w:fill="FFFFFF"/>
        </w:rPr>
        <w:t>,</w:t>
      </w:r>
      <w:r w:rsidRPr="00267B3B">
        <w:rPr>
          <w:rStyle w:val="normaltextrun"/>
          <w:color w:val="000000"/>
          <w:shd w:val="clear" w:color="auto" w:fill="FFFFFF"/>
        </w:rPr>
        <w:t xml:space="preserve"> for example</w:t>
      </w:r>
      <w:r w:rsidR="009D0B92">
        <w:rPr>
          <w:rStyle w:val="normaltextrun"/>
          <w:color w:val="000000"/>
          <w:shd w:val="clear" w:color="auto" w:fill="FFFFFF"/>
        </w:rPr>
        <w:t>,</w:t>
      </w:r>
      <w:r w:rsidRPr="00267B3B">
        <w:rPr>
          <w:rStyle w:val="normaltextrun"/>
          <w:color w:val="000000"/>
          <w:shd w:val="clear" w:color="auto" w:fill="FFFFFF"/>
        </w:rPr>
        <w:t xml:space="preserve"> safer streets</w:t>
      </w:r>
      <w:r w:rsidR="003A11CF">
        <w:rPr>
          <w:rStyle w:val="normaltextrun"/>
          <w:color w:val="000000"/>
          <w:shd w:val="clear" w:color="auto" w:fill="FFFFFF"/>
        </w:rPr>
        <w:t>;</w:t>
      </w:r>
      <w:r w:rsidRPr="00267B3B">
        <w:rPr>
          <w:rStyle w:val="normaltextrun"/>
          <w:color w:val="000000"/>
          <w:shd w:val="clear" w:color="auto" w:fill="FFFFFF"/>
        </w:rPr>
        <w:t xml:space="preserve"> safeguarding the elderly from unnecessary falls and </w:t>
      </w:r>
      <w:r w:rsidR="003A11CF">
        <w:rPr>
          <w:rStyle w:val="normaltextrun"/>
          <w:color w:val="000000"/>
          <w:shd w:val="clear" w:color="auto" w:fill="FFFFFF"/>
        </w:rPr>
        <w:t>the</w:t>
      </w:r>
      <w:r w:rsidRPr="00267B3B">
        <w:rPr>
          <w:rStyle w:val="normaltextrun"/>
          <w:color w:val="000000"/>
          <w:shd w:val="clear" w:color="auto" w:fill="FFFFFF"/>
        </w:rPr>
        <w:t xml:space="preserve"> youngest </w:t>
      </w:r>
      <w:r w:rsidR="003A11CF">
        <w:rPr>
          <w:rStyle w:val="normaltextrun"/>
          <w:color w:val="000000"/>
          <w:shd w:val="clear" w:color="auto" w:fill="FFFFFF"/>
        </w:rPr>
        <w:t xml:space="preserve">citizens </w:t>
      </w:r>
      <w:r w:rsidRPr="00267B3B">
        <w:rPr>
          <w:rStyle w:val="normaltextrun"/>
          <w:color w:val="000000"/>
          <w:shd w:val="clear" w:color="auto" w:fill="FFFFFF"/>
        </w:rPr>
        <w:t>from playground incidents</w:t>
      </w:r>
      <w:r w:rsidR="003A11CF">
        <w:rPr>
          <w:rStyle w:val="normaltextrun"/>
          <w:color w:val="000000"/>
          <w:shd w:val="clear" w:color="auto" w:fill="FFFFFF"/>
        </w:rPr>
        <w:t>;</w:t>
      </w:r>
      <w:r w:rsidRPr="00267B3B">
        <w:rPr>
          <w:rStyle w:val="normaltextrun"/>
          <w:color w:val="000000"/>
          <w:shd w:val="clear" w:color="auto" w:fill="FFFFFF"/>
        </w:rPr>
        <w:t xml:space="preserve"> smarter business decision-making</w:t>
      </w:r>
      <w:r w:rsidR="003A11CF">
        <w:rPr>
          <w:rStyle w:val="normaltextrun"/>
          <w:color w:val="000000"/>
          <w:shd w:val="clear" w:color="auto" w:fill="FFFFFF"/>
        </w:rPr>
        <w:t>;</w:t>
      </w:r>
      <w:r w:rsidRPr="00267B3B">
        <w:rPr>
          <w:rStyle w:val="normaltextrun"/>
          <w:color w:val="000000"/>
          <w:shd w:val="clear" w:color="auto" w:fill="FFFFFF"/>
        </w:rPr>
        <w:t xml:space="preserve"> optimizing opening hours and resource allocation</w:t>
      </w:r>
      <w:r w:rsidR="003A11CF">
        <w:rPr>
          <w:rStyle w:val="normaltextrun"/>
          <w:color w:val="000000"/>
          <w:shd w:val="clear" w:color="auto" w:fill="FFFFFF"/>
        </w:rPr>
        <w:t>;</w:t>
      </w:r>
      <w:r w:rsidRPr="00267B3B">
        <w:rPr>
          <w:rStyle w:val="normaltextrun"/>
          <w:color w:val="000000"/>
          <w:shd w:val="clear" w:color="auto" w:fill="FFFFFF"/>
        </w:rPr>
        <w:t xml:space="preserve"> smoother events</w:t>
      </w:r>
      <w:r w:rsidR="003A11CF">
        <w:rPr>
          <w:rStyle w:val="normaltextrun"/>
          <w:color w:val="000000"/>
          <w:shd w:val="clear" w:color="auto" w:fill="FFFFFF"/>
        </w:rPr>
        <w:t>;</w:t>
      </w:r>
      <w:r w:rsidRPr="00267B3B">
        <w:rPr>
          <w:rStyle w:val="normaltextrun"/>
          <w:color w:val="000000"/>
          <w:shd w:val="clear" w:color="auto" w:fill="FFFFFF"/>
        </w:rPr>
        <w:t xml:space="preserve"> preventing security threats</w:t>
      </w:r>
      <w:r w:rsidR="003A11CF">
        <w:rPr>
          <w:rStyle w:val="normaltextrun"/>
          <w:color w:val="000000"/>
          <w:shd w:val="clear" w:color="auto" w:fill="FFFFFF"/>
        </w:rPr>
        <w:t>;</w:t>
      </w:r>
      <w:r w:rsidRPr="00267B3B">
        <w:rPr>
          <w:rStyle w:val="normaltextrun"/>
          <w:color w:val="000000"/>
          <w:shd w:val="clear" w:color="auto" w:fill="FFFFFF"/>
        </w:rPr>
        <w:t xml:space="preserve"> and ensuring fast response in times of increased</w:t>
      </w:r>
      <w:r w:rsidR="00CA252C">
        <w:rPr>
          <w:rStyle w:val="normaltextrun"/>
          <w:color w:val="000000"/>
          <w:shd w:val="clear" w:color="auto" w:fill="FFFFFF"/>
        </w:rPr>
        <w:t xml:space="preserve"> </w:t>
      </w:r>
      <w:r w:rsidRPr="00267B3B">
        <w:rPr>
          <w:rStyle w:val="normaltextrun"/>
          <w:color w:val="000000"/>
          <w:shd w:val="clear" w:color="auto" w:fill="FFFFFF"/>
        </w:rPr>
        <w:t>flows</w:t>
      </w:r>
      <w:r w:rsidR="003A11CF">
        <w:rPr>
          <w:rStyle w:val="normaltextrun"/>
          <w:color w:val="000000"/>
          <w:shd w:val="clear" w:color="auto" w:fill="FFFFFF"/>
        </w:rPr>
        <w:t xml:space="preserve"> of people</w:t>
      </w:r>
      <w:r w:rsidRPr="00267B3B">
        <w:rPr>
          <w:rStyle w:val="normaltextrun"/>
          <w:color w:val="000000"/>
          <w:shd w:val="clear" w:color="auto" w:fill="FFFFFF"/>
        </w:rPr>
        <w:t>. The smart use of technologies has opened endless opportunities for citizen engagement</w:t>
      </w:r>
      <w:r w:rsidR="00773E4B">
        <w:rPr>
          <w:rStyle w:val="normaltextrun"/>
          <w:color w:val="000000"/>
          <w:shd w:val="clear" w:color="auto" w:fill="FFFFFF"/>
        </w:rPr>
        <w:t>,</w:t>
      </w:r>
      <w:r w:rsidRPr="00267B3B">
        <w:rPr>
          <w:rStyle w:val="normaltextrun"/>
          <w:color w:val="000000"/>
          <w:shd w:val="clear" w:color="auto" w:fill="FFFFFF"/>
        </w:rPr>
        <w:t xml:space="preserve"> </w:t>
      </w:r>
      <w:r w:rsidR="00A92B1E">
        <w:rPr>
          <w:rStyle w:val="normaltextrun"/>
          <w:color w:val="000000"/>
          <w:shd w:val="clear" w:color="auto" w:fill="FFFFFF"/>
        </w:rPr>
        <w:t>such as</w:t>
      </w:r>
      <w:r w:rsidRPr="00267B3B">
        <w:rPr>
          <w:rStyle w:val="normaltextrun"/>
          <w:color w:val="000000"/>
          <w:shd w:val="clear" w:color="auto" w:fill="FFFFFF"/>
        </w:rPr>
        <w:t xml:space="preserve"> gamified apps where residents are rewarded for</w:t>
      </w:r>
      <w:r w:rsidRPr="00473901">
        <w:t xml:space="preserve"> sending feedback on important public matters. </w:t>
      </w:r>
      <w:r w:rsidR="00773E4B">
        <w:t xml:space="preserve">It is </w:t>
      </w:r>
      <w:r w:rsidRPr="00473901">
        <w:t xml:space="preserve">estimated that </w:t>
      </w:r>
      <w:r w:rsidR="00773E4B">
        <w:t>just</w:t>
      </w:r>
      <w:r w:rsidRPr="00473901">
        <w:t xml:space="preserve"> one of the projects highlighted in the proposal, SURE, brought Tampere annual savings of </w:t>
      </w:r>
      <w:r w:rsidR="00872E55" w:rsidRPr="00473901">
        <w:t xml:space="preserve">EUR </w:t>
      </w:r>
      <w:r w:rsidRPr="00473901">
        <w:t>7.5 million</w:t>
      </w:r>
      <w:r w:rsidR="00D73B34" w:rsidRPr="00473901">
        <w:t xml:space="preserve"> </w:t>
      </w:r>
      <w:r w:rsidR="00D73B34" w:rsidRPr="00DD0274">
        <w:t>[b-Zhang]</w:t>
      </w:r>
      <w:r w:rsidR="00773E4B" w:rsidRPr="00DD0274">
        <w:t>.</w:t>
      </w:r>
    </w:p>
    <w:p w14:paraId="22F106B1" w14:textId="11DECECD" w:rsidR="006D6EBB" w:rsidRPr="00C510F7" w:rsidRDefault="00CD5AFD" w:rsidP="00C510F7">
      <w:pPr>
        <w:pStyle w:val="Heading2"/>
      </w:pPr>
      <w:bookmarkStart w:id="1864" w:name="_Toc215843019"/>
      <w:bookmarkStart w:id="1865" w:name="_Toc215843300"/>
      <w:bookmarkStart w:id="1866" w:name="_Hlk207736226"/>
      <w:r w:rsidRPr="00C510F7">
        <w:t>I</w:t>
      </w:r>
      <w:r w:rsidR="0067799C" w:rsidRPr="00C510F7">
        <w:t>.4</w:t>
      </w:r>
      <w:r w:rsidR="0067799C" w:rsidRPr="00C510F7">
        <w:tab/>
      </w:r>
      <w:r w:rsidR="006D6EBB" w:rsidRPr="00C510F7">
        <w:t>Queretaro</w:t>
      </w:r>
      <w:r w:rsidR="001B0CAA" w:rsidRPr="00C510F7">
        <w:t>,</w:t>
      </w:r>
      <w:r w:rsidR="006D6EBB" w:rsidRPr="00C510F7">
        <w:t xml:space="preserve"> Mexico </w:t>
      </w:r>
      <w:r w:rsidR="00650A07" w:rsidRPr="00C510F7">
        <w:t xml:space="preserve">and its CitiVerse </w:t>
      </w:r>
      <w:r w:rsidR="001B0CAA" w:rsidRPr="00C510F7">
        <w:t>p</w:t>
      </w:r>
      <w:r w:rsidR="00650A07" w:rsidRPr="00C510F7">
        <w:t>roject</w:t>
      </w:r>
      <w:r w:rsidR="001752F1" w:rsidRPr="00C510F7">
        <w:t>,</w:t>
      </w:r>
      <w:r w:rsidR="00650A07" w:rsidRPr="00C510F7">
        <w:t xml:space="preserve"> </w:t>
      </w:r>
      <w:r w:rsidR="001B0CAA" w:rsidRPr="00C510F7">
        <w:t xml:space="preserve">Queretaro </w:t>
      </w:r>
      <w:r w:rsidR="00650A07" w:rsidRPr="00C510F7">
        <w:t>Reborn</w:t>
      </w:r>
      <w:bookmarkEnd w:id="1864"/>
      <w:bookmarkEnd w:id="1865"/>
      <w:r w:rsidR="00984200" w:rsidRPr="00C510F7">
        <w:t xml:space="preserve"> </w:t>
      </w:r>
    </w:p>
    <w:p w14:paraId="475B7CC3" w14:textId="6DBE933A" w:rsidR="00E4772A" w:rsidRPr="00267B3B" w:rsidRDefault="00E4772A" w:rsidP="00C510F7">
      <w:r w:rsidRPr="00267B3B">
        <w:t xml:space="preserve">With more than a million inhabitants, Queretaro is one of the most populated </w:t>
      </w:r>
      <w:r>
        <w:t xml:space="preserve">state </w:t>
      </w:r>
      <w:r w:rsidRPr="00267B3B">
        <w:t xml:space="preserve">capitals in Mexico. It </w:t>
      </w:r>
      <w:r>
        <w:t>lies</w:t>
      </w:r>
      <w:r w:rsidRPr="00267B3B">
        <w:t xml:space="preserve"> just three hours north of Mexico City and, being at the centre of some of the most important highways in the country and with an international airport, it is well connected for an ever-growing economy. A historic</w:t>
      </w:r>
      <w:r w:rsidR="000F6344">
        <w:t>al</w:t>
      </w:r>
      <w:r w:rsidRPr="00267B3B">
        <w:t xml:space="preserve"> city, rich in traditions and culture, it is at the same time one of the 10 cities of the future, according to the Ranking of Global Cities of the Future 2021 by the </w:t>
      </w:r>
      <w:r w:rsidRPr="00473901">
        <w:rPr>
          <w:i/>
        </w:rPr>
        <w:t>Financial Times</w:t>
      </w:r>
      <w:r w:rsidRPr="00267B3B">
        <w:t xml:space="preserve">, and renowned as </w:t>
      </w:r>
      <w:r w:rsidR="000F6344">
        <w:t xml:space="preserve">a </w:t>
      </w:r>
      <w:r w:rsidR="00583B11" w:rsidRPr="00267B3B">
        <w:t xml:space="preserve">UNESCO </w:t>
      </w:r>
      <w:r w:rsidRPr="00267B3B">
        <w:t>World Heritage, Creative City and Learning City.</w:t>
      </w:r>
      <w:r>
        <w:t xml:space="preserve"> </w:t>
      </w:r>
      <w:r w:rsidRPr="00236CC4">
        <w:t>Adding to its allure, the state is also home to the Sierra Gorda, a UNESCO-protected biosphere reserve celebrated for its dramatic canyons and diverse ecosystems.</w:t>
      </w:r>
      <w:r>
        <w:t xml:space="preserve"> This is shown in Figure I.6.</w:t>
      </w:r>
    </w:p>
    <w:bookmarkEnd w:id="1866"/>
    <w:p w14:paraId="139A70C5" w14:textId="77777777" w:rsidR="006D6EBB" w:rsidRPr="00267B3B" w:rsidRDefault="006D6EBB" w:rsidP="00C510F7">
      <w:pPr>
        <w:pStyle w:val="Figure"/>
      </w:pPr>
      <w:r w:rsidRPr="00473901">
        <w:rPr>
          <w:noProof/>
          <w:lang w:val="fr-CH" w:eastAsia="fr-CH"/>
        </w:rPr>
        <w:drawing>
          <wp:inline distT="0" distB="0" distL="0" distR="0" wp14:anchorId="24D02F6C" wp14:editId="5A336C4A">
            <wp:extent cx="5164353" cy="2582444"/>
            <wp:effectExtent l="0" t="0" r="0" b="8890"/>
            <wp:docPr id="189542267" name="Picture 78" descr="34 Facts about Querétaro - Facts.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34 Facts about Querétaro - Facts.ne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89316" cy="2594927"/>
                    </a:xfrm>
                    <a:prstGeom prst="rect">
                      <a:avLst/>
                    </a:prstGeom>
                    <a:noFill/>
                    <a:ln>
                      <a:noFill/>
                    </a:ln>
                  </pic:spPr>
                </pic:pic>
              </a:graphicData>
            </a:graphic>
          </wp:inline>
        </w:drawing>
      </w:r>
    </w:p>
    <w:p w14:paraId="26E4FF73" w14:textId="4897F6A3" w:rsidR="006D6EBB" w:rsidRPr="00EC4219" w:rsidRDefault="002B494C" w:rsidP="00C510F7">
      <w:pPr>
        <w:pStyle w:val="FigureNoTitle"/>
      </w:pPr>
      <w:r w:rsidRPr="00AF31E8">
        <w:t xml:space="preserve">Figure </w:t>
      </w:r>
      <w:r w:rsidR="00AF31E8">
        <w:t>I</w:t>
      </w:r>
      <w:r w:rsidR="001B0CAA">
        <w:t>.</w:t>
      </w:r>
      <w:r w:rsidR="004F475D" w:rsidRPr="00AE3261">
        <w:t>6</w:t>
      </w:r>
      <w:r w:rsidR="00337957" w:rsidRPr="00AE3261">
        <w:t xml:space="preserve"> </w:t>
      </w:r>
      <w:r w:rsidR="00C510F7">
        <w:t>–</w:t>
      </w:r>
      <w:r w:rsidR="006D6EBB" w:rsidRPr="00AE3261">
        <w:t xml:space="preserve"> </w:t>
      </w:r>
      <w:r w:rsidR="006D6EBB" w:rsidRPr="00AF28C4">
        <w:t>View of Queretaro city, Mexico</w:t>
      </w:r>
    </w:p>
    <w:p w14:paraId="60E90D71" w14:textId="0353B905" w:rsidR="006D6EBB" w:rsidRPr="00267B3B" w:rsidRDefault="006D6EBB" w:rsidP="00C510F7">
      <w:pPr>
        <w:pStyle w:val="Normalaftertitle"/>
      </w:pPr>
      <w:r w:rsidRPr="00267B3B">
        <w:t xml:space="preserve">In Queretaro, the citizens </w:t>
      </w:r>
      <w:r w:rsidR="002940CD">
        <w:t xml:space="preserve">are put </w:t>
      </w:r>
      <w:r w:rsidRPr="00267B3B">
        <w:t xml:space="preserve">at the centre of </w:t>
      </w:r>
      <w:r w:rsidR="002940CD">
        <w:t>the city</w:t>
      </w:r>
      <w:r w:rsidR="00CB5578">
        <w:t>'</w:t>
      </w:r>
      <w:r w:rsidR="002940CD">
        <w:t>s</w:t>
      </w:r>
      <w:r w:rsidRPr="00267B3B">
        <w:t xml:space="preserve"> evolution. In other words, for all, all innovation must start with considering and giving its place to the person, to the inhabitants whose quality of life is the main criteri</w:t>
      </w:r>
      <w:r w:rsidR="00783913">
        <w:t>on</w:t>
      </w:r>
      <w:r w:rsidRPr="00267B3B">
        <w:t xml:space="preserve"> for every policy.</w:t>
      </w:r>
    </w:p>
    <w:p w14:paraId="67B58902" w14:textId="614CD7B2" w:rsidR="006D6EBB" w:rsidRPr="00267B3B" w:rsidRDefault="006D6EBB" w:rsidP="00C510F7">
      <w:r w:rsidRPr="00267B3B">
        <w:t>Having a well</w:t>
      </w:r>
      <w:r w:rsidR="004B3D61">
        <w:t>-</w:t>
      </w:r>
      <w:r w:rsidRPr="00267B3B">
        <w:t xml:space="preserve">understood sense of purpose, centred on the absolute value of the person, of each citizen, is the way to promote the more equitable, inclusive, secure and sustainable future </w:t>
      </w:r>
      <w:r w:rsidR="00783913">
        <w:t>the city</w:t>
      </w:r>
      <w:r w:rsidR="00CB5578">
        <w:t>'</w:t>
      </w:r>
      <w:r w:rsidR="00783913">
        <w:t xml:space="preserve">s inhabitants </w:t>
      </w:r>
      <w:r w:rsidRPr="00267B3B">
        <w:t>believe</w:t>
      </w:r>
      <w:r w:rsidR="00783913">
        <w:t xml:space="preserve"> in</w:t>
      </w:r>
      <w:r w:rsidRPr="00267B3B">
        <w:t xml:space="preserve">. </w:t>
      </w:r>
    </w:p>
    <w:p w14:paraId="3A55ED37" w14:textId="60C5B425" w:rsidR="006D6EBB" w:rsidRPr="00267B3B" w:rsidRDefault="00783913" w:rsidP="00C510F7">
      <w:r>
        <w:t>T</w:t>
      </w:r>
      <w:r w:rsidR="004B3D61">
        <w:t>his</w:t>
      </w:r>
      <w:r w:rsidR="004B3D61" w:rsidRPr="00267B3B">
        <w:t xml:space="preserve"> </w:t>
      </w:r>
      <w:r w:rsidR="00337957" w:rsidRPr="00267B3B">
        <w:t>i</w:t>
      </w:r>
      <w:r w:rsidR="006D6EBB" w:rsidRPr="00267B3B">
        <w:t xml:space="preserve">s </w:t>
      </w:r>
      <w:r>
        <w:t xml:space="preserve">also </w:t>
      </w:r>
      <w:r w:rsidR="006D6EBB" w:rsidRPr="00267B3B">
        <w:t xml:space="preserve">why, during </w:t>
      </w:r>
      <w:r w:rsidR="006D6EBB" w:rsidRPr="00267B3B">
        <w:rPr>
          <w:lang w:eastAsia="zh-CN"/>
        </w:rPr>
        <w:t>the</w:t>
      </w:r>
      <w:r w:rsidR="006D6EBB" w:rsidRPr="00267B3B">
        <w:t xml:space="preserve"> Mayor of the City of Quer</w:t>
      </w:r>
      <w:r w:rsidR="002226F2">
        <w:t>e</w:t>
      </w:r>
      <w:r w:rsidR="006D6EBB" w:rsidRPr="00267B3B">
        <w:t>taro</w:t>
      </w:r>
      <w:r w:rsidR="00CB5578">
        <w:t>'</w:t>
      </w:r>
      <w:r>
        <w:t>s</w:t>
      </w:r>
      <w:r w:rsidRPr="00783913">
        <w:t xml:space="preserve"> </w:t>
      </w:r>
      <w:r w:rsidRPr="00267B3B">
        <w:t>two terms</w:t>
      </w:r>
      <w:r w:rsidR="00337957" w:rsidRPr="00267B3B">
        <w:t>,</w:t>
      </w:r>
      <w:r w:rsidR="006D6EBB" w:rsidRPr="00267B3B">
        <w:t xml:space="preserve"> </w:t>
      </w:r>
      <w:r>
        <w:t xml:space="preserve">the city </w:t>
      </w:r>
      <w:r w:rsidR="006D6EBB" w:rsidRPr="00267B3B">
        <w:t>ha</w:t>
      </w:r>
      <w:r>
        <w:t>s</w:t>
      </w:r>
      <w:r w:rsidR="006D6EBB" w:rsidRPr="00267B3B">
        <w:t xml:space="preserve"> moved forward with the same mission: to grow today, thinking of the generations of tomorrow</w:t>
      </w:r>
      <w:r>
        <w:t>; t</w:t>
      </w:r>
      <w:r w:rsidR="006D6EBB" w:rsidRPr="00267B3B">
        <w:t>hat is</w:t>
      </w:r>
      <w:r>
        <w:t>,</w:t>
      </w:r>
      <w:r w:rsidR="006D6EBB" w:rsidRPr="00267B3B">
        <w:t xml:space="preserve"> design, build and work in the present but with an eye on the future. </w:t>
      </w:r>
    </w:p>
    <w:p w14:paraId="0D7A2882" w14:textId="6A10733F" w:rsidR="006D6EBB" w:rsidRPr="00267B3B" w:rsidRDefault="00783913" w:rsidP="00C510F7">
      <w:r>
        <w:t>The city is</w:t>
      </w:r>
      <w:r w:rsidR="006D6EBB" w:rsidRPr="00267B3B">
        <w:t>, the</w:t>
      </w:r>
      <w:r>
        <w:t>refore</w:t>
      </w:r>
      <w:r w:rsidR="006D6EBB" w:rsidRPr="00267B3B">
        <w:t>, committed to innovation and the use of technology to improv</w:t>
      </w:r>
      <w:r w:rsidR="00337957" w:rsidRPr="00267B3B">
        <w:t>e</w:t>
      </w:r>
      <w:r w:rsidR="006D6EBB" w:rsidRPr="00267B3B">
        <w:t xml:space="preserve"> people</w:t>
      </w:r>
      <w:r w:rsidR="00CB5578">
        <w:t>'</w:t>
      </w:r>
      <w:r w:rsidR="006D6EBB" w:rsidRPr="00267B3B">
        <w:t xml:space="preserve">s quality of life, with elements </w:t>
      </w:r>
      <w:r w:rsidR="004B3D61">
        <w:t xml:space="preserve">such </w:t>
      </w:r>
      <w:r w:rsidR="006D6EBB" w:rsidRPr="00267B3B">
        <w:t>as</w:t>
      </w:r>
      <w:r w:rsidR="004B3D61">
        <w:t>:</w:t>
      </w:r>
      <w:r w:rsidR="006D6EBB" w:rsidRPr="00267B3B">
        <w:t xml:space="preserve"> </w:t>
      </w:r>
    </w:p>
    <w:p w14:paraId="2270A851" w14:textId="2329F4E3" w:rsidR="006D6EBB" w:rsidRPr="002333AD" w:rsidRDefault="002333AD" w:rsidP="002333AD">
      <w:pPr>
        <w:pStyle w:val="enumlev1"/>
      </w:pPr>
      <w:r>
        <w:t>•</w:t>
      </w:r>
      <w:r>
        <w:tab/>
      </w:r>
      <w:r w:rsidR="00337957" w:rsidRPr="002333AD">
        <w:t>Intelligent</w:t>
      </w:r>
      <w:r w:rsidR="006D6EBB" w:rsidRPr="002333AD">
        <w:t xml:space="preserve"> stations and apps for cyclists.</w:t>
      </w:r>
    </w:p>
    <w:p w14:paraId="56F601E4" w14:textId="0D1CEA92" w:rsidR="006D6EBB" w:rsidRPr="002333AD" w:rsidRDefault="002333AD" w:rsidP="002333AD">
      <w:pPr>
        <w:pStyle w:val="enumlev1"/>
      </w:pPr>
      <w:r>
        <w:t>•</w:t>
      </w:r>
      <w:r>
        <w:tab/>
      </w:r>
      <w:r w:rsidR="00337957" w:rsidRPr="002333AD">
        <w:t>Projects</w:t>
      </w:r>
      <w:r w:rsidR="006D6EBB" w:rsidRPr="002333AD">
        <w:t xml:space="preserve"> developed by companies with global leadership</w:t>
      </w:r>
      <w:r w:rsidR="00783913" w:rsidRPr="002333AD">
        <w:t>,</w:t>
      </w:r>
      <w:r w:rsidR="00A92B1E" w:rsidRPr="002333AD">
        <w:t xml:space="preserve"> such as</w:t>
      </w:r>
      <w:r w:rsidR="006D6EBB" w:rsidRPr="002333AD">
        <w:t xml:space="preserve"> Continental, which provide specialized technology in </w:t>
      </w:r>
      <w:r w:rsidR="00C11B8D" w:rsidRPr="002333AD">
        <w:t>mobility</w:t>
      </w:r>
      <w:r w:rsidR="006D6EBB" w:rsidRPr="002333AD">
        <w:t xml:space="preserve"> (</w:t>
      </w:r>
      <w:r w:rsidR="00783913" w:rsidRPr="002333AD">
        <w:t>v</w:t>
      </w:r>
      <w:r w:rsidR="006D6EBB" w:rsidRPr="002333AD">
        <w:t>ehicle</w:t>
      </w:r>
      <w:r w:rsidR="00783913" w:rsidRPr="002333AD">
        <w:t>-</w:t>
      </w:r>
      <w:r w:rsidR="006D6EBB" w:rsidRPr="002333AD">
        <w:t>to</w:t>
      </w:r>
      <w:r w:rsidR="00783913" w:rsidRPr="002333AD">
        <w:t>-e</w:t>
      </w:r>
      <w:r w:rsidR="00C00B31" w:rsidRPr="002333AD">
        <w:t>verything</w:t>
      </w:r>
      <w:r w:rsidR="006D6EBB" w:rsidRPr="002333AD">
        <w:t xml:space="preserve"> system).</w:t>
      </w:r>
    </w:p>
    <w:p w14:paraId="36B37932" w14:textId="5129EE20" w:rsidR="006D6EBB" w:rsidRPr="002333AD" w:rsidRDefault="002333AD" w:rsidP="002333AD">
      <w:pPr>
        <w:pStyle w:val="enumlev1"/>
      </w:pPr>
      <w:r>
        <w:t>•</w:t>
      </w:r>
      <w:r>
        <w:tab/>
      </w:r>
      <w:r w:rsidR="006D6EBB" w:rsidRPr="002333AD">
        <w:t xml:space="preserve">With a strategic installation for </w:t>
      </w:r>
      <w:r w:rsidR="00C00B31" w:rsidRPr="002333AD">
        <w:t>security</w:t>
      </w:r>
      <w:r w:rsidR="006D6EBB" w:rsidRPr="002333AD">
        <w:t xml:space="preserve">, </w:t>
      </w:r>
      <w:r w:rsidR="00C92E6F" w:rsidRPr="002333AD">
        <w:t>"</w:t>
      </w:r>
      <w:r w:rsidR="006D6EBB" w:rsidRPr="002333AD">
        <w:t>C4</w:t>
      </w:r>
      <w:r w:rsidR="00C92E6F" w:rsidRPr="002333AD">
        <w:t>"</w:t>
      </w:r>
      <w:r w:rsidR="006D6EBB" w:rsidRPr="002333AD">
        <w:t>, which has 6</w:t>
      </w:r>
      <w:r w:rsidR="004B3D61" w:rsidRPr="002333AD">
        <w:t xml:space="preserve"> </w:t>
      </w:r>
      <w:r w:rsidR="006D6EBB" w:rsidRPr="002333AD">
        <w:t>500 monitoring points</w:t>
      </w:r>
      <w:r w:rsidR="002226F2" w:rsidRPr="002333AD">
        <w:t xml:space="preserve"> and</w:t>
      </w:r>
      <w:r w:rsidR="006D6EBB" w:rsidRPr="002333AD">
        <w:t xml:space="preserve"> more than 400</w:t>
      </w:r>
      <w:r w:rsidR="00830E72" w:rsidRPr="002333AD">
        <w:t> </w:t>
      </w:r>
      <w:r w:rsidR="006D6EBB" w:rsidRPr="002333AD">
        <w:t>citizen</w:t>
      </w:r>
      <w:r w:rsidR="002226F2" w:rsidRPr="002333AD">
        <w:t>-</w:t>
      </w:r>
      <w:r w:rsidR="006D6EBB" w:rsidRPr="002333AD">
        <w:t xml:space="preserve">assistance </w:t>
      </w:r>
      <w:proofErr w:type="gramStart"/>
      <w:r w:rsidR="006D6EBB" w:rsidRPr="002333AD">
        <w:t>buttons</w:t>
      </w:r>
      <w:r w:rsidR="002226F2" w:rsidRPr="002333AD">
        <w:t>,</w:t>
      </w:r>
      <w:r w:rsidR="006D6EBB" w:rsidRPr="002333AD">
        <w:t xml:space="preserve"> and</w:t>
      </w:r>
      <w:proofErr w:type="gramEnd"/>
      <w:r w:rsidR="006D6EBB" w:rsidRPr="002333AD">
        <w:t xml:space="preserve"> integrates applications </w:t>
      </w:r>
      <w:r w:rsidR="00C00B31" w:rsidRPr="002333AD">
        <w:t>such</w:t>
      </w:r>
      <w:r w:rsidR="006D6EBB" w:rsidRPr="002333AD">
        <w:t xml:space="preserve"> as </w:t>
      </w:r>
      <w:r w:rsidR="00EA38BC" w:rsidRPr="002333AD">
        <w:t>b</w:t>
      </w:r>
      <w:r w:rsidR="006D6EBB" w:rsidRPr="002333AD">
        <w:t>racelets for the elderly.</w:t>
      </w:r>
      <w:r w:rsidR="00975329" w:rsidRPr="002333AD">
        <w:t xml:space="preserve"> </w:t>
      </w:r>
      <w:bookmarkStart w:id="1867" w:name="_Hlk207733448"/>
    </w:p>
    <w:p w14:paraId="1E3D4630" w14:textId="538FC8E5" w:rsidR="006D6EBB" w:rsidRPr="002333AD" w:rsidRDefault="002333AD" w:rsidP="002333AD">
      <w:pPr>
        <w:pStyle w:val="enumlev1"/>
      </w:pPr>
      <w:r>
        <w:t>•</w:t>
      </w:r>
      <w:r>
        <w:tab/>
      </w:r>
      <w:r w:rsidR="00B7572D" w:rsidRPr="002333AD">
        <w:t xml:space="preserve">The </w:t>
      </w:r>
      <w:r w:rsidR="006D6EBB" w:rsidRPr="002333AD">
        <w:t>next Centre for Innovation and Creative Technology,</w:t>
      </w:r>
      <w:r w:rsidR="00C00B31" w:rsidRPr="002333AD">
        <w:t xml:space="preserve"> </w:t>
      </w:r>
      <w:r w:rsidR="006D6EBB" w:rsidRPr="002333AD">
        <w:t>called</w:t>
      </w:r>
      <w:r w:rsidR="00C00B31" w:rsidRPr="002333AD">
        <w:t xml:space="preserve"> </w:t>
      </w:r>
      <w:r w:rsidR="00C92E6F" w:rsidRPr="002333AD">
        <w:t>"</w:t>
      </w:r>
      <w:r w:rsidR="006D6EBB" w:rsidRPr="002333AD">
        <w:t>BLOQUE</w:t>
      </w:r>
      <w:r w:rsidR="00C92E6F" w:rsidRPr="002333AD">
        <w:t>"</w:t>
      </w:r>
      <w:r w:rsidR="006D6EBB" w:rsidRPr="002333AD">
        <w:t xml:space="preserve">, a public space that will place the binomial formed between the talent of Queretaro and the digital industry </w:t>
      </w:r>
      <w:r w:rsidR="001752F1" w:rsidRPr="002333AD">
        <w:t>at</w:t>
      </w:r>
      <w:r w:rsidR="006D6EBB" w:rsidRPr="002333AD">
        <w:t xml:space="preserve"> the centre of development and quality of life in </w:t>
      </w:r>
      <w:r w:rsidR="001752F1" w:rsidRPr="002333AD">
        <w:t>the</w:t>
      </w:r>
      <w:r w:rsidR="006D6EBB" w:rsidRPr="002333AD">
        <w:t xml:space="preserve"> city. </w:t>
      </w:r>
    </w:p>
    <w:bookmarkEnd w:id="1867"/>
    <w:p w14:paraId="529EF9E9" w14:textId="2EC01EC6" w:rsidR="00CB7DF8" w:rsidRPr="00CB7DF8" w:rsidRDefault="00CB7DF8" w:rsidP="00C510F7">
      <w:pPr>
        <w:rPr>
          <w:lang w:eastAsia="zh-CN"/>
        </w:rPr>
      </w:pPr>
      <w:r w:rsidRPr="00CB7DF8">
        <w:rPr>
          <w:lang w:eastAsia="zh-CN"/>
        </w:rPr>
        <w:t xml:space="preserve">The Queretaro Reborn project exemplifies a human-centric approach to </w:t>
      </w:r>
      <w:r>
        <w:rPr>
          <w:lang w:eastAsia="zh-CN"/>
        </w:rPr>
        <w:t>CitiVerse</w:t>
      </w:r>
      <w:r w:rsidRPr="00CB7DF8">
        <w:rPr>
          <w:lang w:eastAsia="zh-CN"/>
        </w:rPr>
        <w:t xml:space="preserve"> development. By prioriti</w:t>
      </w:r>
      <w:r>
        <w:rPr>
          <w:lang w:eastAsia="zh-CN"/>
        </w:rPr>
        <w:t>s</w:t>
      </w:r>
      <w:r w:rsidRPr="00CB7DF8">
        <w:rPr>
          <w:lang w:eastAsia="zh-CN"/>
        </w:rPr>
        <w:t>ing environmental sustainability and citizen well-being, the project implements initiatives such as planting 11</w:t>
      </w:r>
      <w:r w:rsidR="00AD2632">
        <w:rPr>
          <w:lang w:eastAsia="zh-CN"/>
        </w:rPr>
        <w:t xml:space="preserve"> </w:t>
      </w:r>
      <w:r w:rsidRPr="00CB7DF8">
        <w:rPr>
          <w:lang w:eastAsia="zh-CN"/>
        </w:rPr>
        <w:t>000 trees (reducing annual CO</w:t>
      </w:r>
      <w:r w:rsidRPr="009301A6">
        <w:rPr>
          <w:vertAlign w:val="subscript"/>
          <w:lang w:eastAsia="zh-CN"/>
        </w:rPr>
        <w:t>2</w:t>
      </w:r>
      <w:r w:rsidRPr="00CB7DF8">
        <w:rPr>
          <w:lang w:eastAsia="zh-CN"/>
        </w:rPr>
        <w:t xml:space="preserve"> emissions by </w:t>
      </w:r>
      <w:r w:rsidR="00AD2632">
        <w:rPr>
          <w:lang w:eastAsia="zh-CN"/>
        </w:rPr>
        <w:t>more than</w:t>
      </w:r>
      <w:r w:rsidR="00AD2632" w:rsidRPr="00CB7DF8">
        <w:rPr>
          <w:lang w:eastAsia="zh-CN"/>
        </w:rPr>
        <w:t xml:space="preserve"> </w:t>
      </w:r>
      <w:r w:rsidRPr="00CB7DF8">
        <w:rPr>
          <w:lang w:eastAsia="zh-CN"/>
        </w:rPr>
        <w:t>200</w:t>
      </w:r>
      <w:r w:rsidR="00AD2632">
        <w:rPr>
          <w:lang w:eastAsia="zh-CN"/>
        </w:rPr>
        <w:t xml:space="preserve"> </w:t>
      </w:r>
      <w:r w:rsidRPr="00CB7DF8">
        <w:rPr>
          <w:lang w:eastAsia="zh-CN"/>
        </w:rPr>
        <w:t>000 tons) and investing in 235</w:t>
      </w:r>
      <w:r w:rsidR="00AD2632">
        <w:rPr>
          <w:lang w:eastAsia="zh-CN"/>
        </w:rPr>
        <w:t xml:space="preserve"> </w:t>
      </w:r>
      <w:r w:rsidRPr="00CB7DF8">
        <w:rPr>
          <w:lang w:eastAsia="zh-CN"/>
        </w:rPr>
        <w:t>000 square meters of affordable housing, 35</w:t>
      </w:r>
      <w:r w:rsidR="00AD2632">
        <w:rPr>
          <w:lang w:eastAsia="zh-CN"/>
        </w:rPr>
        <w:t xml:space="preserve"> </w:t>
      </w:r>
      <w:r w:rsidRPr="00CB7DF8">
        <w:rPr>
          <w:lang w:eastAsia="zh-CN"/>
        </w:rPr>
        <w:t xml:space="preserve">000 square meters of recreational spaces, </w:t>
      </w:r>
      <w:r w:rsidR="00AD2632">
        <w:rPr>
          <w:lang w:eastAsia="zh-CN"/>
        </w:rPr>
        <w:t>more than</w:t>
      </w:r>
      <w:r w:rsidR="00AD2632" w:rsidRPr="00CB7DF8">
        <w:rPr>
          <w:lang w:eastAsia="zh-CN"/>
        </w:rPr>
        <w:t xml:space="preserve"> </w:t>
      </w:r>
      <w:r w:rsidRPr="00CB7DF8">
        <w:rPr>
          <w:lang w:eastAsia="zh-CN"/>
        </w:rPr>
        <w:t>40</w:t>
      </w:r>
      <w:r w:rsidR="00AD2632">
        <w:rPr>
          <w:lang w:eastAsia="zh-CN"/>
        </w:rPr>
        <w:t xml:space="preserve"> </w:t>
      </w:r>
      <w:r w:rsidRPr="00CB7DF8">
        <w:rPr>
          <w:lang w:eastAsia="zh-CN"/>
        </w:rPr>
        <w:t>000 square meters of pedestrian zones, and 49 new parking areas. These interventions aim to enhance public spaces, foster community cohesion and improve the overall quality of life for residents.</w:t>
      </w:r>
    </w:p>
    <w:p w14:paraId="6149EF53" w14:textId="77777777" w:rsidR="00830E72" w:rsidRDefault="00CB7DF8" w:rsidP="00830E72">
      <w:pPr>
        <w:rPr>
          <w:lang w:eastAsia="zh-CN"/>
        </w:rPr>
      </w:pPr>
      <w:r w:rsidRPr="00CB7DF8">
        <w:rPr>
          <w:lang w:eastAsia="zh-CN"/>
        </w:rPr>
        <w:t>The project</w:t>
      </w:r>
      <w:r w:rsidR="00CB5578">
        <w:rPr>
          <w:lang w:eastAsia="zh-CN"/>
        </w:rPr>
        <w:t>'</w:t>
      </w:r>
      <w:r w:rsidRPr="00CB7DF8">
        <w:rPr>
          <w:lang w:eastAsia="zh-CN"/>
        </w:rPr>
        <w:t>s vision extends beyond infrastructure development. It fosters a sense of collective faith in the city</w:t>
      </w:r>
      <w:r w:rsidR="00CB5578">
        <w:rPr>
          <w:lang w:eastAsia="zh-CN"/>
        </w:rPr>
        <w:t>'</w:t>
      </w:r>
      <w:r w:rsidRPr="00CB7DF8">
        <w:rPr>
          <w:lang w:eastAsia="zh-CN"/>
        </w:rPr>
        <w:t>s future, empowering residents, particularly young people and entrepreneurs, to become active participants in shaping a prosperous, innovative and inclusive urban ecosystem. The Queretaro Reborn project aspires to a future CitiVerse that resonates with opportunit</w:t>
      </w:r>
      <w:r w:rsidR="001752F1">
        <w:rPr>
          <w:lang w:eastAsia="zh-CN"/>
        </w:rPr>
        <w:t>ies</w:t>
      </w:r>
      <w:r w:rsidRPr="00CB7DF8">
        <w:rPr>
          <w:lang w:eastAsia="zh-CN"/>
        </w:rPr>
        <w:t xml:space="preserve"> for all.</w:t>
      </w:r>
    </w:p>
    <w:p w14:paraId="2F45EFFE" w14:textId="72EF4C2A" w:rsidR="006D6EBB" w:rsidRPr="00BF0443" w:rsidRDefault="0067799C" w:rsidP="00830E72">
      <w:pPr>
        <w:pStyle w:val="Heading2"/>
      </w:pPr>
      <w:bookmarkStart w:id="1868" w:name="_Toc215843020"/>
      <w:bookmarkStart w:id="1869" w:name="_Toc215843301"/>
      <w:r w:rsidRPr="00AE1D84">
        <w:t>I.5</w:t>
      </w:r>
      <w:r w:rsidRPr="00AE1D84">
        <w:tab/>
      </w:r>
      <w:r w:rsidR="006D6EBB" w:rsidRPr="00AE1D84">
        <w:t xml:space="preserve">The Open Urban Platform with </w:t>
      </w:r>
      <w:r w:rsidR="009307D5" w:rsidRPr="00AE1D84">
        <w:t>d</w:t>
      </w:r>
      <w:r w:rsidR="006D6EBB" w:rsidRPr="00AE1D84">
        <w:t xml:space="preserve">igital </w:t>
      </w:r>
      <w:r w:rsidR="009307D5" w:rsidRPr="00AE1D84">
        <w:t>t</w:t>
      </w:r>
      <w:r w:rsidR="006D6EBB" w:rsidRPr="00AE1D84">
        <w:t xml:space="preserve">win, Rotterdam, </w:t>
      </w:r>
      <w:r w:rsidR="009307D5" w:rsidRPr="00AE1D84">
        <w:t xml:space="preserve">the </w:t>
      </w:r>
      <w:r w:rsidR="006D6EBB" w:rsidRPr="00AE1D84">
        <w:t>Netherland</w:t>
      </w:r>
      <w:r w:rsidR="009307D5" w:rsidRPr="00AE1D84">
        <w:t>s</w:t>
      </w:r>
      <w:bookmarkEnd w:id="1868"/>
      <w:bookmarkEnd w:id="1869"/>
      <w:r w:rsidR="006D6EBB" w:rsidRPr="00AE1D84">
        <w:t xml:space="preserve"> </w:t>
      </w:r>
    </w:p>
    <w:p w14:paraId="6C5F2A88" w14:textId="3182477D" w:rsidR="00435B1D" w:rsidRDefault="00435B1D" w:rsidP="00CB5578">
      <w:r w:rsidRPr="00473901">
        <w:t xml:space="preserve">In Rotterdam, the city government foresees a role of the government to create a </w:t>
      </w:r>
      <w:r w:rsidR="00C92E6F">
        <w:t>"</w:t>
      </w:r>
      <w:r w:rsidRPr="00473901">
        <w:t>responsible</w:t>
      </w:r>
      <w:r w:rsidR="00C92E6F">
        <w:t>"</w:t>
      </w:r>
      <w:r w:rsidRPr="00473901">
        <w:t xml:space="preserve"> digital infrastructure in the form of a privately developed Open Urban Platform (OUP) combined with an external installed Governance Board that will oversee responsible private exploitation. </w:t>
      </w:r>
      <w:bookmarkStart w:id="1870" w:name="_Hlk207736913"/>
      <w:r w:rsidRPr="00267B3B">
        <w:t xml:space="preserve">The OUP </w:t>
      </w:r>
      <w:r w:rsidR="009307D5">
        <w:t>would</w:t>
      </w:r>
      <w:r w:rsidR="009307D5" w:rsidRPr="00267B3B">
        <w:t xml:space="preserve"> </w:t>
      </w:r>
      <w:r w:rsidRPr="00267B3B">
        <w:t>enabl</w:t>
      </w:r>
      <w:r w:rsidR="009307D5">
        <w:t>e</w:t>
      </w:r>
      <w:r w:rsidRPr="00267B3B">
        <w:t xml:space="preserve"> </w:t>
      </w:r>
      <w:r w:rsidR="009307D5">
        <w:t>all</w:t>
      </w:r>
      <w:r w:rsidR="009307D5" w:rsidRPr="00267B3B">
        <w:t xml:space="preserve"> </w:t>
      </w:r>
      <w:r w:rsidRPr="00267B3B">
        <w:t>stakeholder</w:t>
      </w:r>
      <w:r w:rsidR="009307D5">
        <w:t>s</w:t>
      </w:r>
      <w:r w:rsidRPr="00267B3B">
        <w:t xml:space="preserve"> within</w:t>
      </w:r>
      <w:r w:rsidR="009307D5">
        <w:t>,</w:t>
      </w:r>
      <w:r w:rsidRPr="00267B3B">
        <w:t xml:space="preserve"> and later outside</w:t>
      </w:r>
      <w:r w:rsidR="009307D5">
        <w:t>,</w:t>
      </w:r>
      <w:r w:rsidRPr="00267B3B">
        <w:t xml:space="preserve"> the ecosystem to be digitally connected to each other</w:t>
      </w:r>
      <w:r w:rsidR="00E748AE">
        <w:t xml:space="preserve"> – </w:t>
      </w:r>
      <w:r w:rsidRPr="00267B3B">
        <w:t>civilian, company, knowledge institute, visitor and so on</w:t>
      </w:r>
      <w:r w:rsidR="00E748AE">
        <w:t xml:space="preserve"> – </w:t>
      </w:r>
      <w:r w:rsidRPr="00267B3B">
        <w:t xml:space="preserve">to exchange data and services with </w:t>
      </w:r>
      <w:r w:rsidR="00F163BB">
        <w:t>one an</w:t>
      </w:r>
      <w:r w:rsidRPr="00267B3B">
        <w:t>other.</w:t>
      </w:r>
    </w:p>
    <w:p w14:paraId="59C205CF" w14:textId="7557D53C" w:rsidR="00583B11" w:rsidRDefault="00583B11" w:rsidP="00CB5578">
      <w:bookmarkStart w:id="1871" w:name="_Hlk208933977"/>
      <w:r>
        <w:t>Rotterdam</w:t>
      </w:r>
      <w:r w:rsidR="00CB5578">
        <w:t>'</w:t>
      </w:r>
      <w:r>
        <w:t>s urban digital ecosystem: a blueprint for a collaborative CitiVerse</w:t>
      </w:r>
    </w:p>
    <w:p w14:paraId="33DDAB07" w14:textId="6C1D9F66" w:rsidR="00583B11" w:rsidRPr="00267B3B" w:rsidRDefault="00583B11" w:rsidP="00CB5578">
      <w:r>
        <w:t>Rotterdam</w:t>
      </w:r>
      <w:r w:rsidR="00CB5578">
        <w:t>'</w:t>
      </w:r>
      <w:r>
        <w:t>s approach to its urban digital ecosystem, depicted in Figure I.7, is a holistic model for a modern CitiVerse. At its core is the Open Urban Platform (OUP), a privately developed but publicly governed digital foundation built on the city</w:t>
      </w:r>
      <w:r w:rsidR="00CB5578">
        <w:t>'</w:t>
      </w:r>
      <w:r>
        <w:t>s 3D digital twin. This platform serves as a central hub, enabling seamless data exchange and collaboration among all stakeholders—residents, businesses, knowledge institutes and visitors. The city</w:t>
      </w:r>
      <w:r w:rsidR="00CB5578">
        <w:t>'</w:t>
      </w:r>
      <w:r>
        <w:t>s strategy is comprehensive, addressing key urban challenges in public space, sustainability, safety and smart mobility, while also fostering entrepreneurship and healthy living. By prioritizing fundamental conditions such as privacy, ethics and data ownership from the outset, Rotterdam is not only building a technical infrastructure but also a framework of trust. This model, which emphasizes interoperability with neighbouring cities, showcases a forward-thinking vision</w:t>
      </w:r>
      <w:r w:rsidR="007D42FC">
        <w:t>,</w:t>
      </w:r>
      <w:r>
        <w:t xml:space="preserve"> where the digital ecosystem is a shared resource for driving innovation and improving the quality of life for all citizens.</w:t>
      </w:r>
    </w:p>
    <w:bookmarkEnd w:id="1870"/>
    <w:bookmarkEnd w:id="1871"/>
    <w:p w14:paraId="2914AEBA" w14:textId="77777777" w:rsidR="006D6EBB" w:rsidRPr="00267B3B" w:rsidRDefault="006D6EBB" w:rsidP="002333AD">
      <w:pPr>
        <w:pStyle w:val="Figure"/>
      </w:pPr>
      <w:r w:rsidRPr="00473901">
        <w:rPr>
          <w:noProof/>
          <w:lang w:val="fr-CH" w:eastAsia="fr-CH"/>
        </w:rPr>
        <w:drawing>
          <wp:inline distT="0" distB="0" distL="0" distR="0" wp14:anchorId="739D51EE" wp14:editId="755D19D5">
            <wp:extent cx="6004723" cy="3377657"/>
            <wp:effectExtent l="0" t="0" r="0" b="0"/>
            <wp:docPr id="906788880" name="Graphic 191570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6018652" cy="3385492"/>
                    </a:xfrm>
                    <a:prstGeom prst="rect">
                      <a:avLst/>
                    </a:prstGeom>
                  </pic:spPr>
                </pic:pic>
              </a:graphicData>
            </a:graphic>
          </wp:inline>
        </w:drawing>
      </w:r>
    </w:p>
    <w:p w14:paraId="5BF6BE1A" w14:textId="77777777" w:rsidR="00AA6D87" w:rsidRDefault="00AA6D87" w:rsidP="00AF31E8">
      <w:pPr>
        <w:pStyle w:val="Caption"/>
        <w:spacing w:after="120"/>
        <w:jc w:val="center"/>
        <w:rPr>
          <w:b/>
          <w:bCs/>
          <w:i w:val="0"/>
          <w:iCs w:val="0"/>
          <w:sz w:val="24"/>
          <w:szCs w:val="24"/>
        </w:rPr>
      </w:pPr>
    </w:p>
    <w:p w14:paraId="197FEC0A" w14:textId="00BE77F8" w:rsidR="006D6EBB" w:rsidRPr="00EC4219" w:rsidRDefault="00B00CCF" w:rsidP="002333AD">
      <w:pPr>
        <w:pStyle w:val="FigureNoTitle"/>
      </w:pPr>
      <w:r w:rsidRPr="00AF31E8">
        <w:t xml:space="preserve">Figure </w:t>
      </w:r>
      <w:r w:rsidR="00AF31E8">
        <w:t>I</w:t>
      </w:r>
      <w:r w:rsidR="00E748AE">
        <w:t>.</w:t>
      </w:r>
      <w:r w:rsidR="00DC366B" w:rsidRPr="00AF31E8">
        <w:t>7</w:t>
      </w:r>
      <w:r w:rsidR="00F163BB">
        <w:t xml:space="preserve"> </w:t>
      </w:r>
      <w:r w:rsidR="002333AD">
        <w:t>–</w:t>
      </w:r>
      <w:r w:rsidR="006D6EBB" w:rsidRPr="00AF31E8">
        <w:t xml:space="preserve"> Urban </w:t>
      </w:r>
      <w:r w:rsidR="00E748AE">
        <w:t>d</w:t>
      </w:r>
      <w:r w:rsidR="006D6EBB" w:rsidRPr="00AF31E8">
        <w:t xml:space="preserve">igital </w:t>
      </w:r>
      <w:r w:rsidR="00E748AE">
        <w:t>e</w:t>
      </w:r>
      <w:r w:rsidR="006D6EBB" w:rsidRPr="00AF31E8">
        <w:t xml:space="preserve">cosystem of Rotterdam, </w:t>
      </w:r>
      <w:r w:rsidR="00E748AE">
        <w:t xml:space="preserve">the </w:t>
      </w:r>
      <w:r w:rsidR="006D6EBB" w:rsidRPr="00AF31E8">
        <w:t>Netherland</w:t>
      </w:r>
      <w:r w:rsidR="00E748AE">
        <w:t>s</w:t>
      </w:r>
    </w:p>
    <w:p w14:paraId="18FE6E3D" w14:textId="11E1AEC7" w:rsidR="006D6EBB" w:rsidRPr="00473901" w:rsidRDefault="00E748AE" w:rsidP="002333AD">
      <w:pPr>
        <w:pStyle w:val="Normalaftertitle"/>
      </w:pPr>
      <w:r>
        <w:t>T</w:t>
      </w:r>
      <w:r w:rsidRPr="00473901">
        <w:t xml:space="preserve">he OUP </w:t>
      </w:r>
      <w:r>
        <w:t>is</w:t>
      </w:r>
      <w:r w:rsidR="006D6EBB" w:rsidRPr="00473901">
        <w:t xml:space="preserve"> develop</w:t>
      </w:r>
      <w:r>
        <w:t>ed</w:t>
      </w:r>
      <w:r w:rsidR="006D6EBB" w:rsidRPr="00473901">
        <w:t xml:space="preserve"> using the </w:t>
      </w:r>
      <w:r>
        <w:t>d</w:t>
      </w:r>
      <w:r w:rsidR="006D6EBB" w:rsidRPr="00473901">
        <w:t xml:space="preserve">igital </w:t>
      </w:r>
      <w:r>
        <w:t>t</w:t>
      </w:r>
      <w:r w:rsidR="006D6EBB" w:rsidRPr="00473901">
        <w:t xml:space="preserve">win data concept. </w:t>
      </w:r>
      <w:r w:rsidR="006D6EBB" w:rsidRPr="00267B3B">
        <w:t xml:space="preserve">The </w:t>
      </w:r>
      <w:r>
        <w:t>digital twin</w:t>
      </w:r>
      <w:r w:rsidR="003A47D9">
        <w:t xml:space="preserve"> (</w:t>
      </w:r>
      <w:r w:rsidR="006D6EBB" w:rsidRPr="00267B3B">
        <w:t>DT</w:t>
      </w:r>
      <w:r w:rsidR="003A47D9">
        <w:t>)</w:t>
      </w:r>
      <w:r w:rsidR="006D6EBB" w:rsidRPr="00267B3B">
        <w:t xml:space="preserve"> gives meaning and direction to the OUP. The OUP will offer the DT to the city as a basic service. The OUP offers all DT data to be re-used through a data marketplace.</w:t>
      </w:r>
      <w:r w:rsidR="006D6EBB" w:rsidRPr="00473901">
        <w:t xml:space="preserve"> </w:t>
      </w:r>
    </w:p>
    <w:p w14:paraId="73D7D786" w14:textId="4186D74F" w:rsidR="006D6EBB" w:rsidRPr="00267B3B" w:rsidRDefault="006D6EBB" w:rsidP="002333AD">
      <w:r w:rsidRPr="00473901">
        <w:t xml:space="preserve">For Rotterdam, the </w:t>
      </w:r>
      <w:r w:rsidR="00E501CF">
        <w:t>d</w:t>
      </w:r>
      <w:r w:rsidRPr="00473901">
        <w:t xml:space="preserve">igital </w:t>
      </w:r>
      <w:r w:rsidR="00E501CF">
        <w:t>t</w:t>
      </w:r>
      <w:r w:rsidRPr="00473901">
        <w:t>win is</w:t>
      </w:r>
      <w:r w:rsidR="00F163BB">
        <w:t>,</w:t>
      </w:r>
      <w:r w:rsidRPr="00473901">
        <w:t xml:space="preserve"> therefore</w:t>
      </w:r>
      <w:r w:rsidR="00F163BB">
        <w:t>,</w:t>
      </w:r>
      <w:r w:rsidRPr="00473901">
        <w:t xml:space="preserve"> a base for all kind</w:t>
      </w:r>
      <w:r w:rsidR="00F163BB">
        <w:t>s</w:t>
      </w:r>
      <w:r w:rsidRPr="00473901">
        <w:t xml:space="preserve"> of smart services and applications to help deal with the new challenges and to use the opportunities. T</w:t>
      </w:r>
      <w:r w:rsidRPr="00267B3B">
        <w:t>he municipality also developed several new applications (and data sources) itself:</w:t>
      </w:r>
    </w:p>
    <w:p w14:paraId="1501F293" w14:textId="768BC7ED" w:rsidR="006D6EBB" w:rsidRPr="00267B3B" w:rsidRDefault="00F424B7" w:rsidP="002333AD">
      <w:pPr>
        <w:pStyle w:val="enumlev1"/>
      </w:pPr>
      <w:r w:rsidRPr="00267B3B">
        <w:rPr>
          <w:rFonts w:ascii="Wingdings" w:eastAsiaTheme="minorHAnsi" w:hAnsi="Wingdings"/>
        </w:rPr>
        <w:t></w:t>
      </w:r>
      <w:r w:rsidRPr="00267B3B">
        <w:rPr>
          <w:rFonts w:ascii="Wingdings" w:eastAsiaTheme="minorHAnsi" w:hAnsi="Wingdings"/>
        </w:rPr>
        <w:tab/>
      </w:r>
      <w:r w:rsidR="006D6EBB" w:rsidRPr="00F424B7">
        <w:rPr>
          <w:b/>
          <w:bCs/>
        </w:rPr>
        <w:t>Co</w:t>
      </w:r>
      <w:r w:rsidR="0094101C" w:rsidRPr="00F424B7">
        <w:rPr>
          <w:b/>
          <w:bCs/>
        </w:rPr>
        <w:t>-</w:t>
      </w:r>
      <w:r w:rsidR="006D6EBB" w:rsidRPr="00F424B7">
        <w:rPr>
          <w:b/>
          <w:bCs/>
        </w:rPr>
        <w:t>creation in the digital city</w:t>
      </w:r>
      <w:r w:rsidR="006D6EBB" w:rsidRPr="00267B3B">
        <w:t xml:space="preserve"> –</w:t>
      </w:r>
      <w:r w:rsidR="004E4069">
        <w:t xml:space="preserve"> an</w:t>
      </w:r>
      <w:r w:rsidR="006D6EBB" w:rsidRPr="00267B3B">
        <w:t xml:space="preserve"> application to involve citizens more </w:t>
      </w:r>
      <w:r w:rsidR="00FE5B96">
        <w:t>in</w:t>
      </w:r>
      <w:r w:rsidR="00FE5B96" w:rsidRPr="00267B3B">
        <w:t xml:space="preserve"> </w:t>
      </w:r>
      <w:r w:rsidR="006D6EBB" w:rsidRPr="00267B3B">
        <w:t>urban issues in their surroundings and able them to participate and co</w:t>
      </w:r>
      <w:r w:rsidR="00E501CF">
        <w:t>-</w:t>
      </w:r>
      <w:r w:rsidR="006D6EBB" w:rsidRPr="00267B3B">
        <w:t>create by using all kinds of available digital methods and techniques (</w:t>
      </w:r>
      <w:r w:rsidR="00F163BB">
        <w:t xml:space="preserve">e.g., </w:t>
      </w:r>
      <w:r w:rsidR="006D6EBB" w:rsidRPr="00267B3B">
        <w:t>3D</w:t>
      </w:r>
      <w:r w:rsidR="00E501CF">
        <w:t xml:space="preserve"> and </w:t>
      </w:r>
      <w:r w:rsidR="006D6EBB" w:rsidRPr="00267B3B">
        <w:t xml:space="preserve">DT, AR/VR </w:t>
      </w:r>
      <w:r w:rsidR="00E501CF">
        <w:t xml:space="preserve">and </w:t>
      </w:r>
      <w:r w:rsidR="006D6EBB" w:rsidRPr="00267B3B">
        <w:t>gamification principles).</w:t>
      </w:r>
    </w:p>
    <w:p w14:paraId="1C9BA643" w14:textId="0A9DF740" w:rsidR="006D6EBB" w:rsidRPr="00267B3B" w:rsidRDefault="00F424B7" w:rsidP="002333AD">
      <w:pPr>
        <w:pStyle w:val="enumlev1"/>
      </w:pPr>
      <w:r w:rsidRPr="00267B3B">
        <w:rPr>
          <w:rFonts w:ascii="Wingdings" w:eastAsiaTheme="minorHAnsi" w:hAnsi="Wingdings"/>
        </w:rPr>
        <w:t></w:t>
      </w:r>
      <w:r w:rsidRPr="00267B3B">
        <w:rPr>
          <w:rFonts w:ascii="Wingdings" w:eastAsiaTheme="minorHAnsi" w:hAnsi="Wingdings"/>
        </w:rPr>
        <w:tab/>
      </w:r>
      <w:r w:rsidR="006D6EBB" w:rsidRPr="00F424B7">
        <w:rPr>
          <w:b/>
          <w:bCs/>
        </w:rPr>
        <w:t xml:space="preserve">Permit </w:t>
      </w:r>
      <w:r w:rsidR="00E501CF" w:rsidRPr="00F424B7">
        <w:rPr>
          <w:b/>
          <w:bCs/>
        </w:rPr>
        <w:t>c</w:t>
      </w:r>
      <w:r w:rsidR="006D6EBB" w:rsidRPr="00F424B7">
        <w:rPr>
          <w:b/>
          <w:bCs/>
        </w:rPr>
        <w:t xml:space="preserve">heck </w:t>
      </w:r>
      <w:r w:rsidR="00E501CF" w:rsidRPr="00F424B7">
        <w:rPr>
          <w:b/>
          <w:bCs/>
        </w:rPr>
        <w:t>s</w:t>
      </w:r>
      <w:r w:rsidR="006D6EBB" w:rsidRPr="00F424B7">
        <w:rPr>
          <w:b/>
          <w:bCs/>
        </w:rPr>
        <w:t>ervice</w:t>
      </w:r>
      <w:r w:rsidR="006D6EBB" w:rsidRPr="00267B3B">
        <w:t xml:space="preserve"> –</w:t>
      </w:r>
      <w:r w:rsidR="004E4069">
        <w:t xml:space="preserve"> an</w:t>
      </w:r>
      <w:r w:rsidR="006D6EBB" w:rsidRPr="00267B3B">
        <w:t xml:space="preserve"> application in which geo (3D city model/DT) and </w:t>
      </w:r>
      <w:r w:rsidR="00B30DF2">
        <w:t>building information modelling (</w:t>
      </w:r>
      <w:r w:rsidR="006D6EBB" w:rsidRPr="00267B3B">
        <w:t>BIM</w:t>
      </w:r>
      <w:r w:rsidR="00B30DF2">
        <w:t>)</w:t>
      </w:r>
      <w:r w:rsidR="006D6EBB" w:rsidRPr="00267B3B">
        <w:t xml:space="preserve"> models (of new building plans) are brought together and combined with smart rules and regulations (</w:t>
      </w:r>
      <w:r w:rsidR="00C92E6F">
        <w:t>"</w:t>
      </w:r>
      <w:r w:rsidR="006D6EBB" w:rsidRPr="00267B3B">
        <w:t>smart</w:t>
      </w:r>
      <w:r w:rsidR="00C92E6F">
        <w:t>"</w:t>
      </w:r>
      <w:r w:rsidR="006D6EBB" w:rsidRPr="00267B3B">
        <w:t xml:space="preserve"> zoning plans). It then becomes possible to organize the permit process more efficiently, much faster and more transparent</w:t>
      </w:r>
      <w:r w:rsidR="00F163BB">
        <w:t>ly</w:t>
      </w:r>
      <w:r w:rsidR="006D6EBB" w:rsidRPr="00267B3B">
        <w:t>.</w:t>
      </w:r>
    </w:p>
    <w:p w14:paraId="109E504B" w14:textId="5E8D1464" w:rsidR="006D6EBB" w:rsidRPr="00267B3B" w:rsidRDefault="00F424B7" w:rsidP="002333AD">
      <w:pPr>
        <w:pStyle w:val="enumlev1"/>
      </w:pPr>
      <w:r w:rsidRPr="00267B3B">
        <w:rPr>
          <w:rFonts w:ascii="Wingdings" w:eastAsiaTheme="minorHAnsi" w:hAnsi="Wingdings"/>
        </w:rPr>
        <w:t></w:t>
      </w:r>
      <w:r w:rsidRPr="00267B3B">
        <w:rPr>
          <w:rFonts w:ascii="Wingdings" w:eastAsiaTheme="minorHAnsi" w:hAnsi="Wingdings"/>
        </w:rPr>
        <w:tab/>
      </w:r>
      <w:r w:rsidR="006D6EBB" w:rsidRPr="00F424B7">
        <w:rPr>
          <w:b/>
          <w:bCs/>
        </w:rPr>
        <w:t>SAFE Rotterdam 3D</w:t>
      </w:r>
      <w:r w:rsidR="006D6EBB" w:rsidRPr="00267B3B">
        <w:t xml:space="preserve"> – this application offers the safety department a better information position when they encounter an emergency incident</w:t>
      </w:r>
      <w:r w:rsidR="004E4069">
        <w:t>,</w:t>
      </w:r>
      <w:r w:rsidR="006D6EBB" w:rsidRPr="00267B3B">
        <w:t xml:space="preserve"> by presenting them </w:t>
      </w:r>
      <w:r w:rsidR="00F163BB">
        <w:t xml:space="preserve">with </w:t>
      </w:r>
      <w:r w:rsidR="006D6EBB" w:rsidRPr="00267B3B">
        <w:t>a DT of the current situation, supplemented with extra data about 3D indoor and the underground.</w:t>
      </w:r>
    </w:p>
    <w:p w14:paraId="1EFF9D90" w14:textId="525168B8" w:rsidR="006D6EBB" w:rsidRPr="00267B3B" w:rsidRDefault="00F424B7" w:rsidP="002333AD">
      <w:pPr>
        <w:pStyle w:val="enumlev1"/>
      </w:pPr>
      <w:r w:rsidRPr="00267B3B">
        <w:rPr>
          <w:rFonts w:ascii="Wingdings" w:eastAsiaTheme="minorHAnsi" w:hAnsi="Wingdings"/>
        </w:rPr>
        <w:t></w:t>
      </w:r>
      <w:r w:rsidRPr="00267B3B">
        <w:rPr>
          <w:rFonts w:ascii="Wingdings" w:eastAsiaTheme="minorHAnsi" w:hAnsi="Wingdings"/>
        </w:rPr>
        <w:tab/>
      </w:r>
      <w:r w:rsidR="006D6EBB" w:rsidRPr="00F424B7">
        <w:rPr>
          <w:b/>
          <w:bCs/>
        </w:rPr>
        <w:t xml:space="preserve">DT </w:t>
      </w:r>
      <w:r w:rsidR="00D96A8D" w:rsidRPr="00F424B7">
        <w:rPr>
          <w:b/>
          <w:bCs/>
        </w:rPr>
        <w:t>s</w:t>
      </w:r>
      <w:r w:rsidR="006D6EBB" w:rsidRPr="00F424B7">
        <w:rPr>
          <w:b/>
          <w:bCs/>
        </w:rPr>
        <w:t>ustainability</w:t>
      </w:r>
      <w:r w:rsidR="006D6EBB" w:rsidRPr="00267B3B">
        <w:t xml:space="preserve"> –</w:t>
      </w:r>
      <w:r w:rsidR="00D96A8D">
        <w:t xml:space="preserve"> </w:t>
      </w:r>
      <w:r w:rsidR="006D6EBB" w:rsidRPr="00267B3B">
        <w:t xml:space="preserve">work </w:t>
      </w:r>
      <w:r w:rsidR="0008514A">
        <w:t xml:space="preserve">is carried out </w:t>
      </w:r>
      <w:r w:rsidR="006D6EBB" w:rsidRPr="00267B3B">
        <w:t>with</w:t>
      </w:r>
      <w:r w:rsidR="0008514A">
        <w:t xml:space="preserve"> the </w:t>
      </w:r>
      <w:r w:rsidR="006D6EBB" w:rsidRPr="00267B3B">
        <w:t xml:space="preserve">department for sustainability to create a DT for the sustainability challenges </w:t>
      </w:r>
      <w:r w:rsidR="00D96A8D">
        <w:t>the city</w:t>
      </w:r>
      <w:r w:rsidR="006D6EBB" w:rsidRPr="00267B3B">
        <w:t xml:space="preserve"> face</w:t>
      </w:r>
      <w:r w:rsidR="00D96A8D">
        <w:t>s</w:t>
      </w:r>
      <w:r w:rsidR="006D6EBB" w:rsidRPr="00267B3B">
        <w:t xml:space="preserve">. This DT will </w:t>
      </w:r>
      <w:r w:rsidR="00F163BB" w:rsidRPr="00267B3B">
        <w:t xml:space="preserve">also </w:t>
      </w:r>
      <w:r w:rsidR="006D6EBB" w:rsidRPr="00267B3B">
        <w:t xml:space="preserve">become the generic </w:t>
      </w:r>
      <w:r w:rsidR="006D6EBB" w:rsidRPr="0008514A">
        <w:t>bases</w:t>
      </w:r>
      <w:r w:rsidR="006D6EBB" w:rsidRPr="00267B3B">
        <w:t xml:space="preserve"> for all separate applications that are currently in use.</w:t>
      </w:r>
    </w:p>
    <w:p w14:paraId="3D540C19" w14:textId="3F459CEA" w:rsidR="006D6EBB" w:rsidRPr="00267B3B" w:rsidRDefault="00F424B7" w:rsidP="002333AD">
      <w:pPr>
        <w:pStyle w:val="enumlev1"/>
      </w:pPr>
      <w:r w:rsidRPr="00267B3B">
        <w:rPr>
          <w:rFonts w:ascii="Wingdings" w:eastAsiaTheme="minorHAnsi" w:hAnsi="Wingdings"/>
        </w:rPr>
        <w:t></w:t>
      </w:r>
      <w:r w:rsidRPr="00267B3B">
        <w:rPr>
          <w:rFonts w:ascii="Wingdings" w:eastAsiaTheme="minorHAnsi" w:hAnsi="Wingdings"/>
        </w:rPr>
        <w:tab/>
      </w:r>
      <w:r w:rsidR="006D6EBB" w:rsidRPr="00F424B7">
        <w:rPr>
          <w:b/>
          <w:bCs/>
        </w:rPr>
        <w:t xml:space="preserve">DT </w:t>
      </w:r>
      <w:r w:rsidR="00D96A8D" w:rsidRPr="00F424B7">
        <w:rPr>
          <w:b/>
          <w:bCs/>
        </w:rPr>
        <w:t>u</w:t>
      </w:r>
      <w:r w:rsidR="006D6EBB" w:rsidRPr="00F424B7">
        <w:rPr>
          <w:b/>
          <w:bCs/>
        </w:rPr>
        <w:t>nderwater</w:t>
      </w:r>
      <w:r w:rsidR="006D6EBB" w:rsidRPr="00267B3B">
        <w:t xml:space="preserve"> – this DT brings </w:t>
      </w:r>
      <w:r w:rsidR="00D96A8D" w:rsidRPr="00267B3B">
        <w:t xml:space="preserve">together </w:t>
      </w:r>
      <w:r w:rsidR="006D6EBB" w:rsidRPr="00267B3B">
        <w:t xml:space="preserve">several datasets from different stakeholders to create a common and shareable image of the </w:t>
      </w:r>
      <w:r w:rsidR="00C00B31" w:rsidRPr="00267B3B">
        <w:t>underwater world</w:t>
      </w:r>
      <w:r w:rsidR="006D6EBB" w:rsidRPr="00267B3B">
        <w:t>.</w:t>
      </w:r>
      <w:r w:rsidR="00D96A8D">
        <w:t xml:space="preserve"> </w:t>
      </w:r>
    </w:p>
    <w:p w14:paraId="0FA667A4" w14:textId="7C7BC07F" w:rsidR="006D6EBB" w:rsidRPr="00267B3B" w:rsidRDefault="00F424B7" w:rsidP="002333AD">
      <w:pPr>
        <w:pStyle w:val="enumlev1"/>
      </w:pPr>
      <w:bookmarkStart w:id="1872" w:name="_Hlk207737246"/>
      <w:r w:rsidRPr="00267B3B">
        <w:rPr>
          <w:rFonts w:ascii="Wingdings" w:eastAsiaTheme="minorHAnsi" w:hAnsi="Wingdings"/>
        </w:rPr>
        <w:t></w:t>
      </w:r>
      <w:r w:rsidRPr="00267B3B">
        <w:rPr>
          <w:rFonts w:ascii="Wingdings" w:eastAsiaTheme="minorHAnsi" w:hAnsi="Wingdings"/>
        </w:rPr>
        <w:tab/>
      </w:r>
      <w:r w:rsidR="006D6EBB" w:rsidRPr="00F424B7">
        <w:rPr>
          <w:b/>
          <w:bCs/>
        </w:rPr>
        <w:t xml:space="preserve">Energy savings potential / </w:t>
      </w:r>
      <w:r w:rsidR="00D96A8D" w:rsidRPr="00F424B7">
        <w:rPr>
          <w:b/>
          <w:bCs/>
        </w:rPr>
        <w:t>s</w:t>
      </w:r>
      <w:r w:rsidR="006D6EBB" w:rsidRPr="00F424B7">
        <w:rPr>
          <w:b/>
          <w:bCs/>
        </w:rPr>
        <w:t>olar potential</w:t>
      </w:r>
      <w:r w:rsidR="006D6EBB" w:rsidRPr="00267B3B">
        <w:t xml:space="preserve"> (new data sources)</w:t>
      </w:r>
      <w:r w:rsidR="00B75B6A">
        <w:t xml:space="preserve"> </w:t>
      </w:r>
      <w:r w:rsidR="006D6EBB" w:rsidRPr="00267B3B">
        <w:t>– based on the 3D city model</w:t>
      </w:r>
      <w:r w:rsidR="006B72CB">
        <w:t xml:space="preserve"> (see Figure I.8)</w:t>
      </w:r>
      <w:r w:rsidR="00D96A8D">
        <w:t>,</w:t>
      </w:r>
      <w:r w:rsidR="006D6EBB" w:rsidRPr="00267B3B">
        <w:t xml:space="preserve"> these potential calculations create new generic (use of open data standards), scalable (can </w:t>
      </w:r>
      <w:r w:rsidR="00D96A8D">
        <w:t xml:space="preserve">be </w:t>
      </w:r>
      <w:r w:rsidR="006D6EBB" w:rsidRPr="00267B3B">
        <w:t>easily scaled to city level) and maintainable (</w:t>
      </w:r>
      <w:r w:rsidR="0008514A">
        <w:t>data</w:t>
      </w:r>
      <w:r w:rsidR="006D6EBB" w:rsidRPr="00267B3B">
        <w:t xml:space="preserve">bases </w:t>
      </w:r>
      <w:r w:rsidR="0008514A">
        <w:t>are</w:t>
      </w:r>
      <w:r w:rsidR="006D6EBB" w:rsidRPr="00267B3B">
        <w:t xml:space="preserve"> already </w:t>
      </w:r>
      <w:r w:rsidR="0008514A">
        <w:t xml:space="preserve">a </w:t>
      </w:r>
      <w:r w:rsidR="006D6EBB" w:rsidRPr="00267B3B">
        <w:t>maintained data source) data sources.</w:t>
      </w:r>
    </w:p>
    <w:bookmarkEnd w:id="1872"/>
    <w:p w14:paraId="7E0EE6A8" w14:textId="1BCD733C" w:rsidR="006D6EBB" w:rsidRDefault="00F424B7" w:rsidP="002333AD">
      <w:pPr>
        <w:pStyle w:val="enumlev1"/>
      </w:pPr>
      <w:r>
        <w:rPr>
          <w:rFonts w:ascii="Wingdings" w:eastAsiaTheme="minorHAnsi" w:hAnsi="Wingdings"/>
        </w:rPr>
        <w:t></w:t>
      </w:r>
      <w:r>
        <w:rPr>
          <w:rFonts w:ascii="Wingdings" w:eastAsiaTheme="minorHAnsi" w:hAnsi="Wingdings"/>
        </w:rPr>
        <w:tab/>
      </w:r>
      <w:r w:rsidR="006D6EBB" w:rsidRPr="00F424B7">
        <w:rPr>
          <w:b/>
          <w:bCs/>
        </w:rPr>
        <w:t xml:space="preserve">Regional cooperation </w:t>
      </w:r>
      <w:r w:rsidR="00C92E6F" w:rsidRPr="00F424B7">
        <w:rPr>
          <w:b/>
          <w:bCs/>
        </w:rPr>
        <w:t>"</w:t>
      </w:r>
      <w:r w:rsidR="00D96A8D" w:rsidRPr="00F424B7">
        <w:rPr>
          <w:b/>
          <w:bCs/>
        </w:rPr>
        <w:t>b</w:t>
      </w:r>
      <w:r w:rsidR="006D6EBB" w:rsidRPr="00F424B7">
        <w:rPr>
          <w:b/>
          <w:bCs/>
        </w:rPr>
        <w:t>orderless landscape</w:t>
      </w:r>
      <w:r w:rsidR="00C92E6F" w:rsidRPr="00F424B7">
        <w:rPr>
          <w:b/>
          <w:bCs/>
        </w:rPr>
        <w:t>"</w:t>
      </w:r>
      <w:r w:rsidR="006D6EBB" w:rsidRPr="00267B3B">
        <w:t xml:space="preserve"> (interconnected platforms) – together with the city of The Hague and the province of South Holland</w:t>
      </w:r>
      <w:r w:rsidR="0094101C" w:rsidRPr="00267B3B">
        <w:t>,</w:t>
      </w:r>
      <w:r w:rsidR="006D6EBB" w:rsidRPr="00267B3B">
        <w:t xml:space="preserve"> a regional digital infrastructure is built, based on interconnected and interoperable (urban) platforms. Other municipalities and stakeholders can connect to this infrastructure.</w:t>
      </w:r>
    </w:p>
    <w:p w14:paraId="1CB3C607" w14:textId="77777777" w:rsidR="006D6EBB" w:rsidRPr="00473901" w:rsidRDefault="006D6EBB" w:rsidP="002333AD">
      <w:pPr>
        <w:pStyle w:val="Figure"/>
      </w:pPr>
      <w:r w:rsidRPr="00473901">
        <w:rPr>
          <w:noProof/>
          <w:lang w:val="fr-CH" w:eastAsia="fr-CH"/>
        </w:rPr>
        <w:drawing>
          <wp:inline distT="0" distB="0" distL="0" distR="0" wp14:anchorId="0FB502AF" wp14:editId="2E34A242">
            <wp:extent cx="5583160" cy="3140528"/>
            <wp:effectExtent l="0" t="0" r="0" b="3175"/>
            <wp:docPr id="2034607339" name="Afbeelding 5" descr="Afbeelding met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gras&#10;&#10;Automatisch gegenereerde beschrijving"/>
                    <pic:cNvPicPr/>
                  </pic:nvPicPr>
                  <pic:blipFill>
                    <a:blip r:embed="rId42"/>
                    <a:stretch>
                      <a:fillRect/>
                    </a:stretch>
                  </pic:blipFill>
                  <pic:spPr>
                    <a:xfrm>
                      <a:off x="0" y="0"/>
                      <a:ext cx="5628370" cy="3165959"/>
                    </a:xfrm>
                    <a:prstGeom prst="rect">
                      <a:avLst/>
                    </a:prstGeom>
                  </pic:spPr>
                </pic:pic>
              </a:graphicData>
            </a:graphic>
          </wp:inline>
        </w:drawing>
      </w:r>
    </w:p>
    <w:p w14:paraId="37C0ABEC" w14:textId="50E9B1A2" w:rsidR="006D6EBB" w:rsidRPr="00EC4219" w:rsidRDefault="00AB2419" w:rsidP="002333AD">
      <w:pPr>
        <w:pStyle w:val="FigureNoTitle"/>
      </w:pPr>
      <w:r w:rsidRPr="00AF31E8">
        <w:t xml:space="preserve">Figure </w:t>
      </w:r>
      <w:r w:rsidR="00AF31E8">
        <w:t>I</w:t>
      </w:r>
      <w:r w:rsidR="00D96A8D">
        <w:t>.</w:t>
      </w:r>
      <w:r w:rsidR="000928DF" w:rsidRPr="00AF31E8">
        <w:t>8</w:t>
      </w:r>
      <w:r w:rsidR="0094101C" w:rsidRPr="00AF31E8">
        <w:t xml:space="preserve"> </w:t>
      </w:r>
      <w:r w:rsidR="002333AD">
        <w:t>–</w:t>
      </w:r>
      <w:r w:rsidRPr="00AF31E8">
        <w:t xml:space="preserve"> U</w:t>
      </w:r>
      <w:r w:rsidR="006D6EBB" w:rsidRPr="00AF31E8">
        <w:t xml:space="preserve">sing the 3D city model to calculate energy savings potential </w:t>
      </w:r>
    </w:p>
    <w:p w14:paraId="75904B1B" w14:textId="7AB87EC6" w:rsidR="006D6EBB" w:rsidRPr="00267B3B" w:rsidRDefault="006D6EBB" w:rsidP="002333AD">
      <w:pPr>
        <w:pStyle w:val="Normalaftertitle"/>
      </w:pPr>
      <w:r w:rsidRPr="00267B3B">
        <w:t>To enhance data availability, the FAIR</w:t>
      </w:r>
      <w:r w:rsidR="00BE3A0B">
        <w:t xml:space="preserve"> </w:t>
      </w:r>
      <w:r w:rsidRPr="00267B3B">
        <w:t xml:space="preserve">principles, which stand for </w:t>
      </w:r>
      <w:r w:rsidR="00BE3A0B">
        <w:t>f</w:t>
      </w:r>
      <w:r w:rsidRPr="00267B3B">
        <w:t xml:space="preserve">indable, </w:t>
      </w:r>
      <w:r w:rsidR="00BE3A0B">
        <w:t>a</w:t>
      </w:r>
      <w:r w:rsidRPr="00267B3B">
        <w:t xml:space="preserve">ccessible, </w:t>
      </w:r>
      <w:r w:rsidR="00BE3A0B">
        <w:t>i</w:t>
      </w:r>
      <w:r w:rsidRPr="00267B3B">
        <w:t xml:space="preserve">nteroperable and </w:t>
      </w:r>
      <w:r w:rsidR="00BE3A0B">
        <w:t>r</w:t>
      </w:r>
      <w:r w:rsidRPr="00267B3B">
        <w:t>e-usable data sources</w:t>
      </w:r>
      <w:r w:rsidR="00BE3A0B">
        <w:t>, are applied</w:t>
      </w:r>
      <w:r w:rsidRPr="00267B3B">
        <w:t xml:space="preserve">. The architectural principles behind this are covered by what </w:t>
      </w:r>
      <w:r w:rsidR="008C71BA">
        <w:t xml:space="preserve">are </w:t>
      </w:r>
      <w:r w:rsidRPr="00267B3B">
        <w:t>call</w:t>
      </w:r>
      <w:r w:rsidR="008C71BA">
        <w:t>ed</w:t>
      </w:r>
      <w:r w:rsidRPr="00267B3B">
        <w:t xml:space="preserve"> the MIM and PPI approach</w:t>
      </w:r>
      <w:r w:rsidR="008C71BA">
        <w:t>es</w:t>
      </w:r>
      <w:r w:rsidRPr="00267B3B">
        <w:t xml:space="preserve">. </w:t>
      </w:r>
    </w:p>
    <w:p w14:paraId="3B9E4ADD" w14:textId="03C8C161" w:rsidR="006D6EBB" w:rsidRPr="00267B3B" w:rsidRDefault="006D6EBB" w:rsidP="002333AD">
      <w:pPr>
        <w:keepNext/>
        <w:keepLines/>
      </w:pPr>
      <w:r w:rsidRPr="00267B3B">
        <w:t xml:space="preserve">The MIMs stand for </w:t>
      </w:r>
      <w:bookmarkStart w:id="1873" w:name="_Hlk207204586"/>
      <w:r w:rsidR="008C71BA">
        <w:t>m</w:t>
      </w:r>
      <w:r w:rsidRPr="00267B3B">
        <w:t xml:space="preserve">inimal </w:t>
      </w:r>
      <w:r w:rsidR="008C71BA">
        <w:t>i</w:t>
      </w:r>
      <w:r w:rsidRPr="00267B3B">
        <w:t xml:space="preserve">nteroperability </w:t>
      </w:r>
      <w:r w:rsidR="008C71BA">
        <w:t>m</w:t>
      </w:r>
      <w:r w:rsidRPr="00267B3B">
        <w:t xml:space="preserve">echanisms </w:t>
      </w:r>
      <w:bookmarkEnd w:id="1873"/>
      <w:r w:rsidRPr="00267B3B">
        <w:t xml:space="preserve">and are pieces of software that contain </w:t>
      </w:r>
      <w:r w:rsidR="00C92E6F">
        <w:t>"</w:t>
      </w:r>
      <w:r w:rsidRPr="00267B3B">
        <w:t>a minimum</w:t>
      </w:r>
      <w:r w:rsidR="00C92E6F">
        <w:t>"</w:t>
      </w:r>
      <w:r w:rsidRPr="00267B3B">
        <w:t xml:space="preserve"> of functionalities that can work independently on a particular process (for example</w:t>
      </w:r>
      <w:r w:rsidR="008C71BA">
        <w:t>,</w:t>
      </w:r>
      <w:r w:rsidRPr="00267B3B">
        <w:t xml:space="preserve"> checking somebody</w:t>
      </w:r>
      <w:r w:rsidR="00CB5578">
        <w:t>'</w:t>
      </w:r>
      <w:r w:rsidRPr="00267B3B">
        <w:t>s identity). By bringing multiple MIMs together</w:t>
      </w:r>
      <w:r w:rsidR="008C71BA">
        <w:t>,</w:t>
      </w:r>
      <w:r w:rsidRPr="00267B3B">
        <w:t xml:space="preserve"> a larger functionality can be created, like an OUP</w:t>
      </w:r>
      <w:r w:rsidR="006B72CB">
        <w:t xml:space="preserve"> (see Figure I.9)</w:t>
      </w:r>
      <w:r w:rsidRPr="00267B3B">
        <w:t xml:space="preserve">. </w:t>
      </w:r>
    </w:p>
    <w:p w14:paraId="42AAC418" w14:textId="2C4141CC" w:rsidR="006D6EBB" w:rsidRPr="00267B3B" w:rsidRDefault="006D6EBB" w:rsidP="002333AD">
      <w:r w:rsidRPr="00267B3B">
        <w:t xml:space="preserve">These MIMs work together based on </w:t>
      </w:r>
      <w:r w:rsidR="006B4DF0">
        <w:t>p</w:t>
      </w:r>
      <w:r w:rsidRPr="00267B3B">
        <w:t xml:space="preserve">ivotal </w:t>
      </w:r>
      <w:r w:rsidR="006B4DF0">
        <w:t>p</w:t>
      </w:r>
      <w:r w:rsidRPr="00267B3B">
        <w:t xml:space="preserve">oints of </w:t>
      </w:r>
      <w:r w:rsidR="006B4DF0">
        <w:t>i</w:t>
      </w:r>
      <w:r w:rsidRPr="00267B3B">
        <w:t>nteroperability (PPIs), which can be seen as standard</w:t>
      </w:r>
      <w:r w:rsidR="00EF355B" w:rsidRPr="00267B3B">
        <w:t>ize</w:t>
      </w:r>
      <w:r w:rsidRPr="00267B3B">
        <w:t xml:space="preserve">d connectors between MIMs, based on open data standards. Every piece of software (MIM) knows in which format the data will be supplied and in which format it is expected to deliver its outcome so it can be used by others. </w:t>
      </w:r>
    </w:p>
    <w:p w14:paraId="0A05D426" w14:textId="77777777" w:rsidR="006D6EBB" w:rsidRPr="00267B3B" w:rsidRDefault="006D6EBB" w:rsidP="002333AD">
      <w:pPr>
        <w:pStyle w:val="Figure"/>
      </w:pPr>
      <w:r w:rsidRPr="00473901">
        <w:rPr>
          <w:noProof/>
          <w:lang w:val="fr-CH" w:eastAsia="fr-CH"/>
        </w:rPr>
        <w:drawing>
          <wp:inline distT="0" distB="0" distL="0" distR="0" wp14:anchorId="344177AC" wp14:editId="1E774A99">
            <wp:extent cx="5630814" cy="5454650"/>
            <wp:effectExtent l="0" t="0" r="8255" b="0"/>
            <wp:docPr id="542510963" name="Afbeelding 2" descr="Several hands holding a devi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053607" name="Afbeelding 2" descr="Several hands holding a device&#10;&#10;Description automatically generated with medium confidence"/>
                    <pic:cNvPicPr/>
                  </pic:nvPicPr>
                  <pic:blipFill rotWithShape="1">
                    <a:blip r:embed="rId43" cstate="print">
                      <a:extLst>
                        <a:ext uri="{28A0092B-C50C-407E-A947-70E740481C1C}">
                          <a14:useLocalDpi xmlns:a14="http://schemas.microsoft.com/office/drawing/2010/main" val="0"/>
                        </a:ext>
                      </a:extLst>
                    </a:blip>
                    <a:srcRect t="4468" b="6203"/>
                    <a:stretch/>
                  </pic:blipFill>
                  <pic:spPr bwMode="auto">
                    <a:xfrm>
                      <a:off x="0" y="0"/>
                      <a:ext cx="5637120" cy="5460758"/>
                    </a:xfrm>
                    <a:prstGeom prst="rect">
                      <a:avLst/>
                    </a:prstGeom>
                    <a:ln>
                      <a:noFill/>
                    </a:ln>
                    <a:extLst>
                      <a:ext uri="{53640926-AAD7-44D8-BBD7-CCE9431645EC}">
                        <a14:shadowObscured xmlns:a14="http://schemas.microsoft.com/office/drawing/2010/main"/>
                      </a:ext>
                    </a:extLst>
                  </pic:spPr>
                </pic:pic>
              </a:graphicData>
            </a:graphic>
          </wp:inline>
        </w:drawing>
      </w:r>
    </w:p>
    <w:p w14:paraId="1CA8629D" w14:textId="4CEFE5DE" w:rsidR="006D6EBB" w:rsidRPr="00EC4219" w:rsidRDefault="00AB2419" w:rsidP="002333AD">
      <w:pPr>
        <w:pStyle w:val="FigureNoTitle"/>
      </w:pPr>
      <w:r w:rsidRPr="00AF31E8">
        <w:t xml:space="preserve">Figure </w:t>
      </w:r>
      <w:r w:rsidR="00AF31E8">
        <w:t>I</w:t>
      </w:r>
      <w:r w:rsidR="006B4DF0">
        <w:t>.</w:t>
      </w:r>
      <w:r w:rsidR="0042459E" w:rsidRPr="00AF31E8">
        <w:t xml:space="preserve">9 </w:t>
      </w:r>
      <w:r w:rsidR="002333AD">
        <w:t>–</w:t>
      </w:r>
      <w:r w:rsidR="00231356" w:rsidRPr="00AF31E8">
        <w:t xml:space="preserve"> </w:t>
      </w:r>
      <w:r w:rsidR="006D6EBB" w:rsidRPr="00AF31E8">
        <w:t xml:space="preserve">OUP with </w:t>
      </w:r>
      <w:r w:rsidR="006B4DF0">
        <w:t>digital twin</w:t>
      </w:r>
      <w:r w:rsidR="006D6EBB" w:rsidRPr="00AF31E8">
        <w:t>, with applications, users</w:t>
      </w:r>
      <w:r w:rsidR="006B4DF0">
        <w:t xml:space="preserve"> and</w:t>
      </w:r>
      <w:r w:rsidR="006D6EBB" w:rsidRPr="00AF31E8">
        <w:t xml:space="preserve"> data sources</w:t>
      </w:r>
    </w:p>
    <w:p w14:paraId="02DBEC58" w14:textId="38F7C072" w:rsidR="006D6EBB" w:rsidRPr="00473901" w:rsidRDefault="006D6EBB" w:rsidP="002333AD">
      <w:pPr>
        <w:pStyle w:val="Normalaftertitle"/>
      </w:pPr>
      <w:r w:rsidRPr="00473901">
        <w:t xml:space="preserve">The OUP with </w:t>
      </w:r>
      <w:r w:rsidR="006B4DF0">
        <w:t>digital twin</w:t>
      </w:r>
      <w:r w:rsidRPr="00473901">
        <w:t xml:space="preserve"> is currently developed and </w:t>
      </w:r>
      <w:r w:rsidRPr="00496F5C">
        <w:t>will be</w:t>
      </w:r>
      <w:r w:rsidRPr="00473901">
        <w:t xml:space="preserve"> fully operational by the end of 2024.</w:t>
      </w:r>
    </w:p>
    <w:p w14:paraId="4A068E23" w14:textId="2F1FE5F2" w:rsidR="006D6EBB" w:rsidRPr="00267B3B" w:rsidRDefault="006D6EBB" w:rsidP="00CB5578">
      <w:r w:rsidRPr="00267B3B">
        <w:t xml:space="preserve">With the development of the </w:t>
      </w:r>
      <w:r w:rsidR="006B4DF0">
        <w:t>digital twin</w:t>
      </w:r>
      <w:r w:rsidR="00AA024C" w:rsidRPr="00267B3B">
        <w:t>,</w:t>
      </w:r>
      <w:r w:rsidRPr="00267B3B">
        <w:t xml:space="preserve"> </w:t>
      </w:r>
      <w:r w:rsidR="006B4DF0">
        <w:t>the</w:t>
      </w:r>
      <w:r w:rsidRPr="00267B3B">
        <w:t xml:space="preserve"> focus</w:t>
      </w:r>
      <w:r w:rsidR="006B4DF0">
        <w:t xml:space="preserve"> has been </w:t>
      </w:r>
      <w:r w:rsidRPr="00267B3B">
        <w:t xml:space="preserve">mainly on the physical-digital dimension of the city. But </w:t>
      </w:r>
      <w:r w:rsidR="00085CC0">
        <w:t>citizens</w:t>
      </w:r>
      <w:r w:rsidR="00CB5578">
        <w:t>'</w:t>
      </w:r>
      <w:r w:rsidR="00085CC0">
        <w:t xml:space="preserve"> </w:t>
      </w:r>
      <w:r w:rsidRPr="00267B3B">
        <w:t>social live</w:t>
      </w:r>
      <w:r w:rsidR="00AA024C" w:rsidRPr="00267B3B">
        <w:t>s</w:t>
      </w:r>
      <w:r w:rsidRPr="00267B3B">
        <w:t xml:space="preserve"> </w:t>
      </w:r>
      <w:r w:rsidR="00AA024C" w:rsidRPr="00267B3B">
        <w:t xml:space="preserve">are </w:t>
      </w:r>
      <w:r w:rsidRPr="00267B3B">
        <w:t>also</w:t>
      </w:r>
      <w:r w:rsidR="00085CC0">
        <w:t>,</w:t>
      </w:r>
      <w:r w:rsidRPr="00267B3B">
        <w:t xml:space="preserve"> largely</w:t>
      </w:r>
      <w:r w:rsidR="00085CC0">
        <w:t>,</w:t>
      </w:r>
      <w:r w:rsidRPr="00267B3B">
        <w:t xml:space="preserve"> already digital. </w:t>
      </w:r>
      <w:r w:rsidR="00AA024C" w:rsidRPr="00267B3B">
        <w:t>Consequently</w:t>
      </w:r>
      <w:r w:rsidRPr="00267B3B">
        <w:t xml:space="preserve">, a logical next step for Rotterdam to take is to develop the </w:t>
      </w:r>
      <w:r w:rsidR="00085CC0">
        <w:t>digital twin</w:t>
      </w:r>
      <w:r w:rsidRPr="00267B3B">
        <w:t xml:space="preserve"> into an</w:t>
      </w:r>
      <w:r w:rsidR="009108CE">
        <w:t xml:space="preserve"> </w:t>
      </w:r>
      <w:r w:rsidR="00085CC0">
        <w:t>u</w:t>
      </w:r>
      <w:r w:rsidRPr="00267B3B">
        <w:t xml:space="preserve">rban </w:t>
      </w:r>
      <w:r w:rsidR="00085CC0">
        <w:t>d</w:t>
      </w:r>
      <w:r w:rsidRPr="00267B3B">
        <w:t xml:space="preserve">igital </w:t>
      </w:r>
      <w:r w:rsidR="00085CC0">
        <w:t>c</w:t>
      </w:r>
      <w:r w:rsidRPr="00267B3B">
        <w:t xml:space="preserve">ommunity (UDC) </w:t>
      </w:r>
      <w:r w:rsidR="009A24B2">
        <w:t>(see Figure</w:t>
      </w:r>
      <w:r w:rsidR="00975329">
        <w:t> </w:t>
      </w:r>
      <w:r w:rsidR="009A24B2">
        <w:t xml:space="preserve">I.10), </w:t>
      </w:r>
      <w:r w:rsidRPr="00267B3B">
        <w:t xml:space="preserve">in which the social world will </w:t>
      </w:r>
      <w:r w:rsidR="00AA024C" w:rsidRPr="00267B3B">
        <w:t xml:space="preserve">also </w:t>
      </w:r>
      <w:r w:rsidRPr="00267B3B">
        <w:t>be fully connected to the OUP. This next step is important to take because</w:t>
      </w:r>
      <w:r w:rsidR="009108CE">
        <w:t>,</w:t>
      </w:r>
      <w:r w:rsidRPr="00267B3B">
        <w:t xml:space="preserve"> especially on the social-digital dimension</w:t>
      </w:r>
      <w:r w:rsidR="009108CE">
        <w:t>,</w:t>
      </w:r>
      <w:r w:rsidRPr="00267B3B">
        <w:t xml:space="preserve"> a lot of questions arise regarding digital equality and digital divide, ethics, privacy and transparency, </w:t>
      </w:r>
      <w:r w:rsidR="009108CE">
        <w:t xml:space="preserve">in light of </w:t>
      </w:r>
      <w:r w:rsidRPr="00267B3B">
        <w:t>all the new digital developments (</w:t>
      </w:r>
      <w:r w:rsidR="00F163BB">
        <w:t xml:space="preserve">e.g., </w:t>
      </w:r>
      <w:r w:rsidRPr="00267B3B">
        <w:t>AI, robotics</w:t>
      </w:r>
      <w:r w:rsidR="009108CE">
        <w:t xml:space="preserve"> and</w:t>
      </w:r>
      <w:r w:rsidRPr="00267B3B">
        <w:t xml:space="preserve"> immersive) coming into </w:t>
      </w:r>
      <w:r w:rsidR="009108CE">
        <w:t>the</w:t>
      </w:r>
      <w:r w:rsidRPr="00267B3B">
        <w:t xml:space="preserve"> city and disrupting </w:t>
      </w:r>
      <w:r w:rsidR="009108CE">
        <w:t xml:space="preserve">the </w:t>
      </w:r>
      <w:r w:rsidR="00C92E6F">
        <w:t>"</w:t>
      </w:r>
      <w:r w:rsidRPr="00267B3B">
        <w:t>traditional</w:t>
      </w:r>
      <w:r w:rsidR="00C92E6F">
        <w:t>"</w:t>
      </w:r>
      <w:r w:rsidRPr="00267B3B">
        <w:t xml:space="preserve"> social-physical world. </w:t>
      </w:r>
    </w:p>
    <w:p w14:paraId="7887A7F6" w14:textId="77777777" w:rsidR="006D6EBB" w:rsidRPr="00267B3B" w:rsidRDefault="006D6EBB" w:rsidP="002333AD">
      <w:pPr>
        <w:pStyle w:val="Figure"/>
      </w:pPr>
      <w:r w:rsidRPr="00473901">
        <w:rPr>
          <w:noProof/>
          <w:lang w:val="fr-CH" w:eastAsia="fr-CH"/>
        </w:rPr>
        <w:drawing>
          <wp:inline distT="0" distB="0" distL="0" distR="0" wp14:anchorId="585999E0" wp14:editId="007113B3">
            <wp:extent cx="5731510" cy="3002915"/>
            <wp:effectExtent l="0" t="0" r="2540" b="6985"/>
            <wp:docPr id="591569106" name="Afbeelding 1" descr="Afbeelding met tekst, schermopname, grafische vormgeving,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525901" name="Afbeelding 1" descr="Afbeelding met tekst, schermopname, grafische vormgeving, Graphics&#10;&#10;Automatisch gegenereerde beschrijvi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3002915"/>
                    </a:xfrm>
                    <a:prstGeom prst="rect">
                      <a:avLst/>
                    </a:prstGeom>
                  </pic:spPr>
                </pic:pic>
              </a:graphicData>
            </a:graphic>
          </wp:inline>
        </w:drawing>
      </w:r>
    </w:p>
    <w:p w14:paraId="074371A5" w14:textId="3ABE49E4" w:rsidR="006D6EBB" w:rsidRDefault="0075247D" w:rsidP="002333AD">
      <w:pPr>
        <w:pStyle w:val="FigureNoTitle"/>
      </w:pPr>
      <w:r w:rsidRPr="00AF31E8">
        <w:t xml:space="preserve">Figure </w:t>
      </w:r>
      <w:r w:rsidR="00AF31E8">
        <w:t>I</w:t>
      </w:r>
      <w:r w:rsidR="009108CE">
        <w:t>.</w:t>
      </w:r>
      <w:r w:rsidR="0042459E" w:rsidRPr="00AF31E8">
        <w:t>10</w:t>
      </w:r>
      <w:r w:rsidR="00AA024C" w:rsidRPr="00AF31E8">
        <w:t xml:space="preserve"> </w:t>
      </w:r>
      <w:r w:rsidR="002333AD">
        <w:t>–</w:t>
      </w:r>
      <w:r w:rsidR="006D6EBB" w:rsidRPr="00AF31E8">
        <w:t xml:space="preserve"> From </w:t>
      </w:r>
      <w:r w:rsidR="009108CE">
        <w:t>u</w:t>
      </w:r>
      <w:r w:rsidR="006D6EBB" w:rsidRPr="00AF31E8">
        <w:t xml:space="preserve">rban </w:t>
      </w:r>
      <w:r w:rsidR="009108CE">
        <w:t>d</w:t>
      </w:r>
      <w:r w:rsidR="006D6EBB" w:rsidRPr="00AF31E8">
        <w:t xml:space="preserve">igital </w:t>
      </w:r>
      <w:r w:rsidR="009108CE">
        <w:t>t</w:t>
      </w:r>
      <w:r w:rsidR="006D6EBB" w:rsidRPr="00AF31E8">
        <w:t xml:space="preserve">win to UDC, Rotterdam, </w:t>
      </w:r>
      <w:r w:rsidR="009108CE">
        <w:t xml:space="preserve">the </w:t>
      </w:r>
      <w:r w:rsidR="006D6EBB" w:rsidRPr="00AF31E8">
        <w:t>Netherland</w:t>
      </w:r>
      <w:r w:rsidR="009108CE">
        <w:t>s</w:t>
      </w:r>
    </w:p>
    <w:p w14:paraId="3059AB82" w14:textId="31E410E1" w:rsidR="006D6EBB" w:rsidRPr="002333AD" w:rsidRDefault="00CD5AFD" w:rsidP="002333AD">
      <w:pPr>
        <w:pStyle w:val="Heading2"/>
      </w:pPr>
      <w:bookmarkStart w:id="1874" w:name="_Toc215843021"/>
      <w:bookmarkStart w:id="1875" w:name="_Toc215843302"/>
      <w:bookmarkStart w:id="1876" w:name="_Hlk207738874"/>
      <w:r w:rsidRPr="002333AD">
        <w:t>I</w:t>
      </w:r>
      <w:r w:rsidR="0067799C" w:rsidRPr="002333AD">
        <w:t>.6</w:t>
      </w:r>
      <w:r w:rsidR="0067799C" w:rsidRPr="002333AD">
        <w:tab/>
      </w:r>
      <w:r w:rsidR="006D6EBB" w:rsidRPr="002333AD">
        <w:t xml:space="preserve">Meta/CitiVerse </w:t>
      </w:r>
      <w:r w:rsidR="009108CE" w:rsidRPr="002333AD">
        <w:t>u</w:t>
      </w:r>
      <w:r w:rsidR="006D6EBB" w:rsidRPr="002333AD">
        <w:t xml:space="preserve">se </w:t>
      </w:r>
      <w:r w:rsidR="009108CE" w:rsidRPr="002333AD">
        <w:t>c</w:t>
      </w:r>
      <w:r w:rsidR="006D6EBB" w:rsidRPr="002333AD">
        <w:t xml:space="preserve">ase for </w:t>
      </w:r>
      <w:r w:rsidR="009108CE" w:rsidRPr="002333AD">
        <w:t>v</w:t>
      </w:r>
      <w:r w:rsidR="006D6EBB" w:rsidRPr="002333AD">
        <w:t xml:space="preserve">olunteering for </w:t>
      </w:r>
      <w:r w:rsidR="009108CE" w:rsidRPr="002333AD">
        <w:t>p</w:t>
      </w:r>
      <w:r w:rsidR="006D6EBB" w:rsidRPr="002333AD">
        <w:t xml:space="preserve">eace and </w:t>
      </w:r>
      <w:r w:rsidR="009108CE" w:rsidRPr="002333AD">
        <w:t>d</w:t>
      </w:r>
      <w:r w:rsidR="006D6EBB" w:rsidRPr="002333AD">
        <w:t>evelopment</w:t>
      </w:r>
      <w:bookmarkEnd w:id="1874"/>
      <w:bookmarkEnd w:id="1875"/>
      <w:r w:rsidR="006D6EBB" w:rsidRPr="002333AD">
        <w:t xml:space="preserve"> </w:t>
      </w:r>
    </w:p>
    <w:p w14:paraId="41EB7ABF" w14:textId="6F792075" w:rsidR="0015454A" w:rsidRDefault="0015454A" w:rsidP="002333AD">
      <w:r w:rsidRPr="001F2C45">
        <w:t xml:space="preserve">The Korea International Cooperation Agency (KOICA) is pioneering the use of a </w:t>
      </w:r>
      <w:r>
        <w:t>C</w:t>
      </w:r>
      <w:r w:rsidRPr="001F2C45">
        <w:t>iti</w:t>
      </w:r>
      <w:r>
        <w:t>V</w:t>
      </w:r>
      <w:r w:rsidRPr="001F2C45">
        <w:t xml:space="preserve">erse for </w:t>
      </w:r>
      <w:r w:rsidRPr="00EF49C0">
        <w:t>international development with its WFK Town (see Figure I.11)</w:t>
      </w:r>
      <w:r w:rsidR="00554B33" w:rsidRPr="00EF49C0">
        <w:t xml:space="preserve"> – </w:t>
      </w:r>
      <w:r w:rsidRPr="00EF49C0">
        <w:t>an innovative digital platform built</w:t>
      </w:r>
      <w:r w:rsidRPr="001F2C45">
        <w:t xml:space="preserve"> on ZEP. This initiative is a prime example of how bilateral and multilateral organizations are embracing emergent technology to create a dynamic, accessible hub for volunteerism. By serving as an interactive space for recruitment, leadership development</w:t>
      </w:r>
      <w:r w:rsidR="00554B33">
        <w:t xml:space="preserve"> </w:t>
      </w:r>
      <w:r w:rsidRPr="001F2C45">
        <w:t>and project showcasing, WFK Town transforms the traditional volunteering model. It offers a new, immersive way for young people to engage with global development, overcoming geographical barriers and providing a space for digital collaboration that can significantly expand the reach and impact of international cooperation efforts.</w:t>
      </w:r>
    </w:p>
    <w:bookmarkEnd w:id="1876"/>
    <w:p w14:paraId="7B15624E" w14:textId="77777777" w:rsidR="006D6EBB" w:rsidRPr="00267B3B" w:rsidRDefault="006D6EBB" w:rsidP="00332CFA">
      <w:pPr>
        <w:pStyle w:val="Figure"/>
      </w:pPr>
      <w:r w:rsidRPr="00473901">
        <w:rPr>
          <w:noProof/>
          <w:lang w:val="fr-CH" w:eastAsia="fr-CH"/>
        </w:rPr>
        <w:drawing>
          <wp:inline distT="0" distB="0" distL="0" distR="0" wp14:anchorId="3B63B4E5" wp14:editId="2B40AFA1">
            <wp:extent cx="4522793" cy="4001414"/>
            <wp:effectExtent l="0" t="0" r="0" b="0"/>
            <wp:docPr id="2104803913" name="Picture 1" descr="Courtesy of KO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rtesy of KOIC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22793" cy="4001414"/>
                    </a:xfrm>
                    <a:prstGeom prst="rect">
                      <a:avLst/>
                    </a:prstGeom>
                    <a:noFill/>
                    <a:ln>
                      <a:noFill/>
                    </a:ln>
                  </pic:spPr>
                </pic:pic>
              </a:graphicData>
            </a:graphic>
          </wp:inline>
        </w:drawing>
      </w:r>
    </w:p>
    <w:p w14:paraId="7E69407F" w14:textId="26D77055" w:rsidR="006D6EBB" w:rsidRPr="00EC4219" w:rsidRDefault="00231356" w:rsidP="00332CFA">
      <w:pPr>
        <w:pStyle w:val="FigureNoTitle"/>
      </w:pPr>
      <w:r w:rsidRPr="00AF31E8">
        <w:t xml:space="preserve">Figure </w:t>
      </w:r>
      <w:r w:rsidR="00AF31E8">
        <w:t>I</w:t>
      </w:r>
      <w:r w:rsidR="009108CE">
        <w:t>.</w:t>
      </w:r>
      <w:r w:rsidR="00265992" w:rsidRPr="00AF31E8">
        <w:t>1</w:t>
      </w:r>
      <w:r w:rsidR="0042459E" w:rsidRPr="00AF31E8">
        <w:t xml:space="preserve">1 </w:t>
      </w:r>
      <w:r w:rsidR="00332CFA">
        <w:t>–</w:t>
      </w:r>
      <w:r w:rsidR="00EF4170" w:rsidRPr="00AF31E8">
        <w:t xml:space="preserve"> </w:t>
      </w:r>
      <w:r w:rsidR="006D6EBB" w:rsidRPr="00AF31E8">
        <w:t>WF</w:t>
      </w:r>
      <w:r w:rsidR="008A5F45">
        <w:t>K</w:t>
      </w:r>
      <w:r w:rsidR="006D6EBB" w:rsidRPr="00AF31E8">
        <w:t xml:space="preserve"> Town on the ZEP metaverse for volunteering </w:t>
      </w:r>
    </w:p>
    <w:p w14:paraId="26DC3336" w14:textId="2EBFDAC1" w:rsidR="006D6EBB" w:rsidRPr="00267B3B" w:rsidRDefault="006D6EBB" w:rsidP="00332CFA">
      <w:pPr>
        <w:pStyle w:val="Normalaftertitle"/>
      </w:pPr>
      <w:r w:rsidRPr="00267B3B">
        <w:t>Per public sources</w:t>
      </w:r>
      <w:r w:rsidR="007C63AB" w:rsidRPr="00267B3B">
        <w:t>,</w:t>
      </w:r>
      <w:r w:rsidRPr="00267B3B">
        <w:t xml:space="preserve"> the </w:t>
      </w:r>
      <w:hyperlink r:id="rId46" w:history="1">
        <w:r w:rsidRPr="00267B3B">
          <w:rPr>
            <w:rStyle w:val="Hyperlink"/>
          </w:rPr>
          <w:t>Korea International Cooperation Agency (KOICA)</w:t>
        </w:r>
      </w:hyperlink>
      <w:r w:rsidRPr="00267B3B">
        <w:t xml:space="preserve"> </w:t>
      </w:r>
      <w:r w:rsidR="00265992" w:rsidRPr="00267B3B">
        <w:t xml:space="preserve">has </w:t>
      </w:r>
      <w:r w:rsidRPr="00267B3B">
        <w:t xml:space="preserve">launched a volunteer-driven CitiVerse called World Friends Korea (WFK) Town on the ZEP metaverse platform, aimed at young individuals interested in volunteering abroad or pursuing careers in international development. </w:t>
      </w:r>
    </w:p>
    <w:p w14:paraId="68A567D2" w14:textId="4A118ECE" w:rsidR="006D6EBB" w:rsidRPr="00267B3B" w:rsidRDefault="006D6EBB" w:rsidP="00CB5578">
      <w:r w:rsidRPr="00267B3B">
        <w:t xml:space="preserve">This announced initiative comes amidst a global push for digitalization of volunteering as part of a broader digital transformation movement that offers an opportunity to weave digital volunteering opportunities in bilateral and multilateral development cooperation efforts globally. </w:t>
      </w:r>
    </w:p>
    <w:p w14:paraId="2C8CCEE3" w14:textId="4D4187BA" w:rsidR="006D6EBB" w:rsidRPr="00267B3B" w:rsidRDefault="006D6EBB" w:rsidP="00CB5578">
      <w:r w:rsidRPr="00267B3B">
        <w:t>The WFK Town was reported to serve as a hub for interactive communication</w:t>
      </w:r>
      <w:r w:rsidR="00D31A51">
        <w:t>s</w:t>
      </w:r>
      <w:r w:rsidRPr="00267B3B">
        <w:t>, featuring sections for volunteer recruitment, fostering global leadership, and interactive communication</w:t>
      </w:r>
      <w:r w:rsidR="00D31A51">
        <w:t>s</w:t>
      </w:r>
      <w:r w:rsidRPr="00267B3B">
        <w:t xml:space="preserve">. </w:t>
      </w:r>
    </w:p>
    <w:p w14:paraId="30E9AE03" w14:textId="1EA04D2E" w:rsidR="006D6EBB" w:rsidRPr="00267B3B" w:rsidRDefault="006D6EBB" w:rsidP="00CB5578">
      <w:r w:rsidRPr="00267B3B">
        <w:t>A reported event in this volunteer</w:t>
      </w:r>
      <w:r w:rsidR="00D31A51">
        <w:t>-</w:t>
      </w:r>
      <w:r w:rsidRPr="00267B3B">
        <w:t>involving CitiVerse included a disbandment ceremony for a WFK youth volunteer group, showcasing their project achievements</w:t>
      </w:r>
      <w:r w:rsidR="00D31A51">
        <w:t>,</w:t>
      </w:r>
      <w:r w:rsidRPr="00267B3B">
        <w:t xml:space="preserve"> such as providing eco-friendly training in Cambodia and raising awareness of unexploded ordnance in Laos. </w:t>
      </w:r>
    </w:p>
    <w:p w14:paraId="0FC570E0" w14:textId="2BDE65A2" w:rsidR="006D6EBB" w:rsidRPr="00267B3B" w:rsidRDefault="006D6EBB" w:rsidP="00CB5578">
      <w:r w:rsidRPr="00267B3B">
        <w:t>The WFK Town initiative is an excellent use case</w:t>
      </w:r>
      <w:r w:rsidR="004E1494">
        <w:t>,</w:t>
      </w:r>
      <w:r w:rsidRPr="00267B3B">
        <w:t xml:space="preserve"> as bilateral and multilateral development cooperation entities adapt to emergent technologies and further integrate digital aspects into volunteer-involving programmatic activities. This includes extending remote and online volunteering opportunities through CitiVerse that can leverage powerful digital analytical tools for optimizing volunteer experience and the SDGs impact </w:t>
      </w:r>
      <w:r w:rsidR="004E1494">
        <w:t xml:space="preserve">that </w:t>
      </w:r>
      <w:r w:rsidRPr="00267B3B">
        <w:t>volunteers bring to the communities being served.</w:t>
      </w:r>
      <w:r w:rsidR="00975329">
        <w:t xml:space="preserve"> </w:t>
      </w:r>
      <w:r w:rsidRPr="00267B3B">
        <w:t xml:space="preserve"> </w:t>
      </w:r>
    </w:p>
    <w:p w14:paraId="2487F54D" w14:textId="1B9EFDBF" w:rsidR="006D6EBB" w:rsidRPr="00267B3B" w:rsidRDefault="006D6EBB" w:rsidP="00CB5578">
      <w:r w:rsidRPr="00267B3B">
        <w:t>Volunteer-led initiatives that scale volunteering opportunities in CitiVerse can engage interested individuals, especially young people interested in international development cooperation, by providing access to development cooperation projects through the metaverse while offering metaverse volunteers</w:t>
      </w:r>
      <w:r w:rsidR="00C662E1">
        <w:t xml:space="preserve"> </w:t>
      </w:r>
      <w:r w:rsidR="00C662E1" w:rsidRPr="00267B3B">
        <w:t>various services</w:t>
      </w:r>
      <w:r w:rsidRPr="00267B3B">
        <w:t xml:space="preserve">, including learning opportunities and dynamic volunteer experiences. </w:t>
      </w:r>
    </w:p>
    <w:p w14:paraId="0EDA6018" w14:textId="67FD92C4" w:rsidR="006D6EBB" w:rsidRPr="00267B3B" w:rsidRDefault="006D6EBB" w:rsidP="002333AD">
      <w:pPr>
        <w:keepNext/>
        <w:keepLines/>
      </w:pPr>
      <w:r w:rsidRPr="00267B3B">
        <w:t>Volunteering in an international development CitiVerse offers opportunities for individuals to contribute to causes related their personal and professional interest</w:t>
      </w:r>
      <w:r w:rsidR="0077012C">
        <w:t>s</w:t>
      </w:r>
      <w:r w:rsidRPr="00267B3B">
        <w:t xml:space="preserve">, connect with local and global communities, develop valuable skills, promote cross-cultural understanding, and address pressing challenges faced by communities, while providing novel insights and data on volunteerism. </w:t>
      </w:r>
    </w:p>
    <w:p w14:paraId="3DE14019" w14:textId="30249D0A" w:rsidR="006D6EBB" w:rsidRPr="002333AD" w:rsidRDefault="00CD5AFD" w:rsidP="002333AD">
      <w:pPr>
        <w:pStyle w:val="Heading2"/>
      </w:pPr>
      <w:bookmarkStart w:id="1877" w:name="_Toc215843022"/>
      <w:bookmarkStart w:id="1878" w:name="_Toc215843303"/>
      <w:r w:rsidRPr="002333AD">
        <w:t>I</w:t>
      </w:r>
      <w:r w:rsidR="0067799C" w:rsidRPr="002333AD">
        <w:t>.7</w:t>
      </w:r>
      <w:bookmarkStart w:id="1879" w:name="_Hlk169624336"/>
      <w:r w:rsidR="0067799C" w:rsidRPr="002333AD">
        <w:tab/>
      </w:r>
      <w:bookmarkEnd w:id="1879"/>
      <w:r w:rsidR="006D6EBB" w:rsidRPr="002333AD">
        <w:t xml:space="preserve">EDIC on </w:t>
      </w:r>
      <w:r w:rsidR="0077012C" w:rsidRPr="002333AD">
        <w:t>l</w:t>
      </w:r>
      <w:r w:rsidR="006D6EBB" w:rsidRPr="002333AD">
        <w:t xml:space="preserve">ocal </w:t>
      </w:r>
      <w:r w:rsidR="0077012C" w:rsidRPr="002333AD">
        <w:t>d</w:t>
      </w:r>
      <w:r w:rsidR="006D6EBB" w:rsidRPr="002333AD">
        <w:t xml:space="preserve">igital </w:t>
      </w:r>
      <w:r w:rsidR="0077012C" w:rsidRPr="002333AD">
        <w:t>t</w:t>
      </w:r>
      <w:r w:rsidR="006D6EBB" w:rsidRPr="002333AD">
        <w:t>wins towards the CitiVerse</w:t>
      </w:r>
      <w:bookmarkEnd w:id="1877"/>
      <w:bookmarkEnd w:id="1878"/>
    </w:p>
    <w:p w14:paraId="0564DE8B" w14:textId="3F584480" w:rsidR="006D6EBB" w:rsidRPr="00267B3B" w:rsidRDefault="006D6EBB" w:rsidP="002333AD">
      <w:bookmarkStart w:id="1880" w:name="_Hlk207739489"/>
      <w:r w:rsidRPr="00267B3B">
        <w:t>A European Digital Infrastructure Consortium (EDIC) is an instrument made available to Member States under the Digital Decade Policy Programme 2030</w:t>
      </w:r>
      <w:r w:rsidR="00717877">
        <w:t xml:space="preserve"> (see Figure 1.12)</w:t>
      </w:r>
      <w:r w:rsidR="0077012C">
        <w:t>,</w:t>
      </w:r>
      <w:r w:rsidRPr="00267B3B">
        <w:t xml:space="preserve"> to speed up and simplify the set</w:t>
      </w:r>
      <w:r w:rsidR="00B43D4A" w:rsidRPr="00267B3B">
        <w:t>-</w:t>
      </w:r>
      <w:r w:rsidRPr="00267B3B">
        <w:t xml:space="preserve">up and implementation of </w:t>
      </w:r>
      <w:proofErr w:type="spellStart"/>
      <w:r w:rsidRPr="00267B3B">
        <w:t>multicountry</w:t>
      </w:r>
      <w:proofErr w:type="spellEnd"/>
      <w:r w:rsidRPr="00267B3B">
        <w:t xml:space="preserve"> projects. </w:t>
      </w:r>
      <w:bookmarkEnd w:id="1880"/>
      <w:r w:rsidRPr="00267B3B">
        <w:t>Each EDIC is a legal person established by a Commission decision upon the application of at least three Member States and Commission approval. The founding Member States define the EDIC´s governance structure and other functioning rules in the Statutes. Its budget will be based on its members</w:t>
      </w:r>
      <w:r w:rsidR="00CB5578">
        <w:t>'</w:t>
      </w:r>
      <w:r w:rsidRPr="00267B3B">
        <w:t xml:space="preserve"> contributions complemented by other sources of revenues, which may include EU and national grants. </w:t>
      </w:r>
    </w:p>
    <w:p w14:paraId="09BA3DB6" w14:textId="77777777" w:rsidR="006D6EBB" w:rsidRPr="00267B3B" w:rsidRDefault="006D6EBB" w:rsidP="002333AD">
      <w:pPr>
        <w:pStyle w:val="Figure"/>
      </w:pPr>
      <w:r w:rsidRPr="00473901">
        <w:rPr>
          <w:noProof/>
          <w:lang w:val="fr-CH" w:eastAsia="fr-CH"/>
        </w:rPr>
        <w:drawing>
          <wp:inline distT="0" distB="0" distL="0" distR="0" wp14:anchorId="7F4F2998" wp14:editId="71BB0ED0">
            <wp:extent cx="5884583" cy="2713939"/>
            <wp:effectExtent l="0" t="0" r="1905" b="0"/>
            <wp:docPr id="109904280" name="Imagen 1" descr="A blue and purpl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4516" name="Imagen 1" descr="A blue and purple background with white tex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932016" cy="2735815"/>
                    </a:xfrm>
                    <a:prstGeom prst="rect">
                      <a:avLst/>
                    </a:prstGeom>
                  </pic:spPr>
                </pic:pic>
              </a:graphicData>
            </a:graphic>
          </wp:inline>
        </w:drawing>
      </w:r>
    </w:p>
    <w:p w14:paraId="48DE1FF8" w14:textId="074AE157" w:rsidR="006D6EBB" w:rsidRPr="001F028B" w:rsidRDefault="00D24C7C" w:rsidP="002333AD">
      <w:pPr>
        <w:pStyle w:val="FigureNoTitle"/>
      </w:pPr>
      <w:r w:rsidRPr="001F028B">
        <w:t xml:space="preserve">Figure </w:t>
      </w:r>
      <w:r w:rsidR="00AF31E8" w:rsidRPr="001F028B">
        <w:t>I</w:t>
      </w:r>
      <w:r w:rsidR="006F2235" w:rsidRPr="001F028B">
        <w:t>.</w:t>
      </w:r>
      <w:r w:rsidR="00342591" w:rsidRPr="001F028B">
        <w:t>1</w:t>
      </w:r>
      <w:r w:rsidR="0042459E" w:rsidRPr="001F028B">
        <w:t>2</w:t>
      </w:r>
      <w:r w:rsidR="00AF31E8" w:rsidRPr="001F028B">
        <w:t xml:space="preserve"> </w:t>
      </w:r>
      <w:r w:rsidR="002333AD">
        <w:t>–</w:t>
      </w:r>
      <w:r w:rsidR="006D6EBB" w:rsidRPr="001F028B">
        <w:t xml:space="preserve"> EU</w:t>
      </w:r>
      <w:r w:rsidR="00CB5578" w:rsidRPr="001F028B">
        <w:t>'</w:t>
      </w:r>
      <w:r w:rsidR="006D6EBB" w:rsidRPr="001F028B">
        <w:t>s</w:t>
      </w:r>
      <w:r w:rsidR="00AF14A4" w:rsidRPr="001F028B">
        <w:t xml:space="preserve"> </w:t>
      </w:r>
      <w:r w:rsidR="006D6EBB" w:rsidRPr="001F028B">
        <w:t xml:space="preserve">2030 Digital Decade </w:t>
      </w:r>
    </w:p>
    <w:p w14:paraId="3F8F740B" w14:textId="676496DD" w:rsidR="006D6EBB" w:rsidRPr="00267B3B" w:rsidRDefault="006F2235" w:rsidP="002333AD">
      <w:pPr>
        <w:pStyle w:val="Normalaftertitle"/>
      </w:pPr>
      <w:r>
        <w:t>To date</w:t>
      </w:r>
      <w:r w:rsidR="006D6EBB" w:rsidRPr="00267B3B">
        <w:t xml:space="preserve">, the European Commission has only published an implementing Commission Decision for </w:t>
      </w:r>
      <w:r w:rsidR="00C662E1">
        <w:t>two</w:t>
      </w:r>
      <w:r w:rsidR="00C662E1" w:rsidRPr="00267B3B">
        <w:t xml:space="preserve"> </w:t>
      </w:r>
      <w:r w:rsidR="006D6EBB" w:rsidRPr="00267B3B">
        <w:t xml:space="preserve">EDICs (on </w:t>
      </w:r>
      <w:r w:rsidR="00B43D4A" w:rsidRPr="00267B3B">
        <w:t xml:space="preserve">1 </w:t>
      </w:r>
      <w:r w:rsidR="006D6EBB" w:rsidRPr="00267B3B">
        <w:t xml:space="preserve">February 2024). One of them is the EDIC on </w:t>
      </w:r>
      <w:r w:rsidR="00001107">
        <w:t>l</w:t>
      </w:r>
      <w:r w:rsidR="006D6EBB" w:rsidRPr="00267B3B">
        <w:t xml:space="preserve">ocal </w:t>
      </w:r>
      <w:r w:rsidR="00001107">
        <w:t>d</w:t>
      </w:r>
      <w:r w:rsidR="006D6EBB" w:rsidRPr="00267B3B">
        <w:t xml:space="preserve">igital </w:t>
      </w:r>
      <w:r w:rsidR="00001107">
        <w:t>t</w:t>
      </w:r>
      <w:r w:rsidR="006D6EBB" w:rsidRPr="00267B3B">
        <w:t xml:space="preserve">wins towards the CitiVerse, promoted by </w:t>
      </w:r>
      <w:r w:rsidR="00E16076" w:rsidRPr="00267B3B">
        <w:t>Directorate General for Communications Networks, Content and Technology (DG CONNECT)</w:t>
      </w:r>
      <w:r w:rsidR="00AA3BBE" w:rsidRPr="00267B3B">
        <w:t>.</w:t>
      </w:r>
      <w:r w:rsidR="00E16076" w:rsidRPr="00267B3B" w:rsidDel="00E16076">
        <w:t xml:space="preserve"> </w:t>
      </w:r>
    </w:p>
    <w:p w14:paraId="7D63B178" w14:textId="65DD446B" w:rsidR="006D6EBB" w:rsidRPr="00267B3B" w:rsidRDefault="006D6EBB" w:rsidP="00CB5578">
      <w:r w:rsidRPr="00267B3B">
        <w:t>In addition, the Valencia City Council</w:t>
      </w:r>
      <w:r w:rsidR="006F2235">
        <w:t xml:space="preserve"> who</w:t>
      </w:r>
      <w:r w:rsidRPr="00267B3B">
        <w:t xml:space="preserve"> hosts the EDIC seat for Spain, through its </w:t>
      </w:r>
      <w:r w:rsidR="00001107">
        <w:t>s</w:t>
      </w:r>
      <w:r w:rsidRPr="00267B3B">
        <w:t xml:space="preserve">mart </w:t>
      </w:r>
      <w:r w:rsidR="00001107">
        <w:t>c</w:t>
      </w:r>
      <w:r w:rsidRPr="00267B3B">
        <w:t xml:space="preserve">ity </w:t>
      </w:r>
      <w:r w:rsidR="00001107">
        <w:t>s</w:t>
      </w:r>
      <w:r w:rsidRPr="00267B3B">
        <w:t>ervice, will initially chair the EDIC Assembly</w:t>
      </w:r>
      <w:r w:rsidR="006F2235">
        <w:t xml:space="preserve"> – </w:t>
      </w:r>
      <w:r w:rsidRPr="00267B3B">
        <w:t>the highest</w:t>
      </w:r>
      <w:r w:rsidR="006F2235">
        <w:t>-</w:t>
      </w:r>
      <w:r w:rsidRPr="00267B3B">
        <w:t>governing and decision-making body of the Consortium.</w:t>
      </w:r>
    </w:p>
    <w:p w14:paraId="749C42E0" w14:textId="767E5163" w:rsidR="006D6EBB" w:rsidRPr="00267B3B" w:rsidRDefault="006F2235" w:rsidP="00CB5578">
      <w:r>
        <w:t>At present</w:t>
      </w:r>
      <w:r w:rsidR="006D6EBB" w:rsidRPr="00267B3B">
        <w:t xml:space="preserve">, eight countries are part of this EDIC as founders (Croatia, </w:t>
      </w:r>
      <w:r w:rsidRPr="00267B3B">
        <w:t>Czechia</w:t>
      </w:r>
      <w:r>
        <w:t>,</w:t>
      </w:r>
      <w:r w:rsidR="00975329">
        <w:t xml:space="preserve"> </w:t>
      </w:r>
      <w:r w:rsidR="006D6EBB" w:rsidRPr="00267B3B">
        <w:t>Estonia, France, Latvia, Portugal</w:t>
      </w:r>
      <w:r>
        <w:t>,</w:t>
      </w:r>
      <w:r w:rsidR="006D6EBB" w:rsidRPr="00267B3B">
        <w:t xml:space="preserve"> </w:t>
      </w:r>
      <w:r w:rsidRPr="00267B3B">
        <w:t>Slovenia</w:t>
      </w:r>
      <w:r>
        <w:t xml:space="preserve"> and</w:t>
      </w:r>
      <w:r w:rsidRPr="00267B3B">
        <w:t xml:space="preserve"> Spain</w:t>
      </w:r>
      <w:r w:rsidR="006D6EBB" w:rsidRPr="00267B3B">
        <w:t>)</w:t>
      </w:r>
      <w:r>
        <w:t>,</w:t>
      </w:r>
      <w:r w:rsidR="006D6EBB" w:rsidRPr="00267B3B">
        <w:t xml:space="preserve"> in addition to three others that have formalized their request (Belgium</w:t>
      </w:r>
      <w:r>
        <w:t>,</w:t>
      </w:r>
      <w:r w:rsidR="006D6EBB" w:rsidRPr="00267B3B">
        <w:t xml:space="preserve"> </w:t>
      </w:r>
      <w:r w:rsidRPr="00267B3B">
        <w:t xml:space="preserve">Luxembourg </w:t>
      </w:r>
      <w:r w:rsidR="006D6EBB" w:rsidRPr="00267B3B">
        <w:t xml:space="preserve">and Slovakia). </w:t>
      </w:r>
      <w:r>
        <w:t>T</w:t>
      </w:r>
      <w:r w:rsidR="006D6EBB" w:rsidRPr="00267B3B">
        <w:t>he forecast is that many more will join soon.</w:t>
      </w:r>
    </w:p>
    <w:p w14:paraId="29BE7600" w14:textId="4BE988AB" w:rsidR="006D6EBB" w:rsidRPr="00267B3B" w:rsidRDefault="006D6EBB" w:rsidP="00CB5578">
      <w:r w:rsidRPr="00267B3B">
        <w:t xml:space="preserve">Beyond collaborating on </w:t>
      </w:r>
      <w:r w:rsidR="00C17D97">
        <w:t>t</w:t>
      </w:r>
      <w:r w:rsidR="00D618B0" w:rsidRPr="00267B3B">
        <w:t>he Digital Europe Programme</w:t>
      </w:r>
      <w:r w:rsidR="00AA3BBE" w:rsidRPr="00267B3B">
        <w:t xml:space="preserve"> (DEP)</w:t>
      </w:r>
      <w:r w:rsidRPr="00267B3B">
        <w:t xml:space="preserve"> </w:t>
      </w:r>
      <w:r w:rsidR="00D618B0" w:rsidRPr="00267B3B">
        <w:t xml:space="preserve">of the European Commission </w:t>
      </w:r>
      <w:r w:rsidRPr="00267B3B">
        <w:t>procurement for the development of the EU</w:t>
      </w:r>
      <w:r w:rsidR="00CB5578">
        <w:t>'</w:t>
      </w:r>
      <w:r w:rsidR="00C17D97">
        <w:t>s</w:t>
      </w:r>
      <w:r w:rsidRPr="00267B3B">
        <w:t xml:space="preserve"> Local Digital Twin toolbox, which will become its first infrastructure, this EDIC will establish a common understanding and the first steps of a European CitiVerse, </w:t>
      </w:r>
      <w:r w:rsidRPr="00473901">
        <w:t xml:space="preserve">laying down the foundation for the EU CitiVerse and pursuing joint activities </w:t>
      </w:r>
      <w:r w:rsidR="00A1753C">
        <w:t>among</w:t>
      </w:r>
      <w:r w:rsidR="00975329">
        <w:t xml:space="preserve"> </w:t>
      </w:r>
      <w:r w:rsidRPr="00473901">
        <w:t>the members (e.g.</w:t>
      </w:r>
      <w:r w:rsidR="00B43D4A" w:rsidRPr="00473901">
        <w:t>,</w:t>
      </w:r>
      <w:r w:rsidRPr="00473901">
        <w:t xml:space="preserve"> joint public procurement or shaping the supply market).</w:t>
      </w:r>
      <w:r w:rsidRPr="00267B3B">
        <w:t xml:space="preserve"> It will gather and maintain existing infrastructure solutions that have been developed by individual Member States or</w:t>
      </w:r>
      <w:r w:rsidR="00A1753C">
        <w:t>,</w:t>
      </w:r>
      <w:r w:rsidRPr="00267B3B">
        <w:t xml:space="preserve"> in the context of the DEP</w:t>
      </w:r>
      <w:r w:rsidR="00A1753C">
        <w:t>,</w:t>
      </w:r>
      <w:r w:rsidRPr="00267B3B">
        <w:t xml:space="preserve"> for cities and local communities</w:t>
      </w:r>
      <w:r w:rsidR="00A1753C">
        <w:t>,</w:t>
      </w:r>
      <w:r w:rsidRPr="00267B3B">
        <w:t xml:space="preserve"> and provide a long-term sustainability mechanism for these. </w:t>
      </w:r>
    </w:p>
    <w:p w14:paraId="0AC1A3C3" w14:textId="416AA571" w:rsidR="006D6EBB" w:rsidRPr="00267B3B" w:rsidRDefault="006D6EBB" w:rsidP="00CB5578">
      <w:r w:rsidRPr="00267B3B">
        <w:t>In particular, the EDIC will serve as the long-term sustainability mechanism for the EU</w:t>
      </w:r>
      <w:r w:rsidR="00CB5578">
        <w:t>'</w:t>
      </w:r>
      <w:r w:rsidR="00001107">
        <w:t>s</w:t>
      </w:r>
      <w:r w:rsidRPr="00267B3B">
        <w:t xml:space="preserve"> </w:t>
      </w:r>
      <w:r w:rsidR="00001107">
        <w:t>s</w:t>
      </w:r>
      <w:r w:rsidRPr="00267B3B">
        <w:t xml:space="preserve">mart </w:t>
      </w:r>
      <w:r w:rsidR="00001107">
        <w:t>c</w:t>
      </w:r>
      <w:r w:rsidRPr="00267B3B">
        <w:t xml:space="preserve">ommunities </w:t>
      </w:r>
      <w:r w:rsidR="00001107">
        <w:t>d</w:t>
      </w:r>
      <w:r w:rsidRPr="00267B3B">
        <w:t xml:space="preserve">ata </w:t>
      </w:r>
      <w:r w:rsidR="00001107">
        <w:t>s</w:t>
      </w:r>
      <w:r w:rsidRPr="00267B3B">
        <w:t>pace, the EU</w:t>
      </w:r>
      <w:r w:rsidR="00CB5578">
        <w:t>'</w:t>
      </w:r>
      <w:r w:rsidR="00001107">
        <w:t>s</w:t>
      </w:r>
      <w:r w:rsidRPr="00267B3B">
        <w:t xml:space="preserve"> Local Digital Twin </w:t>
      </w:r>
      <w:r w:rsidR="00A1753C">
        <w:t>t</w:t>
      </w:r>
      <w:r w:rsidR="00A1753C" w:rsidRPr="00267B3B">
        <w:t xml:space="preserve">oolbox </w:t>
      </w:r>
      <w:r w:rsidRPr="00267B3B">
        <w:t xml:space="preserve">of components, reference architectures, building blocks and models that will be made available to all communities in Europe. It can host new services and applications, including those developed by the </w:t>
      </w:r>
      <w:r w:rsidR="00001107">
        <w:t>s</w:t>
      </w:r>
      <w:r w:rsidRPr="00267B3B">
        <w:t xml:space="preserve">mart </w:t>
      </w:r>
      <w:proofErr w:type="gramStart"/>
      <w:r w:rsidR="00001107">
        <w:t>c</w:t>
      </w:r>
      <w:r w:rsidRPr="00267B3B">
        <w:t>ommunities</w:t>
      </w:r>
      <w:proofErr w:type="gramEnd"/>
      <w:r w:rsidRPr="00267B3B">
        <w:t xml:space="preserve"> dataspace and the </w:t>
      </w:r>
      <w:r w:rsidR="00001107">
        <w:t>t</w:t>
      </w:r>
      <w:r w:rsidRPr="00267B3B">
        <w:t xml:space="preserve">esting and </w:t>
      </w:r>
      <w:r w:rsidR="00001107">
        <w:t>e</w:t>
      </w:r>
      <w:r w:rsidRPr="00267B3B">
        <w:t xml:space="preserve">xperimentation </w:t>
      </w:r>
      <w:r w:rsidR="00001107">
        <w:t>f</w:t>
      </w:r>
      <w:r w:rsidRPr="00267B3B">
        <w:t>acilities.</w:t>
      </w:r>
    </w:p>
    <w:p w14:paraId="77716F55" w14:textId="07F25DD2" w:rsidR="006D6EBB" w:rsidRDefault="006D6EBB" w:rsidP="00CB5578">
      <w:r w:rsidRPr="00267B3B">
        <w:t xml:space="preserve">Within the objectives of EDIC on </w:t>
      </w:r>
      <w:r w:rsidR="00001107">
        <w:t>l</w:t>
      </w:r>
      <w:r w:rsidR="00414E5B" w:rsidRPr="00267B3B">
        <w:t xml:space="preserve">ocal </w:t>
      </w:r>
      <w:r w:rsidR="00001107">
        <w:t>d</w:t>
      </w:r>
      <w:r w:rsidR="00414E5B" w:rsidRPr="00267B3B">
        <w:t>igital</w:t>
      </w:r>
      <w:r w:rsidR="00001107">
        <w:t xml:space="preserve"> t</w:t>
      </w:r>
      <w:r w:rsidR="00414E5B" w:rsidRPr="00267B3B">
        <w:t>wins</w:t>
      </w:r>
      <w:r w:rsidR="00414E5B" w:rsidRPr="00267B3B" w:rsidDel="00414E5B">
        <w:t xml:space="preserve"> </w:t>
      </w:r>
      <w:r w:rsidRPr="00267B3B">
        <w:t xml:space="preserve">towards the CitiVerse are </w:t>
      </w:r>
      <w:r w:rsidR="00B43D4A" w:rsidRPr="00473901">
        <w:t xml:space="preserve">to </w:t>
      </w:r>
      <w:r w:rsidRPr="00473901">
        <w:t>gather relevant national and local initiatives in this area</w:t>
      </w:r>
      <w:r w:rsidR="00B43D4A" w:rsidRPr="00473901">
        <w:t>;</w:t>
      </w:r>
      <w:r w:rsidRPr="00473901">
        <w:t xml:space="preserve"> </w:t>
      </w:r>
      <w:r w:rsidR="00B43D4A" w:rsidRPr="00473901">
        <w:t xml:space="preserve">to </w:t>
      </w:r>
      <w:r w:rsidRPr="00473901">
        <w:t xml:space="preserve">join forces to establish cooperation at </w:t>
      </w:r>
      <w:r w:rsidR="006102AF">
        <w:t xml:space="preserve">the </w:t>
      </w:r>
      <w:r w:rsidRPr="00473901">
        <w:t>EU level and shar</w:t>
      </w:r>
      <w:r w:rsidR="00C662E1">
        <w:t>e</w:t>
      </w:r>
      <w:r w:rsidRPr="00473901">
        <w:t xml:space="preserve"> related assets</w:t>
      </w:r>
      <w:r w:rsidR="00B43D4A" w:rsidRPr="00473901">
        <w:t>;</w:t>
      </w:r>
      <w:r w:rsidRPr="00473901">
        <w:t xml:space="preserve"> to create an EU common national and EU infrastructure and solutions</w:t>
      </w:r>
      <w:r w:rsidR="00B43D4A" w:rsidRPr="00473901">
        <w:t>;</w:t>
      </w:r>
      <w:r w:rsidRPr="00473901">
        <w:t xml:space="preserve"> </w:t>
      </w:r>
      <w:r w:rsidR="00B43D4A" w:rsidRPr="00473901">
        <w:t xml:space="preserve">to </w:t>
      </w:r>
      <w:r w:rsidRPr="00473901">
        <w:t>establish the EU reference hub on capacity</w:t>
      </w:r>
      <w:r w:rsidR="006102AF">
        <w:t>-</w:t>
      </w:r>
      <w:r w:rsidRPr="00473901">
        <w:t>building actions</w:t>
      </w:r>
      <w:r w:rsidR="00B43D4A" w:rsidRPr="00473901">
        <w:t>;</w:t>
      </w:r>
      <w:r w:rsidRPr="00473901">
        <w:t xml:space="preserve"> to foster </w:t>
      </w:r>
      <w:r w:rsidR="00C662E1">
        <w:t xml:space="preserve">the </w:t>
      </w:r>
      <w:r w:rsidRPr="00473901">
        <w:t xml:space="preserve">technical interoperability of data and services by </w:t>
      </w:r>
      <w:r w:rsidR="00C662E1">
        <w:t>introducing</w:t>
      </w:r>
      <w:r w:rsidR="00C662E1" w:rsidRPr="00473901">
        <w:t xml:space="preserve"> </w:t>
      </w:r>
      <w:r w:rsidRPr="00473901">
        <w:t>common agreements and standards</w:t>
      </w:r>
      <w:r w:rsidR="00B43D4A" w:rsidRPr="00473901">
        <w:t>;</w:t>
      </w:r>
      <w:r w:rsidRPr="00473901">
        <w:t xml:space="preserve"> </w:t>
      </w:r>
      <w:r w:rsidR="00B43D4A" w:rsidRPr="00473901">
        <w:t xml:space="preserve">and </w:t>
      </w:r>
      <w:r w:rsidRPr="00473901">
        <w:t>to identify and aggregate common assets from EDIC members</w:t>
      </w:r>
      <w:r w:rsidR="00B43D4A" w:rsidRPr="00473901">
        <w:t>,</w:t>
      </w:r>
      <w:r w:rsidRPr="00473901">
        <w:t xml:space="preserve"> which can create greater value to </w:t>
      </w:r>
      <w:r w:rsidR="00055C63" w:rsidRPr="00473901">
        <w:t>I</w:t>
      </w:r>
      <w:r w:rsidR="00FC005C">
        <w:t>PR</w:t>
      </w:r>
      <w:r w:rsidRPr="00473901">
        <w:t xml:space="preserve"> owners by common delivery and service. In a nutshell, EDIC aims to foster cooperation for developing new innovative ideas for digital twins and CitiVerse. </w:t>
      </w:r>
    </w:p>
    <w:p w14:paraId="0633A9B7" w14:textId="77777777" w:rsidR="00A05C3C" w:rsidRDefault="00A05C3C" w:rsidP="00A05C3C">
      <w:pPr>
        <w:spacing w:before="0"/>
        <w:rPr>
          <w:rFonts w:eastAsia="Malgun Gothic"/>
          <w:lang w:eastAsia="ko-KR"/>
        </w:rPr>
      </w:pPr>
      <w:r>
        <w:rPr>
          <w:rFonts w:eastAsia="Malgun Gothic"/>
          <w:lang w:eastAsia="ko-KR"/>
        </w:rPr>
        <w:br w:type="page"/>
      </w:r>
    </w:p>
    <w:p w14:paraId="0D620B6E" w14:textId="0E5A1CFE" w:rsidR="00343511" w:rsidRDefault="00343511" w:rsidP="00453E52">
      <w:pPr>
        <w:pStyle w:val="AppendixNoTitle0"/>
        <w:outlineLvl w:val="0"/>
      </w:pPr>
      <w:bookmarkStart w:id="1881" w:name="_Toc215843023"/>
      <w:bookmarkStart w:id="1882" w:name="_Toc215843304"/>
      <w:r w:rsidRPr="00343511">
        <w:t>Appendix I</w:t>
      </w:r>
      <w:r>
        <w:t>I</w:t>
      </w:r>
      <w:bookmarkEnd w:id="1881"/>
      <w:bookmarkEnd w:id="1882"/>
    </w:p>
    <w:p w14:paraId="03C1481E" w14:textId="7806089E" w:rsidR="006D6EBB" w:rsidRPr="00343511" w:rsidRDefault="00343511" w:rsidP="00F20312">
      <w:pPr>
        <w:pStyle w:val="Heading1"/>
        <w:spacing w:before="0" w:after="120"/>
        <w:ind w:left="0" w:firstLine="0"/>
        <w:jc w:val="center"/>
        <w:rPr>
          <w:b w:val="0"/>
          <w:bCs/>
          <w:sz w:val="28"/>
          <w:szCs w:val="28"/>
        </w:rPr>
      </w:pPr>
      <w:r w:rsidRPr="00343511">
        <w:rPr>
          <w:sz w:val="28"/>
          <w:szCs w:val="28"/>
        </w:rPr>
        <w:br/>
      </w:r>
      <w:bookmarkStart w:id="1883" w:name="_Toc215843024"/>
      <w:bookmarkStart w:id="1884" w:name="_Toc215843305"/>
      <w:r w:rsidR="006D6EBB" w:rsidRPr="00343511">
        <w:rPr>
          <w:sz w:val="28"/>
          <w:szCs w:val="28"/>
        </w:rPr>
        <w:t xml:space="preserve">ITU </w:t>
      </w:r>
      <w:r w:rsidR="00466CB0">
        <w:rPr>
          <w:sz w:val="28"/>
          <w:szCs w:val="28"/>
        </w:rPr>
        <w:t>s</w:t>
      </w:r>
      <w:r w:rsidR="006D6EBB" w:rsidRPr="00343511">
        <w:rPr>
          <w:sz w:val="28"/>
          <w:szCs w:val="28"/>
        </w:rPr>
        <w:t>urvey on CitiVerse</w:t>
      </w:r>
      <w:bookmarkEnd w:id="1883"/>
      <w:bookmarkEnd w:id="1884"/>
    </w:p>
    <w:p w14:paraId="164B4021" w14:textId="27953E70" w:rsidR="00343511" w:rsidRPr="00BC4721" w:rsidRDefault="00343511" w:rsidP="00343511">
      <w:pPr>
        <w:jc w:val="center"/>
        <w:rPr>
          <w:b/>
        </w:rPr>
      </w:pPr>
      <w:r>
        <w:rPr>
          <w:sz w:val="23"/>
          <w:szCs w:val="23"/>
        </w:rPr>
        <w:t xml:space="preserve">(This appendix does not form an integral part of </w:t>
      </w:r>
      <w:r w:rsidR="00453E52">
        <w:rPr>
          <w:sz w:val="23"/>
          <w:szCs w:val="23"/>
        </w:rPr>
        <w:t>Technical Report</w:t>
      </w:r>
      <w:r>
        <w:rPr>
          <w:sz w:val="23"/>
          <w:szCs w:val="23"/>
        </w:rPr>
        <w:t>.)</w:t>
      </w:r>
    </w:p>
    <w:p w14:paraId="3B575143" w14:textId="65A3F92D" w:rsidR="006D6EBB" w:rsidRPr="00267B3B" w:rsidRDefault="006D6EBB" w:rsidP="00453E52">
      <w:pPr>
        <w:pStyle w:val="Normalaftertitle"/>
        <w:rPr>
          <w:rFonts w:eastAsia="Times New Roman"/>
          <w:b/>
          <w:bCs/>
          <w:color w:val="000000"/>
          <w:lang w:eastAsia="zh-CN"/>
        </w:rPr>
      </w:pPr>
      <w:r w:rsidRPr="00267B3B">
        <w:t>As cities face numerous challenges, including population growth, aging infrastructure, environmental degradation and energy consumption, the concept of CitiVerse has become increasingly popular with governments worldwide. CitiVerse often use</w:t>
      </w:r>
      <w:r w:rsidR="00A92B1E">
        <w:t>s</w:t>
      </w:r>
      <w:r w:rsidRPr="00267B3B">
        <w:t xml:space="preserve"> a combination of emerging technologies within the metaverse ecosystem</w:t>
      </w:r>
      <w:r w:rsidR="0077012C">
        <w:t>,</w:t>
      </w:r>
      <w:r w:rsidRPr="00267B3B">
        <w:t xml:space="preserve"> such as AI, IoT, </w:t>
      </w:r>
      <w:r w:rsidR="00A92B1E">
        <w:t>blockchain</w:t>
      </w:r>
      <w:r w:rsidRPr="00267B3B">
        <w:t xml:space="preserve"> and digital twin</w:t>
      </w:r>
      <w:r w:rsidR="0077012C">
        <w:t>,</w:t>
      </w:r>
      <w:r w:rsidRPr="00267B3B">
        <w:t xml:space="preserve"> to create smarter, more sustainable and inclusive cities.</w:t>
      </w:r>
    </w:p>
    <w:p w14:paraId="5F80216F" w14:textId="27C064BE" w:rsidR="006A69CF" w:rsidRPr="00F424B7" w:rsidRDefault="00F424B7" w:rsidP="00110D52">
      <w:pPr>
        <w:pStyle w:val="enumlev1"/>
        <w:rPr>
          <w:lang w:eastAsia="zh-CN"/>
        </w:rPr>
      </w:pPr>
      <w:r w:rsidRPr="00267B3B">
        <w:rPr>
          <w:lang w:eastAsia="zh-CN"/>
        </w:rPr>
        <w:t>1.</w:t>
      </w:r>
      <w:r w:rsidRPr="00267B3B">
        <w:rPr>
          <w:lang w:eastAsia="zh-CN"/>
        </w:rPr>
        <w:tab/>
      </w:r>
      <w:r w:rsidR="006D6EBB" w:rsidRPr="00F424B7">
        <w:rPr>
          <w:lang w:eastAsia="zh-CN"/>
        </w:rPr>
        <w:t xml:space="preserve">How do you imagine the </w:t>
      </w:r>
      <w:r w:rsidR="006A69CF" w:rsidRPr="00F424B7">
        <w:rPr>
          <w:lang w:eastAsia="zh-CN"/>
        </w:rPr>
        <w:t>CitiVerse?</w:t>
      </w:r>
      <w:r w:rsidR="00975329">
        <w:rPr>
          <w:lang w:eastAsia="zh-CN"/>
        </w:rPr>
        <w:t xml:space="preserve"> </w:t>
      </w:r>
    </w:p>
    <w:p w14:paraId="3A3A0F38" w14:textId="7467FEAC" w:rsidR="006A69CF" w:rsidRPr="00F424B7" w:rsidRDefault="00F424B7" w:rsidP="00110D52">
      <w:pPr>
        <w:pStyle w:val="enumlev1"/>
        <w:rPr>
          <w:lang w:eastAsia="zh-CN"/>
        </w:rPr>
      </w:pPr>
      <w:r w:rsidRPr="00267B3B">
        <w:rPr>
          <w:lang w:eastAsia="zh-CN"/>
        </w:rPr>
        <w:t>2.</w:t>
      </w:r>
      <w:r w:rsidRPr="00267B3B">
        <w:rPr>
          <w:lang w:eastAsia="zh-CN"/>
        </w:rPr>
        <w:tab/>
      </w:r>
      <w:r w:rsidR="006D6EBB" w:rsidRPr="00F424B7">
        <w:rPr>
          <w:lang w:eastAsia="zh-CN"/>
        </w:rPr>
        <w:t xml:space="preserve">How do you see the CitiVerse? </w:t>
      </w:r>
      <w:r w:rsidR="00FC1E54" w:rsidRPr="00F424B7">
        <w:rPr>
          <w:lang w:eastAsia="zh-CN"/>
        </w:rPr>
        <w:t>As</w:t>
      </w:r>
      <w:r w:rsidR="006D6EBB" w:rsidRPr="00F424B7">
        <w:rPr>
          <w:lang w:eastAsia="zh-CN"/>
        </w:rPr>
        <w:t xml:space="preserve"> an extension of the physical </w:t>
      </w:r>
      <w:r w:rsidR="006A69CF" w:rsidRPr="00F424B7">
        <w:rPr>
          <w:lang w:eastAsia="zh-CN"/>
        </w:rPr>
        <w:t>city?</w:t>
      </w:r>
      <w:r w:rsidR="006D6EBB" w:rsidRPr="00F424B7">
        <w:rPr>
          <w:lang w:eastAsia="zh-CN"/>
        </w:rPr>
        <w:t xml:space="preserve"> </w:t>
      </w:r>
      <w:r w:rsidR="00FC1E54" w:rsidRPr="00F424B7">
        <w:rPr>
          <w:lang w:eastAsia="zh-CN"/>
        </w:rPr>
        <w:t>As</w:t>
      </w:r>
      <w:r w:rsidR="006D6EBB" w:rsidRPr="00F424B7">
        <w:rPr>
          <w:lang w:eastAsia="zh-CN"/>
        </w:rPr>
        <w:t xml:space="preserve"> an abstraction of the physical city? </w:t>
      </w:r>
      <w:r w:rsidR="00FC1E54" w:rsidRPr="00F424B7">
        <w:rPr>
          <w:lang w:eastAsia="zh-CN"/>
        </w:rPr>
        <w:t>As</w:t>
      </w:r>
      <w:r w:rsidR="006D6EBB" w:rsidRPr="00F424B7">
        <w:rPr>
          <w:lang w:eastAsia="zh-CN"/>
        </w:rPr>
        <w:t xml:space="preserve"> </w:t>
      </w:r>
      <w:r w:rsidR="006A69CF" w:rsidRPr="00F424B7">
        <w:rPr>
          <w:lang w:eastAsia="zh-CN"/>
        </w:rPr>
        <w:t>both?</w:t>
      </w:r>
      <w:r w:rsidR="00975329">
        <w:rPr>
          <w:lang w:eastAsia="zh-CN"/>
        </w:rPr>
        <w:t xml:space="preserve"> </w:t>
      </w:r>
      <w:r w:rsidR="006D6EBB" w:rsidRPr="00267B3B">
        <w:rPr>
          <w:lang w:eastAsia="zh-CN"/>
        </w:rPr>
        <w:t>Please explain briefly.</w:t>
      </w:r>
    </w:p>
    <w:p w14:paraId="6D461D21" w14:textId="35301546" w:rsidR="006A69CF" w:rsidRPr="00F424B7" w:rsidRDefault="00F424B7" w:rsidP="00110D52">
      <w:pPr>
        <w:pStyle w:val="enumlev1"/>
        <w:rPr>
          <w:lang w:eastAsia="zh-CN"/>
        </w:rPr>
      </w:pPr>
      <w:r w:rsidRPr="00267B3B">
        <w:rPr>
          <w:lang w:eastAsia="zh-CN"/>
        </w:rPr>
        <w:t>3.</w:t>
      </w:r>
      <w:r w:rsidRPr="00267B3B">
        <w:rPr>
          <w:lang w:eastAsia="zh-CN"/>
        </w:rPr>
        <w:tab/>
      </w:r>
      <w:r w:rsidR="006D6EBB" w:rsidRPr="00F424B7">
        <w:rPr>
          <w:lang w:eastAsia="zh-CN"/>
        </w:rPr>
        <w:t>What are the main challenges for your cities to use metaverse</w:t>
      </w:r>
      <w:r w:rsidR="00FC1E54" w:rsidRPr="00F424B7">
        <w:rPr>
          <w:lang w:eastAsia="zh-CN"/>
        </w:rPr>
        <w:t>-</w:t>
      </w:r>
      <w:r w:rsidR="006D6EBB" w:rsidRPr="00F424B7">
        <w:rPr>
          <w:lang w:eastAsia="zh-CN"/>
        </w:rPr>
        <w:t>related technologies to develop people</w:t>
      </w:r>
      <w:r w:rsidR="00FC1E54" w:rsidRPr="00F424B7">
        <w:rPr>
          <w:lang w:eastAsia="zh-CN"/>
        </w:rPr>
        <w:t>-</w:t>
      </w:r>
      <w:r w:rsidR="006D6EBB" w:rsidRPr="00F424B7">
        <w:rPr>
          <w:lang w:eastAsia="zh-CN"/>
        </w:rPr>
        <w:t>centred future</w:t>
      </w:r>
      <w:r w:rsidR="006A69CF" w:rsidRPr="00F424B7">
        <w:rPr>
          <w:lang w:eastAsia="zh-CN"/>
        </w:rPr>
        <w:t xml:space="preserve"> </w:t>
      </w:r>
      <w:r w:rsidR="006D6EBB" w:rsidRPr="00F424B7">
        <w:rPr>
          <w:lang w:eastAsia="zh-CN"/>
        </w:rPr>
        <w:t>cities?</w:t>
      </w:r>
    </w:p>
    <w:p w14:paraId="4B01AC4B" w14:textId="3B3978BD" w:rsidR="006A69CF" w:rsidRPr="00F424B7" w:rsidRDefault="00F424B7" w:rsidP="00110D52">
      <w:pPr>
        <w:pStyle w:val="enumlev1"/>
        <w:rPr>
          <w:lang w:eastAsia="zh-CN"/>
        </w:rPr>
      </w:pPr>
      <w:r w:rsidRPr="00267B3B">
        <w:rPr>
          <w:lang w:eastAsia="zh-CN"/>
        </w:rPr>
        <w:t>4.</w:t>
      </w:r>
      <w:r w:rsidRPr="00267B3B">
        <w:rPr>
          <w:lang w:eastAsia="zh-CN"/>
        </w:rPr>
        <w:tab/>
      </w:r>
      <w:r w:rsidR="006D6EBB" w:rsidRPr="00F424B7">
        <w:rPr>
          <w:lang w:eastAsia="zh-CN"/>
        </w:rPr>
        <w:t xml:space="preserve">What are the new opportunities that </w:t>
      </w:r>
      <w:r w:rsidR="00FC1E54" w:rsidRPr="00F424B7">
        <w:rPr>
          <w:lang w:eastAsia="zh-CN"/>
        </w:rPr>
        <w:t>m</w:t>
      </w:r>
      <w:r w:rsidR="006D6EBB" w:rsidRPr="00F424B7">
        <w:rPr>
          <w:lang w:eastAsia="zh-CN"/>
        </w:rPr>
        <w:t>etaverse</w:t>
      </w:r>
      <w:r w:rsidR="00FC1E54" w:rsidRPr="00F424B7">
        <w:rPr>
          <w:lang w:eastAsia="zh-CN"/>
        </w:rPr>
        <w:t>-</w:t>
      </w:r>
      <w:r w:rsidR="006D6EBB" w:rsidRPr="00F424B7">
        <w:rPr>
          <w:lang w:eastAsia="zh-CN"/>
        </w:rPr>
        <w:t xml:space="preserve">related technologies bring to address existing challenges </w:t>
      </w:r>
      <w:r w:rsidR="00FC1E54" w:rsidRPr="00F424B7">
        <w:rPr>
          <w:lang w:eastAsia="zh-CN"/>
        </w:rPr>
        <w:t xml:space="preserve">being faced by </w:t>
      </w:r>
      <w:r w:rsidR="006D6EBB" w:rsidRPr="00F424B7">
        <w:rPr>
          <w:lang w:eastAsia="zh-CN"/>
        </w:rPr>
        <w:t>cities?</w:t>
      </w:r>
    </w:p>
    <w:p w14:paraId="4ACE5C83" w14:textId="710875F0" w:rsidR="006A69CF" w:rsidRPr="00F424B7" w:rsidRDefault="00F424B7" w:rsidP="00110D52">
      <w:pPr>
        <w:pStyle w:val="enumlev1"/>
        <w:rPr>
          <w:lang w:eastAsia="zh-CN"/>
        </w:rPr>
      </w:pPr>
      <w:r w:rsidRPr="00267B3B">
        <w:rPr>
          <w:lang w:eastAsia="zh-CN"/>
        </w:rPr>
        <w:t>5.</w:t>
      </w:r>
      <w:r w:rsidRPr="00267B3B">
        <w:rPr>
          <w:lang w:eastAsia="zh-CN"/>
        </w:rPr>
        <w:tab/>
      </w:r>
      <w:r w:rsidR="006D6EBB" w:rsidRPr="00F424B7">
        <w:rPr>
          <w:lang w:eastAsia="zh-CN"/>
        </w:rPr>
        <w:t xml:space="preserve">If you see effective case studies </w:t>
      </w:r>
      <w:r w:rsidR="00FC1E54" w:rsidRPr="00F424B7">
        <w:rPr>
          <w:lang w:eastAsia="zh-CN"/>
        </w:rPr>
        <w:t>involving the use of m</w:t>
      </w:r>
      <w:r w:rsidR="006D6EBB" w:rsidRPr="00F424B7">
        <w:rPr>
          <w:lang w:eastAsia="zh-CN"/>
        </w:rPr>
        <w:t>etaverse</w:t>
      </w:r>
      <w:r w:rsidR="00FC1E54" w:rsidRPr="00F424B7">
        <w:rPr>
          <w:lang w:eastAsia="zh-CN"/>
        </w:rPr>
        <w:t>-</w:t>
      </w:r>
      <w:r w:rsidR="006D6EBB" w:rsidRPr="00F424B7">
        <w:rPr>
          <w:lang w:eastAsia="zh-CN"/>
        </w:rPr>
        <w:t xml:space="preserve">related technologies </w:t>
      </w:r>
      <w:r w:rsidR="00FC1E54" w:rsidRPr="00F424B7">
        <w:rPr>
          <w:lang w:eastAsia="zh-CN"/>
        </w:rPr>
        <w:t xml:space="preserve">to create </w:t>
      </w:r>
      <w:r w:rsidR="006D6EBB" w:rsidRPr="00F424B7">
        <w:rPr>
          <w:lang w:eastAsia="zh-CN"/>
        </w:rPr>
        <w:t xml:space="preserve">more inclusive, </w:t>
      </w:r>
      <w:r w:rsidR="00FC1E54" w:rsidRPr="00F424B7">
        <w:rPr>
          <w:lang w:eastAsia="zh-CN"/>
        </w:rPr>
        <w:t xml:space="preserve">more </w:t>
      </w:r>
      <w:r w:rsidR="006D6EBB" w:rsidRPr="00F424B7">
        <w:rPr>
          <w:lang w:eastAsia="zh-CN"/>
        </w:rPr>
        <w:t>sustainable cities</w:t>
      </w:r>
      <w:r w:rsidR="007A25BF" w:rsidRPr="00F424B7">
        <w:rPr>
          <w:lang w:eastAsia="zh-CN"/>
        </w:rPr>
        <w:t>,</w:t>
      </w:r>
      <w:r w:rsidR="006D6EBB" w:rsidRPr="00F424B7">
        <w:rPr>
          <w:lang w:eastAsia="zh-CN"/>
        </w:rPr>
        <w:t xml:space="preserve"> please provide more details here</w:t>
      </w:r>
      <w:r w:rsidR="00FC1E54" w:rsidRPr="00F424B7">
        <w:rPr>
          <w:lang w:eastAsia="zh-CN"/>
        </w:rPr>
        <w:t>.</w:t>
      </w:r>
    </w:p>
    <w:p w14:paraId="7A4A38A5" w14:textId="34AF9371" w:rsidR="006A69CF" w:rsidRPr="00F424B7" w:rsidRDefault="00F424B7" w:rsidP="00110D52">
      <w:pPr>
        <w:pStyle w:val="enumlev1"/>
        <w:rPr>
          <w:lang w:eastAsia="zh-CN"/>
        </w:rPr>
      </w:pPr>
      <w:r w:rsidRPr="00267B3B">
        <w:rPr>
          <w:lang w:eastAsia="zh-CN"/>
        </w:rPr>
        <w:t>6.</w:t>
      </w:r>
      <w:r w:rsidRPr="00267B3B">
        <w:rPr>
          <w:lang w:eastAsia="zh-CN"/>
        </w:rPr>
        <w:tab/>
      </w:r>
      <w:r w:rsidR="006D6EBB" w:rsidRPr="00F424B7">
        <w:rPr>
          <w:lang w:eastAsia="zh-CN"/>
        </w:rPr>
        <w:t xml:space="preserve">What are the key areas of cities that can benefit from using </w:t>
      </w:r>
      <w:r w:rsidR="00FC1E54" w:rsidRPr="00F424B7">
        <w:rPr>
          <w:lang w:eastAsia="zh-CN"/>
        </w:rPr>
        <w:t>m</w:t>
      </w:r>
      <w:r w:rsidR="006D6EBB" w:rsidRPr="00F424B7">
        <w:rPr>
          <w:lang w:eastAsia="zh-CN"/>
        </w:rPr>
        <w:t>etaverse</w:t>
      </w:r>
      <w:r w:rsidR="00FC1E54" w:rsidRPr="00F424B7">
        <w:rPr>
          <w:lang w:eastAsia="zh-CN"/>
        </w:rPr>
        <w:t>-</w:t>
      </w:r>
      <w:r w:rsidR="006D6EBB" w:rsidRPr="00F424B7">
        <w:rPr>
          <w:lang w:eastAsia="zh-CN"/>
        </w:rPr>
        <w:t xml:space="preserve">related technologies, and how? </w:t>
      </w:r>
    </w:p>
    <w:p w14:paraId="6E9BFA59" w14:textId="0DE2B604" w:rsidR="006D6EBB" w:rsidRPr="00F424B7" w:rsidRDefault="00F424B7" w:rsidP="00110D52">
      <w:pPr>
        <w:pStyle w:val="enumlev1"/>
        <w:rPr>
          <w:lang w:eastAsia="zh-CN"/>
        </w:rPr>
      </w:pPr>
      <w:r w:rsidRPr="00267B3B">
        <w:rPr>
          <w:lang w:eastAsia="zh-CN"/>
        </w:rPr>
        <w:t>7.</w:t>
      </w:r>
      <w:r w:rsidRPr="00267B3B">
        <w:rPr>
          <w:lang w:eastAsia="zh-CN"/>
        </w:rPr>
        <w:tab/>
      </w:r>
      <w:r w:rsidR="006D6EBB" w:rsidRPr="00F424B7">
        <w:rPr>
          <w:lang w:eastAsia="zh-CN"/>
        </w:rPr>
        <w:t xml:space="preserve">Does your country or institution have a plan for developing CitiVerse in the next </w:t>
      </w:r>
      <w:r w:rsidR="00FC1E54" w:rsidRPr="00F424B7">
        <w:rPr>
          <w:lang w:eastAsia="zh-CN"/>
        </w:rPr>
        <w:t xml:space="preserve">five </w:t>
      </w:r>
      <w:r w:rsidR="006D6EBB" w:rsidRPr="00F424B7">
        <w:rPr>
          <w:lang w:eastAsia="zh-CN"/>
        </w:rPr>
        <w:t xml:space="preserve">years? </w:t>
      </w:r>
      <w:r w:rsidR="00FC1E54" w:rsidRPr="00F424B7">
        <w:rPr>
          <w:lang w:eastAsia="zh-CN"/>
        </w:rPr>
        <w:t>(</w:t>
      </w:r>
      <w:r w:rsidR="006D6EBB" w:rsidRPr="00F424B7">
        <w:rPr>
          <w:lang w:eastAsia="zh-CN"/>
        </w:rPr>
        <w:t>Yes/No</w:t>
      </w:r>
      <w:r w:rsidR="00FC1E54" w:rsidRPr="00F424B7">
        <w:rPr>
          <w:lang w:eastAsia="zh-CN"/>
        </w:rPr>
        <w:t>).</w:t>
      </w:r>
      <w:r w:rsidR="006A69CF" w:rsidRPr="00F424B7">
        <w:rPr>
          <w:lang w:eastAsia="zh-CN"/>
        </w:rPr>
        <w:t xml:space="preserve"> </w:t>
      </w:r>
      <w:r w:rsidR="006D6EBB" w:rsidRPr="00F424B7">
        <w:rPr>
          <w:lang w:eastAsia="zh-CN"/>
        </w:rPr>
        <w:t>If yes, can you share main highlights of the plan?</w:t>
      </w:r>
    </w:p>
    <w:p w14:paraId="70E012E1" w14:textId="77777777" w:rsidR="006D6EBB" w:rsidRPr="00267B3B" w:rsidRDefault="006D6EBB" w:rsidP="00F20312">
      <w:pPr>
        <w:pStyle w:val="EndnoteText"/>
        <w:spacing w:after="120"/>
        <w:rPr>
          <w:sz w:val="24"/>
          <w:szCs w:val="24"/>
        </w:rPr>
      </w:pPr>
    </w:p>
    <w:p w14:paraId="6180BADA" w14:textId="77777777" w:rsidR="006D6EBB" w:rsidRPr="00473901" w:rsidRDefault="006D6EBB" w:rsidP="00F20312">
      <w:pPr>
        <w:pStyle w:val="EndnoteText"/>
        <w:spacing w:after="120"/>
        <w:rPr>
          <w:sz w:val="24"/>
          <w:szCs w:val="24"/>
        </w:rPr>
      </w:pPr>
    </w:p>
    <w:p w14:paraId="0643FCC8" w14:textId="77777777" w:rsidR="00D53FB2" w:rsidRPr="00473901" w:rsidRDefault="00D53FB2" w:rsidP="00F20312">
      <w:pPr>
        <w:pStyle w:val="EndnoteText"/>
        <w:spacing w:after="120"/>
        <w:rPr>
          <w:sz w:val="24"/>
          <w:szCs w:val="24"/>
        </w:rPr>
      </w:pPr>
    </w:p>
    <w:p w14:paraId="45DBCCA9" w14:textId="77777777" w:rsidR="00A05C3C" w:rsidRDefault="00A05C3C" w:rsidP="00A05C3C">
      <w:pPr>
        <w:spacing w:before="0"/>
        <w:rPr>
          <w:rFonts w:eastAsia="Malgun Gothic"/>
          <w:lang w:eastAsia="ko-KR"/>
        </w:rPr>
      </w:pPr>
      <w:bookmarkStart w:id="1885" w:name="_Toc444683715"/>
      <w:bookmarkStart w:id="1886" w:name="_Toc136927798"/>
      <w:r>
        <w:rPr>
          <w:rFonts w:eastAsia="Malgun Gothic"/>
          <w:lang w:eastAsia="ko-KR"/>
        </w:rPr>
        <w:br w:type="page"/>
      </w:r>
    </w:p>
    <w:p w14:paraId="2BD13572" w14:textId="4E46C36B" w:rsidR="00D53FB2" w:rsidRDefault="00D53FB2" w:rsidP="00814DDB">
      <w:pPr>
        <w:pStyle w:val="AppendixNoTitle0"/>
      </w:pPr>
      <w:bookmarkStart w:id="1887" w:name="_Toc215843025"/>
      <w:bookmarkStart w:id="1888" w:name="_Toc215843306"/>
      <w:r w:rsidRPr="00814DDB">
        <w:t>Bibliography</w:t>
      </w:r>
      <w:bookmarkEnd w:id="1885"/>
      <w:bookmarkEnd w:id="1886"/>
      <w:bookmarkEnd w:id="1887"/>
      <w:bookmarkEnd w:id="1888"/>
    </w:p>
    <w:p w14:paraId="568E2A4D" w14:textId="77777777" w:rsidR="00814DDB" w:rsidRDefault="00814DDB" w:rsidP="00814DDB">
      <w:pPr>
        <w:rPr>
          <w:rFonts w:eastAsia="MS Mincho" w:cs="Arial"/>
          <w:iCs/>
          <w:szCs w:val="28"/>
        </w:rPr>
      </w:pPr>
      <w:bookmarkStart w:id="1889" w:name="_Hlk207740622"/>
    </w:p>
    <w:p w14:paraId="695A7292" w14:textId="77777777" w:rsidR="00720589" w:rsidRPr="00AE1D84" w:rsidRDefault="00720589" w:rsidP="0083739D">
      <w:pPr>
        <w:pStyle w:val="Reftext"/>
        <w:tabs>
          <w:tab w:val="clear" w:pos="1191"/>
          <w:tab w:val="clear" w:pos="1588"/>
          <w:tab w:val="clear" w:pos="1985"/>
        </w:tabs>
        <w:ind w:left="2552" w:hanging="2552"/>
      </w:pPr>
      <w:r w:rsidRPr="00814DDB">
        <w:t>[b-ITU-T L.1600]</w:t>
      </w:r>
      <w:r w:rsidRPr="00814DDB">
        <w:rPr>
          <w:color w:val="21221F"/>
          <w:szCs w:val="24"/>
        </w:rPr>
        <w:tab/>
      </w:r>
      <w:r w:rsidRPr="00AE1D84">
        <w:t xml:space="preserve">Recommendation ITU-T Y.4900/L.1600 (2016), </w:t>
      </w:r>
      <w:r w:rsidRPr="00814DDB">
        <w:rPr>
          <w:i/>
          <w:iCs/>
        </w:rPr>
        <w:t>Internet of things and smart cities and communities – Overview of key performance indicators in smart sustainable cities</w:t>
      </w:r>
      <w:r>
        <w:rPr>
          <w:i/>
          <w:iCs/>
        </w:rPr>
        <w:t>.</w:t>
      </w:r>
    </w:p>
    <w:bookmarkEnd w:id="1889"/>
    <w:p w14:paraId="29ED8ACF" w14:textId="77777777" w:rsidR="00814DDB" w:rsidRDefault="00814DDB" w:rsidP="0083739D">
      <w:pPr>
        <w:pStyle w:val="Reftext"/>
        <w:tabs>
          <w:tab w:val="clear" w:pos="1191"/>
          <w:tab w:val="clear" w:pos="1588"/>
          <w:tab w:val="clear" w:pos="1985"/>
        </w:tabs>
        <w:ind w:left="2552" w:hanging="2552"/>
        <w:rPr>
          <w:i/>
        </w:rPr>
      </w:pPr>
      <w:r w:rsidRPr="00AE1D84">
        <w:t>[b-ITU-T Y.2060]</w:t>
      </w:r>
      <w:r w:rsidRPr="00AE1D84">
        <w:rPr>
          <w:color w:val="21221F"/>
          <w:szCs w:val="24"/>
        </w:rPr>
        <w:tab/>
      </w:r>
      <w:r>
        <w:t xml:space="preserve">Recommendation ITU-T Y.4000/Y.2060 (2012), </w:t>
      </w:r>
      <w:r>
        <w:rPr>
          <w:i/>
        </w:rPr>
        <w:t>Overview of the Internet of things.</w:t>
      </w:r>
    </w:p>
    <w:p w14:paraId="473B8C71" w14:textId="28C02ABC" w:rsidR="00720589" w:rsidRDefault="00720589"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814DDB">
        <w:rPr>
          <w:rFonts w:eastAsia="MS Mincho"/>
          <w:iCs/>
          <w:szCs w:val="28"/>
        </w:rPr>
        <w:t>[b-</w:t>
      </w:r>
      <w:r w:rsidRPr="00814DDB">
        <w:t>ITU-T Y.4904</w:t>
      </w:r>
      <w:r w:rsidRPr="00814DDB">
        <w:rPr>
          <w:rFonts w:eastAsia="MS Mincho"/>
          <w:iCs/>
          <w:szCs w:val="28"/>
        </w:rPr>
        <w:t>]</w:t>
      </w:r>
      <w:r w:rsidRPr="00814DDB">
        <w:rPr>
          <w:color w:val="21221F"/>
          <w:szCs w:val="24"/>
        </w:rPr>
        <w:tab/>
      </w:r>
      <w:r w:rsidRPr="00AE1D84">
        <w:t xml:space="preserve">Recommendation ITU-T Y.4904 (2019), </w:t>
      </w:r>
      <w:r w:rsidRPr="00AE1D84">
        <w:rPr>
          <w:i/>
          <w:iCs/>
        </w:rPr>
        <w:t>Smart sustainable cities maturity model.</w:t>
      </w:r>
      <w:r w:rsidRPr="00AE1D84">
        <w:t xml:space="preserve"> </w:t>
      </w:r>
      <w:hyperlink r:id="rId48" w:history="1">
        <w:r w:rsidRPr="00814DDB">
          <w:rPr>
            <w:rStyle w:val="Hyperlink"/>
            <w:rFonts w:ascii="Arial" w:eastAsia="Yu Gothic Light" w:hAnsi="Arial" w:cs="Arial"/>
            <w:kern w:val="32"/>
            <w:sz w:val="16"/>
            <w:szCs w:val="16"/>
          </w:rPr>
          <w:t>https://www.itu.int/ITU-T/recommendations/rec.aspx?id=13864</w:t>
        </w:r>
      </w:hyperlink>
    </w:p>
    <w:p w14:paraId="06C6248A" w14:textId="77777777" w:rsidR="00720589" w:rsidRPr="00720589" w:rsidRDefault="00720589"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01613F">
        <w:t>[b-ITU FGMV-20]</w:t>
      </w:r>
      <w:r w:rsidRPr="0001613F">
        <w:rPr>
          <w:color w:val="21221F"/>
          <w:szCs w:val="24"/>
        </w:rPr>
        <w:tab/>
      </w:r>
      <w:r w:rsidRPr="0001613F">
        <w:t>ITU</w:t>
      </w:r>
      <w:r w:rsidRPr="00AE1D84">
        <w:t xml:space="preserve"> </w:t>
      </w:r>
      <w:r w:rsidRPr="0001613F">
        <w:t xml:space="preserve">(2023), </w:t>
      </w:r>
      <w:r w:rsidRPr="00720589">
        <w:rPr>
          <w:i/>
          <w:iCs/>
        </w:rPr>
        <w:t>FGMV-20 Definition of metaverse</w:t>
      </w:r>
      <w:r w:rsidRPr="0001613F">
        <w:t>.</w:t>
      </w:r>
      <w:r>
        <w:t xml:space="preserve"> </w:t>
      </w:r>
      <w:hyperlink r:id="rId49" w:history="1">
        <w:r w:rsidRPr="00814DDB">
          <w:rPr>
            <w:rStyle w:val="Hyperlink"/>
            <w:rFonts w:ascii="Arial" w:eastAsia="Yu Gothic Light" w:hAnsi="Arial" w:cs="Arial"/>
            <w:kern w:val="32"/>
            <w:sz w:val="16"/>
            <w:szCs w:val="16"/>
          </w:rPr>
          <w:t>https://www.itu.int/en/ITU-T/focusgroups/mv/Documents/List%20of%20FG-</w:t>
        </w:r>
        <w:r w:rsidRPr="00720589">
          <w:rPr>
            <w:rStyle w:val="Hyperlink"/>
            <w:rFonts w:ascii="Arial" w:eastAsia="Yu Gothic Light" w:hAnsi="Arial" w:cs="Arial"/>
            <w:kern w:val="32"/>
            <w:sz w:val="16"/>
            <w:szCs w:val="16"/>
          </w:rPr>
          <w:t>MV%20deliverables/FGMV-20.pdf</w:t>
        </w:r>
      </w:hyperlink>
    </w:p>
    <w:p w14:paraId="7A747887" w14:textId="77777777" w:rsidR="00720589" w:rsidRPr="00720589" w:rsidRDefault="00720589"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B67CD3">
        <w:rPr>
          <w:szCs w:val="24"/>
        </w:rPr>
        <w:t>[b-ITU 1]</w:t>
      </w:r>
      <w:r w:rsidRPr="00720589">
        <w:rPr>
          <w:color w:val="333333"/>
          <w:szCs w:val="24"/>
          <w:shd w:val="clear" w:color="auto" w:fill="FFFFFF"/>
        </w:rPr>
        <w:tab/>
      </w:r>
      <w:r w:rsidRPr="00B67CD3">
        <w:t>ITU</w:t>
      </w:r>
      <w:r w:rsidRPr="00AE1D84">
        <w:t xml:space="preserve"> </w:t>
      </w:r>
      <w:r w:rsidRPr="00B67CD3">
        <w:t xml:space="preserve">(2023), </w:t>
      </w:r>
      <w:r w:rsidRPr="00720589">
        <w:rPr>
          <w:i/>
          <w:iCs/>
        </w:rPr>
        <w:t>Global offline population steadily declines to 2.6 billion people in 2023</w:t>
      </w:r>
      <w:r w:rsidRPr="00B67CD3">
        <w:t xml:space="preserve">. </w:t>
      </w:r>
      <w:hyperlink r:id="rId50" w:history="1">
        <w:r w:rsidRPr="00720589">
          <w:rPr>
            <w:rStyle w:val="Hyperlink"/>
            <w:rFonts w:ascii="Arial" w:eastAsia="Yu Gothic Light" w:hAnsi="Arial" w:cs="Arial"/>
            <w:kern w:val="32"/>
            <w:sz w:val="16"/>
            <w:szCs w:val="16"/>
          </w:rPr>
          <w:t>https://www.itu.int/en/mediacentre/Pages/PR-2023-09-12-universal-and-meaningful-connectivity-by-2030.aspx</w:t>
        </w:r>
      </w:hyperlink>
    </w:p>
    <w:p w14:paraId="6140CE4C" w14:textId="77777777" w:rsidR="00720589" w:rsidRPr="00814DDB" w:rsidRDefault="00720589"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044277">
        <w:rPr>
          <w:szCs w:val="24"/>
        </w:rPr>
        <w:t>[b-ITU 2]</w:t>
      </w:r>
      <w:r w:rsidRPr="00044277">
        <w:rPr>
          <w:szCs w:val="24"/>
        </w:rPr>
        <w:tab/>
      </w:r>
      <w:r w:rsidRPr="00044277">
        <w:t xml:space="preserve">ITU (2023), </w:t>
      </w:r>
      <w:hyperlink r:id="rId51" w:history="1">
        <w:r w:rsidRPr="00814DDB">
          <w:rPr>
            <w:rStyle w:val="Hyperlink"/>
            <w:rFonts w:ascii="Arial" w:eastAsia="Yu Gothic Light" w:hAnsi="Arial" w:cs="Arial"/>
            <w:kern w:val="32"/>
            <w:sz w:val="16"/>
            <w:szCs w:val="16"/>
          </w:rPr>
          <w:t xml:space="preserve">Modules – Toolkit on digital transformation for people-oriented cities and communities. </w:t>
        </w:r>
      </w:hyperlink>
      <w:hyperlink r:id="rId52" w:history="1">
        <w:r w:rsidRPr="00814DDB">
          <w:rPr>
            <w:rStyle w:val="Hyperlink"/>
            <w:rFonts w:ascii="Arial" w:eastAsia="Yu Gothic Light" w:hAnsi="Arial" w:cs="Arial"/>
            <w:kern w:val="32"/>
            <w:sz w:val="16"/>
            <w:szCs w:val="16"/>
          </w:rPr>
          <w:t>https://toolkit-dt4c.itu.int/modules/</w:t>
        </w:r>
      </w:hyperlink>
    </w:p>
    <w:p w14:paraId="0E37322C" w14:textId="77777777" w:rsidR="00720589" w:rsidRPr="00814DDB" w:rsidRDefault="00720589"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bookmarkStart w:id="1890" w:name="_Hlk163549484"/>
      <w:r w:rsidRPr="00044277">
        <w:rPr>
          <w:szCs w:val="24"/>
        </w:rPr>
        <w:t xml:space="preserve">[b-ITU </w:t>
      </w:r>
      <w:r w:rsidRPr="00044277">
        <w:rPr>
          <w:szCs w:val="24"/>
          <w:lang w:eastAsia="zh-CN"/>
        </w:rPr>
        <w:t>3</w:t>
      </w:r>
      <w:r w:rsidRPr="00044277">
        <w:rPr>
          <w:szCs w:val="24"/>
        </w:rPr>
        <w:t>]</w:t>
      </w:r>
      <w:bookmarkEnd w:id="1890"/>
      <w:r w:rsidRPr="00044277">
        <w:rPr>
          <w:szCs w:val="24"/>
        </w:rPr>
        <w:tab/>
      </w:r>
      <w:r w:rsidRPr="00044277">
        <w:rPr>
          <w:lang w:eastAsia="zh-CN"/>
        </w:rPr>
        <w:t xml:space="preserve">ITU (2023), </w:t>
      </w:r>
      <w:r w:rsidRPr="00720589">
        <w:rPr>
          <w:i/>
          <w:iCs/>
        </w:rPr>
        <w:t>Call to Ac</w:t>
      </w:r>
      <w:r w:rsidRPr="00720589">
        <w:rPr>
          <w:i/>
          <w:iCs/>
          <w:lang w:eastAsia="zh-CN"/>
        </w:rPr>
        <w:t>tio</w:t>
      </w:r>
      <w:r w:rsidRPr="00720589">
        <w:rPr>
          <w:i/>
          <w:iCs/>
        </w:rPr>
        <w:t>n: Ci</w:t>
      </w:r>
      <w:r w:rsidRPr="00720589">
        <w:rPr>
          <w:i/>
          <w:iCs/>
          <w:lang w:eastAsia="zh-CN"/>
        </w:rPr>
        <w:t>ti</w:t>
      </w:r>
      <w:r w:rsidRPr="00720589">
        <w:rPr>
          <w:i/>
          <w:iCs/>
        </w:rPr>
        <w:t xml:space="preserve">es and the metaverse: shaping a </w:t>
      </w:r>
      <w:proofErr w:type="spellStart"/>
      <w:r w:rsidRPr="00720589">
        <w:rPr>
          <w:i/>
          <w:iCs/>
        </w:rPr>
        <w:t>ci</w:t>
      </w:r>
      <w:r w:rsidRPr="00720589">
        <w:rPr>
          <w:i/>
          <w:iCs/>
          <w:lang w:eastAsia="zh-CN"/>
        </w:rPr>
        <w:t>ti</w:t>
      </w:r>
      <w:r w:rsidRPr="00720589">
        <w:rPr>
          <w:i/>
          <w:iCs/>
        </w:rPr>
        <w:t>verse</w:t>
      </w:r>
      <w:proofErr w:type="spellEnd"/>
      <w:r w:rsidRPr="00720589">
        <w:rPr>
          <w:i/>
          <w:iCs/>
        </w:rPr>
        <w:t xml:space="preserve"> for all in Africa</w:t>
      </w:r>
      <w:r w:rsidRPr="00044277">
        <w:rPr>
          <w:lang w:eastAsia="zh-CN"/>
        </w:rPr>
        <w:t>.</w:t>
      </w:r>
      <w:r>
        <w:rPr>
          <w:lang w:eastAsia="zh-CN"/>
        </w:rPr>
        <w:t xml:space="preserve"> </w:t>
      </w:r>
      <w:hyperlink r:id="rId53" w:history="1">
        <w:r w:rsidRPr="00814DDB">
          <w:rPr>
            <w:rStyle w:val="Hyperlink"/>
            <w:rFonts w:ascii="Arial" w:eastAsia="Yu Gothic Light" w:hAnsi="Arial" w:cs="Arial"/>
            <w:kern w:val="32"/>
            <w:sz w:val="16"/>
            <w:szCs w:val="16"/>
          </w:rPr>
          <w:t>https://www.itu.int/cities/wp-content/uploads/2023/09/Tanzania-Arusha-Call-to-Action.pdf</w:t>
        </w:r>
      </w:hyperlink>
    </w:p>
    <w:p w14:paraId="3E817083" w14:textId="768C7F6C" w:rsidR="00720589" w:rsidRPr="00720589" w:rsidRDefault="00720589" w:rsidP="0083739D">
      <w:pPr>
        <w:pStyle w:val="Reftext"/>
        <w:tabs>
          <w:tab w:val="clear" w:pos="1191"/>
          <w:tab w:val="clear" w:pos="1588"/>
          <w:tab w:val="clear" w:pos="1985"/>
        </w:tabs>
        <w:ind w:left="2552" w:hanging="2552"/>
        <w:rPr>
          <w:szCs w:val="24"/>
        </w:rPr>
      </w:pPr>
      <w:r w:rsidRPr="0040297D">
        <w:rPr>
          <w:szCs w:val="24"/>
        </w:rPr>
        <w:t xml:space="preserve">[b-ITU </w:t>
      </w:r>
      <w:r w:rsidRPr="0040297D">
        <w:rPr>
          <w:szCs w:val="24"/>
          <w:lang w:eastAsia="zh-CN"/>
        </w:rPr>
        <w:t>4</w:t>
      </w:r>
      <w:r w:rsidRPr="0040297D">
        <w:rPr>
          <w:szCs w:val="24"/>
        </w:rPr>
        <w:t>]</w:t>
      </w:r>
      <w:r w:rsidRPr="0040297D">
        <w:rPr>
          <w:color w:val="21221F"/>
          <w:szCs w:val="24"/>
        </w:rPr>
        <w:tab/>
      </w:r>
      <w:r w:rsidRPr="0040297D">
        <w:rPr>
          <w:lang w:eastAsia="zh-CN"/>
        </w:rPr>
        <w:t xml:space="preserve">ITU (2023), </w:t>
      </w:r>
      <w:r w:rsidRPr="0040297D">
        <w:rPr>
          <w:i/>
          <w:iCs/>
          <w:lang w:eastAsia="zh-CN"/>
        </w:rPr>
        <w:t>Call to Action: Building virtual worlds including the metaverse for a people-centred, connected and inclusive Europe.</w:t>
      </w:r>
      <w:r>
        <w:rPr>
          <w:i/>
          <w:iCs/>
          <w:lang w:eastAsia="zh-CN"/>
        </w:rPr>
        <w:t xml:space="preserve"> </w:t>
      </w:r>
      <w:hyperlink r:id="rId54" w:history="1">
        <w:r w:rsidRPr="00814DDB">
          <w:rPr>
            <w:rStyle w:val="Hyperlink"/>
            <w:rFonts w:ascii="Arial" w:eastAsia="Yu Gothic Light" w:hAnsi="Arial" w:cs="Arial"/>
            <w:kern w:val="32"/>
            <w:sz w:val="16"/>
            <w:szCs w:val="16"/>
          </w:rPr>
          <w:t>https://www.itu.int/metaverse/2nd-special-session-fg-mv/</w:t>
        </w:r>
      </w:hyperlink>
    </w:p>
    <w:p w14:paraId="3BF20029" w14:textId="5B7E7A5D" w:rsidR="00814DDB" w:rsidRPr="00AE1D84" w:rsidRDefault="00814DDB" w:rsidP="0083739D">
      <w:pPr>
        <w:pStyle w:val="Reftext"/>
        <w:tabs>
          <w:tab w:val="clear" w:pos="1191"/>
          <w:tab w:val="clear" w:pos="1588"/>
          <w:tab w:val="clear" w:pos="1985"/>
        </w:tabs>
        <w:ind w:left="2552" w:hanging="2552"/>
      </w:pPr>
      <w:bookmarkStart w:id="1891" w:name="_Hlk169610971"/>
      <w:bookmarkStart w:id="1892" w:name="_Hlk169619121"/>
      <w:bookmarkStart w:id="1893" w:name="_Hlk169611406"/>
      <w:r w:rsidRPr="007D315A">
        <w:rPr>
          <w:szCs w:val="24"/>
        </w:rPr>
        <w:t>[b-</w:t>
      </w:r>
      <w:r w:rsidRPr="007D315A">
        <w:rPr>
          <w:rFonts w:eastAsia="Yu Gothic Light"/>
          <w:color w:val="1F1F1F"/>
          <w:kern w:val="32"/>
          <w:szCs w:val="24"/>
        </w:rPr>
        <w:t>ABI Research</w:t>
      </w:r>
      <w:r w:rsidRPr="007D315A">
        <w:rPr>
          <w:szCs w:val="24"/>
        </w:rPr>
        <w:t>]</w:t>
      </w:r>
      <w:r w:rsidRPr="007D315A">
        <w:rPr>
          <w:color w:val="21221F"/>
          <w:szCs w:val="24"/>
        </w:rPr>
        <w:tab/>
      </w:r>
      <w:r w:rsidRPr="0083739D">
        <w:t>ABI</w:t>
      </w:r>
      <w:r w:rsidRPr="007D315A">
        <w:rPr>
          <w:rFonts w:eastAsia="Yu Gothic Light"/>
          <w:color w:val="1F1F1F"/>
          <w:kern w:val="32"/>
        </w:rPr>
        <w:t xml:space="preserve"> Research (2023), </w:t>
      </w:r>
      <w:r w:rsidRPr="007D315A">
        <w:rPr>
          <w:rFonts w:eastAsia="Yu Gothic Light"/>
          <w:i/>
          <w:iCs/>
          <w:color w:val="1F1F1F"/>
          <w:kern w:val="32"/>
        </w:rPr>
        <w:t>Urban Metaverse: Use Cases, Applications, and Technologies.</w:t>
      </w:r>
      <w:r w:rsidRPr="007D315A">
        <w:rPr>
          <w:rFonts w:eastAsia="Yu Gothic Light"/>
          <w:color w:val="1F1F1F"/>
          <w:kern w:val="32"/>
        </w:rPr>
        <w:t xml:space="preserve"> </w:t>
      </w:r>
      <w:hyperlink r:id="rId55" w:history="1">
        <w:r w:rsidRPr="00814DDB">
          <w:rPr>
            <w:rStyle w:val="Hyperlink"/>
            <w:rFonts w:ascii="Arial" w:eastAsia="Yu Gothic Light" w:hAnsi="Arial" w:cs="Arial"/>
            <w:kern w:val="32"/>
            <w:sz w:val="16"/>
            <w:szCs w:val="16"/>
          </w:rPr>
          <w:t>https://www.abiresearch.com/press/close-to-700-cities-to-deploy-urban-metaverse-functionality-by-2030-enabling-citizen-centric-and-smart-infrastructure-use-cases/</w:t>
        </w:r>
      </w:hyperlink>
    </w:p>
    <w:p w14:paraId="4DFD0A0C" w14:textId="415ED3CE" w:rsidR="00814DDB" w:rsidRPr="007D315A" w:rsidRDefault="00814DDB" w:rsidP="0083739D">
      <w:pPr>
        <w:pStyle w:val="Reftext"/>
        <w:tabs>
          <w:tab w:val="clear" w:pos="1191"/>
          <w:tab w:val="clear" w:pos="1588"/>
          <w:tab w:val="clear" w:pos="1985"/>
        </w:tabs>
        <w:ind w:left="2552" w:hanging="2552"/>
      </w:pPr>
      <w:r w:rsidRPr="007D315A">
        <w:rPr>
          <w:color w:val="21221F"/>
          <w:szCs w:val="24"/>
        </w:rPr>
        <w:t>[b-</w:t>
      </w:r>
      <w:proofErr w:type="spellStart"/>
      <w:r w:rsidRPr="007D315A">
        <w:rPr>
          <w:color w:val="21221F"/>
          <w:szCs w:val="24"/>
        </w:rPr>
        <w:t>Abukmeil</w:t>
      </w:r>
      <w:proofErr w:type="spellEnd"/>
      <w:r w:rsidRPr="007D315A">
        <w:rPr>
          <w:color w:val="21221F"/>
          <w:szCs w:val="24"/>
        </w:rPr>
        <w:t>]</w:t>
      </w:r>
      <w:r w:rsidRPr="007D315A">
        <w:rPr>
          <w:color w:val="21221F"/>
          <w:szCs w:val="24"/>
        </w:rPr>
        <w:tab/>
      </w:r>
      <w:proofErr w:type="spellStart"/>
      <w:r w:rsidRPr="007D315A">
        <w:t>Abukmeil</w:t>
      </w:r>
      <w:proofErr w:type="spellEnd"/>
      <w:r w:rsidRPr="007D315A">
        <w:t xml:space="preserve">, M., Ferrari, S., Genovese, A., </w:t>
      </w:r>
      <w:proofErr w:type="spellStart"/>
      <w:r w:rsidRPr="007D315A">
        <w:t>Piuri</w:t>
      </w:r>
      <w:proofErr w:type="spellEnd"/>
      <w:r w:rsidRPr="007D315A">
        <w:t xml:space="preserve">, V., &amp; Scotti, F. (2021), </w:t>
      </w:r>
      <w:r w:rsidRPr="007D315A">
        <w:rPr>
          <w:i/>
          <w:iCs/>
        </w:rPr>
        <w:t>A</w:t>
      </w:r>
      <w:r w:rsidR="00720589">
        <w:rPr>
          <w:i/>
          <w:iCs/>
        </w:rPr>
        <w:t> </w:t>
      </w:r>
      <w:r w:rsidRPr="007D315A">
        <w:rPr>
          <w:i/>
          <w:iCs/>
        </w:rPr>
        <w:t>Survey of Unsupervised Generative Models for Exploratory Data Analysis and Representation Learning</w:t>
      </w:r>
      <w:r w:rsidRPr="007D315A">
        <w:t>. ACM Computing Surveys, Journal of AI, Vol. 54, No.</w:t>
      </w:r>
      <w:r w:rsidR="00111BD6">
        <w:t> </w:t>
      </w:r>
      <w:r w:rsidRPr="007D315A">
        <w:t xml:space="preserve">5, pp.1-40. </w:t>
      </w:r>
      <w:hyperlink r:id="rId56" w:history="1">
        <w:r w:rsidRPr="00814DDB">
          <w:rPr>
            <w:rStyle w:val="Hyperlink"/>
            <w:rFonts w:ascii="Arial" w:eastAsia="Yu Gothic Light" w:hAnsi="Arial" w:cs="Arial"/>
            <w:kern w:val="32"/>
            <w:sz w:val="16"/>
            <w:szCs w:val="16"/>
          </w:rPr>
          <w:t>https://doi.org/10.1145/3450963</w:t>
        </w:r>
      </w:hyperlink>
    </w:p>
    <w:bookmarkEnd w:id="1891"/>
    <w:p w14:paraId="7F775070" w14:textId="6F343840" w:rsidR="00814DDB" w:rsidRPr="00AE1D84" w:rsidRDefault="00814DDB" w:rsidP="0083739D">
      <w:pPr>
        <w:pStyle w:val="Reftext"/>
        <w:tabs>
          <w:tab w:val="clear" w:pos="1191"/>
          <w:tab w:val="clear" w:pos="1588"/>
          <w:tab w:val="clear" w:pos="1985"/>
        </w:tabs>
        <w:ind w:left="2552" w:hanging="2552"/>
      </w:pPr>
      <w:r w:rsidRPr="007D315A">
        <w:rPr>
          <w:color w:val="21221F"/>
          <w:szCs w:val="24"/>
        </w:rPr>
        <w:t xml:space="preserve">[b-Ahmad] </w:t>
      </w:r>
      <w:r w:rsidRPr="007D315A">
        <w:rPr>
          <w:color w:val="21221F"/>
          <w:szCs w:val="24"/>
        </w:rPr>
        <w:tab/>
      </w:r>
      <w:r w:rsidRPr="007D315A">
        <w:rPr>
          <w:shd w:val="clear" w:color="auto" w:fill="FFFFFF"/>
        </w:rPr>
        <w:t>Ahmad, H., Rafique, W., Rasool, R., Alhumam, A., Anwar, Z., and Qadir, J.</w:t>
      </w:r>
      <w:r w:rsidR="00720589">
        <w:rPr>
          <w:shd w:val="clear" w:color="auto" w:fill="FFFFFF"/>
        </w:rPr>
        <w:t> </w:t>
      </w:r>
      <w:r w:rsidRPr="007D315A">
        <w:rPr>
          <w:shd w:val="clear" w:color="auto" w:fill="FFFFFF"/>
        </w:rPr>
        <w:t xml:space="preserve">(2023), </w:t>
      </w:r>
      <w:r w:rsidRPr="007D315A">
        <w:rPr>
          <w:i/>
          <w:iCs/>
          <w:shd w:val="clear" w:color="auto" w:fill="FFFFFF"/>
        </w:rPr>
        <w:t>Leveraging 6G, extended reality, and IoT big data analytics for healthcare: A review</w:t>
      </w:r>
      <w:r w:rsidRPr="007D315A">
        <w:rPr>
          <w:shd w:val="clear" w:color="auto" w:fill="FFFFFF"/>
        </w:rPr>
        <w:t>. Computer Science Review, Vol.</w:t>
      </w:r>
      <w:r w:rsidR="00111BD6">
        <w:rPr>
          <w:shd w:val="clear" w:color="auto" w:fill="FFFFFF"/>
        </w:rPr>
        <w:t> </w:t>
      </w:r>
      <w:r w:rsidRPr="007D315A">
        <w:rPr>
          <w:shd w:val="clear" w:color="auto" w:fill="FFFFFF"/>
        </w:rPr>
        <w:t xml:space="preserve">48. </w:t>
      </w:r>
      <w:hyperlink r:id="rId57" w:history="1">
        <w:r w:rsidRPr="00814DDB">
          <w:rPr>
            <w:rStyle w:val="Hyperlink"/>
            <w:rFonts w:ascii="Arial" w:eastAsia="Yu Gothic Light" w:hAnsi="Arial" w:cs="Arial"/>
            <w:kern w:val="32"/>
            <w:sz w:val="16"/>
            <w:szCs w:val="16"/>
          </w:rPr>
          <w:t>https://doi.org/10.1016/j.cosrev.2023.100558</w:t>
        </w:r>
      </w:hyperlink>
    </w:p>
    <w:p w14:paraId="1F55CFFA" w14:textId="75BA46C6" w:rsidR="00814DDB" w:rsidRPr="007D315A" w:rsidRDefault="00814DDB" w:rsidP="0083739D">
      <w:pPr>
        <w:pStyle w:val="Reftext"/>
        <w:tabs>
          <w:tab w:val="clear" w:pos="1191"/>
          <w:tab w:val="clear" w:pos="1588"/>
          <w:tab w:val="clear" w:pos="1985"/>
        </w:tabs>
        <w:ind w:left="2552" w:hanging="2552"/>
        <w:rPr>
          <w:color w:val="21221F"/>
          <w:szCs w:val="24"/>
        </w:rPr>
      </w:pPr>
      <w:r w:rsidRPr="007D315A">
        <w:rPr>
          <w:color w:val="21221F"/>
          <w:szCs w:val="24"/>
        </w:rPr>
        <w:t>[b-Ahmed]</w:t>
      </w:r>
      <w:r w:rsidRPr="007D315A">
        <w:rPr>
          <w:color w:val="21221F"/>
          <w:szCs w:val="24"/>
        </w:rPr>
        <w:tab/>
      </w:r>
      <w:r w:rsidRPr="0083739D">
        <w:rPr>
          <w:color w:val="21221F"/>
          <w:szCs w:val="24"/>
        </w:rPr>
        <w:t>Ahmed</w:t>
      </w:r>
      <w:r w:rsidRPr="007D315A">
        <w:rPr>
          <w:color w:val="222222"/>
          <w:szCs w:val="24"/>
          <w:shd w:val="clear" w:color="auto" w:fill="FFFFFF"/>
        </w:rPr>
        <w:t xml:space="preserve">, E., Yaqoob, I., Hashem, I. A. T., Khan, I., Ahmed, A. I. A., Imran, M., and Vasilakos, A. V. (2017), </w:t>
      </w:r>
      <w:r w:rsidRPr="007D315A">
        <w:rPr>
          <w:i/>
          <w:iCs/>
          <w:color w:val="222222"/>
          <w:szCs w:val="24"/>
          <w:shd w:val="clear" w:color="auto" w:fill="FFFFFF"/>
        </w:rPr>
        <w:t>The role of big data analytics in Internet of Things</w:t>
      </w:r>
      <w:r w:rsidRPr="007D315A">
        <w:rPr>
          <w:color w:val="222222"/>
          <w:szCs w:val="24"/>
          <w:shd w:val="clear" w:color="auto" w:fill="FFFFFF"/>
        </w:rPr>
        <w:t xml:space="preserve">. Computer Networks, Vol. 129, pp. 459-471. </w:t>
      </w:r>
      <w:hyperlink r:id="rId58" w:history="1">
        <w:r w:rsidRPr="00814DDB">
          <w:rPr>
            <w:rStyle w:val="Hyperlink"/>
            <w:rFonts w:ascii="Arial" w:eastAsia="Yu Gothic Light" w:hAnsi="Arial" w:cs="Arial"/>
            <w:kern w:val="32"/>
            <w:sz w:val="16"/>
            <w:szCs w:val="16"/>
          </w:rPr>
          <w:t>https://doi.org/10.1016/j.comnet.2017.06.013</w:t>
        </w:r>
      </w:hyperlink>
      <w:r w:rsidRPr="007D315A">
        <w:rPr>
          <w:color w:val="21221F"/>
          <w:szCs w:val="24"/>
        </w:rPr>
        <w:t xml:space="preserve"> </w:t>
      </w:r>
    </w:p>
    <w:bookmarkEnd w:id="1892"/>
    <w:p w14:paraId="6FBF4FEC" w14:textId="6DF056AE" w:rsidR="00814DDB" w:rsidRPr="00814DDB" w:rsidRDefault="00814DDB"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206B8A">
        <w:rPr>
          <w:color w:val="21221F"/>
          <w:szCs w:val="24"/>
        </w:rPr>
        <w:t>[b-Attaran]</w:t>
      </w:r>
      <w:r w:rsidRPr="00206B8A">
        <w:rPr>
          <w:color w:val="21221F"/>
          <w:szCs w:val="24"/>
        </w:rPr>
        <w:tab/>
        <w:t xml:space="preserve">Attaran, M., Celik, B. (2023), </w:t>
      </w:r>
      <w:r w:rsidRPr="00206B8A">
        <w:rPr>
          <w:i/>
          <w:iCs/>
          <w:color w:val="21221F"/>
          <w:szCs w:val="24"/>
        </w:rPr>
        <w:t>Digital Twin: Benefits, use cases, challenges, and opportunities</w:t>
      </w:r>
      <w:r w:rsidRPr="00206B8A">
        <w:rPr>
          <w:color w:val="21221F"/>
          <w:szCs w:val="24"/>
        </w:rPr>
        <w:t>, Decision Analytics Journal, Vol.</w:t>
      </w:r>
      <w:r w:rsidR="00111BD6">
        <w:rPr>
          <w:color w:val="21221F"/>
          <w:szCs w:val="24"/>
        </w:rPr>
        <w:t> </w:t>
      </w:r>
      <w:r w:rsidRPr="00206B8A">
        <w:rPr>
          <w:color w:val="21221F"/>
          <w:szCs w:val="24"/>
        </w:rPr>
        <w:t xml:space="preserve">6, pp.100-165. </w:t>
      </w:r>
      <w:hyperlink r:id="rId59" w:history="1">
        <w:r w:rsidRPr="00814DDB">
          <w:rPr>
            <w:rStyle w:val="Hyperlink"/>
            <w:rFonts w:ascii="Arial" w:eastAsia="Yu Gothic Light" w:hAnsi="Arial" w:cs="Arial"/>
            <w:kern w:val="32"/>
            <w:sz w:val="16"/>
            <w:szCs w:val="16"/>
          </w:rPr>
          <w:t>https://doi.org/10.1016/j.dajour.2023.100165</w:t>
        </w:r>
      </w:hyperlink>
      <w:r w:rsidRPr="00814DDB">
        <w:rPr>
          <w:rStyle w:val="Hyperlink"/>
          <w:rFonts w:ascii="Arial" w:eastAsia="Yu Gothic Light" w:hAnsi="Arial" w:cs="Arial"/>
          <w:kern w:val="32"/>
          <w:sz w:val="16"/>
          <w:szCs w:val="16"/>
        </w:rPr>
        <w:t xml:space="preserve"> </w:t>
      </w:r>
    </w:p>
    <w:p w14:paraId="1969FFEE" w14:textId="77777777" w:rsidR="00814DDB" w:rsidRPr="00814DDB" w:rsidRDefault="00814DDB"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4100E9">
        <w:rPr>
          <w:color w:val="21221F"/>
          <w:szCs w:val="24"/>
        </w:rPr>
        <w:t>[b-Bates]</w:t>
      </w:r>
      <w:r w:rsidRPr="004100E9">
        <w:rPr>
          <w:color w:val="21221F"/>
          <w:szCs w:val="24"/>
        </w:rPr>
        <w:tab/>
      </w:r>
      <w:r w:rsidRPr="004100E9">
        <w:rPr>
          <w:color w:val="21221F"/>
        </w:rPr>
        <w:t xml:space="preserve">Bates, A. (2024), </w:t>
      </w:r>
      <w:r w:rsidRPr="004100E9">
        <w:rPr>
          <w:i/>
          <w:iCs/>
          <w:color w:val="21221F"/>
        </w:rPr>
        <w:t>AI in Pharma and Medicine: What</w:t>
      </w:r>
      <w:r>
        <w:rPr>
          <w:i/>
          <w:iCs/>
          <w:color w:val="21221F"/>
        </w:rPr>
        <w:t>'</w:t>
      </w:r>
      <w:r w:rsidRPr="004100E9">
        <w:rPr>
          <w:i/>
          <w:iCs/>
          <w:color w:val="21221F"/>
        </w:rPr>
        <w:t xml:space="preserve">s in store for 2024? </w:t>
      </w:r>
      <w:hyperlink r:id="rId60" w:history="1">
        <w:r w:rsidRPr="00814DDB">
          <w:rPr>
            <w:rStyle w:val="Hyperlink"/>
            <w:rFonts w:ascii="Arial" w:eastAsia="Yu Gothic Light" w:hAnsi="Arial" w:cs="Arial"/>
            <w:kern w:val="32"/>
            <w:sz w:val="16"/>
            <w:szCs w:val="16"/>
          </w:rPr>
          <w:t>https://eularis.com/ai-in-pharma-and-medicine-whats-in-store-for-2024/</w:t>
        </w:r>
      </w:hyperlink>
    </w:p>
    <w:bookmarkEnd w:id="1893"/>
    <w:p w14:paraId="128C1638" w14:textId="1BFE27B0" w:rsidR="00814DDB" w:rsidRPr="004100E9" w:rsidRDefault="00814DDB" w:rsidP="0083739D">
      <w:pPr>
        <w:pStyle w:val="Reftext"/>
        <w:tabs>
          <w:tab w:val="clear" w:pos="1191"/>
          <w:tab w:val="clear" w:pos="1588"/>
          <w:tab w:val="clear" w:pos="1985"/>
        </w:tabs>
        <w:ind w:left="2552" w:hanging="2552"/>
        <w:rPr>
          <w:color w:val="21221F"/>
          <w:szCs w:val="24"/>
        </w:rPr>
      </w:pPr>
      <w:r w:rsidRPr="004100E9">
        <w:rPr>
          <w:color w:val="21221F"/>
          <w:szCs w:val="24"/>
        </w:rPr>
        <w:t>[b-</w:t>
      </w:r>
      <w:proofErr w:type="spellStart"/>
      <w:r w:rsidRPr="004100E9">
        <w:rPr>
          <w:color w:val="222222"/>
          <w:szCs w:val="24"/>
          <w:shd w:val="clear" w:color="auto" w:fill="FFFFFF"/>
        </w:rPr>
        <w:t>Bordukova</w:t>
      </w:r>
      <w:proofErr w:type="spellEnd"/>
      <w:r w:rsidRPr="004100E9">
        <w:rPr>
          <w:color w:val="21221F"/>
          <w:szCs w:val="24"/>
        </w:rPr>
        <w:t>]</w:t>
      </w:r>
      <w:r w:rsidRPr="004100E9">
        <w:rPr>
          <w:color w:val="21221F"/>
          <w:szCs w:val="24"/>
        </w:rPr>
        <w:tab/>
      </w:r>
      <w:proofErr w:type="spellStart"/>
      <w:r w:rsidRPr="0083739D">
        <w:rPr>
          <w:color w:val="21221F"/>
          <w:szCs w:val="24"/>
        </w:rPr>
        <w:t>Bordukova</w:t>
      </w:r>
      <w:proofErr w:type="spellEnd"/>
      <w:r w:rsidRPr="004100E9">
        <w:rPr>
          <w:color w:val="222222"/>
          <w:szCs w:val="24"/>
          <w:shd w:val="clear" w:color="auto" w:fill="FFFFFF"/>
        </w:rPr>
        <w:t xml:space="preserve">, M., Makarov, N., Rodriguez-Esteban, R., Schmich, F., and Menden, M. (2024), </w:t>
      </w:r>
      <w:r w:rsidRPr="004100E9">
        <w:rPr>
          <w:i/>
          <w:iCs/>
          <w:color w:val="222222"/>
          <w:szCs w:val="24"/>
          <w:shd w:val="clear" w:color="auto" w:fill="FFFFFF"/>
        </w:rPr>
        <w:t>Generative artificial intelligence empowers digital twins in drug discovery and clinical trials</w:t>
      </w:r>
      <w:r w:rsidRPr="004100E9">
        <w:rPr>
          <w:color w:val="222222"/>
          <w:szCs w:val="24"/>
          <w:shd w:val="clear" w:color="auto" w:fill="FFFFFF"/>
        </w:rPr>
        <w:t>. Expert Opinion on Drug Discovery,</w:t>
      </w:r>
      <w:r w:rsidR="00720589">
        <w:rPr>
          <w:color w:val="222222"/>
          <w:szCs w:val="24"/>
          <w:shd w:val="clear" w:color="auto" w:fill="FFFFFF"/>
        </w:rPr>
        <w:t xml:space="preserve"> </w:t>
      </w:r>
      <w:r w:rsidRPr="004100E9">
        <w:rPr>
          <w:color w:val="222222"/>
          <w:szCs w:val="24"/>
          <w:shd w:val="clear" w:color="auto" w:fill="FFFFFF"/>
        </w:rPr>
        <w:t>Vol</w:t>
      </w:r>
      <w:r w:rsidR="00720589">
        <w:rPr>
          <w:color w:val="222222"/>
          <w:szCs w:val="24"/>
          <w:shd w:val="clear" w:color="auto" w:fill="FFFFFF"/>
        </w:rPr>
        <w:t> </w:t>
      </w:r>
      <w:r w:rsidRPr="004100E9">
        <w:rPr>
          <w:color w:val="222222"/>
          <w:szCs w:val="24"/>
          <w:shd w:val="clear" w:color="auto" w:fill="FFFFFF"/>
        </w:rPr>
        <w:t>19, pp. 33-42.</w:t>
      </w:r>
    </w:p>
    <w:p w14:paraId="421DB9E0" w14:textId="77777777" w:rsidR="00814DDB" w:rsidRPr="000E520C" w:rsidRDefault="00814DDB" w:rsidP="0083739D">
      <w:pPr>
        <w:pStyle w:val="Reftext"/>
        <w:keepNext/>
        <w:keepLines/>
        <w:tabs>
          <w:tab w:val="clear" w:pos="1191"/>
          <w:tab w:val="clear" w:pos="1588"/>
          <w:tab w:val="clear" w:pos="1985"/>
        </w:tabs>
        <w:ind w:left="2552" w:hanging="2552"/>
        <w:rPr>
          <w:color w:val="21221F"/>
          <w:szCs w:val="24"/>
        </w:rPr>
      </w:pPr>
      <w:r w:rsidRPr="000E520C">
        <w:rPr>
          <w:color w:val="21221F"/>
          <w:szCs w:val="24"/>
        </w:rPr>
        <w:t xml:space="preserve">[b-Felice] </w:t>
      </w:r>
      <w:r w:rsidRPr="000E520C">
        <w:rPr>
          <w:color w:val="21221F"/>
          <w:szCs w:val="24"/>
        </w:rPr>
        <w:tab/>
        <w:t>Felice, F.,</w:t>
      </w:r>
      <w:r>
        <w:rPr>
          <w:color w:val="21221F"/>
          <w:szCs w:val="24"/>
        </w:rPr>
        <w:t xml:space="preserve"> </w:t>
      </w:r>
      <w:r w:rsidRPr="000E520C">
        <w:rPr>
          <w:color w:val="21221F"/>
          <w:szCs w:val="24"/>
        </w:rPr>
        <w:t>Luca, C., Chiara, S.,</w:t>
      </w:r>
      <w:r>
        <w:rPr>
          <w:color w:val="21221F"/>
          <w:szCs w:val="24"/>
        </w:rPr>
        <w:t xml:space="preserve"> </w:t>
      </w:r>
      <w:r w:rsidRPr="000E520C">
        <w:rPr>
          <w:color w:val="21221F"/>
          <w:szCs w:val="24"/>
        </w:rPr>
        <w:t xml:space="preserve">Petrillo, A. (2023), </w:t>
      </w:r>
      <w:r w:rsidRPr="000E520C">
        <w:rPr>
          <w:i/>
          <w:iCs/>
          <w:color w:val="21221F"/>
          <w:szCs w:val="24"/>
        </w:rPr>
        <w:t xml:space="preserve">Physical and digital worlds: implications and opportunities of the metaverse, </w:t>
      </w:r>
      <w:r w:rsidRPr="000E520C">
        <w:rPr>
          <w:color w:val="21221F"/>
          <w:szCs w:val="24"/>
        </w:rPr>
        <w:t xml:space="preserve">Procedia Computer Science, Vol.217, pp.1744-1754. </w:t>
      </w:r>
      <w:hyperlink r:id="rId61" w:history="1">
        <w:r w:rsidRPr="00814DDB">
          <w:rPr>
            <w:rStyle w:val="Hyperlink"/>
            <w:rFonts w:ascii="Arial" w:eastAsia="Yu Gothic Light" w:hAnsi="Arial" w:cs="Arial"/>
            <w:kern w:val="32"/>
            <w:sz w:val="16"/>
            <w:szCs w:val="16"/>
          </w:rPr>
          <w:t>https://doi.org/10.1016/j.procs.2022.12.374</w:t>
        </w:r>
      </w:hyperlink>
      <w:r>
        <w:rPr>
          <w:color w:val="21221F"/>
          <w:szCs w:val="24"/>
        </w:rPr>
        <w:t xml:space="preserve"> </w:t>
      </w:r>
      <w:r w:rsidRPr="000E520C">
        <w:rPr>
          <w:color w:val="21221F"/>
          <w:szCs w:val="24"/>
        </w:rPr>
        <w:t xml:space="preserve"> </w:t>
      </w:r>
    </w:p>
    <w:p w14:paraId="09708F6F" w14:textId="77777777" w:rsidR="00814DDB" w:rsidRPr="003C3C9B" w:rsidRDefault="00814DDB" w:rsidP="0083739D">
      <w:pPr>
        <w:pStyle w:val="Reftext"/>
        <w:tabs>
          <w:tab w:val="clear" w:pos="1191"/>
          <w:tab w:val="clear" w:pos="1588"/>
          <w:tab w:val="clear" w:pos="1985"/>
        </w:tabs>
        <w:ind w:left="2552" w:hanging="2552"/>
        <w:rPr>
          <w:color w:val="21221F"/>
          <w:szCs w:val="24"/>
        </w:rPr>
      </w:pPr>
      <w:r w:rsidRPr="003C3C9B">
        <w:rPr>
          <w:color w:val="21221F"/>
          <w:szCs w:val="24"/>
        </w:rPr>
        <w:t>[b-Gartner]</w:t>
      </w:r>
      <w:r w:rsidRPr="003C3C9B">
        <w:rPr>
          <w:color w:val="21221F"/>
          <w:szCs w:val="24"/>
        </w:rPr>
        <w:tab/>
        <w:t>Gartner</w:t>
      </w:r>
      <w:r w:rsidRPr="00AE1D84">
        <w:rPr>
          <w:color w:val="21221F"/>
          <w:szCs w:val="24"/>
        </w:rPr>
        <w:t xml:space="preserve"> </w:t>
      </w:r>
      <w:r w:rsidRPr="003C3C9B">
        <w:rPr>
          <w:color w:val="21221F"/>
          <w:szCs w:val="24"/>
        </w:rPr>
        <w:t xml:space="preserve">(2023), </w:t>
      </w:r>
      <w:proofErr w:type="spellStart"/>
      <w:r w:rsidRPr="003C3C9B">
        <w:rPr>
          <w:i/>
          <w:iCs/>
          <w:color w:val="21221F"/>
          <w:szCs w:val="24"/>
        </w:rPr>
        <w:t>Augumented</w:t>
      </w:r>
      <w:proofErr w:type="spellEnd"/>
      <w:r w:rsidRPr="003C3C9B">
        <w:rPr>
          <w:i/>
          <w:iCs/>
          <w:color w:val="21221F"/>
          <w:szCs w:val="24"/>
        </w:rPr>
        <w:t xml:space="preserve"> Reality (AR)</w:t>
      </w:r>
      <w:r w:rsidRPr="003C3C9B">
        <w:rPr>
          <w:color w:val="21221F"/>
          <w:szCs w:val="24"/>
        </w:rPr>
        <w:t>.</w:t>
      </w:r>
      <w:hyperlink r:id="rId62" w:history="1">
        <w:r w:rsidRPr="00814DDB">
          <w:rPr>
            <w:rStyle w:val="Hyperlink"/>
            <w:rFonts w:ascii="Arial" w:eastAsia="Yu Gothic Light" w:hAnsi="Arial" w:cs="Arial"/>
            <w:kern w:val="32"/>
            <w:sz w:val="16"/>
            <w:szCs w:val="16"/>
          </w:rPr>
          <w:t>https://www.gartner.com/en/information-technology/glossary/augmented-reality-ar</w:t>
        </w:r>
      </w:hyperlink>
      <w:r w:rsidRPr="003C3C9B">
        <w:rPr>
          <w:color w:val="21221F"/>
          <w:szCs w:val="24"/>
        </w:rPr>
        <w:t xml:space="preserve"> </w:t>
      </w:r>
    </w:p>
    <w:p w14:paraId="03F74B8E" w14:textId="4522EDFC" w:rsidR="00814DDB" w:rsidRPr="003C3C9B" w:rsidRDefault="00814DDB" w:rsidP="0083739D">
      <w:pPr>
        <w:pStyle w:val="Reftext"/>
        <w:tabs>
          <w:tab w:val="clear" w:pos="1191"/>
          <w:tab w:val="clear" w:pos="1588"/>
          <w:tab w:val="clear" w:pos="1985"/>
        </w:tabs>
        <w:ind w:left="2552" w:hanging="2552"/>
        <w:rPr>
          <w:color w:val="21221F"/>
          <w:szCs w:val="24"/>
        </w:rPr>
      </w:pPr>
      <w:r w:rsidRPr="003C3C9B">
        <w:rPr>
          <w:color w:val="21221F"/>
          <w:szCs w:val="24"/>
        </w:rPr>
        <w:t>[b-Geospatial World]</w:t>
      </w:r>
      <w:r w:rsidRPr="003C3C9B">
        <w:rPr>
          <w:color w:val="21221F"/>
          <w:szCs w:val="24"/>
        </w:rPr>
        <w:tab/>
        <w:t>Geospatial World</w:t>
      </w:r>
      <w:r w:rsidRPr="00AE1D84">
        <w:rPr>
          <w:color w:val="21221F"/>
          <w:szCs w:val="24"/>
        </w:rPr>
        <w:t xml:space="preserve"> </w:t>
      </w:r>
      <w:r w:rsidRPr="003C3C9B">
        <w:rPr>
          <w:color w:val="21221F"/>
          <w:szCs w:val="24"/>
        </w:rPr>
        <w:t>(202</w:t>
      </w:r>
      <w:r>
        <w:rPr>
          <w:color w:val="21221F"/>
          <w:szCs w:val="24"/>
        </w:rPr>
        <w:t>2</w:t>
      </w:r>
      <w:r w:rsidRPr="003C3C9B">
        <w:rPr>
          <w:color w:val="21221F"/>
          <w:szCs w:val="24"/>
        </w:rPr>
        <w:t xml:space="preserve">), </w:t>
      </w:r>
      <w:r w:rsidRPr="003C3C9B">
        <w:rPr>
          <w:i/>
          <w:iCs/>
          <w:color w:val="21221F"/>
          <w:szCs w:val="24"/>
        </w:rPr>
        <w:t xml:space="preserve">In its </w:t>
      </w:r>
      <w:r w:rsidRPr="00AE1D84">
        <w:rPr>
          <w:i/>
          <w:iCs/>
          <w:color w:val="21221F"/>
          <w:szCs w:val="24"/>
        </w:rPr>
        <w:t>S</w:t>
      </w:r>
      <w:r w:rsidRPr="003C3C9B">
        <w:rPr>
          <w:i/>
          <w:iCs/>
          <w:color w:val="21221F"/>
          <w:szCs w:val="24"/>
        </w:rPr>
        <w:t xml:space="preserve">implest </w:t>
      </w:r>
      <w:r w:rsidRPr="00AE1D84">
        <w:rPr>
          <w:i/>
          <w:iCs/>
          <w:color w:val="21221F"/>
          <w:szCs w:val="24"/>
        </w:rPr>
        <w:t>F</w:t>
      </w:r>
      <w:r w:rsidRPr="003C3C9B">
        <w:rPr>
          <w:i/>
          <w:iCs/>
          <w:color w:val="21221F"/>
          <w:szCs w:val="24"/>
        </w:rPr>
        <w:t xml:space="preserve">orm, </w:t>
      </w:r>
      <w:r w:rsidRPr="00AE1D84">
        <w:rPr>
          <w:i/>
          <w:iCs/>
          <w:color w:val="21221F"/>
          <w:szCs w:val="24"/>
        </w:rPr>
        <w:t>M</w:t>
      </w:r>
      <w:r w:rsidRPr="003C3C9B">
        <w:rPr>
          <w:i/>
          <w:iCs/>
          <w:color w:val="21221F"/>
          <w:szCs w:val="24"/>
        </w:rPr>
        <w:t xml:space="preserve">etaverse is the </w:t>
      </w:r>
      <w:r w:rsidRPr="00AE1D84">
        <w:rPr>
          <w:i/>
          <w:iCs/>
          <w:color w:val="21221F"/>
          <w:szCs w:val="24"/>
        </w:rPr>
        <w:t>D</w:t>
      </w:r>
      <w:r w:rsidRPr="003C3C9B">
        <w:rPr>
          <w:i/>
          <w:iCs/>
          <w:color w:val="21221F"/>
          <w:szCs w:val="24"/>
        </w:rPr>
        <w:t xml:space="preserve">igital </w:t>
      </w:r>
      <w:r w:rsidRPr="00AE1D84">
        <w:rPr>
          <w:i/>
          <w:iCs/>
          <w:color w:val="21221F"/>
          <w:szCs w:val="24"/>
        </w:rPr>
        <w:t>E</w:t>
      </w:r>
      <w:r w:rsidRPr="003C3C9B">
        <w:rPr>
          <w:i/>
          <w:iCs/>
          <w:color w:val="21221F"/>
          <w:szCs w:val="24"/>
        </w:rPr>
        <w:t xml:space="preserve">xtension of a </w:t>
      </w:r>
      <w:r w:rsidRPr="00AE1D84">
        <w:rPr>
          <w:i/>
          <w:iCs/>
          <w:color w:val="21221F"/>
          <w:szCs w:val="24"/>
        </w:rPr>
        <w:t>S</w:t>
      </w:r>
      <w:r w:rsidRPr="003C3C9B">
        <w:rPr>
          <w:i/>
          <w:iCs/>
          <w:color w:val="21221F"/>
          <w:szCs w:val="24"/>
        </w:rPr>
        <w:t xml:space="preserve">mart </w:t>
      </w:r>
      <w:r w:rsidRPr="00AE1D84">
        <w:rPr>
          <w:i/>
          <w:iCs/>
          <w:color w:val="21221F"/>
          <w:szCs w:val="24"/>
        </w:rPr>
        <w:t>C</w:t>
      </w:r>
      <w:r w:rsidRPr="003C3C9B">
        <w:rPr>
          <w:i/>
          <w:iCs/>
          <w:color w:val="21221F"/>
          <w:szCs w:val="24"/>
        </w:rPr>
        <w:t>ity.</w:t>
      </w:r>
      <w:r w:rsidR="00861421">
        <w:rPr>
          <w:i/>
          <w:iCs/>
          <w:color w:val="21221F"/>
          <w:szCs w:val="24"/>
        </w:rPr>
        <w:t xml:space="preserve"> </w:t>
      </w:r>
      <w:hyperlink r:id="rId63" w:history="1">
        <w:r w:rsidRPr="00814DDB">
          <w:rPr>
            <w:rStyle w:val="Hyperlink"/>
            <w:rFonts w:ascii="Arial" w:eastAsia="Yu Gothic Light" w:hAnsi="Arial" w:cs="Arial"/>
            <w:kern w:val="32"/>
            <w:sz w:val="16"/>
            <w:szCs w:val="16"/>
          </w:rPr>
          <w:t>https://www.geospatialworld.net/prime/in-its-simplest-form-metaverse-is-the-digital-extension-of-</w:t>
        </w:r>
        <w:r w:rsidRPr="00861421">
          <w:rPr>
            <w:rStyle w:val="Hyperlink"/>
            <w:rFonts w:ascii="Arial" w:eastAsia="Yu Gothic Light" w:hAnsi="Arial" w:cs="Arial"/>
            <w:kern w:val="32"/>
            <w:sz w:val="16"/>
            <w:szCs w:val="16"/>
          </w:rPr>
          <w:t>a-smart-city/</w:t>
        </w:r>
      </w:hyperlink>
      <w:r w:rsidRPr="00861421">
        <w:rPr>
          <w:rStyle w:val="Hyperlink"/>
          <w:rFonts w:ascii="Arial" w:eastAsia="Yu Gothic Light" w:hAnsi="Arial" w:cs="Arial"/>
          <w:kern w:val="32"/>
          <w:sz w:val="16"/>
          <w:szCs w:val="16"/>
        </w:rPr>
        <w:t xml:space="preserve"> </w:t>
      </w:r>
    </w:p>
    <w:p w14:paraId="2360C9F2" w14:textId="63CA4A4A" w:rsidR="00814DDB" w:rsidRPr="00AE1D84" w:rsidRDefault="00814DDB" w:rsidP="0083739D">
      <w:pPr>
        <w:pStyle w:val="Reftext"/>
        <w:tabs>
          <w:tab w:val="clear" w:pos="1191"/>
          <w:tab w:val="clear" w:pos="1588"/>
          <w:tab w:val="clear" w:pos="1985"/>
        </w:tabs>
        <w:ind w:left="2552" w:hanging="2552"/>
      </w:pPr>
      <w:r w:rsidRPr="00202825">
        <w:rPr>
          <w:color w:val="21221F"/>
          <w:szCs w:val="24"/>
        </w:rPr>
        <w:t>[b-</w:t>
      </w:r>
      <w:r w:rsidRPr="00202825">
        <w:rPr>
          <w:szCs w:val="24"/>
        </w:rPr>
        <w:t>Groombridge</w:t>
      </w:r>
      <w:r w:rsidRPr="00202825">
        <w:rPr>
          <w:color w:val="21221F"/>
          <w:szCs w:val="24"/>
        </w:rPr>
        <w:t>]</w:t>
      </w:r>
      <w:r w:rsidRPr="00202825">
        <w:rPr>
          <w:color w:val="21221F"/>
          <w:szCs w:val="24"/>
        </w:rPr>
        <w:tab/>
      </w:r>
      <w:r w:rsidRPr="0083739D">
        <w:rPr>
          <w:color w:val="21221F"/>
          <w:szCs w:val="24"/>
        </w:rPr>
        <w:t>Groombridge</w:t>
      </w:r>
      <w:r w:rsidRPr="00202825">
        <w:t xml:space="preserve">, D., </w:t>
      </w:r>
      <w:proofErr w:type="spellStart"/>
      <w:r w:rsidRPr="00202825">
        <w:t>Karamouzis</w:t>
      </w:r>
      <w:proofErr w:type="spellEnd"/>
      <w:r w:rsidRPr="00202825">
        <w:t xml:space="preserve">, F., and Chandrasekaran, A. (2021), </w:t>
      </w:r>
      <w:r w:rsidRPr="00202825">
        <w:rPr>
          <w:i/>
          <w:iCs/>
        </w:rPr>
        <w:t>Top strategic technology trends for 2022</w:t>
      </w:r>
      <w:r w:rsidRPr="00202825">
        <w:t>.</w:t>
      </w:r>
      <w:r w:rsidR="00861421">
        <w:t xml:space="preserve"> </w:t>
      </w:r>
      <w:hyperlink r:id="rId64" w:history="1">
        <w:r w:rsidRPr="00814DDB">
          <w:rPr>
            <w:rStyle w:val="Hyperlink"/>
            <w:rFonts w:ascii="Arial" w:eastAsia="Yu Gothic Light" w:hAnsi="Arial" w:cs="Arial"/>
            <w:kern w:val="32"/>
            <w:sz w:val="16"/>
            <w:szCs w:val="16"/>
          </w:rPr>
          <w:t>https://www.gartner.com/en/newsroom/press-releases/2021-10-18-gartner-identifies-the-top-</w:t>
        </w:r>
        <w:r w:rsidRPr="00861421">
          <w:rPr>
            <w:rStyle w:val="Hyperlink"/>
            <w:rFonts w:ascii="Arial" w:eastAsia="Yu Gothic Light" w:hAnsi="Arial" w:cs="Arial"/>
            <w:kern w:val="32"/>
            <w:sz w:val="16"/>
            <w:szCs w:val="16"/>
          </w:rPr>
          <w:t>strategic-technology-trends-for-2022</w:t>
        </w:r>
      </w:hyperlink>
    </w:p>
    <w:p w14:paraId="786A3B04" w14:textId="725C885E" w:rsidR="00814DDB" w:rsidRPr="00814DDB" w:rsidRDefault="00814DDB"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202825">
        <w:rPr>
          <w:color w:val="21221F"/>
          <w:szCs w:val="24"/>
        </w:rPr>
        <w:t>[b-Gui]</w:t>
      </w:r>
      <w:r w:rsidRPr="00202825">
        <w:rPr>
          <w:color w:val="21221F"/>
          <w:szCs w:val="24"/>
        </w:rPr>
        <w:tab/>
      </w:r>
      <w:r w:rsidR="00720589">
        <w:rPr>
          <w:color w:val="21221F"/>
          <w:szCs w:val="24"/>
        </w:rPr>
        <w:tab/>
      </w:r>
      <w:r w:rsidRPr="0083739D">
        <w:rPr>
          <w:color w:val="21221F"/>
          <w:szCs w:val="24"/>
        </w:rPr>
        <w:t>Gui</w:t>
      </w:r>
      <w:r w:rsidRPr="00202825">
        <w:t>, J., Sun, Z., Wen, Y., Tao, D., and Ye, J. (202</w:t>
      </w:r>
      <w:r>
        <w:t>3</w:t>
      </w:r>
      <w:r w:rsidRPr="00202825">
        <w:t xml:space="preserve">), </w:t>
      </w:r>
      <w:r w:rsidRPr="00202825">
        <w:rPr>
          <w:i/>
          <w:iCs/>
        </w:rPr>
        <w:t xml:space="preserve">A </w:t>
      </w:r>
      <w:r>
        <w:rPr>
          <w:i/>
          <w:iCs/>
        </w:rPr>
        <w:t>R</w:t>
      </w:r>
      <w:r w:rsidRPr="00202825">
        <w:rPr>
          <w:i/>
          <w:iCs/>
        </w:rPr>
        <w:t xml:space="preserve">eview on </w:t>
      </w:r>
      <w:r>
        <w:rPr>
          <w:i/>
          <w:iCs/>
        </w:rPr>
        <w:t>G</w:t>
      </w:r>
      <w:r w:rsidRPr="00202825">
        <w:rPr>
          <w:i/>
          <w:iCs/>
        </w:rPr>
        <w:t xml:space="preserve">enerative </w:t>
      </w:r>
      <w:r>
        <w:rPr>
          <w:i/>
          <w:iCs/>
        </w:rPr>
        <w:t>A</w:t>
      </w:r>
      <w:r w:rsidRPr="00202825">
        <w:rPr>
          <w:i/>
          <w:iCs/>
        </w:rPr>
        <w:t xml:space="preserve">dversarial </w:t>
      </w:r>
      <w:r>
        <w:rPr>
          <w:i/>
          <w:iCs/>
        </w:rPr>
        <w:t>N</w:t>
      </w:r>
      <w:r w:rsidRPr="00202825">
        <w:rPr>
          <w:i/>
          <w:iCs/>
        </w:rPr>
        <w:t xml:space="preserve">etworks: Algorithms, </w:t>
      </w:r>
      <w:r>
        <w:rPr>
          <w:i/>
          <w:iCs/>
        </w:rPr>
        <w:t>T</w:t>
      </w:r>
      <w:r w:rsidRPr="00202825">
        <w:rPr>
          <w:i/>
          <w:iCs/>
        </w:rPr>
        <w:t xml:space="preserve">heory, and </w:t>
      </w:r>
      <w:r>
        <w:rPr>
          <w:i/>
          <w:iCs/>
        </w:rPr>
        <w:t>A</w:t>
      </w:r>
      <w:r w:rsidRPr="00202825">
        <w:rPr>
          <w:i/>
          <w:iCs/>
        </w:rPr>
        <w:t>pplications</w:t>
      </w:r>
      <w:r w:rsidRPr="00202825">
        <w:t>. IEEE Transactions on Knowledge and Data Engineering. Vol.35, No. 4, pp.3313</w:t>
      </w:r>
      <w:r w:rsidR="00720589">
        <w:t>−</w:t>
      </w:r>
      <w:r w:rsidRPr="00202825">
        <w:t>3332.</w:t>
      </w:r>
      <w:r w:rsidR="00720589">
        <w:t xml:space="preserve"> </w:t>
      </w:r>
      <w:hyperlink r:id="rId65" w:history="1">
        <w:r w:rsidRPr="00814DDB">
          <w:rPr>
            <w:rStyle w:val="Hyperlink"/>
            <w:rFonts w:ascii="Arial" w:eastAsia="Yu Gothic Light" w:hAnsi="Arial" w:cs="Arial"/>
            <w:kern w:val="32"/>
            <w:sz w:val="16"/>
            <w:szCs w:val="16"/>
          </w:rPr>
          <w:t>https://dl.acm.org/doi/10.1109/TKDE.2021.3130191</w:t>
        </w:r>
      </w:hyperlink>
    </w:p>
    <w:p w14:paraId="6FE3DC4C" w14:textId="7388957E" w:rsidR="00814DDB" w:rsidRPr="00814DDB" w:rsidRDefault="00814DDB"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bookmarkStart w:id="1894" w:name="_Hlk162717110"/>
      <w:r w:rsidRPr="00424549">
        <w:t>[b-Heussner]</w:t>
      </w:r>
      <w:bookmarkEnd w:id="1894"/>
      <w:r w:rsidRPr="00424549">
        <w:rPr>
          <w:color w:val="21221F"/>
          <w:szCs w:val="24"/>
        </w:rPr>
        <w:tab/>
      </w:r>
      <w:r w:rsidRPr="0083739D">
        <w:rPr>
          <w:color w:val="21221F"/>
          <w:szCs w:val="24"/>
        </w:rPr>
        <w:t>Heussner</w:t>
      </w:r>
      <w:r w:rsidRPr="00DD0274">
        <w:t xml:space="preserve">, K. (2022), </w:t>
      </w:r>
      <w:r w:rsidRPr="00424549">
        <w:rPr>
          <w:i/>
          <w:iCs/>
          <w:color w:val="21221F"/>
        </w:rPr>
        <w:t xml:space="preserve">THE BEST INVENTIONS OF 2022 A Virtual Public Square Metaverse Seoul. </w:t>
      </w:r>
      <w:hyperlink r:id="rId66" w:anchor=":~:text=A%20Virtual%20Public%20Square&amp;text=The%20City%20of%20Seoul,play%20games%20in%20Seoul%20Plaza" w:history="1">
        <w:r w:rsidRPr="00814DDB">
          <w:rPr>
            <w:rStyle w:val="Hyperlink"/>
            <w:rFonts w:ascii="Arial" w:eastAsia="Yu Gothic Light" w:hAnsi="Arial" w:cs="Arial"/>
            <w:kern w:val="32"/>
            <w:sz w:val="16"/>
            <w:szCs w:val="16"/>
          </w:rPr>
          <w:t>https://time.com/collection/best-inventions-2022/6226981/metaverse-seoul/#:~:text=A%20Virtual%20Public%20Square&amp;text=The%20City%20of%20Seoul,play%20games%20in%20Seoul%20Plaza</w:t>
        </w:r>
      </w:hyperlink>
      <w:r w:rsidRPr="00814DDB">
        <w:rPr>
          <w:rStyle w:val="Hyperlink"/>
          <w:rFonts w:ascii="Arial" w:eastAsia="Yu Gothic Light" w:hAnsi="Arial" w:cs="Arial"/>
          <w:kern w:val="32"/>
          <w:sz w:val="16"/>
          <w:szCs w:val="16"/>
        </w:rPr>
        <w:t xml:space="preserve"> </w:t>
      </w:r>
    </w:p>
    <w:p w14:paraId="13874D0B" w14:textId="77777777" w:rsidR="00814DDB" w:rsidRPr="00814DDB" w:rsidRDefault="00814DDB"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424549">
        <w:rPr>
          <w:szCs w:val="24"/>
        </w:rPr>
        <w:t>[b-</w:t>
      </w:r>
      <w:r w:rsidRPr="00424549">
        <w:rPr>
          <w:rFonts w:eastAsia="Yu Gothic Light"/>
          <w:color w:val="000000" w:themeColor="text1"/>
          <w:kern w:val="32"/>
          <w:szCs w:val="24"/>
        </w:rPr>
        <w:t>Hoffmann</w:t>
      </w:r>
      <w:r w:rsidRPr="00424549">
        <w:rPr>
          <w:szCs w:val="24"/>
        </w:rPr>
        <w:t>]</w:t>
      </w:r>
      <w:r>
        <w:rPr>
          <w:szCs w:val="24"/>
        </w:rPr>
        <w:t xml:space="preserve"> </w:t>
      </w:r>
      <w:r w:rsidRPr="00424549">
        <w:rPr>
          <w:color w:val="21221F"/>
          <w:szCs w:val="24"/>
        </w:rPr>
        <w:tab/>
      </w:r>
      <w:r w:rsidRPr="0083739D">
        <w:rPr>
          <w:color w:val="21221F"/>
          <w:szCs w:val="24"/>
        </w:rPr>
        <w:t>Hoffmann</w:t>
      </w:r>
      <w:r w:rsidRPr="00424549">
        <w:t xml:space="preserve">, J., Bauer, P., Sandu, I., Wedi, N., Geenen, T., </w:t>
      </w:r>
      <w:proofErr w:type="spellStart"/>
      <w:r w:rsidRPr="00424549">
        <w:t>Thiemert</w:t>
      </w:r>
      <w:proofErr w:type="spellEnd"/>
      <w:r w:rsidRPr="00424549">
        <w:t xml:space="preserve">, D., (2023), </w:t>
      </w:r>
      <w:r w:rsidRPr="00424549">
        <w:rPr>
          <w:i/>
          <w:iCs/>
        </w:rPr>
        <w:t>Destination Earth – A digital twin in support of climate services</w:t>
      </w:r>
      <w:r w:rsidRPr="00424549">
        <w:t xml:space="preserve">, Climate Services, Vol.30. </w:t>
      </w:r>
      <w:hyperlink r:id="rId67" w:history="1">
        <w:r w:rsidRPr="00814DDB">
          <w:rPr>
            <w:rStyle w:val="Hyperlink"/>
            <w:rFonts w:ascii="Arial" w:eastAsia="Yu Gothic Light" w:hAnsi="Arial" w:cs="Arial"/>
            <w:kern w:val="32"/>
            <w:sz w:val="16"/>
            <w:szCs w:val="16"/>
          </w:rPr>
          <w:t>https://doi.org/10.1016/j.cliser.2023.100394</w:t>
        </w:r>
      </w:hyperlink>
    </w:p>
    <w:p w14:paraId="48A3552B" w14:textId="79DDDBE1" w:rsidR="00814DDB" w:rsidRPr="00814DDB" w:rsidRDefault="00814DDB"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01613F">
        <w:rPr>
          <w:color w:val="21221F"/>
          <w:szCs w:val="24"/>
        </w:rPr>
        <w:t>[b-Hu]</w:t>
      </w:r>
      <w:r w:rsidRPr="0001613F">
        <w:rPr>
          <w:color w:val="21221F"/>
          <w:szCs w:val="24"/>
        </w:rPr>
        <w:tab/>
      </w:r>
      <w:r w:rsidR="00720589">
        <w:rPr>
          <w:color w:val="21221F"/>
          <w:szCs w:val="24"/>
        </w:rPr>
        <w:tab/>
      </w:r>
      <w:r w:rsidRPr="0083739D">
        <w:rPr>
          <w:color w:val="21221F"/>
          <w:szCs w:val="24"/>
        </w:rPr>
        <w:t>Hu</w:t>
      </w:r>
      <w:r w:rsidRPr="0001613F">
        <w:t>, L. (202</w:t>
      </w:r>
      <w:r>
        <w:t>2</w:t>
      </w:r>
      <w:r w:rsidRPr="0001613F">
        <w:t xml:space="preserve">), </w:t>
      </w:r>
      <w:r w:rsidRPr="0001613F">
        <w:rPr>
          <w:i/>
          <w:iCs/>
        </w:rPr>
        <w:t>Generative AI and Future.</w:t>
      </w:r>
      <w:r>
        <w:t xml:space="preserve"> </w:t>
      </w:r>
      <w:hyperlink r:id="rId68" w:history="1">
        <w:r w:rsidRPr="00814DDB">
          <w:rPr>
            <w:rStyle w:val="Hyperlink"/>
            <w:rFonts w:ascii="Arial" w:eastAsia="Yu Gothic Light" w:hAnsi="Arial" w:cs="Arial"/>
            <w:kern w:val="32"/>
            <w:sz w:val="16"/>
            <w:szCs w:val="16"/>
          </w:rPr>
          <w:t>https://pub.towardsai.net/generativeai-and-future-c3b1695876f2</w:t>
        </w:r>
      </w:hyperlink>
    </w:p>
    <w:p w14:paraId="592186F1" w14:textId="63893667" w:rsidR="00814DDB" w:rsidRPr="00814DDB" w:rsidRDefault="00814DDB"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01613F">
        <w:rPr>
          <w:szCs w:val="24"/>
        </w:rPr>
        <w:t>[b-</w:t>
      </w:r>
      <w:proofErr w:type="spellStart"/>
      <w:r w:rsidRPr="0001613F">
        <w:rPr>
          <w:szCs w:val="24"/>
        </w:rPr>
        <w:t>Hupont</w:t>
      </w:r>
      <w:proofErr w:type="spellEnd"/>
      <w:r w:rsidRPr="0001613F">
        <w:rPr>
          <w:szCs w:val="24"/>
        </w:rPr>
        <w:t xml:space="preserve"> Torres]</w:t>
      </w:r>
      <w:r>
        <w:rPr>
          <w:szCs w:val="24"/>
        </w:rPr>
        <w:t xml:space="preserve"> </w:t>
      </w:r>
      <w:r w:rsidRPr="0001613F">
        <w:rPr>
          <w:color w:val="21221F"/>
          <w:szCs w:val="24"/>
        </w:rPr>
        <w:tab/>
      </w:r>
      <w:proofErr w:type="spellStart"/>
      <w:r w:rsidRPr="0083739D">
        <w:rPr>
          <w:color w:val="21221F"/>
          <w:szCs w:val="24"/>
        </w:rPr>
        <w:t>Hupont</w:t>
      </w:r>
      <w:proofErr w:type="spellEnd"/>
      <w:r w:rsidRPr="0001613F">
        <w:t xml:space="preserve"> Torres, I., </w:t>
      </w:r>
      <w:proofErr w:type="spellStart"/>
      <w:r w:rsidRPr="0001613F">
        <w:t>Charisi</w:t>
      </w:r>
      <w:proofErr w:type="spellEnd"/>
      <w:r w:rsidRPr="0001613F">
        <w:t xml:space="preserve">, V., De Prato, G., Pogorzelska, K., Schade, S., </w:t>
      </w:r>
      <w:proofErr w:type="spellStart"/>
      <w:r w:rsidRPr="0001613F">
        <w:t>Kotsev</w:t>
      </w:r>
      <w:proofErr w:type="spellEnd"/>
      <w:r w:rsidRPr="0001613F">
        <w:t xml:space="preserve">, A., Sobolewski, M., Duch Brown, N., Calza, E., Dunker, C., Di Girolamo, F., Bellia, M., Hledik, J., Nai Fovino, I. and Vespe, M., (2023), </w:t>
      </w:r>
      <w:r w:rsidRPr="0001613F">
        <w:rPr>
          <w:i/>
          <w:iCs/>
        </w:rPr>
        <w:t>Next Generation Virtual Worlds: Societal, Technological, Economic and Policy Challenges for the EU</w:t>
      </w:r>
      <w:r w:rsidRPr="0001613F">
        <w:t>, Luxembourg, Publications Office of the European Union.</w:t>
      </w:r>
      <w:r w:rsidR="00720589">
        <w:t xml:space="preserve"> </w:t>
      </w:r>
      <w:hyperlink r:id="rId69" w:history="1">
        <w:r w:rsidRPr="00814DDB">
          <w:rPr>
            <w:rStyle w:val="Hyperlink"/>
            <w:rFonts w:ascii="Arial" w:eastAsia="Yu Gothic Light" w:hAnsi="Arial" w:cs="Arial"/>
            <w:kern w:val="32"/>
            <w:sz w:val="16"/>
            <w:szCs w:val="16"/>
          </w:rPr>
          <w:t>https://publications.jrc.ec.europa.eu/repository/handle/JRC133757</w:t>
        </w:r>
      </w:hyperlink>
    </w:p>
    <w:p w14:paraId="4492D8D6" w14:textId="46157DEF" w:rsidR="00814DDB" w:rsidRPr="00720589" w:rsidRDefault="00814DDB" w:rsidP="0083739D">
      <w:pPr>
        <w:pStyle w:val="Reftext"/>
        <w:tabs>
          <w:tab w:val="clear" w:pos="1191"/>
          <w:tab w:val="clear" w:pos="1588"/>
          <w:tab w:val="clear" w:pos="1985"/>
        </w:tabs>
        <w:ind w:left="2552" w:hanging="2552"/>
        <w:rPr>
          <w:rStyle w:val="Hyperlink"/>
          <w:color w:val="auto"/>
          <w:u w:val="none"/>
        </w:rPr>
      </w:pPr>
      <w:r w:rsidRPr="0001613F">
        <w:rPr>
          <w:color w:val="21221F"/>
          <w:szCs w:val="24"/>
        </w:rPr>
        <w:t xml:space="preserve">[b-Huynh-The] </w:t>
      </w:r>
      <w:r w:rsidRPr="0001613F">
        <w:rPr>
          <w:color w:val="21221F"/>
          <w:szCs w:val="24"/>
        </w:rPr>
        <w:tab/>
      </w:r>
      <w:r w:rsidRPr="0083739D">
        <w:rPr>
          <w:color w:val="21221F"/>
          <w:szCs w:val="24"/>
        </w:rPr>
        <w:t>Huynh</w:t>
      </w:r>
      <w:r w:rsidRPr="0001613F">
        <w:t xml:space="preserve">-The, T., Pham, Q., Pham, X., Nguyen, T., Han, Z., Kim, D. (2023), </w:t>
      </w:r>
      <w:r w:rsidRPr="0001613F">
        <w:rPr>
          <w:i/>
          <w:iCs/>
        </w:rPr>
        <w:t>Artificial intelligence for the metaverse: A survey</w:t>
      </w:r>
      <w:r w:rsidRPr="0001613F">
        <w:t xml:space="preserve">, Engineering Applications of Artificial Intelligence, Vol.117, Part A. </w:t>
      </w:r>
      <w:hyperlink r:id="rId70" w:history="1">
        <w:r w:rsidRPr="00814DDB">
          <w:rPr>
            <w:rStyle w:val="Hyperlink"/>
            <w:rFonts w:ascii="Arial" w:eastAsia="Yu Gothic Light" w:hAnsi="Arial" w:cs="Arial"/>
            <w:kern w:val="32"/>
            <w:sz w:val="16"/>
            <w:szCs w:val="16"/>
          </w:rPr>
          <w:t>https://doi.org/10.1016/j.engappai.2022.105581</w:t>
        </w:r>
      </w:hyperlink>
    </w:p>
    <w:p w14:paraId="509568C0" w14:textId="77777777" w:rsidR="00814DDB" w:rsidRPr="00814DDB" w:rsidRDefault="00814DDB"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40297D">
        <w:rPr>
          <w:color w:val="21221F"/>
          <w:szCs w:val="24"/>
        </w:rPr>
        <w:t>[b-</w:t>
      </w:r>
      <w:r w:rsidRPr="0040297D">
        <w:rPr>
          <w:szCs w:val="24"/>
        </w:rPr>
        <w:t>Lawton</w:t>
      </w:r>
      <w:r w:rsidRPr="0040297D">
        <w:rPr>
          <w:color w:val="21221F"/>
          <w:szCs w:val="24"/>
        </w:rPr>
        <w:t>]</w:t>
      </w:r>
      <w:r w:rsidRPr="00AE1D84">
        <w:rPr>
          <w:szCs w:val="24"/>
        </w:rPr>
        <w:tab/>
      </w:r>
      <w:r w:rsidRPr="0040297D">
        <w:t>Lawton</w:t>
      </w:r>
      <w:r w:rsidRPr="00AE1D84">
        <w:t xml:space="preserve"> </w:t>
      </w:r>
      <w:r w:rsidRPr="0040297D">
        <w:t xml:space="preserve">(2023), </w:t>
      </w:r>
      <w:r w:rsidRPr="0040297D">
        <w:rPr>
          <w:i/>
          <w:iCs/>
        </w:rPr>
        <w:t>How Singapore created the first country-scale digital twin</w:t>
      </w:r>
      <w:r w:rsidRPr="0040297D">
        <w:t xml:space="preserve"> in Venture Beat. </w:t>
      </w:r>
      <w:hyperlink r:id="rId71" w:history="1">
        <w:r w:rsidRPr="00814DDB">
          <w:rPr>
            <w:rStyle w:val="Hyperlink"/>
            <w:rFonts w:ascii="Arial" w:eastAsia="Yu Gothic Light" w:hAnsi="Arial" w:cs="Arial"/>
            <w:kern w:val="32"/>
            <w:sz w:val="16"/>
            <w:szCs w:val="16"/>
          </w:rPr>
          <w:t>https://venturebeat.com/business/how-singapore-created-the-first-country-scale-digital-twin/</w:t>
        </w:r>
      </w:hyperlink>
    </w:p>
    <w:p w14:paraId="53CA4851" w14:textId="77777777" w:rsidR="00814DDB" w:rsidRPr="00814DDB" w:rsidRDefault="00814DDB" w:rsidP="0083739D">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1E6910">
        <w:rPr>
          <w:color w:val="21221F"/>
          <w:szCs w:val="24"/>
        </w:rPr>
        <w:t>[b-</w:t>
      </w:r>
      <w:r w:rsidRPr="001E6910">
        <w:rPr>
          <w:szCs w:val="24"/>
        </w:rPr>
        <w:t>Jovanović</w:t>
      </w:r>
      <w:r w:rsidRPr="001E6910">
        <w:rPr>
          <w:color w:val="21221F"/>
          <w:szCs w:val="24"/>
        </w:rPr>
        <w:t>]</w:t>
      </w:r>
      <w:r w:rsidRPr="001E6910">
        <w:rPr>
          <w:color w:val="21221F"/>
          <w:szCs w:val="24"/>
        </w:rPr>
        <w:tab/>
      </w:r>
      <w:r w:rsidRPr="001E6910">
        <w:t xml:space="preserve">Jovanović, M. (2023), </w:t>
      </w:r>
      <w:r w:rsidRPr="001E6910">
        <w:rPr>
          <w:i/>
          <w:iCs/>
        </w:rPr>
        <w:t>Generative Artificial Intelligence: Trends and Prospects.</w:t>
      </w:r>
      <w:r w:rsidRPr="001E6910">
        <w:t xml:space="preserve"> </w:t>
      </w:r>
      <w:hyperlink r:id="rId72" w:history="1">
        <w:r w:rsidRPr="00814DDB">
          <w:rPr>
            <w:rStyle w:val="Hyperlink"/>
            <w:rFonts w:ascii="Arial" w:eastAsia="Yu Gothic Light" w:hAnsi="Arial" w:cs="Arial"/>
            <w:kern w:val="32"/>
            <w:sz w:val="16"/>
            <w:szCs w:val="16"/>
          </w:rPr>
          <w:t>Generative Artificial Intelligence: Trends and Prospects | IEEE Journals &amp; Magazine | IEEE Xplore</w:t>
        </w:r>
      </w:hyperlink>
      <w:r w:rsidRPr="00814DDB">
        <w:rPr>
          <w:rStyle w:val="Hyperlink"/>
          <w:rFonts w:ascii="Arial" w:eastAsia="Yu Gothic Light" w:hAnsi="Arial" w:cs="Arial"/>
          <w:kern w:val="32"/>
          <w:sz w:val="16"/>
          <w:szCs w:val="16"/>
        </w:rPr>
        <w:t xml:space="preserve"> </w:t>
      </w:r>
    </w:p>
    <w:p w14:paraId="03D59ACF" w14:textId="77777777" w:rsidR="00814DDB" w:rsidRPr="00406F75" w:rsidRDefault="00814DDB" w:rsidP="0083739D">
      <w:pPr>
        <w:pStyle w:val="Reftext"/>
        <w:tabs>
          <w:tab w:val="clear" w:pos="1191"/>
          <w:tab w:val="clear" w:pos="1588"/>
          <w:tab w:val="clear" w:pos="1985"/>
        </w:tabs>
        <w:ind w:left="2552" w:hanging="2552"/>
      </w:pPr>
      <w:r w:rsidRPr="00406F75">
        <w:rPr>
          <w:color w:val="21221F"/>
          <w:szCs w:val="24"/>
        </w:rPr>
        <w:t>[b-</w:t>
      </w:r>
      <w:r w:rsidRPr="00406F75">
        <w:rPr>
          <w:szCs w:val="24"/>
        </w:rPr>
        <w:t>Kung</w:t>
      </w:r>
      <w:r w:rsidRPr="00406F75">
        <w:rPr>
          <w:color w:val="21221F"/>
          <w:szCs w:val="24"/>
        </w:rPr>
        <w:t>]</w:t>
      </w:r>
      <w:r w:rsidRPr="00406F75">
        <w:rPr>
          <w:color w:val="21221F"/>
          <w:szCs w:val="24"/>
        </w:rPr>
        <w:tab/>
      </w:r>
      <w:r w:rsidRPr="00406F75">
        <w:t xml:space="preserve">Kung, A. (2023), </w:t>
      </w:r>
      <w:r w:rsidRPr="00406F75">
        <w:rPr>
          <w:i/>
          <w:iCs/>
        </w:rPr>
        <w:t>Report of TWG CitiVerse: Standardisation Landscape for CitiVerse.</w:t>
      </w:r>
      <w:r w:rsidRPr="00406F75">
        <w:t xml:space="preserve"> </w:t>
      </w:r>
      <w:hyperlink r:id="rId73" w:history="1">
        <w:r w:rsidRPr="00814DDB">
          <w:rPr>
            <w:rStyle w:val="Hyperlink"/>
            <w:rFonts w:ascii="Arial" w:eastAsia="Yu Gothic Light" w:hAnsi="Arial" w:cs="Arial"/>
            <w:kern w:val="32"/>
            <w:sz w:val="16"/>
            <w:szCs w:val="16"/>
          </w:rPr>
          <w:t>https://zenodo.org/records/10262579</w:t>
        </w:r>
      </w:hyperlink>
    </w:p>
    <w:p w14:paraId="34A09A7E" w14:textId="2BC7014D" w:rsidR="00814DDB" w:rsidRPr="00216D56" w:rsidRDefault="00814DDB" w:rsidP="0083739D">
      <w:pPr>
        <w:pStyle w:val="Reftext"/>
        <w:tabs>
          <w:tab w:val="clear" w:pos="1191"/>
          <w:tab w:val="clear" w:pos="1588"/>
          <w:tab w:val="clear" w:pos="1985"/>
        </w:tabs>
        <w:ind w:left="2552" w:hanging="2552"/>
        <w:rPr>
          <w:color w:val="21221F"/>
        </w:rPr>
      </w:pPr>
      <w:r w:rsidRPr="00216D56">
        <w:rPr>
          <w:color w:val="21221F"/>
          <w:szCs w:val="24"/>
        </w:rPr>
        <w:t>[b-Kim]</w:t>
      </w:r>
      <w:r w:rsidRPr="00216D56">
        <w:rPr>
          <w:color w:val="21221F"/>
          <w:szCs w:val="24"/>
        </w:rPr>
        <w:tab/>
      </w:r>
      <w:r w:rsidR="00720589">
        <w:rPr>
          <w:color w:val="21221F"/>
          <w:szCs w:val="24"/>
        </w:rPr>
        <w:tab/>
      </w:r>
      <w:r w:rsidRPr="00216D56">
        <w:t xml:space="preserve">Kim, Y., Yoo, S., Lee, H., Kim, S. (2020), </w:t>
      </w:r>
      <w:r w:rsidRPr="00216D56">
        <w:rPr>
          <w:i/>
          <w:iCs/>
        </w:rPr>
        <w:t>Characterization of Digital Twin</w:t>
      </w:r>
      <w:r w:rsidRPr="00216D56">
        <w:t xml:space="preserve">. </w:t>
      </w:r>
      <w:hyperlink r:id="rId74" w:history="1">
        <w:r w:rsidRPr="00814DDB">
          <w:rPr>
            <w:rStyle w:val="Hyperlink"/>
            <w:rFonts w:ascii="Arial" w:eastAsia="Yu Gothic Light" w:hAnsi="Arial" w:cs="Arial"/>
            <w:kern w:val="32"/>
            <w:sz w:val="16"/>
            <w:szCs w:val="16"/>
          </w:rPr>
          <w:t>https://www.researchgate.net/publication/353930234_Characterization_of_Digital_Twin</w:t>
        </w:r>
      </w:hyperlink>
    </w:p>
    <w:p w14:paraId="10539C75" w14:textId="0C89A8B0" w:rsidR="00814DDB" w:rsidRPr="00B714B0" w:rsidRDefault="00814DDB" w:rsidP="0083739D">
      <w:pPr>
        <w:pStyle w:val="Reftext"/>
        <w:tabs>
          <w:tab w:val="clear" w:pos="1191"/>
          <w:tab w:val="clear" w:pos="1588"/>
          <w:tab w:val="clear" w:pos="1985"/>
        </w:tabs>
        <w:ind w:left="2552" w:hanging="2552"/>
        <w:rPr>
          <w:color w:val="21221F"/>
          <w:szCs w:val="24"/>
        </w:rPr>
      </w:pPr>
      <w:r w:rsidRPr="00B714B0">
        <w:rPr>
          <w:color w:val="21221F"/>
          <w:szCs w:val="24"/>
        </w:rPr>
        <w:t>[b-Li]</w:t>
      </w:r>
      <w:r w:rsidRPr="00B714B0">
        <w:rPr>
          <w:color w:val="21221F"/>
          <w:szCs w:val="24"/>
        </w:rPr>
        <w:tab/>
      </w:r>
      <w:r w:rsidR="00720589">
        <w:rPr>
          <w:color w:val="21221F"/>
          <w:szCs w:val="24"/>
        </w:rPr>
        <w:tab/>
      </w:r>
      <w:r w:rsidRPr="00B714B0">
        <w:rPr>
          <w:color w:val="21221F"/>
          <w:szCs w:val="24"/>
        </w:rPr>
        <w:t xml:space="preserve">Li, B., Luo, Z., Mao, B. (2022), </w:t>
      </w:r>
      <w:r w:rsidRPr="00B714B0">
        <w:rPr>
          <w:i/>
          <w:iCs/>
          <w:color w:val="21221F"/>
          <w:szCs w:val="24"/>
        </w:rPr>
        <w:t>Non-photorealistic Visualization of 3D City Models using Visual Variables in Virtual Reality Environments</w:t>
      </w:r>
      <w:r w:rsidRPr="00B714B0">
        <w:rPr>
          <w:color w:val="21221F"/>
          <w:szCs w:val="24"/>
        </w:rPr>
        <w:t xml:space="preserve">, Procedia Computer Science, Vol. 214, pp.1516-1521. </w:t>
      </w:r>
      <w:hyperlink r:id="rId75" w:history="1">
        <w:r w:rsidRPr="00814DDB">
          <w:rPr>
            <w:rStyle w:val="Hyperlink"/>
            <w:rFonts w:ascii="Arial" w:eastAsia="Yu Gothic Light" w:hAnsi="Arial" w:cs="Arial"/>
            <w:kern w:val="32"/>
            <w:sz w:val="16"/>
            <w:szCs w:val="16"/>
          </w:rPr>
          <w:t>https://doi.org/10.1016/j.procs.2022.11.338</w:t>
        </w:r>
      </w:hyperlink>
    </w:p>
    <w:p w14:paraId="72A5EF52" w14:textId="77777777" w:rsidR="00814DDB" w:rsidRPr="00814DDB" w:rsidRDefault="00814DDB" w:rsidP="00E26D28">
      <w:pPr>
        <w:pStyle w:val="Reftext"/>
        <w:tabs>
          <w:tab w:val="clear" w:pos="1191"/>
          <w:tab w:val="clear" w:pos="1588"/>
        </w:tabs>
        <w:ind w:left="2552" w:hanging="2552"/>
        <w:rPr>
          <w:rStyle w:val="Hyperlink"/>
          <w:rFonts w:ascii="Arial" w:eastAsia="Yu Gothic Light" w:hAnsi="Arial" w:cs="Arial"/>
          <w:kern w:val="32"/>
          <w:sz w:val="16"/>
          <w:szCs w:val="16"/>
        </w:rPr>
      </w:pPr>
      <w:r w:rsidRPr="00B714B0">
        <w:rPr>
          <w:color w:val="21221F"/>
          <w:szCs w:val="24"/>
        </w:rPr>
        <w:t>[b-</w:t>
      </w:r>
      <w:proofErr w:type="spellStart"/>
      <w:r w:rsidRPr="00B714B0">
        <w:rPr>
          <w:color w:val="21221F"/>
          <w:szCs w:val="24"/>
        </w:rPr>
        <w:t>Marketsandmarkets</w:t>
      </w:r>
      <w:proofErr w:type="spellEnd"/>
      <w:r w:rsidRPr="00B714B0">
        <w:rPr>
          <w:color w:val="21221F"/>
          <w:szCs w:val="24"/>
        </w:rPr>
        <w:t>]</w:t>
      </w:r>
      <w:r w:rsidRPr="00720589">
        <w:rPr>
          <w:color w:val="21221F"/>
          <w:szCs w:val="24"/>
        </w:rPr>
        <w:tab/>
      </w:r>
      <w:proofErr w:type="spellStart"/>
      <w:r w:rsidRPr="00720589">
        <w:rPr>
          <w:color w:val="21221F"/>
          <w:szCs w:val="24"/>
        </w:rPr>
        <w:t>Ma</w:t>
      </w:r>
      <w:r w:rsidRPr="00B714B0">
        <w:rPr>
          <w:color w:val="21221F"/>
          <w:szCs w:val="24"/>
        </w:rPr>
        <w:t>rketsandmarkets</w:t>
      </w:r>
      <w:proofErr w:type="spellEnd"/>
      <w:r w:rsidRPr="00B714B0">
        <w:rPr>
          <w:color w:val="21221F"/>
          <w:szCs w:val="24"/>
        </w:rPr>
        <w:t xml:space="preserve"> (202</w:t>
      </w:r>
      <w:r>
        <w:rPr>
          <w:color w:val="21221F"/>
          <w:szCs w:val="24"/>
        </w:rPr>
        <w:t>5</w:t>
      </w:r>
      <w:r w:rsidRPr="00B714B0">
        <w:rPr>
          <w:color w:val="21221F"/>
          <w:szCs w:val="24"/>
        </w:rPr>
        <w:t xml:space="preserve">), </w:t>
      </w:r>
      <w:r w:rsidRPr="00B714B0">
        <w:rPr>
          <w:i/>
          <w:iCs/>
          <w:color w:val="21221F"/>
          <w:szCs w:val="24"/>
        </w:rPr>
        <w:t>Digital Twin Market</w:t>
      </w:r>
      <w:r>
        <w:rPr>
          <w:i/>
          <w:iCs/>
          <w:color w:val="21221F"/>
          <w:szCs w:val="24"/>
        </w:rPr>
        <w:t xml:space="preserve"> </w:t>
      </w:r>
      <w:r w:rsidRPr="009F7244">
        <w:rPr>
          <w:i/>
          <w:iCs/>
          <w:color w:val="21221F"/>
          <w:szCs w:val="24"/>
        </w:rPr>
        <w:t>Size, Share &amp; Trends</w:t>
      </w:r>
      <w:r w:rsidRPr="00B714B0">
        <w:rPr>
          <w:i/>
          <w:iCs/>
          <w:color w:val="21221F"/>
          <w:szCs w:val="24"/>
        </w:rPr>
        <w:t xml:space="preserve">. </w:t>
      </w:r>
      <w:hyperlink r:id="rId76" w:history="1">
        <w:r w:rsidRPr="00814DDB">
          <w:rPr>
            <w:rStyle w:val="Hyperlink"/>
            <w:rFonts w:ascii="Arial" w:eastAsia="Yu Gothic Light" w:hAnsi="Arial" w:cs="Arial"/>
            <w:kern w:val="32"/>
            <w:sz w:val="16"/>
            <w:szCs w:val="16"/>
          </w:rPr>
          <w:t>https://www.marketsandmarkets.com/Market-Reports/digital-twin-market-225269522.html</w:t>
        </w:r>
      </w:hyperlink>
    </w:p>
    <w:p w14:paraId="62DB0D2E" w14:textId="77777777" w:rsidR="00814DDB" w:rsidRPr="00814DDB" w:rsidRDefault="00814DDB" w:rsidP="00E26D28">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77507F">
        <w:rPr>
          <w:szCs w:val="24"/>
        </w:rPr>
        <w:t>[b-</w:t>
      </w:r>
      <w:proofErr w:type="spellStart"/>
      <w:r w:rsidRPr="0077507F">
        <w:rPr>
          <w:color w:val="222222"/>
          <w:szCs w:val="24"/>
          <w:shd w:val="clear" w:color="auto" w:fill="FFFFFF"/>
        </w:rPr>
        <w:t>NationalGrid</w:t>
      </w:r>
      <w:proofErr w:type="spellEnd"/>
      <w:r w:rsidRPr="0077507F">
        <w:rPr>
          <w:szCs w:val="24"/>
        </w:rPr>
        <w:t>]</w:t>
      </w:r>
      <w:r w:rsidRPr="0077507F">
        <w:rPr>
          <w:color w:val="21221F"/>
          <w:szCs w:val="24"/>
        </w:rPr>
        <w:tab/>
      </w:r>
      <w:r w:rsidRPr="0077507F">
        <w:rPr>
          <w:szCs w:val="24"/>
        </w:rPr>
        <w:t>National Gird</w:t>
      </w:r>
      <w:r w:rsidRPr="00AE1D84">
        <w:rPr>
          <w:szCs w:val="24"/>
        </w:rPr>
        <w:t xml:space="preserve"> </w:t>
      </w:r>
      <w:r w:rsidRPr="0077507F">
        <w:rPr>
          <w:szCs w:val="24"/>
        </w:rPr>
        <w:t xml:space="preserve">(2021), </w:t>
      </w:r>
      <w:r w:rsidRPr="0077507F">
        <w:rPr>
          <w:i/>
          <w:iCs/>
          <w:szCs w:val="24"/>
        </w:rPr>
        <w:t>National Grid ESO launches world-first programme to digitise Great Britain</w:t>
      </w:r>
      <w:r>
        <w:rPr>
          <w:i/>
          <w:iCs/>
          <w:szCs w:val="24"/>
        </w:rPr>
        <w:t>'</w:t>
      </w:r>
      <w:r w:rsidRPr="0077507F">
        <w:rPr>
          <w:i/>
          <w:iCs/>
          <w:szCs w:val="24"/>
        </w:rPr>
        <w:t>s energy system and advance the transition to net zero</w:t>
      </w:r>
      <w:r w:rsidRPr="0077507F">
        <w:rPr>
          <w:szCs w:val="24"/>
        </w:rPr>
        <w:t xml:space="preserve">. </w:t>
      </w:r>
      <w:hyperlink r:id="rId77" w:history="1">
        <w:r w:rsidRPr="00814DDB">
          <w:rPr>
            <w:rStyle w:val="Hyperlink"/>
            <w:rFonts w:ascii="Arial" w:eastAsia="Yu Gothic Light" w:hAnsi="Arial" w:cs="Arial"/>
            <w:kern w:val="32"/>
            <w:sz w:val="16"/>
            <w:szCs w:val="16"/>
          </w:rPr>
          <w:t>https://www.nationalgrideso.com/document/217536/download</w:t>
        </w:r>
      </w:hyperlink>
    </w:p>
    <w:p w14:paraId="0895893D" w14:textId="77777777" w:rsidR="00814DDB" w:rsidRPr="00814DDB" w:rsidRDefault="00814DDB" w:rsidP="00E26D28">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77507F">
        <w:rPr>
          <w:color w:val="21221F"/>
          <w:szCs w:val="24"/>
        </w:rPr>
        <w:t>[b-</w:t>
      </w:r>
      <w:proofErr w:type="spellStart"/>
      <w:r w:rsidRPr="0077507F">
        <w:rPr>
          <w:color w:val="21221F"/>
          <w:szCs w:val="24"/>
        </w:rPr>
        <w:t>NCPFlanders</w:t>
      </w:r>
      <w:proofErr w:type="spellEnd"/>
      <w:r w:rsidRPr="0077507F">
        <w:rPr>
          <w:color w:val="21221F"/>
          <w:szCs w:val="24"/>
        </w:rPr>
        <w:t xml:space="preserve">] </w:t>
      </w:r>
      <w:r w:rsidRPr="0077507F">
        <w:rPr>
          <w:color w:val="21221F"/>
          <w:szCs w:val="24"/>
        </w:rPr>
        <w:tab/>
        <w:t xml:space="preserve">NCP Flanders (2023), </w:t>
      </w:r>
      <w:proofErr w:type="gramStart"/>
      <w:r w:rsidRPr="0077507F">
        <w:rPr>
          <w:i/>
          <w:iCs/>
          <w:color w:val="21221F"/>
          <w:szCs w:val="24"/>
        </w:rPr>
        <w:t>Info day</w:t>
      </w:r>
      <w:proofErr w:type="gramEnd"/>
      <w:r w:rsidRPr="0077507F">
        <w:rPr>
          <w:i/>
          <w:iCs/>
          <w:color w:val="21221F"/>
          <w:szCs w:val="24"/>
        </w:rPr>
        <w:t xml:space="preserve"> for the Developing CitiVerse call topic. </w:t>
      </w:r>
      <w:hyperlink r:id="rId78" w:history="1">
        <w:r w:rsidRPr="00814DDB">
          <w:rPr>
            <w:rStyle w:val="Hyperlink"/>
            <w:rFonts w:ascii="Arial" w:eastAsia="Yu Gothic Light" w:hAnsi="Arial" w:cs="Arial"/>
            <w:kern w:val="32"/>
            <w:sz w:val="16"/>
            <w:szCs w:val="16"/>
          </w:rPr>
          <w:t>https://ncpflanders.be/activities/info-day-on-developing-cityverse-call</w:t>
        </w:r>
      </w:hyperlink>
    </w:p>
    <w:p w14:paraId="6BBE8F5F" w14:textId="77777777" w:rsidR="00814DDB" w:rsidRPr="00AE1D84" w:rsidRDefault="00814DDB" w:rsidP="00E26D28">
      <w:pPr>
        <w:pStyle w:val="Reftext"/>
        <w:tabs>
          <w:tab w:val="clear" w:pos="1191"/>
          <w:tab w:val="clear" w:pos="1588"/>
          <w:tab w:val="clear" w:pos="1985"/>
        </w:tabs>
        <w:ind w:left="2552" w:hanging="2552"/>
        <w:rPr>
          <w:color w:val="21221F"/>
          <w:szCs w:val="24"/>
        </w:rPr>
      </w:pPr>
      <w:r w:rsidRPr="00AE1D84">
        <w:rPr>
          <w:color w:val="21221F"/>
          <w:szCs w:val="24"/>
        </w:rPr>
        <w:t>[b-</w:t>
      </w:r>
      <w:r w:rsidRPr="00AE1D84">
        <w:rPr>
          <w:szCs w:val="24"/>
        </w:rPr>
        <w:t>Othman</w:t>
      </w:r>
      <w:r w:rsidRPr="00AE1D84">
        <w:rPr>
          <w:color w:val="21221F"/>
          <w:szCs w:val="24"/>
        </w:rPr>
        <w:t>]</w:t>
      </w:r>
      <w:r w:rsidRPr="00AE1D84">
        <w:rPr>
          <w:color w:val="21221F"/>
          <w:szCs w:val="24"/>
        </w:rPr>
        <w:tab/>
      </w:r>
      <w:r w:rsidRPr="00AE1D84">
        <w:rPr>
          <w:szCs w:val="24"/>
        </w:rPr>
        <w:t xml:space="preserve">Othman, A., and Ghoul, O. (2022), </w:t>
      </w:r>
      <w:proofErr w:type="spellStart"/>
      <w:r w:rsidRPr="00AE1D84">
        <w:rPr>
          <w:i/>
          <w:iCs/>
          <w:szCs w:val="24"/>
        </w:rPr>
        <w:t>BuHamad</w:t>
      </w:r>
      <w:proofErr w:type="spellEnd"/>
      <w:r w:rsidRPr="00AE1D84">
        <w:rPr>
          <w:i/>
          <w:iCs/>
          <w:szCs w:val="24"/>
        </w:rPr>
        <w:t xml:space="preserve"> – The first Qatari virtual interpreter for Qatari Sign Language</w:t>
      </w:r>
      <w:r w:rsidRPr="00AE1D84">
        <w:rPr>
          <w:szCs w:val="24"/>
        </w:rPr>
        <w:t xml:space="preserve">. Nafath, Vol.7, No. 20. </w:t>
      </w:r>
      <w:hyperlink r:id="rId79" w:history="1">
        <w:r w:rsidRPr="00814DDB">
          <w:rPr>
            <w:rStyle w:val="Hyperlink"/>
            <w:rFonts w:ascii="Arial" w:eastAsia="Yu Gothic Light" w:hAnsi="Arial" w:cs="Arial"/>
            <w:kern w:val="32"/>
            <w:sz w:val="16"/>
            <w:szCs w:val="16"/>
          </w:rPr>
          <w:t>https://doi.org/10.54455/mcn.20.01</w:t>
        </w:r>
      </w:hyperlink>
    </w:p>
    <w:p w14:paraId="760FA947" w14:textId="34519D2D" w:rsidR="00814DDB" w:rsidRPr="00814DDB" w:rsidRDefault="00814DDB" w:rsidP="00E26D28">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AE1D84">
        <w:t>[b-Qatar Government]</w:t>
      </w:r>
      <w:r w:rsidR="00720589">
        <w:tab/>
      </w:r>
      <w:r w:rsidRPr="00AE1D84">
        <w:rPr>
          <w:color w:val="21221F"/>
        </w:rPr>
        <w:t xml:space="preserve">Qatar Government (2024), </w:t>
      </w:r>
      <w:r w:rsidRPr="00AE1D84">
        <w:rPr>
          <w:i/>
          <w:iCs/>
          <w:color w:val="21221F"/>
        </w:rPr>
        <w:t>MCIT Enters a New Era of Digital Transformation with the Launch of the Digital Agenda 2030.</w:t>
      </w:r>
      <w:r w:rsidRPr="00AE1D84">
        <w:rPr>
          <w:color w:val="21221F"/>
        </w:rPr>
        <w:t xml:space="preserve"> </w:t>
      </w:r>
      <w:hyperlink r:id="rId80" w:history="1">
        <w:r w:rsidRPr="00814DDB">
          <w:rPr>
            <w:rStyle w:val="Hyperlink"/>
            <w:rFonts w:ascii="Arial" w:eastAsia="Yu Gothic Light" w:hAnsi="Arial" w:cs="Arial"/>
            <w:kern w:val="32"/>
            <w:sz w:val="16"/>
            <w:szCs w:val="16"/>
          </w:rPr>
          <w:t>https://www.mcit.gov.qa/en/media-center/news/mcit-enters-new-era-digital-transformation-launch-digital-agenda-2030</w:t>
        </w:r>
      </w:hyperlink>
    </w:p>
    <w:p w14:paraId="17DDB34E" w14:textId="6572D812" w:rsidR="00814DDB" w:rsidRPr="00AE1D84" w:rsidRDefault="00814DDB" w:rsidP="00E26D28">
      <w:pPr>
        <w:pStyle w:val="Reftext"/>
        <w:tabs>
          <w:tab w:val="clear" w:pos="1191"/>
          <w:tab w:val="clear" w:pos="1588"/>
          <w:tab w:val="clear" w:pos="1985"/>
        </w:tabs>
        <w:ind w:left="2552" w:hanging="2552"/>
      </w:pPr>
      <w:r w:rsidRPr="00AE1D84">
        <w:t>[b-Rogers]</w:t>
      </w:r>
      <w:r w:rsidRPr="00AE1D84">
        <w:rPr>
          <w:color w:val="21221F"/>
        </w:rPr>
        <w:tab/>
      </w:r>
      <w:r w:rsidRPr="00AE1D84">
        <w:rPr>
          <w:shd w:val="clear" w:color="auto" w:fill="FFFFFF"/>
        </w:rPr>
        <w:t xml:space="preserve">Rogers, E., Singhal, A., and Quinlan, M. (2014) </w:t>
      </w:r>
      <w:r w:rsidRPr="00AE1D84">
        <w:rPr>
          <w:i/>
          <w:iCs/>
          <w:shd w:val="clear" w:color="auto" w:fill="FFFFFF"/>
        </w:rPr>
        <w:t xml:space="preserve">Diffusion of innovations </w:t>
      </w:r>
      <w:r w:rsidRPr="0083739D">
        <w:rPr>
          <w:i/>
          <w:iCs/>
          <w:shd w:val="clear" w:color="auto" w:fill="FFFFFF"/>
        </w:rPr>
        <w:t xml:space="preserve">in </w:t>
      </w:r>
      <w:r w:rsidR="0083739D">
        <w:rPr>
          <w:i/>
          <w:iCs/>
          <w:shd w:val="clear" w:color="auto" w:fill="FFFFFF"/>
        </w:rPr>
        <w:t>a</w:t>
      </w:r>
      <w:r w:rsidRPr="0083739D">
        <w:rPr>
          <w:i/>
          <w:iCs/>
          <w:shd w:val="clear" w:color="auto" w:fill="FFFFFF"/>
        </w:rPr>
        <w:t>n integrated approach to communication theory and research</w:t>
      </w:r>
      <w:r w:rsidRPr="00AE1D84">
        <w:rPr>
          <w:shd w:val="clear" w:color="auto" w:fill="FFFFFF"/>
        </w:rPr>
        <w:t> (pp. 432-448). Routledge.</w:t>
      </w:r>
    </w:p>
    <w:p w14:paraId="2F3481AB" w14:textId="77777777" w:rsidR="00814DDB" w:rsidRPr="00814DDB" w:rsidRDefault="00814DDB" w:rsidP="00E26D28">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AE1D84">
        <w:rPr>
          <w:color w:val="21221F"/>
          <w:szCs w:val="24"/>
        </w:rPr>
        <w:t>[b-Seoul-</w:t>
      </w:r>
      <w:proofErr w:type="spellStart"/>
      <w:r>
        <w:rPr>
          <w:color w:val="21221F"/>
          <w:szCs w:val="24"/>
        </w:rPr>
        <w:t>M</w:t>
      </w:r>
      <w:r w:rsidRPr="00AE1D84">
        <w:rPr>
          <w:color w:val="21221F"/>
          <w:szCs w:val="24"/>
        </w:rPr>
        <w:t>etavers</w:t>
      </w:r>
      <w:proofErr w:type="spellEnd"/>
      <w:r w:rsidRPr="00AE1D84">
        <w:rPr>
          <w:color w:val="21221F"/>
          <w:szCs w:val="24"/>
        </w:rPr>
        <w:t xml:space="preserve">] </w:t>
      </w:r>
      <w:r w:rsidRPr="00720589">
        <w:rPr>
          <w:color w:val="21221F"/>
          <w:szCs w:val="24"/>
        </w:rPr>
        <w:tab/>
      </w:r>
      <w:r w:rsidRPr="00AE1D84">
        <w:rPr>
          <w:color w:val="21221F"/>
          <w:szCs w:val="24"/>
        </w:rPr>
        <w:t xml:space="preserve">Seoul Metaverse Government (2023), </w:t>
      </w:r>
      <w:r w:rsidRPr="00AE1D84">
        <w:rPr>
          <w:i/>
          <w:iCs/>
          <w:color w:val="21221F"/>
          <w:szCs w:val="24"/>
        </w:rPr>
        <w:t>Official release of Metaverse Seoul.</w:t>
      </w:r>
      <w:r w:rsidRPr="00AE1D84">
        <w:rPr>
          <w:color w:val="21221F"/>
          <w:szCs w:val="24"/>
        </w:rPr>
        <w:t xml:space="preserve"> </w:t>
      </w:r>
      <w:hyperlink r:id="rId81" w:history="1">
        <w:r w:rsidRPr="00814DDB">
          <w:rPr>
            <w:rStyle w:val="Hyperlink"/>
            <w:rFonts w:ascii="Arial" w:eastAsia="Yu Gothic Light" w:hAnsi="Arial" w:cs="Arial"/>
            <w:kern w:val="32"/>
            <w:sz w:val="16"/>
            <w:szCs w:val="16"/>
          </w:rPr>
          <w:t>https://english.seoul.go.kr/official-release-of-metaverse-seoul/</w:t>
        </w:r>
      </w:hyperlink>
      <w:r w:rsidRPr="00814DDB">
        <w:rPr>
          <w:rStyle w:val="Hyperlink"/>
          <w:rFonts w:ascii="Arial" w:eastAsia="Yu Gothic Light" w:hAnsi="Arial" w:cs="Arial"/>
          <w:kern w:val="32"/>
          <w:sz w:val="16"/>
          <w:szCs w:val="16"/>
        </w:rPr>
        <w:t xml:space="preserve">  </w:t>
      </w:r>
    </w:p>
    <w:p w14:paraId="3E13520F" w14:textId="106F4CEC" w:rsidR="00814DDB" w:rsidRPr="00814DDB" w:rsidRDefault="00814DDB" w:rsidP="00E26D28">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AE1D84">
        <w:t xml:space="preserve">[b-Shi] </w:t>
      </w:r>
      <w:r w:rsidRPr="00AE1D84">
        <w:tab/>
      </w:r>
      <w:r w:rsidR="00720589">
        <w:tab/>
      </w:r>
      <w:r w:rsidRPr="00AE1D84">
        <w:t>Shi, F., Ning, H, Zhang, X., Li, R, Tian, Q., Zhang, Q., Zheng. Y., Guo,</w:t>
      </w:r>
      <w:r w:rsidR="0083739D">
        <w:t> </w:t>
      </w:r>
      <w:r w:rsidRPr="00AE1D84">
        <w:t>Y., Daneshmand,</w:t>
      </w:r>
      <w:r w:rsidR="00720589">
        <w:t> </w:t>
      </w:r>
      <w:r w:rsidRPr="00AE1D84">
        <w:t xml:space="preserve">M. (2023), </w:t>
      </w:r>
      <w:r w:rsidRPr="00AE1D84">
        <w:rPr>
          <w:i/>
          <w:iCs/>
        </w:rPr>
        <w:t>A new technology perspective of the Metaverse: Its essence, framework and challenges</w:t>
      </w:r>
      <w:r w:rsidRPr="00AE1D84">
        <w:t xml:space="preserve">, </w:t>
      </w:r>
      <w:r w:rsidRPr="00814DDB">
        <w:t>Digital</w:t>
      </w:r>
      <w:r w:rsidRPr="00AE1D84">
        <w:t xml:space="preserve"> Communications and Networks.</w:t>
      </w:r>
      <w:r w:rsidR="00720589">
        <w:t xml:space="preserve"> </w:t>
      </w:r>
      <w:hyperlink r:id="rId82" w:history="1">
        <w:r w:rsidRPr="00814DDB">
          <w:rPr>
            <w:rStyle w:val="Hyperlink"/>
            <w:rFonts w:ascii="Arial" w:eastAsia="Yu Gothic Light" w:hAnsi="Arial" w:cs="Arial"/>
            <w:kern w:val="32"/>
            <w:sz w:val="16"/>
            <w:szCs w:val="16"/>
          </w:rPr>
          <w:t>https://doi.org/10.1016/j.dcan.2023.02.017</w:t>
        </w:r>
      </w:hyperlink>
    </w:p>
    <w:p w14:paraId="063FE803" w14:textId="77777777" w:rsidR="00814DDB" w:rsidRPr="00AE1D84" w:rsidRDefault="00814DDB" w:rsidP="00E26D28">
      <w:pPr>
        <w:pStyle w:val="Reftext"/>
        <w:tabs>
          <w:tab w:val="clear" w:pos="1191"/>
          <w:tab w:val="clear" w:pos="1588"/>
          <w:tab w:val="clear" w:pos="1985"/>
        </w:tabs>
        <w:ind w:left="2552" w:hanging="2552"/>
        <w:rPr>
          <w:color w:val="21221F"/>
          <w:szCs w:val="24"/>
        </w:rPr>
      </w:pPr>
      <w:bookmarkStart w:id="1895" w:name="_Hlk207740761"/>
      <w:r w:rsidRPr="00AE1D84">
        <w:rPr>
          <w:color w:val="21221F"/>
          <w:szCs w:val="24"/>
        </w:rPr>
        <w:t>[b-</w:t>
      </w:r>
      <w:proofErr w:type="spellStart"/>
      <w:r w:rsidRPr="00AE1D84">
        <w:rPr>
          <w:color w:val="21221F"/>
          <w:szCs w:val="24"/>
        </w:rPr>
        <w:t>Squareyards</w:t>
      </w:r>
      <w:proofErr w:type="spellEnd"/>
      <w:r w:rsidRPr="00AE1D84">
        <w:rPr>
          <w:color w:val="21221F"/>
          <w:szCs w:val="24"/>
        </w:rPr>
        <w:t>]</w:t>
      </w:r>
      <w:r w:rsidRPr="00AE1D84">
        <w:rPr>
          <w:color w:val="21221F"/>
          <w:szCs w:val="24"/>
        </w:rPr>
        <w:tab/>
      </w:r>
      <w:hyperlink r:id="rId83" w:history="1">
        <w:r w:rsidRPr="00814DDB">
          <w:rPr>
            <w:rStyle w:val="Hyperlink"/>
            <w:rFonts w:ascii="Arial" w:eastAsia="Yu Gothic Light" w:hAnsi="Arial" w:cs="Arial"/>
            <w:kern w:val="32"/>
            <w:sz w:val="16"/>
            <w:szCs w:val="16"/>
          </w:rPr>
          <w:t>https://www.squareyards.com/blog/new-3d-metaverse-platform-launched-for-real-estate-in-dubai-by-square-yards</w:t>
        </w:r>
      </w:hyperlink>
      <w:r>
        <w:rPr>
          <w:color w:val="21221F"/>
          <w:szCs w:val="24"/>
        </w:rPr>
        <w:t xml:space="preserve"> </w:t>
      </w:r>
    </w:p>
    <w:p w14:paraId="5CB47768" w14:textId="77777777" w:rsidR="00814DDB" w:rsidRPr="00AE1D84" w:rsidRDefault="00814DDB" w:rsidP="00E26D28">
      <w:pPr>
        <w:pStyle w:val="Reftext"/>
        <w:tabs>
          <w:tab w:val="clear" w:pos="1191"/>
          <w:tab w:val="clear" w:pos="1588"/>
          <w:tab w:val="clear" w:pos="1985"/>
        </w:tabs>
        <w:ind w:left="2552" w:hanging="2552"/>
        <w:rPr>
          <w:color w:val="21221F"/>
          <w:szCs w:val="24"/>
        </w:rPr>
      </w:pPr>
      <w:bookmarkStart w:id="1896" w:name="_Hlk207740809"/>
      <w:bookmarkEnd w:id="1895"/>
      <w:r w:rsidRPr="00AE1D84">
        <w:rPr>
          <w:color w:val="21221F"/>
          <w:szCs w:val="24"/>
        </w:rPr>
        <w:t>[b-Stokel-Walker]</w:t>
      </w:r>
      <w:r w:rsidRPr="00AE1D84">
        <w:rPr>
          <w:color w:val="21221F"/>
          <w:szCs w:val="24"/>
        </w:rPr>
        <w:tab/>
      </w:r>
    </w:p>
    <w:bookmarkEnd w:id="1896"/>
    <w:p w14:paraId="1255B317" w14:textId="77777777" w:rsidR="00814DDB" w:rsidRPr="00AE1D84" w:rsidRDefault="00814DDB" w:rsidP="00E26D28">
      <w:pPr>
        <w:pStyle w:val="Reftext"/>
        <w:tabs>
          <w:tab w:val="clear" w:pos="1191"/>
          <w:tab w:val="clear" w:pos="1588"/>
          <w:tab w:val="clear" w:pos="1985"/>
        </w:tabs>
        <w:ind w:left="2552" w:hanging="2552"/>
        <w:rPr>
          <w:color w:val="21221F"/>
        </w:rPr>
      </w:pPr>
      <w:r w:rsidRPr="00AE1D84">
        <w:rPr>
          <w:color w:val="21221F"/>
        </w:rPr>
        <w:t>[b-Times Now News]</w:t>
      </w:r>
      <w:r w:rsidRPr="00AE1D84">
        <w:rPr>
          <w:color w:val="21221F"/>
        </w:rPr>
        <w:tab/>
      </w:r>
      <w:r w:rsidRPr="00DD0274">
        <w:t xml:space="preserve">Times Now News (2022), </w:t>
      </w:r>
      <w:r w:rsidRPr="00AE1D84">
        <w:rPr>
          <w:i/>
          <w:iCs/>
          <w:color w:val="21221F"/>
        </w:rPr>
        <w:t>Conjoined Twin whose brains were fused together have been separated in 27-hour surgery</w:t>
      </w:r>
      <w:r w:rsidRPr="00DD0274">
        <w:t xml:space="preserve">. </w:t>
      </w:r>
      <w:hyperlink r:id="rId84" w:history="1">
        <w:r w:rsidRPr="00814DDB">
          <w:rPr>
            <w:rStyle w:val="Hyperlink"/>
            <w:rFonts w:ascii="Arial" w:eastAsia="Yu Gothic Light" w:hAnsi="Arial" w:cs="Arial"/>
            <w:kern w:val="32"/>
            <w:sz w:val="16"/>
            <w:szCs w:val="16"/>
          </w:rPr>
          <w:t>https://www.timesnownews.com/viral/conjoined-twins-whose-brains-were-fused-together-have-</w:t>
        </w:r>
        <w:r w:rsidRPr="00AE1D84">
          <w:rPr>
            <w:rStyle w:val="Hyperlink"/>
          </w:rPr>
          <w:t>been-separated-in-a-27-hour-surgery-article-93296188</w:t>
        </w:r>
      </w:hyperlink>
    </w:p>
    <w:p w14:paraId="0EC4A45D" w14:textId="3B4C6393" w:rsidR="00814DDB" w:rsidRPr="00374A41" w:rsidRDefault="00814DDB" w:rsidP="00E26D28">
      <w:pPr>
        <w:pStyle w:val="Reftext"/>
        <w:tabs>
          <w:tab w:val="clear" w:pos="1191"/>
          <w:tab w:val="clear" w:pos="1588"/>
          <w:tab w:val="clear" w:pos="1985"/>
        </w:tabs>
        <w:ind w:left="2552" w:hanging="2552"/>
        <w:rPr>
          <w:rStyle w:val="Hyperlink"/>
          <w:rFonts w:ascii="Arial" w:eastAsia="Yu Gothic Light" w:hAnsi="Arial" w:cs="Arial"/>
          <w:kern w:val="32"/>
          <w:sz w:val="16"/>
          <w:szCs w:val="16"/>
          <w:lang w:val="it-IT"/>
        </w:rPr>
      </w:pPr>
      <w:bookmarkStart w:id="1897" w:name="_Hlk207740856"/>
      <w:r w:rsidRPr="00DD0274">
        <w:t>[b-</w:t>
      </w:r>
      <w:r w:rsidRPr="00AE1D84">
        <w:t>Tokyo</w:t>
      </w:r>
      <w:r w:rsidRPr="00DD0274">
        <w:t>]</w:t>
      </w:r>
      <w:r w:rsidRPr="00AE1D84">
        <w:rPr>
          <w:color w:val="21221F"/>
          <w:szCs w:val="24"/>
        </w:rPr>
        <w:tab/>
        <w:t>Tokyo (2021),</w:t>
      </w:r>
      <w:r w:rsidRPr="00AE1D84">
        <w:rPr>
          <w:i/>
          <w:iCs/>
          <w:color w:val="21221F"/>
          <w:szCs w:val="24"/>
        </w:rPr>
        <w:t xml:space="preserve"> Tokyo is creating the future with digital transformation.</w:t>
      </w:r>
      <w:r w:rsidRPr="00AE1D84">
        <w:rPr>
          <w:color w:val="21221F"/>
          <w:szCs w:val="24"/>
        </w:rPr>
        <w:t xml:space="preserve"> </w:t>
      </w:r>
      <w:hyperlink r:id="rId85" w:history="1">
        <w:r w:rsidRPr="00374A41">
          <w:rPr>
            <w:rStyle w:val="Hyperlink"/>
            <w:rFonts w:ascii="Arial" w:eastAsia="Yu Gothic Light" w:hAnsi="Arial" w:cs="Arial"/>
            <w:kern w:val="32"/>
            <w:sz w:val="16"/>
            <w:szCs w:val="16"/>
            <w:lang w:val="it-IT"/>
          </w:rPr>
          <w:t>https://www.metro.tokyo.lg.jp/english/governor/speeches/2021/0928/05.html</w:t>
        </w:r>
      </w:hyperlink>
    </w:p>
    <w:p w14:paraId="28E22FC5" w14:textId="77777777" w:rsidR="00814DDB" w:rsidRPr="00814DDB" w:rsidRDefault="00814DDB" w:rsidP="00E26D28">
      <w:pPr>
        <w:pStyle w:val="Reftext"/>
        <w:tabs>
          <w:tab w:val="clear" w:pos="1191"/>
          <w:tab w:val="clear" w:pos="1588"/>
          <w:tab w:val="clear" w:pos="1985"/>
        </w:tabs>
        <w:ind w:left="2552" w:hanging="2552"/>
        <w:rPr>
          <w:rStyle w:val="Hyperlink"/>
          <w:rFonts w:ascii="Arial" w:eastAsia="Yu Gothic Light" w:hAnsi="Arial" w:cs="Arial"/>
          <w:kern w:val="32"/>
          <w:sz w:val="16"/>
          <w:szCs w:val="16"/>
        </w:rPr>
      </w:pPr>
      <w:bookmarkStart w:id="1898" w:name="_Hlk207740906"/>
      <w:bookmarkEnd w:id="1897"/>
      <w:r w:rsidRPr="00374A41">
        <w:rPr>
          <w:color w:val="21221F"/>
          <w:szCs w:val="24"/>
          <w:lang w:val="it-IT"/>
        </w:rPr>
        <w:t>[b-UAE]</w:t>
      </w:r>
      <w:r w:rsidRPr="00374A41">
        <w:rPr>
          <w:color w:val="21221F"/>
          <w:szCs w:val="24"/>
          <w:lang w:val="it-IT"/>
        </w:rPr>
        <w:tab/>
        <w:t xml:space="preserve">UAE (2022), </w:t>
      </w:r>
      <w:r w:rsidRPr="00374A41">
        <w:rPr>
          <w:i/>
          <w:iCs/>
          <w:color w:val="21221F"/>
          <w:szCs w:val="24"/>
          <w:lang w:val="it-IT"/>
        </w:rPr>
        <w:t>Dubai Metaverse Strategy</w:t>
      </w:r>
      <w:r w:rsidRPr="00374A41">
        <w:rPr>
          <w:color w:val="21221F"/>
          <w:szCs w:val="24"/>
          <w:lang w:val="it-IT"/>
        </w:rPr>
        <w:t xml:space="preserve">. </w:t>
      </w:r>
      <w:hyperlink r:id="rId86" w:history="1">
        <w:r w:rsidRPr="00814DDB">
          <w:rPr>
            <w:rStyle w:val="Hyperlink"/>
            <w:rFonts w:ascii="Arial" w:eastAsia="Yu Gothic Light" w:hAnsi="Arial" w:cs="Arial"/>
            <w:kern w:val="32"/>
            <w:sz w:val="16"/>
            <w:szCs w:val="16"/>
          </w:rPr>
          <w:t>https://u.ae/en/about-the-uae/strategies-initiatives-and-awards/strategies-plans-and-visions/government-services-and-digital-transformation/dubai-metaverse-strategy</w:t>
        </w:r>
      </w:hyperlink>
      <w:r w:rsidRPr="00814DDB">
        <w:rPr>
          <w:rStyle w:val="Hyperlink"/>
          <w:rFonts w:ascii="Arial" w:eastAsia="Yu Gothic Light" w:hAnsi="Arial" w:cs="Arial"/>
          <w:kern w:val="32"/>
          <w:sz w:val="16"/>
          <w:szCs w:val="16"/>
        </w:rPr>
        <w:t xml:space="preserve">  </w:t>
      </w:r>
    </w:p>
    <w:bookmarkEnd w:id="1898"/>
    <w:p w14:paraId="68BA0A69" w14:textId="3824DB2A" w:rsidR="00814DDB" w:rsidRPr="00814DDB" w:rsidRDefault="00814DDB" w:rsidP="00E26D28">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AE1D84">
        <w:rPr>
          <w:color w:val="21221F"/>
        </w:rPr>
        <w:t>[b-</w:t>
      </w:r>
      <w:r w:rsidRPr="00AE1D84">
        <w:t>Unity</w:t>
      </w:r>
      <w:r w:rsidRPr="00AE1D84">
        <w:rPr>
          <w:color w:val="21221F"/>
        </w:rPr>
        <w:t>]</w:t>
      </w:r>
      <w:r w:rsidRPr="00AE1D84">
        <w:rPr>
          <w:color w:val="21221F"/>
          <w:szCs w:val="24"/>
        </w:rPr>
        <w:tab/>
      </w:r>
      <w:r w:rsidRPr="00AE1D84">
        <w:rPr>
          <w:szCs w:val="24"/>
        </w:rPr>
        <w:t xml:space="preserve">Unity (2023), </w:t>
      </w:r>
      <w:r w:rsidRPr="00AE1D84">
        <w:rPr>
          <w:i/>
          <w:iCs/>
          <w:szCs w:val="24"/>
        </w:rPr>
        <w:t>Flying into the metaverse with YVR</w:t>
      </w:r>
      <w:r>
        <w:rPr>
          <w:i/>
          <w:iCs/>
          <w:szCs w:val="24"/>
        </w:rPr>
        <w:t>'</w:t>
      </w:r>
      <w:r w:rsidRPr="00AE1D84">
        <w:rPr>
          <w:i/>
          <w:iCs/>
          <w:szCs w:val="24"/>
        </w:rPr>
        <w:t>s digital twin.</w:t>
      </w:r>
      <w:r w:rsidRPr="00AE1D84">
        <w:rPr>
          <w:szCs w:val="24"/>
        </w:rPr>
        <w:t xml:space="preserve"> </w:t>
      </w:r>
      <w:hyperlink r:id="rId87" w:history="1">
        <w:r w:rsidRPr="00814DDB">
          <w:rPr>
            <w:rStyle w:val="Hyperlink"/>
            <w:rFonts w:ascii="Arial" w:eastAsia="Yu Gothic Light" w:hAnsi="Arial" w:cs="Arial"/>
            <w:kern w:val="32"/>
            <w:sz w:val="16"/>
            <w:szCs w:val="16"/>
          </w:rPr>
          <w:t>https://unity.com/case-study/vancouver-airport-authority</w:t>
        </w:r>
      </w:hyperlink>
    </w:p>
    <w:p w14:paraId="404B407F" w14:textId="0171F0B5" w:rsidR="00814DDB" w:rsidRPr="00814DDB" w:rsidRDefault="00814DDB" w:rsidP="00E26D28">
      <w:pPr>
        <w:pStyle w:val="Reftext"/>
        <w:tabs>
          <w:tab w:val="clear" w:pos="1191"/>
          <w:tab w:val="clear" w:pos="1588"/>
          <w:tab w:val="clear" w:pos="1985"/>
        </w:tabs>
        <w:ind w:left="2552" w:hanging="2552"/>
        <w:rPr>
          <w:rStyle w:val="Hyperlink"/>
          <w:rFonts w:ascii="Arial" w:eastAsia="Yu Gothic Light" w:hAnsi="Arial" w:cs="Arial"/>
          <w:kern w:val="32"/>
          <w:sz w:val="16"/>
          <w:szCs w:val="16"/>
        </w:rPr>
      </w:pPr>
      <w:bookmarkStart w:id="1899" w:name="_Hlk207740950"/>
      <w:r w:rsidRPr="00554CD7">
        <w:rPr>
          <w:color w:val="21221F"/>
        </w:rPr>
        <w:t>[b-</w:t>
      </w:r>
      <w:r w:rsidRPr="00554CD7">
        <w:t>Wellington</w:t>
      </w:r>
      <w:r w:rsidRPr="00554CD7">
        <w:rPr>
          <w:color w:val="21221F"/>
        </w:rPr>
        <w:t>]</w:t>
      </w:r>
      <w:r w:rsidRPr="00554CD7">
        <w:rPr>
          <w:color w:val="21221F"/>
          <w:szCs w:val="24"/>
        </w:rPr>
        <w:tab/>
      </w:r>
      <w:r w:rsidRPr="00554CD7">
        <w:rPr>
          <w:szCs w:val="24"/>
        </w:rPr>
        <w:t xml:space="preserve">Wellington (2023), </w:t>
      </w:r>
      <w:r w:rsidRPr="00554CD7">
        <w:rPr>
          <w:i/>
          <w:iCs/>
          <w:szCs w:val="24"/>
        </w:rPr>
        <w:t>Wellington</w:t>
      </w:r>
      <w:r>
        <w:rPr>
          <w:i/>
          <w:iCs/>
          <w:szCs w:val="24"/>
        </w:rPr>
        <w:t>'</w:t>
      </w:r>
      <w:r w:rsidRPr="00554CD7">
        <w:rPr>
          <w:i/>
          <w:iCs/>
          <w:szCs w:val="24"/>
        </w:rPr>
        <w:t>s Bloomberg Global Mayors Challenge Winning Project.</w:t>
      </w:r>
      <w:r w:rsidRPr="00554CD7">
        <w:rPr>
          <w:szCs w:val="24"/>
        </w:rPr>
        <w:t xml:space="preserve"> </w:t>
      </w:r>
      <w:hyperlink r:id="rId88" w:history="1">
        <w:r w:rsidRPr="00814DDB">
          <w:rPr>
            <w:rStyle w:val="Hyperlink"/>
            <w:rFonts w:ascii="Arial" w:eastAsia="Yu Gothic Light" w:hAnsi="Arial" w:cs="Arial"/>
            <w:kern w:val="32"/>
            <w:sz w:val="16"/>
            <w:szCs w:val="16"/>
          </w:rPr>
          <w:t>https://wellington.govt.nz/your-council/projects/bloomberg-global-mayors-challenge</w:t>
        </w:r>
      </w:hyperlink>
    </w:p>
    <w:p w14:paraId="7C84CE57" w14:textId="753E4649" w:rsidR="00814DDB" w:rsidRPr="00814DDB" w:rsidRDefault="00814DDB" w:rsidP="00E26D28">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554CD7">
        <w:rPr>
          <w:color w:val="21221F"/>
        </w:rPr>
        <w:t>[b-</w:t>
      </w:r>
      <w:r w:rsidRPr="00554CD7">
        <w:t>Wellington 2</w:t>
      </w:r>
      <w:r w:rsidRPr="00554CD7">
        <w:rPr>
          <w:color w:val="21221F"/>
        </w:rPr>
        <w:t>]</w:t>
      </w:r>
      <w:r w:rsidRPr="00554CD7">
        <w:rPr>
          <w:color w:val="21221F"/>
        </w:rPr>
        <w:tab/>
      </w:r>
      <w:proofErr w:type="spellStart"/>
      <w:r w:rsidRPr="00554CD7">
        <w:rPr>
          <w:szCs w:val="24"/>
        </w:rPr>
        <w:t>Te</w:t>
      </w:r>
      <w:proofErr w:type="spellEnd"/>
      <w:r w:rsidRPr="00554CD7">
        <w:rPr>
          <w:szCs w:val="24"/>
        </w:rPr>
        <w:t xml:space="preserve"> </w:t>
      </w:r>
      <w:proofErr w:type="spellStart"/>
      <w:r w:rsidRPr="00554CD7">
        <w:rPr>
          <w:szCs w:val="24"/>
        </w:rPr>
        <w:t>Atakura</w:t>
      </w:r>
      <w:proofErr w:type="spellEnd"/>
      <w:r w:rsidRPr="00554CD7">
        <w:rPr>
          <w:szCs w:val="24"/>
        </w:rPr>
        <w:t xml:space="preserve"> – First to Z Wellington (2023), </w:t>
      </w:r>
      <w:proofErr w:type="spellStart"/>
      <w:r w:rsidRPr="00554CD7">
        <w:rPr>
          <w:i/>
          <w:iCs/>
          <w:szCs w:val="24"/>
        </w:rPr>
        <w:t>Te</w:t>
      </w:r>
      <w:proofErr w:type="spellEnd"/>
      <w:r w:rsidRPr="00554CD7">
        <w:rPr>
          <w:i/>
          <w:iCs/>
          <w:szCs w:val="24"/>
        </w:rPr>
        <w:t xml:space="preserve"> </w:t>
      </w:r>
      <w:proofErr w:type="spellStart"/>
      <w:r w:rsidRPr="00554CD7">
        <w:rPr>
          <w:i/>
          <w:iCs/>
          <w:szCs w:val="24"/>
        </w:rPr>
        <w:t>Atakura</w:t>
      </w:r>
      <w:proofErr w:type="spellEnd"/>
      <w:r w:rsidRPr="00554CD7">
        <w:rPr>
          <w:i/>
          <w:iCs/>
          <w:szCs w:val="24"/>
        </w:rPr>
        <w:t xml:space="preserve"> – First to Zero. </w:t>
      </w:r>
      <w:hyperlink r:id="rId89" w:history="1">
        <w:r w:rsidRPr="00814DDB">
          <w:rPr>
            <w:rStyle w:val="Hyperlink"/>
            <w:rFonts w:ascii="Arial" w:eastAsia="Yu Gothic Light" w:hAnsi="Arial" w:cs="Arial"/>
            <w:kern w:val="32"/>
            <w:sz w:val="16"/>
            <w:szCs w:val="16"/>
          </w:rPr>
          <w:t>https://wellington.govt.nz/your-council/plans-policies-and-bylaws/policies/te-atakura</w:t>
        </w:r>
      </w:hyperlink>
    </w:p>
    <w:bookmarkEnd w:id="1899"/>
    <w:p w14:paraId="51F149C7" w14:textId="75D1BF58" w:rsidR="00814DDB" w:rsidRPr="00814DDB" w:rsidRDefault="00814DDB" w:rsidP="00E26D28">
      <w:pPr>
        <w:pStyle w:val="Reftext"/>
        <w:tabs>
          <w:tab w:val="clear" w:pos="1191"/>
          <w:tab w:val="clear" w:pos="1588"/>
          <w:tab w:val="clear" w:pos="1985"/>
        </w:tabs>
        <w:ind w:left="2552" w:hanging="2552"/>
        <w:rPr>
          <w:rStyle w:val="Hyperlink"/>
          <w:rFonts w:ascii="Arial" w:eastAsia="Yu Gothic Light" w:hAnsi="Arial" w:cs="Arial"/>
          <w:kern w:val="32"/>
          <w:sz w:val="16"/>
          <w:szCs w:val="16"/>
        </w:rPr>
      </w:pPr>
      <w:r w:rsidRPr="00AE1D84">
        <w:rPr>
          <w:color w:val="21221F"/>
        </w:rPr>
        <w:t>[b-Yang]</w:t>
      </w:r>
      <w:r>
        <w:rPr>
          <w:color w:val="21221F"/>
        </w:rPr>
        <w:t xml:space="preserve"> </w:t>
      </w:r>
      <w:r w:rsidRPr="00AE1D84">
        <w:rPr>
          <w:color w:val="21221F"/>
        </w:rPr>
        <w:tab/>
      </w:r>
      <w:r w:rsidRPr="00AE1D84">
        <w:rPr>
          <w:color w:val="222222"/>
          <w:szCs w:val="24"/>
          <w:shd w:val="clear" w:color="auto" w:fill="FFFFFF"/>
        </w:rPr>
        <w:t xml:space="preserve">Yang, S. (2023), </w:t>
      </w:r>
      <w:r w:rsidRPr="00AE1D84">
        <w:rPr>
          <w:i/>
          <w:iCs/>
          <w:color w:val="222222"/>
          <w:szCs w:val="24"/>
          <w:shd w:val="clear" w:color="auto" w:fill="FFFFFF"/>
        </w:rPr>
        <w:t>Storytelling and user experience in the cultural metaverse</w:t>
      </w:r>
      <w:r w:rsidRPr="00AE1D84">
        <w:rPr>
          <w:color w:val="222222"/>
          <w:szCs w:val="24"/>
          <w:shd w:val="clear" w:color="auto" w:fill="FFFFFF"/>
        </w:rPr>
        <w:t xml:space="preserve">, </w:t>
      </w:r>
      <w:proofErr w:type="spellStart"/>
      <w:r w:rsidRPr="00AE1D84">
        <w:rPr>
          <w:color w:val="222222"/>
          <w:szCs w:val="24"/>
          <w:shd w:val="clear" w:color="auto" w:fill="FFFFFF"/>
        </w:rPr>
        <w:t>Heliyon</w:t>
      </w:r>
      <w:proofErr w:type="spellEnd"/>
      <w:r w:rsidRPr="00AE1D84">
        <w:rPr>
          <w:color w:val="222222"/>
          <w:szCs w:val="24"/>
          <w:shd w:val="clear" w:color="auto" w:fill="FFFFFF"/>
        </w:rPr>
        <w:t>, Vol. 9, No</w:t>
      </w:r>
      <w:r w:rsidRPr="00AE1D84">
        <w:rPr>
          <w:i/>
          <w:iCs/>
          <w:color w:val="222222"/>
          <w:szCs w:val="24"/>
          <w:shd w:val="clear" w:color="auto" w:fill="FFFFFF"/>
        </w:rPr>
        <w:t>.</w:t>
      </w:r>
      <w:r w:rsidRPr="00AE1D84">
        <w:rPr>
          <w:color w:val="222222"/>
          <w:szCs w:val="24"/>
          <w:shd w:val="clear" w:color="auto" w:fill="FFFFFF"/>
        </w:rPr>
        <w:t>4.</w:t>
      </w:r>
      <w:r w:rsidR="00720589">
        <w:rPr>
          <w:color w:val="222222"/>
          <w:szCs w:val="24"/>
          <w:shd w:val="clear" w:color="auto" w:fill="FFFFFF"/>
        </w:rPr>
        <w:t xml:space="preserve"> </w:t>
      </w:r>
      <w:hyperlink r:id="rId90" w:history="1">
        <w:r w:rsidRPr="00814DDB">
          <w:rPr>
            <w:rStyle w:val="Hyperlink"/>
            <w:rFonts w:ascii="Arial" w:eastAsia="Yu Gothic Light" w:hAnsi="Arial" w:cs="Arial"/>
            <w:kern w:val="32"/>
            <w:sz w:val="16"/>
            <w:szCs w:val="16"/>
          </w:rPr>
          <w:t>https://www.sciencedirect.com/science/article/pii/S2405844023019667</w:t>
        </w:r>
      </w:hyperlink>
    </w:p>
    <w:p w14:paraId="30A838DA" w14:textId="77777777" w:rsidR="00814DDB" w:rsidRPr="00AE1D84" w:rsidRDefault="00814DDB" w:rsidP="00E26D28">
      <w:pPr>
        <w:pStyle w:val="Reftext"/>
        <w:tabs>
          <w:tab w:val="clear" w:pos="1191"/>
          <w:tab w:val="clear" w:pos="1588"/>
          <w:tab w:val="clear" w:pos="1985"/>
        </w:tabs>
        <w:ind w:left="2552" w:hanging="2552"/>
        <w:rPr>
          <w:color w:val="21221F"/>
          <w:szCs w:val="24"/>
          <w:lang w:eastAsia="zh-CN"/>
        </w:rPr>
      </w:pPr>
      <w:r w:rsidRPr="00AE1D84">
        <w:rPr>
          <w:color w:val="21221F"/>
          <w:szCs w:val="24"/>
        </w:rPr>
        <w:t>[b-Zalan]</w:t>
      </w:r>
      <w:r w:rsidRPr="00AE1D84">
        <w:rPr>
          <w:color w:val="21221F"/>
          <w:szCs w:val="24"/>
        </w:rPr>
        <w:tab/>
        <w:t xml:space="preserve">Zalan, T., </w:t>
      </w:r>
      <w:proofErr w:type="spellStart"/>
      <w:r w:rsidRPr="00AE1D84">
        <w:rPr>
          <w:color w:val="21221F"/>
          <w:szCs w:val="24"/>
        </w:rPr>
        <w:t>Barbesino</w:t>
      </w:r>
      <w:proofErr w:type="spellEnd"/>
      <w:r w:rsidRPr="00AE1D84">
        <w:rPr>
          <w:color w:val="21221F"/>
          <w:szCs w:val="24"/>
        </w:rPr>
        <w:t xml:space="preserve">, P., (2023), </w:t>
      </w:r>
      <w:r w:rsidRPr="00AE1D84">
        <w:rPr>
          <w:i/>
          <w:iCs/>
          <w:color w:val="21221F"/>
          <w:szCs w:val="24"/>
        </w:rPr>
        <w:t xml:space="preserve">Making the metaverse real, </w:t>
      </w:r>
      <w:r w:rsidRPr="00AE1D84">
        <w:rPr>
          <w:color w:val="21221F"/>
          <w:szCs w:val="24"/>
        </w:rPr>
        <w:t>Digital</w:t>
      </w:r>
      <w:r w:rsidRPr="00AE1D84">
        <w:rPr>
          <w:i/>
          <w:iCs/>
          <w:color w:val="21221F"/>
          <w:szCs w:val="24"/>
        </w:rPr>
        <w:t xml:space="preserve"> </w:t>
      </w:r>
      <w:r w:rsidRPr="00AE1D84">
        <w:rPr>
          <w:color w:val="21221F"/>
          <w:szCs w:val="24"/>
        </w:rPr>
        <w:t xml:space="preserve">Business, Vol.3, No. 2. </w:t>
      </w:r>
      <w:hyperlink r:id="rId91" w:history="1">
        <w:r w:rsidRPr="00814DDB">
          <w:rPr>
            <w:rStyle w:val="Hyperlink"/>
            <w:rFonts w:ascii="Arial" w:eastAsia="Yu Gothic Light" w:hAnsi="Arial" w:cs="Arial"/>
            <w:kern w:val="32"/>
            <w:sz w:val="16"/>
            <w:szCs w:val="16"/>
          </w:rPr>
          <w:t>https://doi.org/10.1016/j.digbus.2023.100059</w:t>
        </w:r>
      </w:hyperlink>
      <w:r w:rsidRPr="00AE1D84">
        <w:rPr>
          <w:color w:val="21221F"/>
          <w:szCs w:val="24"/>
        </w:rPr>
        <w:t>.</w:t>
      </w:r>
    </w:p>
    <w:p w14:paraId="66DBD54E" w14:textId="354C3746" w:rsidR="00814DDB" w:rsidRPr="00814DDB" w:rsidRDefault="00814DDB" w:rsidP="0083739D">
      <w:pPr>
        <w:pStyle w:val="Reftext"/>
        <w:keepNext/>
        <w:keepLines/>
        <w:tabs>
          <w:tab w:val="clear" w:pos="1191"/>
          <w:tab w:val="clear" w:pos="1588"/>
          <w:tab w:val="clear" w:pos="1985"/>
        </w:tabs>
        <w:ind w:left="2552" w:hanging="2552"/>
        <w:rPr>
          <w:rFonts w:ascii="Arial" w:eastAsia="Yu Gothic Light" w:hAnsi="Arial" w:cs="Arial"/>
          <w:color w:val="0000FF"/>
          <w:kern w:val="32"/>
          <w:sz w:val="16"/>
          <w:szCs w:val="16"/>
          <w:u w:val="single"/>
        </w:rPr>
      </w:pPr>
      <w:r w:rsidRPr="00AE1D84">
        <w:rPr>
          <w:color w:val="21221F"/>
          <w:szCs w:val="24"/>
        </w:rPr>
        <w:t>[b-Zhang]</w:t>
      </w:r>
      <w:r w:rsidRPr="00AE1D84">
        <w:rPr>
          <w:color w:val="21221F"/>
          <w:szCs w:val="24"/>
        </w:rPr>
        <w:tab/>
        <w:t xml:space="preserve">Zhang, C., You, N., </w:t>
      </w:r>
      <w:proofErr w:type="spellStart"/>
      <w:r w:rsidRPr="00AE1D84">
        <w:t>Kerimi</w:t>
      </w:r>
      <w:proofErr w:type="spellEnd"/>
      <w:r w:rsidRPr="00AE1D84">
        <w:t xml:space="preserve">, D., El Adl, A., and Roberts, R. (2023) </w:t>
      </w:r>
      <w:r w:rsidRPr="00AE1D84">
        <w:rPr>
          <w:i/>
          <w:iCs/>
        </w:rPr>
        <w:t xml:space="preserve">Tampere Metaverse Vision 2040 </w:t>
      </w:r>
      <w:r w:rsidR="0083739D">
        <w:rPr>
          <w:i/>
          <w:iCs/>
        </w:rPr>
        <w:t>–</w:t>
      </w:r>
      <w:r w:rsidRPr="00AE1D84">
        <w:rPr>
          <w:i/>
          <w:iCs/>
        </w:rPr>
        <w:t xml:space="preserve"> The World</w:t>
      </w:r>
      <w:r>
        <w:rPr>
          <w:i/>
          <w:iCs/>
        </w:rPr>
        <w:t>'</w:t>
      </w:r>
      <w:r w:rsidRPr="00AE1D84">
        <w:rPr>
          <w:i/>
          <w:iCs/>
        </w:rPr>
        <w:t>s First People-Centred Metaverse Strategy</w:t>
      </w:r>
      <w:r w:rsidRPr="00AE1D84">
        <w:t xml:space="preserve">. </w:t>
      </w:r>
      <w:hyperlink r:id="rId92" w:history="1">
        <w:r w:rsidRPr="00814DDB">
          <w:rPr>
            <w:rStyle w:val="Hyperlink"/>
            <w:rFonts w:ascii="Arial" w:eastAsia="Yu Gothic Light" w:hAnsi="Arial" w:cs="Arial"/>
            <w:kern w:val="32"/>
            <w:sz w:val="16"/>
            <w:szCs w:val="16"/>
          </w:rPr>
          <w:t>https://www.tampere.fi/sites/default/files/2023-08/tampere_metaverse_vision_2040_web.pdf</w:t>
        </w:r>
      </w:hyperlink>
      <w:bookmarkStart w:id="1900" w:name="_Hlk207740992"/>
    </w:p>
    <w:p w14:paraId="70E73D2A" w14:textId="3958968A" w:rsidR="000C2656" w:rsidRDefault="000C2656" w:rsidP="000C2656">
      <w:pPr>
        <w:spacing w:after="20"/>
        <w:jc w:val="center"/>
      </w:pPr>
      <w:bookmarkStart w:id="1901" w:name="_Hlk169611828"/>
      <w:bookmarkEnd w:id="1900"/>
      <w:r>
        <w:t>________________</w:t>
      </w:r>
      <w:bookmarkEnd w:id="1901"/>
    </w:p>
    <w:sectPr w:rsidR="000C2656" w:rsidSect="00EA690C">
      <w:footerReference w:type="first" r:id="rId93"/>
      <w:type w:val="oddPage"/>
      <w:pgSz w:w="11907" w:h="16840" w:code="9"/>
      <w:pgMar w:top="1134" w:right="1134" w:bottom="1134" w:left="1134" w:header="567" w:footer="56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95B8A3" w14:textId="77777777" w:rsidR="00CA4CAF" w:rsidRDefault="00CA4CAF">
      <w:r>
        <w:separator/>
      </w:r>
    </w:p>
  </w:endnote>
  <w:endnote w:type="continuationSeparator" w:id="0">
    <w:p w14:paraId="5313530F" w14:textId="77777777" w:rsidR="00CA4CAF" w:rsidRDefault="00CA4CAF">
      <w:r>
        <w:continuationSeparator/>
      </w:r>
    </w:p>
  </w:endnote>
  <w:endnote w:type="continuationNotice" w:id="1">
    <w:p w14:paraId="1B01CE6F" w14:textId="77777777" w:rsidR="00CA4CAF" w:rsidRDefault="00CA4CAF">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panose1 w:val="02010600030101010101"/>
    <w:charset w:val="86"/>
    <w:family w:val="auto"/>
    <w:pitch w:val="variable"/>
    <w:sig w:usb0="A00002BF" w:usb1="38CF7CFA" w:usb2="00000016" w:usb3="00000000" w:csb0="0004000F" w:csb1="00000000"/>
  </w:font>
  <w:font w:name="Avenir Next W1G Medium">
    <w:altName w:val="Calibri"/>
    <w:panose1 w:val="00000000000000000000"/>
    <w:charset w:val="00"/>
    <w:family w:val="swiss"/>
    <w:notTrueType/>
    <w:pitch w:val="variable"/>
    <w:sig w:usb0="A00002EF" w:usb1="00000003" w:usb2="00000000" w:usb3="00000000" w:csb0="0000019F" w:csb1="00000000"/>
  </w:font>
  <w:font w:name="Segoe UI">
    <w:altName w:val="Sylfaen"/>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Consolas">
    <w:panose1 w:val="020B0609020204030204"/>
    <w:charset w:val="00"/>
    <w:family w:val="modern"/>
    <w:pitch w:val="fixed"/>
    <w:sig w:usb0="E00006FF" w:usb1="0000FCFF" w:usb2="00000001"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MS Mincho">
    <w:panose1 w:val="02020609040205080304"/>
    <w:charset w:val="80"/>
    <w:family w:val="modern"/>
    <w:pitch w:val="fixed"/>
    <w:sig w:usb0="E00002FF" w:usb1="6AC7FDFB" w:usb2="08000012" w:usb3="00000000" w:csb0="0002009F" w:csb1="00000000"/>
  </w:font>
  <w:font w:name="????">
    <w:altName w:val="Yu Gothic"/>
    <w:charset w:val="80"/>
    <w:family w:val="auto"/>
    <w:pitch w:val="default"/>
    <w:sig w:usb0="00000000" w:usb1="0000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Neue">
    <w:charset w:val="00"/>
    <w:family w:val="auto"/>
    <w:pitch w:val="variable"/>
    <w:sig w:usb0="E50002FF" w:usb1="500079DB" w:usb2="0000001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Yu Mincho">
    <w:charset w:val="80"/>
    <w:family w:val="roman"/>
    <w:pitch w:val="variable"/>
    <w:sig w:usb0="800002E7" w:usb1="2AC7FCFF" w:usb2="00000012" w:usb3="00000000" w:csb0="0002009F" w:csb1="00000000"/>
  </w:font>
  <w:font w:name="Batang">
    <w:panose1 w:val="02030600000101010101"/>
    <w:charset w:val="81"/>
    <w:family w:val="roman"/>
    <w:pitch w:val="variable"/>
    <w:sig w:usb0="B00002AF" w:usb1="69D77CFB" w:usb2="00000030" w:usb3="00000000" w:csb0="0008009F" w:csb1="00000000"/>
  </w:font>
  <w:font w:name="Yu Gothic Light">
    <w:panose1 w:val="020B03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1B0C1" w14:textId="70A4B200" w:rsidR="00AF5CF6" w:rsidRPr="00DC0B58" w:rsidRDefault="00AF5CF6" w:rsidP="00157999">
    <w:pPr>
      <w:pStyle w:val="Footer"/>
      <w:tabs>
        <w:tab w:val="left" w:pos="851"/>
        <w:tab w:val="right" w:pos="8789"/>
      </w:tabs>
      <w:rPr>
        <w:szCs w:val="16"/>
        <w:lang w:eastAsia="zh-CN"/>
      </w:rPr>
    </w:pPr>
    <w:r w:rsidRPr="009D5FF3">
      <w:rPr>
        <w:color w:val="262626" w:themeColor="text1" w:themeTint="D9"/>
        <w:szCs w:val="8"/>
      </w:rPr>
      <w:fldChar w:fldCharType="begin"/>
    </w:r>
    <w:r w:rsidRPr="009D5FF3">
      <w:rPr>
        <w:color w:val="262626" w:themeColor="text1" w:themeTint="D9"/>
        <w:szCs w:val="8"/>
      </w:rPr>
      <w:instrText xml:space="preserve"> PAGE </w:instrText>
    </w:r>
    <w:r w:rsidRPr="009D5FF3">
      <w:rPr>
        <w:color w:val="262626" w:themeColor="text1" w:themeTint="D9"/>
        <w:szCs w:val="8"/>
      </w:rPr>
      <w:fldChar w:fldCharType="separate"/>
    </w:r>
    <w:r>
      <w:rPr>
        <w:color w:val="262626" w:themeColor="text1" w:themeTint="D9"/>
        <w:szCs w:val="8"/>
      </w:rPr>
      <w:t>2</w:t>
    </w:r>
    <w:r w:rsidRPr="009D5FF3">
      <w:rPr>
        <w:color w:val="262626" w:themeColor="text1" w:themeTint="D9"/>
        <w:szCs w:val="8"/>
      </w:rPr>
      <w:fldChar w:fldCharType="end"/>
    </w:r>
    <w:r w:rsidR="00157999">
      <w:rPr>
        <w:color w:val="262626" w:themeColor="text1" w:themeTint="D9"/>
        <w:szCs w:val="8"/>
      </w:rPr>
      <w:tab/>
    </w:r>
    <w:r w:rsidR="00E55209" w:rsidRPr="00E55209">
      <w:rPr>
        <w:b/>
        <w:bCs/>
        <w:color w:val="262626" w:themeColor="text1" w:themeTint="D9"/>
        <w:szCs w:val="8"/>
      </w:rPr>
      <w:t>FGMV-35</w:t>
    </w:r>
    <w:r w:rsidR="00E55209" w:rsidRPr="00E55209">
      <w:rPr>
        <w:rFonts w:hint="eastAsia"/>
        <w:b/>
        <w:bCs/>
        <w:color w:val="262626" w:themeColor="text1" w:themeTint="D9"/>
        <w:szCs w:val="8"/>
      </w:rPr>
      <w:t xml:space="preserve"> (2024-06)</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FEEAC4" w14:textId="00087CB4" w:rsidR="004D75A2" w:rsidRPr="00EF4D56" w:rsidRDefault="00C52266" w:rsidP="00CC6E6A">
    <w:pPr>
      <w:pStyle w:val="Footer"/>
      <w:tabs>
        <w:tab w:val="clear" w:pos="5954"/>
        <w:tab w:val="right" w:pos="8789"/>
      </w:tabs>
      <w:jc w:val="right"/>
      <w:rPr>
        <w:rFonts w:eastAsia="SimSun" w:cs="Arial"/>
        <w:szCs w:val="16"/>
      </w:rPr>
    </w:pPr>
    <w:r>
      <w:rPr>
        <w:rFonts w:eastAsia="SimSun"/>
        <w:b/>
        <w:bCs/>
        <w:caps w:val="0"/>
      </w:rPr>
      <w:tab/>
    </w:r>
    <w:r w:rsidR="00E55209" w:rsidRPr="00E55209">
      <w:rPr>
        <w:rFonts w:eastAsia="SimSun"/>
        <w:b/>
        <w:bCs/>
      </w:rPr>
      <w:t>FGMV-35</w:t>
    </w:r>
    <w:r w:rsidR="00E55209">
      <w:rPr>
        <w:rFonts w:eastAsia="SimSun" w:hint="eastAsia"/>
        <w:b/>
        <w:bCs/>
        <w:lang w:eastAsia="zh-CN"/>
      </w:rPr>
      <w:t xml:space="preserve"> (2024-06)</w:t>
    </w:r>
    <w:r>
      <w:rPr>
        <w:rFonts w:eastAsia="SimSun"/>
        <w:b/>
        <w:bCs/>
        <w:caps w:val="0"/>
        <w:lang w:eastAsia="zh-CN"/>
      </w:rPr>
      <w:tab/>
    </w:r>
    <w:r w:rsidR="00EF4D56" w:rsidRPr="00EF4D56">
      <w:rPr>
        <w:rFonts w:eastAsia="SimSun"/>
        <w:caps w:val="0"/>
      </w:rPr>
      <w:fldChar w:fldCharType="begin"/>
    </w:r>
    <w:r w:rsidR="00EF4D56" w:rsidRPr="00EF4D56">
      <w:rPr>
        <w:rFonts w:eastAsia="SimSun"/>
      </w:rPr>
      <w:instrText xml:space="preserve"> PAGE </w:instrText>
    </w:r>
    <w:r w:rsidR="00EF4D56" w:rsidRPr="00EF4D56">
      <w:rPr>
        <w:rFonts w:eastAsia="SimSun"/>
        <w:caps w:val="0"/>
      </w:rPr>
      <w:fldChar w:fldCharType="separate"/>
    </w:r>
    <w:r w:rsidR="00EF4D56" w:rsidRPr="00EF4D56">
      <w:rPr>
        <w:rFonts w:eastAsia="SimSun"/>
      </w:rPr>
      <w:t>i</w:t>
    </w:r>
    <w:r w:rsidR="00EF4D56" w:rsidRPr="00EF4D56">
      <w:rPr>
        <w:rFonts w:eastAsia="SimSun"/>
        <w:caps w:val="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4BC411" w14:textId="2E1C9194" w:rsidR="005B7632" w:rsidRPr="00EF4D56" w:rsidRDefault="005343F9" w:rsidP="00CC6E6A">
    <w:pPr>
      <w:pStyle w:val="Footer"/>
      <w:tabs>
        <w:tab w:val="clear" w:pos="5954"/>
        <w:tab w:val="right" w:pos="8789"/>
      </w:tabs>
      <w:jc w:val="right"/>
      <w:rPr>
        <w:rFonts w:eastAsia="SimSun" w:cs="Arial"/>
        <w:szCs w:val="16"/>
      </w:rPr>
    </w:pPr>
    <w:r>
      <w:rPr>
        <w:rFonts w:eastAsia="SimSun"/>
        <w:b/>
        <w:bCs/>
        <w:caps w:val="0"/>
        <w:lang w:eastAsia="zh-CN"/>
      </w:rPr>
      <w:tab/>
    </w:r>
    <w:r w:rsidR="00E55209" w:rsidRPr="00E55209">
      <w:rPr>
        <w:rFonts w:eastAsia="SimSun"/>
        <w:b/>
        <w:bCs/>
        <w:lang w:eastAsia="zh-CN"/>
      </w:rPr>
      <w:t>FGMV-35</w:t>
    </w:r>
    <w:r w:rsidR="00E55209" w:rsidRPr="00E55209">
      <w:rPr>
        <w:rFonts w:eastAsia="SimSun" w:hint="eastAsia"/>
        <w:b/>
        <w:bCs/>
        <w:lang w:eastAsia="zh-CN"/>
      </w:rPr>
      <w:t xml:space="preserve"> (2024-06)</w:t>
    </w:r>
    <w:r>
      <w:rPr>
        <w:rFonts w:eastAsia="SimSun"/>
        <w:b/>
        <w:bCs/>
        <w:caps w:val="0"/>
        <w:lang w:eastAsia="zh-CN"/>
      </w:rPr>
      <w:tab/>
    </w:r>
    <w:r w:rsidR="00EF4D56" w:rsidRPr="00EF4D56">
      <w:rPr>
        <w:rFonts w:eastAsia="SimSun"/>
        <w:caps w:val="0"/>
      </w:rPr>
      <w:fldChar w:fldCharType="begin"/>
    </w:r>
    <w:r w:rsidR="00EF4D56" w:rsidRPr="00EF4D56">
      <w:rPr>
        <w:rFonts w:eastAsia="SimSun"/>
      </w:rPr>
      <w:instrText xml:space="preserve"> PAGE </w:instrText>
    </w:r>
    <w:r w:rsidR="00EF4D56" w:rsidRPr="00EF4D56">
      <w:rPr>
        <w:rFonts w:eastAsia="SimSun"/>
        <w:caps w:val="0"/>
      </w:rPr>
      <w:fldChar w:fldCharType="separate"/>
    </w:r>
    <w:r w:rsidR="00EF4D56">
      <w:rPr>
        <w:rFonts w:eastAsia="SimSun"/>
      </w:rPr>
      <w:t>v</w:t>
    </w:r>
    <w:r w:rsidR="00EF4D56" w:rsidRPr="00EF4D56">
      <w:rPr>
        <w:rFonts w:eastAsia="SimSun"/>
        <w:caps w:val="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0B447" w14:textId="77777777" w:rsidR="00EA690C" w:rsidRPr="00EF4D56" w:rsidRDefault="00EA690C" w:rsidP="00CC6E6A">
    <w:pPr>
      <w:pStyle w:val="Footer"/>
      <w:tabs>
        <w:tab w:val="clear" w:pos="5954"/>
        <w:tab w:val="right" w:pos="8789"/>
      </w:tabs>
      <w:jc w:val="right"/>
      <w:rPr>
        <w:rFonts w:eastAsia="SimSun" w:cs="Arial"/>
        <w:szCs w:val="16"/>
      </w:rPr>
    </w:pPr>
    <w:r>
      <w:rPr>
        <w:rFonts w:eastAsia="SimSun"/>
        <w:b/>
        <w:bCs/>
        <w:caps w:val="0"/>
        <w:lang w:eastAsia="zh-CN"/>
      </w:rPr>
      <w:tab/>
    </w:r>
    <w:r w:rsidRPr="00E55209">
      <w:rPr>
        <w:rFonts w:eastAsia="SimSun"/>
        <w:b/>
        <w:bCs/>
        <w:lang w:eastAsia="zh-CN"/>
      </w:rPr>
      <w:t>FGMV-35</w:t>
    </w:r>
    <w:r w:rsidRPr="00E55209">
      <w:rPr>
        <w:rFonts w:eastAsia="SimSun" w:hint="eastAsia"/>
        <w:b/>
        <w:bCs/>
        <w:lang w:eastAsia="zh-CN"/>
      </w:rPr>
      <w:t xml:space="preserve"> (2024-06)</w:t>
    </w:r>
    <w:r>
      <w:rPr>
        <w:rFonts w:eastAsia="SimSun"/>
        <w:b/>
        <w:bCs/>
        <w:caps w:val="0"/>
        <w:lang w:eastAsia="zh-CN"/>
      </w:rPr>
      <w:tab/>
    </w:r>
    <w:r w:rsidRPr="00EF4D56">
      <w:rPr>
        <w:rFonts w:eastAsia="SimSun"/>
        <w:caps w:val="0"/>
      </w:rPr>
      <w:fldChar w:fldCharType="begin"/>
    </w:r>
    <w:r w:rsidRPr="00EF4D56">
      <w:rPr>
        <w:rFonts w:eastAsia="SimSun"/>
      </w:rPr>
      <w:instrText xml:space="preserve"> PAGE </w:instrText>
    </w:r>
    <w:r w:rsidRPr="00EF4D56">
      <w:rPr>
        <w:rFonts w:eastAsia="SimSun"/>
        <w:caps w:val="0"/>
      </w:rPr>
      <w:fldChar w:fldCharType="separate"/>
    </w:r>
    <w:r>
      <w:rPr>
        <w:rFonts w:eastAsia="SimSun"/>
      </w:rPr>
      <w:t>v</w:t>
    </w:r>
    <w:r w:rsidRPr="00EF4D56">
      <w:rPr>
        <w:rFonts w:eastAsia="SimSun"/>
        <w:caps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CBD43B" w14:textId="77777777" w:rsidR="00CA4CAF" w:rsidRDefault="00CA4CAF">
      <w:pPr>
        <w:spacing w:before="0"/>
      </w:pPr>
      <w:r>
        <w:separator/>
      </w:r>
    </w:p>
  </w:footnote>
  <w:footnote w:type="continuationSeparator" w:id="0">
    <w:p w14:paraId="6A2325C5" w14:textId="77777777" w:rsidR="00CA4CAF" w:rsidRDefault="00CA4CAF">
      <w:pPr>
        <w:spacing w:before="0"/>
      </w:pPr>
      <w:r>
        <w:continuationSeparator/>
      </w:r>
    </w:p>
  </w:footnote>
  <w:footnote w:type="continuationNotice" w:id="1">
    <w:p w14:paraId="29C871D2" w14:textId="77777777" w:rsidR="00CA4CAF" w:rsidRDefault="00CA4CAF">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E7DA3" w14:textId="57661936" w:rsidR="005B7632" w:rsidRPr="004D75A2" w:rsidRDefault="005B7632" w:rsidP="004D75A2">
    <w:pPr>
      <w:pStyle w:val="Header"/>
      <w:jc w:val="left"/>
      <w:rPr>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FFFFF7C"/>
    <w:lvl w:ilvl="0">
      <w:start w:val="1"/>
      <w:numFmt w:val="decimal"/>
      <w:pStyle w:val="ListNumber5"/>
      <w:lvlText w:val="%1."/>
      <w:lvlJc w:val="left"/>
      <w:pPr>
        <w:tabs>
          <w:tab w:val="left" w:pos="1800"/>
        </w:tabs>
        <w:ind w:left="1800" w:hanging="360"/>
      </w:pPr>
    </w:lvl>
  </w:abstractNum>
  <w:abstractNum w:abstractNumId="1" w15:restartNumberingAfterBreak="0">
    <w:nsid w:val="FFFFFF7D"/>
    <w:multiLevelType w:val="singleLevel"/>
    <w:tmpl w:val="FFFFFF7D"/>
    <w:lvl w:ilvl="0">
      <w:start w:val="1"/>
      <w:numFmt w:val="decimal"/>
      <w:pStyle w:val="ListNumber4"/>
      <w:lvlText w:val="%1."/>
      <w:lvlJc w:val="left"/>
      <w:pPr>
        <w:tabs>
          <w:tab w:val="left" w:pos="1440"/>
        </w:tabs>
        <w:ind w:left="1440" w:hanging="360"/>
      </w:pPr>
    </w:lvl>
  </w:abstractNum>
  <w:abstractNum w:abstractNumId="2" w15:restartNumberingAfterBreak="0">
    <w:nsid w:val="FFFFFF7E"/>
    <w:multiLevelType w:val="singleLevel"/>
    <w:tmpl w:val="FFFFFF7E"/>
    <w:lvl w:ilvl="0">
      <w:start w:val="1"/>
      <w:numFmt w:val="decimal"/>
      <w:pStyle w:val="ListNumber3"/>
      <w:lvlText w:val="%1."/>
      <w:lvlJc w:val="left"/>
      <w:pPr>
        <w:tabs>
          <w:tab w:val="left" w:pos="1080"/>
        </w:tabs>
        <w:ind w:left="1080" w:hanging="360"/>
      </w:pPr>
    </w:lvl>
  </w:abstractNum>
  <w:abstractNum w:abstractNumId="3" w15:restartNumberingAfterBreak="0">
    <w:nsid w:val="FFFFFF7F"/>
    <w:multiLevelType w:val="singleLevel"/>
    <w:tmpl w:val="FFFFFF7F"/>
    <w:lvl w:ilvl="0">
      <w:start w:val="1"/>
      <w:numFmt w:val="decimal"/>
      <w:pStyle w:val="ListNumber2"/>
      <w:lvlText w:val="%1."/>
      <w:lvlJc w:val="left"/>
      <w:pPr>
        <w:tabs>
          <w:tab w:val="left" w:pos="720"/>
        </w:tabs>
        <w:ind w:left="720" w:hanging="360"/>
      </w:pPr>
    </w:lvl>
  </w:abstractNum>
  <w:abstractNum w:abstractNumId="4" w15:restartNumberingAfterBreak="0">
    <w:nsid w:val="FFFFFF80"/>
    <w:multiLevelType w:val="singleLevel"/>
    <w:tmpl w:val="FFFFFF80"/>
    <w:lvl w:ilvl="0">
      <w:start w:val="1"/>
      <w:numFmt w:val="bullet"/>
      <w:pStyle w:val="ListBullet5"/>
      <w:lvlText w:val=""/>
      <w:lvlJc w:val="left"/>
      <w:pPr>
        <w:tabs>
          <w:tab w:val="left" w:pos="1800"/>
        </w:tabs>
        <w:ind w:left="1800" w:hanging="360"/>
      </w:pPr>
      <w:rPr>
        <w:rFonts w:ascii="Symbol" w:hAnsi="Symbol" w:hint="default"/>
      </w:rPr>
    </w:lvl>
  </w:abstractNum>
  <w:abstractNum w:abstractNumId="5" w15:restartNumberingAfterBreak="0">
    <w:nsid w:val="FFFFFF81"/>
    <w:multiLevelType w:val="singleLevel"/>
    <w:tmpl w:val="FFFFFF81"/>
    <w:lvl w:ilvl="0">
      <w:start w:val="1"/>
      <w:numFmt w:val="bullet"/>
      <w:pStyle w:val="ListBullet4"/>
      <w:lvlText w:val=""/>
      <w:lvlJc w:val="left"/>
      <w:pPr>
        <w:tabs>
          <w:tab w:val="left" w:pos="1440"/>
        </w:tabs>
        <w:ind w:left="1440" w:hanging="360"/>
      </w:pPr>
      <w:rPr>
        <w:rFonts w:ascii="Symbol" w:hAnsi="Symbol" w:hint="default"/>
      </w:rPr>
    </w:lvl>
  </w:abstractNum>
  <w:abstractNum w:abstractNumId="6" w15:restartNumberingAfterBreak="0">
    <w:nsid w:val="FFFFFF82"/>
    <w:multiLevelType w:val="singleLevel"/>
    <w:tmpl w:val="FFFFFF82"/>
    <w:lvl w:ilvl="0">
      <w:start w:val="1"/>
      <w:numFmt w:val="bullet"/>
      <w:pStyle w:val="ListBullet3"/>
      <w:lvlText w:val=""/>
      <w:lvlJc w:val="left"/>
      <w:pPr>
        <w:tabs>
          <w:tab w:val="left" w:pos="1080"/>
        </w:tabs>
        <w:ind w:left="1080" w:hanging="360"/>
      </w:pPr>
      <w:rPr>
        <w:rFonts w:ascii="Symbol" w:hAnsi="Symbol" w:hint="default"/>
      </w:rPr>
    </w:lvl>
  </w:abstractNum>
  <w:abstractNum w:abstractNumId="7" w15:restartNumberingAfterBreak="0">
    <w:nsid w:val="FFFFFF83"/>
    <w:multiLevelType w:val="singleLevel"/>
    <w:tmpl w:val="FFFFFF83"/>
    <w:lvl w:ilvl="0">
      <w:start w:val="1"/>
      <w:numFmt w:val="bullet"/>
      <w:pStyle w:val="ListBullet2"/>
      <w:lvlText w:val=""/>
      <w:lvlJc w:val="left"/>
      <w:pPr>
        <w:tabs>
          <w:tab w:val="left" w:pos="720"/>
        </w:tabs>
        <w:ind w:left="720" w:hanging="360"/>
      </w:pPr>
      <w:rPr>
        <w:rFonts w:ascii="Symbol" w:hAnsi="Symbol" w:hint="default"/>
      </w:rPr>
    </w:lvl>
  </w:abstractNum>
  <w:abstractNum w:abstractNumId="8" w15:restartNumberingAfterBreak="0">
    <w:nsid w:val="FFFFFF88"/>
    <w:multiLevelType w:val="singleLevel"/>
    <w:tmpl w:val="FFFFFF88"/>
    <w:lvl w:ilvl="0">
      <w:start w:val="1"/>
      <w:numFmt w:val="decimal"/>
      <w:pStyle w:val="ListNumber"/>
      <w:lvlText w:val="%1."/>
      <w:lvlJc w:val="left"/>
      <w:pPr>
        <w:tabs>
          <w:tab w:val="left" w:pos="360"/>
        </w:tabs>
        <w:ind w:left="360" w:hanging="360"/>
      </w:pPr>
    </w:lvl>
  </w:abstractNum>
  <w:abstractNum w:abstractNumId="9" w15:restartNumberingAfterBreak="0">
    <w:nsid w:val="FFFFFF89"/>
    <w:multiLevelType w:val="singleLevel"/>
    <w:tmpl w:val="FFFFFF89"/>
    <w:lvl w:ilvl="0">
      <w:start w:val="1"/>
      <w:numFmt w:val="bullet"/>
      <w:pStyle w:val="ListBullet"/>
      <w:lvlText w:val=""/>
      <w:lvlJc w:val="left"/>
      <w:pPr>
        <w:tabs>
          <w:tab w:val="left" w:pos="360"/>
        </w:tabs>
        <w:ind w:left="360" w:hanging="360"/>
      </w:pPr>
      <w:rPr>
        <w:rFonts w:ascii="Symbol" w:hAnsi="Symbol" w:hint="default"/>
      </w:rPr>
    </w:lvl>
  </w:abstractNum>
  <w:abstractNum w:abstractNumId="10" w15:restartNumberingAfterBreak="0">
    <w:nsid w:val="02CD27D4"/>
    <w:multiLevelType w:val="multilevel"/>
    <w:tmpl w:val="02CD27D4"/>
    <w:lvl w:ilvl="0">
      <w:start w:val="1"/>
      <w:numFmt w:val="decimal"/>
      <w:pStyle w:val="References"/>
      <w:lvlText w:val="[%1]"/>
      <w:lvlJc w:val="left"/>
      <w:pPr>
        <w:tabs>
          <w:tab w:val="left" w:pos="1418"/>
        </w:tabs>
        <w:ind w:left="1418" w:hanging="1418"/>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1" w15:restartNumberingAfterBreak="0">
    <w:nsid w:val="08D50D76"/>
    <w:multiLevelType w:val="multilevel"/>
    <w:tmpl w:val="5A141A12"/>
    <w:lvl w:ilvl="0">
      <w:start w:val="1"/>
      <w:numFmt w:val="bullet"/>
      <w:lvlText w:val=""/>
      <w:lvlJc w:val="left"/>
      <w:pPr>
        <w:ind w:left="705" w:firstLine="0"/>
      </w:pPr>
      <w:rPr>
        <w:rFonts w:ascii="Wingdings" w:hAnsi="Wingdings" w:hint="default"/>
        <w:b w:val="0"/>
        <w:i w:val="0"/>
        <w:strike w:val="0"/>
        <w:dstrike w:val="0"/>
        <w:color w:val="000000"/>
        <w:sz w:val="22"/>
        <w:szCs w:val="22"/>
        <w:u w:val="none" w:color="000000"/>
        <w:vertAlign w:val="baseline"/>
      </w:rPr>
    </w:lvl>
    <w:lvl w:ilvl="1">
      <w:start w:val="1"/>
      <w:numFmt w:val="bullet"/>
      <w:lvlText w:val="o"/>
      <w:lvlJc w:val="left"/>
      <w:pPr>
        <w:ind w:left="1440" w:firstLine="0"/>
      </w:pPr>
      <w:rPr>
        <w:rFonts w:ascii="Segoe UI Symbol" w:eastAsia="Segoe UI Symbol" w:hAnsi="Segoe UI Symbol" w:cs="Segoe UI Symbol"/>
        <w:b w:val="0"/>
        <w:i w:val="0"/>
        <w:strike w:val="0"/>
        <w:dstrike w:val="0"/>
        <w:color w:val="000000"/>
        <w:sz w:val="22"/>
        <w:szCs w:val="22"/>
        <w:u w:val="none" w:color="000000"/>
        <w:vertAlign w:val="baseline"/>
      </w:rPr>
    </w:lvl>
    <w:lvl w:ilvl="2">
      <w:start w:val="1"/>
      <w:numFmt w:val="bullet"/>
      <w:lvlText w:val="▪"/>
      <w:lvlJc w:val="left"/>
      <w:pPr>
        <w:ind w:left="2160" w:firstLine="0"/>
      </w:pPr>
      <w:rPr>
        <w:rFonts w:ascii="Segoe UI Symbol" w:eastAsia="Segoe UI Symbol" w:hAnsi="Segoe UI Symbol" w:cs="Segoe UI Symbol"/>
        <w:b w:val="0"/>
        <w:i w:val="0"/>
        <w:strike w:val="0"/>
        <w:dstrike w:val="0"/>
        <w:color w:val="000000"/>
        <w:sz w:val="22"/>
        <w:szCs w:val="22"/>
        <w:u w:val="none" w:color="000000"/>
        <w:vertAlign w:val="baseline"/>
      </w:rPr>
    </w:lvl>
    <w:lvl w:ilvl="3">
      <w:start w:val="1"/>
      <w:numFmt w:val="bullet"/>
      <w:lvlText w:val="•"/>
      <w:lvlJc w:val="left"/>
      <w:pPr>
        <w:ind w:left="2880" w:firstLine="0"/>
      </w:pPr>
      <w:rPr>
        <w:rFonts w:ascii="Arial" w:eastAsia="Arial" w:hAnsi="Arial" w:cs="Arial"/>
        <w:b w:val="0"/>
        <w:i w:val="0"/>
        <w:strike w:val="0"/>
        <w:dstrike w:val="0"/>
        <w:color w:val="000000"/>
        <w:sz w:val="22"/>
        <w:szCs w:val="22"/>
        <w:u w:val="none" w:color="000000"/>
        <w:vertAlign w:val="baseline"/>
      </w:rPr>
    </w:lvl>
    <w:lvl w:ilvl="4">
      <w:start w:val="1"/>
      <w:numFmt w:val="bullet"/>
      <w:lvlText w:val="o"/>
      <w:lvlJc w:val="left"/>
      <w:pPr>
        <w:ind w:left="3600" w:firstLine="0"/>
      </w:pPr>
      <w:rPr>
        <w:rFonts w:ascii="Segoe UI Symbol" w:eastAsia="Segoe UI Symbol" w:hAnsi="Segoe UI Symbol" w:cs="Segoe UI Symbol"/>
        <w:b w:val="0"/>
        <w:i w:val="0"/>
        <w:strike w:val="0"/>
        <w:dstrike w:val="0"/>
        <w:color w:val="000000"/>
        <w:sz w:val="22"/>
        <w:szCs w:val="22"/>
        <w:u w:val="none" w:color="000000"/>
        <w:vertAlign w:val="baseline"/>
      </w:rPr>
    </w:lvl>
    <w:lvl w:ilvl="5">
      <w:start w:val="1"/>
      <w:numFmt w:val="bullet"/>
      <w:lvlText w:val="▪"/>
      <w:lvlJc w:val="left"/>
      <w:pPr>
        <w:ind w:left="4320" w:firstLine="0"/>
      </w:pPr>
      <w:rPr>
        <w:rFonts w:ascii="Segoe UI Symbol" w:eastAsia="Segoe UI Symbol" w:hAnsi="Segoe UI Symbol" w:cs="Segoe UI Symbol"/>
        <w:b w:val="0"/>
        <w:i w:val="0"/>
        <w:strike w:val="0"/>
        <w:dstrike w:val="0"/>
        <w:color w:val="000000"/>
        <w:sz w:val="22"/>
        <w:szCs w:val="22"/>
        <w:u w:val="none" w:color="000000"/>
        <w:vertAlign w:val="baseline"/>
      </w:rPr>
    </w:lvl>
    <w:lvl w:ilvl="6">
      <w:start w:val="1"/>
      <w:numFmt w:val="bullet"/>
      <w:lvlText w:val="•"/>
      <w:lvlJc w:val="left"/>
      <w:pPr>
        <w:ind w:left="5040" w:firstLine="0"/>
      </w:pPr>
      <w:rPr>
        <w:rFonts w:ascii="Arial" w:eastAsia="Arial" w:hAnsi="Arial" w:cs="Arial"/>
        <w:b w:val="0"/>
        <w:i w:val="0"/>
        <w:strike w:val="0"/>
        <w:dstrike w:val="0"/>
        <w:color w:val="000000"/>
        <w:sz w:val="22"/>
        <w:szCs w:val="22"/>
        <w:u w:val="none" w:color="000000"/>
        <w:vertAlign w:val="baseline"/>
      </w:rPr>
    </w:lvl>
    <w:lvl w:ilvl="7">
      <w:start w:val="1"/>
      <w:numFmt w:val="bullet"/>
      <w:lvlText w:val="o"/>
      <w:lvlJc w:val="left"/>
      <w:pPr>
        <w:ind w:left="5760" w:firstLine="0"/>
      </w:pPr>
      <w:rPr>
        <w:rFonts w:ascii="Segoe UI Symbol" w:eastAsia="Segoe UI Symbol" w:hAnsi="Segoe UI Symbol" w:cs="Segoe UI Symbol"/>
        <w:b w:val="0"/>
        <w:i w:val="0"/>
        <w:strike w:val="0"/>
        <w:dstrike w:val="0"/>
        <w:color w:val="000000"/>
        <w:sz w:val="22"/>
        <w:szCs w:val="22"/>
        <w:u w:val="none" w:color="000000"/>
        <w:vertAlign w:val="baseline"/>
      </w:rPr>
    </w:lvl>
    <w:lvl w:ilvl="8">
      <w:start w:val="1"/>
      <w:numFmt w:val="bullet"/>
      <w:lvlText w:val="▪"/>
      <w:lvlJc w:val="left"/>
      <w:pPr>
        <w:ind w:left="6480" w:firstLine="0"/>
      </w:pPr>
      <w:rPr>
        <w:rFonts w:ascii="Segoe UI Symbol" w:eastAsia="Segoe UI Symbol" w:hAnsi="Segoe UI Symbol" w:cs="Segoe UI Symbol"/>
        <w:b w:val="0"/>
        <w:i w:val="0"/>
        <w:strike w:val="0"/>
        <w:dstrike w:val="0"/>
        <w:color w:val="000000"/>
        <w:sz w:val="22"/>
        <w:szCs w:val="22"/>
        <w:u w:val="none" w:color="000000"/>
        <w:vertAlign w:val="baseline"/>
      </w:rPr>
    </w:lvl>
  </w:abstractNum>
  <w:abstractNum w:abstractNumId="12" w15:restartNumberingAfterBreak="0">
    <w:nsid w:val="0C3F7D02"/>
    <w:multiLevelType w:val="multilevel"/>
    <w:tmpl w:val="264A3FF2"/>
    <w:lvl w:ilvl="0">
      <w:start w:val="1"/>
      <w:numFmt w:val="decimal"/>
      <w:lvlText w:val="%1)"/>
      <w:lvlJc w:val="left"/>
      <w:pPr>
        <w:ind w:left="720" w:hanging="360"/>
      </w:pPr>
      <w:rPr>
        <w:rFonts w:hint="eastAsia"/>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99A39A6"/>
    <w:multiLevelType w:val="multilevel"/>
    <w:tmpl w:val="299A39A6"/>
    <w:lvl w:ilvl="0">
      <w:start w:val="1"/>
      <w:numFmt w:val="bullet"/>
      <w:lvlText w:val="•"/>
      <w:lvlJc w:val="left"/>
      <w:pPr>
        <w:ind w:left="705" w:firstLine="0"/>
      </w:pPr>
      <w:rPr>
        <w:rFonts w:ascii="Arial" w:eastAsia="Arial" w:hAnsi="Arial" w:cs="Arial"/>
        <w:b w:val="0"/>
        <w:i w:val="0"/>
        <w:strike w:val="0"/>
        <w:dstrike w:val="0"/>
        <w:color w:val="000000"/>
        <w:sz w:val="22"/>
        <w:szCs w:val="22"/>
        <w:u w:val="none" w:color="000000"/>
        <w:vertAlign w:val="baseline"/>
      </w:rPr>
    </w:lvl>
    <w:lvl w:ilvl="1">
      <w:start w:val="1"/>
      <w:numFmt w:val="bullet"/>
      <w:lvlText w:val="o"/>
      <w:lvlJc w:val="left"/>
      <w:pPr>
        <w:ind w:left="1440" w:firstLine="0"/>
      </w:pPr>
      <w:rPr>
        <w:rFonts w:ascii="Segoe UI Symbol" w:eastAsia="Segoe UI Symbol" w:hAnsi="Segoe UI Symbol" w:cs="Segoe UI Symbol"/>
        <w:b w:val="0"/>
        <w:i w:val="0"/>
        <w:strike w:val="0"/>
        <w:dstrike w:val="0"/>
        <w:color w:val="000000"/>
        <w:sz w:val="22"/>
        <w:szCs w:val="22"/>
        <w:u w:val="none" w:color="000000"/>
        <w:vertAlign w:val="baseline"/>
      </w:rPr>
    </w:lvl>
    <w:lvl w:ilvl="2">
      <w:start w:val="1"/>
      <w:numFmt w:val="bullet"/>
      <w:lvlText w:val="▪"/>
      <w:lvlJc w:val="left"/>
      <w:pPr>
        <w:ind w:left="2160" w:firstLine="0"/>
      </w:pPr>
      <w:rPr>
        <w:rFonts w:ascii="Segoe UI Symbol" w:eastAsia="Segoe UI Symbol" w:hAnsi="Segoe UI Symbol" w:cs="Segoe UI Symbol"/>
        <w:b w:val="0"/>
        <w:i w:val="0"/>
        <w:strike w:val="0"/>
        <w:dstrike w:val="0"/>
        <w:color w:val="000000"/>
        <w:sz w:val="22"/>
        <w:szCs w:val="22"/>
        <w:u w:val="none" w:color="000000"/>
        <w:vertAlign w:val="baseline"/>
      </w:rPr>
    </w:lvl>
    <w:lvl w:ilvl="3">
      <w:start w:val="1"/>
      <w:numFmt w:val="bullet"/>
      <w:lvlText w:val="•"/>
      <w:lvlJc w:val="left"/>
      <w:pPr>
        <w:ind w:left="2880" w:firstLine="0"/>
      </w:pPr>
      <w:rPr>
        <w:rFonts w:ascii="Arial" w:eastAsia="Arial" w:hAnsi="Arial" w:cs="Arial"/>
        <w:b w:val="0"/>
        <w:i w:val="0"/>
        <w:strike w:val="0"/>
        <w:dstrike w:val="0"/>
        <w:color w:val="000000"/>
        <w:sz w:val="22"/>
        <w:szCs w:val="22"/>
        <w:u w:val="none" w:color="000000"/>
        <w:vertAlign w:val="baseline"/>
      </w:rPr>
    </w:lvl>
    <w:lvl w:ilvl="4">
      <w:start w:val="1"/>
      <w:numFmt w:val="bullet"/>
      <w:lvlText w:val="o"/>
      <w:lvlJc w:val="left"/>
      <w:pPr>
        <w:ind w:left="3600" w:firstLine="0"/>
      </w:pPr>
      <w:rPr>
        <w:rFonts w:ascii="Segoe UI Symbol" w:eastAsia="Segoe UI Symbol" w:hAnsi="Segoe UI Symbol" w:cs="Segoe UI Symbol"/>
        <w:b w:val="0"/>
        <w:i w:val="0"/>
        <w:strike w:val="0"/>
        <w:dstrike w:val="0"/>
        <w:color w:val="000000"/>
        <w:sz w:val="22"/>
        <w:szCs w:val="22"/>
        <w:u w:val="none" w:color="000000"/>
        <w:vertAlign w:val="baseline"/>
      </w:rPr>
    </w:lvl>
    <w:lvl w:ilvl="5">
      <w:start w:val="1"/>
      <w:numFmt w:val="bullet"/>
      <w:lvlText w:val="▪"/>
      <w:lvlJc w:val="left"/>
      <w:pPr>
        <w:ind w:left="4320" w:firstLine="0"/>
      </w:pPr>
      <w:rPr>
        <w:rFonts w:ascii="Segoe UI Symbol" w:eastAsia="Segoe UI Symbol" w:hAnsi="Segoe UI Symbol" w:cs="Segoe UI Symbol"/>
        <w:b w:val="0"/>
        <w:i w:val="0"/>
        <w:strike w:val="0"/>
        <w:dstrike w:val="0"/>
        <w:color w:val="000000"/>
        <w:sz w:val="22"/>
        <w:szCs w:val="22"/>
        <w:u w:val="none" w:color="000000"/>
        <w:vertAlign w:val="baseline"/>
      </w:rPr>
    </w:lvl>
    <w:lvl w:ilvl="6">
      <w:start w:val="1"/>
      <w:numFmt w:val="bullet"/>
      <w:lvlText w:val="•"/>
      <w:lvlJc w:val="left"/>
      <w:pPr>
        <w:ind w:left="5040" w:firstLine="0"/>
      </w:pPr>
      <w:rPr>
        <w:rFonts w:ascii="Arial" w:eastAsia="Arial" w:hAnsi="Arial" w:cs="Arial"/>
        <w:b w:val="0"/>
        <w:i w:val="0"/>
        <w:strike w:val="0"/>
        <w:dstrike w:val="0"/>
        <w:color w:val="000000"/>
        <w:sz w:val="22"/>
        <w:szCs w:val="22"/>
        <w:u w:val="none" w:color="000000"/>
        <w:vertAlign w:val="baseline"/>
      </w:rPr>
    </w:lvl>
    <w:lvl w:ilvl="7">
      <w:start w:val="1"/>
      <w:numFmt w:val="bullet"/>
      <w:lvlText w:val="o"/>
      <w:lvlJc w:val="left"/>
      <w:pPr>
        <w:ind w:left="5760" w:firstLine="0"/>
      </w:pPr>
      <w:rPr>
        <w:rFonts w:ascii="Segoe UI Symbol" w:eastAsia="Segoe UI Symbol" w:hAnsi="Segoe UI Symbol" w:cs="Segoe UI Symbol"/>
        <w:b w:val="0"/>
        <w:i w:val="0"/>
        <w:strike w:val="0"/>
        <w:dstrike w:val="0"/>
        <w:color w:val="000000"/>
        <w:sz w:val="22"/>
        <w:szCs w:val="22"/>
        <w:u w:val="none" w:color="000000"/>
        <w:vertAlign w:val="baseline"/>
      </w:rPr>
    </w:lvl>
    <w:lvl w:ilvl="8">
      <w:start w:val="1"/>
      <w:numFmt w:val="bullet"/>
      <w:lvlText w:val="▪"/>
      <w:lvlJc w:val="left"/>
      <w:pPr>
        <w:ind w:left="6480" w:firstLine="0"/>
      </w:pPr>
      <w:rPr>
        <w:rFonts w:ascii="Segoe UI Symbol" w:eastAsia="Segoe UI Symbol" w:hAnsi="Segoe UI Symbol" w:cs="Segoe UI Symbol"/>
        <w:b w:val="0"/>
        <w:i w:val="0"/>
        <w:strike w:val="0"/>
        <w:dstrike w:val="0"/>
        <w:color w:val="000000"/>
        <w:sz w:val="22"/>
        <w:szCs w:val="22"/>
        <w:u w:val="none" w:color="000000"/>
        <w:vertAlign w:val="baseline"/>
      </w:rPr>
    </w:lvl>
  </w:abstractNum>
  <w:abstractNum w:abstractNumId="14" w15:restartNumberingAfterBreak="0">
    <w:nsid w:val="38111F97"/>
    <w:multiLevelType w:val="multilevel"/>
    <w:tmpl w:val="38111F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BA025FC"/>
    <w:multiLevelType w:val="hybridMultilevel"/>
    <w:tmpl w:val="BA607C0A"/>
    <w:lvl w:ilvl="0" w:tplc="9B106512">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15:restartNumberingAfterBreak="0">
    <w:nsid w:val="3E2B3390"/>
    <w:multiLevelType w:val="multilevel"/>
    <w:tmpl w:val="3E2B339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7" w15:restartNumberingAfterBreak="0">
    <w:nsid w:val="451A2958"/>
    <w:multiLevelType w:val="hybridMultilevel"/>
    <w:tmpl w:val="B99ACD6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8B05C70"/>
    <w:multiLevelType w:val="multilevel"/>
    <w:tmpl w:val="11C4DB84"/>
    <w:lvl w:ilvl="0">
      <w:start w:val="1"/>
      <w:numFmt w:val="decimal"/>
      <w:lvlText w:val="%1"/>
      <w:lvlJc w:val="left"/>
      <w:pPr>
        <w:ind w:left="360"/>
      </w:pPr>
      <w:rPr>
        <w:rFonts w:ascii="Calibri" w:eastAsia="Calibri" w:hAnsi="Calibri" w:cs="Calibri"/>
        <w:b w:val="0"/>
        <w:i w:val="0"/>
        <w:strike w:val="0"/>
        <w:dstrike w:val="0"/>
        <w:color w:val="000000"/>
        <w:sz w:val="22"/>
        <w:szCs w:val="22"/>
        <w:u w:val="none" w:color="000000"/>
        <w:shd w:val="clear" w:color="auto" w:fill="auto"/>
        <w:vertAlign w:val="baseline"/>
      </w:rPr>
    </w:lvl>
    <w:lvl w:ilvl="1">
      <w:start w:val="1"/>
      <w:numFmt w:val="bullet"/>
      <w:lvlText w:val=""/>
      <w:lvlJc w:val="left"/>
      <w:pPr>
        <w:ind w:left="1145"/>
      </w:pPr>
      <w:rPr>
        <w:rFonts w:ascii="Wingdings" w:hAnsi="Wingdings" w:hint="default"/>
        <w:b w:val="0"/>
        <w:i w:val="0"/>
        <w:strike w:val="0"/>
        <w:dstrike w:val="0"/>
        <w:color w:val="000000"/>
        <w:sz w:val="22"/>
        <w:szCs w:val="22"/>
        <w:u w:val="none" w:color="000000"/>
        <w:shd w:val="clear" w:color="auto" w:fill="auto"/>
        <w:vertAlign w:val="baseline"/>
      </w:rPr>
    </w:lvl>
    <w:lvl w:ilvl="2">
      <w:start w:val="1"/>
      <w:numFmt w:val="lowerRoman"/>
      <w:lvlText w:val="%3"/>
      <w:lvlJc w:val="left"/>
      <w:pPr>
        <w:ind w:left="1800"/>
      </w:pPr>
      <w:rPr>
        <w:rFonts w:ascii="Calibri" w:eastAsia="Calibri" w:hAnsi="Calibri" w:cs="Calibri"/>
        <w:b w:val="0"/>
        <w:i w:val="0"/>
        <w:strike w:val="0"/>
        <w:dstrike w:val="0"/>
        <w:color w:val="000000"/>
        <w:sz w:val="22"/>
        <w:szCs w:val="22"/>
        <w:u w:val="none" w:color="000000"/>
        <w:shd w:val="clear" w:color="auto" w:fill="auto"/>
        <w:vertAlign w:val="baseline"/>
      </w:rPr>
    </w:lvl>
    <w:lvl w:ilvl="3">
      <w:start w:val="1"/>
      <w:numFmt w:val="decimal"/>
      <w:lvlText w:val="%4"/>
      <w:lvlJc w:val="left"/>
      <w:pPr>
        <w:ind w:left="2520"/>
      </w:pPr>
      <w:rPr>
        <w:rFonts w:ascii="Calibri" w:eastAsia="Calibri" w:hAnsi="Calibri" w:cs="Calibri"/>
        <w:b w:val="0"/>
        <w:i w:val="0"/>
        <w:strike w:val="0"/>
        <w:dstrike w:val="0"/>
        <w:color w:val="000000"/>
        <w:sz w:val="22"/>
        <w:szCs w:val="22"/>
        <w:u w:val="none" w:color="000000"/>
        <w:shd w:val="clear" w:color="auto" w:fill="auto"/>
        <w:vertAlign w:val="baseline"/>
      </w:rPr>
    </w:lvl>
    <w:lvl w:ilvl="4">
      <w:start w:val="1"/>
      <w:numFmt w:val="lowerLetter"/>
      <w:lvlText w:val="%5"/>
      <w:lvlJc w:val="left"/>
      <w:pPr>
        <w:ind w:left="3240"/>
      </w:pPr>
      <w:rPr>
        <w:rFonts w:ascii="Calibri" w:eastAsia="Calibri" w:hAnsi="Calibri" w:cs="Calibri"/>
        <w:b w:val="0"/>
        <w:i w:val="0"/>
        <w:strike w:val="0"/>
        <w:dstrike w:val="0"/>
        <w:color w:val="000000"/>
        <w:sz w:val="22"/>
        <w:szCs w:val="22"/>
        <w:u w:val="none" w:color="000000"/>
        <w:shd w:val="clear" w:color="auto" w:fill="auto"/>
        <w:vertAlign w:val="baseline"/>
      </w:rPr>
    </w:lvl>
    <w:lvl w:ilvl="5">
      <w:start w:val="1"/>
      <w:numFmt w:val="lowerRoman"/>
      <w:lvlText w:val="%6"/>
      <w:lvlJc w:val="left"/>
      <w:pPr>
        <w:ind w:left="3960"/>
      </w:pPr>
      <w:rPr>
        <w:rFonts w:ascii="Calibri" w:eastAsia="Calibri" w:hAnsi="Calibri" w:cs="Calibri"/>
        <w:b w:val="0"/>
        <w:i w:val="0"/>
        <w:strike w:val="0"/>
        <w:dstrike w:val="0"/>
        <w:color w:val="000000"/>
        <w:sz w:val="22"/>
        <w:szCs w:val="22"/>
        <w:u w:val="none" w:color="000000"/>
        <w:shd w:val="clear" w:color="auto" w:fill="auto"/>
        <w:vertAlign w:val="baseline"/>
      </w:rPr>
    </w:lvl>
    <w:lvl w:ilvl="6">
      <w:start w:val="1"/>
      <w:numFmt w:val="decimal"/>
      <w:lvlText w:val="%7"/>
      <w:lvlJc w:val="left"/>
      <w:pPr>
        <w:ind w:left="4680"/>
      </w:pPr>
      <w:rPr>
        <w:rFonts w:ascii="Calibri" w:eastAsia="Calibri" w:hAnsi="Calibri" w:cs="Calibri"/>
        <w:b w:val="0"/>
        <w:i w:val="0"/>
        <w:strike w:val="0"/>
        <w:dstrike w:val="0"/>
        <w:color w:val="000000"/>
        <w:sz w:val="22"/>
        <w:szCs w:val="22"/>
        <w:u w:val="none" w:color="000000"/>
        <w:shd w:val="clear" w:color="auto" w:fill="auto"/>
        <w:vertAlign w:val="baseline"/>
      </w:rPr>
    </w:lvl>
    <w:lvl w:ilvl="7">
      <w:start w:val="1"/>
      <w:numFmt w:val="lowerLetter"/>
      <w:lvlText w:val="%8"/>
      <w:lvlJc w:val="left"/>
      <w:pPr>
        <w:ind w:left="5400"/>
      </w:pPr>
      <w:rPr>
        <w:rFonts w:ascii="Calibri" w:eastAsia="Calibri" w:hAnsi="Calibri" w:cs="Calibri"/>
        <w:b w:val="0"/>
        <w:i w:val="0"/>
        <w:strike w:val="0"/>
        <w:dstrike w:val="0"/>
        <w:color w:val="000000"/>
        <w:sz w:val="22"/>
        <w:szCs w:val="22"/>
        <w:u w:val="none" w:color="000000"/>
        <w:shd w:val="clear" w:color="auto" w:fill="auto"/>
        <w:vertAlign w:val="baseline"/>
      </w:rPr>
    </w:lvl>
    <w:lvl w:ilvl="8">
      <w:start w:val="1"/>
      <w:numFmt w:val="lowerRoman"/>
      <w:lvlText w:val="%9"/>
      <w:lvlJc w:val="left"/>
      <w:pPr>
        <w:ind w:left="6120"/>
      </w:pPr>
      <w:rPr>
        <w:rFonts w:ascii="Calibri" w:eastAsia="Calibri" w:hAnsi="Calibri" w:cs="Calibri"/>
        <w:b w:val="0"/>
        <w:i w:val="0"/>
        <w:strike w:val="0"/>
        <w:dstrike w:val="0"/>
        <w:color w:val="000000"/>
        <w:sz w:val="22"/>
        <w:szCs w:val="22"/>
        <w:u w:val="none" w:color="000000"/>
        <w:shd w:val="clear" w:color="auto" w:fill="auto"/>
        <w:vertAlign w:val="baseline"/>
      </w:rPr>
    </w:lvl>
  </w:abstractNum>
  <w:abstractNum w:abstractNumId="19" w15:restartNumberingAfterBreak="0">
    <w:nsid w:val="4FDE4795"/>
    <w:multiLevelType w:val="hybridMultilevel"/>
    <w:tmpl w:val="B5C008F8"/>
    <w:lvl w:ilvl="0" w:tplc="9B106512">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0" w15:restartNumberingAfterBreak="0">
    <w:nsid w:val="52473439"/>
    <w:multiLevelType w:val="multilevel"/>
    <w:tmpl w:val="52473439"/>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1" w15:restartNumberingAfterBreak="0">
    <w:nsid w:val="5C1D0AC5"/>
    <w:multiLevelType w:val="hybridMultilevel"/>
    <w:tmpl w:val="CB6C7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C1E2812"/>
    <w:multiLevelType w:val="multilevel"/>
    <w:tmpl w:val="5C1E281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60487927"/>
    <w:multiLevelType w:val="multilevel"/>
    <w:tmpl w:val="263ACA0E"/>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7200A8F"/>
    <w:multiLevelType w:val="multilevel"/>
    <w:tmpl w:val="67200A8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5" w15:restartNumberingAfterBreak="0">
    <w:nsid w:val="6F013ABE"/>
    <w:multiLevelType w:val="multilevel"/>
    <w:tmpl w:val="6F013ABE"/>
    <w:lvl w:ilvl="0">
      <w:start w:val="1"/>
      <w:numFmt w:val="decimal"/>
      <w:lvlText w:val="%1"/>
      <w:lvlJc w:val="left"/>
      <w:pPr>
        <w:tabs>
          <w:tab w:val="left" w:pos="3976"/>
        </w:tabs>
        <w:ind w:left="3976" w:hanging="432"/>
      </w:pPr>
      <w:rPr>
        <w:rFonts w:ascii="Times New Roman" w:hAnsi="Times New Roman" w:cs="Times New Roman" w:hint="default"/>
        <w:b/>
        <w:bCs/>
        <w:color w:val="000000" w:themeColor="text1"/>
      </w:rPr>
    </w:lvl>
    <w:lvl w:ilvl="1">
      <w:start w:val="1"/>
      <w:numFmt w:val="decimal"/>
      <w:lvlText w:val="%1.%2"/>
      <w:lvlJc w:val="left"/>
      <w:pPr>
        <w:tabs>
          <w:tab w:val="left" w:pos="576"/>
        </w:tabs>
        <w:ind w:left="576" w:hanging="576"/>
      </w:pPr>
      <w:rPr>
        <w:rFonts w:hint="default"/>
        <w:color w:val="000000" w:themeColor="text1"/>
      </w:rPr>
    </w:lvl>
    <w:lvl w:ilvl="2">
      <w:start w:val="1"/>
      <w:numFmt w:val="decimal"/>
      <w:lvlText w:val="%1.%2.%3"/>
      <w:lvlJc w:val="left"/>
      <w:pPr>
        <w:tabs>
          <w:tab w:val="left" w:pos="720"/>
        </w:tabs>
        <w:ind w:left="720" w:hanging="720"/>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152"/>
        </w:tabs>
        <w:ind w:left="1152" w:hanging="1152"/>
      </w:pPr>
      <w:rPr>
        <w:rFonts w:hint="default"/>
      </w:rPr>
    </w:lvl>
    <w:lvl w:ilvl="6">
      <w:start w:val="1"/>
      <w:numFmt w:val="decimal"/>
      <w:lvlText w:val="%1.%2.%3.%4.%5.%6.%7"/>
      <w:lvlJc w:val="left"/>
      <w:pPr>
        <w:tabs>
          <w:tab w:val="left" w:pos="1296"/>
        </w:tabs>
        <w:ind w:left="1296" w:hanging="1296"/>
      </w:pPr>
      <w:rPr>
        <w:rFonts w:hint="default"/>
      </w:rPr>
    </w:lvl>
    <w:lvl w:ilvl="7">
      <w:start w:val="1"/>
      <w:numFmt w:val="decimal"/>
      <w:lvlText w:val="%1.%2.%3.%4.%5.%6.%7.%8"/>
      <w:lvlJc w:val="left"/>
      <w:pPr>
        <w:tabs>
          <w:tab w:val="left" w:pos="1440"/>
        </w:tabs>
        <w:ind w:left="1440" w:hanging="1440"/>
      </w:pPr>
      <w:rPr>
        <w:rFonts w:hint="default"/>
      </w:rPr>
    </w:lvl>
    <w:lvl w:ilvl="8">
      <w:start w:val="1"/>
      <w:numFmt w:val="decimal"/>
      <w:lvlText w:val="%1.%2.%3.%4.%5.%6.%7.%8.%9"/>
      <w:lvlJc w:val="left"/>
      <w:pPr>
        <w:tabs>
          <w:tab w:val="left" w:pos="1584"/>
        </w:tabs>
        <w:ind w:left="1584" w:hanging="1584"/>
      </w:pPr>
      <w:rPr>
        <w:rFonts w:hint="default"/>
      </w:rPr>
    </w:lvl>
  </w:abstractNum>
  <w:abstractNum w:abstractNumId="26" w15:restartNumberingAfterBreak="0">
    <w:nsid w:val="6F5B3FD0"/>
    <w:multiLevelType w:val="multilevel"/>
    <w:tmpl w:val="6F5B3FD0"/>
    <w:lvl w:ilvl="0">
      <w:start w:val="6"/>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7" w15:restartNumberingAfterBreak="0">
    <w:nsid w:val="7421673D"/>
    <w:multiLevelType w:val="multilevel"/>
    <w:tmpl w:val="95C8AC68"/>
    <w:lvl w:ilvl="0">
      <w:start w:val="1"/>
      <w:numFmt w:val="bullet"/>
      <w:lvlText w:val=""/>
      <w:lvlJc w:val="left"/>
      <w:pPr>
        <w:ind w:left="720"/>
      </w:pPr>
      <w:rPr>
        <w:rFonts w:ascii="Wingdings" w:hAnsi="Wingdings" w:hint="default"/>
        <w:b w:val="0"/>
        <w:i w:val="0"/>
        <w:strike w:val="0"/>
        <w:dstrike w:val="0"/>
        <w:color w:val="000000"/>
        <w:sz w:val="20"/>
        <w:szCs w:val="20"/>
        <w:u w:val="none" w:color="000000"/>
        <w:shd w:val="clear" w:color="auto" w:fill="auto"/>
        <w:vertAlign w:val="baseline"/>
      </w:rPr>
    </w:lvl>
    <w:lvl w:ilvl="1">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shd w:val="clear" w:color="auto" w:fill="auto"/>
        <w:vertAlign w:val="baseline"/>
      </w:rPr>
    </w:lvl>
    <w:lvl w:ilvl="2">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shd w:val="clear" w:color="auto" w:fill="auto"/>
        <w:vertAlign w:val="baseline"/>
      </w:rPr>
    </w:lvl>
    <w:lvl w:ilvl="3">
      <w:start w:val="1"/>
      <w:numFmt w:val="bullet"/>
      <w:lvlText w:val="•"/>
      <w:lvlJc w:val="left"/>
      <w:pPr>
        <w:ind w:left="2880"/>
      </w:pPr>
      <w:rPr>
        <w:rFonts w:ascii="Arial" w:eastAsia="Arial" w:hAnsi="Arial" w:cs="Arial"/>
        <w:b w:val="0"/>
        <w:i w:val="0"/>
        <w:strike w:val="0"/>
        <w:dstrike w:val="0"/>
        <w:color w:val="000000"/>
        <w:sz w:val="20"/>
        <w:szCs w:val="20"/>
        <w:u w:val="none" w:color="000000"/>
        <w:shd w:val="clear" w:color="auto" w:fill="auto"/>
        <w:vertAlign w:val="baseline"/>
      </w:rPr>
    </w:lvl>
    <w:lvl w:ilvl="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shd w:val="clear" w:color="auto" w:fill="auto"/>
        <w:vertAlign w:val="baseline"/>
      </w:rPr>
    </w:lvl>
    <w:lvl w:ilvl="5">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shd w:val="clear" w:color="auto" w:fill="auto"/>
        <w:vertAlign w:val="baseline"/>
      </w:rPr>
    </w:lvl>
    <w:lvl w:ilvl="6">
      <w:start w:val="1"/>
      <w:numFmt w:val="bullet"/>
      <w:lvlText w:val="•"/>
      <w:lvlJc w:val="left"/>
      <w:pPr>
        <w:ind w:left="5040"/>
      </w:pPr>
      <w:rPr>
        <w:rFonts w:ascii="Arial" w:eastAsia="Arial" w:hAnsi="Arial" w:cs="Arial"/>
        <w:b w:val="0"/>
        <w:i w:val="0"/>
        <w:strike w:val="0"/>
        <w:dstrike w:val="0"/>
        <w:color w:val="000000"/>
        <w:sz w:val="20"/>
        <w:szCs w:val="20"/>
        <w:u w:val="none" w:color="000000"/>
        <w:shd w:val="clear" w:color="auto" w:fill="auto"/>
        <w:vertAlign w:val="baseline"/>
      </w:rPr>
    </w:lvl>
    <w:lvl w:ilvl="7">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shd w:val="clear" w:color="auto" w:fill="auto"/>
        <w:vertAlign w:val="baseline"/>
      </w:rPr>
    </w:lvl>
    <w:lvl w:ilvl="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shd w:val="clear" w:color="auto" w:fill="auto"/>
        <w:vertAlign w:val="baseline"/>
      </w:rPr>
    </w:lvl>
  </w:abstractNum>
  <w:abstractNum w:abstractNumId="28" w15:restartNumberingAfterBreak="0">
    <w:nsid w:val="7AA90661"/>
    <w:multiLevelType w:val="multilevel"/>
    <w:tmpl w:val="7AA9066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2105806596">
    <w:abstractNumId w:val="25"/>
  </w:num>
  <w:num w:numId="2" w16cid:durableId="1892958386">
    <w:abstractNumId w:val="9"/>
  </w:num>
  <w:num w:numId="3" w16cid:durableId="1908295986">
    <w:abstractNumId w:val="7"/>
  </w:num>
  <w:num w:numId="4" w16cid:durableId="285742437">
    <w:abstractNumId w:val="6"/>
  </w:num>
  <w:num w:numId="5" w16cid:durableId="1535314794">
    <w:abstractNumId w:val="5"/>
  </w:num>
  <w:num w:numId="6" w16cid:durableId="1012419656">
    <w:abstractNumId w:val="4"/>
  </w:num>
  <w:num w:numId="7" w16cid:durableId="418017175">
    <w:abstractNumId w:val="8"/>
  </w:num>
  <w:num w:numId="8" w16cid:durableId="693120097">
    <w:abstractNumId w:val="3"/>
  </w:num>
  <w:num w:numId="9" w16cid:durableId="1965841344">
    <w:abstractNumId w:val="2"/>
  </w:num>
  <w:num w:numId="10" w16cid:durableId="1495681295">
    <w:abstractNumId w:val="1"/>
  </w:num>
  <w:num w:numId="11" w16cid:durableId="2081516686">
    <w:abstractNumId w:val="0"/>
  </w:num>
  <w:num w:numId="12" w16cid:durableId="1667202166">
    <w:abstractNumId w:val="10"/>
  </w:num>
  <w:num w:numId="13" w16cid:durableId="1785613628">
    <w:abstractNumId w:val="26"/>
  </w:num>
  <w:num w:numId="14" w16cid:durableId="1926108474">
    <w:abstractNumId w:val="24"/>
  </w:num>
  <w:num w:numId="15" w16cid:durableId="219486256">
    <w:abstractNumId w:val="16"/>
  </w:num>
  <w:num w:numId="16" w16cid:durableId="1933660707">
    <w:abstractNumId w:val="22"/>
  </w:num>
  <w:num w:numId="17" w16cid:durableId="297228261">
    <w:abstractNumId w:val="20"/>
  </w:num>
  <w:num w:numId="18" w16cid:durableId="179976812">
    <w:abstractNumId w:val="28"/>
  </w:num>
  <w:num w:numId="19" w16cid:durableId="617756331">
    <w:abstractNumId w:val="14"/>
  </w:num>
  <w:num w:numId="20" w16cid:durableId="1977951915">
    <w:abstractNumId w:val="12"/>
  </w:num>
  <w:num w:numId="21" w16cid:durableId="1356926002">
    <w:abstractNumId w:val="13"/>
  </w:num>
  <w:num w:numId="22" w16cid:durableId="808281867">
    <w:abstractNumId w:val="17"/>
  </w:num>
  <w:num w:numId="23" w16cid:durableId="1754349935">
    <w:abstractNumId w:val="21"/>
  </w:num>
  <w:num w:numId="24" w16cid:durableId="1260141526">
    <w:abstractNumId w:val="23"/>
  </w:num>
  <w:num w:numId="25" w16cid:durableId="552568">
    <w:abstractNumId w:val="18"/>
  </w:num>
  <w:num w:numId="26" w16cid:durableId="740907408">
    <w:abstractNumId w:val="27"/>
  </w:num>
  <w:num w:numId="27" w16cid:durableId="2127962864">
    <w:abstractNumId w:val="11"/>
  </w:num>
  <w:num w:numId="28" w16cid:durableId="2099595816">
    <w:abstractNumId w:val="19"/>
  </w:num>
  <w:num w:numId="29" w16cid:durableId="2035421345">
    <w:abstractNumId w:val="15"/>
  </w:num>
  <w:num w:numId="30" w16cid:durableId="274757618">
    <w:abstractNumId w:val="25"/>
  </w:num>
  <w:num w:numId="31" w16cid:durableId="1079907980">
    <w:abstractNumId w:val="25"/>
  </w:num>
  <w:num w:numId="32" w16cid:durableId="333654649">
    <w:abstractNumId w:val="25"/>
  </w:num>
  <w:num w:numId="33" w16cid:durableId="631056765">
    <w:abstractNumId w:val="25"/>
  </w:num>
  <w:num w:numId="34" w16cid:durableId="70397542">
    <w:abstractNumId w:val="25"/>
  </w:num>
  <w:num w:numId="35" w16cid:durableId="129172354">
    <w:abstractNumId w:val="2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20"/>
  <w:hyphenationZone w:val="425"/>
  <w:evenAndOddHeaders/>
  <w:drawingGridHorizontalSpacing w:val="120"/>
  <w:displayHorizontalDrawingGridEvery w:val="2"/>
  <w:displayVerticalDrawingGridEvery w:val="2"/>
  <w:characterSpacingControl w:val="doNotCompress"/>
  <w:hdrShapeDefaults>
    <o:shapedefaults v:ext="edit" spidmax="2050" fillcolor="white">
      <v:fill color="white"/>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bS0MDE3NzYyMzKyMDNS0lEKTi0uzszPAykwsagFAPqy3VEtAAAA"/>
  </w:docVars>
  <w:rsids>
    <w:rsidRoot w:val="00E03557"/>
    <w:rsid w:val="0000009F"/>
    <w:rsid w:val="00000184"/>
    <w:rsid w:val="000002CE"/>
    <w:rsid w:val="00000339"/>
    <w:rsid w:val="000007D4"/>
    <w:rsid w:val="00000FA8"/>
    <w:rsid w:val="00001107"/>
    <w:rsid w:val="00001DAC"/>
    <w:rsid w:val="00002B39"/>
    <w:rsid w:val="00003824"/>
    <w:rsid w:val="000039E5"/>
    <w:rsid w:val="00004FA6"/>
    <w:rsid w:val="0000570A"/>
    <w:rsid w:val="00006906"/>
    <w:rsid w:val="00010387"/>
    <w:rsid w:val="0001104D"/>
    <w:rsid w:val="000114AE"/>
    <w:rsid w:val="00011CE2"/>
    <w:rsid w:val="00012E85"/>
    <w:rsid w:val="00012EB5"/>
    <w:rsid w:val="000145AA"/>
    <w:rsid w:val="00015A15"/>
    <w:rsid w:val="00015D0E"/>
    <w:rsid w:val="0001613F"/>
    <w:rsid w:val="00016B30"/>
    <w:rsid w:val="00017655"/>
    <w:rsid w:val="000179D6"/>
    <w:rsid w:val="00017FE7"/>
    <w:rsid w:val="000208C3"/>
    <w:rsid w:val="00021008"/>
    <w:rsid w:val="000212DA"/>
    <w:rsid w:val="00021F56"/>
    <w:rsid w:val="0002213D"/>
    <w:rsid w:val="000224E5"/>
    <w:rsid w:val="00022B29"/>
    <w:rsid w:val="00022FCC"/>
    <w:rsid w:val="000243B6"/>
    <w:rsid w:val="00025502"/>
    <w:rsid w:val="00025E96"/>
    <w:rsid w:val="0002628E"/>
    <w:rsid w:val="000269CF"/>
    <w:rsid w:val="00027A32"/>
    <w:rsid w:val="00027D52"/>
    <w:rsid w:val="00030986"/>
    <w:rsid w:val="00030A18"/>
    <w:rsid w:val="00030DBC"/>
    <w:rsid w:val="0003117B"/>
    <w:rsid w:val="0003200E"/>
    <w:rsid w:val="0003257A"/>
    <w:rsid w:val="000327E2"/>
    <w:rsid w:val="00032AF7"/>
    <w:rsid w:val="00032C97"/>
    <w:rsid w:val="000331FA"/>
    <w:rsid w:val="00034283"/>
    <w:rsid w:val="000347F9"/>
    <w:rsid w:val="00034F95"/>
    <w:rsid w:val="000366DC"/>
    <w:rsid w:val="00036DAD"/>
    <w:rsid w:val="000373BC"/>
    <w:rsid w:val="000407A7"/>
    <w:rsid w:val="0004095D"/>
    <w:rsid w:val="000410E5"/>
    <w:rsid w:val="00041C24"/>
    <w:rsid w:val="00041DC5"/>
    <w:rsid w:val="00041FE9"/>
    <w:rsid w:val="00042A01"/>
    <w:rsid w:val="00042A3C"/>
    <w:rsid w:val="000431D7"/>
    <w:rsid w:val="00043EE1"/>
    <w:rsid w:val="00043EF3"/>
    <w:rsid w:val="00044277"/>
    <w:rsid w:val="0004493F"/>
    <w:rsid w:val="00044FF5"/>
    <w:rsid w:val="000465F6"/>
    <w:rsid w:val="00046F21"/>
    <w:rsid w:val="000500EF"/>
    <w:rsid w:val="00050597"/>
    <w:rsid w:val="00050A24"/>
    <w:rsid w:val="000516BE"/>
    <w:rsid w:val="00051F07"/>
    <w:rsid w:val="00053618"/>
    <w:rsid w:val="00053EE5"/>
    <w:rsid w:val="00054B01"/>
    <w:rsid w:val="00054B6C"/>
    <w:rsid w:val="00055464"/>
    <w:rsid w:val="00055C63"/>
    <w:rsid w:val="00055D67"/>
    <w:rsid w:val="00056486"/>
    <w:rsid w:val="000569BC"/>
    <w:rsid w:val="00057B03"/>
    <w:rsid w:val="00061924"/>
    <w:rsid w:val="0006229C"/>
    <w:rsid w:val="00062423"/>
    <w:rsid w:val="00062850"/>
    <w:rsid w:val="0006330F"/>
    <w:rsid w:val="00063556"/>
    <w:rsid w:val="000636A2"/>
    <w:rsid w:val="0006484E"/>
    <w:rsid w:val="00064AAD"/>
    <w:rsid w:val="00065018"/>
    <w:rsid w:val="00065379"/>
    <w:rsid w:val="00066035"/>
    <w:rsid w:val="000661D3"/>
    <w:rsid w:val="0006749D"/>
    <w:rsid w:val="00067B6C"/>
    <w:rsid w:val="00070F4E"/>
    <w:rsid w:val="000711CB"/>
    <w:rsid w:val="00071E80"/>
    <w:rsid w:val="00072A85"/>
    <w:rsid w:val="000736EC"/>
    <w:rsid w:val="000736F9"/>
    <w:rsid w:val="00073F9E"/>
    <w:rsid w:val="00074743"/>
    <w:rsid w:val="000749A9"/>
    <w:rsid w:val="00075B02"/>
    <w:rsid w:val="00076283"/>
    <w:rsid w:val="0007647F"/>
    <w:rsid w:val="00076674"/>
    <w:rsid w:val="000769E6"/>
    <w:rsid w:val="000773E6"/>
    <w:rsid w:val="00077A01"/>
    <w:rsid w:val="00077E88"/>
    <w:rsid w:val="000800E8"/>
    <w:rsid w:val="000803E1"/>
    <w:rsid w:val="000804B3"/>
    <w:rsid w:val="0008099A"/>
    <w:rsid w:val="00081D27"/>
    <w:rsid w:val="00082951"/>
    <w:rsid w:val="00083C44"/>
    <w:rsid w:val="000842F4"/>
    <w:rsid w:val="00084786"/>
    <w:rsid w:val="00084FE5"/>
    <w:rsid w:val="000850BC"/>
    <w:rsid w:val="0008514A"/>
    <w:rsid w:val="00085268"/>
    <w:rsid w:val="00085A7A"/>
    <w:rsid w:val="00085C9D"/>
    <w:rsid w:val="00085CC0"/>
    <w:rsid w:val="00086666"/>
    <w:rsid w:val="000875B5"/>
    <w:rsid w:val="00087816"/>
    <w:rsid w:val="0009139E"/>
    <w:rsid w:val="00091F06"/>
    <w:rsid w:val="000928DF"/>
    <w:rsid w:val="00092930"/>
    <w:rsid w:val="00092BC6"/>
    <w:rsid w:val="00093C58"/>
    <w:rsid w:val="00093C67"/>
    <w:rsid w:val="00093C94"/>
    <w:rsid w:val="00093EEE"/>
    <w:rsid w:val="00094784"/>
    <w:rsid w:val="000947DE"/>
    <w:rsid w:val="00095EF2"/>
    <w:rsid w:val="00096D82"/>
    <w:rsid w:val="00097D12"/>
    <w:rsid w:val="00097D70"/>
    <w:rsid w:val="000A0833"/>
    <w:rsid w:val="000A0B13"/>
    <w:rsid w:val="000A0C40"/>
    <w:rsid w:val="000A0F63"/>
    <w:rsid w:val="000A125D"/>
    <w:rsid w:val="000A1971"/>
    <w:rsid w:val="000A1B40"/>
    <w:rsid w:val="000A2064"/>
    <w:rsid w:val="000A2DE7"/>
    <w:rsid w:val="000A31CB"/>
    <w:rsid w:val="000A43AC"/>
    <w:rsid w:val="000A4E51"/>
    <w:rsid w:val="000A54D4"/>
    <w:rsid w:val="000A55A9"/>
    <w:rsid w:val="000A6A85"/>
    <w:rsid w:val="000A78D1"/>
    <w:rsid w:val="000A7C0C"/>
    <w:rsid w:val="000B11A2"/>
    <w:rsid w:val="000B1A27"/>
    <w:rsid w:val="000B213B"/>
    <w:rsid w:val="000B286A"/>
    <w:rsid w:val="000B3409"/>
    <w:rsid w:val="000B38A8"/>
    <w:rsid w:val="000B5157"/>
    <w:rsid w:val="000B5229"/>
    <w:rsid w:val="000B5832"/>
    <w:rsid w:val="000B594B"/>
    <w:rsid w:val="000B59C7"/>
    <w:rsid w:val="000B5B4D"/>
    <w:rsid w:val="000B61C7"/>
    <w:rsid w:val="000B6224"/>
    <w:rsid w:val="000B6A24"/>
    <w:rsid w:val="000B748C"/>
    <w:rsid w:val="000B78E0"/>
    <w:rsid w:val="000B7901"/>
    <w:rsid w:val="000B7A64"/>
    <w:rsid w:val="000C1868"/>
    <w:rsid w:val="000C2656"/>
    <w:rsid w:val="000C2F17"/>
    <w:rsid w:val="000C5FD9"/>
    <w:rsid w:val="000C6591"/>
    <w:rsid w:val="000C6BD1"/>
    <w:rsid w:val="000C7593"/>
    <w:rsid w:val="000C7617"/>
    <w:rsid w:val="000C781C"/>
    <w:rsid w:val="000D03CC"/>
    <w:rsid w:val="000D0CD0"/>
    <w:rsid w:val="000D1938"/>
    <w:rsid w:val="000D20D7"/>
    <w:rsid w:val="000D25F4"/>
    <w:rsid w:val="000D263E"/>
    <w:rsid w:val="000D2AE2"/>
    <w:rsid w:val="000D2D5F"/>
    <w:rsid w:val="000D349F"/>
    <w:rsid w:val="000D46C3"/>
    <w:rsid w:val="000D5F21"/>
    <w:rsid w:val="000D660E"/>
    <w:rsid w:val="000D6867"/>
    <w:rsid w:val="000D7A19"/>
    <w:rsid w:val="000E1960"/>
    <w:rsid w:val="000E2155"/>
    <w:rsid w:val="000E23A6"/>
    <w:rsid w:val="000E23B9"/>
    <w:rsid w:val="000E4730"/>
    <w:rsid w:val="000E4DC8"/>
    <w:rsid w:val="000E4E82"/>
    <w:rsid w:val="000E520C"/>
    <w:rsid w:val="000E5516"/>
    <w:rsid w:val="000E5768"/>
    <w:rsid w:val="000E5D18"/>
    <w:rsid w:val="000E5D97"/>
    <w:rsid w:val="000E6414"/>
    <w:rsid w:val="000E66F3"/>
    <w:rsid w:val="000E771A"/>
    <w:rsid w:val="000F2E95"/>
    <w:rsid w:val="000F3859"/>
    <w:rsid w:val="000F3CB7"/>
    <w:rsid w:val="000F4132"/>
    <w:rsid w:val="000F46E2"/>
    <w:rsid w:val="000F4C2C"/>
    <w:rsid w:val="000F5184"/>
    <w:rsid w:val="000F5197"/>
    <w:rsid w:val="000F55B6"/>
    <w:rsid w:val="000F58D7"/>
    <w:rsid w:val="000F6344"/>
    <w:rsid w:val="000F67F1"/>
    <w:rsid w:val="000F6EC9"/>
    <w:rsid w:val="000F7514"/>
    <w:rsid w:val="00100081"/>
    <w:rsid w:val="0010065F"/>
    <w:rsid w:val="00101E5C"/>
    <w:rsid w:val="001034A0"/>
    <w:rsid w:val="001037FE"/>
    <w:rsid w:val="00103F3E"/>
    <w:rsid w:val="00105562"/>
    <w:rsid w:val="00105FFA"/>
    <w:rsid w:val="001063F0"/>
    <w:rsid w:val="00106AAB"/>
    <w:rsid w:val="001103D2"/>
    <w:rsid w:val="00110480"/>
    <w:rsid w:val="00110D52"/>
    <w:rsid w:val="001113C7"/>
    <w:rsid w:val="001117A1"/>
    <w:rsid w:val="00111BD6"/>
    <w:rsid w:val="00111FB6"/>
    <w:rsid w:val="00112783"/>
    <w:rsid w:val="00112C2C"/>
    <w:rsid w:val="0011353B"/>
    <w:rsid w:val="0011397D"/>
    <w:rsid w:val="00114606"/>
    <w:rsid w:val="001149C8"/>
    <w:rsid w:val="00114DFE"/>
    <w:rsid w:val="00115097"/>
    <w:rsid w:val="00115137"/>
    <w:rsid w:val="00115E40"/>
    <w:rsid w:val="001168C5"/>
    <w:rsid w:val="001172E4"/>
    <w:rsid w:val="001174F9"/>
    <w:rsid w:val="00117EB5"/>
    <w:rsid w:val="00117F65"/>
    <w:rsid w:val="0012002D"/>
    <w:rsid w:val="001204BF"/>
    <w:rsid w:val="00120580"/>
    <w:rsid w:val="0012097D"/>
    <w:rsid w:val="00120F28"/>
    <w:rsid w:val="00121054"/>
    <w:rsid w:val="00121639"/>
    <w:rsid w:val="001217B7"/>
    <w:rsid w:val="00121B81"/>
    <w:rsid w:val="00121DB2"/>
    <w:rsid w:val="00121DDC"/>
    <w:rsid w:val="00122669"/>
    <w:rsid w:val="00122D8A"/>
    <w:rsid w:val="0012346F"/>
    <w:rsid w:val="00123A2B"/>
    <w:rsid w:val="001246B8"/>
    <w:rsid w:val="00125C5E"/>
    <w:rsid w:val="001266E6"/>
    <w:rsid w:val="00127EFA"/>
    <w:rsid w:val="001305D3"/>
    <w:rsid w:val="00131282"/>
    <w:rsid w:val="00131D86"/>
    <w:rsid w:val="00133665"/>
    <w:rsid w:val="001339C1"/>
    <w:rsid w:val="00134084"/>
    <w:rsid w:val="0013425F"/>
    <w:rsid w:val="0013436B"/>
    <w:rsid w:val="001345AC"/>
    <w:rsid w:val="00134BB5"/>
    <w:rsid w:val="001369ED"/>
    <w:rsid w:val="001369F4"/>
    <w:rsid w:val="00137E61"/>
    <w:rsid w:val="001409AA"/>
    <w:rsid w:val="001412A2"/>
    <w:rsid w:val="00141EC8"/>
    <w:rsid w:val="00142B44"/>
    <w:rsid w:val="00142C1F"/>
    <w:rsid w:val="00144D55"/>
    <w:rsid w:val="0014518F"/>
    <w:rsid w:val="0014577E"/>
    <w:rsid w:val="00145F0A"/>
    <w:rsid w:val="00146C69"/>
    <w:rsid w:val="00146CA8"/>
    <w:rsid w:val="00146FED"/>
    <w:rsid w:val="00147431"/>
    <w:rsid w:val="00147EE6"/>
    <w:rsid w:val="00147F49"/>
    <w:rsid w:val="00150867"/>
    <w:rsid w:val="00150DE6"/>
    <w:rsid w:val="001513F2"/>
    <w:rsid w:val="001528E6"/>
    <w:rsid w:val="00152CEF"/>
    <w:rsid w:val="0015391F"/>
    <w:rsid w:val="0015454A"/>
    <w:rsid w:val="00155D9A"/>
    <w:rsid w:val="00155DD6"/>
    <w:rsid w:val="00155EBF"/>
    <w:rsid w:val="0015716C"/>
    <w:rsid w:val="00157413"/>
    <w:rsid w:val="00157858"/>
    <w:rsid w:val="00157999"/>
    <w:rsid w:val="001605F4"/>
    <w:rsid w:val="00160B59"/>
    <w:rsid w:val="00160E65"/>
    <w:rsid w:val="00161BAB"/>
    <w:rsid w:val="00162431"/>
    <w:rsid w:val="00162BA6"/>
    <w:rsid w:val="00163B54"/>
    <w:rsid w:val="00163B9D"/>
    <w:rsid w:val="001641C8"/>
    <w:rsid w:val="001642E4"/>
    <w:rsid w:val="001645ED"/>
    <w:rsid w:val="0016529A"/>
    <w:rsid w:val="00165BB9"/>
    <w:rsid w:val="001664ED"/>
    <w:rsid w:val="00166629"/>
    <w:rsid w:val="00166738"/>
    <w:rsid w:val="00166804"/>
    <w:rsid w:val="00166CC4"/>
    <w:rsid w:val="00166E75"/>
    <w:rsid w:val="00167647"/>
    <w:rsid w:val="0016764C"/>
    <w:rsid w:val="00170AAC"/>
    <w:rsid w:val="0017153D"/>
    <w:rsid w:val="00172670"/>
    <w:rsid w:val="00172692"/>
    <w:rsid w:val="001727EE"/>
    <w:rsid w:val="00172B67"/>
    <w:rsid w:val="00172EC8"/>
    <w:rsid w:val="00172FAA"/>
    <w:rsid w:val="0017462E"/>
    <w:rsid w:val="00174D10"/>
    <w:rsid w:val="00175223"/>
    <w:rsid w:val="001752F1"/>
    <w:rsid w:val="00176C2F"/>
    <w:rsid w:val="00176F54"/>
    <w:rsid w:val="001779DC"/>
    <w:rsid w:val="00180400"/>
    <w:rsid w:val="0018053A"/>
    <w:rsid w:val="0018076D"/>
    <w:rsid w:val="001808A9"/>
    <w:rsid w:val="00183891"/>
    <w:rsid w:val="00184A3C"/>
    <w:rsid w:val="00185397"/>
    <w:rsid w:val="00185936"/>
    <w:rsid w:val="00185B97"/>
    <w:rsid w:val="001862D2"/>
    <w:rsid w:val="00186B71"/>
    <w:rsid w:val="001871E3"/>
    <w:rsid w:val="001872B3"/>
    <w:rsid w:val="00187543"/>
    <w:rsid w:val="001877F2"/>
    <w:rsid w:val="001904B0"/>
    <w:rsid w:val="00191406"/>
    <w:rsid w:val="001917AA"/>
    <w:rsid w:val="001917EA"/>
    <w:rsid w:val="001942EC"/>
    <w:rsid w:val="001945B8"/>
    <w:rsid w:val="00194BF5"/>
    <w:rsid w:val="00194E53"/>
    <w:rsid w:val="00196438"/>
    <w:rsid w:val="00196531"/>
    <w:rsid w:val="00196B72"/>
    <w:rsid w:val="001A03CC"/>
    <w:rsid w:val="001A0ABC"/>
    <w:rsid w:val="001A1CA4"/>
    <w:rsid w:val="001A1E05"/>
    <w:rsid w:val="001A42B4"/>
    <w:rsid w:val="001A5C54"/>
    <w:rsid w:val="001A6E14"/>
    <w:rsid w:val="001A79B0"/>
    <w:rsid w:val="001A7AF0"/>
    <w:rsid w:val="001B0124"/>
    <w:rsid w:val="001B0B1C"/>
    <w:rsid w:val="001B0CAA"/>
    <w:rsid w:val="001B2785"/>
    <w:rsid w:val="001B401A"/>
    <w:rsid w:val="001B46F7"/>
    <w:rsid w:val="001B4799"/>
    <w:rsid w:val="001B4A85"/>
    <w:rsid w:val="001B5ADC"/>
    <w:rsid w:val="001B6D84"/>
    <w:rsid w:val="001C01B8"/>
    <w:rsid w:val="001C01DD"/>
    <w:rsid w:val="001C06CA"/>
    <w:rsid w:val="001C0782"/>
    <w:rsid w:val="001C0FB1"/>
    <w:rsid w:val="001C17A1"/>
    <w:rsid w:val="001C247C"/>
    <w:rsid w:val="001C2AF2"/>
    <w:rsid w:val="001C3010"/>
    <w:rsid w:val="001C303F"/>
    <w:rsid w:val="001C4765"/>
    <w:rsid w:val="001C51E9"/>
    <w:rsid w:val="001C532B"/>
    <w:rsid w:val="001C5762"/>
    <w:rsid w:val="001C5D9D"/>
    <w:rsid w:val="001C78C5"/>
    <w:rsid w:val="001C7941"/>
    <w:rsid w:val="001D02D5"/>
    <w:rsid w:val="001D1DC4"/>
    <w:rsid w:val="001D240C"/>
    <w:rsid w:val="001D32E0"/>
    <w:rsid w:val="001D4152"/>
    <w:rsid w:val="001D4400"/>
    <w:rsid w:val="001D4634"/>
    <w:rsid w:val="001D505A"/>
    <w:rsid w:val="001D5206"/>
    <w:rsid w:val="001D6401"/>
    <w:rsid w:val="001D685A"/>
    <w:rsid w:val="001D7FAE"/>
    <w:rsid w:val="001E028C"/>
    <w:rsid w:val="001E031A"/>
    <w:rsid w:val="001E1550"/>
    <w:rsid w:val="001E184D"/>
    <w:rsid w:val="001E2CE2"/>
    <w:rsid w:val="001E2D2A"/>
    <w:rsid w:val="001E31E9"/>
    <w:rsid w:val="001E362E"/>
    <w:rsid w:val="001E3A97"/>
    <w:rsid w:val="001E3B95"/>
    <w:rsid w:val="001E4454"/>
    <w:rsid w:val="001E5718"/>
    <w:rsid w:val="001E58AB"/>
    <w:rsid w:val="001E5965"/>
    <w:rsid w:val="001E5E42"/>
    <w:rsid w:val="001E6910"/>
    <w:rsid w:val="001E6C93"/>
    <w:rsid w:val="001E6CE6"/>
    <w:rsid w:val="001E7103"/>
    <w:rsid w:val="001E7A39"/>
    <w:rsid w:val="001E7D6A"/>
    <w:rsid w:val="001F028B"/>
    <w:rsid w:val="001F0D74"/>
    <w:rsid w:val="001F1393"/>
    <w:rsid w:val="001F2336"/>
    <w:rsid w:val="001F2C3D"/>
    <w:rsid w:val="001F2C45"/>
    <w:rsid w:val="001F3B85"/>
    <w:rsid w:val="001F3FD7"/>
    <w:rsid w:val="001F49AE"/>
    <w:rsid w:val="001F5DA4"/>
    <w:rsid w:val="001F624C"/>
    <w:rsid w:val="001F6410"/>
    <w:rsid w:val="001F653E"/>
    <w:rsid w:val="001F67C3"/>
    <w:rsid w:val="001F71CB"/>
    <w:rsid w:val="001F7D27"/>
    <w:rsid w:val="0020078E"/>
    <w:rsid w:val="00201267"/>
    <w:rsid w:val="002018AD"/>
    <w:rsid w:val="00201D97"/>
    <w:rsid w:val="00201D9C"/>
    <w:rsid w:val="00202778"/>
    <w:rsid w:val="002027A2"/>
    <w:rsid w:val="00202825"/>
    <w:rsid w:val="00202AA7"/>
    <w:rsid w:val="00202CED"/>
    <w:rsid w:val="00202D6B"/>
    <w:rsid w:val="002036F7"/>
    <w:rsid w:val="0020425F"/>
    <w:rsid w:val="00204A5C"/>
    <w:rsid w:val="002061EA"/>
    <w:rsid w:val="00206B8A"/>
    <w:rsid w:val="00206E85"/>
    <w:rsid w:val="0020734E"/>
    <w:rsid w:val="00207D79"/>
    <w:rsid w:val="002103C8"/>
    <w:rsid w:val="00210A9C"/>
    <w:rsid w:val="00210C43"/>
    <w:rsid w:val="002119F9"/>
    <w:rsid w:val="00211AA8"/>
    <w:rsid w:val="00211FCE"/>
    <w:rsid w:val="00212828"/>
    <w:rsid w:val="002139B8"/>
    <w:rsid w:val="00213C1C"/>
    <w:rsid w:val="00213F57"/>
    <w:rsid w:val="00215764"/>
    <w:rsid w:val="002157FB"/>
    <w:rsid w:val="00216499"/>
    <w:rsid w:val="00216850"/>
    <w:rsid w:val="002168EA"/>
    <w:rsid w:val="00216D56"/>
    <w:rsid w:val="00216F36"/>
    <w:rsid w:val="002178EB"/>
    <w:rsid w:val="00217D94"/>
    <w:rsid w:val="00221044"/>
    <w:rsid w:val="0022194A"/>
    <w:rsid w:val="00222121"/>
    <w:rsid w:val="002226F2"/>
    <w:rsid w:val="00223009"/>
    <w:rsid w:val="002232E8"/>
    <w:rsid w:val="002236CF"/>
    <w:rsid w:val="00224212"/>
    <w:rsid w:val="00224FDC"/>
    <w:rsid w:val="00225D11"/>
    <w:rsid w:val="00226A0F"/>
    <w:rsid w:val="00227628"/>
    <w:rsid w:val="00227DAE"/>
    <w:rsid w:val="00230865"/>
    <w:rsid w:val="002308C6"/>
    <w:rsid w:val="00230922"/>
    <w:rsid w:val="00231356"/>
    <w:rsid w:val="002313E5"/>
    <w:rsid w:val="002317FC"/>
    <w:rsid w:val="00233308"/>
    <w:rsid w:val="002333AD"/>
    <w:rsid w:val="00233774"/>
    <w:rsid w:val="00233919"/>
    <w:rsid w:val="00233A15"/>
    <w:rsid w:val="002341B0"/>
    <w:rsid w:val="0023488F"/>
    <w:rsid w:val="00234911"/>
    <w:rsid w:val="002367E0"/>
    <w:rsid w:val="00236B86"/>
    <w:rsid w:val="00236CC4"/>
    <w:rsid w:val="0023795F"/>
    <w:rsid w:val="0023797E"/>
    <w:rsid w:val="00240F60"/>
    <w:rsid w:val="00241F06"/>
    <w:rsid w:val="00242B8D"/>
    <w:rsid w:val="002437CA"/>
    <w:rsid w:val="00243FC3"/>
    <w:rsid w:val="00244C71"/>
    <w:rsid w:val="00245051"/>
    <w:rsid w:val="002450F5"/>
    <w:rsid w:val="00245B94"/>
    <w:rsid w:val="0024689B"/>
    <w:rsid w:val="00247114"/>
    <w:rsid w:val="00247591"/>
    <w:rsid w:val="00247CFD"/>
    <w:rsid w:val="00250411"/>
    <w:rsid w:val="0025042A"/>
    <w:rsid w:val="0025087B"/>
    <w:rsid w:val="00252553"/>
    <w:rsid w:val="00252AE5"/>
    <w:rsid w:val="00252BFD"/>
    <w:rsid w:val="002543D9"/>
    <w:rsid w:val="00254D72"/>
    <w:rsid w:val="002562AF"/>
    <w:rsid w:val="00256DDC"/>
    <w:rsid w:val="00257576"/>
    <w:rsid w:val="00257A66"/>
    <w:rsid w:val="00257D4D"/>
    <w:rsid w:val="00260003"/>
    <w:rsid w:val="00260D9E"/>
    <w:rsid w:val="00261D4E"/>
    <w:rsid w:val="002622F9"/>
    <w:rsid w:val="00262AC6"/>
    <w:rsid w:val="00263A01"/>
    <w:rsid w:val="00263DFC"/>
    <w:rsid w:val="0026536D"/>
    <w:rsid w:val="00265992"/>
    <w:rsid w:val="00265E0D"/>
    <w:rsid w:val="00265E6D"/>
    <w:rsid w:val="00265FC7"/>
    <w:rsid w:val="00266D51"/>
    <w:rsid w:val="00267B3B"/>
    <w:rsid w:val="00267EBD"/>
    <w:rsid w:val="0027011F"/>
    <w:rsid w:val="002704F2"/>
    <w:rsid w:val="002706A2"/>
    <w:rsid w:val="0027184B"/>
    <w:rsid w:val="00271C6A"/>
    <w:rsid w:val="00271D0E"/>
    <w:rsid w:val="00271D94"/>
    <w:rsid w:val="00271E35"/>
    <w:rsid w:val="002720F1"/>
    <w:rsid w:val="00272DCD"/>
    <w:rsid w:val="00272FED"/>
    <w:rsid w:val="00273088"/>
    <w:rsid w:val="002731B5"/>
    <w:rsid w:val="00273A50"/>
    <w:rsid w:val="002741AB"/>
    <w:rsid w:val="002742F7"/>
    <w:rsid w:val="0027449B"/>
    <w:rsid w:val="0027462B"/>
    <w:rsid w:val="002749F2"/>
    <w:rsid w:val="00274AC3"/>
    <w:rsid w:val="002753A5"/>
    <w:rsid w:val="00276853"/>
    <w:rsid w:val="00277564"/>
    <w:rsid w:val="00281AC7"/>
    <w:rsid w:val="0028302E"/>
    <w:rsid w:val="00284216"/>
    <w:rsid w:val="002844E4"/>
    <w:rsid w:val="00284D47"/>
    <w:rsid w:val="00285284"/>
    <w:rsid w:val="002853B4"/>
    <w:rsid w:val="00285D47"/>
    <w:rsid w:val="0028651A"/>
    <w:rsid w:val="00286963"/>
    <w:rsid w:val="00287355"/>
    <w:rsid w:val="0028798C"/>
    <w:rsid w:val="002879E0"/>
    <w:rsid w:val="00287A65"/>
    <w:rsid w:val="00287A92"/>
    <w:rsid w:val="00291573"/>
    <w:rsid w:val="00293097"/>
    <w:rsid w:val="00293C0C"/>
    <w:rsid w:val="00293DFB"/>
    <w:rsid w:val="002940CD"/>
    <w:rsid w:val="00294BC7"/>
    <w:rsid w:val="00294C54"/>
    <w:rsid w:val="00294F40"/>
    <w:rsid w:val="00295580"/>
    <w:rsid w:val="0029564D"/>
    <w:rsid w:val="00295CB3"/>
    <w:rsid w:val="00295D85"/>
    <w:rsid w:val="002A0E03"/>
    <w:rsid w:val="002A0F2A"/>
    <w:rsid w:val="002A14BC"/>
    <w:rsid w:val="002A2817"/>
    <w:rsid w:val="002A392E"/>
    <w:rsid w:val="002A579E"/>
    <w:rsid w:val="002A6E11"/>
    <w:rsid w:val="002A701F"/>
    <w:rsid w:val="002A7173"/>
    <w:rsid w:val="002A7266"/>
    <w:rsid w:val="002A7B8C"/>
    <w:rsid w:val="002B208A"/>
    <w:rsid w:val="002B23E4"/>
    <w:rsid w:val="002B2689"/>
    <w:rsid w:val="002B27EF"/>
    <w:rsid w:val="002B3B46"/>
    <w:rsid w:val="002B40D0"/>
    <w:rsid w:val="002B4844"/>
    <w:rsid w:val="002B494C"/>
    <w:rsid w:val="002B49FE"/>
    <w:rsid w:val="002B4C22"/>
    <w:rsid w:val="002B4C67"/>
    <w:rsid w:val="002B5B6E"/>
    <w:rsid w:val="002B676B"/>
    <w:rsid w:val="002B7A1E"/>
    <w:rsid w:val="002B7E37"/>
    <w:rsid w:val="002C04A5"/>
    <w:rsid w:val="002C27A8"/>
    <w:rsid w:val="002C27F0"/>
    <w:rsid w:val="002C2DE5"/>
    <w:rsid w:val="002C3ED9"/>
    <w:rsid w:val="002C4779"/>
    <w:rsid w:val="002C4CC1"/>
    <w:rsid w:val="002C4EBA"/>
    <w:rsid w:val="002C575D"/>
    <w:rsid w:val="002C594A"/>
    <w:rsid w:val="002C5A6F"/>
    <w:rsid w:val="002C69A4"/>
    <w:rsid w:val="002C6A7F"/>
    <w:rsid w:val="002C7C41"/>
    <w:rsid w:val="002C7CED"/>
    <w:rsid w:val="002D0243"/>
    <w:rsid w:val="002D0969"/>
    <w:rsid w:val="002D1468"/>
    <w:rsid w:val="002D372B"/>
    <w:rsid w:val="002D3D39"/>
    <w:rsid w:val="002D46D6"/>
    <w:rsid w:val="002D4728"/>
    <w:rsid w:val="002D50A6"/>
    <w:rsid w:val="002D66C8"/>
    <w:rsid w:val="002E0337"/>
    <w:rsid w:val="002E0A37"/>
    <w:rsid w:val="002E0C4E"/>
    <w:rsid w:val="002E1F2E"/>
    <w:rsid w:val="002E1FEA"/>
    <w:rsid w:val="002E2C1D"/>
    <w:rsid w:val="002E2EC1"/>
    <w:rsid w:val="002E30EA"/>
    <w:rsid w:val="002E40ED"/>
    <w:rsid w:val="002E6279"/>
    <w:rsid w:val="002E6395"/>
    <w:rsid w:val="002E648B"/>
    <w:rsid w:val="002E6C92"/>
    <w:rsid w:val="002E712F"/>
    <w:rsid w:val="002E7E0B"/>
    <w:rsid w:val="002F00D4"/>
    <w:rsid w:val="002F0B65"/>
    <w:rsid w:val="002F0B8A"/>
    <w:rsid w:val="002F0BCA"/>
    <w:rsid w:val="002F1B0D"/>
    <w:rsid w:val="002F21DA"/>
    <w:rsid w:val="002F2744"/>
    <w:rsid w:val="002F2F43"/>
    <w:rsid w:val="002F316F"/>
    <w:rsid w:val="002F3A6A"/>
    <w:rsid w:val="002F3B71"/>
    <w:rsid w:val="002F5706"/>
    <w:rsid w:val="002F6149"/>
    <w:rsid w:val="002F6AD3"/>
    <w:rsid w:val="002F76CC"/>
    <w:rsid w:val="00302DDA"/>
    <w:rsid w:val="0030431A"/>
    <w:rsid w:val="00304406"/>
    <w:rsid w:val="003049CB"/>
    <w:rsid w:val="00304AB3"/>
    <w:rsid w:val="00304EA5"/>
    <w:rsid w:val="003050C8"/>
    <w:rsid w:val="0030598C"/>
    <w:rsid w:val="00306040"/>
    <w:rsid w:val="003069D9"/>
    <w:rsid w:val="00307112"/>
    <w:rsid w:val="003102A3"/>
    <w:rsid w:val="00310F96"/>
    <w:rsid w:val="0031242E"/>
    <w:rsid w:val="003127BB"/>
    <w:rsid w:val="00314450"/>
    <w:rsid w:val="00314E84"/>
    <w:rsid w:val="00315755"/>
    <w:rsid w:val="003162B2"/>
    <w:rsid w:val="0031652C"/>
    <w:rsid w:val="0031669D"/>
    <w:rsid w:val="00317579"/>
    <w:rsid w:val="00320540"/>
    <w:rsid w:val="00321D50"/>
    <w:rsid w:val="00322CDA"/>
    <w:rsid w:val="00322F28"/>
    <w:rsid w:val="00323409"/>
    <w:rsid w:val="00323D7C"/>
    <w:rsid w:val="00324CD0"/>
    <w:rsid w:val="00325567"/>
    <w:rsid w:val="00325AA5"/>
    <w:rsid w:val="00325D96"/>
    <w:rsid w:val="00325ED8"/>
    <w:rsid w:val="00326418"/>
    <w:rsid w:val="00327081"/>
    <w:rsid w:val="00330EF0"/>
    <w:rsid w:val="00331565"/>
    <w:rsid w:val="00331ADC"/>
    <w:rsid w:val="00331DCC"/>
    <w:rsid w:val="00332CFA"/>
    <w:rsid w:val="003331EE"/>
    <w:rsid w:val="00335412"/>
    <w:rsid w:val="00335A19"/>
    <w:rsid w:val="00335A28"/>
    <w:rsid w:val="00336197"/>
    <w:rsid w:val="00336569"/>
    <w:rsid w:val="003372EC"/>
    <w:rsid w:val="00337560"/>
    <w:rsid w:val="00337957"/>
    <w:rsid w:val="003402A4"/>
    <w:rsid w:val="003410F6"/>
    <w:rsid w:val="00342591"/>
    <w:rsid w:val="00342973"/>
    <w:rsid w:val="003429F2"/>
    <w:rsid w:val="00342A7E"/>
    <w:rsid w:val="00343245"/>
    <w:rsid w:val="00343511"/>
    <w:rsid w:val="0034379B"/>
    <w:rsid w:val="00343BA0"/>
    <w:rsid w:val="00344117"/>
    <w:rsid w:val="003441C8"/>
    <w:rsid w:val="00344296"/>
    <w:rsid w:val="00344A2D"/>
    <w:rsid w:val="0034524A"/>
    <w:rsid w:val="0034583A"/>
    <w:rsid w:val="003460C2"/>
    <w:rsid w:val="0034630B"/>
    <w:rsid w:val="00346B76"/>
    <w:rsid w:val="00346CD0"/>
    <w:rsid w:val="00347D06"/>
    <w:rsid w:val="00347FFC"/>
    <w:rsid w:val="00350169"/>
    <w:rsid w:val="00350363"/>
    <w:rsid w:val="0035052E"/>
    <w:rsid w:val="00350777"/>
    <w:rsid w:val="00350924"/>
    <w:rsid w:val="00350AC2"/>
    <w:rsid w:val="00350D3A"/>
    <w:rsid w:val="003521B5"/>
    <w:rsid w:val="00352580"/>
    <w:rsid w:val="00352738"/>
    <w:rsid w:val="0035370E"/>
    <w:rsid w:val="00354A26"/>
    <w:rsid w:val="00354D75"/>
    <w:rsid w:val="00354D94"/>
    <w:rsid w:val="0035502C"/>
    <w:rsid w:val="00355750"/>
    <w:rsid w:val="00355B69"/>
    <w:rsid w:val="003562DB"/>
    <w:rsid w:val="00356821"/>
    <w:rsid w:val="003571F6"/>
    <w:rsid w:val="00357942"/>
    <w:rsid w:val="00357943"/>
    <w:rsid w:val="00357B31"/>
    <w:rsid w:val="0036096B"/>
    <w:rsid w:val="0036170A"/>
    <w:rsid w:val="00361CE5"/>
    <w:rsid w:val="003629D5"/>
    <w:rsid w:val="00362E43"/>
    <w:rsid w:val="00363E86"/>
    <w:rsid w:val="00363F2C"/>
    <w:rsid w:val="0036418A"/>
    <w:rsid w:val="0036499F"/>
    <w:rsid w:val="00365297"/>
    <w:rsid w:val="00365A0A"/>
    <w:rsid w:val="00365E30"/>
    <w:rsid w:val="003666B3"/>
    <w:rsid w:val="00366C2B"/>
    <w:rsid w:val="00367104"/>
    <w:rsid w:val="003675A8"/>
    <w:rsid w:val="003676EB"/>
    <w:rsid w:val="00367A2F"/>
    <w:rsid w:val="00367C58"/>
    <w:rsid w:val="0037050B"/>
    <w:rsid w:val="00370AB3"/>
    <w:rsid w:val="00370CF4"/>
    <w:rsid w:val="00371F6E"/>
    <w:rsid w:val="00372CFB"/>
    <w:rsid w:val="00373167"/>
    <w:rsid w:val="0037341A"/>
    <w:rsid w:val="00373DA2"/>
    <w:rsid w:val="00374A41"/>
    <w:rsid w:val="00375ACC"/>
    <w:rsid w:val="0037651F"/>
    <w:rsid w:val="00376609"/>
    <w:rsid w:val="0037678A"/>
    <w:rsid w:val="00376A4F"/>
    <w:rsid w:val="00377741"/>
    <w:rsid w:val="00377C74"/>
    <w:rsid w:val="00377E61"/>
    <w:rsid w:val="0038023F"/>
    <w:rsid w:val="0038034F"/>
    <w:rsid w:val="00380C86"/>
    <w:rsid w:val="00381812"/>
    <w:rsid w:val="00382028"/>
    <w:rsid w:val="0038320B"/>
    <w:rsid w:val="003838F0"/>
    <w:rsid w:val="00383C8F"/>
    <w:rsid w:val="003847D3"/>
    <w:rsid w:val="00384A42"/>
    <w:rsid w:val="0038518A"/>
    <w:rsid w:val="00387228"/>
    <w:rsid w:val="003902B3"/>
    <w:rsid w:val="0039302B"/>
    <w:rsid w:val="003930E6"/>
    <w:rsid w:val="003936E5"/>
    <w:rsid w:val="00394E5A"/>
    <w:rsid w:val="00395339"/>
    <w:rsid w:val="0039563C"/>
    <w:rsid w:val="00395E06"/>
    <w:rsid w:val="00396687"/>
    <w:rsid w:val="00397705"/>
    <w:rsid w:val="003A0372"/>
    <w:rsid w:val="003A05BB"/>
    <w:rsid w:val="003A115D"/>
    <w:rsid w:val="003A11CF"/>
    <w:rsid w:val="003A121C"/>
    <w:rsid w:val="003A229D"/>
    <w:rsid w:val="003A329B"/>
    <w:rsid w:val="003A40BC"/>
    <w:rsid w:val="003A47D9"/>
    <w:rsid w:val="003A53AC"/>
    <w:rsid w:val="003A59FB"/>
    <w:rsid w:val="003A6FB3"/>
    <w:rsid w:val="003A718F"/>
    <w:rsid w:val="003A76F6"/>
    <w:rsid w:val="003B0497"/>
    <w:rsid w:val="003B064F"/>
    <w:rsid w:val="003B1150"/>
    <w:rsid w:val="003B197C"/>
    <w:rsid w:val="003B1D28"/>
    <w:rsid w:val="003B2A40"/>
    <w:rsid w:val="003B3C27"/>
    <w:rsid w:val="003B478C"/>
    <w:rsid w:val="003B4B8B"/>
    <w:rsid w:val="003B53B3"/>
    <w:rsid w:val="003B581F"/>
    <w:rsid w:val="003B6312"/>
    <w:rsid w:val="003B693B"/>
    <w:rsid w:val="003B7CF3"/>
    <w:rsid w:val="003B7D54"/>
    <w:rsid w:val="003C0662"/>
    <w:rsid w:val="003C1C34"/>
    <w:rsid w:val="003C21F1"/>
    <w:rsid w:val="003C27B6"/>
    <w:rsid w:val="003C292E"/>
    <w:rsid w:val="003C360B"/>
    <w:rsid w:val="003C3C9B"/>
    <w:rsid w:val="003C3D81"/>
    <w:rsid w:val="003C45C7"/>
    <w:rsid w:val="003C551C"/>
    <w:rsid w:val="003C589E"/>
    <w:rsid w:val="003C6626"/>
    <w:rsid w:val="003C7011"/>
    <w:rsid w:val="003C7382"/>
    <w:rsid w:val="003C7CCF"/>
    <w:rsid w:val="003D0967"/>
    <w:rsid w:val="003D0A65"/>
    <w:rsid w:val="003D10E0"/>
    <w:rsid w:val="003D1A0D"/>
    <w:rsid w:val="003D1F07"/>
    <w:rsid w:val="003D1F10"/>
    <w:rsid w:val="003D25FF"/>
    <w:rsid w:val="003D2C2B"/>
    <w:rsid w:val="003D2C39"/>
    <w:rsid w:val="003D2F21"/>
    <w:rsid w:val="003D3C3E"/>
    <w:rsid w:val="003D58F8"/>
    <w:rsid w:val="003D6A27"/>
    <w:rsid w:val="003D6A3F"/>
    <w:rsid w:val="003D6C83"/>
    <w:rsid w:val="003D75BC"/>
    <w:rsid w:val="003D7964"/>
    <w:rsid w:val="003D7B42"/>
    <w:rsid w:val="003E0E13"/>
    <w:rsid w:val="003E13A0"/>
    <w:rsid w:val="003E152B"/>
    <w:rsid w:val="003E21BA"/>
    <w:rsid w:val="003E3685"/>
    <w:rsid w:val="003E440C"/>
    <w:rsid w:val="003E4450"/>
    <w:rsid w:val="003E48F4"/>
    <w:rsid w:val="003E49F1"/>
    <w:rsid w:val="003E4AAD"/>
    <w:rsid w:val="003E59A4"/>
    <w:rsid w:val="003E6662"/>
    <w:rsid w:val="003E6BBC"/>
    <w:rsid w:val="003E70FB"/>
    <w:rsid w:val="003E78DC"/>
    <w:rsid w:val="003F0E5D"/>
    <w:rsid w:val="003F1A41"/>
    <w:rsid w:val="003F29E7"/>
    <w:rsid w:val="003F3E39"/>
    <w:rsid w:val="003F4648"/>
    <w:rsid w:val="003F46C5"/>
    <w:rsid w:val="003F4A04"/>
    <w:rsid w:val="003F4A18"/>
    <w:rsid w:val="003F54C9"/>
    <w:rsid w:val="003F5E9C"/>
    <w:rsid w:val="003F6921"/>
    <w:rsid w:val="003F7222"/>
    <w:rsid w:val="003F7CBB"/>
    <w:rsid w:val="00400538"/>
    <w:rsid w:val="00400DAB"/>
    <w:rsid w:val="00402322"/>
    <w:rsid w:val="0040297D"/>
    <w:rsid w:val="00402B6C"/>
    <w:rsid w:val="0040300D"/>
    <w:rsid w:val="004032AC"/>
    <w:rsid w:val="00404076"/>
    <w:rsid w:val="00404812"/>
    <w:rsid w:val="00404BD4"/>
    <w:rsid w:val="00404D9A"/>
    <w:rsid w:val="00404E6A"/>
    <w:rsid w:val="00404F78"/>
    <w:rsid w:val="00405E3B"/>
    <w:rsid w:val="004064BA"/>
    <w:rsid w:val="00406EC8"/>
    <w:rsid w:val="00406F75"/>
    <w:rsid w:val="004100E9"/>
    <w:rsid w:val="00410C93"/>
    <w:rsid w:val="00410D5A"/>
    <w:rsid w:val="00411475"/>
    <w:rsid w:val="00411C59"/>
    <w:rsid w:val="00411CC4"/>
    <w:rsid w:val="004125A8"/>
    <w:rsid w:val="00412A4D"/>
    <w:rsid w:val="00412A89"/>
    <w:rsid w:val="00413D0A"/>
    <w:rsid w:val="004140CE"/>
    <w:rsid w:val="004143C4"/>
    <w:rsid w:val="00414E5B"/>
    <w:rsid w:val="00415569"/>
    <w:rsid w:val="004165EF"/>
    <w:rsid w:val="00416B59"/>
    <w:rsid w:val="00417329"/>
    <w:rsid w:val="00417CE8"/>
    <w:rsid w:val="00417FC2"/>
    <w:rsid w:val="004200E7"/>
    <w:rsid w:val="00420F6F"/>
    <w:rsid w:val="00421670"/>
    <w:rsid w:val="00421B4A"/>
    <w:rsid w:val="00421F95"/>
    <w:rsid w:val="004220F8"/>
    <w:rsid w:val="00422C23"/>
    <w:rsid w:val="004234CA"/>
    <w:rsid w:val="00423CDC"/>
    <w:rsid w:val="00423D38"/>
    <w:rsid w:val="00424243"/>
    <w:rsid w:val="00424549"/>
    <w:rsid w:val="0042459E"/>
    <w:rsid w:val="0042468A"/>
    <w:rsid w:val="00425055"/>
    <w:rsid w:val="00425764"/>
    <w:rsid w:val="00425B34"/>
    <w:rsid w:val="004262F1"/>
    <w:rsid w:val="004264A4"/>
    <w:rsid w:val="004268C0"/>
    <w:rsid w:val="0043016E"/>
    <w:rsid w:val="0043078A"/>
    <w:rsid w:val="00430982"/>
    <w:rsid w:val="00430F40"/>
    <w:rsid w:val="00431702"/>
    <w:rsid w:val="00432526"/>
    <w:rsid w:val="0043293E"/>
    <w:rsid w:val="004339AD"/>
    <w:rsid w:val="00434345"/>
    <w:rsid w:val="00434C52"/>
    <w:rsid w:val="00435B1D"/>
    <w:rsid w:val="00435BA6"/>
    <w:rsid w:val="00435E1C"/>
    <w:rsid w:val="004368E3"/>
    <w:rsid w:val="0043709A"/>
    <w:rsid w:val="0044010F"/>
    <w:rsid w:val="004401F6"/>
    <w:rsid w:val="00441039"/>
    <w:rsid w:val="00441551"/>
    <w:rsid w:val="0044205C"/>
    <w:rsid w:val="004428BD"/>
    <w:rsid w:val="00442A3D"/>
    <w:rsid w:val="00442FA0"/>
    <w:rsid w:val="004437C4"/>
    <w:rsid w:val="0044396B"/>
    <w:rsid w:val="00444079"/>
    <w:rsid w:val="004441B7"/>
    <w:rsid w:val="00444228"/>
    <w:rsid w:val="0044438D"/>
    <w:rsid w:val="00444784"/>
    <w:rsid w:val="004454D3"/>
    <w:rsid w:val="00445A66"/>
    <w:rsid w:val="0044606D"/>
    <w:rsid w:val="00446162"/>
    <w:rsid w:val="004461D7"/>
    <w:rsid w:val="00446873"/>
    <w:rsid w:val="00446B1C"/>
    <w:rsid w:val="0044768B"/>
    <w:rsid w:val="00447E28"/>
    <w:rsid w:val="00450359"/>
    <w:rsid w:val="00451575"/>
    <w:rsid w:val="00452182"/>
    <w:rsid w:val="00452392"/>
    <w:rsid w:val="00452887"/>
    <w:rsid w:val="00452FB4"/>
    <w:rsid w:val="004538DB"/>
    <w:rsid w:val="00453E52"/>
    <w:rsid w:val="0045405F"/>
    <w:rsid w:val="00454A3D"/>
    <w:rsid w:val="00454C7C"/>
    <w:rsid w:val="00455102"/>
    <w:rsid w:val="00455577"/>
    <w:rsid w:val="00455DE8"/>
    <w:rsid w:val="00455F92"/>
    <w:rsid w:val="004560DC"/>
    <w:rsid w:val="00456639"/>
    <w:rsid w:val="004566B0"/>
    <w:rsid w:val="00456FE2"/>
    <w:rsid w:val="004570A3"/>
    <w:rsid w:val="004571C1"/>
    <w:rsid w:val="004604C6"/>
    <w:rsid w:val="00460665"/>
    <w:rsid w:val="004607FB"/>
    <w:rsid w:val="00460D4A"/>
    <w:rsid w:val="00460E93"/>
    <w:rsid w:val="00460ED4"/>
    <w:rsid w:val="004615B7"/>
    <w:rsid w:val="0046182A"/>
    <w:rsid w:val="00461AFF"/>
    <w:rsid w:val="00461F17"/>
    <w:rsid w:val="00462B6A"/>
    <w:rsid w:val="004631E3"/>
    <w:rsid w:val="00463A10"/>
    <w:rsid w:val="00463BC9"/>
    <w:rsid w:val="00464CC7"/>
    <w:rsid w:val="00465632"/>
    <w:rsid w:val="00465780"/>
    <w:rsid w:val="004662DB"/>
    <w:rsid w:val="00466454"/>
    <w:rsid w:val="004669B1"/>
    <w:rsid w:val="00466AC2"/>
    <w:rsid w:val="00466CB0"/>
    <w:rsid w:val="00466D07"/>
    <w:rsid w:val="00466E34"/>
    <w:rsid w:val="004675FA"/>
    <w:rsid w:val="004711EA"/>
    <w:rsid w:val="004717A9"/>
    <w:rsid w:val="004725C3"/>
    <w:rsid w:val="00472705"/>
    <w:rsid w:val="0047270D"/>
    <w:rsid w:val="0047280E"/>
    <w:rsid w:val="00472C17"/>
    <w:rsid w:val="004730FF"/>
    <w:rsid w:val="00473548"/>
    <w:rsid w:val="00473901"/>
    <w:rsid w:val="00474AA1"/>
    <w:rsid w:val="004753D9"/>
    <w:rsid w:val="004770B0"/>
    <w:rsid w:val="00477426"/>
    <w:rsid w:val="004778C6"/>
    <w:rsid w:val="004806F0"/>
    <w:rsid w:val="00480BF5"/>
    <w:rsid w:val="00480EAA"/>
    <w:rsid w:val="00481616"/>
    <w:rsid w:val="00481970"/>
    <w:rsid w:val="00481B8F"/>
    <w:rsid w:val="00482553"/>
    <w:rsid w:val="004827F1"/>
    <w:rsid w:val="00482D22"/>
    <w:rsid w:val="004835F0"/>
    <w:rsid w:val="00483B57"/>
    <w:rsid w:val="00484533"/>
    <w:rsid w:val="00484D1F"/>
    <w:rsid w:val="00484E4A"/>
    <w:rsid w:val="004855A8"/>
    <w:rsid w:val="00490B05"/>
    <w:rsid w:val="00490C5C"/>
    <w:rsid w:val="004913A9"/>
    <w:rsid w:val="004924DE"/>
    <w:rsid w:val="004938BD"/>
    <w:rsid w:val="00493AA9"/>
    <w:rsid w:val="00494C55"/>
    <w:rsid w:val="00495EC6"/>
    <w:rsid w:val="0049656A"/>
    <w:rsid w:val="00496F5C"/>
    <w:rsid w:val="004A019C"/>
    <w:rsid w:val="004A0B02"/>
    <w:rsid w:val="004A17AE"/>
    <w:rsid w:val="004A3155"/>
    <w:rsid w:val="004A3820"/>
    <w:rsid w:val="004A3986"/>
    <w:rsid w:val="004A3B93"/>
    <w:rsid w:val="004A3C00"/>
    <w:rsid w:val="004A460E"/>
    <w:rsid w:val="004A530A"/>
    <w:rsid w:val="004A56C8"/>
    <w:rsid w:val="004A66F3"/>
    <w:rsid w:val="004A7E65"/>
    <w:rsid w:val="004B0546"/>
    <w:rsid w:val="004B0BE2"/>
    <w:rsid w:val="004B1BCD"/>
    <w:rsid w:val="004B34BB"/>
    <w:rsid w:val="004B3BD0"/>
    <w:rsid w:val="004B3D61"/>
    <w:rsid w:val="004B4317"/>
    <w:rsid w:val="004B5105"/>
    <w:rsid w:val="004B69D4"/>
    <w:rsid w:val="004B6D10"/>
    <w:rsid w:val="004B6E04"/>
    <w:rsid w:val="004C150A"/>
    <w:rsid w:val="004C211E"/>
    <w:rsid w:val="004C2B76"/>
    <w:rsid w:val="004C2E42"/>
    <w:rsid w:val="004C32E9"/>
    <w:rsid w:val="004C3990"/>
    <w:rsid w:val="004C3A06"/>
    <w:rsid w:val="004C3BD2"/>
    <w:rsid w:val="004C440C"/>
    <w:rsid w:val="004C5AB8"/>
    <w:rsid w:val="004C5E7E"/>
    <w:rsid w:val="004C5F5E"/>
    <w:rsid w:val="004C60C0"/>
    <w:rsid w:val="004C62F9"/>
    <w:rsid w:val="004C6C19"/>
    <w:rsid w:val="004C7048"/>
    <w:rsid w:val="004C7EB3"/>
    <w:rsid w:val="004D054B"/>
    <w:rsid w:val="004D0623"/>
    <w:rsid w:val="004D0FFC"/>
    <w:rsid w:val="004D19E4"/>
    <w:rsid w:val="004D217C"/>
    <w:rsid w:val="004D2190"/>
    <w:rsid w:val="004D21FB"/>
    <w:rsid w:val="004D2A5C"/>
    <w:rsid w:val="004D3437"/>
    <w:rsid w:val="004D3B2F"/>
    <w:rsid w:val="004D4309"/>
    <w:rsid w:val="004D43EA"/>
    <w:rsid w:val="004D4FA2"/>
    <w:rsid w:val="004D53AD"/>
    <w:rsid w:val="004D5D51"/>
    <w:rsid w:val="004D6D4C"/>
    <w:rsid w:val="004D6E15"/>
    <w:rsid w:val="004D706F"/>
    <w:rsid w:val="004D75A2"/>
    <w:rsid w:val="004E0C37"/>
    <w:rsid w:val="004E0E5F"/>
    <w:rsid w:val="004E1123"/>
    <w:rsid w:val="004E1494"/>
    <w:rsid w:val="004E1D1B"/>
    <w:rsid w:val="004E29DD"/>
    <w:rsid w:val="004E34C3"/>
    <w:rsid w:val="004E3A9B"/>
    <w:rsid w:val="004E3DCC"/>
    <w:rsid w:val="004E4069"/>
    <w:rsid w:val="004E561B"/>
    <w:rsid w:val="004E604B"/>
    <w:rsid w:val="004E7311"/>
    <w:rsid w:val="004E7413"/>
    <w:rsid w:val="004E75AE"/>
    <w:rsid w:val="004F0618"/>
    <w:rsid w:val="004F1349"/>
    <w:rsid w:val="004F1888"/>
    <w:rsid w:val="004F18BB"/>
    <w:rsid w:val="004F329F"/>
    <w:rsid w:val="004F35DB"/>
    <w:rsid w:val="004F467F"/>
    <w:rsid w:val="004F475D"/>
    <w:rsid w:val="004F480D"/>
    <w:rsid w:val="004F4EB6"/>
    <w:rsid w:val="004F6967"/>
    <w:rsid w:val="005008E9"/>
    <w:rsid w:val="00500C55"/>
    <w:rsid w:val="00500C90"/>
    <w:rsid w:val="005010F4"/>
    <w:rsid w:val="00501240"/>
    <w:rsid w:val="00501383"/>
    <w:rsid w:val="00501D08"/>
    <w:rsid w:val="005024F3"/>
    <w:rsid w:val="0050254D"/>
    <w:rsid w:val="00502C16"/>
    <w:rsid w:val="00502E7E"/>
    <w:rsid w:val="00502F08"/>
    <w:rsid w:val="005035DF"/>
    <w:rsid w:val="00504261"/>
    <w:rsid w:val="00504323"/>
    <w:rsid w:val="00504D2B"/>
    <w:rsid w:val="00505414"/>
    <w:rsid w:val="00505583"/>
    <w:rsid w:val="00505E8E"/>
    <w:rsid w:val="005064C9"/>
    <w:rsid w:val="005066E7"/>
    <w:rsid w:val="00506D1A"/>
    <w:rsid w:val="005072BF"/>
    <w:rsid w:val="005073CF"/>
    <w:rsid w:val="005075F5"/>
    <w:rsid w:val="00507D55"/>
    <w:rsid w:val="00510CE4"/>
    <w:rsid w:val="00511632"/>
    <w:rsid w:val="00511C7C"/>
    <w:rsid w:val="00512395"/>
    <w:rsid w:val="00513442"/>
    <w:rsid w:val="005134CF"/>
    <w:rsid w:val="00513A01"/>
    <w:rsid w:val="00513B1E"/>
    <w:rsid w:val="00514399"/>
    <w:rsid w:val="00515422"/>
    <w:rsid w:val="0051583E"/>
    <w:rsid w:val="00516136"/>
    <w:rsid w:val="005166B9"/>
    <w:rsid w:val="00516C62"/>
    <w:rsid w:val="00517C7D"/>
    <w:rsid w:val="005204B8"/>
    <w:rsid w:val="0052165A"/>
    <w:rsid w:val="00522154"/>
    <w:rsid w:val="005221F9"/>
    <w:rsid w:val="0052262B"/>
    <w:rsid w:val="00522E27"/>
    <w:rsid w:val="00523676"/>
    <w:rsid w:val="00524061"/>
    <w:rsid w:val="005244A3"/>
    <w:rsid w:val="005248CB"/>
    <w:rsid w:val="00524AFA"/>
    <w:rsid w:val="00524D2F"/>
    <w:rsid w:val="0052618A"/>
    <w:rsid w:val="00526A10"/>
    <w:rsid w:val="00527984"/>
    <w:rsid w:val="00527E6E"/>
    <w:rsid w:val="0053053F"/>
    <w:rsid w:val="005307FF"/>
    <w:rsid w:val="00531E21"/>
    <w:rsid w:val="00531ED0"/>
    <w:rsid w:val="0053394B"/>
    <w:rsid w:val="0053418C"/>
    <w:rsid w:val="005343F9"/>
    <w:rsid w:val="00534730"/>
    <w:rsid w:val="005354CA"/>
    <w:rsid w:val="0053676F"/>
    <w:rsid w:val="00536901"/>
    <w:rsid w:val="00537B61"/>
    <w:rsid w:val="005405EB"/>
    <w:rsid w:val="005416F2"/>
    <w:rsid w:val="00542167"/>
    <w:rsid w:val="00544BBB"/>
    <w:rsid w:val="0054509D"/>
    <w:rsid w:val="005450A0"/>
    <w:rsid w:val="0054527B"/>
    <w:rsid w:val="005464C3"/>
    <w:rsid w:val="005465DB"/>
    <w:rsid w:val="005473EB"/>
    <w:rsid w:val="00547A8B"/>
    <w:rsid w:val="00547B2F"/>
    <w:rsid w:val="00551FA9"/>
    <w:rsid w:val="00552428"/>
    <w:rsid w:val="00552F60"/>
    <w:rsid w:val="00552FF0"/>
    <w:rsid w:val="00553175"/>
    <w:rsid w:val="00553C5C"/>
    <w:rsid w:val="00554B33"/>
    <w:rsid w:val="00554CD7"/>
    <w:rsid w:val="00554D56"/>
    <w:rsid w:val="00554DAD"/>
    <w:rsid w:val="00555133"/>
    <w:rsid w:val="005573E0"/>
    <w:rsid w:val="00560C65"/>
    <w:rsid w:val="005614F6"/>
    <w:rsid w:val="005615B2"/>
    <w:rsid w:val="005619EF"/>
    <w:rsid w:val="00562325"/>
    <w:rsid w:val="00562B6B"/>
    <w:rsid w:val="005633B4"/>
    <w:rsid w:val="00563B7D"/>
    <w:rsid w:val="005652E0"/>
    <w:rsid w:val="005653FA"/>
    <w:rsid w:val="00565BAE"/>
    <w:rsid w:val="00565F3B"/>
    <w:rsid w:val="005670E1"/>
    <w:rsid w:val="005716A4"/>
    <w:rsid w:val="00571738"/>
    <w:rsid w:val="00572CBF"/>
    <w:rsid w:val="00572F92"/>
    <w:rsid w:val="005734F4"/>
    <w:rsid w:val="00574F37"/>
    <w:rsid w:val="00574F82"/>
    <w:rsid w:val="00575BDA"/>
    <w:rsid w:val="00575F9B"/>
    <w:rsid w:val="005771A3"/>
    <w:rsid w:val="00577352"/>
    <w:rsid w:val="0057782F"/>
    <w:rsid w:val="005779C0"/>
    <w:rsid w:val="00577A70"/>
    <w:rsid w:val="00577E0A"/>
    <w:rsid w:val="00580386"/>
    <w:rsid w:val="00580E92"/>
    <w:rsid w:val="005812A9"/>
    <w:rsid w:val="005815A5"/>
    <w:rsid w:val="005815CC"/>
    <w:rsid w:val="00581D70"/>
    <w:rsid w:val="00582100"/>
    <w:rsid w:val="005827DC"/>
    <w:rsid w:val="00582D9D"/>
    <w:rsid w:val="00583141"/>
    <w:rsid w:val="00583B11"/>
    <w:rsid w:val="0058430D"/>
    <w:rsid w:val="00585108"/>
    <w:rsid w:val="0058556E"/>
    <w:rsid w:val="0058633E"/>
    <w:rsid w:val="005868C4"/>
    <w:rsid w:val="00586C7A"/>
    <w:rsid w:val="00590077"/>
    <w:rsid w:val="00590C8C"/>
    <w:rsid w:val="00590D62"/>
    <w:rsid w:val="00590F66"/>
    <w:rsid w:val="0059285C"/>
    <w:rsid w:val="0059286E"/>
    <w:rsid w:val="00593191"/>
    <w:rsid w:val="00593340"/>
    <w:rsid w:val="0059457F"/>
    <w:rsid w:val="005953B0"/>
    <w:rsid w:val="00595BD5"/>
    <w:rsid w:val="0059608A"/>
    <w:rsid w:val="005962C8"/>
    <w:rsid w:val="00596B14"/>
    <w:rsid w:val="005A0A3A"/>
    <w:rsid w:val="005A0BBC"/>
    <w:rsid w:val="005A1592"/>
    <w:rsid w:val="005A2990"/>
    <w:rsid w:val="005A2A5E"/>
    <w:rsid w:val="005A2A95"/>
    <w:rsid w:val="005A2F3C"/>
    <w:rsid w:val="005A3233"/>
    <w:rsid w:val="005A3ED3"/>
    <w:rsid w:val="005A4408"/>
    <w:rsid w:val="005A4431"/>
    <w:rsid w:val="005A49D6"/>
    <w:rsid w:val="005A5550"/>
    <w:rsid w:val="005A6B0C"/>
    <w:rsid w:val="005A6BC8"/>
    <w:rsid w:val="005A6FC1"/>
    <w:rsid w:val="005A719E"/>
    <w:rsid w:val="005A787B"/>
    <w:rsid w:val="005A7E61"/>
    <w:rsid w:val="005B0309"/>
    <w:rsid w:val="005B04E0"/>
    <w:rsid w:val="005B0D58"/>
    <w:rsid w:val="005B1346"/>
    <w:rsid w:val="005B1452"/>
    <w:rsid w:val="005B16DC"/>
    <w:rsid w:val="005B17DF"/>
    <w:rsid w:val="005B1AAE"/>
    <w:rsid w:val="005B1BF6"/>
    <w:rsid w:val="005B1C8B"/>
    <w:rsid w:val="005B1D2C"/>
    <w:rsid w:val="005B29FD"/>
    <w:rsid w:val="005B3BFC"/>
    <w:rsid w:val="005B44B7"/>
    <w:rsid w:val="005B4A20"/>
    <w:rsid w:val="005B51EE"/>
    <w:rsid w:val="005B57C0"/>
    <w:rsid w:val="005B5835"/>
    <w:rsid w:val="005B59B5"/>
    <w:rsid w:val="005B5DC4"/>
    <w:rsid w:val="005B5FEA"/>
    <w:rsid w:val="005B66FC"/>
    <w:rsid w:val="005B7632"/>
    <w:rsid w:val="005C083A"/>
    <w:rsid w:val="005C2D4D"/>
    <w:rsid w:val="005C3546"/>
    <w:rsid w:val="005C3EF5"/>
    <w:rsid w:val="005C4BDD"/>
    <w:rsid w:val="005C5A6D"/>
    <w:rsid w:val="005C5D0F"/>
    <w:rsid w:val="005C6264"/>
    <w:rsid w:val="005C7D61"/>
    <w:rsid w:val="005D0967"/>
    <w:rsid w:val="005D16F1"/>
    <w:rsid w:val="005D170C"/>
    <w:rsid w:val="005D2196"/>
    <w:rsid w:val="005D25F0"/>
    <w:rsid w:val="005D31D6"/>
    <w:rsid w:val="005D339C"/>
    <w:rsid w:val="005D3BE6"/>
    <w:rsid w:val="005D572B"/>
    <w:rsid w:val="005D5E2B"/>
    <w:rsid w:val="005D5EA2"/>
    <w:rsid w:val="005D633F"/>
    <w:rsid w:val="005D6FA8"/>
    <w:rsid w:val="005D7328"/>
    <w:rsid w:val="005D73B8"/>
    <w:rsid w:val="005D7D4B"/>
    <w:rsid w:val="005E2A75"/>
    <w:rsid w:val="005E2D8D"/>
    <w:rsid w:val="005E314D"/>
    <w:rsid w:val="005E3D62"/>
    <w:rsid w:val="005E3DA5"/>
    <w:rsid w:val="005E4B83"/>
    <w:rsid w:val="005E51E1"/>
    <w:rsid w:val="005E5474"/>
    <w:rsid w:val="005E6E00"/>
    <w:rsid w:val="005E7494"/>
    <w:rsid w:val="005E7AFD"/>
    <w:rsid w:val="005E7B61"/>
    <w:rsid w:val="005E7DC5"/>
    <w:rsid w:val="005E7FB3"/>
    <w:rsid w:val="005F08CB"/>
    <w:rsid w:val="005F0E25"/>
    <w:rsid w:val="005F1205"/>
    <w:rsid w:val="005F1B14"/>
    <w:rsid w:val="005F23F2"/>
    <w:rsid w:val="005F2BB3"/>
    <w:rsid w:val="005F3636"/>
    <w:rsid w:val="005F393E"/>
    <w:rsid w:val="005F43E3"/>
    <w:rsid w:val="005F4B8F"/>
    <w:rsid w:val="005F59A4"/>
    <w:rsid w:val="005F5A62"/>
    <w:rsid w:val="005F5D29"/>
    <w:rsid w:val="005F5F5E"/>
    <w:rsid w:val="005F6550"/>
    <w:rsid w:val="005F6894"/>
    <w:rsid w:val="005F6B17"/>
    <w:rsid w:val="005F70FF"/>
    <w:rsid w:val="005F7F6A"/>
    <w:rsid w:val="0060000B"/>
    <w:rsid w:val="006000CD"/>
    <w:rsid w:val="0060013D"/>
    <w:rsid w:val="0060022C"/>
    <w:rsid w:val="00603040"/>
    <w:rsid w:val="006037E1"/>
    <w:rsid w:val="00603A31"/>
    <w:rsid w:val="006041E5"/>
    <w:rsid w:val="0060474D"/>
    <w:rsid w:val="00604C93"/>
    <w:rsid w:val="00605541"/>
    <w:rsid w:val="0060661A"/>
    <w:rsid w:val="00606BE5"/>
    <w:rsid w:val="00606FFD"/>
    <w:rsid w:val="006073DD"/>
    <w:rsid w:val="00607796"/>
    <w:rsid w:val="006102AF"/>
    <w:rsid w:val="0061076B"/>
    <w:rsid w:val="00612E83"/>
    <w:rsid w:val="00613307"/>
    <w:rsid w:val="00613FBA"/>
    <w:rsid w:val="006150DE"/>
    <w:rsid w:val="006157E0"/>
    <w:rsid w:val="006161AB"/>
    <w:rsid w:val="00616390"/>
    <w:rsid w:val="0061773D"/>
    <w:rsid w:val="00617A94"/>
    <w:rsid w:val="00617C3E"/>
    <w:rsid w:val="00621FC0"/>
    <w:rsid w:val="006238FC"/>
    <w:rsid w:val="006246ED"/>
    <w:rsid w:val="006248F7"/>
    <w:rsid w:val="0062545D"/>
    <w:rsid w:val="0062562C"/>
    <w:rsid w:val="00625701"/>
    <w:rsid w:val="006262F9"/>
    <w:rsid w:val="0062648B"/>
    <w:rsid w:val="00626D75"/>
    <w:rsid w:val="00627024"/>
    <w:rsid w:val="00630019"/>
    <w:rsid w:val="0063088B"/>
    <w:rsid w:val="006334FD"/>
    <w:rsid w:val="006336BF"/>
    <w:rsid w:val="00633977"/>
    <w:rsid w:val="00633A51"/>
    <w:rsid w:val="00633A74"/>
    <w:rsid w:val="00634003"/>
    <w:rsid w:val="00634104"/>
    <w:rsid w:val="00634E43"/>
    <w:rsid w:val="0063515C"/>
    <w:rsid w:val="0063548D"/>
    <w:rsid w:val="006401EA"/>
    <w:rsid w:val="00640A46"/>
    <w:rsid w:val="0064128E"/>
    <w:rsid w:val="00641D2A"/>
    <w:rsid w:val="00641EA5"/>
    <w:rsid w:val="00641FDC"/>
    <w:rsid w:val="00642D67"/>
    <w:rsid w:val="00643D71"/>
    <w:rsid w:val="006440F8"/>
    <w:rsid w:val="00644EEC"/>
    <w:rsid w:val="0064504E"/>
    <w:rsid w:val="006453BB"/>
    <w:rsid w:val="006463E0"/>
    <w:rsid w:val="00647350"/>
    <w:rsid w:val="00650A07"/>
    <w:rsid w:val="00652934"/>
    <w:rsid w:val="00652AF1"/>
    <w:rsid w:val="006534FE"/>
    <w:rsid w:val="006557FD"/>
    <w:rsid w:val="006566D5"/>
    <w:rsid w:val="00656BDC"/>
    <w:rsid w:val="00656C0A"/>
    <w:rsid w:val="00656D3F"/>
    <w:rsid w:val="00656DE9"/>
    <w:rsid w:val="00657999"/>
    <w:rsid w:val="0066061E"/>
    <w:rsid w:val="00660B4B"/>
    <w:rsid w:val="006611E3"/>
    <w:rsid w:val="006616C5"/>
    <w:rsid w:val="00661C0F"/>
    <w:rsid w:val="0066397C"/>
    <w:rsid w:val="0066459B"/>
    <w:rsid w:val="0066472A"/>
    <w:rsid w:val="00665A13"/>
    <w:rsid w:val="00667CAF"/>
    <w:rsid w:val="00667E75"/>
    <w:rsid w:val="006700A0"/>
    <w:rsid w:val="00670127"/>
    <w:rsid w:val="00670F5D"/>
    <w:rsid w:val="00671305"/>
    <w:rsid w:val="0067141E"/>
    <w:rsid w:val="00671B96"/>
    <w:rsid w:val="00672840"/>
    <w:rsid w:val="00672A32"/>
    <w:rsid w:val="00672C0A"/>
    <w:rsid w:val="00673355"/>
    <w:rsid w:val="006733BC"/>
    <w:rsid w:val="006733E2"/>
    <w:rsid w:val="00674BA8"/>
    <w:rsid w:val="006756F0"/>
    <w:rsid w:val="00676E79"/>
    <w:rsid w:val="0067799C"/>
    <w:rsid w:val="00677DC1"/>
    <w:rsid w:val="00680E3C"/>
    <w:rsid w:val="006810C3"/>
    <w:rsid w:val="006813FB"/>
    <w:rsid w:val="00681E89"/>
    <w:rsid w:val="00682483"/>
    <w:rsid w:val="0068315C"/>
    <w:rsid w:val="00683EE4"/>
    <w:rsid w:val="00684C30"/>
    <w:rsid w:val="006851ED"/>
    <w:rsid w:val="0068557B"/>
    <w:rsid w:val="00686200"/>
    <w:rsid w:val="006869E0"/>
    <w:rsid w:val="00686A01"/>
    <w:rsid w:val="006871D2"/>
    <w:rsid w:val="0069019B"/>
    <w:rsid w:val="006903B6"/>
    <w:rsid w:val="0069070C"/>
    <w:rsid w:val="00690E0B"/>
    <w:rsid w:val="00691155"/>
    <w:rsid w:val="0069128F"/>
    <w:rsid w:val="0069391C"/>
    <w:rsid w:val="0069428F"/>
    <w:rsid w:val="0069505A"/>
    <w:rsid w:val="0069505B"/>
    <w:rsid w:val="00695BBE"/>
    <w:rsid w:val="006966F6"/>
    <w:rsid w:val="00696794"/>
    <w:rsid w:val="00696A12"/>
    <w:rsid w:val="00696A40"/>
    <w:rsid w:val="00696ABC"/>
    <w:rsid w:val="006971FB"/>
    <w:rsid w:val="00697BB1"/>
    <w:rsid w:val="00697F76"/>
    <w:rsid w:val="006A0069"/>
    <w:rsid w:val="006A052A"/>
    <w:rsid w:val="006A0C73"/>
    <w:rsid w:val="006A0EC1"/>
    <w:rsid w:val="006A0FDD"/>
    <w:rsid w:val="006A137E"/>
    <w:rsid w:val="006A16D0"/>
    <w:rsid w:val="006A19B5"/>
    <w:rsid w:val="006A1A55"/>
    <w:rsid w:val="006A20A8"/>
    <w:rsid w:val="006A24F1"/>
    <w:rsid w:val="006A2774"/>
    <w:rsid w:val="006A3B9B"/>
    <w:rsid w:val="006A3DF0"/>
    <w:rsid w:val="006A43C1"/>
    <w:rsid w:val="006A4D19"/>
    <w:rsid w:val="006A4E97"/>
    <w:rsid w:val="006A6339"/>
    <w:rsid w:val="006A63E2"/>
    <w:rsid w:val="006A6417"/>
    <w:rsid w:val="006A64EA"/>
    <w:rsid w:val="006A69CF"/>
    <w:rsid w:val="006A7222"/>
    <w:rsid w:val="006B007D"/>
    <w:rsid w:val="006B03D1"/>
    <w:rsid w:val="006B0701"/>
    <w:rsid w:val="006B0735"/>
    <w:rsid w:val="006B0A47"/>
    <w:rsid w:val="006B1112"/>
    <w:rsid w:val="006B1676"/>
    <w:rsid w:val="006B1D1B"/>
    <w:rsid w:val="006B2326"/>
    <w:rsid w:val="006B2A36"/>
    <w:rsid w:val="006B2F1A"/>
    <w:rsid w:val="006B4DF0"/>
    <w:rsid w:val="006B50F2"/>
    <w:rsid w:val="006B5213"/>
    <w:rsid w:val="006B5B25"/>
    <w:rsid w:val="006B5FAD"/>
    <w:rsid w:val="006B6467"/>
    <w:rsid w:val="006B6637"/>
    <w:rsid w:val="006B6663"/>
    <w:rsid w:val="006B7287"/>
    <w:rsid w:val="006B72CB"/>
    <w:rsid w:val="006C0747"/>
    <w:rsid w:val="006C0FBA"/>
    <w:rsid w:val="006C20B0"/>
    <w:rsid w:val="006C242F"/>
    <w:rsid w:val="006C2430"/>
    <w:rsid w:val="006C2AC8"/>
    <w:rsid w:val="006C2D85"/>
    <w:rsid w:val="006C3286"/>
    <w:rsid w:val="006C40DE"/>
    <w:rsid w:val="006C4D60"/>
    <w:rsid w:val="006C538F"/>
    <w:rsid w:val="006C5DCB"/>
    <w:rsid w:val="006C6D2A"/>
    <w:rsid w:val="006C6EAE"/>
    <w:rsid w:val="006C72D3"/>
    <w:rsid w:val="006D0765"/>
    <w:rsid w:val="006D08EF"/>
    <w:rsid w:val="006D0974"/>
    <w:rsid w:val="006D0D7C"/>
    <w:rsid w:val="006D14EF"/>
    <w:rsid w:val="006D1F7B"/>
    <w:rsid w:val="006D231B"/>
    <w:rsid w:val="006D39EB"/>
    <w:rsid w:val="006D4DB8"/>
    <w:rsid w:val="006D608D"/>
    <w:rsid w:val="006D60AC"/>
    <w:rsid w:val="006D6A9B"/>
    <w:rsid w:val="006D6BB6"/>
    <w:rsid w:val="006D6DF3"/>
    <w:rsid w:val="006D6EBB"/>
    <w:rsid w:val="006D72CA"/>
    <w:rsid w:val="006E04A7"/>
    <w:rsid w:val="006E05AC"/>
    <w:rsid w:val="006E08F1"/>
    <w:rsid w:val="006E12BF"/>
    <w:rsid w:val="006E1652"/>
    <w:rsid w:val="006E17A8"/>
    <w:rsid w:val="006E1DE2"/>
    <w:rsid w:val="006E256A"/>
    <w:rsid w:val="006E28AB"/>
    <w:rsid w:val="006E3385"/>
    <w:rsid w:val="006E3527"/>
    <w:rsid w:val="006E3C2E"/>
    <w:rsid w:val="006E3E05"/>
    <w:rsid w:val="006E40F2"/>
    <w:rsid w:val="006E46F1"/>
    <w:rsid w:val="006E5072"/>
    <w:rsid w:val="006E5503"/>
    <w:rsid w:val="006E550A"/>
    <w:rsid w:val="006E65E8"/>
    <w:rsid w:val="006E6C08"/>
    <w:rsid w:val="006E746F"/>
    <w:rsid w:val="006E7742"/>
    <w:rsid w:val="006E7AB0"/>
    <w:rsid w:val="006F0323"/>
    <w:rsid w:val="006F0B02"/>
    <w:rsid w:val="006F0BA1"/>
    <w:rsid w:val="006F114B"/>
    <w:rsid w:val="006F117E"/>
    <w:rsid w:val="006F1762"/>
    <w:rsid w:val="006F188C"/>
    <w:rsid w:val="006F2235"/>
    <w:rsid w:val="006F301A"/>
    <w:rsid w:val="006F42A1"/>
    <w:rsid w:val="006F565B"/>
    <w:rsid w:val="006F5AB1"/>
    <w:rsid w:val="006F5EC0"/>
    <w:rsid w:val="006F66CA"/>
    <w:rsid w:val="006F6A15"/>
    <w:rsid w:val="0070068E"/>
    <w:rsid w:val="00701292"/>
    <w:rsid w:val="00701B14"/>
    <w:rsid w:val="00701E04"/>
    <w:rsid w:val="00701F01"/>
    <w:rsid w:val="00702D32"/>
    <w:rsid w:val="00703C9F"/>
    <w:rsid w:val="00703FB8"/>
    <w:rsid w:val="00704983"/>
    <w:rsid w:val="007051AD"/>
    <w:rsid w:val="007054D1"/>
    <w:rsid w:val="00705624"/>
    <w:rsid w:val="00705AE9"/>
    <w:rsid w:val="00706888"/>
    <w:rsid w:val="007076D7"/>
    <w:rsid w:val="00707C72"/>
    <w:rsid w:val="0071032C"/>
    <w:rsid w:val="0071243A"/>
    <w:rsid w:val="00712802"/>
    <w:rsid w:val="00712FCF"/>
    <w:rsid w:val="007139EE"/>
    <w:rsid w:val="00713C0E"/>
    <w:rsid w:val="007154CC"/>
    <w:rsid w:val="0071592B"/>
    <w:rsid w:val="007159FC"/>
    <w:rsid w:val="007163C8"/>
    <w:rsid w:val="007164A1"/>
    <w:rsid w:val="007171D5"/>
    <w:rsid w:val="00717877"/>
    <w:rsid w:val="00717B62"/>
    <w:rsid w:val="00720589"/>
    <w:rsid w:val="0072058C"/>
    <w:rsid w:val="00721007"/>
    <w:rsid w:val="007218C5"/>
    <w:rsid w:val="00721FE0"/>
    <w:rsid w:val="0072261E"/>
    <w:rsid w:val="007231AD"/>
    <w:rsid w:val="007231D6"/>
    <w:rsid w:val="007238CA"/>
    <w:rsid w:val="00723A83"/>
    <w:rsid w:val="00723B74"/>
    <w:rsid w:val="0072484B"/>
    <w:rsid w:val="00724E7F"/>
    <w:rsid w:val="007256A8"/>
    <w:rsid w:val="00725E1E"/>
    <w:rsid w:val="007262D6"/>
    <w:rsid w:val="00726B8B"/>
    <w:rsid w:val="00727265"/>
    <w:rsid w:val="00727CDF"/>
    <w:rsid w:val="00730048"/>
    <w:rsid w:val="00730E85"/>
    <w:rsid w:val="007314AB"/>
    <w:rsid w:val="00733A22"/>
    <w:rsid w:val="0073460C"/>
    <w:rsid w:val="00734EEC"/>
    <w:rsid w:val="00735BD1"/>
    <w:rsid w:val="007369DF"/>
    <w:rsid w:val="007372D6"/>
    <w:rsid w:val="00737560"/>
    <w:rsid w:val="00740731"/>
    <w:rsid w:val="007407BE"/>
    <w:rsid w:val="00741C79"/>
    <w:rsid w:val="007422E8"/>
    <w:rsid w:val="00742350"/>
    <w:rsid w:val="00742B77"/>
    <w:rsid w:val="0074333F"/>
    <w:rsid w:val="00743391"/>
    <w:rsid w:val="00744602"/>
    <w:rsid w:val="0074553A"/>
    <w:rsid w:val="00745C55"/>
    <w:rsid w:val="007468C3"/>
    <w:rsid w:val="00746C23"/>
    <w:rsid w:val="00746C3E"/>
    <w:rsid w:val="007472FB"/>
    <w:rsid w:val="0074756A"/>
    <w:rsid w:val="00750814"/>
    <w:rsid w:val="00750AAE"/>
    <w:rsid w:val="0075247D"/>
    <w:rsid w:val="00752972"/>
    <w:rsid w:val="00753173"/>
    <w:rsid w:val="00753305"/>
    <w:rsid w:val="00753E5C"/>
    <w:rsid w:val="00753F94"/>
    <w:rsid w:val="007550AE"/>
    <w:rsid w:val="00755A6D"/>
    <w:rsid w:val="00755CCD"/>
    <w:rsid w:val="00757A4F"/>
    <w:rsid w:val="00760375"/>
    <w:rsid w:val="0076099B"/>
    <w:rsid w:val="00761075"/>
    <w:rsid w:val="00761CA4"/>
    <w:rsid w:val="007629C4"/>
    <w:rsid w:val="00762E3F"/>
    <w:rsid w:val="0076338D"/>
    <w:rsid w:val="007638FB"/>
    <w:rsid w:val="00764015"/>
    <w:rsid w:val="00764645"/>
    <w:rsid w:val="0076613D"/>
    <w:rsid w:val="007663AA"/>
    <w:rsid w:val="00766996"/>
    <w:rsid w:val="00766B94"/>
    <w:rsid w:val="00767179"/>
    <w:rsid w:val="007700DF"/>
    <w:rsid w:val="0077012C"/>
    <w:rsid w:val="0077101F"/>
    <w:rsid w:val="00771A69"/>
    <w:rsid w:val="00771B16"/>
    <w:rsid w:val="00772532"/>
    <w:rsid w:val="007728A0"/>
    <w:rsid w:val="007729A0"/>
    <w:rsid w:val="00773E4B"/>
    <w:rsid w:val="0077440E"/>
    <w:rsid w:val="00774F2B"/>
    <w:rsid w:val="0077507F"/>
    <w:rsid w:val="007753AD"/>
    <w:rsid w:val="00775732"/>
    <w:rsid w:val="00775D6A"/>
    <w:rsid w:val="007760D0"/>
    <w:rsid w:val="00777A50"/>
    <w:rsid w:val="00777B26"/>
    <w:rsid w:val="00777DB4"/>
    <w:rsid w:val="00780AF7"/>
    <w:rsid w:val="00780C44"/>
    <w:rsid w:val="00781793"/>
    <w:rsid w:val="0078307E"/>
    <w:rsid w:val="00783489"/>
    <w:rsid w:val="007838F7"/>
    <w:rsid w:val="00783913"/>
    <w:rsid w:val="00784227"/>
    <w:rsid w:val="00784885"/>
    <w:rsid w:val="007849E8"/>
    <w:rsid w:val="00784F76"/>
    <w:rsid w:val="007856FE"/>
    <w:rsid w:val="007858F8"/>
    <w:rsid w:val="007862F5"/>
    <w:rsid w:val="0078663F"/>
    <w:rsid w:val="00790768"/>
    <w:rsid w:val="00791744"/>
    <w:rsid w:val="00791E9A"/>
    <w:rsid w:val="00791F21"/>
    <w:rsid w:val="007920AD"/>
    <w:rsid w:val="0079239E"/>
    <w:rsid w:val="007924CD"/>
    <w:rsid w:val="00792A62"/>
    <w:rsid w:val="00792B36"/>
    <w:rsid w:val="00792BB5"/>
    <w:rsid w:val="007935B0"/>
    <w:rsid w:val="00793CD3"/>
    <w:rsid w:val="007940CC"/>
    <w:rsid w:val="00794834"/>
    <w:rsid w:val="00794C0D"/>
    <w:rsid w:val="0079581B"/>
    <w:rsid w:val="00796096"/>
    <w:rsid w:val="00796623"/>
    <w:rsid w:val="00796A53"/>
    <w:rsid w:val="00796BF3"/>
    <w:rsid w:val="00796FCB"/>
    <w:rsid w:val="007977C4"/>
    <w:rsid w:val="00797A15"/>
    <w:rsid w:val="00797A55"/>
    <w:rsid w:val="00797DC1"/>
    <w:rsid w:val="007A008F"/>
    <w:rsid w:val="007A03EF"/>
    <w:rsid w:val="007A096C"/>
    <w:rsid w:val="007A099C"/>
    <w:rsid w:val="007A10E1"/>
    <w:rsid w:val="007A1DEF"/>
    <w:rsid w:val="007A228D"/>
    <w:rsid w:val="007A25BF"/>
    <w:rsid w:val="007A368B"/>
    <w:rsid w:val="007A3699"/>
    <w:rsid w:val="007A3FBE"/>
    <w:rsid w:val="007A4313"/>
    <w:rsid w:val="007A48F5"/>
    <w:rsid w:val="007A4E4C"/>
    <w:rsid w:val="007A4E65"/>
    <w:rsid w:val="007A5209"/>
    <w:rsid w:val="007A522A"/>
    <w:rsid w:val="007A543C"/>
    <w:rsid w:val="007A62E5"/>
    <w:rsid w:val="007A6E75"/>
    <w:rsid w:val="007A7398"/>
    <w:rsid w:val="007B00C8"/>
    <w:rsid w:val="007B097F"/>
    <w:rsid w:val="007B11C7"/>
    <w:rsid w:val="007B1B0F"/>
    <w:rsid w:val="007B2408"/>
    <w:rsid w:val="007B29FF"/>
    <w:rsid w:val="007B3431"/>
    <w:rsid w:val="007B3827"/>
    <w:rsid w:val="007B3B98"/>
    <w:rsid w:val="007B40F5"/>
    <w:rsid w:val="007B4188"/>
    <w:rsid w:val="007B5242"/>
    <w:rsid w:val="007B675F"/>
    <w:rsid w:val="007B6B78"/>
    <w:rsid w:val="007B76BF"/>
    <w:rsid w:val="007B7733"/>
    <w:rsid w:val="007C02A8"/>
    <w:rsid w:val="007C0355"/>
    <w:rsid w:val="007C11F2"/>
    <w:rsid w:val="007C1243"/>
    <w:rsid w:val="007C143E"/>
    <w:rsid w:val="007C1696"/>
    <w:rsid w:val="007C1A4F"/>
    <w:rsid w:val="007C216A"/>
    <w:rsid w:val="007C294A"/>
    <w:rsid w:val="007C2DE7"/>
    <w:rsid w:val="007C3162"/>
    <w:rsid w:val="007C34CA"/>
    <w:rsid w:val="007C5CDF"/>
    <w:rsid w:val="007C63AB"/>
    <w:rsid w:val="007C6929"/>
    <w:rsid w:val="007C6DDC"/>
    <w:rsid w:val="007C6FB5"/>
    <w:rsid w:val="007C7042"/>
    <w:rsid w:val="007C7925"/>
    <w:rsid w:val="007C7CBD"/>
    <w:rsid w:val="007D11B3"/>
    <w:rsid w:val="007D11E7"/>
    <w:rsid w:val="007D1B23"/>
    <w:rsid w:val="007D2F0F"/>
    <w:rsid w:val="007D2F42"/>
    <w:rsid w:val="007D315A"/>
    <w:rsid w:val="007D3C81"/>
    <w:rsid w:val="007D3D5A"/>
    <w:rsid w:val="007D42FC"/>
    <w:rsid w:val="007D4972"/>
    <w:rsid w:val="007D6193"/>
    <w:rsid w:val="007D6591"/>
    <w:rsid w:val="007D6A69"/>
    <w:rsid w:val="007D7074"/>
    <w:rsid w:val="007D7EAD"/>
    <w:rsid w:val="007E08BC"/>
    <w:rsid w:val="007E0EBF"/>
    <w:rsid w:val="007E1266"/>
    <w:rsid w:val="007E176C"/>
    <w:rsid w:val="007E1D1A"/>
    <w:rsid w:val="007E30DA"/>
    <w:rsid w:val="007E3803"/>
    <w:rsid w:val="007E3F5D"/>
    <w:rsid w:val="007E409A"/>
    <w:rsid w:val="007E4276"/>
    <w:rsid w:val="007E4492"/>
    <w:rsid w:val="007E562D"/>
    <w:rsid w:val="007E60AD"/>
    <w:rsid w:val="007E67E1"/>
    <w:rsid w:val="007E6ABA"/>
    <w:rsid w:val="007E6B22"/>
    <w:rsid w:val="007E7442"/>
    <w:rsid w:val="007E7BFF"/>
    <w:rsid w:val="007E7E0F"/>
    <w:rsid w:val="007F0EA6"/>
    <w:rsid w:val="007F107B"/>
    <w:rsid w:val="007F246A"/>
    <w:rsid w:val="007F52AC"/>
    <w:rsid w:val="007F530B"/>
    <w:rsid w:val="007F5562"/>
    <w:rsid w:val="007F5624"/>
    <w:rsid w:val="007F5A97"/>
    <w:rsid w:val="007F5BB1"/>
    <w:rsid w:val="007F5DA1"/>
    <w:rsid w:val="007F6AE3"/>
    <w:rsid w:val="008006CE"/>
    <w:rsid w:val="00800CFA"/>
    <w:rsid w:val="008018EB"/>
    <w:rsid w:val="00801DC1"/>
    <w:rsid w:val="00802994"/>
    <w:rsid w:val="00802DB7"/>
    <w:rsid w:val="00803414"/>
    <w:rsid w:val="00803448"/>
    <w:rsid w:val="00803906"/>
    <w:rsid w:val="0080458F"/>
    <w:rsid w:val="00805494"/>
    <w:rsid w:val="008062A5"/>
    <w:rsid w:val="008062AE"/>
    <w:rsid w:val="00807B28"/>
    <w:rsid w:val="00810C18"/>
    <w:rsid w:val="00811118"/>
    <w:rsid w:val="00811632"/>
    <w:rsid w:val="00811883"/>
    <w:rsid w:val="00811BBB"/>
    <w:rsid w:val="00811C93"/>
    <w:rsid w:val="008129B1"/>
    <w:rsid w:val="00813C58"/>
    <w:rsid w:val="00814C73"/>
    <w:rsid w:val="00814DDB"/>
    <w:rsid w:val="00814F78"/>
    <w:rsid w:val="00817608"/>
    <w:rsid w:val="00817832"/>
    <w:rsid w:val="0081789F"/>
    <w:rsid w:val="00817920"/>
    <w:rsid w:val="00817DA3"/>
    <w:rsid w:val="00817FAF"/>
    <w:rsid w:val="00820F47"/>
    <w:rsid w:val="00821E6D"/>
    <w:rsid w:val="00822FF8"/>
    <w:rsid w:val="00823B5F"/>
    <w:rsid w:val="00823E8E"/>
    <w:rsid w:val="00823F7D"/>
    <w:rsid w:val="00824388"/>
    <w:rsid w:val="008247FF"/>
    <w:rsid w:val="00824F45"/>
    <w:rsid w:val="00825B12"/>
    <w:rsid w:val="00825CEC"/>
    <w:rsid w:val="0082789C"/>
    <w:rsid w:val="00827F8D"/>
    <w:rsid w:val="008302B8"/>
    <w:rsid w:val="00830E72"/>
    <w:rsid w:val="00831540"/>
    <w:rsid w:val="00831BDA"/>
    <w:rsid w:val="0083210F"/>
    <w:rsid w:val="00832918"/>
    <w:rsid w:val="0083299D"/>
    <w:rsid w:val="00833C67"/>
    <w:rsid w:val="00833DC8"/>
    <w:rsid w:val="00833EAA"/>
    <w:rsid w:val="0083402B"/>
    <w:rsid w:val="00834A7F"/>
    <w:rsid w:val="00835908"/>
    <w:rsid w:val="00835DBC"/>
    <w:rsid w:val="00835DFB"/>
    <w:rsid w:val="00837357"/>
    <w:rsid w:val="0083739D"/>
    <w:rsid w:val="00837CC2"/>
    <w:rsid w:val="0084003D"/>
    <w:rsid w:val="00840285"/>
    <w:rsid w:val="00840845"/>
    <w:rsid w:val="00840CDC"/>
    <w:rsid w:val="00842D39"/>
    <w:rsid w:val="00842E12"/>
    <w:rsid w:val="008441EE"/>
    <w:rsid w:val="00844823"/>
    <w:rsid w:val="00844855"/>
    <w:rsid w:val="00844CBD"/>
    <w:rsid w:val="00844E64"/>
    <w:rsid w:val="00845C0F"/>
    <w:rsid w:val="00845F26"/>
    <w:rsid w:val="00846658"/>
    <w:rsid w:val="00846776"/>
    <w:rsid w:val="008467DF"/>
    <w:rsid w:val="00846E37"/>
    <w:rsid w:val="00847782"/>
    <w:rsid w:val="0085027D"/>
    <w:rsid w:val="0085050D"/>
    <w:rsid w:val="00850AFE"/>
    <w:rsid w:val="00851143"/>
    <w:rsid w:val="008514F9"/>
    <w:rsid w:val="008515AB"/>
    <w:rsid w:val="00851730"/>
    <w:rsid w:val="00851F18"/>
    <w:rsid w:val="008525C5"/>
    <w:rsid w:val="00852676"/>
    <w:rsid w:val="00852B99"/>
    <w:rsid w:val="00852C78"/>
    <w:rsid w:val="00852EA4"/>
    <w:rsid w:val="00853363"/>
    <w:rsid w:val="00853465"/>
    <w:rsid w:val="00853973"/>
    <w:rsid w:val="0085399C"/>
    <w:rsid w:val="00853ACC"/>
    <w:rsid w:val="00855010"/>
    <w:rsid w:val="008551D6"/>
    <w:rsid w:val="008555AE"/>
    <w:rsid w:val="008555EF"/>
    <w:rsid w:val="00855966"/>
    <w:rsid w:val="00855AA6"/>
    <w:rsid w:val="00855B71"/>
    <w:rsid w:val="00855C7D"/>
    <w:rsid w:val="00856434"/>
    <w:rsid w:val="0085712F"/>
    <w:rsid w:val="0085720D"/>
    <w:rsid w:val="00857701"/>
    <w:rsid w:val="008578EA"/>
    <w:rsid w:val="008579FD"/>
    <w:rsid w:val="00857B7A"/>
    <w:rsid w:val="008612F5"/>
    <w:rsid w:val="00861421"/>
    <w:rsid w:val="00861C24"/>
    <w:rsid w:val="00862429"/>
    <w:rsid w:val="008629AF"/>
    <w:rsid w:val="00862F6E"/>
    <w:rsid w:val="00863330"/>
    <w:rsid w:val="00863363"/>
    <w:rsid w:val="008641E8"/>
    <w:rsid w:val="00864821"/>
    <w:rsid w:val="00866E75"/>
    <w:rsid w:val="00867D35"/>
    <w:rsid w:val="008709E6"/>
    <w:rsid w:val="00870CFD"/>
    <w:rsid w:val="00871855"/>
    <w:rsid w:val="008718C4"/>
    <w:rsid w:val="00871F0D"/>
    <w:rsid w:val="00872552"/>
    <w:rsid w:val="00872E55"/>
    <w:rsid w:val="008737DD"/>
    <w:rsid w:val="008738BE"/>
    <w:rsid w:val="00873B9B"/>
    <w:rsid w:val="008751C6"/>
    <w:rsid w:val="00875934"/>
    <w:rsid w:val="008760A9"/>
    <w:rsid w:val="0087684B"/>
    <w:rsid w:val="00876C6C"/>
    <w:rsid w:val="00877271"/>
    <w:rsid w:val="00877486"/>
    <w:rsid w:val="00877543"/>
    <w:rsid w:val="008800C6"/>
    <w:rsid w:val="0088092D"/>
    <w:rsid w:val="00880BFF"/>
    <w:rsid w:val="008815F8"/>
    <w:rsid w:val="008821CB"/>
    <w:rsid w:val="00882DF8"/>
    <w:rsid w:val="0088341B"/>
    <w:rsid w:val="008845C0"/>
    <w:rsid w:val="0088492F"/>
    <w:rsid w:val="008852E7"/>
    <w:rsid w:val="00886A03"/>
    <w:rsid w:val="00886A25"/>
    <w:rsid w:val="00887467"/>
    <w:rsid w:val="008879EF"/>
    <w:rsid w:val="00887A32"/>
    <w:rsid w:val="00887BEB"/>
    <w:rsid w:val="00887F90"/>
    <w:rsid w:val="00890706"/>
    <w:rsid w:val="00890F01"/>
    <w:rsid w:val="0089140E"/>
    <w:rsid w:val="00891EC9"/>
    <w:rsid w:val="008922B6"/>
    <w:rsid w:val="00892730"/>
    <w:rsid w:val="00893909"/>
    <w:rsid w:val="00893962"/>
    <w:rsid w:val="00894717"/>
    <w:rsid w:val="00895107"/>
    <w:rsid w:val="008951B2"/>
    <w:rsid w:val="00895909"/>
    <w:rsid w:val="00895C3F"/>
    <w:rsid w:val="008961DC"/>
    <w:rsid w:val="0089621E"/>
    <w:rsid w:val="00896D3C"/>
    <w:rsid w:val="00896F26"/>
    <w:rsid w:val="00897499"/>
    <w:rsid w:val="008A0A38"/>
    <w:rsid w:val="008A20A2"/>
    <w:rsid w:val="008A2219"/>
    <w:rsid w:val="008A2F7C"/>
    <w:rsid w:val="008A3100"/>
    <w:rsid w:val="008A3C95"/>
    <w:rsid w:val="008A3E03"/>
    <w:rsid w:val="008A43CF"/>
    <w:rsid w:val="008A44D0"/>
    <w:rsid w:val="008A4535"/>
    <w:rsid w:val="008A458F"/>
    <w:rsid w:val="008A475A"/>
    <w:rsid w:val="008A5F45"/>
    <w:rsid w:val="008A7088"/>
    <w:rsid w:val="008A724A"/>
    <w:rsid w:val="008A7795"/>
    <w:rsid w:val="008A79CD"/>
    <w:rsid w:val="008A7C9E"/>
    <w:rsid w:val="008B007C"/>
    <w:rsid w:val="008B0230"/>
    <w:rsid w:val="008B0AD5"/>
    <w:rsid w:val="008B0E0C"/>
    <w:rsid w:val="008B1D6B"/>
    <w:rsid w:val="008B1FED"/>
    <w:rsid w:val="008B2841"/>
    <w:rsid w:val="008B287A"/>
    <w:rsid w:val="008B2CA2"/>
    <w:rsid w:val="008B2FC9"/>
    <w:rsid w:val="008B3D3F"/>
    <w:rsid w:val="008B3F6E"/>
    <w:rsid w:val="008B4ECD"/>
    <w:rsid w:val="008B5499"/>
    <w:rsid w:val="008C012B"/>
    <w:rsid w:val="008C04B6"/>
    <w:rsid w:val="008C193B"/>
    <w:rsid w:val="008C25C8"/>
    <w:rsid w:val="008C2962"/>
    <w:rsid w:val="008C2F86"/>
    <w:rsid w:val="008C31CA"/>
    <w:rsid w:val="008C38B8"/>
    <w:rsid w:val="008C48E3"/>
    <w:rsid w:val="008C54F1"/>
    <w:rsid w:val="008C5677"/>
    <w:rsid w:val="008C5C04"/>
    <w:rsid w:val="008C6050"/>
    <w:rsid w:val="008C6D43"/>
    <w:rsid w:val="008C71BA"/>
    <w:rsid w:val="008C71ED"/>
    <w:rsid w:val="008D0C51"/>
    <w:rsid w:val="008D1797"/>
    <w:rsid w:val="008D243A"/>
    <w:rsid w:val="008D2FDB"/>
    <w:rsid w:val="008D31AC"/>
    <w:rsid w:val="008D3778"/>
    <w:rsid w:val="008D4B6D"/>
    <w:rsid w:val="008D51AE"/>
    <w:rsid w:val="008D56B5"/>
    <w:rsid w:val="008D78BD"/>
    <w:rsid w:val="008D7C04"/>
    <w:rsid w:val="008E0115"/>
    <w:rsid w:val="008E06AE"/>
    <w:rsid w:val="008E1B2D"/>
    <w:rsid w:val="008E2308"/>
    <w:rsid w:val="008E3185"/>
    <w:rsid w:val="008E3321"/>
    <w:rsid w:val="008E356B"/>
    <w:rsid w:val="008E3FAA"/>
    <w:rsid w:val="008E3FD0"/>
    <w:rsid w:val="008E5942"/>
    <w:rsid w:val="008E5B32"/>
    <w:rsid w:val="008E70D6"/>
    <w:rsid w:val="008E7100"/>
    <w:rsid w:val="008E7D3D"/>
    <w:rsid w:val="008F24C6"/>
    <w:rsid w:val="008F475E"/>
    <w:rsid w:val="008F5250"/>
    <w:rsid w:val="008F55EA"/>
    <w:rsid w:val="008F59AE"/>
    <w:rsid w:val="008F5CEC"/>
    <w:rsid w:val="008F5EDC"/>
    <w:rsid w:val="008F5EF2"/>
    <w:rsid w:val="008F5FAC"/>
    <w:rsid w:val="008F609B"/>
    <w:rsid w:val="008F6C7A"/>
    <w:rsid w:val="008F6E82"/>
    <w:rsid w:val="008F73DE"/>
    <w:rsid w:val="008F73F1"/>
    <w:rsid w:val="008F74D6"/>
    <w:rsid w:val="008F7BB2"/>
    <w:rsid w:val="008F7D58"/>
    <w:rsid w:val="00900222"/>
    <w:rsid w:val="00900518"/>
    <w:rsid w:val="00900ECE"/>
    <w:rsid w:val="009012CF"/>
    <w:rsid w:val="00901542"/>
    <w:rsid w:val="009019D4"/>
    <w:rsid w:val="009028B1"/>
    <w:rsid w:val="0090295C"/>
    <w:rsid w:val="0090354F"/>
    <w:rsid w:val="00906A0B"/>
    <w:rsid w:val="00906CD8"/>
    <w:rsid w:val="00907CC8"/>
    <w:rsid w:val="00907D0B"/>
    <w:rsid w:val="00910689"/>
    <w:rsid w:val="009108CE"/>
    <w:rsid w:val="00910AE7"/>
    <w:rsid w:val="00910E46"/>
    <w:rsid w:val="0091218C"/>
    <w:rsid w:val="009129AA"/>
    <w:rsid w:val="009142BB"/>
    <w:rsid w:val="0091539A"/>
    <w:rsid w:val="009168AF"/>
    <w:rsid w:val="00916C4B"/>
    <w:rsid w:val="00916EBC"/>
    <w:rsid w:val="0091775A"/>
    <w:rsid w:val="009177BB"/>
    <w:rsid w:val="00917DEC"/>
    <w:rsid w:val="00920E41"/>
    <w:rsid w:val="00920FC3"/>
    <w:rsid w:val="00921601"/>
    <w:rsid w:val="009218CF"/>
    <w:rsid w:val="00921A46"/>
    <w:rsid w:val="00922F43"/>
    <w:rsid w:val="0092319B"/>
    <w:rsid w:val="009232E9"/>
    <w:rsid w:val="00923B1F"/>
    <w:rsid w:val="00923E3B"/>
    <w:rsid w:val="0092579A"/>
    <w:rsid w:val="00925A4B"/>
    <w:rsid w:val="00925CDF"/>
    <w:rsid w:val="0092642F"/>
    <w:rsid w:val="00926523"/>
    <w:rsid w:val="00926916"/>
    <w:rsid w:val="00926E88"/>
    <w:rsid w:val="009300AA"/>
    <w:rsid w:val="009301A6"/>
    <w:rsid w:val="009307D5"/>
    <w:rsid w:val="00930A9C"/>
    <w:rsid w:val="00931B15"/>
    <w:rsid w:val="00932726"/>
    <w:rsid w:val="0093385B"/>
    <w:rsid w:val="00934EA6"/>
    <w:rsid w:val="0093549B"/>
    <w:rsid w:val="00935522"/>
    <w:rsid w:val="0093606E"/>
    <w:rsid w:val="009360AF"/>
    <w:rsid w:val="0093679C"/>
    <w:rsid w:val="00936B41"/>
    <w:rsid w:val="00936D97"/>
    <w:rsid w:val="00936E1D"/>
    <w:rsid w:val="009375F3"/>
    <w:rsid w:val="00937D72"/>
    <w:rsid w:val="0094101C"/>
    <w:rsid w:val="0094260A"/>
    <w:rsid w:val="00942963"/>
    <w:rsid w:val="009445E8"/>
    <w:rsid w:val="00944925"/>
    <w:rsid w:val="00944AAC"/>
    <w:rsid w:val="009450CF"/>
    <w:rsid w:val="0094603C"/>
    <w:rsid w:val="009460A4"/>
    <w:rsid w:val="0094660D"/>
    <w:rsid w:val="00946752"/>
    <w:rsid w:val="00947FA0"/>
    <w:rsid w:val="00950E10"/>
    <w:rsid w:val="00951392"/>
    <w:rsid w:val="00951800"/>
    <w:rsid w:val="00951D2A"/>
    <w:rsid w:val="009520B9"/>
    <w:rsid w:val="00952999"/>
    <w:rsid w:val="009530E0"/>
    <w:rsid w:val="00953111"/>
    <w:rsid w:val="00954175"/>
    <w:rsid w:val="00955E8A"/>
    <w:rsid w:val="00956321"/>
    <w:rsid w:val="00956489"/>
    <w:rsid w:val="00956796"/>
    <w:rsid w:val="00956D48"/>
    <w:rsid w:val="0095752F"/>
    <w:rsid w:val="00957B16"/>
    <w:rsid w:val="0096081B"/>
    <w:rsid w:val="00960DCA"/>
    <w:rsid w:val="00960F92"/>
    <w:rsid w:val="0096240C"/>
    <w:rsid w:val="0096308A"/>
    <w:rsid w:val="009632E2"/>
    <w:rsid w:val="00963A12"/>
    <w:rsid w:val="00963C95"/>
    <w:rsid w:val="00963FBE"/>
    <w:rsid w:val="0096440E"/>
    <w:rsid w:val="00964783"/>
    <w:rsid w:val="00964E04"/>
    <w:rsid w:val="00964FDC"/>
    <w:rsid w:val="009659E4"/>
    <w:rsid w:val="00966025"/>
    <w:rsid w:val="00966356"/>
    <w:rsid w:val="00966465"/>
    <w:rsid w:val="00967247"/>
    <w:rsid w:val="00967850"/>
    <w:rsid w:val="00967F45"/>
    <w:rsid w:val="00971249"/>
    <w:rsid w:val="00971C86"/>
    <w:rsid w:val="009735E0"/>
    <w:rsid w:val="0097520B"/>
    <w:rsid w:val="00975329"/>
    <w:rsid w:val="00975807"/>
    <w:rsid w:val="00975FFE"/>
    <w:rsid w:val="00976863"/>
    <w:rsid w:val="00976ACF"/>
    <w:rsid w:val="00976DF6"/>
    <w:rsid w:val="00977132"/>
    <w:rsid w:val="0097741B"/>
    <w:rsid w:val="0098004D"/>
    <w:rsid w:val="00980114"/>
    <w:rsid w:val="00980403"/>
    <w:rsid w:val="009804D2"/>
    <w:rsid w:val="00980D41"/>
    <w:rsid w:val="0098238F"/>
    <w:rsid w:val="00982BCA"/>
    <w:rsid w:val="00982BD3"/>
    <w:rsid w:val="00982E66"/>
    <w:rsid w:val="00983C90"/>
    <w:rsid w:val="00984200"/>
    <w:rsid w:val="009847FC"/>
    <w:rsid w:val="00984FA2"/>
    <w:rsid w:val="00985DC8"/>
    <w:rsid w:val="00986DAF"/>
    <w:rsid w:val="009875E3"/>
    <w:rsid w:val="009908D5"/>
    <w:rsid w:val="00991054"/>
    <w:rsid w:val="00993F54"/>
    <w:rsid w:val="00994CC2"/>
    <w:rsid w:val="009954F1"/>
    <w:rsid w:val="0099552B"/>
    <w:rsid w:val="009961B2"/>
    <w:rsid w:val="00996A98"/>
    <w:rsid w:val="009970D2"/>
    <w:rsid w:val="009A03D0"/>
    <w:rsid w:val="009A0558"/>
    <w:rsid w:val="009A06DA"/>
    <w:rsid w:val="009A0FF0"/>
    <w:rsid w:val="009A1386"/>
    <w:rsid w:val="009A1A67"/>
    <w:rsid w:val="009A1B5B"/>
    <w:rsid w:val="009A24B2"/>
    <w:rsid w:val="009A257E"/>
    <w:rsid w:val="009A3B7E"/>
    <w:rsid w:val="009A57CE"/>
    <w:rsid w:val="009A629B"/>
    <w:rsid w:val="009A64F2"/>
    <w:rsid w:val="009A6625"/>
    <w:rsid w:val="009A67CE"/>
    <w:rsid w:val="009A6B2F"/>
    <w:rsid w:val="009A6B99"/>
    <w:rsid w:val="009A6F60"/>
    <w:rsid w:val="009B01CF"/>
    <w:rsid w:val="009B047B"/>
    <w:rsid w:val="009B20B2"/>
    <w:rsid w:val="009B2151"/>
    <w:rsid w:val="009B22D7"/>
    <w:rsid w:val="009B22F9"/>
    <w:rsid w:val="009B2E34"/>
    <w:rsid w:val="009B3D53"/>
    <w:rsid w:val="009B438B"/>
    <w:rsid w:val="009B47A2"/>
    <w:rsid w:val="009B4BCB"/>
    <w:rsid w:val="009B5EC8"/>
    <w:rsid w:val="009B62C0"/>
    <w:rsid w:val="009B7695"/>
    <w:rsid w:val="009B7E38"/>
    <w:rsid w:val="009B7ED5"/>
    <w:rsid w:val="009C0A64"/>
    <w:rsid w:val="009C0C54"/>
    <w:rsid w:val="009C1108"/>
    <w:rsid w:val="009C17D4"/>
    <w:rsid w:val="009C1A1B"/>
    <w:rsid w:val="009C1C09"/>
    <w:rsid w:val="009C1CE7"/>
    <w:rsid w:val="009C2806"/>
    <w:rsid w:val="009C323A"/>
    <w:rsid w:val="009C3BE9"/>
    <w:rsid w:val="009C3CFE"/>
    <w:rsid w:val="009C4252"/>
    <w:rsid w:val="009C45B4"/>
    <w:rsid w:val="009C63A5"/>
    <w:rsid w:val="009C6D91"/>
    <w:rsid w:val="009C7130"/>
    <w:rsid w:val="009C7254"/>
    <w:rsid w:val="009C7DBA"/>
    <w:rsid w:val="009C7F12"/>
    <w:rsid w:val="009D0B92"/>
    <w:rsid w:val="009D0DDB"/>
    <w:rsid w:val="009D1404"/>
    <w:rsid w:val="009D1536"/>
    <w:rsid w:val="009D1ABE"/>
    <w:rsid w:val="009D2404"/>
    <w:rsid w:val="009D2D99"/>
    <w:rsid w:val="009D2F50"/>
    <w:rsid w:val="009D3103"/>
    <w:rsid w:val="009D43A1"/>
    <w:rsid w:val="009D4B30"/>
    <w:rsid w:val="009D5256"/>
    <w:rsid w:val="009D548A"/>
    <w:rsid w:val="009D5964"/>
    <w:rsid w:val="009D6955"/>
    <w:rsid w:val="009D6E7A"/>
    <w:rsid w:val="009D707B"/>
    <w:rsid w:val="009D75FC"/>
    <w:rsid w:val="009D762A"/>
    <w:rsid w:val="009E05FB"/>
    <w:rsid w:val="009E2684"/>
    <w:rsid w:val="009E2EB0"/>
    <w:rsid w:val="009E3939"/>
    <w:rsid w:val="009E3A7B"/>
    <w:rsid w:val="009E3DC4"/>
    <w:rsid w:val="009E3F9E"/>
    <w:rsid w:val="009E45A6"/>
    <w:rsid w:val="009E4C27"/>
    <w:rsid w:val="009E5908"/>
    <w:rsid w:val="009E5929"/>
    <w:rsid w:val="009E5C00"/>
    <w:rsid w:val="009E5F5B"/>
    <w:rsid w:val="009E632D"/>
    <w:rsid w:val="009E6409"/>
    <w:rsid w:val="009E6483"/>
    <w:rsid w:val="009E662C"/>
    <w:rsid w:val="009E663E"/>
    <w:rsid w:val="009E67A1"/>
    <w:rsid w:val="009E74C3"/>
    <w:rsid w:val="009E7BCC"/>
    <w:rsid w:val="009F09F1"/>
    <w:rsid w:val="009F1311"/>
    <w:rsid w:val="009F16E4"/>
    <w:rsid w:val="009F1F8A"/>
    <w:rsid w:val="009F22A7"/>
    <w:rsid w:val="009F24F3"/>
    <w:rsid w:val="009F25E3"/>
    <w:rsid w:val="009F2BA9"/>
    <w:rsid w:val="009F2E4F"/>
    <w:rsid w:val="009F440C"/>
    <w:rsid w:val="009F45BC"/>
    <w:rsid w:val="009F5EF5"/>
    <w:rsid w:val="009F6454"/>
    <w:rsid w:val="009F6EF3"/>
    <w:rsid w:val="009F7244"/>
    <w:rsid w:val="00A00520"/>
    <w:rsid w:val="00A009BA"/>
    <w:rsid w:val="00A01EE1"/>
    <w:rsid w:val="00A02421"/>
    <w:rsid w:val="00A030F9"/>
    <w:rsid w:val="00A03B0C"/>
    <w:rsid w:val="00A0422F"/>
    <w:rsid w:val="00A04397"/>
    <w:rsid w:val="00A054BA"/>
    <w:rsid w:val="00A05B04"/>
    <w:rsid w:val="00A05C3C"/>
    <w:rsid w:val="00A066EA"/>
    <w:rsid w:val="00A1016E"/>
    <w:rsid w:val="00A10A16"/>
    <w:rsid w:val="00A113F2"/>
    <w:rsid w:val="00A1165E"/>
    <w:rsid w:val="00A11BD2"/>
    <w:rsid w:val="00A123D6"/>
    <w:rsid w:val="00A12E8B"/>
    <w:rsid w:val="00A13206"/>
    <w:rsid w:val="00A137EC"/>
    <w:rsid w:val="00A13B36"/>
    <w:rsid w:val="00A1415D"/>
    <w:rsid w:val="00A14954"/>
    <w:rsid w:val="00A14C16"/>
    <w:rsid w:val="00A15415"/>
    <w:rsid w:val="00A1753C"/>
    <w:rsid w:val="00A20101"/>
    <w:rsid w:val="00A209A5"/>
    <w:rsid w:val="00A21341"/>
    <w:rsid w:val="00A217D8"/>
    <w:rsid w:val="00A21AFB"/>
    <w:rsid w:val="00A2242D"/>
    <w:rsid w:val="00A2397E"/>
    <w:rsid w:val="00A23E09"/>
    <w:rsid w:val="00A24D79"/>
    <w:rsid w:val="00A265DB"/>
    <w:rsid w:val="00A26683"/>
    <w:rsid w:val="00A267FF"/>
    <w:rsid w:val="00A26ECB"/>
    <w:rsid w:val="00A270F6"/>
    <w:rsid w:val="00A27416"/>
    <w:rsid w:val="00A27488"/>
    <w:rsid w:val="00A27694"/>
    <w:rsid w:val="00A27D7B"/>
    <w:rsid w:val="00A30648"/>
    <w:rsid w:val="00A3107C"/>
    <w:rsid w:val="00A31470"/>
    <w:rsid w:val="00A31875"/>
    <w:rsid w:val="00A31EDE"/>
    <w:rsid w:val="00A3311F"/>
    <w:rsid w:val="00A3317A"/>
    <w:rsid w:val="00A33220"/>
    <w:rsid w:val="00A33885"/>
    <w:rsid w:val="00A34BF8"/>
    <w:rsid w:val="00A358A3"/>
    <w:rsid w:val="00A36C73"/>
    <w:rsid w:val="00A376AD"/>
    <w:rsid w:val="00A37B67"/>
    <w:rsid w:val="00A40DB6"/>
    <w:rsid w:val="00A4137D"/>
    <w:rsid w:val="00A41716"/>
    <w:rsid w:val="00A41EB0"/>
    <w:rsid w:val="00A41FCA"/>
    <w:rsid w:val="00A434BD"/>
    <w:rsid w:val="00A43E5A"/>
    <w:rsid w:val="00A4445C"/>
    <w:rsid w:val="00A449D8"/>
    <w:rsid w:val="00A44E77"/>
    <w:rsid w:val="00A4527A"/>
    <w:rsid w:val="00A4550A"/>
    <w:rsid w:val="00A45B36"/>
    <w:rsid w:val="00A46AE4"/>
    <w:rsid w:val="00A46DE5"/>
    <w:rsid w:val="00A472F6"/>
    <w:rsid w:val="00A50616"/>
    <w:rsid w:val="00A516DE"/>
    <w:rsid w:val="00A52BAA"/>
    <w:rsid w:val="00A52F64"/>
    <w:rsid w:val="00A53FD7"/>
    <w:rsid w:val="00A54238"/>
    <w:rsid w:val="00A554D2"/>
    <w:rsid w:val="00A56254"/>
    <w:rsid w:val="00A564AE"/>
    <w:rsid w:val="00A578B6"/>
    <w:rsid w:val="00A606DD"/>
    <w:rsid w:val="00A618F3"/>
    <w:rsid w:val="00A62887"/>
    <w:rsid w:val="00A638AE"/>
    <w:rsid w:val="00A63E67"/>
    <w:rsid w:val="00A64EF2"/>
    <w:rsid w:val="00A64FAE"/>
    <w:rsid w:val="00A66691"/>
    <w:rsid w:val="00A66807"/>
    <w:rsid w:val="00A67465"/>
    <w:rsid w:val="00A674AD"/>
    <w:rsid w:val="00A675A9"/>
    <w:rsid w:val="00A67788"/>
    <w:rsid w:val="00A67BAE"/>
    <w:rsid w:val="00A703C3"/>
    <w:rsid w:val="00A7057D"/>
    <w:rsid w:val="00A70E01"/>
    <w:rsid w:val="00A710FB"/>
    <w:rsid w:val="00A71294"/>
    <w:rsid w:val="00A71511"/>
    <w:rsid w:val="00A71A73"/>
    <w:rsid w:val="00A72130"/>
    <w:rsid w:val="00A72160"/>
    <w:rsid w:val="00A72F36"/>
    <w:rsid w:val="00A72FB8"/>
    <w:rsid w:val="00A74048"/>
    <w:rsid w:val="00A74245"/>
    <w:rsid w:val="00A74697"/>
    <w:rsid w:val="00A746A9"/>
    <w:rsid w:val="00A74911"/>
    <w:rsid w:val="00A74ED9"/>
    <w:rsid w:val="00A75A09"/>
    <w:rsid w:val="00A76ABC"/>
    <w:rsid w:val="00A77A81"/>
    <w:rsid w:val="00A800AA"/>
    <w:rsid w:val="00A80478"/>
    <w:rsid w:val="00A814A0"/>
    <w:rsid w:val="00A81B16"/>
    <w:rsid w:val="00A81DD7"/>
    <w:rsid w:val="00A8407B"/>
    <w:rsid w:val="00A846D1"/>
    <w:rsid w:val="00A84BAA"/>
    <w:rsid w:val="00A851B8"/>
    <w:rsid w:val="00A85FA9"/>
    <w:rsid w:val="00A86210"/>
    <w:rsid w:val="00A90A92"/>
    <w:rsid w:val="00A90E22"/>
    <w:rsid w:val="00A91717"/>
    <w:rsid w:val="00A91B6A"/>
    <w:rsid w:val="00A91DC2"/>
    <w:rsid w:val="00A92A33"/>
    <w:rsid w:val="00A92B1E"/>
    <w:rsid w:val="00A92B5F"/>
    <w:rsid w:val="00A931D3"/>
    <w:rsid w:val="00A932E3"/>
    <w:rsid w:val="00A93940"/>
    <w:rsid w:val="00A93DA6"/>
    <w:rsid w:val="00A94E96"/>
    <w:rsid w:val="00A9519D"/>
    <w:rsid w:val="00A952C4"/>
    <w:rsid w:val="00AA024C"/>
    <w:rsid w:val="00AA13D7"/>
    <w:rsid w:val="00AA14F4"/>
    <w:rsid w:val="00AA1730"/>
    <w:rsid w:val="00AA1A65"/>
    <w:rsid w:val="00AA1CAB"/>
    <w:rsid w:val="00AA1FAE"/>
    <w:rsid w:val="00AA2313"/>
    <w:rsid w:val="00AA2511"/>
    <w:rsid w:val="00AA3639"/>
    <w:rsid w:val="00AA3B47"/>
    <w:rsid w:val="00AA3BBE"/>
    <w:rsid w:val="00AA6521"/>
    <w:rsid w:val="00AA6D87"/>
    <w:rsid w:val="00AA7269"/>
    <w:rsid w:val="00AA7BFE"/>
    <w:rsid w:val="00AA7DCB"/>
    <w:rsid w:val="00AB05DC"/>
    <w:rsid w:val="00AB09D6"/>
    <w:rsid w:val="00AB0D67"/>
    <w:rsid w:val="00AB10A5"/>
    <w:rsid w:val="00AB2187"/>
    <w:rsid w:val="00AB2419"/>
    <w:rsid w:val="00AB242F"/>
    <w:rsid w:val="00AB258E"/>
    <w:rsid w:val="00AB274D"/>
    <w:rsid w:val="00AB400C"/>
    <w:rsid w:val="00AB4669"/>
    <w:rsid w:val="00AB4C0C"/>
    <w:rsid w:val="00AB4DC5"/>
    <w:rsid w:val="00AB509C"/>
    <w:rsid w:val="00AB61FE"/>
    <w:rsid w:val="00AB6592"/>
    <w:rsid w:val="00AB6D6A"/>
    <w:rsid w:val="00AB7449"/>
    <w:rsid w:val="00AC065B"/>
    <w:rsid w:val="00AC0A77"/>
    <w:rsid w:val="00AC105A"/>
    <w:rsid w:val="00AC20C3"/>
    <w:rsid w:val="00AC23FC"/>
    <w:rsid w:val="00AC2669"/>
    <w:rsid w:val="00AC2C3F"/>
    <w:rsid w:val="00AC2CFA"/>
    <w:rsid w:val="00AC2E94"/>
    <w:rsid w:val="00AC3107"/>
    <w:rsid w:val="00AC386D"/>
    <w:rsid w:val="00AC3DDA"/>
    <w:rsid w:val="00AC4EE7"/>
    <w:rsid w:val="00AC5071"/>
    <w:rsid w:val="00AC6163"/>
    <w:rsid w:val="00AC61DC"/>
    <w:rsid w:val="00AC6353"/>
    <w:rsid w:val="00AC737C"/>
    <w:rsid w:val="00AC7846"/>
    <w:rsid w:val="00AC7AAE"/>
    <w:rsid w:val="00AD0060"/>
    <w:rsid w:val="00AD087F"/>
    <w:rsid w:val="00AD0AAF"/>
    <w:rsid w:val="00AD0F67"/>
    <w:rsid w:val="00AD1E9E"/>
    <w:rsid w:val="00AD1ECD"/>
    <w:rsid w:val="00AD2008"/>
    <w:rsid w:val="00AD2198"/>
    <w:rsid w:val="00AD2632"/>
    <w:rsid w:val="00AD5160"/>
    <w:rsid w:val="00AD5879"/>
    <w:rsid w:val="00AD5EBC"/>
    <w:rsid w:val="00AD70AE"/>
    <w:rsid w:val="00AD70EB"/>
    <w:rsid w:val="00AD718C"/>
    <w:rsid w:val="00AD77F4"/>
    <w:rsid w:val="00AD7AD8"/>
    <w:rsid w:val="00AD7E0D"/>
    <w:rsid w:val="00AE06BF"/>
    <w:rsid w:val="00AE14EC"/>
    <w:rsid w:val="00AE1A8A"/>
    <w:rsid w:val="00AE1B1F"/>
    <w:rsid w:val="00AE1BBA"/>
    <w:rsid w:val="00AE1D84"/>
    <w:rsid w:val="00AE289F"/>
    <w:rsid w:val="00AE2CD6"/>
    <w:rsid w:val="00AE2E72"/>
    <w:rsid w:val="00AE3261"/>
    <w:rsid w:val="00AE55AB"/>
    <w:rsid w:val="00AE5A26"/>
    <w:rsid w:val="00AE6929"/>
    <w:rsid w:val="00AE6B56"/>
    <w:rsid w:val="00AE6D52"/>
    <w:rsid w:val="00AE7230"/>
    <w:rsid w:val="00AE7A65"/>
    <w:rsid w:val="00AF030E"/>
    <w:rsid w:val="00AF031A"/>
    <w:rsid w:val="00AF04B4"/>
    <w:rsid w:val="00AF069B"/>
    <w:rsid w:val="00AF0DC6"/>
    <w:rsid w:val="00AF0E98"/>
    <w:rsid w:val="00AF1112"/>
    <w:rsid w:val="00AF14A4"/>
    <w:rsid w:val="00AF14E1"/>
    <w:rsid w:val="00AF2137"/>
    <w:rsid w:val="00AF28C4"/>
    <w:rsid w:val="00AF31E8"/>
    <w:rsid w:val="00AF36BA"/>
    <w:rsid w:val="00AF37D4"/>
    <w:rsid w:val="00AF3AFF"/>
    <w:rsid w:val="00AF3DB0"/>
    <w:rsid w:val="00AF4B26"/>
    <w:rsid w:val="00AF5BE2"/>
    <w:rsid w:val="00AF5CF6"/>
    <w:rsid w:val="00AF6026"/>
    <w:rsid w:val="00AF64B8"/>
    <w:rsid w:val="00AF750F"/>
    <w:rsid w:val="00AF7C6E"/>
    <w:rsid w:val="00B00BB8"/>
    <w:rsid w:val="00B00CCF"/>
    <w:rsid w:val="00B00EB0"/>
    <w:rsid w:val="00B01292"/>
    <w:rsid w:val="00B01F68"/>
    <w:rsid w:val="00B020EF"/>
    <w:rsid w:val="00B02348"/>
    <w:rsid w:val="00B02CDC"/>
    <w:rsid w:val="00B02EFC"/>
    <w:rsid w:val="00B047C0"/>
    <w:rsid w:val="00B04944"/>
    <w:rsid w:val="00B060E3"/>
    <w:rsid w:val="00B06727"/>
    <w:rsid w:val="00B079FD"/>
    <w:rsid w:val="00B10013"/>
    <w:rsid w:val="00B100BD"/>
    <w:rsid w:val="00B10963"/>
    <w:rsid w:val="00B12226"/>
    <w:rsid w:val="00B12371"/>
    <w:rsid w:val="00B1257A"/>
    <w:rsid w:val="00B1292D"/>
    <w:rsid w:val="00B12A1E"/>
    <w:rsid w:val="00B12D14"/>
    <w:rsid w:val="00B1305B"/>
    <w:rsid w:val="00B1358A"/>
    <w:rsid w:val="00B137B9"/>
    <w:rsid w:val="00B13B70"/>
    <w:rsid w:val="00B1425A"/>
    <w:rsid w:val="00B14E45"/>
    <w:rsid w:val="00B150FC"/>
    <w:rsid w:val="00B16727"/>
    <w:rsid w:val="00B16C9B"/>
    <w:rsid w:val="00B16E08"/>
    <w:rsid w:val="00B17047"/>
    <w:rsid w:val="00B17455"/>
    <w:rsid w:val="00B17588"/>
    <w:rsid w:val="00B17FE0"/>
    <w:rsid w:val="00B2009E"/>
    <w:rsid w:val="00B205F1"/>
    <w:rsid w:val="00B21513"/>
    <w:rsid w:val="00B21787"/>
    <w:rsid w:val="00B21B98"/>
    <w:rsid w:val="00B21F02"/>
    <w:rsid w:val="00B21F71"/>
    <w:rsid w:val="00B2238D"/>
    <w:rsid w:val="00B233E7"/>
    <w:rsid w:val="00B242CB"/>
    <w:rsid w:val="00B24B7D"/>
    <w:rsid w:val="00B24CA8"/>
    <w:rsid w:val="00B250FE"/>
    <w:rsid w:val="00B25821"/>
    <w:rsid w:val="00B25A8A"/>
    <w:rsid w:val="00B25B1F"/>
    <w:rsid w:val="00B26498"/>
    <w:rsid w:val="00B27B73"/>
    <w:rsid w:val="00B30388"/>
    <w:rsid w:val="00B304F0"/>
    <w:rsid w:val="00B30DF2"/>
    <w:rsid w:val="00B30F06"/>
    <w:rsid w:val="00B318CE"/>
    <w:rsid w:val="00B31F89"/>
    <w:rsid w:val="00B32463"/>
    <w:rsid w:val="00B325D3"/>
    <w:rsid w:val="00B33205"/>
    <w:rsid w:val="00B3382E"/>
    <w:rsid w:val="00B33913"/>
    <w:rsid w:val="00B339CC"/>
    <w:rsid w:val="00B33DFA"/>
    <w:rsid w:val="00B349DF"/>
    <w:rsid w:val="00B34C24"/>
    <w:rsid w:val="00B34C6F"/>
    <w:rsid w:val="00B35042"/>
    <w:rsid w:val="00B36D34"/>
    <w:rsid w:val="00B36FC0"/>
    <w:rsid w:val="00B371BF"/>
    <w:rsid w:val="00B37614"/>
    <w:rsid w:val="00B401F0"/>
    <w:rsid w:val="00B402DE"/>
    <w:rsid w:val="00B40E1F"/>
    <w:rsid w:val="00B42266"/>
    <w:rsid w:val="00B42F83"/>
    <w:rsid w:val="00B430EA"/>
    <w:rsid w:val="00B43104"/>
    <w:rsid w:val="00B434C5"/>
    <w:rsid w:val="00B43D4A"/>
    <w:rsid w:val="00B44F65"/>
    <w:rsid w:val="00B451A9"/>
    <w:rsid w:val="00B46698"/>
    <w:rsid w:val="00B475B3"/>
    <w:rsid w:val="00B47B9B"/>
    <w:rsid w:val="00B502AB"/>
    <w:rsid w:val="00B50AA6"/>
    <w:rsid w:val="00B51C51"/>
    <w:rsid w:val="00B51FB8"/>
    <w:rsid w:val="00B52B3E"/>
    <w:rsid w:val="00B532D2"/>
    <w:rsid w:val="00B536EC"/>
    <w:rsid w:val="00B546A2"/>
    <w:rsid w:val="00B54C4B"/>
    <w:rsid w:val="00B5571D"/>
    <w:rsid w:val="00B55F90"/>
    <w:rsid w:val="00B560E9"/>
    <w:rsid w:val="00B564AB"/>
    <w:rsid w:val="00B577F1"/>
    <w:rsid w:val="00B607FF"/>
    <w:rsid w:val="00B60BFE"/>
    <w:rsid w:val="00B61182"/>
    <w:rsid w:val="00B61773"/>
    <w:rsid w:val="00B61BB7"/>
    <w:rsid w:val="00B61F54"/>
    <w:rsid w:val="00B63564"/>
    <w:rsid w:val="00B63CF8"/>
    <w:rsid w:val="00B63F75"/>
    <w:rsid w:val="00B641D0"/>
    <w:rsid w:val="00B648E0"/>
    <w:rsid w:val="00B66C64"/>
    <w:rsid w:val="00B67496"/>
    <w:rsid w:val="00B67CD3"/>
    <w:rsid w:val="00B70BE4"/>
    <w:rsid w:val="00B71471"/>
    <w:rsid w:val="00B714B0"/>
    <w:rsid w:val="00B7241F"/>
    <w:rsid w:val="00B72948"/>
    <w:rsid w:val="00B73062"/>
    <w:rsid w:val="00B7432F"/>
    <w:rsid w:val="00B748E9"/>
    <w:rsid w:val="00B74CCF"/>
    <w:rsid w:val="00B74E8A"/>
    <w:rsid w:val="00B7500E"/>
    <w:rsid w:val="00B7572D"/>
    <w:rsid w:val="00B75A1D"/>
    <w:rsid w:val="00B75B6A"/>
    <w:rsid w:val="00B7653C"/>
    <w:rsid w:val="00B76B6C"/>
    <w:rsid w:val="00B77D15"/>
    <w:rsid w:val="00B77D8F"/>
    <w:rsid w:val="00B8109D"/>
    <w:rsid w:val="00B81352"/>
    <w:rsid w:val="00B8179B"/>
    <w:rsid w:val="00B8219B"/>
    <w:rsid w:val="00B82B95"/>
    <w:rsid w:val="00B84329"/>
    <w:rsid w:val="00B8439A"/>
    <w:rsid w:val="00B843FC"/>
    <w:rsid w:val="00B846A3"/>
    <w:rsid w:val="00B84934"/>
    <w:rsid w:val="00B856F3"/>
    <w:rsid w:val="00B85C1D"/>
    <w:rsid w:val="00B8685D"/>
    <w:rsid w:val="00B87364"/>
    <w:rsid w:val="00B905A4"/>
    <w:rsid w:val="00B9104F"/>
    <w:rsid w:val="00B912E0"/>
    <w:rsid w:val="00B91361"/>
    <w:rsid w:val="00B91532"/>
    <w:rsid w:val="00B91920"/>
    <w:rsid w:val="00B9268E"/>
    <w:rsid w:val="00B92A6C"/>
    <w:rsid w:val="00B93E22"/>
    <w:rsid w:val="00B94B9A"/>
    <w:rsid w:val="00B9526A"/>
    <w:rsid w:val="00B959B9"/>
    <w:rsid w:val="00B95BC6"/>
    <w:rsid w:val="00B95DE6"/>
    <w:rsid w:val="00B95E62"/>
    <w:rsid w:val="00B96078"/>
    <w:rsid w:val="00B9659F"/>
    <w:rsid w:val="00B96C16"/>
    <w:rsid w:val="00B974E8"/>
    <w:rsid w:val="00B9764D"/>
    <w:rsid w:val="00B9765C"/>
    <w:rsid w:val="00B97C4A"/>
    <w:rsid w:val="00B97EC7"/>
    <w:rsid w:val="00BA062F"/>
    <w:rsid w:val="00BA0BA3"/>
    <w:rsid w:val="00BA0FDE"/>
    <w:rsid w:val="00BA134D"/>
    <w:rsid w:val="00BA1424"/>
    <w:rsid w:val="00BA1AB0"/>
    <w:rsid w:val="00BA2256"/>
    <w:rsid w:val="00BA23EF"/>
    <w:rsid w:val="00BA2B4C"/>
    <w:rsid w:val="00BA392D"/>
    <w:rsid w:val="00BA3B2D"/>
    <w:rsid w:val="00BA3E14"/>
    <w:rsid w:val="00BA3F2D"/>
    <w:rsid w:val="00BA451B"/>
    <w:rsid w:val="00BA4DCE"/>
    <w:rsid w:val="00BA507D"/>
    <w:rsid w:val="00BA5199"/>
    <w:rsid w:val="00BA5788"/>
    <w:rsid w:val="00BA6605"/>
    <w:rsid w:val="00BA6B1A"/>
    <w:rsid w:val="00BA76BB"/>
    <w:rsid w:val="00BA796D"/>
    <w:rsid w:val="00BA7A52"/>
    <w:rsid w:val="00BA7E3E"/>
    <w:rsid w:val="00BB0076"/>
    <w:rsid w:val="00BB0549"/>
    <w:rsid w:val="00BB0838"/>
    <w:rsid w:val="00BB1F09"/>
    <w:rsid w:val="00BB2183"/>
    <w:rsid w:val="00BB2C50"/>
    <w:rsid w:val="00BB411B"/>
    <w:rsid w:val="00BB46A0"/>
    <w:rsid w:val="00BB49B0"/>
    <w:rsid w:val="00BB51E5"/>
    <w:rsid w:val="00BB5AF1"/>
    <w:rsid w:val="00BB6B1F"/>
    <w:rsid w:val="00BB6BE1"/>
    <w:rsid w:val="00BB7122"/>
    <w:rsid w:val="00BB736E"/>
    <w:rsid w:val="00BB7A1A"/>
    <w:rsid w:val="00BB7F63"/>
    <w:rsid w:val="00BC031E"/>
    <w:rsid w:val="00BC05E1"/>
    <w:rsid w:val="00BC10D0"/>
    <w:rsid w:val="00BC1119"/>
    <w:rsid w:val="00BC1305"/>
    <w:rsid w:val="00BC1B05"/>
    <w:rsid w:val="00BC1D31"/>
    <w:rsid w:val="00BC1F8A"/>
    <w:rsid w:val="00BC229B"/>
    <w:rsid w:val="00BC27D4"/>
    <w:rsid w:val="00BC321D"/>
    <w:rsid w:val="00BC333D"/>
    <w:rsid w:val="00BC3D85"/>
    <w:rsid w:val="00BC41A0"/>
    <w:rsid w:val="00BC48AF"/>
    <w:rsid w:val="00BC4C52"/>
    <w:rsid w:val="00BC5547"/>
    <w:rsid w:val="00BC58E5"/>
    <w:rsid w:val="00BC61EE"/>
    <w:rsid w:val="00BC65F5"/>
    <w:rsid w:val="00BC7558"/>
    <w:rsid w:val="00BD0091"/>
    <w:rsid w:val="00BD06A6"/>
    <w:rsid w:val="00BD0BA3"/>
    <w:rsid w:val="00BD17B1"/>
    <w:rsid w:val="00BD223C"/>
    <w:rsid w:val="00BD2EC3"/>
    <w:rsid w:val="00BD3471"/>
    <w:rsid w:val="00BD3ACE"/>
    <w:rsid w:val="00BD3CFA"/>
    <w:rsid w:val="00BD4D9F"/>
    <w:rsid w:val="00BD5609"/>
    <w:rsid w:val="00BD56E7"/>
    <w:rsid w:val="00BD5DF3"/>
    <w:rsid w:val="00BD6503"/>
    <w:rsid w:val="00BD6C74"/>
    <w:rsid w:val="00BD78C1"/>
    <w:rsid w:val="00BD7CF7"/>
    <w:rsid w:val="00BE017D"/>
    <w:rsid w:val="00BE0219"/>
    <w:rsid w:val="00BE03BD"/>
    <w:rsid w:val="00BE0D18"/>
    <w:rsid w:val="00BE12B4"/>
    <w:rsid w:val="00BE3A0B"/>
    <w:rsid w:val="00BE3E7C"/>
    <w:rsid w:val="00BE568D"/>
    <w:rsid w:val="00BE57A5"/>
    <w:rsid w:val="00BE63FC"/>
    <w:rsid w:val="00BE6D60"/>
    <w:rsid w:val="00BE6E4B"/>
    <w:rsid w:val="00BE735C"/>
    <w:rsid w:val="00BF0443"/>
    <w:rsid w:val="00BF0878"/>
    <w:rsid w:val="00BF29E3"/>
    <w:rsid w:val="00BF2C71"/>
    <w:rsid w:val="00BF3358"/>
    <w:rsid w:val="00BF5237"/>
    <w:rsid w:val="00BF5690"/>
    <w:rsid w:val="00BF5A0E"/>
    <w:rsid w:val="00BF6185"/>
    <w:rsid w:val="00BF639B"/>
    <w:rsid w:val="00BF66D8"/>
    <w:rsid w:val="00C00020"/>
    <w:rsid w:val="00C003DF"/>
    <w:rsid w:val="00C00B31"/>
    <w:rsid w:val="00C00D97"/>
    <w:rsid w:val="00C0104E"/>
    <w:rsid w:val="00C01D52"/>
    <w:rsid w:val="00C020D3"/>
    <w:rsid w:val="00C02937"/>
    <w:rsid w:val="00C0323E"/>
    <w:rsid w:val="00C036F7"/>
    <w:rsid w:val="00C03E1F"/>
    <w:rsid w:val="00C03E5B"/>
    <w:rsid w:val="00C03F28"/>
    <w:rsid w:val="00C04058"/>
    <w:rsid w:val="00C062E4"/>
    <w:rsid w:val="00C064B3"/>
    <w:rsid w:val="00C0679A"/>
    <w:rsid w:val="00C06B27"/>
    <w:rsid w:val="00C06C66"/>
    <w:rsid w:val="00C07482"/>
    <w:rsid w:val="00C076C1"/>
    <w:rsid w:val="00C10877"/>
    <w:rsid w:val="00C1131C"/>
    <w:rsid w:val="00C11B8D"/>
    <w:rsid w:val="00C12846"/>
    <w:rsid w:val="00C12AE1"/>
    <w:rsid w:val="00C130D0"/>
    <w:rsid w:val="00C13153"/>
    <w:rsid w:val="00C13804"/>
    <w:rsid w:val="00C13906"/>
    <w:rsid w:val="00C142A5"/>
    <w:rsid w:val="00C14760"/>
    <w:rsid w:val="00C14DF4"/>
    <w:rsid w:val="00C1524C"/>
    <w:rsid w:val="00C15B7B"/>
    <w:rsid w:val="00C15DCB"/>
    <w:rsid w:val="00C160E4"/>
    <w:rsid w:val="00C16CF0"/>
    <w:rsid w:val="00C16FA2"/>
    <w:rsid w:val="00C17BD0"/>
    <w:rsid w:val="00C17D96"/>
    <w:rsid w:val="00C17D97"/>
    <w:rsid w:val="00C204CD"/>
    <w:rsid w:val="00C2166A"/>
    <w:rsid w:val="00C216EF"/>
    <w:rsid w:val="00C23B62"/>
    <w:rsid w:val="00C23E57"/>
    <w:rsid w:val="00C241C5"/>
    <w:rsid w:val="00C24DEE"/>
    <w:rsid w:val="00C24E33"/>
    <w:rsid w:val="00C25B5A"/>
    <w:rsid w:val="00C26426"/>
    <w:rsid w:val="00C26ECA"/>
    <w:rsid w:val="00C27945"/>
    <w:rsid w:val="00C31501"/>
    <w:rsid w:val="00C319D1"/>
    <w:rsid w:val="00C31D81"/>
    <w:rsid w:val="00C31ECB"/>
    <w:rsid w:val="00C325AF"/>
    <w:rsid w:val="00C32A04"/>
    <w:rsid w:val="00C33CA2"/>
    <w:rsid w:val="00C34C87"/>
    <w:rsid w:val="00C352BD"/>
    <w:rsid w:val="00C352EA"/>
    <w:rsid w:val="00C358B9"/>
    <w:rsid w:val="00C35BF9"/>
    <w:rsid w:val="00C35D29"/>
    <w:rsid w:val="00C35F70"/>
    <w:rsid w:val="00C36200"/>
    <w:rsid w:val="00C36334"/>
    <w:rsid w:val="00C37687"/>
    <w:rsid w:val="00C37CAB"/>
    <w:rsid w:val="00C40931"/>
    <w:rsid w:val="00C40D49"/>
    <w:rsid w:val="00C40ECE"/>
    <w:rsid w:val="00C415EE"/>
    <w:rsid w:val="00C42100"/>
    <w:rsid w:val="00C43515"/>
    <w:rsid w:val="00C43D5F"/>
    <w:rsid w:val="00C44450"/>
    <w:rsid w:val="00C44893"/>
    <w:rsid w:val="00C44E1B"/>
    <w:rsid w:val="00C45C0E"/>
    <w:rsid w:val="00C46C60"/>
    <w:rsid w:val="00C4740B"/>
    <w:rsid w:val="00C4763B"/>
    <w:rsid w:val="00C500D2"/>
    <w:rsid w:val="00C5017F"/>
    <w:rsid w:val="00C50FBF"/>
    <w:rsid w:val="00C510F7"/>
    <w:rsid w:val="00C5221A"/>
    <w:rsid w:val="00C52266"/>
    <w:rsid w:val="00C53EE2"/>
    <w:rsid w:val="00C56697"/>
    <w:rsid w:val="00C56B45"/>
    <w:rsid w:val="00C56BE4"/>
    <w:rsid w:val="00C5746F"/>
    <w:rsid w:val="00C57799"/>
    <w:rsid w:val="00C5791B"/>
    <w:rsid w:val="00C57E2A"/>
    <w:rsid w:val="00C57F48"/>
    <w:rsid w:val="00C603DE"/>
    <w:rsid w:val="00C60A96"/>
    <w:rsid w:val="00C60F2A"/>
    <w:rsid w:val="00C612A1"/>
    <w:rsid w:val="00C61396"/>
    <w:rsid w:val="00C61742"/>
    <w:rsid w:val="00C61D2C"/>
    <w:rsid w:val="00C621CE"/>
    <w:rsid w:val="00C6229D"/>
    <w:rsid w:val="00C62383"/>
    <w:rsid w:val="00C63880"/>
    <w:rsid w:val="00C63CB5"/>
    <w:rsid w:val="00C63D8D"/>
    <w:rsid w:val="00C6485D"/>
    <w:rsid w:val="00C64B9C"/>
    <w:rsid w:val="00C64E15"/>
    <w:rsid w:val="00C662E1"/>
    <w:rsid w:val="00C664AB"/>
    <w:rsid w:val="00C672A3"/>
    <w:rsid w:val="00C67349"/>
    <w:rsid w:val="00C70117"/>
    <w:rsid w:val="00C701D9"/>
    <w:rsid w:val="00C702D3"/>
    <w:rsid w:val="00C719B3"/>
    <w:rsid w:val="00C71E73"/>
    <w:rsid w:val="00C71E9C"/>
    <w:rsid w:val="00C72A68"/>
    <w:rsid w:val="00C72B1B"/>
    <w:rsid w:val="00C73BC1"/>
    <w:rsid w:val="00C73C3D"/>
    <w:rsid w:val="00C74159"/>
    <w:rsid w:val="00C75211"/>
    <w:rsid w:val="00C75363"/>
    <w:rsid w:val="00C75A64"/>
    <w:rsid w:val="00C76453"/>
    <w:rsid w:val="00C76491"/>
    <w:rsid w:val="00C802CE"/>
    <w:rsid w:val="00C81342"/>
    <w:rsid w:val="00C81734"/>
    <w:rsid w:val="00C822A1"/>
    <w:rsid w:val="00C82A5C"/>
    <w:rsid w:val="00C82C39"/>
    <w:rsid w:val="00C82D2A"/>
    <w:rsid w:val="00C83112"/>
    <w:rsid w:val="00C83124"/>
    <w:rsid w:val="00C839F2"/>
    <w:rsid w:val="00C83B43"/>
    <w:rsid w:val="00C841D3"/>
    <w:rsid w:val="00C8468B"/>
    <w:rsid w:val="00C84C83"/>
    <w:rsid w:val="00C84F04"/>
    <w:rsid w:val="00C854B7"/>
    <w:rsid w:val="00C85B64"/>
    <w:rsid w:val="00C867AA"/>
    <w:rsid w:val="00C868F2"/>
    <w:rsid w:val="00C90D60"/>
    <w:rsid w:val="00C90DAA"/>
    <w:rsid w:val="00C91CBE"/>
    <w:rsid w:val="00C91DD7"/>
    <w:rsid w:val="00C92E6F"/>
    <w:rsid w:val="00C939FC"/>
    <w:rsid w:val="00C93D36"/>
    <w:rsid w:val="00C93EBC"/>
    <w:rsid w:val="00C941EF"/>
    <w:rsid w:val="00C94D0D"/>
    <w:rsid w:val="00C9502D"/>
    <w:rsid w:val="00C955A0"/>
    <w:rsid w:val="00C96C1D"/>
    <w:rsid w:val="00C971A7"/>
    <w:rsid w:val="00C977B8"/>
    <w:rsid w:val="00C97908"/>
    <w:rsid w:val="00CA0B6A"/>
    <w:rsid w:val="00CA0CB2"/>
    <w:rsid w:val="00CA0E12"/>
    <w:rsid w:val="00CA1A8C"/>
    <w:rsid w:val="00CA1EC3"/>
    <w:rsid w:val="00CA252C"/>
    <w:rsid w:val="00CA2784"/>
    <w:rsid w:val="00CA318C"/>
    <w:rsid w:val="00CA3220"/>
    <w:rsid w:val="00CA42AD"/>
    <w:rsid w:val="00CA4887"/>
    <w:rsid w:val="00CA4CAF"/>
    <w:rsid w:val="00CA52AE"/>
    <w:rsid w:val="00CA5564"/>
    <w:rsid w:val="00CA577E"/>
    <w:rsid w:val="00CA58E1"/>
    <w:rsid w:val="00CA5913"/>
    <w:rsid w:val="00CA5BAC"/>
    <w:rsid w:val="00CA6505"/>
    <w:rsid w:val="00CA688A"/>
    <w:rsid w:val="00CA69C0"/>
    <w:rsid w:val="00CA6E71"/>
    <w:rsid w:val="00CA7227"/>
    <w:rsid w:val="00CB274E"/>
    <w:rsid w:val="00CB2BE3"/>
    <w:rsid w:val="00CB2EB8"/>
    <w:rsid w:val="00CB363C"/>
    <w:rsid w:val="00CB4112"/>
    <w:rsid w:val="00CB467C"/>
    <w:rsid w:val="00CB4768"/>
    <w:rsid w:val="00CB4957"/>
    <w:rsid w:val="00CB4F4A"/>
    <w:rsid w:val="00CB542A"/>
    <w:rsid w:val="00CB5578"/>
    <w:rsid w:val="00CB588D"/>
    <w:rsid w:val="00CB58DA"/>
    <w:rsid w:val="00CB65EC"/>
    <w:rsid w:val="00CB77E9"/>
    <w:rsid w:val="00CB7D42"/>
    <w:rsid w:val="00CB7DF8"/>
    <w:rsid w:val="00CB7E25"/>
    <w:rsid w:val="00CC03F4"/>
    <w:rsid w:val="00CC1012"/>
    <w:rsid w:val="00CC1AEB"/>
    <w:rsid w:val="00CC1B1D"/>
    <w:rsid w:val="00CC2A9D"/>
    <w:rsid w:val="00CC2BD0"/>
    <w:rsid w:val="00CC37DB"/>
    <w:rsid w:val="00CC4171"/>
    <w:rsid w:val="00CC432F"/>
    <w:rsid w:val="00CC4F65"/>
    <w:rsid w:val="00CC5D1B"/>
    <w:rsid w:val="00CC6167"/>
    <w:rsid w:val="00CC6BFC"/>
    <w:rsid w:val="00CC6E6A"/>
    <w:rsid w:val="00CC7064"/>
    <w:rsid w:val="00CC72B2"/>
    <w:rsid w:val="00CC7620"/>
    <w:rsid w:val="00CC795E"/>
    <w:rsid w:val="00CD0289"/>
    <w:rsid w:val="00CD09DE"/>
    <w:rsid w:val="00CD109E"/>
    <w:rsid w:val="00CD11C5"/>
    <w:rsid w:val="00CD24B3"/>
    <w:rsid w:val="00CD2826"/>
    <w:rsid w:val="00CD2FC1"/>
    <w:rsid w:val="00CD3809"/>
    <w:rsid w:val="00CD3CA9"/>
    <w:rsid w:val="00CD46D9"/>
    <w:rsid w:val="00CD48C9"/>
    <w:rsid w:val="00CD4ACC"/>
    <w:rsid w:val="00CD5AFD"/>
    <w:rsid w:val="00CD745A"/>
    <w:rsid w:val="00CD7A72"/>
    <w:rsid w:val="00CE0308"/>
    <w:rsid w:val="00CE0B47"/>
    <w:rsid w:val="00CE0B55"/>
    <w:rsid w:val="00CE12D3"/>
    <w:rsid w:val="00CE195C"/>
    <w:rsid w:val="00CE2188"/>
    <w:rsid w:val="00CE2E7F"/>
    <w:rsid w:val="00CE31FC"/>
    <w:rsid w:val="00CE3445"/>
    <w:rsid w:val="00CE379B"/>
    <w:rsid w:val="00CE49BF"/>
    <w:rsid w:val="00CE5287"/>
    <w:rsid w:val="00CE533C"/>
    <w:rsid w:val="00CE6CAB"/>
    <w:rsid w:val="00CE7B38"/>
    <w:rsid w:val="00CE7C76"/>
    <w:rsid w:val="00CF06D0"/>
    <w:rsid w:val="00CF0CE9"/>
    <w:rsid w:val="00CF1AB3"/>
    <w:rsid w:val="00CF1B31"/>
    <w:rsid w:val="00CF1F92"/>
    <w:rsid w:val="00CF2258"/>
    <w:rsid w:val="00CF3243"/>
    <w:rsid w:val="00CF44F8"/>
    <w:rsid w:val="00CF4AEB"/>
    <w:rsid w:val="00CF4B2D"/>
    <w:rsid w:val="00CF5A3E"/>
    <w:rsid w:val="00CF5DC4"/>
    <w:rsid w:val="00CF6233"/>
    <w:rsid w:val="00CF6675"/>
    <w:rsid w:val="00D002DE"/>
    <w:rsid w:val="00D01D06"/>
    <w:rsid w:val="00D03A99"/>
    <w:rsid w:val="00D042FD"/>
    <w:rsid w:val="00D0442B"/>
    <w:rsid w:val="00D04705"/>
    <w:rsid w:val="00D0477C"/>
    <w:rsid w:val="00D04B70"/>
    <w:rsid w:val="00D06403"/>
    <w:rsid w:val="00D06ED0"/>
    <w:rsid w:val="00D06F6A"/>
    <w:rsid w:val="00D070C1"/>
    <w:rsid w:val="00D07676"/>
    <w:rsid w:val="00D1035E"/>
    <w:rsid w:val="00D11120"/>
    <w:rsid w:val="00D11F7F"/>
    <w:rsid w:val="00D12205"/>
    <w:rsid w:val="00D12EFD"/>
    <w:rsid w:val="00D1368A"/>
    <w:rsid w:val="00D13F4A"/>
    <w:rsid w:val="00D14135"/>
    <w:rsid w:val="00D141D3"/>
    <w:rsid w:val="00D15906"/>
    <w:rsid w:val="00D16685"/>
    <w:rsid w:val="00D17DD7"/>
    <w:rsid w:val="00D20213"/>
    <w:rsid w:val="00D21077"/>
    <w:rsid w:val="00D2165E"/>
    <w:rsid w:val="00D22FC6"/>
    <w:rsid w:val="00D232F3"/>
    <w:rsid w:val="00D2382D"/>
    <w:rsid w:val="00D23B7E"/>
    <w:rsid w:val="00D24383"/>
    <w:rsid w:val="00D2479C"/>
    <w:rsid w:val="00D249DE"/>
    <w:rsid w:val="00D24C7C"/>
    <w:rsid w:val="00D24E32"/>
    <w:rsid w:val="00D25108"/>
    <w:rsid w:val="00D25BC0"/>
    <w:rsid w:val="00D25E27"/>
    <w:rsid w:val="00D26A21"/>
    <w:rsid w:val="00D26A64"/>
    <w:rsid w:val="00D26EE7"/>
    <w:rsid w:val="00D300F6"/>
    <w:rsid w:val="00D3054A"/>
    <w:rsid w:val="00D305B5"/>
    <w:rsid w:val="00D30894"/>
    <w:rsid w:val="00D30D12"/>
    <w:rsid w:val="00D31A51"/>
    <w:rsid w:val="00D31CA5"/>
    <w:rsid w:val="00D32094"/>
    <w:rsid w:val="00D32900"/>
    <w:rsid w:val="00D34654"/>
    <w:rsid w:val="00D34C2D"/>
    <w:rsid w:val="00D34EC4"/>
    <w:rsid w:val="00D35A35"/>
    <w:rsid w:val="00D35EF5"/>
    <w:rsid w:val="00D36064"/>
    <w:rsid w:val="00D36360"/>
    <w:rsid w:val="00D3672E"/>
    <w:rsid w:val="00D368C9"/>
    <w:rsid w:val="00D36AF4"/>
    <w:rsid w:val="00D37DCE"/>
    <w:rsid w:val="00D40327"/>
    <w:rsid w:val="00D41069"/>
    <w:rsid w:val="00D41AC4"/>
    <w:rsid w:val="00D41B1C"/>
    <w:rsid w:val="00D42886"/>
    <w:rsid w:val="00D42D8D"/>
    <w:rsid w:val="00D4334F"/>
    <w:rsid w:val="00D433B4"/>
    <w:rsid w:val="00D43B3F"/>
    <w:rsid w:val="00D43B84"/>
    <w:rsid w:val="00D44A16"/>
    <w:rsid w:val="00D45DE4"/>
    <w:rsid w:val="00D45FBA"/>
    <w:rsid w:val="00D47547"/>
    <w:rsid w:val="00D4786A"/>
    <w:rsid w:val="00D50156"/>
    <w:rsid w:val="00D50309"/>
    <w:rsid w:val="00D50BAD"/>
    <w:rsid w:val="00D50DD7"/>
    <w:rsid w:val="00D5167B"/>
    <w:rsid w:val="00D51992"/>
    <w:rsid w:val="00D51AFF"/>
    <w:rsid w:val="00D51D63"/>
    <w:rsid w:val="00D52256"/>
    <w:rsid w:val="00D5341F"/>
    <w:rsid w:val="00D5344C"/>
    <w:rsid w:val="00D53F49"/>
    <w:rsid w:val="00D53FB2"/>
    <w:rsid w:val="00D54F56"/>
    <w:rsid w:val="00D55D6C"/>
    <w:rsid w:val="00D561D6"/>
    <w:rsid w:val="00D565D1"/>
    <w:rsid w:val="00D566CB"/>
    <w:rsid w:val="00D56A86"/>
    <w:rsid w:val="00D570AE"/>
    <w:rsid w:val="00D607F9"/>
    <w:rsid w:val="00D6173B"/>
    <w:rsid w:val="00D618B0"/>
    <w:rsid w:val="00D624F4"/>
    <w:rsid w:val="00D632DE"/>
    <w:rsid w:val="00D633C1"/>
    <w:rsid w:val="00D6354F"/>
    <w:rsid w:val="00D63927"/>
    <w:rsid w:val="00D63B19"/>
    <w:rsid w:val="00D63E19"/>
    <w:rsid w:val="00D643D2"/>
    <w:rsid w:val="00D64826"/>
    <w:rsid w:val="00D649A6"/>
    <w:rsid w:val="00D65070"/>
    <w:rsid w:val="00D65582"/>
    <w:rsid w:val="00D65EA5"/>
    <w:rsid w:val="00D65FA4"/>
    <w:rsid w:val="00D6604E"/>
    <w:rsid w:val="00D664A7"/>
    <w:rsid w:val="00D6652B"/>
    <w:rsid w:val="00D66BC1"/>
    <w:rsid w:val="00D671C7"/>
    <w:rsid w:val="00D672BA"/>
    <w:rsid w:val="00D6768B"/>
    <w:rsid w:val="00D67CAA"/>
    <w:rsid w:val="00D70D16"/>
    <w:rsid w:val="00D70E43"/>
    <w:rsid w:val="00D719E2"/>
    <w:rsid w:val="00D723F2"/>
    <w:rsid w:val="00D729BD"/>
    <w:rsid w:val="00D72F49"/>
    <w:rsid w:val="00D73B34"/>
    <w:rsid w:val="00D7485A"/>
    <w:rsid w:val="00D74F74"/>
    <w:rsid w:val="00D750C4"/>
    <w:rsid w:val="00D75BF4"/>
    <w:rsid w:val="00D7736A"/>
    <w:rsid w:val="00D776C5"/>
    <w:rsid w:val="00D80718"/>
    <w:rsid w:val="00D80ACE"/>
    <w:rsid w:val="00D816A5"/>
    <w:rsid w:val="00D816D3"/>
    <w:rsid w:val="00D817E4"/>
    <w:rsid w:val="00D82204"/>
    <w:rsid w:val="00D824AE"/>
    <w:rsid w:val="00D82891"/>
    <w:rsid w:val="00D8290D"/>
    <w:rsid w:val="00D83071"/>
    <w:rsid w:val="00D8340B"/>
    <w:rsid w:val="00D83998"/>
    <w:rsid w:val="00D83E80"/>
    <w:rsid w:val="00D84060"/>
    <w:rsid w:val="00D8426D"/>
    <w:rsid w:val="00D84CB7"/>
    <w:rsid w:val="00D8605A"/>
    <w:rsid w:val="00D861C0"/>
    <w:rsid w:val="00D86625"/>
    <w:rsid w:val="00D901BE"/>
    <w:rsid w:val="00D904F5"/>
    <w:rsid w:val="00D91255"/>
    <w:rsid w:val="00D91AFE"/>
    <w:rsid w:val="00D91B0E"/>
    <w:rsid w:val="00D91C1D"/>
    <w:rsid w:val="00D91C49"/>
    <w:rsid w:val="00D92C17"/>
    <w:rsid w:val="00D92C4A"/>
    <w:rsid w:val="00D933CF"/>
    <w:rsid w:val="00D93DA6"/>
    <w:rsid w:val="00D942F3"/>
    <w:rsid w:val="00D951F3"/>
    <w:rsid w:val="00D95799"/>
    <w:rsid w:val="00D96136"/>
    <w:rsid w:val="00D96A59"/>
    <w:rsid w:val="00D96A8D"/>
    <w:rsid w:val="00D97365"/>
    <w:rsid w:val="00D97446"/>
    <w:rsid w:val="00D979F5"/>
    <w:rsid w:val="00D97E90"/>
    <w:rsid w:val="00DA080F"/>
    <w:rsid w:val="00DA15E2"/>
    <w:rsid w:val="00DA1C8A"/>
    <w:rsid w:val="00DA1DE9"/>
    <w:rsid w:val="00DA211B"/>
    <w:rsid w:val="00DA2BE1"/>
    <w:rsid w:val="00DA47F3"/>
    <w:rsid w:val="00DA4B7D"/>
    <w:rsid w:val="00DA50CD"/>
    <w:rsid w:val="00DA59D4"/>
    <w:rsid w:val="00DA6645"/>
    <w:rsid w:val="00DA7244"/>
    <w:rsid w:val="00DA7262"/>
    <w:rsid w:val="00DA7C27"/>
    <w:rsid w:val="00DA7C58"/>
    <w:rsid w:val="00DB00EB"/>
    <w:rsid w:val="00DB0FED"/>
    <w:rsid w:val="00DB1F42"/>
    <w:rsid w:val="00DB23B7"/>
    <w:rsid w:val="00DB28FD"/>
    <w:rsid w:val="00DB29B8"/>
    <w:rsid w:val="00DB2FFB"/>
    <w:rsid w:val="00DB32CC"/>
    <w:rsid w:val="00DB35AE"/>
    <w:rsid w:val="00DB4139"/>
    <w:rsid w:val="00DB4590"/>
    <w:rsid w:val="00DB4F52"/>
    <w:rsid w:val="00DB511E"/>
    <w:rsid w:val="00DB52B5"/>
    <w:rsid w:val="00DB5D34"/>
    <w:rsid w:val="00DB62E9"/>
    <w:rsid w:val="00DB676C"/>
    <w:rsid w:val="00DB6A86"/>
    <w:rsid w:val="00DB6DAE"/>
    <w:rsid w:val="00DC06DA"/>
    <w:rsid w:val="00DC07A0"/>
    <w:rsid w:val="00DC08E9"/>
    <w:rsid w:val="00DC0A63"/>
    <w:rsid w:val="00DC0B58"/>
    <w:rsid w:val="00DC0BFD"/>
    <w:rsid w:val="00DC1007"/>
    <w:rsid w:val="00DC2436"/>
    <w:rsid w:val="00DC2B21"/>
    <w:rsid w:val="00DC2E83"/>
    <w:rsid w:val="00DC310B"/>
    <w:rsid w:val="00DC366B"/>
    <w:rsid w:val="00DC371D"/>
    <w:rsid w:val="00DC3DC1"/>
    <w:rsid w:val="00DC3EAF"/>
    <w:rsid w:val="00DC4808"/>
    <w:rsid w:val="00DC5217"/>
    <w:rsid w:val="00DC5315"/>
    <w:rsid w:val="00DC550C"/>
    <w:rsid w:val="00DC5F03"/>
    <w:rsid w:val="00DC6F97"/>
    <w:rsid w:val="00DC7638"/>
    <w:rsid w:val="00DD0274"/>
    <w:rsid w:val="00DD050D"/>
    <w:rsid w:val="00DD0CF2"/>
    <w:rsid w:val="00DD0DA5"/>
    <w:rsid w:val="00DD1094"/>
    <w:rsid w:val="00DD136D"/>
    <w:rsid w:val="00DD14F3"/>
    <w:rsid w:val="00DD2F98"/>
    <w:rsid w:val="00DD360C"/>
    <w:rsid w:val="00DD4B34"/>
    <w:rsid w:val="00DD514A"/>
    <w:rsid w:val="00DD5300"/>
    <w:rsid w:val="00DD56E5"/>
    <w:rsid w:val="00DD5B84"/>
    <w:rsid w:val="00DD5F58"/>
    <w:rsid w:val="00DD7CC3"/>
    <w:rsid w:val="00DE016E"/>
    <w:rsid w:val="00DE035B"/>
    <w:rsid w:val="00DE0CC9"/>
    <w:rsid w:val="00DE2BD6"/>
    <w:rsid w:val="00DE31F3"/>
    <w:rsid w:val="00DE3218"/>
    <w:rsid w:val="00DE3BEC"/>
    <w:rsid w:val="00DE415F"/>
    <w:rsid w:val="00DE4B6E"/>
    <w:rsid w:val="00DE4C35"/>
    <w:rsid w:val="00DE6569"/>
    <w:rsid w:val="00DE68D8"/>
    <w:rsid w:val="00DE6A68"/>
    <w:rsid w:val="00DE765D"/>
    <w:rsid w:val="00DE7E61"/>
    <w:rsid w:val="00DE7EC0"/>
    <w:rsid w:val="00DF095B"/>
    <w:rsid w:val="00DF09B9"/>
    <w:rsid w:val="00DF0B64"/>
    <w:rsid w:val="00DF13E2"/>
    <w:rsid w:val="00DF1BCB"/>
    <w:rsid w:val="00DF1FFD"/>
    <w:rsid w:val="00DF2764"/>
    <w:rsid w:val="00DF2A73"/>
    <w:rsid w:val="00DF2CF8"/>
    <w:rsid w:val="00DF2F74"/>
    <w:rsid w:val="00DF3147"/>
    <w:rsid w:val="00DF3C31"/>
    <w:rsid w:val="00DF4293"/>
    <w:rsid w:val="00DF48EB"/>
    <w:rsid w:val="00DF595A"/>
    <w:rsid w:val="00DF6239"/>
    <w:rsid w:val="00DF6311"/>
    <w:rsid w:val="00DF6461"/>
    <w:rsid w:val="00DF70ED"/>
    <w:rsid w:val="00DF7859"/>
    <w:rsid w:val="00DF7A13"/>
    <w:rsid w:val="00E0003D"/>
    <w:rsid w:val="00E001C7"/>
    <w:rsid w:val="00E009DA"/>
    <w:rsid w:val="00E00C53"/>
    <w:rsid w:val="00E00C83"/>
    <w:rsid w:val="00E00DC4"/>
    <w:rsid w:val="00E016C3"/>
    <w:rsid w:val="00E016E9"/>
    <w:rsid w:val="00E01A5E"/>
    <w:rsid w:val="00E01DAD"/>
    <w:rsid w:val="00E02E8F"/>
    <w:rsid w:val="00E0307A"/>
    <w:rsid w:val="00E03557"/>
    <w:rsid w:val="00E03E92"/>
    <w:rsid w:val="00E041DB"/>
    <w:rsid w:val="00E05634"/>
    <w:rsid w:val="00E0599A"/>
    <w:rsid w:val="00E05A81"/>
    <w:rsid w:val="00E0712F"/>
    <w:rsid w:val="00E11368"/>
    <w:rsid w:val="00E116DF"/>
    <w:rsid w:val="00E12758"/>
    <w:rsid w:val="00E133E2"/>
    <w:rsid w:val="00E14F31"/>
    <w:rsid w:val="00E150D6"/>
    <w:rsid w:val="00E15FB6"/>
    <w:rsid w:val="00E16076"/>
    <w:rsid w:val="00E16960"/>
    <w:rsid w:val="00E16A67"/>
    <w:rsid w:val="00E17590"/>
    <w:rsid w:val="00E203D3"/>
    <w:rsid w:val="00E203FE"/>
    <w:rsid w:val="00E21334"/>
    <w:rsid w:val="00E21A8E"/>
    <w:rsid w:val="00E22098"/>
    <w:rsid w:val="00E2232E"/>
    <w:rsid w:val="00E223A9"/>
    <w:rsid w:val="00E22EB4"/>
    <w:rsid w:val="00E2307B"/>
    <w:rsid w:val="00E232FF"/>
    <w:rsid w:val="00E24705"/>
    <w:rsid w:val="00E25478"/>
    <w:rsid w:val="00E254A6"/>
    <w:rsid w:val="00E25A0F"/>
    <w:rsid w:val="00E26D28"/>
    <w:rsid w:val="00E27939"/>
    <w:rsid w:val="00E279E0"/>
    <w:rsid w:val="00E27B69"/>
    <w:rsid w:val="00E27E41"/>
    <w:rsid w:val="00E27F33"/>
    <w:rsid w:val="00E302DA"/>
    <w:rsid w:val="00E30C0B"/>
    <w:rsid w:val="00E30D16"/>
    <w:rsid w:val="00E31FB4"/>
    <w:rsid w:val="00E32522"/>
    <w:rsid w:val="00E32908"/>
    <w:rsid w:val="00E32917"/>
    <w:rsid w:val="00E33401"/>
    <w:rsid w:val="00E3344C"/>
    <w:rsid w:val="00E338E0"/>
    <w:rsid w:val="00E339D7"/>
    <w:rsid w:val="00E34BBF"/>
    <w:rsid w:val="00E3512D"/>
    <w:rsid w:val="00E35418"/>
    <w:rsid w:val="00E35699"/>
    <w:rsid w:val="00E36F50"/>
    <w:rsid w:val="00E36F8E"/>
    <w:rsid w:val="00E371D0"/>
    <w:rsid w:val="00E42596"/>
    <w:rsid w:val="00E43215"/>
    <w:rsid w:val="00E43D42"/>
    <w:rsid w:val="00E44401"/>
    <w:rsid w:val="00E44EA0"/>
    <w:rsid w:val="00E45329"/>
    <w:rsid w:val="00E464AE"/>
    <w:rsid w:val="00E46538"/>
    <w:rsid w:val="00E471AF"/>
    <w:rsid w:val="00E475D0"/>
    <w:rsid w:val="00E4772A"/>
    <w:rsid w:val="00E47AA3"/>
    <w:rsid w:val="00E47F0A"/>
    <w:rsid w:val="00E501CF"/>
    <w:rsid w:val="00E503C2"/>
    <w:rsid w:val="00E50BAE"/>
    <w:rsid w:val="00E50C94"/>
    <w:rsid w:val="00E51189"/>
    <w:rsid w:val="00E51CB3"/>
    <w:rsid w:val="00E52824"/>
    <w:rsid w:val="00E52D35"/>
    <w:rsid w:val="00E5305A"/>
    <w:rsid w:val="00E5312B"/>
    <w:rsid w:val="00E5333E"/>
    <w:rsid w:val="00E53776"/>
    <w:rsid w:val="00E537EE"/>
    <w:rsid w:val="00E537FC"/>
    <w:rsid w:val="00E54181"/>
    <w:rsid w:val="00E55209"/>
    <w:rsid w:val="00E5632C"/>
    <w:rsid w:val="00E5720E"/>
    <w:rsid w:val="00E574E6"/>
    <w:rsid w:val="00E57B26"/>
    <w:rsid w:val="00E57D46"/>
    <w:rsid w:val="00E607C1"/>
    <w:rsid w:val="00E60903"/>
    <w:rsid w:val="00E62479"/>
    <w:rsid w:val="00E624C8"/>
    <w:rsid w:val="00E628BB"/>
    <w:rsid w:val="00E62B7F"/>
    <w:rsid w:val="00E6417E"/>
    <w:rsid w:val="00E6451D"/>
    <w:rsid w:val="00E676E2"/>
    <w:rsid w:val="00E67B83"/>
    <w:rsid w:val="00E67CD3"/>
    <w:rsid w:val="00E67DB3"/>
    <w:rsid w:val="00E67DB6"/>
    <w:rsid w:val="00E701EE"/>
    <w:rsid w:val="00E71199"/>
    <w:rsid w:val="00E71704"/>
    <w:rsid w:val="00E71BC1"/>
    <w:rsid w:val="00E71ED3"/>
    <w:rsid w:val="00E7221A"/>
    <w:rsid w:val="00E73343"/>
    <w:rsid w:val="00E73A72"/>
    <w:rsid w:val="00E73E82"/>
    <w:rsid w:val="00E740C1"/>
    <w:rsid w:val="00E7415C"/>
    <w:rsid w:val="00E748AE"/>
    <w:rsid w:val="00E75037"/>
    <w:rsid w:val="00E7516A"/>
    <w:rsid w:val="00E752CC"/>
    <w:rsid w:val="00E770B4"/>
    <w:rsid w:val="00E77118"/>
    <w:rsid w:val="00E774DC"/>
    <w:rsid w:val="00E776B1"/>
    <w:rsid w:val="00E777C6"/>
    <w:rsid w:val="00E77DE2"/>
    <w:rsid w:val="00E809A7"/>
    <w:rsid w:val="00E81A3E"/>
    <w:rsid w:val="00E81B34"/>
    <w:rsid w:val="00E82021"/>
    <w:rsid w:val="00E8318F"/>
    <w:rsid w:val="00E85262"/>
    <w:rsid w:val="00E85AB7"/>
    <w:rsid w:val="00E863D5"/>
    <w:rsid w:val="00E86A5D"/>
    <w:rsid w:val="00E86AE9"/>
    <w:rsid w:val="00E87DC2"/>
    <w:rsid w:val="00E90328"/>
    <w:rsid w:val="00E90590"/>
    <w:rsid w:val="00E90854"/>
    <w:rsid w:val="00E908D6"/>
    <w:rsid w:val="00E90F16"/>
    <w:rsid w:val="00E91362"/>
    <w:rsid w:val="00E91B29"/>
    <w:rsid w:val="00E926B2"/>
    <w:rsid w:val="00E927BB"/>
    <w:rsid w:val="00E92887"/>
    <w:rsid w:val="00E93142"/>
    <w:rsid w:val="00E93343"/>
    <w:rsid w:val="00E933BE"/>
    <w:rsid w:val="00E93785"/>
    <w:rsid w:val="00E9496A"/>
    <w:rsid w:val="00E952AF"/>
    <w:rsid w:val="00E95565"/>
    <w:rsid w:val="00E95AED"/>
    <w:rsid w:val="00E95BF9"/>
    <w:rsid w:val="00E9645A"/>
    <w:rsid w:val="00E9664D"/>
    <w:rsid w:val="00E96C16"/>
    <w:rsid w:val="00E97A04"/>
    <w:rsid w:val="00E97D33"/>
    <w:rsid w:val="00EA1377"/>
    <w:rsid w:val="00EA15D9"/>
    <w:rsid w:val="00EA1AB1"/>
    <w:rsid w:val="00EA2FC8"/>
    <w:rsid w:val="00EA38BC"/>
    <w:rsid w:val="00EA41BA"/>
    <w:rsid w:val="00EA4AEB"/>
    <w:rsid w:val="00EA4E00"/>
    <w:rsid w:val="00EA51DE"/>
    <w:rsid w:val="00EA5540"/>
    <w:rsid w:val="00EA5E2C"/>
    <w:rsid w:val="00EA61FF"/>
    <w:rsid w:val="00EA68A8"/>
    <w:rsid w:val="00EA690C"/>
    <w:rsid w:val="00EA6BD4"/>
    <w:rsid w:val="00EA6E19"/>
    <w:rsid w:val="00EA6FA7"/>
    <w:rsid w:val="00EA78C8"/>
    <w:rsid w:val="00EA7F08"/>
    <w:rsid w:val="00EB000D"/>
    <w:rsid w:val="00EB1490"/>
    <w:rsid w:val="00EB16DF"/>
    <w:rsid w:val="00EB22C2"/>
    <w:rsid w:val="00EB2D68"/>
    <w:rsid w:val="00EB3E04"/>
    <w:rsid w:val="00EB4340"/>
    <w:rsid w:val="00EB4A27"/>
    <w:rsid w:val="00EB5397"/>
    <w:rsid w:val="00EB5425"/>
    <w:rsid w:val="00EB5541"/>
    <w:rsid w:val="00EB6D19"/>
    <w:rsid w:val="00EB6E6A"/>
    <w:rsid w:val="00EB7439"/>
    <w:rsid w:val="00EC00CA"/>
    <w:rsid w:val="00EC02C1"/>
    <w:rsid w:val="00EC093E"/>
    <w:rsid w:val="00EC1437"/>
    <w:rsid w:val="00EC1455"/>
    <w:rsid w:val="00EC1999"/>
    <w:rsid w:val="00EC23B2"/>
    <w:rsid w:val="00EC2769"/>
    <w:rsid w:val="00EC2C92"/>
    <w:rsid w:val="00EC3291"/>
    <w:rsid w:val="00EC33CB"/>
    <w:rsid w:val="00EC358D"/>
    <w:rsid w:val="00EC4219"/>
    <w:rsid w:val="00EC475B"/>
    <w:rsid w:val="00EC4AAC"/>
    <w:rsid w:val="00EC5501"/>
    <w:rsid w:val="00EC5AF5"/>
    <w:rsid w:val="00EC5CEA"/>
    <w:rsid w:val="00EC7452"/>
    <w:rsid w:val="00EC784D"/>
    <w:rsid w:val="00EC7EB2"/>
    <w:rsid w:val="00ED0999"/>
    <w:rsid w:val="00ED0C39"/>
    <w:rsid w:val="00ED14AF"/>
    <w:rsid w:val="00ED15BA"/>
    <w:rsid w:val="00ED1E18"/>
    <w:rsid w:val="00ED21F5"/>
    <w:rsid w:val="00ED24C0"/>
    <w:rsid w:val="00ED3304"/>
    <w:rsid w:val="00ED3C63"/>
    <w:rsid w:val="00ED3C6B"/>
    <w:rsid w:val="00ED4081"/>
    <w:rsid w:val="00ED51D4"/>
    <w:rsid w:val="00ED549E"/>
    <w:rsid w:val="00ED5927"/>
    <w:rsid w:val="00ED5BA8"/>
    <w:rsid w:val="00ED645A"/>
    <w:rsid w:val="00ED7045"/>
    <w:rsid w:val="00ED75F7"/>
    <w:rsid w:val="00ED7894"/>
    <w:rsid w:val="00ED7FA7"/>
    <w:rsid w:val="00EE0EC8"/>
    <w:rsid w:val="00EE0FC6"/>
    <w:rsid w:val="00EE20E0"/>
    <w:rsid w:val="00EE319A"/>
    <w:rsid w:val="00EE3F68"/>
    <w:rsid w:val="00EE48D5"/>
    <w:rsid w:val="00EE4B28"/>
    <w:rsid w:val="00EE51C5"/>
    <w:rsid w:val="00EE5603"/>
    <w:rsid w:val="00EE566A"/>
    <w:rsid w:val="00EE5785"/>
    <w:rsid w:val="00EE5EE5"/>
    <w:rsid w:val="00EE5F72"/>
    <w:rsid w:val="00EE60CC"/>
    <w:rsid w:val="00EE6BC1"/>
    <w:rsid w:val="00EE6C54"/>
    <w:rsid w:val="00EE7674"/>
    <w:rsid w:val="00EF026F"/>
    <w:rsid w:val="00EF0A58"/>
    <w:rsid w:val="00EF1195"/>
    <w:rsid w:val="00EF135B"/>
    <w:rsid w:val="00EF1DB5"/>
    <w:rsid w:val="00EF23EE"/>
    <w:rsid w:val="00EF2460"/>
    <w:rsid w:val="00EF32A4"/>
    <w:rsid w:val="00EF355B"/>
    <w:rsid w:val="00EF39B8"/>
    <w:rsid w:val="00EF39FF"/>
    <w:rsid w:val="00EF3E6B"/>
    <w:rsid w:val="00EF3E94"/>
    <w:rsid w:val="00EF3FF3"/>
    <w:rsid w:val="00EF4170"/>
    <w:rsid w:val="00EF45E7"/>
    <w:rsid w:val="00EF49C0"/>
    <w:rsid w:val="00EF4D28"/>
    <w:rsid w:val="00EF4D56"/>
    <w:rsid w:val="00EF5846"/>
    <w:rsid w:val="00EF591D"/>
    <w:rsid w:val="00EF5C64"/>
    <w:rsid w:val="00EF7219"/>
    <w:rsid w:val="00F01DEC"/>
    <w:rsid w:val="00F01F9E"/>
    <w:rsid w:val="00F0295C"/>
    <w:rsid w:val="00F02A93"/>
    <w:rsid w:val="00F03019"/>
    <w:rsid w:val="00F03183"/>
    <w:rsid w:val="00F04455"/>
    <w:rsid w:val="00F046EA"/>
    <w:rsid w:val="00F054D8"/>
    <w:rsid w:val="00F06683"/>
    <w:rsid w:val="00F07434"/>
    <w:rsid w:val="00F078DF"/>
    <w:rsid w:val="00F1031F"/>
    <w:rsid w:val="00F104F7"/>
    <w:rsid w:val="00F10E74"/>
    <w:rsid w:val="00F11420"/>
    <w:rsid w:val="00F1174E"/>
    <w:rsid w:val="00F120ED"/>
    <w:rsid w:val="00F127BF"/>
    <w:rsid w:val="00F12945"/>
    <w:rsid w:val="00F13B70"/>
    <w:rsid w:val="00F150E2"/>
    <w:rsid w:val="00F154A1"/>
    <w:rsid w:val="00F163BB"/>
    <w:rsid w:val="00F171B6"/>
    <w:rsid w:val="00F17577"/>
    <w:rsid w:val="00F20312"/>
    <w:rsid w:val="00F208FE"/>
    <w:rsid w:val="00F20B8A"/>
    <w:rsid w:val="00F21643"/>
    <w:rsid w:val="00F21CD1"/>
    <w:rsid w:val="00F21F74"/>
    <w:rsid w:val="00F22542"/>
    <w:rsid w:val="00F226EE"/>
    <w:rsid w:val="00F22FDF"/>
    <w:rsid w:val="00F22FE8"/>
    <w:rsid w:val="00F2344B"/>
    <w:rsid w:val="00F234D1"/>
    <w:rsid w:val="00F23FAC"/>
    <w:rsid w:val="00F24A5A"/>
    <w:rsid w:val="00F24E17"/>
    <w:rsid w:val="00F25265"/>
    <w:rsid w:val="00F254A1"/>
    <w:rsid w:val="00F255B5"/>
    <w:rsid w:val="00F26B63"/>
    <w:rsid w:val="00F303CD"/>
    <w:rsid w:val="00F3054F"/>
    <w:rsid w:val="00F30651"/>
    <w:rsid w:val="00F31F9C"/>
    <w:rsid w:val="00F326B3"/>
    <w:rsid w:val="00F3287B"/>
    <w:rsid w:val="00F334E3"/>
    <w:rsid w:val="00F33C05"/>
    <w:rsid w:val="00F33CB4"/>
    <w:rsid w:val="00F3586C"/>
    <w:rsid w:val="00F359D4"/>
    <w:rsid w:val="00F35C9D"/>
    <w:rsid w:val="00F36239"/>
    <w:rsid w:val="00F36F5D"/>
    <w:rsid w:val="00F36F66"/>
    <w:rsid w:val="00F3783F"/>
    <w:rsid w:val="00F379AB"/>
    <w:rsid w:val="00F412E9"/>
    <w:rsid w:val="00F41558"/>
    <w:rsid w:val="00F41AE8"/>
    <w:rsid w:val="00F41AF7"/>
    <w:rsid w:val="00F41C49"/>
    <w:rsid w:val="00F41DFF"/>
    <w:rsid w:val="00F4248E"/>
    <w:rsid w:val="00F424B7"/>
    <w:rsid w:val="00F42BDF"/>
    <w:rsid w:val="00F4570D"/>
    <w:rsid w:val="00F46483"/>
    <w:rsid w:val="00F46CB7"/>
    <w:rsid w:val="00F46FFF"/>
    <w:rsid w:val="00F473A2"/>
    <w:rsid w:val="00F4765B"/>
    <w:rsid w:val="00F47F95"/>
    <w:rsid w:val="00F501DB"/>
    <w:rsid w:val="00F51A72"/>
    <w:rsid w:val="00F5276B"/>
    <w:rsid w:val="00F52DB3"/>
    <w:rsid w:val="00F5314A"/>
    <w:rsid w:val="00F53B32"/>
    <w:rsid w:val="00F53D37"/>
    <w:rsid w:val="00F53F19"/>
    <w:rsid w:val="00F548AE"/>
    <w:rsid w:val="00F548F3"/>
    <w:rsid w:val="00F55BDD"/>
    <w:rsid w:val="00F55F8F"/>
    <w:rsid w:val="00F5632D"/>
    <w:rsid w:val="00F57210"/>
    <w:rsid w:val="00F57B8B"/>
    <w:rsid w:val="00F57CCA"/>
    <w:rsid w:val="00F60483"/>
    <w:rsid w:val="00F60788"/>
    <w:rsid w:val="00F60A89"/>
    <w:rsid w:val="00F61014"/>
    <w:rsid w:val="00F61746"/>
    <w:rsid w:val="00F6218C"/>
    <w:rsid w:val="00F627E9"/>
    <w:rsid w:val="00F629B2"/>
    <w:rsid w:val="00F635DA"/>
    <w:rsid w:val="00F65555"/>
    <w:rsid w:val="00F65623"/>
    <w:rsid w:val="00F65790"/>
    <w:rsid w:val="00F65914"/>
    <w:rsid w:val="00F65EDA"/>
    <w:rsid w:val="00F67057"/>
    <w:rsid w:val="00F67EA6"/>
    <w:rsid w:val="00F70341"/>
    <w:rsid w:val="00F7057B"/>
    <w:rsid w:val="00F72643"/>
    <w:rsid w:val="00F72CD1"/>
    <w:rsid w:val="00F731D9"/>
    <w:rsid w:val="00F736E6"/>
    <w:rsid w:val="00F75BEC"/>
    <w:rsid w:val="00F760B9"/>
    <w:rsid w:val="00F7656E"/>
    <w:rsid w:val="00F7711A"/>
    <w:rsid w:val="00F80F4D"/>
    <w:rsid w:val="00F81987"/>
    <w:rsid w:val="00F82906"/>
    <w:rsid w:val="00F82BBA"/>
    <w:rsid w:val="00F83EE9"/>
    <w:rsid w:val="00F858C3"/>
    <w:rsid w:val="00F85AF9"/>
    <w:rsid w:val="00F873DF"/>
    <w:rsid w:val="00F87BF7"/>
    <w:rsid w:val="00F90A89"/>
    <w:rsid w:val="00F90AEF"/>
    <w:rsid w:val="00F91B75"/>
    <w:rsid w:val="00F91BFA"/>
    <w:rsid w:val="00F92D1F"/>
    <w:rsid w:val="00F93799"/>
    <w:rsid w:val="00F94445"/>
    <w:rsid w:val="00F94787"/>
    <w:rsid w:val="00F94A03"/>
    <w:rsid w:val="00F94BB5"/>
    <w:rsid w:val="00F95719"/>
    <w:rsid w:val="00F96416"/>
    <w:rsid w:val="00F9665E"/>
    <w:rsid w:val="00F96940"/>
    <w:rsid w:val="00F96CB2"/>
    <w:rsid w:val="00F97235"/>
    <w:rsid w:val="00F97CAB"/>
    <w:rsid w:val="00FA00C9"/>
    <w:rsid w:val="00FA03A1"/>
    <w:rsid w:val="00FA0DD8"/>
    <w:rsid w:val="00FA1A02"/>
    <w:rsid w:val="00FA1AF9"/>
    <w:rsid w:val="00FA1EEF"/>
    <w:rsid w:val="00FA2F08"/>
    <w:rsid w:val="00FA34A9"/>
    <w:rsid w:val="00FA42D0"/>
    <w:rsid w:val="00FA485D"/>
    <w:rsid w:val="00FA5308"/>
    <w:rsid w:val="00FA57E6"/>
    <w:rsid w:val="00FA59EC"/>
    <w:rsid w:val="00FA65A6"/>
    <w:rsid w:val="00FA68A5"/>
    <w:rsid w:val="00FA6AB8"/>
    <w:rsid w:val="00FA6F95"/>
    <w:rsid w:val="00FA7F8A"/>
    <w:rsid w:val="00FB1187"/>
    <w:rsid w:val="00FB1935"/>
    <w:rsid w:val="00FB2166"/>
    <w:rsid w:val="00FB2C63"/>
    <w:rsid w:val="00FB2E12"/>
    <w:rsid w:val="00FB3F58"/>
    <w:rsid w:val="00FB4493"/>
    <w:rsid w:val="00FB4551"/>
    <w:rsid w:val="00FB5F02"/>
    <w:rsid w:val="00FB7EDB"/>
    <w:rsid w:val="00FB7F04"/>
    <w:rsid w:val="00FC005C"/>
    <w:rsid w:val="00FC0382"/>
    <w:rsid w:val="00FC0A56"/>
    <w:rsid w:val="00FC0F8B"/>
    <w:rsid w:val="00FC1B22"/>
    <w:rsid w:val="00FC1DAF"/>
    <w:rsid w:val="00FC1E54"/>
    <w:rsid w:val="00FC253A"/>
    <w:rsid w:val="00FC28EA"/>
    <w:rsid w:val="00FC2E08"/>
    <w:rsid w:val="00FC3ACA"/>
    <w:rsid w:val="00FC4252"/>
    <w:rsid w:val="00FC4278"/>
    <w:rsid w:val="00FC5893"/>
    <w:rsid w:val="00FC5C0D"/>
    <w:rsid w:val="00FC5D95"/>
    <w:rsid w:val="00FC60BF"/>
    <w:rsid w:val="00FC621C"/>
    <w:rsid w:val="00FC7293"/>
    <w:rsid w:val="00FC73A2"/>
    <w:rsid w:val="00FC7ACB"/>
    <w:rsid w:val="00FC7B2A"/>
    <w:rsid w:val="00FC7F3F"/>
    <w:rsid w:val="00FD0FBC"/>
    <w:rsid w:val="00FD17F5"/>
    <w:rsid w:val="00FD21BE"/>
    <w:rsid w:val="00FD34CC"/>
    <w:rsid w:val="00FD34CF"/>
    <w:rsid w:val="00FD3FB0"/>
    <w:rsid w:val="00FD6088"/>
    <w:rsid w:val="00FD6928"/>
    <w:rsid w:val="00FD6D80"/>
    <w:rsid w:val="00FD76DC"/>
    <w:rsid w:val="00FE048F"/>
    <w:rsid w:val="00FE0ED8"/>
    <w:rsid w:val="00FE1080"/>
    <w:rsid w:val="00FE1745"/>
    <w:rsid w:val="00FE2EF3"/>
    <w:rsid w:val="00FE2F2F"/>
    <w:rsid w:val="00FE4054"/>
    <w:rsid w:val="00FE47B6"/>
    <w:rsid w:val="00FE5437"/>
    <w:rsid w:val="00FE56B4"/>
    <w:rsid w:val="00FE5B96"/>
    <w:rsid w:val="00FE5FAF"/>
    <w:rsid w:val="00FE629F"/>
    <w:rsid w:val="00FE63C2"/>
    <w:rsid w:val="00FE657D"/>
    <w:rsid w:val="00FE6753"/>
    <w:rsid w:val="00FE75FB"/>
    <w:rsid w:val="00FE790C"/>
    <w:rsid w:val="00FE7DCE"/>
    <w:rsid w:val="00FF11B5"/>
    <w:rsid w:val="00FF2005"/>
    <w:rsid w:val="00FF371E"/>
    <w:rsid w:val="00FF3A26"/>
    <w:rsid w:val="00FF442D"/>
    <w:rsid w:val="00FF4AC9"/>
    <w:rsid w:val="00FF4D5F"/>
    <w:rsid w:val="00FF4DDE"/>
    <w:rsid w:val="00FF55C6"/>
    <w:rsid w:val="00FF5804"/>
    <w:rsid w:val="00FF5D97"/>
    <w:rsid w:val="00FF623F"/>
    <w:rsid w:val="00FF6328"/>
    <w:rsid w:val="00FF678C"/>
    <w:rsid w:val="04D4364D"/>
    <w:rsid w:val="07D19168"/>
    <w:rsid w:val="0AA2F8EE"/>
    <w:rsid w:val="0BA9E4D4"/>
    <w:rsid w:val="0E20679E"/>
    <w:rsid w:val="0E99CE4E"/>
    <w:rsid w:val="12D48413"/>
    <w:rsid w:val="12E56CEB"/>
    <w:rsid w:val="140E8FC0"/>
    <w:rsid w:val="14B030B7"/>
    <w:rsid w:val="16302A2A"/>
    <w:rsid w:val="16707F63"/>
    <w:rsid w:val="16A810E1"/>
    <w:rsid w:val="19CE26F4"/>
    <w:rsid w:val="1AA390C5"/>
    <w:rsid w:val="1B099AE8"/>
    <w:rsid w:val="1B5DE995"/>
    <w:rsid w:val="1C6E5496"/>
    <w:rsid w:val="1F13F15E"/>
    <w:rsid w:val="1FBC9EA3"/>
    <w:rsid w:val="20452C49"/>
    <w:rsid w:val="223B44AD"/>
    <w:rsid w:val="22621E95"/>
    <w:rsid w:val="22CE0107"/>
    <w:rsid w:val="231BE52F"/>
    <w:rsid w:val="245CC905"/>
    <w:rsid w:val="24787034"/>
    <w:rsid w:val="254C3B8A"/>
    <w:rsid w:val="26AB7B3B"/>
    <w:rsid w:val="2B66B42C"/>
    <w:rsid w:val="2D1292CB"/>
    <w:rsid w:val="2ED7D035"/>
    <w:rsid w:val="319FFFE1"/>
    <w:rsid w:val="32C05AA6"/>
    <w:rsid w:val="332EF50E"/>
    <w:rsid w:val="34A280DE"/>
    <w:rsid w:val="36BC312A"/>
    <w:rsid w:val="3F055865"/>
    <w:rsid w:val="3F273234"/>
    <w:rsid w:val="3F6E6CE7"/>
    <w:rsid w:val="40030998"/>
    <w:rsid w:val="42213125"/>
    <w:rsid w:val="423AA812"/>
    <w:rsid w:val="43E59EDC"/>
    <w:rsid w:val="4444C73A"/>
    <w:rsid w:val="444FAD60"/>
    <w:rsid w:val="45F47EE1"/>
    <w:rsid w:val="473E5600"/>
    <w:rsid w:val="4769E81D"/>
    <w:rsid w:val="48B54C47"/>
    <w:rsid w:val="4A98227F"/>
    <w:rsid w:val="4B5CDE57"/>
    <w:rsid w:val="4BCCE1BD"/>
    <w:rsid w:val="4D4CEE46"/>
    <w:rsid w:val="503BB520"/>
    <w:rsid w:val="520C75C1"/>
    <w:rsid w:val="53DEFBB2"/>
    <w:rsid w:val="54B75783"/>
    <w:rsid w:val="54DA83A5"/>
    <w:rsid w:val="55EEFEA8"/>
    <w:rsid w:val="568C49EF"/>
    <w:rsid w:val="572C3FE7"/>
    <w:rsid w:val="58AC7B06"/>
    <w:rsid w:val="59C32068"/>
    <w:rsid w:val="5A2A2332"/>
    <w:rsid w:val="5C4C69A4"/>
    <w:rsid w:val="611236AB"/>
    <w:rsid w:val="617760F1"/>
    <w:rsid w:val="62DD874B"/>
    <w:rsid w:val="648D9F6C"/>
    <w:rsid w:val="65403F46"/>
    <w:rsid w:val="66B854DE"/>
    <w:rsid w:val="67F6E94B"/>
    <w:rsid w:val="6911A5B3"/>
    <w:rsid w:val="6CDF5860"/>
    <w:rsid w:val="6D61F74E"/>
    <w:rsid w:val="6D9F23AE"/>
    <w:rsid w:val="7002FDEE"/>
    <w:rsid w:val="71C3CB2B"/>
    <w:rsid w:val="72942799"/>
    <w:rsid w:val="735F19A8"/>
    <w:rsid w:val="7544681B"/>
    <w:rsid w:val="78494D30"/>
    <w:rsid w:val="78B4EEE1"/>
    <w:rsid w:val="78EE63D8"/>
    <w:rsid w:val="79B4D5AA"/>
    <w:rsid w:val="7D45A7B2"/>
    <w:rsid w:val="7E3B281F"/>
    <w:rsid w:val="7FCC954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481745F8"/>
  <w15:docId w15:val="{F289E3DB-996E-4C56-A654-AC43EE5A83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GB"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qFormat="1"/>
    <w:lsdException w:name="index 2" w:semiHidden="1" w:uiPriority="0" w:unhideWhenUsed="1" w:qFormat="1"/>
    <w:lsdException w:name="index 3" w:semiHidden="1" w:uiPriority="0"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lsdException w:name="toc 1" w:uiPriority="39" w:qFormat="1"/>
    <w:lsdException w:name="toc 2" w:uiPriority="39" w:qFormat="1"/>
    <w:lsdException w:name="toc 3" w:uiPriority="0" w:qFormat="1"/>
    <w:lsdException w:name="toc 4" w:uiPriority="0" w:unhideWhenUsed="1" w:qFormat="1"/>
    <w:lsdException w:name="toc 5" w:uiPriority="0" w:unhideWhenUsed="1" w:qFormat="1"/>
    <w:lsdException w:name="toc 6" w:uiPriority="0" w:unhideWhenUsed="1" w:qFormat="1"/>
    <w:lsdException w:name="toc 7" w:uiPriority="0" w:unhideWhenUsed="1" w:qFormat="1"/>
    <w:lsdException w:name="toc 8" w:uiPriority="0" w:unhideWhenUsed="1"/>
    <w:lsdException w:name="toc 9" w:uiPriority="0" w:unhideWhenUsed="1" w:qFormat="1"/>
    <w:lsdException w:name="Normal Indent" w:semiHidden="1" w:unhideWhenUsed="1"/>
    <w:lsdException w:name="footnote text" w:semiHidden="1" w:uiPriority="0" w:unhideWhenUsed="1" w:qFormat="1"/>
    <w:lsdException w:name="annotation text" w:uiPriority="0" w:unhideWhenUsed="1" w:qFormat="1"/>
    <w:lsdException w:name="header" w:uiPriority="0" w:qFormat="1"/>
    <w:lsdException w:name="footer" w:uiPriority="0" w:unhideWhenUsed="1" w:qFormat="1"/>
    <w:lsdException w:name="index heading" w:semiHidden="1" w:unhideWhenUsed="1" w:qFormat="1"/>
    <w:lsdException w:name="caption" w:uiPriority="0" w:unhideWhenUsed="1" w:qFormat="1"/>
    <w:lsdException w:name="table of figures" w:qFormat="1"/>
    <w:lsdException w:name="envelope address" w:semiHidden="1" w:unhideWhenUsed="1" w:qFormat="1"/>
    <w:lsdException w:name="envelope return" w:semiHidden="1" w:unhideWhenUsed="1" w:qFormat="1"/>
    <w:lsdException w:name="footnote reference" w:semiHidden="1" w:uiPriority="0" w:unhideWhenUsed="1" w:qFormat="1"/>
    <w:lsdException w:name="annotation reference" w:semiHidden="1" w:uiPriority="0" w:unhideWhenUsed="1" w:qFormat="1"/>
    <w:lsdException w:name="line number" w:semiHidden="1" w:unhideWhenUsed="1" w:qFormat="1"/>
    <w:lsdException w:name="page number" w:semiHidden="1" w:uiPriority="0" w:unhideWhenUsed="1" w:qFormat="1"/>
    <w:lsdException w:name="endnote reference" w:semiHidden="1" w:uiPriority="0" w:unhideWhenUsed="1" w:qFormat="1"/>
    <w:lsdException w:name="endnote text" w:uiPriority="0" w:unhideWhenUsed="1" w:qFormat="1"/>
    <w:lsdException w:name="table of authorities" w:semiHidden="1" w:unhideWhenUsed="1" w:qFormat="1"/>
    <w:lsdException w:name="macro" w:semiHidden="1" w:unhideWhenUsed="1"/>
    <w:lsdException w:name="toa heading" w:semiHidden="1" w:unhideWhenUsed="1" w:qFormat="1"/>
    <w:lsdException w:name="List" w:semiHidden="1" w:unhideWhenUsed="1" w:qFormat="1"/>
    <w:lsdException w:name="List Bullet" w:semiHidden="1" w:unhideWhenUsed="1" w:qFormat="1"/>
    <w:lsdException w:name="List Number" w:semiHidden="1" w:unhideWhenUsed="1"/>
    <w:lsdException w:name="List 2" w:semiHidden="1" w:unhideWhenUsed="1" w:qFormat="1"/>
    <w:lsdException w:name="List 3" w:semiHidden="1" w:unhideWhenUsed="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lsdException w:name="List Number 3" w:semiHidden="1" w:unhideWhenUsed="1"/>
    <w:lsdException w:name="List Number 4" w:semiHidden="1" w:unhideWhenUsed="1" w:qFormat="1"/>
    <w:lsdException w:name="List Number 5" w:semiHidden="1" w:unhideWhenUsed="1"/>
    <w:lsdException w:name="Title" w:uiPriority="10" w:qFormat="1"/>
    <w:lsdException w:name="Closing" w:semiHidden="1" w:unhideWhenUsed="1" w:qFormat="1"/>
    <w:lsdException w:name="Signature" w:semiHidden="1" w:unhideWhenUsed="1"/>
    <w:lsdException w:name="Default Paragraph Font" w:semiHidden="1" w:uiPriority="1" w:unhideWhenUsed="1" w:qFormat="1"/>
    <w:lsdException w:name="Body Text" w:semiHidden="1" w:uiPriority="1" w:unhideWhenUsed="1" w:qFormat="1"/>
    <w:lsdException w:name="Body Text Indent" w:semiHidden="1" w:unhideWhenUsed="1" w:qFormat="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lsdException w:name="List Continue 5" w:semiHidden="1" w:unhideWhenUsed="1"/>
    <w:lsdException w:name="Message Header" w:semiHidden="1" w:unhideWhenUsed="1" w:qFormat="1"/>
    <w:lsdException w:name="Subtitle" w:uiPriority="11"/>
    <w:lsdException w:name="Salutation" w:semiHidden="1" w:unhideWhenUsed="1" w:qFormat="1"/>
    <w:lsdException w:name="Date" w:semiHidden="1" w:unhideWhenUsed="1" w:qFormat="1"/>
    <w:lsdException w:name="Body Text First Indent" w:semiHidden="1" w:unhideWhenUsed="1" w:qFormat="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qFormat="1"/>
    <w:lsdException w:name="HTML Top of Form" w:semiHidden="1" w:unhideWhenUsed="1"/>
    <w:lsdException w:name="HTML Bottom of Form" w:semiHidden="1" w:unhideWhenUsed="1"/>
    <w:lsdException w:name="Normal (Web)" w:unhideWhenUsed="1" w:qFormat="1"/>
    <w:lsdException w:name="HTML Acronym" w:semiHidden="1" w:unhideWhenUsed="1" w:qFormat="1"/>
    <w:lsdException w:name="HTML Address" w:semiHidden="1" w:unhideWhenUsed="1" w:qFormat="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nhideWhenUsed="1" w:qFormat="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qFormat="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45ED"/>
    <w:pPr>
      <w:tabs>
        <w:tab w:val="left" w:pos="794"/>
        <w:tab w:val="left" w:pos="1191"/>
        <w:tab w:val="left" w:pos="1588"/>
        <w:tab w:val="left" w:pos="1985"/>
      </w:tabs>
      <w:overflowPunct w:val="0"/>
      <w:autoSpaceDE w:val="0"/>
      <w:autoSpaceDN w:val="0"/>
      <w:adjustRightInd w:val="0"/>
      <w:spacing w:before="120"/>
      <w:jc w:val="both"/>
      <w:textAlignment w:val="baseline"/>
    </w:pPr>
    <w:rPr>
      <w:sz w:val="24"/>
      <w:lang w:eastAsia="en-US"/>
    </w:rPr>
  </w:style>
  <w:style w:type="paragraph" w:styleId="Heading1">
    <w:name w:val="heading 1"/>
    <w:basedOn w:val="Normal"/>
    <w:next w:val="Normal"/>
    <w:link w:val="Heading1Char"/>
    <w:qFormat/>
    <w:rsid w:val="001645ED"/>
    <w:pPr>
      <w:keepNext/>
      <w:keepLines/>
      <w:spacing w:before="360"/>
      <w:ind w:left="794" w:hanging="794"/>
      <w:jc w:val="left"/>
      <w:outlineLvl w:val="0"/>
    </w:pPr>
    <w:rPr>
      <w:b/>
    </w:rPr>
  </w:style>
  <w:style w:type="paragraph" w:styleId="Heading2">
    <w:name w:val="heading 2"/>
    <w:basedOn w:val="Heading1"/>
    <w:next w:val="Normal"/>
    <w:link w:val="Heading2Char"/>
    <w:qFormat/>
    <w:rsid w:val="001645ED"/>
    <w:pPr>
      <w:spacing w:before="240"/>
      <w:outlineLvl w:val="1"/>
    </w:pPr>
  </w:style>
  <w:style w:type="paragraph" w:styleId="Heading3">
    <w:name w:val="heading 3"/>
    <w:basedOn w:val="Heading1"/>
    <w:next w:val="Normal"/>
    <w:link w:val="Heading3Char"/>
    <w:qFormat/>
    <w:rsid w:val="001645ED"/>
    <w:pPr>
      <w:spacing w:before="160"/>
      <w:outlineLvl w:val="2"/>
    </w:pPr>
  </w:style>
  <w:style w:type="paragraph" w:styleId="Heading4">
    <w:name w:val="heading 4"/>
    <w:basedOn w:val="Heading3"/>
    <w:next w:val="Normal"/>
    <w:link w:val="Heading4Char"/>
    <w:qFormat/>
    <w:rsid w:val="001645ED"/>
    <w:pPr>
      <w:tabs>
        <w:tab w:val="clear" w:pos="794"/>
        <w:tab w:val="left" w:pos="1021"/>
      </w:tabs>
      <w:ind w:left="1021" w:hanging="1021"/>
      <w:outlineLvl w:val="3"/>
    </w:pPr>
  </w:style>
  <w:style w:type="paragraph" w:styleId="Heading5">
    <w:name w:val="heading 5"/>
    <w:basedOn w:val="Heading4"/>
    <w:next w:val="Normal"/>
    <w:link w:val="Heading5Char"/>
    <w:qFormat/>
    <w:rsid w:val="001645ED"/>
    <w:pPr>
      <w:outlineLvl w:val="4"/>
    </w:pPr>
  </w:style>
  <w:style w:type="paragraph" w:styleId="Heading6">
    <w:name w:val="heading 6"/>
    <w:basedOn w:val="Heading4"/>
    <w:next w:val="Normal"/>
    <w:link w:val="Heading6Char"/>
    <w:qFormat/>
    <w:rsid w:val="001645ED"/>
    <w:pPr>
      <w:tabs>
        <w:tab w:val="clear" w:pos="1021"/>
        <w:tab w:val="clear" w:pos="1191"/>
      </w:tabs>
      <w:ind w:left="1588" w:hanging="1588"/>
      <w:outlineLvl w:val="5"/>
    </w:pPr>
  </w:style>
  <w:style w:type="paragraph" w:styleId="Heading7">
    <w:name w:val="heading 7"/>
    <w:basedOn w:val="Heading6"/>
    <w:next w:val="Normal"/>
    <w:link w:val="Heading7Char"/>
    <w:qFormat/>
    <w:rsid w:val="001645ED"/>
    <w:pPr>
      <w:outlineLvl w:val="6"/>
    </w:pPr>
  </w:style>
  <w:style w:type="paragraph" w:styleId="Heading8">
    <w:name w:val="heading 8"/>
    <w:basedOn w:val="Heading6"/>
    <w:next w:val="Normal"/>
    <w:link w:val="Heading8Char"/>
    <w:qFormat/>
    <w:rsid w:val="001645ED"/>
    <w:pPr>
      <w:outlineLvl w:val="7"/>
    </w:pPr>
  </w:style>
  <w:style w:type="paragraph" w:styleId="Heading9">
    <w:name w:val="heading 9"/>
    <w:basedOn w:val="Heading6"/>
    <w:next w:val="Normal"/>
    <w:link w:val="Heading9Char"/>
    <w:qFormat/>
    <w:rsid w:val="001645ED"/>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unhideWhenUsed/>
    <w:rsid w:val="001645ED"/>
    <w:pPr>
      <w:spacing w:before="0"/>
    </w:pPr>
    <w:rPr>
      <w:sz w:val="18"/>
      <w:szCs w:val="18"/>
    </w:rPr>
  </w:style>
  <w:style w:type="paragraph" w:styleId="BlockText">
    <w:name w:val="Block Text"/>
    <w:basedOn w:val="Normal"/>
    <w:uiPriority w:val="99"/>
    <w:semiHidden/>
    <w:unhideWhenUsed/>
    <w:qFormat/>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hAnsiTheme="minorHAnsi" w:cstheme="minorBidi"/>
      <w:i/>
      <w:iCs/>
      <w:color w:val="5B9BD5" w:themeColor="accent1"/>
    </w:rPr>
  </w:style>
  <w:style w:type="paragraph" w:styleId="BodyText">
    <w:name w:val="Body Text"/>
    <w:basedOn w:val="Normal"/>
    <w:link w:val="BodyTextChar"/>
    <w:uiPriority w:val="1"/>
    <w:qFormat/>
    <w:rsid w:val="001645ED"/>
    <w:pPr>
      <w:widowControl w:val="0"/>
      <w:tabs>
        <w:tab w:val="clear" w:pos="794"/>
        <w:tab w:val="clear" w:pos="1191"/>
        <w:tab w:val="clear" w:pos="1588"/>
        <w:tab w:val="clear" w:pos="1985"/>
      </w:tabs>
      <w:overflowPunct/>
      <w:adjustRightInd/>
      <w:spacing w:before="0"/>
      <w:jc w:val="left"/>
      <w:textAlignment w:val="auto"/>
    </w:pPr>
    <w:rPr>
      <w:rFonts w:ascii="Avenir Next W1G Medium" w:eastAsia="Avenir Next W1G Medium" w:hAnsi="Avenir Next W1G Medium" w:cs="Avenir Next W1G Medium"/>
      <w:b/>
      <w:bCs/>
      <w:sz w:val="48"/>
      <w:szCs w:val="48"/>
      <w:lang w:val="en-US"/>
    </w:rPr>
  </w:style>
  <w:style w:type="paragraph" w:styleId="BodyText2">
    <w:name w:val="Body Text 2"/>
    <w:basedOn w:val="Normal"/>
    <w:link w:val="BodyText2Char"/>
    <w:uiPriority w:val="99"/>
    <w:semiHidden/>
    <w:unhideWhenUsed/>
    <w:qFormat/>
    <w:pPr>
      <w:spacing w:after="120" w:line="480" w:lineRule="auto"/>
    </w:pPr>
  </w:style>
  <w:style w:type="paragraph" w:styleId="BodyText3">
    <w:name w:val="Body Text 3"/>
    <w:basedOn w:val="Normal"/>
    <w:link w:val="BodyText3Char"/>
    <w:uiPriority w:val="99"/>
    <w:semiHidden/>
    <w:unhideWhenUsed/>
    <w:qFormat/>
    <w:pPr>
      <w:spacing w:after="120"/>
    </w:pPr>
    <w:rPr>
      <w:sz w:val="16"/>
      <w:szCs w:val="16"/>
    </w:rPr>
  </w:style>
  <w:style w:type="paragraph" w:styleId="BodyTextFirstIndent">
    <w:name w:val="Body Text First Indent"/>
    <w:basedOn w:val="BodyText"/>
    <w:link w:val="BodyTextFirstIndentChar"/>
    <w:uiPriority w:val="99"/>
    <w:semiHidden/>
    <w:unhideWhenUsed/>
    <w:qFormat/>
    <w:pPr>
      <w:ind w:firstLine="360"/>
    </w:pPr>
  </w:style>
  <w:style w:type="paragraph" w:styleId="BodyTextIndent">
    <w:name w:val="Body Text Indent"/>
    <w:basedOn w:val="Normal"/>
    <w:link w:val="BodyTextIndentChar"/>
    <w:uiPriority w:val="99"/>
    <w:semiHidden/>
    <w:unhideWhenUsed/>
    <w:qFormat/>
    <w:pPr>
      <w:spacing w:after="120"/>
      <w:ind w:left="360"/>
    </w:pPr>
  </w:style>
  <w:style w:type="paragraph" w:styleId="BodyTextFirstIndent2">
    <w:name w:val="Body Text First Indent 2"/>
    <w:basedOn w:val="BodyTextIndent"/>
    <w:link w:val="BodyTextFirstIndent2Char"/>
    <w:uiPriority w:val="99"/>
    <w:semiHidden/>
    <w:unhideWhenUsed/>
    <w:qFormat/>
    <w:pPr>
      <w:spacing w:after="0"/>
      <w:ind w:firstLine="360"/>
    </w:pPr>
  </w:style>
  <w:style w:type="paragraph" w:styleId="BodyTextIndent2">
    <w:name w:val="Body Text Indent 2"/>
    <w:basedOn w:val="Normal"/>
    <w:link w:val="BodyTextIndent2Char"/>
    <w:uiPriority w:val="99"/>
    <w:semiHidden/>
    <w:unhideWhenUsed/>
    <w:qFormat/>
    <w:pPr>
      <w:spacing w:after="120" w:line="480" w:lineRule="auto"/>
      <w:ind w:left="360"/>
    </w:pPr>
  </w:style>
  <w:style w:type="paragraph" w:styleId="BodyTextIndent3">
    <w:name w:val="Body Text Indent 3"/>
    <w:basedOn w:val="Normal"/>
    <w:link w:val="BodyTextIndent3Char"/>
    <w:uiPriority w:val="99"/>
    <w:semiHidden/>
    <w:unhideWhenUsed/>
    <w:qFormat/>
    <w:pPr>
      <w:spacing w:after="120"/>
      <w:ind w:left="360"/>
    </w:pPr>
    <w:rPr>
      <w:sz w:val="16"/>
      <w:szCs w:val="16"/>
    </w:rPr>
  </w:style>
  <w:style w:type="paragraph" w:styleId="Caption">
    <w:name w:val="caption"/>
    <w:aliases w:val="cap"/>
    <w:basedOn w:val="Normal"/>
    <w:next w:val="Normal"/>
    <w:unhideWhenUsed/>
    <w:qFormat/>
    <w:rsid w:val="001645ED"/>
    <w:pPr>
      <w:tabs>
        <w:tab w:val="clear" w:pos="794"/>
        <w:tab w:val="clear" w:pos="1191"/>
        <w:tab w:val="clear" w:pos="1588"/>
        <w:tab w:val="clear" w:pos="1985"/>
      </w:tabs>
      <w:overflowPunct/>
      <w:autoSpaceDE/>
      <w:autoSpaceDN/>
      <w:adjustRightInd/>
      <w:spacing w:before="0" w:after="200"/>
      <w:jc w:val="left"/>
      <w:textAlignment w:val="auto"/>
    </w:pPr>
    <w:rPr>
      <w:i/>
      <w:iCs/>
      <w:color w:val="44546A" w:themeColor="text2"/>
      <w:sz w:val="18"/>
      <w:szCs w:val="18"/>
      <w:lang w:eastAsia="ja-JP"/>
    </w:rPr>
  </w:style>
  <w:style w:type="paragraph" w:styleId="Closing">
    <w:name w:val="Closing"/>
    <w:basedOn w:val="Normal"/>
    <w:link w:val="ClosingChar"/>
    <w:uiPriority w:val="99"/>
    <w:semiHidden/>
    <w:unhideWhenUsed/>
    <w:qFormat/>
    <w:pPr>
      <w:spacing w:before="0"/>
      <w:ind w:left="4320"/>
    </w:pPr>
  </w:style>
  <w:style w:type="character" w:styleId="CommentReference">
    <w:name w:val="annotation reference"/>
    <w:basedOn w:val="DefaultParagraphFont"/>
    <w:qFormat/>
    <w:rsid w:val="001645ED"/>
    <w:rPr>
      <w:sz w:val="16"/>
      <w:szCs w:val="16"/>
    </w:rPr>
  </w:style>
  <w:style w:type="paragraph" w:styleId="CommentText">
    <w:name w:val="annotation text"/>
    <w:basedOn w:val="Normal"/>
    <w:link w:val="CommentTextChar"/>
    <w:qFormat/>
    <w:rsid w:val="001645ED"/>
    <w:pPr>
      <w:tabs>
        <w:tab w:val="clear" w:pos="794"/>
        <w:tab w:val="clear" w:pos="1191"/>
        <w:tab w:val="clear" w:pos="1588"/>
        <w:tab w:val="clear" w:pos="1985"/>
      </w:tabs>
      <w:overflowPunct/>
      <w:autoSpaceDE/>
      <w:autoSpaceDN/>
      <w:adjustRightInd/>
      <w:spacing w:before="0"/>
      <w:jc w:val="left"/>
      <w:textAlignment w:val="auto"/>
    </w:pPr>
    <w:rPr>
      <w:sz w:val="20"/>
      <w:lang w:val="en-US"/>
    </w:rPr>
  </w:style>
  <w:style w:type="paragraph" w:styleId="CommentSubject">
    <w:name w:val="annotation subject"/>
    <w:basedOn w:val="CommentText"/>
    <w:next w:val="CommentText"/>
    <w:link w:val="CommentSubjectChar"/>
    <w:semiHidden/>
    <w:unhideWhenUsed/>
    <w:rsid w:val="001645ED"/>
    <w:pPr>
      <w:tabs>
        <w:tab w:val="left" w:pos="794"/>
        <w:tab w:val="left" w:pos="1191"/>
        <w:tab w:val="left" w:pos="1588"/>
        <w:tab w:val="left" w:pos="1985"/>
      </w:tabs>
      <w:overflowPunct w:val="0"/>
      <w:autoSpaceDE w:val="0"/>
      <w:autoSpaceDN w:val="0"/>
      <w:adjustRightInd w:val="0"/>
      <w:spacing w:before="120"/>
      <w:textAlignment w:val="baseline"/>
    </w:pPr>
    <w:rPr>
      <w:b/>
      <w:bCs/>
      <w:sz w:val="24"/>
    </w:rPr>
  </w:style>
  <w:style w:type="paragraph" w:styleId="Date">
    <w:name w:val="Date"/>
    <w:basedOn w:val="Normal"/>
    <w:next w:val="Normal"/>
    <w:link w:val="DateChar"/>
    <w:uiPriority w:val="99"/>
    <w:semiHidden/>
    <w:unhideWhenUsed/>
    <w:qFormat/>
  </w:style>
  <w:style w:type="paragraph" w:styleId="DocumentMap">
    <w:name w:val="Document Map"/>
    <w:basedOn w:val="Normal"/>
    <w:link w:val="DocumentMapChar"/>
    <w:uiPriority w:val="99"/>
    <w:semiHidden/>
    <w:unhideWhenUsed/>
    <w:qFormat/>
    <w:pPr>
      <w:spacing w:before="0"/>
    </w:pPr>
    <w:rPr>
      <w:rFonts w:ascii="Segoe UI" w:hAnsi="Segoe UI" w:cs="Segoe UI"/>
      <w:sz w:val="16"/>
      <w:szCs w:val="16"/>
    </w:rPr>
  </w:style>
  <w:style w:type="paragraph" w:styleId="E-mailSignature">
    <w:name w:val="E-mail Signature"/>
    <w:basedOn w:val="Normal"/>
    <w:link w:val="E-mailSignatureChar"/>
    <w:uiPriority w:val="99"/>
    <w:semiHidden/>
    <w:unhideWhenUsed/>
    <w:qFormat/>
    <w:pPr>
      <w:spacing w:before="0"/>
    </w:pPr>
  </w:style>
  <w:style w:type="character" w:styleId="Emphasis">
    <w:name w:val="Emphasis"/>
    <w:basedOn w:val="DefaultParagraphFont"/>
    <w:uiPriority w:val="20"/>
    <w:qFormat/>
    <w:rPr>
      <w:i/>
      <w:iCs/>
    </w:rPr>
  </w:style>
  <w:style w:type="character" w:styleId="EndnoteReference">
    <w:name w:val="endnote reference"/>
    <w:basedOn w:val="DefaultParagraphFont"/>
    <w:rsid w:val="001645ED"/>
    <w:rPr>
      <w:vertAlign w:val="superscript"/>
    </w:rPr>
  </w:style>
  <w:style w:type="paragraph" w:styleId="EndnoteText">
    <w:name w:val="endnote text"/>
    <w:basedOn w:val="Normal"/>
    <w:link w:val="EndnoteTextChar"/>
    <w:rsid w:val="001645ED"/>
    <w:pPr>
      <w:spacing w:before="0"/>
    </w:pPr>
    <w:rPr>
      <w:sz w:val="20"/>
    </w:rPr>
  </w:style>
  <w:style w:type="paragraph" w:styleId="EnvelopeAddress">
    <w:name w:val="envelope address"/>
    <w:basedOn w:val="Normal"/>
    <w:uiPriority w:val="99"/>
    <w:semiHidden/>
    <w:unhideWhenUsed/>
    <w:qFormat/>
    <w:pPr>
      <w:framePr w:w="7920" w:h="1980" w:hRule="exact" w:hSpace="180" w:wrap="auto" w:hAnchor="page" w:xAlign="center" w:yAlign="bottom"/>
      <w:spacing w:before="0"/>
      <w:ind w:left="2880"/>
    </w:pPr>
    <w:rPr>
      <w:rFonts w:asciiTheme="majorHAnsi" w:eastAsiaTheme="majorEastAsia" w:hAnsiTheme="majorHAnsi" w:cstheme="majorBidi"/>
    </w:rPr>
  </w:style>
  <w:style w:type="paragraph" w:styleId="EnvelopeReturn">
    <w:name w:val="envelope return"/>
    <w:basedOn w:val="Normal"/>
    <w:uiPriority w:val="99"/>
    <w:semiHidden/>
    <w:unhideWhenUsed/>
    <w:qFormat/>
    <w:pPr>
      <w:spacing w:before="0"/>
    </w:pPr>
    <w:rPr>
      <w:rFonts w:asciiTheme="majorHAnsi" w:eastAsiaTheme="majorEastAsia" w:hAnsiTheme="majorHAnsi" w:cstheme="majorBidi"/>
      <w:sz w:val="20"/>
    </w:rPr>
  </w:style>
  <w:style w:type="character" w:styleId="FollowedHyperlink">
    <w:name w:val="FollowedHyperlink"/>
    <w:basedOn w:val="DefaultParagraphFont"/>
    <w:uiPriority w:val="99"/>
    <w:semiHidden/>
    <w:unhideWhenUsed/>
    <w:qFormat/>
    <w:rPr>
      <w:color w:val="954F72" w:themeColor="followedHyperlink"/>
      <w:u w:val="single"/>
    </w:rPr>
  </w:style>
  <w:style w:type="paragraph" w:styleId="Footer">
    <w:name w:val="footer"/>
    <w:basedOn w:val="Normal"/>
    <w:link w:val="FooterChar"/>
    <w:rsid w:val="001645ED"/>
    <w:pPr>
      <w:tabs>
        <w:tab w:val="clear" w:pos="794"/>
        <w:tab w:val="clear" w:pos="1191"/>
        <w:tab w:val="clear" w:pos="1588"/>
        <w:tab w:val="clear" w:pos="1985"/>
        <w:tab w:val="left" w:pos="5954"/>
        <w:tab w:val="right" w:pos="9639"/>
      </w:tabs>
      <w:spacing w:before="0"/>
    </w:pPr>
    <w:rPr>
      <w:caps/>
      <w:noProof/>
      <w:sz w:val="16"/>
    </w:rPr>
  </w:style>
  <w:style w:type="character" w:styleId="FootnoteReference">
    <w:name w:val="footnote reference"/>
    <w:basedOn w:val="DefaultParagraphFont"/>
    <w:semiHidden/>
    <w:rsid w:val="001645ED"/>
    <w:rPr>
      <w:position w:val="6"/>
      <w:sz w:val="18"/>
    </w:rPr>
  </w:style>
  <w:style w:type="paragraph" w:styleId="FootnoteText">
    <w:name w:val="footnote text"/>
    <w:basedOn w:val="Note"/>
    <w:link w:val="FootnoteTextChar"/>
    <w:semiHidden/>
    <w:rsid w:val="001645ED"/>
    <w:pPr>
      <w:keepLines/>
      <w:tabs>
        <w:tab w:val="left" w:pos="255"/>
      </w:tabs>
      <w:ind w:left="255" w:hanging="255"/>
    </w:pPr>
  </w:style>
  <w:style w:type="paragraph" w:styleId="Header">
    <w:name w:val="header"/>
    <w:basedOn w:val="Normal"/>
    <w:link w:val="HeaderChar"/>
    <w:rsid w:val="001645ED"/>
    <w:pPr>
      <w:tabs>
        <w:tab w:val="clear" w:pos="794"/>
        <w:tab w:val="clear" w:pos="1191"/>
        <w:tab w:val="clear" w:pos="1588"/>
        <w:tab w:val="clear" w:pos="1985"/>
      </w:tabs>
      <w:spacing w:before="0"/>
      <w:jc w:val="center"/>
    </w:pPr>
    <w:rPr>
      <w:sz w:val="18"/>
    </w:rPr>
  </w:style>
  <w:style w:type="character" w:styleId="HTMLAcronym">
    <w:name w:val="HTML Acronym"/>
    <w:basedOn w:val="DefaultParagraphFont"/>
    <w:uiPriority w:val="99"/>
    <w:semiHidden/>
    <w:unhideWhenUsed/>
    <w:qFormat/>
  </w:style>
  <w:style w:type="paragraph" w:styleId="HTMLAddress">
    <w:name w:val="HTML Address"/>
    <w:basedOn w:val="Normal"/>
    <w:link w:val="HTMLAddressChar"/>
    <w:uiPriority w:val="99"/>
    <w:semiHidden/>
    <w:unhideWhenUsed/>
    <w:qFormat/>
    <w:pPr>
      <w:spacing w:before="0"/>
    </w:pPr>
    <w:rPr>
      <w:i/>
      <w:iCs/>
    </w:rPr>
  </w:style>
  <w:style w:type="character" w:styleId="HTMLCite">
    <w:name w:val="HTML Cite"/>
    <w:basedOn w:val="DefaultParagraphFont"/>
    <w:uiPriority w:val="99"/>
    <w:semiHidden/>
    <w:unhideWhenUsed/>
    <w:qFormat/>
    <w:rPr>
      <w:i/>
      <w:iCs/>
    </w:rPr>
  </w:style>
  <w:style w:type="character" w:styleId="HTMLCode">
    <w:name w:val="HTML Code"/>
    <w:basedOn w:val="DefaultParagraphFont"/>
    <w:uiPriority w:val="99"/>
    <w:semiHidden/>
    <w:unhideWhenUsed/>
    <w:qFormat/>
    <w:rPr>
      <w:rFonts w:ascii="Consolas" w:hAnsi="Consolas"/>
      <w:sz w:val="20"/>
      <w:szCs w:val="20"/>
    </w:rPr>
  </w:style>
  <w:style w:type="character" w:styleId="HTMLDefinition">
    <w:name w:val="HTML Definition"/>
    <w:basedOn w:val="DefaultParagraphFont"/>
    <w:uiPriority w:val="99"/>
    <w:semiHidden/>
    <w:unhideWhenUsed/>
    <w:qFormat/>
    <w:rPr>
      <w:i/>
      <w:iCs/>
    </w:rPr>
  </w:style>
  <w:style w:type="character" w:styleId="HTMLKeyboard">
    <w:name w:val="HTML Keyboard"/>
    <w:basedOn w:val="DefaultParagraphFont"/>
    <w:uiPriority w:val="99"/>
    <w:semiHidden/>
    <w:unhideWhenUsed/>
    <w:qFormat/>
    <w:rPr>
      <w:rFonts w:ascii="Consolas" w:hAnsi="Consolas"/>
      <w:sz w:val="20"/>
      <w:szCs w:val="20"/>
    </w:rPr>
  </w:style>
  <w:style w:type="paragraph" w:styleId="HTMLPreformatted">
    <w:name w:val="HTML Preformatted"/>
    <w:basedOn w:val="Normal"/>
    <w:link w:val="HTMLPreformattedChar"/>
    <w:uiPriority w:val="99"/>
    <w:semiHidden/>
    <w:unhideWhenUsed/>
    <w:qFormat/>
    <w:pPr>
      <w:spacing w:before="0"/>
    </w:pPr>
    <w:rPr>
      <w:rFonts w:ascii="Consolas" w:hAnsi="Consolas"/>
      <w:sz w:val="20"/>
    </w:rPr>
  </w:style>
  <w:style w:type="character" w:styleId="HTMLSample">
    <w:name w:val="HTML Sample"/>
    <w:basedOn w:val="DefaultParagraphFont"/>
    <w:uiPriority w:val="99"/>
    <w:semiHidden/>
    <w:unhideWhenUsed/>
    <w:qFormat/>
    <w:rPr>
      <w:rFonts w:ascii="Consolas" w:hAnsi="Consolas"/>
      <w:sz w:val="24"/>
      <w:szCs w:val="24"/>
    </w:rPr>
  </w:style>
  <w:style w:type="character" w:styleId="HTMLTypewriter">
    <w:name w:val="HTML Typewriter"/>
    <w:basedOn w:val="DefaultParagraphFont"/>
    <w:uiPriority w:val="99"/>
    <w:semiHidden/>
    <w:unhideWhenUsed/>
    <w:qFormat/>
    <w:rPr>
      <w:rFonts w:ascii="Consolas" w:hAnsi="Consolas"/>
      <w:sz w:val="20"/>
      <w:szCs w:val="20"/>
    </w:rPr>
  </w:style>
  <w:style w:type="character" w:styleId="HTMLVariable">
    <w:name w:val="HTML Variable"/>
    <w:basedOn w:val="DefaultParagraphFont"/>
    <w:uiPriority w:val="99"/>
    <w:semiHidden/>
    <w:unhideWhenUsed/>
    <w:qFormat/>
    <w:rPr>
      <w:i/>
      <w:iCs/>
    </w:rPr>
  </w:style>
  <w:style w:type="character" w:styleId="Hyperlink">
    <w:name w:val="Hyperlink"/>
    <w:basedOn w:val="DefaultParagraphFont"/>
    <w:uiPriority w:val="99"/>
    <w:rsid w:val="001645ED"/>
    <w:rPr>
      <w:color w:val="0000FF"/>
      <w:u w:val="single"/>
    </w:rPr>
  </w:style>
  <w:style w:type="paragraph" w:styleId="Index1">
    <w:name w:val="index 1"/>
    <w:basedOn w:val="Normal"/>
    <w:next w:val="Normal"/>
    <w:semiHidden/>
    <w:rsid w:val="001645ED"/>
    <w:pPr>
      <w:jc w:val="left"/>
    </w:pPr>
  </w:style>
  <w:style w:type="paragraph" w:styleId="Index2">
    <w:name w:val="index 2"/>
    <w:basedOn w:val="Normal"/>
    <w:next w:val="Normal"/>
    <w:semiHidden/>
    <w:rsid w:val="001645ED"/>
    <w:pPr>
      <w:ind w:left="284"/>
      <w:jc w:val="left"/>
    </w:pPr>
  </w:style>
  <w:style w:type="paragraph" w:styleId="Index3">
    <w:name w:val="index 3"/>
    <w:basedOn w:val="Normal"/>
    <w:next w:val="Normal"/>
    <w:semiHidden/>
    <w:rsid w:val="001645ED"/>
    <w:pPr>
      <w:ind w:left="567"/>
      <w:jc w:val="left"/>
    </w:pPr>
  </w:style>
  <w:style w:type="paragraph" w:styleId="Index4">
    <w:name w:val="index 4"/>
    <w:basedOn w:val="Normal"/>
    <w:next w:val="Normal"/>
    <w:uiPriority w:val="99"/>
    <w:semiHidden/>
    <w:unhideWhenUsed/>
    <w:qFormat/>
    <w:pPr>
      <w:spacing w:before="0"/>
      <w:ind w:left="960" w:hanging="240"/>
    </w:pPr>
  </w:style>
  <w:style w:type="paragraph" w:styleId="Index5">
    <w:name w:val="index 5"/>
    <w:basedOn w:val="Normal"/>
    <w:next w:val="Normal"/>
    <w:uiPriority w:val="99"/>
    <w:semiHidden/>
    <w:unhideWhenUsed/>
    <w:qFormat/>
    <w:pPr>
      <w:spacing w:before="0"/>
      <w:ind w:left="1200" w:hanging="240"/>
    </w:pPr>
  </w:style>
  <w:style w:type="paragraph" w:styleId="Index6">
    <w:name w:val="index 6"/>
    <w:basedOn w:val="Normal"/>
    <w:next w:val="Normal"/>
    <w:uiPriority w:val="99"/>
    <w:semiHidden/>
    <w:unhideWhenUsed/>
    <w:qFormat/>
    <w:pPr>
      <w:spacing w:before="0"/>
      <w:ind w:left="1440" w:hanging="240"/>
    </w:pPr>
  </w:style>
  <w:style w:type="paragraph" w:styleId="Index7">
    <w:name w:val="index 7"/>
    <w:basedOn w:val="Normal"/>
    <w:next w:val="Normal"/>
    <w:uiPriority w:val="99"/>
    <w:semiHidden/>
    <w:unhideWhenUsed/>
    <w:qFormat/>
    <w:pPr>
      <w:spacing w:before="0"/>
      <w:ind w:left="1680" w:hanging="240"/>
    </w:pPr>
  </w:style>
  <w:style w:type="paragraph" w:styleId="Index8">
    <w:name w:val="index 8"/>
    <w:basedOn w:val="Normal"/>
    <w:next w:val="Normal"/>
    <w:uiPriority w:val="99"/>
    <w:semiHidden/>
    <w:unhideWhenUsed/>
    <w:qFormat/>
    <w:pPr>
      <w:spacing w:before="0"/>
      <w:ind w:left="1920" w:hanging="240"/>
    </w:pPr>
  </w:style>
  <w:style w:type="paragraph" w:styleId="Index9">
    <w:name w:val="index 9"/>
    <w:basedOn w:val="Normal"/>
    <w:next w:val="Normal"/>
    <w:uiPriority w:val="99"/>
    <w:semiHidden/>
    <w:unhideWhenUsed/>
    <w:pPr>
      <w:spacing w:before="0"/>
      <w:ind w:left="2160" w:hanging="240"/>
    </w:pPr>
  </w:style>
  <w:style w:type="paragraph" w:styleId="IndexHeading">
    <w:name w:val="index heading"/>
    <w:basedOn w:val="Normal"/>
    <w:next w:val="Index1"/>
    <w:uiPriority w:val="99"/>
    <w:semiHidden/>
    <w:unhideWhenUsed/>
    <w:qFormat/>
    <w:rPr>
      <w:rFonts w:asciiTheme="majorHAnsi" w:eastAsiaTheme="majorEastAsia" w:hAnsiTheme="majorHAnsi" w:cstheme="majorBidi"/>
      <w:b/>
      <w:bCs/>
    </w:rPr>
  </w:style>
  <w:style w:type="character" w:styleId="LineNumber">
    <w:name w:val="line number"/>
    <w:basedOn w:val="DefaultParagraphFont"/>
    <w:uiPriority w:val="99"/>
    <w:semiHidden/>
    <w:unhideWhenUsed/>
    <w:qFormat/>
  </w:style>
  <w:style w:type="paragraph" w:styleId="List">
    <w:name w:val="List"/>
    <w:basedOn w:val="Normal"/>
    <w:uiPriority w:val="99"/>
    <w:semiHidden/>
    <w:unhideWhenUsed/>
    <w:qFormat/>
    <w:pPr>
      <w:ind w:left="360" w:hanging="360"/>
      <w:contextualSpacing/>
    </w:pPr>
    <w:rPr>
      <w:rFonts w:eastAsiaTheme="minorHAnsi"/>
    </w:rPr>
  </w:style>
  <w:style w:type="paragraph" w:styleId="List2">
    <w:name w:val="List 2"/>
    <w:basedOn w:val="Normal"/>
    <w:uiPriority w:val="99"/>
    <w:semiHidden/>
    <w:unhideWhenUsed/>
    <w:qFormat/>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qFormat/>
    <w:pPr>
      <w:ind w:left="1440" w:hanging="360"/>
      <w:contextualSpacing/>
    </w:pPr>
  </w:style>
  <w:style w:type="paragraph" w:styleId="List5">
    <w:name w:val="List 5"/>
    <w:basedOn w:val="Normal"/>
    <w:uiPriority w:val="99"/>
    <w:semiHidden/>
    <w:unhideWhenUsed/>
    <w:qFormat/>
    <w:pPr>
      <w:ind w:left="1800" w:hanging="360"/>
      <w:contextualSpacing/>
    </w:pPr>
  </w:style>
  <w:style w:type="paragraph" w:styleId="ListBullet">
    <w:name w:val="List Bullet"/>
    <w:basedOn w:val="Normal"/>
    <w:uiPriority w:val="99"/>
    <w:semiHidden/>
    <w:unhideWhenUsed/>
    <w:qFormat/>
    <w:pPr>
      <w:numPr>
        <w:numId w:val="2"/>
      </w:numPr>
      <w:contextualSpacing/>
    </w:pPr>
    <w:rPr>
      <w:rFonts w:eastAsiaTheme="minorHAnsi"/>
    </w:rPr>
  </w:style>
  <w:style w:type="paragraph" w:styleId="ListBullet2">
    <w:name w:val="List Bullet 2"/>
    <w:basedOn w:val="Normal"/>
    <w:uiPriority w:val="99"/>
    <w:semiHidden/>
    <w:unhideWhenUsed/>
    <w:qFormat/>
    <w:pPr>
      <w:numPr>
        <w:numId w:val="3"/>
      </w:numPr>
      <w:tabs>
        <w:tab w:val="clear" w:pos="720"/>
        <w:tab w:val="num" w:pos="432"/>
      </w:tabs>
      <w:ind w:left="432" w:hanging="432"/>
      <w:contextualSpacing/>
    </w:pPr>
  </w:style>
  <w:style w:type="paragraph" w:styleId="ListBullet3">
    <w:name w:val="List Bullet 3"/>
    <w:basedOn w:val="Normal"/>
    <w:uiPriority w:val="99"/>
    <w:semiHidden/>
    <w:unhideWhenUsed/>
    <w:qFormat/>
    <w:pPr>
      <w:numPr>
        <w:numId w:val="4"/>
      </w:numPr>
      <w:contextualSpacing/>
    </w:pPr>
  </w:style>
  <w:style w:type="paragraph" w:styleId="ListBullet4">
    <w:name w:val="List Bullet 4"/>
    <w:basedOn w:val="Normal"/>
    <w:uiPriority w:val="99"/>
    <w:semiHidden/>
    <w:unhideWhenUsed/>
    <w:qFormat/>
    <w:pPr>
      <w:numPr>
        <w:numId w:val="5"/>
      </w:numPr>
      <w:contextualSpacing/>
    </w:pPr>
  </w:style>
  <w:style w:type="paragraph" w:styleId="ListBullet5">
    <w:name w:val="List Bullet 5"/>
    <w:basedOn w:val="Normal"/>
    <w:uiPriority w:val="99"/>
    <w:semiHidden/>
    <w:unhideWhenUsed/>
    <w:qFormat/>
    <w:pPr>
      <w:numPr>
        <w:numId w:val="6"/>
      </w:numPr>
      <w:contextualSpacing/>
    </w:pPr>
  </w:style>
  <w:style w:type="paragraph" w:styleId="ListContinue">
    <w:name w:val="List Continue"/>
    <w:basedOn w:val="Normal"/>
    <w:uiPriority w:val="99"/>
    <w:semiHidden/>
    <w:unhideWhenUsed/>
    <w:qFormat/>
    <w:pPr>
      <w:spacing w:after="120"/>
      <w:ind w:left="360"/>
      <w:contextualSpacing/>
    </w:pPr>
  </w:style>
  <w:style w:type="paragraph" w:styleId="ListContinue2">
    <w:name w:val="List Continue 2"/>
    <w:basedOn w:val="Normal"/>
    <w:uiPriority w:val="99"/>
    <w:semiHidden/>
    <w:unhideWhenUsed/>
    <w:qFormat/>
    <w:pPr>
      <w:spacing w:after="120"/>
      <w:ind w:left="720"/>
      <w:contextualSpacing/>
    </w:pPr>
  </w:style>
  <w:style w:type="paragraph" w:styleId="ListContinue3">
    <w:name w:val="List Continue 3"/>
    <w:basedOn w:val="Normal"/>
    <w:uiPriority w:val="99"/>
    <w:semiHidden/>
    <w:unhideWhenUsed/>
    <w:qFormat/>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ListNumber">
    <w:name w:val="List Number"/>
    <w:basedOn w:val="Normal"/>
    <w:uiPriority w:val="99"/>
    <w:semiHidden/>
    <w:unhideWhenUsed/>
    <w:pPr>
      <w:numPr>
        <w:numId w:val="7"/>
      </w:numPr>
      <w:contextualSpacing/>
    </w:pPr>
  </w:style>
  <w:style w:type="paragraph" w:styleId="ListNumber2">
    <w:name w:val="List Number 2"/>
    <w:basedOn w:val="Normal"/>
    <w:uiPriority w:val="99"/>
    <w:semiHidden/>
    <w:unhideWhenUsed/>
    <w:pPr>
      <w:numPr>
        <w:numId w:val="8"/>
      </w:numPr>
      <w:contextualSpacing/>
    </w:pPr>
  </w:style>
  <w:style w:type="paragraph" w:styleId="ListNumber3">
    <w:name w:val="List Number 3"/>
    <w:basedOn w:val="Normal"/>
    <w:uiPriority w:val="99"/>
    <w:semiHidden/>
    <w:unhideWhenUsed/>
    <w:pPr>
      <w:numPr>
        <w:numId w:val="9"/>
      </w:numPr>
      <w:contextualSpacing/>
    </w:pPr>
  </w:style>
  <w:style w:type="paragraph" w:styleId="ListNumber4">
    <w:name w:val="List Number 4"/>
    <w:basedOn w:val="Normal"/>
    <w:uiPriority w:val="99"/>
    <w:semiHidden/>
    <w:unhideWhenUsed/>
    <w:qFormat/>
    <w:pPr>
      <w:numPr>
        <w:numId w:val="10"/>
      </w:numPr>
      <w:contextualSpacing/>
    </w:pPr>
  </w:style>
  <w:style w:type="paragraph" w:styleId="ListNumber5">
    <w:name w:val="List Number 5"/>
    <w:basedOn w:val="Normal"/>
    <w:uiPriority w:val="99"/>
    <w:semiHidden/>
    <w:unhideWhenUsed/>
    <w:pPr>
      <w:numPr>
        <w:numId w:val="11"/>
      </w:numPr>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before="120"/>
    </w:pPr>
    <w:rPr>
      <w:rFonts w:ascii="Consolas" w:eastAsiaTheme="minorHAnsi" w:hAnsi="Consolas"/>
      <w:lang w:eastAsia="ja-JP"/>
    </w:rPr>
  </w:style>
  <w:style w:type="paragraph" w:styleId="MessageHeader">
    <w:name w:val="Message Header"/>
    <w:basedOn w:val="Normal"/>
    <w:link w:val="MessageHeaderChar"/>
    <w:uiPriority w:val="99"/>
    <w:semiHidden/>
    <w:unhideWhenUsed/>
    <w:qFormat/>
    <w:pPr>
      <w:pBdr>
        <w:top w:val="single" w:sz="6" w:space="1" w:color="auto"/>
        <w:left w:val="single" w:sz="6" w:space="1" w:color="auto"/>
        <w:bottom w:val="single" w:sz="6" w:space="1" w:color="auto"/>
        <w:right w:val="single" w:sz="6" w:space="1" w:color="auto"/>
      </w:pBdr>
      <w:shd w:val="pct20" w:color="auto" w:fill="auto"/>
      <w:spacing w:before="0"/>
      <w:ind w:left="1080" w:hanging="1080"/>
    </w:pPr>
    <w:rPr>
      <w:rFonts w:asciiTheme="majorHAnsi" w:eastAsiaTheme="majorEastAsia" w:hAnsiTheme="majorHAnsi" w:cstheme="majorBidi"/>
    </w:rPr>
  </w:style>
  <w:style w:type="paragraph" w:styleId="NormalWeb">
    <w:name w:val="Normal (Web)"/>
    <w:basedOn w:val="Normal"/>
    <w:uiPriority w:val="99"/>
    <w:unhideWhenUsed/>
    <w:qFormat/>
  </w:style>
  <w:style w:type="paragraph" w:styleId="NormalIndent">
    <w:name w:val="Normal Indent"/>
    <w:basedOn w:val="Normal"/>
    <w:uiPriority w:val="99"/>
    <w:semiHidden/>
    <w:unhideWhenUsed/>
    <w:pPr>
      <w:ind w:left="720"/>
    </w:pPr>
    <w:rPr>
      <w:rFonts w:eastAsiaTheme="minorHAnsi"/>
    </w:rPr>
  </w:style>
  <w:style w:type="paragraph" w:styleId="NoteHeading">
    <w:name w:val="Note Heading"/>
    <w:basedOn w:val="Normal"/>
    <w:next w:val="Normal"/>
    <w:link w:val="NoteHeadingChar"/>
    <w:uiPriority w:val="99"/>
    <w:semiHidden/>
    <w:unhideWhenUsed/>
    <w:pPr>
      <w:spacing w:before="0"/>
    </w:pPr>
  </w:style>
  <w:style w:type="character" w:styleId="PageNumber">
    <w:name w:val="page number"/>
    <w:basedOn w:val="DefaultParagraphFont"/>
    <w:rsid w:val="001645ED"/>
  </w:style>
  <w:style w:type="paragraph" w:styleId="PlainText">
    <w:name w:val="Plain Text"/>
    <w:basedOn w:val="Normal"/>
    <w:link w:val="PlainTextChar"/>
    <w:uiPriority w:val="99"/>
    <w:semiHidden/>
    <w:unhideWhenUsed/>
    <w:pPr>
      <w:spacing w:before="0"/>
    </w:pPr>
    <w:rPr>
      <w:rFonts w:ascii="Consolas" w:hAnsi="Consolas"/>
      <w:sz w:val="21"/>
      <w:szCs w:val="21"/>
    </w:rPr>
  </w:style>
  <w:style w:type="paragraph" w:styleId="Salutation">
    <w:name w:val="Salutation"/>
    <w:basedOn w:val="Normal"/>
    <w:next w:val="Normal"/>
    <w:link w:val="SalutationChar"/>
    <w:uiPriority w:val="99"/>
    <w:semiHidden/>
    <w:unhideWhenUsed/>
    <w:qFormat/>
  </w:style>
  <w:style w:type="paragraph" w:styleId="Signature">
    <w:name w:val="Signature"/>
    <w:basedOn w:val="Normal"/>
    <w:link w:val="SignatureChar"/>
    <w:uiPriority w:val="99"/>
    <w:semiHidden/>
    <w:unhideWhenUsed/>
    <w:pPr>
      <w:spacing w:before="0"/>
      <w:ind w:left="4320"/>
    </w:pPr>
  </w:style>
  <w:style w:type="character" w:styleId="Strong">
    <w:name w:val="Strong"/>
    <w:basedOn w:val="DefaultParagraphFont"/>
    <w:uiPriority w:val="22"/>
    <w:qFormat/>
    <w:rPr>
      <w:b/>
      <w:bCs/>
    </w:rPr>
  </w:style>
  <w:style w:type="paragraph" w:styleId="Subtitle">
    <w:name w:val="Subtitle"/>
    <w:basedOn w:val="Normal"/>
    <w:next w:val="Normal"/>
    <w:link w:val="SubtitleChar"/>
    <w:uiPriority w:val="11"/>
    <w:pPr>
      <w:spacing w:after="160"/>
    </w:pPr>
    <w:rPr>
      <w:rFonts w:asciiTheme="minorHAnsi" w:hAnsiTheme="minorHAnsi" w:cstheme="minorBidi"/>
      <w:color w:val="595959" w:themeColor="text1" w:themeTint="A6"/>
      <w:spacing w:val="15"/>
      <w:sz w:val="22"/>
      <w:szCs w:val="22"/>
    </w:rPr>
  </w:style>
  <w:style w:type="table" w:styleId="TableGrid">
    <w:name w:val="Table Grid"/>
    <w:basedOn w:val="TableNormal"/>
    <w:rsid w:val="001645ED"/>
    <w:rPr>
      <w:rFonts w:ascii="CG Times" w:hAnsi="CG Times"/>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ableofAuthorities">
    <w:name w:val="table of authorities"/>
    <w:basedOn w:val="Normal"/>
    <w:next w:val="Normal"/>
    <w:uiPriority w:val="99"/>
    <w:semiHidden/>
    <w:unhideWhenUsed/>
    <w:qFormat/>
    <w:pPr>
      <w:ind w:left="240" w:hanging="240"/>
    </w:pPr>
  </w:style>
  <w:style w:type="paragraph" w:styleId="TableofFigures">
    <w:name w:val="table of figures"/>
    <w:basedOn w:val="Normal"/>
    <w:next w:val="Normal"/>
    <w:uiPriority w:val="99"/>
    <w:qFormat/>
    <w:pPr>
      <w:tabs>
        <w:tab w:val="right" w:leader="dot" w:pos="9639"/>
      </w:tabs>
    </w:pPr>
    <w:rPr>
      <w:rFonts w:eastAsia="MS Mincho"/>
    </w:rPr>
  </w:style>
  <w:style w:type="paragraph" w:styleId="Title">
    <w:name w:val="Title"/>
    <w:basedOn w:val="Normal"/>
    <w:next w:val="Normal"/>
    <w:link w:val="TitleChar"/>
    <w:uiPriority w:val="10"/>
    <w:qFormat/>
    <w:pPr>
      <w:spacing w:before="0"/>
      <w:contextualSpacing/>
    </w:pPr>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qFormat/>
    <w:rPr>
      <w:rFonts w:asciiTheme="majorHAnsi" w:eastAsiaTheme="majorEastAsia" w:hAnsiTheme="majorHAnsi" w:cstheme="majorBidi"/>
      <w:b/>
      <w:bCs/>
    </w:rPr>
  </w:style>
  <w:style w:type="paragraph" w:styleId="TOC1">
    <w:name w:val="toc 1"/>
    <w:basedOn w:val="Normal"/>
    <w:uiPriority w:val="39"/>
    <w:rsid w:val="001645ED"/>
    <w:pPr>
      <w:tabs>
        <w:tab w:val="clear" w:pos="794"/>
        <w:tab w:val="clear" w:pos="1191"/>
        <w:tab w:val="clear" w:pos="1588"/>
        <w:tab w:val="clear" w:pos="1985"/>
        <w:tab w:val="left" w:pos="964"/>
        <w:tab w:val="left" w:leader="dot" w:pos="8789"/>
        <w:tab w:val="right" w:pos="9639"/>
      </w:tabs>
      <w:ind w:left="680" w:right="851" w:hanging="680"/>
      <w:jc w:val="left"/>
    </w:pPr>
  </w:style>
  <w:style w:type="paragraph" w:styleId="TOC2">
    <w:name w:val="toc 2"/>
    <w:basedOn w:val="TOC1"/>
    <w:uiPriority w:val="39"/>
    <w:rsid w:val="001645ED"/>
    <w:pPr>
      <w:spacing w:before="80"/>
      <w:ind w:left="1531" w:hanging="851"/>
    </w:pPr>
  </w:style>
  <w:style w:type="paragraph" w:styleId="TOC3">
    <w:name w:val="toc 3"/>
    <w:basedOn w:val="TOC2"/>
    <w:rsid w:val="001645ED"/>
  </w:style>
  <w:style w:type="paragraph" w:styleId="TOC4">
    <w:name w:val="toc 4"/>
    <w:basedOn w:val="TOC3"/>
    <w:rsid w:val="001645ED"/>
  </w:style>
  <w:style w:type="paragraph" w:styleId="TOC5">
    <w:name w:val="toc 5"/>
    <w:basedOn w:val="TOC4"/>
    <w:rsid w:val="001645ED"/>
  </w:style>
  <w:style w:type="paragraph" w:styleId="TOC6">
    <w:name w:val="toc 6"/>
    <w:basedOn w:val="TOC4"/>
    <w:rsid w:val="001645ED"/>
  </w:style>
  <w:style w:type="paragraph" w:styleId="TOC7">
    <w:name w:val="toc 7"/>
    <w:basedOn w:val="TOC4"/>
    <w:rsid w:val="001645ED"/>
  </w:style>
  <w:style w:type="paragraph" w:styleId="TOC8">
    <w:name w:val="toc 8"/>
    <w:basedOn w:val="TOC4"/>
    <w:rsid w:val="001645ED"/>
  </w:style>
  <w:style w:type="paragraph" w:styleId="TOC9">
    <w:name w:val="toc 9"/>
    <w:basedOn w:val="TOC3"/>
    <w:rsid w:val="001645ED"/>
  </w:style>
  <w:style w:type="paragraph" w:customStyle="1" w:styleId="CorrectionSeparatorBegin">
    <w:name w:val="Correction Separator Begin"/>
    <w:basedOn w:val="Normal"/>
    <w:qFormat/>
    <w:pPr>
      <w:keepNext/>
      <w:pBdr>
        <w:bottom w:val="single" w:sz="12" w:space="1" w:color="auto"/>
      </w:pBdr>
      <w:spacing w:before="240" w:after="240"/>
      <w:ind w:left="1440" w:right="1440"/>
      <w:jc w:val="center"/>
    </w:pPr>
    <w:rPr>
      <w:rFonts w:eastAsia="Times New Roman"/>
      <w:b/>
      <w:i/>
      <w:sz w:val="20"/>
      <w:lang w:val="en-US"/>
    </w:rPr>
  </w:style>
  <w:style w:type="paragraph" w:customStyle="1" w:styleId="CorrectionSeparatorEnd">
    <w:name w:val="Correction Separator End"/>
    <w:basedOn w:val="Normal"/>
    <w:qFormat/>
    <w:pPr>
      <w:pBdr>
        <w:top w:val="single" w:sz="12" w:space="1" w:color="auto"/>
      </w:pBdr>
      <w:spacing w:before="240" w:after="240"/>
      <w:ind w:left="1440" w:right="1440"/>
      <w:jc w:val="center"/>
    </w:pPr>
    <w:rPr>
      <w:rFonts w:eastAsia="Times New Roman"/>
      <w:b/>
      <w:i/>
      <w:sz w:val="20"/>
      <w:lang w:val="en-US"/>
    </w:rPr>
  </w:style>
  <w:style w:type="paragraph" w:customStyle="1" w:styleId="Figure">
    <w:name w:val="Figure"/>
    <w:basedOn w:val="Normal"/>
    <w:next w:val="FigureNoTitle"/>
    <w:rsid w:val="001645ED"/>
    <w:pPr>
      <w:keepNext/>
      <w:keepLines/>
      <w:spacing w:before="240" w:after="120"/>
      <w:jc w:val="center"/>
    </w:pPr>
  </w:style>
  <w:style w:type="paragraph" w:customStyle="1" w:styleId="FigureNotitle0">
    <w:name w:val="Figure_No &amp; title"/>
    <w:basedOn w:val="Normal"/>
    <w:next w:val="Normal"/>
    <w:qFormat/>
    <w:pPr>
      <w:keepLines/>
      <w:spacing w:before="240" w:after="120"/>
      <w:jc w:val="center"/>
    </w:pPr>
    <w:rPr>
      <w:rFonts w:eastAsiaTheme="minorHAnsi"/>
      <w:b/>
    </w:rPr>
  </w:style>
  <w:style w:type="character" w:customStyle="1" w:styleId="Heading1Char">
    <w:name w:val="Heading 1 Char"/>
    <w:basedOn w:val="DefaultParagraphFont"/>
    <w:link w:val="Heading1"/>
    <w:rsid w:val="001645ED"/>
    <w:rPr>
      <w:b/>
      <w:sz w:val="24"/>
      <w:lang w:eastAsia="en-US"/>
    </w:rPr>
  </w:style>
  <w:style w:type="paragraph" w:customStyle="1" w:styleId="Heading1Centered">
    <w:name w:val="Heading 1 Centered"/>
    <w:basedOn w:val="Heading1"/>
    <w:qFormat/>
    <w:pPr>
      <w:ind w:left="0" w:firstLine="0"/>
      <w:jc w:val="center"/>
    </w:pPr>
  </w:style>
  <w:style w:type="character" w:customStyle="1" w:styleId="Heading2Char">
    <w:name w:val="Heading 2 Char"/>
    <w:basedOn w:val="DefaultParagraphFont"/>
    <w:link w:val="Heading2"/>
    <w:rsid w:val="001645ED"/>
    <w:rPr>
      <w:b/>
      <w:sz w:val="24"/>
      <w:lang w:eastAsia="en-US"/>
    </w:rPr>
  </w:style>
  <w:style w:type="character" w:customStyle="1" w:styleId="Heading3Char">
    <w:name w:val="Heading 3 Char"/>
    <w:basedOn w:val="DefaultParagraphFont"/>
    <w:link w:val="Heading3"/>
    <w:rsid w:val="001645ED"/>
    <w:rPr>
      <w:b/>
      <w:sz w:val="24"/>
      <w:lang w:eastAsia="en-US"/>
    </w:rPr>
  </w:style>
  <w:style w:type="character" w:customStyle="1" w:styleId="Heading4Char">
    <w:name w:val="Heading 4 Char"/>
    <w:basedOn w:val="DefaultParagraphFont"/>
    <w:link w:val="Heading4"/>
    <w:rsid w:val="001645ED"/>
    <w:rPr>
      <w:b/>
      <w:sz w:val="24"/>
      <w:lang w:eastAsia="en-US"/>
    </w:rPr>
  </w:style>
  <w:style w:type="character" w:customStyle="1" w:styleId="Heading5Char">
    <w:name w:val="Heading 5 Char"/>
    <w:basedOn w:val="DefaultParagraphFont"/>
    <w:link w:val="Heading5"/>
    <w:rsid w:val="001645ED"/>
    <w:rPr>
      <w:b/>
      <w:sz w:val="24"/>
      <w:lang w:eastAsia="en-US"/>
    </w:rPr>
  </w:style>
  <w:style w:type="character" w:customStyle="1" w:styleId="Heading6Char">
    <w:name w:val="Heading 6 Char"/>
    <w:link w:val="Heading6"/>
    <w:qFormat/>
    <w:rPr>
      <w:b/>
      <w:sz w:val="24"/>
      <w:lang w:eastAsia="en-US"/>
    </w:rPr>
  </w:style>
  <w:style w:type="character" w:customStyle="1" w:styleId="Heading7Char">
    <w:name w:val="Heading 7 Char"/>
    <w:link w:val="Heading7"/>
    <w:qFormat/>
    <w:rPr>
      <w:b/>
      <w:sz w:val="24"/>
      <w:lang w:eastAsia="en-US"/>
    </w:rPr>
  </w:style>
  <w:style w:type="character" w:customStyle="1" w:styleId="Heading8Char">
    <w:name w:val="Heading 8 Char"/>
    <w:link w:val="Heading8"/>
    <w:qFormat/>
    <w:rPr>
      <w:b/>
      <w:sz w:val="24"/>
      <w:lang w:eastAsia="en-US"/>
    </w:rPr>
  </w:style>
  <w:style w:type="character" w:customStyle="1" w:styleId="Heading9Char">
    <w:name w:val="Heading 9 Char"/>
    <w:link w:val="Heading9"/>
    <w:qFormat/>
    <w:rPr>
      <w:b/>
      <w:sz w:val="24"/>
      <w:lang w:eastAsia="en-US"/>
    </w:rPr>
  </w:style>
  <w:style w:type="paragraph" w:customStyle="1" w:styleId="Headingb">
    <w:name w:val="Heading_b"/>
    <w:basedOn w:val="Normal"/>
    <w:next w:val="Normal"/>
    <w:rsid w:val="001645ED"/>
    <w:pPr>
      <w:keepNext/>
      <w:spacing w:before="160"/>
      <w:jc w:val="left"/>
    </w:pPr>
    <w:rPr>
      <w:b/>
    </w:rPr>
  </w:style>
  <w:style w:type="paragraph" w:customStyle="1" w:styleId="Headingi">
    <w:name w:val="Heading_i"/>
    <w:basedOn w:val="Normal"/>
    <w:next w:val="Normal"/>
    <w:rsid w:val="001645ED"/>
    <w:pPr>
      <w:keepNext/>
      <w:spacing w:before="160"/>
      <w:jc w:val="left"/>
    </w:pPr>
    <w:rPr>
      <w:i/>
    </w:rPr>
  </w:style>
  <w:style w:type="paragraph" w:customStyle="1" w:styleId="LSDeadline">
    <w:name w:val="LSDeadline"/>
    <w:basedOn w:val="LSForAction"/>
    <w:next w:val="Normal"/>
    <w:qFormat/>
    <w:rPr>
      <w:bCs w:val="0"/>
    </w:rPr>
  </w:style>
  <w:style w:type="paragraph" w:customStyle="1" w:styleId="LSForAction">
    <w:name w:val="LSForAction"/>
    <w:basedOn w:val="Normal"/>
    <w:qFormat/>
    <w:rPr>
      <w:rFonts w:eastAsia="Times New Roman"/>
      <w:bCs/>
    </w:rPr>
  </w:style>
  <w:style w:type="paragraph" w:customStyle="1" w:styleId="LSSource">
    <w:name w:val="LSSource"/>
    <w:basedOn w:val="LSForAction"/>
    <w:next w:val="Normal"/>
    <w:qFormat/>
    <w:rPr>
      <w:rFonts w:eastAsia="Calibri"/>
      <w:bCs w:val="0"/>
    </w:rPr>
  </w:style>
  <w:style w:type="paragraph" w:customStyle="1" w:styleId="LSTitle">
    <w:name w:val="LSTitle"/>
    <w:basedOn w:val="LSForAction"/>
    <w:next w:val="Normal"/>
    <w:qFormat/>
    <w:rPr>
      <w:rFonts w:eastAsia="Calibri"/>
      <w:bCs w:val="0"/>
    </w:rPr>
  </w:style>
  <w:style w:type="paragraph" w:customStyle="1" w:styleId="Note">
    <w:name w:val="Note"/>
    <w:basedOn w:val="Normal"/>
    <w:rsid w:val="001645ED"/>
    <w:pPr>
      <w:spacing w:before="80"/>
    </w:pPr>
    <w:rPr>
      <w:sz w:val="22"/>
    </w:rPr>
  </w:style>
  <w:style w:type="paragraph" w:customStyle="1" w:styleId="RecNo">
    <w:name w:val="Rec_No"/>
    <w:basedOn w:val="Normal"/>
    <w:next w:val="Rectitle"/>
    <w:rsid w:val="001645ED"/>
    <w:pPr>
      <w:keepNext/>
      <w:keepLines/>
      <w:spacing w:before="0"/>
      <w:jc w:val="left"/>
    </w:pPr>
    <w:rPr>
      <w:b/>
      <w:sz w:val="28"/>
    </w:rPr>
  </w:style>
  <w:style w:type="paragraph" w:customStyle="1" w:styleId="Rectitle">
    <w:name w:val="Rec_title"/>
    <w:basedOn w:val="Normal"/>
    <w:next w:val="Normalaftertitle"/>
    <w:rsid w:val="001645ED"/>
    <w:pPr>
      <w:keepNext/>
      <w:keepLines/>
      <w:spacing w:before="360"/>
      <w:jc w:val="center"/>
    </w:pPr>
    <w:rPr>
      <w:b/>
      <w:sz w:val="28"/>
    </w:rPr>
  </w:style>
  <w:style w:type="paragraph" w:customStyle="1" w:styleId="Reftext">
    <w:name w:val="Ref_text"/>
    <w:basedOn w:val="Normal"/>
    <w:rsid w:val="001645ED"/>
    <w:pPr>
      <w:ind w:left="794" w:hanging="794"/>
      <w:jc w:val="left"/>
    </w:pPr>
  </w:style>
  <w:style w:type="paragraph" w:customStyle="1" w:styleId="TableNotitle">
    <w:name w:val="Table_No &amp; title"/>
    <w:basedOn w:val="Normal"/>
    <w:next w:val="Normal"/>
    <w:qFormat/>
    <w:pPr>
      <w:keepNext/>
      <w:keepLines/>
      <w:spacing w:before="360" w:after="120"/>
      <w:jc w:val="center"/>
    </w:pPr>
    <w:rPr>
      <w:rFonts w:eastAsiaTheme="minorHAnsi"/>
      <w:b/>
    </w:rPr>
  </w:style>
  <w:style w:type="paragraph" w:customStyle="1" w:styleId="Normalbeforetable">
    <w:name w:val="Normal before table"/>
    <w:basedOn w:val="Normal"/>
    <w:qFormat/>
    <w:pPr>
      <w:keepNext/>
      <w:spacing w:after="120"/>
    </w:pPr>
    <w:rPr>
      <w:rFonts w:eastAsia="????"/>
    </w:rPr>
  </w:style>
  <w:style w:type="paragraph" w:customStyle="1" w:styleId="Tablehead">
    <w:name w:val="Table_head"/>
    <w:basedOn w:val="Normal"/>
    <w:next w:val="Tabletext"/>
    <w:rsid w:val="001645ED"/>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rsid w:val="001645ED"/>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after="40"/>
      <w:jc w:val="left"/>
    </w:pPr>
    <w:rPr>
      <w:sz w:val="22"/>
    </w:rPr>
  </w:style>
  <w:style w:type="paragraph" w:customStyle="1" w:styleId="Tabletext">
    <w:name w:val="Table_text"/>
    <w:basedOn w:val="Normal"/>
    <w:rsid w:val="001645ED"/>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pPr>
    <w:rPr>
      <w:sz w:val="22"/>
    </w:rPr>
  </w:style>
  <w:style w:type="paragraph" w:customStyle="1" w:styleId="Headingib">
    <w:name w:val="Heading_ib"/>
    <w:basedOn w:val="Headingi"/>
    <w:next w:val="Normal"/>
    <w:qFormat/>
    <w:rPr>
      <w:b/>
      <w:bCs/>
    </w:rPr>
  </w:style>
  <w:style w:type="paragraph" w:customStyle="1" w:styleId="References">
    <w:name w:val="References"/>
    <w:basedOn w:val="Normal"/>
    <w:qFormat/>
    <w:pPr>
      <w:widowControl w:val="0"/>
      <w:numPr>
        <w:numId w:val="12"/>
      </w:numPr>
    </w:pPr>
    <w:rPr>
      <w:rFonts w:eastAsia="Times New Roman"/>
      <w:lang w:eastAsia="zh-CN"/>
    </w:rPr>
  </w:style>
  <w:style w:type="paragraph" w:customStyle="1" w:styleId="NormalITU">
    <w:name w:val="Normal_ITU"/>
    <w:basedOn w:val="Normal"/>
    <w:qFormat/>
    <w:rPr>
      <w:rFonts w:eastAsiaTheme="minorHAnsi" w:cs="Arial"/>
      <w:lang w:val="en-US"/>
    </w:rPr>
  </w:style>
  <w:style w:type="paragraph" w:customStyle="1" w:styleId="AnnexNotitle">
    <w:name w:val="Annex_No &amp; title"/>
    <w:basedOn w:val="Normal"/>
    <w:next w:val="Normal"/>
    <w:qFormat/>
    <w:pPr>
      <w:keepNext/>
      <w:keepLines/>
      <w:spacing w:before="480"/>
      <w:jc w:val="center"/>
    </w:pPr>
    <w:rPr>
      <w:rFonts w:eastAsia="Times New Roman"/>
      <w:b/>
      <w:sz w:val="28"/>
    </w:rPr>
  </w:style>
  <w:style w:type="paragraph" w:customStyle="1" w:styleId="AppendixNotitle">
    <w:name w:val="Appendix_No &amp; title"/>
    <w:basedOn w:val="AnnexNotitle"/>
    <w:next w:val="Normal"/>
    <w:qFormat/>
  </w:style>
  <w:style w:type="paragraph" w:customStyle="1" w:styleId="Figurelegend">
    <w:name w:val="Figure_legend"/>
    <w:basedOn w:val="Normal"/>
    <w:rsid w:val="001645ED"/>
    <w:pPr>
      <w:keepNext/>
      <w:keepLines/>
      <w:tabs>
        <w:tab w:val="clear" w:pos="794"/>
        <w:tab w:val="clear" w:pos="1191"/>
        <w:tab w:val="clear" w:pos="1588"/>
        <w:tab w:val="clear" w:pos="1985"/>
      </w:tabs>
      <w:spacing w:before="20" w:after="20"/>
      <w:jc w:val="left"/>
    </w:pPr>
    <w:rPr>
      <w:sz w:val="18"/>
    </w:rPr>
  </w:style>
  <w:style w:type="paragraph" w:customStyle="1" w:styleId="Title1">
    <w:name w:val="Title 1"/>
    <w:basedOn w:val="Source"/>
    <w:next w:val="Title2"/>
    <w:rsid w:val="001645ED"/>
    <w:pPr>
      <w:tabs>
        <w:tab w:val="clear" w:pos="794"/>
        <w:tab w:val="clear" w:pos="1191"/>
        <w:tab w:val="clear" w:pos="1588"/>
        <w:tab w:val="clear" w:pos="1985"/>
        <w:tab w:val="left" w:pos="567"/>
        <w:tab w:val="left" w:pos="1134"/>
        <w:tab w:val="left" w:pos="1701"/>
        <w:tab w:val="left" w:pos="2268"/>
        <w:tab w:val="left" w:pos="2835"/>
      </w:tabs>
      <w:spacing w:before="240" w:after="0"/>
    </w:pPr>
    <w:rPr>
      <w:b w:val="0"/>
      <w:caps/>
    </w:rPr>
  </w:style>
  <w:style w:type="paragraph" w:customStyle="1" w:styleId="Title2">
    <w:name w:val="Title 2"/>
    <w:basedOn w:val="Title1"/>
    <w:next w:val="Title3"/>
    <w:rsid w:val="001645ED"/>
  </w:style>
  <w:style w:type="paragraph" w:customStyle="1" w:styleId="Title3">
    <w:name w:val="Title 3"/>
    <w:basedOn w:val="Title2"/>
    <w:next w:val="Title4"/>
    <w:rsid w:val="001645ED"/>
    <w:rPr>
      <w:caps w:val="0"/>
    </w:rPr>
  </w:style>
  <w:style w:type="paragraph" w:customStyle="1" w:styleId="Title4">
    <w:name w:val="Title 4"/>
    <w:basedOn w:val="Title3"/>
    <w:next w:val="Heading1"/>
    <w:rsid w:val="001645ED"/>
    <w:rPr>
      <w:b/>
    </w:rPr>
  </w:style>
  <w:style w:type="paragraph" w:customStyle="1" w:styleId="Formal">
    <w:name w:val="Formal"/>
    <w:basedOn w:val="ASN1"/>
    <w:rsid w:val="001645ED"/>
    <w:rPr>
      <w:b w:val="0"/>
    </w:rPr>
  </w:style>
  <w:style w:type="paragraph" w:customStyle="1" w:styleId="Docnumber">
    <w:name w:val="Docnumber"/>
    <w:basedOn w:val="Normal"/>
    <w:link w:val="DocnumberChar"/>
    <w:qFormat/>
    <w:rsid w:val="001645ED"/>
    <w:pPr>
      <w:jc w:val="right"/>
    </w:pPr>
    <w:rPr>
      <w:rFonts w:eastAsia="Times New Roman"/>
      <w:b/>
      <w:bCs/>
      <w:sz w:val="40"/>
    </w:rPr>
  </w:style>
  <w:style w:type="character" w:customStyle="1" w:styleId="DocnumberChar">
    <w:name w:val="Docnumber Char"/>
    <w:basedOn w:val="DefaultParagraphFont"/>
    <w:link w:val="Docnumber"/>
    <w:rsid w:val="001645ED"/>
    <w:rPr>
      <w:rFonts w:eastAsia="Times New Roman"/>
      <w:b/>
      <w:bCs/>
      <w:sz w:val="40"/>
      <w:lang w:eastAsia="en-US"/>
    </w:rPr>
  </w:style>
  <w:style w:type="character" w:customStyle="1" w:styleId="HeaderChar">
    <w:name w:val="Header Char"/>
    <w:basedOn w:val="DefaultParagraphFont"/>
    <w:link w:val="Header"/>
    <w:rsid w:val="001645ED"/>
    <w:rPr>
      <w:sz w:val="18"/>
      <w:lang w:eastAsia="en-US"/>
    </w:rPr>
  </w:style>
  <w:style w:type="character" w:customStyle="1" w:styleId="ReftextArial9pt">
    <w:name w:val="Ref_text Arial 9 pt"/>
    <w:qFormat/>
    <w:rPr>
      <w:rFonts w:ascii="Arial" w:hAnsi="Arial" w:cs="Arial"/>
      <w:sz w:val="18"/>
      <w:szCs w:val="18"/>
    </w:rPr>
  </w:style>
  <w:style w:type="paragraph" w:customStyle="1" w:styleId="LSForComment">
    <w:name w:val="LSForComment"/>
    <w:basedOn w:val="LSForAction"/>
    <w:next w:val="Normal"/>
    <w:qFormat/>
  </w:style>
  <w:style w:type="paragraph" w:customStyle="1" w:styleId="LSForInfo">
    <w:name w:val="LSForInfo"/>
    <w:basedOn w:val="LSForAction"/>
    <w:next w:val="Normal"/>
    <w:qFormat/>
  </w:style>
  <w:style w:type="character" w:styleId="PlaceholderText">
    <w:name w:val="Placeholder Text"/>
    <w:uiPriority w:val="99"/>
    <w:semiHidden/>
    <w:qFormat/>
    <w:rPr>
      <w:rFonts w:ascii="Times New Roman" w:hAnsi="Times New Roman"/>
      <w:color w:val="808080"/>
    </w:rPr>
  </w:style>
  <w:style w:type="paragraph" w:customStyle="1" w:styleId="enumlev1">
    <w:name w:val="enumlev1"/>
    <w:basedOn w:val="Normal"/>
    <w:rsid w:val="001645ED"/>
    <w:pPr>
      <w:spacing w:before="80"/>
      <w:ind w:left="794" w:hanging="794"/>
    </w:pPr>
  </w:style>
  <w:style w:type="character" w:customStyle="1" w:styleId="FooterChar">
    <w:name w:val="Footer Char"/>
    <w:basedOn w:val="DefaultParagraphFont"/>
    <w:link w:val="Footer"/>
    <w:qFormat/>
    <w:rsid w:val="001645ED"/>
    <w:rPr>
      <w:caps/>
      <w:noProof/>
      <w:sz w:val="16"/>
      <w:lang w:eastAsia="en-US"/>
    </w:rPr>
  </w:style>
  <w:style w:type="character" w:customStyle="1" w:styleId="FootnoteTextChar">
    <w:name w:val="Footnote Text Char"/>
    <w:basedOn w:val="DefaultParagraphFont"/>
    <w:link w:val="FootnoteText"/>
    <w:semiHidden/>
    <w:rsid w:val="001645ED"/>
    <w:rPr>
      <w:sz w:val="22"/>
      <w:lang w:eastAsia="en-US"/>
    </w:rPr>
  </w:style>
  <w:style w:type="character" w:customStyle="1" w:styleId="BalloonTextChar">
    <w:name w:val="Balloon Text Char"/>
    <w:basedOn w:val="DefaultParagraphFont"/>
    <w:link w:val="BalloonText"/>
    <w:semiHidden/>
    <w:rsid w:val="001645ED"/>
    <w:rPr>
      <w:sz w:val="18"/>
      <w:szCs w:val="18"/>
      <w:lang w:eastAsia="en-US"/>
    </w:rPr>
  </w:style>
  <w:style w:type="paragraph" w:customStyle="1" w:styleId="Bibliography1">
    <w:name w:val="Bibliography1"/>
    <w:basedOn w:val="Normal"/>
    <w:next w:val="Normal"/>
    <w:uiPriority w:val="37"/>
    <w:semiHidden/>
    <w:unhideWhenUsed/>
    <w:qFormat/>
    <w:rPr>
      <w:rFonts w:eastAsiaTheme="minorHAnsi"/>
    </w:rPr>
  </w:style>
  <w:style w:type="character" w:customStyle="1" w:styleId="BodyTextChar">
    <w:name w:val="Body Text Char"/>
    <w:basedOn w:val="DefaultParagraphFont"/>
    <w:link w:val="BodyText"/>
    <w:uiPriority w:val="1"/>
    <w:rsid w:val="001645ED"/>
    <w:rPr>
      <w:rFonts w:ascii="Avenir Next W1G Medium" w:eastAsia="Avenir Next W1G Medium" w:hAnsi="Avenir Next W1G Medium" w:cs="Avenir Next W1G Medium"/>
      <w:b/>
      <w:bCs/>
      <w:sz w:val="48"/>
      <w:szCs w:val="48"/>
      <w:lang w:val="en-US" w:eastAsia="en-US"/>
    </w:rPr>
  </w:style>
  <w:style w:type="character" w:customStyle="1" w:styleId="BodyText2Char">
    <w:name w:val="Body Text 2 Char"/>
    <w:basedOn w:val="DefaultParagraphFont"/>
    <w:link w:val="BodyText2"/>
    <w:uiPriority w:val="99"/>
    <w:semiHidden/>
    <w:qFormat/>
    <w:rPr>
      <w:rFonts w:eastAsiaTheme="minorHAnsi"/>
      <w:sz w:val="24"/>
      <w:szCs w:val="24"/>
      <w:lang w:val="en-GB" w:eastAsia="ja-JP"/>
    </w:rPr>
  </w:style>
  <w:style w:type="character" w:customStyle="1" w:styleId="BodyText3Char">
    <w:name w:val="Body Text 3 Char"/>
    <w:basedOn w:val="DefaultParagraphFont"/>
    <w:link w:val="BodyText3"/>
    <w:uiPriority w:val="99"/>
    <w:semiHidden/>
    <w:qFormat/>
    <w:rPr>
      <w:rFonts w:eastAsiaTheme="minorHAnsi"/>
      <w:sz w:val="16"/>
      <w:szCs w:val="16"/>
      <w:lang w:val="en-GB" w:eastAsia="ja-JP"/>
    </w:rPr>
  </w:style>
  <w:style w:type="character" w:customStyle="1" w:styleId="BodyTextFirstIndentChar">
    <w:name w:val="Body Text First Indent Char"/>
    <w:basedOn w:val="BodyTextChar"/>
    <w:link w:val="BodyTextFirstIndent"/>
    <w:uiPriority w:val="99"/>
    <w:semiHidden/>
    <w:qFormat/>
    <w:rPr>
      <w:rFonts w:ascii="Avenir Next W1G Medium" w:eastAsiaTheme="minorHAnsi" w:hAnsi="Avenir Next W1G Medium" w:cs="Avenir Next W1G Medium"/>
      <w:b/>
      <w:bCs/>
      <w:sz w:val="24"/>
      <w:szCs w:val="24"/>
      <w:lang w:val="en-GB" w:eastAsia="ja-JP"/>
    </w:rPr>
  </w:style>
  <w:style w:type="character" w:customStyle="1" w:styleId="BodyTextIndentChar">
    <w:name w:val="Body Text Indent Char"/>
    <w:basedOn w:val="DefaultParagraphFont"/>
    <w:link w:val="BodyTextIndent"/>
    <w:uiPriority w:val="99"/>
    <w:semiHidden/>
    <w:qFormat/>
    <w:rPr>
      <w:rFonts w:eastAsiaTheme="minorHAnsi"/>
      <w:sz w:val="24"/>
      <w:szCs w:val="24"/>
      <w:lang w:val="en-GB" w:eastAsia="ja-JP"/>
    </w:rPr>
  </w:style>
  <w:style w:type="character" w:customStyle="1" w:styleId="BodyTextFirstIndent2Char">
    <w:name w:val="Body Text First Indent 2 Char"/>
    <w:basedOn w:val="BodyTextIndentChar"/>
    <w:link w:val="BodyTextFirstIndent2"/>
    <w:uiPriority w:val="99"/>
    <w:semiHidden/>
    <w:qFormat/>
    <w:rPr>
      <w:rFonts w:eastAsiaTheme="minorHAnsi"/>
      <w:sz w:val="24"/>
      <w:szCs w:val="24"/>
      <w:lang w:val="en-GB" w:eastAsia="ja-JP"/>
    </w:rPr>
  </w:style>
  <w:style w:type="character" w:customStyle="1" w:styleId="BodyTextIndent2Char">
    <w:name w:val="Body Text Indent 2 Char"/>
    <w:basedOn w:val="DefaultParagraphFont"/>
    <w:link w:val="BodyTextIndent2"/>
    <w:uiPriority w:val="99"/>
    <w:semiHidden/>
    <w:qFormat/>
    <w:rPr>
      <w:rFonts w:eastAsiaTheme="minorHAnsi"/>
      <w:sz w:val="24"/>
      <w:szCs w:val="24"/>
      <w:lang w:val="en-GB" w:eastAsia="ja-JP"/>
    </w:rPr>
  </w:style>
  <w:style w:type="character" w:customStyle="1" w:styleId="BodyTextIndent3Char">
    <w:name w:val="Body Text Indent 3 Char"/>
    <w:basedOn w:val="DefaultParagraphFont"/>
    <w:link w:val="BodyTextIndent3"/>
    <w:uiPriority w:val="99"/>
    <w:semiHidden/>
    <w:rPr>
      <w:rFonts w:eastAsiaTheme="minorHAnsi"/>
      <w:sz w:val="16"/>
      <w:szCs w:val="16"/>
      <w:lang w:val="en-GB" w:eastAsia="ja-JP"/>
    </w:rPr>
  </w:style>
  <w:style w:type="character" w:customStyle="1" w:styleId="BookTitle1">
    <w:name w:val="Book Title1"/>
    <w:basedOn w:val="DefaultParagraphFont"/>
    <w:uiPriority w:val="33"/>
    <w:qFormat/>
    <w:rPr>
      <w:b/>
      <w:bCs/>
      <w:i/>
      <w:iCs/>
      <w:spacing w:val="5"/>
    </w:rPr>
  </w:style>
  <w:style w:type="character" w:customStyle="1" w:styleId="ClosingChar">
    <w:name w:val="Closing Char"/>
    <w:basedOn w:val="DefaultParagraphFont"/>
    <w:link w:val="Closing"/>
    <w:uiPriority w:val="99"/>
    <w:semiHidden/>
    <w:qFormat/>
    <w:rPr>
      <w:rFonts w:eastAsiaTheme="minorHAnsi"/>
      <w:sz w:val="24"/>
      <w:szCs w:val="24"/>
      <w:lang w:val="en-GB" w:eastAsia="ja-JP"/>
    </w:rPr>
  </w:style>
  <w:style w:type="character" w:customStyle="1" w:styleId="CommentTextChar">
    <w:name w:val="Comment Text Char"/>
    <w:basedOn w:val="DefaultParagraphFont"/>
    <w:link w:val="CommentText"/>
    <w:qFormat/>
    <w:rsid w:val="001645ED"/>
    <w:rPr>
      <w:lang w:val="en-US" w:eastAsia="en-US"/>
    </w:rPr>
  </w:style>
  <w:style w:type="character" w:customStyle="1" w:styleId="CommentSubjectChar">
    <w:name w:val="Comment Subject Char"/>
    <w:basedOn w:val="CommentTextChar"/>
    <w:link w:val="CommentSubject"/>
    <w:semiHidden/>
    <w:rsid w:val="001645ED"/>
    <w:rPr>
      <w:b/>
      <w:bCs/>
      <w:sz w:val="24"/>
      <w:lang w:val="en-US" w:eastAsia="en-US"/>
    </w:rPr>
  </w:style>
  <w:style w:type="character" w:customStyle="1" w:styleId="DateChar">
    <w:name w:val="Date Char"/>
    <w:basedOn w:val="DefaultParagraphFont"/>
    <w:link w:val="Date"/>
    <w:uiPriority w:val="99"/>
    <w:semiHidden/>
    <w:qFormat/>
    <w:rPr>
      <w:rFonts w:eastAsiaTheme="minorHAnsi"/>
      <w:sz w:val="24"/>
      <w:szCs w:val="24"/>
      <w:lang w:val="en-GB" w:eastAsia="ja-JP"/>
    </w:rPr>
  </w:style>
  <w:style w:type="character" w:customStyle="1" w:styleId="DocumentMapChar">
    <w:name w:val="Document Map Char"/>
    <w:basedOn w:val="DefaultParagraphFont"/>
    <w:link w:val="DocumentMap"/>
    <w:uiPriority w:val="99"/>
    <w:semiHidden/>
    <w:qFormat/>
    <w:rPr>
      <w:rFonts w:ascii="Segoe UI" w:eastAsiaTheme="minorHAnsi" w:hAnsi="Segoe UI" w:cs="Segoe UI"/>
      <w:sz w:val="16"/>
      <w:szCs w:val="16"/>
      <w:lang w:val="en-GB" w:eastAsia="ja-JP"/>
    </w:rPr>
  </w:style>
  <w:style w:type="character" w:customStyle="1" w:styleId="E-mailSignatureChar">
    <w:name w:val="E-mail Signature Char"/>
    <w:basedOn w:val="DefaultParagraphFont"/>
    <w:link w:val="E-mailSignature"/>
    <w:uiPriority w:val="99"/>
    <w:semiHidden/>
    <w:qFormat/>
    <w:rPr>
      <w:rFonts w:eastAsiaTheme="minorHAnsi"/>
      <w:sz w:val="24"/>
      <w:szCs w:val="24"/>
      <w:lang w:val="en-GB" w:eastAsia="ja-JP"/>
    </w:rPr>
  </w:style>
  <w:style w:type="character" w:customStyle="1" w:styleId="EndnoteTextChar">
    <w:name w:val="Endnote Text Char"/>
    <w:basedOn w:val="DefaultParagraphFont"/>
    <w:link w:val="EndnoteText"/>
    <w:rsid w:val="001645ED"/>
    <w:rPr>
      <w:lang w:eastAsia="en-US"/>
    </w:rPr>
  </w:style>
  <w:style w:type="character" w:customStyle="1" w:styleId="Hashtag1">
    <w:name w:val="Hashtag1"/>
    <w:basedOn w:val="DefaultParagraphFont"/>
    <w:uiPriority w:val="99"/>
    <w:semiHidden/>
    <w:unhideWhenUsed/>
    <w:qFormat/>
    <w:rPr>
      <w:color w:val="2B579A"/>
      <w:shd w:val="clear" w:color="auto" w:fill="E6E6E6"/>
    </w:rPr>
  </w:style>
  <w:style w:type="character" w:customStyle="1" w:styleId="HTMLAddressChar">
    <w:name w:val="HTML Address Char"/>
    <w:basedOn w:val="DefaultParagraphFont"/>
    <w:link w:val="HTMLAddress"/>
    <w:uiPriority w:val="99"/>
    <w:semiHidden/>
    <w:qFormat/>
    <w:rPr>
      <w:rFonts w:eastAsiaTheme="minorHAnsi"/>
      <w:i/>
      <w:iCs/>
      <w:sz w:val="24"/>
      <w:szCs w:val="24"/>
      <w:lang w:val="en-GB" w:eastAsia="ja-JP"/>
    </w:rPr>
  </w:style>
  <w:style w:type="character" w:customStyle="1" w:styleId="HTMLPreformattedChar">
    <w:name w:val="HTML Preformatted Char"/>
    <w:basedOn w:val="DefaultParagraphFont"/>
    <w:link w:val="HTMLPreformatted"/>
    <w:uiPriority w:val="99"/>
    <w:semiHidden/>
    <w:rPr>
      <w:rFonts w:ascii="Consolas" w:eastAsiaTheme="minorHAnsi" w:hAnsi="Consolas"/>
      <w:lang w:val="en-GB" w:eastAsia="ja-JP"/>
    </w:rPr>
  </w:style>
  <w:style w:type="character" w:customStyle="1" w:styleId="IntenseEmphasis1">
    <w:name w:val="Intense Emphasis1"/>
    <w:basedOn w:val="DefaultParagraphFont"/>
    <w:uiPriority w:val="21"/>
    <w:rPr>
      <w:i/>
      <w:iCs/>
      <w:color w:val="5B9BD5" w:themeColor="accent1"/>
    </w:rPr>
  </w:style>
  <w:style w:type="paragraph" w:styleId="IntenseQuote">
    <w:name w:val="Intense Quote"/>
    <w:basedOn w:val="Normal"/>
    <w:next w:val="Normal"/>
    <w:link w:val="IntenseQuoteChar"/>
    <w:uiPriority w:val="30"/>
    <w:pPr>
      <w:pBdr>
        <w:top w:val="single" w:sz="4" w:space="10" w:color="5B9BD5" w:themeColor="accent1"/>
        <w:bottom w:val="single" w:sz="4" w:space="10" w:color="5B9BD5" w:themeColor="accent1"/>
      </w:pBdr>
      <w:spacing w:before="360" w:after="360"/>
      <w:ind w:left="864" w:right="864"/>
      <w:jc w:val="center"/>
    </w:pPr>
    <w:rPr>
      <w:rFonts w:eastAsiaTheme="minorHAnsi"/>
      <w:i/>
      <w:iCs/>
      <w:color w:val="5B9BD5" w:themeColor="accent1"/>
    </w:rPr>
  </w:style>
  <w:style w:type="character" w:customStyle="1" w:styleId="IntenseQuoteChar">
    <w:name w:val="Intense Quote Char"/>
    <w:basedOn w:val="DefaultParagraphFont"/>
    <w:link w:val="IntenseQuote"/>
    <w:uiPriority w:val="30"/>
    <w:rPr>
      <w:rFonts w:eastAsiaTheme="minorHAnsi"/>
      <w:i/>
      <w:iCs/>
      <w:color w:val="5B9BD5" w:themeColor="accent1"/>
      <w:sz w:val="24"/>
      <w:szCs w:val="24"/>
      <w:lang w:val="en-GB" w:eastAsia="ja-JP"/>
    </w:rPr>
  </w:style>
  <w:style w:type="character" w:customStyle="1" w:styleId="IntenseReference1">
    <w:name w:val="Intense Reference1"/>
    <w:basedOn w:val="DefaultParagraphFont"/>
    <w:uiPriority w:val="32"/>
    <w:rPr>
      <w:b/>
      <w:bCs/>
      <w:smallCaps/>
      <w:color w:val="5B9BD5" w:themeColor="accent1"/>
      <w:spacing w:val="5"/>
    </w:rPr>
  </w:style>
  <w:style w:type="paragraph" w:styleId="ListParagraph">
    <w:name w:val="List Paragraph"/>
    <w:basedOn w:val="Normal"/>
    <w:link w:val="ListParagraphChar"/>
    <w:uiPriority w:val="34"/>
    <w:qFormat/>
    <w:rsid w:val="001645ED"/>
    <w:pPr>
      <w:ind w:left="720"/>
      <w:contextualSpacing/>
    </w:pPr>
  </w:style>
  <w:style w:type="character" w:customStyle="1" w:styleId="MacroTextChar">
    <w:name w:val="Macro Text Char"/>
    <w:basedOn w:val="DefaultParagraphFont"/>
    <w:link w:val="MacroText"/>
    <w:uiPriority w:val="99"/>
    <w:semiHidden/>
    <w:rPr>
      <w:rFonts w:ascii="Consolas" w:eastAsiaTheme="minorHAnsi" w:hAnsi="Consolas"/>
      <w:lang w:val="en-GB" w:eastAsia="ja-JP"/>
    </w:rPr>
  </w:style>
  <w:style w:type="character" w:customStyle="1" w:styleId="Mention1">
    <w:name w:val="Mention1"/>
    <w:basedOn w:val="DefaultParagraphFont"/>
    <w:uiPriority w:val="99"/>
    <w:semiHidden/>
    <w:unhideWhenUsed/>
    <w:rPr>
      <w:color w:val="2B579A"/>
      <w:shd w:val="clear" w:color="auto" w:fill="E6E6E6"/>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zCs w:val="24"/>
      <w:shd w:val="pct20" w:color="auto" w:fill="auto"/>
      <w:lang w:val="en-GB" w:eastAsia="ja-JP"/>
    </w:rPr>
  </w:style>
  <w:style w:type="paragraph" w:styleId="NoSpacing">
    <w:name w:val="No Spacing"/>
    <w:uiPriority w:val="1"/>
    <w:rPr>
      <w:rFonts w:eastAsiaTheme="minorHAnsi"/>
      <w:sz w:val="24"/>
      <w:szCs w:val="24"/>
      <w:lang w:eastAsia="ja-JP"/>
    </w:rPr>
  </w:style>
  <w:style w:type="character" w:customStyle="1" w:styleId="NoteHeadingChar">
    <w:name w:val="Note Heading Char"/>
    <w:basedOn w:val="DefaultParagraphFont"/>
    <w:link w:val="NoteHeading"/>
    <w:uiPriority w:val="99"/>
    <w:semiHidden/>
    <w:rPr>
      <w:rFonts w:eastAsiaTheme="minorHAnsi"/>
      <w:sz w:val="24"/>
      <w:szCs w:val="24"/>
      <w:lang w:val="en-GB" w:eastAsia="ja-JP"/>
    </w:rPr>
  </w:style>
  <w:style w:type="character" w:customStyle="1" w:styleId="PlainTextChar">
    <w:name w:val="Plain Text Char"/>
    <w:basedOn w:val="DefaultParagraphFont"/>
    <w:link w:val="PlainText"/>
    <w:uiPriority w:val="99"/>
    <w:semiHidden/>
    <w:rPr>
      <w:rFonts w:ascii="Consolas" w:eastAsiaTheme="minorHAnsi" w:hAnsi="Consolas"/>
      <w:sz w:val="21"/>
      <w:szCs w:val="21"/>
      <w:lang w:val="en-GB" w:eastAsia="ja-JP"/>
    </w:rPr>
  </w:style>
  <w:style w:type="paragraph" w:styleId="Quote">
    <w:name w:val="Quote"/>
    <w:basedOn w:val="Normal"/>
    <w:next w:val="Normal"/>
    <w:link w:val="QuoteChar"/>
    <w:uiPriority w:val="29"/>
    <w:pPr>
      <w:spacing w:before="200" w:after="160"/>
      <w:ind w:left="864" w:right="864"/>
      <w:jc w:val="center"/>
    </w:pPr>
    <w:rPr>
      <w:rFonts w:eastAsiaTheme="minorHAnsi"/>
      <w:i/>
      <w:iCs/>
      <w:color w:val="404040" w:themeColor="text1" w:themeTint="BF"/>
    </w:rPr>
  </w:style>
  <w:style w:type="character" w:customStyle="1" w:styleId="QuoteChar">
    <w:name w:val="Quote Char"/>
    <w:basedOn w:val="DefaultParagraphFont"/>
    <w:link w:val="Quote"/>
    <w:uiPriority w:val="29"/>
    <w:rPr>
      <w:rFonts w:eastAsiaTheme="minorHAnsi"/>
      <w:i/>
      <w:iCs/>
      <w:color w:val="404040" w:themeColor="text1" w:themeTint="BF"/>
      <w:sz w:val="24"/>
      <w:szCs w:val="24"/>
      <w:lang w:val="en-GB" w:eastAsia="ja-JP"/>
    </w:rPr>
  </w:style>
  <w:style w:type="character" w:customStyle="1" w:styleId="SalutationChar">
    <w:name w:val="Salutation Char"/>
    <w:basedOn w:val="DefaultParagraphFont"/>
    <w:link w:val="Salutation"/>
    <w:uiPriority w:val="99"/>
    <w:semiHidden/>
    <w:rPr>
      <w:rFonts w:eastAsiaTheme="minorHAnsi"/>
      <w:sz w:val="24"/>
      <w:szCs w:val="24"/>
      <w:lang w:val="en-GB" w:eastAsia="ja-JP"/>
    </w:rPr>
  </w:style>
  <w:style w:type="character" w:customStyle="1" w:styleId="SignatureChar">
    <w:name w:val="Signature Char"/>
    <w:basedOn w:val="DefaultParagraphFont"/>
    <w:link w:val="Signature"/>
    <w:uiPriority w:val="99"/>
    <w:semiHidden/>
    <w:rPr>
      <w:rFonts w:eastAsiaTheme="minorHAnsi"/>
      <w:sz w:val="24"/>
      <w:szCs w:val="24"/>
      <w:lang w:val="en-GB" w:eastAsia="ja-JP"/>
    </w:rPr>
  </w:style>
  <w:style w:type="character" w:customStyle="1" w:styleId="SmartHyperlink1">
    <w:name w:val="Smart Hyperlink1"/>
    <w:basedOn w:val="DefaultParagraphFont"/>
    <w:uiPriority w:val="99"/>
    <w:semiHidden/>
    <w:unhideWhenUsed/>
    <w:rPr>
      <w:u w:val="dotted"/>
    </w:rPr>
  </w:style>
  <w:style w:type="character" w:customStyle="1" w:styleId="SubtitleChar">
    <w:name w:val="Subtitle Char"/>
    <w:basedOn w:val="DefaultParagraphFont"/>
    <w:link w:val="Subtitle"/>
    <w:uiPriority w:val="11"/>
    <w:qFormat/>
    <w:rPr>
      <w:rFonts w:asciiTheme="minorHAnsi" w:eastAsiaTheme="minorEastAsia" w:hAnsiTheme="minorHAnsi" w:cstheme="minorBidi"/>
      <w:color w:val="595959" w:themeColor="text1" w:themeTint="A6"/>
      <w:spacing w:val="15"/>
      <w:sz w:val="22"/>
      <w:szCs w:val="22"/>
      <w:lang w:val="en-GB" w:eastAsia="ja-JP"/>
    </w:rPr>
  </w:style>
  <w:style w:type="character" w:customStyle="1" w:styleId="SubtleEmphasis1">
    <w:name w:val="Subtle Emphasis1"/>
    <w:basedOn w:val="DefaultParagraphFont"/>
    <w:uiPriority w:val="19"/>
    <w:rPr>
      <w:i/>
      <w:iCs/>
      <w:color w:val="404040" w:themeColor="text1" w:themeTint="BF"/>
    </w:rPr>
  </w:style>
  <w:style w:type="character" w:customStyle="1" w:styleId="SubtleReference1">
    <w:name w:val="Subtle Reference1"/>
    <w:basedOn w:val="DefaultParagraphFont"/>
    <w:uiPriority w:val="31"/>
    <w:rPr>
      <w:smallCaps/>
      <w:color w:val="595959" w:themeColor="text1" w:themeTint="A6"/>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lang w:val="en-GB" w:eastAsia="ja-JP"/>
    </w:rPr>
  </w:style>
  <w:style w:type="paragraph" w:customStyle="1" w:styleId="TOCHeading1">
    <w:name w:val="TOC Heading1"/>
    <w:basedOn w:val="Heading1"/>
    <w:next w:val="Normal"/>
    <w:uiPriority w:val="39"/>
    <w:semiHidden/>
    <w:unhideWhenUsed/>
    <w:pPr>
      <w:ind w:left="0" w:firstLine="0"/>
      <w:outlineLvl w:val="9"/>
    </w:pPr>
    <w:rPr>
      <w:rFonts w:asciiTheme="majorHAnsi" w:eastAsiaTheme="majorEastAsia" w:hAnsiTheme="majorHAnsi" w:cstheme="majorBidi"/>
      <w:b w:val="0"/>
      <w:bCs/>
      <w:color w:val="2E74B5" w:themeColor="accent1" w:themeShade="BF"/>
      <w:sz w:val="32"/>
    </w:rPr>
  </w:style>
  <w:style w:type="character" w:customStyle="1" w:styleId="UnresolvedMention1">
    <w:name w:val="Unresolved Mention1"/>
    <w:basedOn w:val="DefaultParagraphFont"/>
    <w:uiPriority w:val="99"/>
    <w:semiHidden/>
    <w:unhideWhenUsed/>
    <w:rPr>
      <w:color w:val="808080"/>
      <w:shd w:val="clear" w:color="auto" w:fill="E6E6E6"/>
    </w:rPr>
  </w:style>
  <w:style w:type="character" w:customStyle="1" w:styleId="UnresolvedMention2">
    <w:name w:val="Unresolved Mention2"/>
    <w:basedOn w:val="DefaultParagraphFont"/>
    <w:uiPriority w:val="99"/>
    <w:semiHidden/>
    <w:unhideWhenUsed/>
    <w:qFormat/>
    <w:rPr>
      <w:color w:val="605E5C"/>
      <w:shd w:val="clear" w:color="auto" w:fill="E1DFDD"/>
    </w:rPr>
  </w:style>
  <w:style w:type="paragraph" w:customStyle="1" w:styleId="Revision1">
    <w:name w:val="Revision1"/>
    <w:hidden/>
    <w:uiPriority w:val="99"/>
    <w:semiHidden/>
    <w:qFormat/>
    <w:rPr>
      <w:sz w:val="24"/>
      <w:szCs w:val="24"/>
      <w:lang w:eastAsia="ja-JP"/>
    </w:rPr>
  </w:style>
  <w:style w:type="character" w:customStyle="1" w:styleId="UnresolvedMention3">
    <w:name w:val="Unresolved Mention3"/>
    <w:basedOn w:val="DefaultParagraphFont"/>
    <w:uiPriority w:val="99"/>
    <w:semiHidden/>
    <w:unhideWhenUsed/>
    <w:rPr>
      <w:color w:val="605E5C"/>
      <w:shd w:val="clear" w:color="auto" w:fill="E1DFDD"/>
    </w:rPr>
  </w:style>
  <w:style w:type="character" w:customStyle="1" w:styleId="UnresolvedMention4">
    <w:name w:val="Unresolved Mention4"/>
    <w:basedOn w:val="DefaultParagraphFont"/>
    <w:uiPriority w:val="99"/>
    <w:semiHidden/>
    <w:unhideWhenUsed/>
    <w:qFormat/>
    <w:rPr>
      <w:color w:val="605E5C"/>
      <w:shd w:val="clear" w:color="auto" w:fill="E1DFDD"/>
    </w:rPr>
  </w:style>
  <w:style w:type="character" w:customStyle="1" w:styleId="ui-provider">
    <w:name w:val="ui-provider"/>
    <w:basedOn w:val="DefaultParagraphFont"/>
    <w:qFormat/>
  </w:style>
  <w:style w:type="character" w:customStyle="1" w:styleId="Mention2">
    <w:name w:val="Mention2"/>
    <w:basedOn w:val="DefaultParagraphFont"/>
    <w:uiPriority w:val="99"/>
    <w:unhideWhenUsed/>
    <w:qFormat/>
    <w:rPr>
      <w:color w:val="2B579A"/>
      <w:shd w:val="clear" w:color="auto" w:fill="E1DFDD"/>
    </w:rPr>
  </w:style>
  <w:style w:type="character" w:customStyle="1" w:styleId="footnote-text">
    <w:name w:val="footnote-text"/>
    <w:basedOn w:val="DefaultParagraphFont"/>
    <w:qFormat/>
  </w:style>
  <w:style w:type="paragraph" w:customStyle="1" w:styleId="AnnexNoTitle0">
    <w:name w:val="Annex_NoTitle"/>
    <w:basedOn w:val="Normal"/>
    <w:next w:val="Normalaftertitle"/>
    <w:rsid w:val="001645ED"/>
    <w:pPr>
      <w:keepNext/>
      <w:keepLines/>
      <w:spacing w:before="720"/>
      <w:jc w:val="center"/>
    </w:pPr>
    <w:rPr>
      <w:b/>
      <w:sz w:val="28"/>
    </w:rPr>
  </w:style>
  <w:style w:type="paragraph" w:customStyle="1" w:styleId="ember-view">
    <w:name w:val="ember-view"/>
    <w:basedOn w:val="Normal"/>
    <w:qFormat/>
    <w:pPr>
      <w:spacing w:before="100" w:beforeAutospacing="1" w:after="100" w:afterAutospacing="1"/>
    </w:pPr>
    <w:rPr>
      <w:rFonts w:eastAsia="Times New Roman"/>
      <w:lang w:eastAsia="zh-CN"/>
    </w:rPr>
  </w:style>
  <w:style w:type="character" w:customStyle="1" w:styleId="white-space-pre">
    <w:name w:val="white-space-pre"/>
    <w:basedOn w:val="DefaultParagraphFont"/>
    <w:qFormat/>
  </w:style>
  <w:style w:type="paragraph" w:customStyle="1" w:styleId="ssrcss-1q0x1qg-paragraph">
    <w:name w:val="ssrcss-1q0x1qg-paragraph"/>
    <w:basedOn w:val="Normal"/>
    <w:qFormat/>
    <w:pPr>
      <w:spacing w:before="100" w:beforeAutospacing="1" w:after="100" w:afterAutospacing="1"/>
    </w:pPr>
    <w:rPr>
      <w:rFonts w:eastAsia="Times New Roman"/>
      <w:lang w:eastAsia="zh-CN"/>
    </w:rPr>
  </w:style>
  <w:style w:type="character" w:customStyle="1" w:styleId="ssrcss-tvuve5-styledfigurecopyright">
    <w:name w:val="ssrcss-tvuve5-styledfigurecopyright"/>
    <w:basedOn w:val="DefaultParagraphFont"/>
    <w:qFormat/>
  </w:style>
  <w:style w:type="character" w:customStyle="1" w:styleId="visually-hidden">
    <w:name w:val="visually-hidden"/>
    <w:basedOn w:val="DefaultParagraphFont"/>
    <w:qFormat/>
  </w:style>
  <w:style w:type="character" w:customStyle="1" w:styleId="normaltextrun">
    <w:name w:val="normaltextrun"/>
    <w:basedOn w:val="DefaultParagraphFont"/>
    <w:qFormat/>
  </w:style>
  <w:style w:type="paragraph" w:customStyle="1" w:styleId="Body">
    <w:name w:val="Body"/>
    <w:qFormat/>
    <w:pPr>
      <w:jc w:val="both"/>
    </w:pPr>
    <w:rPr>
      <w:rFonts w:ascii="Georgia" w:eastAsia="Arial Unicode MS" w:hAnsi="Georgia" w:cs="Arial Unicode MS"/>
      <w:color w:val="000000"/>
      <w:sz w:val="24"/>
      <w:szCs w:val="24"/>
      <w:lang w:val="en-US" w:eastAsia="en-US"/>
    </w:rPr>
  </w:style>
  <w:style w:type="paragraph" w:customStyle="1" w:styleId="Default">
    <w:name w:val="Default"/>
    <w:qFormat/>
    <w:pPr>
      <w:spacing w:before="160" w:line="288" w:lineRule="auto"/>
    </w:pPr>
    <w:rPr>
      <w:rFonts w:ascii="Helvetica Neue" w:eastAsia="Helvetica Neue" w:hAnsi="Helvetica Neue" w:cs="Helvetica Neue"/>
      <w:color w:val="000000"/>
      <w:sz w:val="24"/>
      <w:szCs w:val="24"/>
      <w:lang w:val="en-US" w:eastAsia="en-US"/>
    </w:rPr>
  </w:style>
  <w:style w:type="character" w:customStyle="1" w:styleId="sr-only">
    <w:name w:val="sr-only"/>
    <w:basedOn w:val="DefaultParagraphFont"/>
    <w:qFormat/>
  </w:style>
  <w:style w:type="character" w:customStyle="1" w:styleId="Strong1">
    <w:name w:val="Strong1"/>
    <w:basedOn w:val="DefaultParagraphFont"/>
    <w:qFormat/>
  </w:style>
  <w:style w:type="paragraph" w:customStyle="1" w:styleId="list-inline-item">
    <w:name w:val="list-inline-item"/>
    <w:basedOn w:val="Normal"/>
    <w:qFormat/>
    <w:pPr>
      <w:spacing w:before="100" w:beforeAutospacing="1" w:after="100" w:afterAutospacing="1"/>
    </w:pPr>
    <w:rPr>
      <w:rFonts w:eastAsia="Times New Roman"/>
      <w:lang w:eastAsia="zh-CN"/>
    </w:rPr>
  </w:style>
  <w:style w:type="character" w:customStyle="1" w:styleId="cdk-visually-hidden">
    <w:name w:val="cdk-visually-hidden"/>
    <w:basedOn w:val="DefaultParagraphFont"/>
    <w:qFormat/>
  </w:style>
  <w:style w:type="character" w:customStyle="1" w:styleId="label">
    <w:name w:val="label"/>
    <w:basedOn w:val="DefaultParagraphFont"/>
    <w:qFormat/>
  </w:style>
  <w:style w:type="character" w:customStyle="1" w:styleId="citation-0">
    <w:name w:val="citation-0"/>
    <w:basedOn w:val="DefaultParagraphFont"/>
    <w:qFormat/>
  </w:style>
  <w:style w:type="character" w:customStyle="1" w:styleId="Bodytext1">
    <w:name w:val="Body text|1_"/>
    <w:basedOn w:val="DefaultParagraphFont"/>
    <w:link w:val="Bodytext10"/>
    <w:qFormat/>
    <w:rPr>
      <w:rFonts w:ascii="Arial" w:eastAsia="Arial" w:hAnsi="Arial" w:cs="Arial"/>
      <w:sz w:val="17"/>
      <w:szCs w:val="17"/>
    </w:rPr>
  </w:style>
  <w:style w:type="paragraph" w:customStyle="1" w:styleId="Bodytext10">
    <w:name w:val="Body text|1"/>
    <w:basedOn w:val="Normal"/>
    <w:link w:val="Bodytext1"/>
    <w:qFormat/>
    <w:pPr>
      <w:spacing w:before="0" w:after="140" w:line="295" w:lineRule="auto"/>
    </w:pPr>
    <w:rPr>
      <w:rFonts w:ascii="Arial" w:eastAsia="Arial" w:hAnsi="Arial" w:cs="Arial"/>
      <w:sz w:val="17"/>
      <w:szCs w:val="17"/>
      <w:lang w:val="en-US"/>
    </w:rPr>
  </w:style>
  <w:style w:type="paragraph" w:customStyle="1" w:styleId="elementor-icon-list-item">
    <w:name w:val="elementor-icon-list-item"/>
    <w:basedOn w:val="Normal"/>
    <w:qFormat/>
    <w:pPr>
      <w:spacing w:before="100" w:beforeAutospacing="1" w:after="100" w:afterAutospacing="1"/>
    </w:pPr>
    <w:rPr>
      <w:rFonts w:eastAsia="Times New Roman"/>
      <w:lang w:eastAsia="zh-CN"/>
    </w:rPr>
  </w:style>
  <w:style w:type="character" w:customStyle="1" w:styleId="elementor-icon-list-text">
    <w:name w:val="elementor-icon-list-text"/>
    <w:basedOn w:val="DefaultParagraphFont"/>
    <w:qFormat/>
  </w:style>
  <w:style w:type="paragraph" w:styleId="Revision">
    <w:name w:val="Revision"/>
    <w:hidden/>
    <w:uiPriority w:val="99"/>
    <w:unhideWhenUsed/>
    <w:rsid w:val="00025E96"/>
    <w:rPr>
      <w:sz w:val="24"/>
      <w:szCs w:val="24"/>
      <w:lang w:eastAsia="ja-JP"/>
    </w:rPr>
  </w:style>
  <w:style w:type="character" w:customStyle="1" w:styleId="UnresolvedMention5">
    <w:name w:val="Unresolved Mention5"/>
    <w:basedOn w:val="DefaultParagraphFont"/>
    <w:uiPriority w:val="99"/>
    <w:semiHidden/>
    <w:unhideWhenUsed/>
    <w:rsid w:val="006D6EBB"/>
    <w:rPr>
      <w:color w:val="605E5C"/>
      <w:shd w:val="clear" w:color="auto" w:fill="E1DFDD"/>
    </w:rPr>
  </w:style>
  <w:style w:type="character" w:customStyle="1" w:styleId="UnresolvedMention6">
    <w:name w:val="Unresolved Mention6"/>
    <w:basedOn w:val="DefaultParagraphFont"/>
    <w:uiPriority w:val="99"/>
    <w:semiHidden/>
    <w:unhideWhenUsed/>
    <w:rsid w:val="00CB4112"/>
    <w:rPr>
      <w:color w:val="605E5C"/>
      <w:shd w:val="clear" w:color="auto" w:fill="E1DFDD"/>
    </w:rPr>
  </w:style>
  <w:style w:type="paragraph" w:customStyle="1" w:styleId="AppendixNoTitle0">
    <w:name w:val="Appendix_NoTitle"/>
    <w:basedOn w:val="AnnexNoTitle0"/>
    <w:next w:val="Normalaftertitle"/>
    <w:rsid w:val="001645ED"/>
  </w:style>
  <w:style w:type="table" w:customStyle="1" w:styleId="TableGrid1">
    <w:name w:val="Table Grid1"/>
    <w:basedOn w:val="TableNormal"/>
    <w:next w:val="TableGrid"/>
    <w:rsid w:val="00813C58"/>
    <w:rPr>
      <w:rFonts w:ascii="CG Times" w:eastAsia="SimSun" w:hAnsi="CG Time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1645ED"/>
    <w:rPr>
      <w:color w:val="605E5C"/>
      <w:shd w:val="clear" w:color="auto" w:fill="E1DFDD"/>
    </w:rPr>
  </w:style>
  <w:style w:type="character" w:customStyle="1" w:styleId="Appdef">
    <w:name w:val="App_def"/>
    <w:basedOn w:val="DefaultParagraphFont"/>
    <w:rsid w:val="001645ED"/>
    <w:rPr>
      <w:rFonts w:ascii="Times New Roman" w:hAnsi="Times New Roman"/>
      <w:b/>
    </w:rPr>
  </w:style>
  <w:style w:type="character" w:customStyle="1" w:styleId="Appref">
    <w:name w:val="App_ref"/>
    <w:basedOn w:val="DefaultParagraphFont"/>
    <w:rsid w:val="001645ED"/>
  </w:style>
  <w:style w:type="character" w:customStyle="1" w:styleId="Artdef">
    <w:name w:val="Art_def"/>
    <w:basedOn w:val="DefaultParagraphFont"/>
    <w:rsid w:val="001645ED"/>
    <w:rPr>
      <w:rFonts w:ascii="Times New Roman" w:hAnsi="Times New Roman"/>
      <w:b/>
    </w:rPr>
  </w:style>
  <w:style w:type="paragraph" w:customStyle="1" w:styleId="Artheading">
    <w:name w:val="Art_heading"/>
    <w:basedOn w:val="Normal"/>
    <w:next w:val="Normalaftertitle"/>
    <w:rsid w:val="001645ED"/>
    <w:pPr>
      <w:spacing w:before="480"/>
      <w:jc w:val="center"/>
    </w:pPr>
    <w:rPr>
      <w:b/>
      <w:sz w:val="28"/>
    </w:rPr>
  </w:style>
  <w:style w:type="paragraph" w:customStyle="1" w:styleId="ArtNo">
    <w:name w:val="Art_No"/>
    <w:basedOn w:val="Normal"/>
    <w:next w:val="Arttitle"/>
    <w:rsid w:val="001645ED"/>
    <w:pPr>
      <w:keepNext/>
      <w:keepLines/>
      <w:spacing w:before="480"/>
      <w:jc w:val="center"/>
    </w:pPr>
    <w:rPr>
      <w:caps/>
      <w:sz w:val="28"/>
    </w:rPr>
  </w:style>
  <w:style w:type="character" w:customStyle="1" w:styleId="Artref">
    <w:name w:val="Art_ref"/>
    <w:basedOn w:val="DefaultParagraphFont"/>
    <w:rsid w:val="001645ED"/>
  </w:style>
  <w:style w:type="paragraph" w:customStyle="1" w:styleId="Arttitle">
    <w:name w:val="Art_title"/>
    <w:basedOn w:val="Normal"/>
    <w:next w:val="Normalaftertitle"/>
    <w:rsid w:val="001645ED"/>
    <w:pPr>
      <w:keepNext/>
      <w:keepLines/>
      <w:spacing w:before="240"/>
      <w:jc w:val="center"/>
    </w:pPr>
    <w:rPr>
      <w:b/>
      <w:sz w:val="28"/>
    </w:rPr>
  </w:style>
  <w:style w:type="paragraph" w:customStyle="1" w:styleId="ASN1">
    <w:name w:val="ASN.1"/>
    <w:rsid w:val="001645ED"/>
    <w:pPr>
      <w:tabs>
        <w:tab w:val="left" w:pos="567"/>
        <w:tab w:val="left" w:pos="1134"/>
        <w:tab w:val="left" w:pos="1701"/>
        <w:tab w:val="left" w:pos="2268"/>
        <w:tab w:val="left" w:pos="2835"/>
        <w:tab w:val="left" w:pos="3402"/>
        <w:tab w:val="left" w:pos="3969"/>
        <w:tab w:val="left" w:pos="4536"/>
        <w:tab w:val="left" w:pos="5103"/>
        <w:tab w:val="left" w:pos="5670"/>
      </w:tabs>
    </w:pPr>
    <w:rPr>
      <w:rFonts w:ascii="Courier New" w:hAnsi="Courier New"/>
      <w:b/>
      <w:noProof/>
      <w:lang w:eastAsia="en-US"/>
    </w:rPr>
  </w:style>
  <w:style w:type="paragraph" w:customStyle="1" w:styleId="Call">
    <w:name w:val="Call"/>
    <w:basedOn w:val="Normal"/>
    <w:next w:val="Normal"/>
    <w:rsid w:val="001645ED"/>
    <w:pPr>
      <w:keepNext/>
      <w:keepLines/>
      <w:spacing w:before="160"/>
      <w:ind w:left="794"/>
      <w:jc w:val="left"/>
    </w:pPr>
    <w:rPr>
      <w:i/>
    </w:rPr>
  </w:style>
  <w:style w:type="paragraph" w:customStyle="1" w:styleId="ChapNo">
    <w:name w:val="Chap_No"/>
    <w:basedOn w:val="Normal"/>
    <w:next w:val="Chaptitle"/>
    <w:rsid w:val="001645ED"/>
    <w:pPr>
      <w:keepNext/>
      <w:keepLines/>
      <w:spacing w:before="480"/>
      <w:jc w:val="center"/>
    </w:pPr>
    <w:rPr>
      <w:b/>
      <w:caps/>
      <w:sz w:val="28"/>
    </w:rPr>
  </w:style>
  <w:style w:type="paragraph" w:customStyle="1" w:styleId="Chaptitle">
    <w:name w:val="Chap_title"/>
    <w:basedOn w:val="Normal"/>
    <w:next w:val="Normalaftertitle"/>
    <w:rsid w:val="001645ED"/>
    <w:pPr>
      <w:keepNext/>
      <w:keepLines/>
      <w:spacing w:before="240"/>
      <w:jc w:val="center"/>
    </w:pPr>
    <w:rPr>
      <w:b/>
      <w:sz w:val="28"/>
    </w:rPr>
  </w:style>
  <w:style w:type="paragraph" w:customStyle="1" w:styleId="enumlev2">
    <w:name w:val="enumlev2"/>
    <w:basedOn w:val="enumlev1"/>
    <w:rsid w:val="001645ED"/>
    <w:pPr>
      <w:ind w:left="1191" w:hanging="397"/>
    </w:pPr>
  </w:style>
  <w:style w:type="paragraph" w:customStyle="1" w:styleId="enumlev3">
    <w:name w:val="enumlev3"/>
    <w:basedOn w:val="enumlev2"/>
    <w:rsid w:val="001645ED"/>
    <w:pPr>
      <w:ind w:left="1588"/>
    </w:pPr>
  </w:style>
  <w:style w:type="paragraph" w:customStyle="1" w:styleId="Equation">
    <w:name w:val="Equation"/>
    <w:basedOn w:val="Normal"/>
    <w:rsid w:val="001645ED"/>
    <w:pPr>
      <w:tabs>
        <w:tab w:val="clear" w:pos="1191"/>
        <w:tab w:val="clear" w:pos="1588"/>
        <w:tab w:val="clear" w:pos="1985"/>
        <w:tab w:val="center" w:pos="4820"/>
        <w:tab w:val="right" w:pos="9639"/>
      </w:tabs>
      <w:jc w:val="left"/>
    </w:pPr>
  </w:style>
  <w:style w:type="paragraph" w:customStyle="1" w:styleId="Equationlegend">
    <w:name w:val="Equation_legend"/>
    <w:basedOn w:val="Normal"/>
    <w:rsid w:val="001645ED"/>
    <w:pPr>
      <w:tabs>
        <w:tab w:val="clear" w:pos="794"/>
        <w:tab w:val="clear" w:pos="1191"/>
        <w:tab w:val="clear" w:pos="1588"/>
        <w:tab w:val="right" w:pos="1814"/>
      </w:tabs>
      <w:spacing w:before="80"/>
      <w:ind w:left="1985" w:hanging="1985"/>
    </w:pPr>
  </w:style>
  <w:style w:type="paragraph" w:customStyle="1" w:styleId="FigureNoTitle">
    <w:name w:val="Figure_NoTitle"/>
    <w:basedOn w:val="Normal"/>
    <w:next w:val="Normalaftertitle"/>
    <w:rsid w:val="001645ED"/>
    <w:pPr>
      <w:keepLines/>
      <w:spacing w:before="240" w:after="120"/>
      <w:jc w:val="center"/>
    </w:pPr>
    <w:rPr>
      <w:b/>
    </w:rPr>
  </w:style>
  <w:style w:type="paragraph" w:customStyle="1" w:styleId="Figurewithouttitle">
    <w:name w:val="Figure_without_title"/>
    <w:basedOn w:val="Normal"/>
    <w:next w:val="Normalaftertitle"/>
    <w:rsid w:val="001645ED"/>
    <w:pPr>
      <w:keepLines/>
      <w:spacing w:before="240" w:after="120"/>
      <w:jc w:val="center"/>
    </w:pPr>
  </w:style>
  <w:style w:type="paragraph" w:customStyle="1" w:styleId="FirstFooter">
    <w:name w:val="FirstFooter"/>
    <w:basedOn w:val="Footer"/>
    <w:rsid w:val="001645ED"/>
    <w:pPr>
      <w:tabs>
        <w:tab w:val="clear" w:pos="5954"/>
        <w:tab w:val="clear" w:pos="9639"/>
      </w:tabs>
      <w:overflowPunct/>
      <w:autoSpaceDE/>
      <w:autoSpaceDN/>
      <w:adjustRightInd/>
      <w:spacing w:before="40"/>
      <w:jc w:val="left"/>
      <w:textAlignment w:val="auto"/>
    </w:pPr>
    <w:rPr>
      <w:caps w:val="0"/>
      <w:noProof w:val="0"/>
    </w:rPr>
  </w:style>
  <w:style w:type="paragraph" w:customStyle="1" w:styleId="FooterQP">
    <w:name w:val="Footer_QP"/>
    <w:basedOn w:val="Normal"/>
    <w:rsid w:val="001645ED"/>
    <w:pPr>
      <w:tabs>
        <w:tab w:val="clear" w:pos="794"/>
        <w:tab w:val="clear" w:pos="1191"/>
        <w:tab w:val="clear" w:pos="1588"/>
        <w:tab w:val="clear" w:pos="1985"/>
        <w:tab w:val="left" w:pos="907"/>
        <w:tab w:val="right" w:pos="8789"/>
        <w:tab w:val="right" w:pos="9639"/>
      </w:tabs>
      <w:spacing w:before="0"/>
      <w:jc w:val="left"/>
    </w:pPr>
    <w:rPr>
      <w:b/>
      <w:sz w:val="22"/>
    </w:rPr>
  </w:style>
  <w:style w:type="character" w:customStyle="1" w:styleId="ListParagraphChar">
    <w:name w:val="List Paragraph Char"/>
    <w:basedOn w:val="DefaultParagraphFont"/>
    <w:link w:val="ListParagraph"/>
    <w:uiPriority w:val="34"/>
    <w:locked/>
    <w:rsid w:val="001645ED"/>
    <w:rPr>
      <w:sz w:val="24"/>
      <w:lang w:eastAsia="en-US"/>
    </w:rPr>
  </w:style>
  <w:style w:type="paragraph" w:customStyle="1" w:styleId="Normalaftertitle">
    <w:name w:val="Normal_after_title"/>
    <w:basedOn w:val="Normal"/>
    <w:next w:val="Normal"/>
    <w:rsid w:val="001645ED"/>
    <w:pPr>
      <w:spacing w:before="360"/>
    </w:pPr>
  </w:style>
  <w:style w:type="paragraph" w:customStyle="1" w:styleId="PartNo">
    <w:name w:val="Part_No"/>
    <w:basedOn w:val="Normal"/>
    <w:next w:val="Partref"/>
    <w:rsid w:val="001645ED"/>
    <w:pPr>
      <w:keepNext/>
      <w:keepLines/>
      <w:spacing w:before="480" w:after="80"/>
      <w:jc w:val="center"/>
    </w:pPr>
    <w:rPr>
      <w:caps/>
      <w:sz w:val="28"/>
    </w:rPr>
  </w:style>
  <w:style w:type="paragraph" w:customStyle="1" w:styleId="Partref">
    <w:name w:val="Part_ref"/>
    <w:basedOn w:val="Normal"/>
    <w:next w:val="Parttitle"/>
    <w:rsid w:val="001645ED"/>
    <w:pPr>
      <w:keepNext/>
      <w:keepLines/>
      <w:spacing w:before="280"/>
      <w:jc w:val="center"/>
    </w:pPr>
  </w:style>
  <w:style w:type="paragraph" w:customStyle="1" w:styleId="Parttitle">
    <w:name w:val="Part_title"/>
    <w:basedOn w:val="Normal"/>
    <w:next w:val="Normalaftertitle"/>
    <w:rsid w:val="001645ED"/>
    <w:pPr>
      <w:keepNext/>
      <w:keepLines/>
      <w:spacing w:before="240" w:after="280"/>
      <w:jc w:val="center"/>
    </w:pPr>
    <w:rPr>
      <w:b/>
      <w:sz w:val="28"/>
    </w:rPr>
  </w:style>
  <w:style w:type="paragraph" w:customStyle="1" w:styleId="Recdate">
    <w:name w:val="Rec_date"/>
    <w:basedOn w:val="Normal"/>
    <w:next w:val="Normalaftertitle"/>
    <w:rsid w:val="001645ED"/>
    <w:pPr>
      <w:keepNext/>
      <w:keepLines/>
      <w:tabs>
        <w:tab w:val="clear" w:pos="794"/>
        <w:tab w:val="clear" w:pos="1191"/>
        <w:tab w:val="clear" w:pos="1588"/>
        <w:tab w:val="clear" w:pos="1985"/>
      </w:tabs>
      <w:jc w:val="right"/>
    </w:pPr>
    <w:rPr>
      <w:i/>
      <w:sz w:val="22"/>
    </w:rPr>
  </w:style>
  <w:style w:type="paragraph" w:customStyle="1" w:styleId="Questiondate">
    <w:name w:val="Question_date"/>
    <w:basedOn w:val="Recdate"/>
    <w:next w:val="Normalaftertitle"/>
    <w:rsid w:val="001645ED"/>
  </w:style>
  <w:style w:type="paragraph" w:customStyle="1" w:styleId="QuestionNo">
    <w:name w:val="Question_No"/>
    <w:basedOn w:val="RecNo"/>
    <w:next w:val="Questiontitle"/>
    <w:rsid w:val="001645ED"/>
  </w:style>
  <w:style w:type="paragraph" w:customStyle="1" w:styleId="Recref">
    <w:name w:val="Rec_ref"/>
    <w:basedOn w:val="Normal"/>
    <w:next w:val="Recdate"/>
    <w:rsid w:val="001645ED"/>
    <w:pPr>
      <w:keepNext/>
      <w:keepLines/>
      <w:tabs>
        <w:tab w:val="clear" w:pos="794"/>
        <w:tab w:val="clear" w:pos="1191"/>
        <w:tab w:val="clear" w:pos="1588"/>
        <w:tab w:val="clear" w:pos="1985"/>
      </w:tabs>
      <w:jc w:val="center"/>
    </w:pPr>
    <w:rPr>
      <w:i/>
    </w:rPr>
  </w:style>
  <w:style w:type="paragraph" w:customStyle="1" w:styleId="Questionref">
    <w:name w:val="Question_ref"/>
    <w:basedOn w:val="Recref"/>
    <w:next w:val="Questiondate"/>
    <w:rsid w:val="001645ED"/>
  </w:style>
  <w:style w:type="paragraph" w:customStyle="1" w:styleId="Questiontitle">
    <w:name w:val="Question_title"/>
    <w:basedOn w:val="Rectitle"/>
    <w:next w:val="Questionref"/>
    <w:rsid w:val="001645ED"/>
  </w:style>
  <w:style w:type="paragraph" w:customStyle="1" w:styleId="Reftitle">
    <w:name w:val="Ref_title"/>
    <w:basedOn w:val="Normal"/>
    <w:next w:val="Reftext"/>
    <w:rsid w:val="001645ED"/>
    <w:pPr>
      <w:spacing w:before="480"/>
      <w:jc w:val="center"/>
    </w:pPr>
    <w:rPr>
      <w:b/>
    </w:rPr>
  </w:style>
  <w:style w:type="paragraph" w:customStyle="1" w:styleId="Repdate">
    <w:name w:val="Rep_date"/>
    <w:basedOn w:val="Recdate"/>
    <w:next w:val="Normalaftertitle"/>
    <w:rsid w:val="001645ED"/>
  </w:style>
  <w:style w:type="paragraph" w:customStyle="1" w:styleId="RepNo">
    <w:name w:val="Rep_No"/>
    <w:basedOn w:val="RecNo"/>
    <w:next w:val="Reptitle"/>
    <w:rsid w:val="001645ED"/>
  </w:style>
  <w:style w:type="paragraph" w:customStyle="1" w:styleId="Repref">
    <w:name w:val="Rep_ref"/>
    <w:basedOn w:val="Recref"/>
    <w:next w:val="Repdate"/>
    <w:rsid w:val="001645ED"/>
  </w:style>
  <w:style w:type="paragraph" w:customStyle="1" w:styleId="Reptitle">
    <w:name w:val="Rep_title"/>
    <w:basedOn w:val="Rectitle"/>
    <w:next w:val="Repref"/>
    <w:rsid w:val="001645ED"/>
  </w:style>
  <w:style w:type="paragraph" w:customStyle="1" w:styleId="Resdate">
    <w:name w:val="Res_date"/>
    <w:basedOn w:val="Recdate"/>
    <w:next w:val="Normalaftertitle"/>
    <w:rsid w:val="001645ED"/>
  </w:style>
  <w:style w:type="character" w:customStyle="1" w:styleId="Resdef">
    <w:name w:val="Res_def"/>
    <w:basedOn w:val="DefaultParagraphFont"/>
    <w:rsid w:val="001645ED"/>
    <w:rPr>
      <w:rFonts w:ascii="Times New Roman" w:hAnsi="Times New Roman"/>
      <w:b/>
    </w:rPr>
  </w:style>
  <w:style w:type="paragraph" w:customStyle="1" w:styleId="ResNo">
    <w:name w:val="Res_No"/>
    <w:basedOn w:val="RecNo"/>
    <w:next w:val="Restitle"/>
    <w:rsid w:val="001645ED"/>
  </w:style>
  <w:style w:type="paragraph" w:customStyle="1" w:styleId="Resref">
    <w:name w:val="Res_ref"/>
    <w:basedOn w:val="Recref"/>
    <w:next w:val="Resdate"/>
    <w:rsid w:val="001645ED"/>
  </w:style>
  <w:style w:type="paragraph" w:customStyle="1" w:styleId="Restitle">
    <w:name w:val="Res_title"/>
    <w:basedOn w:val="Rectitle"/>
    <w:next w:val="Resref"/>
    <w:rsid w:val="001645ED"/>
  </w:style>
  <w:style w:type="paragraph" w:customStyle="1" w:styleId="Section1">
    <w:name w:val="Section_1"/>
    <w:basedOn w:val="Normal"/>
    <w:next w:val="Normal"/>
    <w:rsid w:val="001645ED"/>
    <w:pPr>
      <w:tabs>
        <w:tab w:val="clear" w:pos="794"/>
        <w:tab w:val="clear" w:pos="1191"/>
        <w:tab w:val="clear" w:pos="1588"/>
        <w:tab w:val="clear" w:pos="1985"/>
      </w:tabs>
      <w:spacing w:before="624"/>
      <w:jc w:val="center"/>
    </w:pPr>
    <w:rPr>
      <w:b/>
    </w:rPr>
  </w:style>
  <w:style w:type="paragraph" w:customStyle="1" w:styleId="Section2">
    <w:name w:val="Section_2"/>
    <w:basedOn w:val="Normal"/>
    <w:next w:val="Normal"/>
    <w:rsid w:val="001645ED"/>
    <w:pPr>
      <w:tabs>
        <w:tab w:val="clear" w:pos="794"/>
        <w:tab w:val="clear" w:pos="1191"/>
        <w:tab w:val="clear" w:pos="1588"/>
        <w:tab w:val="clear" w:pos="1985"/>
      </w:tabs>
      <w:spacing w:before="240"/>
      <w:jc w:val="center"/>
    </w:pPr>
    <w:rPr>
      <w:i/>
    </w:rPr>
  </w:style>
  <w:style w:type="paragraph" w:customStyle="1" w:styleId="SectionNo">
    <w:name w:val="Section_No"/>
    <w:basedOn w:val="Normal"/>
    <w:next w:val="Sectiontitle"/>
    <w:rsid w:val="001645ED"/>
    <w:pPr>
      <w:keepNext/>
      <w:keepLines/>
      <w:spacing w:before="480" w:after="80"/>
      <w:jc w:val="center"/>
    </w:pPr>
    <w:rPr>
      <w:caps/>
      <w:sz w:val="28"/>
    </w:rPr>
  </w:style>
  <w:style w:type="paragraph" w:customStyle="1" w:styleId="Sectiontitle">
    <w:name w:val="Section_title"/>
    <w:basedOn w:val="Normal"/>
    <w:next w:val="Normalaftertitle"/>
    <w:rsid w:val="001645ED"/>
    <w:pPr>
      <w:keepNext/>
      <w:keepLines/>
      <w:spacing w:before="480" w:after="280"/>
      <w:jc w:val="center"/>
    </w:pPr>
    <w:rPr>
      <w:b/>
      <w:sz w:val="28"/>
    </w:rPr>
  </w:style>
  <w:style w:type="paragraph" w:customStyle="1" w:styleId="Source">
    <w:name w:val="Source"/>
    <w:basedOn w:val="Normal"/>
    <w:next w:val="Normalaftertitle"/>
    <w:rsid w:val="001645ED"/>
    <w:pPr>
      <w:spacing w:before="840" w:after="200"/>
      <w:jc w:val="center"/>
    </w:pPr>
    <w:rPr>
      <w:b/>
      <w:sz w:val="28"/>
    </w:rPr>
  </w:style>
  <w:style w:type="paragraph" w:customStyle="1" w:styleId="SpecialFooter">
    <w:name w:val="Special Footer"/>
    <w:basedOn w:val="Footer"/>
    <w:rsid w:val="001645ED"/>
    <w:pPr>
      <w:tabs>
        <w:tab w:val="left" w:pos="567"/>
        <w:tab w:val="left" w:pos="1134"/>
        <w:tab w:val="left" w:pos="1701"/>
        <w:tab w:val="left" w:pos="2268"/>
        <w:tab w:val="left" w:pos="2835"/>
      </w:tabs>
    </w:pPr>
    <w:rPr>
      <w:caps w:val="0"/>
      <w:noProof w:val="0"/>
    </w:rPr>
  </w:style>
  <w:style w:type="character" w:customStyle="1" w:styleId="Tablefreq">
    <w:name w:val="Table_freq"/>
    <w:basedOn w:val="DefaultParagraphFont"/>
    <w:rsid w:val="001645ED"/>
    <w:rPr>
      <w:b/>
      <w:color w:val="auto"/>
    </w:rPr>
  </w:style>
  <w:style w:type="paragraph" w:customStyle="1" w:styleId="TableNoTitle0">
    <w:name w:val="Table_NoTitle"/>
    <w:basedOn w:val="Normal"/>
    <w:next w:val="Tablehead"/>
    <w:rsid w:val="001645ED"/>
    <w:pPr>
      <w:keepNext/>
      <w:keepLines/>
      <w:spacing w:before="360" w:after="120"/>
      <w:jc w:val="center"/>
    </w:pPr>
    <w:rPr>
      <w:b/>
    </w:rPr>
  </w:style>
  <w:style w:type="paragraph" w:customStyle="1" w:styleId="toc0">
    <w:name w:val="toc 0"/>
    <w:basedOn w:val="Normal"/>
    <w:next w:val="TOC1"/>
    <w:rsid w:val="001645ED"/>
    <w:pPr>
      <w:keepLines/>
      <w:tabs>
        <w:tab w:val="clear" w:pos="794"/>
        <w:tab w:val="clear" w:pos="1191"/>
        <w:tab w:val="clear" w:pos="1588"/>
        <w:tab w:val="clear" w:pos="1985"/>
        <w:tab w:val="right" w:pos="9639"/>
      </w:tabs>
      <w:jc w:val="left"/>
    </w:pPr>
    <w:rPr>
      <w:b/>
    </w:rPr>
  </w:style>
  <w:style w:type="paragraph" w:customStyle="1" w:styleId="TSBHeaderQuestion">
    <w:name w:val="TSBHeaderQuestion"/>
    <w:basedOn w:val="Normal"/>
    <w:qFormat/>
    <w:rsid w:val="001645ED"/>
    <w:pPr>
      <w:tabs>
        <w:tab w:val="clear" w:pos="794"/>
        <w:tab w:val="clear" w:pos="1191"/>
        <w:tab w:val="clear" w:pos="1588"/>
        <w:tab w:val="clear" w:pos="1985"/>
      </w:tabs>
      <w:overflowPunct/>
      <w:autoSpaceDE/>
      <w:autoSpaceDN/>
      <w:adjustRightInd/>
      <w:jc w:val="left"/>
      <w:textAlignment w:val="auto"/>
    </w:pPr>
    <w:rPr>
      <w:szCs w:val="24"/>
      <w:lang w:eastAsia="ja-JP"/>
    </w:rPr>
  </w:style>
  <w:style w:type="paragraph" w:customStyle="1" w:styleId="TSBHeaderRight14">
    <w:name w:val="TSBHeaderRight14"/>
    <w:basedOn w:val="Normal"/>
    <w:qFormat/>
    <w:rsid w:val="001645ED"/>
    <w:pPr>
      <w:jc w:val="right"/>
    </w:pPr>
    <w:rPr>
      <w:rFonts w:eastAsia="Times New Roman"/>
      <w:b/>
      <w:bCs/>
      <w:sz w:val="28"/>
      <w:szCs w:val="28"/>
    </w:rPr>
  </w:style>
  <w:style w:type="paragraph" w:customStyle="1" w:styleId="TSBHeaderSource">
    <w:name w:val="TSBHeaderSource"/>
    <w:basedOn w:val="Normal"/>
    <w:qFormat/>
    <w:rsid w:val="001645ED"/>
    <w:pPr>
      <w:tabs>
        <w:tab w:val="clear" w:pos="794"/>
        <w:tab w:val="clear" w:pos="1191"/>
        <w:tab w:val="clear" w:pos="1588"/>
        <w:tab w:val="clear" w:pos="1985"/>
      </w:tabs>
      <w:overflowPunct/>
      <w:autoSpaceDE/>
      <w:autoSpaceDN/>
      <w:adjustRightInd/>
      <w:jc w:val="left"/>
      <w:textAlignment w:val="auto"/>
    </w:pPr>
    <w:rPr>
      <w:szCs w:val="24"/>
      <w:lang w:eastAsia="ja-JP"/>
    </w:rPr>
  </w:style>
  <w:style w:type="paragraph" w:customStyle="1" w:styleId="TSBHeaderTitle">
    <w:name w:val="TSBHeaderTitle"/>
    <w:basedOn w:val="Normal"/>
    <w:qFormat/>
    <w:rsid w:val="001645ED"/>
    <w:pPr>
      <w:tabs>
        <w:tab w:val="clear" w:pos="794"/>
        <w:tab w:val="clear" w:pos="1191"/>
        <w:tab w:val="clear" w:pos="1588"/>
        <w:tab w:val="clear" w:pos="1985"/>
      </w:tabs>
      <w:overflowPunct/>
      <w:autoSpaceDE/>
      <w:autoSpaceDN/>
      <w:adjustRightInd/>
      <w:jc w:val="left"/>
      <w:textAlignment w:val="auto"/>
    </w:pPr>
    <w:rPr>
      <w:szCs w:val="24"/>
      <w:lang w:eastAsia="ja-JP"/>
    </w:rPr>
  </w:style>
  <w:style w:type="paragraph" w:customStyle="1" w:styleId="VenueDate">
    <w:name w:val="VenueDate"/>
    <w:basedOn w:val="Normal"/>
    <w:qFormat/>
    <w:rsid w:val="001645ED"/>
    <w:pPr>
      <w:tabs>
        <w:tab w:val="clear" w:pos="794"/>
        <w:tab w:val="clear" w:pos="1191"/>
        <w:tab w:val="clear" w:pos="1588"/>
        <w:tab w:val="clear" w:pos="1985"/>
      </w:tabs>
      <w:overflowPunct/>
      <w:autoSpaceDE/>
      <w:autoSpaceDN/>
      <w:adjustRightInd/>
      <w:jc w:val="right"/>
      <w:textAlignment w:val="auto"/>
    </w:pPr>
    <w:rPr>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827923">
      <w:bodyDiv w:val="1"/>
      <w:marLeft w:val="0"/>
      <w:marRight w:val="0"/>
      <w:marTop w:val="0"/>
      <w:marBottom w:val="0"/>
      <w:divBdr>
        <w:top w:val="none" w:sz="0" w:space="0" w:color="auto"/>
        <w:left w:val="none" w:sz="0" w:space="0" w:color="auto"/>
        <w:bottom w:val="none" w:sz="0" w:space="0" w:color="auto"/>
        <w:right w:val="none" w:sz="0" w:space="0" w:color="auto"/>
      </w:divBdr>
    </w:div>
    <w:div w:id="337343837">
      <w:bodyDiv w:val="1"/>
      <w:marLeft w:val="0"/>
      <w:marRight w:val="0"/>
      <w:marTop w:val="0"/>
      <w:marBottom w:val="0"/>
      <w:divBdr>
        <w:top w:val="none" w:sz="0" w:space="0" w:color="auto"/>
        <w:left w:val="none" w:sz="0" w:space="0" w:color="auto"/>
        <w:bottom w:val="none" w:sz="0" w:space="0" w:color="auto"/>
        <w:right w:val="none" w:sz="0" w:space="0" w:color="auto"/>
      </w:divBdr>
    </w:div>
    <w:div w:id="559174375">
      <w:bodyDiv w:val="1"/>
      <w:marLeft w:val="0"/>
      <w:marRight w:val="0"/>
      <w:marTop w:val="0"/>
      <w:marBottom w:val="0"/>
      <w:divBdr>
        <w:top w:val="none" w:sz="0" w:space="0" w:color="auto"/>
        <w:left w:val="none" w:sz="0" w:space="0" w:color="auto"/>
        <w:bottom w:val="none" w:sz="0" w:space="0" w:color="auto"/>
        <w:right w:val="none" w:sz="0" w:space="0" w:color="auto"/>
      </w:divBdr>
    </w:div>
    <w:div w:id="582032978">
      <w:bodyDiv w:val="1"/>
      <w:marLeft w:val="0"/>
      <w:marRight w:val="0"/>
      <w:marTop w:val="0"/>
      <w:marBottom w:val="0"/>
      <w:divBdr>
        <w:top w:val="none" w:sz="0" w:space="0" w:color="auto"/>
        <w:left w:val="none" w:sz="0" w:space="0" w:color="auto"/>
        <w:bottom w:val="none" w:sz="0" w:space="0" w:color="auto"/>
        <w:right w:val="none" w:sz="0" w:space="0" w:color="auto"/>
      </w:divBdr>
    </w:div>
    <w:div w:id="901982554">
      <w:bodyDiv w:val="1"/>
      <w:marLeft w:val="0"/>
      <w:marRight w:val="0"/>
      <w:marTop w:val="0"/>
      <w:marBottom w:val="0"/>
      <w:divBdr>
        <w:top w:val="none" w:sz="0" w:space="0" w:color="auto"/>
        <w:left w:val="none" w:sz="0" w:space="0" w:color="auto"/>
        <w:bottom w:val="none" w:sz="0" w:space="0" w:color="auto"/>
        <w:right w:val="none" w:sz="0" w:space="0" w:color="auto"/>
      </w:divBdr>
    </w:div>
    <w:div w:id="945884968">
      <w:bodyDiv w:val="1"/>
      <w:marLeft w:val="0"/>
      <w:marRight w:val="0"/>
      <w:marTop w:val="0"/>
      <w:marBottom w:val="0"/>
      <w:divBdr>
        <w:top w:val="none" w:sz="0" w:space="0" w:color="auto"/>
        <w:left w:val="none" w:sz="0" w:space="0" w:color="auto"/>
        <w:bottom w:val="none" w:sz="0" w:space="0" w:color="auto"/>
        <w:right w:val="none" w:sz="0" w:space="0" w:color="auto"/>
      </w:divBdr>
      <w:divsChild>
        <w:div w:id="45566085">
          <w:marLeft w:val="0"/>
          <w:marRight w:val="0"/>
          <w:marTop w:val="0"/>
          <w:marBottom w:val="0"/>
          <w:divBdr>
            <w:top w:val="none" w:sz="0" w:space="0" w:color="auto"/>
            <w:left w:val="none" w:sz="0" w:space="0" w:color="auto"/>
            <w:bottom w:val="none" w:sz="0" w:space="0" w:color="auto"/>
            <w:right w:val="none" w:sz="0" w:space="0" w:color="auto"/>
          </w:divBdr>
          <w:divsChild>
            <w:div w:id="2768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316605">
      <w:bodyDiv w:val="1"/>
      <w:marLeft w:val="0"/>
      <w:marRight w:val="0"/>
      <w:marTop w:val="0"/>
      <w:marBottom w:val="0"/>
      <w:divBdr>
        <w:top w:val="none" w:sz="0" w:space="0" w:color="auto"/>
        <w:left w:val="none" w:sz="0" w:space="0" w:color="auto"/>
        <w:bottom w:val="none" w:sz="0" w:space="0" w:color="auto"/>
        <w:right w:val="none" w:sz="0" w:space="0" w:color="auto"/>
      </w:divBdr>
    </w:div>
    <w:div w:id="1446846294">
      <w:bodyDiv w:val="1"/>
      <w:marLeft w:val="0"/>
      <w:marRight w:val="0"/>
      <w:marTop w:val="0"/>
      <w:marBottom w:val="0"/>
      <w:divBdr>
        <w:top w:val="none" w:sz="0" w:space="0" w:color="auto"/>
        <w:left w:val="none" w:sz="0" w:space="0" w:color="auto"/>
        <w:bottom w:val="none" w:sz="0" w:space="0" w:color="auto"/>
        <w:right w:val="none" w:sz="0" w:space="0" w:color="auto"/>
      </w:divBdr>
    </w:div>
    <w:div w:id="1510830079">
      <w:bodyDiv w:val="1"/>
      <w:marLeft w:val="0"/>
      <w:marRight w:val="0"/>
      <w:marTop w:val="0"/>
      <w:marBottom w:val="0"/>
      <w:divBdr>
        <w:top w:val="none" w:sz="0" w:space="0" w:color="auto"/>
        <w:left w:val="none" w:sz="0" w:space="0" w:color="auto"/>
        <w:bottom w:val="none" w:sz="0" w:space="0" w:color="auto"/>
        <w:right w:val="none" w:sz="0" w:space="0" w:color="auto"/>
      </w:divBdr>
    </w:div>
    <w:div w:id="1524443522">
      <w:bodyDiv w:val="1"/>
      <w:marLeft w:val="0"/>
      <w:marRight w:val="0"/>
      <w:marTop w:val="0"/>
      <w:marBottom w:val="0"/>
      <w:divBdr>
        <w:top w:val="none" w:sz="0" w:space="0" w:color="auto"/>
        <w:left w:val="none" w:sz="0" w:space="0" w:color="auto"/>
        <w:bottom w:val="none" w:sz="0" w:space="0" w:color="auto"/>
        <w:right w:val="none" w:sz="0" w:space="0" w:color="auto"/>
      </w:divBdr>
    </w:div>
    <w:div w:id="1581872152">
      <w:bodyDiv w:val="1"/>
      <w:marLeft w:val="0"/>
      <w:marRight w:val="0"/>
      <w:marTop w:val="0"/>
      <w:marBottom w:val="0"/>
      <w:divBdr>
        <w:top w:val="none" w:sz="0" w:space="0" w:color="auto"/>
        <w:left w:val="none" w:sz="0" w:space="0" w:color="auto"/>
        <w:bottom w:val="none" w:sz="0" w:space="0" w:color="auto"/>
        <w:right w:val="none" w:sz="0" w:space="0" w:color="auto"/>
      </w:divBdr>
    </w:div>
    <w:div w:id="1656109709">
      <w:bodyDiv w:val="1"/>
      <w:marLeft w:val="0"/>
      <w:marRight w:val="0"/>
      <w:marTop w:val="0"/>
      <w:marBottom w:val="0"/>
      <w:divBdr>
        <w:top w:val="none" w:sz="0" w:space="0" w:color="auto"/>
        <w:left w:val="none" w:sz="0" w:space="0" w:color="auto"/>
        <w:bottom w:val="none" w:sz="0" w:space="0" w:color="auto"/>
        <w:right w:val="none" w:sz="0" w:space="0" w:color="auto"/>
      </w:divBdr>
    </w:div>
    <w:div w:id="1767924402">
      <w:bodyDiv w:val="1"/>
      <w:marLeft w:val="0"/>
      <w:marRight w:val="0"/>
      <w:marTop w:val="0"/>
      <w:marBottom w:val="0"/>
      <w:divBdr>
        <w:top w:val="none" w:sz="0" w:space="0" w:color="auto"/>
        <w:left w:val="none" w:sz="0" w:space="0" w:color="auto"/>
        <w:bottom w:val="none" w:sz="0" w:space="0" w:color="auto"/>
        <w:right w:val="none" w:sz="0" w:space="0" w:color="auto"/>
      </w:divBdr>
    </w:div>
    <w:div w:id="19959119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mailto:TSBmail@itu.int" TargetMode="External"/><Relationship Id="rId42" Type="http://schemas.openxmlformats.org/officeDocument/2006/relationships/image" Target="media/image17.png"/><Relationship Id="rId47" Type="http://schemas.openxmlformats.org/officeDocument/2006/relationships/image" Target="media/image21.jpeg"/><Relationship Id="rId63" Type="http://schemas.openxmlformats.org/officeDocument/2006/relationships/hyperlink" Target="https://www.geospatialworld.net/prime/in-its-simplest-form-metaverse-is-the-digital-extension-of-a-smart-city/" TargetMode="External"/><Relationship Id="rId68" Type="http://schemas.openxmlformats.org/officeDocument/2006/relationships/hyperlink" Target="https://pub.towardsai.net/generativeai-and-future-c3b1695876f2" TargetMode="External"/><Relationship Id="rId84" Type="http://schemas.openxmlformats.org/officeDocument/2006/relationships/hyperlink" Target="https://www.timesnownews.com/viral/conjoined-twins-whose-brains-were-fused-together-have-been-separated-in-a-27-hour-surgery-article-93296188" TargetMode="External"/><Relationship Id="rId89" Type="http://schemas.openxmlformats.org/officeDocument/2006/relationships/hyperlink" Target="https://wellington.govt.nz/your-council/plans-policies-and-bylaws/policies/te-atakura" TargetMode="External"/><Relationship Id="rId16" Type="http://schemas.openxmlformats.org/officeDocument/2006/relationships/hyperlink" Target="mailto:christina@metaverse-institute.org" TargetMode="External"/><Relationship Id="rId11" Type="http://schemas.openxmlformats.org/officeDocument/2006/relationships/image" Target="media/image1.png"/><Relationship Id="rId32" Type="http://schemas.openxmlformats.org/officeDocument/2006/relationships/image" Target="media/image7.png"/><Relationship Id="rId37" Type="http://schemas.openxmlformats.org/officeDocument/2006/relationships/image" Target="media/image12.png"/><Relationship Id="rId53" Type="http://schemas.openxmlformats.org/officeDocument/2006/relationships/hyperlink" Target="https://www.itu.int/cities/wp-content/uploads/2023/09/Tanzania-Arusha-Call-to-Action.pdf" TargetMode="External"/><Relationship Id="rId58" Type="http://schemas.openxmlformats.org/officeDocument/2006/relationships/hyperlink" Target="https://doi.org/10.1016/j.comnet.2017.06.013" TargetMode="External"/><Relationship Id="rId74" Type="http://schemas.openxmlformats.org/officeDocument/2006/relationships/hyperlink" Target="https://www.researchgate.net/publication/353930234_Characterization_of_Digital_Twin" TargetMode="External"/><Relationship Id="rId79" Type="http://schemas.openxmlformats.org/officeDocument/2006/relationships/hyperlink" Target="https://doi.org/10.54455/mcn.20.01" TargetMode="External"/><Relationship Id="rId5" Type="http://schemas.openxmlformats.org/officeDocument/2006/relationships/numbering" Target="numbering.xml"/><Relationship Id="rId90" Type="http://schemas.openxmlformats.org/officeDocument/2006/relationships/hyperlink" Target="https://www.sciencedirect.com/science/article/pii/S2405844023019667" TargetMode="External"/><Relationship Id="rId95" Type="http://schemas.openxmlformats.org/officeDocument/2006/relationships/theme" Target="theme/theme1.xml"/><Relationship Id="rId22" Type="http://schemas.openxmlformats.org/officeDocument/2006/relationships/header" Target="header1.xml"/><Relationship Id="rId27" Type="http://schemas.openxmlformats.org/officeDocument/2006/relationships/image" Target="media/image4.png"/><Relationship Id="rId43" Type="http://schemas.openxmlformats.org/officeDocument/2006/relationships/image" Target="media/image18.png"/><Relationship Id="rId48" Type="http://schemas.openxmlformats.org/officeDocument/2006/relationships/hyperlink" Target="https://www.itu.int/ITU-T/recommendations/rec.aspx?id=13864" TargetMode="External"/><Relationship Id="rId64" Type="http://schemas.openxmlformats.org/officeDocument/2006/relationships/hyperlink" Target="https://www.gartner.com/en/newsroom/press-releases/2021-10-18-gartner-identifies-the-top-strategic-technology-trends-for-2022" TargetMode="External"/><Relationship Id="rId69" Type="http://schemas.openxmlformats.org/officeDocument/2006/relationships/hyperlink" Target="https://publications.jrc.ec.europa.eu/repository/handle/JRC133757" TargetMode="External"/><Relationship Id="rId8" Type="http://schemas.openxmlformats.org/officeDocument/2006/relationships/webSettings" Target="webSettings.xml"/><Relationship Id="rId51" Type="http://schemas.openxmlformats.org/officeDocument/2006/relationships/hyperlink" Target="file:///C:\Users\Computer\Downloads\Modules%20&#8211;%20Toolkit%20on%20digital%20transformation%20for%20people-oriented%20cities%20and%20communities" TargetMode="External"/><Relationship Id="rId72" Type="http://schemas.openxmlformats.org/officeDocument/2006/relationships/hyperlink" Target="https://ieeexplore.ieee.org/document/9903869" TargetMode="External"/><Relationship Id="rId80" Type="http://schemas.openxmlformats.org/officeDocument/2006/relationships/hyperlink" Target="https://www.mcit.gov.qa/en/media-center/news/mcit-enters-new-era-digital-transformation-launch-digital-agenda-2030" TargetMode="External"/><Relationship Id="rId85" Type="http://schemas.openxmlformats.org/officeDocument/2006/relationships/hyperlink" Target="https://www.metro.tokyo.lg.jp/english/governor/speeches/2021/0928/05.html" TargetMode="External"/><Relationship Id="rId93" Type="http://schemas.openxmlformats.org/officeDocument/2006/relationships/footer" Target="footer4.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mailto:nicholas.you@citistates.com" TargetMode="External"/><Relationship Id="rId25" Type="http://schemas.openxmlformats.org/officeDocument/2006/relationships/image" Target="media/image2.png"/><Relationship Id="rId33" Type="http://schemas.openxmlformats.org/officeDocument/2006/relationships/image" Target="media/image8.png"/><Relationship Id="rId38" Type="http://schemas.openxmlformats.org/officeDocument/2006/relationships/image" Target="media/image13.svg"/><Relationship Id="rId46" Type="http://schemas.openxmlformats.org/officeDocument/2006/relationships/hyperlink" Target="http://koica.go.kr/" TargetMode="External"/><Relationship Id="rId59" Type="http://schemas.openxmlformats.org/officeDocument/2006/relationships/hyperlink" Target="https://doi.org/10.1016/j.dajour.2023.100165" TargetMode="External"/><Relationship Id="rId67" Type="http://schemas.openxmlformats.org/officeDocument/2006/relationships/hyperlink" Target="https://doi.org/10.1016/j.cliser.2023.100394" TargetMode="External"/><Relationship Id="rId20" Type="http://schemas.openxmlformats.org/officeDocument/2006/relationships/hyperlink" Target="https://eur03.safelinks.protection.outlook.com/?url=https%3A%2F%2Fcreativecommons.org%2Flicenses%2Fby-nc-sa%2F3.0%2Figo&amp;data=05%7C02%7Canibal.cabrera%40itu.int%7C0fe5406e5055456a0b5a08dc7bce06f3%7C23e464d704e64b87913c24bd89219fd3%7C0%7C0%7C638521372007831165%7CUnknown%7CTWFpbGZsb3d8eyJWIjoiMC4wLjAwMDAiLCJQIjoiV2luMzIiLCJBTiI6Ik1haWwiLCJXVCI6Mn0%3D%7C0%7C%7C%7C&amp;sdata=V4LM72V7Z%2F80irqs1MTJY8U1C%2FFVgqCq26On8J9MZuo%3D&amp;reserved=0" TargetMode="External"/><Relationship Id="rId41" Type="http://schemas.openxmlformats.org/officeDocument/2006/relationships/image" Target="media/image16.svg"/><Relationship Id="rId54" Type="http://schemas.openxmlformats.org/officeDocument/2006/relationships/hyperlink" Target="https://www.itu.int/metaverse/2nd-special-session-fg-mv/" TargetMode="External"/><Relationship Id="rId62" Type="http://schemas.openxmlformats.org/officeDocument/2006/relationships/hyperlink" Target="https://www.gartner.com/en/information-technology/glossary/augmented-reality-ar" TargetMode="External"/><Relationship Id="rId70" Type="http://schemas.openxmlformats.org/officeDocument/2006/relationships/hyperlink" Target="https://doi.org/10.1016/j.engappai.2022.105581" TargetMode="External"/><Relationship Id="rId75" Type="http://schemas.openxmlformats.org/officeDocument/2006/relationships/hyperlink" Target="https://doi.org/10.1016/j.procs.2022.11.338" TargetMode="External"/><Relationship Id="rId83" Type="http://schemas.openxmlformats.org/officeDocument/2006/relationships/hyperlink" Target="https://www.squareyards.com/blog/new-3d-metaverse-platform-launched-for-real-estate-in-dubai-by-square-yards" TargetMode="External"/><Relationship Id="rId88" Type="http://schemas.openxmlformats.org/officeDocument/2006/relationships/hyperlink" Target="https://wellington.govt.nz/your-council/projects/bloomberg-global-mayors-challenge" TargetMode="External"/><Relationship Id="rId91" Type="http://schemas.openxmlformats.org/officeDocument/2006/relationships/hyperlink" Target="https://doi.org/10.1016/j.digbus.2023.100059"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tsbfgmv@itu.int" TargetMode="External"/><Relationship Id="rId23" Type="http://schemas.openxmlformats.org/officeDocument/2006/relationships/footer" Target="footer3.xml"/><Relationship Id="rId28" Type="http://schemas.openxmlformats.org/officeDocument/2006/relationships/image" Target="media/image5.png"/><Relationship Id="rId36" Type="http://schemas.openxmlformats.org/officeDocument/2006/relationships/image" Target="media/image11.svg"/><Relationship Id="rId49" Type="http://schemas.openxmlformats.org/officeDocument/2006/relationships/hyperlink" Target="https://www.itu.int/en/ITU-T/focusgroups/mv/Documents/List%20of%20FG-MV%20deliverables/FGMV-20.pdf" TargetMode="External"/><Relationship Id="rId57" Type="http://schemas.openxmlformats.org/officeDocument/2006/relationships/hyperlink" Target="https://doi.org/10.1016/j.cosrev.2023.100558" TargetMode="External"/><Relationship Id="rId10" Type="http://schemas.openxmlformats.org/officeDocument/2006/relationships/endnotes" Target="endnotes.xml"/><Relationship Id="rId31" Type="http://schemas.openxmlformats.org/officeDocument/2006/relationships/chart" Target="charts/chart2.xml"/><Relationship Id="rId44" Type="http://schemas.openxmlformats.org/officeDocument/2006/relationships/image" Target="media/image19.png"/><Relationship Id="rId52" Type="http://schemas.openxmlformats.org/officeDocument/2006/relationships/hyperlink" Target="https://toolkit-dt4c.itu.int/modules/" TargetMode="External"/><Relationship Id="rId60" Type="http://schemas.openxmlformats.org/officeDocument/2006/relationships/hyperlink" Target="https://eularis.com/ai-in-pharma-and-medicine-whats-in-store-for-2024/" TargetMode="External"/><Relationship Id="rId65" Type="http://schemas.openxmlformats.org/officeDocument/2006/relationships/hyperlink" Target="https://dl.acm.org/doi/10.1109/TKDE.2021.3130191" TargetMode="External"/><Relationship Id="rId73" Type="http://schemas.openxmlformats.org/officeDocument/2006/relationships/hyperlink" Target="https://zenodo.org/records/10262579" TargetMode="External"/><Relationship Id="rId78" Type="http://schemas.openxmlformats.org/officeDocument/2006/relationships/hyperlink" Target="https://ncpflanders.be/activities/info-day-on-developing-cityverse-call" TargetMode="External"/><Relationship Id="rId81" Type="http://schemas.openxmlformats.org/officeDocument/2006/relationships/hyperlink" Target="https://english.seoul.go.kr/official-release-of-metaverse-seoul/" TargetMode="External"/><Relationship Id="rId86" Type="http://schemas.openxmlformats.org/officeDocument/2006/relationships/hyperlink" Target="https://u.ae/en/about-the-uae/strategies-initiatives-and-awards/strategies-plans-and-visions/government-services-and-digital-transformation/dubai-metaverse-strategy" TargetMode="External"/><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mailto:Teppo.Rantanen@tampere.fi" TargetMode="External"/><Relationship Id="rId39" Type="http://schemas.openxmlformats.org/officeDocument/2006/relationships/image" Target="media/image14.jpeg"/><Relationship Id="rId34" Type="http://schemas.openxmlformats.org/officeDocument/2006/relationships/image" Target="media/image9.png"/><Relationship Id="rId50" Type="http://schemas.openxmlformats.org/officeDocument/2006/relationships/hyperlink" Target="https://www.itu.int/en/mediacentre/Pages/PR-2023-09-12-universal-and-meaningful-connectivity-by-2030.aspx" TargetMode="External"/><Relationship Id="rId55" Type="http://schemas.openxmlformats.org/officeDocument/2006/relationships/hyperlink" Target="https://www.abiresearch.com/press/close-to-700-cities-to-deploy-urban-metaverse-functionality-by-2030-enabling-citizen-centric-and-smart-infrastructure-use-cases/" TargetMode="External"/><Relationship Id="rId76" Type="http://schemas.openxmlformats.org/officeDocument/2006/relationships/hyperlink" Target="https://www.marketsandmarkets.com/Market-Reports/digital-twin-market-225269522.html" TargetMode="External"/><Relationship Id="rId7" Type="http://schemas.openxmlformats.org/officeDocument/2006/relationships/settings" Target="settings.xml"/><Relationship Id="rId71" Type="http://schemas.openxmlformats.org/officeDocument/2006/relationships/hyperlink" Target="https://venturebeat.com/business/how-singapore-created-the-first-country-scale-digital-twin/" TargetMode="External"/><Relationship Id="rId92" Type="http://schemas.openxmlformats.org/officeDocument/2006/relationships/hyperlink" Target="https://www.tampere.fi/sites/default/files/2023-08/tampere_metaverse_vision_2040_web.pdf" TargetMode="External"/><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hyperlink" Target="https://www.itu.int/en/ITU-T/focusgroups/mv/Documents/List%20of%20FG-MV%20deliverables/FGMV-20.pdf" TargetMode="External"/><Relationship Id="rId40" Type="http://schemas.openxmlformats.org/officeDocument/2006/relationships/image" Target="media/image15.png"/><Relationship Id="rId45" Type="http://schemas.openxmlformats.org/officeDocument/2006/relationships/image" Target="media/image20.jpeg"/><Relationship Id="rId66" Type="http://schemas.openxmlformats.org/officeDocument/2006/relationships/hyperlink" Target="https://time.com/collection/best-inventions-2022/6226981/metaverse-seoul/" TargetMode="External"/><Relationship Id="rId87" Type="http://schemas.openxmlformats.org/officeDocument/2006/relationships/hyperlink" Target="https://unity.com/case-study/vancouver-airport-authority" TargetMode="External"/><Relationship Id="rId61" Type="http://schemas.openxmlformats.org/officeDocument/2006/relationships/hyperlink" Target="https://doi.org/10.1016/j.procs.2022.12.374" TargetMode="External"/><Relationship Id="rId82" Type="http://schemas.openxmlformats.org/officeDocument/2006/relationships/hyperlink" Target="https://doi.org/10.1016/j.dcan.2023.02.017" TargetMode="External"/><Relationship Id="rId19" Type="http://schemas.openxmlformats.org/officeDocument/2006/relationships/hyperlink" Target="mailto:irina@bq9.io" TargetMode="External"/><Relationship Id="rId14" Type="http://schemas.openxmlformats.org/officeDocument/2006/relationships/hyperlink" Target="https://www.itu.int/go/fgmv" TargetMode="External"/><Relationship Id="rId30" Type="http://schemas.openxmlformats.org/officeDocument/2006/relationships/chart" Target="charts/chart1.xml"/><Relationship Id="rId35" Type="http://schemas.openxmlformats.org/officeDocument/2006/relationships/image" Target="media/image10.png"/><Relationship Id="rId56" Type="http://schemas.openxmlformats.org/officeDocument/2006/relationships/hyperlink" Target="https://doi.org/10.1145/3450963" TargetMode="External"/><Relationship Id="rId77" Type="http://schemas.openxmlformats.org/officeDocument/2006/relationships/hyperlink" Target="https://www.nationalgrideso.com/document/217536/download"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talano\AppData\Roaming\Microsoft\Templates\TSB%20PUB\T-REC-FINAL-E.do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8650b9c0fb5e47b5/&#24037;&#20316;/Arete%20Intelligence/ITU/Survey/how_to_build_a_metaverse_for_all_240111_summari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d.docs.live.net/8650b9c0fb5e47b5/&#24037;&#20316;/Arete%20Intelligence/ITU/Survey/how_to_build_a_metaverse_for_all_240111_summari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0" vertOverflow="ellipsis" vert="horz" wrap="square" anchor="ctr" anchorCtr="1"/>
          <a:lstStyle/>
          <a:p>
            <a:pPr>
              <a:defRPr lang="en-GB" sz="1800" b="1" i="0" u="none" strike="noStrike" kern="1200" baseline="0">
                <a:solidFill>
                  <a:schemeClr val="tx1"/>
                </a:solidFill>
                <a:latin typeface="+mn-lt"/>
                <a:ea typeface="+mn-ea"/>
                <a:cs typeface="+mn-cs"/>
              </a:defRPr>
            </a:pPr>
            <a:r>
              <a:rPr lang="en-GB"/>
              <a:t>Does your country or institution have a plan for developing CitiVerse in the next 5 years?</a:t>
            </a:r>
          </a:p>
        </c:rich>
      </c:tx>
      <c:layout>
        <c:manualLayout>
          <c:xMode val="edge"/>
          <c:yMode val="edge"/>
          <c:x val="9.6395436163799503E-2"/>
          <c:y val="2.7440219521756199E-2"/>
        </c:manualLayout>
      </c:layout>
      <c:overlay val="0"/>
      <c:spPr>
        <a:noFill/>
        <a:ln>
          <a:noFill/>
        </a:ln>
        <a:effectLst/>
      </c:spPr>
    </c:title>
    <c:autoTitleDeleted val="0"/>
    <c:plotArea>
      <c:layout/>
      <c:barChart>
        <c:barDir val="col"/>
        <c:grouping val="clustered"/>
        <c:varyColors val="0"/>
        <c:ser>
          <c:idx val="0"/>
          <c:order val="0"/>
          <c:tx>
            <c:strRef>
              <c:f>'[how_to_build_a_metaverse_for_all_240111_summaries.xlsx]Question 48'!$B$3</c:f>
              <c:strCache>
                <c:ptCount val="1"/>
                <c:pt idx="0">
                  <c:v>Responses</c:v>
                </c:pt>
              </c:strCache>
            </c:strRef>
          </c:tx>
          <c:spPr>
            <a:solidFill>
              <a:schemeClr val="dk1">
                <a:tint val="88500"/>
              </a:schemeClr>
            </a:solidFill>
            <a:ln>
              <a:noFill/>
            </a:ln>
            <a:effectLst/>
          </c:spPr>
          <c:invertIfNegative val="0"/>
          <c:dLbls>
            <c:spPr>
              <a:noFill/>
              <a:ln>
                <a:noFill/>
              </a:ln>
              <a:effectLst/>
            </c:spPr>
            <c:txPr>
              <a:bodyPr rot="0" spcFirstLastPara="0" vertOverflow="ellipsis" vert="horz" wrap="square" lIns="38100" tIns="19050" rIns="38100" bIns="19050" anchor="ctr" anchorCtr="1">
                <a:spAutoFit/>
              </a:bodyPr>
              <a:lstStyle/>
              <a:p>
                <a:pPr>
                  <a:defRPr lang="en-GB" sz="14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'[how_to_build_a_metaverse_for_all_240111_summaries.xlsx]Question 48'!$A$4:$A$5</c:f>
              <c:strCache>
                <c:ptCount val="2"/>
                <c:pt idx="0">
                  <c:v>Yes</c:v>
                </c:pt>
                <c:pt idx="1">
                  <c:v>No</c:v>
                </c:pt>
              </c:strCache>
            </c:strRef>
          </c:cat>
          <c:val>
            <c:numRef>
              <c:f>'[how_to_build_a_metaverse_for_all_240111_summaries.xlsx]Question 48'!$B$4:$B$5</c:f>
              <c:numCache>
                <c:formatCode>0.00%</c:formatCode>
                <c:ptCount val="2"/>
                <c:pt idx="0">
                  <c:v>0.21920000000000001</c:v>
                </c:pt>
                <c:pt idx="1">
                  <c:v>0.78080000000000005</c:v>
                </c:pt>
              </c:numCache>
            </c:numRef>
          </c:val>
          <c:extLst>
            <c:ext xmlns:c16="http://schemas.microsoft.com/office/drawing/2014/chart" uri="{C3380CC4-5D6E-409C-BE32-E72D297353CC}">
              <c16:uniqueId val="{00000000-75E6-40EA-83C6-3B984DA992DA}"/>
            </c:ext>
          </c:extLst>
        </c:ser>
        <c:dLbls>
          <c:showLegendKey val="0"/>
          <c:showVal val="0"/>
          <c:showCatName val="0"/>
          <c:showSerName val="0"/>
          <c:showPercent val="0"/>
          <c:showBubbleSize val="0"/>
        </c:dLbls>
        <c:gapWidth val="150"/>
        <c:axId val="117257344"/>
        <c:axId val="117258880"/>
      </c:barChart>
      <c:catAx>
        <c:axId val="117257344"/>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0" vertOverflow="ellipsis" vert="horz" wrap="square" anchor="ctr" anchorCtr="1"/>
          <a:lstStyle/>
          <a:p>
            <a:pPr>
              <a:defRPr lang="en-GB" sz="1000" b="0" i="0" u="none" strike="noStrike" kern="1200" baseline="0">
                <a:solidFill>
                  <a:schemeClr val="tx1"/>
                </a:solidFill>
                <a:latin typeface="+mn-lt"/>
                <a:ea typeface="+mn-ea"/>
                <a:cs typeface="+mn-cs"/>
              </a:defRPr>
            </a:pPr>
            <a:endParaRPr lang="en-US"/>
          </a:p>
        </c:txPr>
        <c:crossAx val="117258880"/>
        <c:crosses val="autoZero"/>
        <c:auto val="0"/>
        <c:lblAlgn val="ctr"/>
        <c:lblOffset val="100"/>
        <c:noMultiLvlLbl val="0"/>
      </c:catAx>
      <c:valAx>
        <c:axId val="117258880"/>
        <c:scaling>
          <c:orientation val="minMax"/>
        </c:scaling>
        <c:delete val="0"/>
        <c:axPos val="l"/>
        <c:majorGridlines>
          <c:spPr>
            <a:ln w="6350" cap="flat" cmpd="sng" algn="ctr">
              <a:solidFill>
                <a:schemeClr val="tx1">
                  <a:tint val="75000"/>
                </a:schemeClr>
              </a:solidFill>
              <a:prstDash val="solid"/>
              <a:round/>
            </a:ln>
            <a:effectLst/>
          </c:spPr>
        </c:majorGridlines>
        <c:numFmt formatCode="0.0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0" vertOverflow="ellipsis" vert="horz" wrap="square" anchor="ctr" anchorCtr="1"/>
          <a:lstStyle/>
          <a:p>
            <a:pPr>
              <a:defRPr lang="en-GB" sz="1000" b="0" i="0" u="none" strike="noStrike" kern="1200" baseline="0">
                <a:solidFill>
                  <a:schemeClr val="tx1"/>
                </a:solidFill>
                <a:latin typeface="+mn-lt"/>
                <a:ea typeface="+mn-ea"/>
                <a:cs typeface="+mn-cs"/>
              </a:defRPr>
            </a:pPr>
            <a:endParaRPr lang="en-US"/>
          </a:p>
        </c:txPr>
        <c:crossAx val="117257344"/>
        <c:crosses val="autoZero"/>
        <c:crossBetween val="between"/>
      </c:valAx>
      <c:spPr>
        <a:solidFill>
          <a:schemeClr val="bg1"/>
        </a:solidFill>
        <a:ln>
          <a:noFill/>
        </a:ln>
        <a:effectLst/>
      </c:spPr>
    </c:plotArea>
    <c:plotVisOnly val="0"/>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lang="en-GB"/>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lang="en-GB" sz="1400" b="0" i="0" u="none" strike="noStrike" kern="1200" spc="0" baseline="0">
                <a:solidFill>
                  <a:schemeClr val="tx1">
                    <a:lumMod val="65000"/>
                    <a:lumOff val="35000"/>
                  </a:schemeClr>
                </a:solidFill>
                <a:latin typeface="+mn-lt"/>
                <a:ea typeface="+mn-ea"/>
                <a:cs typeface="+mn-cs"/>
              </a:defRPr>
            </a:pPr>
            <a:r>
              <a:rPr lang="en-GB"/>
              <a:t>The</a:t>
            </a:r>
            <a:r>
              <a:rPr lang="en-GB" baseline="0"/>
              <a:t> Relationship Between </a:t>
            </a:r>
            <a:r>
              <a:rPr lang="en-GB" sz="1400" b="0" i="0" u="none" strike="noStrike" kern="1200" spc="0" baseline="0">
                <a:solidFill>
                  <a:sysClr val="windowText" lastClr="000000">
                    <a:lumMod val="65000"/>
                    <a:lumOff val="35000"/>
                  </a:sysClr>
                </a:solidFill>
                <a:latin typeface="+mn-lt"/>
                <a:ea typeface="+mn-ea"/>
                <a:cs typeface="+mn-cs"/>
              </a:rPr>
              <a:t>CitiVerse</a:t>
            </a:r>
            <a:r>
              <a:rPr lang="en-GB" baseline="0"/>
              <a:t> and Its Physical City </a:t>
            </a:r>
            <a:endParaRPr lang="en-GB"/>
          </a:p>
        </c:rich>
      </c:tx>
      <c:overlay val="0"/>
      <c:spPr>
        <a:noFill/>
        <a:ln>
          <a:noFill/>
        </a:ln>
        <a:effectLst/>
      </c:spPr>
    </c:title>
    <c:autoTitleDeleted val="0"/>
    <c:plotArea>
      <c:layout>
        <c:manualLayout>
          <c:layoutTarget val="inner"/>
          <c:xMode val="edge"/>
          <c:yMode val="edge"/>
          <c:x val="0.44232429904779103"/>
          <c:y val="0.19486111111111101"/>
          <c:w val="0.57583910657995396"/>
          <c:h val="0.720887649460484"/>
        </c:manualLayout>
      </c:layout>
      <c:barChart>
        <c:barDir val="bar"/>
        <c:grouping val="clustered"/>
        <c:varyColors val="0"/>
        <c:ser>
          <c:idx val="0"/>
          <c:order val="0"/>
          <c:spPr>
            <a:solidFill>
              <a:schemeClr val="dk1">
                <a:tint val="885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14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'[how_to_build_a_metaverse_for_all_240111_summaries.xlsx]Question 43'!$S$4:$V$5</c:f>
              <c:strCache>
                <c:ptCount val="4"/>
                <c:pt idx="0">
                  <c:v>Reflection of Physical City</c:v>
                </c:pt>
                <c:pt idx="1">
                  <c:v>Extension of Physical City </c:v>
                </c:pt>
                <c:pt idx="2">
                  <c:v>Reflection and Extension of Physical Cities </c:v>
                </c:pt>
                <c:pt idx="3">
                  <c:v>Others </c:v>
                </c:pt>
              </c:strCache>
            </c:strRef>
          </c:cat>
          <c:val>
            <c:numRef>
              <c:f>'[how_to_build_a_metaverse_for_all_240111_summaries.xlsx]Question 43'!$S$6:$V$6</c:f>
              <c:numCache>
                <c:formatCode>0%</c:formatCode>
                <c:ptCount val="4"/>
                <c:pt idx="0">
                  <c:v>0.25</c:v>
                </c:pt>
                <c:pt idx="1">
                  <c:v>0.14705882352941199</c:v>
                </c:pt>
                <c:pt idx="2">
                  <c:v>0.47058823529411797</c:v>
                </c:pt>
                <c:pt idx="3">
                  <c:v>0.13235294117647101</c:v>
                </c:pt>
              </c:numCache>
            </c:numRef>
          </c:val>
          <c:extLst>
            <c:ext xmlns:c16="http://schemas.microsoft.com/office/drawing/2014/chart" uri="{C3380CC4-5D6E-409C-BE32-E72D297353CC}">
              <c16:uniqueId val="{00000000-E6DF-4056-9331-4CAB3BDDDC3F}"/>
            </c:ext>
          </c:extLst>
        </c:ser>
        <c:dLbls>
          <c:showLegendKey val="0"/>
          <c:showVal val="0"/>
          <c:showCatName val="0"/>
          <c:showSerName val="0"/>
          <c:showPercent val="0"/>
          <c:showBubbleSize val="0"/>
        </c:dLbls>
        <c:gapWidth val="182"/>
        <c:axId val="117303552"/>
        <c:axId val="117342208"/>
      </c:barChart>
      <c:catAx>
        <c:axId val="117303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GB" sz="1200" b="0" i="0" u="none" strike="noStrike" kern="1200" baseline="0">
                <a:solidFill>
                  <a:schemeClr val="tx1">
                    <a:lumMod val="65000"/>
                    <a:lumOff val="35000"/>
                  </a:schemeClr>
                </a:solidFill>
                <a:latin typeface="+mn-lt"/>
                <a:ea typeface="+mn-ea"/>
                <a:cs typeface="+mn-cs"/>
              </a:defRPr>
            </a:pPr>
            <a:endParaRPr lang="en-US"/>
          </a:p>
        </c:txPr>
        <c:crossAx val="117342208"/>
        <c:crosses val="autoZero"/>
        <c:auto val="1"/>
        <c:lblAlgn val="ctr"/>
        <c:lblOffset val="100"/>
        <c:noMultiLvlLbl val="0"/>
      </c:catAx>
      <c:valAx>
        <c:axId val="1173422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mn-lt"/>
                <a:ea typeface="+mn-ea"/>
                <a:cs typeface="+mn-cs"/>
              </a:defRPr>
            </a:pPr>
            <a:endParaRPr lang="en-US"/>
          </a:p>
        </c:txPr>
        <c:crossAx val="117303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GB"/>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C9D0AC62B6CAE408847B2D4E42DE38B" ma:contentTypeVersion="15" ma:contentTypeDescription="Create a new document." ma:contentTypeScope="" ma:versionID="4a73633d810f0c35e9b9616757f15ad7">
  <xsd:schema xmlns:xsd="http://www.w3.org/2001/XMLSchema" xmlns:xs="http://www.w3.org/2001/XMLSchema" xmlns:p="http://schemas.microsoft.com/office/2006/metadata/properties" xmlns:ns2="ac5439de-9cc5-4e90-8e70-2953ebc9e111" xmlns:ns3="679e6f32-35e2-40a7-b746-37bf0ed22ca1" targetNamespace="http://schemas.microsoft.com/office/2006/metadata/properties" ma:root="true" ma:fieldsID="93d9621d15ce39afb9bb8770cdb5aff2" ns2:_="" ns3:_="">
    <xsd:import namespace="ac5439de-9cc5-4e90-8e70-2953ebc9e111"/>
    <xsd:import namespace="679e6f32-35e2-40a7-b746-37bf0ed22ca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5439de-9cc5-4e90-8e70-2953ebc9e11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e895586-ec57-4162-862b-45953123501e"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79e6f32-35e2-40a7-b746-37bf0ed22ca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1ca31fcc-0702-493a-8168-804e5cafab28}" ma:internalName="TaxCatchAll" ma:showField="CatchAllData" ma:web="679e6f32-35e2-40a7-b746-37bf0ed22ca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c5439de-9cc5-4e90-8e70-2953ebc9e111">
      <Terms xmlns="http://schemas.microsoft.com/office/infopath/2007/PartnerControls"/>
    </lcf76f155ced4ddcb4097134ff3c332f>
    <TaxCatchAll xmlns="679e6f32-35e2-40a7-b746-37bf0ed22ca1" xsi:nil="true"/>
  </documentManagement>
</p:properties>
</file>

<file path=customXml/itemProps1.xml><?xml version="1.0" encoding="utf-8"?>
<ds:datastoreItem xmlns:ds="http://schemas.openxmlformats.org/officeDocument/2006/customXml" ds:itemID="{4D6A3EC5-EE3B-49BD-949C-862509B33055}">
  <ds:schemaRefs>
    <ds:schemaRef ds:uri="http://schemas.microsoft.com/sharepoint/v3/contenttype/forms"/>
  </ds:schemaRefs>
</ds:datastoreItem>
</file>

<file path=customXml/itemProps2.xml><?xml version="1.0" encoding="utf-8"?>
<ds:datastoreItem xmlns:ds="http://schemas.openxmlformats.org/officeDocument/2006/customXml" ds:itemID="{659ED651-7327-4BBB-930D-DA6D1FA612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5439de-9cc5-4e90-8e70-2953ebc9e111"/>
    <ds:schemaRef ds:uri="679e6f32-35e2-40a7-b746-37bf0ed22c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94F1519-67F6-463B-B6A6-734C4421D599}">
  <ds:schemaRefs>
    <ds:schemaRef ds:uri="http://schemas.openxmlformats.org/officeDocument/2006/bibliography"/>
  </ds:schemaRefs>
</ds:datastoreItem>
</file>

<file path=customXml/itemProps4.xml><?xml version="1.0" encoding="utf-8"?>
<ds:datastoreItem xmlns:ds="http://schemas.openxmlformats.org/officeDocument/2006/customXml" ds:itemID="{96FA4F6D-5F7E-4C68-950D-BEFE5DA802F6}">
  <ds:schemaRefs>
    <ds:schemaRef ds:uri="http://schemas.microsoft.com/office/2006/metadata/properties"/>
    <ds:schemaRef ds:uri="http://schemas.microsoft.com/office/infopath/2007/PartnerControls"/>
    <ds:schemaRef ds:uri="ac5439de-9cc5-4e90-8e70-2953ebc9e111"/>
    <ds:schemaRef ds:uri="679e6f32-35e2-40a7-b746-37bf0ed22ca1"/>
  </ds:schemaRefs>
</ds:datastoreItem>
</file>

<file path=docProps/app.xml><?xml version="1.0" encoding="utf-8"?>
<Properties xmlns="http://schemas.openxmlformats.org/officeDocument/2006/extended-properties" xmlns:vt="http://schemas.openxmlformats.org/officeDocument/2006/docPropsVTypes">
  <Template>T-REC-FINAL-E.dotm</Template>
  <TotalTime>0</TotalTime>
  <Pages>22</Pages>
  <Words>16478</Words>
  <Characters>93930</Characters>
  <Application>Microsoft Office Word</Application>
  <DocSecurity>0</DocSecurity>
  <Lines>782</Lines>
  <Paragraphs>220</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Technical Report ITU FGMV-35 (06/2024) – Building a people-centred CitiVerse</vt:lpstr>
      <vt:lpstr/>
    </vt:vector>
  </TitlesOfParts>
  <Company>Hewlett-Packard Company</Company>
  <LinksUpToDate>false</LinksUpToDate>
  <CharactersWithSpaces>110188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Report ITU FGMV-35 (06/2024) – Building a people-centred CitiVerse</dc:title>
  <dc:subject/>
  <dc:creator>Zhao, Yining</dc:creator>
  <cp:keywords>Digital transformation; metaverse; CitiVerse; people-centred; smart cities</cp:keywords>
  <dc:description/>
  <cp:lastModifiedBy>Le Van, Jack</cp:lastModifiedBy>
  <cp:revision>2</cp:revision>
  <cp:lastPrinted>2024-06-19T13:02:00Z</cp:lastPrinted>
  <dcterms:created xsi:type="dcterms:W3CDTF">2026-07-02T08:07:00Z</dcterms:created>
  <dcterms:modified xsi:type="dcterms:W3CDTF">2026-07-02T08:07:00Z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0x0101008C9D0AC62B6CAE408847B2D4E42DE38B</vt:lpwstr>
  </property>
  <property fmtid="{D5CDD505-2E9C-101B-9397-08002B2CF9AE}" pid="3" name="Docnum">
    <vt:lpwstr>FG-AI4H-A-102</vt:lpwstr>
  </property>
  <property fmtid="{D5CDD505-2E9C-101B-9397-08002B2CF9AE}" pid="4" name="Docdate">
    <vt:lpwstr>ITU-T Focus Group on AI for Health</vt:lpwstr>
  </property>
  <property fmtid="{D5CDD505-2E9C-101B-9397-08002B2CF9AE}" pid="5" name="Docorlang">
    <vt:lpwstr>Original: English</vt:lpwstr>
  </property>
  <property fmtid="{D5CDD505-2E9C-101B-9397-08002B2CF9AE}" pid="6" name="Docbluepink">
    <vt:lpwstr>N/A</vt:lpwstr>
  </property>
  <property fmtid="{D5CDD505-2E9C-101B-9397-08002B2CF9AE}" pid="7" name="Docdest">
    <vt:lpwstr>Geneva, 26-27 September 2018</vt:lpwstr>
  </property>
  <property fmtid="{D5CDD505-2E9C-101B-9397-08002B2CF9AE}" pid="8" name="Docauthor">
    <vt:lpwstr>Editor</vt:lpwstr>
  </property>
  <property fmtid="{D5CDD505-2E9C-101B-9397-08002B2CF9AE}" pid="9" name="GrammarlyDocumentId">
    <vt:lpwstr>d4e5741640fad87707eeb9fe542956ce1a8241f85f4a0fb183e607508c403ce1</vt:lpwstr>
  </property>
  <property fmtid="{D5CDD505-2E9C-101B-9397-08002B2CF9AE}" pid="10" name="KSOProductBuildVer">
    <vt:lpwstr>2057-12.2.0.13489</vt:lpwstr>
  </property>
  <property fmtid="{D5CDD505-2E9C-101B-9397-08002B2CF9AE}" pid="11" name="ICV">
    <vt:lpwstr>387122BCA28B44A5869311986DE66178_12</vt:lpwstr>
  </property>
  <property fmtid="{D5CDD505-2E9C-101B-9397-08002B2CF9AE}" pid="12" name="MediaServiceImageTags">
    <vt:lpwstr/>
  </property>
</Properties>
</file>