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18B2A" w14:textId="77777777" w:rsidR="00B41B62" w:rsidRPr="00FF4777" w:rsidRDefault="00B41B62" w:rsidP="00B41B62">
      <w:pPr>
        <w:rPr>
          <w:rFonts w:asciiTheme="majorBidi" w:hAnsiTheme="majorBidi" w:cstheme="majorBidi"/>
        </w:rPr>
      </w:pPr>
      <w:r w:rsidRPr="00FF4777">
        <w:rPr>
          <w:rFonts w:ascii="Arial" w:hAnsi="Arial" w:cs="Arial"/>
        </w:rPr>
        <mc:AlternateContent>
          <mc:Choice Requires="wpg">
            <w:drawing>
              <wp:anchor distT="0" distB="0" distL="114300" distR="114300" simplePos="0" relativeHeight="251669504" behindDoc="1" locked="0" layoutInCell="1" allowOverlap="1" wp14:anchorId="7992B6A9" wp14:editId="0C766AEF">
                <wp:simplePos x="0" y="0"/>
                <wp:positionH relativeFrom="page">
                  <wp:posOffset>-2540</wp:posOffset>
                </wp:positionH>
                <wp:positionV relativeFrom="page">
                  <wp:posOffset>986155</wp:posOffset>
                </wp:positionV>
                <wp:extent cx="7772400" cy="229870"/>
                <wp:effectExtent l="0" t="0" r="0" b="0"/>
                <wp:wrapNone/>
                <wp:docPr id="1447643322"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7315698"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0759833" name="docshape9"/>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68B777" id="docshapegroup7" o:spid="_x0000_s1026" style="position:absolute;margin-left:-.2pt;margin-top:77.65pt;width:612pt;height:18.1pt;z-index:-251646976;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" fillcolor="#d74900" stroked="f"/>
                <v:shape id="docshape9" o:spid="_x0000_s1028"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" path="m627,l,,314,313,627,xe" stroked="f">
                  <v:path arrowok="t" o:connecttype="custom" o:connectlocs="627,1784;0,1784;314,2097;627,1784" o:connectangles="0,0,0,0"/>
                </v:shape>
                <w10:wrap anchorx="page" anchory="page"/>
              </v:group>
            </w:pict>
          </mc:Fallback>
        </mc:AlternateContent>
      </w:r>
    </w:p>
    <w:tbl>
      <w:tblPr>
        <w:tblpPr w:leftFromText="181" w:rightFromText="181" w:horzAnchor="margin" w:tblpYSpec="top"/>
        <w:tblOverlap w:val="never"/>
        <w:tblW w:w="10737" w:type="dxa"/>
        <w:tblLayout w:type="fixed"/>
        <w:tblLook w:val="0000" w:firstRow="0" w:lastRow="0" w:firstColumn="0" w:lastColumn="0" w:noHBand="0" w:noVBand="0"/>
      </w:tblPr>
      <w:tblGrid>
        <w:gridCol w:w="817"/>
        <w:gridCol w:w="4253"/>
        <w:gridCol w:w="5667"/>
      </w:tblGrid>
      <w:tr w:rsidR="00B41B62" w:rsidRPr="00FF4777" w14:paraId="3C6E1F7B" w14:textId="77777777" w:rsidTr="005517D4">
        <w:trPr>
          <w:trHeight w:hRule="exact" w:val="992"/>
        </w:trPr>
        <w:tc>
          <w:tcPr>
            <w:tcW w:w="5070" w:type="dxa"/>
            <w:gridSpan w:val="2"/>
          </w:tcPr>
          <w:p w14:paraId="40B47425" w14:textId="77777777" w:rsidR="00B41B62" w:rsidRPr="00FF4777" w:rsidRDefault="00B41B62" w:rsidP="00CC19E3">
            <w:pPr>
              <w:spacing w:before="0"/>
              <w:rPr>
                <w:rFonts w:ascii="Arial" w:hAnsi="Arial" w:cs="Arial"/>
              </w:rPr>
            </w:pPr>
          </w:p>
        </w:tc>
        <w:tc>
          <w:tcPr>
            <w:tcW w:w="5667" w:type="dxa"/>
          </w:tcPr>
          <w:p w14:paraId="65D87785" w14:textId="77777777" w:rsidR="00B41B62" w:rsidRPr="00FF4777" w:rsidRDefault="00B41B62" w:rsidP="00CC19E3">
            <w:pPr>
              <w:spacing w:before="0"/>
              <w:jc w:val="right"/>
              <w:rPr>
                <w:rFonts w:ascii="Arial" w:hAnsi="Arial" w:cs="Arial"/>
              </w:rPr>
            </w:pPr>
            <w:r w:rsidRPr="00FF4777">
              <w:rPr>
                <w:rFonts w:ascii="Arial" w:hAnsi="Arial" w:cs="Arial"/>
              </w:rPr>
              <w:t>Standardization Sector</w:t>
            </w:r>
          </w:p>
        </w:tc>
      </w:tr>
      <w:tr w:rsidR="00B41B62" w:rsidRPr="00FF4777" w14:paraId="7759E9F3" w14:textId="77777777" w:rsidTr="005517D4">
        <w:tblPrEx>
          <w:tblCellMar>
            <w:left w:w="85" w:type="dxa"/>
            <w:right w:w="85" w:type="dxa"/>
          </w:tblCellMar>
        </w:tblPrEx>
        <w:trPr>
          <w:gridBefore w:val="1"/>
          <w:wBefore w:w="817" w:type="dxa"/>
          <w:trHeight w:val="709"/>
        </w:trPr>
        <w:tc>
          <w:tcPr>
            <w:tcW w:w="9920" w:type="dxa"/>
            <w:gridSpan w:val="2"/>
          </w:tcPr>
          <w:p w14:paraId="67BA7651" w14:textId="647AAF48" w:rsidR="00B41B62" w:rsidRPr="00FF4777" w:rsidRDefault="00B41B62" w:rsidP="00CC19E3">
            <w:pPr>
              <w:widowControl w:val="0"/>
              <w:spacing w:before="440"/>
              <w:rPr>
                <w:rFonts w:ascii="Arial" w:eastAsia="Avenir Next W1G Medium" w:hAnsi="Arial" w:cs="Arial"/>
                <w:b/>
                <w:bCs/>
                <w:spacing w:val="-6"/>
                <w:sz w:val="44"/>
                <w:szCs w:val="44"/>
              </w:rPr>
            </w:pPr>
            <w:r w:rsidRPr="00FF4777">
              <w:rPr>
                <w:rFonts w:ascii="Arial" w:eastAsia="Avenir Next W1G Medium" w:hAnsi="Arial" w:cs="Arial"/>
                <w:b/>
                <w:bCs/>
                <w:spacing w:val="-6"/>
                <w:sz w:val="44"/>
                <w:szCs w:val="44"/>
              </w:rPr>
              <w:t xml:space="preserve">ITU Focus Group </w:t>
            </w:r>
            <w:r w:rsidR="00F70D7A" w:rsidRPr="00FF4777">
              <w:rPr>
                <w:rFonts w:ascii="Arial" w:eastAsia="Avenir Next W1G Medium" w:hAnsi="Arial" w:cs="Arial"/>
                <w:b/>
                <w:bCs/>
                <w:spacing w:val="-6"/>
                <w:sz w:val="44"/>
                <w:szCs w:val="44"/>
              </w:rPr>
              <w:t>Technical Specification</w:t>
            </w:r>
          </w:p>
        </w:tc>
      </w:tr>
      <w:tr w:rsidR="00B41B62" w:rsidRPr="00FF4777" w14:paraId="3BE7FBFC" w14:textId="77777777" w:rsidTr="005517D4">
        <w:tblPrEx>
          <w:tblCellMar>
            <w:left w:w="85" w:type="dxa"/>
            <w:right w:w="85" w:type="dxa"/>
          </w:tblCellMar>
        </w:tblPrEx>
        <w:trPr>
          <w:gridBefore w:val="1"/>
          <w:wBefore w:w="817" w:type="dxa"/>
          <w:trHeight w:val="129"/>
        </w:trPr>
        <w:tc>
          <w:tcPr>
            <w:tcW w:w="9920" w:type="dxa"/>
            <w:gridSpan w:val="2"/>
          </w:tcPr>
          <w:p w14:paraId="4F70F807" w14:textId="7AC0BBC9" w:rsidR="00B41B62" w:rsidRPr="00FF4777" w:rsidRDefault="00B41B62" w:rsidP="00CC19E3">
            <w:pPr>
              <w:widowControl w:val="0"/>
              <w:spacing w:after="240"/>
              <w:jc w:val="right"/>
              <w:rPr>
                <w:rFonts w:ascii="Arial" w:eastAsia="Avenir Next W1G Medium" w:hAnsi="Arial" w:cs="Arial"/>
                <w:b/>
                <w:bCs/>
                <w:spacing w:val="-6"/>
                <w:sz w:val="28"/>
                <w:szCs w:val="28"/>
              </w:rPr>
            </w:pPr>
            <w:r w:rsidRPr="00FF4777">
              <w:rPr>
                <w:rFonts w:ascii="Arial" w:eastAsia="Avenir Next W1G Medium" w:hAnsi="Arial" w:cs="Arial"/>
                <w:b/>
                <w:bCs/>
                <w:spacing w:val="-6"/>
                <w:sz w:val="28"/>
                <w:szCs w:val="28"/>
              </w:rPr>
              <w:t>(</w:t>
            </w:r>
            <w:r w:rsidR="006D378D" w:rsidRPr="00FF4777">
              <w:rPr>
                <w:rFonts w:ascii="Arial" w:eastAsia="Avenir Next W1G Medium" w:hAnsi="Arial" w:cs="Arial"/>
                <w:b/>
                <w:bCs/>
                <w:spacing w:val="-6"/>
                <w:sz w:val="28"/>
                <w:szCs w:val="28"/>
              </w:rPr>
              <w:t>06/2024</w:t>
            </w:r>
            <w:r w:rsidRPr="00FF4777">
              <w:rPr>
                <w:rFonts w:ascii="Arial" w:eastAsia="Avenir Next W1G Medium" w:hAnsi="Arial" w:cs="Arial"/>
                <w:b/>
                <w:bCs/>
                <w:spacing w:val="-6"/>
                <w:sz w:val="28"/>
                <w:szCs w:val="28"/>
              </w:rPr>
              <w:t>)</w:t>
            </w:r>
          </w:p>
        </w:tc>
      </w:tr>
      <w:tr w:rsidR="00B41B62" w:rsidRPr="00FF4777" w14:paraId="39397EE6" w14:textId="77777777" w:rsidTr="005517D4">
        <w:trPr>
          <w:trHeight w:val="80"/>
        </w:trPr>
        <w:tc>
          <w:tcPr>
            <w:tcW w:w="817" w:type="dxa"/>
          </w:tcPr>
          <w:p w14:paraId="4DBACB69" w14:textId="77777777" w:rsidR="00B41B62" w:rsidRPr="00FF4777" w:rsidRDefault="00B41B62" w:rsidP="00CC19E3">
            <w:pPr>
              <w:tabs>
                <w:tab w:val="right" w:pos="9639"/>
              </w:tabs>
              <w:rPr>
                <w:rFonts w:ascii="Arial" w:hAnsi="Arial" w:cs="Arial"/>
                <w:sz w:val="18"/>
              </w:rPr>
            </w:pPr>
          </w:p>
        </w:tc>
        <w:tc>
          <w:tcPr>
            <w:tcW w:w="9920" w:type="dxa"/>
            <w:gridSpan w:val="2"/>
            <w:tcBorders>
              <w:bottom w:val="single" w:sz="8" w:space="0" w:color="auto"/>
            </w:tcBorders>
          </w:tcPr>
          <w:p w14:paraId="118A98AF" w14:textId="77777777" w:rsidR="006D378D" w:rsidRPr="00FF4777" w:rsidRDefault="006D378D" w:rsidP="006D378D">
            <w:pPr>
              <w:widowControl w:val="0"/>
              <w:spacing w:before="276" w:line="175" w:lineRule="auto"/>
              <w:rPr>
                <w:rFonts w:ascii="Arial" w:hAnsi="Arial" w:cs="Arial"/>
                <w:sz w:val="44"/>
                <w:szCs w:val="44"/>
              </w:rPr>
            </w:pPr>
            <w:r w:rsidRPr="00FF4777">
              <w:rPr>
                <w:rFonts w:ascii="Arial" w:hAnsi="Arial" w:cs="Arial"/>
                <w:sz w:val="44"/>
                <w:szCs w:val="44"/>
              </w:rPr>
              <w:t>ITU Focus Group on metaverse</w:t>
            </w:r>
          </w:p>
          <w:p w14:paraId="19ADBD07" w14:textId="56DD12C9" w:rsidR="00B41B62" w:rsidRPr="00FF4777" w:rsidRDefault="00B41B62" w:rsidP="006D378D">
            <w:pPr>
              <w:widowControl w:val="0"/>
              <w:spacing w:before="276" w:line="175" w:lineRule="auto"/>
              <w:rPr>
                <w:rFonts w:ascii="Arial" w:hAnsi="Arial" w:cs="Arial"/>
                <w:sz w:val="44"/>
                <w:szCs w:val="44"/>
              </w:rPr>
            </w:pPr>
          </w:p>
        </w:tc>
      </w:tr>
      <w:tr w:rsidR="00B41B62" w:rsidRPr="00FF4777" w14:paraId="29F29535" w14:textId="77777777" w:rsidTr="005517D4">
        <w:trPr>
          <w:trHeight w:val="743"/>
        </w:trPr>
        <w:tc>
          <w:tcPr>
            <w:tcW w:w="817" w:type="dxa"/>
          </w:tcPr>
          <w:p w14:paraId="6DC610B9" w14:textId="77777777" w:rsidR="00B41B62" w:rsidRPr="00FF4777" w:rsidRDefault="00B41B62" w:rsidP="00CC19E3">
            <w:pPr>
              <w:tabs>
                <w:tab w:val="right" w:pos="9639"/>
              </w:tabs>
              <w:rPr>
                <w:rFonts w:ascii="Arial" w:hAnsi="Arial" w:cs="Arial"/>
                <w:color w:val="000000" w:themeColor="text1"/>
                <w:sz w:val="48"/>
                <w:szCs w:val="48"/>
              </w:rPr>
            </w:pPr>
          </w:p>
        </w:tc>
        <w:tc>
          <w:tcPr>
            <w:tcW w:w="9920" w:type="dxa"/>
            <w:gridSpan w:val="2"/>
            <w:tcBorders>
              <w:top w:val="single" w:sz="8" w:space="0" w:color="auto"/>
            </w:tcBorders>
          </w:tcPr>
          <w:p w14:paraId="6089EC24" w14:textId="77777777" w:rsidR="006D378D" w:rsidRPr="00FF4777" w:rsidRDefault="006D378D" w:rsidP="00F149ED">
            <w:pPr>
              <w:widowControl w:val="0"/>
              <w:tabs>
                <w:tab w:val="clear" w:pos="794"/>
                <w:tab w:val="clear" w:pos="1191"/>
                <w:tab w:val="clear" w:pos="1588"/>
                <w:tab w:val="clear" w:pos="1985"/>
              </w:tabs>
              <w:spacing w:before="440"/>
              <w:jc w:val="left"/>
              <w:rPr>
                <w:rFonts w:ascii="Arial" w:hAnsi="Arial" w:cs="Arial"/>
                <w:b/>
                <w:bCs/>
                <w:spacing w:val="-6"/>
                <w:sz w:val="44"/>
                <w:szCs w:val="44"/>
              </w:rPr>
            </w:pPr>
            <w:r w:rsidRPr="00FF4777">
              <w:rPr>
                <w:rFonts w:ascii="Arial" w:hAnsi="Arial" w:cs="Arial"/>
                <w:b/>
                <w:bCs/>
                <w:spacing w:val="-6"/>
                <w:sz w:val="44"/>
                <w:szCs w:val="44"/>
              </w:rPr>
              <w:t>Glossary for metaverse</w:t>
            </w:r>
          </w:p>
          <w:p w14:paraId="1C0C9666" w14:textId="26350E67" w:rsidR="00B41B62" w:rsidRPr="00FF4777" w:rsidRDefault="006D378D" w:rsidP="006D378D">
            <w:pPr>
              <w:widowControl w:val="0"/>
              <w:spacing w:before="440"/>
              <w:jc w:val="left"/>
              <w:rPr>
                <w:rFonts w:ascii="Arial" w:eastAsia="Avenir Next W1G Medium" w:hAnsi="Arial" w:cs="Arial"/>
                <w:color w:val="000000" w:themeColor="text1"/>
                <w:spacing w:val="-6"/>
                <w:sz w:val="44"/>
                <w:szCs w:val="44"/>
              </w:rPr>
            </w:pPr>
            <w:r w:rsidRPr="00FF4777">
              <w:rPr>
                <w:rFonts w:ascii="Arial" w:eastAsia="Avenir Next W1G Medium" w:hAnsi="Arial" w:cs="Arial"/>
                <w:i/>
                <w:iCs/>
                <w:spacing w:val="-6"/>
                <w:sz w:val="44"/>
                <w:szCs w:val="44"/>
              </w:rPr>
              <w:t>Working Group 1: General</w:t>
            </w:r>
          </w:p>
        </w:tc>
      </w:tr>
    </w:tbl>
    <w:tbl>
      <w:tblPr>
        <w:tblStyle w:val="TableGrid1"/>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B41B62" w:rsidRPr="00FF4777" w14:paraId="0BDB6872" w14:textId="77777777" w:rsidTr="005517D4">
        <w:tc>
          <w:tcPr>
            <w:tcW w:w="5070" w:type="dxa"/>
            <w:vAlign w:val="center"/>
          </w:tcPr>
          <w:p w14:paraId="5A52D709" w14:textId="77777777" w:rsidR="00B41B62" w:rsidRPr="00FF4777" w:rsidRDefault="00B41B62" w:rsidP="00CC19E3">
            <w:pPr>
              <w:spacing w:before="0"/>
              <w:rPr>
                <w:rFonts w:ascii="Arial" w:hAnsi="Arial" w:cs="Arial"/>
                <w:sz w:val="32"/>
                <w:szCs w:val="32"/>
              </w:rPr>
            </w:pPr>
            <w:proofErr w:type="spellStart"/>
            <w:r w:rsidRPr="00FF4777">
              <w:rPr>
                <w:rFonts w:ascii="Arial" w:hAnsi="Arial" w:cs="Arial"/>
                <w:b/>
                <w:color w:val="009CD6"/>
                <w:spacing w:val="-4"/>
                <w:sz w:val="32"/>
                <w:szCs w:val="32"/>
              </w:rPr>
              <w:t>ITU</w:t>
            </w:r>
            <w:r w:rsidRPr="00FF4777">
              <w:rPr>
                <w:rFonts w:ascii="Arial" w:hAnsi="Arial" w:cs="Arial"/>
                <w:b/>
                <w:color w:val="292829"/>
                <w:spacing w:val="-4"/>
                <w:sz w:val="32"/>
                <w:szCs w:val="32"/>
              </w:rPr>
              <w:t>Publications</w:t>
            </w:r>
            <w:proofErr w:type="spellEnd"/>
          </w:p>
        </w:tc>
        <w:tc>
          <w:tcPr>
            <w:tcW w:w="5669" w:type="dxa"/>
            <w:vAlign w:val="center"/>
          </w:tcPr>
          <w:p w14:paraId="37106ABB" w14:textId="77777777" w:rsidR="00B41B62" w:rsidRPr="00FF4777" w:rsidRDefault="00B41B62" w:rsidP="00CC19E3">
            <w:pPr>
              <w:spacing w:before="0"/>
              <w:jc w:val="right"/>
              <w:rPr>
                <w:rFonts w:ascii="Arial" w:hAnsi="Arial" w:cs="Arial"/>
                <w:sz w:val="20"/>
              </w:rPr>
            </w:pPr>
            <w:r w:rsidRPr="00FF4777">
              <w:rPr>
                <w:rFonts w:ascii="Arial" w:hAnsi="Arial" w:cs="Arial"/>
                <w:b/>
                <w:spacing w:val="-4"/>
                <w:sz w:val="20"/>
              </w:rPr>
              <w:t>International Telecommunication Union</w:t>
            </w:r>
          </w:p>
        </w:tc>
      </w:tr>
    </w:tbl>
    <w:p w14:paraId="7B428F17" w14:textId="77777777" w:rsidR="00B41B62" w:rsidRPr="00FF4777" w:rsidRDefault="00B41B62" w:rsidP="00B41B62">
      <w:pPr>
        <w:spacing w:before="0"/>
        <w:rPr>
          <w:color w:val="000000"/>
          <w:lang w:eastAsia="zh-CN"/>
        </w:rPr>
      </w:pPr>
      <w:bookmarkStart w:id="0" w:name="_Hlk147940141"/>
      <w:r w:rsidRPr="00FF4777">
        <w:rPr>
          <w:color w:val="000000"/>
          <w:lang w:eastAsia="zh-CN"/>
        </w:rPr>
        <w:drawing>
          <wp:anchor distT="0" distB="0" distL="0" distR="0" simplePos="0" relativeHeight="251668480" behindDoc="1" locked="0" layoutInCell="1" allowOverlap="1" wp14:anchorId="35F0F7EA" wp14:editId="7863A279">
            <wp:simplePos x="0" y="0"/>
            <wp:positionH relativeFrom="page">
              <wp:posOffset>6355080</wp:posOffset>
            </wp:positionH>
            <wp:positionV relativeFrom="page">
              <wp:posOffset>9591675</wp:posOffset>
            </wp:positionV>
            <wp:extent cx="737870" cy="813435"/>
            <wp:effectExtent l="0" t="0" r="0" b="0"/>
            <wp:wrapNone/>
            <wp:docPr id="985810737" name="Picture 985810737"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icon&#10;&#10;Description automatically generated"/>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End w:id="0"/>
    </w:p>
    <w:p w14:paraId="43784F9B" w14:textId="77777777" w:rsidR="008E4D70" w:rsidRPr="00FF4777" w:rsidRDefault="008E4D70" w:rsidP="008E4D70">
      <w:pPr>
        <w:sectPr w:rsidR="008E4D70" w:rsidRPr="00FF4777" w:rsidSect="00C771C4">
          <w:footerReference w:type="even" r:id="rId12"/>
          <w:footerReference w:type="first" r:id="rId13"/>
          <w:pgSz w:w="11907" w:h="16840"/>
          <w:pgMar w:top="1038" w:right="601" w:bottom="1860" w:left="618" w:header="510" w:footer="720" w:gutter="0"/>
          <w:cols w:space="720"/>
          <w:docGrid w:linePitch="326"/>
        </w:sectPr>
      </w:pPr>
    </w:p>
    <w:p w14:paraId="0A85CCF5" w14:textId="6FBAF916" w:rsidR="00736F6F" w:rsidRPr="00FF4777" w:rsidRDefault="006D378D" w:rsidP="00736F6F">
      <w:pPr>
        <w:pStyle w:val="RecNo"/>
        <w:rPr>
          <w:szCs w:val="28"/>
        </w:rPr>
      </w:pPr>
      <w:r w:rsidRPr="00FF4777">
        <w:rPr>
          <w:rFonts w:eastAsia="SimSun"/>
        </w:rPr>
        <w:lastRenderedPageBreak/>
        <w:t xml:space="preserve">Technical Specification </w:t>
      </w:r>
      <w:r w:rsidRPr="00FF4777">
        <w:rPr>
          <w:rFonts w:eastAsia="SimSun"/>
          <w:szCs w:val="28"/>
        </w:rPr>
        <w:t>ITU FGMV-</w:t>
      </w:r>
      <w:r w:rsidRPr="00FF4777">
        <w:rPr>
          <w:rFonts w:eastAsia="SimSun"/>
          <w:lang w:eastAsia="zh-CN"/>
        </w:rPr>
        <w:t>33</w:t>
      </w:r>
    </w:p>
    <w:p w14:paraId="4A148488" w14:textId="12A45933" w:rsidR="00736F6F" w:rsidRPr="00FF4777" w:rsidRDefault="006D378D" w:rsidP="00146F1E">
      <w:pPr>
        <w:pStyle w:val="Rectitle"/>
      </w:pPr>
      <w:r w:rsidRPr="00FF4777">
        <w:rPr>
          <w:rFonts w:eastAsia="SimSun"/>
        </w:rPr>
        <w:t>Glossary for metaverse</w:t>
      </w:r>
    </w:p>
    <w:p w14:paraId="30D9314B" w14:textId="392B9BDB" w:rsidR="00736F6F" w:rsidRPr="00FF4777" w:rsidRDefault="00736F6F" w:rsidP="00146F1E">
      <w:pPr>
        <w:pStyle w:val="Headingb"/>
        <w:rPr>
          <w:lang w:bidi="ar-DZ"/>
        </w:rPr>
      </w:pPr>
      <w:r w:rsidRPr="00FF4777">
        <w:rPr>
          <w:lang w:bidi="ar-DZ"/>
        </w:rPr>
        <w:t>Summar</w:t>
      </w:r>
      <w:r w:rsidR="00C5636F" w:rsidRPr="00FF4777">
        <w:rPr>
          <w:lang w:bidi="ar-DZ"/>
        </w:rPr>
        <w:t>y</w:t>
      </w:r>
    </w:p>
    <w:p w14:paraId="0E5C566F" w14:textId="38FBD991" w:rsidR="006D378D" w:rsidRPr="00FF4777" w:rsidRDefault="006D378D" w:rsidP="006D378D">
      <w:pPr>
        <w:rPr>
          <w:rFonts w:eastAsia="SimSun"/>
        </w:rPr>
      </w:pPr>
      <w:r w:rsidRPr="00FF4777">
        <w:rPr>
          <w:rFonts w:eastAsia="SimSun"/>
        </w:rPr>
        <w:t>This Technical Specification provides a set of core terms and associated definitions to reflect the basic concepts used in the metaverse. The document aims to encourage a mutual and consistent understanding of, and a coherent approach to, activities relating to the metaverse, and the use of harmonized terminology. It includes terms and definitions for the metaverse, which have been widely used in the FG-MV deliverables, including terms already defined in relevant standards development organizations (SDOs). This document is intended to be relevant for: a) people engaged in metaverse activities; b) people involved in metaverse activities at ISO, IEC, ITU-T and other international standards bodies; and c) developers of national or sector-specific standards, guides, procedures and codes of practice relating to the metaverse.</w:t>
      </w:r>
    </w:p>
    <w:p w14:paraId="021EF426" w14:textId="77777777" w:rsidR="00C5636F" w:rsidRPr="00FF4777" w:rsidRDefault="00736F6F" w:rsidP="008B1E28">
      <w:pPr>
        <w:pStyle w:val="Headingb"/>
        <w:rPr>
          <w:lang w:bidi="ar-DZ"/>
        </w:rPr>
      </w:pPr>
      <w:r w:rsidRPr="00FF4777">
        <w:rPr>
          <w:lang w:bidi="ar-DZ"/>
        </w:rPr>
        <w:t>Keywords</w:t>
      </w:r>
    </w:p>
    <w:p w14:paraId="20EABD58" w14:textId="5141383D" w:rsidR="006D378D" w:rsidRPr="00FF4777" w:rsidRDefault="006D378D" w:rsidP="006D378D">
      <w:pPr>
        <w:rPr>
          <w:rFonts w:eastAsia="SimSun"/>
        </w:rPr>
      </w:pPr>
      <w:bookmarkStart w:id="1" w:name="_Toc151633581"/>
      <w:bookmarkStart w:id="2" w:name="_Toc151634062"/>
      <w:bookmarkStart w:id="3" w:name="_Toc152860912"/>
      <w:r w:rsidRPr="00FF4777">
        <w:rPr>
          <w:rFonts w:eastAsia="SimSun"/>
        </w:rPr>
        <w:t>Definition, glossary, metaverse</w:t>
      </w:r>
      <w:r w:rsidRPr="00FF4777">
        <w:rPr>
          <w:rFonts w:eastAsia="SimSun"/>
          <w:lang w:eastAsia="zh-CN"/>
        </w:rPr>
        <w:t xml:space="preserve">, </w:t>
      </w:r>
      <w:r w:rsidRPr="00FF4777">
        <w:rPr>
          <w:rFonts w:eastAsia="SimSun"/>
        </w:rPr>
        <w:t>term.</w:t>
      </w:r>
    </w:p>
    <w:p w14:paraId="5D681459" w14:textId="77777777" w:rsidR="00C5636F" w:rsidRPr="00FF4777" w:rsidRDefault="00C5636F" w:rsidP="008B1E28">
      <w:pPr>
        <w:pStyle w:val="Headingb"/>
        <w:rPr>
          <w:lang w:bidi="ar-DZ"/>
        </w:rPr>
      </w:pPr>
      <w:r w:rsidRPr="00FF4777">
        <w:rPr>
          <w:lang w:bidi="ar-DZ"/>
        </w:rPr>
        <w:t>Note</w:t>
      </w:r>
      <w:bookmarkEnd w:id="1"/>
      <w:bookmarkEnd w:id="2"/>
      <w:bookmarkEnd w:id="3"/>
    </w:p>
    <w:p w14:paraId="7500D64D" w14:textId="790A99DE" w:rsidR="00C5636F" w:rsidRPr="00FF4777" w:rsidRDefault="006D378D" w:rsidP="008F05D0">
      <w:pPr>
        <w:pStyle w:val="Note"/>
      </w:pPr>
      <w:r w:rsidRPr="00FF4777">
        <w:rPr>
          <w:rFonts w:eastAsia="SimSun"/>
        </w:rPr>
        <w:t>This is an informative ITU-T publication. Mandatory provisions, such as those found in ITU-T Recommendations, are outside the scope of this publication. This publication should only be referenced bibliographically in ITU-T Recommendations.</w:t>
      </w:r>
    </w:p>
    <w:p w14:paraId="3C2A48C6" w14:textId="77777777" w:rsidR="00C5636F" w:rsidRPr="00FF4777" w:rsidRDefault="00C5636F" w:rsidP="008B1E28">
      <w:pPr>
        <w:pStyle w:val="Headingb"/>
        <w:rPr>
          <w:lang w:bidi="ar-DZ"/>
        </w:rPr>
      </w:pPr>
      <w:bookmarkStart w:id="4" w:name="_Toc151633582"/>
      <w:bookmarkStart w:id="5" w:name="_Toc151634063"/>
      <w:bookmarkStart w:id="6" w:name="_Toc152860913"/>
      <w:r w:rsidRPr="00FF4777">
        <w:rPr>
          <w:lang w:bidi="ar-DZ"/>
        </w:rPr>
        <w:t>Change Log</w:t>
      </w:r>
      <w:bookmarkEnd w:id="4"/>
      <w:bookmarkEnd w:id="5"/>
      <w:bookmarkEnd w:id="6"/>
    </w:p>
    <w:p w14:paraId="7719A033" w14:textId="30D656B6" w:rsidR="00C5636F" w:rsidRPr="00FF4777" w:rsidRDefault="006D378D" w:rsidP="008B0682">
      <w:r w:rsidRPr="00FF4777">
        <w:t xml:space="preserve">This document contains Version 1.0 of the ITU Technical </w:t>
      </w:r>
      <w:r w:rsidR="00EA3507" w:rsidRPr="00FF4777">
        <w:t>Sp</w:t>
      </w:r>
      <w:r w:rsidR="00AD32B9" w:rsidRPr="00FF4777">
        <w:t>e</w:t>
      </w:r>
      <w:r w:rsidR="00EA3507" w:rsidRPr="00FF4777">
        <w:t>cification</w:t>
      </w:r>
      <w:r w:rsidRPr="00FF4777">
        <w:t xml:space="preserve"> on "</w:t>
      </w:r>
      <w:r w:rsidRPr="00FF4777">
        <w:rPr>
          <w:i/>
          <w:iCs/>
        </w:rPr>
        <w:t>Glossary for metaverse</w:t>
      </w:r>
      <w:r w:rsidRPr="00FF4777">
        <w:t>" approved at the 7th meeting of the ITU Focus Group on metaverse (FG-MV) held on 12-13 June 2024.</w:t>
      </w:r>
    </w:p>
    <w:p w14:paraId="4E5661AA" w14:textId="0C47D276" w:rsidR="00C5636F" w:rsidRPr="00FF4777" w:rsidRDefault="00C5636F" w:rsidP="008B1E28">
      <w:pPr>
        <w:pStyle w:val="Headingb"/>
        <w:rPr>
          <w:lang w:bidi="ar-DZ"/>
        </w:rPr>
      </w:pPr>
      <w:bookmarkStart w:id="7" w:name="_heading=h.dpkve4wh14bu" w:colFirst="0" w:colLast="0"/>
      <w:bookmarkStart w:id="8" w:name="_Toc151633583"/>
      <w:bookmarkStart w:id="9" w:name="_Toc151634064"/>
      <w:bookmarkStart w:id="10" w:name="_Toc152860914"/>
      <w:bookmarkEnd w:id="7"/>
      <w:r w:rsidRPr="00FF4777">
        <w:rPr>
          <w:lang w:bidi="ar-DZ"/>
        </w:rPr>
        <w:t>Acknowledg</w:t>
      </w:r>
      <w:r w:rsidR="00493065" w:rsidRPr="00FF4777">
        <w:rPr>
          <w:lang w:bidi="ar-DZ"/>
        </w:rPr>
        <w:t>e</w:t>
      </w:r>
      <w:r w:rsidRPr="00FF4777">
        <w:rPr>
          <w:lang w:bidi="ar-DZ"/>
        </w:rPr>
        <w:t>ments</w:t>
      </w:r>
      <w:bookmarkEnd w:id="8"/>
      <w:bookmarkEnd w:id="9"/>
      <w:bookmarkEnd w:id="10"/>
    </w:p>
    <w:p w14:paraId="76292456" w14:textId="77777777" w:rsidR="006D378D" w:rsidRPr="00FF4777" w:rsidRDefault="006D378D" w:rsidP="006D378D">
      <w:pPr>
        <w:rPr>
          <w:rFonts w:eastAsia="SimSun"/>
        </w:rPr>
      </w:pPr>
      <w:r w:rsidRPr="00FF4777">
        <w:rPr>
          <w:rFonts w:eastAsia="SimSun"/>
        </w:rPr>
        <w:t xml:space="preserve">This Technical Specification was researched and written by Xiaomi An (Renmin University of China, China), Jie Huang (Renmin University of China, China), Rui Wang (Renmin University of China, China), Radia Funna (Build n Blaze, LLC.), Leonidas Anthopoulos (University of Thessaly, Greece), Jie Song (State Grid Corporation of China, China), </w:t>
      </w:r>
      <w:proofErr w:type="spellStart"/>
      <w:r w:rsidRPr="00FF4777">
        <w:rPr>
          <w:rFonts w:eastAsia="SimSun"/>
        </w:rPr>
        <w:t>Xiaoshuang</w:t>
      </w:r>
      <w:proofErr w:type="spellEnd"/>
      <w:r w:rsidRPr="00FF4777">
        <w:rPr>
          <w:rFonts w:eastAsia="SimSun"/>
        </w:rPr>
        <w:t xml:space="preserve"> Jia (Renmin University of China, China), Xing Zhao (Fudan University, China), Shin-Gak Kang (ETRI, Korea (Republic of)), and Heung Youl Youm (</w:t>
      </w:r>
      <w:proofErr w:type="spellStart"/>
      <w:r w:rsidRPr="00FF4777">
        <w:rPr>
          <w:rFonts w:eastAsia="SimSun"/>
        </w:rPr>
        <w:t>Soonchunhyang</w:t>
      </w:r>
      <w:proofErr w:type="spellEnd"/>
      <w:r w:rsidRPr="00FF4777">
        <w:rPr>
          <w:rFonts w:eastAsia="SimSun"/>
        </w:rPr>
        <w:t xml:space="preserve"> University, Korea (Republic of)) as a contribution to the ITU Focus Group on metaverse (FG-MV). The development of this document was coordinated by Radia Funna (Build n Blaze, LLC.) and Leonidas Anthopoulos (University of Thessaly, Greece) as FG-MV Working Group 1 Co-Chairs, and Xiaomi An (Renmin University of China, China) as Chair of Task Group on terminology &amp; definitions.</w:t>
      </w:r>
    </w:p>
    <w:p w14:paraId="2363F978" w14:textId="4A9B0946" w:rsidR="006D378D" w:rsidRPr="00FF4777" w:rsidRDefault="006D378D" w:rsidP="006D378D">
      <w:pPr>
        <w:rPr>
          <w:rFonts w:eastAsia="SimSun"/>
        </w:rPr>
      </w:pPr>
      <w:r w:rsidRPr="00FF4777">
        <w:rPr>
          <w:rFonts w:eastAsia="SimSun"/>
        </w:rPr>
        <w:t xml:space="preserve">The authors would like to thank the Chairs and Vice-Chairs of the FG-MV; and extend a special thanks to </w:t>
      </w:r>
      <w:proofErr w:type="spellStart"/>
      <w:r w:rsidRPr="00FF4777">
        <w:rPr>
          <w:rFonts w:eastAsia="SimSun"/>
        </w:rPr>
        <w:t>Mengyuan</w:t>
      </w:r>
      <w:proofErr w:type="spellEnd"/>
      <w:r w:rsidRPr="00FF4777">
        <w:rPr>
          <w:rFonts w:eastAsia="SimSun"/>
        </w:rPr>
        <w:t xml:space="preserve"> Zhang (State Grid Corporation of China, China), </w:t>
      </w:r>
      <w:proofErr w:type="spellStart"/>
      <w:r w:rsidRPr="00FF4777">
        <w:rPr>
          <w:rFonts w:eastAsia="SimSun"/>
        </w:rPr>
        <w:t>Fujin</w:t>
      </w:r>
      <w:proofErr w:type="spellEnd"/>
      <w:r w:rsidRPr="00FF4777">
        <w:rPr>
          <w:rFonts w:eastAsia="SimSun"/>
        </w:rPr>
        <w:t xml:space="preserve"> Zhong (Chongqing University of Posts and Telecommunications, China), Yan Yang (Chongqing University of Posts and Telecommunications, China), Qin </w:t>
      </w:r>
      <w:proofErr w:type="spellStart"/>
      <w:r w:rsidRPr="00FF4777">
        <w:rPr>
          <w:rFonts w:eastAsia="SimSun"/>
        </w:rPr>
        <w:t>Qin</w:t>
      </w:r>
      <w:proofErr w:type="spellEnd"/>
      <w:r w:rsidRPr="00FF4777">
        <w:rPr>
          <w:rFonts w:eastAsia="SimSun"/>
        </w:rPr>
        <w:t xml:space="preserve"> (State Grid Corporation of China, China), Lili Qiao (Fudan University, China), </w:t>
      </w:r>
      <w:proofErr w:type="spellStart"/>
      <w:r w:rsidRPr="00FF4777">
        <w:rPr>
          <w:rFonts w:eastAsia="SimSun"/>
        </w:rPr>
        <w:t>Miaomiao</w:t>
      </w:r>
      <w:proofErr w:type="spellEnd"/>
      <w:r w:rsidRPr="00FF4777">
        <w:rPr>
          <w:rFonts w:eastAsia="SimSun"/>
        </w:rPr>
        <w:t xml:space="preserve"> Kuang (Renmin University of China, China), Wook Hyun (ETRI, Korea (Republic of)), </w:t>
      </w:r>
      <w:proofErr w:type="spellStart"/>
      <w:r w:rsidRPr="00FF4777">
        <w:rPr>
          <w:rFonts w:eastAsia="SimSun"/>
        </w:rPr>
        <w:t>Jungha</w:t>
      </w:r>
      <w:proofErr w:type="spellEnd"/>
      <w:r w:rsidRPr="00FF4777">
        <w:rPr>
          <w:rFonts w:eastAsia="SimSun"/>
        </w:rPr>
        <w:t xml:space="preserve"> Hong (ETRI, Korea (Republic of)), </w:t>
      </w:r>
      <w:proofErr w:type="spellStart"/>
      <w:r w:rsidRPr="00FF4777">
        <w:rPr>
          <w:rFonts w:eastAsia="SimSun"/>
        </w:rPr>
        <w:t>MiYoung</w:t>
      </w:r>
      <w:proofErr w:type="spellEnd"/>
      <w:r w:rsidRPr="00FF4777">
        <w:rPr>
          <w:rFonts w:eastAsia="SimSun"/>
        </w:rPr>
        <w:t xml:space="preserve"> Huh (ETRI, Korea (Republic of)), and </w:t>
      </w:r>
      <w:proofErr w:type="spellStart"/>
      <w:r w:rsidRPr="00FF4777">
        <w:rPr>
          <w:rFonts w:eastAsia="SimSun"/>
        </w:rPr>
        <w:t>YoungHwan</w:t>
      </w:r>
      <w:proofErr w:type="spellEnd"/>
      <w:r w:rsidRPr="00FF4777">
        <w:rPr>
          <w:rFonts w:eastAsia="SimSun"/>
        </w:rPr>
        <w:t xml:space="preserve"> Choi (ETRI, Korea (Republic of)) for their contributions to the development of this Technical Specification.</w:t>
      </w:r>
    </w:p>
    <w:p w14:paraId="52EFACD0" w14:textId="4D663EBE" w:rsidR="00C5636F" w:rsidRPr="00FF4777" w:rsidRDefault="006D378D" w:rsidP="006D378D">
      <w:r w:rsidRPr="00FF4777">
        <w:rPr>
          <w:rFonts w:eastAsia="SimSun"/>
        </w:rPr>
        <w:t xml:space="preserve">Additional information and materials relating to this Technical Specification can be found at: </w:t>
      </w:r>
      <w:hyperlink r:id="rId14" w:history="1">
        <w:r w:rsidRPr="00FF4777">
          <w:rPr>
            <w:rStyle w:val="Hyperlink"/>
            <w:rFonts w:eastAsia="SimSun"/>
          </w:rPr>
          <w:t>https://www.itu.int/go/fgmv</w:t>
        </w:r>
      </w:hyperlink>
      <w:r w:rsidRPr="00FF4777">
        <w:rPr>
          <w:rFonts w:eastAsia="SimSun"/>
        </w:rPr>
        <w:t xml:space="preserve">. If you would like to provide any additional information, please contact Cristina Bueti at </w:t>
      </w:r>
      <w:hyperlink r:id="rId15" w:history="1">
        <w:r w:rsidRPr="00FF4777">
          <w:rPr>
            <w:rStyle w:val="Hyperlink"/>
            <w:rFonts w:eastAsia="SimSun"/>
          </w:rPr>
          <w:t>tsbfgmv@itu.int</w:t>
        </w:r>
      </w:hyperlink>
      <w:r w:rsidRPr="00FF4777">
        <w:rPr>
          <w:rFonts w:eastAsia="SimSun"/>
        </w:rPr>
        <w:t>.</w:t>
      </w:r>
    </w:p>
    <w:p w14:paraId="6F03E70D" w14:textId="72C19369" w:rsidR="00F14ADA" w:rsidRPr="00FF4777" w:rsidRDefault="00F14ADA">
      <w:pPr>
        <w:tabs>
          <w:tab w:val="clear" w:pos="794"/>
          <w:tab w:val="clear" w:pos="1191"/>
          <w:tab w:val="clear" w:pos="1588"/>
          <w:tab w:val="clear" w:pos="1985"/>
        </w:tabs>
        <w:overflowPunct/>
        <w:autoSpaceDE/>
        <w:autoSpaceDN/>
        <w:adjustRightInd/>
        <w:spacing w:before="0"/>
        <w:jc w:val="left"/>
        <w:textAlignment w:val="auto"/>
      </w:pPr>
      <w:r w:rsidRPr="00FF4777">
        <w:br w:type="page"/>
      </w:r>
    </w:p>
    <w:tbl>
      <w:tblPr>
        <w:tblStyle w:val="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402"/>
        <w:gridCol w:w="3392"/>
      </w:tblGrid>
      <w:tr w:rsidR="006D378D" w:rsidRPr="00FF4777" w14:paraId="5951C0B6" w14:textId="77777777" w:rsidTr="007E279F">
        <w:tc>
          <w:tcPr>
            <w:tcW w:w="2835" w:type="dxa"/>
            <w:hideMark/>
          </w:tcPr>
          <w:p w14:paraId="18458A0F" w14:textId="450C44FE" w:rsidR="006D378D" w:rsidRPr="00FF4777" w:rsidRDefault="006D378D" w:rsidP="006D378D">
            <w:pPr>
              <w:jc w:val="left"/>
              <w:rPr>
                <w:rFonts w:eastAsia="SimSun"/>
                <w:b/>
                <w:bCs/>
                <w:sz w:val="22"/>
                <w:szCs w:val="22"/>
                <w:lang w:eastAsia="en-US"/>
              </w:rPr>
            </w:pPr>
            <w:r w:rsidRPr="00FF4777">
              <w:rPr>
                <w:rFonts w:eastAsia="SimSun"/>
                <w:b/>
                <w:bCs/>
                <w:sz w:val="22"/>
                <w:szCs w:val="22"/>
                <w:lang w:eastAsia="en-US"/>
              </w:rPr>
              <w:lastRenderedPageBreak/>
              <w:t>Editor</w:t>
            </w:r>
            <w:r w:rsidR="008C69B1" w:rsidRPr="00FF4777">
              <w:rPr>
                <w:rFonts w:eastAsia="SimSun"/>
                <w:b/>
                <w:bCs/>
                <w:sz w:val="22"/>
                <w:szCs w:val="22"/>
                <w:lang w:eastAsia="en-US"/>
              </w:rPr>
              <w:t xml:space="preserve"> and</w:t>
            </w:r>
            <w:r w:rsidRPr="00FF4777">
              <w:rPr>
                <w:rFonts w:eastAsia="SimSun"/>
                <w:b/>
                <w:bCs/>
                <w:sz w:val="22"/>
                <w:szCs w:val="22"/>
                <w:lang w:eastAsia="en-US"/>
              </w:rPr>
              <w:t xml:space="preserve"> TG Chair:</w:t>
            </w:r>
          </w:p>
        </w:tc>
        <w:tc>
          <w:tcPr>
            <w:tcW w:w="3402" w:type="dxa"/>
            <w:vAlign w:val="center"/>
            <w:hideMark/>
          </w:tcPr>
          <w:p w14:paraId="3ECE221D" w14:textId="77777777" w:rsidR="006D378D" w:rsidRPr="00FF4777" w:rsidRDefault="006D378D" w:rsidP="006D378D">
            <w:pPr>
              <w:jc w:val="left"/>
              <w:rPr>
                <w:rFonts w:eastAsia="SimSun"/>
                <w:bCs/>
                <w:sz w:val="22"/>
                <w:szCs w:val="22"/>
              </w:rPr>
            </w:pPr>
            <w:r w:rsidRPr="00FF4777">
              <w:rPr>
                <w:sz w:val="22"/>
                <w:szCs w:val="22"/>
              </w:rPr>
              <w:t>Xiaomi An</w:t>
            </w:r>
            <w:r w:rsidRPr="00FF4777">
              <w:rPr>
                <w:sz w:val="22"/>
                <w:szCs w:val="22"/>
              </w:rPr>
              <w:br/>
              <w:t xml:space="preserve">Renmin University of China </w:t>
            </w:r>
            <w:r w:rsidRPr="00FF4777">
              <w:rPr>
                <w:sz w:val="22"/>
                <w:szCs w:val="22"/>
              </w:rPr>
              <w:br/>
            </w:r>
            <w:proofErr w:type="spellStart"/>
            <w:r w:rsidRPr="00FF4777">
              <w:rPr>
                <w:sz w:val="22"/>
                <w:szCs w:val="22"/>
              </w:rPr>
              <w:t>China</w:t>
            </w:r>
            <w:proofErr w:type="spellEnd"/>
          </w:p>
        </w:tc>
        <w:tc>
          <w:tcPr>
            <w:tcW w:w="3392" w:type="dxa"/>
            <w:hideMark/>
          </w:tcPr>
          <w:p w14:paraId="04FF8303" w14:textId="77777777" w:rsidR="006D378D" w:rsidRPr="00FF4777" w:rsidRDefault="006D378D" w:rsidP="006D378D">
            <w:pPr>
              <w:jc w:val="left"/>
              <w:rPr>
                <w:rFonts w:eastAsia="SimSun"/>
                <w:bCs/>
                <w:sz w:val="22"/>
                <w:szCs w:val="22"/>
              </w:rPr>
            </w:pPr>
            <w:r w:rsidRPr="00FF4777">
              <w:rPr>
                <w:sz w:val="22"/>
                <w:szCs w:val="22"/>
              </w:rPr>
              <w:t xml:space="preserve">Tel: </w:t>
            </w:r>
            <w:r w:rsidRPr="00FF4777">
              <w:rPr>
                <w:sz w:val="22"/>
                <w:szCs w:val="22"/>
              </w:rPr>
              <w:tab/>
              <w:t>+86 13521644930</w:t>
            </w:r>
            <w:r w:rsidRPr="00FF4777">
              <w:rPr>
                <w:sz w:val="22"/>
                <w:szCs w:val="22"/>
              </w:rPr>
              <w:br/>
              <w:t>E-mail:</w:t>
            </w:r>
            <w:r w:rsidRPr="00FF4777">
              <w:rPr>
                <w:sz w:val="22"/>
                <w:szCs w:val="22"/>
              </w:rPr>
              <w:tab/>
            </w:r>
            <w:hyperlink r:id="rId16" w:history="1">
              <w:r w:rsidRPr="00FF4777">
                <w:rPr>
                  <w:rStyle w:val="Hyperlink"/>
                  <w:sz w:val="22"/>
                  <w:szCs w:val="22"/>
                </w:rPr>
                <w:t>anxiaomi@ruc.edu.cn</w:t>
              </w:r>
            </w:hyperlink>
            <w:r w:rsidRPr="00FF4777">
              <w:rPr>
                <w:sz w:val="22"/>
                <w:szCs w:val="22"/>
              </w:rPr>
              <w:t xml:space="preserve"> </w:t>
            </w:r>
          </w:p>
        </w:tc>
      </w:tr>
      <w:tr w:rsidR="006D378D" w:rsidRPr="00FF4777" w14:paraId="1858BE94" w14:textId="77777777" w:rsidTr="007E279F">
        <w:tc>
          <w:tcPr>
            <w:tcW w:w="2835" w:type="dxa"/>
            <w:hideMark/>
          </w:tcPr>
          <w:p w14:paraId="305AEFEB" w14:textId="77777777" w:rsidR="006D378D" w:rsidRPr="00FF4777" w:rsidRDefault="006D378D" w:rsidP="006D378D">
            <w:pPr>
              <w:jc w:val="left"/>
              <w:rPr>
                <w:rFonts w:eastAsia="SimSun"/>
                <w:bCs/>
                <w:sz w:val="22"/>
                <w:szCs w:val="22"/>
              </w:rPr>
            </w:pPr>
            <w:r w:rsidRPr="00FF4777">
              <w:rPr>
                <w:b/>
                <w:bCs/>
                <w:sz w:val="22"/>
                <w:szCs w:val="22"/>
              </w:rPr>
              <w:t>Editor:</w:t>
            </w:r>
          </w:p>
        </w:tc>
        <w:tc>
          <w:tcPr>
            <w:tcW w:w="3402" w:type="dxa"/>
            <w:vAlign w:val="center"/>
            <w:hideMark/>
          </w:tcPr>
          <w:p w14:paraId="2BB2D022" w14:textId="77777777" w:rsidR="006D378D" w:rsidRPr="00FF4777" w:rsidRDefault="006D378D" w:rsidP="006D378D">
            <w:pPr>
              <w:jc w:val="left"/>
              <w:rPr>
                <w:rFonts w:eastAsia="SimSun"/>
                <w:bCs/>
                <w:sz w:val="22"/>
                <w:szCs w:val="22"/>
              </w:rPr>
            </w:pPr>
            <w:r w:rsidRPr="00FF4777">
              <w:rPr>
                <w:sz w:val="22"/>
                <w:szCs w:val="22"/>
              </w:rPr>
              <w:t>Jie Huang</w:t>
            </w:r>
            <w:r w:rsidRPr="00FF4777">
              <w:rPr>
                <w:sz w:val="22"/>
                <w:szCs w:val="22"/>
              </w:rPr>
              <w:br/>
              <w:t xml:space="preserve">Renmin University of China </w:t>
            </w:r>
            <w:r w:rsidRPr="00FF4777">
              <w:rPr>
                <w:sz w:val="22"/>
                <w:szCs w:val="22"/>
              </w:rPr>
              <w:br/>
            </w:r>
            <w:proofErr w:type="spellStart"/>
            <w:r w:rsidRPr="00FF4777">
              <w:rPr>
                <w:sz w:val="22"/>
                <w:szCs w:val="22"/>
              </w:rPr>
              <w:t>China</w:t>
            </w:r>
            <w:proofErr w:type="spellEnd"/>
          </w:p>
        </w:tc>
        <w:tc>
          <w:tcPr>
            <w:tcW w:w="3392" w:type="dxa"/>
            <w:hideMark/>
          </w:tcPr>
          <w:p w14:paraId="05E75FF4" w14:textId="77777777" w:rsidR="006D378D" w:rsidRPr="00FF4777" w:rsidRDefault="006D378D" w:rsidP="006D378D">
            <w:pPr>
              <w:jc w:val="left"/>
              <w:rPr>
                <w:rFonts w:eastAsia="SimSun"/>
                <w:bCs/>
                <w:sz w:val="22"/>
                <w:szCs w:val="22"/>
              </w:rPr>
            </w:pPr>
            <w:r w:rsidRPr="00FF4777">
              <w:rPr>
                <w:sz w:val="22"/>
                <w:szCs w:val="22"/>
              </w:rPr>
              <w:t xml:space="preserve">Tel: </w:t>
            </w:r>
            <w:r w:rsidRPr="00FF4777">
              <w:rPr>
                <w:sz w:val="22"/>
                <w:szCs w:val="22"/>
              </w:rPr>
              <w:tab/>
              <w:t xml:space="preserve">+86 18110077873 </w:t>
            </w:r>
            <w:r w:rsidRPr="00FF4777">
              <w:rPr>
                <w:sz w:val="22"/>
                <w:szCs w:val="22"/>
              </w:rPr>
              <w:br/>
              <w:t>E-mail:</w:t>
            </w:r>
            <w:r w:rsidRPr="00FF4777">
              <w:rPr>
                <w:sz w:val="22"/>
                <w:szCs w:val="22"/>
              </w:rPr>
              <w:tab/>
            </w:r>
            <w:hyperlink r:id="rId17" w:history="1">
              <w:r w:rsidRPr="00FF4777">
                <w:rPr>
                  <w:rStyle w:val="Hyperlink"/>
                  <w:sz w:val="22"/>
                  <w:szCs w:val="22"/>
                </w:rPr>
                <w:t>huangjie2018@ruc.edu.cn</w:t>
              </w:r>
            </w:hyperlink>
            <w:r w:rsidRPr="00FF4777">
              <w:rPr>
                <w:sz w:val="22"/>
                <w:szCs w:val="22"/>
              </w:rPr>
              <w:t xml:space="preserve"> </w:t>
            </w:r>
          </w:p>
        </w:tc>
      </w:tr>
      <w:tr w:rsidR="006D378D" w:rsidRPr="00FF4777" w14:paraId="080C0821" w14:textId="77777777" w:rsidTr="007E279F">
        <w:tc>
          <w:tcPr>
            <w:tcW w:w="2835" w:type="dxa"/>
          </w:tcPr>
          <w:p w14:paraId="1F93EA51" w14:textId="77777777" w:rsidR="006D378D" w:rsidRPr="00FF4777" w:rsidRDefault="006D378D" w:rsidP="006D378D">
            <w:pPr>
              <w:jc w:val="left"/>
              <w:rPr>
                <w:rFonts w:eastAsia="SimSun"/>
                <w:bCs/>
                <w:sz w:val="22"/>
                <w:szCs w:val="22"/>
              </w:rPr>
            </w:pPr>
            <w:r w:rsidRPr="00FF4777">
              <w:rPr>
                <w:b/>
                <w:bCs/>
                <w:sz w:val="22"/>
                <w:szCs w:val="22"/>
              </w:rPr>
              <w:t>Editor:</w:t>
            </w:r>
          </w:p>
        </w:tc>
        <w:tc>
          <w:tcPr>
            <w:tcW w:w="3402" w:type="dxa"/>
            <w:vAlign w:val="center"/>
          </w:tcPr>
          <w:p w14:paraId="0890E1E6" w14:textId="77777777" w:rsidR="006D378D" w:rsidRPr="00FF4777" w:rsidRDefault="006D378D" w:rsidP="006D378D">
            <w:pPr>
              <w:jc w:val="left"/>
              <w:rPr>
                <w:sz w:val="22"/>
                <w:szCs w:val="22"/>
              </w:rPr>
            </w:pPr>
            <w:r w:rsidRPr="00FF4777">
              <w:rPr>
                <w:sz w:val="22"/>
                <w:szCs w:val="22"/>
              </w:rPr>
              <w:t>Rui Wang</w:t>
            </w:r>
            <w:r w:rsidRPr="00FF4777">
              <w:rPr>
                <w:sz w:val="22"/>
                <w:szCs w:val="22"/>
              </w:rPr>
              <w:br/>
              <w:t xml:space="preserve">Renmin University of China </w:t>
            </w:r>
            <w:r w:rsidRPr="00FF4777">
              <w:rPr>
                <w:sz w:val="22"/>
                <w:szCs w:val="22"/>
              </w:rPr>
              <w:br/>
            </w:r>
            <w:proofErr w:type="spellStart"/>
            <w:r w:rsidRPr="00FF4777">
              <w:rPr>
                <w:sz w:val="22"/>
                <w:szCs w:val="22"/>
              </w:rPr>
              <w:t>China</w:t>
            </w:r>
            <w:proofErr w:type="spellEnd"/>
          </w:p>
        </w:tc>
        <w:tc>
          <w:tcPr>
            <w:tcW w:w="3392" w:type="dxa"/>
          </w:tcPr>
          <w:p w14:paraId="3936D812" w14:textId="2E31BADA" w:rsidR="006D378D" w:rsidRPr="00FF4777" w:rsidRDefault="006D378D" w:rsidP="006D378D">
            <w:pPr>
              <w:jc w:val="left"/>
              <w:rPr>
                <w:sz w:val="22"/>
                <w:szCs w:val="22"/>
              </w:rPr>
            </w:pPr>
            <w:r w:rsidRPr="00FF4777">
              <w:rPr>
                <w:sz w:val="22"/>
                <w:szCs w:val="22"/>
              </w:rPr>
              <w:t xml:space="preserve">Tel: </w:t>
            </w:r>
            <w:r w:rsidRPr="00FF4777">
              <w:rPr>
                <w:sz w:val="22"/>
                <w:szCs w:val="22"/>
              </w:rPr>
              <w:tab/>
              <w:t xml:space="preserve">+86 13060085251 </w:t>
            </w:r>
            <w:r w:rsidRPr="00FF4777">
              <w:rPr>
                <w:sz w:val="22"/>
                <w:szCs w:val="22"/>
              </w:rPr>
              <w:br/>
              <w:t>E-mail:</w:t>
            </w:r>
            <w:r w:rsidR="00C16DE9" w:rsidRPr="00FF4777">
              <w:rPr>
                <w:sz w:val="22"/>
                <w:szCs w:val="22"/>
              </w:rPr>
              <w:tab/>
            </w:r>
            <w:hyperlink r:id="rId18" w:history="1">
              <w:r w:rsidRPr="00FF4777">
                <w:rPr>
                  <w:rStyle w:val="Hyperlink"/>
                  <w:sz w:val="22"/>
                  <w:szCs w:val="22"/>
                </w:rPr>
                <w:t>wangrui1998@ruc.edu.cn</w:t>
              </w:r>
            </w:hyperlink>
            <w:r w:rsidRPr="00FF4777">
              <w:rPr>
                <w:sz w:val="22"/>
                <w:szCs w:val="22"/>
              </w:rPr>
              <w:t xml:space="preserve"> </w:t>
            </w:r>
          </w:p>
        </w:tc>
      </w:tr>
      <w:tr w:rsidR="006D378D" w:rsidRPr="00FF4777" w14:paraId="27F0F957" w14:textId="77777777" w:rsidTr="007E279F">
        <w:tc>
          <w:tcPr>
            <w:tcW w:w="2835" w:type="dxa"/>
          </w:tcPr>
          <w:p w14:paraId="50A08871" w14:textId="6D61D2D8" w:rsidR="006D378D" w:rsidRPr="00FF4777" w:rsidRDefault="006D378D" w:rsidP="006D378D">
            <w:pPr>
              <w:jc w:val="left"/>
              <w:rPr>
                <w:rFonts w:eastAsia="SimSun"/>
                <w:bCs/>
                <w:sz w:val="22"/>
                <w:szCs w:val="22"/>
              </w:rPr>
            </w:pPr>
            <w:r w:rsidRPr="00FF4777">
              <w:rPr>
                <w:b/>
                <w:bCs/>
                <w:sz w:val="22"/>
                <w:szCs w:val="22"/>
              </w:rPr>
              <w:t xml:space="preserve">Editor </w:t>
            </w:r>
            <w:r w:rsidR="008C69B1" w:rsidRPr="00FF4777">
              <w:rPr>
                <w:b/>
                <w:bCs/>
                <w:sz w:val="22"/>
                <w:szCs w:val="22"/>
              </w:rPr>
              <w:t>and</w:t>
            </w:r>
            <w:r w:rsidRPr="00FF4777">
              <w:rPr>
                <w:b/>
                <w:bCs/>
                <w:sz w:val="22"/>
                <w:szCs w:val="22"/>
              </w:rPr>
              <w:t xml:space="preserve"> WG1 Co-Chair:</w:t>
            </w:r>
          </w:p>
        </w:tc>
        <w:tc>
          <w:tcPr>
            <w:tcW w:w="3402" w:type="dxa"/>
            <w:vAlign w:val="center"/>
          </w:tcPr>
          <w:p w14:paraId="399F4891" w14:textId="77777777" w:rsidR="006D378D" w:rsidRPr="00FF4777" w:rsidRDefault="006D378D" w:rsidP="006D378D">
            <w:pPr>
              <w:jc w:val="left"/>
              <w:rPr>
                <w:sz w:val="22"/>
                <w:szCs w:val="22"/>
              </w:rPr>
            </w:pPr>
            <w:r w:rsidRPr="00FF4777">
              <w:rPr>
                <w:sz w:val="22"/>
                <w:szCs w:val="22"/>
              </w:rPr>
              <w:t>Radia Funna</w:t>
            </w:r>
            <w:r w:rsidRPr="00FF4777">
              <w:rPr>
                <w:sz w:val="22"/>
                <w:szCs w:val="22"/>
              </w:rPr>
              <w:br/>
              <w:t xml:space="preserve">Build n Blaze, LLC. </w:t>
            </w:r>
          </w:p>
        </w:tc>
        <w:tc>
          <w:tcPr>
            <w:tcW w:w="3392" w:type="dxa"/>
          </w:tcPr>
          <w:p w14:paraId="2EAFC3A2" w14:textId="74748993" w:rsidR="006D378D" w:rsidRPr="00FF4777" w:rsidRDefault="006D378D" w:rsidP="006D378D">
            <w:pPr>
              <w:jc w:val="left"/>
              <w:rPr>
                <w:sz w:val="22"/>
                <w:szCs w:val="22"/>
              </w:rPr>
            </w:pPr>
            <w:r w:rsidRPr="00FF4777">
              <w:rPr>
                <w:sz w:val="22"/>
                <w:szCs w:val="22"/>
              </w:rPr>
              <w:t>E-mail:</w:t>
            </w:r>
            <w:r w:rsidRPr="00FF4777">
              <w:rPr>
                <w:sz w:val="22"/>
                <w:szCs w:val="22"/>
              </w:rPr>
              <w:tab/>
            </w:r>
            <w:hyperlink r:id="rId19" w:history="1">
              <w:r w:rsidR="00C16DE9" w:rsidRPr="00FF4777">
                <w:rPr>
                  <w:rStyle w:val="Hyperlink"/>
                  <w:sz w:val="22"/>
                  <w:szCs w:val="22"/>
                </w:rPr>
                <w:t>rfunna@buildnblaze.com</w:t>
              </w:r>
            </w:hyperlink>
          </w:p>
        </w:tc>
      </w:tr>
      <w:tr w:rsidR="006D378D" w:rsidRPr="00FF4777" w14:paraId="28293F52" w14:textId="77777777" w:rsidTr="007E279F">
        <w:tc>
          <w:tcPr>
            <w:tcW w:w="2835" w:type="dxa"/>
          </w:tcPr>
          <w:p w14:paraId="629A5020" w14:textId="201C4745" w:rsidR="006D378D" w:rsidRPr="00FF4777" w:rsidRDefault="006D378D" w:rsidP="006D378D">
            <w:pPr>
              <w:jc w:val="left"/>
              <w:rPr>
                <w:rFonts w:eastAsia="SimSun"/>
                <w:bCs/>
                <w:sz w:val="22"/>
                <w:szCs w:val="22"/>
              </w:rPr>
            </w:pPr>
            <w:r w:rsidRPr="00FF4777">
              <w:rPr>
                <w:b/>
                <w:bCs/>
                <w:sz w:val="22"/>
                <w:szCs w:val="22"/>
              </w:rPr>
              <w:t xml:space="preserve">Editor </w:t>
            </w:r>
            <w:r w:rsidR="008C69B1" w:rsidRPr="00FF4777">
              <w:rPr>
                <w:b/>
                <w:bCs/>
                <w:sz w:val="22"/>
                <w:szCs w:val="22"/>
              </w:rPr>
              <w:t>and</w:t>
            </w:r>
            <w:r w:rsidRPr="00FF4777">
              <w:rPr>
                <w:b/>
                <w:bCs/>
                <w:sz w:val="22"/>
                <w:szCs w:val="22"/>
              </w:rPr>
              <w:t xml:space="preserve"> WG1 Co-Chair:</w:t>
            </w:r>
          </w:p>
        </w:tc>
        <w:tc>
          <w:tcPr>
            <w:tcW w:w="3402" w:type="dxa"/>
            <w:vAlign w:val="center"/>
          </w:tcPr>
          <w:p w14:paraId="5500CD71" w14:textId="77777777" w:rsidR="006D378D" w:rsidRPr="00FF4777" w:rsidRDefault="006D378D" w:rsidP="006D378D">
            <w:pPr>
              <w:jc w:val="left"/>
              <w:rPr>
                <w:sz w:val="22"/>
                <w:szCs w:val="22"/>
              </w:rPr>
            </w:pPr>
            <w:r w:rsidRPr="00FF4777">
              <w:rPr>
                <w:sz w:val="22"/>
                <w:szCs w:val="22"/>
              </w:rPr>
              <w:t>Leonidas Anthopoulos</w:t>
            </w:r>
            <w:r w:rsidRPr="00FF4777">
              <w:rPr>
                <w:sz w:val="22"/>
                <w:szCs w:val="22"/>
              </w:rPr>
              <w:br/>
              <w:t>University of Thessaly</w:t>
            </w:r>
            <w:r w:rsidRPr="00FF4777">
              <w:rPr>
                <w:sz w:val="22"/>
                <w:szCs w:val="22"/>
              </w:rPr>
              <w:br/>
              <w:t>Greece</w:t>
            </w:r>
          </w:p>
        </w:tc>
        <w:tc>
          <w:tcPr>
            <w:tcW w:w="3392" w:type="dxa"/>
          </w:tcPr>
          <w:p w14:paraId="1AD63E85" w14:textId="4A70EE99" w:rsidR="006D378D" w:rsidRPr="00FF4777" w:rsidRDefault="006D378D" w:rsidP="006D378D">
            <w:pPr>
              <w:jc w:val="left"/>
              <w:rPr>
                <w:sz w:val="22"/>
                <w:szCs w:val="22"/>
              </w:rPr>
            </w:pPr>
            <w:r w:rsidRPr="00FF4777">
              <w:rPr>
                <w:sz w:val="22"/>
                <w:szCs w:val="22"/>
              </w:rPr>
              <w:t xml:space="preserve">Tel: </w:t>
            </w:r>
            <w:r w:rsidRPr="00FF4777">
              <w:rPr>
                <w:sz w:val="22"/>
                <w:szCs w:val="22"/>
              </w:rPr>
              <w:tab/>
              <w:t>+30 6932100198</w:t>
            </w:r>
            <w:r w:rsidRPr="00FF4777">
              <w:rPr>
                <w:sz w:val="22"/>
                <w:szCs w:val="22"/>
              </w:rPr>
              <w:br/>
              <w:t>E-mail:</w:t>
            </w:r>
            <w:r w:rsidRPr="00FF4777">
              <w:rPr>
                <w:sz w:val="22"/>
                <w:szCs w:val="22"/>
              </w:rPr>
              <w:tab/>
            </w:r>
            <w:hyperlink r:id="rId20" w:history="1">
              <w:r w:rsidR="00C16DE9" w:rsidRPr="00FF4777">
                <w:rPr>
                  <w:rStyle w:val="Hyperlink"/>
                  <w:sz w:val="22"/>
                  <w:szCs w:val="22"/>
                </w:rPr>
                <w:t>lanthopo@uth.gr</w:t>
              </w:r>
            </w:hyperlink>
            <w:r w:rsidRPr="00FF4777">
              <w:rPr>
                <w:sz w:val="22"/>
                <w:szCs w:val="22"/>
              </w:rPr>
              <w:t xml:space="preserve">  </w:t>
            </w:r>
          </w:p>
        </w:tc>
      </w:tr>
      <w:tr w:rsidR="006D378D" w:rsidRPr="00FF4777" w14:paraId="70178B91" w14:textId="77777777" w:rsidTr="007E279F">
        <w:tc>
          <w:tcPr>
            <w:tcW w:w="2835" w:type="dxa"/>
          </w:tcPr>
          <w:p w14:paraId="516EFFCF" w14:textId="77777777" w:rsidR="006D378D" w:rsidRPr="00FF4777" w:rsidRDefault="006D378D" w:rsidP="006D378D">
            <w:pPr>
              <w:jc w:val="left"/>
              <w:rPr>
                <w:b/>
                <w:bCs/>
                <w:sz w:val="22"/>
                <w:szCs w:val="22"/>
              </w:rPr>
            </w:pPr>
            <w:r w:rsidRPr="00FF4777">
              <w:rPr>
                <w:b/>
                <w:bCs/>
                <w:sz w:val="22"/>
                <w:szCs w:val="22"/>
              </w:rPr>
              <w:t>Editor:</w:t>
            </w:r>
          </w:p>
        </w:tc>
        <w:tc>
          <w:tcPr>
            <w:tcW w:w="3402" w:type="dxa"/>
            <w:vAlign w:val="center"/>
          </w:tcPr>
          <w:p w14:paraId="21FCFA3C" w14:textId="63268511" w:rsidR="006D378D" w:rsidRPr="00FF4777" w:rsidRDefault="006D378D" w:rsidP="00043FD2">
            <w:pPr>
              <w:jc w:val="left"/>
              <w:rPr>
                <w:sz w:val="22"/>
                <w:szCs w:val="22"/>
              </w:rPr>
            </w:pPr>
            <w:r w:rsidRPr="00FF4777">
              <w:rPr>
                <w:rFonts w:eastAsia="SimSun"/>
                <w:sz w:val="22"/>
                <w:szCs w:val="22"/>
              </w:rPr>
              <w:t>Jie Song</w:t>
            </w:r>
            <w:r w:rsidR="00043FD2" w:rsidRPr="00FF4777">
              <w:rPr>
                <w:rFonts w:eastAsia="SimSun"/>
                <w:sz w:val="22"/>
                <w:szCs w:val="22"/>
              </w:rPr>
              <w:br/>
            </w:r>
            <w:r w:rsidRPr="00FF4777">
              <w:rPr>
                <w:rFonts w:eastAsia="SimSun"/>
                <w:sz w:val="22"/>
                <w:szCs w:val="22"/>
                <w:lang w:eastAsia="en-US"/>
              </w:rPr>
              <w:t xml:space="preserve">State Grid Corporation of China </w:t>
            </w:r>
            <w:r w:rsidRPr="00FF4777">
              <w:rPr>
                <w:rFonts w:eastAsia="SimSun"/>
                <w:sz w:val="22"/>
                <w:szCs w:val="22"/>
                <w:lang w:eastAsia="en-US"/>
              </w:rPr>
              <w:br/>
            </w:r>
            <w:proofErr w:type="spellStart"/>
            <w:r w:rsidRPr="00FF4777">
              <w:rPr>
                <w:rFonts w:eastAsia="SimSun"/>
                <w:sz w:val="22"/>
                <w:szCs w:val="22"/>
                <w:lang w:eastAsia="en-US"/>
              </w:rPr>
              <w:t>China</w:t>
            </w:r>
            <w:proofErr w:type="spellEnd"/>
          </w:p>
        </w:tc>
        <w:tc>
          <w:tcPr>
            <w:tcW w:w="3392" w:type="dxa"/>
          </w:tcPr>
          <w:p w14:paraId="2916F090" w14:textId="15DD3479" w:rsidR="006D378D" w:rsidRPr="00FF4777" w:rsidRDefault="006D378D" w:rsidP="001B50DD">
            <w:pPr>
              <w:jc w:val="left"/>
              <w:rPr>
                <w:sz w:val="22"/>
                <w:szCs w:val="22"/>
              </w:rPr>
            </w:pPr>
            <w:r w:rsidRPr="00FF4777">
              <w:rPr>
                <w:rFonts w:eastAsia="SimSun"/>
                <w:sz w:val="22"/>
                <w:szCs w:val="22"/>
                <w:lang w:eastAsia="en-US"/>
              </w:rPr>
              <w:t xml:space="preserve">Tel: </w:t>
            </w:r>
            <w:r w:rsidRPr="00FF4777">
              <w:rPr>
                <w:rFonts w:eastAsia="SimSun"/>
                <w:sz w:val="22"/>
                <w:szCs w:val="22"/>
                <w:lang w:eastAsia="en-US"/>
              </w:rPr>
              <w:tab/>
              <w:t>+86 13671802496</w:t>
            </w:r>
            <w:r w:rsidR="001B50DD" w:rsidRPr="00FF4777">
              <w:rPr>
                <w:rFonts w:eastAsia="SimSun"/>
                <w:sz w:val="22"/>
                <w:szCs w:val="22"/>
              </w:rPr>
              <w:br/>
            </w:r>
            <w:r w:rsidRPr="00FF4777">
              <w:rPr>
                <w:rFonts w:eastAsia="SimSun"/>
                <w:sz w:val="22"/>
                <w:szCs w:val="22"/>
                <w:lang w:eastAsia="en-US"/>
              </w:rPr>
              <w:t>E-mail:</w:t>
            </w:r>
            <w:r w:rsidRPr="00FF4777">
              <w:rPr>
                <w:rFonts w:eastAsia="SimSun"/>
                <w:sz w:val="22"/>
                <w:szCs w:val="22"/>
                <w:lang w:eastAsia="en-US"/>
              </w:rPr>
              <w:tab/>
            </w:r>
            <w:hyperlink r:id="rId21" w:history="1">
              <w:r w:rsidR="00C16DE9" w:rsidRPr="00FF4777">
                <w:rPr>
                  <w:rStyle w:val="Hyperlink"/>
                  <w:sz w:val="22"/>
                  <w:szCs w:val="22"/>
                </w:rPr>
                <w:t>songjie_456@163.com</w:t>
              </w:r>
            </w:hyperlink>
          </w:p>
        </w:tc>
      </w:tr>
      <w:tr w:rsidR="006D378D" w:rsidRPr="00FF4777" w14:paraId="2A32C619" w14:textId="77777777" w:rsidTr="007E279F">
        <w:tc>
          <w:tcPr>
            <w:tcW w:w="2835" w:type="dxa"/>
          </w:tcPr>
          <w:p w14:paraId="52523B6A" w14:textId="77777777" w:rsidR="006D378D" w:rsidRPr="00FF4777" w:rsidRDefault="006D378D" w:rsidP="006D378D">
            <w:pPr>
              <w:jc w:val="left"/>
              <w:rPr>
                <w:b/>
                <w:bCs/>
                <w:sz w:val="22"/>
                <w:szCs w:val="22"/>
              </w:rPr>
            </w:pPr>
            <w:r w:rsidRPr="00FF4777">
              <w:rPr>
                <w:b/>
                <w:bCs/>
                <w:sz w:val="22"/>
                <w:szCs w:val="22"/>
              </w:rPr>
              <w:t>Editor:</w:t>
            </w:r>
          </w:p>
        </w:tc>
        <w:tc>
          <w:tcPr>
            <w:tcW w:w="3402" w:type="dxa"/>
            <w:vAlign w:val="center"/>
          </w:tcPr>
          <w:p w14:paraId="37BE2BCC" w14:textId="77777777" w:rsidR="006D378D" w:rsidRPr="00FF4777" w:rsidRDefault="006D378D" w:rsidP="006D378D">
            <w:pPr>
              <w:jc w:val="left"/>
              <w:rPr>
                <w:sz w:val="22"/>
                <w:szCs w:val="22"/>
              </w:rPr>
            </w:pPr>
            <w:proofErr w:type="spellStart"/>
            <w:r w:rsidRPr="00FF4777">
              <w:rPr>
                <w:rFonts w:eastAsia="SimSun"/>
                <w:sz w:val="22"/>
                <w:szCs w:val="22"/>
              </w:rPr>
              <w:t>Xiaoshuang</w:t>
            </w:r>
            <w:proofErr w:type="spellEnd"/>
            <w:r w:rsidRPr="00FF4777">
              <w:rPr>
                <w:rFonts w:eastAsia="SimSun"/>
                <w:sz w:val="22"/>
                <w:szCs w:val="22"/>
              </w:rPr>
              <w:t xml:space="preserve"> Jia</w:t>
            </w:r>
            <w:r w:rsidRPr="00FF4777">
              <w:rPr>
                <w:rFonts w:eastAsia="SimSun"/>
                <w:sz w:val="22"/>
                <w:szCs w:val="22"/>
              </w:rPr>
              <w:br/>
              <w:t>Renmin University of China</w:t>
            </w:r>
            <w:r w:rsidRPr="00FF4777">
              <w:rPr>
                <w:rFonts w:eastAsia="SimSun"/>
                <w:sz w:val="22"/>
                <w:szCs w:val="22"/>
              </w:rPr>
              <w:br/>
            </w:r>
            <w:proofErr w:type="spellStart"/>
            <w:r w:rsidRPr="00FF4777">
              <w:rPr>
                <w:rFonts w:eastAsia="SimSun"/>
                <w:sz w:val="22"/>
                <w:szCs w:val="22"/>
              </w:rPr>
              <w:t>China</w:t>
            </w:r>
            <w:proofErr w:type="spellEnd"/>
          </w:p>
        </w:tc>
        <w:tc>
          <w:tcPr>
            <w:tcW w:w="3392" w:type="dxa"/>
          </w:tcPr>
          <w:p w14:paraId="15A3063B" w14:textId="549A74DD" w:rsidR="006D378D" w:rsidRPr="00FF4777" w:rsidRDefault="006D378D" w:rsidP="006D378D">
            <w:pPr>
              <w:jc w:val="left"/>
              <w:rPr>
                <w:sz w:val="22"/>
                <w:szCs w:val="22"/>
              </w:rPr>
            </w:pPr>
            <w:r w:rsidRPr="00FF4777">
              <w:rPr>
                <w:rFonts w:eastAsia="SimSun"/>
                <w:sz w:val="22"/>
                <w:szCs w:val="22"/>
              </w:rPr>
              <w:t>Tel:</w:t>
            </w:r>
            <w:r w:rsidRPr="00FF4777">
              <w:rPr>
                <w:sz w:val="22"/>
                <w:szCs w:val="22"/>
              </w:rPr>
              <w:t xml:space="preserve"> </w:t>
            </w:r>
            <w:r w:rsidRPr="00FF4777">
              <w:rPr>
                <w:sz w:val="22"/>
                <w:szCs w:val="22"/>
              </w:rPr>
              <w:tab/>
            </w:r>
            <w:r w:rsidRPr="00FF4777">
              <w:rPr>
                <w:rFonts w:eastAsia="SimSun"/>
                <w:sz w:val="22"/>
                <w:szCs w:val="22"/>
              </w:rPr>
              <w:t>+86 15662635770</w:t>
            </w:r>
            <w:r w:rsidRPr="00FF4777">
              <w:rPr>
                <w:rFonts w:eastAsia="SimSun"/>
                <w:sz w:val="22"/>
                <w:szCs w:val="22"/>
              </w:rPr>
              <w:br/>
              <w:t>E-mail:</w:t>
            </w:r>
            <w:r w:rsidR="00C16DE9" w:rsidRPr="00FF4777">
              <w:rPr>
                <w:sz w:val="22"/>
                <w:szCs w:val="22"/>
              </w:rPr>
              <w:tab/>
            </w:r>
            <w:hyperlink r:id="rId22" w:history="1">
              <w:r w:rsidRPr="00FF4777">
                <w:rPr>
                  <w:rStyle w:val="Hyperlink"/>
                  <w:rFonts w:eastAsia="SimSun"/>
                  <w:sz w:val="22"/>
                  <w:szCs w:val="22"/>
                </w:rPr>
                <w:t>jiaxs1219@sina.com</w:t>
              </w:r>
            </w:hyperlink>
          </w:p>
        </w:tc>
      </w:tr>
      <w:tr w:rsidR="006D378D" w:rsidRPr="00FF4777" w14:paraId="3A0EAA23" w14:textId="77777777" w:rsidTr="007E279F">
        <w:tc>
          <w:tcPr>
            <w:tcW w:w="2835" w:type="dxa"/>
          </w:tcPr>
          <w:p w14:paraId="78E67D8D" w14:textId="77777777" w:rsidR="006D378D" w:rsidRPr="00FF4777" w:rsidRDefault="006D378D" w:rsidP="006D378D">
            <w:pPr>
              <w:jc w:val="left"/>
              <w:rPr>
                <w:b/>
                <w:bCs/>
                <w:sz w:val="22"/>
                <w:szCs w:val="22"/>
              </w:rPr>
            </w:pPr>
            <w:r w:rsidRPr="00FF4777">
              <w:rPr>
                <w:b/>
                <w:bCs/>
                <w:sz w:val="22"/>
                <w:szCs w:val="22"/>
              </w:rPr>
              <w:t>Editor:</w:t>
            </w:r>
          </w:p>
        </w:tc>
        <w:tc>
          <w:tcPr>
            <w:tcW w:w="3402" w:type="dxa"/>
            <w:vAlign w:val="center"/>
          </w:tcPr>
          <w:p w14:paraId="622303E9" w14:textId="2AFAB46E" w:rsidR="006D378D" w:rsidRPr="00FF4777" w:rsidRDefault="006D378D" w:rsidP="00043FD2">
            <w:pPr>
              <w:jc w:val="left"/>
              <w:rPr>
                <w:sz w:val="22"/>
                <w:szCs w:val="22"/>
              </w:rPr>
            </w:pPr>
            <w:r w:rsidRPr="00FF4777">
              <w:rPr>
                <w:rFonts w:eastAsia="SimSun"/>
                <w:sz w:val="22"/>
                <w:szCs w:val="22"/>
              </w:rPr>
              <w:t>Xing Zhao</w:t>
            </w:r>
            <w:r w:rsidR="00043FD2" w:rsidRPr="00FF4777">
              <w:rPr>
                <w:rFonts w:eastAsia="SimSun"/>
                <w:sz w:val="22"/>
                <w:szCs w:val="22"/>
              </w:rPr>
              <w:br/>
            </w:r>
            <w:r w:rsidRPr="00FF4777">
              <w:rPr>
                <w:rFonts w:eastAsia="SimSun"/>
                <w:sz w:val="22"/>
                <w:szCs w:val="22"/>
              </w:rPr>
              <w:t>Fudan University</w:t>
            </w:r>
            <w:r w:rsidRPr="00FF4777">
              <w:rPr>
                <w:rFonts w:eastAsia="SimSun"/>
                <w:sz w:val="22"/>
                <w:szCs w:val="22"/>
              </w:rPr>
              <w:br/>
              <w:t>China</w:t>
            </w:r>
          </w:p>
        </w:tc>
        <w:tc>
          <w:tcPr>
            <w:tcW w:w="3392" w:type="dxa"/>
          </w:tcPr>
          <w:p w14:paraId="7459F4BB" w14:textId="6C055270" w:rsidR="006D378D" w:rsidRPr="00FF4777" w:rsidRDefault="006D378D" w:rsidP="006D378D">
            <w:pPr>
              <w:jc w:val="left"/>
              <w:rPr>
                <w:sz w:val="22"/>
                <w:szCs w:val="22"/>
              </w:rPr>
            </w:pPr>
            <w:r w:rsidRPr="00FF4777">
              <w:rPr>
                <w:rFonts w:eastAsia="SimSun"/>
                <w:sz w:val="22"/>
                <w:szCs w:val="22"/>
                <w:lang w:eastAsia="en-US"/>
              </w:rPr>
              <w:t>Tel:</w:t>
            </w:r>
            <w:r w:rsidRPr="00FF4777">
              <w:rPr>
                <w:sz w:val="22"/>
                <w:szCs w:val="22"/>
              </w:rPr>
              <w:t xml:space="preserve"> </w:t>
            </w:r>
            <w:r w:rsidRPr="00FF4777">
              <w:rPr>
                <w:sz w:val="22"/>
                <w:szCs w:val="22"/>
              </w:rPr>
              <w:tab/>
            </w:r>
            <w:r w:rsidRPr="00FF4777">
              <w:rPr>
                <w:rFonts w:eastAsia="SimSun"/>
                <w:sz w:val="22"/>
                <w:szCs w:val="22"/>
                <w:lang w:eastAsia="en-US"/>
              </w:rPr>
              <w:t>+86 15800587558</w:t>
            </w:r>
            <w:r w:rsidR="00C16DE9" w:rsidRPr="00FF4777">
              <w:rPr>
                <w:rFonts w:eastAsia="SimSun"/>
                <w:sz w:val="22"/>
                <w:szCs w:val="22"/>
                <w:lang w:eastAsia="en-US"/>
              </w:rPr>
              <w:br/>
            </w:r>
            <w:r w:rsidRPr="00FF4777">
              <w:rPr>
                <w:rFonts w:eastAsia="SimSun"/>
                <w:sz w:val="22"/>
                <w:szCs w:val="22"/>
                <w:lang w:eastAsia="en-US"/>
              </w:rPr>
              <w:t>E-mail:</w:t>
            </w:r>
            <w:r w:rsidR="00C16DE9" w:rsidRPr="00FF4777">
              <w:rPr>
                <w:rFonts w:eastAsia="SimSun"/>
                <w:sz w:val="22"/>
                <w:szCs w:val="22"/>
                <w:lang w:eastAsia="en-US"/>
              </w:rPr>
              <w:tab/>
            </w:r>
            <w:hyperlink r:id="rId23" w:history="1">
              <w:r w:rsidRPr="00FF4777">
                <w:rPr>
                  <w:rStyle w:val="Hyperlink"/>
                  <w:sz w:val="22"/>
                  <w:szCs w:val="22"/>
                </w:rPr>
                <w:t>xzhao@fudan.edu.cn</w:t>
              </w:r>
            </w:hyperlink>
          </w:p>
        </w:tc>
      </w:tr>
      <w:tr w:rsidR="006D378D" w:rsidRPr="00FF4777" w14:paraId="52135892" w14:textId="77777777" w:rsidTr="007E279F">
        <w:tc>
          <w:tcPr>
            <w:tcW w:w="2835" w:type="dxa"/>
          </w:tcPr>
          <w:p w14:paraId="5FA1D276" w14:textId="77777777" w:rsidR="006D378D" w:rsidRPr="00FF4777" w:rsidRDefault="006D378D" w:rsidP="006D378D">
            <w:pPr>
              <w:jc w:val="left"/>
              <w:rPr>
                <w:b/>
                <w:bCs/>
                <w:sz w:val="22"/>
                <w:szCs w:val="22"/>
              </w:rPr>
            </w:pPr>
            <w:r w:rsidRPr="00FF4777">
              <w:rPr>
                <w:b/>
                <w:bCs/>
                <w:sz w:val="22"/>
                <w:szCs w:val="22"/>
              </w:rPr>
              <w:t>Editor:</w:t>
            </w:r>
          </w:p>
        </w:tc>
        <w:tc>
          <w:tcPr>
            <w:tcW w:w="3402" w:type="dxa"/>
            <w:vAlign w:val="center"/>
          </w:tcPr>
          <w:p w14:paraId="3A81502D" w14:textId="6E368A18" w:rsidR="006D378D" w:rsidRPr="00FF4777" w:rsidRDefault="006D378D" w:rsidP="00043FD2">
            <w:pPr>
              <w:jc w:val="left"/>
              <w:rPr>
                <w:sz w:val="22"/>
                <w:szCs w:val="22"/>
              </w:rPr>
            </w:pPr>
            <w:r w:rsidRPr="00FF4777">
              <w:rPr>
                <w:rFonts w:eastAsia="SimSun"/>
                <w:sz w:val="22"/>
                <w:szCs w:val="22"/>
              </w:rPr>
              <w:t>Shin-Gak Kang</w:t>
            </w:r>
            <w:r w:rsidR="00043FD2" w:rsidRPr="00FF4777">
              <w:rPr>
                <w:rFonts w:eastAsia="SimSun"/>
                <w:sz w:val="22"/>
                <w:szCs w:val="22"/>
              </w:rPr>
              <w:br/>
            </w:r>
            <w:r w:rsidRPr="00FF4777">
              <w:rPr>
                <w:rFonts w:eastAsia="SimSun"/>
                <w:sz w:val="22"/>
                <w:szCs w:val="22"/>
              </w:rPr>
              <w:t>ETRI</w:t>
            </w:r>
            <w:r w:rsidRPr="00FF4777">
              <w:rPr>
                <w:rFonts w:eastAsia="SimSun"/>
                <w:sz w:val="22"/>
                <w:szCs w:val="22"/>
              </w:rPr>
              <w:br/>
              <w:t>Korea (Republic of)</w:t>
            </w:r>
          </w:p>
        </w:tc>
        <w:tc>
          <w:tcPr>
            <w:tcW w:w="3392" w:type="dxa"/>
          </w:tcPr>
          <w:p w14:paraId="6F4C02C6" w14:textId="16D56B6B" w:rsidR="006D378D" w:rsidRPr="00FF4777" w:rsidRDefault="006D378D" w:rsidP="00C16DE9">
            <w:pPr>
              <w:jc w:val="left"/>
              <w:rPr>
                <w:sz w:val="22"/>
                <w:szCs w:val="22"/>
              </w:rPr>
            </w:pPr>
            <w:r w:rsidRPr="00FF4777">
              <w:rPr>
                <w:rFonts w:eastAsia="SimSun"/>
                <w:sz w:val="22"/>
                <w:szCs w:val="22"/>
                <w:lang w:eastAsia="en-US"/>
              </w:rPr>
              <w:t>Tel:</w:t>
            </w:r>
            <w:r w:rsidRPr="00FF4777">
              <w:rPr>
                <w:sz w:val="22"/>
                <w:szCs w:val="22"/>
              </w:rPr>
              <w:t xml:space="preserve"> </w:t>
            </w:r>
            <w:r w:rsidRPr="00FF4777">
              <w:rPr>
                <w:sz w:val="22"/>
                <w:szCs w:val="22"/>
              </w:rPr>
              <w:tab/>
            </w:r>
            <w:r w:rsidRPr="00FF4777">
              <w:rPr>
                <w:rFonts w:eastAsia="SimSun"/>
                <w:sz w:val="22"/>
                <w:szCs w:val="22"/>
                <w:lang w:eastAsia="en-US"/>
              </w:rPr>
              <w:t>+82-42-860-6117</w:t>
            </w:r>
            <w:r w:rsidR="00C16DE9" w:rsidRPr="00FF4777">
              <w:rPr>
                <w:rFonts w:eastAsia="SimSun"/>
                <w:sz w:val="22"/>
                <w:szCs w:val="22"/>
                <w:lang w:eastAsia="en-US"/>
              </w:rPr>
              <w:br/>
            </w:r>
            <w:r w:rsidRPr="00FF4777">
              <w:rPr>
                <w:rFonts w:eastAsia="SimSun"/>
                <w:sz w:val="22"/>
                <w:szCs w:val="22"/>
                <w:lang w:eastAsia="en-US"/>
              </w:rPr>
              <w:t>E-mail:</w:t>
            </w:r>
            <w:r w:rsidR="00C16DE9" w:rsidRPr="00FF4777">
              <w:rPr>
                <w:rFonts w:eastAsia="SimSun"/>
                <w:sz w:val="22"/>
                <w:szCs w:val="22"/>
                <w:lang w:eastAsia="en-US"/>
              </w:rPr>
              <w:tab/>
            </w:r>
            <w:hyperlink r:id="rId24" w:history="1">
              <w:r w:rsidRPr="00FF4777">
                <w:rPr>
                  <w:rStyle w:val="Hyperlink"/>
                  <w:sz w:val="22"/>
                  <w:szCs w:val="22"/>
                </w:rPr>
                <w:t>sgkang@etri.re.kr</w:t>
              </w:r>
            </w:hyperlink>
          </w:p>
        </w:tc>
      </w:tr>
      <w:tr w:rsidR="006D378D" w:rsidRPr="00FF4777" w14:paraId="0265BB07" w14:textId="77777777" w:rsidTr="007E279F">
        <w:tc>
          <w:tcPr>
            <w:tcW w:w="2835" w:type="dxa"/>
          </w:tcPr>
          <w:p w14:paraId="4B39AF95" w14:textId="77777777" w:rsidR="006D378D" w:rsidRPr="00FF4777" w:rsidRDefault="006D378D" w:rsidP="006D378D">
            <w:pPr>
              <w:jc w:val="left"/>
              <w:rPr>
                <w:b/>
                <w:bCs/>
                <w:sz w:val="22"/>
                <w:szCs w:val="22"/>
              </w:rPr>
            </w:pPr>
            <w:r w:rsidRPr="00FF4777">
              <w:rPr>
                <w:b/>
                <w:bCs/>
                <w:sz w:val="22"/>
                <w:szCs w:val="22"/>
              </w:rPr>
              <w:t>Editor:</w:t>
            </w:r>
          </w:p>
        </w:tc>
        <w:tc>
          <w:tcPr>
            <w:tcW w:w="3402" w:type="dxa"/>
            <w:vAlign w:val="center"/>
          </w:tcPr>
          <w:p w14:paraId="7F11B919" w14:textId="77777777" w:rsidR="006D378D" w:rsidRPr="00FF4777" w:rsidRDefault="006D378D" w:rsidP="006D378D">
            <w:pPr>
              <w:jc w:val="left"/>
              <w:rPr>
                <w:sz w:val="22"/>
                <w:szCs w:val="22"/>
              </w:rPr>
            </w:pPr>
            <w:r w:rsidRPr="00FF4777">
              <w:rPr>
                <w:rFonts w:eastAsia="SimSun"/>
                <w:sz w:val="22"/>
                <w:szCs w:val="22"/>
              </w:rPr>
              <w:t>Heung Youl Youm</w:t>
            </w:r>
            <w:r w:rsidRPr="00FF4777">
              <w:rPr>
                <w:rFonts w:eastAsia="SimSun"/>
                <w:sz w:val="22"/>
                <w:szCs w:val="22"/>
              </w:rPr>
              <w:br/>
            </w:r>
            <w:proofErr w:type="spellStart"/>
            <w:r w:rsidRPr="00FF4777">
              <w:rPr>
                <w:rFonts w:eastAsia="SimSun"/>
                <w:sz w:val="22"/>
                <w:szCs w:val="22"/>
              </w:rPr>
              <w:t>Soonchunhyang</w:t>
            </w:r>
            <w:proofErr w:type="spellEnd"/>
            <w:r w:rsidRPr="00FF4777">
              <w:rPr>
                <w:rFonts w:eastAsia="SimSun"/>
                <w:sz w:val="22"/>
                <w:szCs w:val="22"/>
              </w:rPr>
              <w:t xml:space="preserve"> University</w:t>
            </w:r>
            <w:r w:rsidRPr="00FF4777">
              <w:rPr>
                <w:rFonts w:eastAsia="SimSun"/>
                <w:sz w:val="22"/>
                <w:szCs w:val="22"/>
              </w:rPr>
              <w:br/>
              <w:t>Korea (Republic of)</w:t>
            </w:r>
          </w:p>
        </w:tc>
        <w:tc>
          <w:tcPr>
            <w:tcW w:w="3392" w:type="dxa"/>
          </w:tcPr>
          <w:p w14:paraId="4C62B926" w14:textId="5A7793A7" w:rsidR="006D378D" w:rsidRPr="00FF4777" w:rsidRDefault="006D378D" w:rsidP="00874BF8">
            <w:pPr>
              <w:jc w:val="left"/>
              <w:rPr>
                <w:sz w:val="22"/>
                <w:szCs w:val="22"/>
              </w:rPr>
            </w:pPr>
            <w:r w:rsidRPr="00FF4777">
              <w:rPr>
                <w:sz w:val="22"/>
                <w:szCs w:val="22"/>
              </w:rPr>
              <w:t xml:space="preserve">Tel: </w:t>
            </w:r>
            <w:r w:rsidRPr="00FF4777">
              <w:rPr>
                <w:sz w:val="22"/>
                <w:szCs w:val="22"/>
              </w:rPr>
              <w:tab/>
              <w:t>+82-41-530-1328</w:t>
            </w:r>
            <w:r w:rsidR="00874BF8" w:rsidRPr="00FF4777">
              <w:rPr>
                <w:sz w:val="22"/>
                <w:szCs w:val="22"/>
              </w:rPr>
              <w:br/>
            </w:r>
            <w:r w:rsidRPr="00FF4777">
              <w:rPr>
                <w:sz w:val="22"/>
                <w:szCs w:val="22"/>
              </w:rPr>
              <w:t>E-mail:</w:t>
            </w:r>
            <w:r w:rsidR="00C16DE9" w:rsidRPr="00FF4777">
              <w:rPr>
                <w:sz w:val="22"/>
                <w:szCs w:val="22"/>
              </w:rPr>
              <w:tab/>
            </w:r>
            <w:hyperlink r:id="rId25" w:history="1">
              <w:r w:rsidRPr="00FF4777">
                <w:rPr>
                  <w:rStyle w:val="Hyperlink"/>
                  <w:sz w:val="22"/>
                  <w:szCs w:val="22"/>
                </w:rPr>
                <w:t>hyyoum@sch.ac.kr</w:t>
              </w:r>
            </w:hyperlink>
          </w:p>
        </w:tc>
      </w:tr>
    </w:tbl>
    <w:p w14:paraId="11D16F35" w14:textId="77777777" w:rsidR="00F14ADA" w:rsidRPr="00FF4777" w:rsidRDefault="00F14ADA" w:rsidP="00FE4DC8">
      <w:pPr>
        <w:pBdr>
          <w:top w:val="nil"/>
          <w:left w:val="nil"/>
          <w:bottom w:val="nil"/>
          <w:right w:val="nil"/>
          <w:between w:val="nil"/>
        </w:pBdr>
        <w:jc w:val="center"/>
      </w:pPr>
    </w:p>
    <w:p w14:paraId="71FBA03B" w14:textId="77777777" w:rsidR="00F14ADA" w:rsidRPr="00FF4777" w:rsidRDefault="00F14ADA" w:rsidP="00FE4DC8">
      <w:pPr>
        <w:pBdr>
          <w:top w:val="nil"/>
          <w:left w:val="nil"/>
          <w:bottom w:val="nil"/>
          <w:right w:val="nil"/>
          <w:between w:val="nil"/>
        </w:pBdr>
        <w:jc w:val="center"/>
      </w:pPr>
    </w:p>
    <w:p w14:paraId="51210758" w14:textId="77777777" w:rsidR="00F14ADA" w:rsidRPr="00FF4777" w:rsidRDefault="00F14ADA" w:rsidP="00FE4DC8">
      <w:pPr>
        <w:pBdr>
          <w:top w:val="nil"/>
          <w:left w:val="nil"/>
          <w:bottom w:val="nil"/>
          <w:right w:val="nil"/>
          <w:between w:val="nil"/>
        </w:pBdr>
        <w:jc w:val="center"/>
      </w:pPr>
    </w:p>
    <w:p w14:paraId="11A183D3" w14:textId="77777777" w:rsidR="00F70D7A" w:rsidRPr="00FF4777" w:rsidRDefault="00F70D7A" w:rsidP="00FE4DC8">
      <w:pPr>
        <w:pBdr>
          <w:top w:val="nil"/>
          <w:left w:val="nil"/>
          <w:bottom w:val="nil"/>
          <w:right w:val="nil"/>
          <w:between w:val="nil"/>
        </w:pBdr>
        <w:jc w:val="center"/>
      </w:pPr>
    </w:p>
    <w:p w14:paraId="1ADF67A1" w14:textId="77777777" w:rsidR="00F70D7A" w:rsidRPr="00FF4777" w:rsidRDefault="00F70D7A" w:rsidP="00FE4DC8">
      <w:pPr>
        <w:pBdr>
          <w:top w:val="nil"/>
          <w:left w:val="nil"/>
          <w:bottom w:val="nil"/>
          <w:right w:val="nil"/>
          <w:between w:val="nil"/>
        </w:pBdr>
        <w:jc w:val="center"/>
      </w:pPr>
    </w:p>
    <w:p w14:paraId="570B62B8" w14:textId="77777777" w:rsidR="00F70D7A" w:rsidRPr="00FF4777" w:rsidRDefault="00F70D7A" w:rsidP="00FE4DC8">
      <w:pPr>
        <w:pBdr>
          <w:top w:val="nil"/>
          <w:left w:val="nil"/>
          <w:bottom w:val="nil"/>
          <w:right w:val="nil"/>
          <w:between w:val="nil"/>
        </w:pBdr>
        <w:jc w:val="center"/>
      </w:pPr>
    </w:p>
    <w:p w14:paraId="05D17E20" w14:textId="77777777" w:rsidR="00F70D7A" w:rsidRPr="00FF4777" w:rsidRDefault="00F70D7A" w:rsidP="00FE4DC8">
      <w:pPr>
        <w:pBdr>
          <w:top w:val="nil"/>
          <w:left w:val="nil"/>
          <w:bottom w:val="nil"/>
          <w:right w:val="nil"/>
          <w:between w:val="nil"/>
        </w:pBdr>
        <w:jc w:val="center"/>
      </w:pPr>
    </w:p>
    <w:p w14:paraId="2F144E7F" w14:textId="49B5A73A" w:rsidR="00FE4DC8" w:rsidRPr="00FF4777" w:rsidRDefault="00FE4DC8" w:rsidP="00FE4DC8">
      <w:pPr>
        <w:pBdr>
          <w:top w:val="nil"/>
          <w:left w:val="nil"/>
          <w:bottom w:val="nil"/>
          <w:right w:val="nil"/>
          <w:between w:val="nil"/>
        </w:pBdr>
        <w:jc w:val="center"/>
      </w:pPr>
    </w:p>
    <w:p w14:paraId="46B5F0CD" w14:textId="77777777" w:rsidR="00043FD2" w:rsidRPr="00FF4777" w:rsidRDefault="00043FD2" w:rsidP="00FE4DC8">
      <w:pPr>
        <w:pBdr>
          <w:top w:val="nil"/>
          <w:left w:val="nil"/>
          <w:bottom w:val="nil"/>
          <w:right w:val="nil"/>
          <w:between w:val="nil"/>
        </w:pBdr>
        <w:jc w:val="center"/>
      </w:pPr>
    </w:p>
    <w:p w14:paraId="39142DB6" w14:textId="77777777" w:rsidR="00FE4DC8" w:rsidRPr="00FF4777" w:rsidRDefault="00FE4DC8" w:rsidP="00FE4DC8">
      <w:pPr>
        <w:pBdr>
          <w:top w:val="nil"/>
          <w:left w:val="nil"/>
          <w:bottom w:val="nil"/>
          <w:right w:val="nil"/>
          <w:between w:val="nil"/>
        </w:pBdr>
        <w:jc w:val="center"/>
      </w:pPr>
    </w:p>
    <w:p w14:paraId="50ABDAE7" w14:textId="29C93F16" w:rsidR="006D378D" w:rsidRPr="00FF4777" w:rsidRDefault="006D378D" w:rsidP="006D378D">
      <w:pPr>
        <w:jc w:val="center"/>
        <w:rPr>
          <w:sz w:val="22"/>
        </w:rPr>
      </w:pPr>
      <w:r w:rsidRPr="00FF4777">
        <w:rPr>
          <w:sz w:val="22"/>
        </w:rPr>
        <w:sym w:font="Symbol" w:char="F0E3"/>
      </w:r>
      <w:r w:rsidRPr="00FF4777">
        <w:rPr>
          <w:sz w:val="22"/>
        </w:rPr>
        <w:t> ITU </w:t>
      </w:r>
      <w:bookmarkStart w:id="11" w:name="iiannee"/>
      <w:bookmarkEnd w:id="11"/>
      <w:r w:rsidRPr="00FF4777">
        <w:rPr>
          <w:sz w:val="22"/>
        </w:rPr>
        <w:t>202</w:t>
      </w:r>
      <w:r w:rsidR="004B4A79" w:rsidRPr="00FF4777">
        <w:rPr>
          <w:sz w:val="22"/>
        </w:rPr>
        <w:t>6</w:t>
      </w:r>
    </w:p>
    <w:p w14:paraId="6BF9C27B" w14:textId="77777777" w:rsidR="006D378D" w:rsidRPr="00FF4777" w:rsidRDefault="006D378D" w:rsidP="006D378D">
      <w:pPr>
        <w:rPr>
          <w:sz w:val="22"/>
          <w:szCs w:val="22"/>
        </w:rPr>
      </w:pPr>
      <w:r w:rsidRPr="00FF4777">
        <w:rPr>
          <w:sz w:val="22"/>
          <w:szCs w:val="22"/>
        </w:rPr>
        <w:t>Some rights reserved.</w:t>
      </w:r>
      <w:r w:rsidRPr="00FF4777">
        <w:rPr>
          <w:i/>
          <w:iCs/>
          <w:sz w:val="22"/>
          <w:szCs w:val="22"/>
        </w:rPr>
        <w:t xml:space="preserve"> </w:t>
      </w:r>
      <w:r w:rsidRPr="00FF4777">
        <w:rPr>
          <w:sz w:val="22"/>
          <w:szCs w:val="22"/>
        </w:rPr>
        <w:t xml:space="preserve">This publication is available under the Creative Commons Attribution-Non Commercial-Share Alike 3.0 IGO licence (CC BY-NC-SA 3.0 IGO; </w:t>
      </w:r>
      <w:hyperlink r:id="rId26" w:history="1">
        <w:r w:rsidRPr="00FF4777">
          <w:rPr>
            <w:rStyle w:val="Hyperlink"/>
            <w:sz w:val="22"/>
            <w:szCs w:val="22"/>
          </w:rPr>
          <w:t>https://creativecommons.org/licenses/by-nc-sa/3.0/igo</w:t>
        </w:r>
      </w:hyperlink>
      <w:r w:rsidRPr="00FF4777">
        <w:rPr>
          <w:sz w:val="22"/>
          <w:szCs w:val="22"/>
        </w:rPr>
        <w:t xml:space="preserve">). </w:t>
      </w:r>
    </w:p>
    <w:p w14:paraId="76E3963D" w14:textId="67A6E9EF" w:rsidR="00736F6F" w:rsidRPr="00FF4777" w:rsidRDefault="006D378D" w:rsidP="006D378D">
      <w:pPr>
        <w:spacing w:before="0"/>
      </w:pPr>
      <w:r w:rsidRPr="00FF4777">
        <w:rPr>
          <w:sz w:val="22"/>
          <w:szCs w:val="22"/>
        </w:rPr>
        <w:t xml:space="preserve">For any uses of this publication that are not included in this licence, please seek permission from ITU by contacting </w:t>
      </w:r>
      <w:hyperlink r:id="rId27" w:history="1">
        <w:r w:rsidRPr="00FF4777">
          <w:rPr>
            <w:rStyle w:val="Hyperlink"/>
            <w:sz w:val="22"/>
            <w:szCs w:val="22"/>
          </w:rPr>
          <w:t>TSBmail@itu.int</w:t>
        </w:r>
      </w:hyperlink>
      <w:r w:rsidRPr="00FF4777">
        <w:rPr>
          <w:sz w:val="22"/>
          <w:szCs w:val="22"/>
        </w:rPr>
        <w:t>.</w:t>
      </w:r>
      <w:r w:rsidR="00FE4DC8" w:rsidRPr="00FF4777">
        <w:br w:type="page"/>
      </w:r>
    </w:p>
    <w:p w14:paraId="6C88CFCB" w14:textId="77777777" w:rsidR="00BB5478" w:rsidRPr="00FF4777" w:rsidRDefault="00BB5478" w:rsidP="00756E11">
      <w:pPr>
        <w:jc w:val="center"/>
        <w:rPr>
          <w:b/>
        </w:rPr>
      </w:pPr>
      <w:r w:rsidRPr="00FF4777">
        <w:rPr>
          <w:b/>
        </w:rPr>
        <w:lastRenderedPageBreak/>
        <w:t>Table of Contents</w:t>
      </w:r>
    </w:p>
    <w:p w14:paraId="6622E22A" w14:textId="0B0D6F88" w:rsidR="00756E11" w:rsidRPr="00FF4777" w:rsidRDefault="00756E11" w:rsidP="00756E11">
      <w:pPr>
        <w:pStyle w:val="toc0"/>
        <w:ind w:right="992"/>
      </w:pPr>
      <w:r w:rsidRPr="00FF4777">
        <w:tab/>
        <w:t>Page</w:t>
      </w:r>
    </w:p>
    <w:p w14:paraId="634B4D1B" w14:textId="45254F2D" w:rsidR="00756E11" w:rsidRPr="00FF4777" w:rsidRDefault="00756E11" w:rsidP="00756E11">
      <w:pPr>
        <w:pStyle w:val="TOC1"/>
        <w:ind w:right="992"/>
        <w:rPr>
          <w:rFonts w:asciiTheme="minorHAnsi" w:hAnsiTheme="minorHAnsi" w:cstheme="minorBidi"/>
          <w:kern w:val="2"/>
          <w:szCs w:val="24"/>
          <w:lang w:eastAsia="zh-CN"/>
          <w14:ligatures w14:val="standardContextual"/>
        </w:rPr>
      </w:pPr>
      <w:r w:rsidRPr="00FF4777">
        <w:rPr>
          <w:bCs/>
          <w:lang w:bidi="ar-DZ"/>
        </w:rPr>
        <w:t>1</w:t>
      </w:r>
      <w:r w:rsidRPr="00FF4777">
        <w:rPr>
          <w:rFonts w:asciiTheme="minorHAnsi" w:hAnsiTheme="minorHAnsi" w:cstheme="minorBidi"/>
          <w:kern w:val="2"/>
          <w:szCs w:val="24"/>
          <w:lang w:eastAsia="zh-CN"/>
          <w14:ligatures w14:val="standardContextual"/>
        </w:rPr>
        <w:tab/>
      </w:r>
      <w:r w:rsidRPr="00FF4777">
        <w:t>Scope</w:t>
      </w:r>
      <w:r w:rsidRPr="00FF4777">
        <w:tab/>
      </w:r>
      <w:r w:rsidRPr="00FF4777">
        <w:tab/>
        <w:t>1</w:t>
      </w:r>
    </w:p>
    <w:p w14:paraId="5AD9FB92" w14:textId="62F6B9EE" w:rsidR="00756E11" w:rsidRPr="00FF4777" w:rsidRDefault="00756E11" w:rsidP="00756E11">
      <w:pPr>
        <w:pStyle w:val="TOC1"/>
        <w:ind w:right="992"/>
        <w:rPr>
          <w:rFonts w:asciiTheme="minorHAnsi" w:hAnsiTheme="minorHAnsi" w:cstheme="minorBidi"/>
          <w:kern w:val="2"/>
          <w:szCs w:val="24"/>
          <w:lang w:eastAsia="zh-CN"/>
          <w14:ligatures w14:val="standardContextual"/>
        </w:rPr>
      </w:pPr>
      <w:r w:rsidRPr="00FF4777">
        <w:rPr>
          <w:bCs/>
          <w:lang w:bidi="ar-DZ"/>
        </w:rPr>
        <w:t>2</w:t>
      </w:r>
      <w:r w:rsidRPr="00FF4777">
        <w:rPr>
          <w:rFonts w:asciiTheme="minorHAnsi" w:hAnsiTheme="minorHAnsi" w:cstheme="minorBidi"/>
          <w:kern w:val="2"/>
          <w:szCs w:val="24"/>
          <w:lang w:eastAsia="zh-CN"/>
          <w14:ligatures w14:val="standardContextual"/>
        </w:rPr>
        <w:tab/>
      </w:r>
      <w:r w:rsidRPr="00FF4777">
        <w:rPr>
          <w:lang w:bidi="ar-DZ"/>
        </w:rPr>
        <w:t>References</w:t>
      </w:r>
      <w:r w:rsidRPr="00FF4777">
        <w:rPr>
          <w:lang w:bidi="ar-DZ"/>
        </w:rPr>
        <w:tab/>
      </w:r>
      <w:r w:rsidRPr="00FF4777">
        <w:rPr>
          <w:lang w:bidi="ar-DZ"/>
        </w:rPr>
        <w:tab/>
      </w:r>
      <w:r w:rsidRPr="00FF4777">
        <w:t>1</w:t>
      </w:r>
    </w:p>
    <w:p w14:paraId="7794E60E" w14:textId="5FF98CF6" w:rsidR="00756E11" w:rsidRPr="00FF4777" w:rsidRDefault="00756E11" w:rsidP="00756E11">
      <w:pPr>
        <w:pStyle w:val="TOC1"/>
        <w:ind w:right="992"/>
        <w:rPr>
          <w:rFonts w:asciiTheme="minorHAnsi" w:hAnsiTheme="minorHAnsi" w:cstheme="minorBidi"/>
          <w:kern w:val="2"/>
          <w:szCs w:val="24"/>
          <w:lang w:eastAsia="zh-CN"/>
          <w14:ligatures w14:val="standardContextual"/>
        </w:rPr>
      </w:pPr>
      <w:r w:rsidRPr="00FF4777">
        <w:rPr>
          <w:bCs/>
          <w:lang w:bidi="ar-DZ"/>
        </w:rPr>
        <w:t>3</w:t>
      </w:r>
      <w:r w:rsidRPr="00FF4777">
        <w:rPr>
          <w:rFonts w:asciiTheme="minorHAnsi" w:hAnsiTheme="minorHAnsi" w:cstheme="minorBidi"/>
          <w:kern w:val="2"/>
          <w:szCs w:val="24"/>
          <w:lang w:eastAsia="zh-CN"/>
          <w14:ligatures w14:val="standardContextual"/>
        </w:rPr>
        <w:tab/>
      </w:r>
      <w:r w:rsidRPr="00FF4777">
        <w:rPr>
          <w:lang w:bidi="ar-DZ"/>
        </w:rPr>
        <w:t>Definitions</w:t>
      </w:r>
      <w:r w:rsidRPr="00FF4777">
        <w:rPr>
          <w:lang w:bidi="ar-DZ"/>
        </w:rPr>
        <w:tab/>
      </w:r>
      <w:r w:rsidRPr="00FF4777">
        <w:rPr>
          <w:lang w:bidi="ar-DZ"/>
        </w:rPr>
        <w:tab/>
      </w:r>
      <w:r w:rsidRPr="00FF4777">
        <w:t>1</w:t>
      </w:r>
    </w:p>
    <w:p w14:paraId="264A9502" w14:textId="350E619C" w:rsidR="00756E11" w:rsidRPr="00FF4777" w:rsidRDefault="00756E11" w:rsidP="00756E11">
      <w:pPr>
        <w:pStyle w:val="TOC2"/>
        <w:ind w:right="992"/>
        <w:rPr>
          <w:rFonts w:asciiTheme="minorHAnsi" w:hAnsiTheme="minorHAnsi" w:cstheme="minorBidi"/>
          <w:kern w:val="2"/>
          <w:szCs w:val="24"/>
          <w:lang w:eastAsia="zh-CN"/>
          <w14:ligatures w14:val="standardContextual"/>
        </w:rPr>
      </w:pPr>
      <w:r w:rsidRPr="00FF4777">
        <w:rPr>
          <w:lang w:eastAsia="zh-CN"/>
        </w:rPr>
        <w:t>3.1</w:t>
      </w:r>
      <w:r w:rsidRPr="00FF4777">
        <w:rPr>
          <w:rFonts w:asciiTheme="minorHAnsi" w:hAnsiTheme="minorHAnsi" w:cstheme="minorBidi"/>
          <w:kern w:val="2"/>
          <w:szCs w:val="24"/>
          <w:lang w:eastAsia="zh-CN"/>
          <w14:ligatures w14:val="standardContextual"/>
        </w:rPr>
        <w:tab/>
      </w:r>
      <w:r w:rsidRPr="00FF4777">
        <w:rPr>
          <w:lang w:eastAsia="zh-CN"/>
        </w:rPr>
        <w:t>Terms defined elsewhere</w:t>
      </w:r>
      <w:r w:rsidRPr="00FF4777">
        <w:rPr>
          <w:lang w:eastAsia="zh-CN"/>
        </w:rPr>
        <w:tab/>
      </w:r>
      <w:r w:rsidRPr="00FF4777">
        <w:rPr>
          <w:lang w:eastAsia="zh-CN"/>
        </w:rPr>
        <w:tab/>
      </w:r>
      <w:r w:rsidRPr="00FF4777">
        <w:t>1</w:t>
      </w:r>
    </w:p>
    <w:p w14:paraId="16433330" w14:textId="498004CE" w:rsidR="00756E11" w:rsidRPr="00FF4777" w:rsidRDefault="00756E11" w:rsidP="00756E11">
      <w:pPr>
        <w:pStyle w:val="TOC2"/>
        <w:ind w:right="992"/>
        <w:rPr>
          <w:rFonts w:asciiTheme="minorHAnsi" w:hAnsiTheme="minorHAnsi" w:cstheme="minorBidi"/>
          <w:kern w:val="2"/>
          <w:szCs w:val="24"/>
          <w:lang w:eastAsia="zh-CN"/>
          <w14:ligatures w14:val="standardContextual"/>
        </w:rPr>
      </w:pPr>
      <w:r w:rsidRPr="00FF4777">
        <w:rPr>
          <w:lang w:eastAsia="zh-CN"/>
        </w:rPr>
        <w:t>3.2</w:t>
      </w:r>
      <w:r w:rsidRPr="00FF4777">
        <w:rPr>
          <w:rFonts w:asciiTheme="minorHAnsi" w:hAnsiTheme="minorHAnsi" w:cstheme="minorBidi"/>
          <w:kern w:val="2"/>
          <w:szCs w:val="24"/>
          <w:lang w:eastAsia="zh-CN"/>
          <w14:ligatures w14:val="standardContextual"/>
        </w:rPr>
        <w:tab/>
      </w:r>
      <w:r w:rsidRPr="00FF4777">
        <w:rPr>
          <w:rFonts w:eastAsia="SimSun"/>
          <w:color w:val="000000" w:themeColor="text1"/>
        </w:rPr>
        <w:t>Terms defined in this Technical Specification</w:t>
      </w:r>
      <w:r w:rsidRPr="00FF4777">
        <w:rPr>
          <w:rFonts w:eastAsia="SimSun"/>
          <w:color w:val="000000" w:themeColor="text1"/>
        </w:rPr>
        <w:tab/>
      </w:r>
      <w:r w:rsidRPr="00FF4777">
        <w:rPr>
          <w:rFonts w:eastAsia="SimSun"/>
          <w:color w:val="000000" w:themeColor="text1"/>
        </w:rPr>
        <w:tab/>
      </w:r>
      <w:r w:rsidRPr="00FF4777">
        <w:t>10</w:t>
      </w:r>
    </w:p>
    <w:p w14:paraId="2B0F7A87" w14:textId="3B237492" w:rsidR="00756E11" w:rsidRPr="00FF4777" w:rsidRDefault="00756E11" w:rsidP="00756E11">
      <w:pPr>
        <w:pStyle w:val="TOC1"/>
        <w:ind w:right="992"/>
        <w:rPr>
          <w:rFonts w:asciiTheme="minorHAnsi" w:hAnsiTheme="minorHAnsi" w:cstheme="minorBidi"/>
          <w:kern w:val="2"/>
          <w:szCs w:val="24"/>
          <w:lang w:eastAsia="zh-CN"/>
          <w14:ligatures w14:val="standardContextual"/>
        </w:rPr>
      </w:pPr>
      <w:r w:rsidRPr="00FF4777">
        <w:rPr>
          <w:bCs/>
          <w:lang w:bidi="ar-DZ"/>
        </w:rPr>
        <w:t>4</w:t>
      </w:r>
      <w:r w:rsidRPr="00FF4777">
        <w:rPr>
          <w:rFonts w:asciiTheme="minorHAnsi" w:hAnsiTheme="minorHAnsi" w:cstheme="minorBidi"/>
          <w:kern w:val="2"/>
          <w:szCs w:val="24"/>
          <w:lang w:eastAsia="zh-CN"/>
          <w14:ligatures w14:val="standardContextual"/>
        </w:rPr>
        <w:tab/>
      </w:r>
      <w:r w:rsidRPr="00FF4777">
        <w:rPr>
          <w:rFonts w:eastAsia="SimSun"/>
        </w:rPr>
        <w:t>Abbreviations and acronyms</w:t>
      </w:r>
      <w:r w:rsidRPr="00FF4777">
        <w:rPr>
          <w:rFonts w:eastAsia="SimSun"/>
        </w:rPr>
        <w:tab/>
      </w:r>
      <w:r w:rsidRPr="00FF4777">
        <w:rPr>
          <w:rFonts w:eastAsia="SimSun"/>
        </w:rPr>
        <w:tab/>
      </w:r>
      <w:r w:rsidRPr="00FF4777">
        <w:t>11</w:t>
      </w:r>
    </w:p>
    <w:p w14:paraId="0BDC4877" w14:textId="38232444" w:rsidR="00756E11" w:rsidRPr="00FF4777" w:rsidRDefault="00756E11" w:rsidP="00756E11">
      <w:pPr>
        <w:pStyle w:val="TOC1"/>
        <w:ind w:right="992"/>
        <w:rPr>
          <w:rFonts w:asciiTheme="minorHAnsi" w:hAnsiTheme="minorHAnsi" w:cstheme="minorBidi"/>
          <w:kern w:val="2"/>
          <w:szCs w:val="24"/>
          <w:lang w:eastAsia="zh-CN"/>
          <w14:ligatures w14:val="standardContextual"/>
        </w:rPr>
      </w:pPr>
      <w:r w:rsidRPr="00FF4777">
        <w:rPr>
          <w:bCs/>
          <w:lang w:bidi="ar-DZ"/>
        </w:rPr>
        <w:t>5</w:t>
      </w:r>
      <w:r w:rsidRPr="00FF4777">
        <w:rPr>
          <w:rFonts w:asciiTheme="minorHAnsi" w:hAnsiTheme="minorHAnsi" w:cstheme="minorBidi"/>
          <w:kern w:val="2"/>
          <w:szCs w:val="24"/>
          <w:lang w:eastAsia="zh-CN"/>
          <w14:ligatures w14:val="standardContextual"/>
        </w:rPr>
        <w:tab/>
      </w:r>
      <w:r w:rsidRPr="00FF4777">
        <w:rPr>
          <w:lang w:bidi="ar-DZ"/>
        </w:rPr>
        <w:t>Conventions</w:t>
      </w:r>
      <w:r w:rsidRPr="00FF4777">
        <w:rPr>
          <w:lang w:bidi="ar-DZ"/>
        </w:rPr>
        <w:tab/>
      </w:r>
      <w:r w:rsidRPr="00FF4777">
        <w:rPr>
          <w:lang w:bidi="ar-DZ"/>
        </w:rPr>
        <w:tab/>
      </w:r>
      <w:r w:rsidRPr="00FF4777">
        <w:t>11</w:t>
      </w:r>
    </w:p>
    <w:p w14:paraId="1CD4B248" w14:textId="06A09081" w:rsidR="00756E11" w:rsidRPr="00FF4777" w:rsidRDefault="00756E11" w:rsidP="00756E11">
      <w:pPr>
        <w:pStyle w:val="TOC1"/>
        <w:ind w:right="992"/>
        <w:rPr>
          <w:rFonts w:asciiTheme="minorHAnsi" w:hAnsiTheme="minorHAnsi" w:cstheme="minorBidi"/>
          <w:kern w:val="2"/>
          <w:szCs w:val="24"/>
          <w:lang w:eastAsia="zh-CN"/>
          <w14:ligatures w14:val="standardContextual"/>
        </w:rPr>
      </w:pPr>
      <w:r w:rsidRPr="00FF4777">
        <w:t>Bibliography</w:t>
      </w:r>
      <w:r w:rsidRPr="00FF4777">
        <w:tab/>
      </w:r>
      <w:r w:rsidRPr="00FF4777">
        <w:tab/>
        <w:t>12</w:t>
      </w:r>
    </w:p>
    <w:p w14:paraId="00622A03" w14:textId="77777777" w:rsidR="00BD3D5A" w:rsidRPr="00FF4777" w:rsidRDefault="00BD3D5A" w:rsidP="00BB5478"/>
    <w:p w14:paraId="65CA5700" w14:textId="77777777" w:rsidR="006F79A0" w:rsidRPr="00FF4777" w:rsidRDefault="006F79A0" w:rsidP="00BB5478">
      <w:pPr>
        <w:sectPr w:rsidR="006F79A0" w:rsidRPr="00FF4777" w:rsidSect="008F05D0">
          <w:footerReference w:type="even" r:id="rId28"/>
          <w:footerReference w:type="default" r:id="rId29"/>
          <w:footerReference w:type="first" r:id="rId30"/>
          <w:type w:val="oddPage"/>
          <w:pgSz w:w="11907" w:h="16840" w:code="9"/>
          <w:pgMar w:top="1134" w:right="1134" w:bottom="1134" w:left="1134" w:header="567" w:footer="567" w:gutter="0"/>
          <w:pgNumType w:fmt="lowerRoman" w:start="1"/>
          <w:cols w:space="708"/>
          <w:titlePg/>
          <w:docGrid w:linePitch="360"/>
        </w:sectPr>
      </w:pPr>
    </w:p>
    <w:p w14:paraId="6CAF4E86" w14:textId="1AA7E4FC" w:rsidR="00691C88" w:rsidRPr="00FF4777" w:rsidRDefault="003746B0" w:rsidP="00691C88">
      <w:pPr>
        <w:pStyle w:val="RecNo"/>
        <w:rPr>
          <w:szCs w:val="28"/>
        </w:rPr>
      </w:pPr>
      <w:r w:rsidRPr="00FF4777">
        <w:rPr>
          <w:rFonts w:eastAsia="SimSun"/>
        </w:rPr>
        <w:lastRenderedPageBreak/>
        <w:t xml:space="preserve">Technical Specification </w:t>
      </w:r>
      <w:r w:rsidRPr="00FF4777">
        <w:rPr>
          <w:rFonts w:eastAsia="SimSun"/>
          <w:szCs w:val="28"/>
        </w:rPr>
        <w:t>ITU FGMV-</w:t>
      </w:r>
      <w:r w:rsidRPr="00FF4777">
        <w:rPr>
          <w:rFonts w:eastAsia="SimSun"/>
          <w:lang w:eastAsia="zh-CN"/>
        </w:rPr>
        <w:t>33</w:t>
      </w:r>
    </w:p>
    <w:p w14:paraId="1C645C93" w14:textId="3F45C788" w:rsidR="00691C88" w:rsidRPr="00FF4777" w:rsidRDefault="003746B0" w:rsidP="00BB5478">
      <w:pPr>
        <w:pStyle w:val="Rectitle"/>
        <w:rPr>
          <w:lang w:eastAsia="zh-CN"/>
        </w:rPr>
      </w:pPr>
      <w:r w:rsidRPr="00FF4777">
        <w:rPr>
          <w:rFonts w:eastAsia="SimSun"/>
        </w:rPr>
        <w:t>Glossary for metaverse</w:t>
      </w:r>
    </w:p>
    <w:p w14:paraId="09537A53" w14:textId="6366BB12" w:rsidR="00736F6F" w:rsidRPr="00FF4777" w:rsidRDefault="005A583C" w:rsidP="005A583C">
      <w:pPr>
        <w:pStyle w:val="Heading1"/>
        <w:rPr>
          <w:bCs/>
          <w:lang w:bidi="ar-DZ"/>
        </w:rPr>
      </w:pPr>
      <w:bookmarkStart w:id="12" w:name="_Toc153271319"/>
      <w:bookmarkStart w:id="13" w:name="_Toc153291348"/>
      <w:bookmarkStart w:id="14" w:name="_Toc167970054"/>
      <w:bookmarkStart w:id="15" w:name="_Toc167970165"/>
      <w:bookmarkStart w:id="16" w:name="_Toc216096080"/>
      <w:r w:rsidRPr="00FF4777">
        <w:rPr>
          <w:bCs/>
          <w:lang w:bidi="ar-DZ"/>
        </w:rPr>
        <w:t>1</w:t>
      </w:r>
      <w:r w:rsidRPr="00FF4777">
        <w:rPr>
          <w:bCs/>
          <w:lang w:bidi="ar-DZ"/>
        </w:rPr>
        <w:tab/>
      </w:r>
      <w:bookmarkEnd w:id="12"/>
      <w:bookmarkEnd w:id="13"/>
      <w:bookmarkEnd w:id="14"/>
      <w:bookmarkEnd w:id="15"/>
      <w:r w:rsidR="00727C50" w:rsidRPr="00FF4777">
        <w:t>Scope</w:t>
      </w:r>
      <w:bookmarkEnd w:id="16"/>
    </w:p>
    <w:p w14:paraId="2643C81D" w14:textId="4AAD65E7" w:rsidR="00736F6F" w:rsidRPr="00FF4777" w:rsidRDefault="003746B0" w:rsidP="00AF303F">
      <w:pPr>
        <w:rPr>
          <w:rFonts w:eastAsia="SimSun"/>
          <w:kern w:val="2"/>
          <w:lang w:eastAsia="zh-CN"/>
        </w:rPr>
      </w:pPr>
      <w:r w:rsidRPr="00FF4777">
        <w:rPr>
          <w:rFonts w:eastAsia="SimSun"/>
          <w:color w:val="000000" w:themeColor="text1"/>
        </w:rPr>
        <w:t>This Technical Specification provides a set of core terms and associated definitions to reflect the basic concepts used in the metaverse. The document aims to encourage a mutual and consistent understanding of, and a coherent approach to, activities relating to the metaverse, and the use of harmonized terminology. It includes terms and definitions for the metaverse which have been widely used in the FG-MV deliverables, including terms already defined in relevant standards development organizations (SDOs). This document is intended to be relevant for: a) people engaged in metaverse activities; b) people involved in metaverse activities at ISO, IEC, ITU-T, and other international standards bodies; and c) developers of national or sector-specific standards, guides, procedures, and codes of practice relating to the metaverse.</w:t>
      </w:r>
    </w:p>
    <w:p w14:paraId="1160C300" w14:textId="7306BF38" w:rsidR="00736F6F" w:rsidRPr="00FF4777" w:rsidRDefault="005A583C" w:rsidP="005A583C">
      <w:pPr>
        <w:pStyle w:val="Heading1"/>
        <w:rPr>
          <w:bCs/>
          <w:lang w:bidi="ar-DZ"/>
        </w:rPr>
      </w:pPr>
      <w:bookmarkStart w:id="17" w:name="_Toc137138751"/>
      <w:bookmarkStart w:id="18" w:name="_Toc153271320"/>
      <w:bookmarkStart w:id="19" w:name="_Toc153291349"/>
      <w:bookmarkStart w:id="20" w:name="_Toc167970055"/>
      <w:bookmarkStart w:id="21" w:name="_Toc167970166"/>
      <w:bookmarkStart w:id="22" w:name="_Toc216096081"/>
      <w:r w:rsidRPr="00FF4777">
        <w:rPr>
          <w:bCs/>
          <w:lang w:bidi="ar-DZ"/>
        </w:rPr>
        <w:t>2</w:t>
      </w:r>
      <w:r w:rsidRPr="00FF4777">
        <w:rPr>
          <w:bCs/>
          <w:lang w:bidi="ar-DZ"/>
        </w:rPr>
        <w:tab/>
      </w:r>
      <w:r w:rsidR="00736F6F" w:rsidRPr="00FF4777">
        <w:rPr>
          <w:lang w:bidi="ar-DZ"/>
        </w:rPr>
        <w:t>References</w:t>
      </w:r>
      <w:bookmarkEnd w:id="17"/>
      <w:bookmarkEnd w:id="18"/>
      <w:bookmarkEnd w:id="19"/>
      <w:bookmarkEnd w:id="20"/>
      <w:bookmarkEnd w:id="21"/>
      <w:bookmarkEnd w:id="22"/>
    </w:p>
    <w:p w14:paraId="48258EE5" w14:textId="77777777" w:rsidR="00736F6F" w:rsidRPr="00FF4777" w:rsidRDefault="00736F6F" w:rsidP="00AF303F">
      <w:pPr>
        <w:ind w:left="2268" w:hanging="2268"/>
        <w:rPr>
          <w:rFonts w:eastAsia="SimSun"/>
        </w:rPr>
      </w:pPr>
      <w:r w:rsidRPr="00FF4777">
        <w:rPr>
          <w:rFonts w:eastAsia="SimSun"/>
        </w:rPr>
        <w:t>None.</w:t>
      </w:r>
    </w:p>
    <w:p w14:paraId="024C2B6F" w14:textId="7E013C75" w:rsidR="00736F6F" w:rsidRPr="00FF4777" w:rsidRDefault="005A583C" w:rsidP="005A583C">
      <w:pPr>
        <w:pStyle w:val="Heading1"/>
        <w:rPr>
          <w:bCs/>
          <w:lang w:bidi="ar-DZ"/>
        </w:rPr>
      </w:pPr>
      <w:bookmarkStart w:id="23" w:name="_Toc151453392"/>
      <w:bookmarkStart w:id="24" w:name="_Toc151630230"/>
      <w:bookmarkStart w:id="25" w:name="_Toc151633586"/>
      <w:bookmarkStart w:id="26" w:name="_Toc151634067"/>
      <w:bookmarkStart w:id="27" w:name="_Toc151453393"/>
      <w:bookmarkStart w:id="28" w:name="_Toc151630231"/>
      <w:bookmarkStart w:id="29" w:name="_Toc151633587"/>
      <w:bookmarkStart w:id="30" w:name="_Toc151634068"/>
      <w:bookmarkStart w:id="31" w:name="_Toc151453394"/>
      <w:bookmarkStart w:id="32" w:name="_Toc151630232"/>
      <w:bookmarkStart w:id="33" w:name="_Toc151633588"/>
      <w:bookmarkStart w:id="34" w:name="_Toc151634069"/>
      <w:bookmarkStart w:id="35" w:name="_Toc151453395"/>
      <w:bookmarkStart w:id="36" w:name="_Toc151630233"/>
      <w:bookmarkStart w:id="37" w:name="_Toc151633589"/>
      <w:bookmarkStart w:id="38" w:name="_Toc151634070"/>
      <w:bookmarkStart w:id="39" w:name="_Toc137138754"/>
      <w:bookmarkStart w:id="40" w:name="_Toc153271321"/>
      <w:bookmarkStart w:id="41" w:name="_Toc153291350"/>
      <w:bookmarkStart w:id="42" w:name="_Toc167970056"/>
      <w:bookmarkStart w:id="43" w:name="_Toc167970167"/>
      <w:bookmarkStart w:id="44" w:name="_Toc21609608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FF4777">
        <w:rPr>
          <w:bCs/>
          <w:lang w:bidi="ar-DZ"/>
        </w:rPr>
        <w:t>3</w:t>
      </w:r>
      <w:r w:rsidRPr="00FF4777">
        <w:rPr>
          <w:bCs/>
          <w:lang w:bidi="ar-DZ"/>
        </w:rPr>
        <w:tab/>
      </w:r>
      <w:r w:rsidR="008F05D0" w:rsidRPr="00FF4777">
        <w:rPr>
          <w:lang w:bidi="ar-DZ"/>
        </w:rPr>
        <w:t>D</w:t>
      </w:r>
      <w:r w:rsidR="00736F6F" w:rsidRPr="00FF4777">
        <w:rPr>
          <w:lang w:bidi="ar-DZ"/>
        </w:rPr>
        <w:t>efinitions</w:t>
      </w:r>
      <w:bookmarkEnd w:id="39"/>
      <w:bookmarkEnd w:id="40"/>
      <w:bookmarkEnd w:id="41"/>
      <w:bookmarkEnd w:id="42"/>
      <w:bookmarkEnd w:id="43"/>
      <w:bookmarkEnd w:id="44"/>
    </w:p>
    <w:p w14:paraId="3F2AF746" w14:textId="02320541" w:rsidR="00736F6F" w:rsidRPr="00FF4777" w:rsidRDefault="005A583C" w:rsidP="006F79A0">
      <w:pPr>
        <w:pStyle w:val="Heading2"/>
        <w:rPr>
          <w:lang w:eastAsia="zh-CN"/>
        </w:rPr>
      </w:pPr>
      <w:bookmarkStart w:id="45" w:name="_Toc137138755"/>
      <w:bookmarkStart w:id="46" w:name="_Toc153271322"/>
      <w:bookmarkStart w:id="47" w:name="_Toc153291351"/>
      <w:bookmarkStart w:id="48" w:name="_Toc167970168"/>
      <w:bookmarkStart w:id="49" w:name="_Toc216096083"/>
      <w:r w:rsidRPr="00FF4777">
        <w:rPr>
          <w:lang w:eastAsia="zh-CN"/>
        </w:rPr>
        <w:t>3.1</w:t>
      </w:r>
      <w:r w:rsidRPr="00FF4777">
        <w:rPr>
          <w:lang w:eastAsia="zh-CN"/>
        </w:rPr>
        <w:tab/>
      </w:r>
      <w:r w:rsidR="00736F6F" w:rsidRPr="00FF4777">
        <w:rPr>
          <w:lang w:eastAsia="zh-CN"/>
        </w:rPr>
        <w:t>Terms defined elsewhere</w:t>
      </w:r>
      <w:bookmarkEnd w:id="45"/>
      <w:bookmarkEnd w:id="46"/>
      <w:bookmarkEnd w:id="47"/>
      <w:bookmarkEnd w:id="48"/>
      <w:bookmarkEnd w:id="49"/>
    </w:p>
    <w:p w14:paraId="6E5D09E0" w14:textId="207FA779" w:rsidR="00736F6F" w:rsidRPr="00FF4777" w:rsidRDefault="003746B0" w:rsidP="00AF303F">
      <w:r w:rsidRPr="00FF4777">
        <w:rPr>
          <w:rFonts w:eastAsia="SimSun"/>
          <w:color w:val="000000" w:themeColor="text1"/>
        </w:rPr>
        <w:t>This Technical Specification uses the following terms defined elsewhere:</w:t>
      </w:r>
    </w:p>
    <w:p w14:paraId="28CFDE12" w14:textId="288606F6" w:rsidR="003746B0" w:rsidRPr="00FF4777" w:rsidRDefault="003746B0" w:rsidP="00A42966">
      <w:pPr>
        <w:rPr>
          <w:rFonts w:eastAsia="Malgun Gothic"/>
          <w:lang w:eastAsia="ko-KR"/>
        </w:rPr>
      </w:pPr>
      <w:bookmarkStart w:id="50" w:name="_Hlk134973814"/>
      <w:r w:rsidRPr="00FF4777">
        <w:rPr>
          <w:b/>
          <w:lang w:eastAsia="zh-CN"/>
        </w:rPr>
        <w:t>3.1.1</w:t>
      </w:r>
      <w:r w:rsidRPr="00FF4777">
        <w:rPr>
          <w:b/>
          <w:lang w:eastAsia="ko-KR"/>
        </w:rPr>
        <w:tab/>
      </w:r>
      <w:bookmarkEnd w:id="50"/>
      <w:r w:rsidR="00ED2993" w:rsidRPr="00FF4777">
        <w:rPr>
          <w:b/>
          <w:lang w:eastAsia="ko-KR"/>
        </w:rPr>
        <w:t xml:space="preserve">access </w:t>
      </w:r>
      <w:r w:rsidRPr="00FF4777">
        <w:rPr>
          <w:b/>
          <w:lang w:eastAsia="ko-KR"/>
        </w:rPr>
        <w:t xml:space="preserve">control </w:t>
      </w:r>
      <w:r w:rsidRPr="00FF4777">
        <w:rPr>
          <w:lang w:eastAsia="ko-KR"/>
        </w:rPr>
        <w:t>[b-ITU-T X.1252]:</w:t>
      </w:r>
      <w:r w:rsidR="009804AF" w:rsidRPr="00FF4777">
        <w:rPr>
          <w:lang w:eastAsia="ko-KR"/>
        </w:rPr>
        <w:t xml:space="preserve"> </w:t>
      </w:r>
      <w:r w:rsidR="00EC5F56" w:rsidRPr="00FF4777">
        <w:rPr>
          <w:lang w:eastAsia="ko-KR"/>
        </w:rPr>
        <w:t>A procedure by which an administrator can restrict access to resources, facilities, services, or information based on pre-established rules and specific rights or authority associated with the requesting party.</w:t>
      </w:r>
    </w:p>
    <w:p w14:paraId="498718C1" w14:textId="57E869EB" w:rsidR="003746B0" w:rsidRPr="00FF4777" w:rsidRDefault="003746B0" w:rsidP="00A42966">
      <w:r w:rsidRPr="00FF4777">
        <w:rPr>
          <w:rFonts w:eastAsia="Malgun Gothic"/>
          <w:b/>
          <w:lang w:eastAsia="ko-KR"/>
        </w:rPr>
        <w:t>3.1.2</w:t>
      </w:r>
      <w:r w:rsidRPr="00FF4777">
        <w:rPr>
          <w:rFonts w:eastAsia="Malgun Gothic"/>
          <w:b/>
          <w:lang w:eastAsia="ko-KR"/>
        </w:rPr>
        <w:tab/>
      </w:r>
      <w:r w:rsidR="00ED2993" w:rsidRPr="00FF4777">
        <w:rPr>
          <w:b/>
          <w:lang w:eastAsia="ko-KR"/>
        </w:rPr>
        <w:t xml:space="preserve">accessibility </w:t>
      </w:r>
      <w:r w:rsidRPr="00FF4777">
        <w:rPr>
          <w:lang w:eastAsia="ko-KR"/>
        </w:rPr>
        <w:t>[b-ITU-T F.791]: Degree to which a product, device, service or environment (virtual or real) is available to as many people as possible.</w:t>
      </w:r>
    </w:p>
    <w:p w14:paraId="5ECD7123" w14:textId="0762625D" w:rsidR="003746B0" w:rsidRPr="00FF4777" w:rsidRDefault="003746B0" w:rsidP="00A42966">
      <w:pPr>
        <w:rPr>
          <w:lang w:eastAsia="ko-KR"/>
        </w:rPr>
      </w:pPr>
      <w:r w:rsidRPr="00FF4777">
        <w:rPr>
          <w:b/>
          <w:lang w:eastAsia="ko-KR"/>
        </w:rPr>
        <w:t>3.1.3</w:t>
      </w:r>
      <w:r w:rsidRPr="00FF4777">
        <w:rPr>
          <w:b/>
          <w:lang w:eastAsia="ko-KR"/>
        </w:rPr>
        <w:tab/>
      </w:r>
      <w:r w:rsidR="00ED2993" w:rsidRPr="00FF4777">
        <w:rPr>
          <w:b/>
          <w:lang w:eastAsia="ko-KR"/>
        </w:rPr>
        <w:t xml:space="preserve">accessibility </w:t>
      </w:r>
      <w:r w:rsidRPr="00FF4777">
        <w:rPr>
          <w:b/>
          <w:lang w:eastAsia="ko-KR"/>
        </w:rPr>
        <w:t xml:space="preserve">feature </w:t>
      </w:r>
      <w:r w:rsidRPr="00FF4777">
        <w:rPr>
          <w:lang w:eastAsia="ko-KR"/>
        </w:rPr>
        <w:t>[b-ITU-T F.791]: Any additional content component that is intended to assist people hindered in their ability to perceive an aspect of the main content.</w:t>
      </w:r>
    </w:p>
    <w:p w14:paraId="0A7A416E" w14:textId="13BAC581" w:rsidR="003746B0" w:rsidRPr="00FF4777" w:rsidRDefault="009D53C3" w:rsidP="0065064E">
      <w:pPr>
        <w:pStyle w:val="Note"/>
        <w:rPr>
          <w:lang w:eastAsia="ko-KR"/>
        </w:rPr>
      </w:pPr>
      <w:r w:rsidRPr="00FF4777">
        <w:rPr>
          <w:lang w:eastAsia="ko-KR"/>
        </w:rPr>
        <w:t xml:space="preserve">NOTE </w:t>
      </w:r>
      <w:r w:rsidR="0065064E" w:rsidRPr="00FF4777">
        <w:rPr>
          <w:lang w:eastAsia="ko-KR"/>
        </w:rPr>
        <w:t xml:space="preserve">– </w:t>
      </w:r>
      <w:r w:rsidR="003746B0" w:rsidRPr="00FF4777">
        <w:rPr>
          <w:lang w:eastAsia="ko-KR"/>
        </w:rPr>
        <w:t xml:space="preserve">It is suggested that </w:t>
      </w:r>
      <w:r w:rsidR="00A11AE2" w:rsidRPr="00FF4777">
        <w:rPr>
          <w:lang w:eastAsia="ko-KR"/>
        </w:rPr>
        <w:t>"</w:t>
      </w:r>
      <w:r w:rsidR="003746B0" w:rsidRPr="00FF4777">
        <w:rPr>
          <w:lang w:eastAsia="ko-KR"/>
        </w:rPr>
        <w:t>an</w:t>
      </w:r>
      <w:r w:rsidR="00A11AE2" w:rsidRPr="00FF4777">
        <w:rPr>
          <w:lang w:eastAsia="ko-KR"/>
        </w:rPr>
        <w:t>"</w:t>
      </w:r>
      <w:r w:rsidR="003746B0" w:rsidRPr="00FF4777">
        <w:rPr>
          <w:lang w:eastAsia="ko-KR"/>
        </w:rPr>
        <w:t xml:space="preserve"> is replaced with </w:t>
      </w:r>
      <w:r w:rsidR="00A11AE2" w:rsidRPr="00FF4777">
        <w:rPr>
          <w:lang w:eastAsia="ko-KR"/>
        </w:rPr>
        <w:t>"</w:t>
      </w:r>
      <w:r w:rsidR="003746B0" w:rsidRPr="00FF4777">
        <w:rPr>
          <w:lang w:eastAsia="ko-KR"/>
        </w:rPr>
        <w:t>any</w:t>
      </w:r>
      <w:r w:rsidR="00A11AE2" w:rsidRPr="00FF4777">
        <w:rPr>
          <w:lang w:eastAsia="ko-KR"/>
        </w:rPr>
        <w:t>"</w:t>
      </w:r>
      <w:r w:rsidR="003746B0" w:rsidRPr="00FF4777">
        <w:rPr>
          <w:lang w:eastAsia="ko-KR"/>
        </w:rPr>
        <w:t xml:space="preserve"> in the above definition.</w:t>
      </w:r>
    </w:p>
    <w:p w14:paraId="0F2CDA27" w14:textId="38C5C849" w:rsidR="003746B0" w:rsidRPr="00FF4777" w:rsidRDefault="003746B0" w:rsidP="00A42966">
      <w:pPr>
        <w:rPr>
          <w:lang w:eastAsia="ko-KR"/>
        </w:rPr>
      </w:pPr>
      <w:r w:rsidRPr="00FF4777">
        <w:rPr>
          <w:b/>
          <w:lang w:eastAsia="ko-KR"/>
        </w:rPr>
        <w:t>3.1.4</w:t>
      </w:r>
      <w:r w:rsidRPr="00FF4777">
        <w:rPr>
          <w:b/>
          <w:lang w:eastAsia="ko-KR"/>
        </w:rPr>
        <w:tab/>
      </w:r>
      <w:r w:rsidR="00ED2993" w:rsidRPr="00FF4777">
        <w:rPr>
          <w:b/>
          <w:lang w:eastAsia="ko-KR"/>
        </w:rPr>
        <w:t xml:space="preserve">application </w:t>
      </w:r>
      <w:r w:rsidRPr="00FF4777">
        <w:rPr>
          <w:lang w:eastAsia="ko-KR"/>
        </w:rPr>
        <w:t>[b-ITU-T Y.101</w:t>
      </w:r>
      <w:proofErr w:type="gramStart"/>
      <w:r w:rsidRPr="00FF4777">
        <w:rPr>
          <w:lang w:eastAsia="ko-KR"/>
        </w:rPr>
        <w:t>]:</w:t>
      </w:r>
      <w:r w:rsidR="005F2414" w:rsidRPr="00FF4777">
        <w:rPr>
          <w:lang w:eastAsia="ko-KR"/>
        </w:rPr>
        <w:t>A</w:t>
      </w:r>
      <w:proofErr w:type="gramEnd"/>
      <w:r w:rsidR="005F2414" w:rsidRPr="00FF4777">
        <w:rPr>
          <w:lang w:eastAsia="ko-KR"/>
        </w:rPr>
        <w:t xml:space="preserve"> configuration of various groups of application service elements.</w:t>
      </w:r>
    </w:p>
    <w:p w14:paraId="46B9BEB1" w14:textId="16A165D9" w:rsidR="003746B0" w:rsidRPr="00FF4777" w:rsidRDefault="003746B0" w:rsidP="00A42966">
      <w:pPr>
        <w:rPr>
          <w:lang w:eastAsia="zh-CN"/>
        </w:rPr>
      </w:pPr>
      <w:r w:rsidRPr="00FF4777">
        <w:rPr>
          <w:b/>
          <w:lang w:eastAsia="zh-CN"/>
        </w:rPr>
        <w:t>3.1.5</w:t>
      </w:r>
      <w:r w:rsidRPr="00FF4777">
        <w:rPr>
          <w:b/>
          <w:lang w:eastAsia="zh-CN"/>
        </w:rPr>
        <w:tab/>
      </w:r>
      <w:r w:rsidR="00ED2993" w:rsidRPr="00FF4777">
        <w:rPr>
          <w:b/>
          <w:lang w:eastAsia="zh-CN"/>
        </w:rPr>
        <w:t>a</w:t>
      </w:r>
      <w:r w:rsidR="00ED2993" w:rsidRPr="00FF4777">
        <w:rPr>
          <w:b/>
          <w:lang w:eastAsia="ko-KR"/>
        </w:rPr>
        <w:t xml:space="preserve">rtificial </w:t>
      </w:r>
      <w:r w:rsidRPr="00FF4777">
        <w:rPr>
          <w:b/>
          <w:lang w:eastAsia="ko-KR"/>
        </w:rPr>
        <w:t xml:space="preserve">intelligence (AI) </w:t>
      </w:r>
      <w:r w:rsidRPr="00FF4777">
        <w:rPr>
          <w:lang w:eastAsia="ko-KR"/>
        </w:rPr>
        <w:t>[b-</w:t>
      </w:r>
      <w:r w:rsidR="00BD3B4D" w:rsidRPr="00FF4777">
        <w:rPr>
          <w:lang w:eastAsia="ko-KR"/>
        </w:rPr>
        <w:t>ETSI GR ENI 004</w:t>
      </w:r>
      <w:r w:rsidRPr="00FF4777">
        <w:rPr>
          <w:lang w:eastAsia="ko-KR"/>
        </w:rPr>
        <w:t>]</w:t>
      </w:r>
      <w:r w:rsidRPr="00FF4777">
        <w:rPr>
          <w:lang w:eastAsia="zh-CN"/>
        </w:rPr>
        <w:t>: Computerized system that uses cognition to understand information and solve problems.</w:t>
      </w:r>
    </w:p>
    <w:p w14:paraId="5ED572CD" w14:textId="77777777" w:rsidR="003746B0" w:rsidRPr="00FF4777" w:rsidRDefault="003746B0" w:rsidP="005F4D80">
      <w:pPr>
        <w:pStyle w:val="Note"/>
      </w:pPr>
      <w:r w:rsidRPr="00FF4777">
        <w:t>NOTE 1 – ISO/IEC 22989:2022 defines AI as research and development of mechanisms and applications of AI systems (Note 1 to entry: Research and development can take place across any number of fields such as computer science, data science, humanities, mathematics and natural sciences).</w:t>
      </w:r>
    </w:p>
    <w:p w14:paraId="3DA20EE5" w14:textId="18B571EA" w:rsidR="003746B0" w:rsidRPr="00FF4777" w:rsidRDefault="003746B0" w:rsidP="005F4D80">
      <w:pPr>
        <w:pStyle w:val="Note"/>
      </w:pPr>
      <w:r w:rsidRPr="00FF4777">
        <w:t xml:space="preserve">NOTE 2 – In computer science AI research is defined as the study of </w:t>
      </w:r>
      <w:r w:rsidR="00A11AE2" w:rsidRPr="00FF4777">
        <w:t>"</w:t>
      </w:r>
      <w:r w:rsidRPr="00FF4777">
        <w:t>intelligent agents</w:t>
      </w:r>
      <w:r w:rsidR="00A11AE2" w:rsidRPr="00FF4777">
        <w:t>"</w:t>
      </w:r>
      <w:r w:rsidRPr="00FF4777">
        <w:t>: any device that perceives its environment and takes actions to achieve its goals.</w:t>
      </w:r>
    </w:p>
    <w:p w14:paraId="0D223AAA" w14:textId="77777777" w:rsidR="003746B0" w:rsidRPr="00FF4777" w:rsidRDefault="003746B0" w:rsidP="005F4D80">
      <w:pPr>
        <w:pStyle w:val="Note"/>
      </w:pPr>
      <w:r w:rsidRPr="00FF4777">
        <w:t>NOTE 3 – This includes pattern recognition, the application of machine learning and related techniques.</w:t>
      </w:r>
    </w:p>
    <w:p w14:paraId="75314C91" w14:textId="29F53C78" w:rsidR="003746B0" w:rsidRPr="00FF4777" w:rsidRDefault="003746B0" w:rsidP="005F4D80">
      <w:pPr>
        <w:pStyle w:val="Note"/>
        <w:rPr>
          <w:lang w:eastAsia="zh-CN"/>
        </w:rPr>
      </w:pPr>
      <w:r w:rsidRPr="00FF4777">
        <w:t>NOTE 4 – Artificial-intelligence</w:t>
      </w:r>
      <w:r w:rsidRPr="00FF4777">
        <w:rPr>
          <w:lang w:eastAsia="zh-CN"/>
        </w:rPr>
        <w:t xml:space="preserve"> is the whole idea and concept of machines being able to carry out tasks in a way that mimics human intelligence and would be considered </w:t>
      </w:r>
      <w:r w:rsidR="00A11AE2" w:rsidRPr="00FF4777">
        <w:rPr>
          <w:lang w:eastAsia="zh-CN"/>
        </w:rPr>
        <w:t>"</w:t>
      </w:r>
      <w:r w:rsidRPr="00FF4777">
        <w:rPr>
          <w:lang w:eastAsia="zh-CN"/>
        </w:rPr>
        <w:t>smart</w:t>
      </w:r>
      <w:r w:rsidR="00A11AE2" w:rsidRPr="00FF4777">
        <w:rPr>
          <w:lang w:eastAsia="zh-CN"/>
        </w:rPr>
        <w:t>"</w:t>
      </w:r>
      <w:r w:rsidRPr="00FF4777">
        <w:rPr>
          <w:lang w:eastAsia="zh-CN"/>
        </w:rPr>
        <w:t>.</w:t>
      </w:r>
    </w:p>
    <w:p w14:paraId="7F535B72" w14:textId="1EDB5098" w:rsidR="003746B0" w:rsidRPr="00FF4777" w:rsidRDefault="003746B0" w:rsidP="00A42966">
      <w:pPr>
        <w:rPr>
          <w:lang w:eastAsia="zh-CN"/>
        </w:rPr>
      </w:pPr>
      <w:r w:rsidRPr="00FF4777">
        <w:rPr>
          <w:b/>
          <w:lang w:eastAsia="zh-CN"/>
        </w:rPr>
        <w:t>3.1.6</w:t>
      </w:r>
      <w:r w:rsidRPr="00FF4777">
        <w:rPr>
          <w:b/>
          <w:lang w:eastAsia="zh-CN"/>
        </w:rPr>
        <w:tab/>
      </w:r>
      <w:r w:rsidR="00ED2993" w:rsidRPr="00FF4777">
        <w:rPr>
          <w:b/>
          <w:lang w:eastAsia="zh-CN"/>
        </w:rPr>
        <w:t xml:space="preserve">asset </w:t>
      </w:r>
      <w:r w:rsidRPr="00FF4777">
        <w:rPr>
          <w:lang w:eastAsia="zh-CN"/>
        </w:rPr>
        <w:t>[b-ITU-T X.1400]: Representation of value.</w:t>
      </w:r>
    </w:p>
    <w:p w14:paraId="3BE81F86" w14:textId="506045F6" w:rsidR="003746B0" w:rsidRPr="00FF4777" w:rsidRDefault="003746B0" w:rsidP="00A42966">
      <w:pPr>
        <w:rPr>
          <w:lang w:eastAsia="ko-KR"/>
        </w:rPr>
      </w:pPr>
      <w:r w:rsidRPr="00FF4777">
        <w:rPr>
          <w:b/>
          <w:lang w:eastAsia="ko-KR"/>
        </w:rPr>
        <w:t>3.1.</w:t>
      </w:r>
      <w:r w:rsidRPr="00FF4777">
        <w:rPr>
          <w:b/>
          <w:lang w:eastAsia="zh-CN"/>
        </w:rPr>
        <w:t>7</w:t>
      </w:r>
      <w:r w:rsidRPr="00FF4777">
        <w:rPr>
          <w:b/>
          <w:lang w:eastAsia="ko-KR"/>
        </w:rPr>
        <w:tab/>
      </w:r>
      <w:r w:rsidR="00ED2993" w:rsidRPr="00FF4777">
        <w:rPr>
          <w:b/>
          <w:lang w:eastAsia="ko-KR"/>
        </w:rPr>
        <w:t xml:space="preserve">assistive </w:t>
      </w:r>
      <w:r w:rsidRPr="00FF4777">
        <w:rPr>
          <w:b/>
          <w:lang w:eastAsia="ko-KR"/>
        </w:rPr>
        <w:t xml:space="preserve">technology </w:t>
      </w:r>
      <w:r w:rsidRPr="00FF4777">
        <w:rPr>
          <w:lang w:eastAsia="ko-KR"/>
        </w:rPr>
        <w:t>[b-ITU-T F.791]: Piece of equipment, product system, hardware, software or service that is used to enable, maintain or improve functional capabilities of individuals with disabilities.</w:t>
      </w:r>
    </w:p>
    <w:p w14:paraId="530E1BF0" w14:textId="58720F16" w:rsidR="003746B0" w:rsidRPr="00FF4777" w:rsidRDefault="003746B0" w:rsidP="00A42966">
      <w:pPr>
        <w:rPr>
          <w:lang w:eastAsia="zh-CN"/>
        </w:rPr>
      </w:pPr>
      <w:r w:rsidRPr="00FF4777">
        <w:rPr>
          <w:b/>
          <w:lang w:eastAsia="zh-CN"/>
        </w:rPr>
        <w:lastRenderedPageBreak/>
        <w:t>3.1.8</w:t>
      </w:r>
      <w:r w:rsidRPr="00FF4777">
        <w:rPr>
          <w:b/>
          <w:lang w:eastAsia="zh-CN"/>
        </w:rPr>
        <w:tab/>
      </w:r>
      <w:r w:rsidR="00ED2993" w:rsidRPr="00FF4777">
        <w:rPr>
          <w:b/>
          <w:lang w:eastAsia="zh-CN"/>
        </w:rPr>
        <w:t xml:space="preserve">augmented </w:t>
      </w:r>
      <w:r w:rsidRPr="00FF4777">
        <w:rPr>
          <w:b/>
          <w:lang w:eastAsia="zh-CN"/>
        </w:rPr>
        <w:t>reality (AR)</w:t>
      </w:r>
      <w:r w:rsidRPr="00FF4777">
        <w:rPr>
          <w:lang w:eastAsia="zh-CN"/>
        </w:rPr>
        <w:t xml:space="preserve"> [b-ITU-T J.301]: A type of mixed reality where graphical elements are integrated into the real world </w:t>
      </w:r>
      <w:proofErr w:type="gramStart"/>
      <w:r w:rsidRPr="00FF4777">
        <w:rPr>
          <w:lang w:eastAsia="zh-CN"/>
        </w:rPr>
        <w:t>in order to</w:t>
      </w:r>
      <w:proofErr w:type="gramEnd"/>
      <w:r w:rsidRPr="00FF4777">
        <w:rPr>
          <w:lang w:eastAsia="zh-CN"/>
        </w:rPr>
        <w:t xml:space="preserve"> enhance user experience and enrich information.</w:t>
      </w:r>
    </w:p>
    <w:p w14:paraId="5F52B23C" w14:textId="7159E368" w:rsidR="003746B0" w:rsidRPr="00FF4777" w:rsidRDefault="003746B0" w:rsidP="00A42966">
      <w:pPr>
        <w:rPr>
          <w:lang w:eastAsia="zh-CN"/>
        </w:rPr>
      </w:pPr>
      <w:r w:rsidRPr="00FF4777">
        <w:rPr>
          <w:b/>
          <w:lang w:eastAsia="zh-CN"/>
        </w:rPr>
        <w:t>3.1.9</w:t>
      </w:r>
      <w:r w:rsidRPr="00FF4777">
        <w:rPr>
          <w:b/>
          <w:lang w:eastAsia="zh-CN"/>
        </w:rPr>
        <w:tab/>
      </w:r>
      <w:r w:rsidR="00ED2993" w:rsidRPr="00FF4777">
        <w:rPr>
          <w:b/>
          <w:lang w:eastAsia="zh-CN"/>
        </w:rPr>
        <w:t>authentication</w:t>
      </w:r>
      <w:r w:rsidR="00ED2993" w:rsidRPr="00FF4777">
        <w:rPr>
          <w:lang w:eastAsia="zh-CN"/>
        </w:rPr>
        <w:t xml:space="preserve"> </w:t>
      </w:r>
      <w:r w:rsidRPr="00FF4777">
        <w:rPr>
          <w:lang w:eastAsia="zh-CN"/>
        </w:rPr>
        <w:t>[b-ISO/IEC 18014-2]: Provision of assurance of the claimed identity of an entity.</w:t>
      </w:r>
    </w:p>
    <w:p w14:paraId="028C7ECB" w14:textId="42E9D04C" w:rsidR="003746B0" w:rsidRPr="00FF4777" w:rsidRDefault="003746B0" w:rsidP="00A42966">
      <w:pPr>
        <w:rPr>
          <w:lang w:eastAsia="zh-CN"/>
        </w:rPr>
      </w:pPr>
      <w:r w:rsidRPr="00FF4777">
        <w:rPr>
          <w:b/>
          <w:lang w:eastAsia="zh-CN"/>
        </w:rPr>
        <w:t>3.1.10</w:t>
      </w:r>
      <w:r w:rsidRPr="00FF4777">
        <w:rPr>
          <w:b/>
          <w:lang w:eastAsia="zh-CN"/>
        </w:rPr>
        <w:tab/>
      </w:r>
      <w:r w:rsidR="00ED2993" w:rsidRPr="00FF4777">
        <w:rPr>
          <w:b/>
          <w:lang w:eastAsia="zh-CN"/>
        </w:rPr>
        <w:t xml:space="preserve">big </w:t>
      </w:r>
      <w:r w:rsidRPr="00FF4777">
        <w:rPr>
          <w:b/>
          <w:lang w:eastAsia="zh-CN"/>
        </w:rPr>
        <w:t>data</w:t>
      </w:r>
      <w:r w:rsidRPr="00FF4777">
        <w:rPr>
          <w:lang w:eastAsia="zh-CN"/>
        </w:rPr>
        <w:t xml:space="preserve"> [ITU-T L.1390]: A term that describes the large volume of data – both structured and unstructured – that inundates a business on a day-to-day basis. Big data can be analysed for insights that lead to better decisions and strategic business moves.</w:t>
      </w:r>
    </w:p>
    <w:p w14:paraId="62E8E0CD" w14:textId="66E7DD47" w:rsidR="003746B0" w:rsidRPr="00FF4777" w:rsidRDefault="003746B0" w:rsidP="00A42966">
      <w:pPr>
        <w:rPr>
          <w:lang w:eastAsia="zh-CN"/>
        </w:rPr>
      </w:pPr>
      <w:r w:rsidRPr="00FF4777">
        <w:rPr>
          <w:b/>
          <w:lang w:eastAsia="zh-CN"/>
        </w:rPr>
        <w:t>3.1.11</w:t>
      </w:r>
      <w:r w:rsidRPr="00FF4777">
        <w:rPr>
          <w:b/>
          <w:lang w:eastAsia="zh-CN"/>
        </w:rPr>
        <w:tab/>
      </w:r>
      <w:r w:rsidR="00ED2993" w:rsidRPr="00FF4777">
        <w:rPr>
          <w:b/>
          <w:lang w:eastAsia="zh-CN"/>
        </w:rPr>
        <w:t xml:space="preserve">bin </w:t>
      </w:r>
      <w:r w:rsidRPr="00FF4777">
        <w:rPr>
          <w:lang w:eastAsia="zh-CN"/>
        </w:rPr>
        <w:t>[b-MPEG-VCM]: The symbols that makes up a binary string including 0 and 1.</w:t>
      </w:r>
    </w:p>
    <w:p w14:paraId="1B04F504" w14:textId="6BDB0399" w:rsidR="003746B0" w:rsidRPr="00FF4777" w:rsidRDefault="003746B0" w:rsidP="00A42966">
      <w:pPr>
        <w:rPr>
          <w:lang w:eastAsia="zh-CN"/>
        </w:rPr>
      </w:pPr>
      <w:r w:rsidRPr="00FF4777">
        <w:rPr>
          <w:b/>
          <w:lang w:eastAsia="zh-CN"/>
        </w:rPr>
        <w:t>3.1.12</w:t>
      </w:r>
      <w:r w:rsidRPr="00FF4777">
        <w:rPr>
          <w:b/>
          <w:lang w:eastAsia="zh-CN"/>
        </w:rPr>
        <w:tab/>
      </w:r>
      <w:r w:rsidR="00ED2993" w:rsidRPr="00FF4777">
        <w:rPr>
          <w:b/>
          <w:lang w:eastAsia="zh-CN"/>
        </w:rPr>
        <w:t xml:space="preserve">bitstream </w:t>
      </w:r>
      <w:r w:rsidRPr="00FF4777">
        <w:rPr>
          <w:lang w:eastAsia="zh-CN"/>
        </w:rPr>
        <w:t>[b-MPEG-VCM]: The binary data stream formed by encoding the original data.</w:t>
      </w:r>
    </w:p>
    <w:p w14:paraId="28384B15" w14:textId="7CC2BB5C" w:rsidR="003746B0" w:rsidRPr="00FF4777" w:rsidRDefault="003746B0" w:rsidP="00A42966">
      <w:pPr>
        <w:rPr>
          <w:lang w:eastAsia="zh-CN"/>
        </w:rPr>
      </w:pPr>
      <w:r w:rsidRPr="00FF4777">
        <w:rPr>
          <w:rFonts w:eastAsia="DengXian"/>
          <w:b/>
        </w:rPr>
        <w:t>3.1.</w:t>
      </w:r>
      <w:r w:rsidRPr="00FF4777">
        <w:rPr>
          <w:rFonts w:eastAsia="DengXian"/>
          <w:b/>
          <w:lang w:eastAsia="zh-CN"/>
        </w:rPr>
        <w:t>13</w:t>
      </w:r>
      <w:r w:rsidRPr="00FF4777">
        <w:rPr>
          <w:rFonts w:eastAsia="DengXian"/>
          <w:b/>
        </w:rPr>
        <w:tab/>
      </w:r>
      <w:r w:rsidR="00ED2993" w:rsidRPr="00FF4777">
        <w:rPr>
          <w:b/>
          <w:lang w:eastAsia="zh-CN"/>
        </w:rPr>
        <w:t xml:space="preserve">blockchain </w:t>
      </w:r>
      <w:r w:rsidRPr="00FF4777">
        <w:rPr>
          <w:lang w:eastAsia="zh-CN"/>
        </w:rPr>
        <w:t>[b-ITU-T X.1400]: A type of distributed ledger which is composed of digitally recorded data arranged as a successively growing chain of blocks with each block cryptographically linked and hardened against tampering and revision.</w:t>
      </w:r>
    </w:p>
    <w:p w14:paraId="12A53A0D" w14:textId="0B4EA880" w:rsidR="003746B0" w:rsidRPr="00FF4777" w:rsidRDefault="003746B0" w:rsidP="00E32914">
      <w:pPr>
        <w:pStyle w:val="Note"/>
        <w:rPr>
          <w:lang w:eastAsia="zh-CN"/>
        </w:rPr>
      </w:pPr>
      <w:r w:rsidRPr="00FF4777">
        <w:rPr>
          <w:lang w:eastAsia="zh-CN"/>
        </w:rPr>
        <w:t>NOTE 1</w:t>
      </w:r>
      <w:r w:rsidR="00E32914" w:rsidRPr="00FF4777">
        <w:rPr>
          <w:lang w:eastAsia="zh-CN"/>
        </w:rPr>
        <w:t xml:space="preserve"> – </w:t>
      </w:r>
      <w:r w:rsidRPr="00FF4777">
        <w:rPr>
          <w:lang w:eastAsia="zh-CN"/>
        </w:rPr>
        <w:t>Metaverse is defined as an integrative ecosystem of virtual worlds offering immersive experiences to users that modify pre-existing and create new value from economic, environmental, social and cultural perspectives [b-</w:t>
      </w:r>
      <w:r w:rsidR="000A447E" w:rsidRPr="00FF4777">
        <w:rPr>
          <w:lang w:eastAsia="zh-CN"/>
        </w:rPr>
        <w:t xml:space="preserve">ITU </w:t>
      </w:r>
      <w:r w:rsidRPr="00FF4777">
        <w:rPr>
          <w:lang w:eastAsia="zh-CN"/>
        </w:rPr>
        <w:t>FGMV-20]</w:t>
      </w:r>
      <w:r w:rsidRPr="00FF4777">
        <w:t>.</w:t>
      </w:r>
    </w:p>
    <w:p w14:paraId="67B0BAE5" w14:textId="7F364E74" w:rsidR="003746B0" w:rsidRPr="00FF4777" w:rsidRDefault="003746B0" w:rsidP="00E32914">
      <w:pPr>
        <w:pStyle w:val="Note"/>
        <w:rPr>
          <w:lang w:eastAsia="zh-CN"/>
        </w:rPr>
      </w:pPr>
      <w:r w:rsidRPr="00FF4777">
        <w:rPr>
          <w:lang w:eastAsia="zh-CN"/>
        </w:rPr>
        <w:t>NOTE 2</w:t>
      </w:r>
      <w:r w:rsidR="00E32914" w:rsidRPr="00FF4777">
        <w:rPr>
          <w:lang w:eastAsia="zh-CN"/>
        </w:rPr>
        <w:t xml:space="preserve"> –</w:t>
      </w:r>
      <w:r w:rsidR="00A01BDC" w:rsidRPr="00FF4777">
        <w:rPr>
          <w:lang w:eastAsia="zh-CN"/>
        </w:rPr>
        <w:t xml:space="preserve"> </w:t>
      </w:r>
      <w:r w:rsidRPr="00FF4777">
        <w:rPr>
          <w:lang w:eastAsia="zh-CN"/>
        </w:rPr>
        <w:t>Urban is defined as of, relating to, characteristic of, or constituting a city [b-Webster/urban].</w:t>
      </w:r>
    </w:p>
    <w:p w14:paraId="01FEC98C" w14:textId="101E1348" w:rsidR="003746B0" w:rsidRPr="00FF4777" w:rsidRDefault="003746B0" w:rsidP="00E32914">
      <w:pPr>
        <w:pStyle w:val="Note"/>
        <w:rPr>
          <w:lang w:eastAsia="zh-CN"/>
        </w:rPr>
      </w:pPr>
      <w:r w:rsidRPr="00FF4777">
        <w:rPr>
          <w:lang w:eastAsia="zh-CN"/>
        </w:rPr>
        <w:t>NOTE 3</w:t>
      </w:r>
      <w:r w:rsidR="00E32914" w:rsidRPr="00FF4777">
        <w:rPr>
          <w:lang w:eastAsia="zh-CN"/>
        </w:rPr>
        <w:t xml:space="preserve"> – </w:t>
      </w:r>
      <w:r w:rsidRPr="00FF4777">
        <w:rPr>
          <w:lang w:eastAsia="zh-CN"/>
        </w:rPr>
        <w:t>CitiVerse offers unique value relating to cities and city community concerns from administrative and political perspectives.</w:t>
      </w:r>
    </w:p>
    <w:p w14:paraId="2686B7FC" w14:textId="6D473B67" w:rsidR="003746B0" w:rsidRPr="00FF4777" w:rsidRDefault="003746B0" w:rsidP="00B92E66">
      <w:pPr>
        <w:rPr>
          <w:rFonts w:eastAsia="SimSun"/>
          <w:bCs/>
          <w:color w:val="000000" w:themeColor="text1"/>
          <w:lang w:eastAsia="zh-CN"/>
        </w:rPr>
      </w:pPr>
      <w:r w:rsidRPr="00FF4777">
        <w:rPr>
          <w:rFonts w:eastAsia="SimSun"/>
          <w:b/>
          <w:color w:val="000000" w:themeColor="text1"/>
          <w:lang w:eastAsia="zh-CN"/>
        </w:rPr>
        <w:t>3.1.14</w:t>
      </w:r>
      <w:r w:rsidRPr="00FF4777">
        <w:rPr>
          <w:rFonts w:eastAsia="SimSun"/>
          <w:b/>
          <w:color w:val="000000" w:themeColor="text1"/>
          <w:lang w:eastAsia="zh-CN"/>
        </w:rPr>
        <w:tab/>
      </w:r>
      <w:r w:rsidR="00126918" w:rsidRPr="00FF4777">
        <w:rPr>
          <w:rFonts w:eastAsia="SimSun"/>
          <w:b/>
          <w:color w:val="000000" w:themeColor="text1"/>
          <w:lang w:eastAsia="zh-CN"/>
        </w:rPr>
        <w:t xml:space="preserve">Braille </w:t>
      </w:r>
      <w:r w:rsidRPr="00FF4777">
        <w:rPr>
          <w:rFonts w:eastAsia="SimSun"/>
          <w:bCs/>
          <w:color w:val="000000" w:themeColor="text1"/>
          <w:lang w:eastAsia="zh-CN"/>
        </w:rPr>
        <w:t xml:space="preserve">[b-ISO/IEC 17351]: Tactile reading and writing system composed of </w:t>
      </w:r>
      <w:r w:rsidR="00126918" w:rsidRPr="00FF4777">
        <w:rPr>
          <w:rFonts w:eastAsia="SimSun"/>
          <w:bCs/>
          <w:color w:val="000000" w:themeColor="text1"/>
          <w:lang w:eastAsia="zh-CN"/>
        </w:rPr>
        <w:t xml:space="preserve">Braille </w:t>
      </w:r>
      <w:r w:rsidRPr="00FF4777">
        <w:rPr>
          <w:rFonts w:eastAsia="SimSun"/>
          <w:bCs/>
          <w:color w:val="000000" w:themeColor="text1"/>
          <w:lang w:eastAsia="zh-CN"/>
        </w:rPr>
        <w:t>cells. These are raised dots that can be read with the fingers, especially by people who are blind or who have low vision.</w:t>
      </w:r>
    </w:p>
    <w:p w14:paraId="194CF3E7" w14:textId="634BBA85" w:rsidR="003746B0" w:rsidRPr="00FF4777" w:rsidRDefault="003746B0" w:rsidP="00510D78">
      <w:pPr>
        <w:rPr>
          <w:lang w:eastAsia="zh-CN"/>
        </w:rPr>
      </w:pPr>
      <w:r w:rsidRPr="00FF4777">
        <w:rPr>
          <w:rFonts w:eastAsia="SimSun"/>
          <w:b/>
          <w:color w:val="000000" w:themeColor="text1"/>
          <w:lang w:eastAsia="zh-CN"/>
        </w:rPr>
        <w:t>3.1.15</w:t>
      </w:r>
      <w:r w:rsidRPr="00FF4777">
        <w:rPr>
          <w:rFonts w:eastAsia="SimSun"/>
          <w:b/>
          <w:color w:val="000000" w:themeColor="text1"/>
          <w:lang w:eastAsia="zh-CN"/>
        </w:rPr>
        <w:tab/>
      </w:r>
      <w:r w:rsidR="00ED2993" w:rsidRPr="00FF4777">
        <w:rPr>
          <w:b/>
          <w:bCs/>
          <w:lang w:eastAsia="zh-CN"/>
        </w:rPr>
        <w:t xml:space="preserve">characteristic </w:t>
      </w:r>
      <w:r w:rsidRPr="00FF4777">
        <w:rPr>
          <w:lang w:eastAsia="zh-CN"/>
        </w:rPr>
        <w:t xml:space="preserve">[b-ISO 1087]: Abstraction of a property. </w:t>
      </w:r>
    </w:p>
    <w:p w14:paraId="3835959F" w14:textId="212FDE0E" w:rsidR="003746B0" w:rsidRPr="00FF4777" w:rsidRDefault="003746B0" w:rsidP="00C43B13">
      <w:pPr>
        <w:pStyle w:val="Note"/>
        <w:rPr>
          <w:lang w:eastAsia="zh-CN"/>
        </w:rPr>
      </w:pPr>
      <w:r w:rsidRPr="00FF4777">
        <w:rPr>
          <w:lang w:eastAsia="zh-CN"/>
        </w:rPr>
        <w:t xml:space="preserve">EXAMPLE: </w:t>
      </w:r>
      <w:r w:rsidR="00A00576" w:rsidRPr="00FF4777">
        <w:rPr>
          <w:lang w:eastAsia="zh-CN"/>
        </w:rPr>
        <w:t>'</w:t>
      </w:r>
      <w:r w:rsidRPr="00FF4777">
        <w:rPr>
          <w:lang w:eastAsia="zh-CN"/>
        </w:rPr>
        <w:t>Having a cable for connecting with a computer</w:t>
      </w:r>
      <w:r w:rsidR="00A00576" w:rsidRPr="00FF4777">
        <w:rPr>
          <w:lang w:eastAsia="zh-CN"/>
        </w:rPr>
        <w:t>'</w:t>
      </w:r>
      <w:r w:rsidRPr="00FF4777">
        <w:rPr>
          <w:lang w:eastAsia="zh-CN"/>
        </w:rPr>
        <w:t xml:space="preserve"> as a characteristic of the concept </w:t>
      </w:r>
      <w:r w:rsidR="00A00576" w:rsidRPr="00FF4777">
        <w:rPr>
          <w:lang w:eastAsia="zh-CN"/>
        </w:rPr>
        <w:t>'</w:t>
      </w:r>
      <w:r w:rsidRPr="00FF4777">
        <w:rPr>
          <w:lang w:eastAsia="zh-CN"/>
        </w:rPr>
        <w:t>cord mouse</w:t>
      </w:r>
      <w:r w:rsidR="00A00576" w:rsidRPr="00FF4777">
        <w:rPr>
          <w:lang w:eastAsia="zh-CN"/>
        </w:rPr>
        <w:t>'</w:t>
      </w:r>
      <w:r w:rsidRPr="00FF4777">
        <w:rPr>
          <w:lang w:eastAsia="zh-CN"/>
        </w:rPr>
        <w:t xml:space="preserve">. </w:t>
      </w:r>
    </w:p>
    <w:p w14:paraId="7AB9D125" w14:textId="7ABA2F5D" w:rsidR="003746B0" w:rsidRPr="00FF4777" w:rsidRDefault="009D53C3" w:rsidP="00A00576">
      <w:pPr>
        <w:pStyle w:val="Note"/>
        <w:rPr>
          <w:lang w:eastAsia="zh-CN"/>
        </w:rPr>
      </w:pPr>
      <w:r w:rsidRPr="00FF4777">
        <w:rPr>
          <w:lang w:eastAsia="zh-CN"/>
        </w:rPr>
        <w:t xml:space="preserve">NOTE </w:t>
      </w:r>
      <w:r w:rsidR="00694CAB" w:rsidRPr="00FF4777">
        <w:rPr>
          <w:lang w:eastAsia="zh-CN"/>
        </w:rPr>
        <w:t>–</w:t>
      </w:r>
      <w:r w:rsidR="003746B0" w:rsidRPr="00FF4777">
        <w:rPr>
          <w:lang w:eastAsia="zh-CN"/>
        </w:rPr>
        <w:t xml:space="preserve"> Characteristics are used for describing concepts. </w:t>
      </w:r>
    </w:p>
    <w:p w14:paraId="45997738" w14:textId="1D16232D" w:rsidR="003746B0" w:rsidRPr="00FF4777" w:rsidRDefault="003746B0" w:rsidP="00A42966">
      <w:pPr>
        <w:rPr>
          <w:lang w:eastAsia="zh-CN"/>
        </w:rPr>
      </w:pPr>
      <w:r w:rsidRPr="00FF4777">
        <w:rPr>
          <w:b/>
          <w:lang w:eastAsia="zh-CN"/>
        </w:rPr>
        <w:t>3.1.16</w:t>
      </w:r>
      <w:r w:rsidRPr="00FF4777">
        <w:rPr>
          <w:b/>
          <w:lang w:eastAsia="zh-CN"/>
        </w:rPr>
        <w:tab/>
      </w:r>
      <w:r w:rsidR="00ED2993" w:rsidRPr="00FF4777">
        <w:rPr>
          <w:b/>
          <w:lang w:eastAsia="zh-CN"/>
        </w:rPr>
        <w:t xml:space="preserve">circularity </w:t>
      </w:r>
      <w:r w:rsidRPr="00FF4777">
        <w:rPr>
          <w:lang w:eastAsia="zh-CN"/>
        </w:rPr>
        <w:t>[</w:t>
      </w:r>
      <w:r w:rsidR="00510D78" w:rsidRPr="00FF4777">
        <w:rPr>
          <w:lang w:eastAsia="zh-CN"/>
        </w:rPr>
        <w:t>b-</w:t>
      </w:r>
      <w:r w:rsidRPr="00FF4777">
        <w:rPr>
          <w:lang w:eastAsia="zh-CN"/>
        </w:rPr>
        <w:t>ITU-T L.1070]:</w:t>
      </w:r>
      <w:r w:rsidR="00A42966" w:rsidRPr="00FF4777">
        <w:rPr>
          <w:lang w:eastAsia="zh-CN"/>
        </w:rPr>
        <w:t xml:space="preserve"> </w:t>
      </w:r>
      <w:r w:rsidRPr="00FF4777">
        <w:rPr>
          <w:lang w:eastAsia="zh-CN"/>
        </w:rPr>
        <w:t xml:space="preserve">Designing out waste and pollution, keeping products and materials in use, and regenerating natural systems. </w:t>
      </w:r>
    </w:p>
    <w:p w14:paraId="2B7F8612" w14:textId="0D4CA9B3" w:rsidR="003746B0" w:rsidRPr="00FF4777" w:rsidRDefault="003746B0" w:rsidP="00A42966">
      <w:pPr>
        <w:rPr>
          <w:lang w:eastAsia="zh-CN"/>
        </w:rPr>
      </w:pPr>
      <w:r w:rsidRPr="00FF4777">
        <w:rPr>
          <w:b/>
          <w:lang w:eastAsia="zh-CN"/>
        </w:rPr>
        <w:t>3.1.17</w:t>
      </w:r>
      <w:r w:rsidRPr="00FF4777">
        <w:rPr>
          <w:b/>
          <w:lang w:eastAsia="zh-CN"/>
        </w:rPr>
        <w:tab/>
      </w:r>
      <w:r w:rsidR="00ED2993" w:rsidRPr="00FF4777">
        <w:rPr>
          <w:b/>
          <w:lang w:eastAsia="zh-CN"/>
        </w:rPr>
        <w:t>city</w:t>
      </w:r>
      <w:r w:rsidR="00ED2993" w:rsidRPr="00FF4777">
        <w:rPr>
          <w:lang w:eastAsia="zh-CN"/>
        </w:rPr>
        <w:t xml:space="preserve"> </w:t>
      </w:r>
      <w:r w:rsidRPr="00FF4777">
        <w:rPr>
          <w:lang w:eastAsia="zh-CN"/>
        </w:rPr>
        <w:t>[b-ITU-T Y.4900]: An urban geographical area with one (or several) local government and planning authorities.</w:t>
      </w:r>
    </w:p>
    <w:p w14:paraId="56473B80" w14:textId="4AE292B5" w:rsidR="003746B0" w:rsidRPr="00FF4777" w:rsidRDefault="003746B0" w:rsidP="00A42966">
      <w:pPr>
        <w:rPr>
          <w:lang w:eastAsia="zh-CN"/>
        </w:rPr>
      </w:pPr>
      <w:r w:rsidRPr="00FF4777">
        <w:rPr>
          <w:b/>
          <w:lang w:eastAsia="zh-CN"/>
        </w:rPr>
        <w:t>3.1.18</w:t>
      </w:r>
      <w:r w:rsidRPr="00FF4777">
        <w:rPr>
          <w:b/>
          <w:lang w:eastAsia="zh-CN"/>
        </w:rPr>
        <w:tab/>
      </w:r>
      <w:r w:rsidR="00ED2993" w:rsidRPr="00FF4777">
        <w:rPr>
          <w:b/>
          <w:lang w:eastAsia="zh-CN"/>
        </w:rPr>
        <w:t xml:space="preserve">closed </w:t>
      </w:r>
      <w:r w:rsidRPr="00FF4777">
        <w:rPr>
          <w:b/>
          <w:lang w:eastAsia="zh-CN"/>
        </w:rPr>
        <w:t xml:space="preserve">loop </w:t>
      </w:r>
      <w:r w:rsidRPr="00FF4777">
        <w:rPr>
          <w:lang w:eastAsia="zh-CN"/>
        </w:rPr>
        <w:t>[b-ITU-T Y.3115]: A type of control mechanism in which the outputs and behaviour of a system are monitored and analysed, and the behaviour of the system is adjusted so that improvements may be achieved towards definable goals.</w:t>
      </w:r>
    </w:p>
    <w:p w14:paraId="05C28AF9" w14:textId="213D5FAC" w:rsidR="003746B0" w:rsidRPr="00FF4777" w:rsidRDefault="003746B0" w:rsidP="00A42966">
      <w:pPr>
        <w:rPr>
          <w:lang w:eastAsia="zh-CN"/>
        </w:rPr>
      </w:pPr>
      <w:r w:rsidRPr="00FF4777">
        <w:rPr>
          <w:b/>
          <w:lang w:eastAsia="zh-CN"/>
        </w:rPr>
        <w:t>3.1.19</w:t>
      </w:r>
      <w:r w:rsidRPr="00FF4777">
        <w:rPr>
          <w:b/>
          <w:lang w:eastAsia="zh-CN"/>
        </w:rPr>
        <w:tab/>
      </w:r>
      <w:r w:rsidR="00ED2993" w:rsidRPr="00FF4777">
        <w:rPr>
          <w:b/>
          <w:lang w:eastAsia="zh-CN"/>
        </w:rPr>
        <w:t xml:space="preserve">cloud </w:t>
      </w:r>
      <w:r w:rsidRPr="00FF4777">
        <w:rPr>
          <w:b/>
          <w:lang w:eastAsia="zh-CN"/>
        </w:rPr>
        <w:t xml:space="preserve">computing </w:t>
      </w:r>
      <w:r w:rsidRPr="00FF4777">
        <w:rPr>
          <w:lang w:eastAsia="zh-CN"/>
        </w:rPr>
        <w:t>[b-ITU-T Y.3500]:</w:t>
      </w:r>
      <w:r w:rsidRPr="00FF4777">
        <w:rPr>
          <w:rFonts w:eastAsia="DengXian"/>
        </w:rPr>
        <w:t xml:space="preserve"> </w:t>
      </w:r>
      <w:r w:rsidRPr="00FF4777">
        <w:rPr>
          <w:lang w:eastAsia="zh-CN"/>
        </w:rPr>
        <w:t xml:space="preserve">Paradigm for enabling network access to a scalable and elastic pool of shareable physical or virtual resources with self-service provisioning and administration on demand. </w:t>
      </w:r>
    </w:p>
    <w:p w14:paraId="135A3466" w14:textId="77777777" w:rsidR="003746B0" w:rsidRPr="00FF4777" w:rsidRDefault="003746B0" w:rsidP="00F715A2">
      <w:pPr>
        <w:pStyle w:val="Note"/>
        <w:rPr>
          <w:lang w:eastAsia="zh-CN"/>
        </w:rPr>
      </w:pPr>
      <w:r w:rsidRPr="00FF4777">
        <w:rPr>
          <w:lang w:eastAsia="zh-CN"/>
        </w:rPr>
        <w:t>NOTE – Examples of resources include servers, operating systems, networks, software, applications, and storage equipment.</w:t>
      </w:r>
    </w:p>
    <w:p w14:paraId="0698DA8A" w14:textId="7D9352DA" w:rsidR="003746B0" w:rsidRPr="00FF4777" w:rsidRDefault="003746B0" w:rsidP="00510D78">
      <w:pPr>
        <w:rPr>
          <w:lang w:eastAsia="zh-CN"/>
        </w:rPr>
      </w:pPr>
      <w:r w:rsidRPr="00FF4777">
        <w:rPr>
          <w:rFonts w:eastAsia="SimSun"/>
          <w:b/>
          <w:color w:val="000000" w:themeColor="text1"/>
          <w:lang w:eastAsia="zh-CN"/>
        </w:rPr>
        <w:t>3.1.20</w:t>
      </w:r>
      <w:r w:rsidRPr="00FF4777">
        <w:rPr>
          <w:rFonts w:eastAsia="SimSun"/>
          <w:b/>
          <w:color w:val="000000" w:themeColor="text1"/>
          <w:lang w:eastAsia="zh-CN"/>
        </w:rPr>
        <w:tab/>
      </w:r>
      <w:r w:rsidR="00ED2993" w:rsidRPr="00FF4777">
        <w:rPr>
          <w:b/>
          <w:bCs/>
          <w:lang w:eastAsia="zh-CN"/>
        </w:rPr>
        <w:t xml:space="preserve">concept </w:t>
      </w:r>
      <w:r w:rsidRPr="00FF4777">
        <w:rPr>
          <w:lang w:eastAsia="zh-CN"/>
        </w:rPr>
        <w:t xml:space="preserve">[b-ISO 1087]: Unit of knowledge created by a unique combination of characteristics. </w:t>
      </w:r>
    </w:p>
    <w:p w14:paraId="31049D6D" w14:textId="53B80589" w:rsidR="003746B0" w:rsidRPr="00FF4777" w:rsidRDefault="009D53C3" w:rsidP="00447460">
      <w:pPr>
        <w:pStyle w:val="Note"/>
        <w:rPr>
          <w:lang w:eastAsia="zh-CN"/>
        </w:rPr>
      </w:pPr>
      <w:r w:rsidRPr="00FF4777">
        <w:rPr>
          <w:lang w:eastAsia="zh-CN"/>
        </w:rPr>
        <w:t xml:space="preserve">NOTE </w:t>
      </w:r>
      <w:r w:rsidR="003746B0" w:rsidRPr="00FF4777">
        <w:rPr>
          <w:lang w:eastAsia="zh-CN"/>
        </w:rPr>
        <w:t xml:space="preserve">1 </w:t>
      </w:r>
      <w:r w:rsidR="00694CAB" w:rsidRPr="00FF4777">
        <w:rPr>
          <w:lang w:eastAsia="zh-CN"/>
        </w:rPr>
        <w:t>–</w:t>
      </w:r>
      <w:r w:rsidR="003746B0" w:rsidRPr="00FF4777">
        <w:rPr>
          <w:lang w:eastAsia="zh-CN"/>
        </w:rPr>
        <w:t xml:space="preserve"> Concepts are not necessarily bound to natural languages. They are, however, influenced by the social or cultural background which often leads to different categorizations. </w:t>
      </w:r>
    </w:p>
    <w:p w14:paraId="19182868" w14:textId="55B93142" w:rsidR="003746B0" w:rsidRPr="00FF4777" w:rsidRDefault="009D53C3" w:rsidP="00447460">
      <w:pPr>
        <w:pStyle w:val="Note"/>
        <w:rPr>
          <w:lang w:eastAsia="zh-CN"/>
        </w:rPr>
      </w:pPr>
      <w:r w:rsidRPr="00FF4777">
        <w:rPr>
          <w:lang w:eastAsia="zh-CN"/>
        </w:rPr>
        <w:t xml:space="preserve">NOTE </w:t>
      </w:r>
      <w:r w:rsidR="003746B0" w:rsidRPr="00FF4777">
        <w:rPr>
          <w:lang w:eastAsia="zh-CN"/>
        </w:rPr>
        <w:t xml:space="preserve">2 </w:t>
      </w:r>
      <w:r w:rsidR="00694CAB" w:rsidRPr="00FF4777">
        <w:rPr>
          <w:lang w:eastAsia="zh-CN"/>
        </w:rPr>
        <w:t>–</w:t>
      </w:r>
      <w:r w:rsidR="003746B0" w:rsidRPr="00FF4777">
        <w:rPr>
          <w:lang w:eastAsia="zh-CN"/>
        </w:rPr>
        <w:t xml:space="preserve"> This refers to the concept of </w:t>
      </w:r>
      <w:r w:rsidR="00C57ADA" w:rsidRPr="00FF4777">
        <w:rPr>
          <w:lang w:eastAsia="zh-CN"/>
        </w:rPr>
        <w:t>'</w:t>
      </w:r>
      <w:r w:rsidR="003746B0" w:rsidRPr="00FF4777">
        <w:rPr>
          <w:lang w:eastAsia="zh-CN"/>
        </w:rPr>
        <w:t>concept</w:t>
      </w:r>
      <w:r w:rsidR="00C57ADA" w:rsidRPr="00FF4777">
        <w:rPr>
          <w:lang w:eastAsia="zh-CN"/>
        </w:rPr>
        <w:t>'</w:t>
      </w:r>
      <w:r w:rsidR="003746B0" w:rsidRPr="00FF4777">
        <w:rPr>
          <w:lang w:eastAsia="zh-CN"/>
        </w:rPr>
        <w:t xml:space="preserve"> as used and designated by the term </w:t>
      </w:r>
      <w:r w:rsidR="00A11AE2" w:rsidRPr="00FF4777">
        <w:rPr>
          <w:lang w:eastAsia="zh-CN"/>
        </w:rPr>
        <w:t>"</w:t>
      </w:r>
      <w:r w:rsidR="003746B0" w:rsidRPr="00FF4777">
        <w:rPr>
          <w:lang w:eastAsia="zh-CN"/>
        </w:rPr>
        <w:t>concept</w:t>
      </w:r>
      <w:r w:rsidR="00A11AE2" w:rsidRPr="00FF4777">
        <w:rPr>
          <w:lang w:eastAsia="zh-CN"/>
        </w:rPr>
        <w:t>"</w:t>
      </w:r>
      <w:r w:rsidR="003746B0" w:rsidRPr="00FF4777">
        <w:rPr>
          <w:lang w:eastAsia="zh-CN"/>
        </w:rPr>
        <w:t xml:space="preserve"> in terminology work. It is a very different concept from that designated by other domains such as industrial automation or marketing. </w:t>
      </w:r>
    </w:p>
    <w:p w14:paraId="4ED2CE09" w14:textId="1C30F403" w:rsidR="003746B0" w:rsidRPr="00FF4777" w:rsidRDefault="003746B0" w:rsidP="00F715A2">
      <w:pPr>
        <w:rPr>
          <w:rFonts w:eastAsia="SimSun"/>
          <w:bCs/>
          <w:color w:val="000000" w:themeColor="text1"/>
          <w:lang w:eastAsia="zh-CN"/>
        </w:rPr>
      </w:pPr>
      <w:r w:rsidRPr="00FF4777">
        <w:rPr>
          <w:rFonts w:eastAsia="SimSun"/>
          <w:b/>
          <w:color w:val="000000" w:themeColor="text1"/>
          <w:lang w:eastAsia="zh-CN"/>
        </w:rPr>
        <w:t>3.1.21</w:t>
      </w:r>
      <w:r w:rsidRPr="00FF4777">
        <w:rPr>
          <w:rFonts w:eastAsia="SimSun"/>
          <w:b/>
          <w:color w:val="000000" w:themeColor="text1"/>
          <w:lang w:eastAsia="zh-CN"/>
        </w:rPr>
        <w:tab/>
      </w:r>
      <w:r w:rsidR="00ED2993" w:rsidRPr="00FF4777">
        <w:rPr>
          <w:rFonts w:eastAsia="SimSun"/>
          <w:b/>
          <w:bCs/>
          <w:color w:val="000000" w:themeColor="text1"/>
          <w:lang w:eastAsia="zh-CN"/>
        </w:rPr>
        <w:t xml:space="preserve">confidentiality </w:t>
      </w:r>
      <w:r w:rsidRPr="00FF4777">
        <w:rPr>
          <w:rFonts w:eastAsia="SimSun"/>
          <w:bCs/>
          <w:color w:val="000000" w:themeColor="text1"/>
          <w:lang w:eastAsia="zh-CN"/>
        </w:rPr>
        <w:t>[b-ITU-T X.800]: The property that information is not made available or disclosed to unauthorized individuals, entities, or processes.</w:t>
      </w:r>
    </w:p>
    <w:p w14:paraId="08370837" w14:textId="3CA39EAC" w:rsidR="003746B0" w:rsidRPr="00FF4777" w:rsidRDefault="003746B0" w:rsidP="00F715A2">
      <w:pPr>
        <w:rPr>
          <w:rFonts w:eastAsia="SimSun"/>
          <w:bCs/>
          <w:color w:val="000000" w:themeColor="text1"/>
          <w:lang w:eastAsia="zh-CN"/>
        </w:rPr>
      </w:pPr>
      <w:r w:rsidRPr="00FF4777">
        <w:rPr>
          <w:rFonts w:eastAsia="SimSun"/>
          <w:b/>
          <w:color w:val="000000" w:themeColor="text1"/>
          <w:lang w:eastAsia="zh-CN"/>
        </w:rPr>
        <w:lastRenderedPageBreak/>
        <w:t>3.1.22</w:t>
      </w:r>
      <w:r w:rsidRPr="00FF4777">
        <w:rPr>
          <w:rFonts w:eastAsia="SimSun"/>
          <w:b/>
          <w:color w:val="000000" w:themeColor="text1"/>
          <w:lang w:eastAsia="zh-CN"/>
        </w:rPr>
        <w:tab/>
      </w:r>
      <w:r w:rsidR="00ED2993" w:rsidRPr="00FF4777">
        <w:rPr>
          <w:rFonts w:eastAsia="SimSun"/>
          <w:b/>
          <w:bCs/>
          <w:color w:val="000000" w:themeColor="text1"/>
          <w:lang w:eastAsia="zh-CN"/>
        </w:rPr>
        <w:t>data</w:t>
      </w:r>
      <w:r w:rsidR="00ED2993" w:rsidRPr="00FF4777">
        <w:rPr>
          <w:rFonts w:eastAsia="SimSun"/>
          <w:bCs/>
          <w:color w:val="000000" w:themeColor="text1"/>
          <w:lang w:eastAsia="zh-CN"/>
        </w:rPr>
        <w:t xml:space="preserve"> </w:t>
      </w:r>
      <w:r w:rsidRPr="00FF4777">
        <w:rPr>
          <w:rFonts w:eastAsia="SimSun"/>
          <w:bCs/>
          <w:color w:val="000000" w:themeColor="text1"/>
          <w:lang w:eastAsia="zh-CN"/>
        </w:rPr>
        <w:t>[</w:t>
      </w:r>
      <w:r w:rsidR="0047105B" w:rsidRPr="0047105B">
        <w:rPr>
          <w:rFonts w:eastAsia="SimSun"/>
          <w:bCs/>
          <w:color w:val="000000" w:themeColor="text1"/>
          <w:lang w:eastAsia="zh-CN"/>
        </w:rPr>
        <w:t>b-ISO 16091</w:t>
      </w:r>
      <w:r w:rsidRPr="00FF4777">
        <w:rPr>
          <w:rFonts w:eastAsia="SimSun"/>
          <w:bCs/>
          <w:color w:val="000000" w:themeColor="text1"/>
          <w:lang w:eastAsia="zh-CN"/>
        </w:rPr>
        <w:t>]: Representation of facts of objective reality in a formalized manner. Example: Data can be signs and symbols, and can be in analogue form, digital form or both.</w:t>
      </w:r>
    </w:p>
    <w:p w14:paraId="4242CA65" w14:textId="77777777" w:rsidR="003746B0" w:rsidRPr="00FF4777" w:rsidRDefault="003746B0" w:rsidP="009D53C3">
      <w:pPr>
        <w:pStyle w:val="Note"/>
        <w:rPr>
          <w:lang w:eastAsia="zh-CN"/>
        </w:rPr>
      </w:pPr>
      <w:r w:rsidRPr="00FF4777">
        <w:rPr>
          <w:lang w:eastAsia="zh-CN"/>
        </w:rPr>
        <w:t>NOTE – Data can be used for communication, interpretation or processing by human beings or automatic means.</w:t>
      </w:r>
    </w:p>
    <w:p w14:paraId="175B692C" w14:textId="6C81BF5C" w:rsidR="003746B0" w:rsidRPr="00FF4777" w:rsidRDefault="003746B0" w:rsidP="00F715A2">
      <w:pPr>
        <w:rPr>
          <w:rFonts w:eastAsia="SimSun"/>
          <w:bCs/>
          <w:color w:val="000000" w:themeColor="text1"/>
          <w:lang w:eastAsia="zh-CN"/>
        </w:rPr>
      </w:pPr>
      <w:bookmarkStart w:id="51" w:name="_Hlk134974271"/>
      <w:r w:rsidRPr="00FF4777">
        <w:rPr>
          <w:rFonts w:eastAsia="Yu Mincho"/>
          <w:b/>
          <w:bCs/>
          <w:color w:val="000000" w:themeColor="text1"/>
        </w:rPr>
        <w:t>3.1.</w:t>
      </w:r>
      <w:bookmarkEnd w:id="51"/>
      <w:r w:rsidRPr="00FF4777">
        <w:rPr>
          <w:rFonts w:eastAsia="Yu Mincho"/>
          <w:b/>
          <w:bCs/>
          <w:color w:val="000000" w:themeColor="text1"/>
          <w:lang w:eastAsia="zh-CN"/>
        </w:rPr>
        <w:t>23</w:t>
      </w:r>
      <w:r w:rsidRPr="00FF4777">
        <w:rPr>
          <w:rFonts w:eastAsia="Yu Mincho"/>
          <w:b/>
          <w:bCs/>
          <w:color w:val="000000" w:themeColor="text1"/>
        </w:rPr>
        <w:tab/>
      </w:r>
      <w:r w:rsidR="00ED2993" w:rsidRPr="00FF4777">
        <w:rPr>
          <w:rFonts w:eastAsia="SimSun"/>
          <w:b/>
          <w:color w:val="000000" w:themeColor="text1"/>
          <w:lang w:eastAsia="zh-CN"/>
        </w:rPr>
        <w:t xml:space="preserve">database </w:t>
      </w:r>
      <w:r w:rsidRPr="00FF4777">
        <w:rPr>
          <w:rFonts w:eastAsia="SimSun"/>
          <w:bCs/>
          <w:color w:val="000000" w:themeColor="text1"/>
          <w:lang w:eastAsia="zh-CN"/>
        </w:rPr>
        <w:t xml:space="preserve">[b-ISO/IEC 2382:2015, 2121413]: </w:t>
      </w:r>
      <w:r w:rsidR="00776344" w:rsidRPr="00FF4777">
        <w:rPr>
          <w:rFonts w:eastAsia="SimSun"/>
          <w:bCs/>
          <w:color w:val="000000" w:themeColor="text1"/>
          <w:lang w:eastAsia="zh-CN"/>
        </w:rPr>
        <w:t xml:space="preserve">Collection </w:t>
      </w:r>
      <w:r w:rsidRPr="00FF4777">
        <w:rPr>
          <w:rFonts w:eastAsia="SimSun"/>
          <w:bCs/>
          <w:color w:val="000000" w:themeColor="text1"/>
          <w:lang w:eastAsia="zh-CN"/>
        </w:rPr>
        <w:t>of data organized according to a conceptual structure describing the characteristics of these data and the relationships among their corresponding entities, supporting one or more application areas.</w:t>
      </w:r>
    </w:p>
    <w:p w14:paraId="28DE86B7" w14:textId="10B31FE5" w:rsidR="003746B0" w:rsidRPr="00FF4777" w:rsidRDefault="003746B0" w:rsidP="00F715A2">
      <w:pPr>
        <w:rPr>
          <w:rFonts w:eastAsia="SimSun"/>
          <w:bCs/>
          <w:color w:val="000000" w:themeColor="text1"/>
          <w:lang w:eastAsia="zh-CN"/>
        </w:rPr>
      </w:pPr>
      <w:r w:rsidRPr="00FF4777">
        <w:rPr>
          <w:rFonts w:eastAsia="SimSun"/>
          <w:b/>
          <w:bCs/>
          <w:color w:val="000000" w:themeColor="text1"/>
          <w:lang w:eastAsia="zh-CN"/>
        </w:rPr>
        <w:t>3.1.24</w:t>
      </w:r>
      <w:r w:rsidRPr="00FF4777">
        <w:rPr>
          <w:rFonts w:eastAsia="SimSun"/>
          <w:b/>
          <w:bCs/>
          <w:color w:val="000000" w:themeColor="text1"/>
          <w:lang w:eastAsia="zh-CN"/>
        </w:rPr>
        <w:tab/>
      </w:r>
      <w:r w:rsidR="00ED2993" w:rsidRPr="00FF4777">
        <w:rPr>
          <w:rFonts w:eastAsia="SimSun"/>
          <w:b/>
          <w:bCs/>
          <w:color w:val="000000" w:themeColor="text1"/>
          <w:lang w:eastAsia="zh-CN"/>
        </w:rPr>
        <w:t xml:space="preserve">data </w:t>
      </w:r>
      <w:r w:rsidRPr="00FF4777">
        <w:rPr>
          <w:rFonts w:eastAsia="SimSun"/>
          <w:b/>
          <w:bCs/>
          <w:color w:val="000000" w:themeColor="text1"/>
          <w:lang w:eastAsia="zh-CN"/>
        </w:rPr>
        <w:t>integrity</w:t>
      </w:r>
      <w:r w:rsidR="00A42966" w:rsidRPr="00FF4777">
        <w:rPr>
          <w:rFonts w:eastAsia="SimSun"/>
          <w:b/>
          <w:bCs/>
          <w:color w:val="000000" w:themeColor="text1"/>
          <w:lang w:eastAsia="zh-CN"/>
        </w:rPr>
        <w:t xml:space="preserve"> </w:t>
      </w:r>
      <w:r w:rsidRPr="00FF4777">
        <w:rPr>
          <w:rFonts w:eastAsia="SimSun"/>
          <w:bCs/>
          <w:color w:val="000000" w:themeColor="text1"/>
          <w:lang w:eastAsia="zh-CN"/>
        </w:rPr>
        <w:t>[b-ITU-T X.800]: The property that data has not been altered or destroyed in an unauthorized manner.</w:t>
      </w:r>
    </w:p>
    <w:p w14:paraId="7BE2EA20" w14:textId="49C8A7C3" w:rsidR="003746B0" w:rsidRPr="00FF4777" w:rsidRDefault="003746B0" w:rsidP="005F48B3">
      <w:pPr>
        <w:rPr>
          <w:rFonts w:eastAsia="SimSun"/>
          <w:color w:val="000000" w:themeColor="text1"/>
          <w:lang w:eastAsia="zh-CN"/>
        </w:rPr>
      </w:pPr>
      <w:r w:rsidRPr="00FF4777">
        <w:rPr>
          <w:rFonts w:eastAsia="Yu Mincho"/>
          <w:b/>
          <w:bCs/>
          <w:color w:val="000000" w:themeColor="text1"/>
        </w:rPr>
        <w:t>3.1.</w:t>
      </w:r>
      <w:r w:rsidRPr="00FF4777">
        <w:rPr>
          <w:rFonts w:eastAsia="Yu Mincho"/>
          <w:b/>
          <w:bCs/>
          <w:color w:val="000000" w:themeColor="text1"/>
          <w:lang w:eastAsia="zh-CN"/>
        </w:rPr>
        <w:t>25</w:t>
      </w:r>
      <w:r w:rsidRPr="00FF4777">
        <w:rPr>
          <w:rFonts w:eastAsia="Yu Mincho"/>
          <w:b/>
          <w:bCs/>
          <w:color w:val="000000" w:themeColor="text1"/>
        </w:rPr>
        <w:tab/>
      </w:r>
      <w:r w:rsidR="00ED2993" w:rsidRPr="00FF4777">
        <w:rPr>
          <w:rFonts w:eastAsia="DengXian"/>
          <w:b/>
          <w:color w:val="000000" w:themeColor="text1"/>
        </w:rPr>
        <w:t xml:space="preserve">data </w:t>
      </w:r>
      <w:r w:rsidRPr="00FF4777">
        <w:rPr>
          <w:rFonts w:eastAsia="DengXian"/>
          <w:b/>
          <w:color w:val="000000" w:themeColor="text1"/>
        </w:rPr>
        <w:t>interoperability</w:t>
      </w:r>
      <w:r w:rsidRPr="00FF4777">
        <w:rPr>
          <w:rFonts w:eastAsia="SimSun"/>
          <w:color w:val="000000" w:themeColor="text1"/>
          <w:lang w:eastAsia="zh-CN"/>
        </w:rPr>
        <w:t xml:space="preserve"> [b-ITU-T Y.4563]: Ability of two or more systems or components to exchange data and to use the data that has been exchanged.</w:t>
      </w:r>
    </w:p>
    <w:p w14:paraId="4B3CD10D" w14:textId="7BDAC60B" w:rsidR="003746B0" w:rsidRPr="00FF4777" w:rsidRDefault="003746B0" w:rsidP="00A42966">
      <w:pPr>
        <w:rPr>
          <w:lang w:eastAsia="zh-CN"/>
        </w:rPr>
      </w:pPr>
      <w:r w:rsidRPr="00FF4777">
        <w:rPr>
          <w:b/>
          <w:bCs/>
          <w:lang w:eastAsia="zh-CN"/>
        </w:rPr>
        <w:t>3.1.26</w:t>
      </w:r>
      <w:r w:rsidRPr="00FF4777">
        <w:rPr>
          <w:b/>
          <w:bCs/>
          <w:lang w:eastAsia="zh-CN"/>
        </w:rPr>
        <w:tab/>
      </w:r>
      <w:r w:rsidR="00ED2993" w:rsidRPr="00FF4777">
        <w:rPr>
          <w:b/>
          <w:bCs/>
          <w:lang w:eastAsia="zh-CN"/>
        </w:rPr>
        <w:t xml:space="preserve">decentralized </w:t>
      </w:r>
      <w:r w:rsidRPr="00FF4777">
        <w:rPr>
          <w:b/>
          <w:bCs/>
          <w:lang w:eastAsia="zh-CN"/>
        </w:rPr>
        <w:t>application</w:t>
      </w:r>
      <w:r w:rsidRPr="00FF4777">
        <w:rPr>
          <w:lang w:eastAsia="zh-CN"/>
        </w:rPr>
        <w:t xml:space="preserve"> [b-ITU-T X.1400]: Application that runs in a distributed and decentralized computing environment.</w:t>
      </w:r>
    </w:p>
    <w:p w14:paraId="772CAA46" w14:textId="07E62508" w:rsidR="003746B0" w:rsidRPr="00FF4777" w:rsidRDefault="003746B0" w:rsidP="00A42966">
      <w:pPr>
        <w:rPr>
          <w:lang w:eastAsia="zh-CN"/>
        </w:rPr>
      </w:pPr>
      <w:r w:rsidRPr="00FF4777">
        <w:rPr>
          <w:b/>
          <w:lang w:eastAsia="zh-CN"/>
        </w:rPr>
        <w:t>3.1.27</w:t>
      </w:r>
      <w:r w:rsidRPr="00FF4777">
        <w:rPr>
          <w:b/>
          <w:lang w:eastAsia="zh-CN"/>
        </w:rPr>
        <w:tab/>
      </w:r>
      <w:r w:rsidR="00ED2993" w:rsidRPr="00FF4777">
        <w:rPr>
          <w:b/>
          <w:bCs/>
          <w:lang w:eastAsia="zh-CN"/>
        </w:rPr>
        <w:t xml:space="preserve">decentralized </w:t>
      </w:r>
      <w:r w:rsidRPr="00FF4777">
        <w:rPr>
          <w:b/>
          <w:bCs/>
          <w:lang w:eastAsia="zh-CN"/>
        </w:rPr>
        <w:t>identifier (DID)</w:t>
      </w:r>
      <w:r w:rsidR="0026480B" w:rsidRPr="00FF4777">
        <w:rPr>
          <w:lang w:eastAsia="zh-CN"/>
        </w:rPr>
        <w:t xml:space="preserve"> </w:t>
      </w:r>
      <w:r w:rsidRPr="00FF4777">
        <w:rPr>
          <w:lang w:eastAsia="zh-CN"/>
        </w:rPr>
        <w:t>[b-ITU-T X.1403]: A globally unique identifier that does not require a centralized registration authority because it is registered with distributed ledger technology (DLT) or other form of decentralized systems.</w:t>
      </w:r>
    </w:p>
    <w:p w14:paraId="078D355F" w14:textId="6C0B0353" w:rsidR="003746B0" w:rsidRPr="00FF4777" w:rsidRDefault="003746B0" w:rsidP="00A42966">
      <w:r w:rsidRPr="00FF4777">
        <w:rPr>
          <w:b/>
          <w:bCs/>
        </w:rPr>
        <w:t>3.1.2</w:t>
      </w:r>
      <w:r w:rsidRPr="00FF4777">
        <w:rPr>
          <w:b/>
          <w:bCs/>
          <w:lang w:eastAsia="zh-CN"/>
        </w:rPr>
        <w:t>8</w:t>
      </w:r>
      <w:r w:rsidRPr="00FF4777">
        <w:rPr>
          <w:b/>
          <w:bCs/>
        </w:rPr>
        <w:tab/>
      </w:r>
      <w:r w:rsidR="00ED2993" w:rsidRPr="00FF4777">
        <w:rPr>
          <w:b/>
          <w:bCs/>
        </w:rPr>
        <w:t xml:space="preserve">decentralized </w:t>
      </w:r>
      <w:r w:rsidRPr="00FF4777">
        <w:rPr>
          <w:b/>
          <w:bCs/>
        </w:rPr>
        <w:t>system</w:t>
      </w:r>
      <w:r w:rsidRPr="00FF4777">
        <w:t xml:space="preserve"> [</w:t>
      </w:r>
      <w:r w:rsidR="00215E70" w:rsidRPr="00FF4777">
        <w:rPr>
          <w:lang w:eastAsia="ko-KR"/>
        </w:rPr>
        <w:t>b-ISO/TC 307</w:t>
      </w:r>
      <w:r w:rsidRPr="00FF4777">
        <w:t>]: Distributed system wherein control is distributed among the persons or organizations participating in the operation of system.</w:t>
      </w:r>
    </w:p>
    <w:p w14:paraId="4F452D64" w14:textId="3D026C62" w:rsidR="003746B0" w:rsidRPr="00FF4777" w:rsidRDefault="003746B0" w:rsidP="00A42966">
      <w:pPr>
        <w:rPr>
          <w:b/>
          <w:lang w:eastAsia="zh-CN"/>
        </w:rPr>
      </w:pPr>
      <w:r w:rsidRPr="00FF4777">
        <w:rPr>
          <w:b/>
          <w:lang w:eastAsia="zh-CN"/>
        </w:rPr>
        <w:t>3.1.29</w:t>
      </w:r>
      <w:r w:rsidRPr="00FF4777">
        <w:rPr>
          <w:b/>
          <w:lang w:eastAsia="zh-CN"/>
        </w:rPr>
        <w:tab/>
      </w:r>
      <w:r w:rsidR="00ED2993" w:rsidRPr="00FF4777">
        <w:rPr>
          <w:b/>
          <w:lang w:eastAsia="zh-CN"/>
        </w:rPr>
        <w:t>definition</w:t>
      </w:r>
      <w:r w:rsidR="00ED2993" w:rsidRPr="00FF4777">
        <w:rPr>
          <w:lang w:eastAsia="zh-CN"/>
        </w:rPr>
        <w:t xml:space="preserve"> </w:t>
      </w:r>
      <w:r w:rsidRPr="00FF4777">
        <w:rPr>
          <w:lang w:eastAsia="zh-CN"/>
        </w:rPr>
        <w:t>[b-ISO 1087]: Representation of a concept by an expression that describes it and differentiates it from related concepts.</w:t>
      </w:r>
    </w:p>
    <w:p w14:paraId="2BEB31CB" w14:textId="66A17460" w:rsidR="003746B0" w:rsidRPr="00FF4777" w:rsidRDefault="003746B0" w:rsidP="00A42966">
      <w:r w:rsidRPr="00FF4777">
        <w:rPr>
          <w:rFonts w:eastAsia="SimSun"/>
          <w:b/>
          <w:lang w:eastAsia="zh-CN"/>
        </w:rPr>
        <w:t>3.1.30</w:t>
      </w:r>
      <w:r w:rsidRPr="00FF4777">
        <w:rPr>
          <w:rFonts w:eastAsia="SimSun"/>
          <w:b/>
          <w:lang w:eastAsia="zh-CN"/>
        </w:rPr>
        <w:tab/>
      </w:r>
      <w:r w:rsidR="00ED2993" w:rsidRPr="00FF4777">
        <w:rPr>
          <w:b/>
          <w:bCs/>
        </w:rPr>
        <w:t>device</w:t>
      </w:r>
      <w:r w:rsidR="00ED2993" w:rsidRPr="00FF4777">
        <w:t xml:space="preserve"> </w:t>
      </w:r>
      <w:r w:rsidRPr="00FF4777">
        <w:t>[</w:t>
      </w:r>
      <w:r w:rsidR="00510D78" w:rsidRPr="00FF4777">
        <w:t>b-</w:t>
      </w:r>
      <w:r w:rsidRPr="00FF4777">
        <w:t xml:space="preserve">ITU-T Y.4000]: </w:t>
      </w:r>
      <w:proofErr w:type="gramStart"/>
      <w:r w:rsidRPr="00FF4777">
        <w:t>With regard to</w:t>
      </w:r>
      <w:proofErr w:type="gramEnd"/>
      <w:r w:rsidRPr="00FF4777">
        <w:t xml:space="preserve"> the Internet of things, this is a piece of equipment with the mandatory capabilities of communication and the optional capabilities of sensing, actuation, date capture, data storage and data processing.</w:t>
      </w:r>
    </w:p>
    <w:p w14:paraId="78E1F1C3" w14:textId="0E7DCC59" w:rsidR="003746B0" w:rsidRPr="00FF4777" w:rsidRDefault="003746B0" w:rsidP="00A42966">
      <w:r w:rsidRPr="00FF4777">
        <w:rPr>
          <w:rFonts w:eastAsia="SimSun"/>
          <w:b/>
          <w:lang w:eastAsia="ko-KR"/>
        </w:rPr>
        <w:t>3.1.31</w:t>
      </w:r>
      <w:r w:rsidRPr="00FF4777">
        <w:rPr>
          <w:rFonts w:eastAsia="SimSun"/>
          <w:b/>
          <w:lang w:eastAsia="ko-KR"/>
        </w:rPr>
        <w:tab/>
      </w:r>
      <w:r w:rsidR="00ED2993" w:rsidRPr="00FF4777">
        <w:rPr>
          <w:b/>
          <w:bCs/>
        </w:rPr>
        <w:t xml:space="preserve">digital </w:t>
      </w:r>
      <w:r w:rsidRPr="00FF4777">
        <w:rPr>
          <w:b/>
          <w:bCs/>
        </w:rPr>
        <w:t>human</w:t>
      </w:r>
      <w:r w:rsidRPr="00FF4777">
        <w:t xml:space="preserve"> [b-ITU-T F.748.15]: Computer application that integrates the technologies of computer graphics, computer vision, intelligent speech and natural language processing. It can be used for digital content generation and human-computer interaction to help improve content production efficiency and user experience.</w:t>
      </w:r>
    </w:p>
    <w:p w14:paraId="0F04CED0" w14:textId="1C50E084" w:rsidR="003746B0" w:rsidRPr="00FF4777" w:rsidRDefault="003746B0" w:rsidP="00A42966">
      <w:pPr>
        <w:rPr>
          <w:lang w:eastAsia="ko-KR"/>
        </w:rPr>
      </w:pPr>
      <w:r w:rsidRPr="00FF4777">
        <w:rPr>
          <w:b/>
          <w:lang w:eastAsia="ko-KR"/>
        </w:rPr>
        <w:t>3.1.32</w:t>
      </w:r>
      <w:r w:rsidRPr="00FF4777">
        <w:rPr>
          <w:b/>
          <w:lang w:eastAsia="ko-KR"/>
        </w:rPr>
        <w:tab/>
      </w:r>
      <w:r w:rsidR="00ED2993" w:rsidRPr="00FF4777">
        <w:rPr>
          <w:b/>
          <w:lang w:eastAsia="ko-KR"/>
        </w:rPr>
        <w:t xml:space="preserve">digital </w:t>
      </w:r>
      <w:r w:rsidR="0077177D" w:rsidRPr="00FF4777">
        <w:rPr>
          <w:b/>
          <w:lang w:eastAsia="ko-KR"/>
        </w:rPr>
        <w:t xml:space="preserve">signage </w:t>
      </w:r>
      <w:r w:rsidRPr="00FF4777">
        <w:rPr>
          <w:b/>
          <w:lang w:eastAsia="ko-KR"/>
        </w:rPr>
        <w:t xml:space="preserve">(DS) </w:t>
      </w:r>
      <w:r w:rsidRPr="00FF4777">
        <w:rPr>
          <w:lang w:eastAsia="ko-KR"/>
        </w:rPr>
        <w:t>[b-ITU-T H.780]</w:t>
      </w:r>
      <w:r w:rsidRPr="00FF4777">
        <w:t xml:space="preserve">: </w:t>
      </w:r>
      <w:r w:rsidRPr="00FF4777">
        <w:rPr>
          <w:lang w:eastAsia="ko-KR"/>
        </w:rPr>
        <w:t>A system that sends information, advertising and other messages to electronic devices (e.g., displays, speakers) in accordance with the time of day and the location of the display, or the actions of audience. Contents and their relevant information, such as display schedules, are delivered over networks.</w:t>
      </w:r>
    </w:p>
    <w:p w14:paraId="467EB689" w14:textId="4806D6E6" w:rsidR="003746B0" w:rsidRPr="00FF4777" w:rsidRDefault="003746B0" w:rsidP="00A42966">
      <w:pPr>
        <w:rPr>
          <w:lang w:eastAsia="zh-CN"/>
        </w:rPr>
      </w:pPr>
      <w:r w:rsidRPr="00FF4777">
        <w:rPr>
          <w:rFonts w:eastAsia="SimSun"/>
          <w:b/>
          <w:lang w:eastAsia="ko-KR"/>
        </w:rPr>
        <w:t>3.1.33</w:t>
      </w:r>
      <w:r w:rsidRPr="00FF4777">
        <w:rPr>
          <w:rFonts w:eastAsia="SimSun"/>
          <w:b/>
          <w:lang w:eastAsia="ko-KR"/>
        </w:rPr>
        <w:tab/>
      </w:r>
      <w:r w:rsidR="00ED2993" w:rsidRPr="00FF4777">
        <w:rPr>
          <w:b/>
          <w:lang w:eastAsia="zh-CN"/>
        </w:rPr>
        <w:t xml:space="preserve">digital </w:t>
      </w:r>
      <w:r w:rsidRPr="00FF4777">
        <w:rPr>
          <w:b/>
          <w:lang w:eastAsia="zh-CN"/>
        </w:rPr>
        <w:t>transformation</w:t>
      </w:r>
      <w:r w:rsidRPr="00FF4777">
        <w:rPr>
          <w:lang w:eastAsia="zh-CN"/>
        </w:rPr>
        <w:t xml:space="preserve"> [b-ITU-T Y.4906]: A process during which, by advanced applications of ICTs in sectors' business activities such as R&amp;D production and services, the sectors' business activities are optimized, reconstructed and integrated, and their development modes are disruptively reformed and innovated. The digital transformation is vitally useful for sectors to optimize resource configuration, improve operational efficiency and innovation capability, and hence realize sectors' sustainable development.</w:t>
      </w:r>
    </w:p>
    <w:p w14:paraId="062D8FB9" w14:textId="588FD6A8" w:rsidR="003746B0" w:rsidRPr="00FF4777" w:rsidRDefault="003746B0" w:rsidP="00A42966">
      <w:pPr>
        <w:rPr>
          <w:lang w:eastAsia="ko-KR"/>
        </w:rPr>
      </w:pPr>
      <w:r w:rsidRPr="00FF4777">
        <w:rPr>
          <w:b/>
          <w:lang w:eastAsia="ko-KR"/>
        </w:rPr>
        <w:t>3.1.</w:t>
      </w:r>
      <w:r w:rsidRPr="00FF4777">
        <w:rPr>
          <w:b/>
          <w:lang w:eastAsia="zh-CN"/>
        </w:rPr>
        <w:t>34</w:t>
      </w:r>
      <w:r w:rsidRPr="00FF4777">
        <w:rPr>
          <w:b/>
          <w:lang w:eastAsia="ko-KR"/>
        </w:rPr>
        <w:tab/>
      </w:r>
      <w:r w:rsidR="00ED2993" w:rsidRPr="00FF4777">
        <w:rPr>
          <w:b/>
          <w:lang w:eastAsia="ko-KR"/>
        </w:rPr>
        <w:t xml:space="preserve">digital </w:t>
      </w:r>
      <w:r w:rsidRPr="00FF4777">
        <w:rPr>
          <w:b/>
          <w:lang w:eastAsia="ko-KR"/>
        </w:rPr>
        <w:t>twin</w:t>
      </w:r>
      <w:r w:rsidRPr="00FF4777">
        <w:rPr>
          <w:b/>
          <w:lang w:eastAsia="zh-CN"/>
        </w:rPr>
        <w:t xml:space="preserve"> </w:t>
      </w:r>
      <w:r w:rsidRPr="00FF4777">
        <w:rPr>
          <w:lang w:eastAsia="zh-CN"/>
        </w:rPr>
        <w:t>[b-ITU-T Y.4600]</w:t>
      </w:r>
      <w:r w:rsidRPr="00FF4777">
        <w:rPr>
          <w:lang w:eastAsia="ko-KR"/>
        </w:rPr>
        <w:t>:</w:t>
      </w:r>
      <w:r w:rsidRPr="00FF4777">
        <w:rPr>
          <w:bCs/>
          <w:lang w:eastAsia="ko-KR"/>
        </w:rPr>
        <w:t xml:space="preserve"> </w:t>
      </w:r>
      <w:r w:rsidRPr="00FF4777">
        <w:rPr>
          <w:lang w:eastAsia="ko-KR"/>
        </w:rPr>
        <w:t xml:space="preserve">Digital representation of an object of interest. </w:t>
      </w:r>
    </w:p>
    <w:p w14:paraId="1CEF598B" w14:textId="77777777" w:rsidR="003746B0" w:rsidRPr="00FF4777" w:rsidRDefault="003746B0" w:rsidP="000F0E8A">
      <w:pPr>
        <w:pStyle w:val="Note"/>
        <w:rPr>
          <w:lang w:eastAsia="zh-CN"/>
        </w:rPr>
      </w:pPr>
      <w:r w:rsidRPr="00FF4777">
        <w:rPr>
          <w:lang w:eastAsia="zh-CN"/>
        </w:rPr>
        <w:t>NOTE – A digital twin may require different capabilities (e.g., synchronization, real-time support) according to the specific domain of application.</w:t>
      </w:r>
    </w:p>
    <w:p w14:paraId="254AD8DA" w14:textId="5122DF63" w:rsidR="003746B0" w:rsidRPr="00FF4777" w:rsidRDefault="003746B0" w:rsidP="00A42966">
      <w:pPr>
        <w:rPr>
          <w:lang w:eastAsia="zh-CN"/>
        </w:rPr>
      </w:pPr>
      <w:r w:rsidRPr="00FF4777">
        <w:rPr>
          <w:b/>
          <w:lang w:eastAsia="ko-KR"/>
        </w:rPr>
        <w:t>3.1.</w:t>
      </w:r>
      <w:r w:rsidRPr="00FF4777">
        <w:rPr>
          <w:b/>
          <w:lang w:eastAsia="zh-CN"/>
        </w:rPr>
        <w:t>35</w:t>
      </w:r>
      <w:r w:rsidRPr="00FF4777">
        <w:rPr>
          <w:b/>
          <w:lang w:eastAsia="ko-KR"/>
        </w:rPr>
        <w:tab/>
      </w:r>
      <w:r w:rsidR="00ED2993" w:rsidRPr="00FF4777">
        <w:rPr>
          <w:b/>
        </w:rPr>
        <w:t xml:space="preserve">digital </w:t>
      </w:r>
      <w:r w:rsidRPr="00FF4777">
        <w:rPr>
          <w:b/>
        </w:rPr>
        <w:t>twin network</w:t>
      </w:r>
      <w:r w:rsidRPr="00FF4777">
        <w:rPr>
          <w:b/>
          <w:lang w:eastAsia="zh-CN"/>
        </w:rPr>
        <w:t xml:space="preserve"> </w:t>
      </w:r>
      <w:r w:rsidRPr="00FF4777">
        <w:rPr>
          <w:lang w:eastAsia="zh-CN"/>
        </w:rPr>
        <w:t>[b-ITU-T Y.3090]: Virtual representation of a physical network. It is useful for analysing, diagnosing, emulating and controlling the physical network based on data, model and interface, to achieve the real-time interactive mapping between the physical network and virtual twin network.</w:t>
      </w:r>
    </w:p>
    <w:p w14:paraId="436DF53E" w14:textId="37236A66" w:rsidR="003746B0" w:rsidRPr="00FF4777" w:rsidRDefault="003746B0" w:rsidP="00A42966">
      <w:pPr>
        <w:rPr>
          <w:lang w:eastAsia="zh-CN"/>
        </w:rPr>
      </w:pPr>
      <w:r w:rsidRPr="00FF4777">
        <w:rPr>
          <w:b/>
          <w:bCs/>
          <w:lang w:eastAsia="zh-CN"/>
        </w:rPr>
        <w:t>3.1.36</w:t>
      </w:r>
      <w:r w:rsidRPr="00FF4777">
        <w:rPr>
          <w:b/>
          <w:bCs/>
          <w:lang w:eastAsia="zh-CN"/>
        </w:rPr>
        <w:tab/>
      </w:r>
      <w:r w:rsidR="00ED2993" w:rsidRPr="00FF4777">
        <w:rPr>
          <w:b/>
          <w:bCs/>
          <w:lang w:eastAsia="zh-CN"/>
        </w:rPr>
        <w:t xml:space="preserve">distributed </w:t>
      </w:r>
      <w:r w:rsidRPr="00FF4777">
        <w:rPr>
          <w:b/>
          <w:bCs/>
          <w:lang w:eastAsia="zh-CN"/>
        </w:rPr>
        <w:t>ledger</w:t>
      </w:r>
      <w:r w:rsidRPr="00FF4777">
        <w:rPr>
          <w:lang w:eastAsia="zh-CN"/>
        </w:rPr>
        <w:t xml:space="preserve"> [b-ITU-T X.1400]: A type of ledger that is shared, replicated, and synchronized in a distributed and decentralized manner.</w:t>
      </w:r>
    </w:p>
    <w:p w14:paraId="6C662164" w14:textId="7D8B74FE" w:rsidR="003746B0" w:rsidRPr="00FF4777" w:rsidRDefault="003746B0" w:rsidP="00A42966">
      <w:pPr>
        <w:rPr>
          <w:lang w:eastAsia="zh-CN"/>
        </w:rPr>
      </w:pPr>
      <w:r w:rsidRPr="00FF4777">
        <w:rPr>
          <w:b/>
          <w:bCs/>
          <w:lang w:eastAsia="zh-CN"/>
        </w:rPr>
        <w:lastRenderedPageBreak/>
        <w:t>3.1.37</w:t>
      </w:r>
      <w:r w:rsidRPr="00FF4777">
        <w:rPr>
          <w:b/>
          <w:bCs/>
          <w:lang w:eastAsia="zh-CN"/>
        </w:rPr>
        <w:tab/>
      </w:r>
      <w:r w:rsidR="00ED2993" w:rsidRPr="00FF4777">
        <w:rPr>
          <w:b/>
          <w:bCs/>
          <w:lang w:eastAsia="zh-CN"/>
        </w:rPr>
        <w:t xml:space="preserve">distributed </w:t>
      </w:r>
      <w:r w:rsidRPr="00FF4777">
        <w:rPr>
          <w:b/>
          <w:bCs/>
          <w:lang w:eastAsia="zh-CN"/>
        </w:rPr>
        <w:t>ledger technology (DLT)</w:t>
      </w:r>
      <w:r w:rsidRPr="00FF4777">
        <w:rPr>
          <w:lang w:eastAsia="zh-CN"/>
        </w:rPr>
        <w:t xml:space="preserve"> [</w:t>
      </w:r>
      <w:r w:rsidR="00340FD3" w:rsidRPr="00FF4777">
        <w:t>b-ISO/TC 307</w:t>
      </w:r>
      <w:r w:rsidRPr="00FF4777">
        <w:rPr>
          <w:lang w:eastAsia="zh-CN"/>
        </w:rPr>
        <w:t>]: Technology that enables the operation and use of distributed ledgers.</w:t>
      </w:r>
    </w:p>
    <w:p w14:paraId="251BD950" w14:textId="1A897024" w:rsidR="003746B0" w:rsidRPr="00FF4777" w:rsidRDefault="003746B0" w:rsidP="00A42966">
      <w:pPr>
        <w:rPr>
          <w:lang w:eastAsia="zh-CN"/>
        </w:rPr>
      </w:pPr>
      <w:r w:rsidRPr="00FF4777">
        <w:rPr>
          <w:b/>
          <w:bCs/>
          <w:lang w:eastAsia="zh-CN"/>
        </w:rPr>
        <w:t>3.1.38</w:t>
      </w:r>
      <w:r w:rsidR="002E41A3" w:rsidRPr="00FF4777">
        <w:rPr>
          <w:b/>
          <w:bCs/>
          <w:lang w:eastAsia="zh-CN"/>
        </w:rPr>
        <w:tab/>
      </w:r>
      <w:r w:rsidR="00ED2993" w:rsidRPr="00FF4777">
        <w:rPr>
          <w:b/>
          <w:bCs/>
          <w:lang w:eastAsia="zh-CN"/>
        </w:rPr>
        <w:t xml:space="preserve">diverse </w:t>
      </w:r>
      <w:r w:rsidRPr="00FF4777">
        <w:rPr>
          <w:b/>
          <w:bCs/>
          <w:lang w:eastAsia="zh-CN"/>
        </w:rPr>
        <w:t>users</w:t>
      </w:r>
      <w:r w:rsidRPr="00FF4777">
        <w:rPr>
          <w:lang w:eastAsia="zh-CN"/>
        </w:rPr>
        <w:t xml:space="preserve"> [b-ISO/IEC 71]: Individuals with differing abilities and characteristics or accessibility needs.</w:t>
      </w:r>
    </w:p>
    <w:p w14:paraId="2EEA0AB2" w14:textId="77777777" w:rsidR="00CD5B69" w:rsidRPr="00FF4777" w:rsidRDefault="003746B0" w:rsidP="00A42966">
      <w:pPr>
        <w:rPr>
          <w:lang w:eastAsia="zh-CN"/>
        </w:rPr>
      </w:pPr>
      <w:r w:rsidRPr="00FF4777">
        <w:rPr>
          <w:b/>
          <w:bCs/>
          <w:lang w:eastAsia="zh-CN"/>
        </w:rPr>
        <w:t>3.1.39</w:t>
      </w:r>
      <w:r w:rsidR="002E41A3" w:rsidRPr="00FF4777">
        <w:rPr>
          <w:lang w:eastAsia="zh-CN"/>
        </w:rPr>
        <w:tab/>
      </w:r>
      <w:r w:rsidR="00ED2993" w:rsidRPr="00FF4777">
        <w:rPr>
          <w:b/>
          <w:bCs/>
          <w:lang w:eastAsia="zh-CN"/>
        </w:rPr>
        <w:t>easy</w:t>
      </w:r>
      <w:r w:rsidRPr="00FF4777">
        <w:rPr>
          <w:b/>
          <w:bCs/>
          <w:lang w:eastAsia="zh-CN"/>
        </w:rPr>
        <w:t>-to-understand language</w:t>
      </w:r>
      <w:r w:rsidRPr="00FF4777">
        <w:rPr>
          <w:lang w:eastAsia="zh-CN"/>
        </w:rPr>
        <w:t xml:space="preserve"> [b-ISO/IEC 23859]: Any language variety which enhances comprehensibility. </w:t>
      </w:r>
    </w:p>
    <w:p w14:paraId="386C9FC4" w14:textId="542DEA5A" w:rsidR="003746B0" w:rsidRPr="00FF4777" w:rsidRDefault="009D53C3" w:rsidP="00164DD0">
      <w:pPr>
        <w:pStyle w:val="Note"/>
        <w:rPr>
          <w:lang w:eastAsia="zh-CN"/>
        </w:rPr>
      </w:pPr>
      <w:r w:rsidRPr="00FF4777">
        <w:rPr>
          <w:lang w:eastAsia="zh-CN"/>
        </w:rPr>
        <w:t xml:space="preserve">NOTE – </w:t>
      </w:r>
      <w:r w:rsidR="003746B0" w:rsidRPr="00FF4777">
        <w:rPr>
          <w:lang w:eastAsia="zh-CN"/>
        </w:rPr>
        <w:t>Easy-to-understand language includes plain language, easy language and any intermediate variety. These varieties share many recommendations, but the extent of comprehensibility is different as they address different user needs.</w:t>
      </w:r>
    </w:p>
    <w:p w14:paraId="7DD055E7" w14:textId="6F45A779" w:rsidR="00C76043" w:rsidRDefault="003746B0" w:rsidP="00C76043">
      <w:pPr>
        <w:rPr>
          <w:lang w:eastAsia="zh-CN"/>
        </w:rPr>
      </w:pPr>
      <w:r w:rsidRPr="00FF4777">
        <w:rPr>
          <w:rFonts w:eastAsia="SimSun"/>
          <w:b/>
          <w:lang w:eastAsia="zh-CN"/>
        </w:rPr>
        <w:t>3.1.40</w:t>
      </w:r>
      <w:r w:rsidRPr="00FF4777">
        <w:rPr>
          <w:rFonts w:eastAsia="SimSun"/>
          <w:b/>
          <w:lang w:eastAsia="zh-CN"/>
        </w:rPr>
        <w:tab/>
      </w:r>
      <w:r w:rsidR="00ED2993" w:rsidRPr="00FF4777">
        <w:rPr>
          <w:b/>
          <w:bCs/>
          <w:lang w:eastAsia="zh-CN"/>
        </w:rPr>
        <w:t xml:space="preserve">end </w:t>
      </w:r>
      <w:r w:rsidR="007B1BC9">
        <w:rPr>
          <w:b/>
          <w:bCs/>
          <w:lang w:eastAsia="zh-CN"/>
        </w:rPr>
        <w:t>user</w:t>
      </w:r>
      <w:r w:rsidRPr="00164DD0">
        <w:rPr>
          <w:lang w:eastAsia="zh-CN"/>
        </w:rPr>
        <w:t xml:space="preserve"> </w:t>
      </w:r>
      <w:r w:rsidRPr="00FF4777">
        <w:rPr>
          <w:lang w:eastAsia="zh-CN"/>
        </w:rPr>
        <w:t>[</w:t>
      </w:r>
      <w:r w:rsidR="00510D78" w:rsidRPr="00FF4777">
        <w:rPr>
          <w:lang w:eastAsia="zh-CN"/>
        </w:rPr>
        <w:t>b-</w:t>
      </w:r>
      <w:r w:rsidRPr="00FF4777">
        <w:rPr>
          <w:lang w:eastAsia="zh-CN"/>
        </w:rPr>
        <w:t>ITU-T Y.1910]</w:t>
      </w:r>
      <w:r w:rsidR="00C76043">
        <w:rPr>
          <w:lang w:eastAsia="zh-CN"/>
        </w:rPr>
        <w:t xml:space="preserve">: </w:t>
      </w:r>
      <w:r w:rsidR="00C76043">
        <w:rPr>
          <w:lang w:eastAsia="zh-CN"/>
        </w:rPr>
        <w:t xml:space="preserve">The actual user of the products or services. </w:t>
      </w:r>
    </w:p>
    <w:p w14:paraId="3A39E38B" w14:textId="5E36AD8A" w:rsidR="003746B0" w:rsidRPr="00FF4777" w:rsidRDefault="00C76043" w:rsidP="00C76043">
      <w:pPr>
        <w:rPr>
          <w:lang w:eastAsia="zh-CN"/>
        </w:rPr>
      </w:pPr>
      <w:r>
        <w:rPr>
          <w:lang w:eastAsia="zh-CN"/>
        </w:rPr>
        <w:t>NOTE – The end-user consumes the product or service. An end-user can optionally be a subscriber (see definition of "subscriber"</w:t>
      </w:r>
      <w:proofErr w:type="gramStart"/>
      <w:r>
        <w:rPr>
          <w:lang w:eastAsia="zh-CN"/>
        </w:rPr>
        <w:t>).</w:t>
      </w:r>
      <w:r w:rsidR="003746B0" w:rsidRPr="00FF4777">
        <w:rPr>
          <w:lang w:eastAsia="zh-CN"/>
        </w:rPr>
        <w:t>.</w:t>
      </w:r>
      <w:proofErr w:type="gramEnd"/>
    </w:p>
    <w:p w14:paraId="59DB0DF5" w14:textId="12D699BD" w:rsidR="003746B0" w:rsidRPr="00FF4777" w:rsidRDefault="003746B0" w:rsidP="00A42966">
      <w:pPr>
        <w:rPr>
          <w:lang w:eastAsia="zh-CN"/>
        </w:rPr>
      </w:pPr>
      <w:r w:rsidRPr="00FF4777">
        <w:rPr>
          <w:b/>
          <w:bCs/>
          <w:lang w:eastAsia="zh-CN"/>
        </w:rPr>
        <w:t>3.1.41</w:t>
      </w:r>
      <w:r w:rsidR="000F0E8A" w:rsidRPr="00FF4777">
        <w:rPr>
          <w:b/>
          <w:bCs/>
          <w:lang w:eastAsia="zh-CN"/>
        </w:rPr>
        <w:tab/>
      </w:r>
      <w:r w:rsidR="00ED2993" w:rsidRPr="00FF4777">
        <w:rPr>
          <w:b/>
          <w:bCs/>
          <w:lang w:eastAsia="zh-CN"/>
        </w:rPr>
        <w:t>entity</w:t>
      </w:r>
      <w:r w:rsidR="00ED2993" w:rsidRPr="00FF4777">
        <w:rPr>
          <w:lang w:eastAsia="zh-CN"/>
        </w:rPr>
        <w:t xml:space="preserve"> </w:t>
      </w:r>
      <w:r w:rsidRPr="00FF4777">
        <w:rPr>
          <w:lang w:eastAsia="zh-CN"/>
        </w:rPr>
        <w:t xml:space="preserve">[b-ITU-T X.1252]: Something that has separate and distinct existence and that can be identified in a context. </w:t>
      </w:r>
    </w:p>
    <w:p w14:paraId="43B34E44" w14:textId="5FEAA1D8" w:rsidR="003746B0" w:rsidRPr="00FF4777" w:rsidRDefault="003746B0" w:rsidP="00A42966">
      <w:pPr>
        <w:rPr>
          <w:b/>
          <w:lang w:eastAsia="zh-CN"/>
        </w:rPr>
      </w:pPr>
      <w:r w:rsidRPr="00FF4777">
        <w:rPr>
          <w:rFonts w:eastAsia="Yu Mincho"/>
          <w:b/>
        </w:rPr>
        <w:t>3.1.42</w:t>
      </w:r>
      <w:r w:rsidR="000F0E8A" w:rsidRPr="00FF4777">
        <w:rPr>
          <w:rFonts w:eastAsia="Yu Mincho"/>
          <w:b/>
        </w:rPr>
        <w:tab/>
      </w:r>
      <w:r w:rsidR="00ED2993" w:rsidRPr="00FF4777">
        <w:rPr>
          <w:b/>
          <w:bCs/>
          <w:lang w:eastAsia="zh-CN"/>
        </w:rPr>
        <w:t xml:space="preserve">environmental </w:t>
      </w:r>
      <w:r w:rsidRPr="00FF4777">
        <w:rPr>
          <w:b/>
          <w:bCs/>
          <w:lang w:eastAsia="zh-CN"/>
        </w:rPr>
        <w:t>sustainability</w:t>
      </w:r>
      <w:r w:rsidRPr="00164DD0">
        <w:rPr>
          <w:lang w:eastAsia="zh-CN"/>
        </w:rPr>
        <w:t xml:space="preserve"> </w:t>
      </w:r>
      <w:r w:rsidRPr="00FF4777">
        <w:rPr>
          <w:lang w:eastAsia="zh-CN"/>
        </w:rPr>
        <w:t>[b-ITU FGMV-49]: Responsibility to conserve natural resources and protect the global ecosystems including earth well-being and individual’s health and wellbeing now and in the future.</w:t>
      </w:r>
    </w:p>
    <w:p w14:paraId="50CE4D82" w14:textId="6D57292F" w:rsidR="003746B0" w:rsidRPr="00FF4777" w:rsidRDefault="003746B0" w:rsidP="00A42966">
      <w:pPr>
        <w:rPr>
          <w:lang w:eastAsia="zh-CN"/>
        </w:rPr>
      </w:pPr>
      <w:r w:rsidRPr="00FF4777">
        <w:rPr>
          <w:b/>
          <w:lang w:eastAsia="zh-CN"/>
        </w:rPr>
        <w:t>3.1.43</w:t>
      </w:r>
      <w:r w:rsidRPr="00FF4777">
        <w:rPr>
          <w:b/>
          <w:lang w:eastAsia="zh-CN"/>
        </w:rPr>
        <w:tab/>
      </w:r>
      <w:r w:rsidR="00ED2993" w:rsidRPr="00FF4777">
        <w:rPr>
          <w:b/>
          <w:lang w:eastAsia="zh-CN"/>
        </w:rPr>
        <w:t xml:space="preserve">extended </w:t>
      </w:r>
      <w:r w:rsidRPr="00FF4777">
        <w:rPr>
          <w:b/>
          <w:lang w:eastAsia="zh-CN"/>
        </w:rPr>
        <w:t xml:space="preserve">reality (XR) </w:t>
      </w:r>
      <w:r w:rsidRPr="00FF4777">
        <w:rPr>
          <w:lang w:eastAsia="zh-CN"/>
        </w:rPr>
        <w:t xml:space="preserve">[b-ITU-T P.1320]: An environment containing real or virtual components or a combination thereof, where the variable X serves as a placeholder for any form of new environment (e.g., augmented, assisted, mixed, virtual or diminished reality). </w:t>
      </w:r>
    </w:p>
    <w:p w14:paraId="15806705" w14:textId="2940F828" w:rsidR="003746B0" w:rsidRPr="00FF4777" w:rsidRDefault="003746B0" w:rsidP="00A42966">
      <w:pPr>
        <w:rPr>
          <w:lang w:eastAsia="zh-CN"/>
        </w:rPr>
      </w:pPr>
      <w:r w:rsidRPr="00FF4777">
        <w:rPr>
          <w:b/>
          <w:lang w:eastAsia="zh-CN"/>
        </w:rPr>
        <w:t>3.1.44</w:t>
      </w:r>
      <w:r w:rsidRPr="00FF4777">
        <w:rPr>
          <w:b/>
          <w:lang w:eastAsia="zh-CN"/>
        </w:rPr>
        <w:tab/>
      </w:r>
      <w:r w:rsidR="00ED2993" w:rsidRPr="00FF4777">
        <w:rPr>
          <w:b/>
          <w:lang w:eastAsia="zh-CN"/>
        </w:rPr>
        <w:t>extra</w:t>
      </w:r>
      <w:r w:rsidRPr="00FF4777">
        <w:rPr>
          <w:b/>
          <w:lang w:eastAsia="zh-CN"/>
        </w:rPr>
        <w:t xml:space="preserve">-metaverse </w:t>
      </w:r>
      <w:r w:rsidRPr="00FF4777">
        <w:rPr>
          <w:lang w:eastAsia="zh-CN"/>
        </w:rPr>
        <w:t>[b-ITU FGMV-24]: Area of activity located outside the metaverse, either in the digital realm, the physical realm or through a network connecting both realms.</w:t>
      </w:r>
    </w:p>
    <w:p w14:paraId="79FCE8C7" w14:textId="4692299F" w:rsidR="003746B0" w:rsidRPr="00FF4777" w:rsidRDefault="003746B0" w:rsidP="000F0E8A">
      <w:pPr>
        <w:pStyle w:val="Note"/>
        <w:rPr>
          <w:lang w:eastAsia="zh-CN"/>
        </w:rPr>
      </w:pPr>
      <w:r w:rsidRPr="00FF4777">
        <w:rPr>
          <w:lang w:eastAsia="zh-CN"/>
        </w:rPr>
        <w:t>NOTE 1</w:t>
      </w:r>
      <w:r w:rsidR="000F0E8A" w:rsidRPr="00FF4777">
        <w:rPr>
          <w:lang w:eastAsia="zh-CN"/>
        </w:rPr>
        <w:t xml:space="preserve"> –</w:t>
      </w:r>
      <w:r w:rsidRPr="00FF4777">
        <w:rPr>
          <w:lang w:eastAsia="zh-CN"/>
        </w:rPr>
        <w:t xml:space="preserve"> Realm is defined broadly as the area of activity [b-Collins/realm] to include the virtual world and the physical world.</w:t>
      </w:r>
    </w:p>
    <w:p w14:paraId="767B22CF" w14:textId="3B3F6E0E" w:rsidR="003746B0" w:rsidRPr="00FF4777" w:rsidRDefault="003746B0" w:rsidP="000F0E8A">
      <w:pPr>
        <w:pStyle w:val="Note"/>
        <w:rPr>
          <w:lang w:eastAsia="zh-CN"/>
        </w:rPr>
      </w:pPr>
      <w:r w:rsidRPr="00FF4777">
        <w:rPr>
          <w:lang w:eastAsia="zh-CN"/>
        </w:rPr>
        <w:t>NOTE 2</w:t>
      </w:r>
      <w:r w:rsidR="000F0E8A" w:rsidRPr="00FF4777">
        <w:rPr>
          <w:lang w:eastAsia="zh-CN"/>
        </w:rPr>
        <w:t xml:space="preserve"> –</w:t>
      </w:r>
      <w:r w:rsidRPr="00FF4777">
        <w:rPr>
          <w:lang w:eastAsia="zh-CN"/>
        </w:rPr>
        <w:t xml:space="preserve"> The </w:t>
      </w:r>
      <w:r w:rsidR="00A11AE2" w:rsidRPr="00FF4777">
        <w:rPr>
          <w:lang w:eastAsia="zh-CN"/>
        </w:rPr>
        <w:t>"</w:t>
      </w:r>
      <w:r w:rsidRPr="00FF4777">
        <w:rPr>
          <w:lang w:eastAsia="zh-CN"/>
        </w:rPr>
        <w:t>digital realm</w:t>
      </w:r>
      <w:r w:rsidR="00A11AE2" w:rsidRPr="00FF4777">
        <w:rPr>
          <w:lang w:eastAsia="zh-CN"/>
        </w:rPr>
        <w:t>"</w:t>
      </w:r>
      <w:r w:rsidRPr="00FF4777">
        <w:rPr>
          <w:lang w:eastAsia="zh-CN"/>
        </w:rPr>
        <w:t xml:space="preserve"> is the virtual world or </w:t>
      </w:r>
      <w:r w:rsidR="00A11AE2" w:rsidRPr="00FF4777">
        <w:rPr>
          <w:lang w:eastAsia="zh-CN"/>
        </w:rPr>
        <w:t>"</w:t>
      </w:r>
      <w:r w:rsidRPr="00FF4777">
        <w:rPr>
          <w:lang w:eastAsia="zh-CN"/>
        </w:rPr>
        <w:t>online</w:t>
      </w:r>
      <w:r w:rsidR="00A11AE2" w:rsidRPr="00FF4777">
        <w:rPr>
          <w:lang w:eastAsia="zh-CN"/>
        </w:rPr>
        <w:t>"</w:t>
      </w:r>
      <w:r w:rsidRPr="00FF4777">
        <w:rPr>
          <w:lang w:eastAsia="zh-CN"/>
        </w:rPr>
        <w:t xml:space="preserve">, which is defined as connected to, served by, or available through a system and especially a computer or telecommunications system (such as the Internet) [b-Webster/online]. </w:t>
      </w:r>
    </w:p>
    <w:p w14:paraId="6CF35D9A" w14:textId="789255AB" w:rsidR="003746B0" w:rsidRPr="00FF4777" w:rsidRDefault="003746B0" w:rsidP="003746B0">
      <w:pPr>
        <w:tabs>
          <w:tab w:val="left" w:pos="851"/>
        </w:tabs>
        <w:rPr>
          <w:color w:val="000000" w:themeColor="text1"/>
          <w:lang w:eastAsia="zh-CN"/>
        </w:rPr>
      </w:pPr>
      <w:r w:rsidRPr="00FF4777">
        <w:rPr>
          <w:rFonts w:eastAsia="SimSun"/>
          <w:b/>
          <w:color w:val="000000" w:themeColor="text1"/>
          <w:lang w:eastAsia="zh-CN"/>
        </w:rPr>
        <w:t>3.1.45</w:t>
      </w:r>
      <w:r w:rsidRPr="00FF4777">
        <w:rPr>
          <w:rFonts w:eastAsia="SimSun"/>
          <w:b/>
          <w:color w:val="000000" w:themeColor="text1"/>
          <w:lang w:eastAsia="zh-CN"/>
        </w:rPr>
        <w:tab/>
      </w:r>
      <w:r w:rsidR="00ED2993" w:rsidRPr="00FF4777">
        <w:rPr>
          <w:rFonts w:eastAsia="Times New Roman"/>
          <w:b/>
          <w:bCs/>
          <w:color w:val="000000" w:themeColor="text1"/>
          <w:lang w:eastAsia="zh-CN"/>
        </w:rPr>
        <w:t>feature</w:t>
      </w:r>
      <w:r w:rsidR="00ED2993" w:rsidRPr="00FF4777">
        <w:rPr>
          <w:rFonts w:eastAsia="Times New Roman"/>
          <w:color w:val="000000" w:themeColor="text1"/>
          <w:lang w:eastAsia="zh-CN"/>
        </w:rPr>
        <w:t xml:space="preserve"> </w:t>
      </w:r>
      <w:r w:rsidRPr="00FF4777">
        <w:rPr>
          <w:rFonts w:eastAsia="Times New Roman"/>
          <w:color w:val="000000" w:themeColor="text1"/>
          <w:lang w:eastAsia="zh-CN"/>
        </w:rPr>
        <w:t>[b-MPEG-VCM]</w:t>
      </w:r>
      <w:r w:rsidRPr="00FF4777">
        <w:rPr>
          <w:color w:val="000000" w:themeColor="text1"/>
          <w:lang w:eastAsia="zh-CN"/>
        </w:rPr>
        <w:t xml:space="preserve">: </w:t>
      </w:r>
      <w:r w:rsidRPr="00FF4777">
        <w:rPr>
          <w:rFonts w:eastAsia="Times New Roman"/>
          <w:color w:val="000000" w:themeColor="text1"/>
          <w:lang w:eastAsia="zh-CN"/>
        </w:rPr>
        <w:t>A tensor data that includes channel, width and height in three dimensions</w:t>
      </w:r>
      <w:r w:rsidRPr="00FF4777">
        <w:rPr>
          <w:color w:val="000000" w:themeColor="text1"/>
          <w:lang w:eastAsia="zh-CN"/>
        </w:rPr>
        <w:t>.</w:t>
      </w:r>
    </w:p>
    <w:p w14:paraId="4F5AC745" w14:textId="44B24C1C" w:rsidR="003746B0" w:rsidRPr="00FF4777" w:rsidRDefault="003746B0" w:rsidP="00A42966">
      <w:pPr>
        <w:rPr>
          <w:lang w:eastAsia="zh-CN"/>
        </w:rPr>
      </w:pPr>
      <w:r w:rsidRPr="00FF4777">
        <w:rPr>
          <w:b/>
          <w:lang w:eastAsia="zh-CN"/>
        </w:rPr>
        <w:t>3.1.46</w:t>
      </w:r>
      <w:r w:rsidRPr="00FF4777">
        <w:rPr>
          <w:b/>
          <w:lang w:eastAsia="zh-CN"/>
        </w:rPr>
        <w:tab/>
      </w:r>
      <w:r w:rsidR="00ED2993" w:rsidRPr="00FF4777">
        <w:rPr>
          <w:b/>
          <w:bCs/>
          <w:lang w:eastAsia="zh-CN"/>
        </w:rPr>
        <w:t xml:space="preserve">first </w:t>
      </w:r>
      <w:r w:rsidRPr="00FF4777">
        <w:rPr>
          <w:b/>
          <w:bCs/>
          <w:lang w:eastAsia="zh-CN"/>
        </w:rPr>
        <w:t xml:space="preserve">order effect </w:t>
      </w:r>
      <w:r w:rsidRPr="00FF4777">
        <w:rPr>
          <w:lang w:eastAsia="zh-CN"/>
        </w:rPr>
        <w:t>[</w:t>
      </w:r>
      <w:r w:rsidR="00510D78" w:rsidRPr="00FF4777">
        <w:rPr>
          <w:lang w:eastAsia="zh-CN"/>
        </w:rPr>
        <w:t>b-</w:t>
      </w:r>
      <w:r w:rsidRPr="00FF4777">
        <w:rPr>
          <w:lang w:eastAsia="zh-CN"/>
        </w:rPr>
        <w:t>ITU-T L.1480]: Direct environmental effect associated with the physical existence of an ICT solution, i.e., the raw materials acquisition, production, use and end-of-life treatment stages, and generic processes supporting those including the use of energy and transportation.</w:t>
      </w:r>
    </w:p>
    <w:p w14:paraId="689B7250" w14:textId="77777777" w:rsidR="003746B0" w:rsidRPr="00FF4777" w:rsidRDefault="003746B0" w:rsidP="008C3B15">
      <w:pPr>
        <w:pStyle w:val="Note"/>
        <w:rPr>
          <w:lang w:eastAsia="zh-CN"/>
        </w:rPr>
      </w:pPr>
      <w:r w:rsidRPr="00FF4777">
        <w:rPr>
          <w:lang w:eastAsia="zh-CN"/>
        </w:rPr>
        <w:t>NOTE 1 – First order effects include GHG and other emissions, e-waste, use of hazardous substances and use of scarce, non-renewable resources.</w:t>
      </w:r>
    </w:p>
    <w:p w14:paraId="2E7D5582" w14:textId="77777777" w:rsidR="003746B0" w:rsidRPr="00FF4777" w:rsidRDefault="003746B0" w:rsidP="008C3B15">
      <w:pPr>
        <w:pStyle w:val="Note"/>
        <w:rPr>
          <w:lang w:eastAsia="zh-CN"/>
        </w:rPr>
      </w:pPr>
      <w:r w:rsidRPr="00FF4777">
        <w:rPr>
          <w:lang w:eastAsia="zh-CN"/>
        </w:rPr>
        <w:t>NOTE 2 – First order effects are sometimes referred to as environmental footprints.</w:t>
      </w:r>
    </w:p>
    <w:p w14:paraId="19462C07" w14:textId="6B68C09B" w:rsidR="003746B0" w:rsidRPr="00FF4777" w:rsidRDefault="003746B0" w:rsidP="008C3B15">
      <w:pPr>
        <w:pStyle w:val="Note"/>
        <w:rPr>
          <w:lang w:eastAsia="zh-CN"/>
        </w:rPr>
      </w:pPr>
      <w:r w:rsidRPr="00FF4777">
        <w:rPr>
          <w:lang w:eastAsia="zh-CN"/>
        </w:rPr>
        <w:t>NOTE 3 – This definition has been amended from [</w:t>
      </w:r>
      <w:r w:rsidR="00AA0049" w:rsidRPr="00FF4777">
        <w:rPr>
          <w:lang w:eastAsia="zh-CN"/>
        </w:rPr>
        <w:t>b-</w:t>
      </w:r>
      <w:r w:rsidRPr="00FF4777">
        <w:rPr>
          <w:lang w:eastAsia="zh-CN"/>
        </w:rPr>
        <w:t>ITU-T L.1410].</w:t>
      </w:r>
    </w:p>
    <w:p w14:paraId="3413CD2E" w14:textId="341EB501" w:rsidR="003746B0" w:rsidRPr="00FF4777" w:rsidRDefault="003746B0" w:rsidP="00A42966">
      <w:pPr>
        <w:rPr>
          <w:rFonts w:ascii="DengXian" w:hAnsi="DengXian"/>
        </w:rPr>
      </w:pPr>
      <w:r w:rsidRPr="00FF4777">
        <w:rPr>
          <w:b/>
          <w:bCs/>
        </w:rPr>
        <w:t>3.1.47</w:t>
      </w:r>
      <w:r w:rsidRPr="00FF4777">
        <w:rPr>
          <w:b/>
          <w:bCs/>
        </w:rPr>
        <w:tab/>
      </w:r>
      <w:r w:rsidR="00ED2993" w:rsidRPr="00FF4777">
        <w:rPr>
          <w:b/>
          <w:bCs/>
        </w:rPr>
        <w:t xml:space="preserve">greenhouse </w:t>
      </w:r>
      <w:r w:rsidRPr="00FF4777">
        <w:rPr>
          <w:b/>
          <w:bCs/>
        </w:rPr>
        <w:t xml:space="preserve">gases (GHGs) </w:t>
      </w:r>
      <w:r w:rsidRPr="00FF4777">
        <w:t>[</w:t>
      </w:r>
      <w:r w:rsidR="00AA0049" w:rsidRPr="00FF4777">
        <w:t>b-</w:t>
      </w:r>
      <w:r w:rsidRPr="00FF4777">
        <w:t>ITU-T L.1410]:</w:t>
      </w:r>
      <w:r w:rsidRPr="00FF4777">
        <w:rPr>
          <w:szCs w:val="24"/>
          <w:shd w:val="clear" w:color="auto" w:fill="FFFFFF"/>
        </w:rPr>
        <w:t xml:space="preserve"> </w:t>
      </w:r>
      <w:r w:rsidRPr="00FF4777">
        <w:t>For the purposes of this methodology, GHGs are the seven gases listed in the Kyoto Protocol:</w:t>
      </w:r>
    </w:p>
    <w:p w14:paraId="76B31FDF" w14:textId="44A2EB45" w:rsidR="003746B0" w:rsidRPr="00FF4777" w:rsidRDefault="0049151B" w:rsidP="0049151B">
      <w:pPr>
        <w:pStyle w:val="enumlev1"/>
        <w:rPr>
          <w:rFonts w:ascii="DengXian" w:hAnsi="DengXian"/>
        </w:rPr>
      </w:pPr>
      <w:r w:rsidRPr="00FF4777">
        <w:t>•</w:t>
      </w:r>
      <w:r w:rsidRPr="00FF4777">
        <w:tab/>
      </w:r>
      <w:r w:rsidR="003746B0" w:rsidRPr="00FF4777">
        <w:t>Carbon dioxide (CO</w:t>
      </w:r>
      <w:r w:rsidR="003746B0" w:rsidRPr="00FF4777">
        <w:rPr>
          <w:vertAlign w:val="subscript"/>
        </w:rPr>
        <w:t>2</w:t>
      </w:r>
      <w:r w:rsidR="003746B0" w:rsidRPr="00FF4777">
        <w:t>)</w:t>
      </w:r>
    </w:p>
    <w:p w14:paraId="50DA96C3" w14:textId="6630B16A" w:rsidR="003746B0" w:rsidRPr="00FF4777" w:rsidRDefault="0049151B" w:rsidP="0049151B">
      <w:pPr>
        <w:pStyle w:val="enumlev1"/>
        <w:rPr>
          <w:rFonts w:ascii="DengXian" w:hAnsi="DengXian"/>
        </w:rPr>
      </w:pPr>
      <w:r w:rsidRPr="00FF4777">
        <w:t>•</w:t>
      </w:r>
      <w:r w:rsidRPr="00FF4777">
        <w:tab/>
      </w:r>
      <w:r w:rsidR="003746B0" w:rsidRPr="00FF4777">
        <w:t>Methane (CH</w:t>
      </w:r>
      <w:r w:rsidR="003746B0" w:rsidRPr="00FF4777">
        <w:rPr>
          <w:vertAlign w:val="subscript"/>
        </w:rPr>
        <w:t>4</w:t>
      </w:r>
      <w:r w:rsidR="003746B0" w:rsidRPr="00FF4777">
        <w:t>)</w:t>
      </w:r>
    </w:p>
    <w:p w14:paraId="6CD68E47" w14:textId="78DE5008" w:rsidR="003746B0" w:rsidRPr="00164DD0" w:rsidRDefault="0049151B" w:rsidP="0049151B">
      <w:pPr>
        <w:pStyle w:val="enumlev1"/>
        <w:rPr>
          <w:rFonts w:ascii="DengXian" w:hAnsi="DengXian"/>
        </w:rPr>
      </w:pPr>
      <w:r w:rsidRPr="00164DD0">
        <w:t>•</w:t>
      </w:r>
      <w:r w:rsidRPr="00164DD0">
        <w:tab/>
      </w:r>
      <w:r w:rsidR="003746B0" w:rsidRPr="00164DD0">
        <w:t>Nitrous oxide (N</w:t>
      </w:r>
      <w:r w:rsidR="003746B0" w:rsidRPr="00164DD0">
        <w:rPr>
          <w:vertAlign w:val="subscript"/>
        </w:rPr>
        <w:t>2</w:t>
      </w:r>
      <w:r w:rsidR="003746B0" w:rsidRPr="00164DD0">
        <w:t>O)</w:t>
      </w:r>
    </w:p>
    <w:p w14:paraId="7E1D3905" w14:textId="4200DF93" w:rsidR="003746B0" w:rsidRPr="00164DD0" w:rsidRDefault="0049151B" w:rsidP="0049151B">
      <w:pPr>
        <w:pStyle w:val="enumlev1"/>
        <w:rPr>
          <w:rFonts w:ascii="DengXian" w:hAnsi="DengXian"/>
        </w:rPr>
      </w:pPr>
      <w:r w:rsidRPr="00164DD0">
        <w:t>•</w:t>
      </w:r>
      <w:r w:rsidRPr="00164DD0">
        <w:tab/>
      </w:r>
      <w:r w:rsidR="003746B0" w:rsidRPr="00164DD0">
        <w:t>Hydrofluorocarbons (HFCs)</w:t>
      </w:r>
    </w:p>
    <w:p w14:paraId="42215F24" w14:textId="7CB08DBC" w:rsidR="003746B0" w:rsidRPr="00164DD0" w:rsidRDefault="0049151B" w:rsidP="0049151B">
      <w:pPr>
        <w:pStyle w:val="enumlev1"/>
        <w:rPr>
          <w:rFonts w:ascii="DengXian" w:hAnsi="DengXian"/>
        </w:rPr>
      </w:pPr>
      <w:r w:rsidRPr="00164DD0">
        <w:t>•</w:t>
      </w:r>
      <w:r w:rsidRPr="00164DD0">
        <w:tab/>
      </w:r>
      <w:r w:rsidR="003746B0" w:rsidRPr="00164DD0">
        <w:t>Perfluorocarbons (PFCs)</w:t>
      </w:r>
    </w:p>
    <w:p w14:paraId="154BB854" w14:textId="070714AB" w:rsidR="003746B0" w:rsidRPr="00164DD0" w:rsidRDefault="0049151B" w:rsidP="0049151B">
      <w:pPr>
        <w:pStyle w:val="enumlev1"/>
        <w:rPr>
          <w:rFonts w:ascii="DengXian" w:hAnsi="DengXian"/>
        </w:rPr>
      </w:pPr>
      <w:r w:rsidRPr="00164DD0">
        <w:t>•</w:t>
      </w:r>
      <w:r w:rsidRPr="00164DD0">
        <w:tab/>
      </w:r>
      <w:r w:rsidR="003746B0" w:rsidRPr="00164DD0">
        <w:t>Sulphur hexafluoride (SF</w:t>
      </w:r>
      <w:r w:rsidR="003746B0" w:rsidRPr="00164DD0">
        <w:rPr>
          <w:vertAlign w:val="subscript"/>
        </w:rPr>
        <w:t>6</w:t>
      </w:r>
      <w:r w:rsidR="003746B0" w:rsidRPr="00164DD0">
        <w:t>)</w:t>
      </w:r>
    </w:p>
    <w:p w14:paraId="14EB3699" w14:textId="5210C1A0" w:rsidR="003746B0" w:rsidRPr="00FF4777" w:rsidRDefault="0049151B" w:rsidP="0049151B">
      <w:pPr>
        <w:pStyle w:val="enumlev1"/>
      </w:pPr>
      <w:r w:rsidRPr="00FF4777">
        <w:lastRenderedPageBreak/>
        <w:t>•</w:t>
      </w:r>
      <w:r w:rsidRPr="00FF4777">
        <w:tab/>
      </w:r>
      <w:r w:rsidR="003746B0" w:rsidRPr="00FF4777">
        <w:t>Nitrogen trifluoride (NF</w:t>
      </w:r>
      <w:r w:rsidR="003746B0" w:rsidRPr="00FF4777">
        <w:rPr>
          <w:vertAlign w:val="subscript"/>
        </w:rPr>
        <w:t>3</w:t>
      </w:r>
      <w:r w:rsidR="003746B0" w:rsidRPr="00FF4777">
        <w:t>).</w:t>
      </w:r>
    </w:p>
    <w:p w14:paraId="1E9A5B62" w14:textId="479B890E" w:rsidR="003746B0" w:rsidRPr="00FF4777" w:rsidRDefault="003746B0" w:rsidP="00A42966">
      <w:pPr>
        <w:rPr>
          <w:lang w:eastAsia="zh-CN"/>
        </w:rPr>
      </w:pPr>
      <w:r w:rsidRPr="00FF4777">
        <w:rPr>
          <w:b/>
          <w:lang w:eastAsia="zh-CN"/>
        </w:rPr>
        <w:t>3.1.48</w:t>
      </w:r>
      <w:r w:rsidRPr="00FF4777">
        <w:rPr>
          <w:b/>
          <w:lang w:eastAsia="zh-CN"/>
        </w:rPr>
        <w:tab/>
      </w:r>
      <w:r w:rsidR="00ED2993" w:rsidRPr="00FF4777">
        <w:rPr>
          <w:b/>
          <w:bCs/>
          <w:lang w:eastAsia="zh-CN"/>
        </w:rPr>
        <w:t xml:space="preserve">higher </w:t>
      </w:r>
      <w:r w:rsidRPr="00FF4777">
        <w:rPr>
          <w:b/>
          <w:bCs/>
          <w:lang w:eastAsia="zh-CN"/>
        </w:rPr>
        <w:t xml:space="preserve">order effect </w:t>
      </w:r>
      <w:r w:rsidRPr="00FF4777">
        <w:rPr>
          <w:lang w:eastAsia="zh-CN"/>
        </w:rPr>
        <w:t>[</w:t>
      </w:r>
      <w:r w:rsidR="00510D78" w:rsidRPr="00FF4777">
        <w:rPr>
          <w:lang w:eastAsia="zh-CN"/>
        </w:rPr>
        <w:t>b-</w:t>
      </w:r>
      <w:r w:rsidRPr="00FF4777">
        <w:rPr>
          <w:lang w:eastAsia="zh-CN"/>
        </w:rPr>
        <w:t>ITU-T L.1480]: The indirect effect (including rebound effects) other than first and second effects occurring through changes in consumption patterns, lifestyles and value systems.</w:t>
      </w:r>
    </w:p>
    <w:p w14:paraId="22B0833D" w14:textId="0DEA3796" w:rsidR="003746B0" w:rsidRPr="00FF4777" w:rsidRDefault="003746B0" w:rsidP="00A42966">
      <w:pPr>
        <w:rPr>
          <w:lang w:eastAsia="zh-CN"/>
        </w:rPr>
      </w:pPr>
      <w:r w:rsidRPr="00FF4777">
        <w:rPr>
          <w:b/>
          <w:bCs/>
          <w:lang w:eastAsia="zh-CN"/>
        </w:rPr>
        <w:t>3.1.49</w:t>
      </w:r>
      <w:r w:rsidR="0049151B" w:rsidRPr="00FF4777">
        <w:rPr>
          <w:b/>
          <w:bCs/>
          <w:lang w:eastAsia="zh-CN"/>
        </w:rPr>
        <w:tab/>
      </w:r>
      <w:r w:rsidR="00ED2993" w:rsidRPr="00FF4777">
        <w:rPr>
          <w:b/>
          <w:bCs/>
          <w:lang w:eastAsia="zh-CN"/>
        </w:rPr>
        <w:t xml:space="preserve">home </w:t>
      </w:r>
      <w:r w:rsidRPr="00FF4777">
        <w:rPr>
          <w:b/>
          <w:bCs/>
          <w:lang w:eastAsia="zh-CN"/>
        </w:rPr>
        <w:t xml:space="preserve">avatar </w:t>
      </w:r>
      <w:r w:rsidRPr="00FF4777">
        <w:rPr>
          <w:lang w:eastAsia="zh-CN"/>
        </w:rPr>
        <w:t>[b-ITU FGMV-19]: The avatar which exists within original metaverse platform, remaining customizable for its corresponding entity. This primary version of an avatar in the metaverse resides exclusively within a specific metaverse platform or avatar service.</w:t>
      </w:r>
    </w:p>
    <w:p w14:paraId="68A77D52" w14:textId="77777777" w:rsidR="003746B0" w:rsidRPr="00FF4777" w:rsidRDefault="003746B0" w:rsidP="0049151B">
      <w:pPr>
        <w:pStyle w:val="Note"/>
      </w:pPr>
      <w:r w:rsidRPr="00FF4777">
        <w:t>NOTE – The entity includes users, IoT devices, robots, digital humans, AI and system components.</w:t>
      </w:r>
    </w:p>
    <w:p w14:paraId="7C7F9B89" w14:textId="396EA161" w:rsidR="003746B0" w:rsidRPr="00FF4777" w:rsidRDefault="003746B0" w:rsidP="0049151B">
      <w:pPr>
        <w:rPr>
          <w:rFonts w:eastAsia="SimSun"/>
          <w:b/>
          <w:color w:val="000000" w:themeColor="text1"/>
          <w:lang w:eastAsia="zh-CN"/>
        </w:rPr>
      </w:pPr>
      <w:r w:rsidRPr="00FF4777">
        <w:rPr>
          <w:rFonts w:eastAsia="Yu Mincho"/>
          <w:b/>
          <w:color w:val="000000" w:themeColor="text1"/>
        </w:rPr>
        <w:t>3.1.50</w:t>
      </w:r>
      <w:r w:rsidR="00DF58F1" w:rsidRPr="00FF4777">
        <w:rPr>
          <w:rFonts w:eastAsia="Yu Mincho"/>
          <w:b/>
          <w:color w:val="000000" w:themeColor="text1"/>
        </w:rPr>
        <w:tab/>
      </w:r>
      <w:r w:rsidR="00ED2993" w:rsidRPr="00FF4777">
        <w:rPr>
          <w:rFonts w:eastAsia="SimSun"/>
          <w:b/>
          <w:bCs/>
          <w:color w:val="000000" w:themeColor="text1"/>
          <w:lang w:eastAsia="zh-CN"/>
        </w:rPr>
        <w:t>human</w:t>
      </w:r>
      <w:r w:rsidRPr="00FF4777">
        <w:rPr>
          <w:rFonts w:eastAsia="SimSun"/>
          <w:b/>
          <w:bCs/>
          <w:color w:val="000000" w:themeColor="text1"/>
          <w:lang w:eastAsia="zh-CN"/>
        </w:rPr>
        <w:t xml:space="preserve">-driven 3D digital human </w:t>
      </w:r>
      <w:r w:rsidRPr="00FF4777">
        <w:rPr>
          <w:rFonts w:eastAsia="SimSun"/>
          <w:color w:val="000000" w:themeColor="text1"/>
          <w:lang w:eastAsia="zh-CN"/>
        </w:rPr>
        <w:t>[b-ITU FGMV-38]: A 3D digital human, which is driven by a human to represent a series of actions by technical means in 3D manner.</w:t>
      </w:r>
    </w:p>
    <w:p w14:paraId="467ED46D" w14:textId="47A2D2B5" w:rsidR="003746B0" w:rsidRPr="00FF4777" w:rsidRDefault="003746B0" w:rsidP="00A42966">
      <w:pPr>
        <w:rPr>
          <w:lang w:eastAsia="zh-CN"/>
        </w:rPr>
      </w:pPr>
      <w:r w:rsidRPr="00FF4777">
        <w:rPr>
          <w:b/>
          <w:lang w:eastAsia="zh-CN"/>
        </w:rPr>
        <w:t>3.1.51</w:t>
      </w:r>
      <w:r w:rsidRPr="00FF4777">
        <w:rPr>
          <w:b/>
          <w:lang w:eastAsia="zh-CN"/>
        </w:rPr>
        <w:tab/>
      </w:r>
      <w:r w:rsidRPr="00FF4777">
        <w:rPr>
          <w:b/>
          <w:bCs/>
          <w:lang w:eastAsia="zh-CN"/>
        </w:rPr>
        <w:t>ICT goods</w:t>
      </w:r>
      <w:r w:rsidR="009E2745" w:rsidRPr="00FF4777">
        <w:rPr>
          <w:b/>
          <w:bCs/>
          <w:lang w:eastAsia="zh-CN"/>
        </w:rPr>
        <w:t xml:space="preserve"> </w:t>
      </w:r>
      <w:r w:rsidR="009E2745" w:rsidRPr="00FF4777">
        <w:rPr>
          <w:lang w:eastAsia="zh-CN"/>
        </w:rPr>
        <w:t>[</w:t>
      </w:r>
      <w:r w:rsidR="000A447E" w:rsidRPr="00FF4777">
        <w:rPr>
          <w:lang w:eastAsia="zh-CN"/>
        </w:rPr>
        <w:t>b-</w:t>
      </w:r>
      <w:r w:rsidR="009E2745" w:rsidRPr="00FF4777">
        <w:rPr>
          <w:lang w:eastAsia="zh-CN"/>
        </w:rPr>
        <w:t>ITU-T L.1410]</w:t>
      </w:r>
      <w:r w:rsidRPr="00FF4777">
        <w:rPr>
          <w:lang w:eastAsia="zh-CN"/>
        </w:rPr>
        <w:t>: Tangible goods deriving from or making use of technologies devoted to or concerned with:</w:t>
      </w:r>
    </w:p>
    <w:p w14:paraId="0AA8249B" w14:textId="733781F7" w:rsidR="003746B0" w:rsidRPr="00FF4777" w:rsidRDefault="0016703A" w:rsidP="0016703A">
      <w:pPr>
        <w:pStyle w:val="enumlev1"/>
        <w:rPr>
          <w:lang w:eastAsia="zh-CN"/>
        </w:rPr>
      </w:pPr>
      <w:r w:rsidRPr="00FF4777">
        <w:rPr>
          <w:lang w:eastAsia="zh-CN"/>
        </w:rPr>
        <w:t>•</w:t>
      </w:r>
      <w:r w:rsidRPr="00FF4777">
        <w:rPr>
          <w:lang w:eastAsia="zh-CN"/>
        </w:rPr>
        <w:tab/>
      </w:r>
      <w:r w:rsidR="003746B0" w:rsidRPr="00FF4777">
        <w:rPr>
          <w:lang w:eastAsia="zh-CN"/>
        </w:rPr>
        <w:t>The acquisition, storage, manipulation (including transformation), management, movement, control, display, switching, interchange, transmission or reception of a diversity of data;</w:t>
      </w:r>
    </w:p>
    <w:p w14:paraId="6F90FAF7" w14:textId="14B3CFC9" w:rsidR="003746B0" w:rsidRPr="00FF4777" w:rsidRDefault="0016703A" w:rsidP="0016703A">
      <w:pPr>
        <w:pStyle w:val="enumlev1"/>
        <w:rPr>
          <w:lang w:eastAsia="zh-CN"/>
        </w:rPr>
      </w:pPr>
      <w:r w:rsidRPr="00FF4777">
        <w:rPr>
          <w:lang w:eastAsia="zh-CN"/>
        </w:rPr>
        <w:t>•</w:t>
      </w:r>
      <w:r w:rsidRPr="00FF4777">
        <w:rPr>
          <w:lang w:eastAsia="zh-CN"/>
        </w:rPr>
        <w:tab/>
      </w:r>
      <w:r w:rsidR="003746B0" w:rsidRPr="00FF4777">
        <w:rPr>
          <w:lang w:eastAsia="zh-CN"/>
        </w:rPr>
        <w:t>The development and use of the hardware, software, and procedures associated with this delivery; and</w:t>
      </w:r>
    </w:p>
    <w:p w14:paraId="27F8B976" w14:textId="45F1D549" w:rsidR="003746B0" w:rsidRPr="00FF4777" w:rsidRDefault="0016703A" w:rsidP="0016703A">
      <w:pPr>
        <w:pStyle w:val="enumlev1"/>
        <w:rPr>
          <w:lang w:eastAsia="zh-CN"/>
        </w:rPr>
      </w:pPr>
      <w:r w:rsidRPr="00FF4777">
        <w:rPr>
          <w:lang w:eastAsia="zh-CN"/>
        </w:rPr>
        <w:t>•</w:t>
      </w:r>
      <w:r w:rsidRPr="00FF4777">
        <w:rPr>
          <w:lang w:eastAsia="zh-CN"/>
        </w:rPr>
        <w:tab/>
      </w:r>
      <w:r w:rsidR="003746B0" w:rsidRPr="00FF4777">
        <w:rPr>
          <w:lang w:eastAsia="zh-CN"/>
        </w:rPr>
        <w:t>The representation, transfer, interpretation, and processing of data among persons, places, and machines, noting that the meaning assigned to the data is preserved during these operations.</w:t>
      </w:r>
    </w:p>
    <w:p w14:paraId="0BEFB4B8" w14:textId="5C902C00" w:rsidR="003746B0" w:rsidRPr="00FF4777" w:rsidRDefault="003746B0" w:rsidP="00A42966">
      <w:pPr>
        <w:rPr>
          <w:lang w:eastAsia="zh-CN"/>
        </w:rPr>
      </w:pPr>
      <w:r w:rsidRPr="00FF4777">
        <w:rPr>
          <w:b/>
          <w:lang w:eastAsia="zh-CN"/>
        </w:rPr>
        <w:t>3.1.52</w:t>
      </w:r>
      <w:r w:rsidRPr="00FF4777">
        <w:rPr>
          <w:b/>
          <w:lang w:eastAsia="zh-CN"/>
        </w:rPr>
        <w:tab/>
      </w:r>
      <w:r w:rsidRPr="00FF4777">
        <w:rPr>
          <w:b/>
          <w:bCs/>
          <w:lang w:eastAsia="zh-CN"/>
        </w:rPr>
        <w:t xml:space="preserve">ICT </w:t>
      </w:r>
      <w:r w:rsidR="00ED2993" w:rsidRPr="00FF4777">
        <w:rPr>
          <w:b/>
          <w:bCs/>
          <w:lang w:eastAsia="zh-CN"/>
        </w:rPr>
        <w:t xml:space="preserve">infrastructure </w:t>
      </w:r>
      <w:r w:rsidRPr="00FF4777">
        <w:rPr>
          <w:b/>
          <w:bCs/>
          <w:lang w:eastAsia="zh-CN"/>
        </w:rPr>
        <w:t>(facility)</w:t>
      </w:r>
      <w:r w:rsidRPr="00FF4777">
        <w:rPr>
          <w:lang w:eastAsia="zh-CN"/>
        </w:rPr>
        <w:t>: [b-ITU-T L.1302] Equipment that supports the ICT equipment, e.g., power delivery components and cooling system components</w:t>
      </w:r>
      <w:r w:rsidR="00903FA5" w:rsidRPr="00FF4777">
        <w:rPr>
          <w:lang w:eastAsia="zh-CN"/>
        </w:rPr>
        <w:t>.</w:t>
      </w:r>
    </w:p>
    <w:p w14:paraId="05F4A9F3" w14:textId="4FF8DED7" w:rsidR="003746B0" w:rsidRPr="00FF4777" w:rsidRDefault="003746B0" w:rsidP="00A42966">
      <w:pPr>
        <w:rPr>
          <w:lang w:eastAsia="zh-CN"/>
        </w:rPr>
      </w:pPr>
      <w:r w:rsidRPr="00FF4777">
        <w:rPr>
          <w:b/>
          <w:lang w:eastAsia="zh-CN"/>
        </w:rPr>
        <w:t>3.1.53</w:t>
      </w:r>
      <w:r w:rsidRPr="00FF4777">
        <w:rPr>
          <w:b/>
          <w:lang w:eastAsia="zh-CN"/>
        </w:rPr>
        <w:tab/>
      </w:r>
      <w:r w:rsidR="00ED2993" w:rsidRPr="00FF4777">
        <w:rPr>
          <w:b/>
          <w:bCs/>
          <w:lang w:eastAsia="zh-CN"/>
        </w:rPr>
        <w:t>identity</w:t>
      </w:r>
      <w:r w:rsidR="00ED2993" w:rsidRPr="00FF4777">
        <w:rPr>
          <w:lang w:eastAsia="zh-CN"/>
        </w:rPr>
        <w:t xml:space="preserve"> </w:t>
      </w:r>
      <w:r w:rsidRPr="00FF4777">
        <w:rPr>
          <w:lang w:eastAsia="zh-CN"/>
        </w:rPr>
        <w:t>[b-ITU-T Y.2720]: Information about an entity that is sufficient to identify that entity in a particular context.</w:t>
      </w:r>
    </w:p>
    <w:p w14:paraId="16287E1C" w14:textId="77777777" w:rsidR="003746B0" w:rsidRPr="00FF4777" w:rsidRDefault="003746B0" w:rsidP="00F629D1">
      <w:pPr>
        <w:rPr>
          <w:rFonts w:eastAsia="SimSun"/>
          <w:color w:val="000000" w:themeColor="text1"/>
          <w:kern w:val="2"/>
          <w:lang w:eastAsia="zh-CN"/>
        </w:rPr>
      </w:pPr>
      <w:r w:rsidRPr="00FF4777">
        <w:rPr>
          <w:rFonts w:eastAsia="SimSun"/>
          <w:b/>
          <w:color w:val="000000" w:themeColor="text1"/>
          <w:lang w:eastAsia="zh-CN"/>
        </w:rPr>
        <w:t>3.1.54</w:t>
      </w:r>
      <w:r w:rsidRPr="00FF4777">
        <w:rPr>
          <w:rFonts w:eastAsia="SimSun"/>
          <w:b/>
          <w:color w:val="000000" w:themeColor="text1"/>
          <w:lang w:eastAsia="zh-CN"/>
        </w:rPr>
        <w:tab/>
      </w:r>
      <w:r w:rsidRPr="00FF4777">
        <w:rPr>
          <w:rFonts w:eastAsia="SimSun"/>
          <w:b/>
          <w:bCs/>
          <w:color w:val="000000" w:themeColor="text1"/>
          <w:kern w:val="2"/>
          <w:lang w:eastAsia="zh-CN"/>
        </w:rPr>
        <w:t xml:space="preserve">IMT-2020 </w:t>
      </w:r>
      <w:r w:rsidRPr="00FF4777">
        <w:rPr>
          <w:rFonts w:eastAsia="SimSun"/>
          <w:color w:val="000000" w:themeColor="text1"/>
          <w:kern w:val="2"/>
          <w:lang w:eastAsia="zh-CN"/>
        </w:rPr>
        <w:t>[b-ITU-R M.2083-0]: Systems, system components, and related aspects that support to provide far more enhanced capabilities than those described in [b-ITU-R M.1645].</w:t>
      </w:r>
    </w:p>
    <w:p w14:paraId="2A7ABFCE" w14:textId="72AC6637" w:rsidR="003746B0" w:rsidRPr="00FF4777" w:rsidRDefault="003746B0" w:rsidP="00F629D1">
      <w:pPr>
        <w:pStyle w:val="Note"/>
        <w:rPr>
          <w:lang w:eastAsia="zh-CN"/>
        </w:rPr>
      </w:pPr>
      <w:r w:rsidRPr="00FF4777">
        <w:rPr>
          <w:lang w:eastAsia="zh-CN"/>
        </w:rPr>
        <w:t>NOTE – [b-ITU-R M.1645] defines the framework and overall objectives of the future development of IMT</w:t>
      </w:r>
      <w:r w:rsidR="00510D78" w:rsidRPr="00FF4777">
        <w:rPr>
          <w:lang w:eastAsia="zh-CN"/>
        </w:rPr>
        <w:noBreakHyphen/>
      </w:r>
      <w:r w:rsidRPr="00FF4777">
        <w:rPr>
          <w:lang w:eastAsia="zh-CN"/>
        </w:rPr>
        <w:t>2000 and systems beyond IMT-2000 for the radio access network.</w:t>
      </w:r>
    </w:p>
    <w:p w14:paraId="421D0E30" w14:textId="77777777" w:rsidR="003746B0" w:rsidRPr="00FF4777" w:rsidRDefault="003746B0" w:rsidP="00A42966">
      <w:pPr>
        <w:rPr>
          <w:lang w:eastAsia="zh-CN"/>
        </w:rPr>
      </w:pPr>
      <w:r w:rsidRPr="00FF4777">
        <w:rPr>
          <w:b/>
          <w:lang w:eastAsia="zh-CN"/>
        </w:rPr>
        <w:t>3.1.55</w:t>
      </w:r>
      <w:r w:rsidRPr="00FF4777">
        <w:rPr>
          <w:b/>
          <w:lang w:eastAsia="zh-CN"/>
        </w:rPr>
        <w:tab/>
      </w:r>
      <w:r w:rsidRPr="00FF4777">
        <w:rPr>
          <w:b/>
          <w:bCs/>
          <w:lang w:eastAsia="zh-CN"/>
        </w:rPr>
        <w:t xml:space="preserve">IMT-2030 </w:t>
      </w:r>
      <w:r w:rsidRPr="00FF4777">
        <w:rPr>
          <w:lang w:eastAsia="zh-CN"/>
        </w:rPr>
        <w:t>[b-ITU-R M.2516-0]: IMT systems for 2030 and beyond. The development of IMT-2030 and beyond calls for a thorough reconsideration of several types of interaction. The roles of modularity and complementarity of new technological solutions become increasingly important in the development of increasingly complex systems. The use of data and algorithms such as artificial intelligence (AI) will play an important role, and technological complementarities are required to ensure that the technology innovations complement one another.</w:t>
      </w:r>
    </w:p>
    <w:p w14:paraId="6FB624CC" w14:textId="691682FA" w:rsidR="003746B0" w:rsidRPr="00FF4777" w:rsidRDefault="003746B0" w:rsidP="00A42966">
      <w:r w:rsidRPr="00FF4777">
        <w:rPr>
          <w:b/>
          <w:lang w:eastAsia="zh-CN"/>
        </w:rPr>
        <w:t>3.1.56</w:t>
      </w:r>
      <w:r w:rsidR="00F629D1" w:rsidRPr="00FF4777">
        <w:rPr>
          <w:b/>
          <w:lang w:eastAsia="zh-CN"/>
        </w:rPr>
        <w:tab/>
      </w:r>
      <w:r w:rsidR="00ED2993" w:rsidRPr="00FF4777">
        <w:rPr>
          <w:b/>
          <w:bCs/>
          <w:lang w:eastAsia="zh-CN"/>
        </w:rPr>
        <w:t xml:space="preserve">inclusion </w:t>
      </w:r>
      <w:r w:rsidRPr="00FF4777">
        <w:rPr>
          <w:lang w:eastAsia="zh-CN"/>
        </w:rPr>
        <w:t>[b-</w:t>
      </w:r>
      <w:r w:rsidRPr="00FF4777">
        <w:t>ITU-T G.9959</w:t>
      </w:r>
      <w:r w:rsidRPr="00FF4777">
        <w:rPr>
          <w:lang w:eastAsia="zh-CN"/>
        </w:rPr>
        <w:t>]: P</w:t>
      </w:r>
      <w:r w:rsidRPr="00FF4777">
        <w:t>rocess of adding a new node to a domain in a way so that the node can communicate with other nodes in the domain and filter out traffic from other domains.</w:t>
      </w:r>
    </w:p>
    <w:p w14:paraId="39AE8C63" w14:textId="1463AF31" w:rsidR="003746B0" w:rsidRPr="00FF4777" w:rsidRDefault="003746B0" w:rsidP="00F629D1">
      <w:pPr>
        <w:rPr>
          <w:rFonts w:eastAsia="SimSun"/>
          <w:color w:val="000000" w:themeColor="text1"/>
          <w:kern w:val="2"/>
          <w:lang w:eastAsia="zh-CN"/>
        </w:rPr>
      </w:pPr>
      <w:r w:rsidRPr="00FF4777">
        <w:rPr>
          <w:rFonts w:eastAsia="SimSun"/>
          <w:b/>
          <w:bCs/>
          <w:color w:val="000000" w:themeColor="text1"/>
          <w:lang w:eastAsia="zh-CN"/>
        </w:rPr>
        <w:t>3.1.57</w:t>
      </w:r>
      <w:r w:rsidRPr="00FF4777">
        <w:rPr>
          <w:rFonts w:eastAsia="SimSun"/>
          <w:b/>
          <w:bCs/>
          <w:color w:val="000000" w:themeColor="text1"/>
          <w:lang w:eastAsia="zh-CN"/>
        </w:rPr>
        <w:tab/>
      </w:r>
      <w:r w:rsidR="00ED2993" w:rsidRPr="00FF4777">
        <w:rPr>
          <w:rFonts w:eastAsia="Times New Roman"/>
          <w:b/>
          <w:bCs/>
          <w:color w:val="000000" w:themeColor="text1"/>
        </w:rPr>
        <w:t xml:space="preserve">inclusive </w:t>
      </w:r>
      <w:r w:rsidRPr="00FF4777">
        <w:rPr>
          <w:rFonts w:eastAsia="Times New Roman"/>
          <w:b/>
          <w:bCs/>
          <w:color w:val="000000" w:themeColor="text1"/>
        </w:rPr>
        <w:t xml:space="preserve">development </w:t>
      </w:r>
      <w:r w:rsidRPr="00FF4777">
        <w:rPr>
          <w:rFonts w:eastAsia="SimSun"/>
          <w:color w:val="000000" w:themeColor="text1"/>
          <w:kern w:val="2"/>
          <w:lang w:eastAsia="zh-CN"/>
        </w:rPr>
        <w:t>[b-UN SDGs]: Leaving no one behind.</w:t>
      </w:r>
    </w:p>
    <w:p w14:paraId="784C898E" w14:textId="211029BC" w:rsidR="003746B0" w:rsidRPr="00FF4777" w:rsidRDefault="003746B0" w:rsidP="00A42966">
      <w:pPr>
        <w:rPr>
          <w:lang w:eastAsia="zh-CN"/>
        </w:rPr>
      </w:pPr>
      <w:r w:rsidRPr="00FF4777">
        <w:rPr>
          <w:b/>
          <w:lang w:eastAsia="zh-CN"/>
        </w:rPr>
        <w:t>3.1.58</w:t>
      </w:r>
      <w:r w:rsidRPr="00FF4777">
        <w:rPr>
          <w:b/>
          <w:lang w:eastAsia="zh-CN"/>
        </w:rPr>
        <w:tab/>
      </w:r>
      <w:r w:rsidR="00ED2993" w:rsidRPr="00FF4777">
        <w:rPr>
          <w:b/>
          <w:bCs/>
          <w:lang w:eastAsia="zh-CN"/>
        </w:rPr>
        <w:t xml:space="preserve">industrial internet </w:t>
      </w:r>
      <w:r w:rsidRPr="00FF4777">
        <w:rPr>
          <w:lang w:eastAsia="zh-CN"/>
        </w:rPr>
        <w:t>[b-ITU-T Y.2623]: A kind of industrial application ecology, characterized by convergence of the Internet and the new generation information and communication technologies (ICTs) with industrial systems, which serves as the key comprehensive information infrastructure for industrial intelligent development.</w:t>
      </w:r>
    </w:p>
    <w:p w14:paraId="2B45F364" w14:textId="5ADA3913" w:rsidR="003746B0" w:rsidRPr="00FF4777" w:rsidRDefault="003746B0" w:rsidP="00A42966">
      <w:pPr>
        <w:rPr>
          <w:lang w:eastAsia="zh-CN"/>
        </w:rPr>
      </w:pPr>
      <w:r w:rsidRPr="00FF4777">
        <w:rPr>
          <w:b/>
          <w:lang w:eastAsia="zh-CN"/>
        </w:rPr>
        <w:t>3.1.59</w:t>
      </w:r>
      <w:r w:rsidRPr="00FF4777">
        <w:rPr>
          <w:b/>
          <w:lang w:eastAsia="zh-CN"/>
        </w:rPr>
        <w:tab/>
      </w:r>
      <w:r w:rsidR="00ED2993" w:rsidRPr="00FF4777">
        <w:rPr>
          <w:b/>
          <w:bCs/>
          <w:lang w:eastAsia="zh-CN"/>
        </w:rPr>
        <w:t xml:space="preserve">industrial </w:t>
      </w:r>
      <w:r w:rsidRPr="00FF4777">
        <w:rPr>
          <w:b/>
          <w:bCs/>
          <w:lang w:eastAsia="zh-CN"/>
        </w:rPr>
        <w:t xml:space="preserve">metaverse (IMV) </w:t>
      </w:r>
      <w:r w:rsidRPr="00FF4777">
        <w:rPr>
          <w:lang w:eastAsia="zh-CN"/>
        </w:rPr>
        <w:t>[b-ITU FGMV-41]: Subcategory of metaverse for industry, which virtually represents physical industry worlds and is used for industrial activities including industrial design, manufacturing, service, and management.</w:t>
      </w:r>
    </w:p>
    <w:p w14:paraId="3596FEE6" w14:textId="77777777" w:rsidR="003746B0" w:rsidRPr="00FF4777" w:rsidRDefault="003746B0" w:rsidP="00F629D1">
      <w:pPr>
        <w:pStyle w:val="Note"/>
        <w:rPr>
          <w:lang w:eastAsia="zh-CN"/>
        </w:rPr>
      </w:pPr>
      <w:r w:rsidRPr="00FF4777">
        <w:rPr>
          <w:lang w:eastAsia="zh-CN"/>
        </w:rPr>
        <w:t>NOTE 1 – There are two types of IMV, both of which include avatars and virtual objects. One type is realized by the IMV based on a digital twin enabling integration of virtual and physical worlds. The other type is realized that a digital twin does not integrate the physical and the virtual worlds.</w:t>
      </w:r>
    </w:p>
    <w:p w14:paraId="7CBD808A" w14:textId="77777777" w:rsidR="003746B0" w:rsidRPr="00FF4777" w:rsidRDefault="003746B0" w:rsidP="00F629D1">
      <w:pPr>
        <w:pStyle w:val="Note"/>
        <w:rPr>
          <w:lang w:eastAsia="zh-CN"/>
        </w:rPr>
      </w:pPr>
      <w:r w:rsidRPr="00FF4777">
        <w:rPr>
          <w:lang w:eastAsia="zh-CN"/>
        </w:rPr>
        <w:lastRenderedPageBreak/>
        <w:t>NOTE 2 – The nature of the relationship between the physical world and IMV is one of mutual dependence, of one-way influence or of no links.</w:t>
      </w:r>
    </w:p>
    <w:p w14:paraId="0CF916D0" w14:textId="77777777" w:rsidR="003746B0" w:rsidRPr="00FF4777" w:rsidRDefault="003746B0" w:rsidP="00A42966">
      <w:r w:rsidRPr="00FF4777">
        <w:rPr>
          <w:rFonts w:eastAsia="SimSun"/>
          <w:b/>
          <w:bCs/>
          <w:lang w:eastAsia="zh-CN"/>
        </w:rPr>
        <w:t>3.1.60</w:t>
      </w:r>
      <w:r w:rsidRPr="00FF4777">
        <w:rPr>
          <w:rFonts w:eastAsia="SimSun"/>
          <w:b/>
          <w:bCs/>
          <w:lang w:eastAsia="zh-CN"/>
        </w:rPr>
        <w:tab/>
      </w:r>
      <w:r w:rsidRPr="00FF4777">
        <w:rPr>
          <w:b/>
          <w:bCs/>
        </w:rPr>
        <w:t xml:space="preserve">Internet of things (IoT) </w:t>
      </w:r>
      <w:r w:rsidRPr="00FF4777">
        <w:t>[</w:t>
      </w:r>
      <w:r w:rsidRPr="00FF4777">
        <w:rPr>
          <w:lang w:eastAsia="zh-CN"/>
        </w:rPr>
        <w:t>b-</w:t>
      </w:r>
      <w:r w:rsidRPr="00FF4777">
        <w:t>ITU-T Y.4000]: A global infrastructure for the information society, enabling advanced services by interconnecting (physical and virtual) things based on existing and evolving interoperable information and communication technologies.</w:t>
      </w:r>
    </w:p>
    <w:p w14:paraId="4AECD399" w14:textId="77777777" w:rsidR="003746B0" w:rsidRPr="00FF4777" w:rsidRDefault="003746B0" w:rsidP="00F629D1">
      <w:pPr>
        <w:pStyle w:val="Note"/>
        <w:rPr>
          <w:rFonts w:eastAsia="Times New Roman"/>
          <w:color w:val="000000" w:themeColor="text1"/>
        </w:rPr>
      </w:pPr>
      <w:r w:rsidRPr="00FF4777">
        <w:rPr>
          <w:rFonts w:eastAsia="Times New Roman"/>
          <w:color w:val="000000" w:themeColor="text1"/>
        </w:rPr>
        <w:t>NOTE 1 – Through the exploitation of identification, data capture, processing and communication capabilities, the IoT makes full use of things to offer services to all kinds of applications, whilst ensuring that security and privacy requirements are fulfilled.</w:t>
      </w:r>
    </w:p>
    <w:p w14:paraId="7A7E6A99" w14:textId="77777777" w:rsidR="003746B0" w:rsidRPr="00FF4777" w:rsidRDefault="003746B0" w:rsidP="00F629D1">
      <w:pPr>
        <w:pStyle w:val="Note"/>
        <w:rPr>
          <w:rFonts w:eastAsia="SimSun"/>
          <w:color w:val="000000" w:themeColor="text1"/>
        </w:rPr>
      </w:pPr>
      <w:r w:rsidRPr="00FF4777">
        <w:rPr>
          <w:rFonts w:eastAsia="SimSun"/>
          <w:color w:val="000000" w:themeColor="text1"/>
        </w:rPr>
        <w:t>NOTE 2 – In a broad perspective, the IoT can be perceived as a vision with technological and societal implications.</w:t>
      </w:r>
    </w:p>
    <w:p w14:paraId="5ECC5D80" w14:textId="2EEF96AF" w:rsidR="003746B0" w:rsidRPr="00FF4777" w:rsidRDefault="003746B0" w:rsidP="00A42966">
      <w:pPr>
        <w:rPr>
          <w:lang w:eastAsia="zh-CN" w:bidi="ar-DZ"/>
        </w:rPr>
      </w:pPr>
      <w:r w:rsidRPr="00FF4777">
        <w:rPr>
          <w:b/>
          <w:lang w:eastAsia="zh-CN"/>
        </w:rPr>
        <w:t>3.1.61</w:t>
      </w:r>
      <w:r w:rsidRPr="00FF4777">
        <w:rPr>
          <w:b/>
          <w:lang w:eastAsia="zh-CN"/>
        </w:rPr>
        <w:tab/>
      </w:r>
      <w:r w:rsidR="00D37292" w:rsidRPr="00FF4777">
        <w:rPr>
          <w:b/>
          <w:bCs/>
          <w:lang w:eastAsia="zh-CN" w:bidi="ar-DZ"/>
        </w:rPr>
        <w:t>i</w:t>
      </w:r>
      <w:r w:rsidR="00D37292" w:rsidRPr="00FF4777">
        <w:rPr>
          <w:b/>
          <w:bCs/>
          <w:lang w:bidi="ar-DZ"/>
        </w:rPr>
        <w:t>nteroperability</w:t>
      </w:r>
      <w:r w:rsidR="00D37292" w:rsidRPr="00FF4777">
        <w:rPr>
          <w:b/>
          <w:bCs/>
          <w:lang w:eastAsia="zh-CN"/>
        </w:rPr>
        <w:t xml:space="preserve"> </w:t>
      </w:r>
      <w:r w:rsidRPr="00FF4777">
        <w:rPr>
          <w:lang w:bidi="ar-DZ"/>
        </w:rPr>
        <w:t>[</w:t>
      </w:r>
      <w:r w:rsidR="00510D78" w:rsidRPr="00FF4777">
        <w:rPr>
          <w:lang w:bidi="ar-DZ"/>
        </w:rPr>
        <w:t>b-</w:t>
      </w:r>
      <w:r w:rsidRPr="00FF4777">
        <w:rPr>
          <w:lang w:bidi="ar-DZ"/>
        </w:rPr>
        <w:t>ITU-T Y.101]</w:t>
      </w:r>
      <w:r w:rsidRPr="00FF4777">
        <w:rPr>
          <w:bCs/>
          <w:lang w:eastAsia="zh-CN"/>
        </w:rPr>
        <w:t>: A</w:t>
      </w:r>
      <w:r w:rsidRPr="00FF4777">
        <w:rPr>
          <w:lang w:bidi="ar-DZ"/>
        </w:rPr>
        <w:t>bility of two or more systems or applications to exchange information and mutually use the information that has been exchanged.</w:t>
      </w:r>
    </w:p>
    <w:p w14:paraId="612BE352" w14:textId="16E50ABB" w:rsidR="003746B0" w:rsidRPr="00FF4777" w:rsidRDefault="003746B0" w:rsidP="00A42966">
      <w:pPr>
        <w:rPr>
          <w:rFonts w:eastAsia="SimSun"/>
          <w:lang w:eastAsia="zh-CN"/>
        </w:rPr>
      </w:pPr>
      <w:r w:rsidRPr="00FF4777">
        <w:rPr>
          <w:rFonts w:eastAsia="SimSun"/>
          <w:b/>
          <w:bCs/>
          <w:lang w:eastAsia="zh-CN"/>
        </w:rPr>
        <w:t>3.1.62</w:t>
      </w:r>
      <w:r w:rsidR="00F629D1" w:rsidRPr="00FF4777">
        <w:rPr>
          <w:rFonts w:eastAsia="SimSun"/>
          <w:b/>
          <w:bCs/>
          <w:lang w:eastAsia="zh-CN"/>
        </w:rPr>
        <w:tab/>
      </w:r>
      <w:r w:rsidR="009A6D94" w:rsidRPr="00FF4777">
        <w:rPr>
          <w:rFonts w:eastAsia="SimSun"/>
          <w:b/>
          <w:bCs/>
          <w:lang w:eastAsia="zh-CN"/>
        </w:rPr>
        <w:t>intra</w:t>
      </w:r>
      <w:r w:rsidRPr="00FF4777">
        <w:rPr>
          <w:rFonts w:eastAsia="SimSun"/>
          <w:b/>
          <w:bCs/>
          <w:lang w:eastAsia="zh-CN"/>
        </w:rPr>
        <w:t xml:space="preserve">-metaverse </w:t>
      </w:r>
      <w:r w:rsidRPr="00FF4777">
        <w:rPr>
          <w:rFonts w:eastAsia="SimSun"/>
          <w:lang w:eastAsia="zh-CN"/>
        </w:rPr>
        <w:t xml:space="preserve">[b-ITU FGMV-24]: </w:t>
      </w:r>
      <w:r w:rsidRPr="00FF4777">
        <w:t>Area of activity located within the metaverse</w:t>
      </w:r>
      <w:r w:rsidRPr="00FF4777">
        <w:rPr>
          <w:rFonts w:eastAsia="SimSun"/>
          <w:lang w:eastAsia="zh-CN"/>
        </w:rPr>
        <w:t>.</w:t>
      </w:r>
    </w:p>
    <w:p w14:paraId="6BBCA93D" w14:textId="2FCDF851" w:rsidR="003746B0" w:rsidRPr="00FF4777" w:rsidRDefault="003746B0" w:rsidP="00F629D1">
      <w:pPr>
        <w:rPr>
          <w:rFonts w:eastAsia="SimSun"/>
          <w:bCs/>
          <w:color w:val="000000" w:themeColor="text1"/>
          <w:lang w:eastAsia="zh-CN"/>
        </w:rPr>
      </w:pPr>
      <w:bookmarkStart w:id="52" w:name="_Hlk134974701"/>
      <w:r w:rsidRPr="00FF4777">
        <w:rPr>
          <w:rFonts w:eastAsia="SimSun"/>
          <w:b/>
          <w:color w:val="000000" w:themeColor="text1"/>
          <w:lang w:eastAsia="zh-CN"/>
        </w:rPr>
        <w:t>3.1.63</w:t>
      </w:r>
      <w:bookmarkEnd w:id="52"/>
      <w:r w:rsidR="00F629D1" w:rsidRPr="00FF4777">
        <w:rPr>
          <w:rFonts w:eastAsia="SimSun"/>
          <w:b/>
          <w:color w:val="000000" w:themeColor="text1"/>
          <w:lang w:eastAsia="zh-CN"/>
        </w:rPr>
        <w:tab/>
      </w:r>
      <w:r w:rsidR="009A6D94" w:rsidRPr="00FF4777">
        <w:rPr>
          <w:rFonts w:eastAsia="SimSun"/>
          <w:b/>
          <w:color w:val="000000" w:themeColor="text1"/>
          <w:lang w:eastAsia="zh-CN"/>
        </w:rPr>
        <w:t xml:space="preserve">ledger </w:t>
      </w:r>
      <w:r w:rsidRPr="00FF4777">
        <w:rPr>
          <w:rFonts w:eastAsia="SimSun"/>
          <w:bCs/>
          <w:color w:val="000000" w:themeColor="text1"/>
          <w:lang w:eastAsia="zh-CN"/>
        </w:rPr>
        <w:t>[b-ITU-T X.1400]: Information store that keeps final and definitive (immutable) records of transactions.</w:t>
      </w:r>
    </w:p>
    <w:p w14:paraId="3FB56AF1" w14:textId="00CC79BA" w:rsidR="003746B0" w:rsidRPr="00FF4777" w:rsidRDefault="003746B0" w:rsidP="00A42966">
      <w:pPr>
        <w:rPr>
          <w:lang w:eastAsia="zh-CN"/>
        </w:rPr>
      </w:pPr>
      <w:r w:rsidRPr="00FF4777">
        <w:rPr>
          <w:b/>
          <w:lang w:eastAsia="zh-CN"/>
        </w:rPr>
        <w:t>3.1.64</w:t>
      </w:r>
      <w:r w:rsidRPr="00FF4777">
        <w:rPr>
          <w:b/>
          <w:lang w:eastAsia="zh-CN"/>
        </w:rPr>
        <w:tab/>
      </w:r>
      <w:r w:rsidR="009A6D94" w:rsidRPr="00FF4777">
        <w:rPr>
          <w:b/>
          <w:lang w:eastAsia="zh-CN"/>
        </w:rPr>
        <w:t xml:space="preserve">life </w:t>
      </w:r>
      <w:r w:rsidRPr="00FF4777">
        <w:rPr>
          <w:b/>
          <w:lang w:eastAsia="zh-CN"/>
        </w:rPr>
        <w:t>cycle</w:t>
      </w:r>
      <w:r w:rsidRPr="00FF4777">
        <w:rPr>
          <w:lang w:eastAsia="zh-CN"/>
        </w:rPr>
        <w:t>: [b-ITU</w:t>
      </w:r>
      <w:r w:rsidR="00510D78" w:rsidRPr="00FF4777">
        <w:rPr>
          <w:lang w:eastAsia="zh-CN"/>
        </w:rPr>
        <w:t>-</w:t>
      </w:r>
      <w:r w:rsidRPr="00FF4777">
        <w:rPr>
          <w:lang w:eastAsia="zh-CN"/>
        </w:rPr>
        <w:t>T L.1061] Consecutive and interlinked stages of a product system, from raw material acquisition or generation from natural resources to final disposal.</w:t>
      </w:r>
    </w:p>
    <w:p w14:paraId="2DD47B0A" w14:textId="4DBAC3EF" w:rsidR="003746B0" w:rsidRPr="00FF4777" w:rsidRDefault="003746B0" w:rsidP="00A42966">
      <w:r w:rsidRPr="00FF4777">
        <w:rPr>
          <w:rFonts w:eastAsia="SimSun"/>
          <w:b/>
          <w:lang w:eastAsia="zh-CN"/>
        </w:rPr>
        <w:t>3.1.65</w:t>
      </w:r>
      <w:r w:rsidR="00F629D1" w:rsidRPr="00FF4777">
        <w:rPr>
          <w:rFonts w:eastAsia="SimSun"/>
          <w:b/>
          <w:lang w:eastAsia="zh-CN"/>
        </w:rPr>
        <w:tab/>
      </w:r>
      <w:proofErr w:type="spellStart"/>
      <w:r w:rsidR="00126918" w:rsidRPr="00FF4777">
        <w:rPr>
          <w:b/>
          <w:bCs/>
        </w:rPr>
        <w:t>Lorm</w:t>
      </w:r>
      <w:proofErr w:type="spellEnd"/>
      <w:r w:rsidR="00126918" w:rsidRPr="00FF4777">
        <w:rPr>
          <w:b/>
          <w:bCs/>
        </w:rPr>
        <w:t xml:space="preserve"> </w:t>
      </w:r>
      <w:r w:rsidRPr="00FF4777">
        <w:t xml:space="preserve">[b-ITU FGMV-26]: A tactile alphabet where letters are spelled by tapping or stroking different parts of the hand. </w:t>
      </w:r>
      <w:proofErr w:type="spellStart"/>
      <w:r w:rsidRPr="00FF4777">
        <w:t>Lorm</w:t>
      </w:r>
      <w:proofErr w:type="spellEnd"/>
      <w:r w:rsidRPr="00FF4777">
        <w:t xml:space="preserve"> is not universal, each language establishes its conventions.</w:t>
      </w:r>
    </w:p>
    <w:p w14:paraId="4B810028" w14:textId="4946A540" w:rsidR="003746B0" w:rsidRPr="00FF4777" w:rsidRDefault="003746B0" w:rsidP="00A42966">
      <w:r w:rsidRPr="00FF4777">
        <w:rPr>
          <w:b/>
          <w:bCs/>
        </w:rPr>
        <w:t>3.1.</w:t>
      </w:r>
      <w:r w:rsidRPr="00FF4777">
        <w:rPr>
          <w:b/>
          <w:bCs/>
          <w:lang w:eastAsia="zh-CN"/>
        </w:rPr>
        <w:t>66</w:t>
      </w:r>
      <w:r w:rsidR="00F629D1" w:rsidRPr="00FF4777">
        <w:rPr>
          <w:b/>
          <w:bCs/>
        </w:rPr>
        <w:tab/>
      </w:r>
      <w:r w:rsidR="00A815EB" w:rsidRPr="00FF4777">
        <w:rPr>
          <w:b/>
          <w:bCs/>
        </w:rPr>
        <w:t>metaverse</w:t>
      </w:r>
      <w:r w:rsidR="00A815EB" w:rsidRPr="00FF4777">
        <w:t xml:space="preserve"> </w:t>
      </w:r>
      <w:bookmarkStart w:id="53" w:name="_Hlk159014385"/>
      <w:r w:rsidRPr="00FF4777">
        <w:t>[b-ITU FGMV-20]</w:t>
      </w:r>
      <w:bookmarkEnd w:id="53"/>
      <w:r w:rsidRPr="00FF4777">
        <w:t xml:space="preserve">: An integrative ecosystem of virtual worlds offering immersive experiences to users, that modify pre-existing and create new value from economic, environmental, social and cultural perspectives. </w:t>
      </w:r>
    </w:p>
    <w:p w14:paraId="2EEFC9FC" w14:textId="77777777" w:rsidR="003746B0" w:rsidRPr="00FF4777" w:rsidRDefault="003746B0" w:rsidP="00F629D1">
      <w:pPr>
        <w:pStyle w:val="Note"/>
        <w:rPr>
          <w:color w:val="000000" w:themeColor="text1"/>
        </w:rPr>
      </w:pPr>
      <w:r w:rsidRPr="00FF4777">
        <w:rPr>
          <w:color w:val="000000" w:themeColor="text1"/>
        </w:rPr>
        <w:t>NOTE – A metaverse can be virtual, augmented, representative of, or associated with the physical world.</w:t>
      </w:r>
    </w:p>
    <w:p w14:paraId="40249F04" w14:textId="3E3223DB" w:rsidR="003746B0" w:rsidRPr="00FF4777" w:rsidRDefault="003746B0" w:rsidP="00A42966">
      <w:pPr>
        <w:rPr>
          <w:lang w:eastAsia="zh-CN"/>
        </w:rPr>
      </w:pPr>
      <w:r w:rsidRPr="00FF4777">
        <w:rPr>
          <w:rFonts w:eastAsia="SimSun"/>
          <w:b/>
          <w:lang w:eastAsia="zh-CN"/>
        </w:rPr>
        <w:t>3.1.67</w:t>
      </w:r>
      <w:r w:rsidRPr="00FF4777">
        <w:rPr>
          <w:rFonts w:eastAsia="SimSun"/>
          <w:b/>
          <w:lang w:eastAsia="zh-CN"/>
        </w:rPr>
        <w:tab/>
      </w:r>
      <w:r w:rsidR="00A815EB" w:rsidRPr="00FF4777">
        <w:rPr>
          <w:b/>
          <w:bCs/>
          <w:lang w:eastAsia="zh-CN"/>
        </w:rPr>
        <w:t xml:space="preserve">metaverse </w:t>
      </w:r>
      <w:r w:rsidRPr="00FF4777">
        <w:rPr>
          <w:b/>
          <w:bCs/>
          <w:lang w:eastAsia="zh-CN"/>
        </w:rPr>
        <w:t>content provider</w:t>
      </w:r>
      <w:r w:rsidRPr="00FF4777">
        <w:rPr>
          <w:lang w:eastAsia="zh-CN"/>
        </w:rPr>
        <w:t>: The content provider [</w:t>
      </w:r>
      <w:r w:rsidR="00510D78" w:rsidRPr="00FF4777">
        <w:rPr>
          <w:lang w:eastAsia="zh-CN"/>
        </w:rPr>
        <w:t>b-</w:t>
      </w:r>
      <w:r w:rsidRPr="00FF4777">
        <w:rPr>
          <w:lang w:eastAsia="zh-CN"/>
        </w:rPr>
        <w:t>ITU-T Y.1910] that owns or is licensed to sell avatar or other virtual objects that consist of metaverse.</w:t>
      </w:r>
    </w:p>
    <w:p w14:paraId="57F52775" w14:textId="3F6696A8" w:rsidR="003746B0" w:rsidRPr="00FF4777" w:rsidRDefault="009D53C3" w:rsidP="009D53C3">
      <w:pPr>
        <w:pStyle w:val="Note"/>
        <w:rPr>
          <w:lang w:eastAsia="zh-CN"/>
        </w:rPr>
      </w:pPr>
      <w:r w:rsidRPr="00FF4777">
        <w:rPr>
          <w:lang w:eastAsia="zh-CN"/>
        </w:rPr>
        <w:t xml:space="preserve">NOTE </w:t>
      </w:r>
      <w:r w:rsidR="003746B0" w:rsidRPr="00FF4777">
        <w:rPr>
          <w:lang w:eastAsia="zh-CN"/>
        </w:rPr>
        <w:t xml:space="preserve">– </w:t>
      </w:r>
      <w:r w:rsidR="004930F2" w:rsidRPr="00FF4777">
        <w:rPr>
          <w:lang w:eastAsia="zh-CN"/>
        </w:rPr>
        <w:t xml:space="preserve">Virtual </w:t>
      </w:r>
      <w:r w:rsidR="003746B0" w:rsidRPr="00FF4777">
        <w:rPr>
          <w:lang w:eastAsia="zh-CN"/>
        </w:rPr>
        <w:t>objects may be visual in 2D or 3D form or may not be visual objects such as computational modules to simulate the physical world situations.</w:t>
      </w:r>
    </w:p>
    <w:p w14:paraId="72F78686" w14:textId="08969DBC" w:rsidR="003746B0" w:rsidRPr="00FF4777" w:rsidRDefault="003746B0" w:rsidP="00A42966">
      <w:pPr>
        <w:rPr>
          <w:lang w:eastAsia="zh-CN"/>
        </w:rPr>
      </w:pPr>
      <w:r w:rsidRPr="00FF4777">
        <w:rPr>
          <w:rFonts w:eastAsia="SimSun"/>
          <w:b/>
          <w:lang w:eastAsia="zh-CN"/>
        </w:rPr>
        <w:t>3.1.68</w:t>
      </w:r>
      <w:r w:rsidRPr="00FF4777">
        <w:rPr>
          <w:rFonts w:eastAsia="SimSun"/>
          <w:b/>
          <w:lang w:eastAsia="zh-CN"/>
        </w:rPr>
        <w:tab/>
      </w:r>
      <w:r w:rsidR="00A815EB" w:rsidRPr="00FF4777">
        <w:rPr>
          <w:b/>
          <w:bCs/>
          <w:lang w:eastAsia="zh-CN"/>
        </w:rPr>
        <w:t xml:space="preserve">metaverse </w:t>
      </w:r>
      <w:r w:rsidRPr="00FF4777">
        <w:rPr>
          <w:b/>
          <w:bCs/>
          <w:lang w:eastAsia="zh-CN"/>
        </w:rPr>
        <w:t>service provider</w:t>
      </w:r>
      <w:r w:rsidRPr="00FF4777">
        <w:rPr>
          <w:lang w:eastAsia="zh-CN"/>
        </w:rPr>
        <w:t>: The service provider [</w:t>
      </w:r>
      <w:r w:rsidR="00510D78" w:rsidRPr="00FF4777">
        <w:rPr>
          <w:lang w:eastAsia="zh-CN"/>
        </w:rPr>
        <w:t>b-</w:t>
      </w:r>
      <w:r w:rsidRPr="00FF4777">
        <w:rPr>
          <w:lang w:eastAsia="zh-CN"/>
        </w:rPr>
        <w:t>ITU-T M.1400] is generally an operator that provides metaverse services to customers and other users either on a tariff or contract basis. A metaverse service provider can optionally operate a network.</w:t>
      </w:r>
    </w:p>
    <w:p w14:paraId="1CF0A669" w14:textId="77777777" w:rsidR="003746B0" w:rsidRPr="00FF4777" w:rsidRDefault="003746B0" w:rsidP="00122D74">
      <w:pPr>
        <w:pStyle w:val="Note"/>
        <w:rPr>
          <w:color w:val="000000" w:themeColor="text1"/>
          <w:lang w:eastAsia="zh-CN"/>
        </w:rPr>
      </w:pPr>
      <w:r w:rsidRPr="00FF4777">
        <w:rPr>
          <w:rFonts w:eastAsia="Yu Mincho"/>
          <w:color w:val="000000" w:themeColor="text1"/>
          <w:lang w:eastAsia="zh-CN"/>
        </w:rPr>
        <w:t>NOTE – Typically, the metaverse service provider acquires or licenses metaverse contents from metaverse content providers and integrate them as metaverse service that is consumed by end-users.</w:t>
      </w:r>
    </w:p>
    <w:p w14:paraId="572CDAFE" w14:textId="5DAE8CD0" w:rsidR="003746B0" w:rsidRPr="00FF4777" w:rsidRDefault="003746B0" w:rsidP="00A42966">
      <w:pPr>
        <w:rPr>
          <w:lang w:eastAsia="zh-CN"/>
        </w:rPr>
      </w:pPr>
      <w:r w:rsidRPr="00FF4777">
        <w:rPr>
          <w:b/>
          <w:lang w:eastAsia="zh-CN"/>
        </w:rPr>
        <w:t>3.1.69</w:t>
      </w:r>
      <w:r w:rsidRPr="00FF4777">
        <w:rPr>
          <w:lang w:eastAsia="zh-CN"/>
        </w:rPr>
        <w:tab/>
      </w:r>
      <w:r w:rsidR="00A815EB" w:rsidRPr="00FF4777">
        <w:rPr>
          <w:b/>
          <w:lang w:eastAsia="zh-CN"/>
        </w:rPr>
        <w:t xml:space="preserve">minimal </w:t>
      </w:r>
      <w:r w:rsidRPr="00FF4777">
        <w:rPr>
          <w:b/>
          <w:lang w:eastAsia="zh-CN"/>
        </w:rPr>
        <w:t>interoperability</w:t>
      </w:r>
      <w:r w:rsidRPr="00FF4777">
        <w:rPr>
          <w:lang w:eastAsia="zh-CN"/>
        </w:rPr>
        <w:t xml:space="preserve"> [b-</w:t>
      </w:r>
      <w:r w:rsidR="00426D0B" w:rsidRPr="00426D0B">
        <w:rPr>
          <w:lang w:eastAsia="zh-CN"/>
        </w:rPr>
        <w:t>ITU-T FG-DPM D0.1</w:t>
      </w:r>
      <w:r w:rsidRPr="00FF4777">
        <w:rPr>
          <w:lang w:eastAsia="zh-CN"/>
        </w:rPr>
        <w:t>]: The minimal sufficient degree needed to meet a certain requirement for data sharing, use and re-use.</w:t>
      </w:r>
    </w:p>
    <w:p w14:paraId="6EDA1BBC" w14:textId="208B26FF" w:rsidR="003746B0" w:rsidRPr="00FF4777" w:rsidRDefault="003746B0" w:rsidP="00122D74">
      <w:pPr>
        <w:pStyle w:val="Note"/>
        <w:rPr>
          <w:rFonts w:eastAsia="SimSun"/>
          <w:bCs/>
          <w:color w:val="000000" w:themeColor="text1"/>
          <w:lang w:eastAsia="zh-CN"/>
        </w:rPr>
      </w:pPr>
      <w:r w:rsidRPr="00FF4777">
        <w:rPr>
          <w:rFonts w:eastAsia="SimSun"/>
          <w:bCs/>
          <w:color w:val="000000" w:themeColor="text1"/>
          <w:lang w:eastAsia="zh-CN"/>
        </w:rPr>
        <w:t>NOTE</w:t>
      </w:r>
      <w:r w:rsidR="00122D74" w:rsidRPr="00FF4777">
        <w:rPr>
          <w:rFonts w:eastAsia="SimSun"/>
          <w:bCs/>
          <w:color w:val="000000" w:themeColor="text1"/>
          <w:lang w:eastAsia="zh-CN"/>
        </w:rPr>
        <w:t xml:space="preserve"> –</w:t>
      </w:r>
      <w:r w:rsidRPr="00FF4777">
        <w:rPr>
          <w:rFonts w:eastAsia="SimSun"/>
          <w:bCs/>
          <w:color w:val="000000" w:themeColor="text1"/>
          <w:lang w:eastAsia="zh-CN"/>
        </w:rPr>
        <w:t xml:space="preserve"> This is an approach to build a set of modular mechanisms, including information models, across multiple domains, locations and events. The definition aligns with the definition of </w:t>
      </w:r>
      <w:r w:rsidR="00A11AE2" w:rsidRPr="00FF4777">
        <w:rPr>
          <w:rFonts w:eastAsia="SimSun"/>
          <w:bCs/>
          <w:color w:val="000000" w:themeColor="text1"/>
          <w:lang w:eastAsia="zh-CN"/>
        </w:rPr>
        <w:t>"</w:t>
      </w:r>
      <w:r w:rsidRPr="00FF4777">
        <w:rPr>
          <w:rFonts w:eastAsia="SimSun"/>
          <w:bCs/>
          <w:color w:val="000000" w:themeColor="text1"/>
          <w:lang w:eastAsia="zh-CN"/>
        </w:rPr>
        <w:t>interoperability</w:t>
      </w:r>
      <w:r w:rsidR="00A11AE2" w:rsidRPr="00FF4777">
        <w:rPr>
          <w:rFonts w:eastAsia="SimSun"/>
          <w:bCs/>
          <w:color w:val="000000" w:themeColor="text1"/>
          <w:lang w:eastAsia="zh-CN"/>
        </w:rPr>
        <w:t>"</w:t>
      </w:r>
      <w:r w:rsidRPr="00FF4777">
        <w:rPr>
          <w:rFonts w:eastAsia="SimSun"/>
          <w:bCs/>
          <w:color w:val="000000" w:themeColor="text1"/>
          <w:lang w:eastAsia="zh-CN"/>
        </w:rPr>
        <w:t xml:space="preserve"> in [b</w:t>
      </w:r>
      <w:r w:rsidR="00B44927" w:rsidRPr="00FF4777">
        <w:rPr>
          <w:rFonts w:eastAsia="SimSun"/>
          <w:bCs/>
          <w:color w:val="000000" w:themeColor="text1"/>
          <w:lang w:eastAsia="zh-CN"/>
        </w:rPr>
        <w:noBreakHyphen/>
      </w:r>
      <w:r w:rsidRPr="00FF4777">
        <w:rPr>
          <w:rFonts w:eastAsia="SimSun"/>
          <w:bCs/>
          <w:color w:val="000000" w:themeColor="text1"/>
          <w:lang w:eastAsia="zh-CN"/>
        </w:rPr>
        <w:t xml:space="preserve">ITU-T Y.101]. </w:t>
      </w:r>
    </w:p>
    <w:p w14:paraId="4066F6DB" w14:textId="160C57B2" w:rsidR="003746B0" w:rsidRPr="00FF4777" w:rsidRDefault="003746B0" w:rsidP="00A42966">
      <w:pPr>
        <w:rPr>
          <w:lang w:eastAsia="ko-KR"/>
        </w:rPr>
      </w:pPr>
      <w:bookmarkStart w:id="54" w:name="_Hlk154947684"/>
      <w:r w:rsidRPr="00FF4777">
        <w:rPr>
          <w:b/>
          <w:lang w:eastAsia="ko-KR"/>
        </w:rPr>
        <w:t>3.1.70</w:t>
      </w:r>
      <w:r w:rsidRPr="00FF4777">
        <w:rPr>
          <w:b/>
          <w:lang w:eastAsia="ko-KR"/>
        </w:rPr>
        <w:tab/>
      </w:r>
      <w:r w:rsidR="00A815EB" w:rsidRPr="00FF4777">
        <w:rPr>
          <w:b/>
          <w:lang w:eastAsia="ko-KR"/>
        </w:rPr>
        <w:t xml:space="preserve">mixed </w:t>
      </w:r>
      <w:r w:rsidRPr="00FF4777">
        <w:rPr>
          <w:b/>
          <w:lang w:eastAsia="ko-KR"/>
        </w:rPr>
        <w:t xml:space="preserve">reality (MR) </w:t>
      </w:r>
      <w:r w:rsidRPr="00FF4777">
        <w:rPr>
          <w:lang w:eastAsia="ko-KR"/>
        </w:rPr>
        <w:t>[b-ISO/IEC 18038]: Merging of real and virtual worlds to generate new environments where physical and synthetic objects co-exist and interact.</w:t>
      </w:r>
    </w:p>
    <w:p w14:paraId="4918F744" w14:textId="7042A494" w:rsidR="003746B0" w:rsidRPr="00FF4777" w:rsidRDefault="003746B0" w:rsidP="00A42966">
      <w:pPr>
        <w:rPr>
          <w:lang w:eastAsia="ko-KR"/>
        </w:rPr>
      </w:pPr>
      <w:r w:rsidRPr="00FF4777">
        <w:rPr>
          <w:b/>
          <w:lang w:eastAsia="ko-KR"/>
        </w:rPr>
        <w:t>3.1.71</w:t>
      </w:r>
      <w:r w:rsidRPr="00FF4777">
        <w:rPr>
          <w:b/>
          <w:lang w:eastAsia="ko-KR"/>
        </w:rPr>
        <w:tab/>
      </w:r>
      <w:r w:rsidR="00A815EB" w:rsidRPr="00FF4777">
        <w:rPr>
          <w:b/>
          <w:lang w:eastAsia="ko-KR"/>
        </w:rPr>
        <w:t xml:space="preserve">net </w:t>
      </w:r>
      <w:r w:rsidRPr="00FF4777">
        <w:rPr>
          <w:b/>
          <w:lang w:eastAsia="ko-KR"/>
        </w:rPr>
        <w:t xml:space="preserve">second order effect </w:t>
      </w:r>
      <w:r w:rsidRPr="00FF4777">
        <w:rPr>
          <w:lang w:eastAsia="ko-KR"/>
        </w:rPr>
        <w:t>[</w:t>
      </w:r>
      <w:r w:rsidR="00B44927" w:rsidRPr="00FF4777">
        <w:rPr>
          <w:lang w:eastAsia="ko-KR"/>
        </w:rPr>
        <w:t>b-</w:t>
      </w:r>
      <w:r w:rsidRPr="00FF4777">
        <w:rPr>
          <w:lang w:eastAsia="ko-KR"/>
        </w:rPr>
        <w:t>ITU-T L.1480]: The resulting second order effect after accounting for emissions due to the first order effects of an ICT solution.</w:t>
      </w:r>
    </w:p>
    <w:p w14:paraId="5DD2BF06" w14:textId="548541B8" w:rsidR="003746B0" w:rsidRPr="00FF4777" w:rsidRDefault="003746B0" w:rsidP="00A42966">
      <w:pPr>
        <w:rPr>
          <w:lang w:eastAsia="zh-CN"/>
        </w:rPr>
      </w:pPr>
      <w:r w:rsidRPr="00FF4777">
        <w:rPr>
          <w:rFonts w:eastAsia="SimSun"/>
          <w:b/>
          <w:bCs/>
          <w:lang w:eastAsia="zh-CN"/>
        </w:rPr>
        <w:t>3.1.72</w:t>
      </w:r>
      <w:r w:rsidR="003B07C0" w:rsidRPr="00FF4777">
        <w:rPr>
          <w:rFonts w:eastAsia="SimSun"/>
          <w:b/>
          <w:bCs/>
          <w:lang w:eastAsia="zh-CN"/>
        </w:rPr>
        <w:tab/>
      </w:r>
      <w:r w:rsidR="00A815EB" w:rsidRPr="00FF4777">
        <w:rPr>
          <w:rFonts w:eastAsia="SimSun"/>
          <w:b/>
          <w:bCs/>
          <w:lang w:eastAsia="zh-CN"/>
        </w:rPr>
        <w:t xml:space="preserve">netizen </w:t>
      </w:r>
      <w:r w:rsidRPr="00FF4777">
        <w:t>[b-Webster/netizen]: Active participant in the online community of the Internet.</w:t>
      </w:r>
    </w:p>
    <w:p w14:paraId="78F7226B" w14:textId="7B4B01D6" w:rsidR="003746B0" w:rsidRPr="00FF4777" w:rsidRDefault="003746B0" w:rsidP="00A42966">
      <w:pPr>
        <w:rPr>
          <w:rFonts w:eastAsia="SimSun"/>
          <w:lang w:eastAsia="zh-CN"/>
        </w:rPr>
      </w:pPr>
      <w:r w:rsidRPr="00FF4777">
        <w:rPr>
          <w:rFonts w:eastAsia="SimSun"/>
          <w:b/>
          <w:bCs/>
          <w:lang w:eastAsia="zh-CN"/>
        </w:rPr>
        <w:t>3.1.73</w:t>
      </w:r>
      <w:r w:rsidR="003B07C0" w:rsidRPr="00FF4777">
        <w:rPr>
          <w:rFonts w:eastAsia="SimSun"/>
          <w:b/>
          <w:bCs/>
          <w:lang w:eastAsia="zh-CN"/>
        </w:rPr>
        <w:tab/>
      </w:r>
      <w:r w:rsidR="00A815EB" w:rsidRPr="00FF4777">
        <w:rPr>
          <w:rFonts w:eastAsia="SimSun"/>
          <w:b/>
          <w:bCs/>
          <w:lang w:eastAsia="zh-CN"/>
        </w:rPr>
        <w:t xml:space="preserve">networked </w:t>
      </w:r>
      <w:r w:rsidRPr="00FF4777">
        <w:rPr>
          <w:rFonts w:eastAsia="SimSun"/>
          <w:b/>
          <w:bCs/>
          <w:lang w:eastAsia="zh-CN"/>
        </w:rPr>
        <w:t>integration</w:t>
      </w:r>
      <w:r w:rsidR="00C70926" w:rsidRPr="00FF4777">
        <w:rPr>
          <w:rFonts w:eastAsia="SimSun"/>
          <w:lang w:eastAsia="zh-CN"/>
        </w:rPr>
        <w:t xml:space="preserve"> </w:t>
      </w:r>
      <w:r w:rsidRPr="00FF4777">
        <w:rPr>
          <w:rFonts w:eastAsia="SimSun"/>
          <w:lang w:eastAsia="zh-CN"/>
        </w:rPr>
        <w:t xml:space="preserve">[b-ITU-T FGMV-24]: </w:t>
      </w:r>
      <w:r w:rsidRPr="00FF4777">
        <w:t xml:space="preserve">Metaverse users or non-users tied to at least one connection between the physical world and the digital world. </w:t>
      </w:r>
    </w:p>
    <w:p w14:paraId="3BF04986" w14:textId="36A25ECE" w:rsidR="003746B0" w:rsidRPr="00FF4777" w:rsidRDefault="003746B0" w:rsidP="001F28D3">
      <w:pPr>
        <w:pStyle w:val="Note"/>
        <w:rPr>
          <w:color w:val="000000" w:themeColor="text1"/>
        </w:rPr>
      </w:pPr>
      <w:r w:rsidRPr="00FF4777">
        <w:rPr>
          <w:color w:val="000000" w:themeColor="text1"/>
        </w:rPr>
        <w:t>NOTE</w:t>
      </w:r>
      <w:r w:rsidR="001F28D3" w:rsidRPr="00FF4777">
        <w:rPr>
          <w:color w:val="000000" w:themeColor="text1"/>
        </w:rPr>
        <w:t xml:space="preserve"> –</w:t>
      </w:r>
      <w:r w:rsidR="00C70926" w:rsidRPr="00FF4777">
        <w:rPr>
          <w:color w:val="000000" w:themeColor="text1"/>
        </w:rPr>
        <w:t xml:space="preserve"> </w:t>
      </w:r>
      <w:r w:rsidRPr="00FF4777">
        <w:rPr>
          <w:color w:val="000000" w:themeColor="text1"/>
        </w:rPr>
        <w:t xml:space="preserve">This could occur if a user or non-user is connected to an object in the physical world that is also connected to the digital world (e.g., </w:t>
      </w:r>
      <w:r w:rsidR="00A11AE2" w:rsidRPr="00FF4777">
        <w:rPr>
          <w:color w:val="000000" w:themeColor="text1"/>
        </w:rPr>
        <w:t>"</w:t>
      </w:r>
      <w:r w:rsidRPr="00FF4777">
        <w:rPr>
          <w:color w:val="000000" w:themeColor="text1"/>
        </w:rPr>
        <w:t>things</w:t>
      </w:r>
      <w:r w:rsidR="00A11AE2" w:rsidRPr="00FF4777">
        <w:rPr>
          <w:color w:val="000000" w:themeColor="text1"/>
        </w:rPr>
        <w:t>"</w:t>
      </w:r>
      <w:r w:rsidRPr="00FF4777">
        <w:rPr>
          <w:color w:val="000000" w:themeColor="text1"/>
        </w:rPr>
        <w:t xml:space="preserve"> connected to the Internet as with the Internet of Things (IoT)).</w:t>
      </w:r>
    </w:p>
    <w:p w14:paraId="0C416DD4" w14:textId="222542BB" w:rsidR="003746B0" w:rsidRPr="00FF4777" w:rsidRDefault="003746B0" w:rsidP="003746B0">
      <w:pPr>
        <w:tabs>
          <w:tab w:val="left" w:pos="851"/>
        </w:tabs>
        <w:rPr>
          <w:rFonts w:eastAsia="SimSun"/>
          <w:color w:val="000000" w:themeColor="text1"/>
          <w:lang w:eastAsia="zh-CN"/>
        </w:rPr>
      </w:pPr>
      <w:r w:rsidRPr="00FF4777">
        <w:rPr>
          <w:rFonts w:eastAsia="Malgun Gothic"/>
          <w:b/>
          <w:color w:val="000000" w:themeColor="text1"/>
          <w:lang w:eastAsia="ko-KR"/>
        </w:rPr>
        <w:lastRenderedPageBreak/>
        <w:t>3.1.74</w:t>
      </w:r>
      <w:r w:rsidRPr="00FF4777">
        <w:rPr>
          <w:rFonts w:eastAsia="Malgun Gothic"/>
          <w:b/>
          <w:color w:val="000000" w:themeColor="text1"/>
          <w:lang w:eastAsia="ko-KR"/>
        </w:rPr>
        <w:tab/>
      </w:r>
      <w:r w:rsidR="00A815EB" w:rsidRPr="00FF4777">
        <w:rPr>
          <w:rFonts w:eastAsia="SimSun"/>
          <w:b/>
          <w:bCs/>
          <w:color w:val="000000" w:themeColor="text1"/>
          <w:lang w:eastAsia="zh-CN"/>
        </w:rPr>
        <w:t xml:space="preserve">network </w:t>
      </w:r>
      <w:r w:rsidRPr="00FF4777">
        <w:rPr>
          <w:rFonts w:eastAsia="SimSun"/>
          <w:b/>
          <w:bCs/>
          <w:color w:val="000000" w:themeColor="text1"/>
          <w:lang w:eastAsia="zh-CN"/>
        </w:rPr>
        <w:t xml:space="preserve">provider </w:t>
      </w:r>
      <w:r w:rsidRPr="00FF4777">
        <w:rPr>
          <w:rFonts w:eastAsia="SimSun"/>
          <w:color w:val="000000" w:themeColor="text1"/>
          <w:lang w:eastAsia="zh-CN"/>
        </w:rPr>
        <w:t>[</w:t>
      </w:r>
      <w:r w:rsidR="00156EA5" w:rsidRPr="00FF4777">
        <w:rPr>
          <w:rFonts w:eastAsia="SimSun"/>
          <w:color w:val="000000" w:themeColor="text1"/>
          <w:lang w:eastAsia="zh-CN"/>
        </w:rPr>
        <w:t>b-</w:t>
      </w:r>
      <w:r w:rsidRPr="00FF4777">
        <w:rPr>
          <w:rFonts w:eastAsia="SimSun"/>
          <w:color w:val="000000" w:themeColor="text1"/>
          <w:lang w:eastAsia="zh-CN"/>
        </w:rPr>
        <w:t>ITU-T Y.1910]: The organization that maintains and operates the network components required for IPTV functionality.</w:t>
      </w:r>
    </w:p>
    <w:p w14:paraId="451F10D1" w14:textId="77777777" w:rsidR="003746B0" w:rsidRPr="00FF4777" w:rsidRDefault="003746B0" w:rsidP="001F28D3">
      <w:pPr>
        <w:pStyle w:val="Note"/>
        <w:rPr>
          <w:rFonts w:eastAsia="SimSun"/>
          <w:color w:val="000000" w:themeColor="text1"/>
          <w:lang w:eastAsia="zh-CN"/>
        </w:rPr>
      </w:pPr>
      <w:r w:rsidRPr="00FF4777">
        <w:rPr>
          <w:rFonts w:eastAsia="SimSun"/>
          <w:color w:val="000000" w:themeColor="text1"/>
          <w:lang w:eastAsia="zh-CN"/>
        </w:rPr>
        <w:t>NOTE 1 – A network provider can optionally also act as service provider.</w:t>
      </w:r>
    </w:p>
    <w:p w14:paraId="53D5019C" w14:textId="77777777" w:rsidR="003746B0" w:rsidRPr="00FF4777" w:rsidRDefault="003746B0" w:rsidP="001F28D3">
      <w:pPr>
        <w:pStyle w:val="Note"/>
        <w:rPr>
          <w:rFonts w:eastAsia="SimSun"/>
          <w:color w:val="000000" w:themeColor="text1"/>
          <w:lang w:eastAsia="zh-CN"/>
        </w:rPr>
      </w:pPr>
      <w:r w:rsidRPr="00FF4777">
        <w:rPr>
          <w:rFonts w:eastAsia="SimSun"/>
          <w:color w:val="000000" w:themeColor="text1"/>
          <w:lang w:eastAsia="zh-CN"/>
        </w:rPr>
        <w:t>NOTE 2 – Although considered as two separate entities, the service provider and the network provider can optionally be one organizational entity.</w:t>
      </w:r>
    </w:p>
    <w:p w14:paraId="2DAB95CA" w14:textId="1563BF29" w:rsidR="003746B0" w:rsidRPr="00FF4777" w:rsidRDefault="003746B0" w:rsidP="001F28D3">
      <w:pPr>
        <w:rPr>
          <w:rFonts w:eastAsia="SimSun"/>
          <w:bCs/>
          <w:color w:val="000000" w:themeColor="text1"/>
          <w:lang w:eastAsia="zh-CN"/>
        </w:rPr>
      </w:pPr>
      <w:r w:rsidRPr="00FF4777">
        <w:rPr>
          <w:rFonts w:eastAsia="SimSun"/>
          <w:b/>
          <w:color w:val="000000" w:themeColor="text1"/>
          <w:lang w:eastAsia="zh-CN"/>
        </w:rPr>
        <w:t>3.1.</w:t>
      </w:r>
      <w:bookmarkEnd w:id="54"/>
      <w:r w:rsidRPr="00FF4777">
        <w:rPr>
          <w:rFonts w:eastAsia="SimSun"/>
          <w:b/>
          <w:color w:val="000000" w:themeColor="text1"/>
          <w:lang w:eastAsia="zh-CN"/>
        </w:rPr>
        <w:t>75</w:t>
      </w:r>
      <w:r w:rsidR="001F28D3" w:rsidRPr="00FF4777">
        <w:rPr>
          <w:rFonts w:eastAsia="SimSun"/>
          <w:b/>
          <w:color w:val="000000" w:themeColor="text1"/>
          <w:lang w:eastAsia="zh-CN"/>
        </w:rPr>
        <w:tab/>
      </w:r>
      <w:r w:rsidR="00A815EB" w:rsidRPr="00FF4777">
        <w:rPr>
          <w:rFonts w:eastAsia="SimSun"/>
          <w:b/>
          <w:color w:val="000000" w:themeColor="text1"/>
          <w:lang w:eastAsia="zh-CN"/>
        </w:rPr>
        <w:t xml:space="preserve">nonfungible </w:t>
      </w:r>
      <w:r w:rsidRPr="00FF4777">
        <w:rPr>
          <w:rFonts w:eastAsia="SimSun"/>
          <w:b/>
          <w:color w:val="000000" w:themeColor="text1"/>
          <w:lang w:eastAsia="zh-CN"/>
        </w:rPr>
        <w:t xml:space="preserve">token (NFT) </w:t>
      </w:r>
      <w:r w:rsidRPr="00FF4777">
        <w:rPr>
          <w:rFonts w:eastAsia="SimSun"/>
          <w:bCs/>
          <w:color w:val="000000" w:themeColor="text1"/>
          <w:lang w:eastAsia="zh-CN"/>
        </w:rPr>
        <w:t>[b-ITU-T X.1400]: An entirely unique digital representation of an asset.</w:t>
      </w:r>
    </w:p>
    <w:p w14:paraId="2A9E313D" w14:textId="030B8E19" w:rsidR="003746B0" w:rsidRPr="00FF4777" w:rsidRDefault="003746B0" w:rsidP="003746B0">
      <w:pPr>
        <w:widowControl w:val="0"/>
        <w:rPr>
          <w:rFonts w:eastAsia="DengXian"/>
          <w:color w:val="000000"/>
          <w:szCs w:val="24"/>
          <w:lang w:eastAsia="zh-CN"/>
        </w:rPr>
      </w:pPr>
      <w:r w:rsidRPr="00FF4777">
        <w:rPr>
          <w:rFonts w:eastAsia="SimSun"/>
          <w:b/>
          <w:color w:val="000000" w:themeColor="text1"/>
          <w:szCs w:val="24"/>
          <w:lang w:eastAsia="zh-CN"/>
        </w:rPr>
        <w:t>3.1.76</w:t>
      </w:r>
      <w:r w:rsidR="001F28D3" w:rsidRPr="00FF4777">
        <w:rPr>
          <w:rFonts w:eastAsia="SimSun"/>
          <w:b/>
          <w:color w:val="000000" w:themeColor="text1"/>
          <w:szCs w:val="24"/>
          <w:lang w:eastAsia="zh-CN"/>
        </w:rPr>
        <w:tab/>
      </w:r>
      <w:r w:rsidR="00A815EB" w:rsidRPr="00FF4777">
        <w:rPr>
          <w:rFonts w:eastAsia="DengXian"/>
          <w:b/>
          <w:bCs/>
          <w:color w:val="000000"/>
          <w:szCs w:val="24"/>
          <w:lang w:eastAsia="zh-CN"/>
        </w:rPr>
        <w:t xml:space="preserve">object </w:t>
      </w:r>
      <w:r w:rsidRPr="00FF4777">
        <w:rPr>
          <w:rFonts w:eastAsia="DengXian"/>
          <w:color w:val="000000"/>
          <w:szCs w:val="24"/>
          <w:lang w:eastAsia="zh-CN"/>
        </w:rPr>
        <w:t xml:space="preserve">[b-ISO 1087]: Anything perceivable or conceivable. </w:t>
      </w:r>
    </w:p>
    <w:p w14:paraId="11D3B63F" w14:textId="2C8B665E" w:rsidR="003746B0" w:rsidRPr="00FF4777" w:rsidRDefault="009D53C3" w:rsidP="00380557">
      <w:pPr>
        <w:pStyle w:val="Note"/>
        <w:rPr>
          <w:lang w:eastAsia="zh-CN"/>
        </w:rPr>
      </w:pPr>
      <w:r w:rsidRPr="00FF4777">
        <w:rPr>
          <w:lang w:eastAsia="zh-CN"/>
        </w:rPr>
        <w:t xml:space="preserve">NOTE </w:t>
      </w:r>
      <w:r w:rsidR="00380557" w:rsidRPr="00FF4777">
        <w:rPr>
          <w:lang w:eastAsia="zh-CN"/>
        </w:rPr>
        <w:t>–</w:t>
      </w:r>
      <w:r w:rsidR="003746B0" w:rsidRPr="00FF4777">
        <w:rPr>
          <w:lang w:eastAsia="zh-CN"/>
        </w:rPr>
        <w:t xml:space="preserve"> Objects can be material (e.g., </w:t>
      </w:r>
      <w:r w:rsidR="00C57ADA" w:rsidRPr="00FF4777">
        <w:rPr>
          <w:lang w:eastAsia="zh-CN"/>
        </w:rPr>
        <w:t>'</w:t>
      </w:r>
      <w:r w:rsidR="003746B0" w:rsidRPr="00FF4777">
        <w:rPr>
          <w:lang w:eastAsia="zh-CN"/>
        </w:rPr>
        <w:t>engine</w:t>
      </w:r>
      <w:r w:rsidR="00C57ADA" w:rsidRPr="00FF4777">
        <w:rPr>
          <w:lang w:eastAsia="zh-CN"/>
        </w:rPr>
        <w:t>'</w:t>
      </w:r>
      <w:r w:rsidR="003746B0" w:rsidRPr="00FF4777">
        <w:rPr>
          <w:lang w:eastAsia="zh-CN"/>
        </w:rPr>
        <w:t xml:space="preserve">, </w:t>
      </w:r>
      <w:r w:rsidR="00C57ADA" w:rsidRPr="00FF4777">
        <w:rPr>
          <w:lang w:eastAsia="zh-CN"/>
        </w:rPr>
        <w:t>'</w:t>
      </w:r>
      <w:r w:rsidR="003746B0" w:rsidRPr="00FF4777">
        <w:rPr>
          <w:lang w:eastAsia="zh-CN"/>
        </w:rPr>
        <w:t>sheet of paper</w:t>
      </w:r>
      <w:r w:rsidR="00C57ADA" w:rsidRPr="00FF4777">
        <w:rPr>
          <w:lang w:eastAsia="zh-CN"/>
        </w:rPr>
        <w:t>'</w:t>
      </w:r>
      <w:r w:rsidR="003746B0" w:rsidRPr="00FF4777">
        <w:rPr>
          <w:lang w:eastAsia="zh-CN"/>
        </w:rPr>
        <w:t xml:space="preserve">, </w:t>
      </w:r>
      <w:r w:rsidR="00C57ADA" w:rsidRPr="00FF4777">
        <w:rPr>
          <w:lang w:eastAsia="zh-CN"/>
        </w:rPr>
        <w:t>'</w:t>
      </w:r>
      <w:r w:rsidR="003746B0" w:rsidRPr="00FF4777">
        <w:rPr>
          <w:lang w:eastAsia="zh-CN"/>
        </w:rPr>
        <w:t>diamond</w:t>
      </w:r>
      <w:r w:rsidR="00C57ADA" w:rsidRPr="00FF4777">
        <w:rPr>
          <w:lang w:eastAsia="zh-CN"/>
        </w:rPr>
        <w:t>'</w:t>
      </w:r>
      <w:r w:rsidR="003746B0" w:rsidRPr="00FF4777">
        <w:rPr>
          <w:lang w:eastAsia="zh-CN"/>
        </w:rPr>
        <w:t xml:space="preserve">), immaterial (e.g., </w:t>
      </w:r>
      <w:r w:rsidR="00C57ADA" w:rsidRPr="00FF4777">
        <w:rPr>
          <w:lang w:eastAsia="zh-CN"/>
        </w:rPr>
        <w:t>'</w:t>
      </w:r>
      <w:r w:rsidR="003746B0" w:rsidRPr="00FF4777">
        <w:rPr>
          <w:lang w:eastAsia="zh-CN"/>
        </w:rPr>
        <w:t>conversion ratio</w:t>
      </w:r>
      <w:r w:rsidR="00C57ADA" w:rsidRPr="00FF4777">
        <w:rPr>
          <w:lang w:eastAsia="zh-CN"/>
        </w:rPr>
        <w:t>'</w:t>
      </w:r>
      <w:r w:rsidR="003746B0" w:rsidRPr="00FF4777">
        <w:rPr>
          <w:lang w:eastAsia="zh-CN"/>
        </w:rPr>
        <w:t xml:space="preserve">, </w:t>
      </w:r>
      <w:r w:rsidR="00C57ADA" w:rsidRPr="00FF4777">
        <w:rPr>
          <w:lang w:eastAsia="zh-CN"/>
        </w:rPr>
        <w:t>'</w:t>
      </w:r>
      <w:r w:rsidR="003746B0" w:rsidRPr="00FF4777">
        <w:rPr>
          <w:lang w:eastAsia="zh-CN"/>
        </w:rPr>
        <w:t>project plan</w:t>
      </w:r>
      <w:r w:rsidR="00C57ADA" w:rsidRPr="00FF4777">
        <w:rPr>
          <w:lang w:eastAsia="zh-CN"/>
        </w:rPr>
        <w:t>'</w:t>
      </w:r>
      <w:r w:rsidR="003746B0" w:rsidRPr="00FF4777">
        <w:rPr>
          <w:lang w:eastAsia="zh-CN"/>
        </w:rPr>
        <w:t xml:space="preserve">) or imagined (e.g., </w:t>
      </w:r>
      <w:r w:rsidR="00C57ADA" w:rsidRPr="00FF4777">
        <w:rPr>
          <w:lang w:eastAsia="zh-CN"/>
        </w:rPr>
        <w:t>'</w:t>
      </w:r>
      <w:r w:rsidR="003746B0" w:rsidRPr="00FF4777">
        <w:rPr>
          <w:lang w:eastAsia="zh-CN"/>
        </w:rPr>
        <w:t>unicorn</w:t>
      </w:r>
      <w:r w:rsidR="00C57ADA" w:rsidRPr="00FF4777">
        <w:rPr>
          <w:lang w:eastAsia="zh-CN"/>
        </w:rPr>
        <w:t>'</w:t>
      </w:r>
      <w:r w:rsidR="003746B0" w:rsidRPr="00FF4777">
        <w:rPr>
          <w:lang w:eastAsia="zh-CN"/>
        </w:rPr>
        <w:t xml:space="preserve">, </w:t>
      </w:r>
      <w:r w:rsidR="00C57ADA" w:rsidRPr="00FF4777">
        <w:rPr>
          <w:lang w:eastAsia="zh-CN"/>
        </w:rPr>
        <w:t>'</w:t>
      </w:r>
      <w:r w:rsidR="003746B0" w:rsidRPr="00FF4777">
        <w:rPr>
          <w:lang w:eastAsia="zh-CN"/>
        </w:rPr>
        <w:t>scientific hypothesis</w:t>
      </w:r>
      <w:r w:rsidR="00C57ADA" w:rsidRPr="00FF4777">
        <w:rPr>
          <w:lang w:eastAsia="zh-CN"/>
        </w:rPr>
        <w:t>'</w:t>
      </w:r>
      <w:r w:rsidR="003746B0" w:rsidRPr="00FF4777">
        <w:rPr>
          <w:lang w:eastAsia="zh-CN"/>
        </w:rPr>
        <w:t xml:space="preserve">). </w:t>
      </w:r>
    </w:p>
    <w:p w14:paraId="02035480" w14:textId="7837C249" w:rsidR="003746B0" w:rsidRPr="00FF4777" w:rsidRDefault="003746B0" w:rsidP="003746B0">
      <w:pPr>
        <w:pStyle w:val="Default"/>
        <w:spacing w:before="120"/>
        <w:jc w:val="both"/>
        <w:rPr>
          <w:color w:val="000000" w:themeColor="text1"/>
          <w:lang w:val="en-GB"/>
        </w:rPr>
      </w:pPr>
      <w:r w:rsidRPr="00FF4777">
        <w:rPr>
          <w:rFonts w:eastAsia="SimSun"/>
          <w:b/>
          <w:bCs/>
          <w:color w:val="000000" w:themeColor="text1"/>
          <w:lang w:val="en-GB" w:eastAsia="zh-CN"/>
        </w:rPr>
        <w:t>3.1.77</w:t>
      </w:r>
      <w:r w:rsidR="001F28D3" w:rsidRPr="00FF4777">
        <w:rPr>
          <w:rFonts w:eastAsia="SimSun"/>
          <w:b/>
          <w:bCs/>
          <w:color w:val="000000" w:themeColor="text1"/>
          <w:lang w:val="en-GB" w:eastAsia="zh-CN"/>
        </w:rPr>
        <w:tab/>
      </w:r>
      <w:r w:rsidR="00A815EB" w:rsidRPr="00FF4777">
        <w:rPr>
          <w:rFonts w:eastAsia="SimSun"/>
          <w:b/>
          <w:bCs/>
          <w:color w:val="000000" w:themeColor="text1"/>
          <w:lang w:val="en-GB" w:eastAsia="zh-CN"/>
        </w:rPr>
        <w:t>off</w:t>
      </w:r>
      <w:r w:rsidRPr="00FF4777">
        <w:rPr>
          <w:rFonts w:eastAsia="SimSun"/>
          <w:b/>
          <w:bCs/>
          <w:color w:val="000000" w:themeColor="text1"/>
          <w:lang w:val="en-GB" w:eastAsia="zh-CN"/>
        </w:rPr>
        <w:t>-world </w:t>
      </w:r>
      <w:r w:rsidRPr="00FF4777">
        <w:rPr>
          <w:rFonts w:eastAsia="SimSun"/>
          <w:color w:val="000000" w:themeColor="text1"/>
          <w:lang w:val="en-GB" w:eastAsia="zh-CN"/>
        </w:rPr>
        <w:t xml:space="preserve">[b-ITU-T FGMV-24]: </w:t>
      </w:r>
      <w:r w:rsidRPr="00FF4777">
        <w:rPr>
          <w:color w:val="000000" w:themeColor="text1"/>
          <w:lang w:val="en-GB"/>
        </w:rPr>
        <w:t xml:space="preserve">Relating to participant absence from a virtual online environment. </w:t>
      </w:r>
    </w:p>
    <w:p w14:paraId="54CD5C29" w14:textId="5ADAE09B" w:rsidR="003746B0" w:rsidRPr="00FF4777" w:rsidRDefault="003746B0" w:rsidP="0084171B">
      <w:pPr>
        <w:pStyle w:val="Note"/>
        <w:rPr>
          <w:color w:val="000000" w:themeColor="text1"/>
        </w:rPr>
      </w:pPr>
      <w:r w:rsidRPr="00FF4777">
        <w:rPr>
          <w:color w:val="000000" w:themeColor="text1"/>
        </w:rPr>
        <w:t>NOTE 1</w:t>
      </w:r>
      <w:r w:rsidR="0084171B" w:rsidRPr="00FF4777">
        <w:rPr>
          <w:color w:val="000000" w:themeColor="text1"/>
        </w:rPr>
        <w:t xml:space="preserve"> –</w:t>
      </w:r>
      <w:r w:rsidRPr="00FF4777">
        <w:rPr>
          <w:color w:val="000000" w:themeColor="text1"/>
        </w:rPr>
        <w:t xml:space="preserve"> Referring to a participant as being </w:t>
      </w:r>
      <w:r w:rsidR="00A11AE2" w:rsidRPr="00FF4777">
        <w:rPr>
          <w:color w:val="000000" w:themeColor="text1"/>
        </w:rPr>
        <w:t>"</w:t>
      </w:r>
      <w:r w:rsidRPr="00FF4777">
        <w:rPr>
          <w:color w:val="000000" w:themeColor="text1"/>
        </w:rPr>
        <w:t>off-world</w:t>
      </w:r>
      <w:r w:rsidR="00A11AE2" w:rsidRPr="00FF4777">
        <w:rPr>
          <w:color w:val="000000" w:themeColor="text1"/>
        </w:rPr>
        <w:t>"</w:t>
      </w:r>
      <w:r w:rsidRPr="00FF4777">
        <w:rPr>
          <w:color w:val="000000" w:themeColor="text1"/>
        </w:rPr>
        <w:t xml:space="preserve"> assumes prior </w:t>
      </w:r>
      <w:r w:rsidR="00A11AE2" w:rsidRPr="00FF4777">
        <w:rPr>
          <w:color w:val="000000" w:themeColor="text1"/>
        </w:rPr>
        <w:t>"</w:t>
      </w:r>
      <w:r w:rsidRPr="00FF4777">
        <w:rPr>
          <w:color w:val="000000" w:themeColor="text1"/>
        </w:rPr>
        <w:t>in-world</w:t>
      </w:r>
      <w:r w:rsidR="00A11AE2" w:rsidRPr="00FF4777">
        <w:rPr>
          <w:color w:val="000000" w:themeColor="text1"/>
        </w:rPr>
        <w:t>"</w:t>
      </w:r>
      <w:r w:rsidRPr="00FF4777">
        <w:rPr>
          <w:color w:val="000000" w:themeColor="text1"/>
        </w:rPr>
        <w:t xml:space="preserve"> presence in a persistent metaverse environment where users may enter and exit without interrupting the activities of other participants or the metaverse </w:t>
      </w:r>
      <w:r w:rsidR="00A11AE2" w:rsidRPr="00FF4777">
        <w:rPr>
          <w:color w:val="000000" w:themeColor="text1"/>
        </w:rPr>
        <w:t>"</w:t>
      </w:r>
      <w:r w:rsidRPr="00FF4777">
        <w:rPr>
          <w:color w:val="000000" w:themeColor="text1"/>
        </w:rPr>
        <w:t>world</w:t>
      </w:r>
      <w:r w:rsidR="00A11AE2" w:rsidRPr="00FF4777">
        <w:rPr>
          <w:color w:val="000000" w:themeColor="text1"/>
        </w:rPr>
        <w:t>"</w:t>
      </w:r>
      <w:r w:rsidRPr="00FF4777">
        <w:rPr>
          <w:color w:val="000000" w:themeColor="text1"/>
        </w:rPr>
        <w:t xml:space="preserve"> itself. </w:t>
      </w:r>
    </w:p>
    <w:p w14:paraId="65556A6F" w14:textId="77C9BB3E" w:rsidR="003746B0" w:rsidRPr="00FF4777" w:rsidRDefault="003746B0" w:rsidP="00DB1AE4">
      <w:pPr>
        <w:pStyle w:val="Note"/>
        <w:rPr>
          <w:color w:val="000000" w:themeColor="text1"/>
        </w:rPr>
      </w:pPr>
      <w:r w:rsidRPr="00FF4777">
        <w:rPr>
          <w:color w:val="000000" w:themeColor="text1"/>
        </w:rPr>
        <w:t>NOTE 2</w:t>
      </w:r>
      <w:r w:rsidR="00DB1AE4" w:rsidRPr="00FF4777">
        <w:rPr>
          <w:color w:val="000000" w:themeColor="text1"/>
        </w:rPr>
        <w:t xml:space="preserve"> –</w:t>
      </w:r>
      <w:r w:rsidRPr="00FF4777">
        <w:rPr>
          <w:color w:val="000000" w:themeColor="text1"/>
        </w:rPr>
        <w:t xml:space="preserve"> In-world is defined here as relating to presence in a virtual online environment [b-Collins/in-world], often using an avatar.</w:t>
      </w:r>
    </w:p>
    <w:p w14:paraId="18E1177E" w14:textId="21D2514B" w:rsidR="003746B0" w:rsidRPr="00FF4777" w:rsidRDefault="003746B0" w:rsidP="00DB1AE4">
      <w:pPr>
        <w:rPr>
          <w:color w:val="000000" w:themeColor="text1"/>
          <w:lang w:eastAsia="zh-CN"/>
        </w:rPr>
      </w:pPr>
      <w:r w:rsidRPr="00FF4777">
        <w:rPr>
          <w:rFonts w:eastAsia="SimSun"/>
          <w:b/>
          <w:color w:val="000000" w:themeColor="text1"/>
          <w:lang w:eastAsia="zh-CN"/>
        </w:rPr>
        <w:t>3.1.78</w:t>
      </w:r>
      <w:r w:rsidR="00DB1AE4" w:rsidRPr="00FF4777">
        <w:rPr>
          <w:rFonts w:eastAsia="SimSun"/>
          <w:b/>
          <w:color w:val="000000" w:themeColor="text1"/>
          <w:lang w:eastAsia="zh-CN"/>
        </w:rPr>
        <w:tab/>
      </w:r>
      <w:r w:rsidR="0080110F" w:rsidRPr="00FF4777">
        <w:rPr>
          <w:b/>
          <w:bCs/>
          <w:color w:val="000000" w:themeColor="text1"/>
          <w:lang w:eastAsia="zh-CN"/>
        </w:rPr>
        <w:t>phygital</w:t>
      </w:r>
      <w:r w:rsidR="0080110F" w:rsidRPr="00FF4777">
        <w:rPr>
          <w:color w:val="000000" w:themeColor="text1"/>
          <w:lang w:eastAsia="zh-CN"/>
        </w:rPr>
        <w:t xml:space="preserve"> </w:t>
      </w:r>
      <w:r w:rsidRPr="00FF4777">
        <w:rPr>
          <w:color w:val="000000" w:themeColor="text1"/>
          <w:lang w:eastAsia="zh-CN"/>
        </w:rPr>
        <w:t>[b-</w:t>
      </w:r>
      <w:proofErr w:type="spellStart"/>
      <w:r w:rsidRPr="00FF4777">
        <w:rPr>
          <w:color w:val="000000" w:themeColor="text1"/>
          <w:lang w:eastAsia="zh-CN"/>
        </w:rPr>
        <w:t>Gaggioli</w:t>
      </w:r>
      <w:proofErr w:type="spellEnd"/>
      <w:r w:rsidRPr="00FF4777">
        <w:rPr>
          <w:color w:val="000000" w:themeColor="text1"/>
          <w:lang w:eastAsia="zh-CN"/>
        </w:rPr>
        <w:t xml:space="preserve">]: A neologism that results from the synthesis of the terms </w:t>
      </w:r>
      <w:r w:rsidR="000D78B0" w:rsidRPr="00FF4777">
        <w:rPr>
          <w:color w:val="000000" w:themeColor="text1"/>
          <w:lang w:eastAsia="zh-CN"/>
        </w:rPr>
        <w:t>"</w:t>
      </w:r>
      <w:r w:rsidRPr="00FF4777">
        <w:rPr>
          <w:color w:val="000000" w:themeColor="text1"/>
          <w:lang w:eastAsia="zh-CN"/>
        </w:rPr>
        <w:t>physical</w:t>
      </w:r>
      <w:r w:rsidR="000D78B0" w:rsidRPr="00FF4777">
        <w:rPr>
          <w:color w:val="000000" w:themeColor="text1"/>
          <w:lang w:eastAsia="zh-CN"/>
        </w:rPr>
        <w:t>"</w:t>
      </w:r>
      <w:r w:rsidRPr="00FF4777">
        <w:rPr>
          <w:color w:val="000000" w:themeColor="text1"/>
          <w:lang w:eastAsia="zh-CN"/>
        </w:rPr>
        <w:t xml:space="preserve"> and </w:t>
      </w:r>
      <w:r w:rsidR="000D78B0" w:rsidRPr="00FF4777">
        <w:rPr>
          <w:color w:val="000000" w:themeColor="text1"/>
          <w:lang w:eastAsia="zh-CN"/>
        </w:rPr>
        <w:t>"</w:t>
      </w:r>
      <w:r w:rsidRPr="00FF4777">
        <w:rPr>
          <w:color w:val="000000" w:themeColor="text1"/>
          <w:lang w:eastAsia="zh-CN"/>
        </w:rPr>
        <w:t>digital</w:t>
      </w:r>
      <w:r w:rsidR="000D78B0" w:rsidRPr="00FF4777">
        <w:rPr>
          <w:color w:val="000000" w:themeColor="text1"/>
          <w:lang w:eastAsia="zh-CN"/>
        </w:rPr>
        <w:t xml:space="preserve">" – </w:t>
      </w:r>
      <w:r w:rsidRPr="00FF4777">
        <w:rPr>
          <w:color w:val="000000" w:themeColor="text1"/>
          <w:lang w:eastAsia="zh-CN"/>
        </w:rPr>
        <w:t>refers to a new concept of space that originates from the increasing convergence of the physical dimension and the virtual dimension.</w:t>
      </w:r>
    </w:p>
    <w:p w14:paraId="0E4EF739" w14:textId="29C0AA07" w:rsidR="003746B0" w:rsidRPr="00FF4777" w:rsidRDefault="003746B0" w:rsidP="00DB1AE4">
      <w:pPr>
        <w:rPr>
          <w:rFonts w:eastAsia="SimSun"/>
          <w:color w:val="000000" w:themeColor="text1"/>
          <w:lang w:eastAsia="zh-CN"/>
        </w:rPr>
      </w:pPr>
      <w:r w:rsidRPr="00FF4777">
        <w:rPr>
          <w:rFonts w:eastAsia="SimSun"/>
          <w:b/>
          <w:bCs/>
          <w:color w:val="000000" w:themeColor="text1"/>
          <w:lang w:eastAsia="zh-CN"/>
        </w:rPr>
        <w:t>3.1.79</w:t>
      </w:r>
      <w:r w:rsidR="00DB1AE4" w:rsidRPr="00FF4777">
        <w:rPr>
          <w:rFonts w:eastAsia="SimSun"/>
          <w:b/>
          <w:bCs/>
          <w:color w:val="000000" w:themeColor="text1"/>
          <w:lang w:eastAsia="zh-CN"/>
        </w:rPr>
        <w:tab/>
      </w:r>
      <w:r w:rsidR="0080110F" w:rsidRPr="00FF4777">
        <w:rPr>
          <w:rFonts w:eastAsia="SimSun"/>
          <w:b/>
          <w:bCs/>
          <w:color w:val="000000" w:themeColor="text1"/>
          <w:lang w:eastAsia="zh-CN"/>
        </w:rPr>
        <w:t>peri</w:t>
      </w:r>
      <w:r w:rsidRPr="00FF4777">
        <w:rPr>
          <w:rFonts w:eastAsia="SimSun"/>
          <w:b/>
          <w:bCs/>
          <w:color w:val="000000" w:themeColor="text1"/>
          <w:lang w:eastAsia="zh-CN"/>
        </w:rPr>
        <w:t>-metaverse </w:t>
      </w:r>
      <w:r w:rsidRPr="00FF4777">
        <w:rPr>
          <w:rFonts w:eastAsia="SimSun"/>
          <w:color w:val="000000" w:themeColor="text1"/>
          <w:lang w:eastAsia="zh-CN"/>
        </w:rPr>
        <w:t xml:space="preserve">[b-ITU-T FGMV-24]: </w:t>
      </w:r>
      <w:r w:rsidRPr="00FF4777">
        <w:rPr>
          <w:color w:val="000000" w:themeColor="text1"/>
        </w:rPr>
        <w:t>Area of activity located within and outside the metaverse while staying either in the digital realm or in a merged digital-physical realm.</w:t>
      </w:r>
      <w:r w:rsidR="005C1424" w:rsidRPr="00FF4777">
        <w:rPr>
          <w:color w:val="000000" w:themeColor="text1"/>
        </w:rPr>
        <w:t xml:space="preserve"> </w:t>
      </w:r>
    </w:p>
    <w:p w14:paraId="066EECE6" w14:textId="7BEEB181" w:rsidR="003746B0" w:rsidRPr="00FF4777" w:rsidRDefault="003746B0" w:rsidP="00DB1AE4">
      <w:pPr>
        <w:rPr>
          <w:rFonts w:eastAsia="Malgun Gothic"/>
          <w:bCs/>
          <w:color w:val="000000" w:themeColor="text1"/>
          <w:lang w:eastAsia="ko-KR"/>
        </w:rPr>
      </w:pPr>
      <w:r w:rsidRPr="00FF4777">
        <w:rPr>
          <w:rFonts w:eastAsia="Malgun Gothic"/>
          <w:b/>
          <w:color w:val="000000" w:themeColor="text1"/>
          <w:lang w:eastAsia="ko-KR"/>
        </w:rPr>
        <w:t>3.1.</w:t>
      </w:r>
      <w:r w:rsidRPr="00FF4777">
        <w:rPr>
          <w:rFonts w:eastAsia="Malgun Gothic"/>
          <w:b/>
          <w:color w:val="000000" w:themeColor="text1"/>
          <w:lang w:eastAsia="zh-CN"/>
        </w:rPr>
        <w:t>80</w:t>
      </w:r>
      <w:r w:rsidRPr="00FF4777">
        <w:rPr>
          <w:rFonts w:eastAsia="Malgun Gothic"/>
          <w:b/>
          <w:color w:val="000000" w:themeColor="text1"/>
          <w:lang w:eastAsia="ko-KR"/>
        </w:rPr>
        <w:tab/>
      </w:r>
      <w:r w:rsidR="0080110F" w:rsidRPr="00FF4777">
        <w:rPr>
          <w:rFonts w:eastAsia="Malgun Gothic"/>
          <w:b/>
          <w:color w:val="000000" w:themeColor="text1"/>
          <w:lang w:eastAsia="ko-KR"/>
        </w:rPr>
        <w:t xml:space="preserve">person </w:t>
      </w:r>
      <w:r w:rsidRPr="00FF4777">
        <w:rPr>
          <w:rFonts w:eastAsia="Malgun Gothic"/>
          <w:b/>
          <w:color w:val="000000" w:themeColor="text1"/>
          <w:lang w:eastAsia="ko-KR"/>
        </w:rPr>
        <w:t xml:space="preserve">with age related disabilities </w:t>
      </w:r>
      <w:r w:rsidRPr="00FF4777">
        <w:rPr>
          <w:rFonts w:eastAsia="Malgun Gothic"/>
          <w:bCs/>
          <w:color w:val="000000" w:themeColor="text1"/>
          <w:lang w:eastAsia="ko-KR"/>
        </w:rPr>
        <w:t>[b-ITU-T F.791]: A person with cognitive or physical disabilities caused by the aging process. Examples are impaired eyesight, deafness in varying degrees, reduced mobility or cognitive abilities.</w:t>
      </w:r>
    </w:p>
    <w:p w14:paraId="6882E6F4" w14:textId="7C6F596D" w:rsidR="003746B0" w:rsidRPr="00FF4777" w:rsidRDefault="003746B0" w:rsidP="00DB1AE4">
      <w:pPr>
        <w:rPr>
          <w:rFonts w:eastAsia="Malgun Gothic"/>
          <w:bCs/>
          <w:color w:val="000000" w:themeColor="text1"/>
          <w:lang w:eastAsia="zh-CN"/>
        </w:rPr>
      </w:pPr>
      <w:r w:rsidRPr="00FF4777">
        <w:rPr>
          <w:rFonts w:eastAsia="Malgun Gothic"/>
          <w:b/>
          <w:color w:val="000000" w:themeColor="text1"/>
          <w:lang w:eastAsia="ko-KR"/>
        </w:rPr>
        <w:t>3.1.</w:t>
      </w:r>
      <w:r w:rsidRPr="00FF4777">
        <w:rPr>
          <w:rFonts w:eastAsia="Malgun Gothic"/>
          <w:b/>
          <w:color w:val="000000" w:themeColor="text1"/>
          <w:lang w:eastAsia="zh-CN"/>
        </w:rPr>
        <w:t>81</w:t>
      </w:r>
      <w:r w:rsidRPr="00FF4777">
        <w:rPr>
          <w:rFonts w:eastAsia="Malgun Gothic"/>
          <w:b/>
          <w:color w:val="000000" w:themeColor="text1"/>
          <w:lang w:eastAsia="ko-KR"/>
        </w:rPr>
        <w:tab/>
      </w:r>
      <w:r w:rsidR="0080110F" w:rsidRPr="00FF4777">
        <w:rPr>
          <w:rFonts w:eastAsia="Malgun Gothic"/>
          <w:b/>
          <w:color w:val="000000" w:themeColor="text1"/>
          <w:lang w:eastAsia="ko-KR"/>
        </w:rPr>
        <w:t xml:space="preserve">person </w:t>
      </w:r>
      <w:r w:rsidRPr="00FF4777">
        <w:rPr>
          <w:rFonts w:eastAsia="Malgun Gothic"/>
          <w:b/>
          <w:color w:val="000000" w:themeColor="text1"/>
          <w:lang w:eastAsia="ko-KR"/>
        </w:rPr>
        <w:t xml:space="preserve">with specific needs </w:t>
      </w:r>
      <w:r w:rsidRPr="00FF4777">
        <w:rPr>
          <w:rFonts w:eastAsia="Malgun Gothic"/>
          <w:bCs/>
          <w:color w:val="000000" w:themeColor="text1"/>
          <w:lang w:eastAsia="ko-KR"/>
        </w:rPr>
        <w:t>[b-ITU-T F.791]: Includes persons with disabilities (PWD), persons who are not literate, those with learning disabilities, children, indigenous people, older persons with age-related disabilities, and anyone who has a temporary disability [FGMV-15]</w:t>
      </w:r>
      <w:r w:rsidR="00F01082" w:rsidRPr="00FF4777">
        <w:rPr>
          <w:rFonts w:eastAsia="Malgun Gothic"/>
          <w:bCs/>
          <w:color w:val="000000" w:themeColor="text1"/>
          <w:lang w:eastAsia="ko-KR"/>
        </w:rPr>
        <w:t>.</w:t>
      </w:r>
    </w:p>
    <w:p w14:paraId="00E30FB6" w14:textId="5876C04F" w:rsidR="003746B0" w:rsidRPr="00FF4777" w:rsidRDefault="003746B0" w:rsidP="00DB1AE4">
      <w:pPr>
        <w:rPr>
          <w:color w:val="000000" w:themeColor="text1"/>
        </w:rPr>
      </w:pPr>
      <w:r w:rsidRPr="00FF4777">
        <w:rPr>
          <w:rFonts w:eastAsia="SimSun"/>
          <w:b/>
          <w:bCs/>
          <w:color w:val="000000" w:themeColor="text1"/>
          <w:lang w:eastAsia="zh-CN"/>
        </w:rPr>
        <w:t>3.1.82</w:t>
      </w:r>
      <w:r w:rsidR="00DB1AE4" w:rsidRPr="00FF4777">
        <w:rPr>
          <w:rFonts w:eastAsia="SimSun"/>
          <w:b/>
          <w:bCs/>
          <w:color w:val="000000" w:themeColor="text1"/>
          <w:lang w:eastAsia="zh-CN"/>
        </w:rPr>
        <w:tab/>
      </w:r>
      <w:r w:rsidR="0080110F" w:rsidRPr="00FF4777">
        <w:rPr>
          <w:rFonts w:eastAsia="SimSun"/>
          <w:b/>
          <w:bCs/>
          <w:color w:val="000000" w:themeColor="text1"/>
          <w:lang w:eastAsia="zh-CN"/>
        </w:rPr>
        <w:t xml:space="preserve">personhood </w:t>
      </w:r>
      <w:r w:rsidRPr="00FF4777">
        <w:rPr>
          <w:rFonts w:eastAsia="SimSun"/>
          <w:b/>
          <w:bCs/>
          <w:color w:val="000000" w:themeColor="text1"/>
          <w:lang w:eastAsia="zh-CN"/>
        </w:rPr>
        <w:t>in the metaverse </w:t>
      </w:r>
      <w:r w:rsidRPr="00FF4777">
        <w:rPr>
          <w:rFonts w:eastAsia="SimSun"/>
          <w:color w:val="000000" w:themeColor="text1"/>
          <w:lang w:eastAsia="zh-CN"/>
        </w:rPr>
        <w:t xml:space="preserve">[b-ITU-T FGMV-24]: </w:t>
      </w:r>
      <w:r w:rsidRPr="00FF4777">
        <w:rPr>
          <w:color w:val="000000" w:themeColor="text1"/>
        </w:rPr>
        <w:t xml:space="preserve">Personal identity and existence in digital and digital-physical merged spaces. </w:t>
      </w:r>
    </w:p>
    <w:p w14:paraId="21DE7044" w14:textId="5990A972" w:rsidR="003746B0" w:rsidRPr="00FF4777" w:rsidRDefault="003746B0" w:rsidP="00DB1AE4">
      <w:pPr>
        <w:pStyle w:val="Note"/>
        <w:rPr>
          <w:color w:val="000000" w:themeColor="text1"/>
        </w:rPr>
      </w:pPr>
      <w:r w:rsidRPr="00FF4777">
        <w:rPr>
          <w:color w:val="000000" w:themeColor="text1"/>
        </w:rPr>
        <w:t>NOTE 1</w:t>
      </w:r>
      <w:r w:rsidR="00DB1AE4" w:rsidRPr="00FF4777">
        <w:rPr>
          <w:color w:val="000000" w:themeColor="text1"/>
        </w:rPr>
        <w:t xml:space="preserve"> – </w:t>
      </w:r>
      <w:r w:rsidRPr="00FF4777">
        <w:rPr>
          <w:color w:val="000000" w:themeColor="text1"/>
        </w:rPr>
        <w:t xml:space="preserve">Based on a definition of personhood as the quality or condition of being a person; especially personal identity or selfhood [b-OED]. </w:t>
      </w:r>
    </w:p>
    <w:p w14:paraId="6D85AE8D" w14:textId="69D701F3" w:rsidR="003746B0" w:rsidRPr="00FF4777" w:rsidRDefault="003746B0" w:rsidP="00DB1AE4">
      <w:pPr>
        <w:pStyle w:val="Note"/>
        <w:rPr>
          <w:color w:val="000000" w:themeColor="text1"/>
        </w:rPr>
      </w:pPr>
      <w:r w:rsidRPr="00FF4777">
        <w:rPr>
          <w:color w:val="000000" w:themeColor="text1"/>
        </w:rPr>
        <w:t>NOTE 2</w:t>
      </w:r>
      <w:r w:rsidR="00DB1AE4" w:rsidRPr="00FF4777">
        <w:rPr>
          <w:color w:val="000000" w:themeColor="text1"/>
        </w:rPr>
        <w:t xml:space="preserve"> –</w:t>
      </w:r>
      <w:r w:rsidRPr="00FF4777">
        <w:rPr>
          <w:color w:val="000000" w:themeColor="text1"/>
        </w:rPr>
        <w:t xml:space="preserve"> There must be a one-to-one relationship between the user and their </w:t>
      </w:r>
      <w:r w:rsidR="00A11AE2" w:rsidRPr="00FF4777">
        <w:rPr>
          <w:color w:val="000000" w:themeColor="text1"/>
        </w:rPr>
        <w:t>"</w:t>
      </w:r>
      <w:r w:rsidRPr="00FF4777">
        <w:rPr>
          <w:color w:val="000000" w:themeColor="text1"/>
        </w:rPr>
        <w:t>personal identity and existence</w:t>
      </w:r>
      <w:r w:rsidR="00A11AE2" w:rsidRPr="00FF4777">
        <w:rPr>
          <w:color w:val="000000" w:themeColor="text1"/>
        </w:rPr>
        <w:t>"</w:t>
      </w:r>
      <w:r w:rsidRPr="00FF4777">
        <w:rPr>
          <w:color w:val="000000" w:themeColor="text1"/>
        </w:rPr>
        <w:t xml:space="preserve"> as represented in the space. For example, a single user may not have multiple identities, nor can a single identity represent multiple users. </w:t>
      </w:r>
    </w:p>
    <w:p w14:paraId="3C86585D" w14:textId="0FFF62B1" w:rsidR="003746B0" w:rsidRPr="00FF4777" w:rsidRDefault="003746B0" w:rsidP="00DB1AE4">
      <w:pPr>
        <w:pStyle w:val="Note"/>
        <w:rPr>
          <w:color w:val="000000" w:themeColor="text1"/>
        </w:rPr>
      </w:pPr>
      <w:r w:rsidRPr="00FF4777">
        <w:rPr>
          <w:color w:val="000000" w:themeColor="text1"/>
        </w:rPr>
        <w:t>NOTE 3</w:t>
      </w:r>
      <w:r w:rsidR="00DB1AE4" w:rsidRPr="00FF4777">
        <w:rPr>
          <w:color w:val="000000" w:themeColor="text1"/>
        </w:rPr>
        <w:t xml:space="preserve"> –</w:t>
      </w:r>
      <w:r w:rsidRPr="00FF4777">
        <w:rPr>
          <w:color w:val="000000" w:themeColor="text1"/>
        </w:rPr>
        <w:t xml:space="preserve"> User personal identity and existence can include but is not limited to avatars and other user assets. </w:t>
      </w:r>
    </w:p>
    <w:p w14:paraId="08F8B0B2" w14:textId="7375DCEF" w:rsidR="003746B0" w:rsidRPr="00FF4777" w:rsidRDefault="003746B0" w:rsidP="00DB1AE4">
      <w:pPr>
        <w:pStyle w:val="Note"/>
        <w:rPr>
          <w:color w:val="000000" w:themeColor="text1"/>
        </w:rPr>
      </w:pPr>
      <w:r w:rsidRPr="00FF4777">
        <w:rPr>
          <w:color w:val="000000" w:themeColor="text1"/>
        </w:rPr>
        <w:t>NOTE 4</w:t>
      </w:r>
      <w:r w:rsidR="00DB1AE4" w:rsidRPr="00FF4777">
        <w:rPr>
          <w:color w:val="000000" w:themeColor="text1"/>
        </w:rPr>
        <w:t xml:space="preserve"> – </w:t>
      </w:r>
      <w:r w:rsidRPr="00FF4777">
        <w:rPr>
          <w:color w:val="000000" w:themeColor="text1"/>
        </w:rPr>
        <w:t xml:space="preserve">User personal identity and existence </w:t>
      </w:r>
      <w:proofErr w:type="gramStart"/>
      <w:r w:rsidRPr="00FF4777">
        <w:rPr>
          <w:color w:val="000000" w:themeColor="text1"/>
        </w:rPr>
        <w:t>retains</w:t>
      </w:r>
      <w:proofErr w:type="gramEnd"/>
      <w:r w:rsidRPr="00FF4777">
        <w:rPr>
          <w:color w:val="000000" w:themeColor="text1"/>
        </w:rPr>
        <w:t xml:space="preserve"> all human rights and responsibilities.</w:t>
      </w:r>
      <w:r w:rsidR="005C1424" w:rsidRPr="00FF4777">
        <w:rPr>
          <w:color w:val="000000" w:themeColor="text1"/>
        </w:rPr>
        <w:t xml:space="preserve"> </w:t>
      </w:r>
    </w:p>
    <w:p w14:paraId="479F4606" w14:textId="24806BC2" w:rsidR="003746B0" w:rsidRPr="00FF4777" w:rsidRDefault="003746B0" w:rsidP="003746B0">
      <w:pPr>
        <w:tabs>
          <w:tab w:val="left" w:pos="851"/>
        </w:tabs>
        <w:rPr>
          <w:color w:val="000000" w:themeColor="text1"/>
          <w:lang w:eastAsia="zh-CN"/>
        </w:rPr>
      </w:pPr>
      <w:r w:rsidRPr="00FF4777">
        <w:rPr>
          <w:rFonts w:eastAsia="Malgun Gothic"/>
          <w:b/>
          <w:color w:val="000000" w:themeColor="text1"/>
          <w:lang w:eastAsia="ko-KR"/>
        </w:rPr>
        <w:t>3.1.83</w:t>
      </w:r>
      <w:r w:rsidRPr="00FF4777">
        <w:rPr>
          <w:rFonts w:eastAsia="Malgun Gothic"/>
          <w:b/>
          <w:color w:val="000000" w:themeColor="text1"/>
          <w:lang w:eastAsia="ko-KR"/>
        </w:rPr>
        <w:tab/>
      </w:r>
      <w:r w:rsidR="0080110F" w:rsidRPr="00FF4777">
        <w:rPr>
          <w:b/>
          <w:bCs/>
          <w:color w:val="000000" w:themeColor="text1"/>
          <w:lang w:eastAsia="zh-CN"/>
        </w:rPr>
        <w:t xml:space="preserve">personally </w:t>
      </w:r>
      <w:r w:rsidRPr="00FF4777">
        <w:rPr>
          <w:b/>
          <w:bCs/>
          <w:color w:val="000000" w:themeColor="text1"/>
          <w:lang w:eastAsia="zh-CN"/>
        </w:rPr>
        <w:t>identifiable information (PII)</w:t>
      </w:r>
      <w:r w:rsidRPr="00FF4777">
        <w:rPr>
          <w:color w:val="000000" w:themeColor="text1"/>
          <w:lang w:eastAsia="zh-CN"/>
        </w:rPr>
        <w:t xml:space="preserve"> [b-ISO/IEC 29100]: Any information that (a) can be used to identify the PII principal to whom such information relates, or (b) is or might be directly or indirectly linked to a PII principal.</w:t>
      </w:r>
    </w:p>
    <w:p w14:paraId="444E3836" w14:textId="4AE72D82" w:rsidR="003746B0" w:rsidRPr="00FF4777" w:rsidRDefault="003746B0" w:rsidP="003746B0">
      <w:pPr>
        <w:tabs>
          <w:tab w:val="left" w:pos="851"/>
        </w:tabs>
        <w:rPr>
          <w:color w:val="000000" w:themeColor="text1"/>
          <w:lang w:eastAsia="zh-CN"/>
        </w:rPr>
      </w:pPr>
      <w:r w:rsidRPr="00FF4777">
        <w:rPr>
          <w:rFonts w:eastAsia="Malgun Gothic"/>
          <w:b/>
          <w:color w:val="000000" w:themeColor="text1"/>
          <w:lang w:eastAsia="ko-KR"/>
        </w:rPr>
        <w:t>3.1.84</w:t>
      </w:r>
      <w:r w:rsidRPr="00FF4777">
        <w:rPr>
          <w:rFonts w:eastAsia="Malgun Gothic"/>
          <w:b/>
          <w:color w:val="000000" w:themeColor="text1"/>
          <w:lang w:eastAsia="ko-KR"/>
        </w:rPr>
        <w:tab/>
      </w:r>
      <w:r w:rsidR="0080110F" w:rsidRPr="00FF4777">
        <w:rPr>
          <w:b/>
          <w:bCs/>
          <w:color w:val="000000" w:themeColor="text1"/>
          <w:lang w:eastAsia="zh-CN"/>
        </w:rPr>
        <w:t xml:space="preserve">physical </w:t>
      </w:r>
      <w:r w:rsidRPr="00FF4777">
        <w:rPr>
          <w:b/>
          <w:bCs/>
          <w:color w:val="000000" w:themeColor="text1"/>
          <w:lang w:eastAsia="zh-CN"/>
        </w:rPr>
        <w:t>data terminal device</w:t>
      </w:r>
      <w:r w:rsidRPr="00FF4777">
        <w:rPr>
          <w:color w:val="000000" w:themeColor="text1"/>
          <w:lang w:eastAsia="zh-CN"/>
        </w:rPr>
        <w:t>: The terminal device that is not end point and that input or output the physical world data for metaverse service.</w:t>
      </w:r>
    </w:p>
    <w:p w14:paraId="07CF35E7" w14:textId="7AE2EF39" w:rsidR="003746B0" w:rsidRPr="00FF4777" w:rsidRDefault="003746B0" w:rsidP="00AF1977">
      <w:pPr>
        <w:pStyle w:val="Note"/>
        <w:rPr>
          <w:lang w:eastAsia="zh-CN"/>
        </w:rPr>
      </w:pPr>
      <w:r w:rsidRPr="00FF4777">
        <w:rPr>
          <w:lang w:eastAsia="zh-CN"/>
        </w:rPr>
        <w:t>NOTE – A physical data terminal device may not be IoT devices [ITU-T Y.4401].</w:t>
      </w:r>
    </w:p>
    <w:p w14:paraId="3353A0EE" w14:textId="53C925A0" w:rsidR="003746B0" w:rsidRPr="00FF4777" w:rsidRDefault="003746B0" w:rsidP="003746B0">
      <w:pPr>
        <w:tabs>
          <w:tab w:val="left" w:pos="851"/>
        </w:tabs>
        <w:rPr>
          <w:color w:val="000000" w:themeColor="text1"/>
          <w:lang w:eastAsia="zh-CN"/>
        </w:rPr>
      </w:pPr>
      <w:r w:rsidRPr="00FF4777">
        <w:rPr>
          <w:rFonts w:eastAsia="SimSun"/>
          <w:b/>
          <w:bCs/>
          <w:color w:val="000000" w:themeColor="text1"/>
          <w:lang w:eastAsia="zh-CN"/>
        </w:rPr>
        <w:t>3.1.85</w:t>
      </w:r>
      <w:r w:rsidRPr="00FF4777">
        <w:rPr>
          <w:rFonts w:eastAsia="SimSun"/>
          <w:b/>
          <w:bCs/>
          <w:color w:val="000000" w:themeColor="text1"/>
          <w:lang w:eastAsia="zh-CN"/>
        </w:rPr>
        <w:tab/>
      </w:r>
      <w:r w:rsidR="0080110F" w:rsidRPr="00FF4777">
        <w:rPr>
          <w:rFonts w:eastAsia="SimSun"/>
          <w:b/>
          <w:bCs/>
          <w:color w:val="000000" w:themeColor="text1"/>
          <w:lang w:eastAsia="zh-CN"/>
        </w:rPr>
        <w:t xml:space="preserve">physical </w:t>
      </w:r>
      <w:r w:rsidRPr="00FF4777">
        <w:rPr>
          <w:rFonts w:eastAsia="SimSun"/>
          <w:b/>
          <w:bCs/>
          <w:color w:val="000000" w:themeColor="text1"/>
          <w:lang w:eastAsia="zh-CN"/>
        </w:rPr>
        <w:t xml:space="preserve">object </w:t>
      </w:r>
      <w:r w:rsidRPr="00FF4777">
        <w:rPr>
          <w:color w:val="000000" w:themeColor="text1"/>
        </w:rPr>
        <w:t>[b-ISO/IEC 18039]: object that exists in the real world.</w:t>
      </w:r>
    </w:p>
    <w:p w14:paraId="2A51A547" w14:textId="6486D842" w:rsidR="003746B0" w:rsidRPr="00FF4777" w:rsidRDefault="003746B0" w:rsidP="003746B0">
      <w:pPr>
        <w:tabs>
          <w:tab w:val="left" w:pos="851"/>
        </w:tabs>
        <w:rPr>
          <w:rFonts w:eastAsia="SimSun"/>
          <w:color w:val="000000" w:themeColor="text1"/>
          <w:lang w:eastAsia="zh-CN"/>
        </w:rPr>
      </w:pPr>
      <w:r w:rsidRPr="00FF4777">
        <w:rPr>
          <w:rFonts w:eastAsia="SimSun"/>
          <w:b/>
          <w:bCs/>
          <w:color w:val="000000" w:themeColor="text1"/>
          <w:lang w:eastAsia="zh-CN"/>
        </w:rPr>
        <w:t>3.1.86</w:t>
      </w:r>
      <w:r w:rsidRPr="00FF4777">
        <w:rPr>
          <w:rFonts w:eastAsia="SimSun"/>
          <w:b/>
          <w:bCs/>
          <w:color w:val="000000" w:themeColor="text1"/>
          <w:lang w:eastAsia="zh-CN"/>
        </w:rPr>
        <w:tab/>
      </w:r>
      <w:r w:rsidR="0080110F" w:rsidRPr="00FF4777">
        <w:rPr>
          <w:rFonts w:eastAsia="SimSun"/>
          <w:b/>
          <w:bCs/>
          <w:color w:val="000000" w:themeColor="text1"/>
          <w:lang w:eastAsia="zh-CN"/>
        </w:rPr>
        <w:t xml:space="preserve">physical </w:t>
      </w:r>
      <w:r w:rsidRPr="00FF4777">
        <w:rPr>
          <w:rFonts w:eastAsia="SimSun"/>
          <w:b/>
          <w:bCs/>
          <w:color w:val="000000" w:themeColor="text1"/>
          <w:lang w:eastAsia="zh-CN"/>
        </w:rPr>
        <w:t>world</w:t>
      </w:r>
      <w:r w:rsidRPr="00FF4777">
        <w:rPr>
          <w:rFonts w:eastAsia="SimSun"/>
          <w:color w:val="000000" w:themeColor="text1"/>
          <w:lang w:eastAsia="zh-CN"/>
        </w:rPr>
        <w:t xml:space="preserve"> [b-ISO/IEC 18039]: physical reality spatial organization of multiple physical objects.</w:t>
      </w:r>
    </w:p>
    <w:p w14:paraId="193E4DF7" w14:textId="3D893F8B" w:rsidR="003746B0" w:rsidRPr="00FF4777" w:rsidRDefault="003746B0" w:rsidP="003746B0">
      <w:pPr>
        <w:rPr>
          <w:rFonts w:eastAsia="SimSun"/>
          <w:bCs/>
          <w:color w:val="000000" w:themeColor="text1"/>
          <w:lang w:eastAsia="zh-CN"/>
        </w:rPr>
      </w:pPr>
      <w:r w:rsidRPr="00FF4777">
        <w:rPr>
          <w:rFonts w:eastAsia="SimSun"/>
          <w:b/>
          <w:color w:val="000000" w:themeColor="text1"/>
          <w:lang w:eastAsia="zh-CN"/>
        </w:rPr>
        <w:lastRenderedPageBreak/>
        <w:t>3.1.87</w:t>
      </w:r>
      <w:r w:rsidRPr="00FF4777">
        <w:rPr>
          <w:rFonts w:eastAsia="SimSun"/>
          <w:b/>
          <w:color w:val="000000" w:themeColor="text1"/>
          <w:lang w:eastAsia="zh-CN"/>
        </w:rPr>
        <w:tab/>
      </w:r>
      <w:r w:rsidR="0080110F" w:rsidRPr="00FF4777">
        <w:rPr>
          <w:rFonts w:eastAsia="SimSun"/>
          <w:b/>
          <w:color w:val="000000" w:themeColor="text1"/>
          <w:lang w:eastAsia="zh-CN"/>
        </w:rPr>
        <w:t>product</w:t>
      </w:r>
      <w:r w:rsidR="0080110F" w:rsidRPr="00FF4777">
        <w:rPr>
          <w:rFonts w:eastAsia="SimSun"/>
          <w:bCs/>
          <w:color w:val="000000" w:themeColor="text1"/>
          <w:lang w:eastAsia="zh-CN"/>
        </w:rPr>
        <w:t xml:space="preserve"> </w:t>
      </w:r>
      <w:r w:rsidRPr="00FF4777">
        <w:rPr>
          <w:rFonts w:eastAsia="SimSun"/>
          <w:bCs/>
          <w:color w:val="000000" w:themeColor="text1"/>
          <w:lang w:eastAsia="zh-CN"/>
        </w:rPr>
        <w:t>[b-ISO/IEC 9241-11]: Item that is made or created by a person or machine.</w:t>
      </w:r>
    </w:p>
    <w:p w14:paraId="0641C6EA" w14:textId="4D504AC3" w:rsidR="003746B0" w:rsidRPr="00FF4777" w:rsidRDefault="003746B0" w:rsidP="003746B0">
      <w:pPr>
        <w:widowControl w:val="0"/>
        <w:rPr>
          <w:rFonts w:eastAsia="DengXian"/>
          <w:color w:val="000000"/>
          <w:lang w:eastAsia="zh-CN"/>
        </w:rPr>
      </w:pPr>
      <w:r w:rsidRPr="00FF4777">
        <w:rPr>
          <w:rFonts w:eastAsia="SimSun"/>
          <w:b/>
          <w:color w:val="000000" w:themeColor="text1"/>
          <w:lang w:eastAsia="zh-CN"/>
        </w:rPr>
        <w:t>3.1.88</w:t>
      </w:r>
      <w:r w:rsidRPr="00FF4777">
        <w:rPr>
          <w:rFonts w:eastAsia="SimSun"/>
          <w:b/>
          <w:color w:val="000000" w:themeColor="text1"/>
          <w:lang w:eastAsia="zh-CN"/>
        </w:rPr>
        <w:tab/>
      </w:r>
      <w:r w:rsidR="0080110F" w:rsidRPr="00FF4777">
        <w:rPr>
          <w:rFonts w:eastAsia="DengXian"/>
          <w:b/>
          <w:bCs/>
          <w:color w:val="000000"/>
          <w:lang w:eastAsia="zh-CN"/>
        </w:rPr>
        <w:t xml:space="preserve">property </w:t>
      </w:r>
      <w:r w:rsidRPr="00FF4777">
        <w:rPr>
          <w:rFonts w:eastAsia="DengXian"/>
          <w:color w:val="000000"/>
          <w:lang w:eastAsia="zh-CN"/>
        </w:rPr>
        <w:t>[b-ISO 1087]: Feature of an object</w:t>
      </w:r>
      <w:r w:rsidR="003B3C13" w:rsidRPr="00FF4777">
        <w:rPr>
          <w:rFonts w:eastAsia="DengXian"/>
          <w:color w:val="000000"/>
          <w:lang w:eastAsia="zh-CN"/>
        </w:rPr>
        <w:t>.</w:t>
      </w:r>
    </w:p>
    <w:p w14:paraId="2478ABBE" w14:textId="1F62F9C3" w:rsidR="003746B0" w:rsidRPr="00FF4777" w:rsidRDefault="003746B0" w:rsidP="003B3C13">
      <w:pPr>
        <w:pStyle w:val="Note"/>
        <w:rPr>
          <w:lang w:eastAsia="zh-CN"/>
        </w:rPr>
      </w:pPr>
      <w:r w:rsidRPr="00FF4777">
        <w:rPr>
          <w:lang w:eastAsia="zh-CN"/>
        </w:rPr>
        <w:t xml:space="preserve">EXAMPLE 1: </w:t>
      </w:r>
      <w:r w:rsidR="00C57ADA" w:rsidRPr="00FF4777">
        <w:rPr>
          <w:lang w:eastAsia="zh-CN"/>
        </w:rPr>
        <w:t>'</w:t>
      </w:r>
      <w:r w:rsidRPr="00FF4777">
        <w:rPr>
          <w:lang w:eastAsia="zh-CN"/>
        </w:rPr>
        <w:t>Being made of wood</w:t>
      </w:r>
      <w:r w:rsidR="00C57ADA" w:rsidRPr="00FF4777">
        <w:rPr>
          <w:lang w:eastAsia="zh-CN"/>
        </w:rPr>
        <w:t>'</w:t>
      </w:r>
      <w:r w:rsidRPr="00FF4777">
        <w:rPr>
          <w:lang w:eastAsia="zh-CN"/>
        </w:rPr>
        <w:t xml:space="preserve"> as a property of a given </w:t>
      </w:r>
      <w:r w:rsidR="00C57ADA" w:rsidRPr="00FF4777">
        <w:rPr>
          <w:lang w:eastAsia="zh-CN"/>
        </w:rPr>
        <w:t>'</w:t>
      </w:r>
      <w:r w:rsidRPr="00FF4777">
        <w:rPr>
          <w:lang w:eastAsia="zh-CN"/>
        </w:rPr>
        <w:t>table</w:t>
      </w:r>
      <w:r w:rsidR="00C57ADA" w:rsidRPr="00FF4777">
        <w:rPr>
          <w:lang w:eastAsia="zh-CN"/>
        </w:rPr>
        <w:t>'</w:t>
      </w:r>
      <w:r w:rsidRPr="00FF4777">
        <w:rPr>
          <w:lang w:eastAsia="zh-CN"/>
        </w:rPr>
        <w:t xml:space="preserve">. </w:t>
      </w:r>
    </w:p>
    <w:p w14:paraId="44615C5C" w14:textId="0659DBA7" w:rsidR="003746B0" w:rsidRPr="00FF4777" w:rsidRDefault="003746B0" w:rsidP="003B3C13">
      <w:pPr>
        <w:pStyle w:val="Note"/>
        <w:rPr>
          <w:rFonts w:eastAsia="DengXian"/>
          <w:color w:val="000000"/>
          <w:lang w:eastAsia="zh-CN"/>
        </w:rPr>
      </w:pPr>
      <w:r w:rsidRPr="00FF4777">
        <w:rPr>
          <w:rFonts w:eastAsia="DengXian"/>
          <w:color w:val="000000"/>
          <w:lang w:eastAsia="zh-CN"/>
        </w:rPr>
        <w:t xml:space="preserve">EXAMPLE 2: </w:t>
      </w:r>
      <w:r w:rsidR="00C57ADA" w:rsidRPr="00FF4777">
        <w:rPr>
          <w:rFonts w:eastAsia="DengXian"/>
          <w:color w:val="000000"/>
          <w:lang w:eastAsia="zh-CN"/>
        </w:rPr>
        <w:t>'</w:t>
      </w:r>
      <w:r w:rsidRPr="00FF4777">
        <w:rPr>
          <w:rFonts w:eastAsia="DengXian"/>
          <w:color w:val="000000"/>
          <w:lang w:eastAsia="zh-CN"/>
        </w:rPr>
        <w:t>Belonging to person A</w:t>
      </w:r>
      <w:r w:rsidR="00C57ADA" w:rsidRPr="00FF4777">
        <w:rPr>
          <w:rFonts w:eastAsia="DengXian"/>
          <w:color w:val="000000"/>
          <w:lang w:eastAsia="zh-CN"/>
        </w:rPr>
        <w:t>'</w:t>
      </w:r>
      <w:r w:rsidRPr="00FF4777">
        <w:rPr>
          <w:rFonts w:eastAsia="DengXian"/>
          <w:color w:val="000000"/>
          <w:lang w:eastAsia="zh-CN"/>
        </w:rPr>
        <w:t xml:space="preserve"> as a property of a given </w:t>
      </w:r>
      <w:r w:rsidR="00C57ADA" w:rsidRPr="00FF4777">
        <w:rPr>
          <w:rFonts w:eastAsia="DengXian"/>
          <w:color w:val="000000"/>
          <w:lang w:eastAsia="zh-CN"/>
        </w:rPr>
        <w:t>'</w:t>
      </w:r>
      <w:r w:rsidRPr="00FF4777">
        <w:rPr>
          <w:rFonts w:eastAsia="DengXian"/>
          <w:color w:val="000000"/>
          <w:lang w:eastAsia="zh-CN"/>
        </w:rPr>
        <w:t>pet</w:t>
      </w:r>
      <w:r w:rsidR="00C57ADA" w:rsidRPr="00FF4777">
        <w:rPr>
          <w:rFonts w:eastAsia="DengXian"/>
          <w:color w:val="000000"/>
          <w:lang w:eastAsia="zh-CN"/>
        </w:rPr>
        <w:t>'</w:t>
      </w:r>
      <w:r w:rsidRPr="00FF4777">
        <w:rPr>
          <w:rFonts w:eastAsia="DengXian"/>
          <w:color w:val="000000"/>
          <w:lang w:eastAsia="zh-CN"/>
        </w:rPr>
        <w:t xml:space="preserve">. </w:t>
      </w:r>
    </w:p>
    <w:p w14:paraId="66210212" w14:textId="04EE7015" w:rsidR="003746B0" w:rsidRPr="00FF4777" w:rsidRDefault="003746B0" w:rsidP="003B3C13">
      <w:pPr>
        <w:pStyle w:val="Note"/>
        <w:rPr>
          <w:rFonts w:eastAsia="DengXian"/>
          <w:color w:val="000000"/>
          <w:lang w:eastAsia="zh-CN"/>
        </w:rPr>
      </w:pPr>
      <w:r w:rsidRPr="00FF4777">
        <w:rPr>
          <w:rFonts w:eastAsia="DengXian"/>
          <w:color w:val="000000"/>
          <w:lang w:eastAsia="zh-CN"/>
        </w:rPr>
        <w:t xml:space="preserve">EXAMPLE 3: </w:t>
      </w:r>
      <w:r w:rsidR="00C57ADA" w:rsidRPr="00FF4777">
        <w:rPr>
          <w:rFonts w:eastAsia="DengXian"/>
          <w:color w:val="000000"/>
          <w:lang w:eastAsia="zh-CN"/>
        </w:rPr>
        <w:t>'</w:t>
      </w:r>
      <w:r w:rsidRPr="00FF4777">
        <w:rPr>
          <w:rFonts w:eastAsia="DengXian"/>
          <w:color w:val="000000"/>
          <w:lang w:eastAsia="zh-CN"/>
        </w:rPr>
        <w:t>Having been formulated by Einstein</w:t>
      </w:r>
      <w:r w:rsidR="00C57ADA" w:rsidRPr="00FF4777">
        <w:rPr>
          <w:rFonts w:eastAsia="DengXian"/>
          <w:color w:val="000000"/>
          <w:lang w:eastAsia="zh-CN"/>
        </w:rPr>
        <w:t>'</w:t>
      </w:r>
      <w:r w:rsidRPr="00FF4777">
        <w:rPr>
          <w:rFonts w:eastAsia="DengXian"/>
          <w:color w:val="000000"/>
          <w:lang w:eastAsia="zh-CN"/>
        </w:rPr>
        <w:t xml:space="preserve"> as a property of the equation </w:t>
      </w:r>
      <w:r w:rsidR="00C57ADA" w:rsidRPr="00FF4777">
        <w:rPr>
          <w:rFonts w:eastAsia="DengXian"/>
          <w:color w:val="000000"/>
          <w:lang w:eastAsia="zh-CN"/>
        </w:rPr>
        <w:t>'</w:t>
      </w:r>
      <w:r w:rsidRPr="00FF4777">
        <w:rPr>
          <w:rFonts w:eastAsia="DengXian"/>
          <w:color w:val="000000"/>
          <w:lang w:eastAsia="zh-CN"/>
        </w:rPr>
        <w:t>E = mc2</w:t>
      </w:r>
      <w:r w:rsidR="00C57ADA" w:rsidRPr="00FF4777">
        <w:rPr>
          <w:rFonts w:eastAsia="DengXian"/>
          <w:color w:val="000000"/>
          <w:lang w:eastAsia="zh-CN"/>
        </w:rPr>
        <w:t>'</w:t>
      </w:r>
      <w:r w:rsidRPr="00FF4777">
        <w:rPr>
          <w:rFonts w:eastAsia="DengXian"/>
          <w:color w:val="000000"/>
          <w:lang w:eastAsia="zh-CN"/>
        </w:rPr>
        <w:t xml:space="preserve">. </w:t>
      </w:r>
    </w:p>
    <w:p w14:paraId="1B5965C7" w14:textId="351B2D5A" w:rsidR="003746B0" w:rsidRPr="00FF4777" w:rsidRDefault="003746B0" w:rsidP="003B3C13">
      <w:pPr>
        <w:pStyle w:val="Note"/>
        <w:rPr>
          <w:rFonts w:eastAsia="DengXian"/>
          <w:color w:val="000000"/>
          <w:lang w:eastAsia="zh-CN"/>
        </w:rPr>
      </w:pPr>
      <w:r w:rsidRPr="00FF4777">
        <w:rPr>
          <w:rFonts w:eastAsia="DengXian"/>
          <w:color w:val="000000"/>
          <w:lang w:eastAsia="zh-CN"/>
        </w:rPr>
        <w:t xml:space="preserve">EXAMPLE 4: </w:t>
      </w:r>
      <w:r w:rsidR="00C57ADA" w:rsidRPr="00FF4777">
        <w:rPr>
          <w:rFonts w:eastAsia="DengXian"/>
          <w:color w:val="000000"/>
          <w:lang w:eastAsia="zh-CN"/>
        </w:rPr>
        <w:t>'</w:t>
      </w:r>
      <w:r w:rsidRPr="00FF4777">
        <w:rPr>
          <w:rFonts w:eastAsia="DengXian"/>
          <w:color w:val="000000"/>
          <w:lang w:eastAsia="zh-CN"/>
        </w:rPr>
        <w:t>Being compassionate</w:t>
      </w:r>
      <w:r w:rsidR="00C57ADA" w:rsidRPr="00FF4777">
        <w:rPr>
          <w:rFonts w:eastAsia="DengXian"/>
          <w:color w:val="000000"/>
          <w:lang w:eastAsia="zh-CN"/>
        </w:rPr>
        <w:t>'</w:t>
      </w:r>
      <w:r w:rsidRPr="00FF4777">
        <w:rPr>
          <w:rFonts w:eastAsia="DengXian"/>
          <w:color w:val="000000"/>
          <w:lang w:eastAsia="zh-CN"/>
        </w:rPr>
        <w:t xml:space="preserve"> as a property of a given </w:t>
      </w:r>
      <w:r w:rsidR="00C57ADA" w:rsidRPr="00FF4777">
        <w:rPr>
          <w:rFonts w:eastAsia="DengXian"/>
          <w:color w:val="000000"/>
          <w:lang w:eastAsia="zh-CN"/>
        </w:rPr>
        <w:t>'</w:t>
      </w:r>
      <w:r w:rsidRPr="00FF4777">
        <w:rPr>
          <w:rFonts w:eastAsia="DengXian"/>
          <w:color w:val="000000"/>
          <w:lang w:eastAsia="zh-CN"/>
        </w:rPr>
        <w:t>person</w:t>
      </w:r>
      <w:r w:rsidR="00C57ADA" w:rsidRPr="00FF4777">
        <w:rPr>
          <w:rFonts w:eastAsia="DengXian"/>
          <w:color w:val="000000"/>
          <w:lang w:eastAsia="zh-CN"/>
        </w:rPr>
        <w:t>'</w:t>
      </w:r>
      <w:r w:rsidRPr="00FF4777">
        <w:rPr>
          <w:rFonts w:eastAsia="DengXian"/>
          <w:color w:val="000000"/>
          <w:lang w:eastAsia="zh-CN"/>
        </w:rPr>
        <w:t xml:space="preserve">. </w:t>
      </w:r>
    </w:p>
    <w:p w14:paraId="4FA232B9" w14:textId="695D085A" w:rsidR="003746B0" w:rsidRPr="00FF4777" w:rsidRDefault="003746B0" w:rsidP="003B3C13">
      <w:pPr>
        <w:pStyle w:val="Note"/>
        <w:rPr>
          <w:rFonts w:eastAsia="DengXian"/>
          <w:color w:val="000000"/>
          <w:lang w:eastAsia="zh-CN"/>
        </w:rPr>
      </w:pPr>
      <w:r w:rsidRPr="00FF4777">
        <w:rPr>
          <w:rFonts w:eastAsia="DengXian"/>
          <w:color w:val="000000"/>
          <w:lang w:eastAsia="zh-CN"/>
        </w:rPr>
        <w:t xml:space="preserve">EXAMPLE 5: </w:t>
      </w:r>
      <w:r w:rsidR="00C57ADA" w:rsidRPr="00FF4777">
        <w:rPr>
          <w:rFonts w:eastAsia="DengXian"/>
          <w:color w:val="000000"/>
          <w:lang w:eastAsia="zh-CN"/>
        </w:rPr>
        <w:t>'</w:t>
      </w:r>
      <w:r w:rsidRPr="00FF4777">
        <w:rPr>
          <w:rFonts w:eastAsia="DengXian"/>
          <w:color w:val="000000"/>
          <w:lang w:eastAsia="zh-CN"/>
        </w:rPr>
        <w:t>Having a given cable</w:t>
      </w:r>
      <w:r w:rsidR="00C57ADA" w:rsidRPr="00FF4777">
        <w:rPr>
          <w:rFonts w:eastAsia="DengXian"/>
          <w:color w:val="000000"/>
          <w:lang w:eastAsia="zh-CN"/>
        </w:rPr>
        <w:t>'</w:t>
      </w:r>
      <w:r w:rsidRPr="00FF4777">
        <w:rPr>
          <w:rFonts w:eastAsia="DengXian"/>
          <w:color w:val="000000"/>
          <w:lang w:eastAsia="zh-CN"/>
        </w:rPr>
        <w:t xml:space="preserve"> as a property of a given </w:t>
      </w:r>
      <w:r w:rsidR="00C57ADA" w:rsidRPr="00FF4777">
        <w:rPr>
          <w:rFonts w:eastAsia="DengXian"/>
          <w:color w:val="000000"/>
          <w:lang w:eastAsia="zh-CN"/>
        </w:rPr>
        <w:t>'</w:t>
      </w:r>
      <w:r w:rsidRPr="00FF4777">
        <w:rPr>
          <w:rFonts w:eastAsia="DengXian"/>
          <w:color w:val="000000"/>
          <w:lang w:eastAsia="zh-CN"/>
        </w:rPr>
        <w:t>computer mouse</w:t>
      </w:r>
      <w:r w:rsidR="00C57ADA" w:rsidRPr="00FF4777">
        <w:rPr>
          <w:rFonts w:eastAsia="DengXian"/>
          <w:color w:val="000000"/>
          <w:lang w:eastAsia="zh-CN"/>
        </w:rPr>
        <w:t>'</w:t>
      </w:r>
      <w:r w:rsidRPr="00FF4777">
        <w:rPr>
          <w:rFonts w:eastAsia="DengXian"/>
          <w:color w:val="000000"/>
          <w:lang w:eastAsia="zh-CN"/>
        </w:rPr>
        <w:t xml:space="preserve">. </w:t>
      </w:r>
    </w:p>
    <w:p w14:paraId="1C80BC39" w14:textId="7C254521" w:rsidR="003746B0" w:rsidRPr="00FF4777" w:rsidRDefault="00AF1977" w:rsidP="003B3C13">
      <w:pPr>
        <w:pStyle w:val="Note"/>
        <w:rPr>
          <w:lang w:eastAsia="zh-CN"/>
        </w:rPr>
      </w:pPr>
      <w:r w:rsidRPr="00FF4777">
        <w:rPr>
          <w:lang w:eastAsia="zh-CN"/>
        </w:rPr>
        <w:t>NOTE –</w:t>
      </w:r>
      <w:r w:rsidR="003746B0" w:rsidRPr="00FF4777">
        <w:rPr>
          <w:lang w:eastAsia="zh-CN"/>
        </w:rPr>
        <w:t xml:space="preserve"> One or more objects can have the same property.</w:t>
      </w:r>
    </w:p>
    <w:p w14:paraId="11C1A875" w14:textId="6B7C9924" w:rsidR="003746B0" w:rsidRPr="00FF4777" w:rsidRDefault="003746B0" w:rsidP="003746B0">
      <w:pPr>
        <w:rPr>
          <w:rFonts w:eastAsia="SimSun"/>
          <w:bCs/>
          <w:color w:val="000000" w:themeColor="text1"/>
          <w:lang w:eastAsia="zh-CN"/>
        </w:rPr>
      </w:pPr>
      <w:r w:rsidRPr="00FF4777">
        <w:rPr>
          <w:rFonts w:eastAsia="Malgun Gothic"/>
          <w:b/>
          <w:color w:val="000000" w:themeColor="text1"/>
          <w:lang w:eastAsia="ko-KR"/>
        </w:rPr>
        <w:t>3.1.89</w:t>
      </w:r>
      <w:r w:rsidRPr="00FF4777">
        <w:rPr>
          <w:rFonts w:eastAsia="Malgun Gothic"/>
          <w:b/>
          <w:color w:val="000000" w:themeColor="text1"/>
          <w:lang w:eastAsia="ko-KR"/>
        </w:rPr>
        <w:tab/>
      </w:r>
      <w:r w:rsidR="0080110F" w:rsidRPr="00FF4777">
        <w:rPr>
          <w:rFonts w:eastAsia="SimSun"/>
          <w:b/>
          <w:bCs/>
          <w:color w:val="000000" w:themeColor="text1"/>
          <w:lang w:eastAsia="zh-CN"/>
        </w:rPr>
        <w:t xml:space="preserve">rebound </w:t>
      </w:r>
      <w:r w:rsidRPr="00FF4777">
        <w:rPr>
          <w:rFonts w:eastAsia="SimSun"/>
          <w:b/>
          <w:bCs/>
          <w:color w:val="000000" w:themeColor="text1"/>
          <w:lang w:eastAsia="zh-CN"/>
        </w:rPr>
        <w:t xml:space="preserve">effect </w:t>
      </w:r>
      <w:r w:rsidRPr="00FF4777">
        <w:rPr>
          <w:rFonts w:eastAsia="SimSun"/>
          <w:bCs/>
          <w:color w:val="000000" w:themeColor="text1"/>
          <w:lang w:eastAsia="zh-CN"/>
        </w:rPr>
        <w:t>[</w:t>
      </w:r>
      <w:r w:rsidR="00156EA5" w:rsidRPr="00FF4777">
        <w:rPr>
          <w:rFonts w:eastAsia="SimSun"/>
          <w:bCs/>
          <w:color w:val="000000" w:themeColor="text1"/>
          <w:lang w:eastAsia="zh-CN"/>
        </w:rPr>
        <w:t>b-</w:t>
      </w:r>
      <w:r w:rsidRPr="00FF4777">
        <w:rPr>
          <w:rFonts w:eastAsia="SimSun"/>
          <w:bCs/>
          <w:color w:val="000000" w:themeColor="text1"/>
          <w:lang w:eastAsia="zh-CN"/>
        </w:rPr>
        <w:t>ITU-T L.1480]: Increases in consumption due to environmental efficiency interventions that can occur through a price reduction or other mechanism including behavioural responses (i.e., an efficient product being cheaper or in other ways more convenient and hence being consumed to a greater extent).</w:t>
      </w:r>
    </w:p>
    <w:p w14:paraId="4D684A7F" w14:textId="05F06F20" w:rsidR="003746B0" w:rsidRPr="00FF4777" w:rsidRDefault="003746B0" w:rsidP="005955DE">
      <w:r w:rsidRPr="00FF4777">
        <w:rPr>
          <w:rFonts w:eastAsia="SimSun"/>
          <w:b/>
          <w:bCs/>
          <w:lang w:eastAsia="zh-CN"/>
        </w:rPr>
        <w:t>3.1.90</w:t>
      </w:r>
      <w:r w:rsidR="00502233" w:rsidRPr="00FF4777">
        <w:rPr>
          <w:rFonts w:eastAsia="SimSun"/>
          <w:b/>
          <w:bCs/>
          <w:lang w:eastAsia="zh-CN"/>
        </w:rPr>
        <w:tab/>
      </w:r>
      <w:r w:rsidR="0080110F" w:rsidRPr="00FF4777">
        <w:rPr>
          <w:rFonts w:eastAsia="SimSun"/>
          <w:b/>
          <w:bCs/>
          <w:lang w:eastAsia="zh-CN"/>
        </w:rPr>
        <w:t xml:space="preserve">realms </w:t>
      </w:r>
      <w:r w:rsidRPr="00FF4777">
        <w:rPr>
          <w:rFonts w:eastAsia="SimSun"/>
          <w:b/>
          <w:bCs/>
          <w:lang w:eastAsia="zh-CN"/>
        </w:rPr>
        <w:t>of metaverse participation </w:t>
      </w:r>
      <w:r w:rsidRPr="00FF4777">
        <w:rPr>
          <w:rFonts w:eastAsia="SimSun"/>
          <w:lang w:eastAsia="zh-CN"/>
        </w:rPr>
        <w:t>[b-ITU-T FGMV-24]: A</w:t>
      </w:r>
      <w:r w:rsidRPr="00FF4777">
        <w:t xml:space="preserve">reas of activity related to user engagement in the metaverse. </w:t>
      </w:r>
    </w:p>
    <w:p w14:paraId="34FEDA9B" w14:textId="796567C4" w:rsidR="003746B0" w:rsidRPr="00FF4777" w:rsidRDefault="003746B0" w:rsidP="005955DE">
      <w:r w:rsidRPr="00FF4777">
        <w:rPr>
          <w:rFonts w:eastAsia="Malgun Gothic"/>
          <w:b/>
          <w:bCs/>
          <w:lang w:eastAsia="ko-KR"/>
        </w:rPr>
        <w:t>3.1.91</w:t>
      </w:r>
      <w:r w:rsidRPr="00FF4777">
        <w:tab/>
      </w:r>
      <w:r w:rsidR="0080110F" w:rsidRPr="00FF4777">
        <w:rPr>
          <w:b/>
          <w:bCs/>
        </w:rPr>
        <w:t xml:space="preserve">reconstructed </w:t>
      </w:r>
      <w:r w:rsidRPr="00FF4777">
        <w:rPr>
          <w:b/>
          <w:bCs/>
        </w:rPr>
        <w:t xml:space="preserve">feature </w:t>
      </w:r>
      <w:r w:rsidRPr="00FF4777">
        <w:t>[b-MPEG-VCM]:</w:t>
      </w:r>
      <w:r w:rsidR="00E34B5E" w:rsidRPr="00FF4777">
        <w:t xml:space="preserve"> </w:t>
      </w:r>
      <w:r w:rsidRPr="00FF4777">
        <w:t>The feature tensor obtained by decoding the bitstream by the decoder.</w:t>
      </w:r>
    </w:p>
    <w:p w14:paraId="30153870" w14:textId="66ACE764" w:rsidR="003746B0" w:rsidRPr="00FF4777" w:rsidRDefault="003746B0" w:rsidP="005955DE">
      <w:r w:rsidRPr="00FF4777">
        <w:rPr>
          <w:rFonts w:eastAsia="Malgun Gothic"/>
          <w:b/>
          <w:bCs/>
          <w:lang w:eastAsia="ko-KR"/>
        </w:rPr>
        <w:t>3.1.92</w:t>
      </w:r>
      <w:r w:rsidRPr="00FF4777">
        <w:tab/>
      </w:r>
      <w:r w:rsidR="00021ACC" w:rsidRPr="00FF4777">
        <w:rPr>
          <w:b/>
          <w:bCs/>
        </w:rPr>
        <w:t xml:space="preserve">RFID </w:t>
      </w:r>
      <w:r w:rsidRPr="00FF4777">
        <w:rPr>
          <w:b/>
          <w:bCs/>
        </w:rPr>
        <w:t>tag</w:t>
      </w:r>
      <w:r w:rsidR="00E34B5E" w:rsidRPr="00FF4777">
        <w:rPr>
          <w:b/>
          <w:bCs/>
        </w:rPr>
        <w:t xml:space="preserve"> </w:t>
      </w:r>
      <w:r w:rsidRPr="00FF4777">
        <w:t>[b-ITU-T F.511]: Automatic identification and data capture (AIDC) media that can be queried by means of a suitably modulated inductive or radiating electromagnetic signal to transfer information to a centralized, tag-based information system.</w:t>
      </w:r>
    </w:p>
    <w:p w14:paraId="3922E925" w14:textId="7D682515" w:rsidR="003746B0" w:rsidRPr="00FF4777" w:rsidRDefault="003746B0" w:rsidP="003746B0">
      <w:pPr>
        <w:pStyle w:val="Default"/>
        <w:spacing w:before="120"/>
        <w:jc w:val="both"/>
        <w:rPr>
          <w:color w:val="000000" w:themeColor="text1"/>
          <w:lang w:val="en-GB"/>
        </w:rPr>
      </w:pPr>
      <w:r w:rsidRPr="00FF4777">
        <w:rPr>
          <w:rFonts w:eastAsia="Malgun Gothic"/>
          <w:b/>
          <w:color w:val="000000" w:themeColor="text1"/>
          <w:lang w:val="en-GB" w:eastAsia="ko-KR"/>
        </w:rPr>
        <w:t>3.1.93</w:t>
      </w:r>
      <w:r w:rsidRPr="00FF4777">
        <w:rPr>
          <w:rFonts w:eastAsia="Malgun Gothic"/>
          <w:b/>
          <w:color w:val="000000" w:themeColor="text1"/>
          <w:lang w:val="en-GB" w:eastAsia="ko-KR"/>
        </w:rPr>
        <w:tab/>
      </w:r>
      <w:r w:rsidR="00021ACC" w:rsidRPr="00FF4777">
        <w:rPr>
          <w:b/>
          <w:bCs/>
          <w:color w:val="000000" w:themeColor="text1"/>
          <w:lang w:val="en-GB"/>
        </w:rPr>
        <w:t xml:space="preserve">roaming </w:t>
      </w:r>
      <w:r w:rsidRPr="00FF4777">
        <w:rPr>
          <w:b/>
          <w:bCs/>
          <w:color w:val="000000" w:themeColor="text1"/>
          <w:lang w:val="en-GB"/>
        </w:rPr>
        <w:t xml:space="preserve">avatar </w:t>
      </w:r>
      <w:r w:rsidRPr="00FF4777">
        <w:rPr>
          <w:color w:val="000000" w:themeColor="text1"/>
          <w:lang w:val="en-GB"/>
        </w:rPr>
        <w:t>[</w:t>
      </w:r>
      <w:r w:rsidR="00156EA5" w:rsidRPr="00FF4777">
        <w:rPr>
          <w:color w:val="000000" w:themeColor="text1"/>
          <w:lang w:val="en-GB"/>
        </w:rPr>
        <w:t>b-</w:t>
      </w:r>
      <w:r w:rsidRPr="00FF4777">
        <w:rPr>
          <w:color w:val="000000" w:themeColor="text1"/>
          <w:lang w:val="en-GB"/>
        </w:rPr>
        <w:t>ITU FGMV-19]: the avatar transitioning across various metaverse platforms from original metaverse platform, potentially undergoing alterations or transformations aligned with the destination platform</w:t>
      </w:r>
      <w:r w:rsidR="00C57ADA" w:rsidRPr="00FF4777">
        <w:rPr>
          <w:color w:val="000000" w:themeColor="text1"/>
          <w:lang w:val="en-GB"/>
        </w:rPr>
        <w:t>'</w:t>
      </w:r>
      <w:r w:rsidRPr="00FF4777">
        <w:rPr>
          <w:color w:val="000000" w:themeColor="text1"/>
          <w:lang w:val="en-GB"/>
        </w:rPr>
        <w:t>s compatibility and features.</w:t>
      </w:r>
    </w:p>
    <w:p w14:paraId="0B56FCB9" w14:textId="286558BF" w:rsidR="003746B0" w:rsidRPr="00FF4777" w:rsidRDefault="003746B0" w:rsidP="005955DE">
      <w:pPr>
        <w:rPr>
          <w:lang w:eastAsia="zh-CN"/>
        </w:rPr>
      </w:pPr>
      <w:r w:rsidRPr="00FF4777">
        <w:rPr>
          <w:rFonts w:eastAsia="Malgun Gothic"/>
          <w:b/>
          <w:lang w:eastAsia="ko-KR"/>
        </w:rPr>
        <w:t>3.1.94</w:t>
      </w:r>
      <w:r w:rsidRPr="00FF4777">
        <w:rPr>
          <w:rFonts w:eastAsia="Malgun Gothic"/>
          <w:b/>
          <w:lang w:eastAsia="ko-KR"/>
        </w:rPr>
        <w:tab/>
      </w:r>
      <w:r w:rsidR="00021ACC" w:rsidRPr="00FF4777">
        <w:rPr>
          <w:b/>
          <w:bCs/>
          <w:lang w:eastAsia="zh-CN"/>
        </w:rPr>
        <w:t xml:space="preserve">smart </w:t>
      </w:r>
      <w:r w:rsidRPr="00FF4777">
        <w:rPr>
          <w:b/>
          <w:bCs/>
          <w:lang w:eastAsia="zh-CN"/>
        </w:rPr>
        <w:t>sustainable city</w:t>
      </w:r>
      <w:r w:rsidRPr="00FF4777">
        <w:rPr>
          <w:lang w:eastAsia="zh-CN"/>
        </w:rPr>
        <w:t xml:space="preserve"> [b-ITU-T Y.4900]: A smart sustainable city is an innovative city that uses information and communication technologies (ICTs) and other means to improve quality of life, efficiency of urban operation and services and competitiveness, while ensuring that it meets the needs of present and future generations with respect to economic, social, environmental, as well as cultural aspects.</w:t>
      </w:r>
    </w:p>
    <w:p w14:paraId="2329F53D" w14:textId="453E4919" w:rsidR="003746B0" w:rsidRPr="00FF4777" w:rsidRDefault="003746B0" w:rsidP="005955DE">
      <w:pPr>
        <w:pStyle w:val="Note"/>
        <w:rPr>
          <w:lang w:eastAsia="zh-CN"/>
        </w:rPr>
      </w:pPr>
      <w:r w:rsidRPr="00FF4777">
        <w:rPr>
          <w:lang w:eastAsia="zh-CN"/>
        </w:rPr>
        <w:t>NOTE – City competitiveness refers to policies, institutions, strategies and processes that determine the city</w:t>
      </w:r>
      <w:r w:rsidR="00C57ADA" w:rsidRPr="00FF4777">
        <w:rPr>
          <w:lang w:eastAsia="zh-CN"/>
        </w:rPr>
        <w:t>'</w:t>
      </w:r>
      <w:r w:rsidRPr="00FF4777">
        <w:rPr>
          <w:lang w:eastAsia="zh-CN"/>
        </w:rPr>
        <w:t>s sustainable productivity.</w:t>
      </w:r>
    </w:p>
    <w:p w14:paraId="1BB1E933" w14:textId="1D3487E4" w:rsidR="003746B0" w:rsidRPr="00FF4777" w:rsidRDefault="003746B0" w:rsidP="005955DE">
      <w:pPr>
        <w:rPr>
          <w:lang w:eastAsia="zh-CN"/>
        </w:rPr>
      </w:pPr>
      <w:r w:rsidRPr="00FF4777">
        <w:rPr>
          <w:rFonts w:eastAsia="Malgun Gothic"/>
          <w:b/>
          <w:bCs/>
          <w:lang w:eastAsia="ko-KR"/>
        </w:rPr>
        <w:t>3.1.95</w:t>
      </w:r>
      <w:r w:rsidRPr="00FF4777">
        <w:tab/>
      </w:r>
      <w:r w:rsidR="00021ACC" w:rsidRPr="00FF4777">
        <w:rPr>
          <w:b/>
          <w:bCs/>
          <w:lang w:eastAsia="zh-CN"/>
        </w:rPr>
        <w:t xml:space="preserve">security </w:t>
      </w:r>
      <w:r w:rsidRPr="00FF4777">
        <w:rPr>
          <w:b/>
          <w:bCs/>
          <w:lang w:eastAsia="zh-CN"/>
        </w:rPr>
        <w:t>assurance</w:t>
      </w:r>
      <w:r w:rsidRPr="00FF4777">
        <w:rPr>
          <w:lang w:eastAsia="zh-CN"/>
        </w:rPr>
        <w:t xml:space="preserve"> [b-ITU-T X.1404]: Grounds for justified confidence that a claim about meeting security objectives has been or will be achieved.</w:t>
      </w:r>
    </w:p>
    <w:p w14:paraId="134BFA4F" w14:textId="1BBE512F" w:rsidR="003746B0" w:rsidRPr="00FF4777" w:rsidRDefault="003746B0" w:rsidP="003746B0">
      <w:pPr>
        <w:pStyle w:val="Default"/>
        <w:spacing w:before="120"/>
        <w:jc w:val="both"/>
        <w:rPr>
          <w:color w:val="000000" w:themeColor="text1"/>
          <w:lang w:val="en-GB" w:eastAsia="zh-CN"/>
        </w:rPr>
      </w:pPr>
      <w:r w:rsidRPr="00FF4777">
        <w:rPr>
          <w:rFonts w:eastAsia="Malgun Gothic"/>
          <w:b/>
          <w:color w:val="000000" w:themeColor="text1"/>
          <w:lang w:val="en-GB" w:eastAsia="ko-KR"/>
        </w:rPr>
        <w:t>3.1.96</w:t>
      </w:r>
      <w:r w:rsidRPr="00FF4777">
        <w:rPr>
          <w:rFonts w:eastAsia="Malgun Gothic"/>
          <w:b/>
          <w:color w:val="000000" w:themeColor="text1"/>
          <w:lang w:val="en-GB" w:eastAsia="ko-KR"/>
        </w:rPr>
        <w:tab/>
      </w:r>
      <w:r w:rsidR="00021ACC" w:rsidRPr="00FF4777">
        <w:rPr>
          <w:b/>
          <w:bCs/>
          <w:color w:val="000000" w:themeColor="text1"/>
          <w:lang w:val="en-GB" w:eastAsia="zh-CN"/>
        </w:rPr>
        <w:t xml:space="preserve">second </w:t>
      </w:r>
      <w:r w:rsidRPr="00FF4777">
        <w:rPr>
          <w:b/>
          <w:bCs/>
          <w:color w:val="000000" w:themeColor="text1"/>
          <w:lang w:val="en-GB" w:eastAsia="zh-CN"/>
        </w:rPr>
        <w:t>order effect</w:t>
      </w:r>
      <w:r w:rsidRPr="00FF4777">
        <w:rPr>
          <w:color w:val="000000" w:themeColor="text1"/>
          <w:lang w:val="en-GB" w:eastAsia="zh-CN"/>
        </w:rPr>
        <w:t xml:space="preserve"> [</w:t>
      </w:r>
      <w:r w:rsidR="00156EA5" w:rsidRPr="00FF4777">
        <w:rPr>
          <w:color w:val="000000" w:themeColor="text1"/>
          <w:lang w:val="en-GB" w:eastAsia="zh-CN"/>
        </w:rPr>
        <w:t>b-</w:t>
      </w:r>
      <w:r w:rsidRPr="00FF4777">
        <w:rPr>
          <w:color w:val="000000" w:themeColor="text1"/>
          <w:lang w:val="en-GB" w:eastAsia="zh-CN"/>
        </w:rPr>
        <w:t>ITU-T L.1480]: The indirect impact created by the use and application of ICTs which includes changes of environmental load due to the use of ICTs that could be positive or negative.</w:t>
      </w:r>
    </w:p>
    <w:p w14:paraId="64CE65B0" w14:textId="3D2401BA" w:rsidR="003746B0" w:rsidRPr="00FF4777" w:rsidRDefault="003746B0" w:rsidP="003746B0">
      <w:pPr>
        <w:rPr>
          <w:rFonts w:eastAsia="SimSun"/>
          <w:color w:val="000000" w:themeColor="text1"/>
        </w:rPr>
      </w:pPr>
      <w:r w:rsidRPr="00FF4777">
        <w:rPr>
          <w:rFonts w:eastAsia="SimSun"/>
          <w:b/>
          <w:color w:val="000000" w:themeColor="text1"/>
        </w:rPr>
        <w:t>3.1.</w:t>
      </w:r>
      <w:r w:rsidRPr="00FF4777">
        <w:rPr>
          <w:rFonts w:eastAsia="SimSun"/>
          <w:b/>
          <w:color w:val="000000" w:themeColor="text1"/>
          <w:lang w:eastAsia="zh-CN"/>
        </w:rPr>
        <w:t>97</w:t>
      </w:r>
      <w:r w:rsidRPr="00FF4777">
        <w:rPr>
          <w:rFonts w:eastAsia="SimSun"/>
          <w:b/>
          <w:color w:val="000000" w:themeColor="text1"/>
        </w:rPr>
        <w:tab/>
      </w:r>
      <w:r w:rsidR="00021ACC" w:rsidRPr="00FF4777">
        <w:rPr>
          <w:rFonts w:eastAsia="SimSun"/>
          <w:b/>
          <w:color w:val="000000" w:themeColor="text1"/>
        </w:rPr>
        <w:t xml:space="preserve">sensor </w:t>
      </w:r>
      <w:r w:rsidRPr="00FF4777">
        <w:rPr>
          <w:rFonts w:eastAsia="SimSun"/>
          <w:color w:val="000000" w:themeColor="text1"/>
        </w:rPr>
        <w:t>[b-ITU-T Y.4105] [b-ITU-T Y.4113]: A device that senses a physical condition or chemical compound and delivers an electronic signal proportional to the observed characteristic.</w:t>
      </w:r>
    </w:p>
    <w:p w14:paraId="0E3A2D87" w14:textId="77777777" w:rsidR="008A7128" w:rsidRPr="00FF4777" w:rsidRDefault="003746B0" w:rsidP="003746B0">
      <w:pPr>
        <w:rPr>
          <w:rFonts w:eastAsia="SimSun"/>
          <w:bCs/>
          <w:color w:val="000000" w:themeColor="text1"/>
          <w:lang w:eastAsia="zh-CN"/>
        </w:rPr>
      </w:pPr>
      <w:r w:rsidRPr="00FF4777">
        <w:rPr>
          <w:rFonts w:eastAsia="SimSun"/>
          <w:b/>
          <w:color w:val="000000" w:themeColor="text1"/>
          <w:lang w:eastAsia="zh-CN"/>
        </w:rPr>
        <w:t>3.1.98</w:t>
      </w:r>
      <w:r w:rsidRPr="00FF4777">
        <w:rPr>
          <w:rFonts w:eastAsia="SimSun"/>
          <w:b/>
          <w:color w:val="000000" w:themeColor="text1"/>
          <w:lang w:eastAsia="zh-CN"/>
        </w:rPr>
        <w:tab/>
      </w:r>
      <w:r w:rsidR="00021ACC" w:rsidRPr="00FF4777">
        <w:rPr>
          <w:rFonts w:eastAsia="SimSun"/>
          <w:b/>
          <w:color w:val="000000" w:themeColor="text1"/>
          <w:lang w:eastAsia="zh-CN"/>
        </w:rPr>
        <w:t>service</w:t>
      </w:r>
      <w:r w:rsidR="00021ACC" w:rsidRPr="00FF4777">
        <w:rPr>
          <w:rFonts w:eastAsia="SimSun"/>
          <w:bCs/>
          <w:color w:val="000000" w:themeColor="text1"/>
          <w:lang w:eastAsia="zh-CN"/>
        </w:rPr>
        <w:t xml:space="preserve"> </w:t>
      </w:r>
      <w:r w:rsidRPr="00FF4777">
        <w:rPr>
          <w:rFonts w:eastAsia="SimSun"/>
          <w:bCs/>
          <w:color w:val="000000" w:themeColor="text1"/>
          <w:lang w:eastAsia="zh-CN"/>
        </w:rPr>
        <w:t xml:space="preserve">[b-ITU-T Y.2091]: A set of functions and facilities offered to a user by a provider. </w:t>
      </w:r>
    </w:p>
    <w:p w14:paraId="5D200B98" w14:textId="6A37F7DB" w:rsidR="003746B0" w:rsidRPr="00FF4777" w:rsidRDefault="003746B0" w:rsidP="00A153F8">
      <w:pPr>
        <w:pStyle w:val="Note"/>
        <w:rPr>
          <w:lang w:eastAsia="zh-CN"/>
        </w:rPr>
      </w:pPr>
      <w:r w:rsidRPr="00FF4777">
        <w:rPr>
          <w:lang w:eastAsia="zh-CN"/>
        </w:rPr>
        <w:t>NOTE</w:t>
      </w:r>
      <w:r w:rsidR="008A7128" w:rsidRPr="00FF4777">
        <w:rPr>
          <w:lang w:eastAsia="zh-CN"/>
        </w:rPr>
        <w:t xml:space="preserve"> </w:t>
      </w:r>
      <w:r w:rsidRPr="00FF4777">
        <w:rPr>
          <w:lang w:eastAsia="zh-CN"/>
        </w:rPr>
        <w:t>[b-ISO/IEC 9241-11]</w:t>
      </w:r>
      <w:r w:rsidR="008A7128" w:rsidRPr="00FF4777">
        <w:rPr>
          <w:lang w:eastAsia="zh-CN"/>
        </w:rPr>
        <w:t xml:space="preserve"> – </w:t>
      </w:r>
      <w:r w:rsidRPr="00FF4777">
        <w:rPr>
          <w:lang w:eastAsia="zh-CN"/>
        </w:rPr>
        <w:t>Means of delivering value for the customer by facilitating results the customer wants to achieve.</w:t>
      </w:r>
    </w:p>
    <w:p w14:paraId="3169AD52" w14:textId="64BA7F18" w:rsidR="003746B0" w:rsidRPr="00FF4777" w:rsidRDefault="003746B0" w:rsidP="003746B0">
      <w:pPr>
        <w:rPr>
          <w:rFonts w:eastAsia="SimSun"/>
          <w:bCs/>
          <w:color w:val="000000" w:themeColor="text1"/>
          <w:lang w:eastAsia="zh-CN"/>
        </w:rPr>
      </w:pPr>
      <w:r w:rsidRPr="00FF4777">
        <w:rPr>
          <w:rFonts w:eastAsia="SimSun"/>
          <w:b/>
          <w:color w:val="000000" w:themeColor="text1"/>
          <w:lang w:eastAsia="zh-CN"/>
        </w:rPr>
        <w:t>3.1.99</w:t>
      </w:r>
      <w:r w:rsidRPr="00FF4777">
        <w:rPr>
          <w:rFonts w:eastAsia="SimSun"/>
          <w:b/>
          <w:color w:val="000000" w:themeColor="text1"/>
          <w:lang w:eastAsia="zh-CN"/>
        </w:rPr>
        <w:tab/>
      </w:r>
      <w:r w:rsidR="00021ACC" w:rsidRPr="00FF4777">
        <w:rPr>
          <w:rFonts w:eastAsia="SimSun"/>
          <w:b/>
          <w:bCs/>
          <w:color w:val="000000" w:themeColor="text1"/>
          <w:lang w:eastAsia="zh-CN"/>
        </w:rPr>
        <w:t xml:space="preserve">specific </w:t>
      </w:r>
      <w:r w:rsidRPr="00FF4777">
        <w:rPr>
          <w:rFonts w:eastAsia="SimSun"/>
          <w:b/>
          <w:bCs/>
          <w:color w:val="000000" w:themeColor="text1"/>
          <w:lang w:eastAsia="zh-CN"/>
        </w:rPr>
        <w:t>needs</w:t>
      </w:r>
      <w:r w:rsidRPr="00FF4777">
        <w:rPr>
          <w:rFonts w:eastAsia="SimSun"/>
          <w:color w:val="000000" w:themeColor="text1"/>
          <w:lang w:eastAsia="zh-CN"/>
        </w:rPr>
        <w:t xml:space="preserve"> [b-ITU-T F.791]:</w:t>
      </w:r>
      <w:r w:rsidRPr="00FF4777">
        <w:rPr>
          <w:rFonts w:eastAsia="SimSun"/>
          <w:bCs/>
          <w:color w:val="000000" w:themeColor="text1"/>
          <w:lang w:eastAsia="zh-CN"/>
        </w:rPr>
        <w:t xml:space="preserve"> This replaces the use of the term </w:t>
      </w:r>
      <w:r w:rsidR="00C57ADA" w:rsidRPr="00FF4777">
        <w:rPr>
          <w:rFonts w:eastAsia="SimSun"/>
          <w:bCs/>
          <w:color w:val="000000" w:themeColor="text1"/>
          <w:lang w:eastAsia="zh-CN"/>
        </w:rPr>
        <w:t>'</w:t>
      </w:r>
      <w:r w:rsidRPr="00FF4777">
        <w:rPr>
          <w:rFonts w:eastAsia="SimSun"/>
          <w:bCs/>
          <w:color w:val="000000" w:themeColor="text1"/>
          <w:lang w:eastAsia="zh-CN"/>
        </w:rPr>
        <w:t>special needs</w:t>
      </w:r>
      <w:r w:rsidR="00C57ADA" w:rsidRPr="00FF4777">
        <w:rPr>
          <w:rFonts w:eastAsia="SimSun"/>
          <w:bCs/>
          <w:color w:val="000000" w:themeColor="text1"/>
          <w:lang w:eastAsia="zh-CN"/>
        </w:rPr>
        <w:t>'</w:t>
      </w:r>
      <w:r w:rsidRPr="00FF4777">
        <w:rPr>
          <w:rFonts w:eastAsia="SimSun"/>
          <w:bCs/>
          <w:color w:val="000000" w:themeColor="text1"/>
          <w:lang w:eastAsia="zh-CN"/>
        </w:rPr>
        <w:t>. This term refers to a wide range of categories including women, children, youth, indigenous people, older persons with age-related disabilities, persons with illiteracy, as well as persons with disabilities (PWDs). See [b-ITU PP Res.175], [b-WTDC Res.58], [b-WTDC AP] and clause 6.39 (of [b-ITU-T F.791]).</w:t>
      </w:r>
    </w:p>
    <w:p w14:paraId="3E2AFA3B" w14:textId="66344271" w:rsidR="003746B0" w:rsidRPr="00FF4777" w:rsidRDefault="003746B0" w:rsidP="003746B0">
      <w:pPr>
        <w:rPr>
          <w:rFonts w:eastAsia="SimSun"/>
          <w:bCs/>
          <w:color w:val="000000" w:themeColor="text1"/>
          <w:lang w:eastAsia="zh-CN"/>
        </w:rPr>
      </w:pPr>
      <w:r w:rsidRPr="00FF4777">
        <w:rPr>
          <w:rFonts w:eastAsia="Malgun Gothic"/>
          <w:b/>
          <w:color w:val="000000" w:themeColor="text1"/>
          <w:lang w:eastAsia="ko-KR"/>
        </w:rPr>
        <w:lastRenderedPageBreak/>
        <w:t>3.1.100</w:t>
      </w:r>
      <w:r w:rsidR="00021ACC" w:rsidRPr="00FF4777">
        <w:rPr>
          <w:rFonts w:eastAsia="Malgun Gothic"/>
          <w:b/>
          <w:color w:val="000000" w:themeColor="text1"/>
          <w:lang w:eastAsia="ko-KR"/>
        </w:rPr>
        <w:tab/>
      </w:r>
      <w:r w:rsidR="00021ACC" w:rsidRPr="00FF4777">
        <w:rPr>
          <w:rFonts w:eastAsia="SimSun"/>
          <w:b/>
          <w:bCs/>
          <w:color w:val="000000" w:themeColor="text1"/>
          <w:lang w:eastAsia="zh-CN"/>
        </w:rPr>
        <w:t xml:space="preserve">supervisory </w:t>
      </w:r>
      <w:r w:rsidRPr="00FF4777">
        <w:rPr>
          <w:rFonts w:eastAsia="SimSun"/>
          <w:b/>
          <w:bCs/>
          <w:color w:val="000000" w:themeColor="text1"/>
          <w:lang w:eastAsia="zh-CN"/>
        </w:rPr>
        <w:t>control and data acquisition (SCADA)</w:t>
      </w:r>
      <w:r w:rsidR="005955DE" w:rsidRPr="00FF4777">
        <w:rPr>
          <w:rFonts w:eastAsia="SimSun"/>
          <w:color w:val="000000" w:themeColor="text1"/>
          <w:lang w:eastAsia="zh-CN"/>
        </w:rPr>
        <w:t xml:space="preserve"> </w:t>
      </w:r>
      <w:r w:rsidRPr="00FF4777">
        <w:rPr>
          <w:rFonts w:eastAsia="SimSun"/>
          <w:bCs/>
          <w:color w:val="000000" w:themeColor="text1"/>
          <w:lang w:eastAsia="zh-CN"/>
        </w:rPr>
        <w:t>[b-ITU-T Y.2071]: A computer system that monitors an industrial, infrastructure, or a facility-based control process.</w:t>
      </w:r>
    </w:p>
    <w:p w14:paraId="11CE824D" w14:textId="19F340F4" w:rsidR="003746B0" w:rsidRPr="00FF4777" w:rsidRDefault="003746B0" w:rsidP="003746B0">
      <w:pPr>
        <w:rPr>
          <w:rFonts w:eastAsia="SimSun"/>
          <w:bCs/>
          <w:color w:val="000000" w:themeColor="text1"/>
          <w:lang w:eastAsia="zh-CN"/>
        </w:rPr>
      </w:pPr>
      <w:r w:rsidRPr="00FF4777">
        <w:rPr>
          <w:rFonts w:eastAsia="Calibri"/>
          <w:b/>
          <w:color w:val="000000" w:themeColor="text1"/>
          <w:lang w:eastAsia="zh-CN"/>
        </w:rPr>
        <w:t>3.1.101</w:t>
      </w:r>
      <w:r w:rsidR="00021ACC" w:rsidRPr="00FF4777">
        <w:rPr>
          <w:rFonts w:eastAsia="Calibri"/>
          <w:b/>
          <w:color w:val="000000" w:themeColor="text1"/>
          <w:lang w:eastAsia="zh-CN"/>
        </w:rPr>
        <w:tab/>
      </w:r>
      <w:r w:rsidR="002548BE" w:rsidRPr="00FF4777">
        <w:rPr>
          <w:rFonts w:eastAsia="SimSun"/>
          <w:b/>
          <w:color w:val="000000" w:themeColor="text1"/>
          <w:lang w:eastAsia="zh-CN"/>
        </w:rPr>
        <w:t xml:space="preserve">system </w:t>
      </w:r>
      <w:r w:rsidRPr="00FF4777">
        <w:rPr>
          <w:rFonts w:eastAsia="SimSun"/>
          <w:bCs/>
          <w:color w:val="000000" w:themeColor="text1"/>
          <w:lang w:eastAsia="zh-CN"/>
        </w:rPr>
        <w:t>[b-ISO/IEC 9241-11]: Combination of interacting elements organized to achieve one or more stated purposes.</w:t>
      </w:r>
    </w:p>
    <w:p w14:paraId="3A6987C9" w14:textId="3E7D931F" w:rsidR="003746B0" w:rsidRPr="00FF4777" w:rsidRDefault="003746B0" w:rsidP="003746B0">
      <w:pPr>
        <w:rPr>
          <w:rFonts w:eastAsia="SimSun"/>
          <w:bCs/>
          <w:color w:val="000000" w:themeColor="text1"/>
          <w:lang w:eastAsia="zh-CN"/>
        </w:rPr>
      </w:pPr>
      <w:r w:rsidRPr="00FF4777">
        <w:rPr>
          <w:rFonts w:eastAsia="Malgun Gothic"/>
          <w:b/>
          <w:color w:val="000000" w:themeColor="text1"/>
          <w:lang w:eastAsia="ko-KR"/>
        </w:rPr>
        <w:t>3.1.102</w:t>
      </w:r>
      <w:r w:rsidR="00021ACC" w:rsidRPr="00FF4777">
        <w:rPr>
          <w:rFonts w:eastAsia="Malgun Gothic"/>
          <w:b/>
          <w:color w:val="000000" w:themeColor="text1"/>
          <w:lang w:eastAsia="ko-KR"/>
        </w:rPr>
        <w:tab/>
      </w:r>
      <w:r w:rsidR="00021ACC" w:rsidRPr="00FF4777">
        <w:rPr>
          <w:rFonts w:eastAsia="SimSun"/>
          <w:b/>
          <w:bCs/>
          <w:color w:val="000000" w:themeColor="text1"/>
          <w:lang w:eastAsia="zh-CN"/>
        </w:rPr>
        <w:t>tensor</w:t>
      </w:r>
      <w:r w:rsidR="00021ACC" w:rsidRPr="00FF4777">
        <w:rPr>
          <w:rFonts w:eastAsia="SimSun"/>
          <w:color w:val="000000" w:themeColor="text1"/>
          <w:lang w:eastAsia="zh-CN"/>
        </w:rPr>
        <w:t xml:space="preserve"> </w:t>
      </w:r>
      <w:r w:rsidRPr="00FF4777">
        <w:rPr>
          <w:rFonts w:eastAsia="SimSun"/>
          <w:color w:val="000000" w:themeColor="text1"/>
          <w:lang w:eastAsia="zh-CN"/>
        </w:rPr>
        <w:t>[b-tensor]:</w:t>
      </w:r>
      <w:r w:rsidRPr="00FF4777">
        <w:rPr>
          <w:rFonts w:eastAsia="SimSun"/>
          <w:bCs/>
          <w:color w:val="000000" w:themeColor="text1"/>
          <w:lang w:eastAsia="zh-CN"/>
        </w:rPr>
        <w:t xml:space="preserve"> In mathematics, a tensor is an algebraic object that describes a multilinear relationship between sets of algebraic objects related to a vector space. Tensors may map between different objects such as vectors, scalars, and even other tensors.</w:t>
      </w:r>
    </w:p>
    <w:p w14:paraId="7D8AEC41" w14:textId="56FCB888" w:rsidR="003746B0" w:rsidRPr="00FF4777" w:rsidRDefault="003746B0" w:rsidP="003746B0">
      <w:pPr>
        <w:rPr>
          <w:rFonts w:eastAsia="SimSun"/>
          <w:bCs/>
          <w:color w:val="000000" w:themeColor="text1"/>
          <w:lang w:eastAsia="zh-CN"/>
        </w:rPr>
      </w:pPr>
      <w:r w:rsidRPr="00FF4777">
        <w:rPr>
          <w:rFonts w:eastAsia="SimSun"/>
          <w:b/>
          <w:color w:val="000000" w:themeColor="text1"/>
          <w:lang w:eastAsia="zh-CN"/>
        </w:rPr>
        <w:t>3.1.103</w:t>
      </w:r>
      <w:r w:rsidR="00021ACC" w:rsidRPr="00FF4777">
        <w:rPr>
          <w:rFonts w:eastAsia="SimSun"/>
          <w:b/>
          <w:color w:val="000000" w:themeColor="text1"/>
          <w:lang w:eastAsia="zh-CN"/>
        </w:rPr>
        <w:tab/>
      </w:r>
      <w:r w:rsidR="00021ACC" w:rsidRPr="00FF4777">
        <w:rPr>
          <w:rFonts w:eastAsia="SimSun"/>
          <w:b/>
          <w:bCs/>
          <w:color w:val="000000" w:themeColor="text1"/>
          <w:lang w:eastAsia="zh-CN"/>
        </w:rPr>
        <w:t xml:space="preserve">term </w:t>
      </w:r>
      <w:r w:rsidRPr="00FF4777">
        <w:rPr>
          <w:rFonts w:eastAsia="SimSun"/>
          <w:bCs/>
          <w:color w:val="000000" w:themeColor="text1"/>
          <w:lang w:eastAsia="zh-CN"/>
        </w:rPr>
        <w:t xml:space="preserve">[b-ISO 1087]: Designation that represents a general concept by linguistic means. </w:t>
      </w:r>
    </w:p>
    <w:p w14:paraId="55966955" w14:textId="128BD04F" w:rsidR="003746B0" w:rsidRPr="00FF4777" w:rsidRDefault="003746B0" w:rsidP="003746B0">
      <w:pPr>
        <w:rPr>
          <w:rFonts w:eastAsia="SimSun"/>
          <w:bCs/>
          <w:color w:val="000000" w:themeColor="text1"/>
          <w:lang w:eastAsia="zh-CN"/>
        </w:rPr>
      </w:pPr>
      <w:r w:rsidRPr="00FF4777">
        <w:rPr>
          <w:rFonts w:eastAsia="SimSun"/>
          <w:bCs/>
          <w:color w:val="000000" w:themeColor="text1"/>
          <w:lang w:eastAsia="zh-CN"/>
        </w:rPr>
        <w:t xml:space="preserve">EXAMPLE: </w:t>
      </w:r>
      <w:r w:rsidR="00A11AE2" w:rsidRPr="00FF4777">
        <w:rPr>
          <w:rFonts w:eastAsia="SimSun"/>
          <w:bCs/>
          <w:color w:val="000000" w:themeColor="text1"/>
          <w:lang w:eastAsia="zh-CN"/>
        </w:rPr>
        <w:t>"</w:t>
      </w:r>
      <w:r w:rsidRPr="00FF4777">
        <w:rPr>
          <w:rFonts w:eastAsia="SimSun"/>
          <w:bCs/>
          <w:color w:val="000000" w:themeColor="text1"/>
          <w:lang w:eastAsia="zh-CN"/>
        </w:rPr>
        <w:t>laser printer</w:t>
      </w:r>
      <w:r w:rsidR="00A11AE2" w:rsidRPr="00FF4777">
        <w:rPr>
          <w:rFonts w:eastAsia="SimSun"/>
          <w:bCs/>
          <w:color w:val="000000" w:themeColor="text1"/>
          <w:lang w:eastAsia="zh-CN"/>
        </w:rPr>
        <w:t>"</w:t>
      </w:r>
      <w:r w:rsidRPr="00FF4777">
        <w:rPr>
          <w:rFonts w:eastAsia="SimSun"/>
          <w:bCs/>
          <w:color w:val="000000" w:themeColor="text1"/>
          <w:lang w:eastAsia="zh-CN"/>
        </w:rPr>
        <w:t xml:space="preserve">, </w:t>
      </w:r>
      <w:r w:rsidR="00A11AE2" w:rsidRPr="00FF4777">
        <w:rPr>
          <w:rFonts w:eastAsia="SimSun"/>
          <w:bCs/>
          <w:color w:val="000000" w:themeColor="text1"/>
          <w:lang w:eastAsia="zh-CN"/>
        </w:rPr>
        <w:t>"</w:t>
      </w:r>
      <w:r w:rsidRPr="00FF4777">
        <w:rPr>
          <w:rFonts w:eastAsia="SimSun"/>
          <w:bCs/>
          <w:color w:val="000000" w:themeColor="text1"/>
          <w:lang w:eastAsia="zh-CN"/>
        </w:rPr>
        <w:t>planet</w:t>
      </w:r>
      <w:r w:rsidR="00A11AE2" w:rsidRPr="00FF4777">
        <w:rPr>
          <w:rFonts w:eastAsia="SimSun"/>
          <w:bCs/>
          <w:color w:val="000000" w:themeColor="text1"/>
          <w:lang w:eastAsia="zh-CN"/>
        </w:rPr>
        <w:t>"</w:t>
      </w:r>
      <w:r w:rsidRPr="00FF4777">
        <w:rPr>
          <w:rFonts w:eastAsia="SimSun"/>
          <w:bCs/>
          <w:color w:val="000000" w:themeColor="text1"/>
          <w:lang w:eastAsia="zh-CN"/>
        </w:rPr>
        <w:t xml:space="preserve">, </w:t>
      </w:r>
      <w:r w:rsidR="00A11AE2" w:rsidRPr="00FF4777">
        <w:rPr>
          <w:rFonts w:eastAsia="SimSun"/>
          <w:bCs/>
          <w:color w:val="000000" w:themeColor="text1"/>
          <w:lang w:eastAsia="zh-CN"/>
        </w:rPr>
        <w:t>"</w:t>
      </w:r>
      <w:r w:rsidRPr="00FF4777">
        <w:rPr>
          <w:rFonts w:eastAsia="SimSun"/>
          <w:bCs/>
          <w:color w:val="000000" w:themeColor="text1"/>
          <w:lang w:eastAsia="zh-CN"/>
        </w:rPr>
        <w:t>pacemaker</w:t>
      </w:r>
      <w:r w:rsidR="00A11AE2" w:rsidRPr="00FF4777">
        <w:rPr>
          <w:rFonts w:eastAsia="SimSun"/>
          <w:bCs/>
          <w:color w:val="000000" w:themeColor="text1"/>
          <w:lang w:eastAsia="zh-CN"/>
        </w:rPr>
        <w:t>"</w:t>
      </w:r>
      <w:r w:rsidRPr="00FF4777">
        <w:rPr>
          <w:rFonts w:eastAsia="SimSun"/>
          <w:bCs/>
          <w:color w:val="000000" w:themeColor="text1"/>
          <w:lang w:eastAsia="zh-CN"/>
        </w:rPr>
        <w:t xml:space="preserve">, </w:t>
      </w:r>
      <w:r w:rsidR="00A11AE2" w:rsidRPr="00FF4777">
        <w:rPr>
          <w:rFonts w:eastAsia="SimSun"/>
          <w:bCs/>
          <w:color w:val="000000" w:themeColor="text1"/>
          <w:lang w:eastAsia="zh-CN"/>
        </w:rPr>
        <w:t>"</w:t>
      </w:r>
      <w:r w:rsidRPr="00FF4777">
        <w:rPr>
          <w:rFonts w:eastAsia="SimSun"/>
          <w:bCs/>
          <w:color w:val="000000" w:themeColor="text1"/>
          <w:lang w:eastAsia="zh-CN"/>
        </w:rPr>
        <w:t>chemical compound</w:t>
      </w:r>
      <w:r w:rsidR="00A11AE2" w:rsidRPr="00FF4777">
        <w:rPr>
          <w:rFonts w:eastAsia="SimSun"/>
          <w:bCs/>
          <w:color w:val="000000" w:themeColor="text1"/>
          <w:lang w:eastAsia="zh-CN"/>
        </w:rPr>
        <w:t>"</w:t>
      </w:r>
      <w:r w:rsidRPr="00FF4777">
        <w:rPr>
          <w:rFonts w:eastAsia="SimSun"/>
          <w:bCs/>
          <w:color w:val="000000" w:themeColor="text1"/>
          <w:lang w:eastAsia="zh-CN"/>
        </w:rPr>
        <w:t xml:space="preserve">, </w:t>
      </w:r>
      <w:r w:rsidR="00A11AE2" w:rsidRPr="00FF4777">
        <w:rPr>
          <w:rFonts w:eastAsia="SimSun"/>
          <w:bCs/>
          <w:color w:val="000000" w:themeColor="text1"/>
          <w:lang w:eastAsia="zh-CN"/>
        </w:rPr>
        <w:t>"</w:t>
      </w:r>
      <w:r w:rsidRPr="00FF4777">
        <w:rPr>
          <w:rFonts w:eastAsia="SimSun"/>
          <w:bCs/>
          <w:color w:val="000000" w:themeColor="text1"/>
          <w:lang w:eastAsia="zh-CN"/>
        </w:rPr>
        <w:t>¾ time</w:t>
      </w:r>
      <w:r w:rsidR="00A11AE2" w:rsidRPr="00FF4777">
        <w:rPr>
          <w:rFonts w:eastAsia="SimSun"/>
          <w:bCs/>
          <w:color w:val="000000" w:themeColor="text1"/>
          <w:lang w:eastAsia="zh-CN"/>
        </w:rPr>
        <w:t>"</w:t>
      </w:r>
      <w:r w:rsidRPr="00FF4777">
        <w:rPr>
          <w:rFonts w:eastAsia="SimSun"/>
          <w:bCs/>
          <w:color w:val="000000" w:themeColor="text1"/>
          <w:lang w:eastAsia="zh-CN"/>
        </w:rPr>
        <w:t xml:space="preserve">, </w:t>
      </w:r>
      <w:r w:rsidR="00A11AE2" w:rsidRPr="00FF4777">
        <w:rPr>
          <w:rFonts w:eastAsia="SimSun"/>
          <w:bCs/>
          <w:color w:val="000000" w:themeColor="text1"/>
          <w:lang w:eastAsia="zh-CN"/>
        </w:rPr>
        <w:t>"</w:t>
      </w:r>
      <w:r w:rsidRPr="00FF4777">
        <w:rPr>
          <w:rFonts w:eastAsia="SimSun"/>
          <w:bCs/>
          <w:color w:val="000000" w:themeColor="text1"/>
          <w:lang w:eastAsia="zh-CN"/>
        </w:rPr>
        <w:t>Influenza A virus</w:t>
      </w:r>
      <w:r w:rsidR="00A11AE2" w:rsidRPr="00FF4777">
        <w:rPr>
          <w:rFonts w:eastAsia="SimSun"/>
          <w:bCs/>
          <w:color w:val="000000" w:themeColor="text1"/>
          <w:lang w:eastAsia="zh-CN"/>
        </w:rPr>
        <w:t>"</w:t>
      </w:r>
      <w:r w:rsidRPr="00FF4777">
        <w:rPr>
          <w:rFonts w:eastAsia="SimSun"/>
          <w:bCs/>
          <w:color w:val="000000" w:themeColor="text1"/>
          <w:lang w:eastAsia="zh-CN"/>
        </w:rPr>
        <w:t xml:space="preserve">, </w:t>
      </w:r>
      <w:r w:rsidR="00A11AE2" w:rsidRPr="00FF4777">
        <w:rPr>
          <w:rFonts w:eastAsia="SimSun"/>
          <w:bCs/>
          <w:color w:val="000000" w:themeColor="text1"/>
          <w:lang w:eastAsia="zh-CN"/>
        </w:rPr>
        <w:t>"</w:t>
      </w:r>
      <w:r w:rsidRPr="00FF4777">
        <w:rPr>
          <w:rFonts w:eastAsia="SimSun"/>
          <w:bCs/>
          <w:color w:val="000000" w:themeColor="text1"/>
          <w:lang w:eastAsia="zh-CN"/>
        </w:rPr>
        <w:t>oil painting</w:t>
      </w:r>
      <w:r w:rsidR="00A11AE2" w:rsidRPr="00FF4777">
        <w:rPr>
          <w:rFonts w:eastAsia="SimSun"/>
          <w:bCs/>
          <w:color w:val="000000" w:themeColor="text1"/>
          <w:lang w:eastAsia="zh-CN"/>
        </w:rPr>
        <w:t>"</w:t>
      </w:r>
      <w:r w:rsidRPr="00FF4777">
        <w:rPr>
          <w:rFonts w:eastAsia="SimSun"/>
          <w:bCs/>
          <w:color w:val="000000" w:themeColor="text1"/>
          <w:lang w:eastAsia="zh-CN"/>
        </w:rPr>
        <w:t xml:space="preserve">. </w:t>
      </w:r>
    </w:p>
    <w:p w14:paraId="0653B521" w14:textId="609CF67E" w:rsidR="003746B0" w:rsidRPr="00FF4777" w:rsidRDefault="003746B0" w:rsidP="003746B0">
      <w:pPr>
        <w:rPr>
          <w:rFonts w:eastAsia="SimSun"/>
          <w:bCs/>
          <w:color w:val="000000" w:themeColor="text1"/>
          <w:lang w:eastAsia="zh-CN"/>
        </w:rPr>
      </w:pPr>
      <w:r w:rsidRPr="00FF4777">
        <w:rPr>
          <w:rFonts w:eastAsia="SimSun"/>
          <w:b/>
          <w:color w:val="000000" w:themeColor="text1"/>
          <w:lang w:eastAsia="zh-CN"/>
        </w:rPr>
        <w:t>3.1.104</w:t>
      </w:r>
      <w:r w:rsidR="00021ACC" w:rsidRPr="00FF4777">
        <w:rPr>
          <w:rFonts w:eastAsia="SimSun"/>
          <w:b/>
          <w:color w:val="000000" w:themeColor="text1"/>
          <w:lang w:eastAsia="zh-CN"/>
        </w:rPr>
        <w:tab/>
      </w:r>
      <w:r w:rsidR="00021ACC" w:rsidRPr="00FF4777">
        <w:rPr>
          <w:rFonts w:eastAsia="SimSun"/>
          <w:b/>
          <w:bCs/>
          <w:color w:val="000000" w:themeColor="text1"/>
          <w:lang w:eastAsia="zh-CN"/>
        </w:rPr>
        <w:t>text</w:t>
      </w:r>
      <w:r w:rsidRPr="00FF4777">
        <w:rPr>
          <w:rFonts w:eastAsia="SimSun"/>
          <w:b/>
          <w:bCs/>
          <w:color w:val="000000" w:themeColor="text1"/>
          <w:lang w:eastAsia="zh-CN"/>
        </w:rPr>
        <w:t xml:space="preserve">-to-speech synthesis (TTS) </w:t>
      </w:r>
      <w:r w:rsidRPr="00164DD0">
        <w:rPr>
          <w:rFonts w:eastAsia="SimSun"/>
          <w:color w:val="000000" w:themeColor="text1"/>
          <w:lang w:eastAsia="zh-CN"/>
        </w:rPr>
        <w:t>[b-ITU-T P.10]</w:t>
      </w:r>
      <w:r w:rsidRPr="00FF4777">
        <w:rPr>
          <w:rFonts w:eastAsia="SimSun"/>
          <w:bCs/>
          <w:color w:val="000000" w:themeColor="text1"/>
          <w:lang w:eastAsia="zh-CN"/>
        </w:rPr>
        <w:t>: A TTS process generates a speech signal from text codes. It is usually composed of two parts: – A language-dependent text processing part (the high-level processing part), which generates from the character string (by reading rules, vocabulary and semantic analysis) a set of phonetic, prosodic, etc., parameters which are used by – an acoustical signal generating part, the synthesizer itself, which generates the audible speech.</w:t>
      </w:r>
    </w:p>
    <w:p w14:paraId="54585EE5" w14:textId="127A0365" w:rsidR="003746B0" w:rsidRPr="00FF4777" w:rsidRDefault="004930F2" w:rsidP="005955DE">
      <w:pPr>
        <w:pStyle w:val="Note"/>
        <w:rPr>
          <w:lang w:eastAsia="zh-CN"/>
        </w:rPr>
      </w:pPr>
      <w:r w:rsidRPr="00FF4777">
        <w:rPr>
          <w:lang w:eastAsia="zh-CN"/>
        </w:rPr>
        <w:t>NOTE –</w:t>
      </w:r>
      <w:r w:rsidR="003746B0" w:rsidRPr="00FF4777">
        <w:rPr>
          <w:lang w:eastAsia="zh-CN"/>
        </w:rPr>
        <w:t xml:space="preserve"> Terms may be partly or wholly verbal.</w:t>
      </w:r>
    </w:p>
    <w:p w14:paraId="5D3D61F6" w14:textId="5F0C151C" w:rsidR="003746B0" w:rsidRPr="00FF4777" w:rsidRDefault="003746B0" w:rsidP="003746B0">
      <w:pPr>
        <w:spacing w:before="80"/>
        <w:rPr>
          <w:rFonts w:eastAsia="SimSun"/>
          <w:color w:val="000000" w:themeColor="text1"/>
          <w:lang w:eastAsia="zh-CN"/>
        </w:rPr>
      </w:pPr>
      <w:r w:rsidRPr="00FF4777">
        <w:rPr>
          <w:rFonts w:eastAsia="SimSun"/>
          <w:b/>
          <w:color w:val="000000" w:themeColor="text1"/>
        </w:rPr>
        <w:t>3.1.</w:t>
      </w:r>
      <w:r w:rsidRPr="00FF4777">
        <w:rPr>
          <w:rFonts w:eastAsia="SimSun"/>
          <w:b/>
          <w:color w:val="000000" w:themeColor="text1"/>
          <w:lang w:eastAsia="zh-CN"/>
        </w:rPr>
        <w:t>105</w:t>
      </w:r>
      <w:r w:rsidRPr="00FF4777">
        <w:rPr>
          <w:rFonts w:eastAsia="SimSun"/>
          <w:b/>
          <w:color w:val="000000" w:themeColor="text1"/>
        </w:rPr>
        <w:tab/>
      </w:r>
      <w:r w:rsidR="00021ACC" w:rsidRPr="00FF4777">
        <w:rPr>
          <w:rFonts w:eastAsia="SimSun"/>
          <w:b/>
          <w:color w:val="000000" w:themeColor="text1"/>
        </w:rPr>
        <w:t>thing</w:t>
      </w:r>
      <w:r w:rsidR="00021ACC" w:rsidRPr="00FF4777">
        <w:rPr>
          <w:rFonts w:eastAsia="SimSun"/>
          <w:bCs/>
          <w:color w:val="000000" w:themeColor="text1"/>
        </w:rPr>
        <w:t xml:space="preserve"> </w:t>
      </w:r>
      <w:r w:rsidRPr="00FF4777">
        <w:rPr>
          <w:rFonts w:eastAsia="SimSun"/>
          <w:bCs/>
          <w:color w:val="000000" w:themeColor="text1"/>
        </w:rPr>
        <w:t>[</w:t>
      </w:r>
      <w:r w:rsidRPr="00FF4777">
        <w:rPr>
          <w:rFonts w:eastAsia="SimSun"/>
          <w:color w:val="000000" w:themeColor="text1"/>
          <w:lang w:eastAsia="zh-CN"/>
        </w:rPr>
        <w:t>b-</w:t>
      </w:r>
      <w:r w:rsidRPr="00FF4777">
        <w:rPr>
          <w:rFonts w:eastAsia="SimSun"/>
          <w:bCs/>
          <w:color w:val="000000" w:themeColor="text1"/>
        </w:rPr>
        <w:t>ITU-T Y.4000]</w:t>
      </w:r>
      <w:r w:rsidRPr="00FF4777">
        <w:rPr>
          <w:rFonts w:eastAsia="SimSun"/>
          <w:color w:val="000000" w:themeColor="text1"/>
          <w:lang w:eastAsia="zh-CN"/>
        </w:rPr>
        <w:t>: In the Internet of Things, an object of the physical world (physical things) or of the information world (virtual things), which is capable of being identified and integrated into the communication networks.</w:t>
      </w:r>
    </w:p>
    <w:p w14:paraId="16E4145A" w14:textId="38C9576E" w:rsidR="003746B0" w:rsidRPr="00FF4777" w:rsidRDefault="003746B0" w:rsidP="003746B0">
      <w:pPr>
        <w:spacing w:before="80"/>
        <w:rPr>
          <w:rFonts w:eastAsia="SimSun"/>
          <w:color w:val="000000" w:themeColor="text1"/>
          <w:lang w:eastAsia="zh-CN"/>
        </w:rPr>
      </w:pPr>
      <w:r w:rsidRPr="00FF4777">
        <w:rPr>
          <w:rFonts w:eastAsia="SimSun"/>
          <w:b/>
          <w:bCs/>
          <w:color w:val="000000" w:themeColor="text1"/>
          <w:lang w:eastAsia="zh-CN"/>
        </w:rPr>
        <w:t>3.1.106</w:t>
      </w:r>
      <w:r w:rsidRPr="00FF4777">
        <w:rPr>
          <w:rFonts w:eastAsia="SimSun"/>
          <w:b/>
          <w:bCs/>
          <w:color w:val="000000" w:themeColor="text1"/>
          <w:lang w:eastAsia="zh-CN"/>
        </w:rPr>
        <w:tab/>
      </w:r>
      <w:r w:rsidR="00021ACC" w:rsidRPr="00FF4777">
        <w:rPr>
          <w:rFonts w:eastAsia="SimSun"/>
          <w:b/>
          <w:bCs/>
          <w:color w:val="000000" w:themeColor="text1"/>
          <w:lang w:eastAsia="zh-CN"/>
        </w:rPr>
        <w:t>token</w:t>
      </w:r>
      <w:r w:rsidR="00021ACC" w:rsidRPr="00FF4777">
        <w:rPr>
          <w:rFonts w:eastAsia="SimSun"/>
          <w:color w:val="000000" w:themeColor="text1"/>
          <w:lang w:eastAsia="zh-CN"/>
        </w:rPr>
        <w:t xml:space="preserve"> </w:t>
      </w:r>
      <w:r w:rsidRPr="00FF4777">
        <w:rPr>
          <w:rFonts w:eastAsia="SimSun"/>
          <w:color w:val="000000" w:themeColor="text1"/>
          <w:lang w:eastAsia="zh-CN"/>
        </w:rPr>
        <w:t>[b-ITU-T Y.4000]: A digital representation of value on a shared distributed ledger that is owned and secured using cryptography to ensure its authenticity and prevent modification or tampering without the owner's consent.</w:t>
      </w:r>
    </w:p>
    <w:p w14:paraId="46ED8F72" w14:textId="4D965804" w:rsidR="003746B0" w:rsidRPr="00FF4777" w:rsidRDefault="003746B0" w:rsidP="003746B0">
      <w:pPr>
        <w:rPr>
          <w:rFonts w:eastAsia="SimSun"/>
          <w:bCs/>
          <w:color w:val="000000" w:themeColor="text1"/>
          <w:lang w:eastAsia="zh-CN"/>
        </w:rPr>
      </w:pPr>
      <w:r w:rsidRPr="00FF4777">
        <w:rPr>
          <w:rFonts w:eastAsia="SimSun"/>
          <w:b/>
          <w:color w:val="000000" w:themeColor="text1"/>
        </w:rPr>
        <w:t>3.1.</w:t>
      </w:r>
      <w:r w:rsidRPr="00FF4777">
        <w:rPr>
          <w:rFonts w:eastAsia="SimSun"/>
          <w:b/>
          <w:color w:val="000000" w:themeColor="text1"/>
          <w:lang w:eastAsia="zh-CN"/>
        </w:rPr>
        <w:t>107</w:t>
      </w:r>
      <w:r w:rsidR="00021ACC" w:rsidRPr="00FF4777">
        <w:rPr>
          <w:rFonts w:eastAsia="SimSun"/>
          <w:b/>
          <w:color w:val="000000" w:themeColor="text1"/>
          <w:lang w:eastAsia="zh-CN"/>
        </w:rPr>
        <w:tab/>
        <w:t>trust</w:t>
      </w:r>
      <w:r w:rsidR="00021ACC" w:rsidRPr="00FF4777">
        <w:rPr>
          <w:rFonts w:eastAsia="SimSun"/>
          <w:bCs/>
          <w:color w:val="000000" w:themeColor="text1"/>
          <w:lang w:eastAsia="zh-CN"/>
        </w:rPr>
        <w:t xml:space="preserve"> </w:t>
      </w:r>
      <w:r w:rsidRPr="00FF4777">
        <w:rPr>
          <w:rFonts w:eastAsia="SimSun"/>
          <w:bCs/>
          <w:color w:val="000000" w:themeColor="text1"/>
          <w:lang w:eastAsia="zh-CN"/>
        </w:rPr>
        <w:t xml:space="preserve">[b-ITU-T X.1252] [b-ITU FG-DPM0.1]: The reliability and truth of information or the ability and disposition of an entity to act appropriately, within a specified context. </w:t>
      </w:r>
    </w:p>
    <w:p w14:paraId="22A4DE95" w14:textId="6DE1019F" w:rsidR="003746B0" w:rsidRPr="00FF4777" w:rsidRDefault="003746B0" w:rsidP="003746B0">
      <w:pPr>
        <w:rPr>
          <w:rFonts w:eastAsia="SimSun"/>
          <w:bCs/>
          <w:color w:val="000000" w:themeColor="text1"/>
          <w:lang w:eastAsia="zh-CN"/>
        </w:rPr>
      </w:pPr>
      <w:bookmarkStart w:id="55" w:name="_Hlk154947960"/>
      <w:r w:rsidRPr="00FF4777">
        <w:rPr>
          <w:rFonts w:eastAsia="SimSun"/>
          <w:b/>
          <w:color w:val="000000" w:themeColor="text1"/>
        </w:rPr>
        <w:t>3.1.</w:t>
      </w:r>
      <w:bookmarkEnd w:id="55"/>
      <w:r w:rsidRPr="00FF4777">
        <w:rPr>
          <w:rFonts w:eastAsia="SimSun"/>
          <w:b/>
          <w:color w:val="000000" w:themeColor="text1"/>
          <w:lang w:eastAsia="zh-CN"/>
        </w:rPr>
        <w:t>108</w:t>
      </w:r>
      <w:r w:rsidR="00021ACC" w:rsidRPr="00FF4777">
        <w:rPr>
          <w:rFonts w:eastAsia="SimSun"/>
          <w:b/>
          <w:color w:val="000000" w:themeColor="text1"/>
        </w:rPr>
        <w:tab/>
      </w:r>
      <w:r w:rsidR="00021ACC" w:rsidRPr="00FF4777">
        <w:rPr>
          <w:rFonts w:eastAsia="SimSun"/>
          <w:b/>
          <w:color w:val="000000" w:themeColor="text1"/>
          <w:lang w:eastAsia="zh-CN"/>
        </w:rPr>
        <w:t>trustworthiness</w:t>
      </w:r>
      <w:r w:rsidR="00021ACC" w:rsidRPr="00FF4777">
        <w:rPr>
          <w:rFonts w:eastAsia="SimSun"/>
          <w:bCs/>
          <w:color w:val="000000" w:themeColor="text1"/>
          <w:lang w:eastAsia="zh-CN"/>
        </w:rPr>
        <w:t xml:space="preserve"> </w:t>
      </w:r>
      <w:r w:rsidRPr="00FF4777">
        <w:rPr>
          <w:rFonts w:eastAsia="SimSun"/>
          <w:bCs/>
          <w:color w:val="000000" w:themeColor="text1"/>
          <w:lang w:eastAsia="zh-CN"/>
        </w:rPr>
        <w:t>[b-ISO/IEC 22989]: ability to meet stakeholder expectations in a verifiable way.</w:t>
      </w:r>
    </w:p>
    <w:p w14:paraId="29FBCFA0" w14:textId="5DB75CC9" w:rsidR="003746B0" w:rsidRPr="00FF4777" w:rsidRDefault="003746B0" w:rsidP="00E44CE0">
      <w:pPr>
        <w:pStyle w:val="Note"/>
        <w:rPr>
          <w:lang w:eastAsia="zh-CN"/>
        </w:rPr>
      </w:pPr>
      <w:r w:rsidRPr="00FF4777">
        <w:rPr>
          <w:lang w:eastAsia="zh-CN"/>
        </w:rPr>
        <w:t>NOTE 1</w:t>
      </w:r>
      <w:r w:rsidR="00E44CE0" w:rsidRPr="00FF4777">
        <w:rPr>
          <w:lang w:eastAsia="zh-CN"/>
        </w:rPr>
        <w:t xml:space="preserve"> </w:t>
      </w:r>
      <w:r w:rsidRPr="00FF4777">
        <w:rPr>
          <w:lang w:eastAsia="zh-CN"/>
        </w:rPr>
        <w:t xml:space="preserve">– Depending on the context or sector, </w:t>
      </w:r>
      <w:proofErr w:type="gramStart"/>
      <w:r w:rsidRPr="00FF4777">
        <w:rPr>
          <w:lang w:eastAsia="zh-CN"/>
        </w:rPr>
        <w:t>and also</w:t>
      </w:r>
      <w:proofErr w:type="gramEnd"/>
      <w:r w:rsidRPr="00FF4777">
        <w:rPr>
          <w:lang w:eastAsia="zh-CN"/>
        </w:rPr>
        <w:t xml:space="preserve"> on the specific product or service, data and technology used, different characteristics apply and need verification to ensure stakeholders</w:t>
      </w:r>
      <w:r w:rsidR="00C57ADA" w:rsidRPr="00FF4777">
        <w:rPr>
          <w:lang w:eastAsia="zh-CN"/>
        </w:rPr>
        <w:t>'</w:t>
      </w:r>
      <w:r w:rsidRPr="00FF4777">
        <w:rPr>
          <w:lang w:eastAsia="zh-CN"/>
        </w:rPr>
        <w:t xml:space="preserve"> expectations are met.</w:t>
      </w:r>
    </w:p>
    <w:p w14:paraId="3C58EA44" w14:textId="66A04037" w:rsidR="003746B0" w:rsidRPr="00FF4777" w:rsidRDefault="003746B0" w:rsidP="00E44CE0">
      <w:pPr>
        <w:pStyle w:val="Note"/>
        <w:rPr>
          <w:lang w:eastAsia="zh-CN"/>
        </w:rPr>
      </w:pPr>
      <w:r w:rsidRPr="00FF4777">
        <w:rPr>
          <w:lang w:eastAsia="zh-CN"/>
        </w:rPr>
        <w:t>NOTE 2</w:t>
      </w:r>
      <w:r w:rsidR="00E44CE0" w:rsidRPr="00FF4777">
        <w:rPr>
          <w:lang w:eastAsia="zh-CN"/>
        </w:rPr>
        <w:t xml:space="preserve"> </w:t>
      </w:r>
      <w:r w:rsidRPr="00FF4777">
        <w:rPr>
          <w:lang w:eastAsia="zh-CN"/>
        </w:rPr>
        <w:t>– Characteristics of trustworthiness include, for instance, reliability, availability, resilience, security, privacy, safety, accountability, transparency, integrity, authenticity, quality and usability.</w:t>
      </w:r>
    </w:p>
    <w:p w14:paraId="3A2014EF" w14:textId="2CCC5E6A" w:rsidR="003746B0" w:rsidRPr="00FF4777" w:rsidRDefault="003746B0" w:rsidP="00E44CE0">
      <w:pPr>
        <w:pStyle w:val="Note"/>
        <w:rPr>
          <w:lang w:eastAsia="zh-CN"/>
        </w:rPr>
      </w:pPr>
      <w:r w:rsidRPr="00FF4777">
        <w:rPr>
          <w:lang w:eastAsia="zh-CN"/>
        </w:rPr>
        <w:t>NOTE 3</w:t>
      </w:r>
      <w:r w:rsidR="00E44CE0" w:rsidRPr="00FF4777">
        <w:rPr>
          <w:lang w:eastAsia="zh-CN"/>
        </w:rPr>
        <w:t xml:space="preserve"> </w:t>
      </w:r>
      <w:r w:rsidRPr="00FF4777">
        <w:rPr>
          <w:lang w:eastAsia="zh-CN"/>
        </w:rPr>
        <w:t>– Trustworthiness is an attribute that can be applied to services, products, technology, data and information as well as, in the context of governance, to organizations.</w:t>
      </w:r>
    </w:p>
    <w:p w14:paraId="7BCFF3AE" w14:textId="46135354" w:rsidR="003746B0" w:rsidRPr="00FF4777" w:rsidRDefault="003746B0" w:rsidP="003746B0">
      <w:pPr>
        <w:tabs>
          <w:tab w:val="left" w:pos="851"/>
        </w:tabs>
        <w:rPr>
          <w:rFonts w:eastAsia="SimSun"/>
          <w:bCs/>
          <w:color w:val="000000" w:themeColor="text1"/>
          <w:lang w:eastAsia="zh-CN"/>
        </w:rPr>
      </w:pPr>
      <w:r w:rsidRPr="00FF4777">
        <w:rPr>
          <w:rFonts w:eastAsia="SimSun"/>
          <w:b/>
          <w:color w:val="000000" w:themeColor="text1"/>
          <w:lang w:eastAsia="zh-CN"/>
        </w:rPr>
        <w:t>3.1.109</w:t>
      </w:r>
      <w:r w:rsidR="00021ACC" w:rsidRPr="00FF4777">
        <w:rPr>
          <w:rFonts w:eastAsia="SimSun"/>
          <w:b/>
          <w:color w:val="000000" w:themeColor="text1"/>
          <w:lang w:eastAsia="zh-CN"/>
        </w:rPr>
        <w:tab/>
      </w:r>
      <w:r w:rsidR="00021ACC" w:rsidRPr="00FF4777">
        <w:rPr>
          <w:rFonts w:eastAsia="SimSun"/>
          <w:b/>
          <w:bCs/>
          <w:color w:val="000000" w:themeColor="text1"/>
          <w:lang w:eastAsia="zh-CN"/>
        </w:rPr>
        <w:t xml:space="preserve">universal </w:t>
      </w:r>
      <w:r w:rsidRPr="00FF4777">
        <w:rPr>
          <w:rFonts w:eastAsia="SimSun"/>
          <w:b/>
          <w:bCs/>
          <w:color w:val="000000" w:themeColor="text1"/>
          <w:lang w:eastAsia="zh-CN"/>
        </w:rPr>
        <w:t xml:space="preserve">design </w:t>
      </w:r>
      <w:r w:rsidRPr="00FF4777">
        <w:rPr>
          <w:rFonts w:eastAsia="SimSun"/>
          <w:color w:val="000000" w:themeColor="text1"/>
          <w:lang w:eastAsia="zh-CN"/>
        </w:rPr>
        <w:t>[b-UNCRPD]</w:t>
      </w:r>
      <w:r w:rsidRPr="00FF4777">
        <w:rPr>
          <w:rFonts w:eastAsia="SimSun"/>
          <w:bCs/>
          <w:color w:val="000000" w:themeColor="text1"/>
          <w:lang w:eastAsia="zh-CN"/>
        </w:rPr>
        <w:t xml:space="preserve">: The design of products, environments, programmes and services to be usable by all people, to the greatest extent possible, without the need for adaptation or specialized design. </w:t>
      </w:r>
      <w:r w:rsidR="00A11AE2" w:rsidRPr="00FF4777">
        <w:rPr>
          <w:rFonts w:eastAsia="SimSun"/>
          <w:bCs/>
          <w:color w:val="000000" w:themeColor="text1"/>
          <w:lang w:eastAsia="zh-CN"/>
        </w:rPr>
        <w:t>"</w:t>
      </w:r>
      <w:r w:rsidRPr="00FF4777">
        <w:rPr>
          <w:rFonts w:eastAsia="SimSun"/>
          <w:bCs/>
          <w:color w:val="000000" w:themeColor="text1"/>
          <w:lang w:eastAsia="zh-CN"/>
        </w:rPr>
        <w:t>Universal design</w:t>
      </w:r>
      <w:r w:rsidR="00A11AE2" w:rsidRPr="00FF4777">
        <w:rPr>
          <w:rFonts w:eastAsia="SimSun"/>
          <w:bCs/>
          <w:color w:val="000000" w:themeColor="text1"/>
          <w:lang w:eastAsia="zh-CN"/>
        </w:rPr>
        <w:t>"</w:t>
      </w:r>
      <w:r w:rsidRPr="00FF4777">
        <w:rPr>
          <w:rFonts w:eastAsia="SimSun"/>
          <w:bCs/>
          <w:color w:val="000000" w:themeColor="text1"/>
          <w:lang w:eastAsia="zh-CN"/>
        </w:rPr>
        <w:t xml:space="preserve"> shall not exclude assistive devices for </w:t>
      </w:r>
      <w:proofErr w:type="gramStart"/>
      <w:r w:rsidRPr="00FF4777">
        <w:rPr>
          <w:rFonts w:eastAsia="SimSun"/>
          <w:bCs/>
          <w:color w:val="000000" w:themeColor="text1"/>
          <w:lang w:eastAsia="zh-CN"/>
        </w:rPr>
        <w:t>particular groups</w:t>
      </w:r>
      <w:proofErr w:type="gramEnd"/>
      <w:r w:rsidRPr="00FF4777">
        <w:rPr>
          <w:rFonts w:eastAsia="SimSun"/>
          <w:bCs/>
          <w:color w:val="000000" w:themeColor="text1"/>
          <w:lang w:eastAsia="zh-CN"/>
        </w:rPr>
        <w:t xml:space="preserve"> of persons with disabilities where this is needed.</w:t>
      </w:r>
    </w:p>
    <w:p w14:paraId="73C458C3" w14:textId="70C70476" w:rsidR="003746B0" w:rsidRPr="00FF4777" w:rsidRDefault="003746B0" w:rsidP="003746B0">
      <w:pPr>
        <w:tabs>
          <w:tab w:val="left" w:pos="851"/>
        </w:tabs>
        <w:rPr>
          <w:rFonts w:eastAsia="SimSun"/>
          <w:bCs/>
          <w:color w:val="000000" w:themeColor="text1"/>
          <w:lang w:eastAsia="zh-CN"/>
        </w:rPr>
      </w:pPr>
      <w:r w:rsidRPr="00FF4777">
        <w:rPr>
          <w:rFonts w:eastAsia="SimSun"/>
          <w:b/>
          <w:color w:val="000000" w:themeColor="text1"/>
          <w:lang w:eastAsia="zh-CN"/>
        </w:rPr>
        <w:t>3.1.110</w:t>
      </w:r>
      <w:r w:rsidR="00021ACC" w:rsidRPr="00FF4777">
        <w:rPr>
          <w:rFonts w:eastAsia="SimSun"/>
          <w:b/>
          <w:color w:val="000000" w:themeColor="text1"/>
          <w:lang w:eastAsia="zh-CN"/>
        </w:rPr>
        <w:tab/>
        <w:t xml:space="preserve">user </w:t>
      </w:r>
      <w:r w:rsidRPr="00FF4777">
        <w:rPr>
          <w:rFonts w:eastAsia="SimSun"/>
          <w:b/>
          <w:color w:val="000000" w:themeColor="text1"/>
          <w:lang w:eastAsia="zh-CN"/>
        </w:rPr>
        <w:t xml:space="preserve">confidence framework </w:t>
      </w:r>
      <w:r w:rsidRPr="00FF4777">
        <w:rPr>
          <w:rFonts w:eastAsia="SimSun"/>
          <w:bCs/>
          <w:color w:val="000000" w:themeColor="text1"/>
          <w:lang w:eastAsia="zh-CN"/>
        </w:rPr>
        <w:t>[b-ITU-T FGMV-06]: A framework created for the purpose of proposing a definition for confidence in the metaverse to promote a shared understanding; introducing the concept of an 'implied contract of confidence' to guide governance; and suggesting a set of 'confidence dimensions' to inform principles for user confidence.</w:t>
      </w:r>
    </w:p>
    <w:p w14:paraId="4E8E2919" w14:textId="27796314" w:rsidR="003746B0" w:rsidRPr="00FF4777" w:rsidRDefault="003746B0" w:rsidP="003746B0">
      <w:pPr>
        <w:tabs>
          <w:tab w:val="left" w:pos="851"/>
        </w:tabs>
        <w:rPr>
          <w:rFonts w:eastAsia="SimSun"/>
          <w:b/>
          <w:color w:val="000000" w:themeColor="text1"/>
          <w:lang w:eastAsia="zh-CN"/>
        </w:rPr>
      </w:pPr>
      <w:r w:rsidRPr="00FF4777">
        <w:rPr>
          <w:rFonts w:eastAsia="SimSun"/>
          <w:b/>
          <w:color w:val="000000" w:themeColor="text1"/>
          <w:lang w:eastAsia="zh-CN"/>
        </w:rPr>
        <w:t>3.1.111</w:t>
      </w:r>
      <w:r w:rsidRPr="00FF4777">
        <w:rPr>
          <w:rFonts w:eastAsia="SimSun"/>
          <w:b/>
          <w:color w:val="000000" w:themeColor="text1"/>
          <w:lang w:eastAsia="zh-CN"/>
        </w:rPr>
        <w:tab/>
      </w:r>
      <w:r w:rsidR="00021ACC" w:rsidRPr="00FF4777">
        <w:rPr>
          <w:rFonts w:eastAsia="SimSun"/>
          <w:b/>
          <w:color w:val="000000" w:themeColor="text1"/>
          <w:lang w:eastAsia="zh-CN"/>
        </w:rPr>
        <w:t xml:space="preserve">user </w:t>
      </w:r>
      <w:r w:rsidRPr="00FF4777">
        <w:rPr>
          <w:rFonts w:eastAsia="SimSun"/>
          <w:b/>
          <w:color w:val="000000" w:themeColor="text1"/>
          <w:lang w:eastAsia="zh-CN"/>
        </w:rPr>
        <w:t xml:space="preserve">confidence in the metaverse </w:t>
      </w:r>
      <w:r w:rsidRPr="00FF4777">
        <w:rPr>
          <w:rFonts w:eastAsia="SimSun"/>
          <w:bCs/>
          <w:color w:val="000000" w:themeColor="text1"/>
          <w:lang w:eastAsia="zh-CN"/>
        </w:rPr>
        <w:t>[b-ITU-T FGMV-06]: A user</w:t>
      </w:r>
      <w:r w:rsidR="00C57ADA" w:rsidRPr="00FF4777">
        <w:rPr>
          <w:rFonts w:eastAsia="SimSun"/>
          <w:bCs/>
          <w:color w:val="000000" w:themeColor="text1"/>
          <w:lang w:eastAsia="zh-CN"/>
        </w:rPr>
        <w:t>'</w:t>
      </w:r>
      <w:r w:rsidRPr="00FF4777">
        <w:rPr>
          <w:rFonts w:eastAsia="SimSun"/>
          <w:bCs/>
          <w:color w:val="000000" w:themeColor="text1"/>
          <w:lang w:eastAsia="zh-CN"/>
        </w:rPr>
        <w:t>s state of certainty and belief in the reliability of a metaverse platform or environment.</w:t>
      </w:r>
      <w:r w:rsidRPr="00FF4777">
        <w:rPr>
          <w:rFonts w:eastAsia="SimSun"/>
          <w:b/>
          <w:color w:val="000000" w:themeColor="text1"/>
          <w:lang w:eastAsia="zh-CN"/>
        </w:rPr>
        <w:t xml:space="preserve"> </w:t>
      </w:r>
    </w:p>
    <w:p w14:paraId="3ECB9274" w14:textId="77777777" w:rsidR="003746B0" w:rsidRPr="00FF4777" w:rsidRDefault="003746B0" w:rsidP="00E44CE0">
      <w:pPr>
        <w:pStyle w:val="Note"/>
      </w:pPr>
      <w:r w:rsidRPr="00FF4777">
        <w:t>NOTE 1</w:t>
      </w:r>
      <w:r w:rsidRPr="00FF4777">
        <w:rPr>
          <w:rFonts w:eastAsia="SimSun"/>
          <w:lang w:eastAsia="zh-CN"/>
        </w:rPr>
        <w:t xml:space="preserve"> – </w:t>
      </w:r>
      <w:r w:rsidRPr="00FF4777">
        <w:t>Confidence is generally defined as the quality or state of being certain [b-Webster].</w:t>
      </w:r>
    </w:p>
    <w:p w14:paraId="22BE34F9" w14:textId="2E8C8B69" w:rsidR="003746B0" w:rsidRPr="00FF4777" w:rsidRDefault="003746B0" w:rsidP="00E44CE0">
      <w:pPr>
        <w:pStyle w:val="Note"/>
      </w:pPr>
      <w:r w:rsidRPr="00FF4777">
        <w:t>NOTE 2</w:t>
      </w:r>
      <w:r w:rsidRPr="00FF4777">
        <w:rPr>
          <w:rFonts w:eastAsia="SimSun"/>
          <w:lang w:eastAsia="zh-CN"/>
        </w:rPr>
        <w:t xml:space="preserve"> – </w:t>
      </w:r>
      <w:r w:rsidRPr="00FF4777">
        <w:t>Stressing the importance of the user</w:t>
      </w:r>
      <w:r w:rsidR="00C57ADA" w:rsidRPr="00FF4777">
        <w:t>'</w:t>
      </w:r>
      <w:r w:rsidRPr="00FF4777">
        <w:t xml:space="preserve">s state of certainty and belief in the environment, this definition of user confidence seeks to provide a path to: </w:t>
      </w:r>
    </w:p>
    <w:p w14:paraId="7602FD36" w14:textId="22C5E2C7" w:rsidR="003746B0" w:rsidRPr="00FF4777" w:rsidRDefault="003746B0" w:rsidP="00E44CE0">
      <w:pPr>
        <w:pStyle w:val="Note"/>
      </w:pPr>
      <w:r w:rsidRPr="00FF4777">
        <w:t>a</w:t>
      </w:r>
      <w:r w:rsidR="00E44CE0" w:rsidRPr="00FF4777">
        <w:t>)</w:t>
      </w:r>
      <w:r w:rsidRPr="00FF4777">
        <w:tab/>
        <w:t xml:space="preserve">Considering user intent when developing principles that govern metaverse engagement. </w:t>
      </w:r>
    </w:p>
    <w:p w14:paraId="6BB8E8C4" w14:textId="4F227CC0" w:rsidR="003746B0" w:rsidRPr="00FF4777" w:rsidRDefault="003746B0" w:rsidP="00E44CE0">
      <w:pPr>
        <w:pStyle w:val="Note"/>
      </w:pPr>
      <w:r w:rsidRPr="00FF4777">
        <w:lastRenderedPageBreak/>
        <w:t>b</w:t>
      </w:r>
      <w:r w:rsidR="00E44CE0" w:rsidRPr="00FF4777">
        <w:t>)</w:t>
      </w:r>
      <w:r w:rsidRPr="00FF4777">
        <w:tab/>
        <w:t>Empowering individual users by addressing their expectations in immersive contexts.</w:t>
      </w:r>
    </w:p>
    <w:p w14:paraId="2FC693A0" w14:textId="69D6E9AA" w:rsidR="003746B0" w:rsidRPr="00FF4777" w:rsidRDefault="003746B0" w:rsidP="003746B0">
      <w:pPr>
        <w:rPr>
          <w:rFonts w:eastAsia="SimSun"/>
          <w:bCs/>
          <w:color w:val="000000" w:themeColor="text1"/>
        </w:rPr>
      </w:pPr>
      <w:r w:rsidRPr="00FF4777">
        <w:rPr>
          <w:rFonts w:eastAsia="SimSun"/>
          <w:b/>
          <w:color w:val="000000" w:themeColor="text1"/>
        </w:rPr>
        <w:t>3.1.</w:t>
      </w:r>
      <w:r w:rsidRPr="00FF4777">
        <w:rPr>
          <w:rFonts w:eastAsia="SimSun"/>
          <w:b/>
          <w:color w:val="000000" w:themeColor="text1"/>
          <w:lang w:eastAsia="zh-CN"/>
        </w:rPr>
        <w:t>112</w:t>
      </w:r>
      <w:r w:rsidR="00021ACC" w:rsidRPr="00FF4777">
        <w:rPr>
          <w:rFonts w:eastAsia="SimSun"/>
          <w:b/>
          <w:color w:val="000000" w:themeColor="text1"/>
        </w:rPr>
        <w:tab/>
        <w:t xml:space="preserve">user </w:t>
      </w:r>
      <w:r w:rsidRPr="00FF4777">
        <w:rPr>
          <w:rFonts w:eastAsia="SimSun"/>
          <w:b/>
          <w:color w:val="000000" w:themeColor="text1"/>
        </w:rPr>
        <w:t>implied contract of confidence</w:t>
      </w:r>
      <w:r w:rsidRPr="00FF4777">
        <w:rPr>
          <w:rFonts w:eastAsia="SimSun"/>
          <w:bCs/>
          <w:color w:val="000000" w:themeColor="text1"/>
        </w:rPr>
        <w:t xml:space="preserve"> [b-ITU-T FGMV-06]: An agreement between the user and the platform provider implicit in the user</w:t>
      </w:r>
      <w:r w:rsidR="00C57ADA" w:rsidRPr="00FF4777">
        <w:rPr>
          <w:rFonts w:eastAsia="SimSun"/>
          <w:bCs/>
          <w:color w:val="000000" w:themeColor="text1"/>
        </w:rPr>
        <w:t>'</w:t>
      </w:r>
      <w:r w:rsidRPr="00FF4777">
        <w:rPr>
          <w:rFonts w:eastAsia="SimSun"/>
          <w:bCs/>
          <w:color w:val="000000" w:themeColor="text1"/>
        </w:rPr>
        <w:t xml:space="preserve">s willingness to co-create with, and entrust resulting assets to, the platform. This is especially noteworthy when assets, including user </w:t>
      </w:r>
      <w:r w:rsidR="00A11AE2" w:rsidRPr="00FF4777">
        <w:rPr>
          <w:rFonts w:eastAsia="SimSun"/>
          <w:bCs/>
          <w:color w:val="000000" w:themeColor="text1"/>
        </w:rPr>
        <w:t>"</w:t>
      </w:r>
      <w:r w:rsidRPr="00FF4777">
        <w:rPr>
          <w:rFonts w:eastAsia="SimSun"/>
          <w:bCs/>
          <w:color w:val="000000" w:themeColor="text1"/>
        </w:rPr>
        <w:t>avatars</w:t>
      </w:r>
      <w:r w:rsidR="00A11AE2" w:rsidRPr="00FF4777">
        <w:rPr>
          <w:rFonts w:eastAsia="SimSun"/>
          <w:bCs/>
          <w:color w:val="000000" w:themeColor="text1"/>
        </w:rPr>
        <w:t>"</w:t>
      </w:r>
      <w:r w:rsidRPr="00FF4777">
        <w:rPr>
          <w:rFonts w:eastAsia="SimSun"/>
          <w:bCs/>
          <w:color w:val="000000" w:themeColor="text1"/>
        </w:rPr>
        <w:t xml:space="preserve"> can represent the individuals</w:t>
      </w:r>
      <w:r w:rsidR="00C57ADA" w:rsidRPr="00FF4777">
        <w:rPr>
          <w:rFonts w:eastAsia="SimSun"/>
          <w:bCs/>
          <w:color w:val="000000" w:themeColor="text1"/>
        </w:rPr>
        <w:t>'</w:t>
      </w:r>
      <w:r w:rsidRPr="00FF4777">
        <w:rPr>
          <w:rFonts w:eastAsia="SimSun"/>
          <w:bCs/>
          <w:color w:val="000000" w:themeColor="text1"/>
        </w:rPr>
        <w:t xml:space="preserve"> personhood.</w:t>
      </w:r>
    </w:p>
    <w:p w14:paraId="701A34AB" w14:textId="764E3608" w:rsidR="003746B0" w:rsidRPr="00FF4777" w:rsidRDefault="003746B0" w:rsidP="003746B0">
      <w:pPr>
        <w:tabs>
          <w:tab w:val="left" w:pos="851"/>
        </w:tabs>
        <w:rPr>
          <w:rFonts w:eastAsia="SimSun"/>
          <w:bCs/>
          <w:color w:val="000000" w:themeColor="text1"/>
          <w:lang w:eastAsia="zh-CN"/>
        </w:rPr>
      </w:pPr>
      <w:r w:rsidRPr="00FF4777">
        <w:rPr>
          <w:rFonts w:eastAsia="SimSun"/>
          <w:b/>
          <w:color w:val="000000" w:themeColor="text1"/>
          <w:lang w:eastAsia="zh-CN"/>
        </w:rPr>
        <w:t>3.1.113</w:t>
      </w:r>
      <w:r w:rsidRPr="00FF4777">
        <w:rPr>
          <w:rFonts w:eastAsia="SimSun"/>
          <w:b/>
          <w:color w:val="000000" w:themeColor="text1"/>
          <w:lang w:eastAsia="zh-CN"/>
        </w:rPr>
        <w:tab/>
      </w:r>
      <w:r w:rsidR="00021ACC" w:rsidRPr="00FF4777">
        <w:rPr>
          <w:rFonts w:eastAsia="SimSun"/>
          <w:b/>
          <w:color w:val="000000" w:themeColor="text1"/>
          <w:lang w:eastAsia="zh-CN"/>
        </w:rPr>
        <w:t xml:space="preserve">user </w:t>
      </w:r>
      <w:r w:rsidRPr="00FF4777">
        <w:rPr>
          <w:rFonts w:eastAsia="SimSun"/>
          <w:b/>
          <w:color w:val="000000" w:themeColor="text1"/>
          <w:lang w:eastAsia="zh-CN"/>
        </w:rPr>
        <w:t xml:space="preserve">interface </w:t>
      </w:r>
      <w:r w:rsidRPr="00FF4777">
        <w:rPr>
          <w:rFonts w:eastAsia="SimSun"/>
          <w:bCs/>
          <w:color w:val="000000" w:themeColor="text1"/>
          <w:lang w:eastAsia="zh-CN"/>
        </w:rPr>
        <w:t>[b-ISO/IEC 9241-11]: All components of an interactive system (software or hardware) that provide information and/or controls for the user to accomplish specific tasks with the interactive system.</w:t>
      </w:r>
    </w:p>
    <w:p w14:paraId="38637244" w14:textId="2902F4F0" w:rsidR="003746B0" w:rsidRPr="00FF4777" w:rsidRDefault="003746B0" w:rsidP="00021ACC">
      <w:pPr>
        <w:tabs>
          <w:tab w:val="left" w:pos="851"/>
        </w:tabs>
        <w:rPr>
          <w:color w:val="000000" w:themeColor="text1"/>
        </w:rPr>
      </w:pPr>
      <w:r w:rsidRPr="00FF4777">
        <w:rPr>
          <w:rFonts w:eastAsia="SimSun"/>
          <w:b/>
          <w:bCs/>
          <w:color w:val="000000" w:themeColor="text1"/>
          <w:lang w:eastAsia="zh-CN"/>
        </w:rPr>
        <w:t>3.1.114</w:t>
      </w:r>
      <w:r w:rsidR="00021ACC" w:rsidRPr="00FF4777">
        <w:rPr>
          <w:rFonts w:eastAsia="SimSun"/>
          <w:b/>
          <w:bCs/>
          <w:color w:val="000000" w:themeColor="text1"/>
          <w:lang w:eastAsia="zh-CN"/>
        </w:rPr>
        <w:tab/>
        <w:t xml:space="preserve">virtual </w:t>
      </w:r>
      <w:r w:rsidRPr="00FF4777">
        <w:rPr>
          <w:rFonts w:eastAsia="SimSun"/>
          <w:b/>
          <w:bCs/>
          <w:color w:val="000000" w:themeColor="text1"/>
          <w:lang w:eastAsia="zh-CN"/>
        </w:rPr>
        <w:t>object </w:t>
      </w:r>
      <w:r w:rsidRPr="00FF4777">
        <w:rPr>
          <w:rFonts w:eastAsia="SimSun"/>
          <w:color w:val="000000" w:themeColor="text1"/>
          <w:lang w:eastAsia="zh-CN"/>
        </w:rPr>
        <w:t xml:space="preserve">[b-ITU-T FGMV-28]: </w:t>
      </w:r>
      <w:r w:rsidRPr="00FF4777">
        <w:rPr>
          <w:color w:val="000000" w:themeColor="text1"/>
        </w:rPr>
        <w:t xml:space="preserve">A computer-generated entity that is designated for a virtual world. </w:t>
      </w:r>
    </w:p>
    <w:p w14:paraId="5A237524" w14:textId="6C0818FC" w:rsidR="003746B0" w:rsidRPr="00FF4777" w:rsidRDefault="003746B0" w:rsidP="00C629D4">
      <w:pPr>
        <w:pStyle w:val="Note"/>
        <w:rPr>
          <w:lang w:eastAsia="zh-CN"/>
        </w:rPr>
      </w:pPr>
      <w:r w:rsidRPr="00FF4777">
        <w:t xml:space="preserve">NOTE – </w:t>
      </w:r>
      <w:r w:rsidR="00156EA5" w:rsidRPr="00FF4777">
        <w:t xml:space="preserve">A </w:t>
      </w:r>
      <w:r w:rsidRPr="00FF4777">
        <w:t>virtual object may associate with a physical object, which becomes a digital twin.</w:t>
      </w:r>
    </w:p>
    <w:p w14:paraId="1D51C923" w14:textId="1DE333DA" w:rsidR="003746B0" w:rsidRPr="00FF4777" w:rsidRDefault="003746B0" w:rsidP="003746B0">
      <w:pPr>
        <w:tabs>
          <w:tab w:val="left" w:pos="851"/>
        </w:tabs>
        <w:rPr>
          <w:rFonts w:eastAsia="SimSun"/>
          <w:color w:val="000000" w:themeColor="text1"/>
          <w:lang w:eastAsia="zh-CN"/>
        </w:rPr>
      </w:pPr>
      <w:r w:rsidRPr="00FF4777">
        <w:rPr>
          <w:rFonts w:eastAsia="SimSun"/>
          <w:b/>
          <w:bCs/>
          <w:color w:val="000000" w:themeColor="text1"/>
          <w:lang w:eastAsia="zh-CN"/>
        </w:rPr>
        <w:t>3.1.115</w:t>
      </w:r>
      <w:r w:rsidRPr="00FF4777">
        <w:rPr>
          <w:rFonts w:eastAsia="SimSun"/>
          <w:b/>
          <w:bCs/>
          <w:color w:val="000000" w:themeColor="text1"/>
          <w:lang w:eastAsia="zh-CN"/>
        </w:rPr>
        <w:tab/>
      </w:r>
      <w:r w:rsidR="00021ACC" w:rsidRPr="00FF4777">
        <w:rPr>
          <w:rFonts w:eastAsia="SimSun"/>
          <w:b/>
          <w:bCs/>
          <w:color w:val="000000" w:themeColor="text1"/>
          <w:lang w:eastAsia="zh-CN"/>
        </w:rPr>
        <w:t xml:space="preserve">virtual </w:t>
      </w:r>
      <w:r w:rsidRPr="00FF4777">
        <w:rPr>
          <w:rFonts w:eastAsia="SimSun"/>
          <w:b/>
          <w:bCs/>
          <w:color w:val="000000" w:themeColor="text1"/>
          <w:lang w:eastAsia="zh-CN"/>
        </w:rPr>
        <w:t>reality (VR)</w:t>
      </w:r>
      <w:r w:rsidRPr="00FF4777">
        <w:rPr>
          <w:rFonts w:eastAsia="DengXian"/>
          <w:color w:val="000000" w:themeColor="text1"/>
        </w:rPr>
        <w:t xml:space="preserve"> [b-ITU-T P.1320]: </w:t>
      </w:r>
      <w:r w:rsidRPr="00FF4777">
        <w:rPr>
          <w:rFonts w:eastAsia="SimSun"/>
          <w:color w:val="000000" w:themeColor="text1"/>
          <w:lang w:eastAsia="zh-CN"/>
        </w:rPr>
        <w:t>An environment that is fully generated by digital means. To qualify as virtual reality, the virtual environment should differ from the local environment.</w:t>
      </w:r>
    </w:p>
    <w:p w14:paraId="659DFC22" w14:textId="4A333748" w:rsidR="003746B0" w:rsidRPr="00FF4777" w:rsidRDefault="003746B0" w:rsidP="003746B0">
      <w:pPr>
        <w:tabs>
          <w:tab w:val="left" w:pos="851"/>
        </w:tabs>
        <w:rPr>
          <w:color w:val="000000" w:themeColor="text1"/>
        </w:rPr>
      </w:pPr>
      <w:r w:rsidRPr="00FF4777">
        <w:rPr>
          <w:b/>
          <w:bCs/>
          <w:color w:val="000000" w:themeColor="text1"/>
        </w:rPr>
        <w:t>3.1.</w:t>
      </w:r>
      <w:r w:rsidRPr="00FF4777">
        <w:rPr>
          <w:b/>
          <w:bCs/>
          <w:color w:val="000000" w:themeColor="text1"/>
          <w:lang w:eastAsia="zh-CN"/>
        </w:rPr>
        <w:t>116</w:t>
      </w:r>
      <w:r w:rsidR="00021ACC" w:rsidRPr="00FF4777">
        <w:rPr>
          <w:color w:val="000000" w:themeColor="text1"/>
        </w:rPr>
        <w:tab/>
      </w:r>
      <w:r w:rsidR="00021ACC" w:rsidRPr="00FF4777">
        <w:rPr>
          <w:b/>
          <w:bCs/>
          <w:color w:val="000000" w:themeColor="text1"/>
        </w:rPr>
        <w:t xml:space="preserve">virtual </w:t>
      </w:r>
      <w:r w:rsidRPr="00FF4777">
        <w:rPr>
          <w:b/>
          <w:bCs/>
          <w:color w:val="000000" w:themeColor="text1"/>
        </w:rPr>
        <w:t>world</w:t>
      </w:r>
      <w:r w:rsidRPr="00FF4777">
        <w:rPr>
          <w:color w:val="000000" w:themeColor="text1"/>
        </w:rPr>
        <w:t xml:space="preserve"> [b-ISO/IEC 18039]: Virtual environment, spatial organization of multiple virtual objects, potentially including global behaviour.</w:t>
      </w:r>
    </w:p>
    <w:p w14:paraId="78DE9BEF" w14:textId="454F0272" w:rsidR="003746B0" w:rsidRPr="00FF4777" w:rsidRDefault="003746B0" w:rsidP="003746B0">
      <w:pPr>
        <w:tabs>
          <w:tab w:val="left" w:pos="851"/>
        </w:tabs>
        <w:rPr>
          <w:rFonts w:eastAsia="SimSun"/>
          <w:color w:val="000000" w:themeColor="text1"/>
          <w:lang w:eastAsia="zh-CN"/>
        </w:rPr>
      </w:pPr>
      <w:r w:rsidRPr="00FF4777">
        <w:rPr>
          <w:rFonts w:eastAsia="SimSun"/>
          <w:b/>
          <w:color w:val="000000" w:themeColor="text1"/>
          <w:lang w:eastAsia="zh-CN"/>
        </w:rPr>
        <w:t>3.1.117</w:t>
      </w:r>
      <w:r w:rsidR="00021ACC" w:rsidRPr="00FF4777">
        <w:rPr>
          <w:rFonts w:eastAsia="SimSun"/>
          <w:b/>
          <w:color w:val="000000" w:themeColor="text1"/>
          <w:lang w:eastAsia="zh-CN"/>
        </w:rPr>
        <w:tab/>
      </w:r>
      <w:r w:rsidR="00021ACC" w:rsidRPr="00FF4777">
        <w:rPr>
          <w:rFonts w:eastAsia="SimSun"/>
          <w:b/>
          <w:bCs/>
          <w:color w:val="000000" w:themeColor="text1"/>
          <w:lang w:eastAsia="zh-CN"/>
        </w:rPr>
        <w:t xml:space="preserve">vocabulary </w:t>
      </w:r>
      <w:r w:rsidRPr="00FF4777">
        <w:rPr>
          <w:rFonts w:eastAsia="SimSun"/>
          <w:color w:val="000000" w:themeColor="text1"/>
          <w:lang w:eastAsia="zh-CN"/>
        </w:rPr>
        <w:t xml:space="preserve">[b-ISO 1087]: Terminological dictionary that contains designations and definitions from one or more domains or subjects. </w:t>
      </w:r>
    </w:p>
    <w:p w14:paraId="0F111C22" w14:textId="37B0DCBE" w:rsidR="003746B0" w:rsidRPr="00FF4777" w:rsidRDefault="00A153F8" w:rsidP="00A153F8">
      <w:pPr>
        <w:pStyle w:val="Note"/>
        <w:rPr>
          <w:lang w:eastAsia="zh-CN"/>
        </w:rPr>
      </w:pPr>
      <w:r w:rsidRPr="00FF4777">
        <w:rPr>
          <w:lang w:eastAsia="zh-CN"/>
        </w:rPr>
        <w:t xml:space="preserve">NOTE </w:t>
      </w:r>
      <w:r w:rsidR="001122E8" w:rsidRPr="00FF4777">
        <w:rPr>
          <w:lang w:eastAsia="zh-CN"/>
        </w:rPr>
        <w:t>–</w:t>
      </w:r>
      <w:r w:rsidR="003746B0" w:rsidRPr="00FF4777">
        <w:rPr>
          <w:lang w:eastAsia="zh-CN"/>
        </w:rPr>
        <w:t xml:space="preserve"> The vocabulary may be monolingual, bilingual, or multilingual.</w:t>
      </w:r>
    </w:p>
    <w:p w14:paraId="1E710504" w14:textId="78D15837" w:rsidR="003746B0" w:rsidRPr="00FF4777" w:rsidRDefault="003746B0" w:rsidP="003746B0">
      <w:pPr>
        <w:tabs>
          <w:tab w:val="left" w:pos="851"/>
        </w:tabs>
        <w:rPr>
          <w:rFonts w:eastAsia="SimSun"/>
          <w:color w:val="000000" w:themeColor="text1"/>
          <w:lang w:eastAsia="zh-CN"/>
        </w:rPr>
      </w:pPr>
      <w:r w:rsidRPr="00FF4777">
        <w:rPr>
          <w:rFonts w:eastAsia="SimSun"/>
          <w:b/>
          <w:color w:val="000000" w:themeColor="text1"/>
          <w:lang w:eastAsia="zh-CN"/>
        </w:rPr>
        <w:t>3.1.118</w:t>
      </w:r>
      <w:r w:rsidR="00021ACC" w:rsidRPr="00FF4777">
        <w:rPr>
          <w:rFonts w:eastAsia="SimSun"/>
          <w:b/>
          <w:color w:val="000000" w:themeColor="text1"/>
          <w:lang w:eastAsia="zh-CN"/>
        </w:rPr>
        <w:tab/>
      </w:r>
      <w:r w:rsidR="00021ACC" w:rsidRPr="00FF4777">
        <w:rPr>
          <w:rFonts w:eastAsia="SimSun"/>
          <w:b/>
          <w:bCs/>
          <w:color w:val="000000" w:themeColor="text1"/>
          <w:lang w:eastAsia="zh-CN"/>
        </w:rPr>
        <w:t xml:space="preserve">web </w:t>
      </w:r>
      <w:r w:rsidRPr="00FF4777">
        <w:rPr>
          <w:rFonts w:eastAsia="SimSun"/>
          <w:b/>
          <w:bCs/>
          <w:color w:val="000000" w:themeColor="text1"/>
          <w:lang w:eastAsia="zh-CN"/>
        </w:rPr>
        <w:t>3.0</w:t>
      </w:r>
      <w:r w:rsidRPr="00FF4777">
        <w:rPr>
          <w:rFonts w:eastAsia="SimSun"/>
          <w:color w:val="000000" w:themeColor="text1"/>
          <w:lang w:eastAsia="zh-CN"/>
        </w:rPr>
        <w:t xml:space="preserve"> [b-ISO 5127:2017]: Following Web 2.0 which rather than simply connecting internet addresses and data in their formal form additionally does </w:t>
      </w:r>
      <w:proofErr w:type="gramStart"/>
      <w:r w:rsidRPr="00FF4777">
        <w:rPr>
          <w:rFonts w:eastAsia="SimSun"/>
          <w:color w:val="000000" w:themeColor="text1"/>
          <w:lang w:eastAsia="zh-CN"/>
        </w:rPr>
        <w:t>effect</w:t>
      </w:r>
      <w:proofErr w:type="gramEnd"/>
      <w:r w:rsidRPr="00FF4777">
        <w:rPr>
          <w:rFonts w:eastAsia="SimSun"/>
          <w:color w:val="000000" w:themeColor="text1"/>
          <w:lang w:eastAsia="zh-CN"/>
        </w:rPr>
        <w:t xml:space="preserve"> data linking through and in favour of their semantic content or meaning thus providing enriched and enlarged information answering requests.</w:t>
      </w:r>
    </w:p>
    <w:p w14:paraId="580618EA" w14:textId="45E7985E" w:rsidR="00736F6F" w:rsidRPr="00FF4777" w:rsidRDefault="005A583C" w:rsidP="006F79A0">
      <w:pPr>
        <w:pStyle w:val="Heading2"/>
        <w:rPr>
          <w:lang w:eastAsia="zh-CN"/>
        </w:rPr>
      </w:pPr>
      <w:bookmarkStart w:id="56" w:name="_Toc151630247"/>
      <w:bookmarkStart w:id="57" w:name="_Toc151633603"/>
      <w:bookmarkStart w:id="58" w:name="_Toc151634084"/>
      <w:bookmarkStart w:id="59" w:name="_Toc151630248"/>
      <w:bookmarkStart w:id="60" w:name="_Toc151633604"/>
      <w:bookmarkStart w:id="61" w:name="_Toc151634085"/>
      <w:bookmarkStart w:id="62" w:name="_Toc151630249"/>
      <w:bookmarkStart w:id="63" w:name="_Toc151633605"/>
      <w:bookmarkStart w:id="64" w:name="_Toc151634086"/>
      <w:bookmarkStart w:id="65" w:name="_Toc151630250"/>
      <w:bookmarkStart w:id="66" w:name="_Toc151633606"/>
      <w:bookmarkStart w:id="67" w:name="_Toc151634087"/>
      <w:bookmarkStart w:id="68" w:name="_Toc151630251"/>
      <w:bookmarkStart w:id="69" w:name="_Toc151633607"/>
      <w:bookmarkStart w:id="70" w:name="_Toc151634088"/>
      <w:bookmarkStart w:id="71" w:name="_Toc151630252"/>
      <w:bookmarkStart w:id="72" w:name="_Toc151633608"/>
      <w:bookmarkStart w:id="73" w:name="_Toc151634089"/>
      <w:bookmarkStart w:id="74" w:name="_Toc151630253"/>
      <w:bookmarkStart w:id="75" w:name="_Toc151633609"/>
      <w:bookmarkStart w:id="76" w:name="_Toc151634090"/>
      <w:bookmarkStart w:id="77" w:name="_Toc151630254"/>
      <w:bookmarkStart w:id="78" w:name="_Toc151633610"/>
      <w:bookmarkStart w:id="79" w:name="_Toc151634091"/>
      <w:bookmarkStart w:id="80" w:name="_Toc151630255"/>
      <w:bookmarkStart w:id="81" w:name="_Toc151633611"/>
      <w:bookmarkStart w:id="82" w:name="_Toc151634092"/>
      <w:bookmarkStart w:id="83" w:name="_Toc151630256"/>
      <w:bookmarkStart w:id="84" w:name="_Toc151633612"/>
      <w:bookmarkStart w:id="85" w:name="_Toc151634093"/>
      <w:bookmarkStart w:id="86" w:name="_Toc151630257"/>
      <w:bookmarkStart w:id="87" w:name="_Toc151633613"/>
      <w:bookmarkStart w:id="88" w:name="_Toc151634094"/>
      <w:bookmarkStart w:id="89" w:name="_Toc151630258"/>
      <w:bookmarkStart w:id="90" w:name="_Toc151633614"/>
      <w:bookmarkStart w:id="91" w:name="_Toc151634095"/>
      <w:bookmarkStart w:id="92" w:name="_Toc148634581"/>
      <w:bookmarkStart w:id="93" w:name="_Toc148887263"/>
      <w:bookmarkStart w:id="94" w:name="_Toc148634582"/>
      <w:bookmarkStart w:id="95" w:name="_Toc148887264"/>
      <w:bookmarkStart w:id="96" w:name="_Toc148634583"/>
      <w:bookmarkStart w:id="97" w:name="_Toc148887265"/>
      <w:bookmarkStart w:id="98" w:name="_Toc137138758"/>
      <w:bookmarkStart w:id="99" w:name="_Toc153271323"/>
      <w:bookmarkStart w:id="100" w:name="_Toc153291362"/>
      <w:bookmarkStart w:id="101" w:name="_Toc167970169"/>
      <w:bookmarkStart w:id="102" w:name="_Toc216096084"/>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FF4777">
        <w:rPr>
          <w:lang w:eastAsia="zh-CN"/>
        </w:rPr>
        <w:t>3.2</w:t>
      </w:r>
      <w:r w:rsidRPr="00FF4777">
        <w:rPr>
          <w:lang w:eastAsia="zh-CN"/>
        </w:rPr>
        <w:tab/>
      </w:r>
      <w:bookmarkEnd w:id="98"/>
      <w:bookmarkEnd w:id="99"/>
      <w:bookmarkEnd w:id="100"/>
      <w:bookmarkEnd w:id="101"/>
      <w:r w:rsidR="003746B0" w:rsidRPr="00FF4777">
        <w:rPr>
          <w:rFonts w:eastAsia="SimSun"/>
          <w:color w:val="000000" w:themeColor="text1"/>
        </w:rPr>
        <w:t>Terms defined in this Technical Specification</w:t>
      </w:r>
      <w:bookmarkEnd w:id="102"/>
    </w:p>
    <w:p w14:paraId="6C104C79" w14:textId="77777777" w:rsidR="003746B0" w:rsidRPr="00FF4777" w:rsidRDefault="003746B0" w:rsidP="003746B0">
      <w:pPr>
        <w:rPr>
          <w:rFonts w:eastAsia="SimSun"/>
          <w:strike/>
          <w:color w:val="000000" w:themeColor="text1"/>
          <w:lang w:eastAsia="zh-CN"/>
        </w:rPr>
      </w:pPr>
      <w:r w:rsidRPr="00FF4777">
        <w:rPr>
          <w:rFonts w:eastAsia="SimSun"/>
          <w:color w:val="000000" w:themeColor="text1"/>
        </w:rPr>
        <w:t>This Technical Specification defines the following terms:</w:t>
      </w:r>
    </w:p>
    <w:p w14:paraId="4852C0B5" w14:textId="3A490E95" w:rsidR="003746B0" w:rsidRPr="00FF4777" w:rsidRDefault="003746B0" w:rsidP="003746B0">
      <w:pPr>
        <w:rPr>
          <w:rFonts w:eastAsia="SimSun"/>
          <w:color w:val="000000" w:themeColor="text1"/>
          <w:lang w:eastAsia="zh-CN"/>
        </w:rPr>
      </w:pPr>
      <w:r w:rsidRPr="00FF4777">
        <w:rPr>
          <w:rFonts w:eastAsia="Yu Mincho"/>
          <w:b/>
          <w:color w:val="000000" w:themeColor="text1"/>
        </w:rPr>
        <w:t>3.2.1</w:t>
      </w:r>
      <w:r w:rsidR="00021ACC" w:rsidRPr="00FF4777">
        <w:rPr>
          <w:rFonts w:eastAsia="Yu Mincho"/>
          <w:b/>
          <w:color w:val="000000" w:themeColor="text1"/>
        </w:rPr>
        <w:tab/>
      </w:r>
      <w:r w:rsidR="00021ACC" w:rsidRPr="00FF4777">
        <w:rPr>
          <w:rFonts w:eastAsia="SimSun"/>
          <w:b/>
          <w:bCs/>
          <w:color w:val="000000" w:themeColor="text1"/>
          <w:lang w:eastAsia="zh-CN"/>
        </w:rPr>
        <w:t>avatar</w:t>
      </w:r>
      <w:r w:rsidRPr="00FF4777">
        <w:rPr>
          <w:rFonts w:eastAsia="SimSun"/>
          <w:color w:val="000000" w:themeColor="text1"/>
          <w:lang w:eastAsia="zh-CN"/>
        </w:rPr>
        <w:t>: Digital entity that can be used as a (visual) representation of the user inside the virtual environments.</w:t>
      </w:r>
    </w:p>
    <w:p w14:paraId="29B7B83F" w14:textId="236C61EC" w:rsidR="003746B0" w:rsidRPr="00FF4777" w:rsidRDefault="003746B0" w:rsidP="00021ACC">
      <w:pPr>
        <w:rPr>
          <w:rFonts w:eastAsia="SimSun"/>
          <w:color w:val="000000" w:themeColor="text1"/>
          <w:lang w:eastAsia="zh-CN"/>
        </w:rPr>
      </w:pPr>
      <w:r w:rsidRPr="00FF4777">
        <w:rPr>
          <w:rFonts w:eastAsia="SimSun"/>
          <w:b/>
          <w:bCs/>
          <w:color w:val="000000" w:themeColor="text1"/>
          <w:lang w:eastAsia="zh-CN"/>
        </w:rPr>
        <w:t>3.2.2</w:t>
      </w:r>
      <w:r w:rsidR="00021ACC" w:rsidRPr="00FF4777">
        <w:rPr>
          <w:rFonts w:eastAsia="SimSun"/>
          <w:b/>
          <w:bCs/>
          <w:color w:val="000000" w:themeColor="text1"/>
          <w:lang w:eastAsia="zh-CN"/>
        </w:rPr>
        <w:tab/>
        <w:t>ecosystem</w:t>
      </w:r>
      <w:r w:rsidRPr="00FF4777">
        <w:rPr>
          <w:rFonts w:eastAsia="SimSun"/>
          <w:color w:val="000000" w:themeColor="text1"/>
          <w:lang w:eastAsia="zh-CN"/>
        </w:rPr>
        <w:t>: A system consisting of a set of interdependent components sharing the same environment and interacting with each other, which functions as a unit.</w:t>
      </w:r>
    </w:p>
    <w:p w14:paraId="08241039" w14:textId="1711314E" w:rsidR="003746B0" w:rsidRPr="00FF4777" w:rsidRDefault="003746B0" w:rsidP="00021ACC">
      <w:pPr>
        <w:pStyle w:val="Note"/>
        <w:rPr>
          <w:lang w:eastAsia="zh-CN"/>
        </w:rPr>
      </w:pPr>
      <w:r w:rsidRPr="00FF4777">
        <w:rPr>
          <w:lang w:eastAsia="zh-CN"/>
        </w:rPr>
        <w:t>NOTE – Ecosystem can be distributed, stable functioning, complex, structure, adaptive, open, socio-technical, and interrelated system, with properties of self-organization, scalability and sustainability.</w:t>
      </w:r>
    </w:p>
    <w:p w14:paraId="6A8F0B2F" w14:textId="3DC356ED" w:rsidR="003746B0" w:rsidRPr="00FF4777" w:rsidRDefault="003746B0" w:rsidP="003746B0">
      <w:pPr>
        <w:rPr>
          <w:rFonts w:eastAsia="SimSun"/>
          <w:bCs/>
          <w:color w:val="000000" w:themeColor="text1"/>
          <w:lang w:eastAsia="zh-CN"/>
        </w:rPr>
      </w:pPr>
      <w:r w:rsidRPr="00FF4777">
        <w:rPr>
          <w:rFonts w:eastAsia="Yu Mincho"/>
          <w:b/>
          <w:color w:val="000000" w:themeColor="text1"/>
        </w:rPr>
        <w:t>3.2.</w:t>
      </w:r>
      <w:r w:rsidRPr="00FF4777">
        <w:rPr>
          <w:rFonts w:eastAsia="Yu Mincho"/>
          <w:b/>
          <w:color w:val="000000" w:themeColor="text1"/>
          <w:lang w:eastAsia="zh-CN"/>
        </w:rPr>
        <w:t>3</w:t>
      </w:r>
      <w:r w:rsidR="00502233" w:rsidRPr="00FF4777">
        <w:rPr>
          <w:rFonts w:eastAsia="Yu Mincho"/>
          <w:b/>
          <w:color w:val="000000" w:themeColor="text1"/>
        </w:rPr>
        <w:tab/>
      </w:r>
      <w:r w:rsidR="00502233" w:rsidRPr="00FF4777">
        <w:rPr>
          <w:rFonts w:eastAsia="SimSun"/>
          <w:b/>
          <w:color w:val="000000" w:themeColor="text1"/>
          <w:lang w:eastAsia="zh-CN"/>
        </w:rPr>
        <w:t xml:space="preserve">power </w:t>
      </w:r>
      <w:r w:rsidRPr="00FF4777">
        <w:rPr>
          <w:rFonts w:eastAsia="SimSun"/>
          <w:b/>
          <w:color w:val="000000" w:themeColor="text1"/>
          <w:lang w:eastAsia="zh-CN"/>
        </w:rPr>
        <w:t>metaverse</w:t>
      </w:r>
      <w:r w:rsidRPr="00FF4777">
        <w:rPr>
          <w:rFonts w:eastAsia="SimSun"/>
          <w:bCs/>
          <w:color w:val="000000" w:themeColor="text1"/>
          <w:lang w:eastAsia="zh-CN"/>
        </w:rPr>
        <w:t>: Subcategory of</w:t>
      </w:r>
      <w:r w:rsidRPr="00FF4777">
        <w:rPr>
          <w:rFonts w:eastAsia="SimSun"/>
          <w:b/>
          <w:color w:val="000000" w:themeColor="text1"/>
          <w:lang w:eastAsia="zh-CN"/>
        </w:rPr>
        <w:t xml:space="preserve"> </w:t>
      </w:r>
      <w:r w:rsidRPr="00FF4777">
        <w:rPr>
          <w:rFonts w:eastAsia="SimSun"/>
          <w:bCs/>
          <w:color w:val="000000" w:themeColor="text1"/>
          <w:lang w:eastAsia="zh-CN"/>
        </w:rPr>
        <w:t>metaverse in the power industry.</w:t>
      </w:r>
    </w:p>
    <w:p w14:paraId="0CACF7EC" w14:textId="6DE2332E" w:rsidR="003746B0" w:rsidRPr="00FF4777" w:rsidRDefault="003746B0" w:rsidP="00021ACC">
      <w:pPr>
        <w:pStyle w:val="Note"/>
        <w:rPr>
          <w:lang w:eastAsia="zh-CN"/>
        </w:rPr>
      </w:pPr>
      <w:r w:rsidRPr="00FF4777">
        <w:rPr>
          <w:lang w:eastAsia="zh-CN"/>
        </w:rPr>
        <w:t>NOTE – Power metaverse creates a link between stakeholders, tangible assets (e.g., power meters, environmental sensors), and intangible assets (e.g., policies, regulations, and electricity trading modes) in the metaverse ecosystem of power industry, promoting sustainable and efficient utilization of energy resources.</w:t>
      </w:r>
    </w:p>
    <w:p w14:paraId="62AFD726" w14:textId="27EE6CF7" w:rsidR="003746B0" w:rsidRPr="00FF4777" w:rsidRDefault="003746B0" w:rsidP="003746B0">
      <w:pPr>
        <w:rPr>
          <w:rFonts w:eastAsia="SimSun"/>
          <w:bCs/>
          <w:color w:val="000000" w:themeColor="text1"/>
          <w:lang w:eastAsia="zh-CN"/>
        </w:rPr>
      </w:pPr>
      <w:r w:rsidRPr="00FF4777">
        <w:rPr>
          <w:rFonts w:eastAsia="Yu Mincho"/>
          <w:b/>
          <w:color w:val="000000" w:themeColor="text1"/>
        </w:rPr>
        <w:t>3.2.</w:t>
      </w:r>
      <w:r w:rsidRPr="00FF4777">
        <w:rPr>
          <w:rFonts w:eastAsia="Yu Mincho"/>
          <w:b/>
          <w:color w:val="000000" w:themeColor="text1"/>
          <w:lang w:eastAsia="zh-CN"/>
        </w:rPr>
        <w:t>4</w:t>
      </w:r>
      <w:r w:rsidR="00502233" w:rsidRPr="00FF4777">
        <w:rPr>
          <w:rFonts w:eastAsia="Yu Mincho"/>
          <w:b/>
          <w:color w:val="000000" w:themeColor="text1"/>
        </w:rPr>
        <w:tab/>
      </w:r>
      <w:r w:rsidR="00502233" w:rsidRPr="00FF4777">
        <w:rPr>
          <w:rFonts w:eastAsia="SimSun"/>
          <w:b/>
          <w:bCs/>
          <w:color w:val="000000" w:themeColor="text1"/>
          <w:lang w:eastAsia="zh-CN"/>
        </w:rPr>
        <w:t xml:space="preserve">spatial </w:t>
      </w:r>
      <w:r w:rsidRPr="00FF4777">
        <w:rPr>
          <w:rFonts w:eastAsia="SimSun"/>
          <w:b/>
          <w:bCs/>
          <w:color w:val="000000" w:themeColor="text1"/>
          <w:lang w:eastAsia="zh-CN"/>
        </w:rPr>
        <w:t>computing</w:t>
      </w:r>
      <w:r w:rsidRPr="00FF4777">
        <w:rPr>
          <w:rFonts w:eastAsia="SimSun"/>
          <w:color w:val="000000" w:themeColor="text1"/>
          <w:lang w:eastAsia="zh-CN"/>
        </w:rPr>
        <w:t xml:space="preserve">: </w:t>
      </w:r>
      <w:r w:rsidRPr="00FF4777">
        <w:rPr>
          <w:rFonts w:eastAsia="SimSun"/>
          <w:bCs/>
          <w:color w:val="000000" w:themeColor="text1"/>
          <w:lang w:eastAsia="zh-CN"/>
        </w:rPr>
        <w:t>Interaction between humans and machines, wherein machines retain and manipulate referents to real objects and spaces.</w:t>
      </w:r>
      <w:r w:rsidR="005C1424" w:rsidRPr="00FF4777">
        <w:rPr>
          <w:rFonts w:eastAsia="SimSun"/>
          <w:bCs/>
          <w:color w:val="000000" w:themeColor="text1"/>
          <w:lang w:eastAsia="zh-CN"/>
        </w:rPr>
        <w:t xml:space="preserve"> </w:t>
      </w:r>
    </w:p>
    <w:p w14:paraId="0EDDB269" w14:textId="1BB291E2" w:rsidR="003746B0" w:rsidRPr="00FF4777" w:rsidRDefault="003746B0" w:rsidP="00021ACC">
      <w:pPr>
        <w:pStyle w:val="Note"/>
        <w:rPr>
          <w:lang w:eastAsia="zh-CN"/>
        </w:rPr>
      </w:pPr>
      <w:r w:rsidRPr="00FF4777">
        <w:rPr>
          <w:lang w:eastAsia="zh-CN"/>
        </w:rPr>
        <w:t xml:space="preserve">NOTE 1 – With spatial computing, the interaction process between humans and machines is controlled by utilizing gestures, eye movement, and voice commands detected by sensors, rather than using keyboards and buttons. </w:t>
      </w:r>
    </w:p>
    <w:p w14:paraId="6A12254F" w14:textId="02EE8556" w:rsidR="003746B0" w:rsidRPr="00FF4777" w:rsidRDefault="003746B0" w:rsidP="00021ACC">
      <w:pPr>
        <w:pStyle w:val="Note"/>
        <w:rPr>
          <w:lang w:eastAsia="zh-CN"/>
        </w:rPr>
      </w:pPr>
      <w:r w:rsidRPr="00FF4777">
        <w:rPr>
          <w:lang w:eastAsia="zh-CN"/>
        </w:rPr>
        <w:t xml:space="preserve">NOTE 2 – Unlike traditional computing methods, spatial computing </w:t>
      </w:r>
      <w:proofErr w:type="gramStart"/>
      <w:r w:rsidRPr="00FF4777">
        <w:rPr>
          <w:lang w:eastAsia="zh-CN"/>
        </w:rPr>
        <w:t>takes into account</w:t>
      </w:r>
      <w:proofErr w:type="gramEnd"/>
      <w:r w:rsidRPr="00FF4777">
        <w:rPr>
          <w:lang w:eastAsia="zh-CN"/>
        </w:rPr>
        <w:t xml:space="preserve"> the spatial relationships and interactions between objects, environments, and users in a three-dimensional (3D) space. </w:t>
      </w:r>
    </w:p>
    <w:p w14:paraId="552E2642" w14:textId="0F8C2950" w:rsidR="003746B0" w:rsidRPr="00FF4777" w:rsidRDefault="003746B0" w:rsidP="00021ACC">
      <w:pPr>
        <w:pStyle w:val="Note"/>
        <w:rPr>
          <w:rFonts w:eastAsia="SimSun"/>
          <w:bCs/>
          <w:color w:val="000000" w:themeColor="text1"/>
          <w:lang w:eastAsia="zh-CN"/>
        </w:rPr>
      </w:pPr>
      <w:r w:rsidRPr="00FF4777">
        <w:rPr>
          <w:rFonts w:eastAsia="SimSun"/>
          <w:bCs/>
          <w:color w:val="000000" w:themeColor="text1"/>
          <w:lang w:eastAsia="zh-CN"/>
        </w:rPr>
        <w:t xml:space="preserve">NOTE </w:t>
      </w:r>
      <w:r w:rsidRPr="00FF4777">
        <w:rPr>
          <w:rFonts w:eastAsia="SimSun"/>
          <w:color w:val="000000" w:themeColor="text1"/>
          <w:lang w:eastAsia="zh-CN"/>
        </w:rPr>
        <w:t xml:space="preserve">3 – </w:t>
      </w:r>
      <w:r w:rsidRPr="00FF4777">
        <w:rPr>
          <w:rFonts w:eastAsia="SimSun"/>
          <w:bCs/>
          <w:color w:val="000000" w:themeColor="text1"/>
          <w:lang w:eastAsia="zh-CN"/>
        </w:rPr>
        <w:t>Spatial computing involves the integration of various technologies such as augmented reality (AR), virtual reality (VR), mixed reality (MR), computer vision, IoT, AIGC, and other sensor-based technologies, to perceive and interact with the environment in real time.</w:t>
      </w:r>
      <w:r w:rsidR="005C1424" w:rsidRPr="00FF4777">
        <w:rPr>
          <w:rFonts w:eastAsia="SimSun"/>
          <w:bCs/>
          <w:color w:val="000000" w:themeColor="text1"/>
          <w:lang w:eastAsia="zh-CN"/>
        </w:rPr>
        <w:t xml:space="preserve"> </w:t>
      </w:r>
    </w:p>
    <w:p w14:paraId="7CF6B700" w14:textId="667E94A8" w:rsidR="00736F6F" w:rsidRPr="00FF4777" w:rsidRDefault="003746B0" w:rsidP="00021ACC">
      <w:pPr>
        <w:pStyle w:val="Note"/>
        <w:rPr>
          <w:lang w:eastAsia="zh-CN"/>
        </w:rPr>
      </w:pPr>
      <w:r w:rsidRPr="00FF4777">
        <w:rPr>
          <w:rFonts w:eastAsia="SimSun"/>
          <w:bCs/>
          <w:color w:val="000000" w:themeColor="text1"/>
          <w:lang w:eastAsia="zh-CN"/>
        </w:rPr>
        <w:lastRenderedPageBreak/>
        <w:t xml:space="preserve">NOTE </w:t>
      </w:r>
      <w:r w:rsidRPr="00FF4777">
        <w:rPr>
          <w:rFonts w:eastAsia="SimSun"/>
          <w:color w:val="000000" w:themeColor="text1"/>
          <w:lang w:eastAsia="zh-CN"/>
        </w:rPr>
        <w:t xml:space="preserve">4 – </w:t>
      </w:r>
      <w:r w:rsidRPr="00FF4777">
        <w:rPr>
          <w:rFonts w:eastAsia="SimSun"/>
          <w:bCs/>
          <w:color w:val="000000" w:themeColor="text1"/>
          <w:lang w:eastAsia="zh-CN"/>
        </w:rPr>
        <w:t>In terms of applications and services, spatial computing has been applied in various sectors, including media, culture and tourism, industry, business, and collaborative offices.</w:t>
      </w:r>
    </w:p>
    <w:p w14:paraId="1FD76DB8" w14:textId="04B41C50" w:rsidR="00736F6F" w:rsidRPr="00FF4777" w:rsidRDefault="005A583C" w:rsidP="005A583C">
      <w:pPr>
        <w:pStyle w:val="Heading1"/>
        <w:rPr>
          <w:bCs/>
          <w:lang w:bidi="ar-DZ"/>
        </w:rPr>
      </w:pPr>
      <w:bookmarkStart w:id="103" w:name="_Toc137138759"/>
      <w:bookmarkStart w:id="104" w:name="_Toc153271324"/>
      <w:bookmarkStart w:id="105" w:name="_Toc153291363"/>
      <w:bookmarkStart w:id="106" w:name="_Toc167970057"/>
      <w:bookmarkStart w:id="107" w:name="_Toc167970170"/>
      <w:bookmarkStart w:id="108" w:name="_Toc216096085"/>
      <w:r w:rsidRPr="00FF4777">
        <w:rPr>
          <w:bCs/>
          <w:lang w:bidi="ar-DZ"/>
        </w:rPr>
        <w:t>4</w:t>
      </w:r>
      <w:r w:rsidRPr="00FF4777">
        <w:rPr>
          <w:bCs/>
          <w:lang w:bidi="ar-DZ"/>
        </w:rPr>
        <w:tab/>
      </w:r>
      <w:bookmarkEnd w:id="103"/>
      <w:bookmarkEnd w:id="104"/>
      <w:bookmarkEnd w:id="105"/>
      <w:bookmarkEnd w:id="106"/>
      <w:bookmarkEnd w:id="107"/>
      <w:r w:rsidR="00B34926" w:rsidRPr="00FF4777">
        <w:rPr>
          <w:rFonts w:eastAsia="SimSun"/>
        </w:rPr>
        <w:t>Abbreviations and acronyms</w:t>
      </w:r>
      <w:bookmarkEnd w:id="108"/>
    </w:p>
    <w:p w14:paraId="0EC061AE" w14:textId="77777777" w:rsidR="003746B0" w:rsidRPr="00FF4777" w:rsidRDefault="003746B0" w:rsidP="003746B0">
      <w:pPr>
        <w:rPr>
          <w:rFonts w:eastAsia="SimSun"/>
          <w:color w:val="000000" w:themeColor="text1"/>
        </w:rPr>
      </w:pPr>
      <w:r w:rsidRPr="00FF4777">
        <w:rPr>
          <w:rFonts w:eastAsia="SimSun"/>
          <w:color w:val="000000" w:themeColor="text1"/>
        </w:rPr>
        <w:t>This Technical Specification uses the following abbreviations and acronyms:</w:t>
      </w:r>
    </w:p>
    <w:p w14:paraId="056FFDFF" w14:textId="31C58264" w:rsidR="003746B0" w:rsidRPr="00164DD0" w:rsidRDefault="003746B0" w:rsidP="00021ACC">
      <w:pPr>
        <w:tabs>
          <w:tab w:val="clear" w:pos="794"/>
        </w:tabs>
        <w:rPr>
          <w:rFonts w:eastAsia="SimSun"/>
          <w:color w:val="000000" w:themeColor="text1"/>
          <w:lang w:eastAsia="zh-CN"/>
        </w:rPr>
      </w:pPr>
      <w:r w:rsidRPr="00164DD0">
        <w:rPr>
          <w:rFonts w:eastAsia="SimSun"/>
          <w:color w:val="000000" w:themeColor="text1"/>
          <w:lang w:eastAsia="zh-CN"/>
        </w:rPr>
        <w:t>3D</w:t>
      </w:r>
      <w:r w:rsidRPr="00164DD0">
        <w:rPr>
          <w:rFonts w:eastAsia="SimSun"/>
          <w:color w:val="000000" w:themeColor="text1"/>
          <w:lang w:eastAsia="zh-CN"/>
        </w:rPr>
        <w:tab/>
        <w:t>Three-Dimensional</w:t>
      </w:r>
    </w:p>
    <w:p w14:paraId="346FD270" w14:textId="3FBEAFF3" w:rsidR="003746B0" w:rsidRPr="00164DD0" w:rsidRDefault="003746B0" w:rsidP="00021ACC">
      <w:pPr>
        <w:tabs>
          <w:tab w:val="clear" w:pos="794"/>
        </w:tabs>
        <w:rPr>
          <w:rFonts w:eastAsia="SimSun"/>
          <w:color w:val="000000" w:themeColor="text1"/>
          <w:lang w:eastAsia="zh-CN"/>
        </w:rPr>
      </w:pPr>
      <w:r w:rsidRPr="00164DD0">
        <w:rPr>
          <w:rFonts w:eastAsia="SimSun"/>
          <w:color w:val="000000" w:themeColor="text1"/>
          <w:lang w:eastAsia="zh-CN"/>
        </w:rPr>
        <w:t>AI</w:t>
      </w:r>
      <w:r w:rsidR="00021ACC" w:rsidRPr="00164DD0">
        <w:rPr>
          <w:rFonts w:eastAsia="SimSun"/>
          <w:color w:val="000000" w:themeColor="text1"/>
          <w:lang w:eastAsia="zh-CN"/>
        </w:rPr>
        <w:tab/>
      </w:r>
      <w:r w:rsidRPr="00164DD0">
        <w:rPr>
          <w:rFonts w:eastAsia="SimSun"/>
          <w:color w:val="000000" w:themeColor="text1"/>
          <w:lang w:eastAsia="zh-CN"/>
        </w:rPr>
        <w:t>Artificial Intelligence</w:t>
      </w:r>
    </w:p>
    <w:p w14:paraId="40E8F25F" w14:textId="1170DC70"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AIGC</w:t>
      </w:r>
      <w:r w:rsidRPr="00FF4777">
        <w:rPr>
          <w:rFonts w:eastAsia="SimSun"/>
          <w:color w:val="000000" w:themeColor="text1"/>
          <w:lang w:eastAsia="zh-CN"/>
        </w:rPr>
        <w:tab/>
        <w:t>AI Generated Content</w:t>
      </w:r>
    </w:p>
    <w:p w14:paraId="43A6FEA1" w14:textId="5192302D"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AR</w:t>
      </w:r>
      <w:r w:rsidR="00426627" w:rsidRPr="00FF4777">
        <w:rPr>
          <w:rFonts w:eastAsia="SimSun"/>
          <w:color w:val="000000" w:themeColor="text1"/>
          <w:lang w:eastAsia="zh-CN"/>
        </w:rPr>
        <w:tab/>
      </w:r>
      <w:r w:rsidRPr="00FF4777">
        <w:rPr>
          <w:rFonts w:eastAsia="SimSun"/>
          <w:color w:val="000000" w:themeColor="text1"/>
          <w:lang w:eastAsia="zh-CN"/>
        </w:rPr>
        <w:t>Augmented Reality</w:t>
      </w:r>
    </w:p>
    <w:p w14:paraId="78833157" w14:textId="3FFF2B65"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DLT</w:t>
      </w:r>
      <w:r w:rsidR="00426627" w:rsidRPr="00FF4777">
        <w:rPr>
          <w:rFonts w:eastAsia="SimSun"/>
          <w:color w:val="000000" w:themeColor="text1"/>
          <w:lang w:eastAsia="zh-CN"/>
        </w:rPr>
        <w:tab/>
      </w:r>
      <w:r w:rsidRPr="00FF4777">
        <w:rPr>
          <w:rFonts w:eastAsia="SimSun"/>
          <w:color w:val="000000" w:themeColor="text1"/>
          <w:lang w:eastAsia="zh-CN"/>
        </w:rPr>
        <w:t>Distributed Ledger Technology</w:t>
      </w:r>
    </w:p>
    <w:p w14:paraId="5C08C20D" w14:textId="56ACF41B"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DS</w:t>
      </w:r>
      <w:r w:rsidR="00426627" w:rsidRPr="00FF4777">
        <w:rPr>
          <w:rFonts w:eastAsia="SimSun"/>
          <w:color w:val="000000" w:themeColor="text1"/>
          <w:lang w:eastAsia="zh-CN"/>
        </w:rPr>
        <w:tab/>
      </w:r>
      <w:r w:rsidRPr="00FF4777">
        <w:rPr>
          <w:rFonts w:eastAsia="SimSun"/>
          <w:color w:val="000000" w:themeColor="text1"/>
          <w:lang w:eastAsia="zh-CN"/>
        </w:rPr>
        <w:t>Digital Signage</w:t>
      </w:r>
    </w:p>
    <w:p w14:paraId="570958D8" w14:textId="493DA25F"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IMV</w:t>
      </w:r>
      <w:r w:rsidR="00426627" w:rsidRPr="00FF4777">
        <w:rPr>
          <w:rFonts w:eastAsia="SimSun"/>
          <w:color w:val="000000" w:themeColor="text1"/>
          <w:lang w:eastAsia="zh-CN"/>
        </w:rPr>
        <w:tab/>
      </w:r>
      <w:r w:rsidRPr="00FF4777">
        <w:rPr>
          <w:rFonts w:eastAsia="SimSun"/>
          <w:color w:val="000000" w:themeColor="text1"/>
          <w:lang w:eastAsia="zh-CN"/>
        </w:rPr>
        <w:t xml:space="preserve">Industrial </w:t>
      </w:r>
      <w:r w:rsidR="00916810" w:rsidRPr="00FF4777">
        <w:rPr>
          <w:rFonts w:eastAsia="SimSun"/>
          <w:color w:val="000000" w:themeColor="text1"/>
          <w:lang w:eastAsia="zh-CN"/>
        </w:rPr>
        <w:t>Metaverse</w:t>
      </w:r>
    </w:p>
    <w:p w14:paraId="1CA2346E" w14:textId="1E3B90B2"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IoT</w:t>
      </w:r>
      <w:r w:rsidR="00021ACC" w:rsidRPr="00FF4777">
        <w:rPr>
          <w:rFonts w:eastAsia="SimSun"/>
          <w:color w:val="000000" w:themeColor="text1"/>
          <w:lang w:eastAsia="zh-CN"/>
        </w:rPr>
        <w:tab/>
      </w:r>
      <w:r w:rsidRPr="00FF4777">
        <w:rPr>
          <w:rFonts w:eastAsia="SimSun"/>
          <w:color w:val="000000" w:themeColor="text1"/>
          <w:lang w:eastAsia="zh-CN"/>
        </w:rPr>
        <w:t>Internet of Things</w:t>
      </w:r>
    </w:p>
    <w:p w14:paraId="15C23143" w14:textId="288A9B24"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MR</w:t>
      </w:r>
      <w:r w:rsidRPr="00FF4777">
        <w:rPr>
          <w:rFonts w:eastAsia="SimSun"/>
          <w:color w:val="000000" w:themeColor="text1"/>
          <w:lang w:eastAsia="zh-CN"/>
        </w:rPr>
        <w:tab/>
        <w:t>Mixed Reality</w:t>
      </w:r>
    </w:p>
    <w:p w14:paraId="55E88DE3" w14:textId="789CD0C3"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MV</w:t>
      </w:r>
      <w:r w:rsidR="00021ACC" w:rsidRPr="00FF4777">
        <w:rPr>
          <w:rFonts w:eastAsia="SimSun"/>
          <w:color w:val="000000" w:themeColor="text1"/>
          <w:lang w:eastAsia="zh-CN"/>
        </w:rPr>
        <w:tab/>
      </w:r>
      <w:r w:rsidRPr="00FF4777">
        <w:rPr>
          <w:rFonts w:eastAsia="SimSun"/>
          <w:color w:val="000000" w:themeColor="text1"/>
          <w:lang w:eastAsia="zh-CN"/>
        </w:rPr>
        <w:t>Metaverse</w:t>
      </w:r>
    </w:p>
    <w:p w14:paraId="5598204B" w14:textId="64F80ED9"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NFT</w:t>
      </w:r>
      <w:r w:rsidR="00021ACC" w:rsidRPr="00FF4777">
        <w:rPr>
          <w:rFonts w:eastAsia="SimSun"/>
          <w:color w:val="000000" w:themeColor="text1"/>
          <w:lang w:eastAsia="zh-CN"/>
        </w:rPr>
        <w:tab/>
      </w:r>
      <w:r w:rsidRPr="00FF4777">
        <w:rPr>
          <w:rFonts w:eastAsia="SimSun"/>
          <w:color w:val="000000" w:themeColor="text1"/>
          <w:lang w:eastAsia="zh-CN"/>
        </w:rPr>
        <w:t>Non-Fungible Token</w:t>
      </w:r>
    </w:p>
    <w:p w14:paraId="481BCD7D" w14:textId="5EDC1899"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TTS</w:t>
      </w:r>
      <w:r w:rsidR="00426627" w:rsidRPr="00FF4777">
        <w:rPr>
          <w:rFonts w:eastAsia="SimSun"/>
          <w:color w:val="000000" w:themeColor="text1"/>
          <w:lang w:eastAsia="zh-CN"/>
        </w:rPr>
        <w:tab/>
        <w:t>Te</w:t>
      </w:r>
      <w:r w:rsidRPr="00FF4777">
        <w:rPr>
          <w:rFonts w:eastAsia="SimSun"/>
          <w:color w:val="000000" w:themeColor="text1"/>
          <w:lang w:eastAsia="zh-CN"/>
        </w:rPr>
        <w:t xml:space="preserve">xt-to-speech </w:t>
      </w:r>
      <w:r w:rsidR="00916810" w:rsidRPr="00FF4777">
        <w:rPr>
          <w:rFonts w:eastAsia="SimSun"/>
          <w:color w:val="000000" w:themeColor="text1"/>
          <w:lang w:eastAsia="zh-CN"/>
        </w:rPr>
        <w:t>Synthesis</w:t>
      </w:r>
    </w:p>
    <w:p w14:paraId="6DA711FE" w14:textId="34E97DF6"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XR</w:t>
      </w:r>
      <w:r w:rsidR="00426627" w:rsidRPr="00FF4777">
        <w:rPr>
          <w:rFonts w:eastAsia="SimSun"/>
          <w:color w:val="000000" w:themeColor="text1"/>
          <w:lang w:eastAsia="zh-CN"/>
        </w:rPr>
        <w:tab/>
      </w:r>
      <w:r w:rsidRPr="00FF4777">
        <w:rPr>
          <w:rFonts w:eastAsia="SimSun"/>
          <w:color w:val="000000" w:themeColor="text1"/>
          <w:lang w:eastAsia="zh-CN"/>
        </w:rPr>
        <w:t>Extended Reality</w:t>
      </w:r>
    </w:p>
    <w:p w14:paraId="3D6A3875" w14:textId="0B9FD1CD" w:rsidR="003746B0" w:rsidRPr="00FF4777" w:rsidRDefault="003746B0" w:rsidP="00021ACC">
      <w:pPr>
        <w:tabs>
          <w:tab w:val="clear" w:pos="794"/>
        </w:tabs>
        <w:rPr>
          <w:rFonts w:eastAsia="SimSun"/>
          <w:color w:val="000000" w:themeColor="text1"/>
          <w:lang w:eastAsia="zh-CN"/>
        </w:rPr>
      </w:pPr>
      <w:r w:rsidRPr="00FF4777">
        <w:rPr>
          <w:rFonts w:eastAsia="SimSun"/>
          <w:color w:val="000000" w:themeColor="text1"/>
          <w:lang w:eastAsia="zh-CN"/>
        </w:rPr>
        <w:t>VR</w:t>
      </w:r>
      <w:r w:rsidR="00426627" w:rsidRPr="00FF4777">
        <w:rPr>
          <w:rFonts w:eastAsia="SimSun"/>
          <w:color w:val="000000" w:themeColor="text1"/>
          <w:lang w:eastAsia="zh-CN"/>
        </w:rPr>
        <w:tab/>
      </w:r>
      <w:r w:rsidRPr="00FF4777">
        <w:rPr>
          <w:rFonts w:eastAsia="SimSun"/>
          <w:color w:val="000000" w:themeColor="text1"/>
          <w:lang w:eastAsia="zh-CN"/>
        </w:rPr>
        <w:t>Virtual Reality</w:t>
      </w:r>
    </w:p>
    <w:p w14:paraId="0CCE2B7E" w14:textId="6FE9DB9C" w:rsidR="00EC3BE0" w:rsidRPr="00FF4777" w:rsidRDefault="005A583C" w:rsidP="005A583C">
      <w:pPr>
        <w:pStyle w:val="Heading1"/>
        <w:rPr>
          <w:bCs/>
          <w:lang w:bidi="ar-DZ"/>
        </w:rPr>
      </w:pPr>
      <w:bookmarkStart w:id="109" w:name="_Toc141757962"/>
      <w:bookmarkStart w:id="110" w:name="_Toc141757963"/>
      <w:bookmarkStart w:id="111" w:name="_Toc153271325"/>
      <w:bookmarkStart w:id="112" w:name="_Toc153291364"/>
      <w:bookmarkStart w:id="113" w:name="_Toc167970058"/>
      <w:bookmarkStart w:id="114" w:name="_Toc167970171"/>
      <w:bookmarkStart w:id="115" w:name="_Toc216096086"/>
      <w:bookmarkEnd w:id="109"/>
      <w:bookmarkEnd w:id="110"/>
      <w:r w:rsidRPr="00FF4777">
        <w:rPr>
          <w:bCs/>
          <w:lang w:bidi="ar-DZ"/>
        </w:rPr>
        <w:t>5</w:t>
      </w:r>
      <w:r w:rsidRPr="00FF4777">
        <w:rPr>
          <w:bCs/>
          <w:lang w:bidi="ar-DZ"/>
        </w:rPr>
        <w:tab/>
      </w:r>
      <w:r w:rsidR="00EC3BE0" w:rsidRPr="00FF4777">
        <w:rPr>
          <w:lang w:bidi="ar-DZ"/>
        </w:rPr>
        <w:t>Conventions</w:t>
      </w:r>
      <w:bookmarkEnd w:id="111"/>
      <w:bookmarkEnd w:id="112"/>
      <w:bookmarkEnd w:id="113"/>
      <w:bookmarkEnd w:id="114"/>
      <w:bookmarkEnd w:id="115"/>
    </w:p>
    <w:p w14:paraId="566CE48D" w14:textId="744313F0" w:rsidR="001B1EF4" w:rsidRPr="00FF4777" w:rsidRDefault="00EC3BE0" w:rsidP="00EF294D">
      <w:pPr>
        <w:rPr>
          <w:rFonts w:eastAsia="SimSun"/>
          <w:bCs/>
          <w:lang w:eastAsia="zh-CN"/>
        </w:rPr>
      </w:pPr>
      <w:bookmarkStart w:id="116" w:name="_Toc151634099"/>
      <w:bookmarkStart w:id="117" w:name="_Toc152860932"/>
      <w:r w:rsidRPr="00FF4777">
        <w:rPr>
          <w:rFonts w:eastAsia="SimSun"/>
          <w:bCs/>
          <w:lang w:eastAsia="zh-CN"/>
        </w:rPr>
        <w:t>None.</w:t>
      </w:r>
      <w:bookmarkEnd w:id="116"/>
      <w:bookmarkEnd w:id="117"/>
    </w:p>
    <w:p w14:paraId="455B6B1D" w14:textId="657BF873" w:rsidR="00736F6F" w:rsidRPr="00FF4777" w:rsidRDefault="00736F6F" w:rsidP="00AF303F">
      <w:pPr>
        <w:tabs>
          <w:tab w:val="left" w:pos="2410"/>
          <w:tab w:val="left" w:pos="3686"/>
        </w:tabs>
        <w:rPr>
          <w:rFonts w:eastAsia="Times New Roman"/>
          <w:bCs/>
        </w:rPr>
      </w:pPr>
      <w:r w:rsidRPr="00FF4777">
        <w:rPr>
          <w:rFonts w:eastAsia="Times New Roman"/>
          <w:b/>
        </w:rPr>
        <w:br w:type="page"/>
      </w:r>
    </w:p>
    <w:p w14:paraId="5F290635" w14:textId="77777777" w:rsidR="00736F6F" w:rsidRPr="00FF4777" w:rsidRDefault="00736F6F" w:rsidP="008F05D0">
      <w:pPr>
        <w:pStyle w:val="AnnexNoTitle"/>
        <w:outlineLvl w:val="0"/>
      </w:pPr>
      <w:bookmarkStart w:id="118" w:name="_Toc153271332"/>
      <w:bookmarkStart w:id="119" w:name="_Toc153291371"/>
      <w:bookmarkStart w:id="120" w:name="_Toc167970065"/>
      <w:bookmarkStart w:id="121" w:name="_Toc167970178"/>
      <w:bookmarkStart w:id="122" w:name="_Toc216096087"/>
      <w:bookmarkStart w:id="123" w:name="_Hlk151481506"/>
      <w:r w:rsidRPr="00FF4777">
        <w:lastRenderedPageBreak/>
        <w:t>Bibliography</w:t>
      </w:r>
      <w:bookmarkEnd w:id="118"/>
      <w:bookmarkEnd w:id="119"/>
      <w:bookmarkEnd w:id="120"/>
      <w:bookmarkEnd w:id="121"/>
      <w:bookmarkEnd w:id="122"/>
    </w:p>
    <w:p w14:paraId="040EE64D" w14:textId="77777777" w:rsidR="005A583C" w:rsidRPr="00FF4777" w:rsidRDefault="005A583C" w:rsidP="005A583C"/>
    <w:bookmarkEnd w:id="123"/>
    <w:p w14:paraId="3C1112C4" w14:textId="77777777" w:rsidR="00B94EBD" w:rsidRPr="00FF4777" w:rsidRDefault="00B94EBD" w:rsidP="00B94EBD">
      <w:pPr>
        <w:pStyle w:val="Reftext"/>
        <w:tabs>
          <w:tab w:val="clear" w:pos="794"/>
          <w:tab w:val="clear" w:pos="1191"/>
          <w:tab w:val="clear" w:pos="1588"/>
          <w:tab w:val="clear" w:pos="1985"/>
        </w:tabs>
        <w:ind w:left="3119" w:hanging="3119"/>
      </w:pPr>
      <w:r w:rsidRPr="00FF4777">
        <w:t>[</w:t>
      </w:r>
      <w:hyperlink r:id="rId31" w:history="1">
        <w:r w:rsidRPr="00FF4777">
          <w:rPr>
            <w:rStyle w:val="Hyperlink"/>
          </w:rPr>
          <w:t>b-ITU-T F.511</w:t>
        </w:r>
      </w:hyperlink>
      <w:r w:rsidRPr="00FF4777">
        <w:t>]</w:t>
      </w:r>
      <w:r w:rsidRPr="00FF4777">
        <w:tab/>
        <w:t xml:space="preserve">Recommendation ITU-T F.511 (2014), </w:t>
      </w:r>
      <w:r w:rsidRPr="00FF4777">
        <w:rPr>
          <w:i/>
        </w:rPr>
        <w:t>Directory service - Support of tag-based identification services.</w:t>
      </w:r>
    </w:p>
    <w:p w14:paraId="181E36A6" w14:textId="77777777"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32" w:history="1">
        <w:r w:rsidRPr="00FF4777">
          <w:rPr>
            <w:rStyle w:val="Hyperlink"/>
          </w:rPr>
          <w:t>b-ITU-T F.748.15</w:t>
        </w:r>
      </w:hyperlink>
      <w:r w:rsidRPr="00FF4777">
        <w:t>]</w:t>
      </w:r>
      <w:r w:rsidRPr="00FF4777">
        <w:tab/>
        <w:t xml:space="preserve">Recommendation ITU-T F.748.15 (2022), </w:t>
      </w:r>
      <w:r w:rsidRPr="00FF4777">
        <w:rPr>
          <w:i/>
        </w:rPr>
        <w:t>Framework and metrics for digital human application systems.</w:t>
      </w:r>
    </w:p>
    <w:p w14:paraId="5A2345C9" w14:textId="77777777"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33" w:history="1">
        <w:r w:rsidRPr="00FF4777">
          <w:rPr>
            <w:rStyle w:val="Hyperlink"/>
          </w:rPr>
          <w:t>b-ITU-T F.751.0</w:t>
        </w:r>
      </w:hyperlink>
      <w:r w:rsidRPr="00FF4777">
        <w:t>]</w:t>
      </w:r>
      <w:r w:rsidRPr="00FF4777">
        <w:tab/>
        <w:t xml:space="preserve">Recommendation ITU-T F.751.0 (2020), </w:t>
      </w:r>
      <w:r w:rsidRPr="00FF4777">
        <w:rPr>
          <w:i/>
        </w:rPr>
        <w:t>Requirements for distributed ledger systems.</w:t>
      </w:r>
    </w:p>
    <w:p w14:paraId="163914CD" w14:textId="77777777"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34" w:history="1">
        <w:r w:rsidRPr="00FF4777">
          <w:rPr>
            <w:rStyle w:val="Hyperlink"/>
          </w:rPr>
          <w:t>b-ITU-T F.791</w:t>
        </w:r>
      </w:hyperlink>
      <w:r w:rsidRPr="00FF4777">
        <w:t>]</w:t>
      </w:r>
      <w:r w:rsidRPr="00FF4777">
        <w:tab/>
        <w:t xml:space="preserve">Recommendation ITU-T F.791 (2018), </w:t>
      </w:r>
      <w:r w:rsidRPr="00FF4777">
        <w:rPr>
          <w:i/>
        </w:rPr>
        <w:t>Accessibility terms and definitions.</w:t>
      </w:r>
    </w:p>
    <w:p w14:paraId="239E9B0F" w14:textId="0AE791B3" w:rsidR="00A35530" w:rsidRPr="00FF4777" w:rsidRDefault="00A35530" w:rsidP="00A35530">
      <w:pPr>
        <w:pStyle w:val="Reftext"/>
        <w:tabs>
          <w:tab w:val="clear" w:pos="794"/>
          <w:tab w:val="clear" w:pos="1191"/>
          <w:tab w:val="clear" w:pos="1588"/>
          <w:tab w:val="clear" w:pos="1985"/>
        </w:tabs>
        <w:ind w:left="3119" w:hanging="3119"/>
      </w:pPr>
      <w:r w:rsidRPr="00FF4777">
        <w:t>[</w:t>
      </w:r>
      <w:hyperlink r:id="rId35" w:history="1">
        <w:r w:rsidRPr="00FF4777">
          <w:rPr>
            <w:rStyle w:val="Hyperlink"/>
          </w:rPr>
          <w:t>b-ITU-T G.9959</w:t>
        </w:r>
      </w:hyperlink>
      <w:r w:rsidRPr="00FF4777">
        <w:t>]</w:t>
      </w:r>
      <w:r w:rsidRPr="00FF4777">
        <w:tab/>
        <w:t xml:space="preserve">Recommendation ITU-T G.9959 (2015), </w:t>
      </w:r>
      <w:r w:rsidRPr="00FF4777">
        <w:rPr>
          <w:i/>
        </w:rPr>
        <w:t>Short range narrow-band digital radiocommunication transceivers – PHY, MAC, SAR and LLC layer specifications.</w:t>
      </w:r>
    </w:p>
    <w:p w14:paraId="26DFBBB7" w14:textId="381B4669"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36" w:history="1">
        <w:r w:rsidRPr="00FF4777">
          <w:rPr>
            <w:rStyle w:val="Hyperlink"/>
          </w:rPr>
          <w:t>b-ITU-T H.780</w:t>
        </w:r>
      </w:hyperlink>
      <w:r w:rsidRPr="00FF4777">
        <w:t>]</w:t>
      </w:r>
      <w:r w:rsidRPr="00FF4777">
        <w:tab/>
        <w:t>Recommendation ITU-T H.780 (</w:t>
      </w:r>
      <w:r w:rsidR="00070CCF" w:rsidRPr="00FF4777">
        <w:t>2012</w:t>
      </w:r>
      <w:r w:rsidRPr="00FF4777">
        <w:t xml:space="preserve">), </w:t>
      </w:r>
      <w:r w:rsidRPr="00FF4777">
        <w:rPr>
          <w:i/>
        </w:rPr>
        <w:t>Digital signage: Service requirements and IPTV-based architecture.</w:t>
      </w:r>
    </w:p>
    <w:p w14:paraId="70311AA4" w14:textId="09690569"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37" w:history="1">
        <w:r w:rsidRPr="00FF4777">
          <w:rPr>
            <w:rStyle w:val="Hyperlink"/>
          </w:rPr>
          <w:t>b-ITU-T J.301</w:t>
        </w:r>
      </w:hyperlink>
      <w:r w:rsidRPr="00FF4777">
        <w:t>]</w:t>
      </w:r>
      <w:r w:rsidRPr="00FF4777">
        <w:tab/>
        <w:t>Recommendation ITU-T J.301 (</w:t>
      </w:r>
      <w:r w:rsidR="0009092D" w:rsidRPr="00FF4777">
        <w:t>2014</w:t>
      </w:r>
      <w:r w:rsidRPr="00FF4777">
        <w:t xml:space="preserve">), </w:t>
      </w:r>
      <w:r w:rsidRPr="00FF4777">
        <w:rPr>
          <w:i/>
        </w:rPr>
        <w:t>Requirements for augmented reality smart television systems.</w:t>
      </w:r>
    </w:p>
    <w:p w14:paraId="652434B3" w14:textId="77777777" w:rsidR="00A35B0B" w:rsidRPr="00FF4777" w:rsidRDefault="00A35B0B" w:rsidP="00A35B0B">
      <w:pPr>
        <w:pStyle w:val="Reftext"/>
        <w:tabs>
          <w:tab w:val="clear" w:pos="794"/>
          <w:tab w:val="clear" w:pos="1191"/>
          <w:tab w:val="clear" w:pos="1588"/>
          <w:tab w:val="clear" w:pos="1985"/>
        </w:tabs>
        <w:ind w:left="3119" w:hanging="3119"/>
      </w:pPr>
      <w:r w:rsidRPr="00FF4777">
        <w:t>[</w:t>
      </w:r>
      <w:hyperlink r:id="rId38" w:history="1">
        <w:r w:rsidRPr="00FF4777">
          <w:rPr>
            <w:rStyle w:val="Hyperlink"/>
          </w:rPr>
          <w:t>b-ITU-T L.1061</w:t>
        </w:r>
      </w:hyperlink>
      <w:r w:rsidRPr="00FF4777">
        <w:t>]</w:t>
      </w:r>
      <w:r w:rsidRPr="00FF4777">
        <w:tab/>
        <w:t xml:space="preserve">Recommendation ITU-T L.1061 (2023), </w:t>
      </w:r>
      <w:r w:rsidRPr="00FF4777">
        <w:rPr>
          <w:i/>
        </w:rPr>
        <w:t>Circular public procurement of information and communication technologies.</w:t>
      </w:r>
    </w:p>
    <w:p w14:paraId="2AACA373" w14:textId="77777777" w:rsidR="00A35B0B" w:rsidRPr="00FF4777" w:rsidRDefault="00A35B0B" w:rsidP="00A35B0B">
      <w:pPr>
        <w:pStyle w:val="Reftext"/>
        <w:tabs>
          <w:tab w:val="clear" w:pos="794"/>
          <w:tab w:val="clear" w:pos="1191"/>
          <w:tab w:val="clear" w:pos="1588"/>
          <w:tab w:val="clear" w:pos="1985"/>
        </w:tabs>
        <w:ind w:left="3119" w:hanging="3119"/>
      </w:pPr>
      <w:r w:rsidRPr="00FF4777">
        <w:t>[</w:t>
      </w:r>
      <w:hyperlink r:id="rId39" w:history="1">
        <w:r w:rsidRPr="00FF4777">
          <w:rPr>
            <w:rStyle w:val="Hyperlink"/>
          </w:rPr>
          <w:t>b-ITU-T L.1070</w:t>
        </w:r>
      </w:hyperlink>
      <w:r w:rsidRPr="00FF4777">
        <w:t>]</w:t>
      </w:r>
      <w:r w:rsidRPr="00FF4777">
        <w:tab/>
        <w:t xml:space="preserve">Recommendation ITU-T L.1070 (2023), </w:t>
      </w:r>
      <w:r w:rsidRPr="00FF4777">
        <w:rPr>
          <w:i/>
        </w:rPr>
        <w:t>Global digital sustainable product passport opportunities to achieve a circular economy.</w:t>
      </w:r>
    </w:p>
    <w:p w14:paraId="1B775B37" w14:textId="77777777" w:rsidR="00A35B0B" w:rsidRPr="00FF4777" w:rsidRDefault="00A35B0B" w:rsidP="00A35B0B">
      <w:pPr>
        <w:pStyle w:val="Reftext"/>
        <w:tabs>
          <w:tab w:val="clear" w:pos="794"/>
          <w:tab w:val="clear" w:pos="1191"/>
          <w:tab w:val="clear" w:pos="1588"/>
          <w:tab w:val="clear" w:pos="1985"/>
        </w:tabs>
        <w:ind w:left="3119" w:hanging="3119"/>
      </w:pPr>
      <w:r w:rsidRPr="00FF4777">
        <w:t>[</w:t>
      </w:r>
      <w:hyperlink r:id="rId40" w:history="1">
        <w:r w:rsidRPr="00FF4777">
          <w:rPr>
            <w:rStyle w:val="Hyperlink"/>
          </w:rPr>
          <w:t>b-ITU-T L.1302</w:t>
        </w:r>
      </w:hyperlink>
      <w:r w:rsidRPr="00FF4777">
        <w:t>]</w:t>
      </w:r>
      <w:r w:rsidRPr="00FF4777">
        <w:tab/>
        <w:t xml:space="preserve">Recommendation ITU-T L.1302 (2015), </w:t>
      </w:r>
      <w:r w:rsidRPr="00FF4777">
        <w:rPr>
          <w:i/>
        </w:rPr>
        <w:t>Assessment of energy efficiency on infrastructure in data centres and telecom centres.</w:t>
      </w:r>
    </w:p>
    <w:p w14:paraId="07745B93" w14:textId="77777777" w:rsidR="00DB4C12" w:rsidRPr="00FF4777" w:rsidRDefault="00DB4C12" w:rsidP="00DB4C12">
      <w:pPr>
        <w:pStyle w:val="Reftext"/>
        <w:tabs>
          <w:tab w:val="clear" w:pos="794"/>
          <w:tab w:val="clear" w:pos="1191"/>
          <w:tab w:val="clear" w:pos="1588"/>
          <w:tab w:val="clear" w:pos="1985"/>
        </w:tabs>
        <w:ind w:left="3119" w:hanging="3119"/>
      </w:pPr>
      <w:r w:rsidRPr="00FF4777">
        <w:t>[</w:t>
      </w:r>
      <w:hyperlink r:id="rId41" w:history="1">
        <w:r w:rsidRPr="00FF4777">
          <w:rPr>
            <w:rStyle w:val="Hyperlink"/>
          </w:rPr>
          <w:t>b-ITU-T L.1390</w:t>
        </w:r>
      </w:hyperlink>
      <w:r w:rsidRPr="00FF4777">
        <w:t>]</w:t>
      </w:r>
      <w:r w:rsidRPr="00FF4777">
        <w:tab/>
        <w:t xml:space="preserve">Recommendation ITU-T L.1390 (2022), </w:t>
      </w:r>
      <w:r w:rsidRPr="00FF4777">
        <w:rPr>
          <w:i/>
        </w:rPr>
        <w:t>Energy saving technologies and best practices for 5G radio access network (RAN) equipment.</w:t>
      </w:r>
    </w:p>
    <w:p w14:paraId="1A1ACA03" w14:textId="1D0149C4" w:rsidR="000E2E3D" w:rsidRPr="00FF4777" w:rsidRDefault="000E2E3D" w:rsidP="000E2E3D">
      <w:pPr>
        <w:pStyle w:val="Reftext"/>
        <w:tabs>
          <w:tab w:val="clear" w:pos="794"/>
          <w:tab w:val="clear" w:pos="1191"/>
          <w:tab w:val="clear" w:pos="1588"/>
          <w:tab w:val="clear" w:pos="1985"/>
        </w:tabs>
        <w:ind w:left="3119" w:hanging="3119"/>
      </w:pPr>
      <w:r w:rsidRPr="00FF4777">
        <w:t>[</w:t>
      </w:r>
      <w:hyperlink r:id="rId42" w:history="1">
        <w:r w:rsidRPr="00FF4777">
          <w:rPr>
            <w:rStyle w:val="Hyperlink"/>
          </w:rPr>
          <w:t>b-ITU-T L.1410</w:t>
        </w:r>
      </w:hyperlink>
      <w:r w:rsidRPr="00FF4777">
        <w:t>]</w:t>
      </w:r>
      <w:r w:rsidRPr="00FF4777">
        <w:tab/>
        <w:t xml:space="preserve">Recommendation ITU-T L.1410 (2024), </w:t>
      </w:r>
      <w:r w:rsidRPr="00FF4777">
        <w:rPr>
          <w:i/>
        </w:rPr>
        <w:t>Methodology for environmental life cycle assessments of information and communication technology goods, networks and services.</w:t>
      </w:r>
    </w:p>
    <w:p w14:paraId="04AE930C" w14:textId="557795A8" w:rsidR="00082581" w:rsidRPr="00FF4777" w:rsidRDefault="00082581" w:rsidP="00082581">
      <w:pPr>
        <w:pStyle w:val="Reftext"/>
        <w:tabs>
          <w:tab w:val="clear" w:pos="794"/>
          <w:tab w:val="clear" w:pos="1191"/>
          <w:tab w:val="clear" w:pos="1588"/>
          <w:tab w:val="clear" w:pos="1985"/>
        </w:tabs>
        <w:ind w:left="3119" w:hanging="3119"/>
      </w:pPr>
      <w:r w:rsidRPr="00FF4777">
        <w:t>[</w:t>
      </w:r>
      <w:hyperlink r:id="rId43" w:history="1">
        <w:r w:rsidRPr="00FF4777">
          <w:rPr>
            <w:rStyle w:val="Hyperlink"/>
          </w:rPr>
          <w:t>b-ITU-T L.1480</w:t>
        </w:r>
      </w:hyperlink>
      <w:r w:rsidRPr="00FF4777">
        <w:t>]</w:t>
      </w:r>
      <w:r w:rsidRPr="00FF4777">
        <w:tab/>
        <w:t xml:space="preserve">Recommendation ITU-T L.1480 (2025), </w:t>
      </w:r>
      <w:r w:rsidRPr="00FF4777">
        <w:rPr>
          <w:i/>
        </w:rPr>
        <w:t>Enabling the Net Zero transition – Assessing how the use of information and communication technology solutions impacts greenhouse gas emissions of other sectors.</w:t>
      </w:r>
    </w:p>
    <w:p w14:paraId="26D80A81" w14:textId="77777777"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44" w:history="1">
        <w:r w:rsidRPr="00FF4777">
          <w:rPr>
            <w:rStyle w:val="Hyperlink"/>
          </w:rPr>
          <w:t>b-ITU-T M.3080</w:t>
        </w:r>
      </w:hyperlink>
      <w:r w:rsidRPr="00FF4777">
        <w:t>]</w:t>
      </w:r>
      <w:r w:rsidRPr="00FF4777">
        <w:tab/>
        <w:t xml:space="preserve">Recommendation ITU-T M.3080 (2021), </w:t>
      </w:r>
      <w:r w:rsidRPr="00FF4777">
        <w:rPr>
          <w:i/>
        </w:rPr>
        <w:t>Framework of artificial intelligence enhanced telecom operation and management (AITOM).</w:t>
      </w:r>
    </w:p>
    <w:p w14:paraId="55305178" w14:textId="77777777" w:rsidR="00DB4C12" w:rsidRPr="00FF4777" w:rsidRDefault="00DB4C12" w:rsidP="00DB4C12">
      <w:pPr>
        <w:pStyle w:val="Reftext"/>
        <w:tabs>
          <w:tab w:val="clear" w:pos="794"/>
          <w:tab w:val="clear" w:pos="1191"/>
          <w:tab w:val="clear" w:pos="1588"/>
          <w:tab w:val="clear" w:pos="1985"/>
        </w:tabs>
        <w:ind w:left="3119" w:hanging="3119"/>
      </w:pPr>
      <w:r w:rsidRPr="00FF4777">
        <w:t>[</w:t>
      </w:r>
      <w:hyperlink r:id="rId45" w:history="1">
        <w:r w:rsidRPr="00FF4777">
          <w:rPr>
            <w:rStyle w:val="Hyperlink"/>
          </w:rPr>
          <w:t>b-ITU-T P.10</w:t>
        </w:r>
      </w:hyperlink>
      <w:r w:rsidRPr="00FF4777">
        <w:t>]</w:t>
      </w:r>
      <w:r w:rsidRPr="00FF4777">
        <w:tab/>
        <w:t xml:space="preserve">Recommendation ITU-T P.10/G.100 (2017), </w:t>
      </w:r>
      <w:r w:rsidRPr="00FF4777">
        <w:rPr>
          <w:i/>
        </w:rPr>
        <w:t>Vocabulary for performance, quality of service and quality of experience.</w:t>
      </w:r>
    </w:p>
    <w:p w14:paraId="4917B355" w14:textId="77777777"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46" w:history="1">
        <w:r w:rsidRPr="00FF4777">
          <w:rPr>
            <w:rStyle w:val="Hyperlink"/>
          </w:rPr>
          <w:t>b-ITU-T P.1320</w:t>
        </w:r>
      </w:hyperlink>
      <w:r w:rsidRPr="00FF4777">
        <w:t>]</w:t>
      </w:r>
      <w:r w:rsidRPr="00FF4777">
        <w:tab/>
        <w:t xml:space="preserve">Recommendation ITU-T P.1320 (2022), </w:t>
      </w:r>
      <w:r w:rsidRPr="00FF4777">
        <w:rPr>
          <w:i/>
        </w:rPr>
        <w:t>Quality of experience assessment of extended reality meetings.</w:t>
      </w:r>
    </w:p>
    <w:p w14:paraId="2D478DC2" w14:textId="77777777"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47" w:history="1">
        <w:r w:rsidRPr="00FF4777">
          <w:rPr>
            <w:rStyle w:val="Hyperlink"/>
          </w:rPr>
          <w:t>b-ITU-T Q.1290</w:t>
        </w:r>
      </w:hyperlink>
      <w:r w:rsidRPr="00FF4777">
        <w:t>]</w:t>
      </w:r>
      <w:r w:rsidRPr="00FF4777">
        <w:tab/>
        <w:t xml:space="preserve">Recommendation ITU-T Q.1290 (1998), </w:t>
      </w:r>
      <w:r w:rsidRPr="00FF4777">
        <w:rPr>
          <w:i/>
        </w:rPr>
        <w:t>Glossary of terms used in the definition of intelligent networks.</w:t>
      </w:r>
    </w:p>
    <w:p w14:paraId="59A1A5A2" w14:textId="77777777" w:rsidR="00A35B0B" w:rsidRPr="00FF4777" w:rsidRDefault="00A35B0B" w:rsidP="00A35B0B">
      <w:pPr>
        <w:pStyle w:val="Reftext"/>
        <w:tabs>
          <w:tab w:val="clear" w:pos="794"/>
          <w:tab w:val="clear" w:pos="1191"/>
          <w:tab w:val="clear" w:pos="1588"/>
          <w:tab w:val="clear" w:pos="1985"/>
        </w:tabs>
        <w:ind w:left="3119" w:hanging="3119"/>
      </w:pPr>
      <w:r w:rsidRPr="00FF4777">
        <w:t>[</w:t>
      </w:r>
      <w:hyperlink r:id="rId48" w:history="1">
        <w:r w:rsidRPr="00FF4777">
          <w:rPr>
            <w:rStyle w:val="Hyperlink"/>
          </w:rPr>
          <w:t>b-ITU-T X.800</w:t>
        </w:r>
      </w:hyperlink>
      <w:r w:rsidRPr="00FF4777">
        <w:t>]</w:t>
      </w:r>
      <w:r w:rsidRPr="00FF4777">
        <w:tab/>
        <w:t xml:space="preserve">Recommendation ITU-T X.800 (1991), </w:t>
      </w:r>
      <w:r w:rsidRPr="00FF4777">
        <w:rPr>
          <w:i/>
        </w:rPr>
        <w:t>Security architecture for Open Systems Interconnection for CCITT applications.</w:t>
      </w:r>
    </w:p>
    <w:p w14:paraId="2A1F5CFE" w14:textId="67B5235F" w:rsidR="00050E84" w:rsidRPr="00FF4777" w:rsidRDefault="00050E84" w:rsidP="00050E84">
      <w:pPr>
        <w:pStyle w:val="Reftext"/>
        <w:tabs>
          <w:tab w:val="clear" w:pos="794"/>
          <w:tab w:val="clear" w:pos="1191"/>
          <w:tab w:val="clear" w:pos="1588"/>
          <w:tab w:val="clear" w:pos="1985"/>
        </w:tabs>
        <w:ind w:left="3119" w:hanging="3119"/>
      </w:pPr>
      <w:r w:rsidRPr="00FF4777">
        <w:lastRenderedPageBreak/>
        <w:t>[</w:t>
      </w:r>
      <w:hyperlink r:id="rId49" w:history="1">
        <w:r w:rsidRPr="00FF4777">
          <w:rPr>
            <w:rStyle w:val="Hyperlink"/>
          </w:rPr>
          <w:t>b-ITU-T X.1252</w:t>
        </w:r>
      </w:hyperlink>
      <w:r w:rsidRPr="00FF4777">
        <w:t>]</w:t>
      </w:r>
      <w:r w:rsidRPr="00FF4777">
        <w:tab/>
        <w:t xml:space="preserve">Recommendation ITU-T X.1252 (2021), </w:t>
      </w:r>
      <w:r w:rsidRPr="00FF4777">
        <w:rPr>
          <w:i/>
        </w:rPr>
        <w:t>Baseline identity management terms and definitions.</w:t>
      </w:r>
    </w:p>
    <w:p w14:paraId="2D162910" w14:textId="64C9E76E"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50" w:history="1">
        <w:r w:rsidRPr="00FF4777">
          <w:rPr>
            <w:rStyle w:val="Hyperlink"/>
          </w:rPr>
          <w:t>b-ITU-T X.1400</w:t>
        </w:r>
      </w:hyperlink>
      <w:r w:rsidRPr="00FF4777">
        <w:t>]</w:t>
      </w:r>
      <w:r w:rsidRPr="00FF4777">
        <w:tab/>
        <w:t xml:space="preserve">Recommendation ITU-T X.1400 (2020), </w:t>
      </w:r>
      <w:r w:rsidRPr="00FF4777">
        <w:rPr>
          <w:i/>
        </w:rPr>
        <w:t>Terms and definitions for distributed ledger technology.</w:t>
      </w:r>
    </w:p>
    <w:p w14:paraId="315D8700" w14:textId="77777777" w:rsidR="00050E84" w:rsidRPr="00FF4777" w:rsidRDefault="00050E84" w:rsidP="00050E84">
      <w:pPr>
        <w:pStyle w:val="Reftext"/>
        <w:tabs>
          <w:tab w:val="clear" w:pos="794"/>
          <w:tab w:val="clear" w:pos="1191"/>
          <w:tab w:val="clear" w:pos="1588"/>
          <w:tab w:val="clear" w:pos="1985"/>
        </w:tabs>
        <w:ind w:left="3119" w:hanging="3119"/>
      </w:pPr>
      <w:r w:rsidRPr="00FF4777">
        <w:t>[</w:t>
      </w:r>
      <w:hyperlink r:id="rId51" w:history="1">
        <w:r w:rsidRPr="00FF4777">
          <w:rPr>
            <w:rStyle w:val="Hyperlink"/>
          </w:rPr>
          <w:t>b-ITU-T X.1403</w:t>
        </w:r>
      </w:hyperlink>
      <w:r w:rsidRPr="00FF4777">
        <w:t>]</w:t>
      </w:r>
      <w:r w:rsidRPr="00FF4777">
        <w:tab/>
        <w:t xml:space="preserve">Recommendation ITU-T X.1403 (2020), </w:t>
      </w:r>
      <w:r w:rsidRPr="00FF4777">
        <w:rPr>
          <w:i/>
        </w:rPr>
        <w:t>Security guidelines for using distributed ledger technology for decentralized identity management.</w:t>
      </w:r>
    </w:p>
    <w:p w14:paraId="118E7AE4" w14:textId="77777777" w:rsidR="00A35B0B" w:rsidRPr="00FF4777" w:rsidRDefault="00A35B0B" w:rsidP="00A35B0B">
      <w:pPr>
        <w:pStyle w:val="Reftext"/>
        <w:tabs>
          <w:tab w:val="clear" w:pos="794"/>
          <w:tab w:val="clear" w:pos="1191"/>
          <w:tab w:val="clear" w:pos="1588"/>
          <w:tab w:val="clear" w:pos="1985"/>
        </w:tabs>
        <w:ind w:left="3119" w:hanging="3119"/>
      </w:pPr>
      <w:r w:rsidRPr="00FF4777">
        <w:t>[</w:t>
      </w:r>
      <w:hyperlink r:id="rId52" w:history="1">
        <w:r w:rsidRPr="00FF4777">
          <w:rPr>
            <w:rStyle w:val="Hyperlink"/>
          </w:rPr>
          <w:t>b-ITU-T X.1404</w:t>
        </w:r>
      </w:hyperlink>
      <w:r w:rsidRPr="00FF4777">
        <w:t>]</w:t>
      </w:r>
      <w:r w:rsidRPr="00FF4777">
        <w:tab/>
        <w:t xml:space="preserve">Recommendation ITU-T X.1404 (2020), </w:t>
      </w:r>
      <w:r w:rsidRPr="00FF4777">
        <w:rPr>
          <w:i/>
        </w:rPr>
        <w:t>Security assurance for distributed ledger technology.</w:t>
      </w:r>
    </w:p>
    <w:p w14:paraId="616DB57F" w14:textId="77777777" w:rsidR="00050E84" w:rsidRPr="00FF4777" w:rsidRDefault="00050E84" w:rsidP="00050E84">
      <w:pPr>
        <w:pStyle w:val="Reftext"/>
        <w:tabs>
          <w:tab w:val="clear" w:pos="794"/>
          <w:tab w:val="clear" w:pos="1191"/>
          <w:tab w:val="clear" w:pos="1588"/>
          <w:tab w:val="clear" w:pos="1985"/>
        </w:tabs>
        <w:ind w:left="3119" w:hanging="3119"/>
      </w:pPr>
      <w:r w:rsidRPr="00FF4777">
        <w:t>[</w:t>
      </w:r>
      <w:hyperlink r:id="rId53" w:history="1">
        <w:r w:rsidRPr="00FF4777">
          <w:rPr>
            <w:rStyle w:val="Hyperlink"/>
          </w:rPr>
          <w:t>b-ITU-T Y.101</w:t>
        </w:r>
      </w:hyperlink>
      <w:r w:rsidRPr="00FF4777">
        <w:t>]</w:t>
      </w:r>
      <w:r w:rsidRPr="00FF4777">
        <w:tab/>
        <w:t xml:space="preserve">Recommendation ITU-T Y.101 (2000), </w:t>
      </w:r>
      <w:r w:rsidRPr="00FF4777">
        <w:rPr>
          <w:i/>
        </w:rPr>
        <w:t>Global Information Infrastructure terminology: Terms and definitions.</w:t>
      </w:r>
    </w:p>
    <w:p w14:paraId="43EF07EE" w14:textId="0F5CE7DA" w:rsidR="00A35B0B" w:rsidRPr="00FF4777" w:rsidRDefault="00A35B0B" w:rsidP="00A35B0B">
      <w:pPr>
        <w:pStyle w:val="Reftext"/>
        <w:tabs>
          <w:tab w:val="clear" w:pos="794"/>
          <w:tab w:val="clear" w:pos="1191"/>
          <w:tab w:val="clear" w:pos="1588"/>
          <w:tab w:val="clear" w:pos="1985"/>
        </w:tabs>
        <w:ind w:left="3119" w:hanging="3119"/>
      </w:pPr>
      <w:r w:rsidRPr="00FF4777">
        <w:t>[</w:t>
      </w:r>
      <w:hyperlink r:id="rId54" w:history="1">
        <w:r w:rsidR="000C2FA6" w:rsidRPr="00FF4777">
          <w:rPr>
            <w:rStyle w:val="Hyperlink"/>
          </w:rPr>
          <w:t>b-ITU-T Y.1910</w:t>
        </w:r>
      </w:hyperlink>
      <w:r w:rsidRPr="00FF4777">
        <w:t>]</w:t>
      </w:r>
      <w:r w:rsidRPr="00FF4777">
        <w:tab/>
        <w:t xml:space="preserve">Recommendation ITU-T Y.1910 (2008), </w:t>
      </w:r>
      <w:r w:rsidRPr="00FF4777">
        <w:rPr>
          <w:i/>
        </w:rPr>
        <w:t>IPTV functional architecture.</w:t>
      </w:r>
    </w:p>
    <w:p w14:paraId="049A1F7B" w14:textId="150775D8" w:rsidR="00B94EBD" w:rsidRPr="00FF4777" w:rsidRDefault="00B94EBD" w:rsidP="00B94EBD">
      <w:pPr>
        <w:pStyle w:val="Reftext"/>
        <w:tabs>
          <w:tab w:val="clear" w:pos="794"/>
          <w:tab w:val="clear" w:pos="1191"/>
          <w:tab w:val="clear" w:pos="1588"/>
          <w:tab w:val="clear" w:pos="1985"/>
        </w:tabs>
        <w:ind w:left="3119" w:hanging="3119"/>
      </w:pPr>
      <w:r w:rsidRPr="00FF4777">
        <w:t>[</w:t>
      </w:r>
      <w:hyperlink r:id="rId55" w:history="1">
        <w:r w:rsidRPr="00FF4777">
          <w:rPr>
            <w:rStyle w:val="Hyperlink"/>
          </w:rPr>
          <w:t>b-ITU-T Y.2071</w:t>
        </w:r>
      </w:hyperlink>
      <w:r w:rsidRPr="00FF4777">
        <w:t>]</w:t>
      </w:r>
      <w:r w:rsidRPr="00FF4777">
        <w:tab/>
        <w:t xml:space="preserve">Recommendation ITU-T Y.2071 (2015), </w:t>
      </w:r>
      <w:r w:rsidRPr="00FF4777">
        <w:rPr>
          <w:i/>
        </w:rPr>
        <w:t>Framework of a micro energy grid.</w:t>
      </w:r>
    </w:p>
    <w:p w14:paraId="46321FA2" w14:textId="73ACAA19"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56" w:history="1">
        <w:r w:rsidRPr="00FF4777">
          <w:rPr>
            <w:rStyle w:val="Hyperlink"/>
          </w:rPr>
          <w:t>b-ITU-T Y.2091</w:t>
        </w:r>
      </w:hyperlink>
      <w:r w:rsidRPr="00FF4777">
        <w:t>]</w:t>
      </w:r>
      <w:r w:rsidRPr="00FF4777">
        <w:tab/>
        <w:t xml:space="preserve">Recommendation ITU-T Y.2091 (2011), </w:t>
      </w:r>
      <w:r w:rsidRPr="00FF4777">
        <w:rPr>
          <w:i/>
        </w:rPr>
        <w:t>Terms and definitions for next generation networks.</w:t>
      </w:r>
    </w:p>
    <w:p w14:paraId="0116D50A" w14:textId="77777777" w:rsidR="00050E84" w:rsidRPr="00FF4777" w:rsidRDefault="00050E84" w:rsidP="00050E84">
      <w:pPr>
        <w:pStyle w:val="Reftext"/>
        <w:tabs>
          <w:tab w:val="clear" w:pos="794"/>
          <w:tab w:val="clear" w:pos="1191"/>
          <w:tab w:val="clear" w:pos="1588"/>
          <w:tab w:val="clear" w:pos="1985"/>
        </w:tabs>
        <w:ind w:left="3119" w:hanging="3119"/>
      </w:pPr>
      <w:r w:rsidRPr="00FF4777">
        <w:t>[</w:t>
      </w:r>
      <w:hyperlink r:id="rId57" w:history="1">
        <w:r w:rsidRPr="00FF4777">
          <w:rPr>
            <w:rStyle w:val="Hyperlink"/>
          </w:rPr>
          <w:t>b-ITU-T Y.2623</w:t>
        </w:r>
      </w:hyperlink>
      <w:r w:rsidRPr="00FF4777">
        <w:t>]</w:t>
      </w:r>
      <w:r w:rsidRPr="00FF4777">
        <w:tab/>
        <w:t xml:space="preserve">Recommendation ITU-T Y.2623 (2021), </w:t>
      </w:r>
      <w:r w:rsidRPr="00FF4777">
        <w:rPr>
          <w:i/>
        </w:rPr>
        <w:t xml:space="preserve">Requirements and framework of industrial Internet networking based on future </w:t>
      </w:r>
      <w:proofErr w:type="gramStart"/>
      <w:r w:rsidRPr="00FF4777">
        <w:rPr>
          <w:i/>
        </w:rPr>
        <w:t>packet based</w:t>
      </w:r>
      <w:proofErr w:type="gramEnd"/>
      <w:r w:rsidRPr="00FF4777">
        <w:rPr>
          <w:i/>
        </w:rPr>
        <w:t xml:space="preserve"> network evolution.</w:t>
      </w:r>
    </w:p>
    <w:p w14:paraId="2A24C3EA" w14:textId="77777777" w:rsidR="00C73FEC" w:rsidRPr="00FF4777" w:rsidRDefault="00C73FEC" w:rsidP="00C73FEC">
      <w:pPr>
        <w:pStyle w:val="Reftext"/>
        <w:tabs>
          <w:tab w:val="clear" w:pos="794"/>
          <w:tab w:val="clear" w:pos="1191"/>
          <w:tab w:val="clear" w:pos="1588"/>
          <w:tab w:val="clear" w:pos="1985"/>
        </w:tabs>
        <w:ind w:left="3119" w:hanging="3119"/>
      </w:pPr>
      <w:r w:rsidRPr="00FF4777">
        <w:t>[</w:t>
      </w:r>
      <w:hyperlink r:id="rId58" w:history="1">
        <w:r w:rsidRPr="00FF4777">
          <w:rPr>
            <w:rStyle w:val="Hyperlink"/>
          </w:rPr>
          <w:t>b-ITU-T Y.2720</w:t>
        </w:r>
      </w:hyperlink>
      <w:r w:rsidRPr="00FF4777">
        <w:t>]</w:t>
      </w:r>
      <w:r w:rsidRPr="00FF4777">
        <w:tab/>
        <w:t xml:space="preserve">Recommendation ITU-T Y.2720 (2009), </w:t>
      </w:r>
      <w:r w:rsidRPr="00FF4777">
        <w:rPr>
          <w:i/>
        </w:rPr>
        <w:t>NGN identity management framework.</w:t>
      </w:r>
    </w:p>
    <w:p w14:paraId="0BF45502" w14:textId="0C7D063D"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59" w:history="1">
        <w:r w:rsidRPr="00FF4777">
          <w:rPr>
            <w:rStyle w:val="Hyperlink"/>
          </w:rPr>
          <w:t>b-ITU-T Y.3090</w:t>
        </w:r>
      </w:hyperlink>
      <w:r w:rsidRPr="00FF4777">
        <w:t>]</w:t>
      </w:r>
      <w:r w:rsidRPr="00FF4777">
        <w:tab/>
        <w:t xml:space="preserve">Recommendation ITU-T Y.3090 (2022), </w:t>
      </w:r>
      <w:r w:rsidRPr="00FF4777">
        <w:rPr>
          <w:i/>
        </w:rPr>
        <w:t>Digital twin network – Requirements and architecture.</w:t>
      </w:r>
    </w:p>
    <w:p w14:paraId="67D0F668" w14:textId="77777777" w:rsidR="00050E84" w:rsidRPr="00FF4777" w:rsidRDefault="00050E84" w:rsidP="00050E84">
      <w:pPr>
        <w:pStyle w:val="Reftext"/>
        <w:tabs>
          <w:tab w:val="clear" w:pos="794"/>
          <w:tab w:val="clear" w:pos="1191"/>
          <w:tab w:val="clear" w:pos="1588"/>
          <w:tab w:val="clear" w:pos="1985"/>
        </w:tabs>
        <w:ind w:left="3119" w:hanging="3119"/>
      </w:pPr>
      <w:r w:rsidRPr="00FF4777">
        <w:t>[</w:t>
      </w:r>
      <w:hyperlink r:id="rId60" w:history="1">
        <w:r w:rsidRPr="00FF4777">
          <w:rPr>
            <w:rStyle w:val="Hyperlink"/>
          </w:rPr>
          <w:t>b-ITU-T Y.3115</w:t>
        </w:r>
      </w:hyperlink>
      <w:r w:rsidRPr="00FF4777">
        <w:t>]</w:t>
      </w:r>
      <w:r w:rsidRPr="00FF4777">
        <w:tab/>
        <w:t xml:space="preserve">Recommendation ITU-T Y.3115 (2022), </w:t>
      </w:r>
      <w:r w:rsidRPr="00FF4777">
        <w:rPr>
          <w:i/>
        </w:rPr>
        <w:t>AI enabled cross-domain network architectural requirements and framework for future networks including IMT-2020.</w:t>
      </w:r>
    </w:p>
    <w:p w14:paraId="376DE852" w14:textId="3029D83F"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1" w:history="1">
        <w:r w:rsidRPr="00FF4777">
          <w:rPr>
            <w:rStyle w:val="Hyperlink"/>
          </w:rPr>
          <w:t>b-ITU-T Y.3500</w:t>
        </w:r>
      </w:hyperlink>
      <w:r w:rsidRPr="00FF4777">
        <w:t>]</w:t>
      </w:r>
      <w:r w:rsidRPr="00FF4777">
        <w:tab/>
        <w:t xml:space="preserve">Recommendation ITU-T Y.3500 (2014), </w:t>
      </w:r>
      <w:r w:rsidRPr="00FF4777">
        <w:rPr>
          <w:i/>
        </w:rPr>
        <w:t>Information technology – Cloud computing – Overview and vocabulary.</w:t>
      </w:r>
    </w:p>
    <w:p w14:paraId="0E766D48" w14:textId="784E4103"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2" w:history="1">
        <w:r w:rsidRPr="00FF4777">
          <w:rPr>
            <w:rStyle w:val="Hyperlink"/>
          </w:rPr>
          <w:t>b-ITU-T Y.4000</w:t>
        </w:r>
      </w:hyperlink>
      <w:r w:rsidRPr="00FF4777">
        <w:t>]</w:t>
      </w:r>
      <w:r w:rsidRPr="00FF4777">
        <w:tab/>
        <w:t xml:space="preserve">Recommendation ITU-T Y.4000/Y.2060 (2012), </w:t>
      </w:r>
      <w:r w:rsidRPr="00FF4777">
        <w:rPr>
          <w:i/>
        </w:rPr>
        <w:t>Overview of the Internet of things.</w:t>
      </w:r>
    </w:p>
    <w:p w14:paraId="704B0E50" w14:textId="3295EF90"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3" w:history="1">
        <w:r w:rsidRPr="00FF4777">
          <w:rPr>
            <w:rStyle w:val="Hyperlink"/>
          </w:rPr>
          <w:t>b-ITU-T Y.4105</w:t>
        </w:r>
      </w:hyperlink>
      <w:r w:rsidRPr="00FF4777">
        <w:t>]</w:t>
      </w:r>
      <w:r w:rsidRPr="00FF4777">
        <w:tab/>
        <w:t xml:space="preserve">Recommendation ITU-T Y.4105/Y.2221 (2010), </w:t>
      </w:r>
      <w:r w:rsidRPr="00FF4777">
        <w:rPr>
          <w:i/>
        </w:rPr>
        <w:t>Requirements for support of ubiquitous sensor network (USN) applications and services in the NGN environment.</w:t>
      </w:r>
    </w:p>
    <w:p w14:paraId="0A7104E2" w14:textId="7D7F15EC"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4" w:history="1">
        <w:r w:rsidRPr="00FF4777">
          <w:rPr>
            <w:rStyle w:val="Hyperlink"/>
          </w:rPr>
          <w:t>b-ITU-T Y.4113</w:t>
        </w:r>
      </w:hyperlink>
      <w:r w:rsidRPr="00FF4777">
        <w:t>]</w:t>
      </w:r>
      <w:r w:rsidRPr="00FF4777">
        <w:tab/>
        <w:t xml:space="preserve">Recommendation ITU-T Y.4113 (2016), </w:t>
      </w:r>
      <w:r w:rsidRPr="00FF4777">
        <w:rPr>
          <w:i/>
        </w:rPr>
        <w:t>Requirements of the network for the Internet of things.</w:t>
      </w:r>
    </w:p>
    <w:p w14:paraId="2CD50248" w14:textId="3DBC2AE1"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5" w:history="1">
        <w:r w:rsidRPr="00FF4777">
          <w:rPr>
            <w:rStyle w:val="Hyperlink"/>
          </w:rPr>
          <w:t>b-ITU-T Y.4563</w:t>
        </w:r>
      </w:hyperlink>
      <w:r w:rsidRPr="00FF4777">
        <w:t>]</w:t>
      </w:r>
      <w:r w:rsidRPr="00FF4777">
        <w:tab/>
        <w:t xml:space="preserve">Recommendation ITU-T Y.4563 (2021), </w:t>
      </w:r>
      <w:r w:rsidRPr="00FF4777">
        <w:rPr>
          <w:i/>
        </w:rPr>
        <w:t>Requirements and functional model to support data interoperability in Internet of things environments.</w:t>
      </w:r>
    </w:p>
    <w:p w14:paraId="02C55622" w14:textId="45BA747D"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6" w:history="1">
        <w:r w:rsidRPr="00FF4777">
          <w:rPr>
            <w:rStyle w:val="Hyperlink"/>
          </w:rPr>
          <w:t>b-ITU-T Y.4600</w:t>
        </w:r>
      </w:hyperlink>
      <w:r w:rsidRPr="00FF4777">
        <w:t>]</w:t>
      </w:r>
      <w:r w:rsidRPr="00FF4777">
        <w:tab/>
        <w:t xml:space="preserve">Recommendation ITU-T Y.4600 (2022), </w:t>
      </w:r>
      <w:r w:rsidRPr="00FF4777">
        <w:rPr>
          <w:i/>
        </w:rPr>
        <w:t>Requirements and capabilities of a digital twin system for smart cities.</w:t>
      </w:r>
    </w:p>
    <w:p w14:paraId="6785FEE3" w14:textId="310AC9B7"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7" w:history="1">
        <w:r w:rsidRPr="00FF4777">
          <w:rPr>
            <w:rStyle w:val="Hyperlink"/>
          </w:rPr>
          <w:t>b-ITU-T Y.4602</w:t>
        </w:r>
      </w:hyperlink>
      <w:r w:rsidRPr="00FF4777">
        <w:t>]</w:t>
      </w:r>
      <w:r w:rsidRPr="00FF4777">
        <w:tab/>
        <w:t xml:space="preserve">Recommendation ITU-T Y.4602 (2023), </w:t>
      </w:r>
      <w:r w:rsidRPr="00FF4777">
        <w:rPr>
          <w:i/>
        </w:rPr>
        <w:t>Data processing and management framework for IoT and smart cities and communities.</w:t>
      </w:r>
    </w:p>
    <w:p w14:paraId="1A902E93" w14:textId="4360AC86" w:rsidR="00FD2A28" w:rsidRPr="00FF4777" w:rsidRDefault="00FD2A28" w:rsidP="00FD2A28">
      <w:pPr>
        <w:pStyle w:val="Reftext"/>
        <w:tabs>
          <w:tab w:val="clear" w:pos="794"/>
          <w:tab w:val="clear" w:pos="1191"/>
          <w:tab w:val="clear" w:pos="1588"/>
          <w:tab w:val="clear" w:pos="1985"/>
        </w:tabs>
        <w:ind w:left="3119" w:hanging="3119"/>
      </w:pPr>
      <w:r w:rsidRPr="00FF4777">
        <w:lastRenderedPageBreak/>
        <w:t>[</w:t>
      </w:r>
      <w:hyperlink r:id="rId68" w:history="1">
        <w:r w:rsidR="00E47D06" w:rsidRPr="00FF4777">
          <w:rPr>
            <w:rStyle w:val="Hyperlink"/>
          </w:rPr>
          <w:t>b-ITU-T Y.4900</w:t>
        </w:r>
      </w:hyperlink>
      <w:r w:rsidRPr="00FF4777">
        <w:t>]</w:t>
      </w:r>
      <w:r w:rsidRPr="00FF4777">
        <w:tab/>
        <w:t xml:space="preserve">Recommendation ITU-T Y.4900/L.1600 (2016), </w:t>
      </w:r>
      <w:r w:rsidRPr="00FF4777">
        <w:rPr>
          <w:i/>
        </w:rPr>
        <w:t>Overview of key performance indicators in smart sustainable cities.</w:t>
      </w:r>
    </w:p>
    <w:p w14:paraId="28577B4B" w14:textId="7D0C244F" w:rsidR="00FD2A28" w:rsidRPr="00FF4777" w:rsidRDefault="00FD2A28" w:rsidP="00FD2A28">
      <w:pPr>
        <w:pStyle w:val="Reftext"/>
        <w:tabs>
          <w:tab w:val="clear" w:pos="794"/>
          <w:tab w:val="clear" w:pos="1191"/>
          <w:tab w:val="clear" w:pos="1588"/>
          <w:tab w:val="clear" w:pos="1985"/>
        </w:tabs>
        <w:ind w:left="3119" w:hanging="3119"/>
      </w:pPr>
      <w:r w:rsidRPr="00FF4777">
        <w:t>[</w:t>
      </w:r>
      <w:hyperlink r:id="rId69" w:history="1">
        <w:r w:rsidRPr="00FF4777">
          <w:rPr>
            <w:rStyle w:val="Hyperlink"/>
          </w:rPr>
          <w:t>b-ITU-T Y.4906</w:t>
        </w:r>
      </w:hyperlink>
      <w:r w:rsidRPr="00FF4777">
        <w:t>]</w:t>
      </w:r>
      <w:r w:rsidRPr="00FF4777">
        <w:tab/>
        <w:t xml:space="preserve">Recommendation ITU-T Y.4906 (2019), </w:t>
      </w:r>
      <w:r w:rsidRPr="00FF4777">
        <w:rPr>
          <w:i/>
        </w:rPr>
        <w:t>Assessment framework for digital transformation of sectors in smart cities.</w:t>
      </w:r>
    </w:p>
    <w:p w14:paraId="518B9EB0" w14:textId="73F21A9D" w:rsidR="00AE4904" w:rsidRPr="00FF4777" w:rsidRDefault="00AE4904" w:rsidP="00AE4904">
      <w:pPr>
        <w:pStyle w:val="Reftext"/>
        <w:tabs>
          <w:tab w:val="clear" w:pos="794"/>
          <w:tab w:val="clear" w:pos="1191"/>
          <w:tab w:val="clear" w:pos="1588"/>
          <w:tab w:val="clear" w:pos="1985"/>
        </w:tabs>
        <w:ind w:left="3119" w:hanging="3119"/>
      </w:pPr>
      <w:r w:rsidRPr="00FF4777">
        <w:t>[b-ITU FG-DPM D0.1]</w:t>
      </w:r>
      <w:r w:rsidRPr="00FF4777">
        <w:tab/>
      </w:r>
      <w:r w:rsidR="00C66162">
        <w:t>Technical Report</w:t>
      </w:r>
      <w:r w:rsidR="00C66162" w:rsidRPr="00FF4777">
        <w:t xml:space="preserve"> </w:t>
      </w:r>
      <w:r w:rsidRPr="00FF4777">
        <w:t xml:space="preserve">ITU FG-DPM D0.1 (2019), </w:t>
      </w:r>
      <w:r w:rsidRPr="00FF4777">
        <w:rPr>
          <w:i/>
          <w:iCs/>
        </w:rPr>
        <w:t>Data Processing and Management for IoT and Smart Cities and Communities: Vocabulary</w:t>
      </w:r>
      <w:r w:rsidR="00527273" w:rsidRPr="00FF4777">
        <w:t>.</w:t>
      </w:r>
    </w:p>
    <w:p w14:paraId="00655A8F" w14:textId="7A5ECE13" w:rsidR="00D203D9" w:rsidRPr="00FF4777" w:rsidRDefault="00D203D9" w:rsidP="00D203D9">
      <w:pPr>
        <w:pStyle w:val="Reftext"/>
        <w:tabs>
          <w:tab w:val="clear" w:pos="794"/>
          <w:tab w:val="clear" w:pos="1191"/>
          <w:tab w:val="clear" w:pos="1588"/>
          <w:tab w:val="clear" w:pos="1985"/>
        </w:tabs>
        <w:ind w:left="3119" w:hanging="3119"/>
      </w:pPr>
      <w:r w:rsidRPr="00FF4777">
        <w:t>[b-ITU FGMV-06]</w:t>
      </w:r>
      <w:r w:rsidRPr="00FF4777">
        <w:tab/>
        <w:t>Technical Report ITU FGMV-06 (2023</w:t>
      </w:r>
      <w:r w:rsidRPr="00164DD0">
        <w:t>),</w:t>
      </w:r>
      <w:r w:rsidRPr="00FF4777">
        <w:rPr>
          <w:i/>
          <w:iCs/>
        </w:rPr>
        <w:t xml:space="preserve"> Guidelines for consideration of ethical issues in standards that build confidence and security in the metaverse</w:t>
      </w:r>
      <w:r w:rsidRPr="00FF4777">
        <w:t>.</w:t>
      </w:r>
    </w:p>
    <w:p w14:paraId="4B4FD8D2" w14:textId="72656BE1" w:rsidR="00D203D9" w:rsidRPr="00FF4777" w:rsidRDefault="00D203D9" w:rsidP="00D203D9">
      <w:pPr>
        <w:pStyle w:val="Reftext"/>
        <w:tabs>
          <w:tab w:val="clear" w:pos="794"/>
          <w:tab w:val="clear" w:pos="1191"/>
          <w:tab w:val="clear" w:pos="1588"/>
          <w:tab w:val="clear" w:pos="1985"/>
        </w:tabs>
        <w:ind w:left="3119" w:hanging="3119"/>
      </w:pPr>
      <w:r w:rsidRPr="00FF4777">
        <w:t>[b-ITU FGMV-19]</w:t>
      </w:r>
      <w:r w:rsidRPr="00FF4777">
        <w:tab/>
        <w:t xml:space="preserve">Technical Specification ITU FGMV-19 (2023), </w:t>
      </w:r>
      <w:r w:rsidRPr="00FF4777">
        <w:rPr>
          <w:i/>
          <w:iCs/>
        </w:rPr>
        <w:t>Service scenarios and high-level requirements for metaverse cross-platform interoperability</w:t>
      </w:r>
      <w:r w:rsidRPr="00FF4777">
        <w:t>.</w:t>
      </w:r>
    </w:p>
    <w:p w14:paraId="513DC4F5" w14:textId="17E35DDD" w:rsidR="00D203D9" w:rsidRPr="00FF4777" w:rsidRDefault="00D203D9" w:rsidP="00D203D9">
      <w:pPr>
        <w:pStyle w:val="Reftext"/>
        <w:tabs>
          <w:tab w:val="clear" w:pos="794"/>
          <w:tab w:val="clear" w:pos="1191"/>
          <w:tab w:val="clear" w:pos="1588"/>
          <w:tab w:val="clear" w:pos="1985"/>
        </w:tabs>
        <w:ind w:left="3119" w:hanging="3119"/>
        <w:rPr>
          <w:i/>
          <w:iCs/>
        </w:rPr>
      </w:pPr>
      <w:r w:rsidRPr="00FF4777">
        <w:t>[b-ITU FGMV-20]</w:t>
      </w:r>
      <w:r w:rsidRPr="00FF4777">
        <w:tab/>
        <w:t xml:space="preserve">Technical Specification ITU FGMV-20 (2023), </w:t>
      </w:r>
      <w:r w:rsidRPr="00FF4777">
        <w:rPr>
          <w:i/>
          <w:iCs/>
        </w:rPr>
        <w:t>Definition of metaverse.</w:t>
      </w:r>
    </w:p>
    <w:p w14:paraId="3F66E0FA" w14:textId="43E3A437" w:rsidR="00D203D9" w:rsidRPr="00FF4777" w:rsidRDefault="00D203D9" w:rsidP="00D203D9">
      <w:pPr>
        <w:pStyle w:val="Reftext"/>
        <w:tabs>
          <w:tab w:val="clear" w:pos="794"/>
          <w:tab w:val="clear" w:pos="1191"/>
          <w:tab w:val="clear" w:pos="1588"/>
          <w:tab w:val="clear" w:pos="1985"/>
        </w:tabs>
        <w:ind w:left="3119" w:hanging="3119"/>
      </w:pPr>
      <w:r w:rsidRPr="00FF4777">
        <w:t>[b-ITU FGMV-24]</w:t>
      </w:r>
      <w:r w:rsidRPr="00FF4777">
        <w:tab/>
        <w:t xml:space="preserve">Technical Report ITU FGMV-24 (2024), </w:t>
      </w:r>
      <w:r w:rsidRPr="00FF4777">
        <w:rPr>
          <w:i/>
          <w:iCs/>
        </w:rPr>
        <w:t>A framework for confidence in the metaverse</w:t>
      </w:r>
      <w:r w:rsidRPr="00FF4777">
        <w:t xml:space="preserve"> </w:t>
      </w:r>
    </w:p>
    <w:p w14:paraId="68D19A7A" w14:textId="075A031D" w:rsidR="00D203D9" w:rsidRPr="00FF4777" w:rsidRDefault="00D203D9" w:rsidP="00D203D9">
      <w:pPr>
        <w:pStyle w:val="Reftext"/>
        <w:tabs>
          <w:tab w:val="clear" w:pos="794"/>
          <w:tab w:val="clear" w:pos="1191"/>
          <w:tab w:val="clear" w:pos="1588"/>
          <w:tab w:val="clear" w:pos="1985"/>
        </w:tabs>
        <w:ind w:left="3119" w:hanging="3119"/>
      </w:pPr>
      <w:r w:rsidRPr="00FF4777">
        <w:t>[b-ITU FGMV-28]</w:t>
      </w:r>
      <w:r w:rsidRPr="00FF4777">
        <w:tab/>
        <w:t xml:space="preserve">Technical Specification ITU FGMV-28 (2024), </w:t>
      </w:r>
      <w:r w:rsidRPr="00FF4777">
        <w:rPr>
          <w:i/>
          <w:iCs/>
        </w:rPr>
        <w:t>Requirements for the metaverse based on digital twins enabling integration of virtual and physical worlds</w:t>
      </w:r>
      <w:r w:rsidRPr="00FF4777">
        <w:t>.</w:t>
      </w:r>
    </w:p>
    <w:p w14:paraId="0AAB3F87" w14:textId="145515A8" w:rsidR="00D50BB6" w:rsidRPr="00FF4777" w:rsidRDefault="00D50BB6" w:rsidP="00D50BB6">
      <w:pPr>
        <w:pStyle w:val="Reftext"/>
        <w:tabs>
          <w:tab w:val="clear" w:pos="794"/>
          <w:tab w:val="clear" w:pos="1191"/>
          <w:tab w:val="clear" w:pos="1588"/>
          <w:tab w:val="clear" w:pos="1985"/>
        </w:tabs>
        <w:ind w:left="3119" w:hanging="3119"/>
      </w:pPr>
      <w:r w:rsidRPr="00FF4777">
        <w:t>[b-ITU FGMV-38]</w:t>
      </w:r>
      <w:r w:rsidRPr="00FF4777">
        <w:tab/>
        <w:t xml:space="preserve">Technical Specification ITU FGMV-38 (2024), </w:t>
      </w:r>
      <w:r w:rsidRPr="00FF4777">
        <w:rPr>
          <w:i/>
          <w:iCs/>
        </w:rPr>
        <w:t>Framework and requirements for the construction of human-driven 3D digital human application system for metaverse.</w:t>
      </w:r>
    </w:p>
    <w:p w14:paraId="66B0D6C3" w14:textId="15F4A949" w:rsidR="00D50BB6" w:rsidRPr="00FF4777" w:rsidRDefault="00D50BB6" w:rsidP="00D50BB6">
      <w:pPr>
        <w:pStyle w:val="Reftext"/>
        <w:tabs>
          <w:tab w:val="clear" w:pos="794"/>
          <w:tab w:val="clear" w:pos="1191"/>
          <w:tab w:val="clear" w:pos="1588"/>
          <w:tab w:val="clear" w:pos="1985"/>
        </w:tabs>
        <w:ind w:left="3119" w:hanging="3119"/>
      </w:pPr>
      <w:r w:rsidRPr="00FF4777">
        <w:t>[b-ITU FGMV-41]</w:t>
      </w:r>
      <w:r w:rsidRPr="00FF4777">
        <w:tab/>
        <w:t xml:space="preserve">Technical Specification ITU FGMV-41 (2024), </w:t>
      </w:r>
      <w:r w:rsidRPr="00FF4777">
        <w:rPr>
          <w:i/>
          <w:iCs/>
        </w:rPr>
        <w:t>The reference framework of industrial metaverse</w:t>
      </w:r>
      <w:r w:rsidRPr="00FF4777">
        <w:t>.</w:t>
      </w:r>
    </w:p>
    <w:p w14:paraId="292BE3F0" w14:textId="46DBE731" w:rsidR="00D50BB6" w:rsidRPr="00FF4777" w:rsidRDefault="00D50BB6" w:rsidP="00D50BB6">
      <w:pPr>
        <w:pStyle w:val="Reftext"/>
        <w:tabs>
          <w:tab w:val="clear" w:pos="794"/>
          <w:tab w:val="clear" w:pos="1191"/>
          <w:tab w:val="clear" w:pos="1588"/>
          <w:tab w:val="clear" w:pos="1985"/>
        </w:tabs>
        <w:ind w:left="3119" w:hanging="3119"/>
      </w:pPr>
      <w:r w:rsidRPr="00FF4777">
        <w:t>[b-ITU FGMV-49]</w:t>
      </w:r>
      <w:r w:rsidRPr="00FF4777">
        <w:tab/>
        <w:t xml:space="preserve">Technical Report ITU FGMV-49 (2024), </w:t>
      </w:r>
      <w:r w:rsidRPr="00FF4777">
        <w:rPr>
          <w:i/>
          <w:iCs/>
        </w:rPr>
        <w:t>Metaverse Sustainability: Driving energy efficiency and GHG emissions reduction</w:t>
      </w:r>
      <w:r w:rsidRPr="00FF4777">
        <w:t>.</w:t>
      </w:r>
    </w:p>
    <w:p w14:paraId="20B3575B" w14:textId="77777777" w:rsidR="00AE4904" w:rsidRPr="00FF4777" w:rsidRDefault="00AE4904" w:rsidP="00AE4904">
      <w:pPr>
        <w:pStyle w:val="Reftext"/>
        <w:tabs>
          <w:tab w:val="clear" w:pos="794"/>
          <w:tab w:val="clear" w:pos="1191"/>
          <w:tab w:val="clear" w:pos="1588"/>
          <w:tab w:val="clear" w:pos="1985"/>
        </w:tabs>
        <w:ind w:left="3119" w:hanging="3119"/>
      </w:pPr>
      <w:r w:rsidRPr="00FF4777">
        <w:t>[b-ITU-R M.1645]</w:t>
      </w:r>
      <w:r w:rsidRPr="00FF4777">
        <w:tab/>
        <w:t xml:space="preserve">Recommendation ITU-R M.1645 (2003), </w:t>
      </w:r>
      <w:r w:rsidRPr="00164DD0">
        <w:rPr>
          <w:i/>
          <w:iCs/>
        </w:rPr>
        <w:t>Framework and overall objectives of the future development of IMT-2000 and systems beyond IMT-2000</w:t>
      </w:r>
      <w:r w:rsidRPr="00FF4777">
        <w:t xml:space="preserve">. </w:t>
      </w:r>
    </w:p>
    <w:p w14:paraId="3A36C9B8" w14:textId="77777777" w:rsidR="00FD2A28" w:rsidRPr="00FF4777" w:rsidRDefault="00FD2A28" w:rsidP="00FD2A28">
      <w:pPr>
        <w:pStyle w:val="Reftext"/>
        <w:tabs>
          <w:tab w:val="clear" w:pos="794"/>
          <w:tab w:val="clear" w:pos="1191"/>
          <w:tab w:val="clear" w:pos="1588"/>
          <w:tab w:val="clear" w:pos="1985"/>
        </w:tabs>
        <w:ind w:left="3119" w:hanging="3119"/>
      </w:pPr>
      <w:r w:rsidRPr="00FF4777">
        <w:t>[b-ITU-R M.2083-0]</w:t>
      </w:r>
      <w:r w:rsidRPr="00FF4777">
        <w:tab/>
        <w:t xml:space="preserve">Recommendation ITU-R M.2083-0 (2015), </w:t>
      </w:r>
      <w:r w:rsidRPr="00164DD0">
        <w:rPr>
          <w:i/>
          <w:iCs/>
        </w:rPr>
        <w:t>IMT vision – Framework and overall objectives of the future development of IMT for 2020 and beyond</w:t>
      </w:r>
      <w:r w:rsidRPr="00FF4777">
        <w:t xml:space="preserve">. </w:t>
      </w:r>
    </w:p>
    <w:p w14:paraId="13C13886" w14:textId="77777777" w:rsidR="00FD2A28" w:rsidRPr="00FF4777" w:rsidRDefault="00FD2A28" w:rsidP="00FD2A28">
      <w:pPr>
        <w:pStyle w:val="Reftext"/>
        <w:tabs>
          <w:tab w:val="clear" w:pos="794"/>
          <w:tab w:val="clear" w:pos="1191"/>
          <w:tab w:val="clear" w:pos="1588"/>
          <w:tab w:val="clear" w:pos="1985"/>
        </w:tabs>
        <w:ind w:left="3119" w:hanging="3119"/>
      </w:pPr>
      <w:r w:rsidRPr="00FF4777">
        <w:t>[b-ITU-R M.2516-0]</w:t>
      </w:r>
      <w:r w:rsidRPr="00FF4777">
        <w:tab/>
        <w:t xml:space="preserve">Report ITU-R M.2516-0 (2022), </w:t>
      </w:r>
      <w:r w:rsidRPr="00164DD0">
        <w:rPr>
          <w:i/>
          <w:iCs/>
        </w:rPr>
        <w:t>Future technology trends of terrestrial International Mobile Telecommunications systems towards 2030 and beyond</w:t>
      </w:r>
      <w:r w:rsidRPr="00FF4777">
        <w:t xml:space="preserve">. </w:t>
      </w:r>
    </w:p>
    <w:p w14:paraId="203CCEDD" w14:textId="03A99E61" w:rsidR="005C74CB" w:rsidRPr="00FF4777" w:rsidRDefault="005C74CB" w:rsidP="003746B0">
      <w:pPr>
        <w:pStyle w:val="Reftext"/>
        <w:tabs>
          <w:tab w:val="clear" w:pos="794"/>
          <w:tab w:val="clear" w:pos="1191"/>
          <w:tab w:val="clear" w:pos="1588"/>
          <w:tab w:val="clear" w:pos="1985"/>
        </w:tabs>
        <w:ind w:left="3119" w:hanging="3119"/>
        <w:rPr>
          <w:lang w:eastAsia="ko-KR"/>
        </w:rPr>
      </w:pPr>
      <w:r w:rsidRPr="00FF4777">
        <w:rPr>
          <w:lang w:eastAsia="ko-KR"/>
        </w:rPr>
        <w:t>[b-ETSI GR ENI 004</w:t>
      </w:r>
      <w:r w:rsidRPr="00FF4777">
        <w:rPr>
          <w:lang w:eastAsia="ko-KR"/>
        </w:rPr>
        <w:t>]</w:t>
      </w:r>
      <w:r w:rsidR="00F24BB0" w:rsidRPr="00FF4777">
        <w:rPr>
          <w:lang w:eastAsia="ko-KR"/>
        </w:rPr>
        <w:tab/>
      </w:r>
      <w:r w:rsidR="00F24BB0" w:rsidRPr="00FF4777">
        <w:rPr>
          <w:lang w:eastAsia="ko-KR"/>
        </w:rPr>
        <w:t xml:space="preserve">European Telecommunication Standards Institute (2019), </w:t>
      </w:r>
      <w:r w:rsidR="00F24BB0" w:rsidRPr="00164DD0">
        <w:rPr>
          <w:i/>
          <w:iCs/>
          <w:lang w:eastAsia="ko-KR"/>
        </w:rPr>
        <w:t>Experiential Networked Intelligence (ENI); Terminology for Main Concepts in ENI</w:t>
      </w:r>
      <w:r w:rsidR="00F24BB0" w:rsidRPr="00FF4777">
        <w:rPr>
          <w:lang w:eastAsia="ko-KR"/>
        </w:rPr>
        <w:t>.</w:t>
      </w:r>
    </w:p>
    <w:p w14:paraId="723AD97F" w14:textId="29F3F425" w:rsidR="003746B0" w:rsidRPr="00FF4777" w:rsidRDefault="003746B0" w:rsidP="003746B0">
      <w:pPr>
        <w:pStyle w:val="Reftext"/>
        <w:tabs>
          <w:tab w:val="clear" w:pos="794"/>
          <w:tab w:val="clear" w:pos="1191"/>
          <w:tab w:val="clear" w:pos="1588"/>
          <w:tab w:val="clear" w:pos="1985"/>
        </w:tabs>
        <w:ind w:left="3119" w:hanging="3119"/>
      </w:pPr>
      <w:r w:rsidRPr="00FF4777">
        <w:t>[b-ISO 1087]</w:t>
      </w:r>
      <w:r w:rsidRPr="00FF4777">
        <w:tab/>
        <w:t xml:space="preserve">ISO 1087:2019, </w:t>
      </w:r>
      <w:r w:rsidRPr="00FF4777">
        <w:rPr>
          <w:i/>
          <w:iCs/>
        </w:rPr>
        <w:t xml:space="preserve">Terminology work and terminology science </w:t>
      </w:r>
      <w:r w:rsidR="00961555" w:rsidRPr="00FF4777">
        <w:rPr>
          <w:i/>
          <w:iCs/>
        </w:rPr>
        <w:t>–</w:t>
      </w:r>
      <w:r w:rsidRPr="00FF4777">
        <w:rPr>
          <w:i/>
          <w:iCs/>
        </w:rPr>
        <w:t xml:space="preserve"> Vocabulary</w:t>
      </w:r>
      <w:r w:rsidR="00455ACA" w:rsidRPr="00FF4777">
        <w:rPr>
          <w:i/>
          <w:iCs/>
        </w:rPr>
        <w:t>.</w:t>
      </w:r>
      <w:r w:rsidRPr="00FF4777">
        <w:t xml:space="preserve"> </w:t>
      </w:r>
    </w:p>
    <w:p w14:paraId="56B6DB51" w14:textId="0EE9F3B4" w:rsidR="003746B0" w:rsidRPr="00FF4777" w:rsidRDefault="003746B0" w:rsidP="003746B0">
      <w:pPr>
        <w:pStyle w:val="Reftext"/>
        <w:tabs>
          <w:tab w:val="clear" w:pos="794"/>
          <w:tab w:val="clear" w:pos="1191"/>
          <w:tab w:val="clear" w:pos="1588"/>
          <w:tab w:val="clear" w:pos="1985"/>
        </w:tabs>
        <w:ind w:left="3119" w:hanging="3119"/>
      </w:pPr>
      <w:r w:rsidRPr="00FF4777">
        <w:t>[b-ISO 5127]</w:t>
      </w:r>
      <w:r w:rsidRPr="00FF4777">
        <w:tab/>
        <w:t xml:space="preserve">ISO 5127:2017, </w:t>
      </w:r>
      <w:r w:rsidRPr="00FF4777">
        <w:rPr>
          <w:i/>
          <w:iCs/>
        </w:rPr>
        <w:t xml:space="preserve">Information and documentation </w:t>
      </w:r>
      <w:r w:rsidR="00961555" w:rsidRPr="00FF4777">
        <w:rPr>
          <w:i/>
          <w:iCs/>
        </w:rPr>
        <w:t>–</w:t>
      </w:r>
      <w:r w:rsidRPr="00FF4777">
        <w:rPr>
          <w:i/>
          <w:iCs/>
        </w:rPr>
        <w:t xml:space="preserve"> Foundation and vocabulary</w:t>
      </w:r>
      <w:r w:rsidR="00455ACA" w:rsidRPr="00FF4777">
        <w:rPr>
          <w:i/>
          <w:iCs/>
        </w:rPr>
        <w:t>.</w:t>
      </w:r>
    </w:p>
    <w:p w14:paraId="4821798D" w14:textId="19F0DDE6" w:rsidR="003861D3" w:rsidRPr="00FF4777" w:rsidRDefault="003861D3" w:rsidP="003861D3">
      <w:pPr>
        <w:pStyle w:val="Reftext"/>
        <w:tabs>
          <w:tab w:val="clear" w:pos="794"/>
          <w:tab w:val="clear" w:pos="1191"/>
          <w:tab w:val="clear" w:pos="1588"/>
          <w:tab w:val="clear" w:pos="1985"/>
        </w:tabs>
        <w:ind w:left="3119" w:hanging="3119"/>
      </w:pPr>
      <w:r w:rsidRPr="00FF4777">
        <w:t>[b-ISO 9241-11]</w:t>
      </w:r>
      <w:r w:rsidRPr="00FF4777">
        <w:tab/>
        <w:t xml:space="preserve">ISO 9241-11:2018, </w:t>
      </w:r>
      <w:r w:rsidRPr="00FF4777">
        <w:rPr>
          <w:i/>
          <w:iCs/>
        </w:rPr>
        <w:t>Ergonomics of human-system interaction – Part 11: Usability: Definitions and concepts.</w:t>
      </w:r>
    </w:p>
    <w:p w14:paraId="5A889D41" w14:textId="487D6F9C" w:rsidR="00FB237A" w:rsidRPr="00FF4777" w:rsidRDefault="00FB237A" w:rsidP="00FB237A">
      <w:pPr>
        <w:pStyle w:val="Reftext"/>
        <w:tabs>
          <w:tab w:val="clear" w:pos="794"/>
          <w:tab w:val="clear" w:pos="1191"/>
          <w:tab w:val="clear" w:pos="1588"/>
          <w:tab w:val="clear" w:pos="1985"/>
        </w:tabs>
        <w:ind w:left="3119" w:hanging="3119"/>
      </w:pPr>
      <w:r w:rsidRPr="00FF4777">
        <w:lastRenderedPageBreak/>
        <w:t>[b-ISO 17351]</w:t>
      </w:r>
      <w:r w:rsidRPr="00FF4777">
        <w:tab/>
        <w:t>ISO 17351:2013</w:t>
      </w:r>
      <w:r w:rsidRPr="00FF4777">
        <w:rPr>
          <w:i/>
          <w:iCs/>
        </w:rPr>
        <w:t>, Packaging – Braille on packaging for medicinal products.</w:t>
      </w:r>
    </w:p>
    <w:p w14:paraId="7174D98F" w14:textId="065D9E76" w:rsidR="004000EC" w:rsidRPr="00FF4777" w:rsidRDefault="004000EC" w:rsidP="004000EC">
      <w:pPr>
        <w:pStyle w:val="Reftext"/>
        <w:tabs>
          <w:tab w:val="clear" w:pos="794"/>
          <w:tab w:val="clear" w:pos="1191"/>
          <w:tab w:val="clear" w:pos="1588"/>
          <w:tab w:val="clear" w:pos="1985"/>
        </w:tabs>
        <w:ind w:left="3119" w:hanging="3119"/>
      </w:pPr>
      <w:r w:rsidRPr="00FF4777">
        <w:t>[b-ISO 18825-1]</w:t>
      </w:r>
      <w:r w:rsidRPr="00FF4777">
        <w:tab/>
        <w:t xml:space="preserve">ISO 18825-1:2016, </w:t>
      </w:r>
      <w:r w:rsidRPr="00FF4777">
        <w:rPr>
          <w:i/>
          <w:iCs/>
        </w:rPr>
        <w:t>Clothing – Digital fittings – Part 1: Vocabulary and terminology used for the virtual human body</w:t>
      </w:r>
      <w:r w:rsidR="00455ACA" w:rsidRPr="00FF4777">
        <w:t>.</w:t>
      </w:r>
    </w:p>
    <w:p w14:paraId="4A27CE3F" w14:textId="501B3E8A" w:rsidR="009D4597" w:rsidRDefault="009D4597" w:rsidP="00164DD0">
      <w:pPr>
        <w:pStyle w:val="Reftext"/>
        <w:tabs>
          <w:tab w:val="clear" w:pos="794"/>
          <w:tab w:val="clear" w:pos="1191"/>
          <w:tab w:val="clear" w:pos="1588"/>
          <w:tab w:val="clear" w:pos="1985"/>
        </w:tabs>
        <w:ind w:left="3119" w:hanging="3119"/>
        <w:rPr>
          <w:color w:val="000000" w:themeColor="text1"/>
        </w:rPr>
      </w:pPr>
      <w:r w:rsidRPr="00A8623B">
        <w:rPr>
          <w:color w:val="000000" w:themeColor="text1"/>
        </w:rPr>
        <w:t>[b-ISO 16091]</w:t>
      </w:r>
      <w:r w:rsidR="00DC7F7F">
        <w:rPr>
          <w:color w:val="000000" w:themeColor="text1"/>
        </w:rPr>
        <w:tab/>
      </w:r>
      <w:r w:rsidRPr="00164DD0">
        <w:t>ISO</w:t>
      </w:r>
      <w:r w:rsidRPr="00A8623B">
        <w:rPr>
          <w:color w:val="000000" w:themeColor="text1"/>
        </w:rPr>
        <w:t xml:space="preserve"> 16091:2018, </w:t>
      </w:r>
      <w:r w:rsidRPr="00A8623B">
        <w:rPr>
          <w:i/>
          <w:color w:val="000000" w:themeColor="text1"/>
        </w:rPr>
        <w:t>Space systems — Integrated logistic support.</w:t>
      </w:r>
    </w:p>
    <w:p w14:paraId="6A2F21BC" w14:textId="5094D4EF" w:rsidR="00E74586" w:rsidRPr="00FF4777" w:rsidRDefault="00E74586" w:rsidP="00E74586">
      <w:pPr>
        <w:pStyle w:val="Reftext"/>
        <w:tabs>
          <w:tab w:val="clear" w:pos="794"/>
          <w:tab w:val="clear" w:pos="1191"/>
          <w:tab w:val="clear" w:pos="1588"/>
          <w:tab w:val="clear" w:pos="1985"/>
        </w:tabs>
        <w:ind w:left="3119" w:hanging="3119"/>
      </w:pPr>
      <w:r w:rsidRPr="00FF4777">
        <w:t>[b-ISO/IEC 2382]</w:t>
      </w:r>
      <w:r w:rsidRPr="00FF4777">
        <w:tab/>
        <w:t xml:space="preserve">ISO/IEC 2382:2015, </w:t>
      </w:r>
      <w:r w:rsidRPr="00FF4777">
        <w:rPr>
          <w:i/>
          <w:iCs/>
        </w:rPr>
        <w:t>Information technology – Vocabulary.</w:t>
      </w:r>
    </w:p>
    <w:p w14:paraId="24CFBAE9" w14:textId="5AFA8E61" w:rsidR="00CA244E" w:rsidRPr="00FF4777" w:rsidRDefault="00CA244E" w:rsidP="003746B0">
      <w:pPr>
        <w:pStyle w:val="Reftext"/>
        <w:tabs>
          <w:tab w:val="clear" w:pos="794"/>
          <w:tab w:val="clear" w:pos="1191"/>
          <w:tab w:val="clear" w:pos="1588"/>
          <w:tab w:val="clear" w:pos="1985"/>
        </w:tabs>
        <w:ind w:left="3119" w:hanging="3119"/>
      </w:pPr>
      <w:r w:rsidRPr="00FF4777">
        <w:t>[b-ISO/IEC 18014-2]</w:t>
      </w:r>
      <w:r w:rsidRPr="00FF4777">
        <w:tab/>
        <w:t xml:space="preserve">ISO/IEC 18014-2:2021, </w:t>
      </w:r>
      <w:r w:rsidRPr="00FF4777">
        <w:rPr>
          <w:i/>
          <w:iCs/>
        </w:rPr>
        <w:t>Information security – Time-stamping services Part 2: Mechanisms producing independent tokens</w:t>
      </w:r>
      <w:r w:rsidR="008D609F" w:rsidRPr="00FF4777">
        <w:t>.</w:t>
      </w:r>
    </w:p>
    <w:p w14:paraId="504254C2" w14:textId="5F95768C" w:rsidR="00CA244E" w:rsidRPr="00FF4777" w:rsidRDefault="00CA244E" w:rsidP="003746B0">
      <w:pPr>
        <w:pStyle w:val="Reftext"/>
        <w:tabs>
          <w:tab w:val="clear" w:pos="794"/>
          <w:tab w:val="clear" w:pos="1191"/>
          <w:tab w:val="clear" w:pos="1588"/>
          <w:tab w:val="clear" w:pos="1985"/>
        </w:tabs>
        <w:ind w:left="3119" w:hanging="3119"/>
      </w:pPr>
      <w:r w:rsidRPr="00FF4777">
        <w:t>[b-ISO/IEC 18038]</w:t>
      </w:r>
      <w:r w:rsidRPr="00FF4777">
        <w:tab/>
        <w:t xml:space="preserve">ISO/IEC 18038:2020, </w:t>
      </w:r>
      <w:r w:rsidRPr="00164DD0">
        <w:rPr>
          <w:i/>
          <w:iCs/>
        </w:rPr>
        <w:t xml:space="preserve">Information technology </w:t>
      </w:r>
      <w:r w:rsidRPr="00FF4777">
        <w:rPr>
          <w:i/>
          <w:iCs/>
        </w:rPr>
        <w:t>–</w:t>
      </w:r>
      <w:r w:rsidRPr="00164DD0">
        <w:rPr>
          <w:i/>
          <w:iCs/>
        </w:rPr>
        <w:t xml:space="preserve"> Computer graphics, image processing and environmental representation – Sensor representation in mixed and augmented reality</w:t>
      </w:r>
      <w:r w:rsidR="008D609F" w:rsidRPr="00FF4777">
        <w:rPr>
          <w:i/>
          <w:iCs/>
        </w:rPr>
        <w:t>.</w:t>
      </w:r>
    </w:p>
    <w:p w14:paraId="1BBA87B2" w14:textId="03F1C4D6" w:rsidR="00CA244E" w:rsidRPr="00FF4777" w:rsidRDefault="00CA244E" w:rsidP="003746B0">
      <w:pPr>
        <w:pStyle w:val="Reftext"/>
        <w:tabs>
          <w:tab w:val="clear" w:pos="794"/>
          <w:tab w:val="clear" w:pos="1191"/>
          <w:tab w:val="clear" w:pos="1588"/>
          <w:tab w:val="clear" w:pos="1985"/>
        </w:tabs>
        <w:ind w:left="3119" w:hanging="3119"/>
      </w:pPr>
      <w:r w:rsidRPr="00FF4777">
        <w:t>[b-ISO/IEC 18039]</w:t>
      </w:r>
      <w:r w:rsidRPr="00FF4777">
        <w:tab/>
        <w:t xml:space="preserve">ISO/IEC 18039:2019, </w:t>
      </w:r>
      <w:r w:rsidRPr="00FF4777">
        <w:rPr>
          <w:i/>
          <w:iCs/>
        </w:rPr>
        <w:t>Information technology – Computer graphics, image processing and environmental data representation – Mixed and augmented reality (MAR) reference model</w:t>
      </w:r>
      <w:r w:rsidR="008D609F" w:rsidRPr="00FF4777">
        <w:rPr>
          <w:i/>
          <w:iCs/>
        </w:rPr>
        <w:t>.</w:t>
      </w:r>
    </w:p>
    <w:p w14:paraId="5DF47CBF" w14:textId="6D18EF66" w:rsidR="00CA244E" w:rsidRPr="00FF4777" w:rsidRDefault="00CA244E" w:rsidP="003746B0">
      <w:pPr>
        <w:pStyle w:val="Reftext"/>
        <w:tabs>
          <w:tab w:val="clear" w:pos="794"/>
          <w:tab w:val="clear" w:pos="1191"/>
          <w:tab w:val="clear" w:pos="1588"/>
          <w:tab w:val="clear" w:pos="1985"/>
        </w:tabs>
        <w:ind w:left="3119" w:hanging="3119"/>
      </w:pPr>
      <w:r w:rsidRPr="00FF4777">
        <w:t>[b-ISO/IEC 22989]</w:t>
      </w:r>
      <w:r w:rsidRPr="00FF4777">
        <w:tab/>
        <w:t xml:space="preserve">ISO/IEC 22989: 2022, </w:t>
      </w:r>
      <w:r w:rsidRPr="00FF4777">
        <w:rPr>
          <w:i/>
          <w:iCs/>
        </w:rPr>
        <w:t>Information technology – Artificial intelligence – Artificial intelligence concepts and terminology</w:t>
      </w:r>
      <w:r w:rsidR="008D609F" w:rsidRPr="00FF4777">
        <w:t>.</w:t>
      </w:r>
    </w:p>
    <w:p w14:paraId="0762975D" w14:textId="70A51BF4" w:rsidR="00CA244E" w:rsidRPr="00FF4777" w:rsidRDefault="00CA244E" w:rsidP="003746B0">
      <w:pPr>
        <w:pStyle w:val="Reftext"/>
        <w:tabs>
          <w:tab w:val="clear" w:pos="794"/>
          <w:tab w:val="clear" w:pos="1191"/>
          <w:tab w:val="clear" w:pos="1588"/>
          <w:tab w:val="clear" w:pos="1985"/>
        </w:tabs>
        <w:ind w:left="3119" w:hanging="3119"/>
      </w:pPr>
      <w:r w:rsidRPr="00FF4777">
        <w:t>[b-ISO/IEC 23005-4]</w:t>
      </w:r>
      <w:r w:rsidRPr="00FF4777">
        <w:tab/>
        <w:t xml:space="preserve">ISO/IEC 23005-4:2018, </w:t>
      </w:r>
      <w:r w:rsidRPr="00FF4777">
        <w:rPr>
          <w:i/>
          <w:iCs/>
        </w:rPr>
        <w:t>Information technology – Media context and control – Part 4: Virtual world object characteristics</w:t>
      </w:r>
      <w:r w:rsidR="008D609F" w:rsidRPr="00FF4777">
        <w:t>.</w:t>
      </w:r>
    </w:p>
    <w:p w14:paraId="256112F5" w14:textId="092E623F" w:rsidR="00CA244E" w:rsidRPr="00FF4777" w:rsidRDefault="00CA244E" w:rsidP="003746B0">
      <w:pPr>
        <w:pStyle w:val="Reftext"/>
        <w:tabs>
          <w:tab w:val="clear" w:pos="794"/>
          <w:tab w:val="clear" w:pos="1191"/>
          <w:tab w:val="clear" w:pos="1588"/>
          <w:tab w:val="clear" w:pos="1985"/>
        </w:tabs>
        <w:ind w:left="3119" w:hanging="3119"/>
      </w:pPr>
      <w:r w:rsidRPr="00FF4777">
        <w:t>[b-ISO/IEC 23859]</w:t>
      </w:r>
      <w:r w:rsidRPr="00FF4777">
        <w:tab/>
        <w:t xml:space="preserve">ISO/IEC 23859: 2023, </w:t>
      </w:r>
      <w:r w:rsidRPr="00FF4777">
        <w:rPr>
          <w:i/>
          <w:iCs/>
        </w:rPr>
        <w:t>Information technology – User interfaces –Requirements and recommendations on making written text easy to read and understand</w:t>
      </w:r>
      <w:r w:rsidR="008D609F" w:rsidRPr="00FF4777">
        <w:t>.</w:t>
      </w:r>
    </w:p>
    <w:p w14:paraId="1820F6E1" w14:textId="23C03A5B" w:rsidR="00CA244E" w:rsidRPr="00FF4777" w:rsidRDefault="00CA244E" w:rsidP="003746B0">
      <w:pPr>
        <w:pStyle w:val="Reftext"/>
        <w:tabs>
          <w:tab w:val="clear" w:pos="794"/>
          <w:tab w:val="clear" w:pos="1191"/>
          <w:tab w:val="clear" w:pos="1588"/>
          <w:tab w:val="clear" w:pos="1985"/>
        </w:tabs>
        <w:ind w:left="3119" w:hanging="3119"/>
      </w:pPr>
      <w:r w:rsidRPr="00FF4777">
        <w:t>[b-ISO/IEC 24760-1]</w:t>
      </w:r>
      <w:r w:rsidRPr="00FF4777">
        <w:tab/>
        <w:t xml:space="preserve">ISO/IEC 24760-1:2019, </w:t>
      </w:r>
      <w:r w:rsidRPr="00FF4777">
        <w:rPr>
          <w:i/>
          <w:iCs/>
        </w:rPr>
        <w:t>IT Security and Privacy – A framework for identity management</w:t>
      </w:r>
      <w:r w:rsidR="008D609F" w:rsidRPr="00FF4777">
        <w:t>.</w:t>
      </w:r>
    </w:p>
    <w:p w14:paraId="43ABE038" w14:textId="286FB8F2" w:rsidR="00CA244E" w:rsidRPr="00FF4777" w:rsidRDefault="00CA244E" w:rsidP="003746B0">
      <w:pPr>
        <w:pStyle w:val="Reftext"/>
        <w:tabs>
          <w:tab w:val="clear" w:pos="794"/>
          <w:tab w:val="clear" w:pos="1191"/>
          <w:tab w:val="clear" w:pos="1588"/>
          <w:tab w:val="clear" w:pos="1985"/>
        </w:tabs>
        <w:ind w:left="3119" w:hanging="3119"/>
      </w:pPr>
      <w:r w:rsidRPr="00FF4777">
        <w:t>[b-ISO/IEC 29100]</w:t>
      </w:r>
      <w:r w:rsidRPr="00FF4777">
        <w:tab/>
        <w:t xml:space="preserve">ISO/IEC 29100:2024, </w:t>
      </w:r>
      <w:r w:rsidRPr="00FF4777">
        <w:rPr>
          <w:i/>
          <w:iCs/>
        </w:rPr>
        <w:t>Information technology – Security techniques – Privacy framework</w:t>
      </w:r>
      <w:r w:rsidR="008D609F" w:rsidRPr="00FF4777">
        <w:t>.</w:t>
      </w:r>
    </w:p>
    <w:p w14:paraId="7B603CDC" w14:textId="537BAF14" w:rsidR="00E74586" w:rsidRPr="00FF4777" w:rsidRDefault="00E74586" w:rsidP="00E74586">
      <w:pPr>
        <w:pStyle w:val="Reftext"/>
        <w:tabs>
          <w:tab w:val="clear" w:pos="794"/>
          <w:tab w:val="clear" w:pos="1191"/>
          <w:tab w:val="clear" w:pos="1588"/>
          <w:tab w:val="clear" w:pos="1985"/>
        </w:tabs>
        <w:ind w:left="3119" w:hanging="3119"/>
      </w:pPr>
      <w:r w:rsidRPr="00FF4777">
        <w:t>[b-ISO/IEC Guide 71]</w:t>
      </w:r>
      <w:r w:rsidRPr="00FF4777">
        <w:tab/>
        <w:t xml:space="preserve">ISO/IEC Guide 71:2014, </w:t>
      </w:r>
      <w:r w:rsidRPr="00FF4777">
        <w:rPr>
          <w:i/>
          <w:iCs/>
        </w:rPr>
        <w:t>Guide for addressing accessibility in standards</w:t>
      </w:r>
      <w:r w:rsidR="003F7167" w:rsidRPr="00FF4777">
        <w:rPr>
          <w:i/>
          <w:iCs/>
        </w:rPr>
        <w:t>.</w:t>
      </w:r>
    </w:p>
    <w:p w14:paraId="1825323D" w14:textId="77777777" w:rsidR="00784F04" w:rsidRPr="00FF4777" w:rsidRDefault="00784F04" w:rsidP="00164DD0">
      <w:pPr>
        <w:pStyle w:val="Reftext"/>
        <w:tabs>
          <w:tab w:val="clear" w:pos="794"/>
          <w:tab w:val="clear" w:pos="1191"/>
          <w:tab w:val="clear" w:pos="1588"/>
          <w:tab w:val="clear" w:pos="1985"/>
        </w:tabs>
        <w:ind w:left="3119" w:hanging="3119"/>
      </w:pPr>
      <w:r w:rsidRPr="00FF4777">
        <w:t>[b-ISO/TC 307]</w:t>
      </w:r>
      <w:r w:rsidRPr="00FF4777">
        <w:tab/>
        <w:t xml:space="preserve">ISO </w:t>
      </w:r>
      <w:r w:rsidRPr="00FF4777">
        <w:rPr>
          <w:lang w:eastAsia="ko-KR"/>
        </w:rPr>
        <w:t>DIS</w:t>
      </w:r>
      <w:r w:rsidRPr="00FF4777">
        <w:t xml:space="preserve"> 22739, </w:t>
      </w:r>
      <w:r w:rsidRPr="00FF4777">
        <w:rPr>
          <w:i/>
          <w:iCs/>
        </w:rPr>
        <w:t>Blockchain and distributed ledger technologies – Terminology</w:t>
      </w:r>
      <w:r w:rsidRPr="00FF4777">
        <w:t>.</w:t>
      </w:r>
    </w:p>
    <w:p w14:paraId="7902C136" w14:textId="4AF861D7" w:rsidR="00F40C47" w:rsidRPr="00FF4777" w:rsidRDefault="00F40C47" w:rsidP="00F40C47">
      <w:pPr>
        <w:pStyle w:val="Reftext"/>
        <w:tabs>
          <w:tab w:val="clear" w:pos="794"/>
          <w:tab w:val="clear" w:pos="1191"/>
          <w:tab w:val="clear" w:pos="1588"/>
          <w:tab w:val="clear" w:pos="1985"/>
        </w:tabs>
        <w:ind w:left="3119" w:hanging="3119"/>
      </w:pPr>
      <w:r w:rsidRPr="00FF4777">
        <w:rPr>
          <w:rFonts w:eastAsia="Yu Mincho"/>
          <w:color w:val="000000"/>
        </w:rPr>
        <w:t>[b-</w:t>
      </w:r>
      <w:proofErr w:type="spellStart"/>
      <w:r w:rsidRPr="00FF4777">
        <w:rPr>
          <w:rFonts w:eastAsia="Yu Mincho"/>
          <w:color w:val="000000"/>
        </w:rPr>
        <w:t>Gaggioli</w:t>
      </w:r>
      <w:proofErr w:type="spellEnd"/>
      <w:r w:rsidRPr="00FF4777">
        <w:rPr>
          <w:rFonts w:eastAsia="Yu Mincho"/>
          <w:color w:val="000000"/>
        </w:rPr>
        <w:t>]</w:t>
      </w:r>
      <w:r w:rsidRPr="00FF4777">
        <w:rPr>
          <w:rFonts w:eastAsia="Yu Mincho"/>
          <w:color w:val="000000"/>
        </w:rPr>
        <w:tab/>
      </w:r>
      <w:proofErr w:type="spellStart"/>
      <w:r w:rsidRPr="00FF4777">
        <w:rPr>
          <w:rFonts w:eastAsia="Yu Mincho"/>
          <w:color w:val="000000"/>
        </w:rPr>
        <w:t>Gaggioli</w:t>
      </w:r>
      <w:proofErr w:type="spellEnd"/>
      <w:r w:rsidRPr="00FF4777">
        <w:rPr>
          <w:rFonts w:eastAsia="Yu Mincho"/>
          <w:color w:val="000000"/>
        </w:rPr>
        <w:t>, A. (2017</w:t>
      </w:r>
      <w:r w:rsidRPr="00FF4777">
        <w:rPr>
          <w:rFonts w:eastAsia="Yu Mincho"/>
          <w:i/>
          <w:iCs/>
          <w:color w:val="000000"/>
        </w:rPr>
        <w:t>)</w:t>
      </w:r>
      <w:r w:rsidR="00C70763" w:rsidRPr="00FF4777">
        <w:rPr>
          <w:rFonts w:eastAsia="Yu Mincho"/>
          <w:i/>
          <w:iCs/>
          <w:color w:val="000000"/>
        </w:rPr>
        <w:t>,</w:t>
      </w:r>
      <w:r w:rsidRPr="00FF4777">
        <w:rPr>
          <w:rFonts w:eastAsia="Yu Mincho"/>
          <w:i/>
          <w:iCs/>
          <w:color w:val="000000"/>
        </w:rPr>
        <w:t xml:space="preserve"> Phygital Spaces: When Atoms Meet Bits. Cyberpsychology, </w:t>
      </w:r>
      <w:proofErr w:type="spellStart"/>
      <w:r w:rsidRPr="00FF4777">
        <w:rPr>
          <w:rFonts w:eastAsia="Yu Mincho"/>
          <w:i/>
          <w:iCs/>
          <w:color w:val="000000"/>
        </w:rPr>
        <w:t>Behavior</w:t>
      </w:r>
      <w:proofErr w:type="spellEnd"/>
      <w:r w:rsidRPr="00FF4777">
        <w:rPr>
          <w:rFonts w:eastAsia="Yu Mincho"/>
          <w:i/>
          <w:iCs/>
          <w:color w:val="000000"/>
        </w:rPr>
        <w:t>, and Social Networking</w:t>
      </w:r>
      <w:r w:rsidRPr="00FF4777">
        <w:rPr>
          <w:rFonts w:eastAsia="Yu Mincho"/>
          <w:color w:val="000000"/>
        </w:rPr>
        <w:t xml:space="preserve">, 20(12):774. </w:t>
      </w:r>
      <w:hyperlink r:id="rId70" w:history="1">
        <w:r w:rsidRPr="00FF4777">
          <w:rPr>
            <w:rStyle w:val="Hyperlink"/>
            <w:rFonts w:ascii="Arial" w:eastAsia="Yu Gothic Light" w:hAnsi="Arial" w:cs="Arial"/>
            <w:kern w:val="32"/>
            <w:sz w:val="16"/>
            <w:szCs w:val="16"/>
          </w:rPr>
          <w:t>https://www.liebertpub.com/doi/10.1089/cyber.2017.29093.csi</w:t>
        </w:r>
      </w:hyperlink>
      <w:r w:rsidR="003F7167" w:rsidRPr="00FF4777">
        <w:t>.</w:t>
      </w:r>
    </w:p>
    <w:p w14:paraId="74D7AEF7" w14:textId="722A586C" w:rsidR="004000EC" w:rsidRPr="00FF4777" w:rsidRDefault="004000EC" w:rsidP="004000EC">
      <w:pPr>
        <w:pStyle w:val="Reftext"/>
        <w:tabs>
          <w:tab w:val="clear" w:pos="794"/>
          <w:tab w:val="clear" w:pos="1191"/>
          <w:tab w:val="clear" w:pos="1588"/>
          <w:tab w:val="clear" w:pos="1985"/>
        </w:tabs>
        <w:ind w:left="3119" w:hanging="3119"/>
        <w:rPr>
          <w:rFonts w:eastAsia="Yu Mincho"/>
          <w:color w:val="000000"/>
        </w:rPr>
      </w:pPr>
      <w:r w:rsidRPr="00FF4777">
        <w:rPr>
          <w:rFonts w:eastAsia="DengXian"/>
          <w:color w:val="000000"/>
        </w:rPr>
        <w:t>[</w:t>
      </w:r>
      <w:r w:rsidRPr="00FF4777">
        <w:rPr>
          <w:rFonts w:eastAsia="Yu Mincho"/>
          <w:color w:val="000000"/>
        </w:rPr>
        <w:t>b-MPEG VCM]</w:t>
      </w:r>
      <w:r w:rsidRPr="00FF4777">
        <w:rPr>
          <w:rFonts w:eastAsia="Yu Mincho"/>
          <w:color w:val="000000"/>
        </w:rPr>
        <w:tab/>
        <w:t>Evaluation Framework for Video Coding for Machines</w:t>
      </w:r>
      <w:r w:rsidR="00F76689" w:rsidRPr="00FF4777">
        <w:rPr>
          <w:rFonts w:eastAsia="Yu Mincho"/>
          <w:color w:val="000000"/>
        </w:rPr>
        <w:t>.</w:t>
      </w:r>
    </w:p>
    <w:p w14:paraId="3170909B" w14:textId="25785978" w:rsidR="004000EC" w:rsidRPr="00FF4777" w:rsidRDefault="004000EC" w:rsidP="004000EC">
      <w:pPr>
        <w:pStyle w:val="Reftext"/>
        <w:tabs>
          <w:tab w:val="clear" w:pos="794"/>
          <w:tab w:val="clear" w:pos="1191"/>
          <w:tab w:val="clear" w:pos="1588"/>
          <w:tab w:val="clear" w:pos="1985"/>
        </w:tabs>
        <w:ind w:left="3119" w:hanging="3119"/>
      </w:pPr>
      <w:r w:rsidRPr="00FF4777">
        <w:t>[b-tensor]</w:t>
      </w:r>
      <w:r w:rsidRPr="00FF4777">
        <w:tab/>
      </w:r>
      <w:hyperlink r:id="rId71" w:history="1">
        <w:r w:rsidRPr="00FF4777">
          <w:rPr>
            <w:rStyle w:val="Hyperlink"/>
            <w:rFonts w:ascii="Arial" w:eastAsia="Yu Gothic Light" w:hAnsi="Arial" w:cs="Arial"/>
            <w:kern w:val="32"/>
            <w:sz w:val="16"/>
            <w:szCs w:val="16"/>
          </w:rPr>
          <w:t>https://en.wikipedia.org/wiki/Tensor</w:t>
        </w:r>
      </w:hyperlink>
      <w:r w:rsidR="00F76689" w:rsidRPr="00FF4777">
        <w:t>.</w:t>
      </w:r>
    </w:p>
    <w:p w14:paraId="1EC7A9BA" w14:textId="35CE4B33" w:rsidR="004000EC" w:rsidRPr="00FF4777" w:rsidRDefault="004000EC" w:rsidP="004000EC">
      <w:pPr>
        <w:pStyle w:val="Reftext"/>
        <w:tabs>
          <w:tab w:val="clear" w:pos="794"/>
          <w:tab w:val="clear" w:pos="1191"/>
          <w:tab w:val="clear" w:pos="1588"/>
          <w:tab w:val="clear" w:pos="1985"/>
        </w:tabs>
        <w:ind w:left="3119" w:hanging="3119"/>
      </w:pPr>
      <w:r w:rsidRPr="00FF4777">
        <w:t>[b-Webster/netizen]</w:t>
      </w:r>
      <w:r w:rsidRPr="00FF4777">
        <w:tab/>
        <w:t xml:space="preserve">Merriam-Webster, Incorporated. (2024). </w:t>
      </w:r>
      <w:r w:rsidRPr="00FF4777">
        <w:rPr>
          <w:i/>
          <w:iCs/>
        </w:rPr>
        <w:t>Definition of Netizen</w:t>
      </w:r>
      <w:r w:rsidRPr="00FF4777">
        <w:t xml:space="preserve">. </w:t>
      </w:r>
      <w:hyperlink r:id="rId72" w:history="1">
        <w:r w:rsidRPr="00FF4777">
          <w:rPr>
            <w:rStyle w:val="Hyperlink"/>
            <w:rFonts w:ascii="Arial" w:eastAsia="Yu Gothic Light" w:hAnsi="Arial" w:cs="Arial"/>
            <w:kern w:val="32"/>
            <w:sz w:val="16"/>
            <w:szCs w:val="16"/>
          </w:rPr>
          <w:t>https://www.merriam-webster.com/dictionary/netizen</w:t>
        </w:r>
      </w:hyperlink>
      <w:r w:rsidR="00F76689" w:rsidRPr="00FF4777">
        <w:t>.</w:t>
      </w:r>
    </w:p>
    <w:p w14:paraId="6CC7018F" w14:textId="77777777" w:rsidR="004000EC" w:rsidRPr="00FF4777" w:rsidRDefault="004000EC" w:rsidP="004000EC">
      <w:pPr>
        <w:pStyle w:val="Reftext"/>
        <w:tabs>
          <w:tab w:val="clear" w:pos="794"/>
          <w:tab w:val="clear" w:pos="1191"/>
          <w:tab w:val="clear" w:pos="1588"/>
          <w:tab w:val="clear" w:pos="1985"/>
        </w:tabs>
        <w:ind w:left="3119" w:hanging="3119"/>
      </w:pPr>
      <w:r w:rsidRPr="00FF4777">
        <w:t>[b-UNCRPD]</w:t>
      </w:r>
      <w:r w:rsidRPr="00FF4777">
        <w:tab/>
        <w:t xml:space="preserve">UN DESA, </w:t>
      </w:r>
      <w:r w:rsidRPr="00FF4777">
        <w:rPr>
          <w:i/>
          <w:iCs/>
        </w:rPr>
        <w:t>Convention on the Rights of Persons with Disabilities (CRPD), Article 2 – Definitions</w:t>
      </w:r>
      <w:r w:rsidRPr="00FF4777">
        <w:t xml:space="preserve">. </w:t>
      </w:r>
    </w:p>
    <w:p w14:paraId="2993C59C" w14:textId="77777777" w:rsidR="004000EC" w:rsidRPr="00FF4777" w:rsidRDefault="004000EC" w:rsidP="004000EC">
      <w:pPr>
        <w:pStyle w:val="Reftext"/>
        <w:tabs>
          <w:tab w:val="clear" w:pos="794"/>
          <w:tab w:val="clear" w:pos="1191"/>
          <w:tab w:val="clear" w:pos="1588"/>
          <w:tab w:val="clear" w:pos="1985"/>
        </w:tabs>
        <w:ind w:left="3119" w:hanging="3119"/>
      </w:pPr>
      <w:r w:rsidRPr="00FF4777">
        <w:t>[b-UN SDGs]</w:t>
      </w:r>
      <w:r w:rsidRPr="00FF4777">
        <w:tab/>
        <w:t>Universal Values Principle Two: Leave No One Behind.</w:t>
      </w:r>
    </w:p>
    <w:p w14:paraId="42890AD5" w14:textId="77777777" w:rsidR="00115628" w:rsidRPr="00FF4777" w:rsidRDefault="00115628" w:rsidP="00F76689">
      <w:pPr>
        <w:spacing w:before="360"/>
        <w:jc w:val="center"/>
      </w:pPr>
      <w:r w:rsidRPr="00FF4777">
        <w:t>______________</w:t>
      </w:r>
    </w:p>
    <w:sectPr w:rsidR="00115628" w:rsidRPr="00FF4777" w:rsidSect="00BB5478">
      <w:footerReference w:type="first" r:id="rId73"/>
      <w:type w:val="oddPage"/>
      <w:pgSz w:w="11907" w:h="16840"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A066" w14:textId="77777777" w:rsidR="0058749F" w:rsidRDefault="0058749F" w:rsidP="007B7733">
      <w:pPr>
        <w:spacing w:before="0"/>
      </w:pPr>
      <w:r>
        <w:separator/>
      </w:r>
    </w:p>
  </w:endnote>
  <w:endnote w:type="continuationSeparator" w:id="0">
    <w:p w14:paraId="79ADD013" w14:textId="77777777" w:rsidR="0058749F" w:rsidRDefault="0058749F" w:rsidP="007B773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raphik">
    <w:altName w:val="Calibri"/>
    <w:charset w:val="00"/>
    <w:family w:val="swiss"/>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
    <w:altName w:val="Yu Gothic UI"/>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venir Next W1G Medium">
    <w:altName w:val="Calibri"/>
    <w:panose1 w:val="00000000000000000000"/>
    <w:charset w:val="00"/>
    <w:family w:val="swiss"/>
    <w:notTrueType/>
    <w:pitch w:val="variable"/>
    <w:sig w:usb0="A00002EF" w:usb1="5000204B"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C795" w14:textId="6718DD36" w:rsidR="00B41B62" w:rsidRPr="00EF294D" w:rsidRDefault="00B41B62" w:rsidP="00B92CD0">
    <w:pPr>
      <w:pStyle w:val="Footer"/>
      <w:tabs>
        <w:tab w:val="left" w:pos="851"/>
      </w:tabs>
      <w:rPr>
        <w:color w:val="262626" w:themeColor="text1" w:themeTint="D9"/>
        <w:szCs w:val="8"/>
      </w:rPr>
    </w:pPr>
    <w:r w:rsidRPr="00EF294D">
      <w:rPr>
        <w:color w:val="262626" w:themeColor="text1" w:themeTint="D9"/>
        <w:szCs w:val="8"/>
      </w:rPr>
      <w:fldChar w:fldCharType="begin"/>
    </w:r>
    <w:r w:rsidRPr="00EF294D">
      <w:rPr>
        <w:color w:val="262626" w:themeColor="text1" w:themeTint="D9"/>
        <w:szCs w:val="8"/>
      </w:rPr>
      <w:instrText xml:space="preserve"> PAGE </w:instrText>
    </w:r>
    <w:r w:rsidRPr="00EF294D">
      <w:rPr>
        <w:color w:val="262626" w:themeColor="text1" w:themeTint="D9"/>
        <w:szCs w:val="8"/>
      </w:rPr>
      <w:fldChar w:fldCharType="separate"/>
    </w:r>
    <w:r w:rsidRPr="00EF294D">
      <w:rPr>
        <w:color w:val="262626" w:themeColor="text1" w:themeTint="D9"/>
        <w:szCs w:val="8"/>
      </w:rPr>
      <w:t>ii</w:t>
    </w:r>
    <w:r w:rsidRPr="00EF294D">
      <w:rPr>
        <w:color w:val="262626" w:themeColor="text1" w:themeTint="D9"/>
        <w:szCs w:val="8"/>
      </w:rPr>
      <w:fldChar w:fldCharType="end"/>
    </w:r>
    <w:r w:rsidRPr="00EF294D">
      <w:rPr>
        <w:color w:val="262626" w:themeColor="text1" w:themeTint="D9"/>
        <w:szCs w:val="8"/>
      </w:rPr>
      <w:tab/>
    </w:r>
    <w:r w:rsidRPr="00EF294D">
      <w:rPr>
        <w:b/>
        <w:bCs/>
        <w:color w:val="262626" w:themeColor="text1" w:themeTint="D9"/>
        <w:szCs w:val="8"/>
      </w:rPr>
      <w:t>FGMV-</w:t>
    </w:r>
    <w:r w:rsidR="00EF294D">
      <w:rPr>
        <w:b/>
        <w:bCs/>
        <w:color w:val="262626" w:themeColor="text1" w:themeTint="D9"/>
        <w:szCs w:val="8"/>
      </w:rPr>
      <w:t>21</w:t>
    </w:r>
    <w:r w:rsidRPr="00EF294D">
      <w:rPr>
        <w:b/>
        <w:bCs/>
        <w:color w:val="262626" w:themeColor="text1" w:themeTint="D9"/>
        <w:szCs w:val="8"/>
      </w:rPr>
      <w:t xml:space="preserve"> (2023-12)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1439" w14:textId="272D1B82" w:rsidR="00C771C4" w:rsidRPr="00C771C4" w:rsidRDefault="00C771C4" w:rsidP="00C771C4">
    <w:pPr>
      <w:tabs>
        <w:tab w:val="right" w:pos="8789"/>
        <w:tab w:val="right" w:pos="9639"/>
      </w:tabs>
      <w:spacing w:before="0"/>
      <w:jc w:val="right"/>
      <w:rPr>
        <w:rFonts w:eastAsia="SimSun"/>
        <w:b/>
        <w:bCs/>
        <w:caps/>
        <w:noProof/>
        <w:sz w:val="16"/>
      </w:rPr>
    </w:pPr>
    <w:r w:rsidRPr="00C771C4">
      <w:rPr>
        <w:rFonts w:eastAsia="SimSun"/>
        <w:b/>
        <w:bCs/>
        <w:caps/>
        <w:noProof/>
        <w:sz w:val="16"/>
      </w:rPr>
      <w:tab/>
      <w:t>FG</w:t>
    </w:r>
    <w:r w:rsidRPr="00C771C4">
      <w:rPr>
        <w:rFonts w:eastAsia="SimSun" w:hint="eastAsia"/>
        <w:b/>
        <w:bCs/>
        <w:caps/>
        <w:noProof/>
        <w:sz w:val="16"/>
        <w:lang w:eastAsia="zh-CN"/>
      </w:rPr>
      <w:t>MV</w:t>
    </w:r>
    <w:r w:rsidRPr="00C771C4">
      <w:rPr>
        <w:rFonts w:eastAsia="SimSun"/>
        <w:b/>
        <w:bCs/>
        <w:caps/>
        <w:noProof/>
        <w:sz w:val="16"/>
      </w:rPr>
      <w:t xml:space="preserve">-10 </w:t>
    </w:r>
    <w:r w:rsidRPr="00C771C4">
      <w:rPr>
        <w:rFonts w:eastAsia="SimSun" w:hint="eastAsia"/>
        <w:b/>
        <w:bCs/>
        <w:caps/>
        <w:noProof/>
        <w:sz w:val="16"/>
        <w:lang w:eastAsia="zh-CN"/>
      </w:rPr>
      <w:t>(</w:t>
    </w:r>
    <w:r w:rsidRPr="00C771C4">
      <w:rPr>
        <w:rFonts w:eastAsia="SimSun"/>
        <w:b/>
        <w:bCs/>
        <w:caps/>
        <w:noProof/>
        <w:sz w:val="16"/>
        <w:lang w:eastAsia="zh-CN"/>
      </w:rPr>
      <w:t>2023-12)</w:t>
    </w:r>
    <w:r w:rsidRPr="00C771C4">
      <w:rPr>
        <w:rFonts w:eastAsia="SimSun"/>
        <w:b/>
        <w:bCs/>
        <w:caps/>
        <w:noProof/>
        <w:sz w:val="16"/>
      </w:rPr>
      <w:tab/>
    </w:r>
    <w:r w:rsidRPr="00C771C4">
      <w:rPr>
        <w:rFonts w:eastAsia="SimSun"/>
        <w:caps/>
        <w:noProof/>
        <w:sz w:val="16"/>
      </w:rPr>
      <w:fldChar w:fldCharType="begin"/>
    </w:r>
    <w:r w:rsidRPr="00C771C4">
      <w:rPr>
        <w:rFonts w:eastAsia="SimSun"/>
        <w:caps/>
        <w:noProof/>
        <w:sz w:val="16"/>
      </w:rPr>
      <w:instrText xml:space="preserve"> PAGE </w:instrText>
    </w:r>
    <w:r w:rsidRPr="00C771C4">
      <w:rPr>
        <w:rFonts w:eastAsia="SimSun"/>
        <w:caps/>
        <w:noProof/>
        <w:sz w:val="16"/>
      </w:rPr>
      <w:fldChar w:fldCharType="separate"/>
    </w:r>
    <w:r w:rsidRPr="00C771C4">
      <w:rPr>
        <w:rFonts w:eastAsia="SimSun"/>
        <w:caps/>
        <w:noProof/>
        <w:sz w:val="16"/>
      </w:rPr>
      <w:t>i</w:t>
    </w:r>
    <w:r w:rsidRPr="00C771C4">
      <w:rPr>
        <w:rFonts w:eastAsia="SimSun"/>
        <w:caps/>
        <w:noProo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DC42" w14:textId="2CCBC89D" w:rsidR="00BB5478" w:rsidRPr="00EF294D" w:rsidRDefault="00BB5478" w:rsidP="00B92CD0">
    <w:pPr>
      <w:pStyle w:val="Footer"/>
      <w:tabs>
        <w:tab w:val="left" w:pos="851"/>
      </w:tabs>
      <w:rPr>
        <w:color w:val="262626" w:themeColor="text1" w:themeTint="D9"/>
        <w:szCs w:val="8"/>
      </w:rPr>
    </w:pPr>
    <w:r w:rsidRPr="00EF294D">
      <w:rPr>
        <w:color w:val="262626" w:themeColor="text1" w:themeTint="D9"/>
        <w:szCs w:val="8"/>
      </w:rPr>
      <w:fldChar w:fldCharType="begin"/>
    </w:r>
    <w:r w:rsidRPr="00EF294D">
      <w:rPr>
        <w:color w:val="262626" w:themeColor="text1" w:themeTint="D9"/>
        <w:szCs w:val="8"/>
      </w:rPr>
      <w:instrText xml:space="preserve"> PAGE </w:instrText>
    </w:r>
    <w:r w:rsidRPr="00EF294D">
      <w:rPr>
        <w:color w:val="262626" w:themeColor="text1" w:themeTint="D9"/>
        <w:szCs w:val="8"/>
      </w:rPr>
      <w:fldChar w:fldCharType="separate"/>
    </w:r>
    <w:r w:rsidRPr="00EF294D">
      <w:rPr>
        <w:color w:val="262626" w:themeColor="text1" w:themeTint="D9"/>
        <w:szCs w:val="8"/>
      </w:rPr>
      <w:t>ii</w:t>
    </w:r>
    <w:r w:rsidRPr="00EF294D">
      <w:rPr>
        <w:color w:val="262626" w:themeColor="text1" w:themeTint="D9"/>
        <w:szCs w:val="8"/>
      </w:rPr>
      <w:fldChar w:fldCharType="end"/>
    </w:r>
    <w:r w:rsidRPr="00EF294D">
      <w:rPr>
        <w:color w:val="262626" w:themeColor="text1" w:themeTint="D9"/>
        <w:szCs w:val="8"/>
      </w:rPr>
      <w:tab/>
    </w:r>
    <w:r w:rsidRPr="00EF294D">
      <w:rPr>
        <w:b/>
        <w:bCs/>
        <w:color w:val="262626" w:themeColor="text1" w:themeTint="D9"/>
        <w:szCs w:val="8"/>
      </w:rPr>
      <w:t>FGMV-</w:t>
    </w:r>
    <w:r w:rsidR="006D378D">
      <w:rPr>
        <w:b/>
        <w:bCs/>
        <w:color w:val="262626" w:themeColor="text1" w:themeTint="D9"/>
        <w:szCs w:val="8"/>
      </w:rPr>
      <w:t>33</w:t>
    </w:r>
    <w:r w:rsidRPr="00EF294D">
      <w:rPr>
        <w:b/>
        <w:bCs/>
        <w:color w:val="262626" w:themeColor="text1" w:themeTint="D9"/>
        <w:szCs w:val="8"/>
      </w:rPr>
      <w:t xml:space="preserve"> (202</w:t>
    </w:r>
    <w:r w:rsidR="006D378D">
      <w:rPr>
        <w:b/>
        <w:bCs/>
        <w:color w:val="262626" w:themeColor="text1" w:themeTint="D9"/>
        <w:szCs w:val="8"/>
      </w:rPr>
      <w:t>4</w:t>
    </w:r>
    <w:r w:rsidRPr="00EF294D">
      <w:rPr>
        <w:b/>
        <w:bCs/>
        <w:color w:val="262626" w:themeColor="text1" w:themeTint="D9"/>
        <w:szCs w:val="8"/>
      </w:rPr>
      <w:t>-</w:t>
    </w:r>
    <w:r w:rsidR="006D378D">
      <w:rPr>
        <w:b/>
        <w:bCs/>
        <w:color w:val="262626" w:themeColor="text1" w:themeTint="D9"/>
        <w:szCs w:val="8"/>
      </w:rPr>
      <w:t>06</w:t>
    </w:r>
    <w:r w:rsidRPr="00EF294D">
      <w:rPr>
        <w:b/>
        <w:bCs/>
        <w:color w:val="262626" w:themeColor="text1" w:themeTint="D9"/>
        <w:szCs w:val="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D1F6" w14:textId="261B1B43" w:rsidR="00BB5478" w:rsidRPr="00BB5478" w:rsidRDefault="00BB5478" w:rsidP="00BB5478">
    <w:pPr>
      <w:pStyle w:val="Footer"/>
      <w:tabs>
        <w:tab w:val="clear" w:pos="5954"/>
        <w:tab w:val="right" w:pos="8789"/>
      </w:tabs>
      <w:jc w:val="right"/>
      <w:rPr>
        <w:b/>
        <w:bCs/>
      </w:rPr>
    </w:pPr>
    <w:r w:rsidRPr="00F14ADA">
      <w:rPr>
        <w:b/>
        <w:bCs/>
      </w:rPr>
      <w:tab/>
      <w:t>FG</w:t>
    </w:r>
    <w:r w:rsidRPr="00F14ADA">
      <w:rPr>
        <w:rFonts w:hint="eastAsia"/>
        <w:b/>
        <w:bCs/>
        <w:lang w:eastAsia="zh-CN"/>
      </w:rPr>
      <w:t>MV</w:t>
    </w:r>
    <w:r w:rsidRPr="00F14ADA">
      <w:rPr>
        <w:b/>
        <w:bCs/>
      </w:rPr>
      <w:t>-</w:t>
    </w:r>
    <w:r w:rsidR="006D378D">
      <w:rPr>
        <w:b/>
        <w:bCs/>
      </w:rPr>
      <w:t>33</w:t>
    </w:r>
    <w:r w:rsidRPr="00F14ADA">
      <w:rPr>
        <w:b/>
        <w:bCs/>
      </w:rPr>
      <w:t xml:space="preserve"> </w:t>
    </w:r>
    <w:r w:rsidRPr="00F14ADA">
      <w:rPr>
        <w:rFonts w:hint="eastAsia"/>
        <w:b/>
        <w:bCs/>
        <w:lang w:eastAsia="zh-CN"/>
      </w:rPr>
      <w:t>(</w:t>
    </w:r>
    <w:r w:rsidRPr="00F14ADA">
      <w:rPr>
        <w:b/>
        <w:bCs/>
        <w:lang w:eastAsia="zh-CN"/>
      </w:rPr>
      <w:t>202</w:t>
    </w:r>
    <w:r w:rsidR="006D378D">
      <w:rPr>
        <w:b/>
        <w:bCs/>
        <w:lang w:eastAsia="zh-CN"/>
      </w:rPr>
      <w:t>4-06</w:t>
    </w:r>
    <w:r w:rsidRPr="00F14ADA">
      <w:rPr>
        <w:b/>
        <w:bCs/>
        <w:lang w:eastAsia="zh-CN"/>
      </w:rPr>
      <w:t>)</w:t>
    </w:r>
    <w:r w:rsidRPr="00F14ADA">
      <w:rPr>
        <w:b/>
        <w:bCs/>
      </w:rPr>
      <w:tab/>
    </w:r>
    <w:r w:rsidRPr="00F14ADA">
      <w:fldChar w:fldCharType="begin"/>
    </w:r>
    <w:r w:rsidRPr="00F14ADA">
      <w:instrText xml:space="preserve"> PAGE </w:instrText>
    </w:r>
    <w:r w:rsidRPr="00F14ADA">
      <w:fldChar w:fldCharType="separate"/>
    </w:r>
    <w:r>
      <w:rPr>
        <w:caps w:val="0"/>
      </w:rPr>
      <w:t>i</w:t>
    </w:r>
    <w:r w:rsidRPr="00F14AD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F115B" w14:textId="3370D987" w:rsidR="00EF294D" w:rsidRPr="00F14ADA" w:rsidRDefault="00EF294D" w:rsidP="00BB5478">
    <w:pPr>
      <w:pStyle w:val="Footer"/>
      <w:tabs>
        <w:tab w:val="clear" w:pos="5954"/>
        <w:tab w:val="right" w:pos="8789"/>
      </w:tabs>
      <w:jc w:val="right"/>
      <w:rPr>
        <w:b/>
        <w:bCs/>
      </w:rPr>
    </w:pPr>
    <w:r w:rsidRPr="00F14ADA">
      <w:rPr>
        <w:b/>
        <w:bCs/>
      </w:rPr>
      <w:tab/>
      <w:t>FG</w:t>
    </w:r>
    <w:r w:rsidRPr="00F14ADA">
      <w:rPr>
        <w:rFonts w:hint="eastAsia"/>
        <w:b/>
        <w:bCs/>
        <w:lang w:eastAsia="zh-CN"/>
      </w:rPr>
      <w:t>MV</w:t>
    </w:r>
    <w:r w:rsidRPr="00F14ADA">
      <w:rPr>
        <w:b/>
        <w:bCs/>
      </w:rPr>
      <w:t>-</w:t>
    </w:r>
    <w:r w:rsidR="006D378D">
      <w:rPr>
        <w:b/>
        <w:bCs/>
      </w:rPr>
      <w:t>33</w:t>
    </w:r>
    <w:r w:rsidRPr="00F14ADA">
      <w:rPr>
        <w:b/>
        <w:bCs/>
      </w:rPr>
      <w:t xml:space="preserve"> </w:t>
    </w:r>
    <w:r w:rsidRPr="00F14ADA">
      <w:rPr>
        <w:rFonts w:hint="eastAsia"/>
        <w:b/>
        <w:bCs/>
        <w:lang w:eastAsia="zh-CN"/>
      </w:rPr>
      <w:t>(</w:t>
    </w:r>
    <w:r w:rsidRPr="00F14ADA">
      <w:rPr>
        <w:b/>
        <w:bCs/>
        <w:lang w:eastAsia="zh-CN"/>
      </w:rPr>
      <w:t>202</w:t>
    </w:r>
    <w:r w:rsidR="006D378D">
      <w:rPr>
        <w:b/>
        <w:bCs/>
        <w:lang w:eastAsia="zh-CN"/>
      </w:rPr>
      <w:t>4</w:t>
    </w:r>
    <w:r w:rsidRPr="00F14ADA">
      <w:rPr>
        <w:b/>
        <w:bCs/>
        <w:lang w:eastAsia="zh-CN"/>
      </w:rPr>
      <w:t>-</w:t>
    </w:r>
    <w:r w:rsidR="006D378D">
      <w:rPr>
        <w:b/>
        <w:bCs/>
        <w:lang w:eastAsia="zh-CN"/>
      </w:rPr>
      <w:t>06</w:t>
    </w:r>
    <w:r w:rsidRPr="00F14ADA">
      <w:rPr>
        <w:b/>
        <w:bCs/>
        <w:lang w:eastAsia="zh-CN"/>
      </w:rPr>
      <w:t>)</w:t>
    </w:r>
    <w:r w:rsidRPr="00F14ADA">
      <w:rPr>
        <w:b/>
        <w:bCs/>
      </w:rPr>
      <w:tab/>
    </w:r>
    <w:r w:rsidRPr="00F14ADA">
      <w:fldChar w:fldCharType="begin"/>
    </w:r>
    <w:r w:rsidRPr="00F14ADA">
      <w:instrText xml:space="preserve"> PAGE </w:instrText>
    </w:r>
    <w:r w:rsidRPr="00F14ADA">
      <w:fldChar w:fldCharType="separate"/>
    </w:r>
    <w:r w:rsidRPr="00F14ADA">
      <w:t>i</w:t>
    </w:r>
    <w:r w:rsidRPr="00F14AD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1AA0" w14:textId="2C38D717" w:rsidR="00BB5478" w:rsidRPr="00F14ADA" w:rsidRDefault="00BB5478" w:rsidP="00BB5478">
    <w:pPr>
      <w:pStyle w:val="Footer"/>
      <w:tabs>
        <w:tab w:val="clear" w:pos="5954"/>
        <w:tab w:val="right" w:pos="8789"/>
      </w:tabs>
      <w:jc w:val="right"/>
      <w:rPr>
        <w:b/>
        <w:bCs/>
      </w:rPr>
    </w:pPr>
    <w:r w:rsidRPr="00F14ADA">
      <w:rPr>
        <w:b/>
        <w:bCs/>
      </w:rPr>
      <w:tab/>
      <w:t>FG</w:t>
    </w:r>
    <w:r w:rsidRPr="00F14ADA">
      <w:rPr>
        <w:rFonts w:hint="eastAsia"/>
        <w:b/>
        <w:bCs/>
        <w:lang w:eastAsia="zh-CN"/>
      </w:rPr>
      <w:t>MV</w:t>
    </w:r>
    <w:r w:rsidRPr="00F14ADA">
      <w:rPr>
        <w:b/>
        <w:bCs/>
      </w:rPr>
      <w:t>-</w:t>
    </w:r>
    <w:r w:rsidR="006D378D">
      <w:rPr>
        <w:b/>
        <w:bCs/>
      </w:rPr>
      <w:t>33</w:t>
    </w:r>
    <w:r w:rsidRPr="00F14ADA">
      <w:rPr>
        <w:b/>
        <w:bCs/>
      </w:rPr>
      <w:t xml:space="preserve"> </w:t>
    </w:r>
    <w:r w:rsidRPr="00F14ADA">
      <w:rPr>
        <w:rFonts w:hint="eastAsia"/>
        <w:b/>
        <w:bCs/>
        <w:lang w:eastAsia="zh-CN"/>
      </w:rPr>
      <w:t>(</w:t>
    </w:r>
    <w:r w:rsidRPr="00F14ADA">
      <w:rPr>
        <w:b/>
        <w:bCs/>
        <w:lang w:eastAsia="zh-CN"/>
      </w:rPr>
      <w:t>202</w:t>
    </w:r>
    <w:r w:rsidR="006D378D">
      <w:rPr>
        <w:b/>
        <w:bCs/>
        <w:lang w:eastAsia="zh-CN"/>
      </w:rPr>
      <w:t>4</w:t>
    </w:r>
    <w:r w:rsidRPr="00F14ADA">
      <w:rPr>
        <w:b/>
        <w:bCs/>
        <w:lang w:eastAsia="zh-CN"/>
      </w:rPr>
      <w:t>-</w:t>
    </w:r>
    <w:r w:rsidR="006D378D">
      <w:rPr>
        <w:b/>
        <w:bCs/>
        <w:lang w:eastAsia="zh-CN"/>
      </w:rPr>
      <w:t>06</w:t>
    </w:r>
    <w:r w:rsidRPr="00F14ADA">
      <w:rPr>
        <w:b/>
        <w:bCs/>
        <w:lang w:eastAsia="zh-CN"/>
      </w:rPr>
      <w:t>)</w:t>
    </w:r>
    <w:r w:rsidRPr="00F14ADA">
      <w:rPr>
        <w:b/>
        <w:bCs/>
      </w:rPr>
      <w:tab/>
    </w:r>
    <w:r w:rsidRPr="00F14ADA">
      <w:fldChar w:fldCharType="begin"/>
    </w:r>
    <w:r w:rsidRPr="00F14ADA">
      <w:instrText xml:space="preserve"> PAGE </w:instrText>
    </w:r>
    <w:r w:rsidRPr="00F14ADA">
      <w:fldChar w:fldCharType="separate"/>
    </w:r>
    <w:r w:rsidRPr="00F14ADA">
      <w:t>i</w:t>
    </w:r>
    <w:r w:rsidRPr="00F14AD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A684D" w14:textId="77777777" w:rsidR="0058749F" w:rsidRDefault="0058749F" w:rsidP="007B7733">
      <w:pPr>
        <w:spacing w:before="0"/>
      </w:pPr>
      <w:r>
        <w:separator/>
      </w:r>
    </w:p>
  </w:footnote>
  <w:footnote w:type="continuationSeparator" w:id="0">
    <w:p w14:paraId="28979607" w14:textId="77777777" w:rsidR="0058749F" w:rsidRDefault="0058749F" w:rsidP="007B7733">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1CE4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0D69C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B861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DBEFD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94AAF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56A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2ACF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E44B2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82CA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04EBB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D27D4"/>
    <w:multiLevelType w:val="hybridMultilevel"/>
    <w:tmpl w:val="452641FE"/>
    <w:lvl w:ilvl="0" w:tplc="1F208C98">
      <w:start w:val="1"/>
      <w:numFmt w:val="decimal"/>
      <w:pStyle w:val="References"/>
      <w:lvlText w:val="[%1]"/>
      <w:lvlJc w:val="left"/>
      <w:pPr>
        <w:tabs>
          <w:tab w:val="num" w:pos="1418"/>
        </w:tabs>
        <w:ind w:left="1418" w:hanging="141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33153D5"/>
    <w:multiLevelType w:val="multilevel"/>
    <w:tmpl w:val="5D8C42D4"/>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3176" w:hanging="794"/>
      </w:pPr>
      <w:rPr>
        <w:rFonts w:hint="default"/>
      </w:rPr>
    </w:lvl>
    <w:lvl w:ilvl="4">
      <w:start w:val="1"/>
      <w:numFmt w:val="decimal"/>
      <w:lvlText w:val="%1.%2.%3.%4.%5."/>
      <w:lvlJc w:val="left"/>
      <w:pPr>
        <w:ind w:left="3970" w:hanging="794"/>
      </w:pPr>
      <w:rPr>
        <w:rFonts w:hint="default"/>
      </w:rPr>
    </w:lvl>
    <w:lvl w:ilvl="5">
      <w:start w:val="1"/>
      <w:numFmt w:val="decimal"/>
      <w:lvlText w:val="%1.%2.%3.%4.%5.%6."/>
      <w:lvlJc w:val="left"/>
      <w:pPr>
        <w:ind w:left="4764" w:hanging="794"/>
      </w:pPr>
      <w:rPr>
        <w:rFonts w:hint="default"/>
      </w:rPr>
    </w:lvl>
    <w:lvl w:ilvl="6">
      <w:start w:val="1"/>
      <w:numFmt w:val="decimal"/>
      <w:lvlText w:val="%1.%2.%3.%4.%5.%6.%7."/>
      <w:lvlJc w:val="left"/>
      <w:pPr>
        <w:ind w:left="5558" w:hanging="794"/>
      </w:pPr>
      <w:rPr>
        <w:rFonts w:hint="default"/>
      </w:rPr>
    </w:lvl>
    <w:lvl w:ilvl="7">
      <w:start w:val="1"/>
      <w:numFmt w:val="decimal"/>
      <w:lvlText w:val="%1.%2.%3.%4.%5.%6.%7.%8."/>
      <w:lvlJc w:val="left"/>
      <w:pPr>
        <w:ind w:left="6352" w:hanging="794"/>
      </w:pPr>
      <w:rPr>
        <w:rFonts w:hint="default"/>
      </w:rPr>
    </w:lvl>
    <w:lvl w:ilvl="8">
      <w:start w:val="1"/>
      <w:numFmt w:val="decimal"/>
      <w:lvlText w:val="%1.%2.%3.%4.%5.%6.%7.%8.%9."/>
      <w:lvlJc w:val="left"/>
      <w:pPr>
        <w:ind w:left="7146" w:hanging="794"/>
      </w:pPr>
      <w:rPr>
        <w:rFonts w:hint="default"/>
      </w:rPr>
    </w:lvl>
  </w:abstractNum>
  <w:abstractNum w:abstractNumId="12" w15:restartNumberingAfterBreak="0">
    <w:nsid w:val="4C4C3B25"/>
    <w:multiLevelType w:val="multilevel"/>
    <w:tmpl w:val="A4FA8CF2"/>
    <w:lvl w:ilvl="0">
      <w:start w:val="1"/>
      <w:numFmt w:val="decimal"/>
      <w:lvlText w:val="%1."/>
      <w:lvlJc w:val="left"/>
      <w:pPr>
        <w:ind w:left="720" w:hanging="720"/>
      </w:pPr>
      <w:rPr>
        <w:rFonts w:hint="default"/>
      </w:rPr>
    </w:lvl>
    <w:lvl w:ilvl="1">
      <w:start w:val="1"/>
      <w:numFmt w:val="decimal"/>
      <w:isLgl/>
      <w:lvlText w:val="%1.%2"/>
      <w:lvlJc w:val="left"/>
      <w:pPr>
        <w:ind w:left="380" w:hanging="380"/>
      </w:pPr>
      <w:rPr>
        <w:rFonts w:hint="default"/>
      </w:rPr>
    </w:lvl>
    <w:lvl w:ilvl="2">
      <w:start w:val="1"/>
      <w:numFmt w:val="decimal"/>
      <w:isLgl/>
      <w:lvlText w:val="%1.%2.%3"/>
      <w:lvlJc w:val="left"/>
      <w:pPr>
        <w:ind w:left="720" w:hanging="720"/>
      </w:pPr>
      <w:rPr>
        <w:rFonts w:ascii="Graphik" w:hAnsi="Graphik" w:hint="default"/>
        <w:b/>
        <w:bCs/>
        <w:color w:val="auto"/>
        <w:sz w:val="22"/>
        <w:szCs w:val="22"/>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4E5A1FA6"/>
    <w:multiLevelType w:val="multilevel"/>
    <w:tmpl w:val="16EEEEC4"/>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b/>
        <w:bCs/>
      </w:rPr>
    </w:lvl>
    <w:lvl w:ilvl="3">
      <w:start w:val="1"/>
      <w:numFmt w:val="decimal"/>
      <w:lvlText w:val="%1.%2.%3.%4."/>
      <w:lvlJc w:val="left"/>
      <w:pPr>
        <w:ind w:left="3176" w:hanging="794"/>
      </w:pPr>
      <w:rPr>
        <w:rFonts w:hint="default"/>
      </w:rPr>
    </w:lvl>
    <w:lvl w:ilvl="4">
      <w:start w:val="1"/>
      <w:numFmt w:val="decimal"/>
      <w:lvlText w:val="%1.%2.%3.%4.%5."/>
      <w:lvlJc w:val="left"/>
      <w:pPr>
        <w:ind w:left="3970" w:hanging="794"/>
      </w:pPr>
      <w:rPr>
        <w:rFonts w:hint="default"/>
      </w:rPr>
    </w:lvl>
    <w:lvl w:ilvl="5">
      <w:start w:val="1"/>
      <w:numFmt w:val="decimal"/>
      <w:lvlText w:val="%1.%2.%3.%4.%5.%6."/>
      <w:lvlJc w:val="left"/>
      <w:pPr>
        <w:ind w:left="4764" w:hanging="794"/>
      </w:pPr>
      <w:rPr>
        <w:rFonts w:hint="default"/>
      </w:rPr>
    </w:lvl>
    <w:lvl w:ilvl="6">
      <w:start w:val="1"/>
      <w:numFmt w:val="decimal"/>
      <w:lvlText w:val="%1.%2.%3.%4.%5.%6.%7."/>
      <w:lvlJc w:val="left"/>
      <w:pPr>
        <w:ind w:left="5558" w:hanging="794"/>
      </w:pPr>
      <w:rPr>
        <w:rFonts w:hint="default"/>
      </w:rPr>
    </w:lvl>
    <w:lvl w:ilvl="7">
      <w:start w:val="1"/>
      <w:numFmt w:val="decimal"/>
      <w:lvlText w:val="%1.%2.%3.%4.%5.%6.%7.%8."/>
      <w:lvlJc w:val="left"/>
      <w:pPr>
        <w:ind w:left="6352" w:hanging="794"/>
      </w:pPr>
      <w:rPr>
        <w:rFonts w:hint="default"/>
      </w:rPr>
    </w:lvl>
    <w:lvl w:ilvl="8">
      <w:start w:val="1"/>
      <w:numFmt w:val="decimal"/>
      <w:lvlText w:val="%1.%2.%3.%4.%5.%6.%7.%8.%9."/>
      <w:lvlJc w:val="left"/>
      <w:pPr>
        <w:ind w:left="7146" w:hanging="794"/>
      </w:pPr>
      <w:rPr>
        <w:rFonts w:hint="default"/>
      </w:rPr>
    </w:lvl>
  </w:abstractNum>
  <w:abstractNum w:abstractNumId="14" w15:restartNumberingAfterBreak="0">
    <w:nsid w:val="5CDA60F0"/>
    <w:multiLevelType w:val="multilevel"/>
    <w:tmpl w:val="5D8C42D4"/>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3176" w:hanging="794"/>
      </w:pPr>
      <w:rPr>
        <w:rFonts w:hint="default"/>
      </w:rPr>
    </w:lvl>
    <w:lvl w:ilvl="4">
      <w:start w:val="1"/>
      <w:numFmt w:val="decimal"/>
      <w:lvlText w:val="%1.%2.%3.%4.%5."/>
      <w:lvlJc w:val="left"/>
      <w:pPr>
        <w:ind w:left="3970" w:hanging="794"/>
      </w:pPr>
      <w:rPr>
        <w:rFonts w:hint="default"/>
      </w:rPr>
    </w:lvl>
    <w:lvl w:ilvl="5">
      <w:start w:val="1"/>
      <w:numFmt w:val="decimal"/>
      <w:lvlText w:val="%1.%2.%3.%4.%5.%6."/>
      <w:lvlJc w:val="left"/>
      <w:pPr>
        <w:ind w:left="4764" w:hanging="794"/>
      </w:pPr>
      <w:rPr>
        <w:rFonts w:hint="default"/>
      </w:rPr>
    </w:lvl>
    <w:lvl w:ilvl="6">
      <w:start w:val="1"/>
      <w:numFmt w:val="decimal"/>
      <w:lvlText w:val="%1.%2.%3.%4.%5.%6.%7."/>
      <w:lvlJc w:val="left"/>
      <w:pPr>
        <w:ind w:left="5558" w:hanging="794"/>
      </w:pPr>
      <w:rPr>
        <w:rFonts w:hint="default"/>
      </w:rPr>
    </w:lvl>
    <w:lvl w:ilvl="7">
      <w:start w:val="1"/>
      <w:numFmt w:val="decimal"/>
      <w:lvlText w:val="%1.%2.%3.%4.%5.%6.%7.%8."/>
      <w:lvlJc w:val="left"/>
      <w:pPr>
        <w:ind w:left="6352" w:hanging="794"/>
      </w:pPr>
      <w:rPr>
        <w:rFonts w:hint="default"/>
      </w:rPr>
    </w:lvl>
    <w:lvl w:ilvl="8">
      <w:start w:val="1"/>
      <w:numFmt w:val="decimal"/>
      <w:lvlText w:val="%1.%2.%3.%4.%5.%6.%7.%8.%9."/>
      <w:lvlJc w:val="left"/>
      <w:pPr>
        <w:ind w:left="7146" w:hanging="794"/>
      </w:pPr>
      <w:rPr>
        <w:rFonts w:hint="default"/>
      </w:rPr>
    </w:lvl>
  </w:abstractNum>
  <w:abstractNum w:abstractNumId="15" w15:restartNumberingAfterBreak="0">
    <w:nsid w:val="5DC64961"/>
    <w:multiLevelType w:val="multilevel"/>
    <w:tmpl w:val="B9FCA29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69262FF9"/>
    <w:multiLevelType w:val="hybridMultilevel"/>
    <w:tmpl w:val="560C9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7B5659"/>
    <w:multiLevelType w:val="hybridMultilevel"/>
    <w:tmpl w:val="BAA852B6"/>
    <w:lvl w:ilvl="0" w:tplc="1C4834E0">
      <w:start w:val="1"/>
      <w:numFmt w:val="decimal"/>
      <w:lvlText w:val="(%1)"/>
      <w:lvlJc w:val="left"/>
      <w:pPr>
        <w:ind w:left="440" w:hanging="440"/>
      </w:pPr>
      <w:rPr>
        <w:rFonts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6F013ABE"/>
    <w:multiLevelType w:val="multilevel"/>
    <w:tmpl w:val="5D8C42D4"/>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b/>
        <w:bCs/>
      </w:rPr>
    </w:lvl>
    <w:lvl w:ilvl="3">
      <w:start w:val="1"/>
      <w:numFmt w:val="decimal"/>
      <w:lvlText w:val="%1.%2.%3.%4."/>
      <w:lvlJc w:val="left"/>
      <w:pPr>
        <w:ind w:left="3176" w:hanging="794"/>
      </w:pPr>
      <w:rPr>
        <w:rFonts w:hint="default"/>
      </w:rPr>
    </w:lvl>
    <w:lvl w:ilvl="4">
      <w:start w:val="1"/>
      <w:numFmt w:val="decimal"/>
      <w:lvlText w:val="%1.%2.%3.%4.%5."/>
      <w:lvlJc w:val="left"/>
      <w:pPr>
        <w:ind w:left="3970" w:hanging="794"/>
      </w:pPr>
      <w:rPr>
        <w:rFonts w:hint="default"/>
      </w:rPr>
    </w:lvl>
    <w:lvl w:ilvl="5">
      <w:start w:val="1"/>
      <w:numFmt w:val="decimal"/>
      <w:lvlText w:val="%1.%2.%3.%4.%5.%6."/>
      <w:lvlJc w:val="left"/>
      <w:pPr>
        <w:ind w:left="4764" w:hanging="794"/>
      </w:pPr>
      <w:rPr>
        <w:rFonts w:hint="default"/>
      </w:rPr>
    </w:lvl>
    <w:lvl w:ilvl="6">
      <w:start w:val="1"/>
      <w:numFmt w:val="decimal"/>
      <w:lvlText w:val="%1.%2.%3.%4.%5.%6.%7."/>
      <w:lvlJc w:val="left"/>
      <w:pPr>
        <w:ind w:left="5558" w:hanging="794"/>
      </w:pPr>
      <w:rPr>
        <w:rFonts w:hint="default"/>
      </w:rPr>
    </w:lvl>
    <w:lvl w:ilvl="7">
      <w:start w:val="1"/>
      <w:numFmt w:val="decimal"/>
      <w:lvlText w:val="%1.%2.%3.%4.%5.%6.%7.%8."/>
      <w:lvlJc w:val="left"/>
      <w:pPr>
        <w:ind w:left="6352" w:hanging="794"/>
      </w:pPr>
      <w:rPr>
        <w:rFonts w:hint="default"/>
      </w:rPr>
    </w:lvl>
    <w:lvl w:ilvl="8">
      <w:start w:val="1"/>
      <w:numFmt w:val="decimal"/>
      <w:lvlText w:val="%1.%2.%3.%4.%5.%6.%7.%8.%9."/>
      <w:lvlJc w:val="left"/>
      <w:pPr>
        <w:ind w:left="7146" w:hanging="794"/>
      </w:pPr>
      <w:rPr>
        <w:rFonts w:hint="default"/>
      </w:rPr>
    </w:lvl>
  </w:abstractNum>
  <w:abstractNum w:abstractNumId="19" w15:restartNumberingAfterBreak="0">
    <w:nsid w:val="778A336A"/>
    <w:multiLevelType w:val="hybridMultilevel"/>
    <w:tmpl w:val="4356D0EC"/>
    <w:lvl w:ilvl="0" w:tplc="1C4834E0">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A061E10"/>
    <w:multiLevelType w:val="hybridMultilevel"/>
    <w:tmpl w:val="236AF948"/>
    <w:lvl w:ilvl="0" w:tplc="1C4834E0">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B066A5A"/>
    <w:multiLevelType w:val="hybridMultilevel"/>
    <w:tmpl w:val="B7B65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837206">
    <w:abstractNumId w:val="18"/>
  </w:num>
  <w:num w:numId="2" w16cid:durableId="1276986505">
    <w:abstractNumId w:val="18"/>
  </w:num>
  <w:num w:numId="3" w16cid:durableId="2051760322">
    <w:abstractNumId w:val="18"/>
  </w:num>
  <w:num w:numId="4" w16cid:durableId="1025791375">
    <w:abstractNumId w:val="18"/>
  </w:num>
  <w:num w:numId="5" w16cid:durableId="739056067">
    <w:abstractNumId w:val="18"/>
  </w:num>
  <w:num w:numId="6" w16cid:durableId="188035192">
    <w:abstractNumId w:val="18"/>
  </w:num>
  <w:num w:numId="7" w16cid:durableId="461963302">
    <w:abstractNumId w:val="18"/>
  </w:num>
  <w:num w:numId="8" w16cid:durableId="643849672">
    <w:abstractNumId w:val="18"/>
  </w:num>
  <w:num w:numId="9" w16cid:durableId="1011181426">
    <w:abstractNumId w:val="18"/>
  </w:num>
  <w:num w:numId="10" w16cid:durableId="12004025">
    <w:abstractNumId w:val="10"/>
  </w:num>
  <w:num w:numId="11" w16cid:durableId="777068837">
    <w:abstractNumId w:val="9"/>
  </w:num>
  <w:num w:numId="12" w16cid:durableId="1677490460">
    <w:abstractNumId w:val="7"/>
  </w:num>
  <w:num w:numId="13" w16cid:durableId="77990058">
    <w:abstractNumId w:val="6"/>
  </w:num>
  <w:num w:numId="14" w16cid:durableId="2142917953">
    <w:abstractNumId w:val="5"/>
  </w:num>
  <w:num w:numId="15" w16cid:durableId="602998119">
    <w:abstractNumId w:val="4"/>
  </w:num>
  <w:num w:numId="16" w16cid:durableId="1064139617">
    <w:abstractNumId w:val="8"/>
  </w:num>
  <w:num w:numId="17" w16cid:durableId="1812669184">
    <w:abstractNumId w:val="3"/>
  </w:num>
  <w:num w:numId="18" w16cid:durableId="209389843">
    <w:abstractNumId w:val="2"/>
  </w:num>
  <w:num w:numId="19" w16cid:durableId="2142728357">
    <w:abstractNumId w:val="1"/>
  </w:num>
  <w:num w:numId="20" w16cid:durableId="505630331">
    <w:abstractNumId w:val="0"/>
  </w:num>
  <w:num w:numId="21" w16cid:durableId="521434800">
    <w:abstractNumId w:val="19"/>
  </w:num>
  <w:num w:numId="22" w16cid:durableId="57827066">
    <w:abstractNumId w:val="20"/>
  </w:num>
  <w:num w:numId="23" w16cid:durableId="1958558779">
    <w:abstractNumId w:val="17"/>
  </w:num>
  <w:num w:numId="24" w16cid:durableId="1133133446">
    <w:abstractNumId w:val="15"/>
  </w:num>
  <w:num w:numId="25" w16cid:durableId="1709531321">
    <w:abstractNumId w:val="14"/>
  </w:num>
  <w:num w:numId="26" w16cid:durableId="1951668627">
    <w:abstractNumId w:val="12"/>
  </w:num>
  <w:num w:numId="27" w16cid:durableId="187569558">
    <w:abstractNumId w:val="13"/>
  </w:num>
  <w:num w:numId="28" w16cid:durableId="1279681169">
    <w:abstractNumId w:val="11"/>
  </w:num>
  <w:num w:numId="29" w16cid:durableId="1941839582">
    <w:abstractNumId w:val="16"/>
  </w:num>
  <w:num w:numId="30" w16cid:durableId="7861990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2NDCyMLQ0t7QwMDRQ0lEKTi0uzszPAykwNKsFAHtvKkQtAAAA"/>
  </w:docVars>
  <w:rsids>
    <w:rsidRoot w:val="00E03557"/>
    <w:rsid w:val="000002CE"/>
    <w:rsid w:val="00000339"/>
    <w:rsid w:val="00000FA8"/>
    <w:rsid w:val="0001104D"/>
    <w:rsid w:val="00012EB5"/>
    <w:rsid w:val="00017655"/>
    <w:rsid w:val="00017FE7"/>
    <w:rsid w:val="00021ACC"/>
    <w:rsid w:val="00022B29"/>
    <w:rsid w:val="00023099"/>
    <w:rsid w:val="00025502"/>
    <w:rsid w:val="00027A32"/>
    <w:rsid w:val="00030DBC"/>
    <w:rsid w:val="0003117B"/>
    <w:rsid w:val="0003257A"/>
    <w:rsid w:val="00037403"/>
    <w:rsid w:val="00043FD2"/>
    <w:rsid w:val="0004493F"/>
    <w:rsid w:val="00050A24"/>
    <w:rsid w:val="00050E84"/>
    <w:rsid w:val="00053EE5"/>
    <w:rsid w:val="00055217"/>
    <w:rsid w:val="00055464"/>
    <w:rsid w:val="0005604F"/>
    <w:rsid w:val="000562BE"/>
    <w:rsid w:val="0005637C"/>
    <w:rsid w:val="0006330F"/>
    <w:rsid w:val="00063556"/>
    <w:rsid w:val="000661D3"/>
    <w:rsid w:val="0007085C"/>
    <w:rsid w:val="00070CCF"/>
    <w:rsid w:val="000769E6"/>
    <w:rsid w:val="00077E88"/>
    <w:rsid w:val="0008099A"/>
    <w:rsid w:val="000817EE"/>
    <w:rsid w:val="00082581"/>
    <w:rsid w:val="000842F4"/>
    <w:rsid w:val="00085268"/>
    <w:rsid w:val="00087B12"/>
    <w:rsid w:val="0009092D"/>
    <w:rsid w:val="00092930"/>
    <w:rsid w:val="00095EF2"/>
    <w:rsid w:val="00096D82"/>
    <w:rsid w:val="00097D70"/>
    <w:rsid w:val="00097ED9"/>
    <w:rsid w:val="000A1971"/>
    <w:rsid w:val="000A253B"/>
    <w:rsid w:val="000A31CB"/>
    <w:rsid w:val="000A447E"/>
    <w:rsid w:val="000A55A9"/>
    <w:rsid w:val="000B286A"/>
    <w:rsid w:val="000B594B"/>
    <w:rsid w:val="000B748C"/>
    <w:rsid w:val="000C12D5"/>
    <w:rsid w:val="000C1868"/>
    <w:rsid w:val="000C2FA6"/>
    <w:rsid w:val="000C5FD9"/>
    <w:rsid w:val="000D3EA9"/>
    <w:rsid w:val="000D5DFD"/>
    <w:rsid w:val="000D7377"/>
    <w:rsid w:val="000D78B0"/>
    <w:rsid w:val="000D7A19"/>
    <w:rsid w:val="000E201E"/>
    <w:rsid w:val="000E2E3D"/>
    <w:rsid w:val="000E4E82"/>
    <w:rsid w:val="000E514E"/>
    <w:rsid w:val="000E5D97"/>
    <w:rsid w:val="000E6414"/>
    <w:rsid w:val="000F0E8A"/>
    <w:rsid w:val="000F1A3B"/>
    <w:rsid w:val="000F2E95"/>
    <w:rsid w:val="000F5C6D"/>
    <w:rsid w:val="000F67F1"/>
    <w:rsid w:val="00103F3E"/>
    <w:rsid w:val="00105809"/>
    <w:rsid w:val="00106AAB"/>
    <w:rsid w:val="00107B66"/>
    <w:rsid w:val="00107DE7"/>
    <w:rsid w:val="00110480"/>
    <w:rsid w:val="001113C7"/>
    <w:rsid w:val="001122E8"/>
    <w:rsid w:val="00112783"/>
    <w:rsid w:val="00113E8E"/>
    <w:rsid w:val="00114606"/>
    <w:rsid w:val="00115628"/>
    <w:rsid w:val="00115E47"/>
    <w:rsid w:val="00117177"/>
    <w:rsid w:val="0012002D"/>
    <w:rsid w:val="00122669"/>
    <w:rsid w:val="00122D74"/>
    <w:rsid w:val="00123A2B"/>
    <w:rsid w:val="001266E6"/>
    <w:rsid w:val="00126918"/>
    <w:rsid w:val="00130A4F"/>
    <w:rsid w:val="00130B98"/>
    <w:rsid w:val="00131100"/>
    <w:rsid w:val="00131282"/>
    <w:rsid w:val="00131B87"/>
    <w:rsid w:val="00131CAE"/>
    <w:rsid w:val="00131D86"/>
    <w:rsid w:val="001339CA"/>
    <w:rsid w:val="00134BB5"/>
    <w:rsid w:val="00137E61"/>
    <w:rsid w:val="00146F1E"/>
    <w:rsid w:val="00146FED"/>
    <w:rsid w:val="00147674"/>
    <w:rsid w:val="00147891"/>
    <w:rsid w:val="00147C70"/>
    <w:rsid w:val="00147EE6"/>
    <w:rsid w:val="00151B1B"/>
    <w:rsid w:val="001528E6"/>
    <w:rsid w:val="00152EBC"/>
    <w:rsid w:val="00155DD6"/>
    <w:rsid w:val="00156EA5"/>
    <w:rsid w:val="00157413"/>
    <w:rsid w:val="001605F4"/>
    <w:rsid w:val="00161BAB"/>
    <w:rsid w:val="0016403C"/>
    <w:rsid w:val="00164DD0"/>
    <w:rsid w:val="0016529A"/>
    <w:rsid w:val="0016560C"/>
    <w:rsid w:val="001664ED"/>
    <w:rsid w:val="00166E75"/>
    <w:rsid w:val="0016703A"/>
    <w:rsid w:val="00167647"/>
    <w:rsid w:val="00172670"/>
    <w:rsid w:val="00176C2F"/>
    <w:rsid w:val="00184A3C"/>
    <w:rsid w:val="001862D2"/>
    <w:rsid w:val="001871E3"/>
    <w:rsid w:val="001872B3"/>
    <w:rsid w:val="00187C5C"/>
    <w:rsid w:val="001942EC"/>
    <w:rsid w:val="001945B8"/>
    <w:rsid w:val="00196438"/>
    <w:rsid w:val="00196FE7"/>
    <w:rsid w:val="001A03CC"/>
    <w:rsid w:val="001A1E05"/>
    <w:rsid w:val="001A6E14"/>
    <w:rsid w:val="001A79B0"/>
    <w:rsid w:val="001B1EF4"/>
    <w:rsid w:val="001B20AF"/>
    <w:rsid w:val="001B401A"/>
    <w:rsid w:val="001B4799"/>
    <w:rsid w:val="001B4A85"/>
    <w:rsid w:val="001B50DD"/>
    <w:rsid w:val="001B6D84"/>
    <w:rsid w:val="001C01DD"/>
    <w:rsid w:val="001C06CA"/>
    <w:rsid w:val="001C303F"/>
    <w:rsid w:val="001C69F8"/>
    <w:rsid w:val="001D1448"/>
    <w:rsid w:val="001D240C"/>
    <w:rsid w:val="001D467B"/>
    <w:rsid w:val="001D505A"/>
    <w:rsid w:val="001D5206"/>
    <w:rsid w:val="001D6401"/>
    <w:rsid w:val="001E031A"/>
    <w:rsid w:val="001E2CE2"/>
    <w:rsid w:val="001E3A97"/>
    <w:rsid w:val="001E58AB"/>
    <w:rsid w:val="001E5965"/>
    <w:rsid w:val="001E5E42"/>
    <w:rsid w:val="001E6C93"/>
    <w:rsid w:val="001E7D6A"/>
    <w:rsid w:val="001F0D74"/>
    <w:rsid w:val="001F28BE"/>
    <w:rsid w:val="001F28D3"/>
    <w:rsid w:val="001F465E"/>
    <w:rsid w:val="001F5DA4"/>
    <w:rsid w:val="00201267"/>
    <w:rsid w:val="002027A2"/>
    <w:rsid w:val="00202AA7"/>
    <w:rsid w:val="00213788"/>
    <w:rsid w:val="00213C1C"/>
    <w:rsid w:val="002157FB"/>
    <w:rsid w:val="00215E70"/>
    <w:rsid w:val="00216499"/>
    <w:rsid w:val="002172A4"/>
    <w:rsid w:val="0022194A"/>
    <w:rsid w:val="00222121"/>
    <w:rsid w:val="00223009"/>
    <w:rsid w:val="00226A0F"/>
    <w:rsid w:val="00230922"/>
    <w:rsid w:val="002313E5"/>
    <w:rsid w:val="002341B0"/>
    <w:rsid w:val="00242B8D"/>
    <w:rsid w:val="002442B2"/>
    <w:rsid w:val="002548BE"/>
    <w:rsid w:val="00255D16"/>
    <w:rsid w:val="00257576"/>
    <w:rsid w:val="00257A66"/>
    <w:rsid w:val="00260003"/>
    <w:rsid w:val="00261EB4"/>
    <w:rsid w:val="00262AC6"/>
    <w:rsid w:val="00263A01"/>
    <w:rsid w:val="0026480B"/>
    <w:rsid w:val="00264A37"/>
    <w:rsid w:val="00265E0D"/>
    <w:rsid w:val="00265FC7"/>
    <w:rsid w:val="002706A2"/>
    <w:rsid w:val="00271D94"/>
    <w:rsid w:val="00272DCD"/>
    <w:rsid w:val="0027462B"/>
    <w:rsid w:val="00281AC7"/>
    <w:rsid w:val="0028494D"/>
    <w:rsid w:val="00285A7A"/>
    <w:rsid w:val="0028651A"/>
    <w:rsid w:val="00287355"/>
    <w:rsid w:val="002965FC"/>
    <w:rsid w:val="00297A40"/>
    <w:rsid w:val="00297EF1"/>
    <w:rsid w:val="002A6E11"/>
    <w:rsid w:val="002A77E3"/>
    <w:rsid w:val="002B27EF"/>
    <w:rsid w:val="002B4844"/>
    <w:rsid w:val="002B49FE"/>
    <w:rsid w:val="002B4C67"/>
    <w:rsid w:val="002B6EC6"/>
    <w:rsid w:val="002C33A0"/>
    <w:rsid w:val="002C69A4"/>
    <w:rsid w:val="002C6A7F"/>
    <w:rsid w:val="002D0969"/>
    <w:rsid w:val="002D1D07"/>
    <w:rsid w:val="002D372B"/>
    <w:rsid w:val="002D66C8"/>
    <w:rsid w:val="002D7EA7"/>
    <w:rsid w:val="002E2EC1"/>
    <w:rsid w:val="002E40ED"/>
    <w:rsid w:val="002E41A3"/>
    <w:rsid w:val="002E5193"/>
    <w:rsid w:val="002E525A"/>
    <w:rsid w:val="002E6279"/>
    <w:rsid w:val="002E712F"/>
    <w:rsid w:val="002F00D4"/>
    <w:rsid w:val="002F0B65"/>
    <w:rsid w:val="002F0B8A"/>
    <w:rsid w:val="002F21DA"/>
    <w:rsid w:val="002F316F"/>
    <w:rsid w:val="002F3A6A"/>
    <w:rsid w:val="002F5706"/>
    <w:rsid w:val="002F6AD3"/>
    <w:rsid w:val="00301FF7"/>
    <w:rsid w:val="003043A0"/>
    <w:rsid w:val="00306040"/>
    <w:rsid w:val="0030635F"/>
    <w:rsid w:val="00306CBC"/>
    <w:rsid w:val="003102A3"/>
    <w:rsid w:val="00310F96"/>
    <w:rsid w:val="00314E84"/>
    <w:rsid w:val="00315755"/>
    <w:rsid w:val="003172DB"/>
    <w:rsid w:val="00324448"/>
    <w:rsid w:val="00325FB5"/>
    <w:rsid w:val="00327081"/>
    <w:rsid w:val="00331929"/>
    <w:rsid w:val="00331E09"/>
    <w:rsid w:val="003331EE"/>
    <w:rsid w:val="00335A28"/>
    <w:rsid w:val="00335E01"/>
    <w:rsid w:val="003360EA"/>
    <w:rsid w:val="00336C1F"/>
    <w:rsid w:val="00337560"/>
    <w:rsid w:val="00340FD3"/>
    <w:rsid w:val="003429F2"/>
    <w:rsid w:val="00343245"/>
    <w:rsid w:val="00343BA0"/>
    <w:rsid w:val="0034630B"/>
    <w:rsid w:val="00346AF9"/>
    <w:rsid w:val="00346B76"/>
    <w:rsid w:val="00347D06"/>
    <w:rsid w:val="00347FFC"/>
    <w:rsid w:val="00350363"/>
    <w:rsid w:val="00350AC2"/>
    <w:rsid w:val="00351007"/>
    <w:rsid w:val="00352738"/>
    <w:rsid w:val="00357B31"/>
    <w:rsid w:val="0036170A"/>
    <w:rsid w:val="003666B3"/>
    <w:rsid w:val="003676EB"/>
    <w:rsid w:val="0037050B"/>
    <w:rsid w:val="00370AB3"/>
    <w:rsid w:val="00370CF4"/>
    <w:rsid w:val="00370DA7"/>
    <w:rsid w:val="0037341A"/>
    <w:rsid w:val="003746B0"/>
    <w:rsid w:val="003761AA"/>
    <w:rsid w:val="00376609"/>
    <w:rsid w:val="00377832"/>
    <w:rsid w:val="00377C74"/>
    <w:rsid w:val="00380557"/>
    <w:rsid w:val="0038320B"/>
    <w:rsid w:val="00383C8F"/>
    <w:rsid w:val="003861D3"/>
    <w:rsid w:val="00387228"/>
    <w:rsid w:val="003A121C"/>
    <w:rsid w:val="003A229D"/>
    <w:rsid w:val="003A3C60"/>
    <w:rsid w:val="003A76F6"/>
    <w:rsid w:val="003B07C0"/>
    <w:rsid w:val="003B197C"/>
    <w:rsid w:val="003B1D28"/>
    <w:rsid w:val="003B2A40"/>
    <w:rsid w:val="003B322D"/>
    <w:rsid w:val="003B3C13"/>
    <w:rsid w:val="003B53B3"/>
    <w:rsid w:val="003C7A92"/>
    <w:rsid w:val="003D0967"/>
    <w:rsid w:val="003D10E0"/>
    <w:rsid w:val="003D2C2B"/>
    <w:rsid w:val="003D3C3E"/>
    <w:rsid w:val="003D412F"/>
    <w:rsid w:val="003D502E"/>
    <w:rsid w:val="003D58F8"/>
    <w:rsid w:val="003D7964"/>
    <w:rsid w:val="003E152B"/>
    <w:rsid w:val="003E21BA"/>
    <w:rsid w:val="003E440C"/>
    <w:rsid w:val="003F03C8"/>
    <w:rsid w:val="003F4EBC"/>
    <w:rsid w:val="003F5E9C"/>
    <w:rsid w:val="003F6921"/>
    <w:rsid w:val="003F7167"/>
    <w:rsid w:val="003F7CBB"/>
    <w:rsid w:val="004000EC"/>
    <w:rsid w:val="00402AFD"/>
    <w:rsid w:val="00402B6C"/>
    <w:rsid w:val="004032AC"/>
    <w:rsid w:val="00404076"/>
    <w:rsid w:val="00410D5A"/>
    <w:rsid w:val="00411475"/>
    <w:rsid w:val="00411C59"/>
    <w:rsid w:val="00412A4D"/>
    <w:rsid w:val="00412A89"/>
    <w:rsid w:val="00413D0A"/>
    <w:rsid w:val="004143C4"/>
    <w:rsid w:val="00415155"/>
    <w:rsid w:val="0042011C"/>
    <w:rsid w:val="00420E3A"/>
    <w:rsid w:val="00422C23"/>
    <w:rsid w:val="0042468A"/>
    <w:rsid w:val="00425055"/>
    <w:rsid w:val="00426627"/>
    <w:rsid w:val="00426D0B"/>
    <w:rsid w:val="00432526"/>
    <w:rsid w:val="00434345"/>
    <w:rsid w:val="00435BA6"/>
    <w:rsid w:val="004368E3"/>
    <w:rsid w:val="004401A8"/>
    <w:rsid w:val="004401F6"/>
    <w:rsid w:val="00444079"/>
    <w:rsid w:val="00444228"/>
    <w:rsid w:val="00444784"/>
    <w:rsid w:val="004454D3"/>
    <w:rsid w:val="00446162"/>
    <w:rsid w:val="00446B1C"/>
    <w:rsid w:val="00447460"/>
    <w:rsid w:val="00452887"/>
    <w:rsid w:val="004535EC"/>
    <w:rsid w:val="0045405F"/>
    <w:rsid w:val="00454C7C"/>
    <w:rsid w:val="00455102"/>
    <w:rsid w:val="00455ACA"/>
    <w:rsid w:val="004563DA"/>
    <w:rsid w:val="00460665"/>
    <w:rsid w:val="004607FB"/>
    <w:rsid w:val="00460ED4"/>
    <w:rsid w:val="0046182A"/>
    <w:rsid w:val="00462B6A"/>
    <w:rsid w:val="00464CC7"/>
    <w:rsid w:val="00465632"/>
    <w:rsid w:val="00466454"/>
    <w:rsid w:val="004669B1"/>
    <w:rsid w:val="00466AC2"/>
    <w:rsid w:val="00466E34"/>
    <w:rsid w:val="0047105B"/>
    <w:rsid w:val="004715D8"/>
    <w:rsid w:val="004717A9"/>
    <w:rsid w:val="00472748"/>
    <w:rsid w:val="00473548"/>
    <w:rsid w:val="004753D9"/>
    <w:rsid w:val="00477426"/>
    <w:rsid w:val="00480009"/>
    <w:rsid w:val="004806F0"/>
    <w:rsid w:val="00480BF5"/>
    <w:rsid w:val="00480FEA"/>
    <w:rsid w:val="00481970"/>
    <w:rsid w:val="00481B8F"/>
    <w:rsid w:val="00483B57"/>
    <w:rsid w:val="0048565B"/>
    <w:rsid w:val="0049151B"/>
    <w:rsid w:val="00493065"/>
    <w:rsid w:val="004930F2"/>
    <w:rsid w:val="004A004D"/>
    <w:rsid w:val="004A019C"/>
    <w:rsid w:val="004A2E85"/>
    <w:rsid w:val="004A326F"/>
    <w:rsid w:val="004A460E"/>
    <w:rsid w:val="004A66F3"/>
    <w:rsid w:val="004A6F9A"/>
    <w:rsid w:val="004A7E65"/>
    <w:rsid w:val="004B1BCD"/>
    <w:rsid w:val="004B2CA2"/>
    <w:rsid w:val="004B34BB"/>
    <w:rsid w:val="004B3BD0"/>
    <w:rsid w:val="004B4317"/>
    <w:rsid w:val="004B4A79"/>
    <w:rsid w:val="004B5105"/>
    <w:rsid w:val="004C2E42"/>
    <w:rsid w:val="004C3990"/>
    <w:rsid w:val="004C4264"/>
    <w:rsid w:val="004C5F5E"/>
    <w:rsid w:val="004C6C19"/>
    <w:rsid w:val="004D0147"/>
    <w:rsid w:val="004D054B"/>
    <w:rsid w:val="004D0FFC"/>
    <w:rsid w:val="004D217C"/>
    <w:rsid w:val="004D53AD"/>
    <w:rsid w:val="004D5D51"/>
    <w:rsid w:val="004E1D1B"/>
    <w:rsid w:val="004E2AC8"/>
    <w:rsid w:val="004E3D5C"/>
    <w:rsid w:val="004E7413"/>
    <w:rsid w:val="004F18BB"/>
    <w:rsid w:val="004F467F"/>
    <w:rsid w:val="004F4EB6"/>
    <w:rsid w:val="004F69B2"/>
    <w:rsid w:val="00500C55"/>
    <w:rsid w:val="00501F6C"/>
    <w:rsid w:val="00502233"/>
    <w:rsid w:val="00502C16"/>
    <w:rsid w:val="00504261"/>
    <w:rsid w:val="005066E7"/>
    <w:rsid w:val="005074B6"/>
    <w:rsid w:val="00507D55"/>
    <w:rsid w:val="00510D78"/>
    <w:rsid w:val="00513A1A"/>
    <w:rsid w:val="00514399"/>
    <w:rsid w:val="005166B9"/>
    <w:rsid w:val="00517C7D"/>
    <w:rsid w:val="00521F1B"/>
    <w:rsid w:val="00522154"/>
    <w:rsid w:val="00524AFA"/>
    <w:rsid w:val="00524E9B"/>
    <w:rsid w:val="0052618A"/>
    <w:rsid w:val="00527273"/>
    <w:rsid w:val="00527420"/>
    <w:rsid w:val="00527984"/>
    <w:rsid w:val="005307FF"/>
    <w:rsid w:val="00542167"/>
    <w:rsid w:val="00544CDE"/>
    <w:rsid w:val="0054509D"/>
    <w:rsid w:val="00547A8B"/>
    <w:rsid w:val="005517D4"/>
    <w:rsid w:val="00552791"/>
    <w:rsid w:val="00553C5C"/>
    <w:rsid w:val="00554DAD"/>
    <w:rsid w:val="00555133"/>
    <w:rsid w:val="00557C46"/>
    <w:rsid w:val="00560C65"/>
    <w:rsid w:val="005614F6"/>
    <w:rsid w:val="005633B4"/>
    <w:rsid w:val="00563BE0"/>
    <w:rsid w:val="00574F82"/>
    <w:rsid w:val="00575F9B"/>
    <w:rsid w:val="005771A3"/>
    <w:rsid w:val="0057782F"/>
    <w:rsid w:val="005815CC"/>
    <w:rsid w:val="00583141"/>
    <w:rsid w:val="00585D26"/>
    <w:rsid w:val="0058633E"/>
    <w:rsid w:val="0058749F"/>
    <w:rsid w:val="00587D2F"/>
    <w:rsid w:val="00590C8C"/>
    <w:rsid w:val="00590D62"/>
    <w:rsid w:val="0059224F"/>
    <w:rsid w:val="00593191"/>
    <w:rsid w:val="00593340"/>
    <w:rsid w:val="005955DE"/>
    <w:rsid w:val="0059629F"/>
    <w:rsid w:val="005A1F4E"/>
    <w:rsid w:val="005A2A95"/>
    <w:rsid w:val="005A33E0"/>
    <w:rsid w:val="005A583C"/>
    <w:rsid w:val="005B0D58"/>
    <w:rsid w:val="005B1C8B"/>
    <w:rsid w:val="005B29FD"/>
    <w:rsid w:val="005B5835"/>
    <w:rsid w:val="005B66FC"/>
    <w:rsid w:val="005C040F"/>
    <w:rsid w:val="005C083A"/>
    <w:rsid w:val="005C1094"/>
    <w:rsid w:val="005C1424"/>
    <w:rsid w:val="005C5B24"/>
    <w:rsid w:val="005C6264"/>
    <w:rsid w:val="005C74CB"/>
    <w:rsid w:val="005D3BE6"/>
    <w:rsid w:val="005D3F59"/>
    <w:rsid w:val="005D572B"/>
    <w:rsid w:val="005D61CB"/>
    <w:rsid w:val="005D633F"/>
    <w:rsid w:val="005D6FA8"/>
    <w:rsid w:val="005D7328"/>
    <w:rsid w:val="005E3DA5"/>
    <w:rsid w:val="005E4B83"/>
    <w:rsid w:val="005E4E62"/>
    <w:rsid w:val="005E51E1"/>
    <w:rsid w:val="005E5474"/>
    <w:rsid w:val="005E7AFD"/>
    <w:rsid w:val="005F179A"/>
    <w:rsid w:val="005F23F2"/>
    <w:rsid w:val="005F2414"/>
    <w:rsid w:val="005F3636"/>
    <w:rsid w:val="005F48B3"/>
    <w:rsid w:val="005F4B8F"/>
    <w:rsid w:val="005F4D80"/>
    <w:rsid w:val="005F6550"/>
    <w:rsid w:val="005F6894"/>
    <w:rsid w:val="005F6B17"/>
    <w:rsid w:val="006041E5"/>
    <w:rsid w:val="0060474D"/>
    <w:rsid w:val="00604AAF"/>
    <w:rsid w:val="00605A19"/>
    <w:rsid w:val="006131BE"/>
    <w:rsid w:val="00616390"/>
    <w:rsid w:val="006214D5"/>
    <w:rsid w:val="00621D33"/>
    <w:rsid w:val="00621FC0"/>
    <w:rsid w:val="006246ED"/>
    <w:rsid w:val="00627024"/>
    <w:rsid w:val="006334FD"/>
    <w:rsid w:val="006336BF"/>
    <w:rsid w:val="00634E43"/>
    <w:rsid w:val="00636160"/>
    <w:rsid w:val="006401EA"/>
    <w:rsid w:val="00641D2A"/>
    <w:rsid w:val="00643EF1"/>
    <w:rsid w:val="006440F8"/>
    <w:rsid w:val="006463E0"/>
    <w:rsid w:val="00646463"/>
    <w:rsid w:val="0065064E"/>
    <w:rsid w:val="00652934"/>
    <w:rsid w:val="00656BDC"/>
    <w:rsid w:val="00657999"/>
    <w:rsid w:val="0066061E"/>
    <w:rsid w:val="00661C0F"/>
    <w:rsid w:val="00667CAF"/>
    <w:rsid w:val="00670127"/>
    <w:rsid w:val="00671B96"/>
    <w:rsid w:val="006721F6"/>
    <w:rsid w:val="00672840"/>
    <w:rsid w:val="00672A32"/>
    <w:rsid w:val="00672C0A"/>
    <w:rsid w:val="00673355"/>
    <w:rsid w:val="006733BC"/>
    <w:rsid w:val="00673AC3"/>
    <w:rsid w:val="006740C3"/>
    <w:rsid w:val="0067550A"/>
    <w:rsid w:val="00677B7E"/>
    <w:rsid w:val="00682C8F"/>
    <w:rsid w:val="006851ED"/>
    <w:rsid w:val="00686D6E"/>
    <w:rsid w:val="00686EA2"/>
    <w:rsid w:val="006871D2"/>
    <w:rsid w:val="00691155"/>
    <w:rsid w:val="00691C88"/>
    <w:rsid w:val="00692CF4"/>
    <w:rsid w:val="00694CAB"/>
    <w:rsid w:val="0069505A"/>
    <w:rsid w:val="0069505B"/>
    <w:rsid w:val="006959A7"/>
    <w:rsid w:val="006A12AD"/>
    <w:rsid w:val="006A20A8"/>
    <w:rsid w:val="006A2774"/>
    <w:rsid w:val="006A3DF0"/>
    <w:rsid w:val="006A43C1"/>
    <w:rsid w:val="006B1676"/>
    <w:rsid w:val="006B1D1B"/>
    <w:rsid w:val="006B295A"/>
    <w:rsid w:val="006B52B7"/>
    <w:rsid w:val="006B5FAD"/>
    <w:rsid w:val="006B67E8"/>
    <w:rsid w:val="006B6829"/>
    <w:rsid w:val="006C20B0"/>
    <w:rsid w:val="006C2430"/>
    <w:rsid w:val="006C2AC8"/>
    <w:rsid w:val="006C2FA4"/>
    <w:rsid w:val="006C40DE"/>
    <w:rsid w:val="006C538F"/>
    <w:rsid w:val="006C6EAE"/>
    <w:rsid w:val="006C72D3"/>
    <w:rsid w:val="006D0765"/>
    <w:rsid w:val="006D1F7B"/>
    <w:rsid w:val="006D287D"/>
    <w:rsid w:val="006D378D"/>
    <w:rsid w:val="006D6A9B"/>
    <w:rsid w:val="006E1652"/>
    <w:rsid w:val="006E3DCD"/>
    <w:rsid w:val="006E3E05"/>
    <w:rsid w:val="006E550A"/>
    <w:rsid w:val="006E7587"/>
    <w:rsid w:val="006E7742"/>
    <w:rsid w:val="006E7AB0"/>
    <w:rsid w:val="006F0090"/>
    <w:rsid w:val="006F117E"/>
    <w:rsid w:val="006F5AB1"/>
    <w:rsid w:val="006F6A15"/>
    <w:rsid w:val="006F79A0"/>
    <w:rsid w:val="0070068E"/>
    <w:rsid w:val="00707C72"/>
    <w:rsid w:val="0071032C"/>
    <w:rsid w:val="0071243A"/>
    <w:rsid w:val="00712802"/>
    <w:rsid w:val="00712E0C"/>
    <w:rsid w:val="007139EE"/>
    <w:rsid w:val="007164A1"/>
    <w:rsid w:val="00721FE0"/>
    <w:rsid w:val="00722577"/>
    <w:rsid w:val="007231AD"/>
    <w:rsid w:val="007238CA"/>
    <w:rsid w:val="00723B74"/>
    <w:rsid w:val="007262D6"/>
    <w:rsid w:val="00726B8B"/>
    <w:rsid w:val="00727C50"/>
    <w:rsid w:val="00736F6F"/>
    <w:rsid w:val="0074553A"/>
    <w:rsid w:val="007472FB"/>
    <w:rsid w:val="00753305"/>
    <w:rsid w:val="00753F94"/>
    <w:rsid w:val="00755A6D"/>
    <w:rsid w:val="00756E11"/>
    <w:rsid w:val="00761CA4"/>
    <w:rsid w:val="00762E3F"/>
    <w:rsid w:val="00764015"/>
    <w:rsid w:val="00764E59"/>
    <w:rsid w:val="007666CE"/>
    <w:rsid w:val="00766B94"/>
    <w:rsid w:val="00770EC9"/>
    <w:rsid w:val="0077101F"/>
    <w:rsid w:val="0077177D"/>
    <w:rsid w:val="00771B16"/>
    <w:rsid w:val="00774463"/>
    <w:rsid w:val="00774F2B"/>
    <w:rsid w:val="007760D0"/>
    <w:rsid w:val="00776344"/>
    <w:rsid w:val="00776D3F"/>
    <w:rsid w:val="00780AF7"/>
    <w:rsid w:val="00780ECE"/>
    <w:rsid w:val="00782FDB"/>
    <w:rsid w:val="00783489"/>
    <w:rsid w:val="00784F04"/>
    <w:rsid w:val="00785C0A"/>
    <w:rsid w:val="007862F5"/>
    <w:rsid w:val="0078663F"/>
    <w:rsid w:val="007935B0"/>
    <w:rsid w:val="00793CD3"/>
    <w:rsid w:val="00794834"/>
    <w:rsid w:val="0079581B"/>
    <w:rsid w:val="00795EF0"/>
    <w:rsid w:val="00796096"/>
    <w:rsid w:val="00796FCB"/>
    <w:rsid w:val="007977C4"/>
    <w:rsid w:val="007A096C"/>
    <w:rsid w:val="007A4E4C"/>
    <w:rsid w:val="007A522A"/>
    <w:rsid w:val="007A7398"/>
    <w:rsid w:val="007B0C55"/>
    <w:rsid w:val="007B1BC9"/>
    <w:rsid w:val="007B3431"/>
    <w:rsid w:val="007B3FB3"/>
    <w:rsid w:val="007B40F5"/>
    <w:rsid w:val="007B55EC"/>
    <w:rsid w:val="007B7733"/>
    <w:rsid w:val="007C11F2"/>
    <w:rsid w:val="007C7042"/>
    <w:rsid w:val="007C7B94"/>
    <w:rsid w:val="007D2F0F"/>
    <w:rsid w:val="007D2F42"/>
    <w:rsid w:val="007D7074"/>
    <w:rsid w:val="007E1D1A"/>
    <w:rsid w:val="007E279F"/>
    <w:rsid w:val="007E6E90"/>
    <w:rsid w:val="007F0FA4"/>
    <w:rsid w:val="007F107B"/>
    <w:rsid w:val="007F5562"/>
    <w:rsid w:val="0080110F"/>
    <w:rsid w:val="00801E96"/>
    <w:rsid w:val="00802DB7"/>
    <w:rsid w:val="00803BA1"/>
    <w:rsid w:val="008062A5"/>
    <w:rsid w:val="00807B28"/>
    <w:rsid w:val="00811118"/>
    <w:rsid w:val="00814C73"/>
    <w:rsid w:val="00821E6D"/>
    <w:rsid w:val="00823B5F"/>
    <w:rsid w:val="00823E8E"/>
    <w:rsid w:val="0082552A"/>
    <w:rsid w:val="008269C9"/>
    <w:rsid w:val="00831BDA"/>
    <w:rsid w:val="0083402B"/>
    <w:rsid w:val="00840285"/>
    <w:rsid w:val="00840CDC"/>
    <w:rsid w:val="0084171B"/>
    <w:rsid w:val="00843FBC"/>
    <w:rsid w:val="008457E8"/>
    <w:rsid w:val="00846658"/>
    <w:rsid w:val="00847782"/>
    <w:rsid w:val="00850AFE"/>
    <w:rsid w:val="0085244A"/>
    <w:rsid w:val="00852B99"/>
    <w:rsid w:val="00855010"/>
    <w:rsid w:val="00855AA6"/>
    <w:rsid w:val="00855B71"/>
    <w:rsid w:val="00855C7D"/>
    <w:rsid w:val="0085720D"/>
    <w:rsid w:val="008579FD"/>
    <w:rsid w:val="00862429"/>
    <w:rsid w:val="00862F6E"/>
    <w:rsid w:val="008709E6"/>
    <w:rsid w:val="00870CFD"/>
    <w:rsid w:val="008735ED"/>
    <w:rsid w:val="00874BF8"/>
    <w:rsid w:val="00877486"/>
    <w:rsid w:val="008800C6"/>
    <w:rsid w:val="00882DF8"/>
    <w:rsid w:val="0088492F"/>
    <w:rsid w:val="008879EF"/>
    <w:rsid w:val="00887A32"/>
    <w:rsid w:val="0089140E"/>
    <w:rsid w:val="00891EC9"/>
    <w:rsid w:val="008935F0"/>
    <w:rsid w:val="00893909"/>
    <w:rsid w:val="00894717"/>
    <w:rsid w:val="00897313"/>
    <w:rsid w:val="008A20A2"/>
    <w:rsid w:val="008A351C"/>
    <w:rsid w:val="008A7128"/>
    <w:rsid w:val="008A79CD"/>
    <w:rsid w:val="008A7C9E"/>
    <w:rsid w:val="008B0682"/>
    <w:rsid w:val="008B1D6B"/>
    <w:rsid w:val="008B1E28"/>
    <w:rsid w:val="008B2841"/>
    <w:rsid w:val="008B2FC9"/>
    <w:rsid w:val="008B3D3F"/>
    <w:rsid w:val="008C25C8"/>
    <w:rsid w:val="008C2962"/>
    <w:rsid w:val="008C2B3F"/>
    <w:rsid w:val="008C2F86"/>
    <w:rsid w:val="008C38B8"/>
    <w:rsid w:val="008C3B15"/>
    <w:rsid w:val="008C5677"/>
    <w:rsid w:val="008C69B1"/>
    <w:rsid w:val="008C71ED"/>
    <w:rsid w:val="008D24AB"/>
    <w:rsid w:val="008D31AC"/>
    <w:rsid w:val="008D3778"/>
    <w:rsid w:val="008D609F"/>
    <w:rsid w:val="008E20F0"/>
    <w:rsid w:val="008E3321"/>
    <w:rsid w:val="008E3FAA"/>
    <w:rsid w:val="008E3FD0"/>
    <w:rsid w:val="008E4D70"/>
    <w:rsid w:val="008E5191"/>
    <w:rsid w:val="008E5942"/>
    <w:rsid w:val="008E7D3D"/>
    <w:rsid w:val="008F05D0"/>
    <w:rsid w:val="008F24C6"/>
    <w:rsid w:val="008F55EA"/>
    <w:rsid w:val="008F6E82"/>
    <w:rsid w:val="008F7092"/>
    <w:rsid w:val="008F7D58"/>
    <w:rsid w:val="00900222"/>
    <w:rsid w:val="0090354F"/>
    <w:rsid w:val="00903FA5"/>
    <w:rsid w:val="00906CD8"/>
    <w:rsid w:val="00907CFF"/>
    <w:rsid w:val="009142BB"/>
    <w:rsid w:val="00916810"/>
    <w:rsid w:val="009168AF"/>
    <w:rsid w:val="009177BB"/>
    <w:rsid w:val="00920E41"/>
    <w:rsid w:val="00921601"/>
    <w:rsid w:val="00921940"/>
    <w:rsid w:val="009232E9"/>
    <w:rsid w:val="0092334E"/>
    <w:rsid w:val="0092642F"/>
    <w:rsid w:val="00926E88"/>
    <w:rsid w:val="00932726"/>
    <w:rsid w:val="0093273A"/>
    <w:rsid w:val="0093606E"/>
    <w:rsid w:val="0094051D"/>
    <w:rsid w:val="00944925"/>
    <w:rsid w:val="00944AAC"/>
    <w:rsid w:val="0094660D"/>
    <w:rsid w:val="00951D2A"/>
    <w:rsid w:val="00953111"/>
    <w:rsid w:val="009536D2"/>
    <w:rsid w:val="00955E8A"/>
    <w:rsid w:val="00956489"/>
    <w:rsid w:val="00957B16"/>
    <w:rsid w:val="00960F92"/>
    <w:rsid w:val="00961555"/>
    <w:rsid w:val="00964783"/>
    <w:rsid w:val="00964FDC"/>
    <w:rsid w:val="009659E4"/>
    <w:rsid w:val="009660C5"/>
    <w:rsid w:val="009710EA"/>
    <w:rsid w:val="00976863"/>
    <w:rsid w:val="0098004D"/>
    <w:rsid w:val="00980114"/>
    <w:rsid w:val="00980403"/>
    <w:rsid w:val="009804AF"/>
    <w:rsid w:val="009847FC"/>
    <w:rsid w:val="009851BE"/>
    <w:rsid w:val="009877C1"/>
    <w:rsid w:val="009906FC"/>
    <w:rsid w:val="00993F54"/>
    <w:rsid w:val="009940AB"/>
    <w:rsid w:val="009961B2"/>
    <w:rsid w:val="009A0558"/>
    <w:rsid w:val="009A0FF0"/>
    <w:rsid w:val="009A29E3"/>
    <w:rsid w:val="009A5387"/>
    <w:rsid w:val="009A629B"/>
    <w:rsid w:val="009A6D94"/>
    <w:rsid w:val="009B0771"/>
    <w:rsid w:val="009B20B2"/>
    <w:rsid w:val="009B3D53"/>
    <w:rsid w:val="009B41D7"/>
    <w:rsid w:val="009B499E"/>
    <w:rsid w:val="009B5A44"/>
    <w:rsid w:val="009B7695"/>
    <w:rsid w:val="009B7E38"/>
    <w:rsid w:val="009C17D4"/>
    <w:rsid w:val="009C1C09"/>
    <w:rsid w:val="009C4C6C"/>
    <w:rsid w:val="009C50D1"/>
    <w:rsid w:val="009C6F02"/>
    <w:rsid w:val="009C7254"/>
    <w:rsid w:val="009C7DBA"/>
    <w:rsid w:val="009C7F12"/>
    <w:rsid w:val="009D1404"/>
    <w:rsid w:val="009D1536"/>
    <w:rsid w:val="009D1ABE"/>
    <w:rsid w:val="009D2D99"/>
    <w:rsid w:val="009D3395"/>
    <w:rsid w:val="009D43A1"/>
    <w:rsid w:val="009D4597"/>
    <w:rsid w:val="009D4B30"/>
    <w:rsid w:val="009D53C3"/>
    <w:rsid w:val="009D5964"/>
    <w:rsid w:val="009D7F79"/>
    <w:rsid w:val="009E05FB"/>
    <w:rsid w:val="009E2745"/>
    <w:rsid w:val="009E2EB0"/>
    <w:rsid w:val="009E45A6"/>
    <w:rsid w:val="009E4C27"/>
    <w:rsid w:val="009E5F5B"/>
    <w:rsid w:val="009E6409"/>
    <w:rsid w:val="009E7BCC"/>
    <w:rsid w:val="009F21AA"/>
    <w:rsid w:val="009F4DFE"/>
    <w:rsid w:val="009F6454"/>
    <w:rsid w:val="00A00006"/>
    <w:rsid w:val="00A00576"/>
    <w:rsid w:val="00A01BDC"/>
    <w:rsid w:val="00A01EE1"/>
    <w:rsid w:val="00A02421"/>
    <w:rsid w:val="00A0718B"/>
    <w:rsid w:val="00A07E69"/>
    <w:rsid w:val="00A10A16"/>
    <w:rsid w:val="00A113F2"/>
    <w:rsid w:val="00A11AE2"/>
    <w:rsid w:val="00A12E8B"/>
    <w:rsid w:val="00A153F8"/>
    <w:rsid w:val="00A17FF2"/>
    <w:rsid w:val="00A222D7"/>
    <w:rsid w:val="00A23873"/>
    <w:rsid w:val="00A26846"/>
    <w:rsid w:val="00A26ECB"/>
    <w:rsid w:val="00A270F6"/>
    <w:rsid w:val="00A3107C"/>
    <w:rsid w:val="00A31720"/>
    <w:rsid w:val="00A31EDE"/>
    <w:rsid w:val="00A3317A"/>
    <w:rsid w:val="00A33885"/>
    <w:rsid w:val="00A35530"/>
    <w:rsid w:val="00A35B0B"/>
    <w:rsid w:val="00A376AD"/>
    <w:rsid w:val="00A40A21"/>
    <w:rsid w:val="00A4137D"/>
    <w:rsid w:val="00A41716"/>
    <w:rsid w:val="00A41EB0"/>
    <w:rsid w:val="00A42966"/>
    <w:rsid w:val="00A43DD5"/>
    <w:rsid w:val="00A44E77"/>
    <w:rsid w:val="00A45A80"/>
    <w:rsid w:val="00A46AE4"/>
    <w:rsid w:val="00A52F64"/>
    <w:rsid w:val="00A564AE"/>
    <w:rsid w:val="00A602C9"/>
    <w:rsid w:val="00A6211E"/>
    <w:rsid w:val="00A62887"/>
    <w:rsid w:val="00A635F1"/>
    <w:rsid w:val="00A64EF2"/>
    <w:rsid w:val="00A6683F"/>
    <w:rsid w:val="00A67788"/>
    <w:rsid w:val="00A7057D"/>
    <w:rsid w:val="00A7097E"/>
    <w:rsid w:val="00A71A73"/>
    <w:rsid w:val="00A72130"/>
    <w:rsid w:val="00A74048"/>
    <w:rsid w:val="00A74697"/>
    <w:rsid w:val="00A74ED9"/>
    <w:rsid w:val="00A7578D"/>
    <w:rsid w:val="00A75FEA"/>
    <w:rsid w:val="00A76ABC"/>
    <w:rsid w:val="00A77A81"/>
    <w:rsid w:val="00A8009D"/>
    <w:rsid w:val="00A80D48"/>
    <w:rsid w:val="00A815EB"/>
    <w:rsid w:val="00A815ED"/>
    <w:rsid w:val="00A81DD7"/>
    <w:rsid w:val="00A82CA5"/>
    <w:rsid w:val="00A873AF"/>
    <w:rsid w:val="00A90A92"/>
    <w:rsid w:val="00A91B6A"/>
    <w:rsid w:val="00A9519D"/>
    <w:rsid w:val="00A952C4"/>
    <w:rsid w:val="00A95969"/>
    <w:rsid w:val="00AA0049"/>
    <w:rsid w:val="00AA14F4"/>
    <w:rsid w:val="00AA2313"/>
    <w:rsid w:val="00AA3B47"/>
    <w:rsid w:val="00AA5AB4"/>
    <w:rsid w:val="00AA7BFE"/>
    <w:rsid w:val="00AB0ED0"/>
    <w:rsid w:val="00AB258E"/>
    <w:rsid w:val="00AB274D"/>
    <w:rsid w:val="00AC06E7"/>
    <w:rsid w:val="00AC0DEA"/>
    <w:rsid w:val="00AC0E24"/>
    <w:rsid w:val="00AC20C3"/>
    <w:rsid w:val="00AC2669"/>
    <w:rsid w:val="00AC3107"/>
    <w:rsid w:val="00AC34BA"/>
    <w:rsid w:val="00AC6163"/>
    <w:rsid w:val="00AC6353"/>
    <w:rsid w:val="00AC7AAE"/>
    <w:rsid w:val="00AD0060"/>
    <w:rsid w:val="00AD1171"/>
    <w:rsid w:val="00AD1E9E"/>
    <w:rsid w:val="00AD1ECD"/>
    <w:rsid w:val="00AD32B9"/>
    <w:rsid w:val="00AD3817"/>
    <w:rsid w:val="00AD5160"/>
    <w:rsid w:val="00AD5EBC"/>
    <w:rsid w:val="00AD6682"/>
    <w:rsid w:val="00AD70AE"/>
    <w:rsid w:val="00AD718C"/>
    <w:rsid w:val="00AD78F9"/>
    <w:rsid w:val="00AD7AD8"/>
    <w:rsid w:val="00AE06BF"/>
    <w:rsid w:val="00AE14EC"/>
    <w:rsid w:val="00AE1BBA"/>
    <w:rsid w:val="00AE2CD6"/>
    <w:rsid w:val="00AE4904"/>
    <w:rsid w:val="00AE55AB"/>
    <w:rsid w:val="00AE5A26"/>
    <w:rsid w:val="00AE6929"/>
    <w:rsid w:val="00AF031A"/>
    <w:rsid w:val="00AF0E98"/>
    <w:rsid w:val="00AF1972"/>
    <w:rsid w:val="00AF1977"/>
    <w:rsid w:val="00AF257D"/>
    <w:rsid w:val="00AF303F"/>
    <w:rsid w:val="00AF449E"/>
    <w:rsid w:val="00AF4B26"/>
    <w:rsid w:val="00B00BB8"/>
    <w:rsid w:val="00B02348"/>
    <w:rsid w:val="00B03A34"/>
    <w:rsid w:val="00B04944"/>
    <w:rsid w:val="00B060E3"/>
    <w:rsid w:val="00B10963"/>
    <w:rsid w:val="00B120E5"/>
    <w:rsid w:val="00B1257A"/>
    <w:rsid w:val="00B1283E"/>
    <w:rsid w:val="00B12D14"/>
    <w:rsid w:val="00B1358A"/>
    <w:rsid w:val="00B1425A"/>
    <w:rsid w:val="00B14E45"/>
    <w:rsid w:val="00B16E08"/>
    <w:rsid w:val="00B17455"/>
    <w:rsid w:val="00B21F02"/>
    <w:rsid w:val="00B23789"/>
    <w:rsid w:val="00B242CB"/>
    <w:rsid w:val="00B250FE"/>
    <w:rsid w:val="00B32463"/>
    <w:rsid w:val="00B33205"/>
    <w:rsid w:val="00B33913"/>
    <w:rsid w:val="00B33DFA"/>
    <w:rsid w:val="00B34926"/>
    <w:rsid w:val="00B41B62"/>
    <w:rsid w:val="00B4281B"/>
    <w:rsid w:val="00B44927"/>
    <w:rsid w:val="00B451A9"/>
    <w:rsid w:val="00B46698"/>
    <w:rsid w:val="00B475B3"/>
    <w:rsid w:val="00B54C4B"/>
    <w:rsid w:val="00B6068A"/>
    <w:rsid w:val="00B641D0"/>
    <w:rsid w:val="00B648E0"/>
    <w:rsid w:val="00B67496"/>
    <w:rsid w:val="00B71D17"/>
    <w:rsid w:val="00B75A1D"/>
    <w:rsid w:val="00B8109D"/>
    <w:rsid w:val="00B8179B"/>
    <w:rsid w:val="00B84329"/>
    <w:rsid w:val="00B846A3"/>
    <w:rsid w:val="00B90B37"/>
    <w:rsid w:val="00B912E0"/>
    <w:rsid w:val="00B9268E"/>
    <w:rsid w:val="00B92E66"/>
    <w:rsid w:val="00B94B9A"/>
    <w:rsid w:val="00B94EBD"/>
    <w:rsid w:val="00B959B9"/>
    <w:rsid w:val="00B974E8"/>
    <w:rsid w:val="00B9764D"/>
    <w:rsid w:val="00BA1424"/>
    <w:rsid w:val="00BA2256"/>
    <w:rsid w:val="00BA2B4C"/>
    <w:rsid w:val="00BA3F2D"/>
    <w:rsid w:val="00BA451B"/>
    <w:rsid w:val="00BA5199"/>
    <w:rsid w:val="00BB0838"/>
    <w:rsid w:val="00BB2183"/>
    <w:rsid w:val="00BB3B7C"/>
    <w:rsid w:val="00BB411B"/>
    <w:rsid w:val="00BB46A0"/>
    <w:rsid w:val="00BB5478"/>
    <w:rsid w:val="00BB7122"/>
    <w:rsid w:val="00BC031E"/>
    <w:rsid w:val="00BC1D31"/>
    <w:rsid w:val="00BC1F8A"/>
    <w:rsid w:val="00BC27D4"/>
    <w:rsid w:val="00BC3F20"/>
    <w:rsid w:val="00BC41A0"/>
    <w:rsid w:val="00BC5855"/>
    <w:rsid w:val="00BC5CE5"/>
    <w:rsid w:val="00BD0091"/>
    <w:rsid w:val="00BD045E"/>
    <w:rsid w:val="00BD06A6"/>
    <w:rsid w:val="00BD3ACE"/>
    <w:rsid w:val="00BD3B4D"/>
    <w:rsid w:val="00BD3D5A"/>
    <w:rsid w:val="00BD4D74"/>
    <w:rsid w:val="00BD5954"/>
    <w:rsid w:val="00BD5AC6"/>
    <w:rsid w:val="00BD6C74"/>
    <w:rsid w:val="00BE0F9F"/>
    <w:rsid w:val="00BE3056"/>
    <w:rsid w:val="00BE5EB8"/>
    <w:rsid w:val="00BE735C"/>
    <w:rsid w:val="00BF0878"/>
    <w:rsid w:val="00BF182E"/>
    <w:rsid w:val="00BF3358"/>
    <w:rsid w:val="00BF5690"/>
    <w:rsid w:val="00BF639B"/>
    <w:rsid w:val="00C0104E"/>
    <w:rsid w:val="00C01108"/>
    <w:rsid w:val="00C01470"/>
    <w:rsid w:val="00C02937"/>
    <w:rsid w:val="00C0323E"/>
    <w:rsid w:val="00C036F7"/>
    <w:rsid w:val="00C03E5B"/>
    <w:rsid w:val="00C04058"/>
    <w:rsid w:val="00C059DF"/>
    <w:rsid w:val="00C06B27"/>
    <w:rsid w:val="00C076C1"/>
    <w:rsid w:val="00C10877"/>
    <w:rsid w:val="00C13153"/>
    <w:rsid w:val="00C142A5"/>
    <w:rsid w:val="00C16DE9"/>
    <w:rsid w:val="00C16FA2"/>
    <w:rsid w:val="00C21B8E"/>
    <w:rsid w:val="00C24E33"/>
    <w:rsid w:val="00C27945"/>
    <w:rsid w:val="00C30BDC"/>
    <w:rsid w:val="00C31195"/>
    <w:rsid w:val="00C31D81"/>
    <w:rsid w:val="00C33869"/>
    <w:rsid w:val="00C352EA"/>
    <w:rsid w:val="00C35B35"/>
    <w:rsid w:val="00C409C2"/>
    <w:rsid w:val="00C40D49"/>
    <w:rsid w:val="00C42100"/>
    <w:rsid w:val="00C43515"/>
    <w:rsid w:val="00C43791"/>
    <w:rsid w:val="00C43B13"/>
    <w:rsid w:val="00C44450"/>
    <w:rsid w:val="00C44893"/>
    <w:rsid w:val="00C44E1B"/>
    <w:rsid w:val="00C45C0E"/>
    <w:rsid w:val="00C45E5A"/>
    <w:rsid w:val="00C4740B"/>
    <w:rsid w:val="00C4763B"/>
    <w:rsid w:val="00C47A66"/>
    <w:rsid w:val="00C47BB7"/>
    <w:rsid w:val="00C47D36"/>
    <w:rsid w:val="00C5636F"/>
    <w:rsid w:val="00C565E4"/>
    <w:rsid w:val="00C56FC6"/>
    <w:rsid w:val="00C57ADA"/>
    <w:rsid w:val="00C603DE"/>
    <w:rsid w:val="00C61056"/>
    <w:rsid w:val="00C61742"/>
    <w:rsid w:val="00C61D2C"/>
    <w:rsid w:val="00C62383"/>
    <w:rsid w:val="00C629D4"/>
    <w:rsid w:val="00C63CB5"/>
    <w:rsid w:val="00C640FC"/>
    <w:rsid w:val="00C6485D"/>
    <w:rsid w:val="00C64E15"/>
    <w:rsid w:val="00C66162"/>
    <w:rsid w:val="00C672A3"/>
    <w:rsid w:val="00C70763"/>
    <w:rsid w:val="00C70926"/>
    <w:rsid w:val="00C73FEC"/>
    <w:rsid w:val="00C76043"/>
    <w:rsid w:val="00C771C4"/>
    <w:rsid w:val="00C802CE"/>
    <w:rsid w:val="00C80C94"/>
    <w:rsid w:val="00C8169B"/>
    <w:rsid w:val="00C81734"/>
    <w:rsid w:val="00C83124"/>
    <w:rsid w:val="00C839F2"/>
    <w:rsid w:val="00C8468B"/>
    <w:rsid w:val="00C8780D"/>
    <w:rsid w:val="00C9290C"/>
    <w:rsid w:val="00C935EE"/>
    <w:rsid w:val="00C939FC"/>
    <w:rsid w:val="00C9502D"/>
    <w:rsid w:val="00C96B93"/>
    <w:rsid w:val="00C97908"/>
    <w:rsid w:val="00CA0B6A"/>
    <w:rsid w:val="00CA0E12"/>
    <w:rsid w:val="00CA1EC3"/>
    <w:rsid w:val="00CA244E"/>
    <w:rsid w:val="00CA318C"/>
    <w:rsid w:val="00CA42DA"/>
    <w:rsid w:val="00CA577E"/>
    <w:rsid w:val="00CA6505"/>
    <w:rsid w:val="00CA7227"/>
    <w:rsid w:val="00CB32D2"/>
    <w:rsid w:val="00CB588D"/>
    <w:rsid w:val="00CB6093"/>
    <w:rsid w:val="00CB700E"/>
    <w:rsid w:val="00CB7D42"/>
    <w:rsid w:val="00CC37DB"/>
    <w:rsid w:val="00CC795E"/>
    <w:rsid w:val="00CD0289"/>
    <w:rsid w:val="00CD24B3"/>
    <w:rsid w:val="00CD3809"/>
    <w:rsid w:val="00CD3963"/>
    <w:rsid w:val="00CD4ACC"/>
    <w:rsid w:val="00CD5B69"/>
    <w:rsid w:val="00CD76AD"/>
    <w:rsid w:val="00CE2E7F"/>
    <w:rsid w:val="00CE76C8"/>
    <w:rsid w:val="00CF1AB3"/>
    <w:rsid w:val="00CF1F92"/>
    <w:rsid w:val="00CF3243"/>
    <w:rsid w:val="00CF328D"/>
    <w:rsid w:val="00CF44F8"/>
    <w:rsid w:val="00CF684E"/>
    <w:rsid w:val="00CF6E21"/>
    <w:rsid w:val="00D002DE"/>
    <w:rsid w:val="00D0442B"/>
    <w:rsid w:val="00D06403"/>
    <w:rsid w:val="00D11F7F"/>
    <w:rsid w:val="00D203D9"/>
    <w:rsid w:val="00D22FC6"/>
    <w:rsid w:val="00D25E27"/>
    <w:rsid w:val="00D305B5"/>
    <w:rsid w:val="00D32900"/>
    <w:rsid w:val="00D34EC4"/>
    <w:rsid w:val="00D359C2"/>
    <w:rsid w:val="00D37292"/>
    <w:rsid w:val="00D40AC3"/>
    <w:rsid w:val="00D42D8D"/>
    <w:rsid w:val="00D43B84"/>
    <w:rsid w:val="00D45DE4"/>
    <w:rsid w:val="00D50156"/>
    <w:rsid w:val="00D50BAD"/>
    <w:rsid w:val="00D50BB6"/>
    <w:rsid w:val="00D50DD7"/>
    <w:rsid w:val="00D5167B"/>
    <w:rsid w:val="00D51AFF"/>
    <w:rsid w:val="00D51D04"/>
    <w:rsid w:val="00D53F49"/>
    <w:rsid w:val="00D561D6"/>
    <w:rsid w:val="00D60D4A"/>
    <w:rsid w:val="00D640F4"/>
    <w:rsid w:val="00D671C7"/>
    <w:rsid w:val="00D672BA"/>
    <w:rsid w:val="00D6768B"/>
    <w:rsid w:val="00D67CAA"/>
    <w:rsid w:val="00D70D16"/>
    <w:rsid w:val="00D72F49"/>
    <w:rsid w:val="00D80ACE"/>
    <w:rsid w:val="00D816A5"/>
    <w:rsid w:val="00D816D3"/>
    <w:rsid w:val="00D84CB7"/>
    <w:rsid w:val="00D858D2"/>
    <w:rsid w:val="00D91255"/>
    <w:rsid w:val="00D93AE1"/>
    <w:rsid w:val="00D93DA6"/>
    <w:rsid w:val="00D942F3"/>
    <w:rsid w:val="00D97365"/>
    <w:rsid w:val="00D97E90"/>
    <w:rsid w:val="00DA00D0"/>
    <w:rsid w:val="00DA080F"/>
    <w:rsid w:val="00DA15E2"/>
    <w:rsid w:val="00DA1DE9"/>
    <w:rsid w:val="00DA2BE1"/>
    <w:rsid w:val="00DA3912"/>
    <w:rsid w:val="00DA50CD"/>
    <w:rsid w:val="00DA59D4"/>
    <w:rsid w:val="00DA7C58"/>
    <w:rsid w:val="00DB1AE4"/>
    <w:rsid w:val="00DB4C12"/>
    <w:rsid w:val="00DB4F52"/>
    <w:rsid w:val="00DB511E"/>
    <w:rsid w:val="00DB676C"/>
    <w:rsid w:val="00DC08E9"/>
    <w:rsid w:val="00DC0A63"/>
    <w:rsid w:val="00DC4B41"/>
    <w:rsid w:val="00DC5217"/>
    <w:rsid w:val="00DC7F7F"/>
    <w:rsid w:val="00DD136D"/>
    <w:rsid w:val="00DD2F98"/>
    <w:rsid w:val="00DD514A"/>
    <w:rsid w:val="00DD7CC3"/>
    <w:rsid w:val="00DE2BD6"/>
    <w:rsid w:val="00DE415F"/>
    <w:rsid w:val="00DE68D8"/>
    <w:rsid w:val="00DE7E61"/>
    <w:rsid w:val="00DF1FFD"/>
    <w:rsid w:val="00DF46C9"/>
    <w:rsid w:val="00DF58F1"/>
    <w:rsid w:val="00DF6239"/>
    <w:rsid w:val="00DF7859"/>
    <w:rsid w:val="00E00291"/>
    <w:rsid w:val="00E00C83"/>
    <w:rsid w:val="00E016C3"/>
    <w:rsid w:val="00E016E9"/>
    <w:rsid w:val="00E01A5E"/>
    <w:rsid w:val="00E01DAD"/>
    <w:rsid w:val="00E02E8F"/>
    <w:rsid w:val="00E03557"/>
    <w:rsid w:val="00E041DB"/>
    <w:rsid w:val="00E05A81"/>
    <w:rsid w:val="00E133E2"/>
    <w:rsid w:val="00E14BF3"/>
    <w:rsid w:val="00E150D6"/>
    <w:rsid w:val="00E15A1D"/>
    <w:rsid w:val="00E16960"/>
    <w:rsid w:val="00E16A67"/>
    <w:rsid w:val="00E203FE"/>
    <w:rsid w:val="00E223A9"/>
    <w:rsid w:val="00E232FF"/>
    <w:rsid w:val="00E244A7"/>
    <w:rsid w:val="00E254A6"/>
    <w:rsid w:val="00E27939"/>
    <w:rsid w:val="00E27E41"/>
    <w:rsid w:val="00E3078F"/>
    <w:rsid w:val="00E32914"/>
    <w:rsid w:val="00E34B5E"/>
    <w:rsid w:val="00E34BBF"/>
    <w:rsid w:val="00E35418"/>
    <w:rsid w:val="00E36F50"/>
    <w:rsid w:val="00E44A99"/>
    <w:rsid w:val="00E44CE0"/>
    <w:rsid w:val="00E461AF"/>
    <w:rsid w:val="00E4696B"/>
    <w:rsid w:val="00E47D06"/>
    <w:rsid w:val="00E50C94"/>
    <w:rsid w:val="00E51FFF"/>
    <w:rsid w:val="00E52824"/>
    <w:rsid w:val="00E52D24"/>
    <w:rsid w:val="00E52D35"/>
    <w:rsid w:val="00E5305A"/>
    <w:rsid w:val="00E54555"/>
    <w:rsid w:val="00E553EA"/>
    <w:rsid w:val="00E628BB"/>
    <w:rsid w:val="00E629DA"/>
    <w:rsid w:val="00E62B7F"/>
    <w:rsid w:val="00E70B1E"/>
    <w:rsid w:val="00E74586"/>
    <w:rsid w:val="00E75037"/>
    <w:rsid w:val="00E77C2E"/>
    <w:rsid w:val="00E77DE2"/>
    <w:rsid w:val="00E809A7"/>
    <w:rsid w:val="00E81A90"/>
    <w:rsid w:val="00E85AB7"/>
    <w:rsid w:val="00E86A5D"/>
    <w:rsid w:val="00E86AE9"/>
    <w:rsid w:val="00E908D6"/>
    <w:rsid w:val="00E93343"/>
    <w:rsid w:val="00E95565"/>
    <w:rsid w:val="00E9619B"/>
    <w:rsid w:val="00E9645A"/>
    <w:rsid w:val="00E9664D"/>
    <w:rsid w:val="00E9673F"/>
    <w:rsid w:val="00EA1377"/>
    <w:rsid w:val="00EA3507"/>
    <w:rsid w:val="00EA4AEB"/>
    <w:rsid w:val="00EA4E00"/>
    <w:rsid w:val="00EA51DE"/>
    <w:rsid w:val="00EA6BD4"/>
    <w:rsid w:val="00EA6E19"/>
    <w:rsid w:val="00EA6FA7"/>
    <w:rsid w:val="00EB000D"/>
    <w:rsid w:val="00EB22C2"/>
    <w:rsid w:val="00EB2D68"/>
    <w:rsid w:val="00EB3DCA"/>
    <w:rsid w:val="00EB5397"/>
    <w:rsid w:val="00EB6D19"/>
    <w:rsid w:val="00EB6E6A"/>
    <w:rsid w:val="00EC00CA"/>
    <w:rsid w:val="00EC2769"/>
    <w:rsid w:val="00EC3BE0"/>
    <w:rsid w:val="00EC4AAC"/>
    <w:rsid w:val="00EC5F56"/>
    <w:rsid w:val="00EC7452"/>
    <w:rsid w:val="00EC784D"/>
    <w:rsid w:val="00ED2993"/>
    <w:rsid w:val="00ED4081"/>
    <w:rsid w:val="00ED5BA8"/>
    <w:rsid w:val="00EE24AF"/>
    <w:rsid w:val="00EE5B32"/>
    <w:rsid w:val="00EE679C"/>
    <w:rsid w:val="00EF23EE"/>
    <w:rsid w:val="00EF294D"/>
    <w:rsid w:val="00EF32A4"/>
    <w:rsid w:val="00EF39B8"/>
    <w:rsid w:val="00EF3E94"/>
    <w:rsid w:val="00EF591D"/>
    <w:rsid w:val="00F01082"/>
    <w:rsid w:val="00F01F9E"/>
    <w:rsid w:val="00F02A93"/>
    <w:rsid w:val="00F03019"/>
    <w:rsid w:val="00F038DA"/>
    <w:rsid w:val="00F042DB"/>
    <w:rsid w:val="00F076D6"/>
    <w:rsid w:val="00F104F7"/>
    <w:rsid w:val="00F127BF"/>
    <w:rsid w:val="00F13B4A"/>
    <w:rsid w:val="00F13B70"/>
    <w:rsid w:val="00F149ED"/>
    <w:rsid w:val="00F14ADA"/>
    <w:rsid w:val="00F150E2"/>
    <w:rsid w:val="00F154A1"/>
    <w:rsid w:val="00F15B3E"/>
    <w:rsid w:val="00F16AED"/>
    <w:rsid w:val="00F208FE"/>
    <w:rsid w:val="00F22013"/>
    <w:rsid w:val="00F226EE"/>
    <w:rsid w:val="00F22BFC"/>
    <w:rsid w:val="00F2344C"/>
    <w:rsid w:val="00F24BB0"/>
    <w:rsid w:val="00F303CD"/>
    <w:rsid w:val="00F31F9C"/>
    <w:rsid w:val="00F338F5"/>
    <w:rsid w:val="00F34D2F"/>
    <w:rsid w:val="00F3586C"/>
    <w:rsid w:val="00F35C9D"/>
    <w:rsid w:val="00F36239"/>
    <w:rsid w:val="00F36F66"/>
    <w:rsid w:val="00F40C47"/>
    <w:rsid w:val="00F41140"/>
    <w:rsid w:val="00F412E9"/>
    <w:rsid w:val="00F41AE8"/>
    <w:rsid w:val="00F447DD"/>
    <w:rsid w:val="00F45399"/>
    <w:rsid w:val="00F4765B"/>
    <w:rsid w:val="00F508FB"/>
    <w:rsid w:val="00F57B8B"/>
    <w:rsid w:val="00F60788"/>
    <w:rsid w:val="00F627E9"/>
    <w:rsid w:val="00F629D1"/>
    <w:rsid w:val="00F65790"/>
    <w:rsid w:val="00F67057"/>
    <w:rsid w:val="00F70D7A"/>
    <w:rsid w:val="00F715A2"/>
    <w:rsid w:val="00F7254A"/>
    <w:rsid w:val="00F72643"/>
    <w:rsid w:val="00F731D9"/>
    <w:rsid w:val="00F736E6"/>
    <w:rsid w:val="00F76689"/>
    <w:rsid w:val="00F80F4D"/>
    <w:rsid w:val="00F82906"/>
    <w:rsid w:val="00F83296"/>
    <w:rsid w:val="00F873DF"/>
    <w:rsid w:val="00F94445"/>
    <w:rsid w:val="00F96940"/>
    <w:rsid w:val="00FA1AF9"/>
    <w:rsid w:val="00FA3FAB"/>
    <w:rsid w:val="00FA4FFE"/>
    <w:rsid w:val="00FA57E6"/>
    <w:rsid w:val="00FA6F95"/>
    <w:rsid w:val="00FA73B1"/>
    <w:rsid w:val="00FB002D"/>
    <w:rsid w:val="00FB2166"/>
    <w:rsid w:val="00FB237A"/>
    <w:rsid w:val="00FB2B4E"/>
    <w:rsid w:val="00FB4CC7"/>
    <w:rsid w:val="00FB7FB5"/>
    <w:rsid w:val="00FC1B22"/>
    <w:rsid w:val="00FC253A"/>
    <w:rsid w:val="00FC4278"/>
    <w:rsid w:val="00FC56B1"/>
    <w:rsid w:val="00FC7293"/>
    <w:rsid w:val="00FC73A2"/>
    <w:rsid w:val="00FC751A"/>
    <w:rsid w:val="00FC760C"/>
    <w:rsid w:val="00FC7ACB"/>
    <w:rsid w:val="00FD2A28"/>
    <w:rsid w:val="00FE2139"/>
    <w:rsid w:val="00FE431F"/>
    <w:rsid w:val="00FE4DC8"/>
    <w:rsid w:val="00FF4777"/>
    <w:rsid w:val="00FF4AC9"/>
    <w:rsid w:val="00FF55C6"/>
    <w:rsid w:val="00FF623F"/>
    <w:rsid w:val="75446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95DB5"/>
  <w15:chartTrackingRefBased/>
  <w15:docId w15:val="{6BC0EABD-CE27-47F2-98B7-69BE09793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108"/>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rPr>
  </w:style>
  <w:style w:type="paragraph" w:styleId="Heading1">
    <w:name w:val="heading 1"/>
    <w:basedOn w:val="Normal"/>
    <w:next w:val="Normal"/>
    <w:link w:val="Heading1Char"/>
    <w:qFormat/>
    <w:rsid w:val="00C01108"/>
    <w:pPr>
      <w:keepNext/>
      <w:keepLines/>
      <w:spacing w:before="360"/>
      <w:ind w:left="794" w:hanging="794"/>
      <w:jc w:val="left"/>
      <w:outlineLvl w:val="0"/>
    </w:pPr>
    <w:rPr>
      <w:b/>
    </w:rPr>
  </w:style>
  <w:style w:type="paragraph" w:styleId="Heading2">
    <w:name w:val="heading 2"/>
    <w:basedOn w:val="Heading1"/>
    <w:next w:val="Normal"/>
    <w:link w:val="Heading2Char"/>
    <w:qFormat/>
    <w:rsid w:val="00C01108"/>
    <w:pPr>
      <w:spacing w:before="240"/>
      <w:outlineLvl w:val="1"/>
    </w:pPr>
  </w:style>
  <w:style w:type="paragraph" w:styleId="Heading3">
    <w:name w:val="heading 3"/>
    <w:basedOn w:val="Heading1"/>
    <w:next w:val="Normal"/>
    <w:link w:val="Heading3Char"/>
    <w:qFormat/>
    <w:rsid w:val="00C01108"/>
    <w:pPr>
      <w:spacing w:before="160"/>
      <w:outlineLvl w:val="2"/>
    </w:pPr>
  </w:style>
  <w:style w:type="paragraph" w:styleId="Heading4">
    <w:name w:val="heading 4"/>
    <w:basedOn w:val="Heading3"/>
    <w:next w:val="Normal"/>
    <w:link w:val="Heading4Char"/>
    <w:qFormat/>
    <w:rsid w:val="00C01108"/>
    <w:pPr>
      <w:tabs>
        <w:tab w:val="clear" w:pos="794"/>
        <w:tab w:val="left" w:pos="1021"/>
      </w:tabs>
      <w:ind w:left="1021" w:hanging="1021"/>
      <w:outlineLvl w:val="3"/>
    </w:pPr>
  </w:style>
  <w:style w:type="paragraph" w:styleId="Heading5">
    <w:name w:val="heading 5"/>
    <w:basedOn w:val="Heading4"/>
    <w:next w:val="Normal"/>
    <w:link w:val="Heading5Char"/>
    <w:qFormat/>
    <w:rsid w:val="00C01108"/>
    <w:pPr>
      <w:outlineLvl w:val="4"/>
    </w:pPr>
  </w:style>
  <w:style w:type="paragraph" w:styleId="Heading6">
    <w:name w:val="heading 6"/>
    <w:basedOn w:val="Heading4"/>
    <w:next w:val="Normal"/>
    <w:link w:val="Heading6Char"/>
    <w:qFormat/>
    <w:rsid w:val="00C01108"/>
    <w:pPr>
      <w:tabs>
        <w:tab w:val="clear" w:pos="1021"/>
        <w:tab w:val="clear" w:pos="1191"/>
      </w:tabs>
      <w:ind w:left="1588" w:hanging="1588"/>
      <w:outlineLvl w:val="5"/>
    </w:pPr>
  </w:style>
  <w:style w:type="paragraph" w:styleId="Heading7">
    <w:name w:val="heading 7"/>
    <w:basedOn w:val="Heading6"/>
    <w:next w:val="Normal"/>
    <w:link w:val="Heading7Char"/>
    <w:qFormat/>
    <w:rsid w:val="00C01108"/>
    <w:pPr>
      <w:outlineLvl w:val="6"/>
    </w:pPr>
  </w:style>
  <w:style w:type="paragraph" w:styleId="Heading8">
    <w:name w:val="heading 8"/>
    <w:basedOn w:val="Heading6"/>
    <w:next w:val="Normal"/>
    <w:link w:val="Heading8Char"/>
    <w:qFormat/>
    <w:rsid w:val="00C01108"/>
    <w:pPr>
      <w:outlineLvl w:val="7"/>
    </w:pPr>
  </w:style>
  <w:style w:type="paragraph" w:styleId="Heading9">
    <w:name w:val="heading 9"/>
    <w:basedOn w:val="Heading6"/>
    <w:next w:val="Normal"/>
    <w:link w:val="Heading9Char"/>
    <w:qFormat/>
    <w:rsid w:val="00C01108"/>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rectionSeparatorBegin">
    <w:name w:val="Correction Separator Begin"/>
    <w:basedOn w:val="Normal"/>
    <w:rsid w:val="007B7733"/>
    <w:pPr>
      <w:keepNext/>
      <w:pBdr>
        <w:bottom w:val="single" w:sz="12" w:space="1" w:color="auto"/>
      </w:pBdr>
      <w:spacing w:before="240" w:after="240"/>
      <w:ind w:left="1440" w:right="1440"/>
      <w:jc w:val="center"/>
    </w:pPr>
    <w:rPr>
      <w:rFonts w:eastAsia="Times New Roman"/>
      <w:b/>
      <w:i/>
      <w:sz w:val="20"/>
      <w:lang w:val="en-US"/>
    </w:rPr>
  </w:style>
  <w:style w:type="paragraph" w:customStyle="1" w:styleId="CorrectionSeparatorEnd">
    <w:name w:val="Correction Separator End"/>
    <w:basedOn w:val="Normal"/>
    <w:rsid w:val="007B7733"/>
    <w:pPr>
      <w:pBdr>
        <w:top w:val="single" w:sz="12" w:space="1" w:color="auto"/>
      </w:pBdr>
      <w:spacing w:before="240" w:after="240"/>
      <w:ind w:left="1440" w:right="1440"/>
      <w:jc w:val="center"/>
    </w:pPr>
    <w:rPr>
      <w:rFonts w:eastAsia="Times New Roman"/>
      <w:b/>
      <w:i/>
      <w:sz w:val="20"/>
      <w:lang w:val="en-US"/>
    </w:rPr>
  </w:style>
  <w:style w:type="paragraph" w:customStyle="1" w:styleId="Figure">
    <w:name w:val="Figure"/>
    <w:basedOn w:val="Normal"/>
    <w:next w:val="Normal"/>
    <w:rsid w:val="00C01108"/>
    <w:pPr>
      <w:keepNext/>
      <w:keepLines/>
      <w:spacing w:before="240" w:after="120"/>
      <w:jc w:val="center"/>
    </w:pPr>
  </w:style>
  <w:style w:type="paragraph" w:customStyle="1" w:styleId="Reasons">
    <w:name w:val="Reasons"/>
    <w:basedOn w:val="Normal"/>
    <w:qFormat/>
    <w:rsid w:val="00115628"/>
    <w:pPr>
      <w:tabs>
        <w:tab w:val="clear" w:pos="794"/>
        <w:tab w:val="clear" w:pos="1191"/>
        <w:tab w:val="clear" w:pos="1588"/>
        <w:tab w:val="clear" w:pos="1985"/>
      </w:tabs>
      <w:overflowPunct/>
      <w:autoSpaceDE/>
      <w:autoSpaceDN/>
      <w:adjustRightInd/>
      <w:spacing w:before="0"/>
      <w:jc w:val="left"/>
      <w:textAlignment w:val="auto"/>
    </w:pPr>
    <w:rPr>
      <w:rFonts w:eastAsia="Times New Roman"/>
      <w:lang w:val="en-US"/>
    </w:rPr>
  </w:style>
  <w:style w:type="character" w:customStyle="1" w:styleId="Heading1Char">
    <w:name w:val="Heading 1 Char"/>
    <w:basedOn w:val="DefaultParagraphFont"/>
    <w:link w:val="Heading1"/>
    <w:rsid w:val="00C01108"/>
    <w:rPr>
      <w:b/>
      <w:sz w:val="24"/>
      <w:lang w:val="en-GB"/>
    </w:rPr>
  </w:style>
  <w:style w:type="paragraph" w:customStyle="1" w:styleId="Heading1Centered">
    <w:name w:val="Heading 1 Centered"/>
    <w:basedOn w:val="Heading1"/>
    <w:rsid w:val="00BB46A0"/>
    <w:pPr>
      <w:jc w:val="center"/>
    </w:pPr>
  </w:style>
  <w:style w:type="character" w:customStyle="1" w:styleId="Heading2Char">
    <w:name w:val="Heading 2 Char"/>
    <w:basedOn w:val="DefaultParagraphFont"/>
    <w:link w:val="Heading2"/>
    <w:rsid w:val="00C01108"/>
    <w:rPr>
      <w:b/>
      <w:sz w:val="24"/>
      <w:lang w:val="en-GB"/>
    </w:rPr>
  </w:style>
  <w:style w:type="character" w:customStyle="1" w:styleId="Heading3Char">
    <w:name w:val="Heading 3 Char"/>
    <w:basedOn w:val="DefaultParagraphFont"/>
    <w:link w:val="Heading3"/>
    <w:rsid w:val="00C01108"/>
    <w:rPr>
      <w:b/>
      <w:sz w:val="24"/>
      <w:lang w:val="en-GB"/>
    </w:rPr>
  </w:style>
  <w:style w:type="character" w:customStyle="1" w:styleId="Heading4Char">
    <w:name w:val="Heading 4 Char"/>
    <w:basedOn w:val="DefaultParagraphFont"/>
    <w:link w:val="Heading4"/>
    <w:rsid w:val="00C01108"/>
    <w:rPr>
      <w:b/>
      <w:sz w:val="24"/>
      <w:lang w:val="en-GB"/>
    </w:rPr>
  </w:style>
  <w:style w:type="character" w:customStyle="1" w:styleId="Heading5Char">
    <w:name w:val="Heading 5 Char"/>
    <w:basedOn w:val="DefaultParagraphFont"/>
    <w:link w:val="Heading5"/>
    <w:rsid w:val="00C01108"/>
    <w:rPr>
      <w:b/>
      <w:sz w:val="24"/>
      <w:lang w:val="en-GB"/>
    </w:rPr>
  </w:style>
  <w:style w:type="character" w:customStyle="1" w:styleId="Heading6Char">
    <w:name w:val="Heading 6 Char"/>
    <w:link w:val="Heading6"/>
    <w:rsid w:val="00BB46A0"/>
    <w:rPr>
      <w:b/>
      <w:sz w:val="24"/>
      <w:lang w:val="en-GB"/>
    </w:rPr>
  </w:style>
  <w:style w:type="character" w:customStyle="1" w:styleId="Heading7Char">
    <w:name w:val="Heading 7 Char"/>
    <w:link w:val="Heading7"/>
    <w:rsid w:val="00BB46A0"/>
    <w:rPr>
      <w:b/>
      <w:sz w:val="24"/>
      <w:lang w:val="en-GB"/>
    </w:rPr>
  </w:style>
  <w:style w:type="character" w:customStyle="1" w:styleId="Heading8Char">
    <w:name w:val="Heading 8 Char"/>
    <w:link w:val="Heading8"/>
    <w:rsid w:val="00BB46A0"/>
    <w:rPr>
      <w:b/>
      <w:sz w:val="24"/>
      <w:lang w:val="en-GB"/>
    </w:rPr>
  </w:style>
  <w:style w:type="character" w:customStyle="1" w:styleId="Heading9Char">
    <w:name w:val="Heading 9 Char"/>
    <w:link w:val="Heading9"/>
    <w:rsid w:val="00BB46A0"/>
    <w:rPr>
      <w:b/>
      <w:sz w:val="24"/>
      <w:lang w:val="en-GB"/>
    </w:rPr>
  </w:style>
  <w:style w:type="paragraph" w:customStyle="1" w:styleId="Headingb">
    <w:name w:val="Heading_b"/>
    <w:basedOn w:val="Normal"/>
    <w:next w:val="Normal"/>
    <w:rsid w:val="00C01108"/>
    <w:pPr>
      <w:keepNext/>
      <w:spacing w:before="160"/>
      <w:jc w:val="left"/>
    </w:pPr>
    <w:rPr>
      <w:b/>
    </w:rPr>
  </w:style>
  <w:style w:type="paragraph" w:customStyle="1" w:styleId="Headingi">
    <w:name w:val="Heading_i"/>
    <w:basedOn w:val="Normal"/>
    <w:next w:val="Normal"/>
    <w:rsid w:val="00C01108"/>
    <w:pPr>
      <w:keepNext/>
      <w:spacing w:before="160"/>
      <w:jc w:val="left"/>
    </w:pPr>
    <w:rPr>
      <w:i/>
    </w:rPr>
  </w:style>
  <w:style w:type="character" w:styleId="Hyperlink">
    <w:name w:val="Hyperlink"/>
    <w:aliases w:val="超级链接,Style 58,超?级链,CEO_Hyperlink,超链接1,超????,超?级链ïÈ,õ±?级链,õ±链ïÈ1,õ±???,하이퍼링크2,하이퍼링크21,超??级链Ú,fL????,fL?级,超??级链"/>
    <w:basedOn w:val="DefaultParagraphFont"/>
    <w:uiPriority w:val="99"/>
    <w:qFormat/>
    <w:rsid w:val="00C01108"/>
    <w:rPr>
      <w:color w:val="0000FF"/>
      <w:u w:val="single"/>
    </w:rPr>
  </w:style>
  <w:style w:type="paragraph" w:customStyle="1" w:styleId="LSDeadline">
    <w:name w:val="LSDeadline"/>
    <w:basedOn w:val="LSForAction"/>
    <w:next w:val="Normal"/>
    <w:rsid w:val="00CB588D"/>
    <w:rPr>
      <w:bCs w:val="0"/>
    </w:rPr>
  </w:style>
  <w:style w:type="paragraph" w:customStyle="1" w:styleId="LSSource">
    <w:name w:val="LSSource"/>
    <w:basedOn w:val="LSForAction"/>
    <w:next w:val="Normal"/>
    <w:rsid w:val="00CB588D"/>
    <w:rPr>
      <w:rFonts w:eastAsia="Calibri"/>
      <w:bCs w:val="0"/>
    </w:rPr>
  </w:style>
  <w:style w:type="paragraph" w:customStyle="1" w:styleId="LSTitle">
    <w:name w:val="LSTitle"/>
    <w:basedOn w:val="LSForAction"/>
    <w:next w:val="Normal"/>
    <w:rsid w:val="00CB588D"/>
    <w:rPr>
      <w:rFonts w:eastAsia="Calibri"/>
      <w:bCs w:val="0"/>
    </w:rPr>
  </w:style>
  <w:style w:type="paragraph" w:customStyle="1" w:styleId="Note">
    <w:name w:val="Note"/>
    <w:basedOn w:val="Normal"/>
    <w:rsid w:val="00C01108"/>
    <w:pPr>
      <w:spacing w:before="80"/>
    </w:pPr>
    <w:rPr>
      <w:sz w:val="22"/>
    </w:rPr>
  </w:style>
  <w:style w:type="paragraph" w:customStyle="1" w:styleId="RecNo">
    <w:name w:val="Rec_No"/>
    <w:basedOn w:val="Normal"/>
    <w:next w:val="Rectitle"/>
    <w:rsid w:val="00C01108"/>
    <w:pPr>
      <w:keepNext/>
      <w:keepLines/>
      <w:spacing w:before="0"/>
      <w:jc w:val="left"/>
    </w:pPr>
    <w:rPr>
      <w:b/>
      <w:sz w:val="28"/>
    </w:rPr>
  </w:style>
  <w:style w:type="paragraph" w:customStyle="1" w:styleId="Rectitle">
    <w:name w:val="Rec_title"/>
    <w:basedOn w:val="Normal"/>
    <w:next w:val="Normalaftertitle"/>
    <w:rsid w:val="00C01108"/>
    <w:pPr>
      <w:keepNext/>
      <w:keepLines/>
      <w:spacing w:before="360"/>
      <w:jc w:val="center"/>
    </w:pPr>
    <w:rPr>
      <w:b/>
      <w:sz w:val="28"/>
    </w:rPr>
  </w:style>
  <w:style w:type="paragraph" w:customStyle="1" w:styleId="Reftext">
    <w:name w:val="Ref_text"/>
    <w:basedOn w:val="Normal"/>
    <w:rsid w:val="00C01108"/>
    <w:pPr>
      <w:ind w:left="794" w:hanging="794"/>
      <w:jc w:val="left"/>
    </w:pPr>
  </w:style>
  <w:style w:type="paragraph" w:customStyle="1" w:styleId="TableNotitle">
    <w:name w:val="Table_No &amp; title"/>
    <w:basedOn w:val="Normal"/>
    <w:next w:val="Normal"/>
    <w:qFormat/>
    <w:rsid w:val="007B7733"/>
    <w:pPr>
      <w:keepNext/>
      <w:keepLines/>
      <w:spacing w:before="360" w:after="120"/>
      <w:jc w:val="center"/>
    </w:pPr>
    <w:rPr>
      <w:rFonts w:eastAsiaTheme="minorHAnsi"/>
      <w:b/>
    </w:rPr>
  </w:style>
  <w:style w:type="paragraph" w:styleId="TOC1">
    <w:name w:val="toc 1"/>
    <w:basedOn w:val="Normal"/>
    <w:uiPriority w:val="39"/>
    <w:rsid w:val="00C01108"/>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2">
    <w:name w:val="toc 2"/>
    <w:basedOn w:val="TOC1"/>
    <w:uiPriority w:val="39"/>
    <w:rsid w:val="00C01108"/>
    <w:pPr>
      <w:spacing w:before="80"/>
      <w:ind w:left="1531" w:hanging="851"/>
    </w:pPr>
  </w:style>
  <w:style w:type="paragraph" w:styleId="TOC3">
    <w:name w:val="toc 3"/>
    <w:basedOn w:val="TOC2"/>
    <w:rsid w:val="00C01108"/>
  </w:style>
  <w:style w:type="paragraph" w:customStyle="1" w:styleId="Normalbeforetable">
    <w:name w:val="Normal before table"/>
    <w:basedOn w:val="Normal"/>
    <w:rsid w:val="007B7733"/>
    <w:pPr>
      <w:keepNext/>
      <w:spacing w:after="120"/>
    </w:pPr>
    <w:rPr>
      <w:rFonts w:eastAsia="????"/>
    </w:rPr>
  </w:style>
  <w:style w:type="paragraph" w:customStyle="1" w:styleId="Tablehead">
    <w:name w:val="Table_head"/>
    <w:basedOn w:val="Normal"/>
    <w:next w:val="Tabletext"/>
    <w:rsid w:val="00C0110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C0110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text">
    <w:name w:val="Table_text"/>
    <w:basedOn w:val="Normal"/>
    <w:rsid w:val="00C0110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Headingib">
    <w:name w:val="Heading_ib"/>
    <w:basedOn w:val="Headingi"/>
    <w:next w:val="Normal"/>
    <w:qFormat/>
    <w:rsid w:val="007B7733"/>
    <w:rPr>
      <w:b/>
      <w:bCs/>
    </w:rPr>
  </w:style>
  <w:style w:type="paragraph" w:customStyle="1" w:styleId="References">
    <w:name w:val="References"/>
    <w:basedOn w:val="Normal"/>
    <w:rsid w:val="0077101F"/>
    <w:pPr>
      <w:widowControl w:val="0"/>
      <w:numPr>
        <w:numId w:val="10"/>
      </w:numPr>
    </w:pPr>
    <w:rPr>
      <w:rFonts w:eastAsia="Times New Roman"/>
      <w:lang w:eastAsia="zh-CN"/>
    </w:rPr>
  </w:style>
  <w:style w:type="paragraph" w:customStyle="1" w:styleId="NormalITU">
    <w:name w:val="Normal_ITU"/>
    <w:basedOn w:val="Normal"/>
    <w:rsid w:val="00C02937"/>
    <w:rPr>
      <w:rFonts w:eastAsiaTheme="minorHAnsi" w:cs="Arial"/>
      <w:lang w:val="en-US"/>
    </w:rPr>
  </w:style>
  <w:style w:type="paragraph" w:customStyle="1" w:styleId="Figurelegend">
    <w:name w:val="Figure_legend"/>
    <w:basedOn w:val="Normal"/>
    <w:rsid w:val="00C01108"/>
    <w:pPr>
      <w:keepNext/>
      <w:keepLines/>
      <w:tabs>
        <w:tab w:val="clear" w:pos="794"/>
        <w:tab w:val="clear" w:pos="1191"/>
        <w:tab w:val="clear" w:pos="1588"/>
        <w:tab w:val="clear" w:pos="1985"/>
      </w:tabs>
      <w:spacing w:before="20" w:after="20"/>
      <w:jc w:val="left"/>
    </w:pPr>
    <w:rPr>
      <w:sz w:val="18"/>
    </w:rPr>
  </w:style>
  <w:style w:type="paragraph" w:customStyle="1" w:styleId="Title1">
    <w:name w:val="Title 1"/>
    <w:basedOn w:val="Source"/>
    <w:next w:val="Title2"/>
    <w:rsid w:val="00C0110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01108"/>
  </w:style>
  <w:style w:type="paragraph" w:customStyle="1" w:styleId="Title3">
    <w:name w:val="Title 3"/>
    <w:basedOn w:val="Title2"/>
    <w:next w:val="Title4"/>
    <w:rsid w:val="00C01108"/>
    <w:rPr>
      <w:caps w:val="0"/>
    </w:rPr>
  </w:style>
  <w:style w:type="paragraph" w:customStyle="1" w:styleId="Title4">
    <w:name w:val="Title 4"/>
    <w:basedOn w:val="Title3"/>
    <w:next w:val="Heading1"/>
    <w:rsid w:val="00C01108"/>
    <w:rPr>
      <w:b/>
    </w:rPr>
  </w:style>
  <w:style w:type="paragraph" w:customStyle="1" w:styleId="Formal">
    <w:name w:val="Formal"/>
    <w:basedOn w:val="ASN1"/>
    <w:rsid w:val="00C01108"/>
    <w:rPr>
      <w:b w:val="0"/>
    </w:rPr>
  </w:style>
  <w:style w:type="paragraph" w:customStyle="1" w:styleId="Docnumber">
    <w:name w:val="Docnumber"/>
    <w:basedOn w:val="Normal"/>
    <w:link w:val="DocnumberChar"/>
    <w:qFormat/>
    <w:rsid w:val="00C01108"/>
    <w:pPr>
      <w:jc w:val="right"/>
    </w:pPr>
    <w:rPr>
      <w:rFonts w:eastAsia="Times New Roman"/>
      <w:b/>
      <w:bCs/>
      <w:sz w:val="40"/>
    </w:rPr>
  </w:style>
  <w:style w:type="character" w:customStyle="1" w:styleId="DocnumberChar">
    <w:name w:val="Docnumber Char"/>
    <w:basedOn w:val="DefaultParagraphFont"/>
    <w:link w:val="Docnumber"/>
    <w:rsid w:val="00C01108"/>
    <w:rPr>
      <w:rFonts w:eastAsia="Times New Roman"/>
      <w:b/>
      <w:bCs/>
      <w:sz w:val="40"/>
      <w:lang w:val="en-GB"/>
    </w:rPr>
  </w:style>
  <w:style w:type="paragraph" w:styleId="TableofFigures">
    <w:name w:val="table of figures"/>
    <w:basedOn w:val="Normal"/>
    <w:next w:val="Normal"/>
    <w:uiPriority w:val="99"/>
    <w:rsid w:val="007B7733"/>
    <w:pPr>
      <w:tabs>
        <w:tab w:val="right" w:leader="dot" w:pos="9639"/>
      </w:tabs>
    </w:pPr>
    <w:rPr>
      <w:rFonts w:eastAsia="MS Mincho"/>
    </w:rPr>
  </w:style>
  <w:style w:type="paragraph" w:styleId="Header">
    <w:name w:val="header"/>
    <w:basedOn w:val="Normal"/>
    <w:link w:val="HeaderChar"/>
    <w:rsid w:val="00C01108"/>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rsid w:val="00C01108"/>
    <w:rPr>
      <w:sz w:val="18"/>
      <w:lang w:val="en-GB"/>
    </w:rPr>
  </w:style>
  <w:style w:type="character" w:customStyle="1" w:styleId="ReftextArial9pt">
    <w:name w:val="Ref_text Arial 9 pt"/>
    <w:rsid w:val="007B7733"/>
    <w:rPr>
      <w:rFonts w:ascii="Arial" w:hAnsi="Arial" w:cs="Arial"/>
      <w:sz w:val="18"/>
      <w:szCs w:val="18"/>
    </w:rPr>
  </w:style>
  <w:style w:type="paragraph" w:customStyle="1" w:styleId="LSForAction">
    <w:name w:val="LSForAction"/>
    <w:basedOn w:val="Normal"/>
    <w:rsid w:val="00CB588D"/>
    <w:rPr>
      <w:rFonts w:eastAsia="Times New Roman"/>
      <w:bCs/>
    </w:rPr>
  </w:style>
  <w:style w:type="paragraph" w:customStyle="1" w:styleId="LSForComment">
    <w:name w:val="LSForComment"/>
    <w:basedOn w:val="LSForAction"/>
    <w:next w:val="Normal"/>
    <w:rsid w:val="00CB588D"/>
  </w:style>
  <w:style w:type="paragraph" w:customStyle="1" w:styleId="LSForInfo">
    <w:name w:val="LSForInfo"/>
    <w:basedOn w:val="LSForAction"/>
    <w:next w:val="Normal"/>
    <w:rsid w:val="00CB588D"/>
  </w:style>
  <w:style w:type="character" w:styleId="PlaceholderText">
    <w:name w:val="Placeholder Text"/>
    <w:uiPriority w:val="99"/>
    <w:semiHidden/>
    <w:rsid w:val="00E03557"/>
    <w:rPr>
      <w:rFonts w:ascii="Times New Roman" w:hAnsi="Times New Roman"/>
      <w:color w:val="808080"/>
    </w:rPr>
  </w:style>
  <w:style w:type="paragraph" w:customStyle="1" w:styleId="enumlev1">
    <w:name w:val="enumlev1"/>
    <w:basedOn w:val="Normal"/>
    <w:rsid w:val="00C01108"/>
    <w:pPr>
      <w:spacing w:before="80"/>
      <w:ind w:left="794" w:hanging="794"/>
    </w:pPr>
  </w:style>
  <w:style w:type="paragraph" w:styleId="Caption">
    <w:name w:val="caption"/>
    <w:aliases w:val="cap"/>
    <w:basedOn w:val="Normal"/>
    <w:next w:val="Normal"/>
    <w:unhideWhenUsed/>
    <w:qFormat/>
    <w:rsid w:val="00C01108"/>
    <w:pPr>
      <w:tabs>
        <w:tab w:val="clear" w:pos="794"/>
        <w:tab w:val="clear" w:pos="1191"/>
        <w:tab w:val="clear" w:pos="1588"/>
        <w:tab w:val="clear" w:pos="1985"/>
      </w:tabs>
      <w:overflowPunct/>
      <w:autoSpaceDE/>
      <w:autoSpaceDN/>
      <w:adjustRightInd/>
      <w:spacing w:before="0" w:after="200"/>
      <w:jc w:val="left"/>
      <w:textAlignment w:val="auto"/>
    </w:pPr>
    <w:rPr>
      <w:i/>
      <w:iCs/>
      <w:color w:val="44546A" w:themeColor="text2"/>
      <w:sz w:val="18"/>
      <w:szCs w:val="18"/>
      <w:lang w:eastAsia="ja-JP"/>
    </w:rPr>
  </w:style>
  <w:style w:type="paragraph" w:styleId="Footer">
    <w:name w:val="footer"/>
    <w:basedOn w:val="Normal"/>
    <w:link w:val="FooterChar"/>
    <w:rsid w:val="00C01108"/>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qFormat/>
    <w:rsid w:val="00C01108"/>
    <w:rPr>
      <w:caps/>
      <w:noProof/>
      <w:sz w:val="16"/>
      <w:lang w:val="en-GB"/>
    </w:rPr>
  </w:style>
  <w:style w:type="paragraph" w:styleId="FootnoteText">
    <w:name w:val="footnote text"/>
    <w:basedOn w:val="Note"/>
    <w:link w:val="FootnoteTextChar"/>
    <w:semiHidden/>
    <w:rsid w:val="00C01108"/>
    <w:pPr>
      <w:keepLines/>
      <w:tabs>
        <w:tab w:val="left" w:pos="255"/>
      </w:tabs>
      <w:ind w:left="255" w:hanging="255"/>
    </w:pPr>
  </w:style>
  <w:style w:type="character" w:customStyle="1" w:styleId="FootnoteTextChar">
    <w:name w:val="Footnote Text Char"/>
    <w:basedOn w:val="DefaultParagraphFont"/>
    <w:link w:val="FootnoteText"/>
    <w:semiHidden/>
    <w:rsid w:val="00C01108"/>
    <w:rPr>
      <w:sz w:val="22"/>
      <w:lang w:val="en-GB"/>
    </w:rPr>
  </w:style>
  <w:style w:type="character" w:styleId="FootnoteReference">
    <w:name w:val="footnote reference"/>
    <w:basedOn w:val="DefaultParagraphFont"/>
    <w:semiHidden/>
    <w:rsid w:val="00C01108"/>
    <w:rPr>
      <w:position w:val="6"/>
      <w:sz w:val="18"/>
    </w:rPr>
  </w:style>
  <w:style w:type="paragraph" w:styleId="BalloonText">
    <w:name w:val="Balloon Text"/>
    <w:basedOn w:val="Normal"/>
    <w:link w:val="BalloonTextChar"/>
    <w:semiHidden/>
    <w:unhideWhenUsed/>
    <w:rsid w:val="00C01108"/>
    <w:pPr>
      <w:spacing w:before="0"/>
    </w:pPr>
    <w:rPr>
      <w:sz w:val="18"/>
      <w:szCs w:val="18"/>
    </w:rPr>
  </w:style>
  <w:style w:type="character" w:customStyle="1" w:styleId="BalloonTextChar">
    <w:name w:val="Balloon Text Char"/>
    <w:basedOn w:val="DefaultParagraphFont"/>
    <w:link w:val="BalloonText"/>
    <w:semiHidden/>
    <w:rsid w:val="00C01108"/>
    <w:rPr>
      <w:sz w:val="18"/>
      <w:szCs w:val="18"/>
      <w:lang w:val="en-GB"/>
    </w:rPr>
  </w:style>
  <w:style w:type="paragraph" w:styleId="Bibliography">
    <w:name w:val="Bibliography"/>
    <w:basedOn w:val="Normal"/>
    <w:next w:val="Normal"/>
    <w:uiPriority w:val="37"/>
    <w:semiHidden/>
    <w:unhideWhenUsed/>
    <w:rsid w:val="007B7733"/>
    <w:rPr>
      <w:rFonts w:eastAsiaTheme="minorHAnsi"/>
    </w:rPr>
  </w:style>
  <w:style w:type="paragraph" w:styleId="BlockText">
    <w:name w:val="Block Text"/>
    <w:basedOn w:val="Normal"/>
    <w:uiPriority w:val="99"/>
    <w:semiHidden/>
    <w:unhideWhenUsed/>
    <w:rsid w:val="007B7733"/>
    <w:pPr>
      <w:pBdr>
        <w:top w:val="single" w:sz="2" w:space="10" w:color="5B9BD5" w:themeColor="accent1" w:frame="1"/>
        <w:left w:val="single" w:sz="2" w:space="10" w:color="5B9BD5" w:themeColor="accent1" w:frame="1"/>
        <w:bottom w:val="single" w:sz="2" w:space="10" w:color="5B9BD5" w:themeColor="accent1" w:frame="1"/>
        <w:right w:val="single" w:sz="2" w:space="10" w:color="5B9BD5" w:themeColor="accent1" w:frame="1"/>
      </w:pBdr>
      <w:ind w:left="1152" w:right="1152"/>
    </w:pPr>
    <w:rPr>
      <w:rFonts w:asciiTheme="minorHAnsi" w:hAnsiTheme="minorHAnsi" w:cstheme="minorBidi"/>
      <w:i/>
      <w:iCs/>
      <w:color w:val="5B9BD5" w:themeColor="accent1"/>
    </w:rPr>
  </w:style>
  <w:style w:type="paragraph" w:styleId="BodyText">
    <w:name w:val="Body Text"/>
    <w:basedOn w:val="Normal"/>
    <w:link w:val="BodyTextChar"/>
    <w:uiPriority w:val="99"/>
    <w:qFormat/>
    <w:rsid w:val="00C01108"/>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99"/>
    <w:qFormat/>
    <w:rsid w:val="00C01108"/>
    <w:rPr>
      <w:rFonts w:ascii="Avenir Next W1G Medium" w:eastAsia="Avenir Next W1G Medium" w:hAnsi="Avenir Next W1G Medium" w:cs="Avenir Next W1G Medium"/>
      <w:b/>
      <w:bCs/>
      <w:sz w:val="48"/>
      <w:szCs w:val="48"/>
    </w:rPr>
  </w:style>
  <w:style w:type="paragraph" w:styleId="BodyText2">
    <w:name w:val="Body Text 2"/>
    <w:basedOn w:val="Normal"/>
    <w:link w:val="BodyText2Char"/>
    <w:uiPriority w:val="99"/>
    <w:semiHidden/>
    <w:unhideWhenUsed/>
    <w:rsid w:val="007B7733"/>
    <w:pPr>
      <w:spacing w:after="120" w:line="480" w:lineRule="auto"/>
    </w:pPr>
  </w:style>
  <w:style w:type="character" w:customStyle="1" w:styleId="BodyText2Char">
    <w:name w:val="Body Text 2 Char"/>
    <w:basedOn w:val="DefaultParagraphFont"/>
    <w:link w:val="BodyText2"/>
    <w:uiPriority w:val="99"/>
    <w:semiHidden/>
    <w:rsid w:val="007B7733"/>
    <w:rPr>
      <w:rFonts w:eastAsiaTheme="minorHAnsi"/>
      <w:sz w:val="24"/>
      <w:szCs w:val="24"/>
      <w:lang w:val="en-GB" w:eastAsia="ja-JP"/>
    </w:rPr>
  </w:style>
  <w:style w:type="paragraph" w:styleId="BodyText3">
    <w:name w:val="Body Text 3"/>
    <w:basedOn w:val="Normal"/>
    <w:link w:val="BodyText3Char"/>
    <w:uiPriority w:val="99"/>
    <w:semiHidden/>
    <w:unhideWhenUsed/>
    <w:rsid w:val="007B7733"/>
    <w:pPr>
      <w:spacing w:after="120"/>
    </w:pPr>
    <w:rPr>
      <w:sz w:val="16"/>
      <w:szCs w:val="16"/>
    </w:rPr>
  </w:style>
  <w:style w:type="character" w:customStyle="1" w:styleId="BodyText3Char">
    <w:name w:val="Body Text 3 Char"/>
    <w:basedOn w:val="DefaultParagraphFont"/>
    <w:link w:val="BodyText3"/>
    <w:uiPriority w:val="99"/>
    <w:semiHidden/>
    <w:rsid w:val="007B7733"/>
    <w:rPr>
      <w:rFonts w:eastAsiaTheme="minorHAnsi"/>
      <w:sz w:val="16"/>
      <w:szCs w:val="16"/>
      <w:lang w:val="en-GB" w:eastAsia="ja-JP"/>
    </w:rPr>
  </w:style>
  <w:style w:type="paragraph" w:styleId="BodyTextFirstIndent">
    <w:name w:val="Body Text First Indent"/>
    <w:basedOn w:val="BodyText"/>
    <w:link w:val="BodyTextFirstIndentChar"/>
    <w:uiPriority w:val="99"/>
    <w:semiHidden/>
    <w:unhideWhenUsed/>
    <w:rsid w:val="007B7733"/>
    <w:pPr>
      <w:ind w:firstLine="360"/>
    </w:pPr>
  </w:style>
  <w:style w:type="character" w:customStyle="1" w:styleId="BodyTextFirstIndentChar">
    <w:name w:val="Body Text First Indent Char"/>
    <w:basedOn w:val="BodyTextChar"/>
    <w:link w:val="BodyTextFirstIndent"/>
    <w:uiPriority w:val="99"/>
    <w:semiHidden/>
    <w:rsid w:val="007B7733"/>
    <w:rPr>
      <w:rFonts w:ascii="Avenir Next W1G Medium" w:eastAsiaTheme="minorHAnsi" w:hAnsi="Avenir Next W1G Medium" w:cs="Avenir Next W1G Medium"/>
      <w:b/>
      <w:bCs/>
      <w:sz w:val="24"/>
      <w:szCs w:val="24"/>
      <w:lang w:val="en-GB" w:eastAsia="ja-JP"/>
    </w:rPr>
  </w:style>
  <w:style w:type="paragraph" w:styleId="BodyTextIndent">
    <w:name w:val="Body Text Indent"/>
    <w:basedOn w:val="Normal"/>
    <w:link w:val="BodyTextIndentChar"/>
    <w:uiPriority w:val="99"/>
    <w:semiHidden/>
    <w:unhideWhenUsed/>
    <w:rsid w:val="007B7733"/>
    <w:pPr>
      <w:spacing w:after="120"/>
      <w:ind w:left="360"/>
    </w:pPr>
  </w:style>
  <w:style w:type="character" w:customStyle="1" w:styleId="BodyTextIndentChar">
    <w:name w:val="Body Text Indent Char"/>
    <w:basedOn w:val="DefaultParagraphFont"/>
    <w:link w:val="BodyTextIndent"/>
    <w:uiPriority w:val="99"/>
    <w:semiHidden/>
    <w:rsid w:val="007B7733"/>
    <w:rPr>
      <w:rFonts w:eastAsiaTheme="minorHAnsi"/>
      <w:sz w:val="24"/>
      <w:szCs w:val="24"/>
      <w:lang w:val="en-GB" w:eastAsia="ja-JP"/>
    </w:rPr>
  </w:style>
  <w:style w:type="paragraph" w:styleId="BodyTextFirstIndent2">
    <w:name w:val="Body Text First Indent 2"/>
    <w:basedOn w:val="BodyTextIndent"/>
    <w:link w:val="BodyTextFirstIndent2Char"/>
    <w:uiPriority w:val="99"/>
    <w:semiHidden/>
    <w:unhideWhenUsed/>
    <w:rsid w:val="007B7733"/>
    <w:pPr>
      <w:spacing w:after="0"/>
      <w:ind w:firstLine="360"/>
    </w:pPr>
  </w:style>
  <w:style w:type="character" w:customStyle="1" w:styleId="BodyTextFirstIndent2Char">
    <w:name w:val="Body Text First Indent 2 Char"/>
    <w:basedOn w:val="BodyTextIndentChar"/>
    <w:link w:val="BodyTextFirstIndent2"/>
    <w:uiPriority w:val="99"/>
    <w:semiHidden/>
    <w:rsid w:val="007B7733"/>
    <w:rPr>
      <w:rFonts w:eastAsiaTheme="minorHAnsi"/>
      <w:sz w:val="24"/>
      <w:szCs w:val="24"/>
      <w:lang w:val="en-GB" w:eastAsia="ja-JP"/>
    </w:rPr>
  </w:style>
  <w:style w:type="paragraph" w:styleId="BodyTextIndent2">
    <w:name w:val="Body Text Indent 2"/>
    <w:basedOn w:val="Normal"/>
    <w:link w:val="BodyTextIndent2Char"/>
    <w:uiPriority w:val="99"/>
    <w:semiHidden/>
    <w:unhideWhenUsed/>
    <w:rsid w:val="007B7733"/>
    <w:pPr>
      <w:spacing w:after="120" w:line="480" w:lineRule="auto"/>
      <w:ind w:left="360"/>
    </w:pPr>
  </w:style>
  <w:style w:type="character" w:customStyle="1" w:styleId="BodyTextIndent2Char">
    <w:name w:val="Body Text Indent 2 Char"/>
    <w:basedOn w:val="DefaultParagraphFont"/>
    <w:link w:val="BodyTextIndent2"/>
    <w:uiPriority w:val="99"/>
    <w:semiHidden/>
    <w:rsid w:val="007B7733"/>
    <w:rPr>
      <w:rFonts w:eastAsiaTheme="minorHAnsi"/>
      <w:sz w:val="24"/>
      <w:szCs w:val="24"/>
      <w:lang w:val="en-GB" w:eastAsia="ja-JP"/>
    </w:rPr>
  </w:style>
  <w:style w:type="paragraph" w:styleId="BodyTextIndent3">
    <w:name w:val="Body Text Indent 3"/>
    <w:basedOn w:val="Normal"/>
    <w:link w:val="BodyTextIndent3Char"/>
    <w:uiPriority w:val="99"/>
    <w:semiHidden/>
    <w:unhideWhenUsed/>
    <w:rsid w:val="007B773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B7733"/>
    <w:rPr>
      <w:rFonts w:eastAsiaTheme="minorHAnsi"/>
      <w:sz w:val="16"/>
      <w:szCs w:val="16"/>
      <w:lang w:val="en-GB" w:eastAsia="ja-JP"/>
    </w:rPr>
  </w:style>
  <w:style w:type="character" w:styleId="BookTitle">
    <w:name w:val="Book Title"/>
    <w:basedOn w:val="DefaultParagraphFont"/>
    <w:uiPriority w:val="33"/>
    <w:rsid w:val="007B7733"/>
    <w:rPr>
      <w:b/>
      <w:bCs/>
      <w:i/>
      <w:iCs/>
      <w:spacing w:val="5"/>
    </w:rPr>
  </w:style>
  <w:style w:type="paragraph" w:styleId="Closing">
    <w:name w:val="Closing"/>
    <w:basedOn w:val="Normal"/>
    <w:link w:val="ClosingChar"/>
    <w:uiPriority w:val="99"/>
    <w:semiHidden/>
    <w:unhideWhenUsed/>
    <w:rsid w:val="007B7733"/>
    <w:pPr>
      <w:spacing w:before="0"/>
      <w:ind w:left="4320"/>
    </w:pPr>
  </w:style>
  <w:style w:type="character" w:customStyle="1" w:styleId="ClosingChar">
    <w:name w:val="Closing Char"/>
    <w:basedOn w:val="DefaultParagraphFont"/>
    <w:link w:val="Closing"/>
    <w:uiPriority w:val="99"/>
    <w:semiHidden/>
    <w:rsid w:val="007B7733"/>
    <w:rPr>
      <w:rFonts w:eastAsiaTheme="minorHAnsi"/>
      <w:sz w:val="24"/>
      <w:szCs w:val="24"/>
      <w:lang w:val="en-GB" w:eastAsia="ja-JP"/>
    </w:rPr>
  </w:style>
  <w:style w:type="character" w:styleId="CommentReference">
    <w:name w:val="annotation reference"/>
    <w:basedOn w:val="DefaultParagraphFont"/>
    <w:qFormat/>
    <w:rsid w:val="00C01108"/>
    <w:rPr>
      <w:sz w:val="16"/>
      <w:szCs w:val="16"/>
    </w:rPr>
  </w:style>
  <w:style w:type="paragraph" w:styleId="CommentText">
    <w:name w:val="annotation text"/>
    <w:basedOn w:val="Normal"/>
    <w:link w:val="CommentTextChar"/>
    <w:qFormat/>
    <w:rsid w:val="00C01108"/>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customStyle="1" w:styleId="CommentTextChar">
    <w:name w:val="Comment Text Char"/>
    <w:basedOn w:val="DefaultParagraphFont"/>
    <w:link w:val="CommentText"/>
    <w:qFormat/>
    <w:rsid w:val="00C01108"/>
  </w:style>
  <w:style w:type="paragraph" w:styleId="CommentSubject">
    <w:name w:val="annotation subject"/>
    <w:basedOn w:val="CommentText"/>
    <w:next w:val="CommentText"/>
    <w:link w:val="CommentSubjectChar"/>
    <w:semiHidden/>
    <w:unhideWhenUsed/>
    <w:rsid w:val="00C01108"/>
    <w:pPr>
      <w:tabs>
        <w:tab w:val="left" w:pos="794"/>
        <w:tab w:val="left" w:pos="1191"/>
        <w:tab w:val="left" w:pos="1588"/>
        <w:tab w:val="left" w:pos="1985"/>
      </w:tabs>
      <w:overflowPunct w:val="0"/>
      <w:autoSpaceDE w:val="0"/>
      <w:autoSpaceDN w:val="0"/>
      <w:adjustRightInd w:val="0"/>
      <w:spacing w:before="120"/>
      <w:textAlignment w:val="baseline"/>
    </w:pPr>
    <w:rPr>
      <w:b/>
      <w:bCs/>
      <w:sz w:val="24"/>
      <w:lang w:val="en-GB"/>
    </w:rPr>
  </w:style>
  <w:style w:type="character" w:customStyle="1" w:styleId="CommentSubjectChar">
    <w:name w:val="Comment Subject Char"/>
    <w:basedOn w:val="CommentTextChar"/>
    <w:link w:val="CommentSubject"/>
    <w:semiHidden/>
    <w:rsid w:val="00C01108"/>
    <w:rPr>
      <w:b/>
      <w:bCs/>
      <w:sz w:val="24"/>
      <w:lang w:val="en-GB"/>
    </w:rPr>
  </w:style>
  <w:style w:type="paragraph" w:styleId="Date">
    <w:name w:val="Date"/>
    <w:basedOn w:val="Normal"/>
    <w:next w:val="Normal"/>
    <w:link w:val="DateChar"/>
    <w:uiPriority w:val="99"/>
    <w:semiHidden/>
    <w:unhideWhenUsed/>
    <w:rsid w:val="007B7733"/>
  </w:style>
  <w:style w:type="character" w:customStyle="1" w:styleId="DateChar">
    <w:name w:val="Date Char"/>
    <w:basedOn w:val="DefaultParagraphFont"/>
    <w:link w:val="Date"/>
    <w:uiPriority w:val="99"/>
    <w:semiHidden/>
    <w:rsid w:val="007B7733"/>
    <w:rPr>
      <w:rFonts w:eastAsiaTheme="minorHAnsi"/>
      <w:sz w:val="24"/>
      <w:szCs w:val="24"/>
      <w:lang w:val="en-GB" w:eastAsia="ja-JP"/>
    </w:rPr>
  </w:style>
  <w:style w:type="paragraph" w:styleId="DocumentMap">
    <w:name w:val="Document Map"/>
    <w:basedOn w:val="Normal"/>
    <w:link w:val="DocumentMapChar"/>
    <w:uiPriority w:val="99"/>
    <w:semiHidden/>
    <w:unhideWhenUsed/>
    <w:rsid w:val="007B7733"/>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7733"/>
    <w:rPr>
      <w:rFonts w:ascii="Segoe UI" w:eastAsiaTheme="minorHAnsi" w:hAnsi="Segoe UI" w:cs="Segoe UI"/>
      <w:sz w:val="16"/>
      <w:szCs w:val="16"/>
      <w:lang w:val="en-GB" w:eastAsia="ja-JP"/>
    </w:rPr>
  </w:style>
  <w:style w:type="paragraph" w:styleId="E-mailSignature">
    <w:name w:val="E-mail Signature"/>
    <w:basedOn w:val="Normal"/>
    <w:link w:val="E-mailSignatureChar"/>
    <w:uiPriority w:val="99"/>
    <w:semiHidden/>
    <w:unhideWhenUsed/>
    <w:rsid w:val="007B7733"/>
    <w:pPr>
      <w:spacing w:before="0"/>
    </w:pPr>
  </w:style>
  <w:style w:type="character" w:customStyle="1" w:styleId="E-mailSignatureChar">
    <w:name w:val="E-mail Signature Char"/>
    <w:basedOn w:val="DefaultParagraphFont"/>
    <w:link w:val="E-mailSignature"/>
    <w:uiPriority w:val="99"/>
    <w:semiHidden/>
    <w:rsid w:val="007B7733"/>
    <w:rPr>
      <w:rFonts w:eastAsiaTheme="minorHAnsi"/>
      <w:sz w:val="24"/>
      <w:szCs w:val="24"/>
      <w:lang w:val="en-GB" w:eastAsia="ja-JP"/>
    </w:rPr>
  </w:style>
  <w:style w:type="character" w:styleId="Emphasis">
    <w:name w:val="Emphasis"/>
    <w:basedOn w:val="DefaultParagraphFont"/>
    <w:uiPriority w:val="20"/>
    <w:rsid w:val="007B7733"/>
    <w:rPr>
      <w:i/>
      <w:iCs/>
    </w:rPr>
  </w:style>
  <w:style w:type="character" w:styleId="EndnoteReference">
    <w:name w:val="endnote reference"/>
    <w:basedOn w:val="DefaultParagraphFont"/>
    <w:rsid w:val="00C01108"/>
    <w:rPr>
      <w:vertAlign w:val="superscript"/>
    </w:rPr>
  </w:style>
  <w:style w:type="paragraph" w:styleId="EndnoteText">
    <w:name w:val="endnote text"/>
    <w:basedOn w:val="Normal"/>
    <w:link w:val="EndnoteTextChar"/>
    <w:rsid w:val="00C01108"/>
    <w:pPr>
      <w:spacing w:before="0"/>
    </w:pPr>
    <w:rPr>
      <w:sz w:val="20"/>
    </w:rPr>
  </w:style>
  <w:style w:type="character" w:customStyle="1" w:styleId="EndnoteTextChar">
    <w:name w:val="Endnote Text Char"/>
    <w:basedOn w:val="DefaultParagraphFont"/>
    <w:link w:val="EndnoteText"/>
    <w:rsid w:val="00C01108"/>
    <w:rPr>
      <w:lang w:val="en-GB"/>
    </w:rPr>
  </w:style>
  <w:style w:type="paragraph" w:styleId="EnvelopeAddress">
    <w:name w:val="envelope address"/>
    <w:basedOn w:val="Normal"/>
    <w:uiPriority w:val="99"/>
    <w:semiHidden/>
    <w:unhideWhenUsed/>
    <w:rsid w:val="007B7733"/>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B7733"/>
    <w:pPr>
      <w:spacing w:before="0"/>
    </w:pPr>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7B7733"/>
    <w:rPr>
      <w:color w:val="954F72" w:themeColor="followedHyperlink"/>
      <w:u w:val="single"/>
    </w:rPr>
  </w:style>
  <w:style w:type="character" w:customStyle="1" w:styleId="Hashtag1">
    <w:name w:val="Hashtag1"/>
    <w:basedOn w:val="DefaultParagraphFont"/>
    <w:uiPriority w:val="99"/>
    <w:semiHidden/>
    <w:unhideWhenUsed/>
    <w:rsid w:val="007B7733"/>
    <w:rPr>
      <w:color w:val="2B579A"/>
      <w:shd w:val="clear" w:color="auto" w:fill="E6E6E6"/>
    </w:rPr>
  </w:style>
  <w:style w:type="character" w:styleId="HTMLAcronym">
    <w:name w:val="HTML Acronym"/>
    <w:basedOn w:val="DefaultParagraphFont"/>
    <w:uiPriority w:val="99"/>
    <w:semiHidden/>
    <w:unhideWhenUsed/>
    <w:rsid w:val="007B7733"/>
  </w:style>
  <w:style w:type="paragraph" w:styleId="HTMLAddress">
    <w:name w:val="HTML Address"/>
    <w:basedOn w:val="Normal"/>
    <w:link w:val="HTMLAddressChar"/>
    <w:uiPriority w:val="99"/>
    <w:semiHidden/>
    <w:unhideWhenUsed/>
    <w:rsid w:val="007B7733"/>
    <w:pPr>
      <w:spacing w:before="0"/>
    </w:pPr>
    <w:rPr>
      <w:i/>
      <w:iCs/>
    </w:rPr>
  </w:style>
  <w:style w:type="character" w:customStyle="1" w:styleId="HTMLAddressChar">
    <w:name w:val="HTML Address Char"/>
    <w:basedOn w:val="DefaultParagraphFont"/>
    <w:link w:val="HTMLAddress"/>
    <w:uiPriority w:val="99"/>
    <w:semiHidden/>
    <w:rsid w:val="007B7733"/>
    <w:rPr>
      <w:rFonts w:eastAsiaTheme="minorHAnsi"/>
      <w:i/>
      <w:iCs/>
      <w:sz w:val="24"/>
      <w:szCs w:val="24"/>
      <w:lang w:val="en-GB" w:eastAsia="ja-JP"/>
    </w:rPr>
  </w:style>
  <w:style w:type="character" w:styleId="HTMLCite">
    <w:name w:val="HTML Cite"/>
    <w:basedOn w:val="DefaultParagraphFont"/>
    <w:uiPriority w:val="99"/>
    <w:semiHidden/>
    <w:unhideWhenUsed/>
    <w:rsid w:val="007B7733"/>
    <w:rPr>
      <w:i/>
      <w:iCs/>
    </w:rPr>
  </w:style>
  <w:style w:type="character" w:styleId="HTMLCode">
    <w:name w:val="HTML Code"/>
    <w:basedOn w:val="DefaultParagraphFont"/>
    <w:uiPriority w:val="99"/>
    <w:semiHidden/>
    <w:unhideWhenUsed/>
    <w:rsid w:val="007B7733"/>
    <w:rPr>
      <w:rFonts w:ascii="Consolas" w:hAnsi="Consolas"/>
      <w:sz w:val="20"/>
      <w:szCs w:val="20"/>
    </w:rPr>
  </w:style>
  <w:style w:type="character" w:styleId="HTMLDefinition">
    <w:name w:val="HTML Definition"/>
    <w:basedOn w:val="DefaultParagraphFont"/>
    <w:uiPriority w:val="99"/>
    <w:semiHidden/>
    <w:unhideWhenUsed/>
    <w:rsid w:val="007B7733"/>
    <w:rPr>
      <w:i/>
      <w:iCs/>
    </w:rPr>
  </w:style>
  <w:style w:type="character" w:styleId="HTMLKeyboard">
    <w:name w:val="HTML Keyboard"/>
    <w:basedOn w:val="DefaultParagraphFont"/>
    <w:uiPriority w:val="99"/>
    <w:semiHidden/>
    <w:unhideWhenUsed/>
    <w:rsid w:val="007B7733"/>
    <w:rPr>
      <w:rFonts w:ascii="Consolas" w:hAnsi="Consolas"/>
      <w:sz w:val="20"/>
      <w:szCs w:val="20"/>
    </w:rPr>
  </w:style>
  <w:style w:type="paragraph" w:styleId="HTMLPreformatted">
    <w:name w:val="HTML Preformatted"/>
    <w:basedOn w:val="Normal"/>
    <w:link w:val="HTMLPreformattedChar"/>
    <w:uiPriority w:val="99"/>
    <w:semiHidden/>
    <w:unhideWhenUsed/>
    <w:rsid w:val="007B7733"/>
    <w:pPr>
      <w:spacing w:before="0"/>
    </w:pPr>
    <w:rPr>
      <w:rFonts w:ascii="Consolas" w:hAnsi="Consolas"/>
      <w:sz w:val="20"/>
    </w:rPr>
  </w:style>
  <w:style w:type="character" w:customStyle="1" w:styleId="HTMLPreformattedChar">
    <w:name w:val="HTML Preformatted Char"/>
    <w:basedOn w:val="DefaultParagraphFont"/>
    <w:link w:val="HTMLPreformatted"/>
    <w:uiPriority w:val="99"/>
    <w:semiHidden/>
    <w:rsid w:val="007B7733"/>
    <w:rPr>
      <w:rFonts w:ascii="Consolas" w:eastAsiaTheme="minorHAnsi" w:hAnsi="Consolas"/>
      <w:lang w:val="en-GB" w:eastAsia="ja-JP"/>
    </w:rPr>
  </w:style>
  <w:style w:type="character" w:styleId="HTMLSample">
    <w:name w:val="HTML Sample"/>
    <w:basedOn w:val="DefaultParagraphFont"/>
    <w:uiPriority w:val="99"/>
    <w:semiHidden/>
    <w:unhideWhenUsed/>
    <w:rsid w:val="007B7733"/>
    <w:rPr>
      <w:rFonts w:ascii="Consolas" w:hAnsi="Consolas"/>
      <w:sz w:val="24"/>
      <w:szCs w:val="24"/>
    </w:rPr>
  </w:style>
  <w:style w:type="character" w:styleId="HTMLTypewriter">
    <w:name w:val="HTML Typewriter"/>
    <w:basedOn w:val="DefaultParagraphFont"/>
    <w:uiPriority w:val="99"/>
    <w:semiHidden/>
    <w:unhideWhenUsed/>
    <w:rsid w:val="007B7733"/>
    <w:rPr>
      <w:rFonts w:ascii="Consolas" w:hAnsi="Consolas"/>
      <w:sz w:val="20"/>
      <w:szCs w:val="20"/>
    </w:rPr>
  </w:style>
  <w:style w:type="character" w:styleId="HTMLVariable">
    <w:name w:val="HTML Variable"/>
    <w:basedOn w:val="DefaultParagraphFont"/>
    <w:uiPriority w:val="99"/>
    <w:semiHidden/>
    <w:unhideWhenUsed/>
    <w:rsid w:val="007B7733"/>
    <w:rPr>
      <w:i/>
      <w:iCs/>
    </w:rPr>
  </w:style>
  <w:style w:type="paragraph" w:styleId="Index1">
    <w:name w:val="index 1"/>
    <w:basedOn w:val="Normal"/>
    <w:next w:val="Normal"/>
    <w:semiHidden/>
    <w:rsid w:val="00C01108"/>
    <w:pPr>
      <w:jc w:val="left"/>
    </w:pPr>
  </w:style>
  <w:style w:type="paragraph" w:styleId="Index2">
    <w:name w:val="index 2"/>
    <w:basedOn w:val="Normal"/>
    <w:next w:val="Normal"/>
    <w:semiHidden/>
    <w:rsid w:val="00C01108"/>
    <w:pPr>
      <w:ind w:left="284"/>
      <w:jc w:val="left"/>
    </w:pPr>
  </w:style>
  <w:style w:type="paragraph" w:styleId="Index3">
    <w:name w:val="index 3"/>
    <w:basedOn w:val="Normal"/>
    <w:next w:val="Normal"/>
    <w:semiHidden/>
    <w:rsid w:val="00C01108"/>
    <w:pPr>
      <w:ind w:left="567"/>
      <w:jc w:val="left"/>
    </w:pPr>
  </w:style>
  <w:style w:type="paragraph" w:styleId="Index4">
    <w:name w:val="index 4"/>
    <w:basedOn w:val="Normal"/>
    <w:next w:val="Normal"/>
    <w:autoRedefine/>
    <w:uiPriority w:val="99"/>
    <w:semiHidden/>
    <w:unhideWhenUsed/>
    <w:rsid w:val="007B7733"/>
    <w:pPr>
      <w:spacing w:before="0"/>
      <w:ind w:left="960" w:hanging="240"/>
    </w:pPr>
  </w:style>
  <w:style w:type="paragraph" w:styleId="Index5">
    <w:name w:val="index 5"/>
    <w:basedOn w:val="Normal"/>
    <w:next w:val="Normal"/>
    <w:autoRedefine/>
    <w:uiPriority w:val="99"/>
    <w:semiHidden/>
    <w:unhideWhenUsed/>
    <w:rsid w:val="007B7733"/>
    <w:pPr>
      <w:spacing w:before="0"/>
      <w:ind w:left="1200" w:hanging="240"/>
    </w:pPr>
  </w:style>
  <w:style w:type="paragraph" w:styleId="Index6">
    <w:name w:val="index 6"/>
    <w:basedOn w:val="Normal"/>
    <w:next w:val="Normal"/>
    <w:autoRedefine/>
    <w:uiPriority w:val="99"/>
    <w:semiHidden/>
    <w:unhideWhenUsed/>
    <w:rsid w:val="007B7733"/>
    <w:pPr>
      <w:spacing w:before="0"/>
      <w:ind w:left="1440" w:hanging="240"/>
    </w:pPr>
  </w:style>
  <w:style w:type="paragraph" w:styleId="Index7">
    <w:name w:val="index 7"/>
    <w:basedOn w:val="Normal"/>
    <w:next w:val="Normal"/>
    <w:autoRedefine/>
    <w:uiPriority w:val="99"/>
    <w:semiHidden/>
    <w:unhideWhenUsed/>
    <w:rsid w:val="007B7733"/>
    <w:pPr>
      <w:spacing w:before="0"/>
      <w:ind w:left="1680" w:hanging="240"/>
    </w:pPr>
  </w:style>
  <w:style w:type="paragraph" w:styleId="Index8">
    <w:name w:val="index 8"/>
    <w:basedOn w:val="Normal"/>
    <w:next w:val="Normal"/>
    <w:autoRedefine/>
    <w:uiPriority w:val="99"/>
    <w:semiHidden/>
    <w:unhideWhenUsed/>
    <w:rsid w:val="007B7733"/>
    <w:pPr>
      <w:spacing w:before="0"/>
      <w:ind w:left="1920" w:hanging="240"/>
    </w:pPr>
  </w:style>
  <w:style w:type="paragraph" w:styleId="Index9">
    <w:name w:val="index 9"/>
    <w:basedOn w:val="Normal"/>
    <w:next w:val="Normal"/>
    <w:autoRedefine/>
    <w:uiPriority w:val="99"/>
    <w:semiHidden/>
    <w:unhideWhenUsed/>
    <w:rsid w:val="007B7733"/>
    <w:pPr>
      <w:spacing w:before="0"/>
      <w:ind w:left="2160" w:hanging="240"/>
    </w:pPr>
  </w:style>
  <w:style w:type="paragraph" w:styleId="IndexHeading">
    <w:name w:val="index heading"/>
    <w:basedOn w:val="Normal"/>
    <w:next w:val="Index1"/>
    <w:uiPriority w:val="99"/>
    <w:semiHidden/>
    <w:unhideWhenUsed/>
    <w:rsid w:val="007B7733"/>
    <w:rPr>
      <w:rFonts w:asciiTheme="majorHAnsi" w:eastAsiaTheme="majorEastAsia" w:hAnsiTheme="majorHAnsi" w:cstheme="majorBidi"/>
      <w:b/>
      <w:bCs/>
    </w:rPr>
  </w:style>
  <w:style w:type="character" w:styleId="IntenseEmphasis">
    <w:name w:val="Intense Emphasis"/>
    <w:basedOn w:val="DefaultParagraphFont"/>
    <w:uiPriority w:val="21"/>
    <w:rsid w:val="007B7733"/>
    <w:rPr>
      <w:i/>
      <w:iCs/>
      <w:color w:val="5B9BD5" w:themeColor="accent1"/>
    </w:rPr>
  </w:style>
  <w:style w:type="paragraph" w:styleId="IntenseQuote">
    <w:name w:val="Intense Quote"/>
    <w:basedOn w:val="Normal"/>
    <w:next w:val="Normal"/>
    <w:link w:val="IntenseQuoteChar"/>
    <w:uiPriority w:val="30"/>
    <w:rsid w:val="007B7733"/>
    <w:pPr>
      <w:pBdr>
        <w:top w:val="single" w:sz="4" w:space="10" w:color="5B9BD5" w:themeColor="accent1"/>
        <w:bottom w:val="single" w:sz="4" w:space="10" w:color="5B9BD5" w:themeColor="accent1"/>
      </w:pBdr>
      <w:spacing w:before="360" w:after="360"/>
      <w:ind w:left="864" w:right="864"/>
      <w:jc w:val="center"/>
    </w:pPr>
    <w:rPr>
      <w:rFonts w:eastAsiaTheme="minorHAnsi"/>
      <w:i/>
      <w:iCs/>
      <w:color w:val="5B9BD5" w:themeColor="accent1"/>
    </w:rPr>
  </w:style>
  <w:style w:type="character" w:customStyle="1" w:styleId="IntenseQuoteChar">
    <w:name w:val="Intense Quote Char"/>
    <w:basedOn w:val="DefaultParagraphFont"/>
    <w:link w:val="IntenseQuote"/>
    <w:uiPriority w:val="30"/>
    <w:rsid w:val="007B7733"/>
    <w:rPr>
      <w:rFonts w:eastAsiaTheme="minorHAnsi"/>
      <w:i/>
      <w:iCs/>
      <w:color w:val="5B9BD5" w:themeColor="accent1"/>
      <w:sz w:val="24"/>
      <w:szCs w:val="24"/>
      <w:lang w:val="en-GB" w:eastAsia="ja-JP"/>
    </w:rPr>
  </w:style>
  <w:style w:type="character" w:styleId="IntenseReference">
    <w:name w:val="Intense Reference"/>
    <w:basedOn w:val="DefaultParagraphFont"/>
    <w:uiPriority w:val="32"/>
    <w:rsid w:val="007B7733"/>
    <w:rPr>
      <w:b/>
      <w:bCs/>
      <w:smallCaps/>
      <w:color w:val="5B9BD5" w:themeColor="accent1"/>
      <w:spacing w:val="5"/>
    </w:rPr>
  </w:style>
  <w:style w:type="character" w:styleId="LineNumber">
    <w:name w:val="line number"/>
    <w:basedOn w:val="DefaultParagraphFont"/>
    <w:uiPriority w:val="99"/>
    <w:semiHidden/>
    <w:unhideWhenUsed/>
    <w:rsid w:val="007B7733"/>
  </w:style>
  <w:style w:type="paragraph" w:styleId="List">
    <w:name w:val="List"/>
    <w:basedOn w:val="Normal"/>
    <w:uiPriority w:val="99"/>
    <w:semiHidden/>
    <w:unhideWhenUsed/>
    <w:rsid w:val="007B7733"/>
    <w:pPr>
      <w:ind w:left="360" w:hanging="360"/>
      <w:contextualSpacing/>
    </w:pPr>
    <w:rPr>
      <w:rFonts w:eastAsiaTheme="minorHAnsi"/>
    </w:rPr>
  </w:style>
  <w:style w:type="paragraph" w:styleId="List2">
    <w:name w:val="List 2"/>
    <w:basedOn w:val="Normal"/>
    <w:uiPriority w:val="99"/>
    <w:semiHidden/>
    <w:unhideWhenUsed/>
    <w:rsid w:val="007B7733"/>
    <w:pPr>
      <w:ind w:left="720" w:hanging="360"/>
      <w:contextualSpacing/>
    </w:pPr>
  </w:style>
  <w:style w:type="paragraph" w:styleId="List3">
    <w:name w:val="List 3"/>
    <w:basedOn w:val="Normal"/>
    <w:uiPriority w:val="99"/>
    <w:semiHidden/>
    <w:unhideWhenUsed/>
    <w:rsid w:val="007B7733"/>
    <w:pPr>
      <w:ind w:left="1080" w:hanging="360"/>
      <w:contextualSpacing/>
    </w:pPr>
  </w:style>
  <w:style w:type="paragraph" w:styleId="List4">
    <w:name w:val="List 4"/>
    <w:basedOn w:val="Normal"/>
    <w:uiPriority w:val="99"/>
    <w:semiHidden/>
    <w:unhideWhenUsed/>
    <w:rsid w:val="007B7733"/>
    <w:pPr>
      <w:ind w:left="1440" w:hanging="360"/>
      <w:contextualSpacing/>
    </w:pPr>
  </w:style>
  <w:style w:type="paragraph" w:styleId="List5">
    <w:name w:val="List 5"/>
    <w:basedOn w:val="Normal"/>
    <w:uiPriority w:val="99"/>
    <w:semiHidden/>
    <w:unhideWhenUsed/>
    <w:rsid w:val="007B7733"/>
    <w:pPr>
      <w:ind w:left="1800" w:hanging="360"/>
      <w:contextualSpacing/>
    </w:pPr>
  </w:style>
  <w:style w:type="paragraph" w:styleId="ListBullet">
    <w:name w:val="List Bullet"/>
    <w:basedOn w:val="Normal"/>
    <w:uiPriority w:val="99"/>
    <w:semiHidden/>
    <w:unhideWhenUsed/>
    <w:rsid w:val="007B7733"/>
    <w:pPr>
      <w:numPr>
        <w:numId w:val="11"/>
      </w:numPr>
      <w:contextualSpacing/>
    </w:pPr>
    <w:rPr>
      <w:rFonts w:eastAsiaTheme="minorHAnsi"/>
    </w:rPr>
  </w:style>
  <w:style w:type="paragraph" w:styleId="ListBullet2">
    <w:name w:val="List Bullet 2"/>
    <w:basedOn w:val="Normal"/>
    <w:uiPriority w:val="99"/>
    <w:semiHidden/>
    <w:unhideWhenUsed/>
    <w:rsid w:val="007B7733"/>
    <w:pPr>
      <w:numPr>
        <w:numId w:val="12"/>
      </w:numPr>
      <w:contextualSpacing/>
    </w:pPr>
  </w:style>
  <w:style w:type="paragraph" w:styleId="ListBullet3">
    <w:name w:val="List Bullet 3"/>
    <w:basedOn w:val="Normal"/>
    <w:uiPriority w:val="99"/>
    <w:semiHidden/>
    <w:unhideWhenUsed/>
    <w:rsid w:val="007B7733"/>
    <w:pPr>
      <w:numPr>
        <w:numId w:val="13"/>
      </w:numPr>
      <w:contextualSpacing/>
    </w:pPr>
  </w:style>
  <w:style w:type="paragraph" w:styleId="ListBullet4">
    <w:name w:val="List Bullet 4"/>
    <w:basedOn w:val="Normal"/>
    <w:uiPriority w:val="99"/>
    <w:semiHidden/>
    <w:unhideWhenUsed/>
    <w:rsid w:val="007B7733"/>
    <w:pPr>
      <w:numPr>
        <w:numId w:val="14"/>
      </w:numPr>
      <w:contextualSpacing/>
    </w:pPr>
  </w:style>
  <w:style w:type="paragraph" w:styleId="ListBullet5">
    <w:name w:val="List Bullet 5"/>
    <w:basedOn w:val="Normal"/>
    <w:uiPriority w:val="99"/>
    <w:semiHidden/>
    <w:unhideWhenUsed/>
    <w:rsid w:val="007B7733"/>
    <w:pPr>
      <w:numPr>
        <w:numId w:val="15"/>
      </w:numPr>
      <w:contextualSpacing/>
    </w:pPr>
  </w:style>
  <w:style w:type="paragraph" w:styleId="ListContinue">
    <w:name w:val="List Continue"/>
    <w:basedOn w:val="Normal"/>
    <w:uiPriority w:val="99"/>
    <w:semiHidden/>
    <w:unhideWhenUsed/>
    <w:rsid w:val="007B7733"/>
    <w:pPr>
      <w:spacing w:after="120"/>
      <w:ind w:left="360"/>
      <w:contextualSpacing/>
    </w:pPr>
  </w:style>
  <w:style w:type="paragraph" w:styleId="ListContinue2">
    <w:name w:val="List Continue 2"/>
    <w:basedOn w:val="Normal"/>
    <w:uiPriority w:val="99"/>
    <w:semiHidden/>
    <w:unhideWhenUsed/>
    <w:rsid w:val="007B7733"/>
    <w:pPr>
      <w:spacing w:after="120"/>
      <w:ind w:left="720"/>
      <w:contextualSpacing/>
    </w:pPr>
  </w:style>
  <w:style w:type="paragraph" w:styleId="ListContinue3">
    <w:name w:val="List Continue 3"/>
    <w:basedOn w:val="Normal"/>
    <w:uiPriority w:val="99"/>
    <w:semiHidden/>
    <w:unhideWhenUsed/>
    <w:rsid w:val="007B7733"/>
    <w:pPr>
      <w:spacing w:after="120"/>
      <w:ind w:left="1080"/>
      <w:contextualSpacing/>
    </w:pPr>
  </w:style>
  <w:style w:type="paragraph" w:styleId="ListContinue4">
    <w:name w:val="List Continue 4"/>
    <w:basedOn w:val="Normal"/>
    <w:uiPriority w:val="99"/>
    <w:semiHidden/>
    <w:unhideWhenUsed/>
    <w:rsid w:val="007B7733"/>
    <w:pPr>
      <w:spacing w:after="120"/>
      <w:ind w:left="1440"/>
      <w:contextualSpacing/>
    </w:pPr>
  </w:style>
  <w:style w:type="paragraph" w:styleId="ListContinue5">
    <w:name w:val="List Continue 5"/>
    <w:basedOn w:val="Normal"/>
    <w:uiPriority w:val="99"/>
    <w:semiHidden/>
    <w:unhideWhenUsed/>
    <w:rsid w:val="007B7733"/>
    <w:pPr>
      <w:spacing w:after="120"/>
      <w:ind w:left="1800"/>
      <w:contextualSpacing/>
    </w:pPr>
  </w:style>
  <w:style w:type="paragraph" w:styleId="ListNumber">
    <w:name w:val="List Number"/>
    <w:basedOn w:val="Normal"/>
    <w:uiPriority w:val="99"/>
    <w:semiHidden/>
    <w:unhideWhenUsed/>
    <w:rsid w:val="007B7733"/>
    <w:pPr>
      <w:numPr>
        <w:numId w:val="16"/>
      </w:numPr>
      <w:contextualSpacing/>
    </w:pPr>
  </w:style>
  <w:style w:type="paragraph" w:styleId="ListNumber2">
    <w:name w:val="List Number 2"/>
    <w:basedOn w:val="Normal"/>
    <w:uiPriority w:val="99"/>
    <w:semiHidden/>
    <w:unhideWhenUsed/>
    <w:rsid w:val="007B7733"/>
    <w:pPr>
      <w:numPr>
        <w:numId w:val="17"/>
      </w:numPr>
      <w:contextualSpacing/>
    </w:pPr>
  </w:style>
  <w:style w:type="paragraph" w:styleId="ListNumber3">
    <w:name w:val="List Number 3"/>
    <w:basedOn w:val="Normal"/>
    <w:uiPriority w:val="99"/>
    <w:semiHidden/>
    <w:unhideWhenUsed/>
    <w:rsid w:val="007B7733"/>
    <w:pPr>
      <w:numPr>
        <w:numId w:val="18"/>
      </w:numPr>
      <w:contextualSpacing/>
    </w:pPr>
  </w:style>
  <w:style w:type="paragraph" w:styleId="ListNumber4">
    <w:name w:val="List Number 4"/>
    <w:basedOn w:val="Normal"/>
    <w:uiPriority w:val="99"/>
    <w:semiHidden/>
    <w:unhideWhenUsed/>
    <w:rsid w:val="007B7733"/>
    <w:pPr>
      <w:numPr>
        <w:numId w:val="19"/>
      </w:numPr>
      <w:contextualSpacing/>
    </w:pPr>
  </w:style>
  <w:style w:type="paragraph" w:styleId="ListNumber5">
    <w:name w:val="List Number 5"/>
    <w:basedOn w:val="Normal"/>
    <w:uiPriority w:val="99"/>
    <w:semiHidden/>
    <w:unhideWhenUsed/>
    <w:rsid w:val="007B7733"/>
    <w:pPr>
      <w:numPr>
        <w:numId w:val="20"/>
      </w:numPr>
      <w:contextualSpacing/>
    </w:pPr>
  </w:style>
  <w:style w:type="paragraph" w:styleId="ListParagraph">
    <w:name w:val="List Paragraph"/>
    <w:basedOn w:val="Normal"/>
    <w:link w:val="ListParagraphChar"/>
    <w:uiPriority w:val="34"/>
    <w:qFormat/>
    <w:rsid w:val="00C01108"/>
    <w:pPr>
      <w:ind w:left="720"/>
      <w:contextualSpacing/>
    </w:pPr>
  </w:style>
  <w:style w:type="paragraph" w:styleId="MacroText">
    <w:name w:val="macro"/>
    <w:link w:val="MacroTextChar"/>
    <w:uiPriority w:val="99"/>
    <w:semiHidden/>
    <w:unhideWhenUsed/>
    <w:rsid w:val="007B7733"/>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character" w:customStyle="1" w:styleId="MacroTextChar">
    <w:name w:val="Macro Text Char"/>
    <w:basedOn w:val="DefaultParagraphFont"/>
    <w:link w:val="MacroText"/>
    <w:uiPriority w:val="99"/>
    <w:semiHidden/>
    <w:rsid w:val="007B7733"/>
    <w:rPr>
      <w:rFonts w:ascii="Consolas" w:eastAsiaTheme="minorHAnsi" w:hAnsi="Consolas"/>
      <w:lang w:val="en-GB" w:eastAsia="ja-JP"/>
    </w:rPr>
  </w:style>
  <w:style w:type="character" w:customStyle="1" w:styleId="Mention1">
    <w:name w:val="Mention1"/>
    <w:basedOn w:val="DefaultParagraphFont"/>
    <w:uiPriority w:val="99"/>
    <w:semiHidden/>
    <w:unhideWhenUsed/>
    <w:rsid w:val="007B7733"/>
    <w:rPr>
      <w:color w:val="2B579A"/>
      <w:shd w:val="clear" w:color="auto" w:fill="E6E6E6"/>
    </w:rPr>
  </w:style>
  <w:style w:type="paragraph" w:styleId="MessageHeader">
    <w:name w:val="Message Header"/>
    <w:basedOn w:val="Normal"/>
    <w:link w:val="MessageHeaderChar"/>
    <w:uiPriority w:val="99"/>
    <w:semiHidden/>
    <w:unhideWhenUsed/>
    <w:rsid w:val="007B7733"/>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B7733"/>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7B7733"/>
    <w:rPr>
      <w:rFonts w:eastAsiaTheme="minorHAnsi"/>
      <w:sz w:val="24"/>
      <w:szCs w:val="24"/>
      <w:lang w:val="en-GB" w:eastAsia="ja-JP"/>
    </w:rPr>
  </w:style>
  <w:style w:type="paragraph" w:styleId="NormalWeb">
    <w:name w:val="Normal (Web)"/>
    <w:basedOn w:val="Normal"/>
    <w:uiPriority w:val="99"/>
    <w:semiHidden/>
    <w:unhideWhenUsed/>
    <w:rsid w:val="007B7733"/>
  </w:style>
  <w:style w:type="paragraph" w:styleId="NormalIndent">
    <w:name w:val="Normal Indent"/>
    <w:basedOn w:val="Normal"/>
    <w:uiPriority w:val="99"/>
    <w:semiHidden/>
    <w:unhideWhenUsed/>
    <w:rsid w:val="007B7733"/>
    <w:pPr>
      <w:ind w:left="720"/>
    </w:pPr>
    <w:rPr>
      <w:rFonts w:eastAsiaTheme="minorHAnsi"/>
    </w:rPr>
  </w:style>
  <w:style w:type="paragraph" w:styleId="NoteHeading">
    <w:name w:val="Note Heading"/>
    <w:basedOn w:val="Normal"/>
    <w:next w:val="Normal"/>
    <w:link w:val="NoteHeadingChar"/>
    <w:uiPriority w:val="99"/>
    <w:semiHidden/>
    <w:unhideWhenUsed/>
    <w:rsid w:val="007B7733"/>
    <w:pPr>
      <w:spacing w:before="0"/>
    </w:pPr>
  </w:style>
  <w:style w:type="character" w:customStyle="1" w:styleId="NoteHeadingChar">
    <w:name w:val="Note Heading Char"/>
    <w:basedOn w:val="DefaultParagraphFont"/>
    <w:link w:val="NoteHeading"/>
    <w:uiPriority w:val="99"/>
    <w:semiHidden/>
    <w:rsid w:val="007B7733"/>
    <w:rPr>
      <w:rFonts w:eastAsiaTheme="minorHAnsi"/>
      <w:sz w:val="24"/>
      <w:szCs w:val="24"/>
      <w:lang w:val="en-GB" w:eastAsia="ja-JP"/>
    </w:rPr>
  </w:style>
  <w:style w:type="character" w:styleId="PageNumber">
    <w:name w:val="page number"/>
    <w:basedOn w:val="DefaultParagraphFont"/>
    <w:rsid w:val="00C01108"/>
  </w:style>
  <w:style w:type="paragraph" w:styleId="PlainText">
    <w:name w:val="Plain Text"/>
    <w:basedOn w:val="Normal"/>
    <w:link w:val="PlainTextChar"/>
    <w:uiPriority w:val="99"/>
    <w:semiHidden/>
    <w:unhideWhenUsed/>
    <w:rsid w:val="007B7733"/>
    <w:pPr>
      <w:spacing w:before="0"/>
    </w:pPr>
    <w:rPr>
      <w:rFonts w:ascii="Consolas" w:hAnsi="Consolas"/>
      <w:sz w:val="21"/>
      <w:szCs w:val="21"/>
    </w:rPr>
  </w:style>
  <w:style w:type="character" w:customStyle="1" w:styleId="PlainTextChar">
    <w:name w:val="Plain Text Char"/>
    <w:basedOn w:val="DefaultParagraphFont"/>
    <w:link w:val="PlainText"/>
    <w:uiPriority w:val="99"/>
    <w:semiHidden/>
    <w:rsid w:val="007B7733"/>
    <w:rPr>
      <w:rFonts w:ascii="Consolas" w:eastAsiaTheme="minorHAnsi" w:hAnsi="Consolas"/>
      <w:sz w:val="21"/>
      <w:szCs w:val="21"/>
      <w:lang w:val="en-GB" w:eastAsia="ja-JP"/>
    </w:rPr>
  </w:style>
  <w:style w:type="paragraph" w:styleId="Quote">
    <w:name w:val="Quote"/>
    <w:basedOn w:val="Normal"/>
    <w:next w:val="Normal"/>
    <w:link w:val="QuoteChar"/>
    <w:uiPriority w:val="29"/>
    <w:rsid w:val="007B7733"/>
    <w:pPr>
      <w:spacing w:before="200" w:after="160"/>
      <w:ind w:left="864" w:right="864"/>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7B7733"/>
    <w:rPr>
      <w:rFonts w:eastAsiaTheme="minorHAnsi"/>
      <w:i/>
      <w:iCs/>
      <w:color w:val="404040" w:themeColor="text1" w:themeTint="BF"/>
      <w:sz w:val="24"/>
      <w:szCs w:val="24"/>
      <w:lang w:val="en-GB" w:eastAsia="ja-JP"/>
    </w:rPr>
  </w:style>
  <w:style w:type="paragraph" w:styleId="Salutation">
    <w:name w:val="Salutation"/>
    <w:basedOn w:val="Normal"/>
    <w:next w:val="Normal"/>
    <w:link w:val="SalutationChar"/>
    <w:uiPriority w:val="99"/>
    <w:semiHidden/>
    <w:unhideWhenUsed/>
    <w:rsid w:val="007B7733"/>
  </w:style>
  <w:style w:type="character" w:customStyle="1" w:styleId="SalutationChar">
    <w:name w:val="Salutation Char"/>
    <w:basedOn w:val="DefaultParagraphFont"/>
    <w:link w:val="Salutation"/>
    <w:uiPriority w:val="99"/>
    <w:semiHidden/>
    <w:rsid w:val="007B7733"/>
    <w:rPr>
      <w:rFonts w:eastAsiaTheme="minorHAnsi"/>
      <w:sz w:val="24"/>
      <w:szCs w:val="24"/>
      <w:lang w:val="en-GB" w:eastAsia="ja-JP"/>
    </w:rPr>
  </w:style>
  <w:style w:type="paragraph" w:styleId="Signature">
    <w:name w:val="Signature"/>
    <w:basedOn w:val="Normal"/>
    <w:link w:val="SignatureChar"/>
    <w:uiPriority w:val="99"/>
    <w:semiHidden/>
    <w:unhideWhenUsed/>
    <w:rsid w:val="007B7733"/>
    <w:pPr>
      <w:spacing w:before="0"/>
      <w:ind w:left="4320"/>
    </w:pPr>
  </w:style>
  <w:style w:type="character" w:customStyle="1" w:styleId="SignatureChar">
    <w:name w:val="Signature Char"/>
    <w:basedOn w:val="DefaultParagraphFont"/>
    <w:link w:val="Signature"/>
    <w:uiPriority w:val="99"/>
    <w:semiHidden/>
    <w:rsid w:val="007B7733"/>
    <w:rPr>
      <w:rFonts w:eastAsiaTheme="minorHAnsi"/>
      <w:sz w:val="24"/>
      <w:szCs w:val="24"/>
      <w:lang w:val="en-GB" w:eastAsia="ja-JP"/>
    </w:rPr>
  </w:style>
  <w:style w:type="character" w:customStyle="1" w:styleId="SmartHyperlink1">
    <w:name w:val="Smart Hyperlink1"/>
    <w:basedOn w:val="DefaultParagraphFont"/>
    <w:uiPriority w:val="99"/>
    <w:semiHidden/>
    <w:unhideWhenUsed/>
    <w:rsid w:val="007B7733"/>
    <w:rPr>
      <w:u w:val="dotted"/>
    </w:rPr>
  </w:style>
  <w:style w:type="character" w:styleId="Strong">
    <w:name w:val="Strong"/>
    <w:basedOn w:val="DefaultParagraphFont"/>
    <w:uiPriority w:val="22"/>
    <w:rsid w:val="007B7733"/>
    <w:rPr>
      <w:b/>
      <w:bCs/>
    </w:rPr>
  </w:style>
  <w:style w:type="paragraph" w:styleId="Subtitle">
    <w:name w:val="Subtitle"/>
    <w:basedOn w:val="Normal"/>
    <w:next w:val="Normal"/>
    <w:link w:val="SubtitleChar"/>
    <w:uiPriority w:val="11"/>
    <w:rsid w:val="007B7733"/>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B7733"/>
    <w:rPr>
      <w:rFonts w:asciiTheme="minorHAnsi" w:eastAsiaTheme="minorEastAsia" w:hAnsiTheme="minorHAnsi" w:cstheme="minorBidi"/>
      <w:color w:val="5A5A5A" w:themeColor="text1" w:themeTint="A5"/>
      <w:spacing w:val="15"/>
      <w:sz w:val="22"/>
      <w:szCs w:val="22"/>
      <w:lang w:val="en-GB" w:eastAsia="ja-JP"/>
    </w:rPr>
  </w:style>
  <w:style w:type="character" w:styleId="SubtleEmphasis">
    <w:name w:val="Subtle Emphasis"/>
    <w:basedOn w:val="DefaultParagraphFont"/>
    <w:uiPriority w:val="19"/>
    <w:rsid w:val="007B7733"/>
    <w:rPr>
      <w:i/>
      <w:iCs/>
      <w:color w:val="404040" w:themeColor="text1" w:themeTint="BF"/>
    </w:rPr>
  </w:style>
  <w:style w:type="character" w:styleId="SubtleReference">
    <w:name w:val="Subtle Reference"/>
    <w:basedOn w:val="DefaultParagraphFont"/>
    <w:uiPriority w:val="31"/>
    <w:rsid w:val="007B7733"/>
    <w:rPr>
      <w:smallCaps/>
      <w:color w:val="5A5A5A" w:themeColor="text1" w:themeTint="A5"/>
    </w:rPr>
  </w:style>
  <w:style w:type="paragraph" w:styleId="TableofAuthorities">
    <w:name w:val="table of authorities"/>
    <w:basedOn w:val="Normal"/>
    <w:next w:val="Normal"/>
    <w:uiPriority w:val="99"/>
    <w:semiHidden/>
    <w:unhideWhenUsed/>
    <w:rsid w:val="007B7733"/>
    <w:pPr>
      <w:ind w:left="240" w:hanging="240"/>
    </w:pPr>
  </w:style>
  <w:style w:type="paragraph" w:styleId="Title">
    <w:name w:val="Title"/>
    <w:basedOn w:val="Normal"/>
    <w:next w:val="Normal"/>
    <w:link w:val="TitleChar"/>
    <w:uiPriority w:val="10"/>
    <w:rsid w:val="007B7733"/>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733"/>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7B7733"/>
    <w:rPr>
      <w:rFonts w:asciiTheme="majorHAnsi" w:eastAsiaTheme="majorEastAsia" w:hAnsiTheme="majorHAnsi" w:cstheme="majorBidi"/>
      <w:b/>
      <w:bCs/>
    </w:rPr>
  </w:style>
  <w:style w:type="paragraph" w:styleId="TOC4">
    <w:name w:val="toc 4"/>
    <w:basedOn w:val="TOC3"/>
    <w:semiHidden/>
    <w:rsid w:val="00C01108"/>
  </w:style>
  <w:style w:type="paragraph" w:styleId="TOC5">
    <w:name w:val="toc 5"/>
    <w:basedOn w:val="TOC4"/>
    <w:semiHidden/>
    <w:rsid w:val="00C01108"/>
  </w:style>
  <w:style w:type="paragraph" w:styleId="TOC6">
    <w:name w:val="toc 6"/>
    <w:basedOn w:val="TOC4"/>
    <w:semiHidden/>
    <w:rsid w:val="00C01108"/>
  </w:style>
  <w:style w:type="paragraph" w:styleId="TOC7">
    <w:name w:val="toc 7"/>
    <w:basedOn w:val="TOC4"/>
    <w:semiHidden/>
    <w:rsid w:val="00C01108"/>
  </w:style>
  <w:style w:type="paragraph" w:styleId="TOC8">
    <w:name w:val="toc 8"/>
    <w:basedOn w:val="TOC4"/>
    <w:semiHidden/>
    <w:rsid w:val="00C01108"/>
  </w:style>
  <w:style w:type="paragraph" w:styleId="TOC9">
    <w:name w:val="toc 9"/>
    <w:basedOn w:val="TOC3"/>
    <w:semiHidden/>
    <w:rsid w:val="00C01108"/>
  </w:style>
  <w:style w:type="paragraph" w:styleId="TOCHeading">
    <w:name w:val="TOC Heading"/>
    <w:basedOn w:val="Heading1"/>
    <w:next w:val="Normal"/>
    <w:uiPriority w:val="39"/>
    <w:unhideWhenUsed/>
    <w:qFormat/>
    <w:rsid w:val="007B7733"/>
    <w:pPr>
      <w:outlineLvl w:val="9"/>
    </w:pPr>
    <w:rPr>
      <w:rFonts w:asciiTheme="majorHAnsi" w:eastAsiaTheme="majorEastAsia" w:hAnsiTheme="majorHAnsi" w:cstheme="majorBidi"/>
      <w:b w:val="0"/>
      <w:bCs/>
      <w:color w:val="2E74B5" w:themeColor="accent1" w:themeShade="BF"/>
      <w:sz w:val="32"/>
    </w:rPr>
  </w:style>
  <w:style w:type="character" w:customStyle="1" w:styleId="UnresolvedMention1">
    <w:name w:val="Unresolved Mention1"/>
    <w:basedOn w:val="DefaultParagraphFont"/>
    <w:uiPriority w:val="99"/>
    <w:semiHidden/>
    <w:unhideWhenUsed/>
    <w:rsid w:val="007B7733"/>
    <w:rPr>
      <w:color w:val="808080"/>
      <w:shd w:val="clear" w:color="auto" w:fill="E6E6E6"/>
    </w:rPr>
  </w:style>
  <w:style w:type="paragraph" w:styleId="Revision">
    <w:name w:val="Revision"/>
    <w:hidden/>
    <w:uiPriority w:val="99"/>
    <w:semiHidden/>
    <w:rsid w:val="00501F6C"/>
    <w:rPr>
      <w:sz w:val="24"/>
      <w:szCs w:val="24"/>
      <w:lang w:val="en-GB" w:eastAsia="ja-JP"/>
    </w:rPr>
  </w:style>
  <w:style w:type="character" w:styleId="UnresolvedMention">
    <w:name w:val="Unresolved Mention"/>
    <w:basedOn w:val="DefaultParagraphFont"/>
    <w:uiPriority w:val="99"/>
    <w:semiHidden/>
    <w:unhideWhenUsed/>
    <w:rsid w:val="00C01108"/>
    <w:rPr>
      <w:color w:val="605E5C"/>
      <w:shd w:val="clear" w:color="auto" w:fill="E1DFDD"/>
    </w:rPr>
  </w:style>
  <w:style w:type="table" w:customStyle="1" w:styleId="TableGrid1">
    <w:name w:val="Table Grid1"/>
    <w:basedOn w:val="TableNormal"/>
    <w:next w:val="TableGrid"/>
    <w:rsid w:val="006E3DCD"/>
    <w:rPr>
      <w:rFonts w:ascii="CG Times" w:eastAsia="Times New Roma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01108"/>
    <w:rPr>
      <w:rFonts w:ascii="CG Times" w:hAnsi="CG Times"/>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nnexNoTitle">
    <w:name w:val="Annex_NoTitle"/>
    <w:basedOn w:val="Normal"/>
    <w:next w:val="Normal"/>
    <w:rsid w:val="00C01108"/>
    <w:pPr>
      <w:keepNext/>
      <w:keepLines/>
      <w:spacing w:before="720"/>
      <w:jc w:val="center"/>
    </w:pPr>
    <w:rPr>
      <w:b/>
      <w:sz w:val="28"/>
    </w:rPr>
  </w:style>
  <w:style w:type="character" w:customStyle="1" w:styleId="Appdef">
    <w:name w:val="App_def"/>
    <w:basedOn w:val="DefaultParagraphFont"/>
    <w:rsid w:val="00C01108"/>
    <w:rPr>
      <w:rFonts w:ascii="Times New Roman" w:hAnsi="Times New Roman"/>
      <w:b/>
    </w:rPr>
  </w:style>
  <w:style w:type="character" w:customStyle="1" w:styleId="Appref">
    <w:name w:val="App_ref"/>
    <w:basedOn w:val="DefaultParagraphFont"/>
    <w:rsid w:val="00C01108"/>
  </w:style>
  <w:style w:type="paragraph" w:customStyle="1" w:styleId="AppendixNoTitle">
    <w:name w:val="Appendix_NoTitle"/>
    <w:basedOn w:val="AnnexNoTitle"/>
    <w:next w:val="Normal"/>
    <w:rsid w:val="00C01108"/>
  </w:style>
  <w:style w:type="character" w:customStyle="1" w:styleId="Artdef">
    <w:name w:val="Art_def"/>
    <w:basedOn w:val="DefaultParagraphFont"/>
    <w:rsid w:val="00C01108"/>
    <w:rPr>
      <w:rFonts w:ascii="Times New Roman" w:hAnsi="Times New Roman"/>
      <w:b/>
    </w:rPr>
  </w:style>
  <w:style w:type="paragraph" w:customStyle="1" w:styleId="Artheading">
    <w:name w:val="Art_heading"/>
    <w:basedOn w:val="Normal"/>
    <w:next w:val="Normal"/>
    <w:rsid w:val="00C01108"/>
    <w:pPr>
      <w:spacing w:before="480"/>
      <w:jc w:val="center"/>
    </w:pPr>
    <w:rPr>
      <w:b/>
      <w:sz w:val="28"/>
    </w:rPr>
  </w:style>
  <w:style w:type="paragraph" w:customStyle="1" w:styleId="ArtNo">
    <w:name w:val="Art_No"/>
    <w:basedOn w:val="Normal"/>
    <w:next w:val="Normal"/>
    <w:rsid w:val="00C01108"/>
    <w:pPr>
      <w:keepNext/>
      <w:keepLines/>
      <w:spacing w:before="480"/>
      <w:jc w:val="center"/>
    </w:pPr>
    <w:rPr>
      <w:caps/>
      <w:sz w:val="28"/>
    </w:rPr>
  </w:style>
  <w:style w:type="character" w:customStyle="1" w:styleId="Artref">
    <w:name w:val="Art_ref"/>
    <w:basedOn w:val="DefaultParagraphFont"/>
    <w:rsid w:val="00C01108"/>
  </w:style>
  <w:style w:type="paragraph" w:customStyle="1" w:styleId="Arttitle">
    <w:name w:val="Art_title"/>
    <w:basedOn w:val="Normal"/>
    <w:next w:val="Normal"/>
    <w:rsid w:val="00C01108"/>
    <w:pPr>
      <w:keepNext/>
      <w:keepLines/>
      <w:spacing w:before="240"/>
      <w:jc w:val="center"/>
    </w:pPr>
    <w:rPr>
      <w:b/>
      <w:sz w:val="28"/>
    </w:rPr>
  </w:style>
  <w:style w:type="paragraph" w:customStyle="1" w:styleId="ASN1">
    <w:name w:val="ASN.1"/>
    <w:rsid w:val="00C01108"/>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n-GB"/>
    </w:rPr>
  </w:style>
  <w:style w:type="paragraph" w:customStyle="1" w:styleId="Call">
    <w:name w:val="Call"/>
    <w:basedOn w:val="Normal"/>
    <w:next w:val="Normal"/>
    <w:rsid w:val="00C01108"/>
    <w:pPr>
      <w:keepNext/>
      <w:keepLines/>
      <w:spacing w:before="160"/>
      <w:ind w:left="794"/>
      <w:jc w:val="left"/>
    </w:pPr>
    <w:rPr>
      <w:i/>
    </w:rPr>
  </w:style>
  <w:style w:type="paragraph" w:customStyle="1" w:styleId="ChapNo">
    <w:name w:val="Chap_No"/>
    <w:basedOn w:val="Normal"/>
    <w:next w:val="Normal"/>
    <w:rsid w:val="00C01108"/>
    <w:pPr>
      <w:keepNext/>
      <w:keepLines/>
      <w:spacing w:before="480"/>
      <w:jc w:val="center"/>
    </w:pPr>
    <w:rPr>
      <w:b/>
      <w:caps/>
      <w:sz w:val="28"/>
    </w:rPr>
  </w:style>
  <w:style w:type="paragraph" w:customStyle="1" w:styleId="Chaptitle">
    <w:name w:val="Chap_title"/>
    <w:basedOn w:val="Normal"/>
    <w:next w:val="Normal"/>
    <w:rsid w:val="00C01108"/>
    <w:pPr>
      <w:keepNext/>
      <w:keepLines/>
      <w:spacing w:before="240"/>
      <w:jc w:val="center"/>
    </w:pPr>
    <w:rPr>
      <w:b/>
      <w:sz w:val="28"/>
    </w:rPr>
  </w:style>
  <w:style w:type="paragraph" w:customStyle="1" w:styleId="enumlev2">
    <w:name w:val="enumlev2"/>
    <w:basedOn w:val="enumlev1"/>
    <w:rsid w:val="00C01108"/>
    <w:pPr>
      <w:ind w:left="1191" w:hanging="397"/>
    </w:pPr>
  </w:style>
  <w:style w:type="paragraph" w:customStyle="1" w:styleId="enumlev3">
    <w:name w:val="enumlev3"/>
    <w:basedOn w:val="enumlev2"/>
    <w:rsid w:val="00C01108"/>
    <w:pPr>
      <w:ind w:left="1588"/>
    </w:pPr>
  </w:style>
  <w:style w:type="paragraph" w:customStyle="1" w:styleId="Equation">
    <w:name w:val="Equation"/>
    <w:basedOn w:val="Normal"/>
    <w:rsid w:val="00C01108"/>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C01108"/>
    <w:pPr>
      <w:tabs>
        <w:tab w:val="clear" w:pos="794"/>
        <w:tab w:val="clear" w:pos="1191"/>
        <w:tab w:val="clear" w:pos="1588"/>
        <w:tab w:val="right" w:pos="1814"/>
      </w:tabs>
      <w:spacing w:before="80"/>
      <w:ind w:left="1985" w:hanging="1985"/>
    </w:pPr>
  </w:style>
  <w:style w:type="paragraph" w:customStyle="1" w:styleId="FigureNoTitle">
    <w:name w:val="Figure_NoTitle"/>
    <w:basedOn w:val="Normal"/>
    <w:next w:val="Normal"/>
    <w:rsid w:val="00C01108"/>
    <w:pPr>
      <w:keepLines/>
      <w:spacing w:before="240" w:after="120"/>
      <w:jc w:val="center"/>
    </w:pPr>
    <w:rPr>
      <w:b/>
    </w:rPr>
  </w:style>
  <w:style w:type="paragraph" w:customStyle="1" w:styleId="Figurewithouttitle">
    <w:name w:val="Figure_without_title"/>
    <w:basedOn w:val="Normal"/>
    <w:next w:val="Normal"/>
    <w:rsid w:val="00C01108"/>
    <w:pPr>
      <w:keepLines/>
      <w:spacing w:before="240" w:after="120"/>
      <w:jc w:val="center"/>
    </w:pPr>
  </w:style>
  <w:style w:type="paragraph" w:customStyle="1" w:styleId="FirstFooter">
    <w:name w:val="FirstFooter"/>
    <w:basedOn w:val="Footer"/>
    <w:rsid w:val="00C01108"/>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C01108"/>
    <w:pPr>
      <w:tabs>
        <w:tab w:val="clear" w:pos="794"/>
        <w:tab w:val="clear" w:pos="1191"/>
        <w:tab w:val="clear" w:pos="1588"/>
        <w:tab w:val="clear" w:pos="1985"/>
        <w:tab w:val="left" w:pos="907"/>
        <w:tab w:val="right" w:pos="8789"/>
        <w:tab w:val="right" w:pos="9639"/>
      </w:tabs>
      <w:spacing w:before="0"/>
      <w:jc w:val="left"/>
    </w:pPr>
    <w:rPr>
      <w:b/>
      <w:sz w:val="22"/>
    </w:rPr>
  </w:style>
  <w:style w:type="character" w:customStyle="1" w:styleId="ListParagraphChar">
    <w:name w:val="List Paragraph Char"/>
    <w:basedOn w:val="DefaultParagraphFont"/>
    <w:link w:val="ListParagraph"/>
    <w:uiPriority w:val="34"/>
    <w:locked/>
    <w:rsid w:val="00C01108"/>
    <w:rPr>
      <w:sz w:val="24"/>
      <w:lang w:val="en-GB"/>
    </w:rPr>
  </w:style>
  <w:style w:type="paragraph" w:customStyle="1" w:styleId="Normalaftertitle">
    <w:name w:val="Normal_after_title"/>
    <w:basedOn w:val="Normal"/>
    <w:next w:val="Normal"/>
    <w:rsid w:val="00C01108"/>
    <w:pPr>
      <w:spacing w:before="360"/>
    </w:pPr>
  </w:style>
  <w:style w:type="paragraph" w:customStyle="1" w:styleId="PartNo">
    <w:name w:val="Part_No"/>
    <w:basedOn w:val="Normal"/>
    <w:next w:val="Normal"/>
    <w:rsid w:val="00C01108"/>
    <w:pPr>
      <w:keepNext/>
      <w:keepLines/>
      <w:spacing w:before="480" w:after="80"/>
      <w:jc w:val="center"/>
    </w:pPr>
    <w:rPr>
      <w:caps/>
      <w:sz w:val="28"/>
    </w:rPr>
  </w:style>
  <w:style w:type="paragraph" w:customStyle="1" w:styleId="Partref">
    <w:name w:val="Part_ref"/>
    <w:basedOn w:val="Normal"/>
    <w:next w:val="Normal"/>
    <w:rsid w:val="00C01108"/>
    <w:pPr>
      <w:keepNext/>
      <w:keepLines/>
      <w:spacing w:before="280"/>
      <w:jc w:val="center"/>
    </w:pPr>
  </w:style>
  <w:style w:type="paragraph" w:customStyle="1" w:styleId="Parttitle">
    <w:name w:val="Part_title"/>
    <w:basedOn w:val="Normal"/>
    <w:next w:val="Normalaftertitle"/>
    <w:rsid w:val="00C01108"/>
    <w:pPr>
      <w:keepNext/>
      <w:keepLines/>
      <w:spacing w:before="240" w:after="280"/>
      <w:jc w:val="center"/>
    </w:pPr>
    <w:rPr>
      <w:b/>
      <w:sz w:val="28"/>
    </w:rPr>
  </w:style>
  <w:style w:type="paragraph" w:customStyle="1" w:styleId="Recdate">
    <w:name w:val="Rec_date"/>
    <w:basedOn w:val="Normal"/>
    <w:next w:val="Normalaftertitle"/>
    <w:rsid w:val="00C0110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C01108"/>
  </w:style>
  <w:style w:type="paragraph" w:customStyle="1" w:styleId="QuestionNo">
    <w:name w:val="Question_No"/>
    <w:basedOn w:val="RecNo"/>
    <w:next w:val="Normal"/>
    <w:rsid w:val="00C01108"/>
  </w:style>
  <w:style w:type="paragraph" w:customStyle="1" w:styleId="Recref">
    <w:name w:val="Rec_ref"/>
    <w:basedOn w:val="Normal"/>
    <w:next w:val="Recdate"/>
    <w:rsid w:val="00C0110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01108"/>
  </w:style>
  <w:style w:type="paragraph" w:customStyle="1" w:styleId="Questiontitle">
    <w:name w:val="Question_title"/>
    <w:basedOn w:val="Rectitle"/>
    <w:next w:val="Questionref"/>
    <w:rsid w:val="00C01108"/>
  </w:style>
  <w:style w:type="paragraph" w:customStyle="1" w:styleId="Reftitle">
    <w:name w:val="Ref_title"/>
    <w:basedOn w:val="Normal"/>
    <w:next w:val="Reftext"/>
    <w:rsid w:val="00C01108"/>
    <w:pPr>
      <w:spacing w:before="480"/>
      <w:jc w:val="center"/>
    </w:pPr>
    <w:rPr>
      <w:b/>
    </w:rPr>
  </w:style>
  <w:style w:type="paragraph" w:customStyle="1" w:styleId="Repdate">
    <w:name w:val="Rep_date"/>
    <w:basedOn w:val="Recdate"/>
    <w:next w:val="Normalaftertitle"/>
    <w:rsid w:val="00C01108"/>
  </w:style>
  <w:style w:type="paragraph" w:customStyle="1" w:styleId="RepNo">
    <w:name w:val="Rep_No"/>
    <w:basedOn w:val="RecNo"/>
    <w:next w:val="Normal"/>
    <w:rsid w:val="00C01108"/>
  </w:style>
  <w:style w:type="paragraph" w:customStyle="1" w:styleId="Repref">
    <w:name w:val="Rep_ref"/>
    <w:basedOn w:val="Recref"/>
    <w:next w:val="Repdate"/>
    <w:rsid w:val="00C01108"/>
  </w:style>
  <w:style w:type="paragraph" w:customStyle="1" w:styleId="Reptitle">
    <w:name w:val="Rep_title"/>
    <w:basedOn w:val="Rectitle"/>
    <w:next w:val="Repref"/>
    <w:rsid w:val="00C01108"/>
  </w:style>
  <w:style w:type="paragraph" w:customStyle="1" w:styleId="Resdate">
    <w:name w:val="Res_date"/>
    <w:basedOn w:val="Recdate"/>
    <w:next w:val="Normalaftertitle"/>
    <w:rsid w:val="00C01108"/>
  </w:style>
  <w:style w:type="character" w:customStyle="1" w:styleId="Resdef">
    <w:name w:val="Res_def"/>
    <w:basedOn w:val="DefaultParagraphFont"/>
    <w:rsid w:val="00C01108"/>
    <w:rPr>
      <w:rFonts w:ascii="Times New Roman" w:hAnsi="Times New Roman"/>
      <w:b/>
    </w:rPr>
  </w:style>
  <w:style w:type="paragraph" w:customStyle="1" w:styleId="ResNo">
    <w:name w:val="Res_No"/>
    <w:basedOn w:val="RecNo"/>
    <w:next w:val="Normal"/>
    <w:rsid w:val="00C01108"/>
  </w:style>
  <w:style w:type="paragraph" w:customStyle="1" w:styleId="Resref">
    <w:name w:val="Res_ref"/>
    <w:basedOn w:val="Recref"/>
    <w:next w:val="Resdate"/>
    <w:rsid w:val="00C01108"/>
  </w:style>
  <w:style w:type="paragraph" w:customStyle="1" w:styleId="Restitle">
    <w:name w:val="Res_title"/>
    <w:basedOn w:val="Rectitle"/>
    <w:next w:val="Resref"/>
    <w:rsid w:val="00C01108"/>
  </w:style>
  <w:style w:type="paragraph" w:customStyle="1" w:styleId="Section1">
    <w:name w:val="Section_1"/>
    <w:basedOn w:val="Normal"/>
    <w:next w:val="Normal"/>
    <w:rsid w:val="00C0110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0110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C01108"/>
    <w:pPr>
      <w:keepNext/>
      <w:keepLines/>
      <w:spacing w:before="480" w:after="80"/>
      <w:jc w:val="center"/>
    </w:pPr>
    <w:rPr>
      <w:caps/>
      <w:sz w:val="28"/>
    </w:rPr>
  </w:style>
  <w:style w:type="paragraph" w:customStyle="1" w:styleId="Sectiontitle">
    <w:name w:val="Section_title"/>
    <w:basedOn w:val="Normal"/>
    <w:next w:val="Normalaftertitle"/>
    <w:rsid w:val="00C01108"/>
    <w:pPr>
      <w:keepNext/>
      <w:keepLines/>
      <w:spacing w:before="480" w:after="280"/>
      <w:jc w:val="center"/>
    </w:pPr>
    <w:rPr>
      <w:b/>
      <w:sz w:val="28"/>
    </w:rPr>
  </w:style>
  <w:style w:type="paragraph" w:customStyle="1" w:styleId="Source">
    <w:name w:val="Source"/>
    <w:basedOn w:val="Normal"/>
    <w:next w:val="Normalaftertitle"/>
    <w:rsid w:val="00C01108"/>
    <w:pPr>
      <w:spacing w:before="840" w:after="200"/>
      <w:jc w:val="center"/>
    </w:pPr>
    <w:rPr>
      <w:b/>
      <w:sz w:val="28"/>
    </w:rPr>
  </w:style>
  <w:style w:type="paragraph" w:customStyle="1" w:styleId="SpecialFooter">
    <w:name w:val="Special Footer"/>
    <w:basedOn w:val="Footer"/>
    <w:rsid w:val="00C01108"/>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C01108"/>
    <w:rPr>
      <w:b/>
      <w:color w:val="auto"/>
    </w:rPr>
  </w:style>
  <w:style w:type="paragraph" w:customStyle="1" w:styleId="TableNoTitle0">
    <w:name w:val="Table_NoTitle"/>
    <w:basedOn w:val="Normal"/>
    <w:next w:val="Tablehead"/>
    <w:rsid w:val="00C01108"/>
    <w:pPr>
      <w:keepNext/>
      <w:keepLines/>
      <w:spacing w:before="360" w:after="120"/>
      <w:jc w:val="center"/>
    </w:pPr>
    <w:rPr>
      <w:b/>
    </w:rPr>
  </w:style>
  <w:style w:type="paragraph" w:customStyle="1" w:styleId="toc0">
    <w:name w:val="toc 0"/>
    <w:basedOn w:val="Normal"/>
    <w:next w:val="TOC1"/>
    <w:rsid w:val="00C01108"/>
    <w:pPr>
      <w:keepLines/>
      <w:tabs>
        <w:tab w:val="clear" w:pos="794"/>
        <w:tab w:val="clear" w:pos="1191"/>
        <w:tab w:val="clear" w:pos="1588"/>
        <w:tab w:val="clear" w:pos="1985"/>
        <w:tab w:val="right" w:pos="9639"/>
      </w:tabs>
      <w:jc w:val="left"/>
    </w:pPr>
    <w:rPr>
      <w:b/>
    </w:rPr>
  </w:style>
  <w:style w:type="paragraph" w:customStyle="1" w:styleId="TSBHeaderQuestion">
    <w:name w:val="TSBHeaderQuestion"/>
    <w:basedOn w:val="Normal"/>
    <w:qFormat/>
    <w:rsid w:val="00C01108"/>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TSBHeaderRight14">
    <w:name w:val="TSBHeaderRight14"/>
    <w:basedOn w:val="Normal"/>
    <w:qFormat/>
    <w:rsid w:val="00C01108"/>
    <w:pPr>
      <w:jc w:val="right"/>
    </w:pPr>
    <w:rPr>
      <w:rFonts w:eastAsia="Times New Roman"/>
      <w:b/>
      <w:bCs/>
      <w:sz w:val="28"/>
      <w:szCs w:val="28"/>
    </w:rPr>
  </w:style>
  <w:style w:type="paragraph" w:customStyle="1" w:styleId="TSBHeaderSource">
    <w:name w:val="TSBHeaderSource"/>
    <w:basedOn w:val="Normal"/>
    <w:qFormat/>
    <w:rsid w:val="00C01108"/>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TSBHeaderTitle">
    <w:name w:val="TSBHeaderTitle"/>
    <w:basedOn w:val="Normal"/>
    <w:qFormat/>
    <w:rsid w:val="00C01108"/>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VenueDate">
    <w:name w:val="VenueDate"/>
    <w:basedOn w:val="Normal"/>
    <w:qFormat/>
    <w:rsid w:val="00C01108"/>
    <w:pPr>
      <w:tabs>
        <w:tab w:val="clear" w:pos="794"/>
        <w:tab w:val="clear" w:pos="1191"/>
        <w:tab w:val="clear" w:pos="1588"/>
        <w:tab w:val="clear" w:pos="1985"/>
      </w:tabs>
      <w:overflowPunct/>
      <w:autoSpaceDE/>
      <w:autoSpaceDN/>
      <w:adjustRightInd/>
      <w:jc w:val="right"/>
      <w:textAlignment w:val="auto"/>
    </w:pPr>
    <w:rPr>
      <w:szCs w:val="24"/>
      <w:lang w:eastAsia="ja-JP"/>
    </w:rPr>
  </w:style>
  <w:style w:type="table" w:customStyle="1" w:styleId="3">
    <w:name w:val="网格型3"/>
    <w:basedOn w:val="TableNormal"/>
    <w:next w:val="TableGrid"/>
    <w:rsid w:val="006D378D"/>
    <w:rPr>
      <w:rFonts w:eastAsia="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46B0"/>
    <w:pPr>
      <w:widowControl w:val="0"/>
      <w:autoSpaceDE w:val="0"/>
      <w:autoSpaceDN w:val="0"/>
      <w:adjustRightInd w:val="0"/>
    </w:pPr>
    <w:rPr>
      <w:color w:val="000000"/>
      <w:sz w:val="24"/>
      <w:szCs w:val="24"/>
    </w:rPr>
  </w:style>
  <w:style w:type="paragraph" w:customStyle="1" w:styleId="paragraph">
    <w:name w:val="paragraph"/>
    <w:basedOn w:val="Normal"/>
    <w:rsid w:val="003746B0"/>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SimSun" w:eastAsia="SimSun" w:hAnsi="SimSun" w:cs="SimSun"/>
      <w:szCs w:val="24"/>
      <w:lang w:val="en-US" w:eastAsia="zh-CN"/>
    </w:rPr>
  </w:style>
  <w:style w:type="table" w:customStyle="1" w:styleId="TableGrid11">
    <w:name w:val="Table Grid11"/>
    <w:basedOn w:val="TableNormal"/>
    <w:next w:val="TableGrid"/>
    <w:qFormat/>
    <w:rsid w:val="00374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33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03.safelinks.protection.outlook.com/?url=https%3A%2F%2Fcreativecommons.org%2Flicenses%2Fby-nc-sa%2F3.0%2Figo&amp;data=05%7C02%7CChristelle.Gachet%40itu.int%7C0fe5406e5055456a0b5a08dc7bce06f3%7C23e464d704e64b87913c24bd89219fd3%7C0%7C0%7C638521372006151524%7CUnknown%7CTWFpbGZsb3d8eyJWIjoiMC4wLjAwMDAiLCJQIjoiV2luMzIiLCJBTiI6Ik1haWwiLCJXVCI6Mn0%3D%7C0%7C%7C%7C&amp;sdata=HtXL1m3ekhVn82amVYFS35Ip8LaaB74uwbUtbEu0fKM%3D&amp;reserved=0" TargetMode="External"/><Relationship Id="rId21" Type="http://schemas.openxmlformats.org/officeDocument/2006/relationships/hyperlink" Target="mailto:songjie_456@163.com" TargetMode="External"/><Relationship Id="rId42" Type="http://schemas.openxmlformats.org/officeDocument/2006/relationships/hyperlink" Target="https://handle.itu.int/11.1002/1000/16010" TargetMode="External"/><Relationship Id="rId47" Type="http://schemas.openxmlformats.org/officeDocument/2006/relationships/hyperlink" Target="https://handle.itu.int/11.1002/1000/4371" TargetMode="External"/><Relationship Id="rId63" Type="http://schemas.openxmlformats.org/officeDocument/2006/relationships/hyperlink" Target="https://handle.itu.int/11.1002/1000/10235" TargetMode="External"/><Relationship Id="rId68" Type="http://schemas.openxmlformats.org/officeDocument/2006/relationships/hyperlink" Target="https://handle.itu.int/11.1002/1000/12627" TargetMode="External"/><Relationship Id="rId2" Type="http://schemas.openxmlformats.org/officeDocument/2006/relationships/customXml" Target="../customXml/item2.xml"/><Relationship Id="rId16" Type="http://schemas.openxmlformats.org/officeDocument/2006/relationships/hyperlink" Target="mailto:anxiaomi@ruc.edu.cn" TargetMode="External"/><Relationship Id="rId29" Type="http://schemas.openxmlformats.org/officeDocument/2006/relationships/footer" Target="footer4.xml"/><Relationship Id="rId11" Type="http://schemas.openxmlformats.org/officeDocument/2006/relationships/image" Target="media/image1.png"/><Relationship Id="rId24" Type="http://schemas.openxmlformats.org/officeDocument/2006/relationships/hyperlink" Target="mailto:sgkang@etri.re.kr" TargetMode="External"/><Relationship Id="rId32" Type="http://schemas.openxmlformats.org/officeDocument/2006/relationships/hyperlink" Target="https://handle.itu.int/11.1002/1000/14962" TargetMode="External"/><Relationship Id="rId37" Type="http://schemas.openxmlformats.org/officeDocument/2006/relationships/hyperlink" Target="https://handle.itu.int/11.1002/1000/12314" TargetMode="External"/><Relationship Id="rId40" Type="http://schemas.openxmlformats.org/officeDocument/2006/relationships/hyperlink" Target="https://handle.itu.int/11.1002/1000/12630" TargetMode="External"/><Relationship Id="rId45" Type="http://schemas.openxmlformats.org/officeDocument/2006/relationships/hyperlink" Target="https://handle.itu.int/11.1002/1000/13408" TargetMode="External"/><Relationship Id="rId53" Type="http://schemas.openxmlformats.org/officeDocument/2006/relationships/hyperlink" Target="https://handle.itu.int/11.1002/1000/4941" TargetMode="External"/><Relationship Id="rId58" Type="http://schemas.openxmlformats.org/officeDocument/2006/relationships/hyperlink" Target="https://handle.itu.int/11.1002/1000/9574" TargetMode="External"/><Relationship Id="rId66" Type="http://schemas.openxmlformats.org/officeDocument/2006/relationships/hyperlink" Target="https://handle.itu.int/11.1002/1000/15073"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handle.itu.int/11.1002/1000/12210" TargetMode="External"/><Relationship Id="rId19" Type="http://schemas.openxmlformats.org/officeDocument/2006/relationships/hyperlink" Target="mailto:rfunna@buildnblaze.com" TargetMode="External"/><Relationship Id="rId14" Type="http://schemas.openxmlformats.org/officeDocument/2006/relationships/hyperlink" Target="https://www.itu.int/go/fgmv" TargetMode="External"/><Relationship Id="rId22" Type="http://schemas.openxmlformats.org/officeDocument/2006/relationships/hyperlink" Target="mailto:jiaxs1219@sina.com" TargetMode="External"/><Relationship Id="rId27" Type="http://schemas.openxmlformats.org/officeDocument/2006/relationships/hyperlink" Target="mailto:TSBmail@itu.int" TargetMode="External"/><Relationship Id="rId30" Type="http://schemas.openxmlformats.org/officeDocument/2006/relationships/footer" Target="footer5.xml"/><Relationship Id="rId35" Type="http://schemas.openxmlformats.org/officeDocument/2006/relationships/hyperlink" Target="https://handle.itu.int/11.1002/1000/12399" TargetMode="External"/><Relationship Id="rId43" Type="http://schemas.openxmlformats.org/officeDocument/2006/relationships/hyperlink" Target="https://handle.itu.int/11.1002/1000/16428" TargetMode="External"/><Relationship Id="rId48" Type="http://schemas.openxmlformats.org/officeDocument/2006/relationships/hyperlink" Target="https://handle.itu.int/11.1002/1000/3102" TargetMode="External"/><Relationship Id="rId56" Type="http://schemas.openxmlformats.org/officeDocument/2006/relationships/hyperlink" Target="https://handle.itu.int/11.1002/1000/11084" TargetMode="External"/><Relationship Id="rId64" Type="http://schemas.openxmlformats.org/officeDocument/2006/relationships/hyperlink" Target="https://handle.itu.int/11.1002/1000/13025" TargetMode="External"/><Relationship Id="rId69" Type="http://schemas.openxmlformats.org/officeDocument/2006/relationships/hyperlink" Target="https://handle.itu.int/11.1002/1000/13922" TargetMode="External"/><Relationship Id="rId8" Type="http://schemas.openxmlformats.org/officeDocument/2006/relationships/webSettings" Target="webSettings.xml"/><Relationship Id="rId51" Type="http://schemas.openxmlformats.org/officeDocument/2006/relationships/hyperlink" Target="https://handle.itu.int/11.1002/1000/14264" TargetMode="External"/><Relationship Id="rId72" Type="http://schemas.openxmlformats.org/officeDocument/2006/relationships/hyperlink" Target="https://www.merriam-webster.com/dictionary/netizen"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huangjie2018@ruc.edu.cn" TargetMode="External"/><Relationship Id="rId25" Type="http://schemas.openxmlformats.org/officeDocument/2006/relationships/hyperlink" Target="mailto:hyyoum@sch.ac.kr" TargetMode="External"/><Relationship Id="rId33" Type="http://schemas.openxmlformats.org/officeDocument/2006/relationships/hyperlink" Target="https://handle.itu.int/11.1002/1000/14332" TargetMode="External"/><Relationship Id="rId38" Type="http://schemas.openxmlformats.org/officeDocument/2006/relationships/hyperlink" Target="https://handle.itu.int/11.1002/1000/15469" TargetMode="External"/><Relationship Id="rId46" Type="http://schemas.openxmlformats.org/officeDocument/2006/relationships/hyperlink" Target="https://handle.itu.int/11.1002/1000/15011" TargetMode="External"/><Relationship Id="rId59" Type="http://schemas.openxmlformats.org/officeDocument/2006/relationships/hyperlink" Target="https://handle.itu.int/11.1002/1000/14852" TargetMode="External"/><Relationship Id="rId67" Type="http://schemas.openxmlformats.org/officeDocument/2006/relationships/hyperlink" Target="https://handle.itu.int/11.1002/1000/15486" TargetMode="External"/><Relationship Id="rId20" Type="http://schemas.openxmlformats.org/officeDocument/2006/relationships/hyperlink" Target="mailto:lanthopo@uth.gr" TargetMode="External"/><Relationship Id="rId41" Type="http://schemas.openxmlformats.org/officeDocument/2006/relationships/hyperlink" Target="https://handle.itu.int/11.1002/1000/15029" TargetMode="External"/><Relationship Id="rId54" Type="http://schemas.openxmlformats.org/officeDocument/2006/relationships/hyperlink" Target="https://handle.itu.int/11.1002/1000/9528" TargetMode="External"/><Relationship Id="rId62" Type="http://schemas.openxmlformats.org/officeDocument/2006/relationships/hyperlink" Target="https://handle.itu.int/11.1002/1000/11559" TargetMode="External"/><Relationship Id="rId70" Type="http://schemas.openxmlformats.org/officeDocument/2006/relationships/hyperlink" Target="https://www.liebertpub.com/doi/10.1089/cyber.2017.29093.csi"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sbfgmv@itu.int" TargetMode="External"/><Relationship Id="rId23" Type="http://schemas.openxmlformats.org/officeDocument/2006/relationships/hyperlink" Target="mailto:xzhao@fudan.edu.cn" TargetMode="External"/><Relationship Id="rId28" Type="http://schemas.openxmlformats.org/officeDocument/2006/relationships/footer" Target="footer3.xml"/><Relationship Id="rId36" Type="http://schemas.openxmlformats.org/officeDocument/2006/relationships/hyperlink" Target="https://handle.itu.int/11.1002/1000/11664" TargetMode="External"/><Relationship Id="rId49" Type="http://schemas.openxmlformats.org/officeDocument/2006/relationships/hyperlink" Target="https://handle.itu.int/11.1002/1000/14642" TargetMode="External"/><Relationship Id="rId57" Type="http://schemas.openxmlformats.org/officeDocument/2006/relationships/hyperlink" Target="https://handle.itu.int/11.1002/1000/14612" TargetMode="External"/><Relationship Id="rId10" Type="http://schemas.openxmlformats.org/officeDocument/2006/relationships/endnotes" Target="endnotes.xml"/><Relationship Id="rId31" Type="http://schemas.openxmlformats.org/officeDocument/2006/relationships/hyperlink" Target="https://handle.itu.int/11.1002/1000/12143" TargetMode="External"/><Relationship Id="rId44" Type="http://schemas.openxmlformats.org/officeDocument/2006/relationships/hyperlink" Target="https://handle.itu.int/11.1002/1000/14590" TargetMode="External"/><Relationship Id="rId52" Type="http://schemas.openxmlformats.org/officeDocument/2006/relationships/hyperlink" Target="https://handle.itu.int/11.1002/1000/14450" TargetMode="External"/><Relationship Id="rId60" Type="http://schemas.openxmlformats.org/officeDocument/2006/relationships/hyperlink" Target="https://handle.itu.int/11.1002/1000/14854" TargetMode="External"/><Relationship Id="rId65" Type="http://schemas.openxmlformats.org/officeDocument/2006/relationships/hyperlink" Target="https://handle.itu.int/11.1002/1000/14819" TargetMode="External"/><Relationship Id="rId73"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wangrui1998@ruc.edu.cn" TargetMode="External"/><Relationship Id="rId39" Type="http://schemas.openxmlformats.org/officeDocument/2006/relationships/hyperlink" Target="https://handle.itu.int/11.1002/1000/15598" TargetMode="External"/><Relationship Id="rId34" Type="http://schemas.openxmlformats.org/officeDocument/2006/relationships/hyperlink" Target="https://handle.itu.int/11.1002/1000/13661" TargetMode="External"/><Relationship Id="rId50" Type="http://schemas.openxmlformats.org/officeDocument/2006/relationships/hyperlink" Target="https://handle.itu.int/11.1002/1000/14449" TargetMode="External"/><Relationship Id="rId55" Type="http://schemas.openxmlformats.org/officeDocument/2006/relationships/hyperlink" Target="https://handle.itu.int/11.1002/1000/12581" TargetMode="External"/><Relationship Id="rId7" Type="http://schemas.openxmlformats.org/officeDocument/2006/relationships/settings" Target="settings.xml"/><Relationship Id="rId71" Type="http://schemas.openxmlformats.org/officeDocument/2006/relationships/hyperlink" Target="https://en.wikipedia.org/wiki/Tens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dyeva\AppData\Roaming\Microsoft\Templates\TSB%20PUB\T-REC-FINA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ource xmlns="1885053c-d437-4b9b-8f24-02b28353599d">TSB </Source>
    <Meeting xmlns="1885053c-d437-4b9b-8f24-02b28353599d"/>
    <Latest_x0020_Version xmlns="1885053c-d437-4b9b-8f24-02b28353599d"/>
    <Abstract xmlns="c7174f76-b793-4c53-bcca-f6115c4b22e2" xsi:nil="true"/>
    <Comments xmlns="1885053c-d437-4b9b-8f24-02b28353599d"/>
    <Meeting_x0020_document_x0020_number xmlns="1885053c-d437-4b9b-8f24-02b28353599d" xsi:nil="true"/>
    <WGs xmlns="cdd995b2-1c32-497a-89ef-f7e3adc57460">
      <Value>PLEN</Value>
    </WG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BE64942ACADE47A0F0A5EE119B36E3" ma:contentTypeVersion="9" ma:contentTypeDescription="Create a new document." ma:contentTypeScope="" ma:versionID="56ff177c515c1b0d2b0f1b88fa175ba9">
  <xsd:schema xmlns:xsd="http://www.w3.org/2001/XMLSchema" xmlns:xs="http://www.w3.org/2001/XMLSchema" xmlns:p="http://schemas.microsoft.com/office/2006/metadata/properties" xmlns:ns2="1885053c-d437-4b9b-8f24-02b28353599d" xmlns:ns3="cdd995b2-1c32-497a-89ef-f7e3adc57460" xmlns:ns4="c7174f76-b793-4c53-bcca-f6115c4b22e2" xmlns:ns5="8e771b7f-0b63-4f58-a97c-f4f5ef40758c" xmlns:ns6="1724b5f7-1ec6-46dd-a130-64a4e9b1f26d" targetNamespace="http://schemas.microsoft.com/office/2006/metadata/properties" ma:root="true" ma:fieldsID="30bb476ef9e589b40fcc40853e5a3077" ns2:_="" ns3:_="" ns4:_="" ns5:_="" ns6:_="">
    <xsd:import namespace="1885053c-d437-4b9b-8f24-02b28353599d"/>
    <xsd:import namespace="cdd995b2-1c32-497a-89ef-f7e3adc57460"/>
    <xsd:import namespace="c7174f76-b793-4c53-bcca-f6115c4b22e2"/>
    <xsd:import namespace="8e771b7f-0b63-4f58-a97c-f4f5ef40758c"/>
    <xsd:import namespace="1724b5f7-1ec6-46dd-a130-64a4e9b1f26d"/>
    <xsd:element name="properties">
      <xsd:complexType>
        <xsd:sequence>
          <xsd:element name="documentManagement">
            <xsd:complexType>
              <xsd:all>
                <xsd:element ref="ns2:Meeting"/>
                <xsd:element ref="ns2:Source" minOccurs="0"/>
                <xsd:element ref="ns2:Meeting_x0020_document_x0020_number" minOccurs="0"/>
                <xsd:element ref="ns3:WGs" minOccurs="0"/>
                <xsd:element ref="ns2:Comments" minOccurs="0"/>
                <xsd:element ref="ns2:Latest_x0020_Version" minOccurs="0"/>
                <xsd:element ref="ns4:Abstract" minOccurs="0"/>
                <xsd:element ref="ns5:SharedWithUsers" minOccurs="0"/>
                <xsd:element ref="ns6: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5053c-d437-4b9b-8f24-02b28353599d" elementFormDefault="qualified">
    <xsd:import namespace="http://schemas.microsoft.com/office/2006/documentManagement/types"/>
    <xsd:import namespace="http://schemas.microsoft.com/office/infopath/2007/PartnerControls"/>
    <xsd:element name="Meeting" ma:index="2" ma:displayName="Meeting" ma:description="Meeting location and date." ma:format="Dropdown" ma:internalName="Meeting">
      <xsd:simpleType>
        <xsd:restriction base="dms:Choice">
          <xsd:enumeration value="Geneva, 4-7 December 2023"/>
          <xsd:enumeration value="Geneva, 3-5 October 2023​​"/>
          <xsd:enumeration value="Shanghai, 4-6 July 2023"/>
          <xsd:enumeration value="Riyadh, 8-9 March 2023​​"/>
        </xsd:restriction>
      </xsd:simpleType>
    </xsd:element>
    <xsd:element name="Source" ma:index="3" nillable="true" ma:displayName="Source" ma:description="Source of the document." ma:internalName="Source">
      <xsd:simpleType>
        <xsd:restriction base="dms:Text">
          <xsd:maxLength value="255"/>
        </xsd:restriction>
      </xsd:simpleType>
    </xsd:element>
    <xsd:element name="Meeting_x0020_document_x0020_number" ma:index="4" nillable="true" ma:displayName="Meeting document number" ma:default="I-###" ma:description="Meeting document number - Format (I-Doc###) Example: I-001" ma:internalName="Meeting_x0020_document_x0020_number">
      <xsd:simpleType>
        <xsd:restriction base="dms:Text">
          <xsd:maxLength value="5"/>
        </xsd:restriction>
      </xsd:simpleType>
    </xsd:element>
    <xsd:element name="Comments" ma:index="6" nillable="true" ma:displayName="Note" ma:description="Note about the document." ma:internalName="Comments">
      <xsd:complexType>
        <xsd:complexContent>
          <xsd:extension base="dms:MultiChoiceFillIn">
            <xsd:sequence>
              <xsd:element name="Value" maxOccurs="unbounded" minOccurs="0" nillable="true">
                <xsd:simpleType>
                  <xsd:union memberTypes="dms:Text">
                    <xsd:simpleType>
                      <xsd:restriction base="dms:Choice">
                        <xsd:enumeration value="Late"/>
                        <xsd:enumeration value="Withdrawn"/>
                      </xsd:restriction>
                    </xsd:simpleType>
                  </xsd:union>
                </xsd:simpleType>
              </xsd:element>
            </xsd:sequence>
          </xsd:extension>
        </xsd:complexContent>
      </xsd:complexType>
    </xsd:element>
    <xsd:element name="Latest_x0020_Version" ma:index="7" nillable="true" ma:displayName="Latest Version" ma:description="Is this the latest version?" ma:internalName="Latest_x0020_Version">
      <xsd:complexType>
        <xsd:complexContent>
          <xsd:extension base="dms:MultiChoice">
            <xsd:sequence>
              <xsd:element name="Value" maxOccurs="unbounded" minOccurs="0" nillable="true">
                <xsd:simpleType>
                  <xsd:restriction base="dms:Choice">
                    <xsd:enumeration value="No"/>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d995b2-1c32-497a-89ef-f7e3adc57460" elementFormDefault="qualified">
    <xsd:import namespace="http://schemas.microsoft.com/office/2006/documentManagement/types"/>
    <xsd:import namespace="http://schemas.microsoft.com/office/infopath/2007/PartnerControls"/>
    <xsd:element name="WGs" ma:index="5" nillable="true" ma:displayName="WGs" ma:internalName="WGs">
      <xsd:complexType>
        <xsd:complexContent>
          <xsd:extension base="dms:MultiChoice">
            <xsd:sequence>
              <xsd:element name="Value" maxOccurs="unbounded" minOccurs="0" nillable="true">
                <xsd:simpleType>
                  <xsd:restriction base="dms:Choice">
                    <xsd:enumeration value="N/A"/>
                    <xsd:enumeration value="WG1"/>
                    <xsd:enumeration value="WG2"/>
                    <xsd:enumeration value="WG3"/>
                    <xsd:enumeration value="WG4"/>
                    <xsd:enumeration value="WG5"/>
                    <xsd:enumeration value="WG6"/>
                    <xsd:enumeration value="WG7"/>
                    <xsd:enumeration value="WG8"/>
                    <xsd:enumeration value="WG9"/>
                    <xsd:enumeration value="TG-Collaboration"/>
                    <xsd:enumeration value="PLEN"/>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174f76-b793-4c53-bcca-f6115c4b22e2"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71b7f-0b63-4f58-a97c-f4f5ef40758c"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24b5f7-1ec6-46dd-a130-64a4e9b1f26d"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FA4F6D-5F7E-4C68-950D-BEFE5DA802F6}">
  <ds:schemaRefs>
    <ds:schemaRef ds:uri="http://schemas.microsoft.com/office/2006/metadata/properties"/>
    <ds:schemaRef ds:uri="http://schemas.microsoft.com/office/infopath/2007/PartnerControls"/>
    <ds:schemaRef ds:uri="1885053c-d437-4b9b-8f24-02b28353599d"/>
    <ds:schemaRef ds:uri="c7174f76-b793-4c53-bcca-f6115c4b22e2"/>
    <ds:schemaRef ds:uri="cdd995b2-1c32-497a-89ef-f7e3adc57460"/>
  </ds:schemaRefs>
</ds:datastoreItem>
</file>

<file path=customXml/itemProps2.xml><?xml version="1.0" encoding="utf-8"?>
<ds:datastoreItem xmlns:ds="http://schemas.openxmlformats.org/officeDocument/2006/customXml" ds:itemID="{4D6A3EC5-EE3B-49BD-949C-862509B33055}">
  <ds:schemaRefs>
    <ds:schemaRef ds:uri="http://schemas.microsoft.com/sharepoint/v3/contenttype/forms"/>
  </ds:schemaRefs>
</ds:datastoreItem>
</file>

<file path=customXml/itemProps3.xml><?xml version="1.0" encoding="utf-8"?>
<ds:datastoreItem xmlns:ds="http://schemas.openxmlformats.org/officeDocument/2006/customXml" ds:itemID="{DB7E1518-2E83-9348-A50A-FDC28071823A}">
  <ds:schemaRefs>
    <ds:schemaRef ds:uri="http://schemas.openxmlformats.org/officeDocument/2006/bibliography"/>
  </ds:schemaRefs>
</ds:datastoreItem>
</file>

<file path=customXml/itemProps4.xml><?xml version="1.0" encoding="utf-8"?>
<ds:datastoreItem xmlns:ds="http://schemas.openxmlformats.org/officeDocument/2006/customXml" ds:itemID="{4B8AE402-9ABF-4AA9-AFD5-FFB39A3D6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5053c-d437-4b9b-8f24-02b28353599d"/>
    <ds:schemaRef ds:uri="cdd995b2-1c32-497a-89ef-f7e3adc57460"/>
    <ds:schemaRef ds:uri="c7174f76-b793-4c53-bcca-f6115c4b22e2"/>
    <ds:schemaRef ds:uri="8e771b7f-0b63-4f58-a97c-f4f5ef40758c"/>
    <ds:schemaRef ds:uri="1724b5f7-1ec6-46dd-a130-64a4e9b1f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T-REC-FINAL-E.dotm</Template>
  <TotalTime>1</TotalTime>
  <Pages>21</Pages>
  <Words>7802</Words>
  <Characters>45722</Characters>
  <Application>Microsoft Office Word</Application>
  <DocSecurity>0</DocSecurity>
  <Lines>993</Lines>
  <Paragraphs>629</Paragraphs>
  <ScaleCrop>false</ScaleCrop>
  <HeadingPairs>
    <vt:vector size="2" baseType="variant">
      <vt:variant>
        <vt:lpstr>Title</vt:lpstr>
      </vt:variant>
      <vt:variant>
        <vt:i4>1</vt:i4>
      </vt:variant>
    </vt:vector>
  </HeadingPairs>
  <TitlesOfParts>
    <vt:vector size="1" baseType="lpstr">
      <vt:lpstr>ITU Focus Group Technical Specification (06/2024) - Glossary for metaverse</vt:lpstr>
    </vt:vector>
  </TitlesOfParts>
  <Manager>ITU-T</Manager>
  <Company>International Telecommunication Union (ITU)</Company>
  <LinksUpToDate>false</LinksUpToDate>
  <CharactersWithSpaces>52895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Focus Group Technical Specification (06/2024) - Glossary for metaverse</dc:title>
  <dc:subject/>
  <dc:creator>Editor</dc:creator>
  <cp:keywords/>
  <dc:description/>
  <cp:lastModifiedBy>TSB(AC)</cp:lastModifiedBy>
  <cp:revision>3</cp:revision>
  <cp:lastPrinted>2023-12-12T15:38:00Z</cp:lastPrinted>
  <dcterms:created xsi:type="dcterms:W3CDTF">2026-10-09T17:12:00Z</dcterms:created>
  <dcterms:modified xsi:type="dcterms:W3CDTF">2026-10-09T17:13:00Z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0x010100B4BE64942ACADE47A0F0A5EE119B36E3</vt:lpwstr>
  </property>
  <property fmtid="{D5CDD505-2E9C-101B-9397-08002B2CF9AE}" pid="3" name="Docnum">
    <vt:lpwstr>FG-AI4H-A-102</vt:lpwstr>
  </property>
  <property fmtid="{D5CDD505-2E9C-101B-9397-08002B2CF9AE}" pid="4" name="Docdate">
    <vt:lpwstr>ITU-T Focus Group on AI for Health</vt:lpwstr>
  </property>
  <property fmtid="{D5CDD505-2E9C-101B-9397-08002B2CF9AE}" pid="5" name="Docorlang">
    <vt:lpwstr>Original: English</vt:lpwstr>
  </property>
  <property fmtid="{D5CDD505-2E9C-101B-9397-08002B2CF9AE}" pid="6" name="Docbluepink">
    <vt:lpwstr>N/A</vt:lpwstr>
  </property>
  <property fmtid="{D5CDD505-2E9C-101B-9397-08002B2CF9AE}" pid="7" name="Docdest">
    <vt:lpwstr>Geneva, 26-27 September 2018</vt:lpwstr>
  </property>
  <property fmtid="{D5CDD505-2E9C-101B-9397-08002B2CF9AE}" pid="8" name="Docauthor">
    <vt:lpwstr>Editor</vt:lpwstr>
  </property>
</Properties>
</file>