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horzAnchor="margin" w:tblpYSpec="top"/>
        <w:tblOverlap w:val="never"/>
        <w:tblW w:w="10740" w:type="dxa"/>
        <w:tblLayout w:type="fixed"/>
        <w:tblLook w:val="0020" w:firstRow="1" w:lastRow="0" w:firstColumn="0" w:lastColumn="0" w:noHBand="0" w:noVBand="0"/>
      </w:tblPr>
      <w:tblGrid>
        <w:gridCol w:w="817"/>
        <w:gridCol w:w="4253"/>
        <w:gridCol w:w="5670"/>
      </w:tblGrid>
      <w:tr w:rsidR="002560D7" w:rsidRPr="00CE66D7" w14:paraId="6D261A87" w14:textId="77777777" w:rsidTr="00D21AFC">
        <w:trPr>
          <w:trHeight w:hRule="exact" w:val="992"/>
        </w:trPr>
        <w:tc>
          <w:tcPr>
            <w:tcW w:w="5070" w:type="dxa"/>
            <w:gridSpan w:val="2"/>
          </w:tcPr>
          <w:bookmarkStart w:id="0" w:name="OLE_LINK390"/>
          <w:bookmarkStart w:id="1" w:name="OLE_LINK391"/>
          <w:p w14:paraId="6C4243B9" w14:textId="77777777" w:rsidR="002560D7" w:rsidRPr="00CE66D7" w:rsidRDefault="002560D7" w:rsidP="002808EE">
            <w:pPr>
              <w:rPr>
                <w:rFonts w:ascii="Arial" w:hAnsi="Arial" w:cs="Arial"/>
              </w:rPr>
            </w:pPr>
            <w:r w:rsidRPr="00CE66D7">
              <w:rPr>
                <w:rFonts w:ascii="Arial" w:hAnsi="Arial" w:cs="Arial"/>
                <w:noProof/>
              </w:rPr>
              <mc:AlternateContent>
                <mc:Choice Requires="wpg">
                  <w:drawing>
                    <wp:anchor distT="0" distB="0" distL="114300" distR="114300" simplePos="0" relativeHeight="251659264" behindDoc="1" locked="0" layoutInCell="1" allowOverlap="1" wp14:anchorId="06B7024A" wp14:editId="5AA6CA49">
                      <wp:simplePos x="0" y="0"/>
                      <wp:positionH relativeFrom="page">
                        <wp:posOffset>-381000</wp:posOffset>
                      </wp:positionH>
                      <wp:positionV relativeFrom="page">
                        <wp:posOffset>317500</wp:posOffset>
                      </wp:positionV>
                      <wp:extent cx="7772400" cy="229870"/>
                      <wp:effectExtent l="0" t="5080" r="0" b="3175"/>
                      <wp:wrapNone/>
                      <wp:docPr id="667592889" name="组合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29870"/>
                                <a:chOff x="0" y="1784"/>
                                <a:chExt cx="11906" cy="362"/>
                              </a:xfrm>
                            </wpg:grpSpPr>
                            <wps:wsp>
                              <wps:cNvPr id="216323874" name="docshape8"/>
                              <wps:cNvSpPr>
                                <a:spLocks noChangeArrowheads="1"/>
                              </wps:cNvSpPr>
                              <wps:spPr bwMode="auto">
                                <a:xfrm>
                                  <a:off x="0" y="1817"/>
                                  <a:ext cx="11906" cy="329"/>
                                </a:xfrm>
                                <a:prstGeom prst="rect">
                                  <a:avLst/>
                                </a:prstGeom>
                                <a:solidFill>
                                  <a:srgbClr val="D749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5628554" name="docshape9"/>
                              <wps:cNvSpPr>
                                <a:spLocks/>
                              </wps:cNvSpPr>
                              <wps:spPr bwMode="auto">
                                <a:xfrm>
                                  <a:off x="1109" y="1784"/>
                                  <a:ext cx="627" cy="314"/>
                                </a:xfrm>
                                <a:custGeom>
                                  <a:avLst/>
                                  <a:gdLst>
                                    <a:gd name="T0" fmla="+- 0 1736 1109"/>
                                    <a:gd name="T1" fmla="*/ T0 w 627"/>
                                    <a:gd name="T2" fmla="+- 0 1784 1784"/>
                                    <a:gd name="T3" fmla="*/ 1784 h 314"/>
                                    <a:gd name="T4" fmla="+- 0 1109 1109"/>
                                    <a:gd name="T5" fmla="*/ T4 w 627"/>
                                    <a:gd name="T6" fmla="+- 0 1784 1784"/>
                                    <a:gd name="T7" fmla="*/ 1784 h 314"/>
                                    <a:gd name="T8" fmla="+- 0 1423 1109"/>
                                    <a:gd name="T9" fmla="*/ T8 w 627"/>
                                    <a:gd name="T10" fmla="+- 0 2097 1784"/>
                                    <a:gd name="T11" fmla="*/ 2097 h 314"/>
                                    <a:gd name="T12" fmla="+- 0 1736 1109"/>
                                    <a:gd name="T13" fmla="*/ T12 w 627"/>
                                    <a:gd name="T14" fmla="+- 0 1784 1784"/>
                                    <a:gd name="T15" fmla="*/ 17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4A61A8" id="组合 7" o:spid="_x0000_s1026" alt="&quot;&quot;" style="position:absolute;margin-left:-30pt;margin-top:25pt;width:612pt;height:18.1pt;z-index:-251657216;mso-position-horizontal-relative:page;mso-position-vertical-relative:page" coordorigin=",1784" coordsize="11906,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">
                      <v:rect id="docshape8" o:spid="_x0000_s1027" style="position:absolute;top:1817;width:11906;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" fillcolor="#d74900" stroked="f"/>
                      <v:shape id="docshape9" o:spid="_x0000_s1028" style="position:absolute;left:1109;top:17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" path="m627,l,,314,313,627,xe" stroked="f">
                        <v:path arrowok="t" o:connecttype="custom" o:connectlocs="627,1784;0,1784;314,2097;627,1784" o:connectangles="0,0,0,0"/>
                      </v:shape>
                      <w10:wrap anchorx="page" anchory="page"/>
                    </v:group>
                  </w:pict>
                </mc:Fallback>
              </mc:AlternateContent>
            </w:r>
          </w:p>
        </w:tc>
        <w:tc>
          <w:tcPr>
            <w:tcW w:w="5670" w:type="dxa"/>
          </w:tcPr>
          <w:p w14:paraId="452D125C" w14:textId="77777777" w:rsidR="002560D7" w:rsidRPr="00CE66D7" w:rsidRDefault="002560D7" w:rsidP="002808EE">
            <w:pPr>
              <w:jc w:val="right"/>
              <w:rPr>
                <w:rFonts w:ascii="Arial" w:hAnsi="Arial" w:cs="Arial"/>
              </w:rPr>
            </w:pPr>
            <w:r w:rsidRPr="00CE66D7">
              <w:rPr>
                <w:rFonts w:ascii="Arial" w:hAnsi="Arial" w:cs="Arial"/>
              </w:rPr>
              <w:t>Standardization Sector</w:t>
            </w:r>
          </w:p>
        </w:tc>
      </w:tr>
      <w:tr w:rsidR="002560D7" w:rsidRPr="00CE66D7" w14:paraId="1B7224D1" w14:textId="77777777" w:rsidTr="00D21AFC">
        <w:tblPrEx>
          <w:tblCellMar>
            <w:left w:w="85" w:type="dxa"/>
            <w:right w:w="85" w:type="dxa"/>
          </w:tblCellMar>
        </w:tblPrEx>
        <w:trPr>
          <w:gridBefore w:val="1"/>
          <w:wBefore w:w="817" w:type="dxa"/>
          <w:trHeight w:val="709"/>
        </w:trPr>
        <w:tc>
          <w:tcPr>
            <w:tcW w:w="9923" w:type="dxa"/>
            <w:gridSpan w:val="2"/>
          </w:tcPr>
          <w:p w14:paraId="69D49557" w14:textId="2F1141B5" w:rsidR="002560D7" w:rsidRPr="00CE66D7" w:rsidRDefault="002560D7" w:rsidP="002808EE">
            <w:pPr>
              <w:widowControl w:val="0"/>
              <w:spacing w:before="440"/>
              <w:rPr>
                <w:rFonts w:ascii="Arial" w:eastAsia="Avenir Next W1G Medium" w:hAnsi="Arial" w:cs="Arial"/>
                <w:b/>
                <w:bCs/>
                <w:spacing w:val="-6"/>
                <w:sz w:val="44"/>
                <w:szCs w:val="44"/>
              </w:rPr>
            </w:pPr>
            <w:bookmarkStart w:id="2" w:name="OLE_LINK25"/>
            <w:bookmarkStart w:id="3" w:name="_Hlk145698831"/>
            <w:r w:rsidRPr="00CE66D7">
              <w:rPr>
                <w:rFonts w:ascii="Arial" w:eastAsia="Avenir Next W1G Medium" w:hAnsi="Arial" w:cs="Arial"/>
                <w:b/>
                <w:bCs/>
                <w:spacing w:val="-6"/>
                <w:sz w:val="44"/>
                <w:szCs w:val="44"/>
              </w:rPr>
              <w:t xml:space="preserve">ITU Focus Group </w:t>
            </w:r>
            <w:r w:rsidR="00DA7D99">
              <w:rPr>
                <w:rFonts w:ascii="Arial" w:eastAsia="Avenir Next W1G Medium" w:hAnsi="Arial" w:cs="Arial"/>
                <w:b/>
                <w:bCs/>
                <w:spacing w:val="-6"/>
                <w:sz w:val="44"/>
                <w:szCs w:val="44"/>
              </w:rPr>
              <w:t>Technical Specification</w:t>
            </w:r>
          </w:p>
        </w:tc>
      </w:tr>
      <w:bookmarkEnd w:id="2"/>
      <w:tr w:rsidR="002560D7" w:rsidRPr="00CE66D7" w14:paraId="3182E526" w14:textId="77777777" w:rsidTr="00D21AFC">
        <w:tblPrEx>
          <w:tblCellMar>
            <w:left w:w="85" w:type="dxa"/>
            <w:right w:w="85" w:type="dxa"/>
          </w:tblCellMar>
        </w:tblPrEx>
        <w:trPr>
          <w:gridBefore w:val="1"/>
          <w:wBefore w:w="817" w:type="dxa"/>
          <w:trHeight w:val="129"/>
        </w:trPr>
        <w:tc>
          <w:tcPr>
            <w:tcW w:w="9923" w:type="dxa"/>
            <w:gridSpan w:val="2"/>
          </w:tcPr>
          <w:p w14:paraId="04FB2339" w14:textId="1656A122" w:rsidR="002560D7" w:rsidRPr="00CE66D7" w:rsidRDefault="002560D7" w:rsidP="002808EE">
            <w:pPr>
              <w:widowControl w:val="0"/>
              <w:spacing w:after="240"/>
              <w:jc w:val="right"/>
              <w:rPr>
                <w:rFonts w:ascii="Arial" w:eastAsia="Avenir Next W1G Medium" w:hAnsi="Arial" w:cs="Arial"/>
                <w:b/>
                <w:bCs/>
                <w:spacing w:val="-6"/>
                <w:sz w:val="28"/>
                <w:szCs w:val="28"/>
              </w:rPr>
            </w:pPr>
            <w:r w:rsidRPr="00CE66D7">
              <w:rPr>
                <w:rFonts w:ascii="Arial" w:eastAsia="Avenir Next W1G Medium" w:hAnsi="Arial" w:cs="Arial"/>
                <w:b/>
                <w:bCs/>
                <w:spacing w:val="-6"/>
                <w:sz w:val="28"/>
                <w:szCs w:val="28"/>
              </w:rPr>
              <w:t>(0</w:t>
            </w:r>
            <w:r w:rsidR="00071627">
              <w:rPr>
                <w:rFonts w:ascii="Arial" w:eastAsia="Avenir Next W1G Medium" w:hAnsi="Arial" w:cs="Arial"/>
                <w:b/>
                <w:bCs/>
                <w:spacing w:val="-6"/>
                <w:sz w:val="28"/>
                <w:szCs w:val="28"/>
              </w:rPr>
              <w:t>4</w:t>
            </w:r>
            <w:r w:rsidRPr="00CE66D7">
              <w:rPr>
                <w:rFonts w:ascii="Arial" w:eastAsia="Avenir Next W1G Medium" w:hAnsi="Arial" w:cs="Arial"/>
                <w:b/>
                <w:bCs/>
                <w:spacing w:val="-6"/>
                <w:sz w:val="28"/>
                <w:szCs w:val="28"/>
              </w:rPr>
              <w:t>/2024)</w:t>
            </w:r>
          </w:p>
        </w:tc>
      </w:tr>
      <w:tr w:rsidR="002560D7" w:rsidRPr="00CE66D7" w14:paraId="57D05A1A" w14:textId="77777777" w:rsidTr="00BA6015">
        <w:trPr>
          <w:trHeight w:val="1059"/>
        </w:trPr>
        <w:tc>
          <w:tcPr>
            <w:tcW w:w="817" w:type="dxa"/>
          </w:tcPr>
          <w:p w14:paraId="059DB96D" w14:textId="77777777" w:rsidR="002560D7" w:rsidRPr="00CE66D7" w:rsidRDefault="002560D7" w:rsidP="002808EE">
            <w:pPr>
              <w:tabs>
                <w:tab w:val="right" w:pos="9639"/>
              </w:tabs>
              <w:rPr>
                <w:rFonts w:ascii="Arial" w:hAnsi="Arial" w:cs="Arial"/>
                <w:sz w:val="18"/>
              </w:rPr>
            </w:pPr>
          </w:p>
        </w:tc>
        <w:tc>
          <w:tcPr>
            <w:tcW w:w="9923" w:type="dxa"/>
            <w:gridSpan w:val="2"/>
            <w:tcBorders>
              <w:bottom w:val="single" w:sz="8" w:space="0" w:color="auto"/>
            </w:tcBorders>
          </w:tcPr>
          <w:p w14:paraId="253AB221" w14:textId="00A028EB" w:rsidR="003D0F7F" w:rsidRPr="00BA6015" w:rsidRDefault="002560D7" w:rsidP="00BA6015">
            <w:pPr>
              <w:widowControl w:val="0"/>
              <w:spacing w:before="276" w:line="175" w:lineRule="auto"/>
              <w:rPr>
                <w:rFonts w:ascii="Arial" w:hAnsi="Arial" w:cs="Arial"/>
                <w:sz w:val="40"/>
                <w:szCs w:val="40"/>
              </w:rPr>
            </w:pPr>
            <w:r w:rsidRPr="003D0F7F">
              <w:rPr>
                <w:rFonts w:ascii="Arial" w:hAnsi="Arial" w:cs="Arial"/>
                <w:sz w:val="40"/>
                <w:szCs w:val="40"/>
              </w:rPr>
              <w:t>ITU Focus Group on metaverse</w:t>
            </w:r>
          </w:p>
        </w:tc>
      </w:tr>
      <w:tr w:rsidR="002560D7" w:rsidRPr="00CE66D7" w14:paraId="747270C6" w14:textId="77777777" w:rsidTr="00D21AFC">
        <w:trPr>
          <w:trHeight w:val="743"/>
        </w:trPr>
        <w:tc>
          <w:tcPr>
            <w:tcW w:w="817" w:type="dxa"/>
          </w:tcPr>
          <w:p w14:paraId="6F1D8789" w14:textId="77777777" w:rsidR="002560D7" w:rsidRPr="00CE66D7" w:rsidRDefault="002560D7" w:rsidP="002808EE">
            <w:pPr>
              <w:tabs>
                <w:tab w:val="right" w:pos="9639"/>
              </w:tabs>
              <w:rPr>
                <w:rFonts w:ascii="Arial" w:hAnsi="Arial" w:cs="Arial"/>
                <w:sz w:val="48"/>
                <w:szCs w:val="48"/>
              </w:rPr>
            </w:pPr>
          </w:p>
        </w:tc>
        <w:tc>
          <w:tcPr>
            <w:tcW w:w="9923" w:type="dxa"/>
            <w:gridSpan w:val="2"/>
            <w:tcBorders>
              <w:top w:val="single" w:sz="8" w:space="0" w:color="auto"/>
            </w:tcBorders>
          </w:tcPr>
          <w:p w14:paraId="32BD3DCB" w14:textId="6263B812" w:rsidR="002560D7" w:rsidRPr="00CE66D7" w:rsidRDefault="001042FA" w:rsidP="00540F63">
            <w:pPr>
              <w:widowControl w:val="0"/>
              <w:spacing w:before="440"/>
              <w:jc w:val="left"/>
              <w:rPr>
                <w:rFonts w:ascii="Arial" w:eastAsia="Avenir Next W1G Medium" w:hAnsi="Arial" w:cs="Arial"/>
                <w:b/>
                <w:bCs/>
                <w:spacing w:val="-6"/>
                <w:sz w:val="44"/>
                <w:szCs w:val="44"/>
              </w:rPr>
            </w:pPr>
            <w:r w:rsidRPr="001042FA">
              <w:rPr>
                <w:rFonts w:ascii="Arial" w:eastAsia="Avenir Next W1G Medium" w:hAnsi="Arial" w:cs="Arial"/>
                <w:b/>
                <w:bCs/>
                <w:spacing w:val="-6"/>
                <w:sz w:val="44"/>
                <w:szCs w:val="44"/>
              </w:rPr>
              <w:t>Requirements, functional framework and capability of IoT for metaverse</w:t>
            </w:r>
          </w:p>
          <w:p w14:paraId="20F8661F" w14:textId="2A1E6BC5" w:rsidR="002560D7" w:rsidRPr="00CE66D7" w:rsidRDefault="00071627" w:rsidP="002808EE">
            <w:pPr>
              <w:widowControl w:val="0"/>
              <w:spacing w:before="440"/>
              <w:rPr>
                <w:rFonts w:ascii="Arial" w:eastAsia="Avenir Next W1G Medium" w:hAnsi="Arial" w:cs="Arial"/>
                <w:spacing w:val="-6"/>
                <w:sz w:val="44"/>
                <w:szCs w:val="44"/>
              </w:rPr>
            </w:pPr>
            <w:r w:rsidRPr="00F11A62">
              <w:rPr>
                <w:rFonts w:ascii="Arial" w:eastAsia="MS Mincho" w:hAnsi="Arial" w:cs="Arial"/>
                <w:i/>
                <w:iCs/>
                <w:sz w:val="44"/>
                <w:szCs w:val="44"/>
              </w:rPr>
              <w:t>Working Group 3: Architecture &amp; Infrastructure</w:t>
            </w:r>
          </w:p>
        </w:tc>
      </w:tr>
    </w:tbl>
    <w:tbl>
      <w:tblPr>
        <w:tblStyle w:val="TableGrid1"/>
        <w:tblpPr w:leftFromText="181" w:rightFromText="181" w:vertAnchor="page" w:horzAnchor="margin" w:tblpY="506"/>
        <w:tblW w:w="10739"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070"/>
        <w:gridCol w:w="5669"/>
      </w:tblGrid>
      <w:tr w:rsidR="002560D7" w:rsidRPr="00CE66D7" w14:paraId="4065E076" w14:textId="77777777" w:rsidTr="002808EE">
        <w:tc>
          <w:tcPr>
            <w:tcW w:w="5070" w:type="dxa"/>
            <w:vAlign w:val="center"/>
          </w:tcPr>
          <w:bookmarkEnd w:id="3"/>
          <w:p w14:paraId="655D6100" w14:textId="77777777" w:rsidR="002560D7" w:rsidRPr="00CE66D7" w:rsidRDefault="002560D7" w:rsidP="002808EE">
            <w:pPr>
              <w:rPr>
                <w:rFonts w:ascii="Arial" w:hAnsi="Arial" w:cs="Arial"/>
                <w:sz w:val="32"/>
                <w:szCs w:val="32"/>
              </w:rPr>
            </w:pPr>
            <w:proofErr w:type="spellStart"/>
            <w:r w:rsidRPr="00CE66D7">
              <w:rPr>
                <w:rFonts w:ascii="Arial" w:hAnsi="Arial" w:cs="Arial"/>
                <w:b/>
                <w:color w:val="009CD6"/>
                <w:spacing w:val="-4"/>
                <w:sz w:val="32"/>
                <w:szCs w:val="32"/>
              </w:rPr>
              <w:t>ITU</w:t>
            </w:r>
            <w:r w:rsidRPr="00CE66D7">
              <w:rPr>
                <w:rFonts w:ascii="Arial" w:hAnsi="Arial" w:cs="Arial"/>
                <w:b/>
                <w:color w:val="292829"/>
                <w:spacing w:val="-4"/>
                <w:sz w:val="32"/>
                <w:szCs w:val="32"/>
              </w:rPr>
              <w:t>Publications</w:t>
            </w:r>
            <w:proofErr w:type="spellEnd"/>
          </w:p>
        </w:tc>
        <w:tc>
          <w:tcPr>
            <w:tcW w:w="5669" w:type="dxa"/>
            <w:vAlign w:val="center"/>
          </w:tcPr>
          <w:p w14:paraId="4A5F2D9E" w14:textId="77777777" w:rsidR="002560D7" w:rsidRPr="00CE66D7" w:rsidRDefault="002560D7" w:rsidP="002808EE">
            <w:pPr>
              <w:jc w:val="right"/>
              <w:rPr>
                <w:rFonts w:ascii="Arial" w:hAnsi="Arial" w:cs="Arial"/>
              </w:rPr>
            </w:pPr>
            <w:r w:rsidRPr="00CE66D7">
              <w:rPr>
                <w:rFonts w:ascii="Arial" w:hAnsi="Arial" w:cs="Arial"/>
                <w:b/>
                <w:spacing w:val="-4"/>
              </w:rPr>
              <w:t>International Telecommunication Union</w:t>
            </w:r>
          </w:p>
        </w:tc>
      </w:tr>
    </w:tbl>
    <w:bookmarkEnd w:id="0"/>
    <w:bookmarkEnd w:id="1"/>
    <w:p w14:paraId="1F60F572" w14:textId="77777777" w:rsidR="002560D7" w:rsidRPr="00CE66D7" w:rsidRDefault="002560D7" w:rsidP="002560D7">
      <w:pPr>
        <w:spacing w:before="0"/>
        <w:rPr>
          <w:rFonts w:eastAsia="Yu Mincho"/>
        </w:rPr>
      </w:pPr>
      <w:r w:rsidRPr="00CE66D7">
        <w:rPr>
          <w:noProof/>
          <w:color w:val="000000"/>
          <w:lang w:eastAsia="zh-CN"/>
        </w:rPr>
        <w:drawing>
          <wp:anchor distT="0" distB="0" distL="0" distR="0" simplePos="0" relativeHeight="251660288" behindDoc="1" locked="0" layoutInCell="1" allowOverlap="1" wp14:anchorId="5A1C5825" wp14:editId="4DD5F93F">
            <wp:simplePos x="0" y="0"/>
            <wp:positionH relativeFrom="page">
              <wp:posOffset>6235065</wp:posOffset>
            </wp:positionH>
            <wp:positionV relativeFrom="page">
              <wp:posOffset>9547225</wp:posOffset>
            </wp:positionV>
            <wp:extent cx="737870" cy="813435"/>
            <wp:effectExtent l="0" t="0" r="0" b="0"/>
            <wp:wrapNone/>
            <wp:docPr id="907016446" name="图片 2" descr="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016446" name="图片 2" descr="ITU Logo"/>
                    <pic:cNvPicPr/>
                  </pic:nvPicPr>
                  <pic:blipFill>
                    <a:blip r:embed="rId11" cstate="print"/>
                    <a:stretch>
                      <a:fillRect/>
                    </a:stretch>
                  </pic:blipFill>
                  <pic:spPr>
                    <a:xfrm>
                      <a:off x="0" y="0"/>
                      <a:ext cx="737870" cy="813435"/>
                    </a:xfrm>
                    <a:prstGeom prst="rect">
                      <a:avLst/>
                    </a:prstGeom>
                  </pic:spPr>
                </pic:pic>
              </a:graphicData>
            </a:graphic>
            <wp14:sizeRelH relativeFrom="margin">
              <wp14:pctWidth>0</wp14:pctWidth>
            </wp14:sizeRelH>
            <wp14:sizeRelV relativeFrom="margin">
              <wp14:pctHeight>0</wp14:pctHeight>
            </wp14:sizeRelV>
          </wp:anchor>
        </w:drawing>
      </w:r>
    </w:p>
    <w:p w14:paraId="65B4E370" w14:textId="77777777" w:rsidR="002560D7" w:rsidRPr="00CE66D7" w:rsidRDefault="002560D7" w:rsidP="002560D7">
      <w:pPr>
        <w:rPr>
          <w:rFonts w:eastAsia="Yu Mincho"/>
        </w:rPr>
      </w:pPr>
    </w:p>
    <w:p w14:paraId="7A116DD1" w14:textId="24281BDC" w:rsidR="00BE6685" w:rsidRPr="00CE66D7" w:rsidRDefault="00BE6685" w:rsidP="002560D7">
      <w:pPr>
        <w:tabs>
          <w:tab w:val="left" w:pos="2580"/>
        </w:tabs>
        <w:rPr>
          <w:lang w:eastAsia="zh-CN"/>
        </w:rPr>
        <w:sectPr w:rsidR="00BE6685" w:rsidRPr="00CE66D7" w:rsidSect="003D0F7F">
          <w:footerReference w:type="even" r:id="rId12"/>
          <w:footerReference w:type="default" r:id="rId13"/>
          <w:type w:val="continuous"/>
          <w:pgSz w:w="11907" w:h="16840" w:code="9"/>
          <w:pgMar w:top="1021" w:right="601" w:bottom="1860" w:left="618" w:header="567" w:footer="284" w:gutter="0"/>
          <w:pgNumType w:start="1"/>
          <w:cols w:space="708"/>
          <w:titlePg/>
          <w:docGrid w:linePitch="360"/>
        </w:sectPr>
      </w:pPr>
    </w:p>
    <w:p w14:paraId="795B0044" w14:textId="7FB2E906" w:rsidR="00321FE4" w:rsidRDefault="00DA7D99" w:rsidP="00C15689">
      <w:pPr>
        <w:pStyle w:val="RecNo"/>
      </w:pPr>
      <w:r>
        <w:lastRenderedPageBreak/>
        <w:t>Technical Specification</w:t>
      </w:r>
      <w:r w:rsidR="00321FE4">
        <w:t xml:space="preserve"> ITU FGMV-</w:t>
      </w:r>
      <w:r w:rsidR="00705BB2">
        <w:t>31</w:t>
      </w:r>
    </w:p>
    <w:p w14:paraId="33263148" w14:textId="77777777" w:rsidR="00321FE4" w:rsidRDefault="00321FE4" w:rsidP="00761594">
      <w:pPr>
        <w:pStyle w:val="Rectitle"/>
      </w:pPr>
      <w:r>
        <w:t>Requirements, functional framework and capability of IoT for metaverse</w:t>
      </w:r>
    </w:p>
    <w:p w14:paraId="5B3D654E" w14:textId="77777777" w:rsidR="00321FE4" w:rsidRDefault="00321FE4" w:rsidP="0046062C">
      <w:pPr>
        <w:pStyle w:val="Headingb"/>
      </w:pPr>
      <w:r>
        <w:t>Summary</w:t>
      </w:r>
    </w:p>
    <w:p w14:paraId="5D644C7B" w14:textId="77777777" w:rsidR="00321FE4" w:rsidRDefault="00321FE4" w:rsidP="00AE5023">
      <w:pPr>
        <w:rPr>
          <w:lang w:bidi="ar-DZ"/>
        </w:rPr>
      </w:pPr>
      <w:r>
        <w:t>This</w:t>
      </w:r>
      <w:r>
        <w:rPr>
          <w:lang w:bidi="ar-DZ"/>
        </w:rPr>
        <w:t xml:space="preserve"> Technical Specification provides requirements, functional framework and capability of Internet of things (IoT) for metaverse, including general requirements, high-level reference frameworks and associated capabilities.</w:t>
      </w:r>
    </w:p>
    <w:p w14:paraId="6BD70125" w14:textId="77777777" w:rsidR="00321FE4" w:rsidRDefault="00321FE4" w:rsidP="00916FE9">
      <w:pPr>
        <w:pStyle w:val="Headingb"/>
      </w:pPr>
      <w:r>
        <w:t>Keywords</w:t>
      </w:r>
    </w:p>
    <w:p w14:paraId="230D00A1" w14:textId="55EBBB02" w:rsidR="006153A9" w:rsidRPr="004963C9" w:rsidRDefault="00A1414E" w:rsidP="004963C9">
      <w:r>
        <w:t>F</w:t>
      </w:r>
      <w:r w:rsidR="006A7E50">
        <w:t xml:space="preserve">unctional framework, </w:t>
      </w:r>
      <w:r w:rsidR="00321FE4">
        <w:t>Internet of things (IoT), metaverse, requirements</w:t>
      </w:r>
      <w:r w:rsidR="000B4421">
        <w:t>.</w:t>
      </w:r>
    </w:p>
    <w:p w14:paraId="78F7A22A" w14:textId="77777777" w:rsidR="00026791" w:rsidRPr="008244D0" w:rsidRDefault="00026791" w:rsidP="00D34616">
      <w:pPr>
        <w:pStyle w:val="Headingb"/>
        <w:rPr>
          <w:color w:val="000000"/>
        </w:rPr>
      </w:pPr>
      <w:r w:rsidRPr="008244D0">
        <w:rPr>
          <w:color w:val="000000"/>
        </w:rPr>
        <w:t>Note</w:t>
      </w:r>
    </w:p>
    <w:p w14:paraId="4F151281" w14:textId="77777777" w:rsidR="00026791" w:rsidRPr="008244D0" w:rsidRDefault="00026791" w:rsidP="00026791">
      <w:pPr>
        <w:pStyle w:val="Note"/>
      </w:pPr>
      <w:r w:rsidRPr="008244D0">
        <w:t>This is an informative ITU-T publication. Mandatory provisions, such as those found in ITU-T Recommendations, are outside the scope of this publication. This publication should only be referenced bibliographically in ITU-T Recommendations.</w:t>
      </w:r>
    </w:p>
    <w:p w14:paraId="6D82966B" w14:textId="77777777" w:rsidR="00BA6015" w:rsidRDefault="00BA6015" w:rsidP="00F72EE8">
      <w:pPr>
        <w:pStyle w:val="Headingb"/>
      </w:pPr>
      <w:r>
        <w:t>Change Log</w:t>
      </w:r>
    </w:p>
    <w:p w14:paraId="1547CD88" w14:textId="7E432C38" w:rsidR="005D1499" w:rsidRPr="00F11A62" w:rsidRDefault="005D1499" w:rsidP="005D1499">
      <w:pPr>
        <w:rPr>
          <w:rFonts w:eastAsia="MS Mincho"/>
          <w:szCs w:val="24"/>
          <w:lang w:eastAsia="ja-JP" w:bidi="ar-DZ"/>
        </w:rPr>
      </w:pPr>
      <w:r w:rsidRPr="00F11A62">
        <w:rPr>
          <w:rFonts w:eastAsia="MS Mincho"/>
          <w:szCs w:val="24"/>
          <w:lang w:eastAsia="ja-JP"/>
        </w:rPr>
        <w:t xml:space="preserve">This document contains Version 1.0 of the ITU Technical Specification on </w:t>
      </w:r>
      <w:r w:rsidR="00C14F04">
        <w:rPr>
          <w:rFonts w:eastAsia="MS Mincho"/>
          <w:szCs w:val="24"/>
          <w:lang w:eastAsia="ja-JP"/>
        </w:rPr>
        <w:t>"</w:t>
      </w:r>
      <w:r w:rsidRPr="00F11A62">
        <w:rPr>
          <w:rFonts w:eastAsia="SimSun"/>
          <w:i/>
          <w:iCs/>
          <w:szCs w:val="24"/>
          <w:lang w:eastAsia="zh-CN"/>
        </w:rPr>
        <w:t xml:space="preserve">Requirements, </w:t>
      </w:r>
      <w:r w:rsidRPr="00ED2A9C">
        <w:rPr>
          <w:rFonts w:eastAsia="SimSun"/>
          <w:i/>
          <w:iCs/>
          <w:szCs w:val="24"/>
          <w:lang w:eastAsia="zh-CN"/>
        </w:rPr>
        <w:t>f</w:t>
      </w:r>
      <w:r w:rsidRPr="00F11A62">
        <w:rPr>
          <w:rFonts w:eastAsia="SimSun"/>
          <w:i/>
          <w:iCs/>
          <w:szCs w:val="24"/>
          <w:lang w:eastAsia="zh-CN"/>
        </w:rPr>
        <w:t>unctional framework and capability of IoT for metaverse</w:t>
      </w:r>
      <w:r w:rsidR="00C14F04">
        <w:rPr>
          <w:rFonts w:eastAsia="MS Mincho"/>
          <w:szCs w:val="24"/>
          <w:lang w:eastAsia="ja-JP"/>
        </w:rPr>
        <w:t>"</w:t>
      </w:r>
      <w:r w:rsidRPr="00F11A62">
        <w:rPr>
          <w:rFonts w:eastAsia="MS Mincho"/>
          <w:szCs w:val="24"/>
          <w:lang w:eastAsia="ja-JP"/>
        </w:rPr>
        <w:t xml:space="preserve"> </w:t>
      </w:r>
      <w:r w:rsidRPr="00F11A62">
        <w:rPr>
          <w:rFonts w:eastAsia="MS Mincho"/>
          <w:szCs w:val="24"/>
        </w:rPr>
        <w:t xml:space="preserve">approved at the </w:t>
      </w:r>
      <w:r w:rsidRPr="00F11A62">
        <w:rPr>
          <w:rFonts w:eastAsia="MS Mincho"/>
          <w:szCs w:val="24"/>
          <w:lang w:eastAsia="zh-CN"/>
        </w:rPr>
        <w:t>6</w:t>
      </w:r>
      <w:r w:rsidRPr="00F11A62">
        <w:rPr>
          <w:rFonts w:eastAsia="MS Mincho"/>
          <w:szCs w:val="24"/>
          <w:vertAlign w:val="superscript"/>
          <w:lang w:eastAsia="zh-CN"/>
        </w:rPr>
        <w:t>th</w:t>
      </w:r>
      <w:r w:rsidRPr="00F11A62">
        <w:rPr>
          <w:rFonts w:eastAsia="MS Mincho"/>
          <w:szCs w:val="24"/>
          <w:lang w:eastAsia="zh-CN"/>
        </w:rPr>
        <w:t xml:space="preserve"> meeting of the ITU Focus Group on metaverse (FG-MV)</w:t>
      </w:r>
      <w:r w:rsidRPr="00F11A62">
        <w:rPr>
          <w:rFonts w:eastAsia="MS Mincho"/>
          <w:szCs w:val="24"/>
        </w:rPr>
        <w:t xml:space="preserve"> held virtually </w:t>
      </w:r>
      <w:r w:rsidRPr="00F11A62">
        <w:rPr>
          <w:rFonts w:eastAsia="MS Mincho"/>
          <w:szCs w:val="24"/>
          <w:lang w:eastAsia="zh-CN"/>
        </w:rPr>
        <w:t>on 30 April 2024.</w:t>
      </w:r>
    </w:p>
    <w:p w14:paraId="1206BD88" w14:textId="77777777" w:rsidR="006153A9" w:rsidRDefault="006153A9" w:rsidP="001532FF">
      <w:pPr>
        <w:pStyle w:val="Headingb"/>
        <w:rPr>
          <w:bCs/>
          <w:szCs w:val="24"/>
          <w:lang w:eastAsia="ja-JP"/>
        </w:rPr>
      </w:pPr>
      <w:r>
        <w:t>Acknowledgements</w:t>
      </w:r>
    </w:p>
    <w:p w14:paraId="640C78E1" w14:textId="77777777" w:rsidR="00F95255" w:rsidRPr="00F11A62" w:rsidRDefault="00F95255" w:rsidP="00F95255">
      <w:pPr>
        <w:rPr>
          <w:rFonts w:eastAsia="MS Mincho"/>
          <w:szCs w:val="24"/>
          <w:lang w:eastAsia="ja-JP"/>
        </w:rPr>
      </w:pPr>
      <w:r w:rsidRPr="00F11A62">
        <w:rPr>
          <w:rFonts w:eastAsia="MS Mincho"/>
          <w:szCs w:val="24"/>
          <w:lang w:eastAsia="ja-JP"/>
        </w:rPr>
        <w:t xml:space="preserve">This Technical Specification was researched and written by Yi Xie (China Mobile, China), Chao Ma (CAICT, China), Jie Cheng (China Mobile, China), Ye Sun (CAICT, China), </w:t>
      </w:r>
      <w:proofErr w:type="spellStart"/>
      <w:r w:rsidRPr="00F11A62">
        <w:rPr>
          <w:rFonts w:eastAsia="MS Mincho"/>
          <w:szCs w:val="24"/>
          <w:lang w:eastAsia="ja-JP"/>
        </w:rPr>
        <w:t>Minshi</w:t>
      </w:r>
      <w:proofErr w:type="spellEnd"/>
      <w:r w:rsidRPr="00F11A62">
        <w:rPr>
          <w:rFonts w:eastAsia="MS Mincho"/>
          <w:szCs w:val="24"/>
          <w:lang w:eastAsia="ja-JP"/>
        </w:rPr>
        <w:t xml:space="preserve"> Chen (China Mobile, China), Yue Wang</w:t>
      </w:r>
      <w:r w:rsidRPr="00F11A62">
        <w:rPr>
          <w:rFonts w:eastAsia="SimSun"/>
          <w:szCs w:val="24"/>
          <w:lang w:eastAsia="zh-CN"/>
        </w:rPr>
        <w:t xml:space="preserve"> </w:t>
      </w:r>
      <w:r w:rsidRPr="00F11A62">
        <w:rPr>
          <w:rFonts w:eastAsia="MS Mincho"/>
          <w:szCs w:val="24"/>
          <w:lang w:eastAsia="ja-JP"/>
        </w:rPr>
        <w:t>(China Mobile, China)</w:t>
      </w:r>
      <w:r w:rsidRPr="00F11A62">
        <w:rPr>
          <w:rFonts w:eastAsia="SimSun"/>
          <w:szCs w:val="24"/>
          <w:lang w:eastAsia="zh-CN"/>
        </w:rPr>
        <w:t xml:space="preserve">, </w:t>
      </w:r>
      <w:r w:rsidRPr="00F11A62">
        <w:rPr>
          <w:rFonts w:eastAsia="MS Mincho"/>
          <w:szCs w:val="24"/>
          <w:lang w:eastAsia="ja-JP"/>
        </w:rPr>
        <w:t xml:space="preserve">and </w:t>
      </w:r>
      <w:r w:rsidRPr="00F11A62">
        <w:rPr>
          <w:rFonts w:eastAsia="SimSun"/>
          <w:szCs w:val="24"/>
          <w:lang w:eastAsia="zh-CN"/>
        </w:rPr>
        <w:t>Dong Chen</w:t>
      </w:r>
      <w:r w:rsidRPr="00F11A62">
        <w:rPr>
          <w:rFonts w:eastAsia="MS Mincho"/>
          <w:szCs w:val="24"/>
          <w:lang w:eastAsia="ja-JP"/>
        </w:rPr>
        <w:t xml:space="preserve"> (China Mobile, China) as a contribution to the ITU Focus Group on metaverse (ITU FG-MV). The development of this document was coordinated by </w:t>
      </w:r>
      <w:r w:rsidRPr="00F11A62">
        <w:rPr>
          <w:rFonts w:eastAsia="MS Mincho"/>
          <w:color w:val="000000"/>
          <w:szCs w:val="24"/>
          <w:lang w:eastAsia="ja-JP"/>
        </w:rPr>
        <w:t xml:space="preserve">Hideki Yamamoto </w:t>
      </w:r>
      <w:r w:rsidRPr="00F11A62">
        <w:rPr>
          <w:rFonts w:eastAsia="MS Mincho"/>
          <w:szCs w:val="24"/>
          <w:lang w:eastAsia="ja-JP"/>
        </w:rPr>
        <w:t>(OKI, Japan), as FG-MV Working Group 3 Chair.</w:t>
      </w:r>
    </w:p>
    <w:p w14:paraId="02EFF96D" w14:textId="4D864C1E" w:rsidR="006153A9" w:rsidRDefault="00F95255" w:rsidP="00F95255">
      <w:pPr>
        <w:spacing w:after="120"/>
        <w:rPr>
          <w:szCs w:val="24"/>
          <w:lang w:eastAsia="ja-JP"/>
        </w:rPr>
      </w:pPr>
      <w:r w:rsidRPr="00F11A62">
        <w:rPr>
          <w:rFonts w:eastAsia="MS Mincho"/>
          <w:szCs w:val="24"/>
          <w:lang w:eastAsia="ja-JP"/>
        </w:rPr>
        <w:t xml:space="preserve">Additional information and materials relating to this report can be found at: </w:t>
      </w:r>
      <w:hyperlink r:id="rId14" w:history="1">
        <w:r w:rsidRPr="00F11A62">
          <w:rPr>
            <w:rFonts w:eastAsia="MS Mincho"/>
            <w:color w:val="0000FF"/>
            <w:szCs w:val="24"/>
            <w:u w:val="single"/>
            <w:lang w:eastAsia="ja-JP"/>
          </w:rPr>
          <w:t>https://www.itu.int/go/fgmv</w:t>
        </w:r>
      </w:hyperlink>
      <w:r w:rsidRPr="00F11A62">
        <w:rPr>
          <w:rFonts w:eastAsia="MS Mincho"/>
          <w:szCs w:val="24"/>
          <w:lang w:eastAsia="ja-JP"/>
        </w:rPr>
        <w:t xml:space="preserve">. If you would like to provide any additional information, please contact Cristina Bueti at </w:t>
      </w:r>
      <w:hyperlink r:id="rId15" w:history="1">
        <w:r w:rsidRPr="00F11A62">
          <w:rPr>
            <w:rFonts w:eastAsia="MS Mincho"/>
            <w:color w:val="0000FF"/>
            <w:szCs w:val="24"/>
            <w:u w:val="single"/>
            <w:lang w:eastAsia="ja-JP"/>
          </w:rPr>
          <w:t>tsbfgmv@itu.int</w:t>
        </w:r>
      </w:hyperlink>
      <w:r w:rsidRPr="00F11A62">
        <w:rPr>
          <w:rFonts w:eastAsia="MS Mincho"/>
          <w:szCs w:val="24"/>
          <w:lang w:eastAsia="ja-JP"/>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977"/>
        <w:gridCol w:w="4252"/>
      </w:tblGrid>
      <w:tr w:rsidR="0011576C" w:rsidRPr="000D2182" w14:paraId="37F39489" w14:textId="77777777" w:rsidTr="00FC5F3B">
        <w:tc>
          <w:tcPr>
            <w:tcW w:w="1985" w:type="dxa"/>
          </w:tcPr>
          <w:p w14:paraId="068BACBB" w14:textId="77777777" w:rsidR="0011576C" w:rsidRPr="00406835" w:rsidRDefault="0011576C" w:rsidP="0011576C">
            <w:pPr>
              <w:rPr>
                <w:rFonts w:ascii="Times New Roman" w:hAnsi="Times New Roman"/>
                <w:b/>
                <w:sz w:val="22"/>
                <w:szCs w:val="22"/>
              </w:rPr>
            </w:pPr>
            <w:r w:rsidRPr="00406835">
              <w:rPr>
                <w:rFonts w:ascii="Times New Roman" w:hAnsi="Times New Roman"/>
                <w:b/>
                <w:sz w:val="22"/>
                <w:szCs w:val="22"/>
              </w:rPr>
              <w:t>Editor:</w:t>
            </w:r>
          </w:p>
        </w:tc>
        <w:tc>
          <w:tcPr>
            <w:tcW w:w="2977" w:type="dxa"/>
          </w:tcPr>
          <w:p w14:paraId="28E2AFDA" w14:textId="33B1BA67" w:rsidR="0011576C" w:rsidRPr="0010205D" w:rsidRDefault="0011576C" w:rsidP="003C2823">
            <w:pPr>
              <w:overflowPunct/>
              <w:autoSpaceDE/>
              <w:autoSpaceDN/>
              <w:adjustRightInd/>
              <w:jc w:val="left"/>
              <w:textAlignment w:val="auto"/>
              <w:rPr>
                <w:rFonts w:ascii="Times New Roman" w:eastAsia="Times New Roman" w:hAnsi="Times New Roman"/>
                <w:sz w:val="22"/>
                <w:szCs w:val="22"/>
                <w:lang w:val="it-IT"/>
              </w:rPr>
            </w:pPr>
            <w:r w:rsidRPr="0010205D">
              <w:rPr>
                <w:rFonts w:ascii="Times New Roman" w:eastAsia="Times New Roman" w:hAnsi="Times New Roman"/>
                <w:sz w:val="22"/>
                <w:szCs w:val="22"/>
                <w:lang w:val="it-IT"/>
              </w:rPr>
              <w:t>Yi Xie</w:t>
            </w:r>
            <w:r w:rsidR="003C2823" w:rsidRPr="0010205D">
              <w:rPr>
                <w:rFonts w:ascii="Times New Roman" w:eastAsia="Times New Roman" w:hAnsi="Times New Roman"/>
                <w:sz w:val="22"/>
                <w:szCs w:val="22"/>
                <w:lang w:val="it-IT"/>
              </w:rPr>
              <w:br/>
            </w:r>
            <w:r w:rsidRPr="0010205D">
              <w:rPr>
                <w:rFonts w:ascii="Times New Roman" w:eastAsia="Times New Roman" w:hAnsi="Times New Roman"/>
                <w:sz w:val="22"/>
                <w:szCs w:val="22"/>
                <w:lang w:val="it-IT"/>
              </w:rPr>
              <w:t>China Mobile</w:t>
            </w:r>
            <w:r w:rsidR="003C2823" w:rsidRPr="0010205D">
              <w:rPr>
                <w:rFonts w:ascii="Times New Roman" w:eastAsia="Times New Roman" w:hAnsi="Times New Roman"/>
                <w:sz w:val="22"/>
                <w:szCs w:val="22"/>
                <w:lang w:val="it-IT"/>
              </w:rPr>
              <w:br/>
            </w:r>
            <w:r w:rsidRPr="0010205D">
              <w:rPr>
                <w:rFonts w:ascii="Times New Roman" w:eastAsia="Times New Roman" w:hAnsi="Times New Roman"/>
                <w:sz w:val="22"/>
                <w:szCs w:val="22"/>
                <w:lang w:val="it-IT"/>
              </w:rPr>
              <w:t>China</w:t>
            </w:r>
          </w:p>
        </w:tc>
        <w:tc>
          <w:tcPr>
            <w:tcW w:w="4252" w:type="dxa"/>
          </w:tcPr>
          <w:p w14:paraId="7CC738C4" w14:textId="4FEE33FD" w:rsidR="0011576C" w:rsidRPr="00211A95" w:rsidRDefault="0011576C" w:rsidP="00F00344">
            <w:pPr>
              <w:overflowPunct/>
              <w:autoSpaceDE/>
              <w:autoSpaceDN/>
              <w:adjustRightInd/>
              <w:textAlignment w:val="auto"/>
              <w:rPr>
                <w:rFonts w:ascii="Times New Roman" w:hAnsi="Times New Roman"/>
                <w:sz w:val="22"/>
                <w:szCs w:val="22"/>
                <w:lang w:val="de-AT"/>
              </w:rPr>
            </w:pPr>
            <w:r w:rsidRPr="00AC765B">
              <w:rPr>
                <w:rFonts w:ascii="Times New Roman" w:eastAsia="Times New Roman" w:hAnsi="Times New Roman"/>
                <w:sz w:val="22"/>
                <w:szCs w:val="22"/>
                <w:lang w:val="de-AT"/>
              </w:rPr>
              <w:t>Tel</w:t>
            </w:r>
            <w:r w:rsidRPr="00211A95">
              <w:rPr>
                <w:rFonts w:ascii="Times New Roman" w:eastAsia="MS Mincho" w:hAnsi="Times New Roman"/>
                <w:sz w:val="22"/>
                <w:szCs w:val="22"/>
                <w:lang w:val="de-AT" w:eastAsia="ja-JP"/>
              </w:rPr>
              <w:t>:</w:t>
            </w:r>
            <w:r w:rsidRPr="00211A95">
              <w:rPr>
                <w:rFonts w:ascii="Times New Roman" w:hAnsi="Times New Roman"/>
                <w:sz w:val="22"/>
                <w:szCs w:val="22"/>
                <w:lang w:val="de-AT"/>
              </w:rPr>
              <w:tab/>
              <w:t>+</w:t>
            </w:r>
            <w:r w:rsidRPr="00211A95">
              <w:rPr>
                <w:rFonts w:ascii="Times New Roman" w:eastAsia="MS Mincho" w:hAnsi="Times New Roman"/>
                <w:sz w:val="22"/>
                <w:szCs w:val="22"/>
                <w:lang w:val="de-AT" w:eastAsia="ja-JP"/>
              </w:rPr>
              <w:t>86</w:t>
            </w:r>
            <w:r w:rsidRPr="00211A95">
              <w:rPr>
                <w:rFonts w:ascii="Times New Roman" w:hAnsi="Times New Roman"/>
                <w:sz w:val="22"/>
                <w:szCs w:val="22"/>
                <w:lang w:val="de-AT"/>
              </w:rPr>
              <w:t xml:space="preserve"> </w:t>
            </w:r>
            <w:r w:rsidRPr="00211A95">
              <w:rPr>
                <w:rFonts w:ascii="Times New Roman" w:eastAsia="MS Mincho" w:hAnsi="Times New Roman"/>
                <w:sz w:val="22"/>
                <w:szCs w:val="22"/>
                <w:lang w:val="de-AT" w:eastAsia="ja-JP"/>
              </w:rPr>
              <w:t>13910866107</w:t>
            </w:r>
          </w:p>
          <w:p w14:paraId="3DD538DF" w14:textId="71194359" w:rsidR="0011576C" w:rsidRPr="00211A95" w:rsidRDefault="0011576C" w:rsidP="00211A95">
            <w:pPr>
              <w:overflowPunct/>
              <w:autoSpaceDE/>
              <w:autoSpaceDN/>
              <w:adjustRightInd/>
              <w:spacing w:before="0"/>
              <w:textAlignment w:val="auto"/>
              <w:rPr>
                <w:rFonts w:ascii="Times New Roman" w:hAnsi="Times New Roman"/>
                <w:sz w:val="22"/>
                <w:szCs w:val="22"/>
                <w:lang w:val="de-AT"/>
              </w:rPr>
            </w:pPr>
            <w:r w:rsidRPr="00211A95">
              <w:rPr>
                <w:rFonts w:ascii="Times New Roman" w:eastAsia="MS Mincho" w:hAnsi="Times New Roman"/>
                <w:sz w:val="22"/>
                <w:szCs w:val="22"/>
                <w:lang w:val="de-AT" w:eastAsia="ja-JP"/>
              </w:rPr>
              <w:t>E-</w:t>
            </w:r>
            <w:r w:rsidRPr="00211A95">
              <w:rPr>
                <w:rFonts w:ascii="Times New Roman" w:eastAsia="Times New Roman" w:hAnsi="Times New Roman"/>
                <w:sz w:val="22"/>
                <w:szCs w:val="22"/>
                <w:lang w:val="de-AT"/>
              </w:rPr>
              <w:t>mail</w:t>
            </w:r>
            <w:r w:rsidRPr="00211A95">
              <w:rPr>
                <w:rFonts w:ascii="Times New Roman" w:eastAsia="MS Mincho" w:hAnsi="Times New Roman"/>
                <w:sz w:val="22"/>
                <w:szCs w:val="22"/>
                <w:lang w:val="de-AT" w:eastAsia="ja-JP"/>
              </w:rPr>
              <w:t>:</w:t>
            </w:r>
            <w:r w:rsidRPr="00211A95">
              <w:rPr>
                <w:rFonts w:ascii="Times New Roman" w:eastAsia="MS Mincho" w:hAnsi="Times New Roman"/>
                <w:sz w:val="22"/>
                <w:szCs w:val="22"/>
                <w:lang w:val="de-AT" w:eastAsia="ja-JP"/>
              </w:rPr>
              <w:tab/>
            </w:r>
            <w:hyperlink r:id="rId16" w:history="1">
              <w:r w:rsidR="00FC182F" w:rsidRPr="006A4312">
                <w:rPr>
                  <w:rStyle w:val="Hyperlink"/>
                  <w:rFonts w:eastAsia="MS Mincho"/>
                  <w:sz w:val="22"/>
                  <w:szCs w:val="22"/>
                  <w:lang w:val="de-AT" w:eastAsia="ja-JP"/>
                </w:rPr>
                <w:t>xieyi@chinamobile.com</w:t>
              </w:r>
            </w:hyperlink>
            <w:r w:rsidR="00FC182F">
              <w:rPr>
                <w:rFonts w:ascii="Times New Roman" w:eastAsia="MS Mincho" w:hAnsi="Times New Roman"/>
                <w:color w:val="0000FF"/>
                <w:sz w:val="22"/>
                <w:szCs w:val="22"/>
                <w:u w:val="single"/>
                <w:lang w:val="de-AT" w:eastAsia="ja-JP"/>
              </w:rPr>
              <w:t xml:space="preserve"> </w:t>
            </w:r>
          </w:p>
        </w:tc>
      </w:tr>
      <w:tr w:rsidR="0011576C" w:rsidRPr="000D2182" w14:paraId="698A36B1" w14:textId="77777777" w:rsidTr="00FC5F3B">
        <w:tc>
          <w:tcPr>
            <w:tcW w:w="1985" w:type="dxa"/>
          </w:tcPr>
          <w:p w14:paraId="1696173A" w14:textId="77777777" w:rsidR="0011576C" w:rsidRPr="00406835" w:rsidRDefault="0011576C" w:rsidP="0011576C">
            <w:pPr>
              <w:rPr>
                <w:rFonts w:ascii="Times New Roman" w:hAnsi="Times New Roman"/>
                <w:b/>
                <w:sz w:val="22"/>
                <w:szCs w:val="22"/>
              </w:rPr>
            </w:pPr>
            <w:r w:rsidRPr="00406835">
              <w:rPr>
                <w:rFonts w:ascii="Times New Roman" w:hAnsi="Times New Roman"/>
                <w:b/>
                <w:sz w:val="22"/>
                <w:szCs w:val="22"/>
              </w:rPr>
              <w:t>Editor:</w:t>
            </w:r>
          </w:p>
        </w:tc>
        <w:tc>
          <w:tcPr>
            <w:tcW w:w="2977" w:type="dxa"/>
          </w:tcPr>
          <w:p w14:paraId="6AD5B0B7" w14:textId="35067025" w:rsidR="0011576C" w:rsidRPr="0010205D" w:rsidRDefault="0011576C" w:rsidP="00231C6A">
            <w:pPr>
              <w:overflowPunct/>
              <w:autoSpaceDE/>
              <w:autoSpaceDN/>
              <w:adjustRightInd/>
              <w:jc w:val="left"/>
              <w:textAlignment w:val="auto"/>
              <w:rPr>
                <w:rFonts w:ascii="Times New Roman" w:eastAsia="Times New Roman" w:hAnsi="Times New Roman"/>
                <w:sz w:val="22"/>
                <w:szCs w:val="22"/>
                <w:lang w:val="it-IT"/>
              </w:rPr>
            </w:pPr>
            <w:r w:rsidRPr="0010205D">
              <w:rPr>
                <w:rFonts w:ascii="Times New Roman" w:eastAsia="Times New Roman" w:hAnsi="Times New Roman"/>
                <w:sz w:val="22"/>
                <w:szCs w:val="22"/>
                <w:lang w:val="it-IT"/>
              </w:rPr>
              <w:t>Chao Ma</w:t>
            </w:r>
            <w:r w:rsidR="00231C6A" w:rsidRPr="0010205D">
              <w:rPr>
                <w:rFonts w:ascii="Times New Roman" w:eastAsia="Times New Roman" w:hAnsi="Times New Roman"/>
                <w:sz w:val="22"/>
                <w:szCs w:val="22"/>
                <w:lang w:val="it-IT"/>
              </w:rPr>
              <w:br/>
            </w:r>
            <w:r w:rsidRPr="0010205D">
              <w:rPr>
                <w:rFonts w:ascii="Times New Roman" w:eastAsia="Times New Roman" w:hAnsi="Times New Roman"/>
                <w:sz w:val="22"/>
                <w:szCs w:val="22"/>
                <w:lang w:val="it-IT"/>
              </w:rPr>
              <w:t>CAICT China</w:t>
            </w:r>
            <w:r w:rsidR="003C2823" w:rsidRPr="0010205D">
              <w:rPr>
                <w:rFonts w:ascii="Times New Roman" w:eastAsia="Times New Roman" w:hAnsi="Times New Roman"/>
                <w:sz w:val="22"/>
                <w:szCs w:val="22"/>
                <w:lang w:val="it-IT"/>
              </w:rPr>
              <w:br/>
            </w:r>
            <w:r w:rsidRPr="0010205D">
              <w:rPr>
                <w:rFonts w:ascii="Times New Roman" w:eastAsia="Times New Roman" w:hAnsi="Times New Roman"/>
                <w:sz w:val="22"/>
                <w:szCs w:val="22"/>
                <w:lang w:val="it-IT"/>
              </w:rPr>
              <w:t>China</w:t>
            </w:r>
          </w:p>
        </w:tc>
        <w:tc>
          <w:tcPr>
            <w:tcW w:w="4252" w:type="dxa"/>
          </w:tcPr>
          <w:p w14:paraId="41CF4528" w14:textId="77777777" w:rsidR="0011576C" w:rsidRPr="00AC765B" w:rsidRDefault="0011576C" w:rsidP="00F00344">
            <w:pPr>
              <w:overflowPunct/>
              <w:autoSpaceDE/>
              <w:autoSpaceDN/>
              <w:adjustRightInd/>
              <w:textAlignment w:val="auto"/>
              <w:rPr>
                <w:rFonts w:ascii="Times New Roman" w:eastAsia="Times New Roman" w:hAnsi="Times New Roman"/>
                <w:sz w:val="22"/>
                <w:szCs w:val="22"/>
                <w:lang w:val="de-AT"/>
              </w:rPr>
            </w:pPr>
            <w:r w:rsidRPr="00AC765B">
              <w:rPr>
                <w:rFonts w:ascii="Times New Roman" w:eastAsia="Times New Roman" w:hAnsi="Times New Roman"/>
                <w:sz w:val="22"/>
                <w:szCs w:val="22"/>
                <w:lang w:val="de-AT"/>
              </w:rPr>
              <w:t>Tel:</w:t>
            </w:r>
            <w:r w:rsidRPr="00AC765B">
              <w:rPr>
                <w:rFonts w:ascii="Times New Roman" w:eastAsia="Times New Roman" w:hAnsi="Times New Roman"/>
                <w:sz w:val="22"/>
                <w:szCs w:val="22"/>
                <w:lang w:val="de-AT"/>
              </w:rPr>
              <w:tab/>
              <w:t>+86 18612866101</w:t>
            </w:r>
          </w:p>
          <w:p w14:paraId="69512876" w14:textId="07D179A5" w:rsidR="0011576C" w:rsidRPr="00AC765B" w:rsidRDefault="0011576C" w:rsidP="00211A95">
            <w:pPr>
              <w:overflowPunct/>
              <w:autoSpaceDE/>
              <w:autoSpaceDN/>
              <w:adjustRightInd/>
              <w:spacing w:before="0"/>
              <w:textAlignment w:val="auto"/>
              <w:rPr>
                <w:rFonts w:ascii="Times New Roman" w:eastAsia="CG Times" w:hAnsi="Times New Roman"/>
                <w:color w:val="000000"/>
                <w:sz w:val="22"/>
                <w:szCs w:val="22"/>
                <w:lang w:val="de-AT"/>
              </w:rPr>
            </w:pPr>
            <w:r w:rsidRPr="00AC765B">
              <w:rPr>
                <w:rFonts w:ascii="Times New Roman" w:eastAsia="Times New Roman" w:hAnsi="Times New Roman"/>
                <w:sz w:val="22"/>
                <w:szCs w:val="22"/>
                <w:lang w:val="de-AT"/>
              </w:rPr>
              <w:t>E-m</w:t>
            </w:r>
            <w:r w:rsidRPr="00AC765B">
              <w:rPr>
                <w:rFonts w:ascii="Times New Roman" w:eastAsia="MS Mincho" w:hAnsi="Times New Roman"/>
                <w:sz w:val="22"/>
                <w:szCs w:val="22"/>
                <w:lang w:val="de-AT" w:eastAsia="ja-JP"/>
              </w:rPr>
              <w:t>ail:</w:t>
            </w:r>
            <w:r w:rsidRPr="00AC765B">
              <w:rPr>
                <w:rFonts w:ascii="Times New Roman" w:eastAsia="MS Mincho" w:hAnsi="Times New Roman"/>
                <w:sz w:val="22"/>
                <w:szCs w:val="22"/>
                <w:lang w:val="de-AT" w:eastAsia="ja-JP"/>
              </w:rPr>
              <w:tab/>
            </w:r>
            <w:hyperlink r:id="rId17" w:history="1">
              <w:r w:rsidR="00211A95" w:rsidRPr="00AC765B">
                <w:rPr>
                  <w:rStyle w:val="Hyperlink"/>
                  <w:sz w:val="22"/>
                  <w:szCs w:val="22"/>
                  <w:lang w:val="de-AT" w:eastAsia="ja-JP"/>
                </w:rPr>
                <w:t>machao@caict.ac.cn</w:t>
              </w:r>
            </w:hyperlink>
          </w:p>
        </w:tc>
      </w:tr>
      <w:tr w:rsidR="0011576C" w:rsidRPr="000D2182" w14:paraId="11552640" w14:textId="77777777" w:rsidTr="00FC5F3B">
        <w:tc>
          <w:tcPr>
            <w:tcW w:w="1985" w:type="dxa"/>
          </w:tcPr>
          <w:p w14:paraId="28EC80E1" w14:textId="67E1D892" w:rsidR="0011576C" w:rsidRPr="00406835" w:rsidRDefault="0011576C" w:rsidP="0011576C">
            <w:pPr>
              <w:rPr>
                <w:b/>
                <w:sz w:val="22"/>
                <w:szCs w:val="22"/>
              </w:rPr>
            </w:pPr>
            <w:r w:rsidRPr="004634B9">
              <w:rPr>
                <w:rFonts w:ascii="Times New Roman" w:hAnsi="Times New Roman"/>
                <w:b/>
                <w:sz w:val="22"/>
                <w:szCs w:val="22"/>
              </w:rPr>
              <w:t>Editor:</w:t>
            </w:r>
          </w:p>
        </w:tc>
        <w:tc>
          <w:tcPr>
            <w:tcW w:w="2977" w:type="dxa"/>
          </w:tcPr>
          <w:p w14:paraId="14190A9D" w14:textId="7EE627DF" w:rsidR="0011576C" w:rsidRPr="0010205D" w:rsidRDefault="0011576C" w:rsidP="003C2823">
            <w:pPr>
              <w:overflowPunct/>
              <w:autoSpaceDE/>
              <w:autoSpaceDN/>
              <w:adjustRightInd/>
              <w:jc w:val="left"/>
              <w:textAlignment w:val="auto"/>
              <w:rPr>
                <w:rFonts w:ascii="Times New Roman" w:eastAsia="Times New Roman" w:hAnsi="Times New Roman"/>
                <w:sz w:val="22"/>
                <w:szCs w:val="22"/>
                <w:lang w:val="it-IT"/>
              </w:rPr>
            </w:pPr>
            <w:r w:rsidRPr="0010205D">
              <w:rPr>
                <w:rFonts w:ascii="Times New Roman" w:eastAsia="Times New Roman" w:hAnsi="Times New Roman"/>
                <w:sz w:val="22"/>
                <w:szCs w:val="22"/>
                <w:lang w:val="it-IT"/>
              </w:rPr>
              <w:t>Jie Cheng</w:t>
            </w:r>
            <w:r w:rsidR="003C2823" w:rsidRPr="0010205D">
              <w:rPr>
                <w:rFonts w:ascii="Times New Roman" w:eastAsia="Times New Roman" w:hAnsi="Times New Roman"/>
                <w:sz w:val="22"/>
                <w:szCs w:val="22"/>
                <w:lang w:val="it-IT"/>
              </w:rPr>
              <w:br/>
            </w:r>
            <w:r w:rsidRPr="0010205D">
              <w:rPr>
                <w:rFonts w:ascii="Times New Roman" w:eastAsia="Times New Roman" w:hAnsi="Times New Roman"/>
                <w:sz w:val="22"/>
                <w:szCs w:val="22"/>
                <w:lang w:val="it-IT"/>
              </w:rPr>
              <w:t>China Mobile</w:t>
            </w:r>
            <w:r w:rsidR="003C2823" w:rsidRPr="0010205D">
              <w:rPr>
                <w:rFonts w:ascii="Times New Roman" w:eastAsia="Times New Roman" w:hAnsi="Times New Roman"/>
                <w:sz w:val="22"/>
                <w:szCs w:val="22"/>
                <w:lang w:val="it-IT"/>
              </w:rPr>
              <w:br/>
            </w:r>
            <w:r w:rsidRPr="0010205D">
              <w:rPr>
                <w:rFonts w:ascii="Times New Roman" w:eastAsia="Times New Roman" w:hAnsi="Times New Roman"/>
                <w:sz w:val="22"/>
                <w:szCs w:val="22"/>
                <w:lang w:val="it-IT"/>
              </w:rPr>
              <w:t>China</w:t>
            </w:r>
          </w:p>
        </w:tc>
        <w:tc>
          <w:tcPr>
            <w:tcW w:w="4252" w:type="dxa"/>
          </w:tcPr>
          <w:p w14:paraId="410C7BF0" w14:textId="004D5DEF" w:rsidR="0011576C" w:rsidRPr="00AC765B" w:rsidRDefault="0011576C" w:rsidP="00F00344">
            <w:pPr>
              <w:overflowPunct/>
              <w:autoSpaceDE/>
              <w:autoSpaceDN/>
              <w:adjustRightInd/>
              <w:textAlignment w:val="auto"/>
              <w:rPr>
                <w:rFonts w:ascii="Times New Roman" w:eastAsia="Times New Roman" w:hAnsi="Times New Roman"/>
                <w:sz w:val="22"/>
                <w:szCs w:val="22"/>
                <w:lang w:val="de-AT"/>
              </w:rPr>
            </w:pPr>
            <w:r w:rsidRPr="00AC765B">
              <w:rPr>
                <w:rFonts w:ascii="Times New Roman" w:eastAsia="Times New Roman" w:hAnsi="Times New Roman"/>
                <w:sz w:val="22"/>
                <w:szCs w:val="22"/>
                <w:lang w:val="de-AT"/>
              </w:rPr>
              <w:t>Tel:</w:t>
            </w:r>
            <w:r w:rsidRPr="00AC765B">
              <w:rPr>
                <w:rFonts w:ascii="Times New Roman" w:eastAsia="Times New Roman" w:hAnsi="Times New Roman"/>
                <w:sz w:val="22"/>
                <w:szCs w:val="22"/>
                <w:lang w:val="de-AT"/>
              </w:rPr>
              <w:tab/>
              <w:t>+86 13811723151</w:t>
            </w:r>
          </w:p>
          <w:p w14:paraId="1FB8D878" w14:textId="1FEDCCD6" w:rsidR="0011576C" w:rsidRPr="00AC765B" w:rsidRDefault="0011576C" w:rsidP="00211A95">
            <w:pPr>
              <w:overflowPunct/>
              <w:autoSpaceDE/>
              <w:autoSpaceDN/>
              <w:adjustRightInd/>
              <w:spacing w:before="0"/>
              <w:textAlignment w:val="auto"/>
              <w:rPr>
                <w:rFonts w:ascii="Times New Roman" w:eastAsia="CG Times" w:hAnsi="Times New Roman"/>
                <w:color w:val="000000"/>
                <w:sz w:val="22"/>
                <w:szCs w:val="22"/>
                <w:lang w:val="de-AT"/>
              </w:rPr>
            </w:pPr>
            <w:r w:rsidRPr="00AC765B">
              <w:rPr>
                <w:rFonts w:ascii="Times New Roman" w:eastAsia="MS Mincho" w:hAnsi="Times New Roman"/>
                <w:sz w:val="22"/>
                <w:szCs w:val="22"/>
                <w:lang w:val="de-AT" w:eastAsia="ja-JP"/>
              </w:rPr>
              <w:t>E-</w:t>
            </w:r>
            <w:r w:rsidRPr="00AC765B">
              <w:rPr>
                <w:rFonts w:ascii="Times New Roman" w:eastAsia="Times New Roman" w:hAnsi="Times New Roman"/>
                <w:sz w:val="22"/>
                <w:szCs w:val="22"/>
                <w:lang w:val="de-AT"/>
              </w:rPr>
              <w:t>mail</w:t>
            </w:r>
            <w:r w:rsidRPr="00AC765B">
              <w:rPr>
                <w:rFonts w:ascii="Times New Roman" w:eastAsia="MS Mincho" w:hAnsi="Times New Roman"/>
                <w:sz w:val="22"/>
                <w:szCs w:val="22"/>
                <w:lang w:val="de-AT" w:eastAsia="ja-JP"/>
              </w:rPr>
              <w:t>:</w:t>
            </w:r>
            <w:r w:rsidRPr="00AC765B">
              <w:rPr>
                <w:rFonts w:ascii="Times New Roman" w:eastAsia="MS Mincho" w:hAnsi="Times New Roman"/>
                <w:sz w:val="22"/>
                <w:szCs w:val="22"/>
                <w:lang w:val="de-AT" w:eastAsia="ja-JP"/>
              </w:rPr>
              <w:tab/>
            </w:r>
            <w:hyperlink r:id="rId18" w:history="1">
              <w:r w:rsidR="00FC182F" w:rsidRPr="006A4312">
                <w:rPr>
                  <w:rStyle w:val="Hyperlink"/>
                  <w:rFonts w:eastAsia="MS Mincho"/>
                  <w:sz w:val="22"/>
                  <w:szCs w:val="22"/>
                  <w:lang w:val="de-AT" w:eastAsia="ja-JP"/>
                </w:rPr>
                <w:t>chengjiewl@chinamobile.com</w:t>
              </w:r>
            </w:hyperlink>
            <w:r w:rsidR="00FC182F">
              <w:rPr>
                <w:rFonts w:ascii="Times New Roman" w:eastAsia="MS Mincho" w:hAnsi="Times New Roman"/>
                <w:color w:val="0000FF"/>
                <w:sz w:val="22"/>
                <w:szCs w:val="22"/>
                <w:u w:val="single"/>
                <w:lang w:val="de-AT" w:eastAsia="ja-JP"/>
              </w:rPr>
              <w:t xml:space="preserve"> </w:t>
            </w:r>
          </w:p>
        </w:tc>
      </w:tr>
      <w:tr w:rsidR="0011576C" w:rsidRPr="000D2182" w14:paraId="0FBAC165" w14:textId="77777777" w:rsidTr="00FC5F3B">
        <w:tc>
          <w:tcPr>
            <w:tcW w:w="1985" w:type="dxa"/>
          </w:tcPr>
          <w:p w14:paraId="08C5DCFD" w14:textId="5E3E49F4" w:rsidR="0011576C" w:rsidRPr="00406835" w:rsidRDefault="0011576C" w:rsidP="0011576C">
            <w:pPr>
              <w:rPr>
                <w:b/>
                <w:sz w:val="22"/>
                <w:szCs w:val="22"/>
              </w:rPr>
            </w:pPr>
            <w:r w:rsidRPr="004634B9">
              <w:rPr>
                <w:rFonts w:ascii="Times New Roman" w:hAnsi="Times New Roman"/>
                <w:b/>
                <w:sz w:val="22"/>
                <w:szCs w:val="22"/>
              </w:rPr>
              <w:t>Editor:</w:t>
            </w:r>
          </w:p>
        </w:tc>
        <w:tc>
          <w:tcPr>
            <w:tcW w:w="2977" w:type="dxa"/>
          </w:tcPr>
          <w:p w14:paraId="29BB97EC" w14:textId="1039F562" w:rsidR="0011576C" w:rsidRPr="0010205D" w:rsidRDefault="0011576C" w:rsidP="003C2823">
            <w:pPr>
              <w:overflowPunct/>
              <w:autoSpaceDE/>
              <w:autoSpaceDN/>
              <w:adjustRightInd/>
              <w:jc w:val="left"/>
              <w:textAlignment w:val="auto"/>
              <w:rPr>
                <w:rFonts w:ascii="Times New Roman" w:eastAsia="Times New Roman" w:hAnsi="Times New Roman"/>
                <w:sz w:val="22"/>
                <w:szCs w:val="22"/>
                <w:lang w:val="it-IT"/>
              </w:rPr>
            </w:pPr>
            <w:r w:rsidRPr="0010205D">
              <w:rPr>
                <w:rFonts w:ascii="Times New Roman" w:eastAsia="Times New Roman" w:hAnsi="Times New Roman"/>
                <w:sz w:val="22"/>
                <w:szCs w:val="22"/>
                <w:lang w:val="it-IT"/>
              </w:rPr>
              <w:t>Ye Sun</w:t>
            </w:r>
            <w:r w:rsidR="003C2823" w:rsidRPr="0010205D">
              <w:rPr>
                <w:rFonts w:ascii="Times New Roman" w:eastAsia="Times New Roman" w:hAnsi="Times New Roman"/>
                <w:sz w:val="22"/>
                <w:szCs w:val="22"/>
                <w:lang w:val="it-IT"/>
              </w:rPr>
              <w:br/>
            </w:r>
            <w:r w:rsidRPr="0010205D">
              <w:rPr>
                <w:rFonts w:ascii="Times New Roman" w:eastAsia="Times New Roman" w:hAnsi="Times New Roman"/>
                <w:sz w:val="22"/>
                <w:szCs w:val="22"/>
                <w:lang w:val="it-IT"/>
              </w:rPr>
              <w:t>CAICT China</w:t>
            </w:r>
            <w:r w:rsidR="003C2823" w:rsidRPr="0010205D">
              <w:rPr>
                <w:rFonts w:ascii="Times New Roman" w:eastAsia="Times New Roman" w:hAnsi="Times New Roman"/>
                <w:sz w:val="22"/>
                <w:szCs w:val="22"/>
                <w:lang w:val="it-IT"/>
              </w:rPr>
              <w:br/>
            </w:r>
            <w:r w:rsidRPr="0010205D">
              <w:rPr>
                <w:rFonts w:ascii="Times New Roman" w:eastAsia="Times New Roman" w:hAnsi="Times New Roman"/>
                <w:sz w:val="22"/>
                <w:szCs w:val="22"/>
                <w:lang w:val="it-IT"/>
              </w:rPr>
              <w:t>China</w:t>
            </w:r>
          </w:p>
        </w:tc>
        <w:tc>
          <w:tcPr>
            <w:tcW w:w="4252" w:type="dxa"/>
          </w:tcPr>
          <w:p w14:paraId="097A9CC8" w14:textId="77777777" w:rsidR="0011576C" w:rsidRPr="00AC765B" w:rsidRDefault="0011576C" w:rsidP="00F00344">
            <w:pPr>
              <w:overflowPunct/>
              <w:autoSpaceDE/>
              <w:autoSpaceDN/>
              <w:adjustRightInd/>
              <w:textAlignment w:val="auto"/>
              <w:rPr>
                <w:rFonts w:ascii="Times New Roman" w:eastAsia="Times New Roman" w:hAnsi="Times New Roman"/>
                <w:sz w:val="22"/>
                <w:szCs w:val="22"/>
                <w:lang w:val="de-AT"/>
              </w:rPr>
            </w:pPr>
            <w:r w:rsidRPr="00AC765B">
              <w:rPr>
                <w:rFonts w:ascii="Times New Roman" w:eastAsia="Times New Roman" w:hAnsi="Times New Roman"/>
                <w:sz w:val="22"/>
                <w:szCs w:val="22"/>
                <w:lang w:val="de-AT"/>
              </w:rPr>
              <w:t>Tel:</w:t>
            </w:r>
            <w:r w:rsidRPr="00AC765B">
              <w:rPr>
                <w:rFonts w:ascii="Times New Roman" w:eastAsia="Times New Roman" w:hAnsi="Times New Roman"/>
                <w:sz w:val="22"/>
                <w:szCs w:val="22"/>
                <w:lang w:val="de-AT"/>
              </w:rPr>
              <w:tab/>
              <w:t>+86 18515231106</w:t>
            </w:r>
          </w:p>
          <w:p w14:paraId="1CC0138D" w14:textId="3FDD524A" w:rsidR="0011576C" w:rsidRPr="00211A95" w:rsidRDefault="0011576C" w:rsidP="0081287F">
            <w:pPr>
              <w:overflowPunct/>
              <w:autoSpaceDE/>
              <w:autoSpaceDN/>
              <w:adjustRightInd/>
              <w:spacing w:before="0"/>
              <w:textAlignment w:val="auto"/>
              <w:rPr>
                <w:rFonts w:ascii="Times New Roman" w:eastAsia="CG Times" w:hAnsi="Times New Roman"/>
                <w:color w:val="000000"/>
                <w:sz w:val="22"/>
                <w:szCs w:val="22"/>
                <w:lang w:val="de-AT"/>
              </w:rPr>
            </w:pPr>
            <w:r w:rsidRPr="00AC765B">
              <w:rPr>
                <w:rFonts w:ascii="Times New Roman" w:eastAsia="Times New Roman" w:hAnsi="Times New Roman"/>
                <w:sz w:val="22"/>
                <w:szCs w:val="22"/>
                <w:lang w:val="de-AT"/>
              </w:rPr>
              <w:t>E-mail:</w:t>
            </w:r>
            <w:r w:rsidRPr="00211A95">
              <w:rPr>
                <w:rFonts w:ascii="Times New Roman" w:eastAsia="MS Mincho" w:hAnsi="Times New Roman"/>
                <w:sz w:val="22"/>
                <w:szCs w:val="22"/>
                <w:lang w:val="de-AT" w:eastAsia="ja-JP"/>
              </w:rPr>
              <w:tab/>
            </w:r>
            <w:hyperlink r:id="rId19" w:history="1">
              <w:r w:rsidRPr="00211A95">
                <w:rPr>
                  <w:rFonts w:ascii="Times New Roman" w:eastAsia="MS Mincho" w:hAnsi="Times New Roman"/>
                  <w:color w:val="0000FF"/>
                  <w:sz w:val="22"/>
                  <w:szCs w:val="22"/>
                  <w:u w:val="single"/>
                  <w:lang w:val="de-AT"/>
                </w:rPr>
                <w:t>su</w:t>
              </w:r>
              <w:r w:rsidRPr="00211A95">
                <w:rPr>
                  <w:rFonts w:ascii="Times New Roman" w:eastAsia="MS Mincho" w:hAnsi="Times New Roman"/>
                  <w:color w:val="0000FF"/>
                  <w:sz w:val="22"/>
                  <w:szCs w:val="22"/>
                  <w:u w:val="single"/>
                  <w:lang w:val="de-AT" w:eastAsia="ja-JP"/>
                </w:rPr>
                <w:t>nye1</w:t>
              </w:r>
              <w:r w:rsidRPr="00211A95">
                <w:rPr>
                  <w:rFonts w:ascii="Times New Roman" w:eastAsia="MS Mincho" w:hAnsi="Times New Roman"/>
                  <w:color w:val="0000FF"/>
                  <w:sz w:val="22"/>
                  <w:szCs w:val="22"/>
                  <w:u w:val="single"/>
                  <w:lang w:val="de-AT"/>
                </w:rPr>
                <w:t>@caict.ac.cn</w:t>
              </w:r>
            </w:hyperlink>
            <w:r w:rsidRPr="00211A95">
              <w:rPr>
                <w:rFonts w:ascii="Times New Roman" w:eastAsia="MS Mincho" w:hAnsi="Times New Roman"/>
                <w:sz w:val="22"/>
                <w:szCs w:val="22"/>
                <w:lang w:val="de-AT"/>
              </w:rPr>
              <w:t xml:space="preserve"> </w:t>
            </w:r>
          </w:p>
        </w:tc>
      </w:tr>
      <w:tr w:rsidR="0011576C" w:rsidRPr="000D2182" w14:paraId="176DA708" w14:textId="77777777" w:rsidTr="00FC5F3B">
        <w:tc>
          <w:tcPr>
            <w:tcW w:w="1985" w:type="dxa"/>
          </w:tcPr>
          <w:p w14:paraId="2C479F40" w14:textId="16A80B95" w:rsidR="0011576C" w:rsidRPr="00406835" w:rsidRDefault="0011576C" w:rsidP="0011576C">
            <w:pPr>
              <w:rPr>
                <w:b/>
                <w:sz w:val="22"/>
                <w:szCs w:val="22"/>
              </w:rPr>
            </w:pPr>
            <w:r w:rsidRPr="004634B9">
              <w:rPr>
                <w:rFonts w:ascii="Times New Roman" w:hAnsi="Times New Roman"/>
                <w:b/>
                <w:sz w:val="22"/>
                <w:szCs w:val="22"/>
              </w:rPr>
              <w:t>Editor:</w:t>
            </w:r>
          </w:p>
        </w:tc>
        <w:tc>
          <w:tcPr>
            <w:tcW w:w="2977" w:type="dxa"/>
          </w:tcPr>
          <w:p w14:paraId="52B51C09" w14:textId="351B7C9D" w:rsidR="0011576C" w:rsidRPr="0010205D" w:rsidRDefault="0011576C" w:rsidP="003C2823">
            <w:pPr>
              <w:overflowPunct/>
              <w:autoSpaceDE/>
              <w:autoSpaceDN/>
              <w:adjustRightInd/>
              <w:jc w:val="left"/>
              <w:textAlignment w:val="auto"/>
              <w:rPr>
                <w:rFonts w:ascii="Times New Roman" w:eastAsia="Times New Roman" w:hAnsi="Times New Roman"/>
                <w:sz w:val="22"/>
                <w:szCs w:val="22"/>
                <w:lang w:val="it-IT"/>
              </w:rPr>
            </w:pPr>
            <w:r w:rsidRPr="0010205D">
              <w:rPr>
                <w:rFonts w:ascii="Times New Roman" w:eastAsia="Times New Roman" w:hAnsi="Times New Roman"/>
                <w:sz w:val="22"/>
                <w:szCs w:val="22"/>
                <w:lang w:val="it-IT"/>
              </w:rPr>
              <w:t>Minshi Chen</w:t>
            </w:r>
            <w:r w:rsidR="003C2823" w:rsidRPr="0010205D">
              <w:rPr>
                <w:rFonts w:ascii="Times New Roman" w:eastAsia="Times New Roman" w:hAnsi="Times New Roman"/>
                <w:sz w:val="22"/>
                <w:szCs w:val="22"/>
                <w:lang w:val="it-IT"/>
              </w:rPr>
              <w:br/>
            </w:r>
            <w:r w:rsidRPr="0010205D">
              <w:rPr>
                <w:rFonts w:ascii="Times New Roman" w:eastAsia="Times New Roman" w:hAnsi="Times New Roman"/>
                <w:sz w:val="22"/>
                <w:szCs w:val="22"/>
                <w:lang w:val="it-IT"/>
              </w:rPr>
              <w:t>China Mobile</w:t>
            </w:r>
            <w:r w:rsidR="003C2823" w:rsidRPr="0010205D">
              <w:rPr>
                <w:rFonts w:ascii="Times New Roman" w:eastAsia="Times New Roman" w:hAnsi="Times New Roman"/>
                <w:sz w:val="22"/>
                <w:szCs w:val="22"/>
                <w:lang w:val="it-IT"/>
              </w:rPr>
              <w:br/>
            </w:r>
            <w:r w:rsidRPr="0010205D">
              <w:rPr>
                <w:rFonts w:ascii="Times New Roman" w:eastAsia="Times New Roman" w:hAnsi="Times New Roman"/>
                <w:sz w:val="22"/>
                <w:szCs w:val="22"/>
                <w:lang w:val="it-IT"/>
              </w:rPr>
              <w:t>China</w:t>
            </w:r>
          </w:p>
        </w:tc>
        <w:tc>
          <w:tcPr>
            <w:tcW w:w="4252" w:type="dxa"/>
          </w:tcPr>
          <w:p w14:paraId="12BD51AD" w14:textId="77777777" w:rsidR="0011576C" w:rsidRPr="00211A95" w:rsidRDefault="0011576C" w:rsidP="00A8455A">
            <w:pPr>
              <w:overflowPunct/>
              <w:autoSpaceDE/>
              <w:autoSpaceDN/>
              <w:adjustRightInd/>
              <w:textAlignment w:val="auto"/>
              <w:rPr>
                <w:rFonts w:ascii="Times New Roman" w:eastAsia="MS Mincho" w:hAnsi="Times New Roman"/>
                <w:sz w:val="22"/>
                <w:szCs w:val="22"/>
                <w:lang w:val="de-AT" w:eastAsia="ja-JP"/>
              </w:rPr>
            </w:pPr>
            <w:r w:rsidRPr="00211A95">
              <w:rPr>
                <w:rFonts w:ascii="Times New Roman" w:eastAsia="MS Mincho" w:hAnsi="Times New Roman"/>
                <w:sz w:val="22"/>
                <w:szCs w:val="22"/>
                <w:lang w:val="de-AT" w:eastAsia="ja-JP"/>
              </w:rPr>
              <w:t>Tel:</w:t>
            </w:r>
            <w:r w:rsidRPr="00211A95">
              <w:rPr>
                <w:rFonts w:ascii="Times New Roman" w:eastAsia="MS Mincho" w:hAnsi="Times New Roman"/>
                <w:sz w:val="22"/>
                <w:szCs w:val="22"/>
                <w:lang w:val="de-AT" w:eastAsia="ja-JP"/>
              </w:rPr>
              <w:tab/>
              <w:t>+86</w:t>
            </w:r>
            <w:r w:rsidRPr="00211A95">
              <w:rPr>
                <w:rFonts w:ascii="Times New Roman" w:hAnsi="Times New Roman"/>
                <w:sz w:val="22"/>
                <w:szCs w:val="22"/>
                <w:lang w:val="de-AT"/>
              </w:rPr>
              <w:t xml:space="preserve"> </w:t>
            </w:r>
            <w:r w:rsidRPr="00211A95">
              <w:rPr>
                <w:rFonts w:ascii="Times New Roman" w:eastAsia="MS Mincho" w:hAnsi="Times New Roman"/>
                <w:sz w:val="22"/>
                <w:szCs w:val="22"/>
                <w:lang w:val="de-AT" w:eastAsia="ja-JP"/>
              </w:rPr>
              <w:t>13911773802</w:t>
            </w:r>
          </w:p>
          <w:p w14:paraId="0901718B" w14:textId="6758A068" w:rsidR="0011576C" w:rsidRPr="00211A95" w:rsidRDefault="0011576C" w:rsidP="0081287F">
            <w:pPr>
              <w:overflowPunct/>
              <w:autoSpaceDE/>
              <w:autoSpaceDN/>
              <w:adjustRightInd/>
              <w:spacing w:before="0"/>
              <w:textAlignment w:val="auto"/>
              <w:rPr>
                <w:rFonts w:ascii="Times New Roman" w:eastAsia="CG Times" w:hAnsi="Times New Roman"/>
                <w:color w:val="000000"/>
                <w:sz w:val="22"/>
                <w:szCs w:val="22"/>
                <w:lang w:val="de-AT"/>
              </w:rPr>
            </w:pPr>
            <w:r w:rsidRPr="00211A95">
              <w:rPr>
                <w:rFonts w:ascii="Times New Roman" w:eastAsia="MS Mincho" w:hAnsi="Times New Roman"/>
                <w:sz w:val="22"/>
                <w:szCs w:val="22"/>
                <w:lang w:val="de-AT" w:eastAsia="ja-JP"/>
              </w:rPr>
              <w:t>E-</w:t>
            </w:r>
            <w:r w:rsidRPr="00AC765B">
              <w:rPr>
                <w:rFonts w:ascii="Times New Roman" w:eastAsia="Times New Roman" w:hAnsi="Times New Roman"/>
                <w:sz w:val="22"/>
                <w:szCs w:val="22"/>
                <w:lang w:val="de-AT"/>
              </w:rPr>
              <w:t>mail</w:t>
            </w:r>
            <w:r w:rsidRPr="00211A95">
              <w:rPr>
                <w:rFonts w:ascii="Times New Roman" w:eastAsia="MS Mincho" w:hAnsi="Times New Roman"/>
                <w:sz w:val="22"/>
                <w:szCs w:val="22"/>
                <w:lang w:val="de-AT" w:eastAsia="ja-JP"/>
              </w:rPr>
              <w:t>:</w:t>
            </w:r>
            <w:r w:rsidR="00211A95">
              <w:rPr>
                <w:rFonts w:ascii="Times New Roman" w:eastAsia="MS Mincho" w:hAnsi="Times New Roman"/>
                <w:sz w:val="22"/>
                <w:szCs w:val="22"/>
                <w:lang w:val="de-AT" w:eastAsia="ja-JP"/>
              </w:rPr>
              <w:tab/>
            </w:r>
            <w:hyperlink r:id="rId20" w:history="1">
              <w:r w:rsidR="00FC182F" w:rsidRPr="006A4312">
                <w:rPr>
                  <w:rStyle w:val="Hyperlink"/>
                  <w:rFonts w:eastAsia="MS Mincho"/>
                  <w:sz w:val="22"/>
                  <w:szCs w:val="22"/>
                  <w:lang w:val="de-AT" w:eastAsia="ja-JP"/>
                </w:rPr>
                <w:t>chenminshi@chinamobile.com</w:t>
              </w:r>
            </w:hyperlink>
            <w:r w:rsidR="00FC182F">
              <w:rPr>
                <w:rFonts w:ascii="Times New Roman" w:eastAsia="MS Mincho" w:hAnsi="Times New Roman"/>
                <w:color w:val="0000FF"/>
                <w:sz w:val="22"/>
                <w:szCs w:val="22"/>
                <w:u w:val="single"/>
                <w:lang w:val="de-AT" w:eastAsia="ja-JP"/>
              </w:rPr>
              <w:t xml:space="preserve"> </w:t>
            </w:r>
          </w:p>
        </w:tc>
      </w:tr>
      <w:tr w:rsidR="0011576C" w:rsidRPr="00AC765B" w14:paraId="2283058A" w14:textId="77777777" w:rsidTr="00FC5F3B">
        <w:tc>
          <w:tcPr>
            <w:tcW w:w="1985" w:type="dxa"/>
          </w:tcPr>
          <w:p w14:paraId="38DC8FD7" w14:textId="47D102DC" w:rsidR="0011576C" w:rsidRPr="00406835" w:rsidRDefault="0011576C" w:rsidP="0011576C">
            <w:pPr>
              <w:rPr>
                <w:b/>
                <w:sz w:val="22"/>
                <w:szCs w:val="22"/>
              </w:rPr>
            </w:pPr>
            <w:r w:rsidRPr="004634B9">
              <w:rPr>
                <w:rFonts w:ascii="Times New Roman" w:hAnsi="Times New Roman"/>
                <w:b/>
                <w:sz w:val="22"/>
                <w:szCs w:val="22"/>
              </w:rPr>
              <w:t>Editor:</w:t>
            </w:r>
          </w:p>
        </w:tc>
        <w:tc>
          <w:tcPr>
            <w:tcW w:w="2977" w:type="dxa"/>
          </w:tcPr>
          <w:p w14:paraId="0086EC8F" w14:textId="4AC3F7F3" w:rsidR="0011576C" w:rsidRPr="003C2823" w:rsidRDefault="0011576C" w:rsidP="003C2823">
            <w:pPr>
              <w:overflowPunct/>
              <w:autoSpaceDE/>
              <w:autoSpaceDN/>
              <w:adjustRightInd/>
              <w:jc w:val="left"/>
              <w:textAlignment w:val="auto"/>
              <w:rPr>
                <w:rFonts w:ascii="Times New Roman" w:eastAsia="Times New Roman" w:hAnsi="Times New Roman"/>
                <w:sz w:val="22"/>
                <w:szCs w:val="22"/>
              </w:rPr>
            </w:pPr>
            <w:bookmarkStart w:id="4" w:name="OLE_LINK44"/>
            <w:r w:rsidRPr="003C2823">
              <w:rPr>
                <w:rFonts w:ascii="Times New Roman" w:eastAsia="Times New Roman" w:hAnsi="Times New Roman"/>
                <w:sz w:val="22"/>
                <w:szCs w:val="22"/>
              </w:rPr>
              <w:t>Yue Wang</w:t>
            </w:r>
            <w:r w:rsidR="003C2823">
              <w:rPr>
                <w:rFonts w:ascii="Times New Roman" w:eastAsia="Times New Roman" w:hAnsi="Times New Roman"/>
                <w:sz w:val="22"/>
                <w:szCs w:val="22"/>
              </w:rPr>
              <w:br/>
            </w:r>
            <w:r w:rsidRPr="003C2823">
              <w:rPr>
                <w:rFonts w:ascii="Times New Roman" w:eastAsia="Times New Roman" w:hAnsi="Times New Roman"/>
                <w:sz w:val="22"/>
                <w:szCs w:val="22"/>
              </w:rPr>
              <w:t>China Mobile</w:t>
            </w:r>
            <w:r w:rsidR="003C2823">
              <w:rPr>
                <w:rFonts w:ascii="Times New Roman" w:eastAsia="Times New Roman" w:hAnsi="Times New Roman"/>
                <w:sz w:val="22"/>
                <w:szCs w:val="22"/>
              </w:rPr>
              <w:br/>
            </w:r>
            <w:r w:rsidRPr="003C2823">
              <w:rPr>
                <w:rFonts w:ascii="Times New Roman" w:eastAsia="Times New Roman" w:hAnsi="Times New Roman"/>
                <w:sz w:val="22"/>
                <w:szCs w:val="22"/>
              </w:rPr>
              <w:t>China</w:t>
            </w:r>
            <w:bookmarkEnd w:id="4"/>
          </w:p>
        </w:tc>
        <w:tc>
          <w:tcPr>
            <w:tcW w:w="4252" w:type="dxa"/>
          </w:tcPr>
          <w:p w14:paraId="51844032" w14:textId="77777777" w:rsidR="0011576C" w:rsidRPr="00AC765B" w:rsidRDefault="0011576C" w:rsidP="00A8455A">
            <w:pPr>
              <w:overflowPunct/>
              <w:autoSpaceDE/>
              <w:autoSpaceDN/>
              <w:adjustRightInd/>
              <w:textAlignment w:val="auto"/>
              <w:rPr>
                <w:rFonts w:ascii="Times New Roman" w:eastAsia="MS Mincho" w:hAnsi="Times New Roman"/>
                <w:sz w:val="22"/>
                <w:szCs w:val="22"/>
                <w:lang w:eastAsia="ja-JP"/>
              </w:rPr>
            </w:pPr>
            <w:r w:rsidRPr="00AC765B">
              <w:rPr>
                <w:rFonts w:ascii="Times New Roman" w:eastAsia="MS Mincho" w:hAnsi="Times New Roman"/>
                <w:sz w:val="22"/>
                <w:szCs w:val="22"/>
                <w:lang w:eastAsia="ja-JP"/>
              </w:rPr>
              <w:t>Tel:</w:t>
            </w:r>
            <w:r w:rsidRPr="00AC765B">
              <w:rPr>
                <w:rFonts w:ascii="Times New Roman" w:eastAsia="MS Mincho" w:hAnsi="Times New Roman"/>
                <w:sz w:val="22"/>
                <w:szCs w:val="22"/>
                <w:lang w:eastAsia="ja-JP"/>
              </w:rPr>
              <w:tab/>
              <w:t>+86-13</w:t>
            </w:r>
            <w:r w:rsidRPr="00AC765B">
              <w:rPr>
                <w:rFonts w:ascii="Times New Roman" w:hAnsi="Times New Roman"/>
                <w:sz w:val="22"/>
                <w:szCs w:val="22"/>
              </w:rPr>
              <w:t>911924072</w:t>
            </w:r>
          </w:p>
          <w:p w14:paraId="532DE3A5" w14:textId="49C1B421" w:rsidR="0011576C" w:rsidRPr="00AC765B" w:rsidRDefault="0011576C" w:rsidP="0081287F">
            <w:pPr>
              <w:overflowPunct/>
              <w:autoSpaceDE/>
              <w:autoSpaceDN/>
              <w:adjustRightInd/>
              <w:spacing w:before="0"/>
              <w:textAlignment w:val="auto"/>
              <w:rPr>
                <w:rFonts w:ascii="Times New Roman" w:eastAsia="CG Times" w:hAnsi="Times New Roman"/>
                <w:color w:val="000000"/>
                <w:sz w:val="22"/>
                <w:szCs w:val="22"/>
              </w:rPr>
            </w:pPr>
            <w:r w:rsidRPr="00AC765B">
              <w:rPr>
                <w:rFonts w:ascii="Times New Roman" w:eastAsia="MS Mincho" w:hAnsi="Times New Roman"/>
                <w:sz w:val="22"/>
                <w:szCs w:val="22"/>
                <w:lang w:eastAsia="ja-JP"/>
              </w:rPr>
              <w:t>E-</w:t>
            </w:r>
            <w:r w:rsidRPr="00AC765B">
              <w:rPr>
                <w:rFonts w:ascii="Times New Roman" w:eastAsia="Times New Roman" w:hAnsi="Times New Roman"/>
                <w:sz w:val="22"/>
                <w:szCs w:val="22"/>
              </w:rPr>
              <w:t>mail</w:t>
            </w:r>
            <w:r w:rsidRPr="00AC765B">
              <w:rPr>
                <w:rFonts w:ascii="Times New Roman" w:eastAsia="MS Mincho" w:hAnsi="Times New Roman"/>
                <w:sz w:val="22"/>
                <w:szCs w:val="22"/>
                <w:lang w:eastAsia="ja-JP"/>
              </w:rPr>
              <w:t>:</w:t>
            </w:r>
            <w:r w:rsidRPr="00AC765B">
              <w:rPr>
                <w:rFonts w:ascii="Times New Roman" w:eastAsia="MS Mincho" w:hAnsi="Times New Roman"/>
                <w:sz w:val="22"/>
                <w:szCs w:val="22"/>
                <w:lang w:eastAsia="ja-JP"/>
              </w:rPr>
              <w:tab/>
            </w:r>
            <w:hyperlink r:id="rId21" w:history="1">
              <w:r w:rsidR="00FC182F" w:rsidRPr="006A4312">
                <w:rPr>
                  <w:rStyle w:val="Hyperlink"/>
                  <w:sz w:val="22"/>
                  <w:szCs w:val="22"/>
                </w:rPr>
                <w:t>wangyue</w:t>
              </w:r>
              <w:r w:rsidR="00FC182F" w:rsidRPr="006A4312">
                <w:rPr>
                  <w:rStyle w:val="Hyperlink"/>
                  <w:rFonts w:eastAsia="MS Mincho"/>
                  <w:sz w:val="22"/>
                  <w:szCs w:val="22"/>
                  <w:lang w:eastAsia="ja-JP"/>
                </w:rPr>
                <w:t>wl@chinamobile.com</w:t>
              </w:r>
            </w:hyperlink>
            <w:r w:rsidR="00FC182F">
              <w:rPr>
                <w:rFonts w:ascii="Times New Roman" w:eastAsia="MS Mincho" w:hAnsi="Times New Roman"/>
                <w:color w:val="0000FF"/>
                <w:sz w:val="22"/>
                <w:szCs w:val="22"/>
                <w:u w:val="single"/>
                <w:lang w:eastAsia="ja-JP"/>
              </w:rPr>
              <w:t xml:space="preserve"> </w:t>
            </w:r>
          </w:p>
        </w:tc>
      </w:tr>
      <w:tr w:rsidR="0011576C" w:rsidRPr="000D2182" w14:paraId="6731F742" w14:textId="77777777" w:rsidTr="00FC5F3B">
        <w:tc>
          <w:tcPr>
            <w:tcW w:w="1985" w:type="dxa"/>
          </w:tcPr>
          <w:p w14:paraId="1CD31F53" w14:textId="38678073" w:rsidR="0011576C" w:rsidRPr="00406835" w:rsidRDefault="0011576C" w:rsidP="0011576C">
            <w:pPr>
              <w:rPr>
                <w:b/>
                <w:sz w:val="22"/>
                <w:szCs w:val="22"/>
              </w:rPr>
            </w:pPr>
            <w:r w:rsidRPr="004634B9">
              <w:rPr>
                <w:rFonts w:ascii="Times New Roman" w:hAnsi="Times New Roman"/>
                <w:b/>
                <w:sz w:val="22"/>
                <w:szCs w:val="22"/>
              </w:rPr>
              <w:lastRenderedPageBreak/>
              <w:t>Editor:</w:t>
            </w:r>
          </w:p>
        </w:tc>
        <w:tc>
          <w:tcPr>
            <w:tcW w:w="2977" w:type="dxa"/>
          </w:tcPr>
          <w:p w14:paraId="6A6573AA" w14:textId="04EE95B7" w:rsidR="0011576C" w:rsidRPr="0010205D" w:rsidRDefault="0011576C" w:rsidP="003C2823">
            <w:pPr>
              <w:overflowPunct/>
              <w:autoSpaceDE/>
              <w:autoSpaceDN/>
              <w:adjustRightInd/>
              <w:jc w:val="left"/>
              <w:textAlignment w:val="auto"/>
              <w:rPr>
                <w:rFonts w:ascii="Times New Roman" w:eastAsia="Times New Roman" w:hAnsi="Times New Roman"/>
                <w:sz w:val="22"/>
                <w:szCs w:val="22"/>
                <w:lang w:val="it-IT"/>
              </w:rPr>
            </w:pPr>
            <w:r w:rsidRPr="0010205D">
              <w:rPr>
                <w:rFonts w:ascii="Times New Roman" w:eastAsia="Times New Roman" w:hAnsi="Times New Roman"/>
                <w:sz w:val="22"/>
                <w:szCs w:val="22"/>
                <w:lang w:val="it-IT"/>
              </w:rPr>
              <w:t>Dong Chen</w:t>
            </w:r>
            <w:r w:rsidR="003C2823" w:rsidRPr="0010205D">
              <w:rPr>
                <w:rFonts w:ascii="Times New Roman" w:eastAsia="Times New Roman" w:hAnsi="Times New Roman"/>
                <w:sz w:val="22"/>
                <w:szCs w:val="22"/>
                <w:lang w:val="it-IT"/>
              </w:rPr>
              <w:br/>
            </w:r>
            <w:r w:rsidRPr="0010205D">
              <w:rPr>
                <w:rFonts w:ascii="Times New Roman" w:eastAsia="Times New Roman" w:hAnsi="Times New Roman"/>
                <w:sz w:val="22"/>
                <w:szCs w:val="22"/>
                <w:lang w:val="it-IT"/>
              </w:rPr>
              <w:t>China Mobile</w:t>
            </w:r>
            <w:r w:rsidR="003C2823" w:rsidRPr="0010205D">
              <w:rPr>
                <w:rFonts w:ascii="Times New Roman" w:eastAsia="Times New Roman" w:hAnsi="Times New Roman"/>
                <w:sz w:val="22"/>
                <w:szCs w:val="22"/>
                <w:lang w:val="it-IT"/>
              </w:rPr>
              <w:br/>
            </w:r>
            <w:r w:rsidRPr="0010205D">
              <w:rPr>
                <w:rFonts w:ascii="Times New Roman" w:eastAsia="Times New Roman" w:hAnsi="Times New Roman"/>
                <w:sz w:val="22"/>
                <w:szCs w:val="22"/>
                <w:lang w:val="it-IT"/>
              </w:rPr>
              <w:t>China</w:t>
            </w:r>
          </w:p>
        </w:tc>
        <w:tc>
          <w:tcPr>
            <w:tcW w:w="4252" w:type="dxa"/>
          </w:tcPr>
          <w:p w14:paraId="0348B43E" w14:textId="77777777" w:rsidR="0081287F" w:rsidRPr="0010205D" w:rsidRDefault="0011576C" w:rsidP="00992A83">
            <w:pPr>
              <w:overflowPunct/>
              <w:autoSpaceDE/>
              <w:autoSpaceDN/>
              <w:adjustRightInd/>
              <w:textAlignment w:val="auto"/>
              <w:rPr>
                <w:rFonts w:ascii="Times New Roman" w:eastAsia="MS Mincho" w:hAnsi="Times New Roman"/>
                <w:sz w:val="22"/>
                <w:szCs w:val="22"/>
                <w:lang w:val="it-IT" w:eastAsia="ja-JP"/>
              </w:rPr>
            </w:pPr>
            <w:r w:rsidRPr="0010205D">
              <w:rPr>
                <w:rFonts w:ascii="Times New Roman" w:hAnsi="Times New Roman"/>
                <w:sz w:val="22"/>
                <w:szCs w:val="22"/>
                <w:lang w:val="it-IT"/>
              </w:rPr>
              <w:t>Tel</w:t>
            </w:r>
            <w:r w:rsidRPr="0010205D">
              <w:rPr>
                <w:rFonts w:ascii="Times New Roman" w:eastAsia="MS Mincho" w:hAnsi="Times New Roman"/>
                <w:sz w:val="22"/>
                <w:szCs w:val="22"/>
                <w:lang w:val="it-IT" w:eastAsia="ja-JP"/>
              </w:rPr>
              <w:t>:</w:t>
            </w:r>
            <w:r w:rsidRPr="0010205D">
              <w:rPr>
                <w:rFonts w:ascii="Times New Roman" w:eastAsia="MS Mincho" w:hAnsi="Times New Roman"/>
                <w:sz w:val="22"/>
                <w:szCs w:val="22"/>
                <w:lang w:val="it-IT" w:eastAsia="ja-JP"/>
              </w:rPr>
              <w:tab/>
              <w:t>+86-13</w:t>
            </w:r>
            <w:r w:rsidRPr="0010205D">
              <w:rPr>
                <w:rFonts w:ascii="Times New Roman" w:hAnsi="Times New Roman"/>
                <w:sz w:val="22"/>
                <w:szCs w:val="22"/>
                <w:lang w:val="it-IT"/>
              </w:rPr>
              <w:t>910765767</w:t>
            </w:r>
          </w:p>
          <w:p w14:paraId="511329A8" w14:textId="5A843F55" w:rsidR="0011576C" w:rsidRPr="0010205D" w:rsidRDefault="0011576C" w:rsidP="0081287F">
            <w:pPr>
              <w:overflowPunct/>
              <w:autoSpaceDE/>
              <w:autoSpaceDN/>
              <w:adjustRightInd/>
              <w:spacing w:before="0"/>
              <w:textAlignment w:val="auto"/>
              <w:rPr>
                <w:rFonts w:ascii="Times New Roman" w:eastAsia="CG Times" w:hAnsi="Times New Roman"/>
                <w:color w:val="000000"/>
                <w:sz w:val="22"/>
                <w:szCs w:val="22"/>
                <w:lang w:val="it-IT"/>
              </w:rPr>
            </w:pPr>
            <w:r w:rsidRPr="0010205D">
              <w:rPr>
                <w:rFonts w:ascii="Times New Roman" w:eastAsia="MS Mincho" w:hAnsi="Times New Roman"/>
                <w:sz w:val="22"/>
                <w:szCs w:val="22"/>
                <w:lang w:val="it-IT" w:eastAsia="ja-JP"/>
              </w:rPr>
              <w:t>E-</w:t>
            </w:r>
            <w:r w:rsidRPr="0010205D">
              <w:rPr>
                <w:rFonts w:ascii="Times New Roman" w:eastAsia="Times New Roman" w:hAnsi="Times New Roman"/>
                <w:sz w:val="22"/>
                <w:szCs w:val="22"/>
                <w:lang w:val="it-IT"/>
              </w:rPr>
              <w:t>mail</w:t>
            </w:r>
            <w:r w:rsidRPr="0010205D">
              <w:rPr>
                <w:rFonts w:ascii="Times New Roman" w:eastAsia="MS Mincho" w:hAnsi="Times New Roman"/>
                <w:sz w:val="22"/>
                <w:szCs w:val="22"/>
                <w:lang w:val="it-IT" w:eastAsia="ja-JP"/>
              </w:rPr>
              <w:t>:</w:t>
            </w:r>
            <w:r w:rsidRPr="0010205D">
              <w:rPr>
                <w:rFonts w:ascii="Times New Roman" w:eastAsia="MS Mincho" w:hAnsi="Times New Roman"/>
                <w:sz w:val="22"/>
                <w:szCs w:val="22"/>
                <w:lang w:val="it-IT" w:eastAsia="ja-JP"/>
              </w:rPr>
              <w:tab/>
            </w:r>
            <w:hyperlink r:id="rId22" w:history="1">
              <w:r w:rsidR="00FC182F" w:rsidRPr="0010205D">
                <w:rPr>
                  <w:rStyle w:val="Hyperlink"/>
                  <w:sz w:val="22"/>
                  <w:szCs w:val="22"/>
                  <w:lang w:val="it-IT"/>
                </w:rPr>
                <w:t>chendongwl</w:t>
              </w:r>
              <w:r w:rsidR="00FC182F" w:rsidRPr="0010205D">
                <w:rPr>
                  <w:rStyle w:val="Hyperlink"/>
                  <w:rFonts w:eastAsia="MS Mincho"/>
                  <w:sz w:val="22"/>
                  <w:szCs w:val="22"/>
                  <w:lang w:val="it-IT" w:eastAsia="ja-JP"/>
                </w:rPr>
                <w:t>@chinamobile.com</w:t>
              </w:r>
            </w:hyperlink>
            <w:r w:rsidR="00FC182F" w:rsidRPr="0010205D">
              <w:rPr>
                <w:rFonts w:ascii="Times New Roman" w:eastAsia="MS Mincho" w:hAnsi="Times New Roman"/>
                <w:color w:val="0000FF"/>
                <w:sz w:val="22"/>
                <w:szCs w:val="22"/>
                <w:u w:val="single"/>
                <w:lang w:val="it-IT" w:eastAsia="ja-JP"/>
              </w:rPr>
              <w:t xml:space="preserve"> </w:t>
            </w:r>
          </w:p>
        </w:tc>
      </w:tr>
      <w:tr w:rsidR="0011576C" w:rsidRPr="00E0472E" w14:paraId="606F4D8C" w14:textId="77777777" w:rsidTr="00FC5F3B">
        <w:tc>
          <w:tcPr>
            <w:tcW w:w="1985" w:type="dxa"/>
          </w:tcPr>
          <w:p w14:paraId="76611FDB" w14:textId="4F6CDABC" w:rsidR="0011576C" w:rsidRPr="00406835" w:rsidRDefault="00E0472E" w:rsidP="0011576C">
            <w:pPr>
              <w:rPr>
                <w:rFonts w:ascii="Times New Roman" w:hAnsi="Times New Roman"/>
                <w:b/>
                <w:sz w:val="22"/>
                <w:szCs w:val="22"/>
              </w:rPr>
            </w:pPr>
            <w:r w:rsidRPr="00406835">
              <w:rPr>
                <w:rFonts w:ascii="Times New Roman" w:hAnsi="Times New Roman"/>
                <w:b/>
                <w:sz w:val="22"/>
                <w:szCs w:val="22"/>
              </w:rPr>
              <w:t>WG</w:t>
            </w:r>
            <w:r>
              <w:rPr>
                <w:rFonts w:ascii="Times New Roman" w:hAnsi="Times New Roman"/>
                <w:b/>
                <w:sz w:val="22"/>
                <w:szCs w:val="22"/>
              </w:rPr>
              <w:t>3</w:t>
            </w:r>
            <w:r w:rsidRPr="00406835">
              <w:rPr>
                <w:rFonts w:ascii="Times New Roman" w:hAnsi="Times New Roman"/>
                <w:b/>
                <w:sz w:val="22"/>
                <w:szCs w:val="22"/>
              </w:rPr>
              <w:t xml:space="preserve"> </w:t>
            </w:r>
            <w:r>
              <w:rPr>
                <w:rFonts w:ascii="Times New Roman" w:hAnsi="Times New Roman"/>
                <w:b/>
                <w:sz w:val="22"/>
                <w:szCs w:val="22"/>
              </w:rPr>
              <w:t>C</w:t>
            </w:r>
            <w:r w:rsidRPr="00406835">
              <w:rPr>
                <w:rFonts w:ascii="Times New Roman" w:hAnsi="Times New Roman"/>
                <w:b/>
                <w:sz w:val="22"/>
                <w:szCs w:val="22"/>
              </w:rPr>
              <w:t>hair:</w:t>
            </w:r>
          </w:p>
        </w:tc>
        <w:tc>
          <w:tcPr>
            <w:tcW w:w="2977" w:type="dxa"/>
          </w:tcPr>
          <w:p w14:paraId="0710028F" w14:textId="3D03758F" w:rsidR="0011576C" w:rsidRPr="003C2823" w:rsidRDefault="0011576C" w:rsidP="003C2823">
            <w:pPr>
              <w:overflowPunct/>
              <w:autoSpaceDE/>
              <w:autoSpaceDN/>
              <w:adjustRightInd/>
              <w:jc w:val="left"/>
              <w:textAlignment w:val="auto"/>
              <w:rPr>
                <w:rFonts w:ascii="Times New Roman" w:eastAsia="Times New Roman" w:hAnsi="Times New Roman"/>
                <w:sz w:val="22"/>
                <w:szCs w:val="22"/>
              </w:rPr>
            </w:pPr>
            <w:r w:rsidRPr="003C2823">
              <w:rPr>
                <w:rFonts w:ascii="Times New Roman" w:eastAsia="Times New Roman" w:hAnsi="Times New Roman"/>
                <w:sz w:val="22"/>
                <w:szCs w:val="22"/>
              </w:rPr>
              <w:t xml:space="preserve">Hideki Yamamoto </w:t>
            </w:r>
            <w:r w:rsidRPr="003C2823">
              <w:rPr>
                <w:rFonts w:ascii="Times New Roman" w:eastAsia="Times New Roman" w:hAnsi="Times New Roman"/>
                <w:sz w:val="22"/>
                <w:szCs w:val="22"/>
              </w:rPr>
              <w:br/>
              <w:t xml:space="preserve">OKI </w:t>
            </w:r>
            <w:r w:rsidRPr="003C2823">
              <w:rPr>
                <w:rFonts w:ascii="Times New Roman" w:eastAsia="Times New Roman" w:hAnsi="Times New Roman"/>
                <w:sz w:val="22"/>
                <w:szCs w:val="22"/>
              </w:rPr>
              <w:br/>
              <w:t xml:space="preserve">Japan </w:t>
            </w:r>
          </w:p>
        </w:tc>
        <w:tc>
          <w:tcPr>
            <w:tcW w:w="4252" w:type="dxa"/>
          </w:tcPr>
          <w:p w14:paraId="0C3ECDF1" w14:textId="5EFD61BD" w:rsidR="0011576C" w:rsidRPr="00E0472E" w:rsidRDefault="0011576C" w:rsidP="00A8455A">
            <w:pPr>
              <w:overflowPunct/>
              <w:autoSpaceDE/>
              <w:autoSpaceDN/>
              <w:adjustRightInd/>
              <w:textAlignment w:val="auto"/>
              <w:rPr>
                <w:rFonts w:ascii="Times New Roman" w:hAnsi="Times New Roman"/>
                <w:color w:val="0000FF"/>
                <w:sz w:val="22"/>
                <w:szCs w:val="22"/>
                <w:u w:val="single"/>
              </w:rPr>
            </w:pPr>
            <w:r w:rsidRPr="00211A95">
              <w:rPr>
                <w:rFonts w:ascii="Times New Roman" w:eastAsia="MS Mincho" w:hAnsi="Times New Roman"/>
                <w:color w:val="000000"/>
                <w:sz w:val="22"/>
                <w:szCs w:val="22"/>
                <w:lang w:eastAsia="ja-JP"/>
              </w:rPr>
              <w:t>E-</w:t>
            </w:r>
            <w:r w:rsidRPr="00211A95">
              <w:rPr>
                <w:rFonts w:ascii="Times New Roman" w:eastAsia="Times New Roman" w:hAnsi="Times New Roman"/>
                <w:sz w:val="22"/>
                <w:szCs w:val="22"/>
              </w:rPr>
              <w:t>mail</w:t>
            </w:r>
            <w:r w:rsidRPr="00211A95">
              <w:rPr>
                <w:rFonts w:ascii="Times New Roman" w:eastAsia="MS Mincho" w:hAnsi="Times New Roman"/>
                <w:color w:val="000000"/>
                <w:sz w:val="22"/>
                <w:szCs w:val="22"/>
                <w:lang w:eastAsia="ja-JP"/>
              </w:rPr>
              <w:t>:</w:t>
            </w:r>
            <w:r w:rsidR="00211A95">
              <w:rPr>
                <w:rFonts w:ascii="Times New Roman" w:eastAsia="MS Mincho" w:hAnsi="Times New Roman"/>
                <w:color w:val="000000"/>
                <w:sz w:val="22"/>
                <w:szCs w:val="22"/>
                <w:lang w:eastAsia="ja-JP"/>
              </w:rPr>
              <w:tab/>
            </w:r>
            <w:hyperlink r:id="rId23" w:history="1">
              <w:r w:rsidRPr="00211A95">
                <w:rPr>
                  <w:rFonts w:ascii="Times New Roman" w:eastAsia="MS Mincho" w:hAnsi="Times New Roman"/>
                  <w:color w:val="0000FF"/>
                  <w:sz w:val="22"/>
                  <w:szCs w:val="22"/>
                  <w:u w:val="single"/>
                  <w:lang w:eastAsia="ja-JP"/>
                </w:rPr>
                <w:t>yamamoto436@oki.com</w:t>
              </w:r>
            </w:hyperlink>
          </w:p>
        </w:tc>
      </w:tr>
    </w:tbl>
    <w:p w14:paraId="16E660B5" w14:textId="77777777" w:rsidR="001A6D74" w:rsidRPr="00AC765B" w:rsidRDefault="001A6D74" w:rsidP="00BA6015">
      <w:pPr>
        <w:spacing w:before="240"/>
        <w:jc w:val="center"/>
        <w:rPr>
          <w:sz w:val="22"/>
        </w:rPr>
      </w:pPr>
    </w:p>
    <w:p w14:paraId="43973DB0" w14:textId="77777777" w:rsidR="00FE4566" w:rsidRPr="00AC765B" w:rsidRDefault="00FE4566" w:rsidP="00BA6015">
      <w:pPr>
        <w:spacing w:before="240"/>
        <w:jc w:val="center"/>
        <w:rPr>
          <w:sz w:val="22"/>
        </w:rPr>
      </w:pPr>
    </w:p>
    <w:p w14:paraId="0657ED1A" w14:textId="77777777" w:rsidR="00FE4566" w:rsidRPr="00AC765B" w:rsidRDefault="00FE4566" w:rsidP="00BA6015">
      <w:pPr>
        <w:spacing w:before="240"/>
        <w:jc w:val="center"/>
        <w:rPr>
          <w:sz w:val="22"/>
        </w:rPr>
      </w:pPr>
    </w:p>
    <w:p w14:paraId="1C3CF9C4" w14:textId="77777777" w:rsidR="00FE4566" w:rsidRPr="00AC765B" w:rsidRDefault="00FE4566" w:rsidP="00BA6015">
      <w:pPr>
        <w:spacing w:before="240"/>
        <w:jc w:val="center"/>
        <w:rPr>
          <w:sz w:val="22"/>
        </w:rPr>
      </w:pPr>
    </w:p>
    <w:p w14:paraId="30F7D70E" w14:textId="77777777" w:rsidR="00FE4566" w:rsidRPr="00AC765B" w:rsidRDefault="00FE4566" w:rsidP="00BA6015">
      <w:pPr>
        <w:spacing w:before="240"/>
        <w:jc w:val="center"/>
        <w:rPr>
          <w:sz w:val="22"/>
        </w:rPr>
      </w:pPr>
    </w:p>
    <w:p w14:paraId="7933F8ED" w14:textId="77777777" w:rsidR="00FE4566" w:rsidRPr="00AC765B" w:rsidRDefault="00FE4566" w:rsidP="00BA6015">
      <w:pPr>
        <w:spacing w:before="240"/>
        <w:jc w:val="center"/>
        <w:rPr>
          <w:sz w:val="22"/>
        </w:rPr>
      </w:pPr>
    </w:p>
    <w:p w14:paraId="3F418734" w14:textId="77777777" w:rsidR="00FE4566" w:rsidRPr="00AC765B" w:rsidRDefault="00FE4566" w:rsidP="00BA6015">
      <w:pPr>
        <w:spacing w:before="240"/>
        <w:jc w:val="center"/>
        <w:rPr>
          <w:sz w:val="22"/>
        </w:rPr>
      </w:pPr>
    </w:p>
    <w:p w14:paraId="44A01BCE" w14:textId="77777777" w:rsidR="00FE4566" w:rsidRPr="00AC765B" w:rsidRDefault="00FE4566" w:rsidP="00BA6015">
      <w:pPr>
        <w:spacing w:before="240"/>
        <w:jc w:val="center"/>
        <w:rPr>
          <w:sz w:val="22"/>
        </w:rPr>
      </w:pPr>
    </w:p>
    <w:p w14:paraId="33921749" w14:textId="77777777" w:rsidR="00FE4566" w:rsidRPr="00AC765B" w:rsidRDefault="00FE4566" w:rsidP="00BA6015">
      <w:pPr>
        <w:spacing w:before="240"/>
        <w:jc w:val="center"/>
        <w:rPr>
          <w:sz w:val="22"/>
        </w:rPr>
      </w:pPr>
    </w:p>
    <w:p w14:paraId="7B813691" w14:textId="77777777" w:rsidR="00FE4566" w:rsidRPr="00AC765B" w:rsidRDefault="00FE4566" w:rsidP="00BA6015">
      <w:pPr>
        <w:spacing w:before="240"/>
        <w:jc w:val="center"/>
        <w:rPr>
          <w:sz w:val="22"/>
        </w:rPr>
      </w:pPr>
    </w:p>
    <w:p w14:paraId="43F075F9" w14:textId="77777777" w:rsidR="00FE4566" w:rsidRPr="00AC765B" w:rsidRDefault="00FE4566" w:rsidP="00BA6015">
      <w:pPr>
        <w:spacing w:before="240"/>
        <w:jc w:val="center"/>
        <w:rPr>
          <w:sz w:val="22"/>
        </w:rPr>
      </w:pPr>
    </w:p>
    <w:p w14:paraId="181EEFC2" w14:textId="77777777" w:rsidR="00FE4566" w:rsidRPr="00AC765B" w:rsidRDefault="00FE4566" w:rsidP="00BA6015">
      <w:pPr>
        <w:spacing w:before="240"/>
        <w:jc w:val="center"/>
        <w:rPr>
          <w:sz w:val="22"/>
        </w:rPr>
      </w:pPr>
    </w:p>
    <w:p w14:paraId="45ABCB0D" w14:textId="77777777" w:rsidR="00FE4566" w:rsidRPr="00AC765B" w:rsidRDefault="00FE4566" w:rsidP="00BA6015">
      <w:pPr>
        <w:spacing w:before="240"/>
        <w:jc w:val="center"/>
        <w:rPr>
          <w:sz w:val="22"/>
        </w:rPr>
      </w:pPr>
    </w:p>
    <w:p w14:paraId="2157D04B" w14:textId="77777777" w:rsidR="00FE4566" w:rsidRPr="00AC765B" w:rsidRDefault="00FE4566" w:rsidP="00BA6015">
      <w:pPr>
        <w:spacing w:before="240"/>
        <w:jc w:val="center"/>
        <w:rPr>
          <w:sz w:val="22"/>
        </w:rPr>
      </w:pPr>
    </w:p>
    <w:p w14:paraId="379795DB" w14:textId="77777777" w:rsidR="00FE4566" w:rsidRPr="00AC765B" w:rsidRDefault="00FE4566" w:rsidP="00BA6015">
      <w:pPr>
        <w:spacing w:before="240"/>
        <w:jc w:val="center"/>
        <w:rPr>
          <w:sz w:val="22"/>
        </w:rPr>
      </w:pPr>
    </w:p>
    <w:p w14:paraId="7BC9BA58" w14:textId="77777777" w:rsidR="00FE4566" w:rsidRPr="00AC765B" w:rsidRDefault="00FE4566" w:rsidP="00BA6015">
      <w:pPr>
        <w:spacing w:before="240"/>
        <w:jc w:val="center"/>
        <w:rPr>
          <w:sz w:val="22"/>
        </w:rPr>
      </w:pPr>
    </w:p>
    <w:p w14:paraId="3C6623FE" w14:textId="77777777" w:rsidR="00FE4566" w:rsidRPr="00AC765B" w:rsidRDefault="00FE4566" w:rsidP="00BA6015">
      <w:pPr>
        <w:spacing w:before="240"/>
        <w:jc w:val="center"/>
        <w:rPr>
          <w:sz w:val="22"/>
        </w:rPr>
      </w:pPr>
    </w:p>
    <w:p w14:paraId="3D5EC067" w14:textId="77777777" w:rsidR="00FE4566" w:rsidRDefault="00FE4566" w:rsidP="00BA6015">
      <w:pPr>
        <w:spacing w:before="240"/>
        <w:jc w:val="center"/>
        <w:rPr>
          <w:sz w:val="22"/>
        </w:rPr>
      </w:pPr>
    </w:p>
    <w:p w14:paraId="3160CB1B" w14:textId="77777777" w:rsidR="00212252" w:rsidRDefault="00212252" w:rsidP="00BA6015">
      <w:pPr>
        <w:spacing w:before="240"/>
        <w:jc w:val="center"/>
        <w:rPr>
          <w:sz w:val="22"/>
        </w:rPr>
      </w:pPr>
    </w:p>
    <w:p w14:paraId="1DF7F617" w14:textId="77777777" w:rsidR="00212252" w:rsidRPr="00AC765B" w:rsidRDefault="00212252" w:rsidP="00BA6015">
      <w:pPr>
        <w:spacing w:before="240"/>
        <w:jc w:val="center"/>
        <w:rPr>
          <w:sz w:val="22"/>
        </w:rPr>
      </w:pPr>
    </w:p>
    <w:p w14:paraId="3D6A1C60" w14:textId="7A0E6FDD" w:rsidR="006153A9" w:rsidRDefault="006153A9" w:rsidP="00BA6015">
      <w:pPr>
        <w:spacing w:before="240"/>
        <w:jc w:val="center"/>
        <w:rPr>
          <w:sz w:val="22"/>
        </w:rPr>
      </w:pPr>
      <w:r>
        <w:rPr>
          <w:sz w:val="22"/>
        </w:rPr>
        <w:sym w:font="Symbol" w:char="F0E3"/>
      </w:r>
      <w:r>
        <w:rPr>
          <w:sz w:val="22"/>
        </w:rPr>
        <w:t> ITU 2025</w:t>
      </w:r>
    </w:p>
    <w:p w14:paraId="7CA84050" w14:textId="77777777" w:rsidR="00F63590" w:rsidRPr="00C35717" w:rsidRDefault="00F63590" w:rsidP="00F63590">
      <w:pPr>
        <w:rPr>
          <w:sz w:val="22"/>
        </w:rPr>
      </w:pPr>
      <w:r w:rsidRPr="00C35717">
        <w:rPr>
          <w:sz w:val="22"/>
        </w:rPr>
        <w:t>Some rights reserved.</w:t>
      </w:r>
      <w:r w:rsidRPr="00C35717">
        <w:rPr>
          <w:i/>
          <w:iCs/>
          <w:sz w:val="22"/>
        </w:rPr>
        <w:t xml:space="preserve"> </w:t>
      </w:r>
      <w:r w:rsidRPr="00C35717">
        <w:rPr>
          <w:sz w:val="22"/>
        </w:rPr>
        <w:t xml:space="preserve">This publication is available under the Creative Commons Attribution-Non Commercial-Share Alike 3.0 IGO licence (CC BY-NC-SA 3.0 IGO; </w:t>
      </w:r>
      <w:hyperlink r:id="rId24" w:history="1">
        <w:r w:rsidRPr="00C35717">
          <w:rPr>
            <w:rStyle w:val="Hyperlink"/>
            <w:sz w:val="22"/>
          </w:rPr>
          <w:t>https://creativecommons.org/licenses/by-nc-sa/3.0/igo</w:t>
        </w:r>
      </w:hyperlink>
      <w:r w:rsidRPr="00C35717">
        <w:rPr>
          <w:sz w:val="22"/>
        </w:rPr>
        <w:t xml:space="preserve">). </w:t>
      </w:r>
    </w:p>
    <w:p w14:paraId="7F8F04FD" w14:textId="77777777" w:rsidR="00212252" w:rsidRPr="00CD1788" w:rsidRDefault="00212252" w:rsidP="00212252">
      <w:pPr>
        <w:rPr>
          <w:sz w:val="22"/>
          <w:szCs w:val="22"/>
        </w:rPr>
      </w:pPr>
      <w:r w:rsidRPr="00CD1788">
        <w:rPr>
          <w:sz w:val="22"/>
          <w:szCs w:val="22"/>
        </w:rPr>
        <w:t xml:space="preserve">For any uses of this publication that are not included in this licence, please seek permission from ITU by contacting </w:t>
      </w:r>
      <w:hyperlink r:id="rId25" w:history="1">
        <w:r w:rsidRPr="00CD1788">
          <w:rPr>
            <w:rStyle w:val="Hyperlink"/>
            <w:sz w:val="22"/>
            <w:szCs w:val="22"/>
          </w:rPr>
          <w:t>TSBmail@itu.int</w:t>
        </w:r>
      </w:hyperlink>
      <w:r w:rsidRPr="00CD1788">
        <w:rPr>
          <w:sz w:val="22"/>
          <w:szCs w:val="22"/>
        </w:rPr>
        <w:t>.</w:t>
      </w:r>
    </w:p>
    <w:p w14:paraId="49F8D64E" w14:textId="1AC17B04" w:rsidR="00FE4566" w:rsidRDefault="00FE4566" w:rsidP="00F63590">
      <w:r>
        <w:br w:type="page"/>
      </w:r>
    </w:p>
    <w:p w14:paraId="609C719D" w14:textId="77777777" w:rsidR="00DC6E13" w:rsidRDefault="00DC6E13" w:rsidP="00DC6E13">
      <w:pPr>
        <w:keepNext/>
        <w:jc w:val="center"/>
        <w:rPr>
          <w:b/>
          <w:bCs/>
        </w:rPr>
      </w:pPr>
      <w:r>
        <w:rPr>
          <w:b/>
        </w:rPr>
        <w:lastRenderedPageBreak/>
        <w:t>Table of Contents</w:t>
      </w:r>
    </w:p>
    <w:p w14:paraId="2671453F" w14:textId="30939E2D" w:rsidR="00AD6C1E" w:rsidRDefault="00AD6C1E" w:rsidP="00AD6C1E">
      <w:pPr>
        <w:pStyle w:val="toc0"/>
        <w:ind w:right="992"/>
        <w:rPr>
          <w:noProof/>
        </w:rPr>
      </w:pPr>
      <w:r>
        <w:tab/>
        <w:t>Page</w:t>
      </w:r>
    </w:p>
    <w:p w14:paraId="627A573A" w14:textId="5223E632" w:rsidR="00AD6C1E" w:rsidRDefault="00AD6C1E" w:rsidP="00AD6C1E">
      <w:pPr>
        <w:pStyle w:val="TOC1"/>
        <w:ind w:right="992"/>
        <w:rPr>
          <w:rFonts w:asciiTheme="minorHAnsi" w:hAnsiTheme="minorHAnsi" w:cstheme="minorBidi"/>
          <w:noProof/>
          <w:kern w:val="2"/>
          <w:szCs w:val="24"/>
          <w:lang w:eastAsia="zh-CN"/>
          <w14:ligatures w14:val="standardContextual"/>
        </w:rPr>
      </w:pPr>
      <w:r>
        <w:rPr>
          <w:noProof/>
        </w:rPr>
        <w:t>1</w:t>
      </w:r>
      <w:r>
        <w:rPr>
          <w:rFonts w:asciiTheme="minorHAnsi" w:hAnsiTheme="minorHAnsi" w:cstheme="minorBidi"/>
          <w:noProof/>
          <w:kern w:val="2"/>
          <w:szCs w:val="24"/>
          <w:lang w:eastAsia="zh-CN"/>
          <w14:ligatures w14:val="standardContextual"/>
        </w:rPr>
        <w:tab/>
      </w:r>
      <w:r w:rsidRPr="00AD6C1E">
        <w:rPr>
          <w:noProof/>
        </w:rPr>
        <w:t>Scope</w:t>
      </w:r>
      <w:r>
        <w:rPr>
          <w:noProof/>
        </w:rPr>
        <w:tab/>
      </w:r>
      <w:r>
        <w:rPr>
          <w:noProof/>
        </w:rPr>
        <w:tab/>
      </w:r>
      <w:r w:rsidRPr="00AD6C1E">
        <w:rPr>
          <w:noProof/>
        </w:rPr>
        <w:t>1</w:t>
      </w:r>
    </w:p>
    <w:p w14:paraId="0A714801" w14:textId="690427E5" w:rsidR="00AD6C1E" w:rsidRDefault="00AD6C1E" w:rsidP="00AD6C1E">
      <w:pPr>
        <w:pStyle w:val="TOC1"/>
        <w:ind w:right="992"/>
        <w:rPr>
          <w:rFonts w:asciiTheme="minorHAnsi" w:hAnsiTheme="minorHAnsi" w:cstheme="minorBidi"/>
          <w:noProof/>
          <w:kern w:val="2"/>
          <w:szCs w:val="24"/>
          <w:lang w:eastAsia="zh-CN"/>
          <w14:ligatures w14:val="standardContextual"/>
        </w:rPr>
      </w:pPr>
      <w:r>
        <w:rPr>
          <w:noProof/>
          <w:lang w:eastAsia="ja-JP"/>
        </w:rPr>
        <w:t>2</w:t>
      </w:r>
      <w:r>
        <w:rPr>
          <w:rFonts w:asciiTheme="minorHAnsi" w:hAnsiTheme="minorHAnsi" w:cstheme="minorBidi"/>
          <w:noProof/>
          <w:kern w:val="2"/>
          <w:szCs w:val="24"/>
          <w:lang w:eastAsia="zh-CN"/>
          <w14:ligatures w14:val="standardContextual"/>
        </w:rPr>
        <w:tab/>
      </w:r>
      <w:r w:rsidRPr="00AD6C1E">
        <w:rPr>
          <w:noProof/>
          <w:lang w:eastAsia="ja-JP"/>
        </w:rPr>
        <w:t>References</w:t>
      </w:r>
      <w:r>
        <w:rPr>
          <w:noProof/>
          <w:lang w:eastAsia="ja-JP"/>
        </w:rPr>
        <w:tab/>
      </w:r>
      <w:r>
        <w:rPr>
          <w:noProof/>
          <w:lang w:eastAsia="ja-JP"/>
        </w:rPr>
        <w:tab/>
      </w:r>
      <w:r w:rsidRPr="00AD6C1E">
        <w:rPr>
          <w:noProof/>
        </w:rPr>
        <w:t>1</w:t>
      </w:r>
    </w:p>
    <w:p w14:paraId="36E41279" w14:textId="441286B5" w:rsidR="00AD6C1E" w:rsidRDefault="00AD6C1E" w:rsidP="00AD6C1E">
      <w:pPr>
        <w:pStyle w:val="TOC1"/>
        <w:ind w:right="992"/>
        <w:rPr>
          <w:rFonts w:asciiTheme="minorHAnsi" w:hAnsiTheme="minorHAnsi" w:cstheme="minorBidi"/>
          <w:noProof/>
          <w:kern w:val="2"/>
          <w:szCs w:val="24"/>
          <w:lang w:eastAsia="zh-CN"/>
          <w14:ligatures w14:val="standardContextual"/>
        </w:rPr>
      </w:pPr>
      <w:r w:rsidRPr="00816555">
        <w:rPr>
          <w:rFonts w:eastAsia="MS Mincho"/>
          <w:bCs/>
          <w:noProof/>
          <w:kern w:val="32"/>
          <w:lang w:eastAsia="ja-JP" w:bidi="ar-DZ"/>
        </w:rPr>
        <w:t>3</w:t>
      </w:r>
      <w:r>
        <w:rPr>
          <w:rFonts w:asciiTheme="minorHAnsi" w:hAnsiTheme="minorHAnsi" w:cstheme="minorBidi"/>
          <w:noProof/>
          <w:kern w:val="2"/>
          <w:szCs w:val="24"/>
          <w:lang w:eastAsia="zh-CN"/>
          <w14:ligatures w14:val="standardContextual"/>
        </w:rPr>
        <w:tab/>
      </w:r>
      <w:r w:rsidRPr="00816555">
        <w:rPr>
          <w:rFonts w:eastAsia="MS Mincho"/>
          <w:bCs/>
          <w:noProof/>
          <w:kern w:val="32"/>
          <w:lang w:eastAsia="ja-JP" w:bidi="ar-DZ"/>
        </w:rPr>
        <w:t xml:space="preserve">Terms and </w:t>
      </w:r>
      <w:r w:rsidRPr="00AD6C1E">
        <w:rPr>
          <w:rFonts w:eastAsia="MS Mincho"/>
          <w:bCs/>
          <w:noProof/>
          <w:kern w:val="32"/>
          <w:lang w:eastAsia="ja-JP" w:bidi="ar-DZ"/>
        </w:rPr>
        <w:t>definitions</w:t>
      </w:r>
      <w:r>
        <w:rPr>
          <w:rFonts w:eastAsia="MS Mincho"/>
          <w:bCs/>
          <w:noProof/>
          <w:kern w:val="32"/>
          <w:lang w:eastAsia="ja-JP" w:bidi="ar-DZ"/>
        </w:rPr>
        <w:tab/>
      </w:r>
      <w:r>
        <w:rPr>
          <w:rFonts w:eastAsia="MS Mincho"/>
          <w:bCs/>
          <w:noProof/>
          <w:kern w:val="32"/>
          <w:lang w:eastAsia="ja-JP" w:bidi="ar-DZ"/>
        </w:rPr>
        <w:tab/>
      </w:r>
      <w:r w:rsidRPr="00AD6C1E">
        <w:rPr>
          <w:noProof/>
        </w:rPr>
        <w:t>1</w:t>
      </w:r>
    </w:p>
    <w:p w14:paraId="66A58A11" w14:textId="339CC2C8" w:rsidR="00AD6C1E" w:rsidRDefault="00AD6C1E" w:rsidP="00AD6C1E">
      <w:pPr>
        <w:pStyle w:val="TOC2"/>
        <w:ind w:right="992"/>
        <w:rPr>
          <w:rFonts w:asciiTheme="minorHAnsi" w:hAnsiTheme="minorHAnsi" w:cstheme="minorBidi"/>
          <w:noProof/>
          <w:kern w:val="2"/>
          <w:szCs w:val="24"/>
          <w:lang w:eastAsia="zh-CN"/>
          <w14:ligatures w14:val="standardContextual"/>
        </w:rPr>
      </w:pPr>
      <w:r w:rsidRPr="00816555">
        <w:rPr>
          <w:rFonts w:eastAsia="MS Mincho"/>
          <w:bCs/>
          <w:iCs/>
          <w:noProof/>
          <w:lang w:eastAsia="ja-JP"/>
        </w:rPr>
        <w:t>3.1</w:t>
      </w:r>
      <w:r>
        <w:rPr>
          <w:rFonts w:asciiTheme="minorHAnsi" w:hAnsiTheme="minorHAnsi" w:cstheme="minorBidi"/>
          <w:noProof/>
          <w:kern w:val="2"/>
          <w:szCs w:val="24"/>
          <w:lang w:eastAsia="zh-CN"/>
          <w14:ligatures w14:val="standardContextual"/>
        </w:rPr>
        <w:tab/>
      </w:r>
      <w:r w:rsidRPr="00816555">
        <w:rPr>
          <w:rFonts w:eastAsia="MS Mincho"/>
          <w:bCs/>
          <w:iCs/>
          <w:noProof/>
          <w:lang w:eastAsia="ja-JP" w:bidi="ar-DZ"/>
        </w:rPr>
        <w:t xml:space="preserve">Terms defined </w:t>
      </w:r>
      <w:r w:rsidRPr="00AD6C1E">
        <w:rPr>
          <w:rFonts w:eastAsia="MS Mincho"/>
          <w:bCs/>
          <w:iCs/>
          <w:noProof/>
          <w:lang w:eastAsia="ja-JP" w:bidi="ar-DZ"/>
        </w:rPr>
        <w:t>elsewhere</w:t>
      </w:r>
      <w:r>
        <w:rPr>
          <w:rFonts w:eastAsia="MS Mincho"/>
          <w:bCs/>
          <w:iCs/>
          <w:noProof/>
          <w:lang w:eastAsia="ja-JP" w:bidi="ar-DZ"/>
        </w:rPr>
        <w:tab/>
      </w:r>
      <w:r>
        <w:rPr>
          <w:rFonts w:eastAsia="MS Mincho"/>
          <w:bCs/>
          <w:iCs/>
          <w:noProof/>
          <w:lang w:eastAsia="ja-JP" w:bidi="ar-DZ"/>
        </w:rPr>
        <w:tab/>
      </w:r>
      <w:r w:rsidRPr="00AD6C1E">
        <w:rPr>
          <w:noProof/>
        </w:rPr>
        <w:t>1</w:t>
      </w:r>
    </w:p>
    <w:p w14:paraId="77AE8D68" w14:textId="60917257" w:rsidR="00AD6C1E" w:rsidRDefault="00AD6C1E" w:rsidP="00AD6C1E">
      <w:pPr>
        <w:pStyle w:val="TOC2"/>
        <w:ind w:right="992"/>
        <w:rPr>
          <w:rFonts w:asciiTheme="minorHAnsi" w:hAnsiTheme="minorHAnsi" w:cstheme="minorBidi"/>
          <w:noProof/>
          <w:kern w:val="2"/>
          <w:szCs w:val="24"/>
          <w:lang w:eastAsia="zh-CN"/>
          <w14:ligatures w14:val="standardContextual"/>
        </w:rPr>
      </w:pPr>
      <w:r w:rsidRPr="00816555">
        <w:rPr>
          <w:rFonts w:eastAsia="MS Mincho"/>
          <w:bCs/>
          <w:iCs/>
          <w:noProof/>
          <w:lang w:eastAsia="ja-JP" w:bidi="ar-DZ"/>
        </w:rPr>
        <w:t>3.</w:t>
      </w:r>
      <w:r w:rsidRPr="00816555">
        <w:rPr>
          <w:rFonts w:eastAsia="MS Mincho"/>
          <w:bCs/>
          <w:iCs/>
          <w:noProof/>
          <w:lang w:eastAsia="zh-CN" w:bidi="ar-DZ"/>
        </w:rPr>
        <w:t>2</w:t>
      </w:r>
      <w:r>
        <w:rPr>
          <w:rFonts w:asciiTheme="minorHAnsi" w:hAnsiTheme="minorHAnsi" w:cstheme="minorBidi"/>
          <w:noProof/>
          <w:kern w:val="2"/>
          <w:szCs w:val="24"/>
          <w:lang w:eastAsia="zh-CN"/>
          <w14:ligatures w14:val="standardContextual"/>
        </w:rPr>
        <w:tab/>
      </w:r>
      <w:r>
        <w:rPr>
          <w:noProof/>
        </w:rPr>
        <w:t>Terms</w:t>
      </w:r>
      <w:r w:rsidRPr="00816555">
        <w:rPr>
          <w:rFonts w:eastAsia="MS Mincho"/>
          <w:bCs/>
          <w:iCs/>
          <w:noProof/>
          <w:lang w:eastAsia="ja-JP" w:bidi="ar-DZ"/>
        </w:rPr>
        <w:t xml:space="preserve"> defined </w:t>
      </w:r>
      <w:r>
        <w:rPr>
          <w:noProof/>
        </w:rPr>
        <w:t xml:space="preserve">in this Technical </w:t>
      </w:r>
      <w:r w:rsidRPr="00AD6C1E">
        <w:rPr>
          <w:noProof/>
        </w:rPr>
        <w:t>Specification</w:t>
      </w:r>
      <w:r>
        <w:rPr>
          <w:noProof/>
        </w:rPr>
        <w:tab/>
      </w:r>
      <w:r>
        <w:rPr>
          <w:noProof/>
        </w:rPr>
        <w:tab/>
      </w:r>
      <w:r w:rsidRPr="00AD6C1E">
        <w:rPr>
          <w:noProof/>
        </w:rPr>
        <w:t>1</w:t>
      </w:r>
    </w:p>
    <w:p w14:paraId="7E73C9CF" w14:textId="15C6B250" w:rsidR="00AD6C1E" w:rsidRDefault="00AD6C1E" w:rsidP="00AD6C1E">
      <w:pPr>
        <w:pStyle w:val="TOC1"/>
        <w:ind w:right="992"/>
        <w:rPr>
          <w:rFonts w:asciiTheme="minorHAnsi" w:hAnsiTheme="minorHAnsi" w:cstheme="minorBidi"/>
          <w:noProof/>
          <w:kern w:val="2"/>
          <w:szCs w:val="24"/>
          <w:lang w:eastAsia="zh-CN"/>
          <w14:ligatures w14:val="standardContextual"/>
        </w:rPr>
      </w:pPr>
      <w:r>
        <w:rPr>
          <w:noProof/>
          <w:lang w:eastAsia="ja-JP"/>
        </w:rPr>
        <w:t>4</w:t>
      </w:r>
      <w:r>
        <w:rPr>
          <w:rFonts w:asciiTheme="minorHAnsi" w:hAnsiTheme="minorHAnsi" w:cstheme="minorBidi"/>
          <w:noProof/>
          <w:kern w:val="2"/>
          <w:szCs w:val="24"/>
          <w:lang w:eastAsia="zh-CN"/>
          <w14:ligatures w14:val="standardContextual"/>
        </w:rPr>
        <w:tab/>
      </w:r>
      <w:r w:rsidRPr="00AD6C1E">
        <w:rPr>
          <w:noProof/>
          <w:lang w:eastAsia="ja-JP"/>
        </w:rPr>
        <w:t>Abbreviations</w:t>
      </w:r>
      <w:r w:rsidR="0010205D">
        <w:rPr>
          <w:noProof/>
          <w:lang w:eastAsia="ja-JP"/>
        </w:rPr>
        <w:t xml:space="preserve"> </w:t>
      </w:r>
      <w:r>
        <w:rPr>
          <w:noProof/>
          <w:lang w:eastAsia="ja-JP"/>
        </w:rPr>
        <w:tab/>
      </w:r>
      <w:r>
        <w:rPr>
          <w:noProof/>
          <w:lang w:eastAsia="ja-JP"/>
        </w:rPr>
        <w:tab/>
      </w:r>
      <w:r w:rsidRPr="00AD6C1E">
        <w:rPr>
          <w:noProof/>
        </w:rPr>
        <w:t>2</w:t>
      </w:r>
    </w:p>
    <w:p w14:paraId="3B12144B" w14:textId="5B268BB9" w:rsidR="00AD6C1E" w:rsidRDefault="00AD6C1E" w:rsidP="00AD6C1E">
      <w:pPr>
        <w:pStyle w:val="TOC1"/>
        <w:ind w:right="992"/>
        <w:rPr>
          <w:rFonts w:asciiTheme="minorHAnsi" w:hAnsiTheme="minorHAnsi" w:cstheme="minorBidi"/>
          <w:noProof/>
          <w:kern w:val="2"/>
          <w:szCs w:val="24"/>
          <w:lang w:eastAsia="zh-CN"/>
          <w14:ligatures w14:val="standardContextual"/>
        </w:rPr>
      </w:pPr>
      <w:r>
        <w:rPr>
          <w:noProof/>
        </w:rPr>
        <w:t>5</w:t>
      </w:r>
      <w:r>
        <w:rPr>
          <w:rFonts w:asciiTheme="minorHAnsi" w:hAnsiTheme="minorHAnsi" w:cstheme="minorBidi"/>
          <w:noProof/>
          <w:kern w:val="2"/>
          <w:szCs w:val="24"/>
          <w:lang w:eastAsia="zh-CN"/>
          <w14:ligatures w14:val="standardContextual"/>
        </w:rPr>
        <w:tab/>
      </w:r>
      <w:r w:rsidRPr="00AD6C1E">
        <w:rPr>
          <w:noProof/>
        </w:rPr>
        <w:t>Conventions</w:t>
      </w:r>
      <w:r>
        <w:rPr>
          <w:noProof/>
        </w:rPr>
        <w:tab/>
      </w:r>
      <w:r>
        <w:rPr>
          <w:noProof/>
        </w:rPr>
        <w:tab/>
      </w:r>
      <w:r w:rsidRPr="00AD6C1E">
        <w:rPr>
          <w:noProof/>
        </w:rPr>
        <w:t>2</w:t>
      </w:r>
    </w:p>
    <w:p w14:paraId="3FA15218" w14:textId="60479900" w:rsidR="00AD6C1E" w:rsidRDefault="00AD6C1E" w:rsidP="00AD6C1E">
      <w:pPr>
        <w:pStyle w:val="TOC1"/>
        <w:ind w:right="992"/>
        <w:rPr>
          <w:rFonts w:asciiTheme="minorHAnsi" w:hAnsiTheme="minorHAnsi" w:cstheme="minorBidi"/>
          <w:noProof/>
          <w:kern w:val="2"/>
          <w:szCs w:val="24"/>
          <w:lang w:eastAsia="zh-CN"/>
          <w14:ligatures w14:val="standardContextual"/>
        </w:rPr>
      </w:pPr>
      <w:r>
        <w:rPr>
          <w:noProof/>
        </w:rPr>
        <w:t>6</w:t>
      </w:r>
      <w:r>
        <w:rPr>
          <w:rFonts w:asciiTheme="minorHAnsi" w:hAnsiTheme="minorHAnsi" w:cstheme="minorBidi"/>
          <w:noProof/>
          <w:kern w:val="2"/>
          <w:szCs w:val="24"/>
          <w:lang w:eastAsia="zh-CN"/>
          <w14:ligatures w14:val="standardContextual"/>
        </w:rPr>
        <w:tab/>
      </w:r>
      <w:r w:rsidRPr="00AD6C1E">
        <w:rPr>
          <w:noProof/>
        </w:rPr>
        <w:t>Introduction</w:t>
      </w:r>
      <w:r>
        <w:rPr>
          <w:noProof/>
        </w:rPr>
        <w:tab/>
      </w:r>
      <w:r>
        <w:rPr>
          <w:noProof/>
        </w:rPr>
        <w:tab/>
      </w:r>
      <w:r w:rsidRPr="00AD6C1E">
        <w:rPr>
          <w:noProof/>
        </w:rPr>
        <w:t>2</w:t>
      </w:r>
    </w:p>
    <w:p w14:paraId="2AD73C2F" w14:textId="749E9CBE" w:rsidR="00AD6C1E" w:rsidRDefault="00AD6C1E" w:rsidP="00AD6C1E">
      <w:pPr>
        <w:pStyle w:val="TOC2"/>
        <w:ind w:right="992"/>
        <w:rPr>
          <w:rFonts w:asciiTheme="minorHAnsi" w:hAnsiTheme="minorHAnsi" w:cstheme="minorBidi"/>
          <w:noProof/>
          <w:kern w:val="2"/>
          <w:szCs w:val="24"/>
          <w:lang w:eastAsia="zh-CN"/>
          <w14:ligatures w14:val="standardContextual"/>
        </w:rPr>
      </w:pPr>
      <w:r>
        <w:rPr>
          <w:noProof/>
        </w:rPr>
        <w:t>6.1</w:t>
      </w:r>
      <w:r>
        <w:rPr>
          <w:rFonts w:asciiTheme="minorHAnsi" w:hAnsiTheme="minorHAnsi" w:cstheme="minorBidi"/>
          <w:noProof/>
          <w:kern w:val="2"/>
          <w:szCs w:val="24"/>
          <w:lang w:eastAsia="zh-CN"/>
          <w14:ligatures w14:val="standardContextual"/>
        </w:rPr>
        <w:tab/>
      </w:r>
      <w:r>
        <w:rPr>
          <w:noProof/>
        </w:rPr>
        <w:t xml:space="preserve">Object linking in virtual worlds in metaverse and the physical </w:t>
      </w:r>
      <w:r w:rsidRPr="00AD6C1E">
        <w:rPr>
          <w:noProof/>
        </w:rPr>
        <w:t>world</w:t>
      </w:r>
      <w:r>
        <w:rPr>
          <w:noProof/>
        </w:rPr>
        <w:tab/>
      </w:r>
      <w:r>
        <w:rPr>
          <w:noProof/>
        </w:rPr>
        <w:tab/>
      </w:r>
      <w:r w:rsidRPr="00AD6C1E">
        <w:rPr>
          <w:noProof/>
        </w:rPr>
        <w:t>2</w:t>
      </w:r>
    </w:p>
    <w:p w14:paraId="1E2CAC45" w14:textId="6EA208CC" w:rsidR="00AD6C1E" w:rsidRDefault="00AD6C1E" w:rsidP="00AD6C1E">
      <w:pPr>
        <w:pStyle w:val="TOC2"/>
        <w:ind w:right="992"/>
        <w:rPr>
          <w:rFonts w:asciiTheme="minorHAnsi" w:hAnsiTheme="minorHAnsi" w:cstheme="minorBidi"/>
          <w:noProof/>
          <w:kern w:val="2"/>
          <w:szCs w:val="24"/>
          <w:lang w:eastAsia="zh-CN"/>
          <w14:ligatures w14:val="standardContextual"/>
        </w:rPr>
      </w:pPr>
      <w:r w:rsidRPr="00816555">
        <w:rPr>
          <w:rFonts w:eastAsia="Times New Roman"/>
          <w:noProof/>
          <w:lang w:eastAsia="zh-CN"/>
        </w:rPr>
        <w:t>6.2</w:t>
      </w:r>
      <w:r>
        <w:rPr>
          <w:rFonts w:asciiTheme="minorHAnsi" w:hAnsiTheme="minorHAnsi" w:cstheme="minorBidi"/>
          <w:noProof/>
          <w:kern w:val="2"/>
          <w:szCs w:val="24"/>
          <w:lang w:eastAsia="zh-CN"/>
          <w14:ligatures w14:val="standardContextual"/>
        </w:rPr>
        <w:tab/>
      </w:r>
      <w:r w:rsidRPr="00816555">
        <w:rPr>
          <w:rFonts w:eastAsia="Times New Roman"/>
          <w:noProof/>
          <w:lang w:eastAsia="zh-CN"/>
        </w:rPr>
        <w:t xml:space="preserve">The concept of </w:t>
      </w:r>
      <w:r w:rsidRPr="00AD6C1E">
        <w:rPr>
          <w:rFonts w:eastAsia="Times New Roman"/>
          <w:noProof/>
          <w:lang w:eastAsia="zh-CN"/>
        </w:rPr>
        <w:t>MVIoT</w:t>
      </w:r>
      <w:r>
        <w:rPr>
          <w:rFonts w:eastAsia="Times New Roman"/>
          <w:noProof/>
          <w:lang w:eastAsia="zh-CN"/>
        </w:rPr>
        <w:tab/>
      </w:r>
      <w:r>
        <w:rPr>
          <w:rFonts w:eastAsia="Times New Roman"/>
          <w:noProof/>
          <w:lang w:eastAsia="zh-CN"/>
        </w:rPr>
        <w:tab/>
      </w:r>
      <w:r w:rsidRPr="00AD6C1E">
        <w:rPr>
          <w:noProof/>
        </w:rPr>
        <w:t>3</w:t>
      </w:r>
    </w:p>
    <w:p w14:paraId="32D99AB3" w14:textId="6FB58156" w:rsidR="00AD6C1E" w:rsidRDefault="00AD6C1E" w:rsidP="00AD6C1E">
      <w:pPr>
        <w:pStyle w:val="TOC2"/>
        <w:ind w:right="992"/>
        <w:rPr>
          <w:rFonts w:asciiTheme="minorHAnsi" w:hAnsiTheme="minorHAnsi" w:cstheme="minorBidi"/>
          <w:noProof/>
          <w:kern w:val="2"/>
          <w:szCs w:val="24"/>
          <w:lang w:eastAsia="zh-CN"/>
          <w14:ligatures w14:val="standardContextual"/>
        </w:rPr>
      </w:pPr>
      <w:r w:rsidRPr="00816555">
        <w:rPr>
          <w:rFonts w:eastAsia="MS Mincho"/>
          <w:bCs/>
          <w:noProof/>
          <w:lang w:eastAsia="ja-JP"/>
        </w:rPr>
        <w:t>6.3</w:t>
      </w:r>
      <w:r>
        <w:rPr>
          <w:rFonts w:asciiTheme="minorHAnsi" w:hAnsiTheme="minorHAnsi" w:cstheme="minorBidi"/>
          <w:noProof/>
          <w:kern w:val="2"/>
          <w:szCs w:val="24"/>
          <w:lang w:eastAsia="zh-CN"/>
          <w14:ligatures w14:val="standardContextual"/>
        </w:rPr>
        <w:tab/>
      </w:r>
      <w:r w:rsidRPr="00816555">
        <w:rPr>
          <w:rFonts w:eastAsia="MS Mincho"/>
          <w:bCs/>
          <w:noProof/>
          <w:lang w:eastAsia="ja-JP"/>
        </w:rPr>
        <w:t xml:space="preserve">User </w:t>
      </w:r>
      <w:r w:rsidRPr="00816555">
        <w:rPr>
          <w:rFonts w:eastAsia="Times New Roman"/>
          <w:noProof/>
          <w:lang w:eastAsia="zh-CN"/>
        </w:rPr>
        <w:t>devices</w:t>
      </w:r>
      <w:r w:rsidRPr="00816555">
        <w:rPr>
          <w:rFonts w:eastAsia="MS Mincho"/>
          <w:bCs/>
          <w:noProof/>
          <w:lang w:eastAsia="ja-JP"/>
        </w:rPr>
        <w:t xml:space="preserve"> and IoT devices connecting </w:t>
      </w:r>
      <w:r w:rsidRPr="00816555">
        <w:rPr>
          <w:rFonts w:eastAsia="SimSun"/>
          <w:bCs/>
          <w:noProof/>
          <w:lang w:eastAsia="zh-CN"/>
        </w:rPr>
        <w:t xml:space="preserve">to </w:t>
      </w:r>
      <w:r w:rsidRPr="00AD6C1E">
        <w:rPr>
          <w:rFonts w:eastAsia="MS Mincho"/>
          <w:bCs/>
          <w:noProof/>
          <w:lang w:eastAsia="ja-JP"/>
        </w:rPr>
        <w:t>MVIoT</w:t>
      </w:r>
      <w:r>
        <w:rPr>
          <w:rFonts w:eastAsia="MS Mincho"/>
          <w:bCs/>
          <w:noProof/>
          <w:lang w:eastAsia="ja-JP"/>
        </w:rPr>
        <w:tab/>
      </w:r>
      <w:r>
        <w:rPr>
          <w:rFonts w:eastAsia="MS Mincho"/>
          <w:bCs/>
          <w:noProof/>
          <w:lang w:eastAsia="ja-JP"/>
        </w:rPr>
        <w:tab/>
      </w:r>
      <w:r w:rsidRPr="00AD6C1E">
        <w:rPr>
          <w:noProof/>
        </w:rPr>
        <w:t>4</w:t>
      </w:r>
    </w:p>
    <w:p w14:paraId="61109161" w14:textId="64ADC5A7" w:rsidR="00AD6C1E" w:rsidRDefault="00AD6C1E" w:rsidP="00AD6C1E">
      <w:pPr>
        <w:pStyle w:val="TOC1"/>
        <w:ind w:right="992"/>
        <w:rPr>
          <w:rFonts w:asciiTheme="minorHAnsi" w:hAnsiTheme="minorHAnsi" w:cstheme="minorBidi"/>
          <w:noProof/>
          <w:kern w:val="2"/>
          <w:szCs w:val="24"/>
          <w:lang w:eastAsia="zh-CN"/>
          <w14:ligatures w14:val="standardContextual"/>
        </w:rPr>
      </w:pPr>
      <w:r>
        <w:rPr>
          <w:noProof/>
        </w:rPr>
        <w:t>7</w:t>
      </w:r>
      <w:r>
        <w:rPr>
          <w:rFonts w:asciiTheme="minorHAnsi" w:hAnsiTheme="minorHAnsi" w:cstheme="minorBidi"/>
          <w:noProof/>
          <w:kern w:val="2"/>
          <w:szCs w:val="24"/>
          <w:lang w:eastAsia="zh-CN"/>
          <w14:ligatures w14:val="standardContextual"/>
        </w:rPr>
        <w:tab/>
      </w:r>
      <w:r>
        <w:rPr>
          <w:noProof/>
        </w:rPr>
        <w:t>Requirements</w:t>
      </w:r>
      <w:r w:rsidRPr="00816555">
        <w:rPr>
          <w:rFonts w:eastAsia="MS Mincho"/>
          <w:bCs/>
          <w:noProof/>
          <w:kern w:val="32"/>
          <w:lang w:eastAsia="ko-KR" w:bidi="ar-DZ"/>
        </w:rPr>
        <w:t xml:space="preserve"> of </w:t>
      </w:r>
      <w:r w:rsidRPr="00AD6C1E">
        <w:rPr>
          <w:rFonts w:eastAsia="SimSun"/>
          <w:bCs/>
          <w:noProof/>
          <w:kern w:val="32"/>
          <w:lang w:eastAsia="zh-CN" w:bidi="ar-DZ"/>
        </w:rPr>
        <w:t>MVIoT</w:t>
      </w:r>
      <w:r>
        <w:rPr>
          <w:rFonts w:eastAsia="SimSun"/>
          <w:bCs/>
          <w:noProof/>
          <w:kern w:val="32"/>
          <w:lang w:eastAsia="zh-CN" w:bidi="ar-DZ"/>
        </w:rPr>
        <w:tab/>
      </w:r>
      <w:r>
        <w:rPr>
          <w:rFonts w:eastAsia="SimSun"/>
          <w:bCs/>
          <w:noProof/>
          <w:kern w:val="32"/>
          <w:lang w:eastAsia="zh-CN" w:bidi="ar-DZ"/>
        </w:rPr>
        <w:tab/>
      </w:r>
      <w:r w:rsidRPr="00AD6C1E">
        <w:rPr>
          <w:noProof/>
        </w:rPr>
        <w:t>5</w:t>
      </w:r>
    </w:p>
    <w:p w14:paraId="53A61399" w14:textId="64AACD80" w:rsidR="00AD6C1E" w:rsidRDefault="00AD6C1E" w:rsidP="00AD6C1E">
      <w:pPr>
        <w:pStyle w:val="TOC2"/>
        <w:ind w:right="992"/>
        <w:rPr>
          <w:rFonts w:asciiTheme="minorHAnsi" w:hAnsiTheme="minorHAnsi" w:cstheme="minorBidi"/>
          <w:noProof/>
          <w:kern w:val="2"/>
          <w:szCs w:val="24"/>
          <w:lang w:eastAsia="zh-CN"/>
          <w14:ligatures w14:val="standardContextual"/>
        </w:rPr>
      </w:pPr>
      <w:r>
        <w:rPr>
          <w:noProof/>
        </w:rPr>
        <w:t>7.1</w:t>
      </w:r>
      <w:r>
        <w:rPr>
          <w:rFonts w:asciiTheme="minorHAnsi" w:hAnsiTheme="minorHAnsi" w:cstheme="minorBidi"/>
          <w:noProof/>
          <w:kern w:val="2"/>
          <w:szCs w:val="24"/>
          <w:lang w:eastAsia="zh-CN"/>
          <w14:ligatures w14:val="standardContextual"/>
        </w:rPr>
        <w:tab/>
      </w:r>
      <w:r>
        <w:rPr>
          <w:noProof/>
        </w:rPr>
        <w:t xml:space="preserve">Communication </w:t>
      </w:r>
      <w:r w:rsidRPr="00AD6C1E">
        <w:rPr>
          <w:noProof/>
        </w:rPr>
        <w:t>requirements</w:t>
      </w:r>
      <w:r>
        <w:rPr>
          <w:noProof/>
        </w:rPr>
        <w:tab/>
      </w:r>
      <w:r>
        <w:rPr>
          <w:noProof/>
        </w:rPr>
        <w:tab/>
      </w:r>
      <w:r w:rsidRPr="00AD6C1E">
        <w:rPr>
          <w:noProof/>
        </w:rPr>
        <w:t>5</w:t>
      </w:r>
    </w:p>
    <w:p w14:paraId="254ABADC" w14:textId="749349C8" w:rsidR="00AD6C1E" w:rsidRDefault="00AD6C1E" w:rsidP="00AD6C1E">
      <w:pPr>
        <w:pStyle w:val="TOC2"/>
        <w:ind w:right="992"/>
        <w:rPr>
          <w:rFonts w:asciiTheme="minorHAnsi" w:hAnsiTheme="minorHAnsi" w:cstheme="minorBidi"/>
          <w:noProof/>
          <w:kern w:val="2"/>
          <w:szCs w:val="24"/>
          <w:lang w:eastAsia="zh-CN"/>
          <w14:ligatures w14:val="standardContextual"/>
        </w:rPr>
      </w:pPr>
      <w:r>
        <w:rPr>
          <w:noProof/>
        </w:rPr>
        <w:t>7.2</w:t>
      </w:r>
      <w:r>
        <w:rPr>
          <w:rFonts w:asciiTheme="minorHAnsi" w:hAnsiTheme="minorHAnsi" w:cstheme="minorBidi"/>
          <w:noProof/>
          <w:kern w:val="2"/>
          <w:szCs w:val="24"/>
          <w:lang w:eastAsia="zh-CN"/>
          <w14:ligatures w14:val="standardContextual"/>
        </w:rPr>
        <w:tab/>
      </w:r>
      <w:r>
        <w:rPr>
          <w:noProof/>
        </w:rPr>
        <w:t xml:space="preserve">Computation </w:t>
      </w:r>
      <w:r w:rsidRPr="00AD6C1E">
        <w:rPr>
          <w:noProof/>
        </w:rPr>
        <w:t>requirements</w:t>
      </w:r>
      <w:r>
        <w:rPr>
          <w:noProof/>
        </w:rPr>
        <w:tab/>
      </w:r>
      <w:r>
        <w:rPr>
          <w:noProof/>
        </w:rPr>
        <w:tab/>
      </w:r>
      <w:r w:rsidRPr="00AD6C1E">
        <w:rPr>
          <w:noProof/>
        </w:rPr>
        <w:t>5</w:t>
      </w:r>
    </w:p>
    <w:p w14:paraId="3EEF6170" w14:textId="3E2F6C6A" w:rsidR="00AD6C1E" w:rsidRDefault="00AD6C1E" w:rsidP="00AD6C1E">
      <w:pPr>
        <w:pStyle w:val="TOC2"/>
        <w:ind w:right="992"/>
        <w:rPr>
          <w:rFonts w:asciiTheme="minorHAnsi" w:hAnsiTheme="minorHAnsi" w:cstheme="minorBidi"/>
          <w:noProof/>
          <w:kern w:val="2"/>
          <w:szCs w:val="24"/>
          <w:lang w:eastAsia="zh-CN"/>
          <w14:ligatures w14:val="standardContextual"/>
        </w:rPr>
      </w:pPr>
      <w:r>
        <w:rPr>
          <w:noProof/>
        </w:rPr>
        <w:t>7.3</w:t>
      </w:r>
      <w:r>
        <w:rPr>
          <w:rFonts w:asciiTheme="minorHAnsi" w:hAnsiTheme="minorHAnsi" w:cstheme="minorBidi"/>
          <w:noProof/>
          <w:kern w:val="2"/>
          <w:szCs w:val="24"/>
          <w:lang w:eastAsia="zh-CN"/>
          <w14:ligatures w14:val="standardContextual"/>
        </w:rPr>
        <w:tab/>
      </w:r>
      <w:r>
        <w:rPr>
          <w:noProof/>
        </w:rPr>
        <w:t xml:space="preserve">Interaction </w:t>
      </w:r>
      <w:r w:rsidRPr="00AD6C1E">
        <w:rPr>
          <w:noProof/>
        </w:rPr>
        <w:t>requirements</w:t>
      </w:r>
      <w:r>
        <w:rPr>
          <w:noProof/>
        </w:rPr>
        <w:tab/>
      </w:r>
      <w:r>
        <w:rPr>
          <w:noProof/>
        </w:rPr>
        <w:tab/>
      </w:r>
      <w:r w:rsidRPr="00AD6C1E">
        <w:rPr>
          <w:noProof/>
        </w:rPr>
        <w:t>5</w:t>
      </w:r>
    </w:p>
    <w:p w14:paraId="0079E586" w14:textId="6F9B7921" w:rsidR="00AD6C1E" w:rsidRDefault="00AD6C1E" w:rsidP="00AD6C1E">
      <w:pPr>
        <w:pStyle w:val="TOC2"/>
        <w:ind w:right="992"/>
        <w:rPr>
          <w:rFonts w:asciiTheme="minorHAnsi" w:hAnsiTheme="minorHAnsi" w:cstheme="minorBidi"/>
          <w:noProof/>
          <w:kern w:val="2"/>
          <w:szCs w:val="24"/>
          <w:lang w:eastAsia="zh-CN"/>
          <w14:ligatures w14:val="standardContextual"/>
        </w:rPr>
      </w:pPr>
      <w:r>
        <w:rPr>
          <w:noProof/>
        </w:rPr>
        <w:t>7.4</w:t>
      </w:r>
      <w:r>
        <w:rPr>
          <w:rFonts w:asciiTheme="minorHAnsi" w:hAnsiTheme="minorHAnsi" w:cstheme="minorBidi"/>
          <w:noProof/>
          <w:kern w:val="2"/>
          <w:szCs w:val="24"/>
          <w:lang w:eastAsia="zh-CN"/>
          <w14:ligatures w14:val="standardContextual"/>
        </w:rPr>
        <w:tab/>
      </w:r>
      <w:r>
        <w:rPr>
          <w:noProof/>
        </w:rPr>
        <w:t xml:space="preserve">Spatio-temporal consistency </w:t>
      </w:r>
      <w:r w:rsidRPr="00AD6C1E">
        <w:rPr>
          <w:noProof/>
        </w:rPr>
        <w:t>requirements</w:t>
      </w:r>
      <w:r>
        <w:rPr>
          <w:noProof/>
        </w:rPr>
        <w:tab/>
      </w:r>
      <w:r>
        <w:rPr>
          <w:noProof/>
        </w:rPr>
        <w:tab/>
      </w:r>
      <w:r w:rsidRPr="00AD6C1E">
        <w:rPr>
          <w:noProof/>
        </w:rPr>
        <w:t>6</w:t>
      </w:r>
    </w:p>
    <w:p w14:paraId="5F67055E" w14:textId="023B9921" w:rsidR="00AD6C1E" w:rsidRDefault="00AD6C1E" w:rsidP="00AD6C1E">
      <w:pPr>
        <w:pStyle w:val="TOC2"/>
        <w:ind w:right="992"/>
        <w:rPr>
          <w:rFonts w:asciiTheme="minorHAnsi" w:hAnsiTheme="minorHAnsi" w:cstheme="minorBidi"/>
          <w:noProof/>
          <w:kern w:val="2"/>
          <w:szCs w:val="24"/>
          <w:lang w:eastAsia="zh-CN"/>
          <w14:ligatures w14:val="standardContextual"/>
        </w:rPr>
      </w:pPr>
      <w:r>
        <w:rPr>
          <w:noProof/>
        </w:rPr>
        <w:t>7.5</w:t>
      </w:r>
      <w:r>
        <w:rPr>
          <w:rFonts w:asciiTheme="minorHAnsi" w:hAnsiTheme="minorHAnsi" w:cstheme="minorBidi"/>
          <w:noProof/>
          <w:kern w:val="2"/>
          <w:szCs w:val="24"/>
          <w:lang w:eastAsia="zh-CN"/>
          <w14:ligatures w14:val="standardContextual"/>
        </w:rPr>
        <w:tab/>
      </w:r>
      <w:r>
        <w:rPr>
          <w:noProof/>
        </w:rPr>
        <w:t xml:space="preserve">Security </w:t>
      </w:r>
      <w:r w:rsidRPr="00AD6C1E">
        <w:rPr>
          <w:noProof/>
        </w:rPr>
        <w:t>requirements</w:t>
      </w:r>
      <w:r>
        <w:rPr>
          <w:noProof/>
        </w:rPr>
        <w:tab/>
      </w:r>
      <w:r>
        <w:rPr>
          <w:noProof/>
        </w:rPr>
        <w:tab/>
      </w:r>
      <w:r w:rsidRPr="00AD6C1E">
        <w:rPr>
          <w:noProof/>
        </w:rPr>
        <w:t>6</w:t>
      </w:r>
    </w:p>
    <w:p w14:paraId="0E45D021" w14:textId="0AC532B4" w:rsidR="00AD6C1E" w:rsidRDefault="00AD6C1E" w:rsidP="00AD6C1E">
      <w:pPr>
        <w:pStyle w:val="TOC2"/>
        <w:ind w:right="992"/>
        <w:rPr>
          <w:rFonts w:asciiTheme="minorHAnsi" w:hAnsiTheme="minorHAnsi" w:cstheme="minorBidi"/>
          <w:noProof/>
          <w:kern w:val="2"/>
          <w:szCs w:val="24"/>
          <w:lang w:eastAsia="zh-CN"/>
          <w14:ligatures w14:val="standardContextual"/>
        </w:rPr>
      </w:pPr>
      <w:r>
        <w:rPr>
          <w:noProof/>
        </w:rPr>
        <w:t>7.6</w:t>
      </w:r>
      <w:r>
        <w:rPr>
          <w:rFonts w:asciiTheme="minorHAnsi" w:hAnsiTheme="minorHAnsi" w:cstheme="minorBidi"/>
          <w:noProof/>
          <w:kern w:val="2"/>
          <w:szCs w:val="24"/>
          <w:lang w:eastAsia="zh-CN"/>
          <w14:ligatures w14:val="standardContextual"/>
        </w:rPr>
        <w:tab/>
      </w:r>
      <w:r>
        <w:rPr>
          <w:noProof/>
        </w:rPr>
        <w:t xml:space="preserve">Extensibility </w:t>
      </w:r>
      <w:r w:rsidRPr="00AD6C1E">
        <w:rPr>
          <w:noProof/>
        </w:rPr>
        <w:t>requirements</w:t>
      </w:r>
      <w:r>
        <w:rPr>
          <w:noProof/>
        </w:rPr>
        <w:tab/>
      </w:r>
      <w:r>
        <w:rPr>
          <w:noProof/>
        </w:rPr>
        <w:tab/>
      </w:r>
      <w:r w:rsidRPr="00AD6C1E">
        <w:rPr>
          <w:noProof/>
        </w:rPr>
        <w:t>6</w:t>
      </w:r>
    </w:p>
    <w:p w14:paraId="274E2CED" w14:textId="0289FFBE" w:rsidR="00AD6C1E" w:rsidRDefault="00AD6C1E" w:rsidP="00AD6C1E">
      <w:pPr>
        <w:pStyle w:val="TOC1"/>
        <w:ind w:right="992"/>
        <w:rPr>
          <w:rFonts w:asciiTheme="minorHAnsi" w:hAnsiTheme="minorHAnsi" w:cstheme="minorBidi"/>
          <w:noProof/>
          <w:kern w:val="2"/>
          <w:szCs w:val="24"/>
          <w:lang w:eastAsia="zh-CN"/>
          <w14:ligatures w14:val="standardContextual"/>
        </w:rPr>
      </w:pPr>
      <w:r>
        <w:rPr>
          <w:noProof/>
        </w:rPr>
        <w:t>8</w:t>
      </w:r>
      <w:r>
        <w:rPr>
          <w:rFonts w:asciiTheme="minorHAnsi" w:hAnsiTheme="minorHAnsi" w:cstheme="minorBidi"/>
          <w:noProof/>
          <w:kern w:val="2"/>
          <w:szCs w:val="24"/>
          <w:lang w:eastAsia="zh-CN"/>
          <w14:ligatures w14:val="standardContextual"/>
        </w:rPr>
        <w:tab/>
      </w:r>
      <w:r>
        <w:rPr>
          <w:noProof/>
        </w:rPr>
        <w:t xml:space="preserve">Functional framework of </w:t>
      </w:r>
      <w:r w:rsidRPr="00AD6C1E">
        <w:rPr>
          <w:noProof/>
        </w:rPr>
        <w:t>MVIoT</w:t>
      </w:r>
      <w:r>
        <w:rPr>
          <w:noProof/>
        </w:rPr>
        <w:tab/>
      </w:r>
      <w:r>
        <w:rPr>
          <w:noProof/>
        </w:rPr>
        <w:tab/>
      </w:r>
      <w:r w:rsidRPr="00AD6C1E">
        <w:rPr>
          <w:noProof/>
        </w:rPr>
        <w:t>6</w:t>
      </w:r>
    </w:p>
    <w:p w14:paraId="7D1E36A4" w14:textId="6CD0F67E" w:rsidR="00AD6C1E" w:rsidRDefault="00AD6C1E" w:rsidP="00AD6C1E">
      <w:pPr>
        <w:pStyle w:val="TOC1"/>
        <w:ind w:right="992"/>
        <w:rPr>
          <w:rFonts w:asciiTheme="minorHAnsi" w:hAnsiTheme="minorHAnsi" w:cstheme="minorBidi"/>
          <w:noProof/>
          <w:kern w:val="2"/>
          <w:szCs w:val="24"/>
          <w:lang w:eastAsia="zh-CN"/>
          <w14:ligatures w14:val="standardContextual"/>
        </w:rPr>
      </w:pPr>
      <w:r>
        <w:rPr>
          <w:noProof/>
          <w:lang w:eastAsia="zh-CN" w:bidi="ar-DZ"/>
        </w:rPr>
        <w:t>9</w:t>
      </w:r>
      <w:r>
        <w:rPr>
          <w:rFonts w:asciiTheme="minorHAnsi" w:hAnsiTheme="minorHAnsi" w:cstheme="minorBidi"/>
          <w:noProof/>
          <w:kern w:val="2"/>
          <w:szCs w:val="24"/>
          <w:lang w:eastAsia="zh-CN"/>
          <w14:ligatures w14:val="standardContextual"/>
        </w:rPr>
        <w:tab/>
      </w:r>
      <w:r>
        <w:rPr>
          <w:noProof/>
          <w:lang w:eastAsia="zh-CN" w:bidi="ar-DZ"/>
        </w:rPr>
        <w:t xml:space="preserve">Service support and application support layer capabilities of </w:t>
      </w:r>
      <w:r w:rsidRPr="00AD6C1E">
        <w:rPr>
          <w:noProof/>
          <w:lang w:eastAsia="zh-CN" w:bidi="ar-DZ"/>
        </w:rPr>
        <w:t>MVIoT</w:t>
      </w:r>
      <w:r>
        <w:rPr>
          <w:noProof/>
          <w:lang w:eastAsia="zh-CN" w:bidi="ar-DZ"/>
        </w:rPr>
        <w:tab/>
      </w:r>
      <w:r>
        <w:rPr>
          <w:noProof/>
          <w:lang w:eastAsia="zh-CN" w:bidi="ar-DZ"/>
        </w:rPr>
        <w:tab/>
      </w:r>
      <w:r w:rsidRPr="00AD6C1E">
        <w:rPr>
          <w:noProof/>
        </w:rPr>
        <w:t>7</w:t>
      </w:r>
    </w:p>
    <w:p w14:paraId="0B233AC6" w14:textId="50C2B37C" w:rsidR="00AD6C1E" w:rsidRDefault="00AD6C1E" w:rsidP="00AD6C1E">
      <w:pPr>
        <w:pStyle w:val="TOC2"/>
        <w:ind w:right="992"/>
        <w:rPr>
          <w:rFonts w:asciiTheme="minorHAnsi" w:hAnsiTheme="minorHAnsi" w:cstheme="minorBidi"/>
          <w:noProof/>
          <w:kern w:val="2"/>
          <w:szCs w:val="24"/>
          <w:lang w:eastAsia="zh-CN"/>
          <w14:ligatures w14:val="standardContextual"/>
        </w:rPr>
      </w:pPr>
      <w:r w:rsidRPr="00816555">
        <w:rPr>
          <w:rFonts w:eastAsia="Times New Roman"/>
          <w:noProof/>
          <w:lang w:eastAsia="zh-CN"/>
        </w:rPr>
        <w:t>9.1</w:t>
      </w:r>
      <w:r>
        <w:rPr>
          <w:rFonts w:asciiTheme="minorHAnsi" w:hAnsiTheme="minorHAnsi" w:cstheme="minorBidi"/>
          <w:noProof/>
          <w:kern w:val="2"/>
          <w:szCs w:val="24"/>
          <w:lang w:eastAsia="zh-CN"/>
          <w14:ligatures w14:val="standardContextual"/>
        </w:rPr>
        <w:tab/>
      </w:r>
      <w:r w:rsidRPr="00816555">
        <w:rPr>
          <w:rFonts w:eastAsia="Times New Roman"/>
          <w:noProof/>
          <w:lang w:eastAsia="zh-CN"/>
        </w:rPr>
        <w:t>IoT enabler capability for L1-</w:t>
      </w:r>
      <w:r w:rsidRPr="00AD6C1E">
        <w:rPr>
          <w:rFonts w:eastAsia="Times New Roman"/>
          <w:noProof/>
          <w:lang w:eastAsia="zh-CN"/>
        </w:rPr>
        <w:t>MV</w:t>
      </w:r>
      <w:r>
        <w:rPr>
          <w:rFonts w:eastAsia="Times New Roman"/>
          <w:noProof/>
          <w:lang w:eastAsia="zh-CN"/>
        </w:rPr>
        <w:tab/>
      </w:r>
      <w:r>
        <w:rPr>
          <w:rFonts w:eastAsia="Times New Roman"/>
          <w:noProof/>
          <w:lang w:eastAsia="zh-CN"/>
        </w:rPr>
        <w:tab/>
      </w:r>
      <w:r w:rsidRPr="00AD6C1E">
        <w:rPr>
          <w:noProof/>
        </w:rPr>
        <w:t>7</w:t>
      </w:r>
    </w:p>
    <w:p w14:paraId="619287E2" w14:textId="0C982B97" w:rsidR="00AD6C1E" w:rsidRDefault="00AD6C1E" w:rsidP="00AD6C1E">
      <w:pPr>
        <w:pStyle w:val="TOC2"/>
        <w:ind w:right="992"/>
        <w:rPr>
          <w:rFonts w:asciiTheme="minorHAnsi" w:hAnsiTheme="minorHAnsi" w:cstheme="minorBidi"/>
          <w:noProof/>
          <w:kern w:val="2"/>
          <w:szCs w:val="24"/>
          <w:lang w:eastAsia="zh-CN"/>
          <w14:ligatures w14:val="standardContextual"/>
        </w:rPr>
      </w:pPr>
      <w:r w:rsidRPr="00816555">
        <w:rPr>
          <w:rFonts w:eastAsia="Times New Roman"/>
          <w:noProof/>
          <w:lang w:eastAsia="zh-CN"/>
        </w:rPr>
        <w:t>9.2</w:t>
      </w:r>
      <w:r>
        <w:rPr>
          <w:rFonts w:asciiTheme="minorHAnsi" w:hAnsiTheme="minorHAnsi" w:cstheme="minorBidi"/>
          <w:noProof/>
          <w:kern w:val="2"/>
          <w:szCs w:val="24"/>
          <w:lang w:eastAsia="zh-CN"/>
          <w14:ligatures w14:val="standardContextual"/>
        </w:rPr>
        <w:tab/>
      </w:r>
      <w:r w:rsidRPr="00816555">
        <w:rPr>
          <w:rFonts w:eastAsia="Times New Roman"/>
          <w:noProof/>
          <w:lang w:eastAsia="zh-CN"/>
        </w:rPr>
        <w:t>IoT enabler capability for L2-</w:t>
      </w:r>
      <w:r w:rsidRPr="00AD6C1E">
        <w:rPr>
          <w:rFonts w:eastAsia="Times New Roman"/>
          <w:noProof/>
          <w:lang w:eastAsia="zh-CN"/>
        </w:rPr>
        <w:t>MV</w:t>
      </w:r>
      <w:r>
        <w:rPr>
          <w:rFonts w:eastAsia="Times New Roman"/>
          <w:noProof/>
          <w:lang w:eastAsia="zh-CN"/>
        </w:rPr>
        <w:tab/>
      </w:r>
      <w:r>
        <w:rPr>
          <w:rFonts w:eastAsia="Times New Roman"/>
          <w:noProof/>
          <w:lang w:eastAsia="zh-CN"/>
        </w:rPr>
        <w:tab/>
      </w:r>
      <w:r w:rsidRPr="00AD6C1E">
        <w:rPr>
          <w:noProof/>
        </w:rPr>
        <w:t>8</w:t>
      </w:r>
    </w:p>
    <w:p w14:paraId="4D73CDA8" w14:textId="0CB9052D" w:rsidR="00AD6C1E" w:rsidRDefault="00AD6C1E" w:rsidP="00AD6C1E">
      <w:pPr>
        <w:pStyle w:val="TOC1"/>
        <w:ind w:right="992"/>
        <w:rPr>
          <w:rFonts w:asciiTheme="minorHAnsi" w:hAnsiTheme="minorHAnsi" w:cstheme="minorBidi"/>
          <w:noProof/>
          <w:kern w:val="2"/>
          <w:szCs w:val="24"/>
          <w:lang w:eastAsia="zh-CN"/>
          <w14:ligatures w14:val="standardContextual"/>
        </w:rPr>
      </w:pPr>
      <w:r w:rsidRPr="00AD6C1E">
        <w:rPr>
          <w:rFonts w:eastAsia="MS Mincho"/>
          <w:noProof/>
          <w:lang w:bidi="ar-DZ"/>
        </w:rPr>
        <w:t>Bibliography</w:t>
      </w:r>
      <w:r>
        <w:rPr>
          <w:rFonts w:eastAsia="MS Mincho"/>
          <w:noProof/>
          <w:lang w:bidi="ar-DZ"/>
        </w:rPr>
        <w:tab/>
      </w:r>
      <w:r>
        <w:rPr>
          <w:rFonts w:eastAsia="MS Mincho"/>
          <w:noProof/>
          <w:lang w:bidi="ar-DZ"/>
        </w:rPr>
        <w:tab/>
      </w:r>
      <w:r w:rsidRPr="00AD6C1E">
        <w:rPr>
          <w:noProof/>
        </w:rPr>
        <w:t>9</w:t>
      </w:r>
    </w:p>
    <w:p w14:paraId="01577142" w14:textId="0C41982F" w:rsidR="00DC2908" w:rsidRDefault="00DC2908" w:rsidP="00AD6C1E"/>
    <w:p w14:paraId="1554B420" w14:textId="77777777" w:rsidR="00AD6C1E" w:rsidRDefault="00AD6C1E" w:rsidP="00783DD9"/>
    <w:p w14:paraId="7F2BDC2D" w14:textId="77777777" w:rsidR="00783DD9" w:rsidRDefault="00783DD9" w:rsidP="00CA4DB1"/>
    <w:p w14:paraId="1E66CF19" w14:textId="77777777" w:rsidR="00CA4DB1" w:rsidRDefault="00CA4DB1" w:rsidP="00BD0D89">
      <w:pPr>
        <w:overflowPunct/>
        <w:autoSpaceDE/>
        <w:autoSpaceDN/>
        <w:adjustRightInd/>
        <w:spacing w:before="0"/>
        <w:textAlignment w:val="auto"/>
      </w:pPr>
    </w:p>
    <w:p w14:paraId="389EC486" w14:textId="77777777" w:rsidR="00DC6E13" w:rsidRDefault="00DC6E13" w:rsidP="00BD0D89">
      <w:pPr>
        <w:overflowPunct/>
        <w:autoSpaceDE/>
        <w:autoSpaceDN/>
        <w:adjustRightInd/>
        <w:spacing w:before="0"/>
        <w:textAlignment w:val="auto"/>
        <w:sectPr w:rsidR="00DC6E13" w:rsidSect="003D0F7F">
          <w:headerReference w:type="default" r:id="rId26"/>
          <w:footerReference w:type="first" r:id="rId27"/>
          <w:pgSz w:w="11907" w:h="16840" w:code="9"/>
          <w:pgMar w:top="1134" w:right="1134" w:bottom="1134" w:left="1134" w:header="567" w:footer="567" w:gutter="0"/>
          <w:pgNumType w:fmt="lowerRoman" w:start="1"/>
          <w:cols w:space="720"/>
          <w:docGrid w:linePitch="326"/>
        </w:sectPr>
      </w:pPr>
    </w:p>
    <w:p w14:paraId="24693BCB" w14:textId="6371A7DA" w:rsidR="00BD0D89" w:rsidRPr="007F0AD4" w:rsidRDefault="00DA7D99" w:rsidP="007F0AD4">
      <w:pPr>
        <w:pStyle w:val="RecNo"/>
      </w:pPr>
      <w:r>
        <w:lastRenderedPageBreak/>
        <w:t>Technical Specification</w:t>
      </w:r>
      <w:r w:rsidR="00BD0D89" w:rsidRPr="00CE66D7">
        <w:t xml:space="preserve"> </w:t>
      </w:r>
      <w:r w:rsidR="00BD0D89" w:rsidRPr="007F0AD4">
        <w:t>ITU FGMV-</w:t>
      </w:r>
      <w:r w:rsidR="007629A8" w:rsidRPr="007F0AD4">
        <w:t>3</w:t>
      </w:r>
      <w:r w:rsidR="00AC765B">
        <w:t>1</w:t>
      </w:r>
    </w:p>
    <w:p w14:paraId="2F7ED03D" w14:textId="0359D3CD" w:rsidR="00BD0D89" w:rsidRPr="00CE66D7" w:rsidRDefault="00C25D13" w:rsidP="00BA6015">
      <w:pPr>
        <w:pStyle w:val="Rectitle"/>
      </w:pPr>
      <w:r w:rsidRPr="00F11A62">
        <w:rPr>
          <w:rFonts w:eastAsia="Calibri"/>
          <w:lang w:eastAsia="zh-CN"/>
        </w:rPr>
        <w:t>Requirements, functional framework</w:t>
      </w:r>
      <w:r w:rsidRPr="00F11A62">
        <w:rPr>
          <w:rFonts w:eastAsia="Calibri"/>
          <w:lang w:eastAsia="ja-JP"/>
        </w:rPr>
        <w:t xml:space="preserve"> </w:t>
      </w:r>
      <w:r w:rsidRPr="00F11A62">
        <w:rPr>
          <w:rFonts w:eastAsia="Calibri"/>
          <w:lang w:eastAsia="zh-CN"/>
        </w:rPr>
        <w:t xml:space="preserve">and capability </w:t>
      </w:r>
      <w:r w:rsidRPr="00F11A62">
        <w:rPr>
          <w:rFonts w:eastAsia="Calibri"/>
          <w:lang w:eastAsia="ja-JP"/>
        </w:rPr>
        <w:t>of I</w:t>
      </w:r>
      <w:r w:rsidRPr="00F11A62">
        <w:rPr>
          <w:rFonts w:eastAsia="Calibri"/>
          <w:lang w:eastAsia="zh-CN"/>
        </w:rPr>
        <w:t>oT for metaverse</w:t>
      </w:r>
    </w:p>
    <w:p w14:paraId="4CE3476E" w14:textId="77777777" w:rsidR="00BD0D89" w:rsidRPr="00663129" w:rsidRDefault="00BD0D89" w:rsidP="00663129">
      <w:pPr>
        <w:pStyle w:val="Heading1"/>
      </w:pPr>
      <w:bookmarkStart w:id="5" w:name="_Toc169158140"/>
      <w:bookmarkStart w:id="6" w:name="_Toc207811602"/>
      <w:bookmarkStart w:id="7" w:name="_Toc208220879"/>
      <w:bookmarkStart w:id="8" w:name="_Toc208223442"/>
      <w:bookmarkStart w:id="9" w:name="_Toc208226209"/>
      <w:r w:rsidRPr="00663129">
        <w:t>1</w:t>
      </w:r>
      <w:r w:rsidRPr="00663129">
        <w:tab/>
        <w:t>Scope</w:t>
      </w:r>
      <w:bookmarkEnd w:id="5"/>
      <w:bookmarkEnd w:id="6"/>
      <w:bookmarkEnd w:id="7"/>
      <w:bookmarkEnd w:id="8"/>
      <w:bookmarkEnd w:id="9"/>
    </w:p>
    <w:p w14:paraId="766281BD" w14:textId="77777777" w:rsidR="00B142AE" w:rsidRPr="00F11A62" w:rsidRDefault="00B142AE" w:rsidP="00B142AE">
      <w:pPr>
        <w:spacing w:before="240" w:after="120"/>
        <w:rPr>
          <w:rFonts w:eastAsia="MS Mincho"/>
          <w:szCs w:val="24"/>
          <w:lang w:eastAsia="zh-CN"/>
        </w:rPr>
      </w:pPr>
      <w:r w:rsidRPr="00F11A62">
        <w:rPr>
          <w:rFonts w:eastAsia="MS Mincho"/>
          <w:szCs w:val="24"/>
          <w:lang w:eastAsia="zh-CN"/>
        </w:rPr>
        <w:t>This T</w:t>
      </w:r>
      <w:r w:rsidRPr="00F11A62">
        <w:rPr>
          <w:rFonts w:eastAsia="MS Mincho"/>
          <w:szCs w:val="24"/>
          <w:lang w:eastAsia="ja-JP" w:bidi="ar-DZ"/>
        </w:rPr>
        <w:t xml:space="preserve">echnical </w:t>
      </w:r>
      <w:r w:rsidRPr="00F11A62">
        <w:rPr>
          <w:rFonts w:eastAsia="SimSun"/>
          <w:szCs w:val="24"/>
          <w:lang w:eastAsia="zh-CN" w:bidi="ar-DZ"/>
        </w:rPr>
        <w:t>S</w:t>
      </w:r>
      <w:r w:rsidRPr="00F11A62">
        <w:rPr>
          <w:rFonts w:eastAsia="MS Mincho"/>
          <w:szCs w:val="24"/>
          <w:lang w:eastAsia="ja-JP" w:bidi="ar-DZ"/>
        </w:rPr>
        <w:t>pecification</w:t>
      </w:r>
      <w:r w:rsidRPr="00F11A62">
        <w:rPr>
          <w:rFonts w:eastAsia="MS Mincho"/>
          <w:szCs w:val="24"/>
          <w:lang w:eastAsia="zh-CN"/>
        </w:rPr>
        <w:t xml:space="preserve"> provides the requirements, functional framework and capabilities of the Internet of things (IoT) for metaverse. The scope of this T</w:t>
      </w:r>
      <w:r w:rsidRPr="00F11A62">
        <w:rPr>
          <w:rFonts w:eastAsia="MS Mincho"/>
          <w:szCs w:val="24"/>
          <w:lang w:eastAsia="ja-JP" w:bidi="ar-DZ"/>
        </w:rPr>
        <w:t xml:space="preserve">echnical </w:t>
      </w:r>
      <w:r w:rsidRPr="00F11A62">
        <w:rPr>
          <w:rFonts w:eastAsia="SimSun"/>
          <w:szCs w:val="24"/>
          <w:lang w:eastAsia="zh-CN" w:bidi="ar-DZ"/>
        </w:rPr>
        <w:t>S</w:t>
      </w:r>
      <w:r w:rsidRPr="00F11A62">
        <w:rPr>
          <w:rFonts w:eastAsia="MS Mincho"/>
          <w:szCs w:val="24"/>
          <w:lang w:eastAsia="ja-JP" w:bidi="ar-DZ"/>
        </w:rPr>
        <w:t>pecification</w:t>
      </w:r>
      <w:r w:rsidRPr="00F11A62">
        <w:rPr>
          <w:rFonts w:eastAsia="MS Mincho"/>
          <w:szCs w:val="24"/>
          <w:lang w:eastAsia="zh-CN"/>
        </w:rPr>
        <w:t xml:space="preserve"> includes:</w:t>
      </w:r>
    </w:p>
    <w:p w14:paraId="3C182B5E" w14:textId="3E0AC059" w:rsidR="00B142AE" w:rsidRPr="00B142AE" w:rsidRDefault="00B142AE" w:rsidP="00B142AE">
      <w:pPr>
        <w:pStyle w:val="enumlev1"/>
      </w:pPr>
      <w:r>
        <w:t>–</w:t>
      </w:r>
      <w:r>
        <w:tab/>
      </w:r>
      <w:r w:rsidRPr="00B142AE">
        <w:t>Requirements of the metaverse using IoT enablement</w:t>
      </w:r>
    </w:p>
    <w:p w14:paraId="06448ACC" w14:textId="3D4C3521" w:rsidR="00B142AE" w:rsidRPr="00B142AE" w:rsidRDefault="00B142AE" w:rsidP="00B142AE">
      <w:pPr>
        <w:pStyle w:val="enumlev1"/>
      </w:pPr>
      <w:r>
        <w:t>–</w:t>
      </w:r>
      <w:r>
        <w:tab/>
      </w:r>
      <w:r w:rsidRPr="00B142AE">
        <w:t>Functional framework of the metaverse using IoT enablement</w:t>
      </w:r>
    </w:p>
    <w:p w14:paraId="0E8D58D4" w14:textId="050C438F" w:rsidR="00B142AE" w:rsidRPr="00F11A62" w:rsidRDefault="00B142AE" w:rsidP="00B142AE">
      <w:pPr>
        <w:pStyle w:val="enumlev1"/>
        <w:rPr>
          <w:rFonts w:eastAsia="Calibri"/>
          <w:szCs w:val="24"/>
          <w:lang w:eastAsia="zh-CN"/>
        </w:rPr>
      </w:pPr>
      <w:r>
        <w:t>–</w:t>
      </w:r>
      <w:r>
        <w:tab/>
      </w:r>
      <w:r w:rsidRPr="00B142AE">
        <w:t>C</w:t>
      </w:r>
      <w:bookmarkStart w:id="10" w:name="OLE_LINK52"/>
      <w:r w:rsidRPr="00B142AE">
        <w:t xml:space="preserve">apabilities of </w:t>
      </w:r>
      <w:bookmarkEnd w:id="10"/>
      <w:r w:rsidRPr="00B142AE">
        <w:t>the metaverse using IoT enablement</w:t>
      </w:r>
    </w:p>
    <w:p w14:paraId="6C4D21C7" w14:textId="77777777" w:rsidR="00BD0D89" w:rsidRPr="00CE66D7" w:rsidRDefault="00BD0D89" w:rsidP="00DC2908">
      <w:pPr>
        <w:pStyle w:val="Heading1"/>
        <w:rPr>
          <w:lang w:eastAsia="ja-JP"/>
        </w:rPr>
      </w:pPr>
      <w:bookmarkStart w:id="11" w:name="_Toc169158141"/>
      <w:bookmarkStart w:id="12" w:name="_Toc207811603"/>
      <w:bookmarkStart w:id="13" w:name="_Toc208220880"/>
      <w:bookmarkStart w:id="14" w:name="_Toc208223443"/>
      <w:bookmarkStart w:id="15" w:name="_Toc208226210"/>
      <w:r w:rsidRPr="00CE66D7">
        <w:rPr>
          <w:lang w:eastAsia="ja-JP"/>
        </w:rPr>
        <w:t>2</w:t>
      </w:r>
      <w:r w:rsidRPr="00CE66D7">
        <w:rPr>
          <w:lang w:eastAsia="ja-JP"/>
        </w:rPr>
        <w:tab/>
        <w:t>References</w:t>
      </w:r>
      <w:bookmarkEnd w:id="11"/>
      <w:bookmarkEnd w:id="12"/>
      <w:bookmarkEnd w:id="13"/>
      <w:bookmarkEnd w:id="14"/>
      <w:bookmarkEnd w:id="15"/>
    </w:p>
    <w:p w14:paraId="2F3025FE" w14:textId="6F1D5B98" w:rsidR="00A74F2E" w:rsidRPr="00F11A62" w:rsidRDefault="00A74F2E" w:rsidP="00003D5D">
      <w:pPr>
        <w:pStyle w:val="Reftext"/>
        <w:tabs>
          <w:tab w:val="clear" w:pos="794"/>
          <w:tab w:val="clear" w:pos="1191"/>
          <w:tab w:val="clear" w:pos="1588"/>
        </w:tabs>
        <w:ind w:left="1985" w:hanging="1985"/>
        <w:rPr>
          <w:rFonts w:eastAsia="Times New Roman"/>
          <w:iCs/>
          <w:szCs w:val="24"/>
          <w:lang w:eastAsia="zh-CN"/>
        </w:rPr>
      </w:pPr>
      <w:bookmarkStart w:id="16" w:name="OLE_LINK38"/>
      <w:bookmarkStart w:id="17" w:name="_Toc169158142"/>
      <w:bookmarkStart w:id="18" w:name="_Toc207811604"/>
      <w:r w:rsidRPr="00F11A62">
        <w:rPr>
          <w:rFonts w:eastAsia="Times New Roman"/>
          <w:szCs w:val="24"/>
        </w:rPr>
        <w:t>[ITU-T Y.</w:t>
      </w:r>
      <w:r w:rsidRPr="00F11A62">
        <w:rPr>
          <w:rFonts w:eastAsia="SimSun"/>
          <w:szCs w:val="24"/>
          <w:lang w:eastAsia="zh-CN"/>
        </w:rPr>
        <w:t>4000</w:t>
      </w:r>
      <w:r w:rsidRPr="00F11A62">
        <w:rPr>
          <w:rFonts w:eastAsia="Times New Roman"/>
          <w:szCs w:val="24"/>
        </w:rPr>
        <w:t>]</w:t>
      </w:r>
      <w:r w:rsidRPr="00F11A62">
        <w:rPr>
          <w:rFonts w:eastAsia="Times New Roman"/>
          <w:szCs w:val="24"/>
        </w:rPr>
        <w:tab/>
        <w:t xml:space="preserve">Recommendation ITU-T </w:t>
      </w:r>
      <w:r w:rsidRPr="00F11A62">
        <w:rPr>
          <w:rFonts w:eastAsia="SimSun"/>
          <w:szCs w:val="24"/>
          <w:lang w:eastAsia="zh-CN"/>
        </w:rPr>
        <w:t>Y.4000/</w:t>
      </w:r>
      <w:r w:rsidRPr="00F11A62">
        <w:rPr>
          <w:rFonts w:eastAsia="Times New Roman"/>
          <w:szCs w:val="24"/>
        </w:rPr>
        <w:t>Y.2060 (2012),</w:t>
      </w:r>
      <w:r w:rsidRPr="00F11A62">
        <w:rPr>
          <w:rFonts w:eastAsia="Times New Roman"/>
          <w:i/>
          <w:szCs w:val="24"/>
          <w:lang w:eastAsia="zh-CN"/>
        </w:rPr>
        <w:t xml:space="preserve"> </w:t>
      </w:r>
      <w:bookmarkStart w:id="19" w:name="OLE_LINK35"/>
      <w:r w:rsidRPr="00F11A62">
        <w:rPr>
          <w:rFonts w:eastAsia="Times New Roman"/>
          <w:i/>
          <w:szCs w:val="24"/>
        </w:rPr>
        <w:t xml:space="preserve">Overview of </w:t>
      </w:r>
      <w:r w:rsidRPr="00ED2A9C">
        <w:rPr>
          <w:rFonts w:eastAsia="Times New Roman"/>
          <w:i/>
          <w:szCs w:val="24"/>
        </w:rPr>
        <w:t xml:space="preserve">the </w:t>
      </w:r>
      <w:r w:rsidRPr="00F11A62">
        <w:rPr>
          <w:rFonts w:eastAsia="Times New Roman"/>
          <w:i/>
          <w:szCs w:val="24"/>
        </w:rPr>
        <w:t>Internet of things</w:t>
      </w:r>
      <w:bookmarkEnd w:id="19"/>
      <w:r w:rsidR="0010205D">
        <w:rPr>
          <w:rFonts w:eastAsia="Times New Roman"/>
          <w:i/>
          <w:szCs w:val="24"/>
        </w:rPr>
        <w:t>.</w:t>
      </w:r>
    </w:p>
    <w:bookmarkEnd w:id="16"/>
    <w:p w14:paraId="652E49CD" w14:textId="52836539" w:rsidR="00A74F2E" w:rsidRPr="00F11A62" w:rsidRDefault="00A74F2E" w:rsidP="00003D5D">
      <w:pPr>
        <w:pStyle w:val="Reftext"/>
        <w:tabs>
          <w:tab w:val="clear" w:pos="794"/>
          <w:tab w:val="clear" w:pos="1191"/>
          <w:tab w:val="clear" w:pos="1588"/>
        </w:tabs>
        <w:ind w:left="1985" w:hanging="1985"/>
        <w:rPr>
          <w:rFonts w:eastAsia="Times New Roman"/>
          <w:szCs w:val="24"/>
        </w:rPr>
      </w:pPr>
      <w:r w:rsidRPr="00F11A62">
        <w:rPr>
          <w:rFonts w:eastAsia="Times New Roman"/>
          <w:szCs w:val="24"/>
        </w:rPr>
        <w:t>[ITU-T Y.</w:t>
      </w:r>
      <w:r w:rsidRPr="00F11A62">
        <w:rPr>
          <w:rFonts w:eastAsia="SimSun"/>
          <w:szCs w:val="24"/>
        </w:rPr>
        <w:t>4401</w:t>
      </w:r>
      <w:r w:rsidRPr="00F11A62">
        <w:rPr>
          <w:rFonts w:eastAsia="Times New Roman"/>
          <w:szCs w:val="24"/>
        </w:rPr>
        <w:t>]</w:t>
      </w:r>
      <w:r w:rsidRPr="00F11A62">
        <w:rPr>
          <w:rFonts w:eastAsia="Times New Roman"/>
          <w:szCs w:val="24"/>
        </w:rPr>
        <w:tab/>
      </w:r>
      <w:r w:rsidRPr="00003D5D">
        <w:rPr>
          <w:rFonts w:eastAsia="Times New Roman"/>
        </w:rPr>
        <w:t>Recommendation</w:t>
      </w:r>
      <w:r w:rsidRPr="00F11A62">
        <w:rPr>
          <w:rFonts w:eastAsia="Times New Roman"/>
          <w:szCs w:val="24"/>
        </w:rPr>
        <w:t xml:space="preserve"> ITU-T </w:t>
      </w:r>
      <w:r w:rsidRPr="00F11A62">
        <w:rPr>
          <w:rFonts w:eastAsia="SimSun"/>
          <w:szCs w:val="24"/>
        </w:rPr>
        <w:t>Y.4401/</w:t>
      </w:r>
      <w:r w:rsidRPr="00F11A62">
        <w:rPr>
          <w:rFonts w:eastAsia="Times New Roman"/>
          <w:szCs w:val="24"/>
        </w:rPr>
        <w:t>Y.206</w:t>
      </w:r>
      <w:r w:rsidRPr="00F11A62">
        <w:rPr>
          <w:rFonts w:eastAsia="SimSun"/>
          <w:szCs w:val="24"/>
        </w:rPr>
        <w:t>8</w:t>
      </w:r>
      <w:r w:rsidRPr="00F11A62">
        <w:rPr>
          <w:rFonts w:eastAsia="Times New Roman"/>
          <w:szCs w:val="24"/>
        </w:rPr>
        <w:t xml:space="preserve"> (201</w:t>
      </w:r>
      <w:r w:rsidRPr="00F11A62">
        <w:rPr>
          <w:rFonts w:eastAsia="SimSun"/>
          <w:szCs w:val="24"/>
        </w:rPr>
        <w:t>5</w:t>
      </w:r>
      <w:r w:rsidRPr="00F11A62">
        <w:rPr>
          <w:rFonts w:eastAsia="Times New Roman"/>
          <w:szCs w:val="24"/>
        </w:rPr>
        <w:t xml:space="preserve">), </w:t>
      </w:r>
      <w:r w:rsidRPr="00F11A62">
        <w:rPr>
          <w:rFonts w:eastAsia="Times New Roman"/>
          <w:i/>
          <w:iCs/>
          <w:szCs w:val="24"/>
        </w:rPr>
        <w:t>Functional framework and capabilities of the Internet of things</w:t>
      </w:r>
      <w:r w:rsidR="0010205D">
        <w:rPr>
          <w:rFonts w:eastAsia="Times New Roman"/>
          <w:i/>
          <w:iCs/>
          <w:szCs w:val="24"/>
        </w:rPr>
        <w:t>.</w:t>
      </w:r>
    </w:p>
    <w:p w14:paraId="3BD23715" w14:textId="10A02901" w:rsidR="00A74F2E" w:rsidRPr="00F11A62" w:rsidRDefault="00A74F2E" w:rsidP="00003D5D">
      <w:pPr>
        <w:pStyle w:val="Reftext"/>
        <w:tabs>
          <w:tab w:val="clear" w:pos="794"/>
          <w:tab w:val="clear" w:pos="1191"/>
          <w:tab w:val="clear" w:pos="1588"/>
        </w:tabs>
        <w:ind w:left="1985" w:hanging="1985"/>
        <w:rPr>
          <w:rFonts w:eastAsia="Times New Roman"/>
          <w:szCs w:val="24"/>
        </w:rPr>
      </w:pPr>
      <w:r w:rsidRPr="00F11A62">
        <w:rPr>
          <w:rFonts w:eastAsia="Times New Roman"/>
          <w:szCs w:val="24"/>
        </w:rPr>
        <w:t>[ITU FGMV-20]</w:t>
      </w:r>
      <w:r w:rsidRPr="00F11A62">
        <w:rPr>
          <w:rFonts w:eastAsia="Times New Roman"/>
          <w:szCs w:val="24"/>
        </w:rPr>
        <w:tab/>
        <w:t xml:space="preserve">ITU </w:t>
      </w:r>
      <w:r w:rsidRPr="00B125D7">
        <w:rPr>
          <w:rStyle w:val="footnote-text"/>
          <w:rFonts w:eastAsia="Arial"/>
        </w:rPr>
        <w:t>Focus</w:t>
      </w:r>
      <w:r w:rsidRPr="00F11A62">
        <w:rPr>
          <w:rFonts w:eastAsia="Times New Roman"/>
          <w:szCs w:val="24"/>
        </w:rPr>
        <w:t xml:space="preserve"> Group Technical Specification FGMV-20 (2023),</w:t>
      </w:r>
      <w:r w:rsidRPr="00F11A62">
        <w:rPr>
          <w:rFonts w:eastAsia="Times New Roman"/>
          <w:iCs/>
          <w:szCs w:val="24"/>
        </w:rPr>
        <w:t xml:space="preserve"> </w:t>
      </w:r>
      <w:r w:rsidRPr="00F11A62">
        <w:rPr>
          <w:rFonts w:eastAsia="Times New Roman"/>
          <w:i/>
          <w:szCs w:val="24"/>
        </w:rPr>
        <w:t>Definition of Metaverse</w:t>
      </w:r>
      <w:r w:rsidR="0010205D">
        <w:rPr>
          <w:rFonts w:eastAsia="Times New Roman"/>
          <w:i/>
          <w:szCs w:val="24"/>
        </w:rPr>
        <w:t>.</w:t>
      </w:r>
    </w:p>
    <w:p w14:paraId="0CFBA8D8" w14:textId="02B35167" w:rsidR="006C1409" w:rsidRPr="00F11A62" w:rsidRDefault="00F34459" w:rsidP="00F34459">
      <w:pPr>
        <w:pStyle w:val="Heading1"/>
        <w:rPr>
          <w:rFonts w:eastAsia="MS Mincho"/>
          <w:b w:val="0"/>
          <w:bCs/>
          <w:kern w:val="32"/>
          <w:szCs w:val="24"/>
          <w:lang w:eastAsia="ja-JP" w:bidi="ar-DZ"/>
        </w:rPr>
      </w:pPr>
      <w:bookmarkStart w:id="20" w:name="_Toc31996"/>
      <w:bookmarkStart w:id="21" w:name="_Toc23144"/>
      <w:bookmarkStart w:id="22" w:name="_Toc160721571"/>
      <w:bookmarkStart w:id="23" w:name="_Toc208220881"/>
      <w:bookmarkStart w:id="24" w:name="_Toc208223444"/>
      <w:bookmarkStart w:id="25" w:name="_Toc208226211"/>
      <w:bookmarkStart w:id="26" w:name="_Toc169158172"/>
      <w:bookmarkStart w:id="27" w:name="_Toc207811634"/>
      <w:bookmarkEnd w:id="17"/>
      <w:bookmarkEnd w:id="18"/>
      <w:r>
        <w:rPr>
          <w:rFonts w:eastAsia="MS Mincho"/>
          <w:bCs/>
          <w:kern w:val="32"/>
          <w:szCs w:val="24"/>
          <w:lang w:eastAsia="ja-JP" w:bidi="ar-DZ"/>
        </w:rPr>
        <w:t>3</w:t>
      </w:r>
      <w:r>
        <w:rPr>
          <w:rFonts w:eastAsia="MS Mincho"/>
          <w:bCs/>
          <w:kern w:val="32"/>
          <w:szCs w:val="24"/>
          <w:lang w:eastAsia="ja-JP" w:bidi="ar-DZ"/>
        </w:rPr>
        <w:tab/>
      </w:r>
      <w:r w:rsidR="0010205D">
        <w:rPr>
          <w:rFonts w:eastAsia="MS Mincho"/>
          <w:bCs/>
          <w:kern w:val="32"/>
          <w:szCs w:val="24"/>
          <w:lang w:eastAsia="ja-JP" w:bidi="ar-DZ"/>
        </w:rPr>
        <w:t>D</w:t>
      </w:r>
      <w:r w:rsidR="006C1409" w:rsidRPr="00F11A62">
        <w:rPr>
          <w:rFonts w:eastAsia="MS Mincho"/>
          <w:bCs/>
          <w:kern w:val="32"/>
          <w:szCs w:val="24"/>
          <w:lang w:eastAsia="ja-JP" w:bidi="ar-DZ"/>
        </w:rPr>
        <w:t>efinitions</w:t>
      </w:r>
      <w:bookmarkEnd w:id="20"/>
      <w:bookmarkEnd w:id="21"/>
      <w:bookmarkEnd w:id="22"/>
      <w:bookmarkEnd w:id="23"/>
      <w:bookmarkEnd w:id="24"/>
      <w:bookmarkEnd w:id="25"/>
    </w:p>
    <w:p w14:paraId="2D891A78" w14:textId="7156DD47" w:rsidR="006C1409" w:rsidRPr="00F11A62" w:rsidRDefault="006C1409" w:rsidP="003472FE">
      <w:pPr>
        <w:pStyle w:val="Heading2"/>
        <w:numPr>
          <w:ilvl w:val="1"/>
          <w:numId w:val="0"/>
        </w:numPr>
        <w:ind w:left="794" w:hanging="794"/>
        <w:rPr>
          <w:rFonts w:eastAsia="MS Mincho"/>
          <w:b w:val="0"/>
          <w:bCs/>
          <w:iCs/>
          <w:szCs w:val="24"/>
          <w:lang w:eastAsia="ja-JP" w:bidi="ar-DZ"/>
        </w:rPr>
      </w:pPr>
      <w:bookmarkStart w:id="28" w:name="_Toc6391"/>
      <w:bookmarkStart w:id="29" w:name="_Toc160721572"/>
      <w:bookmarkStart w:id="30" w:name="_Toc15282"/>
      <w:bookmarkStart w:id="31" w:name="_Toc401158821"/>
      <w:bookmarkStart w:id="32" w:name="_Toc208220882"/>
      <w:bookmarkStart w:id="33" w:name="_Toc208223445"/>
      <w:bookmarkStart w:id="34" w:name="_Toc208226212"/>
      <w:r w:rsidRPr="00F11A62">
        <w:rPr>
          <w:rFonts w:eastAsia="MS Mincho"/>
          <w:bCs/>
          <w:iCs/>
          <w:szCs w:val="24"/>
          <w:lang w:eastAsia="ja-JP"/>
        </w:rPr>
        <w:t>3.1</w:t>
      </w:r>
      <w:r w:rsidR="003472FE">
        <w:rPr>
          <w:rFonts w:eastAsia="MS Mincho"/>
          <w:bCs/>
          <w:iCs/>
          <w:szCs w:val="24"/>
          <w:lang w:eastAsia="ja-JP"/>
        </w:rPr>
        <w:tab/>
      </w:r>
      <w:r w:rsidRPr="00F11A62">
        <w:rPr>
          <w:rFonts w:eastAsia="MS Mincho"/>
          <w:bCs/>
          <w:iCs/>
          <w:szCs w:val="24"/>
          <w:lang w:eastAsia="ja-JP" w:bidi="ar-DZ"/>
        </w:rPr>
        <w:t>Terms defined elsewhere</w:t>
      </w:r>
      <w:bookmarkEnd w:id="28"/>
      <w:bookmarkEnd w:id="29"/>
      <w:bookmarkEnd w:id="30"/>
      <w:bookmarkEnd w:id="31"/>
      <w:bookmarkEnd w:id="32"/>
      <w:bookmarkEnd w:id="33"/>
      <w:bookmarkEnd w:id="34"/>
    </w:p>
    <w:p w14:paraId="7FC949AD" w14:textId="77777777" w:rsidR="006C1409" w:rsidRPr="00F11A62" w:rsidRDefault="006C1409" w:rsidP="000D2182">
      <w:pPr>
        <w:rPr>
          <w:lang w:eastAsia="ja-JP"/>
        </w:rPr>
      </w:pPr>
      <w:r w:rsidRPr="00F11A62">
        <w:rPr>
          <w:lang w:eastAsia="ja-JP"/>
        </w:rPr>
        <w:t>This Technical Specification uses the following terms defined elsewhere:</w:t>
      </w:r>
    </w:p>
    <w:p w14:paraId="681C7B1D" w14:textId="380FA57D" w:rsidR="006C1409" w:rsidRPr="00F11A62" w:rsidRDefault="006C1409" w:rsidP="009A3DE0">
      <w:pPr>
        <w:tabs>
          <w:tab w:val="left" w:pos="851"/>
        </w:tabs>
        <w:rPr>
          <w:rFonts w:eastAsia="MS Mincho"/>
          <w:szCs w:val="24"/>
          <w:lang w:eastAsia="ko-KR"/>
        </w:rPr>
      </w:pPr>
      <w:r w:rsidRPr="00F11A62">
        <w:rPr>
          <w:rFonts w:eastAsia="MS Mincho"/>
          <w:b/>
          <w:szCs w:val="24"/>
          <w:lang w:eastAsia="ko-KR"/>
        </w:rPr>
        <w:t>3.1.1</w:t>
      </w:r>
      <w:r w:rsidRPr="00F11A62">
        <w:rPr>
          <w:rFonts w:eastAsia="MS Mincho"/>
          <w:b/>
          <w:szCs w:val="24"/>
          <w:lang w:eastAsia="ko-KR"/>
        </w:rPr>
        <w:tab/>
      </w:r>
      <w:r w:rsidR="000016B2">
        <w:rPr>
          <w:rFonts w:eastAsia="MS Mincho"/>
          <w:b/>
          <w:szCs w:val="24"/>
          <w:lang w:eastAsia="ko-KR"/>
        </w:rPr>
        <w:t>a</w:t>
      </w:r>
      <w:r w:rsidRPr="00F11A62">
        <w:rPr>
          <w:rFonts w:eastAsia="MS Mincho"/>
          <w:b/>
          <w:szCs w:val="24"/>
          <w:lang w:eastAsia="ko-KR"/>
        </w:rPr>
        <w:t>pplication</w:t>
      </w:r>
      <w:r w:rsidRPr="00F11A62">
        <w:rPr>
          <w:rFonts w:eastAsia="MS Mincho"/>
          <w:szCs w:val="24"/>
          <w:lang w:eastAsia="zh-CN"/>
        </w:rPr>
        <w:t xml:space="preserve"> [b-ITU-T Y.2091]</w:t>
      </w:r>
      <w:r w:rsidRPr="00F11A62">
        <w:rPr>
          <w:rFonts w:eastAsia="MS Mincho"/>
          <w:szCs w:val="24"/>
          <w:lang w:eastAsia="ko-KR"/>
        </w:rPr>
        <w:t xml:space="preserve">: A structured set of capabilities, </w:t>
      </w:r>
      <w:bookmarkStart w:id="35" w:name="OLE_LINK24"/>
      <w:r w:rsidRPr="00F11A62">
        <w:rPr>
          <w:rFonts w:eastAsia="MS Mincho"/>
          <w:szCs w:val="24"/>
          <w:lang w:eastAsia="ko-KR"/>
        </w:rPr>
        <w:t>which provide value-added functionality supported by one or more services, which may be supported by an API interface</w:t>
      </w:r>
      <w:bookmarkEnd w:id="35"/>
      <w:r w:rsidRPr="00F11A62">
        <w:rPr>
          <w:rFonts w:eastAsia="MS Mincho"/>
          <w:szCs w:val="24"/>
          <w:lang w:eastAsia="ko-KR"/>
        </w:rPr>
        <w:t>.</w:t>
      </w:r>
    </w:p>
    <w:p w14:paraId="27ABFEBF" w14:textId="521D530B" w:rsidR="006C1409" w:rsidRPr="00F11A62" w:rsidRDefault="006C1409" w:rsidP="009A3DE0">
      <w:pPr>
        <w:tabs>
          <w:tab w:val="left" w:pos="851"/>
        </w:tabs>
        <w:rPr>
          <w:rFonts w:eastAsia="MS Mincho"/>
          <w:szCs w:val="24"/>
          <w:lang w:eastAsia="zh-CN"/>
        </w:rPr>
      </w:pPr>
      <w:r w:rsidRPr="00F11A62">
        <w:rPr>
          <w:rFonts w:eastAsia="MS Mincho"/>
          <w:b/>
          <w:szCs w:val="24"/>
          <w:lang w:eastAsia="ko-KR"/>
        </w:rPr>
        <w:t>3.1.</w:t>
      </w:r>
      <w:r w:rsidRPr="00F11A62">
        <w:rPr>
          <w:rFonts w:eastAsia="MS Mincho"/>
          <w:b/>
          <w:szCs w:val="24"/>
          <w:lang w:eastAsia="zh-CN"/>
        </w:rPr>
        <w:t>2</w:t>
      </w:r>
      <w:r w:rsidRPr="00F11A62">
        <w:rPr>
          <w:rFonts w:eastAsia="MS Mincho"/>
          <w:b/>
          <w:szCs w:val="24"/>
          <w:lang w:eastAsia="ko-KR"/>
        </w:rPr>
        <w:tab/>
      </w:r>
      <w:r w:rsidR="000016B2">
        <w:rPr>
          <w:rFonts w:eastAsia="MS Mincho"/>
          <w:b/>
          <w:szCs w:val="24"/>
          <w:lang w:eastAsia="ko-KR"/>
        </w:rPr>
        <w:t>d</w:t>
      </w:r>
      <w:r w:rsidRPr="00F11A62">
        <w:rPr>
          <w:rFonts w:eastAsia="MS Mincho"/>
          <w:b/>
          <w:szCs w:val="24"/>
          <w:lang w:eastAsia="ko-KR"/>
        </w:rPr>
        <w:t>evice</w:t>
      </w:r>
      <w:r w:rsidRPr="00F11A62">
        <w:rPr>
          <w:rFonts w:eastAsia="MS Mincho"/>
          <w:szCs w:val="24"/>
          <w:lang w:eastAsia="zh-CN"/>
        </w:rPr>
        <w:t xml:space="preserve"> [ITU-T Y.4000]</w:t>
      </w:r>
      <w:r w:rsidRPr="00F11A62">
        <w:rPr>
          <w:rFonts w:eastAsia="MS Mincho"/>
          <w:szCs w:val="24"/>
          <w:lang w:eastAsia="ko-KR"/>
        </w:rPr>
        <w:t xml:space="preserve">: </w:t>
      </w:r>
      <w:proofErr w:type="gramStart"/>
      <w:r w:rsidRPr="00F11A62">
        <w:rPr>
          <w:rFonts w:eastAsia="MS Mincho"/>
          <w:szCs w:val="24"/>
          <w:lang w:eastAsia="zh-CN"/>
        </w:rPr>
        <w:t>With regard to</w:t>
      </w:r>
      <w:proofErr w:type="gramEnd"/>
      <w:r w:rsidRPr="00F11A62">
        <w:rPr>
          <w:rFonts w:eastAsia="MS Mincho"/>
          <w:szCs w:val="24"/>
          <w:lang w:eastAsia="zh-CN"/>
        </w:rPr>
        <w:t xml:space="preserve"> the Internet of things, this is a piece of equipment with the mandatory capabilities of communication and the optional capabilities of sensing, actuation, data capture, data storage and data processing.</w:t>
      </w:r>
    </w:p>
    <w:p w14:paraId="0C58BEDB" w14:textId="51A9C3F9" w:rsidR="006C1409" w:rsidRPr="00F11A62" w:rsidRDefault="006C1409" w:rsidP="009A3DE0">
      <w:pPr>
        <w:tabs>
          <w:tab w:val="left" w:pos="851"/>
        </w:tabs>
        <w:rPr>
          <w:rFonts w:eastAsia="MS Mincho"/>
          <w:szCs w:val="24"/>
          <w:lang w:eastAsia="zh-CN"/>
        </w:rPr>
      </w:pPr>
      <w:r w:rsidRPr="00F11A62">
        <w:rPr>
          <w:rFonts w:eastAsia="MS Mincho"/>
          <w:b/>
          <w:szCs w:val="24"/>
          <w:lang w:eastAsia="zh-CN"/>
        </w:rPr>
        <w:t>3.1.3</w:t>
      </w:r>
      <w:r w:rsidRPr="00F11A62">
        <w:rPr>
          <w:rFonts w:eastAsia="MS Mincho"/>
          <w:b/>
          <w:szCs w:val="24"/>
          <w:lang w:eastAsia="zh-CN"/>
        </w:rPr>
        <w:tab/>
      </w:r>
      <w:r w:rsidR="00713CB2" w:rsidRPr="00F11A62">
        <w:rPr>
          <w:rFonts w:eastAsia="MS Mincho"/>
          <w:b/>
          <w:szCs w:val="24"/>
          <w:lang w:eastAsia="zh-CN"/>
        </w:rPr>
        <w:t xml:space="preserve">Internet </w:t>
      </w:r>
      <w:r w:rsidRPr="00F11A62">
        <w:rPr>
          <w:rFonts w:eastAsia="MS Mincho"/>
          <w:b/>
          <w:szCs w:val="24"/>
          <w:lang w:eastAsia="zh-CN"/>
        </w:rPr>
        <w:t>of things (IoT)</w:t>
      </w:r>
      <w:r w:rsidRPr="00F11A62">
        <w:rPr>
          <w:rFonts w:eastAsia="MS Mincho"/>
          <w:szCs w:val="24"/>
          <w:lang w:eastAsia="zh-CN"/>
        </w:rPr>
        <w:t xml:space="preserve"> [ITU-T Y.4000]: A global infrastructure for the information society, enabling advanced services by interconnecting (physical and virtual) things based on existing and evolving interoperable information and communication technologies.</w:t>
      </w:r>
    </w:p>
    <w:p w14:paraId="439E8664" w14:textId="4328E09B" w:rsidR="006C1409" w:rsidRPr="00ED2A9C" w:rsidRDefault="006C1409" w:rsidP="009A3DE0">
      <w:pPr>
        <w:tabs>
          <w:tab w:val="left" w:pos="851"/>
        </w:tabs>
        <w:rPr>
          <w:rFonts w:eastAsia="MS Mincho"/>
          <w:szCs w:val="24"/>
          <w:lang w:eastAsia="ja-JP"/>
        </w:rPr>
      </w:pPr>
      <w:r w:rsidRPr="00F11A62">
        <w:rPr>
          <w:rFonts w:eastAsia="MS Mincho"/>
          <w:b/>
          <w:szCs w:val="24"/>
          <w:lang w:eastAsia="ja-JP"/>
        </w:rPr>
        <w:t>3.1.</w:t>
      </w:r>
      <w:r w:rsidRPr="00F11A62">
        <w:rPr>
          <w:rFonts w:eastAsia="MS Mincho"/>
          <w:b/>
          <w:szCs w:val="24"/>
          <w:lang w:eastAsia="zh-CN"/>
        </w:rPr>
        <w:t>4</w:t>
      </w:r>
      <w:r w:rsidRPr="00F11A62">
        <w:rPr>
          <w:rFonts w:eastAsia="MS Mincho"/>
          <w:b/>
          <w:szCs w:val="24"/>
          <w:lang w:eastAsia="ja-JP"/>
        </w:rPr>
        <w:tab/>
      </w:r>
      <w:r w:rsidR="005F5821" w:rsidRPr="00F11A62">
        <w:rPr>
          <w:rFonts w:eastAsia="MS Mincho"/>
          <w:b/>
          <w:szCs w:val="24"/>
          <w:lang w:eastAsia="zh-CN"/>
        </w:rPr>
        <w:t xml:space="preserve">metaverse </w:t>
      </w:r>
      <w:r w:rsidRPr="00F11A62">
        <w:rPr>
          <w:rFonts w:eastAsia="MS Mincho"/>
          <w:szCs w:val="24"/>
          <w:lang w:eastAsia="zh-CN"/>
        </w:rPr>
        <w:t xml:space="preserve">[ITU FGMV-20]: </w:t>
      </w:r>
      <w:r w:rsidRPr="00F11A62">
        <w:rPr>
          <w:rFonts w:eastAsia="MS Mincho"/>
          <w:szCs w:val="24"/>
          <w:lang w:eastAsia="ja-JP"/>
        </w:rPr>
        <w:t xml:space="preserve">An </w:t>
      </w:r>
      <w:r w:rsidRPr="006C74B3">
        <w:rPr>
          <w:rFonts w:eastAsia="MS Mincho"/>
          <w:szCs w:val="24"/>
          <w:lang w:eastAsia="ja-JP"/>
        </w:rPr>
        <w:t xml:space="preserve">integrative ecosystem of virtual worlds offering immersive experiences </w:t>
      </w:r>
      <w:r w:rsidRPr="00ED2A9C">
        <w:rPr>
          <w:rFonts w:eastAsia="MS Mincho"/>
          <w:szCs w:val="24"/>
          <w:lang w:eastAsia="ja-JP"/>
        </w:rPr>
        <w:t>to users,</w:t>
      </w:r>
      <w:r w:rsidRPr="006C74B3">
        <w:rPr>
          <w:rFonts w:eastAsia="MS Mincho"/>
          <w:szCs w:val="24"/>
          <w:lang w:eastAsia="ja-JP"/>
        </w:rPr>
        <w:t xml:space="preserve"> that modify </w:t>
      </w:r>
      <w:r w:rsidRPr="00ED2A9C">
        <w:rPr>
          <w:rFonts w:eastAsia="MS Mincho"/>
          <w:szCs w:val="24"/>
          <w:lang w:eastAsia="ja-JP"/>
        </w:rPr>
        <w:t xml:space="preserve">pre-existing and create new value from economic, environmental, social and cultural perspectives. </w:t>
      </w:r>
    </w:p>
    <w:p w14:paraId="339671F6" w14:textId="77777777" w:rsidR="006C1409" w:rsidRPr="00F11A62" w:rsidRDefault="006C1409" w:rsidP="009A3DE0">
      <w:pPr>
        <w:pStyle w:val="Note"/>
        <w:rPr>
          <w:b/>
          <w:lang w:eastAsia="ja-JP"/>
        </w:rPr>
      </w:pPr>
      <w:r w:rsidRPr="006C74B3">
        <w:rPr>
          <w:lang w:eastAsia="ja-JP"/>
        </w:rPr>
        <w:t xml:space="preserve">NOTE – A metaverse can be virtual, augmented, representative of, or associated </w:t>
      </w:r>
      <w:r w:rsidRPr="00ED2A9C">
        <w:rPr>
          <w:lang w:eastAsia="ja-JP"/>
        </w:rPr>
        <w:t xml:space="preserve">with the </w:t>
      </w:r>
      <w:r w:rsidRPr="006C74B3">
        <w:rPr>
          <w:lang w:eastAsia="ja-JP"/>
        </w:rPr>
        <w:t>physical world.</w:t>
      </w:r>
      <w:bookmarkStart w:id="36" w:name="OLE_LINK1"/>
      <w:bookmarkStart w:id="37" w:name="OLE_LINK42"/>
      <w:bookmarkStart w:id="38" w:name="_Toc401158822"/>
    </w:p>
    <w:bookmarkEnd w:id="36"/>
    <w:p w14:paraId="2D9EB6B8" w14:textId="11E84E4D" w:rsidR="006C1409" w:rsidRPr="00F11A62" w:rsidRDefault="006C1409" w:rsidP="009A3DE0">
      <w:pPr>
        <w:tabs>
          <w:tab w:val="left" w:pos="851"/>
        </w:tabs>
        <w:rPr>
          <w:rFonts w:eastAsia="MS Mincho"/>
          <w:szCs w:val="24"/>
          <w:lang w:eastAsia="zh-CN"/>
        </w:rPr>
      </w:pPr>
      <w:r w:rsidRPr="00F11A62">
        <w:rPr>
          <w:rFonts w:eastAsia="MS Mincho"/>
          <w:b/>
          <w:szCs w:val="24"/>
          <w:lang w:eastAsia="zh-CN"/>
        </w:rPr>
        <w:t>3.1.5</w:t>
      </w:r>
      <w:r w:rsidRPr="00F11A62">
        <w:rPr>
          <w:rFonts w:eastAsia="MS Mincho"/>
          <w:b/>
          <w:szCs w:val="24"/>
          <w:lang w:eastAsia="zh-CN"/>
        </w:rPr>
        <w:tab/>
      </w:r>
      <w:r w:rsidR="005F5821" w:rsidRPr="00F11A62">
        <w:rPr>
          <w:rFonts w:eastAsia="MS Mincho"/>
          <w:b/>
          <w:szCs w:val="24"/>
          <w:lang w:eastAsia="zh-CN"/>
        </w:rPr>
        <w:t xml:space="preserve">physical </w:t>
      </w:r>
      <w:r w:rsidRPr="00F11A62">
        <w:rPr>
          <w:rFonts w:eastAsia="MS Mincho"/>
          <w:b/>
          <w:szCs w:val="24"/>
          <w:lang w:eastAsia="zh-CN"/>
        </w:rPr>
        <w:t>world</w:t>
      </w:r>
      <w:r w:rsidRPr="00F11A62">
        <w:rPr>
          <w:rFonts w:eastAsia="MS Mincho"/>
          <w:szCs w:val="24"/>
          <w:lang w:eastAsia="zh-CN"/>
        </w:rPr>
        <w:t xml:space="preserve"> [b-ISO/IEC 18039]: </w:t>
      </w:r>
      <w:r w:rsidRPr="00ED2A9C">
        <w:rPr>
          <w:rFonts w:eastAsia="MS Mincho"/>
          <w:szCs w:val="24"/>
          <w:lang w:eastAsia="zh-CN"/>
        </w:rPr>
        <w:t>P</w:t>
      </w:r>
      <w:r w:rsidRPr="00F11A62">
        <w:rPr>
          <w:rFonts w:eastAsia="MS Mincho"/>
          <w:szCs w:val="24"/>
          <w:lang w:eastAsia="zh-CN"/>
        </w:rPr>
        <w:t>hysical reality spatial organization of multiple physical objects.</w:t>
      </w:r>
    </w:p>
    <w:p w14:paraId="3CD48E34" w14:textId="605F505D" w:rsidR="006C1409" w:rsidRPr="00F11A62" w:rsidRDefault="006C1409" w:rsidP="009A3DE0">
      <w:pPr>
        <w:tabs>
          <w:tab w:val="left" w:pos="851"/>
        </w:tabs>
        <w:rPr>
          <w:rFonts w:eastAsia="MS Mincho"/>
          <w:szCs w:val="24"/>
          <w:lang w:eastAsia="zh-CN"/>
        </w:rPr>
      </w:pPr>
      <w:r w:rsidRPr="00F11A62">
        <w:rPr>
          <w:rFonts w:eastAsia="MS Mincho"/>
          <w:b/>
          <w:szCs w:val="24"/>
          <w:lang w:eastAsia="zh-CN"/>
        </w:rPr>
        <w:t>3.1.6</w:t>
      </w:r>
      <w:r w:rsidRPr="00F11A62">
        <w:rPr>
          <w:rFonts w:eastAsia="MS Mincho"/>
          <w:b/>
          <w:szCs w:val="24"/>
          <w:lang w:eastAsia="zh-CN"/>
        </w:rPr>
        <w:tab/>
      </w:r>
      <w:r w:rsidR="005F5821" w:rsidRPr="00F11A62">
        <w:rPr>
          <w:rFonts w:eastAsia="MS Mincho"/>
          <w:b/>
          <w:szCs w:val="24"/>
          <w:lang w:eastAsia="zh-CN"/>
        </w:rPr>
        <w:t xml:space="preserve">virtual </w:t>
      </w:r>
      <w:r w:rsidRPr="00F11A62">
        <w:rPr>
          <w:rFonts w:eastAsia="MS Mincho"/>
          <w:b/>
          <w:szCs w:val="24"/>
          <w:lang w:eastAsia="zh-CN"/>
        </w:rPr>
        <w:t>world</w:t>
      </w:r>
      <w:r w:rsidRPr="00F11A62">
        <w:rPr>
          <w:rFonts w:eastAsia="MS Mincho"/>
          <w:szCs w:val="24"/>
          <w:lang w:eastAsia="zh-CN"/>
        </w:rPr>
        <w:t xml:space="preserve"> [b-ISO/IEC 18039]: </w:t>
      </w:r>
      <w:r w:rsidRPr="00ED2A9C">
        <w:rPr>
          <w:rFonts w:eastAsia="MS Mincho"/>
          <w:szCs w:val="24"/>
          <w:lang w:eastAsia="zh-CN"/>
        </w:rPr>
        <w:t>V</w:t>
      </w:r>
      <w:r w:rsidRPr="00F11A62">
        <w:rPr>
          <w:rFonts w:eastAsia="MS Mincho"/>
          <w:szCs w:val="24"/>
          <w:lang w:eastAsia="zh-CN"/>
        </w:rPr>
        <w:t>irtual environment, spatial organization of multiple virtual objects, potentially including global behaviour.</w:t>
      </w:r>
    </w:p>
    <w:p w14:paraId="4160472B" w14:textId="2B73D310" w:rsidR="006C1409" w:rsidRPr="00F11A62" w:rsidRDefault="006C1409" w:rsidP="003E46A6">
      <w:pPr>
        <w:pStyle w:val="Heading2"/>
        <w:numPr>
          <w:ilvl w:val="1"/>
          <w:numId w:val="0"/>
        </w:numPr>
        <w:ind w:left="794" w:hanging="794"/>
        <w:rPr>
          <w:rFonts w:eastAsia="MS Mincho"/>
          <w:b w:val="0"/>
          <w:bCs/>
          <w:iCs/>
          <w:szCs w:val="24"/>
          <w:lang w:eastAsia="ja-JP" w:bidi="ar-DZ"/>
        </w:rPr>
      </w:pPr>
      <w:bookmarkStart w:id="39" w:name="_Toc13471"/>
      <w:bookmarkStart w:id="40" w:name="_Toc7651"/>
      <w:bookmarkStart w:id="41" w:name="_Toc160721573"/>
      <w:bookmarkStart w:id="42" w:name="_Toc208220883"/>
      <w:bookmarkStart w:id="43" w:name="_Toc208223446"/>
      <w:bookmarkStart w:id="44" w:name="_Toc208226213"/>
      <w:bookmarkEnd w:id="37"/>
      <w:r w:rsidRPr="00F11A62">
        <w:rPr>
          <w:rFonts w:eastAsia="MS Mincho"/>
          <w:bCs/>
          <w:iCs/>
          <w:szCs w:val="24"/>
          <w:lang w:eastAsia="ja-JP" w:bidi="ar-DZ"/>
        </w:rPr>
        <w:t>3.</w:t>
      </w:r>
      <w:r w:rsidRPr="00F11A62">
        <w:rPr>
          <w:rFonts w:eastAsia="MS Mincho"/>
          <w:bCs/>
          <w:iCs/>
          <w:szCs w:val="24"/>
          <w:lang w:eastAsia="zh-CN" w:bidi="ar-DZ"/>
        </w:rPr>
        <w:t>2</w:t>
      </w:r>
      <w:r w:rsidR="003E46A6">
        <w:rPr>
          <w:rFonts w:eastAsia="MS Mincho"/>
          <w:bCs/>
          <w:iCs/>
          <w:szCs w:val="24"/>
          <w:lang w:eastAsia="ja-JP" w:bidi="ar-DZ"/>
        </w:rPr>
        <w:tab/>
      </w:r>
      <w:r w:rsidRPr="003E46A6">
        <w:t>Terms</w:t>
      </w:r>
      <w:r w:rsidRPr="00F11A62">
        <w:rPr>
          <w:rFonts w:eastAsia="MS Mincho"/>
          <w:bCs/>
          <w:iCs/>
          <w:szCs w:val="24"/>
          <w:lang w:eastAsia="ja-JP" w:bidi="ar-DZ"/>
        </w:rPr>
        <w:t xml:space="preserve"> defined </w:t>
      </w:r>
      <w:bookmarkEnd w:id="38"/>
      <w:bookmarkEnd w:id="39"/>
      <w:bookmarkEnd w:id="40"/>
      <w:bookmarkEnd w:id="41"/>
      <w:bookmarkEnd w:id="42"/>
      <w:bookmarkEnd w:id="43"/>
      <w:r w:rsidR="00DD754A">
        <w:rPr>
          <w:noProof/>
        </w:rPr>
        <w:t xml:space="preserve">in this Technical </w:t>
      </w:r>
      <w:r w:rsidR="00DD754A" w:rsidRPr="00DD754A">
        <w:rPr>
          <w:noProof/>
        </w:rPr>
        <w:t>Specification</w:t>
      </w:r>
      <w:bookmarkEnd w:id="44"/>
    </w:p>
    <w:p w14:paraId="25971424" w14:textId="77777777" w:rsidR="006C1409" w:rsidRPr="00F11A62" w:rsidRDefault="006C1409" w:rsidP="006C1409">
      <w:pPr>
        <w:spacing w:before="240"/>
        <w:rPr>
          <w:rFonts w:eastAsia="MS Mincho"/>
          <w:szCs w:val="24"/>
          <w:lang w:eastAsia="zh-CN"/>
        </w:rPr>
      </w:pPr>
      <w:r w:rsidRPr="00F11A62">
        <w:rPr>
          <w:rFonts w:eastAsia="MS Mincho"/>
          <w:szCs w:val="24"/>
          <w:lang w:eastAsia="zh-CN"/>
        </w:rPr>
        <w:t>None.</w:t>
      </w:r>
    </w:p>
    <w:p w14:paraId="2FEC628D" w14:textId="63FAA465" w:rsidR="006C1409" w:rsidRDefault="006B1C24" w:rsidP="006B1C24">
      <w:pPr>
        <w:pStyle w:val="Heading1"/>
        <w:rPr>
          <w:lang w:eastAsia="ja-JP"/>
        </w:rPr>
      </w:pPr>
      <w:bookmarkStart w:id="45" w:name="_Toc17549"/>
      <w:bookmarkStart w:id="46" w:name="_Toc15375"/>
      <w:bookmarkStart w:id="47" w:name="_Toc160721574"/>
      <w:bookmarkStart w:id="48" w:name="_Toc401158823"/>
      <w:bookmarkStart w:id="49" w:name="_Toc208220884"/>
      <w:bookmarkStart w:id="50" w:name="_Toc208223447"/>
      <w:bookmarkStart w:id="51" w:name="_Toc208226214"/>
      <w:r>
        <w:rPr>
          <w:lang w:eastAsia="ja-JP"/>
        </w:rPr>
        <w:lastRenderedPageBreak/>
        <w:t>4</w:t>
      </w:r>
      <w:r>
        <w:rPr>
          <w:lang w:eastAsia="ja-JP"/>
        </w:rPr>
        <w:tab/>
      </w:r>
      <w:r w:rsidR="006C1409" w:rsidRPr="005354CA">
        <w:rPr>
          <w:lang w:eastAsia="ja-JP"/>
        </w:rPr>
        <w:t>Abbreviations</w:t>
      </w:r>
      <w:bookmarkEnd w:id="45"/>
      <w:bookmarkEnd w:id="46"/>
      <w:bookmarkEnd w:id="47"/>
      <w:bookmarkEnd w:id="48"/>
      <w:bookmarkEnd w:id="49"/>
      <w:bookmarkEnd w:id="50"/>
      <w:bookmarkEnd w:id="51"/>
      <w:r w:rsidR="0010205D">
        <w:rPr>
          <w:lang w:eastAsia="ja-JP"/>
        </w:rPr>
        <w:t xml:space="preserve"> and acronyms</w:t>
      </w:r>
    </w:p>
    <w:p w14:paraId="55640796" w14:textId="5E0D4580" w:rsidR="00E12DC2" w:rsidRPr="006B1C24" w:rsidRDefault="00E12DC2" w:rsidP="006B1C24">
      <w:r w:rsidRPr="006B1C24">
        <w:t xml:space="preserve">This </w:t>
      </w:r>
      <w:r w:rsidR="00DA7D99">
        <w:t>Technical Specification</w:t>
      </w:r>
      <w:r w:rsidRPr="006B1C24">
        <w:t xml:space="preserve"> uses the following abbreviations and acronyms:</w:t>
      </w:r>
    </w:p>
    <w:p w14:paraId="5F930167" w14:textId="77777777" w:rsidR="006B1C24" w:rsidRDefault="006B1C24" w:rsidP="00663187">
      <w:pPr>
        <w:tabs>
          <w:tab w:val="clear" w:pos="794"/>
        </w:tabs>
        <w:rPr>
          <w:lang w:bidi="ar-DZ"/>
        </w:rPr>
      </w:pPr>
      <w:r>
        <w:rPr>
          <w:lang w:eastAsia="ko-KR"/>
        </w:rPr>
        <w:t>AR</w:t>
      </w:r>
      <w:r>
        <w:rPr>
          <w:lang w:eastAsia="ko-KR"/>
        </w:rPr>
        <w:tab/>
      </w:r>
      <w:r>
        <w:rPr>
          <w:lang w:bidi="ar-DZ"/>
        </w:rPr>
        <w:t>Augmented Reality</w:t>
      </w:r>
    </w:p>
    <w:p w14:paraId="25A9BCD0" w14:textId="77777777" w:rsidR="006B1C24" w:rsidRDefault="006B1C24" w:rsidP="00663187">
      <w:pPr>
        <w:tabs>
          <w:tab w:val="clear" w:pos="794"/>
        </w:tabs>
        <w:rPr>
          <w:lang w:bidi="ar-DZ"/>
        </w:rPr>
      </w:pPr>
      <w:r>
        <w:rPr>
          <w:lang w:bidi="ar-DZ"/>
        </w:rPr>
        <w:t>GNSS</w:t>
      </w:r>
      <w:r>
        <w:rPr>
          <w:lang w:bidi="ar-DZ"/>
        </w:rPr>
        <w:tab/>
        <w:t>Global Navigation Satellite System</w:t>
      </w:r>
    </w:p>
    <w:p w14:paraId="7BBD3CB8" w14:textId="77777777" w:rsidR="006B1C24" w:rsidRDefault="006B1C24" w:rsidP="00663187">
      <w:pPr>
        <w:tabs>
          <w:tab w:val="clear" w:pos="794"/>
        </w:tabs>
        <w:rPr>
          <w:lang w:bidi="ar-DZ"/>
        </w:rPr>
      </w:pPr>
      <w:r>
        <w:rPr>
          <w:lang w:bidi="ar-DZ"/>
        </w:rPr>
        <w:t>IoT</w:t>
      </w:r>
      <w:r>
        <w:rPr>
          <w:lang w:bidi="ar-DZ"/>
        </w:rPr>
        <w:tab/>
        <w:t>Internet of Things</w:t>
      </w:r>
    </w:p>
    <w:p w14:paraId="25CF51C9" w14:textId="77777777" w:rsidR="006B1C24" w:rsidRDefault="006B1C24" w:rsidP="00663187">
      <w:pPr>
        <w:tabs>
          <w:tab w:val="clear" w:pos="794"/>
        </w:tabs>
        <w:rPr>
          <w:lang w:bidi="ar-DZ"/>
        </w:rPr>
      </w:pPr>
      <w:r>
        <w:rPr>
          <w:lang w:bidi="ar-DZ"/>
        </w:rPr>
        <w:t>L1-MV</w:t>
      </w:r>
      <w:r>
        <w:rPr>
          <w:lang w:bidi="ar-DZ"/>
        </w:rPr>
        <w:tab/>
        <w:t>One-way (</w:t>
      </w:r>
      <w:proofErr w:type="spellStart"/>
      <w:r>
        <w:rPr>
          <w:lang w:bidi="ar-DZ"/>
        </w:rPr>
        <w:t>uni</w:t>
      </w:r>
      <w:proofErr w:type="spellEnd"/>
      <w:r>
        <w:rPr>
          <w:lang w:bidi="ar-DZ"/>
        </w:rPr>
        <w:t>-directional) Link object Metaverse</w:t>
      </w:r>
    </w:p>
    <w:p w14:paraId="1D815813" w14:textId="77777777" w:rsidR="006B1C24" w:rsidRDefault="006B1C24" w:rsidP="00663187">
      <w:pPr>
        <w:tabs>
          <w:tab w:val="clear" w:pos="794"/>
        </w:tabs>
        <w:rPr>
          <w:lang w:bidi="ar-DZ"/>
        </w:rPr>
      </w:pPr>
      <w:r>
        <w:rPr>
          <w:lang w:bidi="ar-DZ"/>
        </w:rPr>
        <w:t>L2-MV</w:t>
      </w:r>
      <w:r>
        <w:rPr>
          <w:lang w:bidi="ar-DZ"/>
        </w:rPr>
        <w:tab/>
        <w:t>Two-way (bi-directional) Link object Metaverse</w:t>
      </w:r>
    </w:p>
    <w:p w14:paraId="061C9265" w14:textId="77777777" w:rsidR="006B1C24" w:rsidRDefault="006B1C24" w:rsidP="00663187">
      <w:pPr>
        <w:tabs>
          <w:tab w:val="clear" w:pos="794"/>
        </w:tabs>
        <w:rPr>
          <w:lang w:bidi="ar-DZ"/>
        </w:rPr>
      </w:pPr>
      <w:proofErr w:type="spellStart"/>
      <w:r>
        <w:rPr>
          <w:lang w:bidi="ar-DZ"/>
        </w:rPr>
        <w:t>MVIoT</w:t>
      </w:r>
      <w:proofErr w:type="spellEnd"/>
      <w:r>
        <w:rPr>
          <w:lang w:bidi="ar-DZ"/>
        </w:rPr>
        <w:tab/>
        <w:t>Metaverse using IoT enablement functionality</w:t>
      </w:r>
    </w:p>
    <w:p w14:paraId="1128D6BB" w14:textId="02B04DF9" w:rsidR="006B1C24" w:rsidRDefault="006B1C24" w:rsidP="00663187">
      <w:pPr>
        <w:tabs>
          <w:tab w:val="clear" w:pos="794"/>
        </w:tabs>
        <w:rPr>
          <w:lang w:bidi="ar-DZ"/>
        </w:rPr>
      </w:pPr>
      <w:r>
        <w:rPr>
          <w:lang w:bidi="ar-DZ"/>
        </w:rPr>
        <w:t>NL</w:t>
      </w:r>
      <w:r w:rsidR="00CF7FF4">
        <w:rPr>
          <w:lang w:bidi="ar-DZ"/>
        </w:rPr>
        <w:t>-</w:t>
      </w:r>
      <w:r>
        <w:rPr>
          <w:lang w:bidi="ar-DZ"/>
        </w:rPr>
        <w:t>MV</w:t>
      </w:r>
      <w:r w:rsidR="00CF7FF4">
        <w:rPr>
          <w:lang w:bidi="ar-DZ"/>
        </w:rPr>
        <w:tab/>
      </w:r>
      <w:r>
        <w:rPr>
          <w:lang w:bidi="ar-DZ"/>
        </w:rPr>
        <w:t>No-Link object Metaverse</w:t>
      </w:r>
    </w:p>
    <w:p w14:paraId="66C27396" w14:textId="77777777" w:rsidR="006B1C24" w:rsidRDefault="006B1C24" w:rsidP="00663187">
      <w:pPr>
        <w:tabs>
          <w:tab w:val="clear" w:pos="794"/>
        </w:tabs>
        <w:rPr>
          <w:lang w:bidi="ar-DZ"/>
        </w:rPr>
      </w:pPr>
      <w:r>
        <w:rPr>
          <w:lang w:bidi="ar-DZ"/>
        </w:rPr>
        <w:t>PII</w:t>
      </w:r>
      <w:r>
        <w:rPr>
          <w:lang w:bidi="ar-DZ"/>
        </w:rPr>
        <w:tab/>
        <w:t>Personally Identifiable Information</w:t>
      </w:r>
    </w:p>
    <w:p w14:paraId="2635F421" w14:textId="4CD92F69" w:rsidR="00E12DC2" w:rsidRPr="00E12DC2" w:rsidRDefault="006B1C24" w:rsidP="00663187">
      <w:pPr>
        <w:tabs>
          <w:tab w:val="clear" w:pos="794"/>
        </w:tabs>
        <w:rPr>
          <w:lang w:bidi="ar-DZ"/>
        </w:rPr>
      </w:pPr>
      <w:r>
        <w:rPr>
          <w:lang w:bidi="ar-DZ"/>
        </w:rPr>
        <w:t>VR</w:t>
      </w:r>
      <w:r>
        <w:rPr>
          <w:lang w:bidi="ar-DZ"/>
        </w:rPr>
        <w:tab/>
        <w:t>Virtual Reality</w:t>
      </w:r>
    </w:p>
    <w:p w14:paraId="32B47D10" w14:textId="6A8F8A02" w:rsidR="006C1409" w:rsidRPr="004D2021" w:rsidRDefault="006C1409" w:rsidP="004D2021">
      <w:pPr>
        <w:pStyle w:val="Heading1"/>
      </w:pPr>
      <w:bookmarkStart w:id="52" w:name="_Toc2698"/>
      <w:bookmarkStart w:id="53" w:name="_Toc160721578"/>
      <w:bookmarkStart w:id="54" w:name="_Toc208220885"/>
      <w:bookmarkStart w:id="55" w:name="_Toc208223448"/>
      <w:bookmarkStart w:id="56" w:name="_Toc208226215"/>
      <w:bookmarkStart w:id="57" w:name="_Toc23291"/>
      <w:r w:rsidRPr="004D2021">
        <w:t>5</w:t>
      </w:r>
      <w:r w:rsidR="004D2021">
        <w:tab/>
      </w:r>
      <w:r w:rsidRPr="004D2021">
        <w:t>Conventions</w:t>
      </w:r>
      <w:bookmarkEnd w:id="52"/>
      <w:bookmarkEnd w:id="53"/>
      <w:bookmarkEnd w:id="54"/>
      <w:bookmarkEnd w:id="55"/>
      <w:bookmarkEnd w:id="56"/>
    </w:p>
    <w:p w14:paraId="512EA4C1" w14:textId="77777777" w:rsidR="006C1409" w:rsidRPr="00F11A62" w:rsidRDefault="006C1409" w:rsidP="00EE47C4">
      <w:pPr>
        <w:rPr>
          <w:rFonts w:eastAsia="MS Mincho"/>
          <w:szCs w:val="24"/>
          <w:lang w:eastAsia="zh-CN" w:bidi="ar-DZ"/>
        </w:rPr>
      </w:pPr>
      <w:r w:rsidRPr="00F11A62">
        <w:rPr>
          <w:rFonts w:eastAsia="MS Mincho"/>
          <w:szCs w:val="24"/>
          <w:lang w:eastAsia="zh-CN" w:bidi="ar-DZ"/>
        </w:rPr>
        <w:t xml:space="preserve">The </w:t>
      </w:r>
      <w:r w:rsidRPr="00EE47C4">
        <w:t>following</w:t>
      </w:r>
      <w:r w:rsidRPr="00F11A62">
        <w:rPr>
          <w:rFonts w:eastAsia="MS Mincho"/>
          <w:szCs w:val="24"/>
          <w:lang w:eastAsia="zh-CN" w:bidi="ar-DZ"/>
        </w:rPr>
        <w:t xml:space="preserve"> conventions are used:</w:t>
      </w:r>
    </w:p>
    <w:p w14:paraId="05736712" w14:textId="76E7CE95" w:rsidR="006C1409" w:rsidRPr="006952E1" w:rsidRDefault="006C1409" w:rsidP="006952E1">
      <w:r w:rsidRPr="00EE47C4">
        <w:t xml:space="preserve">The </w:t>
      </w:r>
      <w:r w:rsidRPr="006952E1">
        <w:t xml:space="preserve">keywords </w:t>
      </w:r>
      <w:r w:rsidR="00C14F04">
        <w:t>"</w:t>
      </w:r>
      <w:r w:rsidRPr="006952E1">
        <w:t>is required to</w:t>
      </w:r>
      <w:r w:rsidR="00C14F04">
        <w:t>"</w:t>
      </w:r>
      <w:r w:rsidRPr="006952E1">
        <w:t xml:space="preserve"> indicate a requirement which must be strictly followed and from which no deviation is permitted, if conformance to this </w:t>
      </w:r>
      <w:bookmarkStart w:id="58" w:name="OLE_LINK31"/>
      <w:r w:rsidRPr="006952E1">
        <w:t>Technical Specification</w:t>
      </w:r>
      <w:bookmarkEnd w:id="58"/>
      <w:r w:rsidRPr="006952E1">
        <w:t xml:space="preserve"> is to be claimed.</w:t>
      </w:r>
    </w:p>
    <w:p w14:paraId="3745C0AE" w14:textId="53CE5761" w:rsidR="006C1409" w:rsidRPr="00F11A62" w:rsidRDefault="006C1409" w:rsidP="006952E1">
      <w:pPr>
        <w:rPr>
          <w:rFonts w:eastAsia="Calibri"/>
          <w:szCs w:val="24"/>
          <w:lang w:eastAsia="ko-KR" w:bidi="ar-DZ"/>
        </w:rPr>
      </w:pPr>
      <w:r w:rsidRPr="006952E1">
        <w:t xml:space="preserve">The keywords </w:t>
      </w:r>
      <w:r w:rsidR="00C14F04">
        <w:t>"</w:t>
      </w:r>
      <w:r w:rsidRPr="006952E1">
        <w:t>is recommended</w:t>
      </w:r>
      <w:r w:rsidR="00C14F04">
        <w:t>"</w:t>
      </w:r>
      <w:r w:rsidRPr="006952E1">
        <w:t xml:space="preserve"> indicate a requirement that is recommended but which is not required</w:t>
      </w:r>
      <w:r w:rsidRPr="00EE47C4">
        <w:t>. Thus,</w:t>
      </w:r>
      <w:r w:rsidRPr="00F11A62">
        <w:rPr>
          <w:rFonts w:eastAsia="Calibri"/>
          <w:color w:val="000000"/>
          <w:szCs w:val="24"/>
          <w:lang w:eastAsia="zh-CN"/>
        </w:rPr>
        <w:t xml:space="preserve"> this requirement need not be present to claim conformance.</w:t>
      </w:r>
    </w:p>
    <w:p w14:paraId="09FDB452" w14:textId="3A3DF3D8" w:rsidR="006C1409" w:rsidRPr="001C0C33" w:rsidRDefault="001C0C33" w:rsidP="001C0C33">
      <w:pPr>
        <w:pStyle w:val="Heading1"/>
      </w:pPr>
      <w:bookmarkStart w:id="59" w:name="_Toc26007"/>
      <w:bookmarkStart w:id="60" w:name="_Toc160721579"/>
      <w:bookmarkStart w:id="61" w:name="_Toc208220886"/>
      <w:bookmarkStart w:id="62" w:name="_Toc208223449"/>
      <w:bookmarkStart w:id="63" w:name="_Toc208226216"/>
      <w:r>
        <w:t>6</w:t>
      </w:r>
      <w:r>
        <w:tab/>
      </w:r>
      <w:r w:rsidR="006C1409" w:rsidRPr="001C0C33">
        <w:t>Introduction</w:t>
      </w:r>
      <w:bookmarkEnd w:id="57"/>
      <w:bookmarkEnd w:id="59"/>
      <w:bookmarkEnd w:id="60"/>
      <w:bookmarkEnd w:id="61"/>
      <w:bookmarkEnd w:id="62"/>
      <w:bookmarkEnd w:id="63"/>
    </w:p>
    <w:p w14:paraId="64FB70D9" w14:textId="4E08A91C" w:rsidR="006C1409" w:rsidRPr="006D72E9" w:rsidRDefault="006C1409" w:rsidP="006D72E9">
      <w:pPr>
        <w:pStyle w:val="Heading2"/>
      </w:pPr>
      <w:bookmarkStart w:id="64" w:name="_Toc160721580"/>
      <w:bookmarkStart w:id="65" w:name="_Toc208220887"/>
      <w:bookmarkStart w:id="66" w:name="_Toc208223450"/>
      <w:bookmarkStart w:id="67" w:name="_Toc208226217"/>
      <w:r w:rsidRPr="006D72E9">
        <w:t>6.1</w:t>
      </w:r>
      <w:r w:rsidR="001C0C33" w:rsidRPr="006D72E9">
        <w:tab/>
      </w:r>
      <w:r w:rsidRPr="006D72E9">
        <w:t>Object linking in virtual worlds in metaverse and the physical world</w:t>
      </w:r>
      <w:bookmarkEnd w:id="64"/>
      <w:bookmarkEnd w:id="65"/>
      <w:bookmarkEnd w:id="66"/>
      <w:bookmarkEnd w:id="67"/>
    </w:p>
    <w:p w14:paraId="1D25247A" w14:textId="77777777" w:rsidR="006C1409" w:rsidRPr="00F11A62" w:rsidRDefault="006C1409" w:rsidP="006D72E9">
      <w:pPr>
        <w:rPr>
          <w:rFonts w:eastAsia="MS Mincho"/>
          <w:szCs w:val="24"/>
          <w:lang w:eastAsia="zh-CN"/>
        </w:rPr>
      </w:pPr>
      <w:r w:rsidRPr="006D72E9">
        <w:t>The</w:t>
      </w:r>
      <w:r w:rsidRPr="00ED2A9C">
        <w:rPr>
          <w:rFonts w:eastAsia="MS Mincho"/>
          <w:szCs w:val="24"/>
          <w:lang w:eastAsia="zh-CN"/>
        </w:rPr>
        <w:t xml:space="preserve"> metaverse</w:t>
      </w:r>
      <w:r w:rsidRPr="00F11A62">
        <w:rPr>
          <w:rFonts w:eastAsia="MS Mincho"/>
          <w:szCs w:val="24"/>
          <w:lang w:eastAsia="zh-CN"/>
        </w:rPr>
        <w:t xml:space="preserve"> is an integrative ecosystem of virtual worlds offering immersive experiences to users that modify the pre-existing value and create new value from economic, environmental, social and cultural perspectives [ITU FGMV-20]. Metaverse can be categorized into the following three types by virtual object features:</w:t>
      </w:r>
    </w:p>
    <w:p w14:paraId="34F52886" w14:textId="0E5CBEFA" w:rsidR="006C1409" w:rsidRPr="00F11A62" w:rsidRDefault="001C0828" w:rsidP="001C0828">
      <w:pPr>
        <w:pStyle w:val="enumlev1"/>
        <w:rPr>
          <w:lang w:eastAsia="zh-CN"/>
        </w:rPr>
      </w:pPr>
      <w:r w:rsidRPr="00014B13">
        <w:rPr>
          <w:lang w:eastAsia="zh-CN"/>
        </w:rPr>
        <w:t>–</w:t>
      </w:r>
      <w:r w:rsidRPr="00014B13">
        <w:rPr>
          <w:lang w:eastAsia="zh-CN"/>
        </w:rPr>
        <w:tab/>
      </w:r>
      <w:r w:rsidR="006C1409" w:rsidRPr="00F11A62">
        <w:rPr>
          <w:b/>
          <w:bCs/>
          <w:lang w:eastAsia="zh-CN"/>
        </w:rPr>
        <w:t>No-link object metaverse (NL-MV)</w:t>
      </w:r>
      <w:r w:rsidR="006C1409" w:rsidRPr="00674443">
        <w:rPr>
          <w:lang w:eastAsia="zh-CN"/>
        </w:rPr>
        <w:t>:</w:t>
      </w:r>
      <w:r w:rsidRPr="00674443">
        <w:rPr>
          <w:rFonts w:eastAsia="SimSun"/>
          <w:color w:val="000000"/>
          <w:shd w:val="clear" w:color="auto" w:fill="FFFFFF"/>
          <w:lang w:eastAsia="ja-JP"/>
        </w:rPr>
        <w:t xml:space="preserve"> </w:t>
      </w:r>
      <w:r w:rsidR="006C1409" w:rsidRPr="00F11A62">
        <w:rPr>
          <w:rFonts w:eastAsia="SimSun"/>
          <w:color w:val="000000"/>
          <w:shd w:val="clear" w:color="auto" w:fill="FFFFFF"/>
          <w:lang w:eastAsia="ja-JP"/>
        </w:rPr>
        <w:t xml:space="preserve">In this type, </w:t>
      </w:r>
      <w:r w:rsidR="006C1409" w:rsidRPr="00F11A62">
        <w:rPr>
          <w:lang w:eastAsia="zh-CN"/>
        </w:rPr>
        <w:t>the virtual world in metaverse consists of virtual objects in metaverse that do not link to the physical objects directly. To offer immersive experiences to users,</w:t>
      </w:r>
      <w:bookmarkStart w:id="68" w:name="OLE_LINK2"/>
      <w:r w:rsidR="006C1409" w:rsidRPr="00F11A62">
        <w:rPr>
          <w:lang w:eastAsia="zh-CN"/>
        </w:rPr>
        <w:t xml:space="preserve"> the virtual objects in metaverse may be mapped to the physical objects in the world conceptually.</w:t>
      </w:r>
      <w:bookmarkEnd w:id="68"/>
      <w:r w:rsidR="006C1409" w:rsidRPr="00F11A62">
        <w:rPr>
          <w:lang w:eastAsia="zh-CN"/>
        </w:rPr>
        <w:t xml:space="preserve"> However, in this type, the change of physical objects will not be reflected to virtual objects in metaverse and vice versa. For example, the game metaverse is a kind of NL-MV. In the game metaverse, users can break through the reality of physical world rules and create native experiences. </w:t>
      </w:r>
      <w:bookmarkStart w:id="69" w:name="OLE_LINK17"/>
      <w:r w:rsidR="006C1409" w:rsidRPr="00F11A62">
        <w:rPr>
          <w:lang w:eastAsia="zh-CN"/>
        </w:rPr>
        <w:t>The similarity between the physical world and the virtual world is less</w:t>
      </w:r>
      <w:bookmarkEnd w:id="69"/>
      <w:r w:rsidR="006C1409" w:rsidRPr="00F11A62">
        <w:rPr>
          <w:lang w:eastAsia="zh-CN"/>
        </w:rPr>
        <w:t xml:space="preserve">; the avatars flying as birds in the game metaverse will not </w:t>
      </w:r>
      <w:bookmarkStart w:id="70" w:name="OLE_LINK19"/>
      <w:r w:rsidR="006C1409" w:rsidRPr="00F11A62">
        <w:rPr>
          <w:lang w:eastAsia="zh-CN"/>
        </w:rPr>
        <w:t>be reflected to</w:t>
      </w:r>
      <w:bookmarkEnd w:id="70"/>
      <w:r w:rsidR="006C1409" w:rsidRPr="00F11A62">
        <w:rPr>
          <w:lang w:eastAsia="zh-CN"/>
        </w:rPr>
        <w:t xml:space="preserve"> the corresponding users in the physical world.</w:t>
      </w:r>
    </w:p>
    <w:p w14:paraId="42E00FF7" w14:textId="69269E1A" w:rsidR="006C1409" w:rsidRPr="00F11A62" w:rsidRDefault="001C0828" w:rsidP="001C0828">
      <w:pPr>
        <w:pStyle w:val="enumlev1"/>
        <w:rPr>
          <w:rFonts w:eastAsia="MS Mincho"/>
          <w:lang w:eastAsia="ja-JP"/>
        </w:rPr>
      </w:pPr>
      <w:r w:rsidRPr="00014B13">
        <w:rPr>
          <w:lang w:eastAsia="zh-CN"/>
        </w:rPr>
        <w:t>–</w:t>
      </w:r>
      <w:r w:rsidRPr="00014B13">
        <w:rPr>
          <w:lang w:eastAsia="zh-CN"/>
        </w:rPr>
        <w:tab/>
      </w:r>
      <w:r w:rsidR="006C1409" w:rsidRPr="00F11A62">
        <w:rPr>
          <w:b/>
          <w:bCs/>
          <w:lang w:eastAsia="zh-CN"/>
        </w:rPr>
        <w:t>One-way (</w:t>
      </w:r>
      <w:proofErr w:type="spellStart"/>
      <w:r w:rsidR="006C1409" w:rsidRPr="00F11A62">
        <w:rPr>
          <w:b/>
          <w:bCs/>
          <w:lang w:eastAsia="zh-CN"/>
        </w:rPr>
        <w:t>uni</w:t>
      </w:r>
      <w:proofErr w:type="spellEnd"/>
      <w:r w:rsidR="006C1409" w:rsidRPr="00F11A62">
        <w:rPr>
          <w:b/>
          <w:bCs/>
          <w:lang w:eastAsia="zh-CN"/>
        </w:rPr>
        <w:t>-directional) link object metaverse (L1-MV)</w:t>
      </w:r>
      <w:r w:rsidR="006C1409" w:rsidRPr="00674443">
        <w:rPr>
          <w:lang w:eastAsia="zh-CN"/>
        </w:rPr>
        <w:t xml:space="preserve">: </w:t>
      </w:r>
      <w:r w:rsidR="006C1409" w:rsidRPr="00F11A62">
        <w:rPr>
          <w:lang w:eastAsia="zh-CN"/>
        </w:rPr>
        <w:t xml:space="preserve">In this type, the virtual world in metaverse consists of virtual objects in metaverse that link to the physical objects directly but the direction of the link is one way, which is from the objects in the physical world to objects in the virtual world. With a one-way link from the physical world to the virtual world, only changes in physical objects in metaverse will be reflected to the virtual objects in the virtual world. For example, to build a virtual Yangtze River in the virtual world, it is necessary to deploy numerous sensors in </w:t>
      </w:r>
      <w:bookmarkStart w:id="71" w:name="OLE_LINK20"/>
      <w:r w:rsidR="006C1409" w:rsidRPr="00F11A62">
        <w:rPr>
          <w:lang w:eastAsia="zh-CN"/>
        </w:rPr>
        <w:t>the Yangtze River in the physical world</w:t>
      </w:r>
      <w:bookmarkEnd w:id="71"/>
      <w:r w:rsidR="006C1409" w:rsidRPr="00F11A62">
        <w:rPr>
          <w:lang w:eastAsia="zh-CN"/>
        </w:rPr>
        <w:t xml:space="preserve">. Only by capturing the changes in the water level of the </w:t>
      </w:r>
      <w:bookmarkStart w:id="72" w:name="OLE_LINK18"/>
      <w:r w:rsidR="006C1409" w:rsidRPr="00F11A62">
        <w:rPr>
          <w:lang w:eastAsia="zh-CN"/>
        </w:rPr>
        <w:t>Yangtze River</w:t>
      </w:r>
      <w:bookmarkEnd w:id="72"/>
      <w:r w:rsidR="006C1409" w:rsidRPr="00F11A62">
        <w:rPr>
          <w:lang w:eastAsia="zh-CN"/>
        </w:rPr>
        <w:t xml:space="preserve"> in real-time can a virtual Yangtze River in the virtual world be built that is </w:t>
      </w:r>
      <w:proofErr w:type="gramStart"/>
      <w:r w:rsidR="006C1409" w:rsidRPr="00F11A62">
        <w:rPr>
          <w:lang w:eastAsia="zh-CN"/>
        </w:rPr>
        <w:t>exactly the same</w:t>
      </w:r>
      <w:proofErr w:type="gramEnd"/>
      <w:r w:rsidR="006C1409" w:rsidRPr="00F11A62">
        <w:rPr>
          <w:lang w:eastAsia="zh-CN"/>
        </w:rPr>
        <w:t xml:space="preserve"> as the Yangtze River in the physical world. The</w:t>
      </w:r>
      <w:r w:rsidR="006C1409">
        <w:rPr>
          <w:lang w:eastAsia="zh-CN"/>
        </w:rPr>
        <w:t>re is more</w:t>
      </w:r>
      <w:r w:rsidR="006C1409" w:rsidRPr="00F11A62">
        <w:rPr>
          <w:lang w:eastAsia="zh-CN"/>
        </w:rPr>
        <w:t xml:space="preserve"> similarity between the physical world and virtual world, </w:t>
      </w:r>
      <w:r w:rsidR="006C1409" w:rsidRPr="00F11A62">
        <w:rPr>
          <w:lang w:eastAsia="zh-CN"/>
        </w:rPr>
        <w:lastRenderedPageBreak/>
        <w:t>but the changes in the Yangtze River in the virtual world will not be reflected in the Yangtze River in the physical world.</w:t>
      </w:r>
    </w:p>
    <w:p w14:paraId="0096E804" w14:textId="620061DC" w:rsidR="006C1409" w:rsidRPr="00F11A62" w:rsidRDefault="001C0828" w:rsidP="001C0828">
      <w:pPr>
        <w:pStyle w:val="enumlev1"/>
        <w:rPr>
          <w:lang w:eastAsia="zh-CN"/>
        </w:rPr>
      </w:pPr>
      <w:r w:rsidRPr="00014B13">
        <w:rPr>
          <w:lang w:eastAsia="zh-CN"/>
        </w:rPr>
        <w:t>–</w:t>
      </w:r>
      <w:r w:rsidRPr="00014B13">
        <w:rPr>
          <w:lang w:eastAsia="zh-CN"/>
        </w:rPr>
        <w:tab/>
      </w:r>
      <w:r w:rsidR="006C1409" w:rsidRPr="00F11A62">
        <w:rPr>
          <w:b/>
          <w:bCs/>
          <w:lang w:eastAsia="zh-CN"/>
        </w:rPr>
        <w:t>Two-way (bi-directional) link object metaverse (L2-MV)</w:t>
      </w:r>
      <w:r w:rsidR="006C1409" w:rsidRPr="00674443">
        <w:rPr>
          <w:lang w:eastAsia="zh-CN"/>
        </w:rPr>
        <w:t xml:space="preserve">: In </w:t>
      </w:r>
      <w:r w:rsidR="006C1409" w:rsidRPr="00F11A62">
        <w:rPr>
          <w:lang w:eastAsia="zh-CN"/>
        </w:rPr>
        <w:t xml:space="preserve">this type, two types of L1-MV are available. In this type, the virtual objects in metaverse can interact with the physical objects in the physical world. The changes in virtual objects are reflected in the change in the physical world and vice versa. For example, in the L2-MV, a virtual dam corresponding to the dam on the Yangtze River in the physical world is constructed. The virtual dam </w:t>
      </w:r>
      <w:proofErr w:type="gramStart"/>
      <w:r w:rsidR="006C1409" w:rsidRPr="00F11A62">
        <w:rPr>
          <w:lang w:eastAsia="zh-CN"/>
        </w:rPr>
        <w:t>is capable of receiving</w:t>
      </w:r>
      <w:proofErr w:type="gramEnd"/>
      <w:r w:rsidR="006C1409" w:rsidRPr="00F11A62">
        <w:rPr>
          <w:lang w:eastAsia="zh-CN"/>
        </w:rPr>
        <w:t xml:space="preserve"> real-time data from sensors deployed on the dam in the physical world, such as water flow, water level and structural integrity. At the same time, it can simulate the effects of various operations on the virtual dam, such as opening or closing the dam gates.</w:t>
      </w:r>
      <w:r w:rsidR="006C1409" w:rsidRPr="00F11A62">
        <w:rPr>
          <w:rFonts w:eastAsia="MS Mincho"/>
          <w:lang w:eastAsia="ja-JP"/>
        </w:rPr>
        <w:t xml:space="preserve"> </w:t>
      </w:r>
      <w:r w:rsidR="006C1409" w:rsidRPr="00F11A62">
        <w:rPr>
          <w:rFonts w:eastAsia="SimSun"/>
          <w:lang w:eastAsia="zh-CN"/>
        </w:rPr>
        <w:t xml:space="preserve">With the bi-directional link between the physical world and the virtual one, </w:t>
      </w:r>
      <w:r w:rsidR="006C1409" w:rsidRPr="00F11A62">
        <w:rPr>
          <w:lang w:eastAsia="zh-CN"/>
        </w:rPr>
        <w:t>remote control over the physical dam can be achieved. In response to a predicted flood, the virtual dam can automatically calculate the optimal timing and degree of gate opening, to minimize flood damage while also preserving water resources. Similarly, during drought conditions, it can optimize water release to ensure the sustainability of downstream ecosystems and communities.</w:t>
      </w:r>
    </w:p>
    <w:p w14:paraId="384FA3FE" w14:textId="7CA2FB3B" w:rsidR="006C1409" w:rsidRPr="00517FDC" w:rsidRDefault="006C1409" w:rsidP="00517FDC">
      <w:r w:rsidRPr="00517FDC">
        <w:t>There are several technologies to realize L1-MV and L2-MV. One technology is digital twins. A reference model for the metaverse based on a digital twin enabling is described in [b-ITU FGMV-29]. Another technology is IoT, specified in [ITU-T Y.4000] and [ITU-T Y.4401].</w:t>
      </w:r>
    </w:p>
    <w:p w14:paraId="62530623" w14:textId="77777777" w:rsidR="006C1409" w:rsidRPr="00F11A62" w:rsidRDefault="006C1409" w:rsidP="00517FDC">
      <w:pPr>
        <w:rPr>
          <w:rFonts w:eastAsia="MS Mincho"/>
          <w:szCs w:val="24"/>
          <w:lang w:eastAsia="zh-CN"/>
        </w:rPr>
      </w:pPr>
      <w:r w:rsidRPr="00517FDC">
        <w:t xml:space="preserve">This Technical Specification describes metaverse using </w:t>
      </w:r>
      <w:bookmarkStart w:id="73" w:name="OLE_LINK3"/>
      <w:bookmarkStart w:id="74" w:name="OLE_LINK7"/>
      <w:r w:rsidRPr="00517FDC">
        <w:t>IoT enablement</w:t>
      </w:r>
      <w:bookmarkEnd w:id="73"/>
      <w:r w:rsidRPr="00517FDC">
        <w:t xml:space="preserve"> functionality</w:t>
      </w:r>
      <w:bookmarkEnd w:id="74"/>
      <w:r w:rsidRPr="00517FDC">
        <w:t xml:space="preserve"> (</w:t>
      </w:r>
      <w:proofErr w:type="spellStart"/>
      <w:r w:rsidRPr="00517FDC">
        <w:t>MVIoT</w:t>
      </w:r>
      <w:proofErr w:type="spellEnd"/>
      <w:r w:rsidRPr="00517FDC">
        <w:t xml:space="preserve">) to realize L1-MV or L2-MV by IoT. In the following sub-clause and clauses, the concept of </w:t>
      </w:r>
      <w:proofErr w:type="spellStart"/>
      <w:r w:rsidRPr="00517FDC">
        <w:t>MVIoT</w:t>
      </w:r>
      <w:proofErr w:type="spellEnd"/>
      <w:r w:rsidRPr="00517FDC">
        <w:t>, user devices and</w:t>
      </w:r>
      <w:r w:rsidRPr="00F11A62">
        <w:rPr>
          <w:rFonts w:eastAsia="MS Mincho"/>
          <w:szCs w:val="24"/>
          <w:lang w:eastAsia="zh-CN"/>
        </w:rPr>
        <w:t xml:space="preserve"> IoT devices connecting to </w:t>
      </w:r>
      <w:proofErr w:type="spellStart"/>
      <w:r w:rsidRPr="00F11A62">
        <w:rPr>
          <w:rFonts w:eastAsia="MS Mincho"/>
          <w:szCs w:val="24"/>
          <w:lang w:eastAsia="zh-CN"/>
        </w:rPr>
        <w:t>MVIoT</w:t>
      </w:r>
      <w:proofErr w:type="spellEnd"/>
      <w:r w:rsidRPr="00F11A62">
        <w:rPr>
          <w:rFonts w:eastAsia="MS Mincho"/>
          <w:szCs w:val="24"/>
          <w:lang w:eastAsia="zh-CN"/>
        </w:rPr>
        <w:t xml:space="preserve">, and the requirements, functional framework and capabilities of </w:t>
      </w:r>
      <w:proofErr w:type="spellStart"/>
      <w:r w:rsidRPr="00F11A62">
        <w:rPr>
          <w:rFonts w:eastAsia="MS Mincho"/>
          <w:szCs w:val="24"/>
          <w:lang w:eastAsia="zh-CN"/>
        </w:rPr>
        <w:t>MVIoT</w:t>
      </w:r>
      <w:proofErr w:type="spellEnd"/>
      <w:r w:rsidRPr="00F11A62">
        <w:rPr>
          <w:rFonts w:eastAsia="MS Mincho"/>
          <w:szCs w:val="24"/>
          <w:lang w:eastAsia="zh-CN"/>
        </w:rPr>
        <w:t xml:space="preserve"> are provided. </w:t>
      </w:r>
    </w:p>
    <w:p w14:paraId="261F613B" w14:textId="14A3C6D3" w:rsidR="006C1409" w:rsidRPr="008D0B0B" w:rsidRDefault="006C1409" w:rsidP="008D0B0B">
      <w:pPr>
        <w:pStyle w:val="Heading2"/>
        <w:rPr>
          <w:rFonts w:eastAsia="Times New Roman"/>
          <w:lang w:eastAsia="zh-CN"/>
        </w:rPr>
      </w:pPr>
      <w:bookmarkStart w:id="75" w:name="_Toc160721581"/>
      <w:bookmarkStart w:id="76" w:name="_Toc208220888"/>
      <w:bookmarkStart w:id="77" w:name="_Toc208223451"/>
      <w:bookmarkStart w:id="78" w:name="_Toc208226218"/>
      <w:r w:rsidRPr="008D0B0B">
        <w:rPr>
          <w:rFonts w:eastAsia="Times New Roman"/>
          <w:lang w:eastAsia="zh-CN"/>
        </w:rPr>
        <w:t>6.2</w:t>
      </w:r>
      <w:r w:rsidR="008D0B0B">
        <w:rPr>
          <w:rFonts w:eastAsia="Times New Roman"/>
          <w:lang w:eastAsia="zh-CN"/>
        </w:rPr>
        <w:tab/>
      </w:r>
      <w:r w:rsidRPr="008D0B0B">
        <w:rPr>
          <w:rFonts w:eastAsia="Times New Roman"/>
          <w:lang w:eastAsia="zh-CN"/>
        </w:rPr>
        <w:t xml:space="preserve">The concept of </w:t>
      </w:r>
      <w:proofErr w:type="spellStart"/>
      <w:r w:rsidRPr="008D0B0B">
        <w:rPr>
          <w:rFonts w:eastAsia="Times New Roman"/>
          <w:lang w:eastAsia="zh-CN"/>
        </w:rPr>
        <w:t>MVIoT</w:t>
      </w:r>
      <w:bookmarkEnd w:id="75"/>
      <w:bookmarkEnd w:id="76"/>
      <w:bookmarkEnd w:id="77"/>
      <w:bookmarkEnd w:id="78"/>
      <w:proofErr w:type="spellEnd"/>
    </w:p>
    <w:p w14:paraId="1CE1D938" w14:textId="77777777" w:rsidR="006C1409" w:rsidRPr="008D0B0B" w:rsidRDefault="006C1409" w:rsidP="008D0B0B">
      <w:r w:rsidRPr="00F11A62">
        <w:rPr>
          <w:rFonts w:eastAsia="MS Mincho"/>
          <w:szCs w:val="24"/>
          <w:lang w:eastAsia="zh-CN"/>
        </w:rPr>
        <w:t xml:space="preserve">With a </w:t>
      </w:r>
      <w:bookmarkStart w:id="79" w:name="OLE_LINK28"/>
      <w:r w:rsidRPr="00F11A62">
        <w:rPr>
          <w:rFonts w:eastAsia="MS Mincho"/>
          <w:szCs w:val="24"/>
          <w:lang w:eastAsia="zh-CN"/>
        </w:rPr>
        <w:t>multitude</w:t>
      </w:r>
      <w:bookmarkEnd w:id="79"/>
      <w:r w:rsidRPr="00F11A62">
        <w:rPr>
          <w:rFonts w:eastAsia="MS Mincho"/>
          <w:szCs w:val="24"/>
          <w:lang w:eastAsia="zh-CN"/>
        </w:rPr>
        <w:t xml:space="preserve"> of </w:t>
      </w:r>
      <w:bookmarkStart w:id="80" w:name="OLE_LINK36"/>
      <w:r w:rsidRPr="00F11A62">
        <w:rPr>
          <w:rFonts w:eastAsia="MS Mincho"/>
          <w:szCs w:val="24"/>
          <w:lang w:eastAsia="zh-CN"/>
        </w:rPr>
        <w:t>IoT</w:t>
      </w:r>
      <w:bookmarkEnd w:id="80"/>
      <w:r w:rsidRPr="00F11A62">
        <w:rPr>
          <w:rFonts w:eastAsia="MS Mincho"/>
          <w:szCs w:val="24"/>
          <w:lang w:eastAsia="zh-CN"/>
        </w:rPr>
        <w:t xml:space="preserve"> devices ranging from sensors to actuators, each operating on different </w:t>
      </w:r>
      <w:r w:rsidRPr="008D0B0B">
        <w:t xml:space="preserve">protocols, the integration of these disparate IoT devices into a </w:t>
      </w:r>
      <w:bookmarkStart w:id="81" w:name="OLE_LINK46"/>
      <w:r w:rsidRPr="008D0B0B">
        <w:t>cohesive</w:t>
      </w:r>
      <w:bookmarkEnd w:id="81"/>
      <w:r w:rsidRPr="008D0B0B">
        <w:t xml:space="preserve"> metaverse system poses a significant challenge. IoT </w:t>
      </w:r>
      <w:bookmarkStart w:id="82" w:name="OLE_LINK39"/>
      <w:r w:rsidRPr="008D0B0B">
        <w:t>enablers</w:t>
      </w:r>
      <w:bookmarkEnd w:id="82"/>
      <w:r w:rsidRPr="008D0B0B">
        <w:t xml:space="preserve"> bridge the gap between various IoT devices by providing standardized interfaces and protocols for seamless connectivity. Moreover, IoT </w:t>
      </w:r>
      <w:bookmarkStart w:id="83" w:name="OLE_LINK37"/>
      <w:r w:rsidRPr="008D0B0B">
        <w:t>enablers streamline</w:t>
      </w:r>
      <w:bookmarkEnd w:id="83"/>
      <w:r w:rsidRPr="008D0B0B">
        <w:t xml:space="preserve"> the management and orchestration of diverse IoT devices within the metaverse, ensuring efficient data exchange and coherent operation. </w:t>
      </w:r>
    </w:p>
    <w:p w14:paraId="1F570972" w14:textId="446D8B96" w:rsidR="006C1409" w:rsidRPr="00F11A62" w:rsidRDefault="006C1409" w:rsidP="008D0B0B">
      <w:pPr>
        <w:rPr>
          <w:rFonts w:eastAsia="MS Mincho"/>
          <w:szCs w:val="24"/>
          <w:lang w:eastAsia="ja-JP"/>
        </w:rPr>
      </w:pPr>
      <w:r w:rsidRPr="008D0B0B">
        <w:t xml:space="preserve">The </w:t>
      </w:r>
      <w:proofErr w:type="spellStart"/>
      <w:r w:rsidRPr="008D0B0B">
        <w:t>MVIoT</w:t>
      </w:r>
      <w:proofErr w:type="spellEnd"/>
      <w:r w:rsidRPr="008D0B0B">
        <w:t xml:space="preserve"> provides users with a real, lasting and smooth interactive experience of seamlessly switching between the virtual and physical worlds by utilizing IoT enablers to facilitate the acquisition of physical</w:t>
      </w:r>
      <w:r w:rsidRPr="00F11A62">
        <w:rPr>
          <w:rFonts w:eastAsia="MS Mincho"/>
          <w:szCs w:val="24"/>
          <w:lang w:eastAsia="zh-CN"/>
        </w:rPr>
        <w:t xml:space="preserve"> environment data and its transformation into virtual world data for achieving seamless integration between the physical and virtual environments and enabling real-time monitoring of the physical environment status and layout within the virtual world. The </w:t>
      </w:r>
      <w:proofErr w:type="spellStart"/>
      <w:r w:rsidRPr="00F11A62">
        <w:rPr>
          <w:rFonts w:eastAsia="MS Mincho"/>
          <w:szCs w:val="24"/>
          <w:lang w:eastAsia="zh-CN"/>
        </w:rPr>
        <w:t>MVIoT</w:t>
      </w:r>
      <w:proofErr w:type="spellEnd"/>
      <w:r w:rsidRPr="00F11A62">
        <w:rPr>
          <w:rFonts w:eastAsia="MS Mincho"/>
          <w:szCs w:val="24"/>
          <w:lang w:eastAsia="zh-CN"/>
        </w:rPr>
        <w:t xml:space="preserve"> also utilizes IoT enablers to map IoT devices from the physical world into the virtual world </w:t>
      </w:r>
      <w:r w:rsidR="0017341D">
        <w:rPr>
          <w:rFonts w:eastAsia="MS Mincho"/>
          <w:szCs w:val="24"/>
          <w:lang w:eastAsia="zh-CN"/>
        </w:rPr>
        <w:t xml:space="preserve">to </w:t>
      </w:r>
      <w:r w:rsidR="0017341D" w:rsidRPr="00F11A62">
        <w:rPr>
          <w:rFonts w:eastAsia="MS Mincho"/>
          <w:szCs w:val="24"/>
          <w:lang w:eastAsia="zh-CN"/>
        </w:rPr>
        <w:t>enable</w:t>
      </w:r>
      <w:r w:rsidRPr="00F11A62">
        <w:rPr>
          <w:rFonts w:eastAsia="MS Mincho"/>
          <w:szCs w:val="24"/>
          <w:lang w:eastAsia="zh-CN"/>
        </w:rPr>
        <w:t xml:space="preserve"> users to interactively manage and operate IoT devices remotely through the virtual world. The overview of </w:t>
      </w:r>
      <w:proofErr w:type="spellStart"/>
      <w:r w:rsidRPr="00F11A62">
        <w:rPr>
          <w:rFonts w:eastAsia="MS Mincho"/>
          <w:szCs w:val="24"/>
          <w:lang w:eastAsia="zh-CN"/>
        </w:rPr>
        <w:t>MVIoT</w:t>
      </w:r>
      <w:proofErr w:type="spellEnd"/>
      <w:r w:rsidRPr="00F11A62">
        <w:rPr>
          <w:rFonts w:eastAsia="MS Mincho"/>
          <w:szCs w:val="24"/>
          <w:lang w:eastAsia="zh-CN"/>
        </w:rPr>
        <w:t xml:space="preserve"> is shown in Figure 1. It can be used in the metaverse specified in [b-ITU FGMV-15].</w:t>
      </w:r>
    </w:p>
    <w:p w14:paraId="6912148E" w14:textId="77777777" w:rsidR="006C1409" w:rsidRPr="00100999" w:rsidRDefault="006C1409" w:rsidP="00100999">
      <w:pPr>
        <w:pStyle w:val="Figure"/>
        <w:rPr>
          <w:rFonts w:eastAsia="Times New Roman"/>
          <w:noProof/>
        </w:rPr>
      </w:pPr>
      <w:r w:rsidRPr="00100999">
        <w:rPr>
          <w:rFonts w:eastAsia="Times New Roman"/>
          <w:noProof/>
        </w:rPr>
        <w:lastRenderedPageBreak/>
        <w:drawing>
          <wp:inline distT="0" distB="0" distL="114300" distR="114300" wp14:anchorId="34F611F1" wp14:editId="5F1B1481">
            <wp:extent cx="6117590" cy="2101215"/>
            <wp:effectExtent l="0" t="0" r="6985" b="3810"/>
            <wp:docPr id="7" name="图片 1" descr="A diagram of a network commun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A diagram of a network communication&#10;&#10;Description automatically generated"/>
                    <pic:cNvPicPr>
                      <a:picLocks noChangeAspect="1"/>
                    </pic:cNvPicPr>
                  </pic:nvPicPr>
                  <pic:blipFill>
                    <a:blip r:embed="rId28"/>
                    <a:stretch>
                      <a:fillRect/>
                    </a:stretch>
                  </pic:blipFill>
                  <pic:spPr>
                    <a:xfrm>
                      <a:off x="0" y="0"/>
                      <a:ext cx="6117590" cy="2101215"/>
                    </a:xfrm>
                    <a:prstGeom prst="rect">
                      <a:avLst/>
                    </a:prstGeom>
                    <a:noFill/>
                    <a:ln>
                      <a:noFill/>
                    </a:ln>
                  </pic:spPr>
                </pic:pic>
              </a:graphicData>
            </a:graphic>
          </wp:inline>
        </w:drawing>
      </w:r>
    </w:p>
    <w:p w14:paraId="75AB89FD" w14:textId="77777777" w:rsidR="006C1409" w:rsidRPr="00F11A62" w:rsidRDefault="006C1409" w:rsidP="000C402D">
      <w:pPr>
        <w:pStyle w:val="FigureNoTitle"/>
        <w:rPr>
          <w:b w:val="0"/>
        </w:rPr>
      </w:pPr>
      <w:bookmarkStart w:id="84" w:name="_Toc160721621"/>
      <w:bookmarkStart w:id="85" w:name="_Toc15707"/>
      <w:bookmarkStart w:id="86" w:name="_Toc10622"/>
      <w:r w:rsidRPr="00751BE9">
        <w:t>Figure</w:t>
      </w:r>
      <w:r w:rsidRPr="00F11A62">
        <w:t xml:space="preserve"> 1 – The overview of</w:t>
      </w:r>
      <w:r w:rsidRPr="00F11A62">
        <w:rPr>
          <w:rFonts w:eastAsia="DengXian"/>
          <w:lang w:eastAsia="zh-CN"/>
        </w:rPr>
        <w:t xml:space="preserve"> </w:t>
      </w:r>
      <w:proofErr w:type="spellStart"/>
      <w:r w:rsidRPr="00F11A62">
        <w:rPr>
          <w:rFonts w:eastAsia="SimSun"/>
          <w:lang w:eastAsia="zh-CN"/>
        </w:rPr>
        <w:t>MVIoT</w:t>
      </w:r>
      <w:bookmarkEnd w:id="84"/>
      <w:bookmarkEnd w:id="85"/>
      <w:bookmarkEnd w:id="86"/>
      <w:proofErr w:type="spellEnd"/>
    </w:p>
    <w:p w14:paraId="50D99928" w14:textId="10D4FFCA" w:rsidR="006C1409" w:rsidRPr="00F11A62" w:rsidRDefault="006C1409" w:rsidP="00014B13">
      <w:pPr>
        <w:pStyle w:val="Heading2"/>
        <w:rPr>
          <w:rFonts w:eastAsia="MS Mincho"/>
          <w:b w:val="0"/>
          <w:bCs/>
          <w:szCs w:val="24"/>
          <w:lang w:eastAsia="ja-JP"/>
        </w:rPr>
      </w:pPr>
      <w:bookmarkStart w:id="87" w:name="_Toc160721582"/>
      <w:bookmarkStart w:id="88" w:name="_Toc208220889"/>
      <w:bookmarkStart w:id="89" w:name="_Toc208223452"/>
      <w:bookmarkStart w:id="90" w:name="_Toc208226219"/>
      <w:r w:rsidRPr="00F11A62">
        <w:rPr>
          <w:rFonts w:eastAsia="MS Mincho"/>
          <w:bCs/>
          <w:szCs w:val="24"/>
          <w:lang w:eastAsia="ja-JP"/>
        </w:rPr>
        <w:t>6.3</w:t>
      </w:r>
      <w:r w:rsidR="00014B13">
        <w:rPr>
          <w:rFonts w:eastAsia="MS Mincho"/>
          <w:bCs/>
          <w:szCs w:val="24"/>
          <w:lang w:eastAsia="ja-JP"/>
        </w:rPr>
        <w:tab/>
      </w:r>
      <w:r w:rsidRPr="00F11A62">
        <w:rPr>
          <w:rFonts w:eastAsia="MS Mincho"/>
          <w:bCs/>
          <w:szCs w:val="24"/>
          <w:lang w:eastAsia="ja-JP"/>
        </w:rPr>
        <w:t xml:space="preserve">User </w:t>
      </w:r>
      <w:r w:rsidRPr="00014B13">
        <w:rPr>
          <w:rFonts w:eastAsia="Times New Roman"/>
          <w:lang w:eastAsia="zh-CN"/>
        </w:rPr>
        <w:t>devices</w:t>
      </w:r>
      <w:r w:rsidRPr="00F11A62">
        <w:rPr>
          <w:rFonts w:eastAsia="MS Mincho"/>
          <w:bCs/>
          <w:szCs w:val="24"/>
          <w:lang w:eastAsia="ja-JP"/>
        </w:rPr>
        <w:t xml:space="preserve"> and IoT devices connecting </w:t>
      </w:r>
      <w:r w:rsidRPr="00F11A62">
        <w:rPr>
          <w:rFonts w:eastAsia="SimSun"/>
          <w:bCs/>
          <w:szCs w:val="24"/>
          <w:lang w:eastAsia="zh-CN"/>
        </w:rPr>
        <w:t xml:space="preserve">to </w:t>
      </w:r>
      <w:proofErr w:type="spellStart"/>
      <w:r w:rsidRPr="00F11A62">
        <w:rPr>
          <w:rFonts w:eastAsia="MS Mincho"/>
          <w:bCs/>
          <w:szCs w:val="24"/>
          <w:lang w:eastAsia="ja-JP"/>
        </w:rPr>
        <w:t>MVIoT</w:t>
      </w:r>
      <w:bookmarkEnd w:id="87"/>
      <w:bookmarkEnd w:id="88"/>
      <w:bookmarkEnd w:id="89"/>
      <w:bookmarkEnd w:id="90"/>
      <w:proofErr w:type="spellEnd"/>
    </w:p>
    <w:p w14:paraId="46D58340" w14:textId="77777777" w:rsidR="006C1409" w:rsidRPr="00F11A62" w:rsidRDefault="006C1409" w:rsidP="00014B13">
      <w:pPr>
        <w:rPr>
          <w:rFonts w:eastAsia="MS Mincho"/>
          <w:szCs w:val="24"/>
          <w:lang w:eastAsia="zh-CN"/>
        </w:rPr>
      </w:pPr>
      <w:r w:rsidRPr="00014B13">
        <w:t>Physical</w:t>
      </w:r>
      <w:r w:rsidRPr="00F11A62">
        <w:rPr>
          <w:rFonts w:eastAsia="MS Mincho"/>
          <w:szCs w:val="24"/>
          <w:lang w:eastAsia="zh-CN"/>
        </w:rPr>
        <w:t xml:space="preserve"> devices connecting to </w:t>
      </w:r>
      <w:proofErr w:type="spellStart"/>
      <w:r w:rsidRPr="00F11A62">
        <w:rPr>
          <w:rFonts w:eastAsia="MS Mincho"/>
          <w:szCs w:val="24"/>
          <w:lang w:eastAsia="zh-CN"/>
        </w:rPr>
        <w:t>MVIoT</w:t>
      </w:r>
      <w:proofErr w:type="spellEnd"/>
      <w:r w:rsidRPr="00F11A62">
        <w:rPr>
          <w:rFonts w:eastAsia="MS Mincho"/>
          <w:szCs w:val="24"/>
          <w:lang w:eastAsia="zh-CN"/>
        </w:rPr>
        <w:t xml:space="preserve"> can be categorized into the following two types, according to whether the user owns and operates.</w:t>
      </w:r>
    </w:p>
    <w:p w14:paraId="4258578A" w14:textId="526C7B5F" w:rsidR="006C1409" w:rsidRPr="00014B13" w:rsidRDefault="00014B13" w:rsidP="00014B13">
      <w:pPr>
        <w:pStyle w:val="enumlev1"/>
        <w:rPr>
          <w:rFonts w:eastAsia="SimSun"/>
          <w:lang w:eastAsia="zh-CN"/>
        </w:rPr>
      </w:pPr>
      <w:r w:rsidRPr="00014B13">
        <w:rPr>
          <w:rFonts w:eastAsia="Times New Roman"/>
          <w:bCs/>
          <w:lang w:eastAsia="zh-CN"/>
        </w:rPr>
        <w:t>–</w:t>
      </w:r>
      <w:r w:rsidRPr="00014B13">
        <w:rPr>
          <w:rFonts w:eastAsia="Times New Roman"/>
          <w:bCs/>
          <w:lang w:eastAsia="zh-CN"/>
        </w:rPr>
        <w:tab/>
      </w:r>
      <w:r w:rsidR="006C1409" w:rsidRPr="00F11A62">
        <w:rPr>
          <w:rFonts w:eastAsia="Times New Roman"/>
          <w:b/>
          <w:lang w:eastAsia="zh-CN"/>
        </w:rPr>
        <w:t>User devices</w:t>
      </w:r>
      <w:r w:rsidR="006C1409" w:rsidRPr="00674443">
        <w:rPr>
          <w:rFonts w:eastAsia="Times New Roman"/>
          <w:bCs/>
          <w:lang w:eastAsia="zh-CN"/>
        </w:rPr>
        <w:t>:</w:t>
      </w:r>
      <w:r w:rsidR="006C1409" w:rsidRPr="00F11A62">
        <w:rPr>
          <w:rFonts w:eastAsia="Times New Roman"/>
          <w:lang w:eastAsia="zh-CN"/>
        </w:rPr>
        <w:t xml:space="preserve"> </w:t>
      </w:r>
      <w:r w:rsidR="006C1409" w:rsidRPr="00F11A62">
        <w:rPr>
          <w:lang w:eastAsia="zh-CN"/>
        </w:rPr>
        <w:t>equipment for the starting point and ending point of traffic, owned and operated by users [</w:t>
      </w:r>
      <w:bookmarkStart w:id="91" w:name="OLE_LINK40"/>
      <w:r w:rsidR="006C1409" w:rsidRPr="00F11A62">
        <w:rPr>
          <w:lang w:eastAsia="zh-CN"/>
        </w:rPr>
        <w:t>b-ITU-T Y.3121</w:t>
      </w:r>
      <w:bookmarkEnd w:id="91"/>
      <w:r w:rsidR="006C1409" w:rsidRPr="00F11A62">
        <w:rPr>
          <w:lang w:eastAsia="zh-CN"/>
        </w:rPr>
        <w:t xml:space="preserve">]. In the </w:t>
      </w:r>
      <w:proofErr w:type="spellStart"/>
      <w:r w:rsidR="006C1409" w:rsidRPr="00F11A62">
        <w:rPr>
          <w:lang w:eastAsia="zh-CN"/>
        </w:rPr>
        <w:t>MVIoT</w:t>
      </w:r>
      <w:proofErr w:type="spellEnd"/>
      <w:r w:rsidR="006C1409" w:rsidRPr="00F11A62">
        <w:rPr>
          <w:lang w:eastAsia="zh-CN"/>
        </w:rPr>
        <w:t xml:space="preserve">, users use this kind of device to interact and change the situation in metaverse. User devices include brain interfaces, augmented reality (AR)/virtual reality (VR) devices, </w:t>
      </w:r>
      <w:r w:rsidR="006C1409" w:rsidRPr="00F11A62">
        <w:rPr>
          <w:rFonts w:eastAsia="SimSun"/>
          <w:lang w:eastAsia="zh-CN"/>
        </w:rPr>
        <w:t xml:space="preserve">microphones, gesture recognition, haptic devices, game controllers and so on. The most important feature of </w:t>
      </w:r>
      <w:r w:rsidR="00C14F04">
        <w:rPr>
          <w:rFonts w:eastAsia="SimSun"/>
          <w:lang w:eastAsia="zh-CN"/>
        </w:rPr>
        <w:t>"</w:t>
      </w:r>
      <w:r w:rsidR="006C1409" w:rsidRPr="00F11A62">
        <w:rPr>
          <w:rFonts w:eastAsia="SimSun"/>
          <w:lang w:eastAsia="zh-CN"/>
        </w:rPr>
        <w:t>user devices</w:t>
      </w:r>
      <w:r w:rsidR="00C14F04">
        <w:rPr>
          <w:rFonts w:eastAsia="SimSun"/>
          <w:lang w:eastAsia="zh-CN"/>
        </w:rPr>
        <w:t>"</w:t>
      </w:r>
      <w:r w:rsidR="006C1409" w:rsidRPr="00F11A62">
        <w:rPr>
          <w:rFonts w:eastAsia="SimSun"/>
          <w:lang w:eastAsia="zh-CN"/>
        </w:rPr>
        <w:t xml:space="preserve"> in the </w:t>
      </w:r>
      <w:proofErr w:type="spellStart"/>
      <w:r w:rsidR="006C1409" w:rsidRPr="00F11A62">
        <w:rPr>
          <w:rFonts w:eastAsia="SimSun"/>
          <w:lang w:eastAsia="zh-CN"/>
        </w:rPr>
        <w:t>MVIoT</w:t>
      </w:r>
      <w:proofErr w:type="spellEnd"/>
      <w:r w:rsidR="006C1409" w:rsidRPr="00F11A62">
        <w:rPr>
          <w:rFonts w:eastAsia="SimSun"/>
          <w:lang w:eastAsia="zh-CN"/>
        </w:rPr>
        <w:t xml:space="preserve"> is that user devices are necessary </w:t>
      </w:r>
      <w:r w:rsidR="006C1409">
        <w:rPr>
          <w:rFonts w:eastAsia="SimSun"/>
          <w:lang w:eastAsia="zh-CN"/>
        </w:rPr>
        <w:t xml:space="preserve">for </w:t>
      </w:r>
      <w:r w:rsidR="006C1409" w:rsidRPr="00F11A62">
        <w:rPr>
          <w:rFonts w:eastAsia="SimSun"/>
          <w:lang w:eastAsia="zh-CN"/>
        </w:rPr>
        <w:t>metaverse</w:t>
      </w:r>
      <w:r w:rsidR="006C1409">
        <w:rPr>
          <w:rFonts w:eastAsia="SimSun"/>
          <w:lang w:eastAsia="zh-CN"/>
        </w:rPr>
        <w:t xml:space="preserve"> to be used</w:t>
      </w:r>
      <w:r w:rsidR="006C1409" w:rsidRPr="00F11A62">
        <w:rPr>
          <w:rFonts w:eastAsia="SimSun"/>
          <w:lang w:eastAsia="zh-CN"/>
        </w:rPr>
        <w:t>.</w:t>
      </w:r>
      <w:r w:rsidR="006C1409" w:rsidRPr="00774755">
        <w:t xml:space="preserve"> </w:t>
      </w:r>
      <w:r w:rsidR="006C1409" w:rsidRPr="00F11A62">
        <w:rPr>
          <w:rFonts w:eastAsia="SimSun"/>
          <w:lang w:eastAsia="zh-CN"/>
        </w:rPr>
        <w:t>As the data of user devices are sent to or received from the metaverse platform, it is required that the metaverse platform receives data from user devices to change the situation of metaverse based on users</w:t>
      </w:r>
      <w:r w:rsidR="00C14F04">
        <w:rPr>
          <w:rFonts w:eastAsia="SimSun"/>
          <w:lang w:eastAsia="zh-CN"/>
        </w:rPr>
        <w:t>'</w:t>
      </w:r>
      <w:r w:rsidR="006C1409" w:rsidRPr="00F11A62">
        <w:rPr>
          <w:rFonts w:eastAsia="SimSun"/>
          <w:lang w:eastAsia="zh-CN"/>
        </w:rPr>
        <w:t xml:space="preserve"> intentions. Furthermore, it is required that the metaverse platform generates information in metaverse and sends data to user devices to make users understand the situation of metaverse. T</w:t>
      </w:r>
      <w:bookmarkStart w:id="92" w:name="OLE_LINK51"/>
      <w:r w:rsidR="006C1409" w:rsidRPr="00F11A62">
        <w:rPr>
          <w:rFonts w:eastAsia="SimSun"/>
          <w:lang w:eastAsia="zh-CN"/>
        </w:rPr>
        <w:t>his type of device</w:t>
      </w:r>
      <w:bookmarkEnd w:id="92"/>
      <w:r w:rsidR="006C1409" w:rsidRPr="00F11A62">
        <w:rPr>
          <w:rFonts w:eastAsia="SimSun"/>
          <w:lang w:eastAsia="zh-CN"/>
        </w:rPr>
        <w:t xml:space="preserve"> will not have the </w:t>
      </w:r>
      <w:r w:rsidR="006C1409" w:rsidRPr="00F11A62">
        <w:rPr>
          <w:lang w:eastAsia="zh-CN"/>
        </w:rPr>
        <w:t xml:space="preserve">corresponding virtual </w:t>
      </w:r>
      <w:r w:rsidR="006C1409" w:rsidRPr="00F11A62">
        <w:rPr>
          <w:rFonts w:eastAsia="SimSun"/>
          <w:lang w:eastAsia="zh-CN"/>
        </w:rPr>
        <w:t>object</w:t>
      </w:r>
      <w:r w:rsidR="006C1409" w:rsidRPr="00F11A62">
        <w:rPr>
          <w:lang w:eastAsia="zh-CN"/>
        </w:rPr>
        <w:t xml:space="preserve"> in the virtual world</w:t>
      </w:r>
      <w:r w:rsidR="006C1409" w:rsidRPr="00F11A62">
        <w:rPr>
          <w:rFonts w:eastAsia="SimSun"/>
          <w:lang w:eastAsia="zh-CN"/>
        </w:rPr>
        <w:t xml:space="preserve"> to show; however, the information generated by this kind of device and the information sent to this kind of device are reflected in the avatar in metaverse.</w:t>
      </w:r>
    </w:p>
    <w:p w14:paraId="522311AA" w14:textId="29DA15AA" w:rsidR="006C1409" w:rsidRPr="00F11A62" w:rsidRDefault="00014B13" w:rsidP="00014B13">
      <w:pPr>
        <w:pStyle w:val="enumlev1"/>
        <w:rPr>
          <w:lang w:eastAsia="zh-CN"/>
        </w:rPr>
      </w:pPr>
      <w:r w:rsidRPr="00014B13">
        <w:rPr>
          <w:rFonts w:eastAsia="SimSun"/>
          <w:bCs/>
          <w:lang w:eastAsia="zh-CN"/>
        </w:rPr>
        <w:t>–</w:t>
      </w:r>
      <w:r w:rsidRPr="00014B13">
        <w:rPr>
          <w:rFonts w:eastAsia="SimSun"/>
          <w:bCs/>
          <w:lang w:eastAsia="zh-CN"/>
        </w:rPr>
        <w:tab/>
      </w:r>
      <w:r w:rsidR="006C1409" w:rsidRPr="00F11A62">
        <w:rPr>
          <w:rFonts w:eastAsia="SimSun"/>
          <w:b/>
          <w:lang w:eastAsia="zh-CN"/>
        </w:rPr>
        <w:t>IoT devices</w:t>
      </w:r>
      <w:r w:rsidR="006C1409" w:rsidRPr="00674443">
        <w:rPr>
          <w:rFonts w:eastAsia="SimSun"/>
          <w:bCs/>
          <w:lang w:eastAsia="zh-CN"/>
        </w:rPr>
        <w:t>:</w:t>
      </w:r>
      <w:r w:rsidR="006C1409" w:rsidRPr="00F11A62">
        <w:rPr>
          <w:rFonts w:eastAsia="SimSun"/>
          <w:lang w:eastAsia="zh-CN"/>
        </w:rPr>
        <w:t xml:space="preserve"> </w:t>
      </w:r>
      <w:proofErr w:type="gramStart"/>
      <w:r w:rsidR="006C1409" w:rsidRPr="00F11A62">
        <w:rPr>
          <w:rFonts w:eastAsia="SimSun"/>
          <w:lang w:eastAsia="zh-CN"/>
        </w:rPr>
        <w:t>w</w:t>
      </w:r>
      <w:r w:rsidR="006C1409" w:rsidRPr="00F11A62">
        <w:rPr>
          <w:lang w:eastAsia="zh-CN"/>
        </w:rPr>
        <w:t>ith regard to</w:t>
      </w:r>
      <w:proofErr w:type="gramEnd"/>
      <w:r w:rsidR="006C1409" w:rsidRPr="00F11A62">
        <w:rPr>
          <w:lang w:eastAsia="zh-CN"/>
        </w:rPr>
        <w:t xml:space="preserve"> IoT, these are pieces of equipment with the mandatory capabilities of communication and the optional capabilities of sensing, actuation, data capture, data storage and data processing [</w:t>
      </w:r>
      <w:r w:rsidR="006C1409" w:rsidRPr="00F11A62">
        <w:rPr>
          <w:rFonts w:eastAsia="MS Mincho"/>
          <w:lang w:eastAsia="zh-CN"/>
        </w:rPr>
        <w:t>ITU-T Y.4000</w:t>
      </w:r>
      <w:r w:rsidR="006C1409" w:rsidRPr="00F11A62">
        <w:rPr>
          <w:lang w:eastAsia="zh-CN"/>
        </w:rPr>
        <w:t xml:space="preserve">]. In the </w:t>
      </w:r>
      <w:proofErr w:type="spellStart"/>
      <w:r w:rsidR="006C1409" w:rsidRPr="00F11A62">
        <w:rPr>
          <w:lang w:eastAsia="zh-CN"/>
        </w:rPr>
        <w:t>MVIoT</w:t>
      </w:r>
      <w:proofErr w:type="spellEnd"/>
      <w:r w:rsidR="006C1409" w:rsidRPr="00F11A62">
        <w:rPr>
          <w:lang w:eastAsia="zh-CN"/>
        </w:rPr>
        <w:t xml:space="preserve">, this type of device </w:t>
      </w:r>
      <w:r w:rsidR="006C1409" w:rsidRPr="00F11A62">
        <w:rPr>
          <w:rFonts w:eastAsia="SimSun"/>
          <w:lang w:eastAsia="zh-CN"/>
        </w:rPr>
        <w:t xml:space="preserve">is not handled by users in the physical world. The IoT devices include sensors such as cameras, water quality monitors, temperature monitors and other IoT devices to change the physical world situation, such as robot arms, water valves and door locks. The most important feature of IoT devices in the </w:t>
      </w:r>
      <w:proofErr w:type="spellStart"/>
      <w:r w:rsidR="006C1409" w:rsidRPr="00F11A62">
        <w:rPr>
          <w:rFonts w:eastAsia="SimSun"/>
          <w:lang w:eastAsia="zh-CN"/>
        </w:rPr>
        <w:t>MVIoT</w:t>
      </w:r>
      <w:proofErr w:type="spellEnd"/>
      <w:r w:rsidR="006C1409" w:rsidRPr="00F11A62">
        <w:rPr>
          <w:rFonts w:eastAsia="SimSun"/>
          <w:lang w:eastAsia="zh-CN"/>
        </w:rPr>
        <w:t xml:space="preserve"> is that the devices are necessary to </w:t>
      </w:r>
      <w:bookmarkStart w:id="93" w:name="OLE_LINK4"/>
      <w:r w:rsidR="006C1409" w:rsidRPr="00F11A62">
        <w:rPr>
          <w:rFonts w:eastAsia="SimSun"/>
          <w:lang w:eastAsia="zh-CN"/>
        </w:rPr>
        <w:t>obtain real-world environmental data</w:t>
      </w:r>
      <w:bookmarkEnd w:id="93"/>
      <w:r w:rsidR="006C1409" w:rsidRPr="00F11A62">
        <w:rPr>
          <w:rFonts w:eastAsia="SimSun"/>
          <w:lang w:eastAsia="zh-CN"/>
        </w:rPr>
        <w:t xml:space="preserve"> and realize virtual and real interaction. There is a requirement for communication capabilities to transmit data to the virtual world and </w:t>
      </w:r>
      <w:r w:rsidR="006C1409" w:rsidRPr="00F11A62">
        <w:rPr>
          <w:rFonts w:eastAsia="MS Mincho"/>
          <w:lang w:eastAsia="zh-CN"/>
        </w:rPr>
        <w:t xml:space="preserve">achieve interaction between the </w:t>
      </w:r>
      <w:r w:rsidR="006C1409" w:rsidRPr="00F11A62">
        <w:rPr>
          <w:lang w:eastAsia="zh-CN"/>
        </w:rPr>
        <w:t>virtual</w:t>
      </w:r>
      <w:r w:rsidR="006C1409" w:rsidRPr="00F11A62">
        <w:rPr>
          <w:rFonts w:eastAsia="MS Mincho"/>
          <w:lang w:eastAsia="zh-CN"/>
        </w:rPr>
        <w:t xml:space="preserve"> world and the </w:t>
      </w:r>
      <w:r w:rsidR="006C1409" w:rsidRPr="00F11A62">
        <w:rPr>
          <w:lang w:eastAsia="zh-CN"/>
        </w:rPr>
        <w:t>physical one</w:t>
      </w:r>
      <w:r w:rsidR="006C1409" w:rsidRPr="00F11A62">
        <w:rPr>
          <w:rFonts w:eastAsia="SimSun"/>
          <w:lang w:eastAsia="zh-CN"/>
        </w:rPr>
        <w:t xml:space="preserve">. Some of these types of devices may appear as objects in metaverse. </w:t>
      </w:r>
      <w:r w:rsidR="006C1409" w:rsidRPr="00F11A62">
        <w:rPr>
          <w:lang w:eastAsia="zh-CN"/>
        </w:rPr>
        <w:t>For example, i</w:t>
      </w:r>
      <w:r w:rsidR="006C1409" w:rsidRPr="00F11A62">
        <w:rPr>
          <w:rFonts w:eastAsia="MS Mincho"/>
          <w:lang w:eastAsia="zh-CN"/>
        </w:rPr>
        <w:t xml:space="preserve">n the </w:t>
      </w:r>
      <w:proofErr w:type="spellStart"/>
      <w:r w:rsidR="006C1409" w:rsidRPr="00F11A62">
        <w:rPr>
          <w:lang w:eastAsia="zh-CN"/>
        </w:rPr>
        <w:t>MVIoT</w:t>
      </w:r>
      <w:proofErr w:type="spellEnd"/>
      <w:r w:rsidR="006C1409" w:rsidRPr="00F11A62">
        <w:rPr>
          <w:lang w:eastAsia="zh-CN"/>
        </w:rPr>
        <w:t xml:space="preserve">, </w:t>
      </w:r>
      <w:r w:rsidR="006C1409" w:rsidRPr="00F11A62">
        <w:rPr>
          <w:rFonts w:eastAsia="MS Mincho"/>
          <w:lang w:eastAsia="zh-CN"/>
        </w:rPr>
        <w:t xml:space="preserve">users can control smart home devices in the physical world through virtual </w:t>
      </w:r>
      <w:proofErr w:type="gramStart"/>
      <w:r w:rsidR="006C1409" w:rsidRPr="00F11A62">
        <w:rPr>
          <w:rFonts w:eastAsia="MS Mincho"/>
          <w:lang w:eastAsia="zh-CN"/>
        </w:rPr>
        <w:t>entities, or</w:t>
      </w:r>
      <w:proofErr w:type="gramEnd"/>
      <w:r w:rsidR="006C1409" w:rsidRPr="00F11A62">
        <w:rPr>
          <w:rFonts w:eastAsia="MS Mincho"/>
          <w:lang w:eastAsia="zh-CN"/>
        </w:rPr>
        <w:t xml:space="preserve"> operate robots in the physical world through virtual controller</w:t>
      </w:r>
      <w:r w:rsidR="006C1409" w:rsidRPr="00F11A62">
        <w:rPr>
          <w:lang w:eastAsia="zh-CN"/>
        </w:rPr>
        <w:t>s</w:t>
      </w:r>
      <w:r w:rsidR="006C1409" w:rsidRPr="00F11A62">
        <w:rPr>
          <w:rFonts w:eastAsia="MS Mincho"/>
          <w:lang w:eastAsia="zh-CN"/>
        </w:rPr>
        <w:t>.</w:t>
      </w:r>
    </w:p>
    <w:p w14:paraId="26697A01" w14:textId="77777777" w:rsidR="006C1409" w:rsidRPr="00B94975" w:rsidRDefault="006C1409" w:rsidP="00B94975">
      <w:r w:rsidRPr="00B94975">
        <w:t xml:space="preserve">Figure 2 shows the overview of user devices and IoT devices connecting to </w:t>
      </w:r>
      <w:proofErr w:type="spellStart"/>
      <w:r w:rsidRPr="00B94975">
        <w:t>MVIoT</w:t>
      </w:r>
      <w:proofErr w:type="spellEnd"/>
      <w:r w:rsidRPr="00B94975">
        <w:t>.</w:t>
      </w:r>
    </w:p>
    <w:p w14:paraId="377A4AA3" w14:textId="77777777" w:rsidR="006C1409" w:rsidRPr="00734E3A" w:rsidRDefault="006C1409" w:rsidP="00734E3A">
      <w:pPr>
        <w:pStyle w:val="Figure"/>
        <w:rPr>
          <w:rFonts w:eastAsia="Times New Roman"/>
          <w:szCs w:val="24"/>
          <w:lang w:eastAsia="zh-CN"/>
        </w:rPr>
      </w:pPr>
      <w:r w:rsidRPr="00734E3A">
        <w:rPr>
          <w:rFonts w:eastAsia="Times New Roman"/>
          <w:noProof/>
          <w:szCs w:val="24"/>
          <w:lang w:eastAsia="zh-CN"/>
        </w:rPr>
        <w:lastRenderedPageBreak/>
        <w:drawing>
          <wp:inline distT="0" distB="0" distL="114300" distR="114300" wp14:anchorId="2CEE7D6B" wp14:editId="544E4291">
            <wp:extent cx="6118860" cy="3827780"/>
            <wp:effectExtent l="0" t="0" r="5715" b="1270"/>
            <wp:docPr id="8" name="图片 2" descr="A diagram of a virtual wor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A diagram of a virtual world&#10;&#10;Description automatically generated"/>
                    <pic:cNvPicPr>
                      <a:picLocks noChangeAspect="1"/>
                    </pic:cNvPicPr>
                  </pic:nvPicPr>
                  <pic:blipFill>
                    <a:blip r:embed="rId29"/>
                    <a:stretch>
                      <a:fillRect/>
                    </a:stretch>
                  </pic:blipFill>
                  <pic:spPr>
                    <a:xfrm>
                      <a:off x="0" y="0"/>
                      <a:ext cx="6118860" cy="3827780"/>
                    </a:xfrm>
                    <a:prstGeom prst="rect">
                      <a:avLst/>
                    </a:prstGeom>
                    <a:noFill/>
                    <a:ln>
                      <a:noFill/>
                    </a:ln>
                  </pic:spPr>
                </pic:pic>
              </a:graphicData>
            </a:graphic>
          </wp:inline>
        </w:drawing>
      </w:r>
    </w:p>
    <w:p w14:paraId="698E139F" w14:textId="77777777" w:rsidR="006C1409" w:rsidRPr="00842509" w:rsidRDefault="006C1409" w:rsidP="00842509">
      <w:pPr>
        <w:pStyle w:val="FigureNoTitle"/>
        <w:rPr>
          <w:rFonts w:eastAsia="Times New Roman"/>
          <w:lang w:val="ru-RU"/>
        </w:rPr>
      </w:pPr>
      <w:r w:rsidRPr="00842509">
        <w:rPr>
          <w:rFonts w:eastAsia="Times New Roman"/>
          <w:lang w:val="ru-RU"/>
        </w:rPr>
        <w:t xml:space="preserve">Figure 2 – </w:t>
      </w:r>
      <w:bookmarkStart w:id="94" w:name="OLE_LINK16"/>
      <w:r w:rsidRPr="00842509">
        <w:rPr>
          <w:rFonts w:eastAsia="Times New Roman"/>
          <w:lang w:val="ru-RU"/>
        </w:rPr>
        <w:t>The overview of user devices and IoT devices connecting to MVIoT</w:t>
      </w:r>
      <w:bookmarkEnd w:id="94"/>
    </w:p>
    <w:p w14:paraId="0A93B4C0" w14:textId="0BEF7C4E" w:rsidR="006C1409" w:rsidRPr="00F11A62" w:rsidRDefault="00312A77" w:rsidP="001C0C33">
      <w:pPr>
        <w:pStyle w:val="Heading1"/>
        <w:rPr>
          <w:rFonts w:eastAsia="MS Mincho"/>
          <w:b w:val="0"/>
          <w:bCs/>
          <w:kern w:val="32"/>
          <w:szCs w:val="24"/>
          <w:lang w:eastAsia="ko-KR" w:bidi="ar-DZ"/>
        </w:rPr>
      </w:pPr>
      <w:bookmarkStart w:id="95" w:name="_Toc20785"/>
      <w:bookmarkStart w:id="96" w:name="_Toc31898"/>
      <w:bookmarkStart w:id="97" w:name="_Toc160721592"/>
      <w:bookmarkStart w:id="98" w:name="_Toc208220890"/>
      <w:bookmarkStart w:id="99" w:name="_Toc208223453"/>
      <w:bookmarkStart w:id="100" w:name="_Toc208226220"/>
      <w:r>
        <w:t>7</w:t>
      </w:r>
      <w:r>
        <w:tab/>
      </w:r>
      <w:r w:rsidR="006C1409" w:rsidRPr="001C0C33">
        <w:t>Requirements</w:t>
      </w:r>
      <w:r w:rsidR="006C1409" w:rsidRPr="00F11A62">
        <w:rPr>
          <w:rFonts w:eastAsia="MS Mincho"/>
          <w:bCs/>
          <w:kern w:val="32"/>
          <w:szCs w:val="24"/>
          <w:lang w:eastAsia="ko-KR" w:bidi="ar-DZ"/>
        </w:rPr>
        <w:t xml:space="preserve"> of </w:t>
      </w:r>
      <w:bookmarkEnd w:id="95"/>
      <w:bookmarkEnd w:id="96"/>
      <w:bookmarkEnd w:id="97"/>
      <w:proofErr w:type="spellStart"/>
      <w:r w:rsidR="006C1409" w:rsidRPr="00F11A62">
        <w:rPr>
          <w:rFonts w:eastAsia="SimSun"/>
          <w:bCs/>
          <w:kern w:val="32"/>
          <w:szCs w:val="24"/>
          <w:lang w:eastAsia="zh-CN" w:bidi="ar-DZ"/>
        </w:rPr>
        <w:t>MVIoT</w:t>
      </w:r>
      <w:bookmarkEnd w:id="98"/>
      <w:bookmarkEnd w:id="99"/>
      <w:bookmarkEnd w:id="100"/>
      <w:proofErr w:type="spellEnd"/>
    </w:p>
    <w:p w14:paraId="5F89D222" w14:textId="0E431242" w:rsidR="006C1409" w:rsidRPr="003746CA" w:rsidRDefault="006C1409" w:rsidP="003746CA">
      <w:pPr>
        <w:pStyle w:val="Heading2"/>
      </w:pPr>
      <w:bookmarkStart w:id="101" w:name="_Toc160721593"/>
      <w:bookmarkStart w:id="102" w:name="_Toc208220891"/>
      <w:bookmarkStart w:id="103" w:name="_Toc208223454"/>
      <w:bookmarkStart w:id="104" w:name="_Toc208226221"/>
      <w:bookmarkStart w:id="105" w:name="_Toc513651203"/>
      <w:r w:rsidRPr="003746CA">
        <w:t>7.1</w:t>
      </w:r>
      <w:bookmarkStart w:id="106" w:name="OLE_LINK23"/>
      <w:r w:rsidR="00815976" w:rsidRPr="003746CA">
        <w:tab/>
      </w:r>
      <w:r w:rsidRPr="003746CA">
        <w:t>Communication requirements</w:t>
      </w:r>
      <w:bookmarkEnd w:id="101"/>
      <w:bookmarkEnd w:id="102"/>
      <w:bookmarkEnd w:id="103"/>
      <w:bookmarkEnd w:id="104"/>
      <w:bookmarkEnd w:id="106"/>
    </w:p>
    <w:p w14:paraId="454F5EE2" w14:textId="61DE2B9E" w:rsidR="006C1409" w:rsidRPr="00815976" w:rsidRDefault="00815976" w:rsidP="00815976">
      <w:pPr>
        <w:pStyle w:val="enumlev1"/>
      </w:pPr>
      <w:r>
        <w:t>–</w:t>
      </w:r>
      <w:r>
        <w:tab/>
      </w:r>
      <w:r w:rsidR="006C1409" w:rsidRPr="00815976">
        <w:t xml:space="preserve">[CommR-ReqR-1] It is required that </w:t>
      </w:r>
      <w:proofErr w:type="spellStart"/>
      <w:r w:rsidR="006C1409" w:rsidRPr="00815976">
        <w:t>MVIoT</w:t>
      </w:r>
      <w:proofErr w:type="spellEnd"/>
      <w:r w:rsidR="006C1409" w:rsidRPr="00815976">
        <w:t xml:space="preserve"> forms a link between IoT devices and the </w:t>
      </w:r>
      <w:proofErr w:type="spellStart"/>
      <w:r w:rsidR="006C1409" w:rsidRPr="00815976">
        <w:t>MVIoT</w:t>
      </w:r>
      <w:proofErr w:type="spellEnd"/>
      <w:r w:rsidR="006C1409" w:rsidRPr="00815976">
        <w:t xml:space="preserve"> services.</w:t>
      </w:r>
    </w:p>
    <w:p w14:paraId="0F637FBA" w14:textId="59EF11A7" w:rsidR="006C1409" w:rsidRPr="00815976" w:rsidRDefault="00815976" w:rsidP="00815976">
      <w:pPr>
        <w:pStyle w:val="enumlev1"/>
      </w:pPr>
      <w:r>
        <w:t>–</w:t>
      </w:r>
      <w:r>
        <w:tab/>
      </w:r>
      <w:r w:rsidR="006C1409" w:rsidRPr="00815976">
        <w:t xml:space="preserve">[CommR-RecR-1] It is recommended that </w:t>
      </w:r>
      <w:proofErr w:type="spellStart"/>
      <w:r w:rsidR="006C1409" w:rsidRPr="00815976">
        <w:t>MVIoT</w:t>
      </w:r>
      <w:proofErr w:type="spellEnd"/>
      <w:r w:rsidR="006C1409" w:rsidRPr="00815976">
        <w:t xml:space="preserve"> forms a responsive and uninterrupted link between IoT devices and the </w:t>
      </w:r>
      <w:proofErr w:type="spellStart"/>
      <w:r w:rsidR="006C1409" w:rsidRPr="00815976">
        <w:t>MVIoT</w:t>
      </w:r>
      <w:proofErr w:type="spellEnd"/>
      <w:r w:rsidR="006C1409" w:rsidRPr="00815976">
        <w:t xml:space="preserve"> services.</w:t>
      </w:r>
    </w:p>
    <w:p w14:paraId="7727BE6F" w14:textId="78B58A55" w:rsidR="006C1409" w:rsidRPr="003746CA" w:rsidRDefault="006C1409" w:rsidP="003746CA">
      <w:pPr>
        <w:pStyle w:val="Heading2"/>
      </w:pPr>
      <w:bookmarkStart w:id="107" w:name="_Toc160721594"/>
      <w:bookmarkStart w:id="108" w:name="_Toc208220892"/>
      <w:bookmarkStart w:id="109" w:name="_Toc208223455"/>
      <w:bookmarkStart w:id="110" w:name="_Toc208226222"/>
      <w:r w:rsidRPr="003746CA">
        <w:t>7.2</w:t>
      </w:r>
      <w:r w:rsidR="00815976" w:rsidRPr="003746CA">
        <w:tab/>
      </w:r>
      <w:r w:rsidRPr="003746CA">
        <w:t>Computation requirements</w:t>
      </w:r>
      <w:bookmarkEnd w:id="107"/>
      <w:bookmarkEnd w:id="108"/>
      <w:bookmarkEnd w:id="109"/>
      <w:bookmarkEnd w:id="110"/>
      <w:r w:rsidRPr="003746CA">
        <w:t xml:space="preserve"> </w:t>
      </w:r>
    </w:p>
    <w:p w14:paraId="4AC1AD8C" w14:textId="76A32A13" w:rsidR="006C1409" w:rsidRPr="00F11A62" w:rsidRDefault="00815976" w:rsidP="00815976">
      <w:pPr>
        <w:pStyle w:val="enumlev1"/>
        <w:rPr>
          <w:rFonts w:eastAsia="Calibri"/>
          <w:szCs w:val="24"/>
          <w:lang w:eastAsia="zh-CN"/>
        </w:rPr>
      </w:pPr>
      <w:r>
        <w:t>–</w:t>
      </w:r>
      <w:r>
        <w:tab/>
      </w:r>
      <w:r w:rsidR="006C1409" w:rsidRPr="00F11A62">
        <w:rPr>
          <w:rFonts w:eastAsia="Calibri"/>
          <w:szCs w:val="24"/>
          <w:lang w:eastAsia="zh-CN"/>
        </w:rPr>
        <w:t xml:space="preserve">[CompR-RecR-1] It is recommended that </w:t>
      </w:r>
      <w:proofErr w:type="spellStart"/>
      <w:r w:rsidR="006C1409" w:rsidRPr="00F11A62">
        <w:rPr>
          <w:rFonts w:eastAsia="Calibri"/>
          <w:szCs w:val="24"/>
          <w:lang w:eastAsia="zh-CN"/>
        </w:rPr>
        <w:t>MVIoT</w:t>
      </w:r>
      <w:proofErr w:type="spellEnd"/>
      <w:r w:rsidR="006C1409" w:rsidRPr="00F11A62">
        <w:rPr>
          <w:rFonts w:eastAsia="Calibri"/>
          <w:szCs w:val="24"/>
          <w:lang w:eastAsia="zh-CN"/>
        </w:rPr>
        <w:t xml:space="preserve"> supports cloud computing and multi-access edge computing technologies for data analysis, scene/object recognition and modelling. </w:t>
      </w:r>
    </w:p>
    <w:p w14:paraId="3D7A0049" w14:textId="6C920479" w:rsidR="006C1409" w:rsidRPr="00F11A62" w:rsidRDefault="00815976" w:rsidP="00815976">
      <w:pPr>
        <w:pStyle w:val="enumlev1"/>
        <w:rPr>
          <w:rFonts w:eastAsia="Calibri"/>
          <w:szCs w:val="24"/>
          <w:lang w:eastAsia="zh-CN"/>
        </w:rPr>
      </w:pPr>
      <w:r>
        <w:t>–</w:t>
      </w:r>
      <w:r>
        <w:tab/>
      </w:r>
      <w:r w:rsidR="006C1409" w:rsidRPr="00F11A62">
        <w:rPr>
          <w:rFonts w:eastAsia="Calibri"/>
          <w:szCs w:val="24"/>
          <w:lang w:eastAsia="zh-CN"/>
        </w:rPr>
        <w:t xml:space="preserve">[CompR-RecR-2] </w:t>
      </w:r>
      <w:r w:rsidR="006C1409" w:rsidRPr="00F11A62">
        <w:rPr>
          <w:rFonts w:eastAsia="Times New Roman"/>
          <w:szCs w:val="24"/>
          <w:lang w:eastAsia="zh-CN"/>
        </w:rPr>
        <w:t xml:space="preserve">It is recommended that </w:t>
      </w:r>
      <w:proofErr w:type="spellStart"/>
      <w:r w:rsidR="006C1409" w:rsidRPr="00F11A62">
        <w:rPr>
          <w:rFonts w:eastAsia="Calibri"/>
          <w:szCs w:val="24"/>
          <w:lang w:eastAsia="zh-CN"/>
        </w:rPr>
        <w:t>MVIoT</w:t>
      </w:r>
      <w:proofErr w:type="spellEnd"/>
      <w:r w:rsidR="006C1409" w:rsidRPr="00F11A62">
        <w:rPr>
          <w:rFonts w:eastAsia="Calibri"/>
          <w:szCs w:val="24"/>
          <w:lang w:eastAsia="zh-CN"/>
        </w:rPr>
        <w:t xml:space="preserve"> has </w:t>
      </w:r>
      <w:r w:rsidR="006C1409">
        <w:rPr>
          <w:rFonts w:eastAsia="Calibri"/>
          <w:szCs w:val="24"/>
          <w:lang w:eastAsia="zh-CN"/>
        </w:rPr>
        <w:t xml:space="preserve">a </w:t>
      </w:r>
      <w:r w:rsidR="006C1409" w:rsidRPr="00F11A62">
        <w:rPr>
          <w:rFonts w:eastAsia="Calibri"/>
          <w:szCs w:val="24"/>
          <w:lang w:eastAsia="zh-CN"/>
        </w:rPr>
        <w:t>diversity</w:t>
      </w:r>
      <w:r w:rsidR="006C1409">
        <w:rPr>
          <w:rFonts w:eastAsia="Calibri"/>
          <w:szCs w:val="24"/>
          <w:lang w:eastAsia="zh-CN"/>
        </w:rPr>
        <w:t xml:space="preserve"> of</w:t>
      </w:r>
      <w:r w:rsidR="006C1409" w:rsidRPr="00F11A62">
        <w:rPr>
          <w:rFonts w:eastAsia="Calibri"/>
          <w:szCs w:val="24"/>
          <w:lang w:eastAsia="zh-CN"/>
        </w:rPr>
        <w:t xml:space="preserve"> computational capabilities; it is also recommended that the communication infrastructure and the metaverse service platform have computational capacities.</w:t>
      </w:r>
    </w:p>
    <w:p w14:paraId="524E4B0B" w14:textId="7D2EED54" w:rsidR="006C1409" w:rsidRPr="00F11A62" w:rsidRDefault="00815976" w:rsidP="00815976">
      <w:pPr>
        <w:pStyle w:val="enumlev1"/>
        <w:rPr>
          <w:rFonts w:eastAsia="Calibri"/>
          <w:szCs w:val="24"/>
          <w:lang w:eastAsia="zh-CN"/>
        </w:rPr>
      </w:pPr>
      <w:r>
        <w:t>–</w:t>
      </w:r>
      <w:r>
        <w:tab/>
      </w:r>
      <w:r w:rsidR="006C1409" w:rsidRPr="00F11A62">
        <w:rPr>
          <w:rFonts w:eastAsia="Calibri"/>
          <w:szCs w:val="24"/>
          <w:lang w:eastAsia="zh-CN"/>
        </w:rPr>
        <w:t xml:space="preserve">[CompR-RecR-3] It is recommended that </w:t>
      </w:r>
      <w:proofErr w:type="spellStart"/>
      <w:r w:rsidR="006C1409" w:rsidRPr="00F11A62">
        <w:rPr>
          <w:rFonts w:eastAsia="Calibri"/>
          <w:szCs w:val="24"/>
          <w:lang w:eastAsia="zh-CN"/>
        </w:rPr>
        <w:t>MVIoT</w:t>
      </w:r>
      <w:proofErr w:type="spellEnd"/>
      <w:r w:rsidR="006C1409" w:rsidRPr="00F11A62">
        <w:rPr>
          <w:rFonts w:eastAsia="Calibri"/>
          <w:szCs w:val="24"/>
          <w:lang w:eastAsia="zh-CN"/>
        </w:rPr>
        <w:t xml:space="preserve"> supports the collaborative management and scheduling of computing resources, to achieve the optimal performance of metaverse service performance.</w:t>
      </w:r>
    </w:p>
    <w:p w14:paraId="20A1C7C1" w14:textId="4AC71B62" w:rsidR="006C1409" w:rsidRPr="003746CA" w:rsidRDefault="006C1409" w:rsidP="003746CA">
      <w:pPr>
        <w:pStyle w:val="Heading2"/>
      </w:pPr>
      <w:bookmarkStart w:id="111" w:name="_Toc160721595"/>
      <w:bookmarkStart w:id="112" w:name="_Toc208220893"/>
      <w:bookmarkStart w:id="113" w:name="_Toc208223456"/>
      <w:bookmarkStart w:id="114" w:name="_Toc208226223"/>
      <w:r w:rsidRPr="003746CA">
        <w:t>7.3</w:t>
      </w:r>
      <w:r w:rsidR="003746CA">
        <w:tab/>
      </w:r>
      <w:r w:rsidRPr="003746CA">
        <w:t>Interaction requirements</w:t>
      </w:r>
      <w:bookmarkEnd w:id="111"/>
      <w:bookmarkEnd w:id="112"/>
      <w:bookmarkEnd w:id="113"/>
      <w:bookmarkEnd w:id="114"/>
    </w:p>
    <w:p w14:paraId="7978FA05" w14:textId="45A8EE5A" w:rsidR="006C1409" w:rsidRPr="00F11A62" w:rsidRDefault="00815976" w:rsidP="00815976">
      <w:pPr>
        <w:pStyle w:val="enumlev1"/>
        <w:rPr>
          <w:rFonts w:eastAsia="Calibri"/>
          <w:szCs w:val="24"/>
          <w:lang w:eastAsia="zh-CN"/>
        </w:rPr>
      </w:pPr>
      <w:bookmarkStart w:id="115" w:name="OLE_LINK29"/>
      <w:r>
        <w:t>–</w:t>
      </w:r>
      <w:r>
        <w:tab/>
      </w:r>
      <w:r w:rsidR="006C1409" w:rsidRPr="00F11A62">
        <w:rPr>
          <w:rFonts w:eastAsia="Calibri"/>
          <w:szCs w:val="24"/>
          <w:lang w:eastAsia="zh-CN"/>
        </w:rPr>
        <w:t>[IR-</w:t>
      </w:r>
      <w:bookmarkStart w:id="116" w:name="OLE_LINK30"/>
      <w:r w:rsidR="006C1409" w:rsidRPr="00F11A62">
        <w:rPr>
          <w:rFonts w:eastAsia="Calibri"/>
          <w:szCs w:val="24"/>
          <w:lang w:eastAsia="zh-CN"/>
        </w:rPr>
        <w:t>RecR-1</w:t>
      </w:r>
      <w:bookmarkEnd w:id="116"/>
      <w:r w:rsidR="006C1409" w:rsidRPr="00F11A62">
        <w:rPr>
          <w:rFonts w:eastAsia="Calibri"/>
          <w:szCs w:val="24"/>
          <w:lang w:eastAsia="zh-CN"/>
        </w:rPr>
        <w:t>]</w:t>
      </w:r>
      <w:bookmarkEnd w:id="115"/>
      <w:r w:rsidR="006C1409" w:rsidRPr="00F11A62">
        <w:rPr>
          <w:rFonts w:eastAsia="Calibri"/>
          <w:szCs w:val="24"/>
          <w:lang w:eastAsia="zh-CN"/>
        </w:rPr>
        <w:t xml:space="preserve"> It is recommended that </w:t>
      </w:r>
      <w:proofErr w:type="spellStart"/>
      <w:r w:rsidR="006C1409" w:rsidRPr="00F11A62">
        <w:rPr>
          <w:rFonts w:eastAsia="Calibri"/>
          <w:szCs w:val="24"/>
          <w:lang w:eastAsia="zh-CN"/>
        </w:rPr>
        <w:t>MVIoT</w:t>
      </w:r>
      <w:proofErr w:type="spellEnd"/>
      <w:r w:rsidR="006C1409" w:rsidRPr="00F11A62">
        <w:rPr>
          <w:rFonts w:eastAsia="Calibri"/>
          <w:szCs w:val="24"/>
          <w:lang w:eastAsia="zh-CN"/>
        </w:rPr>
        <w:t xml:space="preserve"> supports protocol identification and conversion for IoT devices </w:t>
      </w:r>
      <w:bookmarkStart w:id="117" w:name="OLE_LINK47"/>
      <w:r w:rsidR="006C1409" w:rsidRPr="00F11A62">
        <w:rPr>
          <w:rFonts w:eastAsia="Calibri"/>
          <w:szCs w:val="24"/>
          <w:lang w:eastAsia="zh-CN"/>
        </w:rPr>
        <w:t xml:space="preserve">to integrate diverse IoT devices into the </w:t>
      </w:r>
      <w:proofErr w:type="spellStart"/>
      <w:r w:rsidR="006C1409" w:rsidRPr="00F11A62">
        <w:rPr>
          <w:rFonts w:eastAsia="Calibri"/>
          <w:szCs w:val="24"/>
          <w:lang w:eastAsia="zh-CN"/>
        </w:rPr>
        <w:t>MVIoT</w:t>
      </w:r>
      <w:proofErr w:type="spellEnd"/>
      <w:r w:rsidR="006C1409" w:rsidRPr="00F11A62">
        <w:rPr>
          <w:rFonts w:eastAsia="Calibri"/>
          <w:szCs w:val="24"/>
          <w:lang w:eastAsia="zh-CN"/>
        </w:rPr>
        <w:t xml:space="preserve"> platform</w:t>
      </w:r>
      <w:bookmarkEnd w:id="117"/>
      <w:r w:rsidR="006C1409" w:rsidRPr="00F11A62">
        <w:rPr>
          <w:rFonts w:eastAsia="Calibri"/>
          <w:szCs w:val="24"/>
          <w:lang w:eastAsia="zh-CN"/>
        </w:rPr>
        <w:t>.</w:t>
      </w:r>
    </w:p>
    <w:p w14:paraId="42AD5252" w14:textId="13CA3FDA" w:rsidR="006C1409" w:rsidRPr="00F11A62" w:rsidRDefault="00815976" w:rsidP="00815976">
      <w:pPr>
        <w:pStyle w:val="enumlev1"/>
        <w:rPr>
          <w:rFonts w:eastAsia="Calibri"/>
          <w:szCs w:val="24"/>
          <w:lang w:eastAsia="zh-CN"/>
        </w:rPr>
      </w:pPr>
      <w:r>
        <w:t>–</w:t>
      </w:r>
      <w:r>
        <w:tab/>
      </w:r>
      <w:r w:rsidR="006C1409" w:rsidRPr="00F11A62">
        <w:rPr>
          <w:rFonts w:eastAsia="Calibri"/>
          <w:szCs w:val="24"/>
          <w:lang w:eastAsia="zh-CN"/>
        </w:rPr>
        <w:t xml:space="preserve">[IR-RecR-2] It is recommended that </w:t>
      </w:r>
      <w:proofErr w:type="spellStart"/>
      <w:r w:rsidR="006C1409" w:rsidRPr="00F11A62">
        <w:rPr>
          <w:rFonts w:eastAsia="Calibri"/>
          <w:szCs w:val="24"/>
          <w:lang w:eastAsia="zh-CN"/>
        </w:rPr>
        <w:t>MVIoT</w:t>
      </w:r>
      <w:proofErr w:type="spellEnd"/>
      <w:r w:rsidR="006C1409" w:rsidRPr="00F11A62">
        <w:rPr>
          <w:rFonts w:eastAsia="Calibri"/>
          <w:szCs w:val="24"/>
          <w:lang w:eastAsia="zh-CN"/>
        </w:rPr>
        <w:t xml:space="preserve"> supports mappings between IoT devices in the physical world and corresponding virtual objects in the virtual world, to ensure consistency and accuracy.</w:t>
      </w:r>
    </w:p>
    <w:p w14:paraId="0E3BE2FE" w14:textId="4779CEBA" w:rsidR="006C1409" w:rsidRPr="00F11A62" w:rsidRDefault="00815976" w:rsidP="00815976">
      <w:pPr>
        <w:pStyle w:val="enumlev1"/>
        <w:rPr>
          <w:rFonts w:eastAsia="Calibri"/>
          <w:szCs w:val="24"/>
          <w:lang w:eastAsia="zh-CN"/>
        </w:rPr>
      </w:pPr>
      <w:r>
        <w:lastRenderedPageBreak/>
        <w:t>–</w:t>
      </w:r>
      <w:r>
        <w:tab/>
      </w:r>
      <w:r w:rsidR="006C1409" w:rsidRPr="00F11A62">
        <w:rPr>
          <w:rFonts w:eastAsia="Calibri"/>
          <w:szCs w:val="24"/>
          <w:lang w:eastAsia="zh-CN"/>
        </w:rPr>
        <w:t xml:space="preserve">[IR-RecR-3] It is recommended that </w:t>
      </w:r>
      <w:proofErr w:type="spellStart"/>
      <w:r w:rsidR="006C1409" w:rsidRPr="00F11A62">
        <w:rPr>
          <w:rFonts w:eastAsia="Calibri"/>
          <w:szCs w:val="24"/>
          <w:lang w:eastAsia="zh-CN"/>
        </w:rPr>
        <w:t>MVIoT</w:t>
      </w:r>
      <w:proofErr w:type="spellEnd"/>
      <w:r w:rsidR="006C1409" w:rsidRPr="00F11A62">
        <w:rPr>
          <w:rFonts w:eastAsia="Calibri"/>
          <w:szCs w:val="24"/>
          <w:lang w:eastAsia="zh-CN"/>
        </w:rPr>
        <w:t xml:space="preserve"> supports real-time feedback and response from the virtual world to the physical world, to operate and manage IoT devices in the physical world.</w:t>
      </w:r>
    </w:p>
    <w:p w14:paraId="066240D0" w14:textId="3B2530CB" w:rsidR="006C1409" w:rsidRPr="00F11A62" w:rsidRDefault="00815976" w:rsidP="00815976">
      <w:pPr>
        <w:pStyle w:val="enumlev1"/>
        <w:rPr>
          <w:rFonts w:eastAsia="Calibri"/>
          <w:szCs w:val="24"/>
          <w:lang w:eastAsia="zh-CN"/>
        </w:rPr>
      </w:pPr>
      <w:r>
        <w:t>–</w:t>
      </w:r>
      <w:r>
        <w:tab/>
      </w:r>
      <w:r w:rsidR="006C1409" w:rsidRPr="00F11A62">
        <w:rPr>
          <w:rFonts w:eastAsia="Calibri"/>
          <w:szCs w:val="24"/>
          <w:lang w:eastAsia="zh-CN"/>
        </w:rPr>
        <w:t xml:space="preserve">[IR-RecR-4] It is recommended that </w:t>
      </w:r>
      <w:proofErr w:type="spellStart"/>
      <w:r w:rsidR="006C1409" w:rsidRPr="00F11A62">
        <w:rPr>
          <w:rFonts w:eastAsia="Calibri"/>
          <w:szCs w:val="24"/>
          <w:lang w:eastAsia="zh-CN"/>
        </w:rPr>
        <w:t>MVIoT</w:t>
      </w:r>
      <w:proofErr w:type="spellEnd"/>
      <w:r w:rsidR="006C1409" w:rsidRPr="00F11A62">
        <w:rPr>
          <w:rFonts w:eastAsia="Calibri"/>
          <w:szCs w:val="24"/>
          <w:lang w:eastAsia="zh-CN"/>
        </w:rPr>
        <w:t xml:space="preserve"> supports real-time feedback and response from the physical world to the virtual world, to operate and manage virtual objects or avatars in the virtual world.</w:t>
      </w:r>
    </w:p>
    <w:p w14:paraId="4B459FBE" w14:textId="770C3AF2" w:rsidR="006C1409" w:rsidRPr="00F11A62" w:rsidRDefault="00815976" w:rsidP="00815976">
      <w:pPr>
        <w:pStyle w:val="enumlev1"/>
        <w:rPr>
          <w:rFonts w:eastAsia="Calibri"/>
          <w:szCs w:val="24"/>
          <w:lang w:eastAsia="zh-CN"/>
        </w:rPr>
      </w:pPr>
      <w:r>
        <w:t>–</w:t>
      </w:r>
      <w:r>
        <w:tab/>
      </w:r>
      <w:r w:rsidR="006C1409" w:rsidRPr="00F11A62">
        <w:rPr>
          <w:rFonts w:eastAsia="Calibri"/>
          <w:szCs w:val="24"/>
          <w:lang w:eastAsia="zh-CN"/>
        </w:rPr>
        <w:t xml:space="preserve">[IR-RecR-5] It is recommended that </w:t>
      </w:r>
      <w:proofErr w:type="spellStart"/>
      <w:r w:rsidR="006C1409" w:rsidRPr="00F11A62">
        <w:rPr>
          <w:rFonts w:eastAsia="Calibri"/>
          <w:szCs w:val="24"/>
          <w:lang w:eastAsia="zh-CN"/>
        </w:rPr>
        <w:t>MVIoT</w:t>
      </w:r>
      <w:proofErr w:type="spellEnd"/>
      <w:r w:rsidR="006C1409" w:rsidRPr="00F11A62">
        <w:rPr>
          <w:rFonts w:eastAsia="Calibri"/>
          <w:szCs w:val="24"/>
          <w:lang w:eastAsia="zh-CN"/>
        </w:rPr>
        <w:t xml:space="preserve"> enables IoT devices to instantly understand and respond to operational instructions, to realize immediate interaction and feedback.</w:t>
      </w:r>
    </w:p>
    <w:p w14:paraId="490E1258" w14:textId="60997742" w:rsidR="006C1409" w:rsidRPr="003746CA" w:rsidRDefault="006C1409" w:rsidP="003746CA">
      <w:pPr>
        <w:pStyle w:val="Heading2"/>
      </w:pPr>
      <w:bookmarkStart w:id="118" w:name="_Toc160721596"/>
      <w:bookmarkStart w:id="119" w:name="_Toc208220894"/>
      <w:bookmarkStart w:id="120" w:name="_Toc208223457"/>
      <w:bookmarkStart w:id="121" w:name="_Toc208226224"/>
      <w:r w:rsidRPr="003746CA">
        <w:t>7.4</w:t>
      </w:r>
      <w:r w:rsidR="003746CA">
        <w:tab/>
      </w:r>
      <w:proofErr w:type="spellStart"/>
      <w:r w:rsidRPr="003746CA">
        <w:t>Spatio</w:t>
      </w:r>
      <w:proofErr w:type="spellEnd"/>
      <w:r w:rsidRPr="003746CA">
        <w:t>-temporal consistency requirements</w:t>
      </w:r>
      <w:bookmarkEnd w:id="118"/>
      <w:bookmarkEnd w:id="119"/>
      <w:bookmarkEnd w:id="120"/>
      <w:bookmarkEnd w:id="121"/>
    </w:p>
    <w:p w14:paraId="7D6FE7D3" w14:textId="61071FFE" w:rsidR="006C1409" w:rsidRPr="00F11A62" w:rsidRDefault="00815976" w:rsidP="00815976">
      <w:pPr>
        <w:pStyle w:val="enumlev1"/>
        <w:rPr>
          <w:rFonts w:eastAsia="Calibri"/>
          <w:szCs w:val="24"/>
          <w:lang w:eastAsia="zh-CN"/>
        </w:rPr>
      </w:pPr>
      <w:r>
        <w:t>–</w:t>
      </w:r>
      <w:r>
        <w:tab/>
      </w:r>
      <w:r w:rsidR="006C1409" w:rsidRPr="00F11A62">
        <w:rPr>
          <w:rFonts w:eastAsia="Calibri"/>
          <w:szCs w:val="24"/>
          <w:lang w:eastAsia="zh-CN"/>
        </w:rPr>
        <w:t xml:space="preserve">[SpaR-RecR-1] It is recommended that </w:t>
      </w:r>
      <w:proofErr w:type="spellStart"/>
      <w:r w:rsidR="006C1409" w:rsidRPr="00F11A62">
        <w:rPr>
          <w:rFonts w:eastAsia="Calibri"/>
          <w:szCs w:val="24"/>
          <w:lang w:eastAsia="zh-CN"/>
        </w:rPr>
        <w:t>MVIoT</w:t>
      </w:r>
      <w:proofErr w:type="spellEnd"/>
      <w:r w:rsidR="006C1409" w:rsidRPr="00F11A62">
        <w:rPr>
          <w:rFonts w:eastAsia="Calibri"/>
          <w:szCs w:val="24"/>
          <w:lang w:eastAsia="zh-CN"/>
        </w:rPr>
        <w:t xml:space="preserve"> supports timing synchronization to map between the physical world and the virtual world.</w:t>
      </w:r>
    </w:p>
    <w:p w14:paraId="491D93D2" w14:textId="69632A90" w:rsidR="006C1409" w:rsidRPr="00F11A62" w:rsidRDefault="00815976" w:rsidP="00815976">
      <w:pPr>
        <w:pStyle w:val="enumlev1"/>
        <w:rPr>
          <w:rFonts w:eastAsia="Calibri"/>
          <w:szCs w:val="24"/>
          <w:lang w:eastAsia="zh-CN"/>
        </w:rPr>
      </w:pPr>
      <w:bookmarkStart w:id="122" w:name="OLE_LINK32"/>
      <w:r>
        <w:t>–</w:t>
      </w:r>
      <w:r>
        <w:tab/>
      </w:r>
      <w:r w:rsidR="006C1409" w:rsidRPr="00F11A62">
        <w:rPr>
          <w:rFonts w:eastAsia="Calibri"/>
          <w:szCs w:val="24"/>
          <w:lang w:eastAsia="zh-CN"/>
        </w:rPr>
        <w:t>[SpaR-RecR-2]</w:t>
      </w:r>
      <w:bookmarkEnd w:id="122"/>
      <w:r w:rsidR="006C1409" w:rsidRPr="00F11A62">
        <w:rPr>
          <w:rFonts w:eastAsia="Calibri"/>
          <w:szCs w:val="24"/>
          <w:lang w:eastAsia="zh-CN"/>
        </w:rPr>
        <w:t xml:space="preserve"> It is recommended that </w:t>
      </w:r>
      <w:proofErr w:type="spellStart"/>
      <w:r w:rsidR="006C1409" w:rsidRPr="00F11A62">
        <w:rPr>
          <w:rFonts w:eastAsia="Calibri"/>
          <w:szCs w:val="24"/>
          <w:lang w:eastAsia="zh-CN"/>
        </w:rPr>
        <w:t>MVIoT</w:t>
      </w:r>
      <w:proofErr w:type="spellEnd"/>
      <w:r w:rsidR="006C1409" w:rsidRPr="00F11A62">
        <w:rPr>
          <w:rFonts w:eastAsia="Calibri"/>
          <w:szCs w:val="24"/>
          <w:lang w:eastAsia="zh-CN"/>
        </w:rPr>
        <w:t xml:space="preserve"> supports relative positioning, absolute positioning or a combination of positioning mechanisms, like global navigation satellite system (GNSS)-based positioning and network-based positioning, to obtain accurate and reliable location awareness information for IoT devices.</w:t>
      </w:r>
    </w:p>
    <w:p w14:paraId="78C67C47" w14:textId="7B201E45" w:rsidR="006C1409" w:rsidRPr="00F11A62" w:rsidRDefault="00815976" w:rsidP="00815976">
      <w:pPr>
        <w:pStyle w:val="enumlev1"/>
        <w:rPr>
          <w:rFonts w:eastAsia="Calibri"/>
          <w:szCs w:val="24"/>
          <w:lang w:eastAsia="zh-CN"/>
        </w:rPr>
      </w:pPr>
      <w:r>
        <w:t>–</w:t>
      </w:r>
      <w:r>
        <w:tab/>
      </w:r>
      <w:r w:rsidR="006C1409" w:rsidRPr="00F11A62">
        <w:rPr>
          <w:rFonts w:eastAsia="Calibri"/>
          <w:szCs w:val="24"/>
          <w:lang w:eastAsia="zh-CN"/>
        </w:rPr>
        <w:t xml:space="preserve">[SpaR-RecR-3] It is recommended that </w:t>
      </w:r>
      <w:proofErr w:type="spellStart"/>
      <w:r w:rsidR="006C1409" w:rsidRPr="00F11A62">
        <w:rPr>
          <w:rFonts w:eastAsia="Calibri"/>
          <w:szCs w:val="24"/>
          <w:lang w:eastAsia="zh-CN"/>
        </w:rPr>
        <w:t>MVIoT</w:t>
      </w:r>
      <w:proofErr w:type="spellEnd"/>
      <w:r w:rsidR="006C1409" w:rsidRPr="00F11A62">
        <w:rPr>
          <w:rFonts w:eastAsia="Calibri"/>
          <w:szCs w:val="24"/>
          <w:lang w:eastAsia="zh-CN"/>
        </w:rPr>
        <w:t xml:space="preserve"> supports </w:t>
      </w:r>
      <w:r w:rsidR="006C1409" w:rsidRPr="00F11A62">
        <w:rPr>
          <w:rFonts w:eastAsia="Calibri"/>
          <w:szCs w:val="24"/>
          <w:lang w:eastAsia="zh-CN" w:bidi="ar"/>
        </w:rPr>
        <w:t xml:space="preserve">continuous data mining for synchronization in the metaverse, by acquiring fresh data from the physical world, to update the </w:t>
      </w:r>
      <w:r w:rsidR="006C1409" w:rsidRPr="00F11A62">
        <w:rPr>
          <w:rFonts w:eastAsia="Calibri"/>
          <w:szCs w:val="24"/>
          <w:lang w:eastAsia="zh-CN"/>
        </w:rPr>
        <w:t>context and scene-awareness information</w:t>
      </w:r>
      <w:r w:rsidR="006C1409" w:rsidRPr="00F11A62">
        <w:rPr>
          <w:rFonts w:eastAsia="Calibri"/>
          <w:szCs w:val="24"/>
          <w:lang w:eastAsia="zh-CN" w:bidi="ar"/>
        </w:rPr>
        <w:t xml:space="preserve"> in real time.</w:t>
      </w:r>
    </w:p>
    <w:p w14:paraId="719AAFD8" w14:textId="7A810A58" w:rsidR="006C1409" w:rsidRPr="003746CA" w:rsidRDefault="006C1409" w:rsidP="003746CA">
      <w:pPr>
        <w:pStyle w:val="Heading2"/>
      </w:pPr>
      <w:bookmarkStart w:id="123" w:name="_Toc160721597"/>
      <w:bookmarkStart w:id="124" w:name="_Toc208220895"/>
      <w:bookmarkStart w:id="125" w:name="_Toc208223458"/>
      <w:bookmarkStart w:id="126" w:name="_Toc208226225"/>
      <w:bookmarkStart w:id="127" w:name="OLE_LINK41"/>
      <w:bookmarkStart w:id="128" w:name="OLE_LINK6"/>
      <w:bookmarkStart w:id="129" w:name="OLE_LINK54"/>
      <w:r w:rsidRPr="003746CA">
        <w:t>7.5</w:t>
      </w:r>
      <w:r w:rsidR="003746CA">
        <w:tab/>
      </w:r>
      <w:r w:rsidRPr="003746CA">
        <w:t>Security requirements</w:t>
      </w:r>
      <w:bookmarkEnd w:id="123"/>
      <w:bookmarkEnd w:id="124"/>
      <w:bookmarkEnd w:id="125"/>
      <w:bookmarkEnd w:id="126"/>
    </w:p>
    <w:p w14:paraId="29EF0B41" w14:textId="62C79838" w:rsidR="006C1409" w:rsidRPr="00F11A62" w:rsidRDefault="00815976" w:rsidP="00815976">
      <w:pPr>
        <w:pStyle w:val="enumlev1"/>
        <w:rPr>
          <w:rFonts w:eastAsia="Calibri"/>
          <w:szCs w:val="24"/>
          <w:lang w:eastAsia="ja-JP"/>
        </w:rPr>
      </w:pPr>
      <w:bookmarkStart w:id="130" w:name="OLE_LINK34"/>
      <w:r>
        <w:t>–</w:t>
      </w:r>
      <w:r>
        <w:tab/>
      </w:r>
      <w:r w:rsidR="006C1409" w:rsidRPr="00F11A62">
        <w:rPr>
          <w:rFonts w:eastAsia="SimSun"/>
          <w:szCs w:val="24"/>
          <w:lang w:eastAsia="zh-CN"/>
        </w:rPr>
        <w:t>[</w:t>
      </w:r>
      <w:r w:rsidR="006C1409" w:rsidRPr="00815976">
        <w:t>SecR</w:t>
      </w:r>
      <w:r w:rsidR="006C1409" w:rsidRPr="00F11A62">
        <w:rPr>
          <w:rFonts w:eastAsia="SimSun"/>
          <w:szCs w:val="24"/>
          <w:lang w:eastAsia="zh-CN"/>
        </w:rPr>
        <w:t>-</w:t>
      </w:r>
      <w:r w:rsidR="006C1409" w:rsidRPr="00F11A62">
        <w:rPr>
          <w:rFonts w:eastAsia="Calibri"/>
          <w:szCs w:val="24"/>
          <w:lang w:eastAsia="zh-CN"/>
        </w:rPr>
        <w:t>RecR-1</w:t>
      </w:r>
      <w:r w:rsidR="006C1409" w:rsidRPr="00F11A62">
        <w:rPr>
          <w:rFonts w:eastAsia="SimSun"/>
          <w:szCs w:val="24"/>
          <w:lang w:eastAsia="zh-CN"/>
        </w:rPr>
        <w:t xml:space="preserve">] </w:t>
      </w:r>
      <w:bookmarkEnd w:id="130"/>
      <w:r w:rsidR="006C1409" w:rsidRPr="00F11A62">
        <w:rPr>
          <w:rFonts w:eastAsia="SimSun"/>
          <w:szCs w:val="24"/>
          <w:lang w:eastAsia="zh-CN"/>
        </w:rPr>
        <w:t>I</w:t>
      </w:r>
      <w:r w:rsidR="006C1409" w:rsidRPr="00F11A62">
        <w:rPr>
          <w:rFonts w:eastAsia="Calibri"/>
          <w:szCs w:val="24"/>
          <w:lang w:eastAsia="zh-CN"/>
        </w:rPr>
        <w:t xml:space="preserve">t is recommended that </w:t>
      </w:r>
      <w:proofErr w:type="spellStart"/>
      <w:r w:rsidR="006C1409" w:rsidRPr="00F11A62">
        <w:rPr>
          <w:rFonts w:eastAsia="Calibri"/>
          <w:szCs w:val="24"/>
          <w:lang w:eastAsia="zh-CN"/>
        </w:rPr>
        <w:t>MVIoT</w:t>
      </w:r>
      <w:proofErr w:type="spellEnd"/>
      <w:r w:rsidR="006C1409" w:rsidRPr="00F11A62">
        <w:rPr>
          <w:rFonts w:eastAsia="Calibri"/>
          <w:szCs w:val="24"/>
          <w:lang w:eastAsia="zh-CN"/>
        </w:rPr>
        <w:t xml:space="preserve"> supports security mechanisms, to ensure the safety of data during transmission, storage and processing, </w:t>
      </w:r>
      <w:r w:rsidR="006C1409" w:rsidRPr="00F11A62">
        <w:rPr>
          <w:rFonts w:eastAsia="Calibri"/>
          <w:szCs w:val="24"/>
          <w:lang w:eastAsia="zh-CN" w:bidi="ar"/>
        </w:rPr>
        <w:t>such as preventing leakage of important sensitive data and protecting user personally identifiable information (PII).</w:t>
      </w:r>
      <w:bookmarkEnd w:id="127"/>
    </w:p>
    <w:bookmarkEnd w:id="128"/>
    <w:p w14:paraId="528F8CF0" w14:textId="18C723AD" w:rsidR="006C1409" w:rsidRPr="00F11A62" w:rsidRDefault="00815976" w:rsidP="00815976">
      <w:pPr>
        <w:pStyle w:val="enumlev1"/>
        <w:rPr>
          <w:rFonts w:eastAsia="Calibri"/>
          <w:szCs w:val="24"/>
          <w:lang w:eastAsia="zh-CN" w:bidi="ar"/>
        </w:rPr>
      </w:pPr>
      <w:r>
        <w:t>–</w:t>
      </w:r>
      <w:r>
        <w:tab/>
      </w:r>
      <w:r w:rsidR="006C1409" w:rsidRPr="00F11A62">
        <w:rPr>
          <w:rFonts w:eastAsia="SimSun"/>
          <w:szCs w:val="24"/>
          <w:lang w:eastAsia="zh-CN"/>
        </w:rPr>
        <w:t>[SecR-</w:t>
      </w:r>
      <w:r w:rsidR="006C1409" w:rsidRPr="00F11A62">
        <w:rPr>
          <w:rFonts w:eastAsia="Calibri"/>
          <w:szCs w:val="24"/>
          <w:lang w:eastAsia="zh-CN"/>
        </w:rPr>
        <w:t>RecR-2</w:t>
      </w:r>
      <w:r w:rsidR="006C1409" w:rsidRPr="00F11A62">
        <w:rPr>
          <w:rFonts w:eastAsia="SimSun"/>
          <w:szCs w:val="24"/>
          <w:lang w:eastAsia="zh-CN"/>
        </w:rPr>
        <w:t xml:space="preserve">] </w:t>
      </w:r>
      <w:r w:rsidR="006C1409" w:rsidRPr="00F11A62">
        <w:rPr>
          <w:rFonts w:eastAsia="Calibri"/>
          <w:szCs w:val="24"/>
          <w:lang w:eastAsia="zh-CN" w:bidi="ar"/>
        </w:rPr>
        <w:t xml:space="preserve">It is recommended that </w:t>
      </w:r>
      <w:proofErr w:type="spellStart"/>
      <w:r w:rsidR="006C1409" w:rsidRPr="00F11A62">
        <w:rPr>
          <w:rFonts w:eastAsia="Calibri"/>
          <w:szCs w:val="24"/>
          <w:lang w:eastAsia="zh-CN" w:bidi="ar"/>
        </w:rPr>
        <w:t>MVIoT</w:t>
      </w:r>
      <w:proofErr w:type="spellEnd"/>
      <w:r w:rsidR="006C1409" w:rsidRPr="00F11A62">
        <w:rPr>
          <w:rFonts w:eastAsia="Calibri"/>
          <w:szCs w:val="24"/>
          <w:lang w:eastAsia="zh-CN" w:bidi="ar"/>
        </w:rPr>
        <w:t xml:space="preserve"> is established based on the identifiers of physical and virtual objects, to </w:t>
      </w:r>
      <w:r w:rsidR="006C1409" w:rsidRPr="00F11A62">
        <w:rPr>
          <w:rFonts w:eastAsia="Calibri"/>
          <w:szCs w:val="24"/>
          <w:lang w:eastAsia="zh-CN"/>
        </w:rPr>
        <w:t xml:space="preserve">realize </w:t>
      </w:r>
      <w:r w:rsidR="006C1409" w:rsidRPr="00F11A62">
        <w:rPr>
          <w:rFonts w:eastAsia="Calibri"/>
          <w:szCs w:val="24"/>
          <w:lang w:eastAsia="zh-CN" w:bidi="ar"/>
        </w:rPr>
        <w:t>access authentication and access control, both within the same metaverse platform and between different metaverse platforms.</w:t>
      </w:r>
      <w:bookmarkEnd w:id="105"/>
    </w:p>
    <w:p w14:paraId="681EA23C" w14:textId="4376DD56" w:rsidR="006C1409" w:rsidRPr="003746CA" w:rsidRDefault="006C1409" w:rsidP="003746CA">
      <w:pPr>
        <w:pStyle w:val="Heading2"/>
      </w:pPr>
      <w:bookmarkStart w:id="131" w:name="_Toc208220896"/>
      <w:bookmarkStart w:id="132" w:name="_Toc208223459"/>
      <w:bookmarkStart w:id="133" w:name="_Toc208226226"/>
      <w:r w:rsidRPr="003746CA">
        <w:t>7.6</w:t>
      </w:r>
      <w:r w:rsidR="003746CA">
        <w:tab/>
      </w:r>
      <w:r w:rsidRPr="003746CA">
        <w:t>Extensibility requirements</w:t>
      </w:r>
      <w:bookmarkEnd w:id="131"/>
      <w:bookmarkEnd w:id="132"/>
      <w:bookmarkEnd w:id="133"/>
    </w:p>
    <w:p w14:paraId="7A42C9D6" w14:textId="26BA0F3B" w:rsidR="006C1409" w:rsidRPr="00F11A62" w:rsidRDefault="00815976" w:rsidP="00815976">
      <w:pPr>
        <w:pStyle w:val="enumlev1"/>
        <w:rPr>
          <w:rFonts w:eastAsia="Calibri"/>
          <w:szCs w:val="24"/>
          <w:lang w:eastAsia="zh-CN"/>
        </w:rPr>
      </w:pPr>
      <w:r>
        <w:t>–</w:t>
      </w:r>
      <w:r>
        <w:tab/>
      </w:r>
      <w:r w:rsidR="006C1409" w:rsidRPr="00F11A62">
        <w:rPr>
          <w:rFonts w:eastAsia="SimSun"/>
          <w:szCs w:val="24"/>
          <w:lang w:eastAsia="zh-CN"/>
        </w:rPr>
        <w:t>[ER-</w:t>
      </w:r>
      <w:r w:rsidR="006C1409" w:rsidRPr="00F11A62">
        <w:rPr>
          <w:rFonts w:eastAsia="Calibri"/>
          <w:szCs w:val="24"/>
          <w:lang w:eastAsia="zh-CN"/>
        </w:rPr>
        <w:t>RecR-1</w:t>
      </w:r>
      <w:r w:rsidR="006C1409" w:rsidRPr="00F11A62">
        <w:rPr>
          <w:rFonts w:eastAsia="SimSun"/>
          <w:szCs w:val="24"/>
          <w:lang w:eastAsia="zh-CN"/>
        </w:rPr>
        <w:t>] I</w:t>
      </w:r>
      <w:r w:rsidR="006C1409" w:rsidRPr="00F11A62">
        <w:rPr>
          <w:rFonts w:eastAsia="Calibri"/>
          <w:szCs w:val="24"/>
          <w:lang w:eastAsia="zh-CN"/>
        </w:rPr>
        <w:t xml:space="preserve">t is recommended that </w:t>
      </w:r>
      <w:proofErr w:type="spellStart"/>
      <w:r w:rsidR="006C1409" w:rsidRPr="00F11A62">
        <w:rPr>
          <w:rFonts w:eastAsia="Calibri"/>
          <w:szCs w:val="24"/>
          <w:lang w:eastAsia="zh-CN"/>
        </w:rPr>
        <w:t>MVIoT</w:t>
      </w:r>
      <w:proofErr w:type="spellEnd"/>
      <w:r w:rsidR="006C1409" w:rsidRPr="00F11A62">
        <w:rPr>
          <w:rFonts w:eastAsia="Calibri"/>
          <w:szCs w:val="24"/>
          <w:lang w:eastAsia="zh-CN"/>
        </w:rPr>
        <w:t xml:space="preserve"> supports the integration of new IoT devices and technologies, to support the growing and evolving needs of metaverse applications.</w:t>
      </w:r>
    </w:p>
    <w:p w14:paraId="6BCBF79C" w14:textId="3CAA08A1" w:rsidR="006C1409" w:rsidRPr="00303E42" w:rsidRDefault="00303E42" w:rsidP="00303E42">
      <w:pPr>
        <w:pStyle w:val="Heading1"/>
      </w:pPr>
      <w:bookmarkStart w:id="134" w:name="_Toc160721598"/>
      <w:bookmarkStart w:id="135" w:name="_Toc23954"/>
      <w:bookmarkStart w:id="136" w:name="_Toc29059"/>
      <w:bookmarkStart w:id="137" w:name="_Toc208220897"/>
      <w:bookmarkStart w:id="138" w:name="_Toc208223460"/>
      <w:bookmarkStart w:id="139" w:name="_Toc208226227"/>
      <w:bookmarkEnd w:id="129"/>
      <w:r>
        <w:t>8</w:t>
      </w:r>
      <w:r>
        <w:tab/>
      </w:r>
      <w:r w:rsidR="006C1409" w:rsidRPr="00303E42">
        <w:t xml:space="preserve">Functional </w:t>
      </w:r>
      <w:proofErr w:type="gramStart"/>
      <w:r w:rsidR="006C1409" w:rsidRPr="00303E42">
        <w:t>framework</w:t>
      </w:r>
      <w:proofErr w:type="gramEnd"/>
      <w:r w:rsidR="006C1409" w:rsidRPr="00303E42">
        <w:t xml:space="preserve"> of </w:t>
      </w:r>
      <w:bookmarkEnd w:id="134"/>
      <w:bookmarkEnd w:id="135"/>
      <w:bookmarkEnd w:id="136"/>
      <w:proofErr w:type="spellStart"/>
      <w:r w:rsidR="006C1409" w:rsidRPr="00303E42">
        <w:t>MVIoT</w:t>
      </w:r>
      <w:bookmarkEnd w:id="137"/>
      <w:bookmarkEnd w:id="138"/>
      <w:bookmarkEnd w:id="139"/>
      <w:proofErr w:type="spellEnd"/>
    </w:p>
    <w:p w14:paraId="0AE71D3A" w14:textId="1E24651B" w:rsidR="006C1409" w:rsidRPr="00303E42" w:rsidRDefault="006C1409" w:rsidP="00303E42">
      <w:bookmarkStart w:id="140" w:name="_Toc513651171"/>
      <w:bookmarkStart w:id="141" w:name="_Toc345923163"/>
      <w:bookmarkStart w:id="142" w:name="_Toc513651168"/>
      <w:bookmarkStart w:id="143" w:name="_Toc513651173"/>
      <w:bookmarkStart w:id="144" w:name="_Toc492507200"/>
      <w:bookmarkStart w:id="145" w:name="_Toc492507203"/>
      <w:bookmarkStart w:id="146" w:name="_Toc492507205"/>
      <w:bookmarkStart w:id="147" w:name="_Toc513651172"/>
      <w:bookmarkStart w:id="148" w:name="_Toc492507204"/>
      <w:bookmarkStart w:id="149" w:name="_Toc345923162"/>
      <w:bookmarkEnd w:id="140"/>
      <w:bookmarkEnd w:id="141"/>
      <w:bookmarkEnd w:id="142"/>
      <w:bookmarkEnd w:id="143"/>
      <w:bookmarkEnd w:id="144"/>
      <w:bookmarkEnd w:id="145"/>
      <w:bookmarkEnd w:id="146"/>
      <w:bookmarkEnd w:id="147"/>
      <w:bookmarkEnd w:id="148"/>
      <w:bookmarkEnd w:id="149"/>
      <w:r w:rsidRPr="00303E42">
        <w:t xml:space="preserve">Figure 3 gives a functional framework of </w:t>
      </w:r>
      <w:proofErr w:type="spellStart"/>
      <w:r w:rsidRPr="00303E42">
        <w:t>MVIoT</w:t>
      </w:r>
      <w:proofErr w:type="spellEnd"/>
      <w:r w:rsidRPr="00303E42">
        <w:t xml:space="preserve">. According to the IoT reference model in </w:t>
      </w:r>
      <w:bookmarkStart w:id="150" w:name="OLE_LINK27"/>
      <w:r w:rsidRPr="00303E42">
        <w:t>[ITU</w:t>
      </w:r>
      <w:r w:rsidR="00B51E3E">
        <w:noBreakHyphen/>
      </w:r>
      <w:r w:rsidRPr="00303E42">
        <w:t>T</w:t>
      </w:r>
      <w:r w:rsidR="00B51E3E" w:rsidRPr="00B51E3E">
        <w:t> </w:t>
      </w:r>
      <w:r w:rsidRPr="00303E42">
        <w:t>Y.4000]</w:t>
      </w:r>
      <w:bookmarkEnd w:id="150"/>
      <w:r w:rsidRPr="00303E42">
        <w:t xml:space="preserve"> and an implementation view of the IoT functional framework in [ITU-T Y.4401], the functional framework of </w:t>
      </w:r>
      <w:proofErr w:type="spellStart"/>
      <w:r w:rsidRPr="00303E42">
        <w:t>MVIoT</w:t>
      </w:r>
      <w:proofErr w:type="spellEnd"/>
      <w:r w:rsidRPr="00303E42">
        <w:t xml:space="preserve"> is composed of four layers, as well as management capabilities and security capabilities that are associated with the four layers. The four layers are application layer; service support and application support layer; network layer; and device layer.</w:t>
      </w:r>
    </w:p>
    <w:p w14:paraId="5F58EFCB" w14:textId="77777777" w:rsidR="006C1409" w:rsidRPr="00303E42" w:rsidRDefault="006C1409" w:rsidP="00303E42">
      <w:r w:rsidRPr="00303E42">
        <w:t xml:space="preserve">The functional capabilities described in [ITU-T Y.4401], which are not illustrated in this framework, are necessary to implement </w:t>
      </w:r>
      <w:proofErr w:type="spellStart"/>
      <w:r w:rsidRPr="00303E42">
        <w:t>MVIoT</w:t>
      </w:r>
      <w:proofErr w:type="spellEnd"/>
      <w:r w:rsidRPr="00303E42">
        <w:t>. The capabilities defined with solid-line boxes are the functional entities specific to IoT enablement for metaverse.</w:t>
      </w:r>
    </w:p>
    <w:p w14:paraId="71F421A6" w14:textId="264FB490" w:rsidR="006C1409" w:rsidRPr="00F11A62" w:rsidRDefault="006C1409" w:rsidP="00303E42">
      <w:pPr>
        <w:rPr>
          <w:rFonts w:eastAsia="MS Mincho"/>
          <w:szCs w:val="24"/>
          <w:lang w:eastAsia="zh-CN"/>
        </w:rPr>
      </w:pPr>
      <w:r w:rsidRPr="00303E42">
        <w:t xml:space="preserve">The metaverse platform includes the IoT enabler, which is mapped to </w:t>
      </w:r>
      <w:bookmarkStart w:id="151" w:name="OLE_LINK56"/>
      <w:r w:rsidRPr="00303E42">
        <w:t>service support and application support layer</w:t>
      </w:r>
      <w:bookmarkEnd w:id="151"/>
      <w:r w:rsidRPr="00303E42">
        <w:t xml:space="preserve"> capabilities. The devices include IoT devices and user devices, which are mapped to device layer capabilities based on </w:t>
      </w:r>
      <w:r w:rsidR="00C14F04">
        <w:t>"</w:t>
      </w:r>
      <w:r w:rsidRPr="00303E42">
        <w:t>IoT device</w:t>
      </w:r>
      <w:r w:rsidR="00C14F04">
        <w:t>"</w:t>
      </w:r>
      <w:r w:rsidRPr="00303E42">
        <w:t xml:space="preserve"> and </w:t>
      </w:r>
      <w:r w:rsidR="00C14F04">
        <w:t>"</w:t>
      </w:r>
      <w:r w:rsidRPr="00303E42">
        <w:t>end user</w:t>
      </w:r>
      <w:r w:rsidR="00C14F04">
        <w:t>"</w:t>
      </w:r>
      <w:r w:rsidRPr="00303E42">
        <w:t xml:space="preserve"> specified in [ITU-T Y.4401], and will not specify any</w:t>
      </w:r>
      <w:r w:rsidRPr="00F11A62">
        <w:rPr>
          <w:rFonts w:eastAsia="MS Mincho"/>
          <w:szCs w:val="24"/>
          <w:lang w:eastAsia="zh-CN"/>
        </w:rPr>
        <w:t xml:space="preserve"> new capability in this Technical Specification. The applications such as immersive socializing and immersive meeting, which are mapped to the application layer, will not specify any new capability in this Technical Specification either. Networks that include IoT transport controls, which are mapped to the network layer, also will not specify any new capability in this Technical Specification.</w:t>
      </w:r>
    </w:p>
    <w:p w14:paraId="3DBBD484" w14:textId="77777777" w:rsidR="006C1409" w:rsidRPr="00F11A62" w:rsidRDefault="006C1409" w:rsidP="00303E42">
      <w:pPr>
        <w:rPr>
          <w:rFonts w:eastAsia="MS Mincho"/>
          <w:szCs w:val="24"/>
          <w:lang w:eastAsia="zh-CN"/>
        </w:rPr>
      </w:pPr>
      <w:r w:rsidRPr="00F11A62">
        <w:rPr>
          <w:rFonts w:eastAsia="MS Mincho"/>
          <w:szCs w:val="24"/>
          <w:lang w:eastAsia="zh-CN"/>
        </w:rPr>
        <w:lastRenderedPageBreak/>
        <w:t xml:space="preserve">The </w:t>
      </w:r>
      <w:r w:rsidRPr="00303E42">
        <w:t>reference</w:t>
      </w:r>
      <w:r w:rsidRPr="00F11A62">
        <w:rPr>
          <w:rFonts w:eastAsia="MS Mincho"/>
          <w:szCs w:val="24"/>
          <w:lang w:eastAsia="zh-CN"/>
        </w:rPr>
        <w:t xml:space="preserve"> framework defined here is based on the </w:t>
      </w:r>
      <w:r w:rsidRPr="00F11A62">
        <w:rPr>
          <w:rFonts w:eastAsia="MS Mincho"/>
          <w:szCs w:val="24"/>
          <w:lang w:eastAsia="zh-CN" w:bidi="ar"/>
        </w:rPr>
        <w:t xml:space="preserve">reference model of IoT with new defined capabilities that are designed to meet the requirements of </w:t>
      </w:r>
      <w:proofErr w:type="spellStart"/>
      <w:r w:rsidRPr="00F11A62">
        <w:rPr>
          <w:rFonts w:eastAsia="MS Mincho"/>
          <w:szCs w:val="24"/>
          <w:lang w:eastAsia="zh-CN" w:bidi="ar"/>
        </w:rPr>
        <w:t>MVIoT</w:t>
      </w:r>
      <w:proofErr w:type="spellEnd"/>
      <w:r w:rsidRPr="00F11A62">
        <w:rPr>
          <w:rFonts w:eastAsia="MS Mincho"/>
          <w:szCs w:val="24"/>
          <w:lang w:eastAsia="zh-CN" w:bidi="ar"/>
        </w:rPr>
        <w:t>.</w:t>
      </w:r>
    </w:p>
    <w:p w14:paraId="69D4A57D" w14:textId="77777777" w:rsidR="006C1409" w:rsidRPr="00F6512D" w:rsidRDefault="006C1409" w:rsidP="00F6512D">
      <w:pPr>
        <w:pStyle w:val="Figure"/>
        <w:rPr>
          <w:rFonts w:eastAsia="Times New Roman"/>
          <w:szCs w:val="24"/>
          <w:lang w:eastAsia="zh-CN"/>
        </w:rPr>
      </w:pPr>
      <w:r w:rsidRPr="00F6512D">
        <w:rPr>
          <w:rFonts w:eastAsia="Times New Roman"/>
          <w:noProof/>
          <w:szCs w:val="24"/>
          <w:lang w:eastAsia="zh-CN"/>
        </w:rPr>
        <w:drawing>
          <wp:inline distT="0" distB="0" distL="114300" distR="114300" wp14:anchorId="595CA691" wp14:editId="526EE61C">
            <wp:extent cx="6114415" cy="2740660"/>
            <wp:effectExtent l="0" t="0" r="12065" b="2540"/>
            <wp:docPr id="6" name="图片 4" descr="A screen 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A screen shot of a computer&#10;&#10;Description automatically generated"/>
                    <pic:cNvPicPr>
                      <a:picLocks noChangeAspect="1"/>
                    </pic:cNvPicPr>
                  </pic:nvPicPr>
                  <pic:blipFill>
                    <a:blip r:embed="rId30"/>
                    <a:stretch>
                      <a:fillRect/>
                    </a:stretch>
                  </pic:blipFill>
                  <pic:spPr>
                    <a:xfrm>
                      <a:off x="0" y="0"/>
                      <a:ext cx="6114415" cy="2740660"/>
                    </a:xfrm>
                    <a:prstGeom prst="rect">
                      <a:avLst/>
                    </a:prstGeom>
                    <a:noFill/>
                    <a:ln>
                      <a:noFill/>
                    </a:ln>
                  </pic:spPr>
                </pic:pic>
              </a:graphicData>
            </a:graphic>
          </wp:inline>
        </w:drawing>
      </w:r>
    </w:p>
    <w:p w14:paraId="1DDDAEF0" w14:textId="77777777" w:rsidR="006C1409" w:rsidRPr="00F11A62" w:rsidRDefault="006C1409" w:rsidP="00A16F50">
      <w:pPr>
        <w:pStyle w:val="FigureNoTitle"/>
        <w:rPr>
          <w:rFonts w:eastAsia="Times New Roman"/>
          <w:b w:val="0"/>
          <w:szCs w:val="24"/>
          <w:lang w:eastAsia="zh-CN"/>
        </w:rPr>
      </w:pPr>
      <w:bookmarkStart w:id="152" w:name="_Toc10421"/>
      <w:bookmarkStart w:id="153" w:name="_Toc160721622"/>
      <w:bookmarkStart w:id="154" w:name="_Toc17459"/>
      <w:r w:rsidRPr="00F11A62">
        <w:rPr>
          <w:rFonts w:eastAsia="Times New Roman"/>
          <w:bCs/>
          <w:color w:val="202124"/>
          <w:szCs w:val="24"/>
        </w:rPr>
        <w:t xml:space="preserve">Figure </w:t>
      </w:r>
      <w:r w:rsidRPr="00F11A62">
        <w:rPr>
          <w:rFonts w:eastAsia="SimSun"/>
          <w:bCs/>
          <w:color w:val="202124"/>
          <w:szCs w:val="24"/>
          <w:lang w:eastAsia="zh-CN"/>
        </w:rPr>
        <w:t>3</w:t>
      </w:r>
      <w:r w:rsidRPr="00F11A62">
        <w:rPr>
          <w:rFonts w:eastAsia="Times New Roman"/>
          <w:bCs/>
          <w:color w:val="202124"/>
          <w:szCs w:val="24"/>
        </w:rPr>
        <w:t xml:space="preserve"> – The functional framework of </w:t>
      </w:r>
      <w:bookmarkEnd w:id="152"/>
      <w:bookmarkEnd w:id="153"/>
      <w:bookmarkEnd w:id="154"/>
      <w:proofErr w:type="spellStart"/>
      <w:r w:rsidRPr="00F11A62">
        <w:rPr>
          <w:rFonts w:eastAsia="SimSun"/>
          <w:bCs/>
          <w:color w:val="202124"/>
          <w:szCs w:val="24"/>
          <w:lang w:eastAsia="zh-CN"/>
        </w:rPr>
        <w:t>MVIoT</w:t>
      </w:r>
      <w:proofErr w:type="spellEnd"/>
    </w:p>
    <w:p w14:paraId="5C8CF0B2" w14:textId="374708C4" w:rsidR="006C1409" w:rsidRPr="00F6512D" w:rsidRDefault="006C1409" w:rsidP="00FC1BA3">
      <w:pPr>
        <w:pStyle w:val="Normalaftertitle"/>
      </w:pPr>
      <w:r w:rsidRPr="00F6512D">
        <w:t>In this framework, management capabilities can refer to clause 8.5 management capabilities specified in [ITU</w:t>
      </w:r>
      <w:r w:rsidRPr="00F6512D">
        <w:noBreakHyphen/>
        <w:t>T Y.4000]. Management capabilities are used to fulfil the interoperability, scalability, reliability, high availability and manageability requirements.</w:t>
      </w:r>
    </w:p>
    <w:p w14:paraId="2200F8F4" w14:textId="3EF3550C" w:rsidR="006C1409" w:rsidRPr="00F6512D" w:rsidRDefault="006C1409" w:rsidP="00F6512D">
      <w:r w:rsidRPr="00F6512D">
        <w:t>In this framework, security capabilities can refer to clause 8.</w:t>
      </w:r>
      <w:r w:rsidR="002A462B">
        <w:t>6</w:t>
      </w:r>
      <w:r w:rsidRPr="00F6512D">
        <w:t xml:space="preserve"> security and privacy protection capabilities specified in [ITU</w:t>
      </w:r>
      <w:r w:rsidRPr="00F6512D">
        <w:noBreakHyphen/>
        <w:t>T Y.4000]. Security capabilities are used to fulfil the communication security, data management, service provision security, security integration, mutual authentication and authorization, and security audit.</w:t>
      </w:r>
      <w:bookmarkStart w:id="155" w:name="OLE_LINK121"/>
      <w:bookmarkStart w:id="156" w:name="OLE_LINK122"/>
    </w:p>
    <w:bookmarkEnd w:id="155"/>
    <w:bookmarkEnd w:id="156"/>
    <w:p w14:paraId="42702874" w14:textId="77777777" w:rsidR="006C1409" w:rsidRPr="00F11A62" w:rsidRDefault="006C1409" w:rsidP="00F6512D">
      <w:pPr>
        <w:rPr>
          <w:rFonts w:eastAsia="Calibri"/>
          <w:szCs w:val="24"/>
          <w:lang w:eastAsia="ja-JP"/>
        </w:rPr>
      </w:pPr>
      <w:r w:rsidRPr="00F6512D">
        <w:t>There are no new defined capabilities in the device layer, the network layer and application layer in this Technical Specification, but these are presented primarily for supporting the understanding of the reference framework</w:t>
      </w:r>
      <w:r w:rsidRPr="00F11A62">
        <w:rPr>
          <w:rFonts w:eastAsia="Calibri"/>
          <w:szCs w:val="24"/>
          <w:lang w:eastAsia="ko-KR"/>
        </w:rPr>
        <w:t>.</w:t>
      </w:r>
    </w:p>
    <w:p w14:paraId="63CCB85D" w14:textId="76C003D5" w:rsidR="006C1409" w:rsidRPr="00F11A62" w:rsidRDefault="000B7D8D" w:rsidP="000B7D8D">
      <w:pPr>
        <w:pStyle w:val="Heading1"/>
        <w:rPr>
          <w:lang w:eastAsia="zh-CN" w:bidi="ar-DZ"/>
        </w:rPr>
      </w:pPr>
      <w:bookmarkStart w:id="157" w:name="_Toc160721601"/>
      <w:bookmarkStart w:id="158" w:name="_Toc208220898"/>
      <w:bookmarkStart w:id="159" w:name="_Toc208223461"/>
      <w:bookmarkStart w:id="160" w:name="_Toc208226228"/>
      <w:r>
        <w:rPr>
          <w:lang w:eastAsia="zh-CN" w:bidi="ar-DZ"/>
        </w:rPr>
        <w:t>9</w:t>
      </w:r>
      <w:r>
        <w:rPr>
          <w:lang w:eastAsia="zh-CN" w:bidi="ar-DZ"/>
        </w:rPr>
        <w:tab/>
      </w:r>
      <w:r w:rsidR="006C1409" w:rsidRPr="00F11A62">
        <w:rPr>
          <w:lang w:eastAsia="zh-CN" w:bidi="ar-DZ"/>
        </w:rPr>
        <w:t xml:space="preserve">Service support and application support layer capabilities of </w:t>
      </w:r>
      <w:bookmarkEnd w:id="157"/>
      <w:proofErr w:type="spellStart"/>
      <w:r w:rsidR="006C1409" w:rsidRPr="00F11A62">
        <w:rPr>
          <w:lang w:eastAsia="zh-CN" w:bidi="ar-DZ"/>
        </w:rPr>
        <w:t>MVIoT</w:t>
      </w:r>
      <w:bookmarkEnd w:id="158"/>
      <w:bookmarkEnd w:id="159"/>
      <w:bookmarkEnd w:id="160"/>
      <w:proofErr w:type="spellEnd"/>
    </w:p>
    <w:p w14:paraId="3FC9B9E7" w14:textId="77777777" w:rsidR="006C1409" w:rsidRPr="00F11A62" w:rsidRDefault="006C1409" w:rsidP="000B7D8D">
      <w:pPr>
        <w:rPr>
          <w:rFonts w:eastAsia="MS Mincho"/>
          <w:szCs w:val="24"/>
          <w:lang w:eastAsia="zh-CN"/>
        </w:rPr>
      </w:pPr>
      <w:r w:rsidRPr="00F11A62">
        <w:rPr>
          <w:rFonts w:eastAsia="MS Mincho"/>
          <w:szCs w:val="24"/>
          <w:lang w:eastAsia="zh-CN"/>
        </w:rPr>
        <w:t xml:space="preserve">The service support </w:t>
      </w:r>
      <w:r w:rsidRPr="000B7D8D">
        <w:t>and</w:t>
      </w:r>
      <w:r w:rsidRPr="00F11A62">
        <w:rPr>
          <w:rFonts w:eastAsia="MS Mincho"/>
          <w:szCs w:val="24"/>
          <w:lang w:eastAsia="zh-CN"/>
        </w:rPr>
        <w:t xml:space="preserve"> application support layer consists of one enabling capability grouping, namely, the IoT enabler. The IoT enabler capability grouping contains two main capabilities: the IoT enabler capability for L1-MV, and the IoT enabler capability for L2-MV, according to the two types of </w:t>
      </w:r>
      <w:proofErr w:type="gramStart"/>
      <w:r w:rsidRPr="00F11A62">
        <w:rPr>
          <w:rFonts w:eastAsia="MS Mincho"/>
          <w:szCs w:val="24"/>
          <w:lang w:eastAsia="zh-CN"/>
        </w:rPr>
        <w:t>object</w:t>
      </w:r>
      <w:proofErr w:type="gramEnd"/>
      <w:r w:rsidRPr="00F11A62">
        <w:rPr>
          <w:rFonts w:eastAsia="MS Mincho"/>
          <w:szCs w:val="24"/>
          <w:lang w:eastAsia="zh-CN"/>
        </w:rPr>
        <w:t xml:space="preserve"> linking in the virtual world in metaverse and the physical world.</w:t>
      </w:r>
    </w:p>
    <w:p w14:paraId="38ED9EE5" w14:textId="1CE3D530" w:rsidR="006C1409" w:rsidRPr="000B7D8D" w:rsidRDefault="006C1409" w:rsidP="000B7D8D">
      <w:pPr>
        <w:pStyle w:val="Heading2"/>
        <w:rPr>
          <w:rFonts w:eastAsia="Times New Roman"/>
          <w:lang w:eastAsia="zh-CN"/>
        </w:rPr>
      </w:pPr>
      <w:bookmarkStart w:id="161" w:name="_Toc208220899"/>
      <w:bookmarkStart w:id="162" w:name="_Toc208223462"/>
      <w:bookmarkStart w:id="163" w:name="_Toc208226229"/>
      <w:r w:rsidRPr="000B7D8D">
        <w:rPr>
          <w:rFonts w:eastAsia="Times New Roman"/>
          <w:lang w:eastAsia="zh-CN"/>
        </w:rPr>
        <w:t>9.1</w:t>
      </w:r>
      <w:r w:rsidR="000B7D8D">
        <w:rPr>
          <w:rFonts w:eastAsia="Times New Roman"/>
          <w:lang w:eastAsia="zh-CN"/>
        </w:rPr>
        <w:tab/>
      </w:r>
      <w:r w:rsidRPr="000B7D8D">
        <w:rPr>
          <w:rFonts w:eastAsia="Times New Roman"/>
          <w:lang w:eastAsia="zh-CN"/>
        </w:rPr>
        <w:t>IoT enabler capability for L1-MV</w:t>
      </w:r>
      <w:bookmarkEnd w:id="161"/>
      <w:bookmarkEnd w:id="162"/>
      <w:bookmarkEnd w:id="163"/>
    </w:p>
    <w:p w14:paraId="0EF59814" w14:textId="77777777" w:rsidR="006C1409" w:rsidRPr="00F11A62" w:rsidRDefault="006C1409" w:rsidP="000B7D8D">
      <w:pPr>
        <w:rPr>
          <w:rFonts w:eastAsia="MS Mincho"/>
          <w:szCs w:val="24"/>
          <w:lang w:eastAsia="zh-CN"/>
        </w:rPr>
      </w:pPr>
      <w:bookmarkStart w:id="164" w:name="OLE_LINK9"/>
      <w:bookmarkStart w:id="165" w:name="OLE_LINK8"/>
      <w:r w:rsidRPr="00F11A62">
        <w:rPr>
          <w:rFonts w:eastAsia="MS Mincho"/>
          <w:szCs w:val="24"/>
          <w:lang w:eastAsia="zh-CN"/>
        </w:rPr>
        <w:t>IoT enabler capability for L1-MV</w:t>
      </w:r>
      <w:bookmarkEnd w:id="164"/>
      <w:r w:rsidRPr="00F11A62">
        <w:rPr>
          <w:rFonts w:eastAsia="MS Mincho"/>
          <w:szCs w:val="24"/>
          <w:lang w:eastAsia="zh-CN"/>
        </w:rPr>
        <w:t xml:space="preserve"> provides management functions of IoT devices to realize L1-MV. IoT enabler capabilities for L1-MV </w:t>
      </w:r>
      <w:proofErr w:type="gramStart"/>
      <w:r w:rsidRPr="00F11A62">
        <w:rPr>
          <w:rFonts w:eastAsia="SimSun"/>
          <w:color w:val="000000"/>
          <w:szCs w:val="24"/>
          <w:lang w:eastAsia="zh-CN" w:bidi="ar"/>
        </w:rPr>
        <w:t>include, but</w:t>
      </w:r>
      <w:proofErr w:type="gramEnd"/>
      <w:r w:rsidRPr="00F11A62">
        <w:rPr>
          <w:rFonts w:eastAsia="SimSun"/>
          <w:color w:val="000000"/>
          <w:szCs w:val="24"/>
          <w:lang w:eastAsia="zh-CN" w:bidi="ar"/>
        </w:rPr>
        <w:t xml:space="preserve"> are not limited to. the following: </w:t>
      </w:r>
    </w:p>
    <w:p w14:paraId="7ED7E56B" w14:textId="22A6BBD7" w:rsidR="006C1409" w:rsidRPr="00F11A62" w:rsidRDefault="00314E8B" w:rsidP="00314E8B">
      <w:pPr>
        <w:pStyle w:val="enumlev1"/>
        <w:rPr>
          <w:rFonts w:eastAsia="SimSun"/>
          <w:lang w:eastAsia="zh-CN" w:bidi="ar"/>
        </w:rPr>
      </w:pPr>
      <w:bookmarkStart w:id="166" w:name="OLE_LINK14"/>
      <w:bookmarkEnd w:id="165"/>
      <w:r w:rsidRPr="00314E8B">
        <w:rPr>
          <w:lang w:eastAsia="zh-CN"/>
        </w:rPr>
        <w:t>–</w:t>
      </w:r>
      <w:r w:rsidRPr="00314E8B">
        <w:rPr>
          <w:lang w:eastAsia="zh-CN"/>
        </w:rPr>
        <w:tab/>
      </w:r>
      <w:r w:rsidR="006C1409" w:rsidRPr="00F11A62">
        <w:rPr>
          <w:b/>
          <w:bCs/>
          <w:lang w:eastAsia="zh-CN"/>
        </w:rPr>
        <w:t>Device access capabilities</w:t>
      </w:r>
      <w:r w:rsidR="006C1409" w:rsidRPr="00390810">
        <w:rPr>
          <w:bCs/>
          <w:lang w:eastAsia="zh-CN"/>
        </w:rPr>
        <w:t xml:space="preserve">: </w:t>
      </w:r>
      <w:r w:rsidR="006C1409" w:rsidRPr="00F11A62">
        <w:rPr>
          <w:lang w:eastAsia="zh-CN"/>
        </w:rPr>
        <w:t xml:space="preserve">focus on providing relevant access functions that support the connection and management of various IoT devices. This includes device registration, </w:t>
      </w:r>
      <w:bookmarkStart w:id="167" w:name="OLE_LINK5"/>
      <w:r w:rsidR="006C1409" w:rsidRPr="00F11A62">
        <w:rPr>
          <w:lang w:eastAsia="zh-CN"/>
        </w:rPr>
        <w:t xml:space="preserve">protocol </w:t>
      </w:r>
      <w:bookmarkEnd w:id="167"/>
      <w:r w:rsidR="006C1409" w:rsidRPr="00F11A62">
        <w:rPr>
          <w:lang w:eastAsia="zh-CN"/>
        </w:rPr>
        <w:t>conversion, and multiple-interface support to ensure seamless access to and exit from IoT devices in the metaverse.</w:t>
      </w:r>
    </w:p>
    <w:bookmarkEnd w:id="166"/>
    <w:p w14:paraId="19E4C3E5" w14:textId="784B4C6B" w:rsidR="006C1409" w:rsidRPr="00F11A62" w:rsidRDefault="00314E8B" w:rsidP="00314E8B">
      <w:pPr>
        <w:pStyle w:val="enumlev1"/>
        <w:rPr>
          <w:rFonts w:eastAsia="SimSun"/>
          <w:lang w:eastAsia="zh-CN" w:bidi="ar"/>
        </w:rPr>
      </w:pPr>
      <w:r w:rsidRPr="00314E8B">
        <w:rPr>
          <w:lang w:eastAsia="ja-JP"/>
        </w:rPr>
        <w:t>–</w:t>
      </w:r>
      <w:r w:rsidRPr="00314E8B">
        <w:rPr>
          <w:lang w:eastAsia="ja-JP"/>
        </w:rPr>
        <w:tab/>
      </w:r>
      <w:r w:rsidR="006C1409" w:rsidRPr="00F11A62">
        <w:rPr>
          <w:b/>
          <w:bCs/>
          <w:lang w:eastAsia="ja-JP"/>
        </w:rPr>
        <w:t>Computation s</w:t>
      </w:r>
      <w:r w:rsidR="006C1409" w:rsidRPr="00F11A62">
        <w:rPr>
          <w:rFonts w:eastAsia="SimSun"/>
          <w:b/>
          <w:bCs/>
          <w:lang w:eastAsia="zh-CN"/>
        </w:rPr>
        <w:t>c</w:t>
      </w:r>
      <w:r w:rsidR="006C1409" w:rsidRPr="00F11A62">
        <w:rPr>
          <w:b/>
          <w:bCs/>
          <w:lang w:eastAsia="ja-JP"/>
        </w:rPr>
        <w:t>heduling capabilit</w:t>
      </w:r>
      <w:r w:rsidR="006C1409" w:rsidRPr="00F11A62">
        <w:rPr>
          <w:rFonts w:eastAsia="SimSun"/>
          <w:b/>
          <w:bCs/>
          <w:lang w:eastAsia="zh-CN"/>
        </w:rPr>
        <w:t>ies</w:t>
      </w:r>
      <w:r w:rsidR="006C1409" w:rsidRPr="00390810">
        <w:rPr>
          <w:rFonts w:eastAsia="SimSun"/>
          <w:lang w:eastAsia="zh-CN"/>
        </w:rPr>
        <w:t xml:space="preserve">: </w:t>
      </w:r>
      <w:r w:rsidR="006C1409" w:rsidRPr="00F11A62">
        <w:rPr>
          <w:lang w:eastAsia="zh-CN"/>
        </w:rPr>
        <w:t xml:space="preserve">focus on </w:t>
      </w:r>
      <w:r w:rsidR="006C1409" w:rsidRPr="00F11A62">
        <w:rPr>
          <w:rFonts w:eastAsia="SimSun"/>
          <w:lang w:eastAsia="zh-CN"/>
        </w:rPr>
        <w:t xml:space="preserve">providing relevant functions of </w:t>
      </w:r>
      <w:r w:rsidR="006C1409" w:rsidRPr="00F11A62">
        <w:rPr>
          <w:lang w:eastAsia="zh-CN"/>
        </w:rPr>
        <w:t>h</w:t>
      </w:r>
      <w:r w:rsidR="006C1409" w:rsidRPr="00F11A62">
        <w:rPr>
          <w:rFonts w:eastAsia="MS Mincho"/>
          <w:lang w:eastAsia="zh-CN"/>
        </w:rPr>
        <w:t xml:space="preserve">eterogeneous computing power interconnection, </w:t>
      </w:r>
      <w:r w:rsidR="006C1409" w:rsidRPr="00F11A62">
        <w:rPr>
          <w:lang w:eastAsia="ja-JP"/>
        </w:rPr>
        <w:t>includ</w:t>
      </w:r>
      <w:r w:rsidR="006C1409" w:rsidRPr="00F11A62">
        <w:rPr>
          <w:rFonts w:eastAsia="SimSun"/>
          <w:lang w:eastAsia="zh-CN"/>
        </w:rPr>
        <w:t>ing,</w:t>
      </w:r>
      <w:r w:rsidR="006C1409" w:rsidRPr="00F11A62">
        <w:rPr>
          <w:lang w:eastAsia="ja-JP"/>
        </w:rPr>
        <w:t xml:space="preserve"> but not limited to,</w:t>
      </w:r>
      <w:r w:rsidR="006C1409" w:rsidRPr="00F11A62">
        <w:rPr>
          <w:lang w:eastAsia="zh-CN"/>
        </w:rPr>
        <w:t xml:space="preserve"> computing resource perception, identification, measurement and management.</w:t>
      </w:r>
    </w:p>
    <w:p w14:paraId="2C781482" w14:textId="7F863A2B" w:rsidR="006C1409" w:rsidRPr="00F11A62" w:rsidRDefault="00314E8B" w:rsidP="00314E8B">
      <w:pPr>
        <w:pStyle w:val="enumlev1"/>
        <w:rPr>
          <w:lang w:eastAsia="zh-CN"/>
        </w:rPr>
      </w:pPr>
      <w:r w:rsidRPr="00314E8B">
        <w:rPr>
          <w:rFonts w:eastAsia="Times New Roman"/>
          <w:lang w:eastAsia="zh-CN"/>
        </w:rPr>
        <w:lastRenderedPageBreak/>
        <w:t>–</w:t>
      </w:r>
      <w:r w:rsidRPr="00314E8B">
        <w:rPr>
          <w:rFonts w:eastAsia="Times New Roman"/>
          <w:lang w:eastAsia="zh-CN"/>
        </w:rPr>
        <w:tab/>
      </w:r>
      <w:r w:rsidR="006C1409" w:rsidRPr="00F11A62">
        <w:rPr>
          <w:rFonts w:eastAsia="Times New Roman"/>
          <w:b/>
          <w:bCs/>
          <w:lang w:eastAsia="zh-CN"/>
        </w:rPr>
        <w:t>Data processing capabilities</w:t>
      </w:r>
      <w:r w:rsidR="006C1409" w:rsidRPr="00390810">
        <w:rPr>
          <w:rFonts w:eastAsia="Times New Roman"/>
          <w:lang w:eastAsia="zh-CN"/>
        </w:rPr>
        <w:t xml:space="preserve">: </w:t>
      </w:r>
      <w:r w:rsidR="006C1409" w:rsidRPr="00F11A62">
        <w:rPr>
          <w:lang w:eastAsia="zh-CN"/>
        </w:rPr>
        <w:t xml:space="preserve">focus on </w:t>
      </w:r>
      <w:r w:rsidR="006C1409" w:rsidRPr="00F11A62">
        <w:rPr>
          <w:rFonts w:eastAsia="Times New Roman"/>
          <w:lang w:eastAsia="zh-CN"/>
        </w:rPr>
        <w:t xml:space="preserve">collecting, storing and analysing </w:t>
      </w:r>
      <w:r w:rsidR="006C1409" w:rsidRPr="00F11A62">
        <w:rPr>
          <w:rFonts w:eastAsia="Times New Roman"/>
          <w:lang w:eastAsia="ja-JP"/>
        </w:rPr>
        <w:t>s</w:t>
      </w:r>
      <w:r w:rsidR="006C1409" w:rsidRPr="00F11A62">
        <w:rPr>
          <w:lang w:eastAsia="zh-CN"/>
        </w:rPr>
        <w:t xml:space="preserve">elf-describing data and real-time status data from IoT devices, to acquire device properties and device working status, </w:t>
      </w:r>
      <w:proofErr w:type="gramStart"/>
      <w:r w:rsidR="006C1409" w:rsidRPr="00F11A62">
        <w:rPr>
          <w:lang w:eastAsia="zh-CN"/>
        </w:rPr>
        <w:t>in order to</w:t>
      </w:r>
      <w:proofErr w:type="gramEnd"/>
      <w:r w:rsidR="006C1409" w:rsidRPr="00F11A62">
        <w:rPr>
          <w:lang w:eastAsia="zh-CN"/>
        </w:rPr>
        <w:t xml:space="preserve"> generate virtual objects </w:t>
      </w:r>
      <w:r w:rsidR="006C1409" w:rsidRPr="00F11A62">
        <w:rPr>
          <w:lang w:eastAsia="ko-KR"/>
        </w:rPr>
        <w:t>corresponding to physical</w:t>
      </w:r>
      <w:r w:rsidR="006C1409" w:rsidRPr="00F11A62">
        <w:rPr>
          <w:lang w:eastAsia="zh-CN"/>
        </w:rPr>
        <w:t xml:space="preserve"> IoT devices and realize IoT device working status management.</w:t>
      </w:r>
    </w:p>
    <w:p w14:paraId="3E3BC113" w14:textId="507AA6F4" w:rsidR="006C1409" w:rsidRPr="00F11A62" w:rsidRDefault="00314E8B" w:rsidP="00314E8B">
      <w:pPr>
        <w:pStyle w:val="enumlev1"/>
        <w:rPr>
          <w:rFonts w:eastAsia="MS Mincho"/>
          <w:lang w:eastAsia="zh-CN"/>
        </w:rPr>
      </w:pPr>
      <w:bookmarkStart w:id="168" w:name="OLE_LINK21"/>
      <w:r w:rsidRPr="00314E8B">
        <w:rPr>
          <w:rFonts w:eastAsia="MS Mincho"/>
          <w:lang w:eastAsia="zh-CN"/>
        </w:rPr>
        <w:t>–</w:t>
      </w:r>
      <w:r w:rsidRPr="00314E8B">
        <w:rPr>
          <w:rFonts w:eastAsia="MS Mincho"/>
          <w:lang w:eastAsia="zh-CN"/>
        </w:rPr>
        <w:tab/>
      </w:r>
      <w:r w:rsidR="006C1409" w:rsidRPr="00F11A62">
        <w:rPr>
          <w:rFonts w:eastAsia="MS Mincho"/>
          <w:b/>
          <w:bCs/>
          <w:lang w:eastAsia="zh-CN"/>
        </w:rPr>
        <w:t>Synchronization</w:t>
      </w:r>
      <w:bookmarkEnd w:id="168"/>
      <w:r w:rsidR="006C1409" w:rsidRPr="00F11A62">
        <w:rPr>
          <w:rFonts w:eastAsia="MS Mincho"/>
          <w:b/>
          <w:bCs/>
          <w:lang w:eastAsia="zh-CN"/>
        </w:rPr>
        <w:t xml:space="preserve"> capabilities</w:t>
      </w:r>
      <w:r w:rsidR="006C1409" w:rsidRPr="00390810">
        <w:rPr>
          <w:rFonts w:eastAsia="MS Mincho"/>
          <w:lang w:eastAsia="zh-CN"/>
        </w:rPr>
        <w:t xml:space="preserve">: </w:t>
      </w:r>
      <w:r w:rsidR="006C1409" w:rsidRPr="00F11A62">
        <w:rPr>
          <w:lang w:eastAsia="ja-JP"/>
        </w:rPr>
        <w:t xml:space="preserve">focus on sensing and tracking timing, location and status information </w:t>
      </w:r>
      <w:r w:rsidR="006C1409" w:rsidRPr="00F11A62">
        <w:rPr>
          <w:lang w:eastAsia="zh-CN"/>
        </w:rPr>
        <w:t>for synchronization between virtual and physical objects automatically.</w:t>
      </w:r>
    </w:p>
    <w:p w14:paraId="3C910AA1" w14:textId="6AD99F22" w:rsidR="006C1409" w:rsidRPr="00F11A62" w:rsidRDefault="00314E8B" w:rsidP="00314E8B">
      <w:pPr>
        <w:pStyle w:val="enumlev1"/>
        <w:rPr>
          <w:lang w:eastAsia="zh-CN"/>
        </w:rPr>
      </w:pPr>
      <w:r w:rsidRPr="00314E8B">
        <w:rPr>
          <w:lang w:eastAsia="ja-JP"/>
        </w:rPr>
        <w:t>–</w:t>
      </w:r>
      <w:r w:rsidRPr="00314E8B">
        <w:rPr>
          <w:lang w:eastAsia="ja-JP"/>
        </w:rPr>
        <w:tab/>
      </w:r>
      <w:r w:rsidR="006C1409" w:rsidRPr="00F11A62">
        <w:rPr>
          <w:b/>
          <w:bCs/>
          <w:lang w:eastAsia="ja-JP"/>
        </w:rPr>
        <w:t>Security capabilities</w:t>
      </w:r>
      <w:r w:rsidR="006C1409" w:rsidRPr="00390810">
        <w:rPr>
          <w:lang w:eastAsia="ja-JP"/>
        </w:rPr>
        <w:t>:</w:t>
      </w:r>
      <w:r w:rsidR="006C1409" w:rsidRPr="00390810">
        <w:rPr>
          <w:lang w:eastAsia="zh-CN"/>
        </w:rPr>
        <w:t xml:space="preserve"> </w:t>
      </w:r>
      <w:r w:rsidR="006C1409" w:rsidRPr="00F11A62">
        <w:rPr>
          <w:lang w:eastAsia="zh-CN"/>
        </w:rPr>
        <w:t>focus</w:t>
      </w:r>
      <w:r w:rsidR="006C1409" w:rsidRPr="00F11A62">
        <w:rPr>
          <w:lang w:eastAsia="ja-JP"/>
        </w:rPr>
        <w:t xml:space="preserve"> on </w:t>
      </w:r>
      <w:r w:rsidR="006C1409" w:rsidRPr="00F11A62">
        <w:rPr>
          <w:rFonts w:eastAsia="SimSun"/>
          <w:lang w:eastAsia="zh-CN"/>
        </w:rPr>
        <w:t xml:space="preserve">providing </w:t>
      </w:r>
      <w:r w:rsidR="006C1409" w:rsidRPr="00F11A62">
        <w:rPr>
          <w:lang w:eastAsia="ja-JP"/>
        </w:rPr>
        <w:t xml:space="preserve">security control capabilities, including </w:t>
      </w:r>
      <w:r w:rsidR="006C1409" w:rsidRPr="00F11A62">
        <w:rPr>
          <w:lang w:eastAsia="zh-CN"/>
        </w:rPr>
        <w:t>authentication</w:t>
      </w:r>
      <w:r w:rsidR="006C1409" w:rsidRPr="00F11A62">
        <w:rPr>
          <w:lang w:eastAsia="ja-JP"/>
        </w:rPr>
        <w:t>, access control</w:t>
      </w:r>
      <w:r w:rsidR="006C1409" w:rsidRPr="00F11A62">
        <w:rPr>
          <w:rFonts w:eastAsia="SimSun"/>
          <w:lang w:eastAsia="zh-CN"/>
        </w:rPr>
        <w:t xml:space="preserve"> </w:t>
      </w:r>
      <w:r w:rsidR="006C1409" w:rsidRPr="00F11A62">
        <w:rPr>
          <w:lang w:eastAsia="ja-JP"/>
        </w:rPr>
        <w:t>and data encryption,</w:t>
      </w:r>
      <w:r w:rsidR="006C1409" w:rsidRPr="00F11A62">
        <w:rPr>
          <w:rFonts w:eastAsia="SimSun"/>
          <w:lang w:eastAsia="zh-CN"/>
        </w:rPr>
        <w:t xml:space="preserve"> to </w:t>
      </w:r>
      <w:r w:rsidR="006C1409" w:rsidRPr="00F11A62">
        <w:rPr>
          <w:lang w:eastAsia="ja-JP"/>
        </w:rPr>
        <w:t xml:space="preserve">ensure data security and </w:t>
      </w:r>
      <w:r w:rsidR="006C1409" w:rsidRPr="00F11A62">
        <w:rPr>
          <w:rFonts w:eastAsia="SimSun"/>
          <w:lang w:eastAsia="zh-CN"/>
        </w:rPr>
        <w:t>PII</w:t>
      </w:r>
      <w:r w:rsidR="006C1409" w:rsidRPr="00F11A62">
        <w:rPr>
          <w:lang w:eastAsia="ja-JP"/>
        </w:rPr>
        <w:t xml:space="preserve"> protection for IoT devices in the metaverse.</w:t>
      </w:r>
    </w:p>
    <w:p w14:paraId="235191FD" w14:textId="433CFC1E" w:rsidR="006C1409" w:rsidRPr="00CD7F5E" w:rsidRDefault="006C1409" w:rsidP="00CD7F5E">
      <w:pPr>
        <w:pStyle w:val="Heading2"/>
        <w:rPr>
          <w:rFonts w:eastAsia="Times New Roman"/>
          <w:lang w:eastAsia="zh-CN"/>
        </w:rPr>
      </w:pPr>
      <w:bookmarkStart w:id="169" w:name="_Toc208220900"/>
      <w:bookmarkStart w:id="170" w:name="_Toc208223463"/>
      <w:bookmarkStart w:id="171" w:name="_Toc208226230"/>
      <w:r w:rsidRPr="00CD7F5E">
        <w:rPr>
          <w:rFonts w:eastAsia="Times New Roman"/>
          <w:lang w:eastAsia="zh-CN"/>
        </w:rPr>
        <w:t>9.2</w:t>
      </w:r>
      <w:r w:rsidR="00390810">
        <w:rPr>
          <w:rFonts w:eastAsia="Times New Roman"/>
          <w:lang w:eastAsia="zh-CN"/>
        </w:rPr>
        <w:tab/>
      </w:r>
      <w:r w:rsidRPr="00CD7F5E">
        <w:rPr>
          <w:rFonts w:eastAsia="Times New Roman"/>
          <w:lang w:eastAsia="zh-CN"/>
        </w:rPr>
        <w:t>IoT enabler capability for L2-MV</w:t>
      </w:r>
      <w:bookmarkEnd w:id="169"/>
      <w:bookmarkEnd w:id="170"/>
      <w:bookmarkEnd w:id="171"/>
    </w:p>
    <w:p w14:paraId="0B5A660A" w14:textId="77777777" w:rsidR="006C1409" w:rsidRPr="00F11A62" w:rsidRDefault="006C1409" w:rsidP="00CD7F5E">
      <w:pPr>
        <w:rPr>
          <w:rFonts w:eastAsia="SimSun"/>
          <w:color w:val="000000"/>
          <w:szCs w:val="24"/>
          <w:lang w:eastAsia="zh-CN" w:bidi="ar"/>
        </w:rPr>
      </w:pPr>
      <w:r w:rsidRPr="00CD7F5E">
        <w:t>IoT enabler capability for L2-MV provides management functions of IoT devices to realize L2-MV.</w:t>
      </w:r>
      <w:r w:rsidRPr="00F11A62">
        <w:rPr>
          <w:rFonts w:eastAsia="MS Mincho"/>
          <w:szCs w:val="24"/>
          <w:lang w:eastAsia="zh-CN"/>
        </w:rPr>
        <w:t xml:space="preserve"> In addition to </w:t>
      </w:r>
      <w:r w:rsidRPr="00CD7F5E">
        <w:t>the</w:t>
      </w:r>
      <w:r w:rsidRPr="00F11A62">
        <w:rPr>
          <w:rFonts w:eastAsia="MS Mincho"/>
          <w:szCs w:val="24"/>
          <w:lang w:eastAsia="zh-CN"/>
        </w:rPr>
        <w:t xml:space="preserve"> capabilities described in clause 9.1, IoT enabler capabilities for L2-MV </w:t>
      </w:r>
      <w:r w:rsidRPr="00F11A62">
        <w:rPr>
          <w:rFonts w:eastAsia="SimSun"/>
          <w:color w:val="000000"/>
          <w:szCs w:val="24"/>
          <w:lang w:eastAsia="zh-CN" w:bidi="ar"/>
        </w:rPr>
        <w:t>include, but are not limited to, the following:</w:t>
      </w:r>
    </w:p>
    <w:p w14:paraId="260939EB" w14:textId="5E1E9CF1" w:rsidR="006C1409" w:rsidRPr="00F11A62" w:rsidRDefault="00CD7F5E" w:rsidP="00CD7F5E">
      <w:pPr>
        <w:pStyle w:val="enumlev1"/>
        <w:rPr>
          <w:lang w:eastAsia="ko-KR" w:bidi="ar-DZ"/>
        </w:rPr>
      </w:pPr>
      <w:r>
        <w:rPr>
          <w:b/>
          <w:bCs/>
          <w:lang w:eastAsia="ja-JP"/>
        </w:rPr>
        <w:t>–</w:t>
      </w:r>
      <w:r>
        <w:rPr>
          <w:b/>
          <w:bCs/>
          <w:lang w:eastAsia="ja-JP"/>
        </w:rPr>
        <w:tab/>
      </w:r>
      <w:r w:rsidR="006C1409" w:rsidRPr="00F11A62">
        <w:rPr>
          <w:b/>
          <w:bCs/>
          <w:lang w:eastAsia="ja-JP"/>
        </w:rPr>
        <w:t>Actuating management capabilities</w:t>
      </w:r>
      <w:r w:rsidR="006C1409" w:rsidRPr="00112EF8">
        <w:rPr>
          <w:lang w:eastAsia="ja-JP"/>
        </w:rPr>
        <w:t xml:space="preserve">: </w:t>
      </w:r>
      <w:r w:rsidR="006C1409" w:rsidRPr="00F11A62">
        <w:rPr>
          <w:lang w:eastAsia="ja-JP"/>
        </w:rPr>
        <w:t>focus on receiving feedback information from the metaverse and converting it into the correspon</w:t>
      </w:r>
      <w:r w:rsidR="006C1409" w:rsidRPr="00F11A62">
        <w:rPr>
          <w:rFonts w:eastAsia="SimSun"/>
          <w:lang w:eastAsia="zh-CN"/>
        </w:rPr>
        <w:t>ding</w:t>
      </w:r>
      <w:r w:rsidR="006C1409" w:rsidRPr="00F11A62">
        <w:rPr>
          <w:lang w:eastAsia="ja-JP"/>
        </w:rPr>
        <w:t xml:space="preserve"> protocols to </w:t>
      </w:r>
      <w:r w:rsidR="006C1409" w:rsidRPr="00F11A62">
        <w:rPr>
          <w:rFonts w:eastAsia="SimSun"/>
          <w:lang w:eastAsia="zh-CN"/>
        </w:rPr>
        <w:t>support</w:t>
      </w:r>
      <w:r w:rsidR="006C1409" w:rsidRPr="00F11A62">
        <w:rPr>
          <w:lang w:eastAsia="ja-JP"/>
        </w:rPr>
        <w:t xml:space="preserve"> the devices </w:t>
      </w:r>
      <w:r w:rsidR="006C1409" w:rsidRPr="00F11A62">
        <w:rPr>
          <w:lang w:eastAsia="zh-CN"/>
        </w:rPr>
        <w:t>executing operations.</w:t>
      </w:r>
    </w:p>
    <w:p w14:paraId="4AFFAD42" w14:textId="77777777" w:rsidR="006C1409" w:rsidRPr="00F11A62" w:rsidRDefault="006C1409" w:rsidP="006C1409">
      <w:pPr>
        <w:spacing w:before="240"/>
        <w:rPr>
          <w:rFonts w:eastAsia="MS Mincho"/>
          <w:szCs w:val="24"/>
          <w:lang w:eastAsia="ko-KR" w:bidi="ar-DZ"/>
        </w:rPr>
      </w:pPr>
    </w:p>
    <w:p w14:paraId="4DA6A25B" w14:textId="77777777" w:rsidR="006C1409" w:rsidRPr="00F11A62" w:rsidRDefault="006C1409" w:rsidP="006C1409">
      <w:pPr>
        <w:spacing w:before="240"/>
        <w:rPr>
          <w:rFonts w:eastAsia="MS Mincho"/>
          <w:szCs w:val="24"/>
          <w:lang w:eastAsia="ko-KR" w:bidi="ar-DZ"/>
        </w:rPr>
      </w:pPr>
    </w:p>
    <w:p w14:paraId="0CAF4DAF" w14:textId="77777777" w:rsidR="006C1409" w:rsidRPr="00F11A62" w:rsidRDefault="006C1409" w:rsidP="006C1409">
      <w:pPr>
        <w:spacing w:before="240"/>
        <w:outlineLvl w:val="1"/>
        <w:rPr>
          <w:rFonts w:eastAsia="MS Mincho"/>
          <w:szCs w:val="24"/>
        </w:rPr>
      </w:pPr>
      <w:r w:rsidRPr="00F11A62">
        <w:rPr>
          <w:rFonts w:eastAsia="MS Mincho"/>
          <w:szCs w:val="24"/>
        </w:rPr>
        <w:br w:type="page"/>
      </w:r>
    </w:p>
    <w:p w14:paraId="3C43F722" w14:textId="77777777" w:rsidR="006C1409" w:rsidRPr="00F11A62" w:rsidRDefault="006C1409" w:rsidP="006C1409">
      <w:pPr>
        <w:pStyle w:val="AppendixNoTitle0"/>
        <w:rPr>
          <w:rFonts w:eastAsia="MS Mincho"/>
          <w:b w:val="0"/>
          <w:szCs w:val="24"/>
          <w:lang w:bidi="ar-DZ"/>
        </w:rPr>
      </w:pPr>
      <w:bookmarkStart w:id="172" w:name="_Toc3488"/>
      <w:bookmarkStart w:id="173" w:name="_Toc160721602"/>
      <w:bookmarkStart w:id="174" w:name="_Toc39741807"/>
      <w:bookmarkStart w:id="175" w:name="_Toc208220901"/>
      <w:bookmarkStart w:id="176" w:name="_Toc208223464"/>
      <w:bookmarkStart w:id="177" w:name="_Toc208226231"/>
      <w:bookmarkStart w:id="178" w:name="OLE_LINK26"/>
      <w:r w:rsidRPr="00F11A62">
        <w:rPr>
          <w:rFonts w:eastAsia="MS Mincho"/>
          <w:szCs w:val="24"/>
          <w:lang w:bidi="ar-DZ"/>
        </w:rPr>
        <w:lastRenderedPageBreak/>
        <w:t>Bibliography</w:t>
      </w:r>
      <w:bookmarkEnd w:id="172"/>
      <w:bookmarkEnd w:id="173"/>
      <w:bookmarkEnd w:id="174"/>
      <w:bookmarkEnd w:id="175"/>
      <w:bookmarkEnd w:id="176"/>
      <w:bookmarkEnd w:id="177"/>
    </w:p>
    <w:bookmarkEnd w:id="178"/>
    <w:p w14:paraId="26361BA2" w14:textId="77777777" w:rsidR="00BE4091" w:rsidRDefault="00BE4091" w:rsidP="00BE4091">
      <w:pPr>
        <w:spacing w:before="0"/>
        <w:rPr>
          <w:rFonts w:eastAsia="MS Mincho"/>
          <w:szCs w:val="24"/>
          <w:lang w:eastAsia="zh-CN"/>
        </w:rPr>
      </w:pPr>
    </w:p>
    <w:p w14:paraId="166CB4E9" w14:textId="454FECA4" w:rsidR="006C1409" w:rsidRPr="00F11A62" w:rsidRDefault="006C1409" w:rsidP="00D20C84">
      <w:pPr>
        <w:pStyle w:val="Reftext"/>
        <w:tabs>
          <w:tab w:val="clear" w:pos="794"/>
          <w:tab w:val="clear" w:pos="1191"/>
          <w:tab w:val="clear" w:pos="1588"/>
          <w:tab w:val="clear" w:pos="1985"/>
          <w:tab w:val="left" w:pos="2268"/>
        </w:tabs>
        <w:ind w:left="2127" w:hanging="2127"/>
        <w:rPr>
          <w:rFonts w:eastAsia="MS Mincho"/>
          <w:szCs w:val="24"/>
        </w:rPr>
      </w:pPr>
      <w:r w:rsidRPr="00F11A62">
        <w:rPr>
          <w:rFonts w:eastAsia="MS Mincho"/>
          <w:szCs w:val="24"/>
          <w:lang w:eastAsia="zh-CN"/>
        </w:rPr>
        <w:t>[b-ITU-T Y.2091]</w:t>
      </w:r>
      <w:r w:rsidRPr="00F11A62">
        <w:rPr>
          <w:rFonts w:eastAsia="MS Mincho"/>
          <w:szCs w:val="24"/>
          <w:lang w:eastAsia="zh-CN"/>
        </w:rPr>
        <w:tab/>
      </w:r>
      <w:r w:rsidRPr="00F11A62">
        <w:rPr>
          <w:rFonts w:eastAsia="MS Mincho"/>
          <w:szCs w:val="24"/>
        </w:rPr>
        <w:t xml:space="preserve">Recommendation ITU-T Y.2091 (2011), </w:t>
      </w:r>
      <w:r w:rsidRPr="0036087A">
        <w:rPr>
          <w:rFonts w:eastAsia="MS Mincho"/>
          <w:i/>
          <w:iCs/>
          <w:szCs w:val="24"/>
        </w:rPr>
        <w:t>Terms and definitions for next generation networks</w:t>
      </w:r>
      <w:r w:rsidRPr="00F11A62">
        <w:rPr>
          <w:rFonts w:eastAsia="MS Mincho"/>
          <w:szCs w:val="24"/>
        </w:rPr>
        <w:t>.</w:t>
      </w:r>
    </w:p>
    <w:p w14:paraId="63651526" w14:textId="77777777" w:rsidR="006C1409" w:rsidRPr="00F11A62" w:rsidRDefault="006C1409" w:rsidP="006C1409">
      <w:pPr>
        <w:pStyle w:val="Reftext"/>
        <w:tabs>
          <w:tab w:val="clear" w:pos="794"/>
          <w:tab w:val="clear" w:pos="1191"/>
          <w:tab w:val="clear" w:pos="1588"/>
          <w:tab w:val="clear" w:pos="1985"/>
          <w:tab w:val="left" w:pos="2268"/>
        </w:tabs>
        <w:ind w:left="2127" w:hanging="2127"/>
        <w:rPr>
          <w:rFonts w:eastAsia="SimSun"/>
          <w:szCs w:val="24"/>
          <w:lang w:eastAsia="zh-CN"/>
        </w:rPr>
      </w:pPr>
      <w:r w:rsidRPr="00F11A62">
        <w:rPr>
          <w:rFonts w:eastAsia="MS Mincho"/>
          <w:szCs w:val="24"/>
        </w:rPr>
        <w:t>[b-ITU-T Y.3121]</w:t>
      </w:r>
      <w:r w:rsidRPr="00F11A62">
        <w:rPr>
          <w:rFonts w:eastAsia="MS Mincho"/>
          <w:szCs w:val="24"/>
        </w:rPr>
        <w:tab/>
        <w:t xml:space="preserve">Recommendation ITU-T Y.3121 (2023), </w:t>
      </w:r>
      <w:r w:rsidRPr="00604327">
        <w:rPr>
          <w:rFonts w:eastAsia="MS Mincho"/>
          <w:i/>
          <w:iCs/>
          <w:szCs w:val="24"/>
        </w:rPr>
        <w:t>Quality of service requirements and framework for supporting deterministic communication services in local area networks for IMT-2020</w:t>
      </w:r>
      <w:r w:rsidRPr="00F11A62">
        <w:rPr>
          <w:rFonts w:eastAsia="SimSun"/>
          <w:szCs w:val="24"/>
          <w:lang w:eastAsia="zh-CN"/>
        </w:rPr>
        <w:t>.</w:t>
      </w:r>
    </w:p>
    <w:p w14:paraId="37E95016" w14:textId="77777777" w:rsidR="006C1409" w:rsidRPr="00F11A62" w:rsidRDefault="006C1409" w:rsidP="006C1409">
      <w:pPr>
        <w:pStyle w:val="Reftext"/>
        <w:tabs>
          <w:tab w:val="clear" w:pos="794"/>
          <w:tab w:val="clear" w:pos="1191"/>
          <w:tab w:val="clear" w:pos="1588"/>
          <w:tab w:val="clear" w:pos="1985"/>
          <w:tab w:val="left" w:pos="2268"/>
        </w:tabs>
        <w:ind w:left="2127" w:hanging="2127"/>
        <w:rPr>
          <w:rFonts w:eastAsia="SimSun"/>
          <w:szCs w:val="24"/>
          <w:lang w:eastAsia="zh-CN"/>
        </w:rPr>
      </w:pPr>
      <w:r w:rsidRPr="00F11A62">
        <w:rPr>
          <w:rFonts w:eastAsia="MS Mincho"/>
          <w:szCs w:val="24"/>
        </w:rPr>
        <w:t>[b-ITU FGMV-15]</w:t>
      </w:r>
      <w:r w:rsidRPr="00F11A62">
        <w:rPr>
          <w:rFonts w:eastAsia="MS Mincho"/>
          <w:szCs w:val="24"/>
        </w:rPr>
        <w:tab/>
      </w:r>
      <w:r w:rsidRPr="007B15E4">
        <w:rPr>
          <w:lang w:eastAsia="ko-KR"/>
        </w:rPr>
        <w:t>ITU</w:t>
      </w:r>
      <w:r w:rsidRPr="00F11A62">
        <w:rPr>
          <w:rFonts w:eastAsia="MS Mincho"/>
          <w:szCs w:val="24"/>
        </w:rPr>
        <w:t xml:space="preserve"> Focus Group Technical Specification FGMV-15 (2023), </w:t>
      </w:r>
      <w:r w:rsidRPr="00604327">
        <w:rPr>
          <w:rFonts w:eastAsia="MS Mincho"/>
          <w:i/>
          <w:iCs/>
          <w:szCs w:val="24"/>
        </w:rPr>
        <w:t>Accessibility requirements for metaverse services supporting IoT</w:t>
      </w:r>
      <w:r w:rsidRPr="00F11A62">
        <w:rPr>
          <w:rFonts w:eastAsia="SimSun"/>
          <w:szCs w:val="24"/>
          <w:lang w:eastAsia="zh-CN"/>
        </w:rPr>
        <w:t>.</w:t>
      </w:r>
    </w:p>
    <w:p w14:paraId="0CB22A72" w14:textId="6A3084E7" w:rsidR="006C1409" w:rsidRPr="00F11A62" w:rsidRDefault="006C1409" w:rsidP="006C1409">
      <w:pPr>
        <w:pStyle w:val="Reftext"/>
        <w:tabs>
          <w:tab w:val="clear" w:pos="794"/>
          <w:tab w:val="clear" w:pos="1191"/>
          <w:tab w:val="clear" w:pos="1588"/>
          <w:tab w:val="clear" w:pos="1985"/>
          <w:tab w:val="left" w:pos="2268"/>
        </w:tabs>
        <w:ind w:left="2127" w:hanging="2127"/>
        <w:rPr>
          <w:rFonts w:eastAsia="SimSun"/>
          <w:szCs w:val="24"/>
          <w:lang w:eastAsia="zh-CN"/>
        </w:rPr>
      </w:pPr>
      <w:r w:rsidRPr="00F11A62">
        <w:rPr>
          <w:rFonts w:eastAsia="MS Mincho"/>
          <w:szCs w:val="24"/>
        </w:rPr>
        <w:t>[b-ITU FGMV-</w:t>
      </w:r>
      <w:r w:rsidRPr="00F11A62">
        <w:rPr>
          <w:rFonts w:eastAsia="SimSun"/>
          <w:szCs w:val="24"/>
          <w:lang w:eastAsia="zh-CN"/>
        </w:rPr>
        <w:t>29</w:t>
      </w:r>
      <w:r w:rsidRPr="00F11A62">
        <w:rPr>
          <w:rFonts w:eastAsia="MS Mincho"/>
          <w:szCs w:val="24"/>
        </w:rPr>
        <w:t>]</w:t>
      </w:r>
      <w:r w:rsidRPr="00F11A62">
        <w:rPr>
          <w:rFonts w:eastAsia="MS Mincho"/>
          <w:szCs w:val="24"/>
        </w:rPr>
        <w:tab/>
      </w:r>
      <w:r w:rsidRPr="007B15E4">
        <w:rPr>
          <w:lang w:eastAsia="ko-KR"/>
        </w:rPr>
        <w:t>ITU</w:t>
      </w:r>
      <w:r w:rsidRPr="00F11A62">
        <w:rPr>
          <w:rFonts w:eastAsia="MS Mincho"/>
          <w:szCs w:val="24"/>
        </w:rPr>
        <w:t xml:space="preserve"> Focus Group Technical Specification FGMV-</w:t>
      </w:r>
      <w:r w:rsidRPr="00F11A62">
        <w:rPr>
          <w:rFonts w:eastAsia="SimSun"/>
          <w:szCs w:val="24"/>
          <w:lang w:eastAsia="zh-CN"/>
        </w:rPr>
        <w:t>29</w:t>
      </w:r>
      <w:r w:rsidRPr="00F11A62">
        <w:rPr>
          <w:rFonts w:eastAsia="MS Mincho"/>
          <w:szCs w:val="24"/>
        </w:rPr>
        <w:t xml:space="preserve"> (</w:t>
      </w:r>
      <w:r w:rsidRPr="00F11A62">
        <w:rPr>
          <w:rFonts w:eastAsia="SimSun"/>
          <w:szCs w:val="24"/>
          <w:lang w:eastAsia="zh-CN"/>
        </w:rPr>
        <w:t>2024</w:t>
      </w:r>
      <w:r w:rsidRPr="00F11A62">
        <w:rPr>
          <w:rFonts w:eastAsia="MS Mincho"/>
          <w:szCs w:val="24"/>
        </w:rPr>
        <w:t xml:space="preserve">), </w:t>
      </w:r>
      <w:r w:rsidRPr="00604327">
        <w:rPr>
          <w:rFonts w:eastAsia="MS Mincho"/>
          <w:i/>
          <w:iCs/>
          <w:szCs w:val="24"/>
        </w:rPr>
        <w:t>Reference model for the metaverse based on a digital twin enabling integration of virtual and physical worlds</w:t>
      </w:r>
      <w:r w:rsidRPr="00F11A62">
        <w:rPr>
          <w:rFonts w:eastAsia="SimSun"/>
          <w:szCs w:val="24"/>
          <w:lang w:eastAsia="zh-CN"/>
        </w:rPr>
        <w:t>.</w:t>
      </w:r>
    </w:p>
    <w:p w14:paraId="2A1311B6" w14:textId="7D9E1E97" w:rsidR="006C1409" w:rsidRPr="00F11A62" w:rsidRDefault="006C1409" w:rsidP="006C1409">
      <w:pPr>
        <w:pStyle w:val="Reftext"/>
        <w:tabs>
          <w:tab w:val="clear" w:pos="794"/>
          <w:tab w:val="clear" w:pos="1191"/>
          <w:tab w:val="clear" w:pos="1588"/>
          <w:tab w:val="clear" w:pos="1985"/>
          <w:tab w:val="left" w:pos="2268"/>
        </w:tabs>
        <w:ind w:left="2127" w:hanging="2127"/>
        <w:rPr>
          <w:rFonts w:eastAsia="SimSun"/>
          <w:szCs w:val="24"/>
          <w:lang w:eastAsia="zh-CN"/>
        </w:rPr>
      </w:pPr>
      <w:r w:rsidRPr="00F11A62">
        <w:rPr>
          <w:rFonts w:eastAsia="MS Mincho"/>
          <w:szCs w:val="24"/>
          <w:lang w:eastAsia="ko-KR"/>
        </w:rPr>
        <w:t>[b-ISO/IEC 18039]</w:t>
      </w:r>
      <w:r w:rsidRPr="00F11A62">
        <w:rPr>
          <w:rFonts w:eastAsia="MS Mincho"/>
          <w:szCs w:val="24"/>
          <w:lang w:eastAsia="ko-KR"/>
        </w:rPr>
        <w:tab/>
      </w:r>
      <w:r w:rsidRPr="00AC765B">
        <w:rPr>
          <w:lang w:eastAsia="ko-KR"/>
        </w:rPr>
        <w:t>ISO</w:t>
      </w:r>
      <w:r w:rsidRPr="00F11A62">
        <w:rPr>
          <w:rFonts w:eastAsia="MS Mincho"/>
          <w:szCs w:val="24"/>
          <w:lang w:eastAsia="ko-KR"/>
        </w:rPr>
        <w:t xml:space="preserve">/IEC 18039:2019, </w:t>
      </w:r>
      <w:r w:rsidRPr="00604327">
        <w:rPr>
          <w:rFonts w:eastAsia="MS Mincho"/>
          <w:i/>
          <w:iCs/>
          <w:szCs w:val="24"/>
          <w:lang w:eastAsia="ko-KR"/>
        </w:rPr>
        <w:t xml:space="preserve">Information technology </w:t>
      </w:r>
      <w:r w:rsidR="00604327" w:rsidRPr="00604327">
        <w:rPr>
          <w:rFonts w:eastAsia="MS Mincho"/>
          <w:i/>
          <w:iCs/>
          <w:szCs w:val="24"/>
          <w:lang w:eastAsia="ko-KR"/>
        </w:rPr>
        <w:t>–</w:t>
      </w:r>
      <w:r w:rsidRPr="00604327">
        <w:rPr>
          <w:rFonts w:eastAsia="MS Mincho"/>
          <w:i/>
          <w:iCs/>
          <w:szCs w:val="24"/>
          <w:lang w:eastAsia="ko-KR"/>
        </w:rPr>
        <w:t xml:space="preserve"> Computer graphics, image processing and environmental data representation </w:t>
      </w:r>
      <w:r w:rsidR="00604327" w:rsidRPr="00604327">
        <w:rPr>
          <w:rFonts w:eastAsia="MS Mincho"/>
          <w:i/>
          <w:iCs/>
          <w:szCs w:val="24"/>
          <w:lang w:eastAsia="ko-KR"/>
        </w:rPr>
        <w:t>–</w:t>
      </w:r>
      <w:r w:rsidRPr="00604327">
        <w:rPr>
          <w:rFonts w:eastAsia="MS Mincho"/>
          <w:i/>
          <w:iCs/>
          <w:szCs w:val="24"/>
          <w:lang w:eastAsia="ko-KR"/>
        </w:rPr>
        <w:t xml:space="preserve"> Mixed and augmented reality (MAR) reference model</w:t>
      </w:r>
      <w:r w:rsidRPr="00F11A62">
        <w:rPr>
          <w:rFonts w:eastAsia="SimSun"/>
          <w:szCs w:val="24"/>
          <w:lang w:eastAsia="zh-CN"/>
        </w:rPr>
        <w:t>.</w:t>
      </w:r>
    </w:p>
    <w:bookmarkEnd w:id="26"/>
    <w:bookmarkEnd w:id="27"/>
    <w:p w14:paraId="6BB2873B" w14:textId="77777777" w:rsidR="00423E52" w:rsidRDefault="00423E52" w:rsidP="005621C3">
      <w:pPr>
        <w:spacing w:before="240"/>
        <w:jc w:val="center"/>
      </w:pPr>
      <w:r>
        <w:t>______________</w:t>
      </w:r>
    </w:p>
    <w:sectPr w:rsidR="00423E52" w:rsidSect="0010205D">
      <w:type w:val="oddPage"/>
      <w:pgSz w:w="11907" w:h="16840" w:code="9"/>
      <w:pgMar w:top="1134" w:right="1134" w:bottom="1134" w:left="1134" w:header="567" w:footer="56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3CA6A" w14:textId="77777777" w:rsidR="00D20E21" w:rsidRDefault="00D20E21">
      <w:r>
        <w:separator/>
      </w:r>
    </w:p>
  </w:endnote>
  <w:endnote w:type="continuationSeparator" w:id="0">
    <w:p w14:paraId="7C328A44" w14:textId="77777777" w:rsidR="00D20E21" w:rsidRDefault="00D20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ulim">
    <w:panose1 w:val="020B0600000101010101"/>
    <w:charset w:val="81"/>
    <w:family w:val="swiss"/>
    <w:pitch w:val="variable"/>
    <w:sig w:usb0="B00002AF" w:usb1="69D77CFB" w:usb2="00000030" w:usb3="00000000" w:csb0="0008009F" w:csb1="00000000"/>
  </w:font>
  <w:font w:name="Batang">
    <w:panose1 w:val="02030600000101010101"/>
    <w:charset w:val="81"/>
    <w:family w:val="roman"/>
    <w:pitch w:val="variable"/>
    <w:sig w:usb0="B00002AF" w:usb1="69D77CFB" w:usb2="00000030" w:usb3="00000000" w:csb0="0008009F" w:csb1="00000000"/>
  </w:font>
  <w:font w:name="????">
    <w:altName w:val="Yu Gothic"/>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DengXian">
    <w:panose1 w:val="02010600030101010101"/>
    <w:charset w:val="86"/>
    <w:family w:val="auto"/>
    <w:pitch w:val="variable"/>
    <w:sig w:usb0="A00002BF" w:usb1="38CF7CFA" w:usb2="00000016" w:usb3="00000000" w:csb0="0004000F" w:csb1="00000000"/>
  </w:font>
  <w:font w:name="Avenir Next W1G Medium">
    <w:altName w:val="Calibri"/>
    <w:panose1 w:val="00000000000000000000"/>
    <w:charset w:val="00"/>
    <w:family w:val="swiss"/>
    <w:notTrueType/>
    <w:pitch w:val="variable"/>
    <w:sig w:usb0="A00002EF" w:usb1="00000003"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5EBEE" w14:textId="3496BBE2" w:rsidR="00BE6685" w:rsidRPr="00BE6685" w:rsidRDefault="00BE6685" w:rsidP="00BE6685">
    <w:pPr>
      <w:tabs>
        <w:tab w:val="center" w:pos="4513"/>
        <w:tab w:val="right" w:pos="9026"/>
      </w:tabs>
      <w:overflowPunct/>
      <w:autoSpaceDE/>
      <w:autoSpaceDN/>
      <w:adjustRightInd/>
      <w:spacing w:before="0"/>
      <w:textAlignment w:val="auto"/>
      <w:rPr>
        <w:szCs w:val="16"/>
        <w:lang w:eastAsia="zh-CN"/>
      </w:rPr>
    </w:pPr>
    <w:r w:rsidRPr="00BE6685">
      <w:rPr>
        <w:rFonts w:eastAsia="Calibri"/>
        <w:color w:val="262626"/>
        <w:sz w:val="16"/>
        <w:szCs w:val="8"/>
        <w:lang w:eastAsia="ja-JP"/>
      </w:rPr>
      <w:fldChar w:fldCharType="begin"/>
    </w:r>
    <w:r w:rsidRPr="00BE6685">
      <w:rPr>
        <w:rFonts w:eastAsia="Calibri"/>
        <w:color w:val="262626"/>
        <w:sz w:val="16"/>
        <w:szCs w:val="8"/>
        <w:lang w:eastAsia="ja-JP"/>
      </w:rPr>
      <w:instrText xml:space="preserve"> PAGE </w:instrText>
    </w:r>
    <w:r w:rsidRPr="00BE6685">
      <w:rPr>
        <w:rFonts w:eastAsia="Calibri"/>
        <w:color w:val="262626"/>
        <w:sz w:val="16"/>
        <w:szCs w:val="8"/>
        <w:lang w:eastAsia="ja-JP"/>
      </w:rPr>
      <w:fldChar w:fldCharType="separate"/>
    </w:r>
    <w:r w:rsidRPr="00BE6685">
      <w:rPr>
        <w:rFonts w:eastAsia="Calibri"/>
        <w:color w:val="262626"/>
        <w:sz w:val="16"/>
        <w:szCs w:val="8"/>
        <w:lang w:eastAsia="ja-JP"/>
      </w:rPr>
      <w:t>ii</w:t>
    </w:r>
    <w:r w:rsidRPr="00BE6685">
      <w:rPr>
        <w:rFonts w:eastAsia="Calibri"/>
        <w:color w:val="262626"/>
        <w:sz w:val="16"/>
        <w:szCs w:val="8"/>
        <w:lang w:eastAsia="ja-JP"/>
      </w:rPr>
      <w:fldChar w:fldCharType="end"/>
    </w:r>
    <w:r w:rsidR="00DC6E13">
      <w:rPr>
        <w:rFonts w:eastAsia="Calibri"/>
        <w:color w:val="262626"/>
        <w:sz w:val="16"/>
        <w:szCs w:val="8"/>
        <w:lang w:eastAsia="ja-JP"/>
      </w:rPr>
      <w:tab/>
    </w:r>
    <w:r w:rsidRPr="00BE6685">
      <w:rPr>
        <w:rFonts w:eastAsia="Calibri"/>
        <w:b/>
        <w:bCs/>
        <w:color w:val="262626"/>
        <w:sz w:val="16"/>
        <w:szCs w:val="8"/>
        <w:lang w:eastAsia="ja-JP"/>
      </w:rPr>
      <w:t>FGMV-3</w:t>
    </w:r>
    <w:r w:rsidR="000122A4">
      <w:rPr>
        <w:b/>
        <w:bCs/>
        <w:color w:val="262626"/>
        <w:sz w:val="16"/>
        <w:szCs w:val="8"/>
        <w:lang w:eastAsia="zh-CN"/>
      </w:rPr>
      <w:t>1</w:t>
    </w:r>
    <w:r w:rsidRPr="00BE6685">
      <w:rPr>
        <w:rFonts w:eastAsia="Calibri" w:hint="eastAsia"/>
        <w:b/>
        <w:bCs/>
        <w:color w:val="262626"/>
        <w:sz w:val="16"/>
        <w:szCs w:val="8"/>
        <w:lang w:eastAsia="ja-JP"/>
      </w:rPr>
      <w:t xml:space="preserve"> (2024-0</w:t>
    </w:r>
    <w:r w:rsidR="000122A4">
      <w:rPr>
        <w:rFonts w:eastAsia="Calibri"/>
        <w:b/>
        <w:bCs/>
        <w:color w:val="262626"/>
        <w:sz w:val="16"/>
        <w:szCs w:val="8"/>
        <w:lang w:eastAsia="ja-JP"/>
      </w:rPr>
      <w:t>4</w:t>
    </w:r>
    <w:r w:rsidRPr="00BE6685">
      <w:rPr>
        <w:rFonts w:eastAsia="Calibri" w:hint="eastAsia"/>
        <w:b/>
        <w:bCs/>
        <w:color w:val="262626"/>
        <w:sz w:val="16"/>
        <w:szCs w:val="8"/>
        <w:lang w:eastAsia="ja-JP"/>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707EB" w14:textId="5B1A96D8" w:rsidR="00BE6685" w:rsidRPr="00BE6685" w:rsidRDefault="00BE6685" w:rsidP="00BE6685">
    <w:pPr>
      <w:tabs>
        <w:tab w:val="center" w:pos="4513"/>
        <w:tab w:val="right" w:pos="9026"/>
      </w:tabs>
      <w:overflowPunct/>
      <w:autoSpaceDE/>
      <w:autoSpaceDN/>
      <w:adjustRightInd/>
      <w:spacing w:before="0"/>
      <w:jc w:val="right"/>
      <w:textAlignment w:val="auto"/>
      <w:rPr>
        <w:rFonts w:eastAsia="SimSun" w:cs="Arial"/>
        <w:szCs w:val="16"/>
      </w:rPr>
    </w:pPr>
    <w:r w:rsidRPr="00BE6685">
      <w:rPr>
        <w:rFonts w:eastAsia="SimSun"/>
        <w:b/>
        <w:bCs/>
        <w:caps/>
        <w:noProof/>
        <w:sz w:val="16"/>
      </w:rPr>
      <w:t>FGMV-3</w:t>
    </w:r>
    <w:r w:rsidR="000122A4">
      <w:rPr>
        <w:rFonts w:eastAsia="SimSun"/>
        <w:b/>
        <w:bCs/>
        <w:caps/>
        <w:noProof/>
        <w:sz w:val="16"/>
        <w:lang w:eastAsia="zh-CN"/>
      </w:rPr>
      <w:t>1</w:t>
    </w:r>
    <w:r w:rsidRPr="00BE6685">
      <w:rPr>
        <w:rFonts w:eastAsia="SimSun" w:hint="eastAsia"/>
        <w:b/>
        <w:bCs/>
        <w:caps/>
        <w:noProof/>
        <w:sz w:val="16"/>
        <w:lang w:eastAsia="zh-CN"/>
      </w:rPr>
      <w:t xml:space="preserve"> (2024-0</w:t>
    </w:r>
    <w:r w:rsidR="000122A4">
      <w:rPr>
        <w:rFonts w:eastAsia="SimSun"/>
        <w:b/>
        <w:bCs/>
        <w:caps/>
        <w:noProof/>
        <w:sz w:val="16"/>
        <w:lang w:eastAsia="zh-CN"/>
      </w:rPr>
      <w:t>4</w:t>
    </w:r>
    <w:r w:rsidRPr="00BE6685">
      <w:rPr>
        <w:rFonts w:eastAsia="SimSun" w:hint="eastAsia"/>
        <w:b/>
        <w:bCs/>
        <w:caps/>
        <w:noProof/>
        <w:sz w:val="16"/>
        <w:lang w:eastAsia="zh-CN"/>
      </w:rPr>
      <w:t>)</w:t>
    </w:r>
    <w:r w:rsidR="00DC6E13">
      <w:rPr>
        <w:rFonts w:eastAsia="SimSun"/>
        <w:b/>
        <w:bCs/>
        <w:caps/>
        <w:noProof/>
        <w:sz w:val="16"/>
      </w:rPr>
      <w:tab/>
    </w:r>
    <w:r w:rsidRPr="00BE6685">
      <w:rPr>
        <w:rFonts w:eastAsia="SimSun"/>
        <w:caps/>
        <w:noProof/>
        <w:sz w:val="16"/>
      </w:rPr>
      <w:fldChar w:fldCharType="begin"/>
    </w:r>
    <w:r w:rsidRPr="00BE6685">
      <w:rPr>
        <w:rFonts w:eastAsia="SimSun"/>
        <w:caps/>
        <w:noProof/>
        <w:sz w:val="16"/>
      </w:rPr>
      <w:instrText xml:space="preserve"> PAGE </w:instrText>
    </w:r>
    <w:r w:rsidRPr="00BE6685">
      <w:rPr>
        <w:rFonts w:eastAsia="SimSun"/>
        <w:caps/>
        <w:noProof/>
        <w:sz w:val="16"/>
      </w:rPr>
      <w:fldChar w:fldCharType="separate"/>
    </w:r>
    <w:r w:rsidRPr="00BE6685">
      <w:rPr>
        <w:rFonts w:eastAsia="SimSun"/>
        <w:caps/>
        <w:noProof/>
        <w:sz w:val="16"/>
      </w:rPr>
      <w:t>i</w:t>
    </w:r>
    <w:r w:rsidRPr="00BE6685">
      <w:rPr>
        <w:rFonts w:eastAsia="SimSun"/>
        <w:caps/>
        <w:noProof/>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DFFAE" w14:textId="77777777" w:rsidR="002560D7" w:rsidRPr="00B57706" w:rsidRDefault="002560D7" w:rsidP="00EC7E35">
    <w:pPr>
      <w:pStyle w:val="Footer"/>
      <w:framePr w:h="194" w:hRule="exact" w:wrap="none" w:vAnchor="text" w:hAnchor="page" w:x="1140" w:y="1"/>
      <w:rPr>
        <w:rStyle w:val="PageNumber"/>
        <w:szCs w:val="16"/>
      </w:rPr>
    </w:pPr>
    <w:r w:rsidRPr="00B57706">
      <w:rPr>
        <w:rStyle w:val="PageNumber"/>
        <w:szCs w:val="16"/>
      </w:rPr>
      <w:fldChar w:fldCharType="begin"/>
    </w:r>
    <w:r w:rsidRPr="00B57706">
      <w:rPr>
        <w:rStyle w:val="PageNumber"/>
        <w:szCs w:val="16"/>
      </w:rPr>
      <w:instrText xml:space="preserve"> PAGE </w:instrText>
    </w:r>
    <w:r w:rsidRPr="00B57706">
      <w:rPr>
        <w:rStyle w:val="PageNumber"/>
        <w:szCs w:val="16"/>
      </w:rPr>
      <w:fldChar w:fldCharType="separate"/>
    </w:r>
    <w:r w:rsidRPr="00B57706">
      <w:rPr>
        <w:rStyle w:val="PageNumber"/>
        <w:szCs w:val="16"/>
      </w:rPr>
      <w:t>ii</w:t>
    </w:r>
    <w:r w:rsidRPr="00B57706">
      <w:rPr>
        <w:rStyle w:val="PageNumber"/>
        <w:szCs w:val="16"/>
      </w:rPr>
      <w:fldChar w:fldCharType="end"/>
    </w:r>
  </w:p>
  <w:p w14:paraId="2046BA50" w14:textId="77777777" w:rsidR="002560D7" w:rsidRPr="00B57706" w:rsidRDefault="002560D7" w:rsidP="00B57706">
    <w:pPr>
      <w:pStyle w:val="Footer"/>
      <w:tabs>
        <w:tab w:val="right" w:pos="8789"/>
      </w:tabs>
      <w:ind w:right="360" w:firstLineChars="800" w:firstLine="1285"/>
      <w:rPr>
        <w:b/>
        <w:bCs/>
        <w:szCs w:val="16"/>
      </w:rPr>
    </w:pPr>
    <w:r w:rsidRPr="00B57706">
      <w:rPr>
        <w:b/>
        <w:bCs/>
        <w:szCs w:val="16"/>
      </w:rPr>
      <w:t>FGMV-</w:t>
    </w:r>
    <w:r>
      <w:rPr>
        <w:b/>
        <w:bCs/>
        <w:szCs w:val="16"/>
      </w:rPr>
      <w:t>xx</w:t>
    </w:r>
    <w:r w:rsidRPr="00B57706">
      <w:rPr>
        <w:b/>
        <w:bCs/>
        <w:szCs w:val="16"/>
      </w:rPr>
      <w:t xml:space="preserve"> (202</w:t>
    </w:r>
    <w:r>
      <w:rPr>
        <w:b/>
        <w:bCs/>
        <w:szCs w:val="16"/>
      </w:rPr>
      <w:t>4</w:t>
    </w:r>
    <w:r w:rsidRPr="00B57706">
      <w:rPr>
        <w:b/>
        <w:bCs/>
        <w:szCs w:val="16"/>
      </w:rPr>
      <w:t>-</w:t>
    </w:r>
    <w:r>
      <w:rPr>
        <w:b/>
        <w:bCs/>
        <w:szCs w:val="16"/>
      </w:rPr>
      <w:t>06</w:t>
    </w:r>
    <w:r w:rsidRPr="00B57706">
      <w:rPr>
        <w:b/>
        <w:bCs/>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242F7" w14:textId="77777777" w:rsidR="00D20E21" w:rsidRDefault="00D20E21">
      <w:r>
        <w:separator/>
      </w:r>
    </w:p>
  </w:footnote>
  <w:footnote w:type="continuationSeparator" w:id="0">
    <w:p w14:paraId="40027396" w14:textId="77777777" w:rsidR="00D20E21" w:rsidRDefault="00D20E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60D08" w14:textId="1355C8E4" w:rsidR="005815D6" w:rsidRPr="00112EF8" w:rsidRDefault="005815D6" w:rsidP="00112E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A6CC0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000001"/>
    <w:multiLevelType w:val="multilevel"/>
    <w:tmpl w:val="00000001"/>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0000002"/>
    <w:multiLevelType w:val="singleLevel"/>
    <w:tmpl w:val="00000002"/>
    <w:name w:val="WW8Num3"/>
    <w:lvl w:ilvl="0">
      <w:start w:val="1"/>
      <w:numFmt w:val="decimal"/>
      <w:lvlText w:val="%1."/>
      <w:lvlJc w:val="left"/>
      <w:pPr>
        <w:tabs>
          <w:tab w:val="num" w:pos="900"/>
        </w:tabs>
        <w:ind w:left="900" w:hanging="420"/>
      </w:pPr>
    </w:lvl>
  </w:abstractNum>
  <w:abstractNum w:abstractNumId="3" w15:restartNumberingAfterBreak="0">
    <w:nsid w:val="00000003"/>
    <w:multiLevelType w:val="singleLevel"/>
    <w:tmpl w:val="00000003"/>
    <w:name w:val="WW8Num5"/>
    <w:lvl w:ilvl="0">
      <w:start w:val="1"/>
      <w:numFmt w:val="decimal"/>
      <w:lvlText w:val="%1."/>
      <w:lvlJc w:val="left"/>
      <w:pPr>
        <w:tabs>
          <w:tab w:val="num" w:pos="1042"/>
        </w:tabs>
        <w:ind w:left="1042" w:hanging="420"/>
      </w:pPr>
    </w:lvl>
  </w:abstractNum>
  <w:abstractNum w:abstractNumId="4" w15:restartNumberingAfterBreak="0">
    <w:nsid w:val="00000004"/>
    <w:multiLevelType w:val="singleLevel"/>
    <w:tmpl w:val="00000004"/>
    <w:name w:val="WW8Num13"/>
    <w:lvl w:ilvl="0">
      <w:start w:val="1"/>
      <w:numFmt w:val="decimal"/>
      <w:lvlText w:val="%1)"/>
      <w:lvlJc w:val="left"/>
      <w:pPr>
        <w:tabs>
          <w:tab w:val="num" w:pos="360"/>
        </w:tabs>
        <w:ind w:left="360" w:hanging="360"/>
      </w:pPr>
    </w:lvl>
  </w:abstractNum>
  <w:abstractNum w:abstractNumId="5" w15:restartNumberingAfterBreak="0">
    <w:nsid w:val="00000005"/>
    <w:multiLevelType w:val="singleLevel"/>
    <w:tmpl w:val="00000005"/>
    <w:name w:val="WW8Num14"/>
    <w:lvl w:ilvl="0">
      <w:start w:val="1"/>
      <w:numFmt w:val="bullet"/>
      <w:lvlText w:val=""/>
      <w:lvlJc w:val="left"/>
      <w:pPr>
        <w:tabs>
          <w:tab w:val="num" w:pos="360"/>
        </w:tabs>
        <w:ind w:left="360" w:hanging="360"/>
      </w:pPr>
      <w:rPr>
        <w:rFonts w:ascii="Symbol" w:hAnsi="Symbol"/>
      </w:rPr>
    </w:lvl>
  </w:abstractNum>
  <w:abstractNum w:abstractNumId="6" w15:restartNumberingAfterBreak="0">
    <w:nsid w:val="00000006"/>
    <w:multiLevelType w:val="singleLevel"/>
    <w:tmpl w:val="00000006"/>
    <w:name w:val="WW8Num16"/>
    <w:lvl w:ilvl="0">
      <w:start w:val="1"/>
      <w:numFmt w:val="decimal"/>
      <w:lvlText w:val="%1)"/>
      <w:lvlJc w:val="left"/>
      <w:pPr>
        <w:tabs>
          <w:tab w:val="num" w:pos="420"/>
        </w:tabs>
        <w:ind w:left="420" w:hanging="420"/>
      </w:pPr>
    </w:lvl>
  </w:abstractNum>
  <w:abstractNum w:abstractNumId="7" w15:restartNumberingAfterBreak="0">
    <w:nsid w:val="00000007"/>
    <w:multiLevelType w:val="singleLevel"/>
    <w:tmpl w:val="00000007"/>
    <w:name w:val="WW8Num18"/>
    <w:lvl w:ilvl="0">
      <w:start w:val="1"/>
      <w:numFmt w:val="decimal"/>
      <w:lvlText w:val="%1."/>
      <w:lvlJc w:val="left"/>
      <w:pPr>
        <w:tabs>
          <w:tab w:val="num" w:pos="900"/>
        </w:tabs>
        <w:ind w:left="900" w:hanging="420"/>
      </w:pPr>
    </w:lvl>
  </w:abstractNum>
  <w:abstractNum w:abstractNumId="8" w15:restartNumberingAfterBreak="0">
    <w:nsid w:val="00000008"/>
    <w:multiLevelType w:val="singleLevel"/>
    <w:tmpl w:val="00000008"/>
    <w:name w:val="WW8Num19"/>
    <w:lvl w:ilvl="0">
      <w:start w:val="1"/>
      <w:numFmt w:val="decimal"/>
      <w:lvlText w:val="%1)"/>
      <w:lvlJc w:val="left"/>
      <w:pPr>
        <w:tabs>
          <w:tab w:val="num" w:pos="360"/>
        </w:tabs>
        <w:ind w:left="360" w:hanging="360"/>
      </w:pPr>
    </w:lvl>
  </w:abstractNum>
  <w:abstractNum w:abstractNumId="9" w15:restartNumberingAfterBreak="0">
    <w:nsid w:val="0000000A"/>
    <w:multiLevelType w:val="singleLevel"/>
    <w:tmpl w:val="0000000A"/>
    <w:name w:val="WW8Num22"/>
    <w:lvl w:ilvl="0">
      <w:start w:val="1"/>
      <w:numFmt w:val="decimal"/>
      <w:lvlText w:val="%1)"/>
      <w:lvlJc w:val="left"/>
      <w:pPr>
        <w:tabs>
          <w:tab w:val="num" w:pos="360"/>
        </w:tabs>
        <w:ind w:left="360" w:hanging="360"/>
      </w:pPr>
    </w:lvl>
  </w:abstractNum>
  <w:abstractNum w:abstractNumId="10" w15:restartNumberingAfterBreak="0">
    <w:nsid w:val="0000000B"/>
    <w:multiLevelType w:val="singleLevel"/>
    <w:tmpl w:val="0000000B"/>
    <w:name w:val="WW8Num23"/>
    <w:lvl w:ilvl="0">
      <w:start w:val="1"/>
      <w:numFmt w:val="decimal"/>
      <w:lvlText w:val="%1)"/>
      <w:lvlJc w:val="left"/>
      <w:pPr>
        <w:tabs>
          <w:tab w:val="num" w:pos="400"/>
        </w:tabs>
        <w:ind w:left="400" w:hanging="420"/>
      </w:pPr>
    </w:lvl>
  </w:abstractNum>
  <w:abstractNum w:abstractNumId="11" w15:restartNumberingAfterBreak="0">
    <w:nsid w:val="0000000C"/>
    <w:multiLevelType w:val="singleLevel"/>
    <w:tmpl w:val="0000000C"/>
    <w:name w:val="WW8Num27"/>
    <w:lvl w:ilvl="0">
      <w:start w:val="1"/>
      <w:numFmt w:val="bullet"/>
      <w:lvlText w:val="-"/>
      <w:lvlJc w:val="left"/>
      <w:pPr>
        <w:tabs>
          <w:tab w:val="num" w:pos="420"/>
        </w:tabs>
        <w:ind w:left="420" w:hanging="420"/>
      </w:pPr>
      <w:rPr>
        <w:rFonts w:ascii="SimSun" w:hAnsi="SimSun"/>
      </w:rPr>
    </w:lvl>
  </w:abstractNum>
  <w:abstractNum w:abstractNumId="12" w15:restartNumberingAfterBreak="0">
    <w:nsid w:val="0000000D"/>
    <w:multiLevelType w:val="multilevel"/>
    <w:tmpl w:val="0000000D"/>
    <w:name w:val="WW8Num33"/>
    <w:lvl w:ilvl="0">
      <w:start w:val="1"/>
      <w:numFmt w:val="bullet"/>
      <w:lvlText w:val=""/>
      <w:lvlJc w:val="left"/>
      <w:pPr>
        <w:tabs>
          <w:tab w:val="num" w:pos="360"/>
        </w:tabs>
        <w:ind w:left="36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singleLevel"/>
    <w:tmpl w:val="0000000E"/>
    <w:name w:val="WW8Num34"/>
    <w:lvl w:ilvl="0">
      <w:start w:val="1"/>
      <w:numFmt w:val="bullet"/>
      <w:lvlText w:val=""/>
      <w:lvlJc w:val="left"/>
      <w:pPr>
        <w:tabs>
          <w:tab w:val="num" w:pos="397"/>
        </w:tabs>
        <w:ind w:left="454" w:hanging="284"/>
      </w:pPr>
      <w:rPr>
        <w:rFonts w:ascii="Wingdings" w:hAnsi="Wingdings"/>
        <w:sz w:val="21"/>
        <w:szCs w:val="21"/>
      </w:rPr>
    </w:lvl>
  </w:abstractNum>
  <w:abstractNum w:abstractNumId="14" w15:restartNumberingAfterBreak="0">
    <w:nsid w:val="0000000F"/>
    <w:multiLevelType w:val="singleLevel"/>
    <w:tmpl w:val="0000000F"/>
    <w:name w:val="WW8Num38"/>
    <w:lvl w:ilvl="0">
      <w:start w:val="1"/>
      <w:numFmt w:val="bullet"/>
      <w:lvlText w:val="-"/>
      <w:lvlJc w:val="left"/>
      <w:pPr>
        <w:tabs>
          <w:tab w:val="num" w:pos="420"/>
        </w:tabs>
        <w:ind w:left="420" w:hanging="420"/>
      </w:pPr>
      <w:rPr>
        <w:rFonts w:ascii="SimSun" w:hAnsi="SimSun"/>
      </w:rPr>
    </w:lvl>
  </w:abstractNum>
  <w:abstractNum w:abstractNumId="15" w15:restartNumberingAfterBreak="0">
    <w:nsid w:val="00000010"/>
    <w:multiLevelType w:val="singleLevel"/>
    <w:tmpl w:val="00000010"/>
    <w:name w:val="WW8Num40"/>
    <w:lvl w:ilvl="0">
      <w:start w:val="1"/>
      <w:numFmt w:val="decimal"/>
      <w:lvlText w:val="%1)"/>
      <w:lvlJc w:val="left"/>
      <w:pPr>
        <w:tabs>
          <w:tab w:val="num" w:pos="360"/>
        </w:tabs>
        <w:ind w:left="360" w:hanging="360"/>
      </w:pPr>
    </w:lvl>
  </w:abstractNum>
  <w:abstractNum w:abstractNumId="16" w15:restartNumberingAfterBreak="0">
    <w:nsid w:val="0941461F"/>
    <w:multiLevelType w:val="multilevel"/>
    <w:tmpl w:val="0941461F"/>
    <w:lvl w:ilvl="0">
      <w:start w:val="1"/>
      <w:numFmt w:val="bullet"/>
      <w:lvlText w:val="–"/>
      <w:lvlJc w:val="left"/>
      <w:pPr>
        <w:ind w:left="363" w:hanging="363"/>
      </w:pPr>
      <w:rPr>
        <w:rFonts w:ascii="Times New Roman" w:hAnsi="Times New Roman" w:cs="Times New Roman" w:hint="default"/>
      </w:rPr>
    </w:lvl>
    <w:lvl w:ilvl="1">
      <w:start w:val="1"/>
      <w:numFmt w:val="bullet"/>
      <w:lvlText w:val="o"/>
      <w:lvlJc w:val="left"/>
      <w:pPr>
        <w:ind w:left="1083" w:hanging="360"/>
      </w:pPr>
      <w:rPr>
        <w:rFonts w:ascii="Courier New" w:hAnsi="Courier New" w:cs="Courier New" w:hint="default"/>
      </w:rPr>
    </w:lvl>
    <w:lvl w:ilvl="2">
      <w:start w:val="1"/>
      <w:numFmt w:val="bullet"/>
      <w:lvlText w:val=""/>
      <w:lvlJc w:val="left"/>
      <w:pPr>
        <w:ind w:left="1803" w:hanging="360"/>
      </w:pPr>
      <w:rPr>
        <w:rFonts w:ascii="Wingdings" w:hAnsi="Wingdings" w:hint="default"/>
      </w:rPr>
    </w:lvl>
    <w:lvl w:ilvl="3">
      <w:start w:val="1"/>
      <w:numFmt w:val="bullet"/>
      <w:lvlText w:val=""/>
      <w:lvlJc w:val="left"/>
      <w:pPr>
        <w:ind w:left="2523" w:hanging="360"/>
      </w:pPr>
      <w:rPr>
        <w:rFonts w:ascii="Symbol" w:hAnsi="Symbol" w:hint="default"/>
      </w:rPr>
    </w:lvl>
    <w:lvl w:ilvl="4">
      <w:start w:val="1"/>
      <w:numFmt w:val="bullet"/>
      <w:lvlText w:val="o"/>
      <w:lvlJc w:val="left"/>
      <w:pPr>
        <w:ind w:left="3243" w:hanging="360"/>
      </w:pPr>
      <w:rPr>
        <w:rFonts w:ascii="Courier New" w:hAnsi="Courier New" w:cs="Courier New" w:hint="default"/>
      </w:rPr>
    </w:lvl>
    <w:lvl w:ilvl="5">
      <w:start w:val="1"/>
      <w:numFmt w:val="bullet"/>
      <w:lvlText w:val=""/>
      <w:lvlJc w:val="left"/>
      <w:pPr>
        <w:ind w:left="3963" w:hanging="360"/>
      </w:pPr>
      <w:rPr>
        <w:rFonts w:ascii="Wingdings" w:hAnsi="Wingdings" w:hint="default"/>
      </w:rPr>
    </w:lvl>
    <w:lvl w:ilvl="6">
      <w:start w:val="1"/>
      <w:numFmt w:val="bullet"/>
      <w:lvlText w:val=""/>
      <w:lvlJc w:val="left"/>
      <w:pPr>
        <w:ind w:left="4683" w:hanging="360"/>
      </w:pPr>
      <w:rPr>
        <w:rFonts w:ascii="Symbol" w:hAnsi="Symbol" w:hint="default"/>
      </w:rPr>
    </w:lvl>
    <w:lvl w:ilvl="7">
      <w:start w:val="1"/>
      <w:numFmt w:val="bullet"/>
      <w:lvlText w:val="o"/>
      <w:lvlJc w:val="left"/>
      <w:pPr>
        <w:ind w:left="5403" w:hanging="360"/>
      </w:pPr>
      <w:rPr>
        <w:rFonts w:ascii="Courier New" w:hAnsi="Courier New" w:cs="Courier New" w:hint="default"/>
      </w:rPr>
    </w:lvl>
    <w:lvl w:ilvl="8">
      <w:start w:val="1"/>
      <w:numFmt w:val="bullet"/>
      <w:lvlText w:val=""/>
      <w:lvlJc w:val="left"/>
      <w:pPr>
        <w:ind w:left="6123" w:hanging="360"/>
      </w:pPr>
      <w:rPr>
        <w:rFonts w:ascii="Wingdings" w:hAnsi="Wingdings" w:hint="default"/>
      </w:rPr>
    </w:lvl>
  </w:abstractNum>
  <w:abstractNum w:abstractNumId="17" w15:restartNumberingAfterBreak="0">
    <w:nsid w:val="0FEA4405"/>
    <w:multiLevelType w:val="hybridMultilevel"/>
    <w:tmpl w:val="B8AAEA8A"/>
    <w:lvl w:ilvl="0" w:tplc="605871BA">
      <w:start w:val="1"/>
      <w:numFmt w:val="decimal"/>
      <w:lvlText w:val="%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10082ACD"/>
    <w:multiLevelType w:val="hybridMultilevel"/>
    <w:tmpl w:val="B8AAEA8A"/>
    <w:lvl w:ilvl="0" w:tplc="FFFFFFFF">
      <w:start w:val="1"/>
      <w:numFmt w:val="decimal"/>
      <w:lvlText w:val="%1)"/>
      <w:lvlJc w:val="left"/>
      <w:pPr>
        <w:ind w:left="420" w:hanging="420"/>
      </w:pPr>
      <w:rPr>
        <w:rFonts w:ascii="Times New Roman" w:hAnsi="Times New Roman" w:cs="Times New Roman"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9" w15:restartNumberingAfterBreak="0">
    <w:nsid w:val="10AE14B4"/>
    <w:multiLevelType w:val="hybridMultilevel"/>
    <w:tmpl w:val="F36E47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9B317C3"/>
    <w:multiLevelType w:val="hybridMultilevel"/>
    <w:tmpl w:val="97260070"/>
    <w:lvl w:ilvl="0" w:tplc="E990E19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3A36138"/>
    <w:multiLevelType w:val="hybridMultilevel"/>
    <w:tmpl w:val="72885E28"/>
    <w:lvl w:ilvl="0" w:tplc="04070005">
      <w:start w:val="1"/>
      <w:numFmt w:val="bullet"/>
      <w:lvlText w:val=""/>
      <w:lvlJc w:val="left"/>
      <w:pPr>
        <w:tabs>
          <w:tab w:val="num" w:pos="720"/>
        </w:tabs>
        <w:ind w:left="720"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46A3A79"/>
    <w:multiLevelType w:val="multilevel"/>
    <w:tmpl w:val="23D06F1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25A60B36"/>
    <w:multiLevelType w:val="multilevel"/>
    <w:tmpl w:val="25A60B3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27342AAF"/>
    <w:multiLevelType w:val="hybridMultilevel"/>
    <w:tmpl w:val="74DEDD78"/>
    <w:lvl w:ilvl="0" w:tplc="E7680ACA">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A355DCE"/>
    <w:multiLevelType w:val="hybridMultilevel"/>
    <w:tmpl w:val="D5F6E41A"/>
    <w:lvl w:ilvl="0" w:tplc="CFFC8CD6">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26" w15:restartNumberingAfterBreak="0">
    <w:nsid w:val="31357550"/>
    <w:multiLevelType w:val="hybridMultilevel"/>
    <w:tmpl w:val="C2860CA6"/>
    <w:lvl w:ilvl="0" w:tplc="C1463B70">
      <w:start w:val="7"/>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C7521FB"/>
    <w:multiLevelType w:val="hybridMultilevel"/>
    <w:tmpl w:val="8B107F38"/>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28" w15:restartNumberingAfterBreak="0">
    <w:nsid w:val="436A03DE"/>
    <w:multiLevelType w:val="hybridMultilevel"/>
    <w:tmpl w:val="B8AAC77C"/>
    <w:lvl w:ilvl="0" w:tplc="ECA883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46D11506"/>
    <w:multiLevelType w:val="hybridMultilevel"/>
    <w:tmpl w:val="4B28C850"/>
    <w:lvl w:ilvl="0" w:tplc="592C4382">
      <w:start w:val="7"/>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29E3FDD"/>
    <w:multiLevelType w:val="hybridMultilevel"/>
    <w:tmpl w:val="B8AAEA8A"/>
    <w:lvl w:ilvl="0" w:tplc="FFFFFFFF">
      <w:start w:val="1"/>
      <w:numFmt w:val="decimal"/>
      <w:lvlText w:val="%1)"/>
      <w:lvlJc w:val="left"/>
      <w:pPr>
        <w:ind w:left="420" w:hanging="420"/>
      </w:pPr>
      <w:rPr>
        <w:rFonts w:ascii="Times New Roman" w:hAnsi="Times New Roman" w:cs="Times New Roman"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1" w15:restartNumberingAfterBreak="0">
    <w:nsid w:val="5B010E42"/>
    <w:multiLevelType w:val="multilevel"/>
    <w:tmpl w:val="00000001"/>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5BD66171"/>
    <w:multiLevelType w:val="hybridMultilevel"/>
    <w:tmpl w:val="00F86ACC"/>
    <w:lvl w:ilvl="0" w:tplc="7668F59C">
      <w:start w:val="1"/>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3" w15:restartNumberingAfterBreak="0">
    <w:nsid w:val="663F5995"/>
    <w:multiLevelType w:val="hybridMultilevel"/>
    <w:tmpl w:val="B95A5356"/>
    <w:lvl w:ilvl="0" w:tplc="FFFFFFFF">
      <w:start w:val="1"/>
      <w:numFmt w:val="bullet"/>
      <w:lvlText w:val="-"/>
      <w:lvlJc w:val="left"/>
      <w:pPr>
        <w:ind w:left="800" w:hanging="400"/>
      </w:pPr>
      <w:rPr>
        <w:rFonts w:ascii="Gulim" w:eastAsia="Gulim" w:hAnsi="Gulim" w:cs="Times New Roman" w:hint="eastAsia"/>
      </w:rPr>
    </w:lvl>
    <w:lvl w:ilvl="1" w:tplc="FFFFFFFF">
      <w:start w:val="1"/>
      <w:numFmt w:val="bullet"/>
      <w:lvlText w:val=""/>
      <w:lvlJc w:val="left"/>
      <w:pPr>
        <w:ind w:left="1200" w:hanging="400"/>
      </w:pPr>
      <w:rPr>
        <w:rFonts w:ascii="Wingdings" w:hAnsi="Wingdings" w:hint="default"/>
      </w:rPr>
    </w:lvl>
    <w:lvl w:ilvl="2" w:tplc="FFFFFFFF">
      <w:start w:val="1"/>
      <w:numFmt w:val="bullet"/>
      <w:lvlText w:val=""/>
      <w:lvlJc w:val="left"/>
      <w:pPr>
        <w:ind w:left="1600" w:hanging="400"/>
      </w:pPr>
      <w:rPr>
        <w:rFonts w:ascii="Wingdings" w:hAnsi="Wingdings" w:hint="default"/>
      </w:rPr>
    </w:lvl>
    <w:lvl w:ilvl="3" w:tplc="FFFFFFFF">
      <w:start w:val="1"/>
      <w:numFmt w:val="bullet"/>
      <w:lvlText w:val=""/>
      <w:lvlJc w:val="left"/>
      <w:pPr>
        <w:ind w:left="2000" w:hanging="400"/>
      </w:pPr>
      <w:rPr>
        <w:rFonts w:ascii="Wingdings" w:hAnsi="Wingdings" w:hint="default"/>
      </w:rPr>
    </w:lvl>
    <w:lvl w:ilvl="4" w:tplc="FFFFFFFF">
      <w:start w:val="1"/>
      <w:numFmt w:val="bullet"/>
      <w:lvlText w:val=""/>
      <w:lvlJc w:val="left"/>
      <w:pPr>
        <w:ind w:left="2400" w:hanging="400"/>
      </w:pPr>
      <w:rPr>
        <w:rFonts w:ascii="Wingdings" w:hAnsi="Wingdings" w:hint="default"/>
      </w:rPr>
    </w:lvl>
    <w:lvl w:ilvl="5" w:tplc="FFFFFFFF">
      <w:start w:val="1"/>
      <w:numFmt w:val="bullet"/>
      <w:lvlText w:val=""/>
      <w:lvlJc w:val="left"/>
      <w:pPr>
        <w:ind w:left="2800" w:hanging="400"/>
      </w:pPr>
      <w:rPr>
        <w:rFonts w:ascii="Wingdings" w:hAnsi="Wingdings" w:hint="default"/>
      </w:rPr>
    </w:lvl>
    <w:lvl w:ilvl="6" w:tplc="FFFFFFFF">
      <w:start w:val="1"/>
      <w:numFmt w:val="bullet"/>
      <w:lvlText w:val=""/>
      <w:lvlJc w:val="left"/>
      <w:pPr>
        <w:ind w:left="3200" w:hanging="400"/>
      </w:pPr>
      <w:rPr>
        <w:rFonts w:ascii="Wingdings" w:hAnsi="Wingdings" w:hint="default"/>
      </w:rPr>
    </w:lvl>
    <w:lvl w:ilvl="7" w:tplc="FFFFFFFF">
      <w:start w:val="1"/>
      <w:numFmt w:val="bullet"/>
      <w:lvlText w:val=""/>
      <w:lvlJc w:val="left"/>
      <w:pPr>
        <w:ind w:left="3600" w:hanging="400"/>
      </w:pPr>
      <w:rPr>
        <w:rFonts w:ascii="Wingdings" w:hAnsi="Wingdings" w:hint="default"/>
      </w:rPr>
    </w:lvl>
    <w:lvl w:ilvl="8" w:tplc="FFFFFFFF">
      <w:start w:val="1"/>
      <w:numFmt w:val="bullet"/>
      <w:lvlText w:val=""/>
      <w:lvlJc w:val="left"/>
      <w:pPr>
        <w:ind w:left="4000" w:hanging="400"/>
      </w:pPr>
      <w:rPr>
        <w:rFonts w:ascii="Wingdings" w:hAnsi="Wingdings" w:hint="default"/>
      </w:rPr>
    </w:lvl>
  </w:abstractNum>
  <w:abstractNum w:abstractNumId="34" w15:restartNumberingAfterBreak="0">
    <w:nsid w:val="6BDD4BE0"/>
    <w:multiLevelType w:val="hybridMultilevel"/>
    <w:tmpl w:val="4A38DB3C"/>
    <w:lvl w:ilvl="0" w:tplc="E7680ACA">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831720"/>
    <w:multiLevelType w:val="hybridMultilevel"/>
    <w:tmpl w:val="B8AAEA8A"/>
    <w:lvl w:ilvl="0" w:tplc="FFFFFFFF">
      <w:start w:val="1"/>
      <w:numFmt w:val="decimal"/>
      <w:lvlText w:val="%1)"/>
      <w:lvlJc w:val="left"/>
      <w:pPr>
        <w:ind w:left="420" w:hanging="420"/>
      </w:pPr>
      <w:rPr>
        <w:rFonts w:ascii="Times New Roman" w:hAnsi="Times New Roman" w:cs="Times New Roman"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6" w15:restartNumberingAfterBreak="0">
    <w:nsid w:val="6FB54406"/>
    <w:multiLevelType w:val="multilevel"/>
    <w:tmpl w:val="399A3788"/>
    <w:lvl w:ilvl="0">
      <w:start w:val="1"/>
      <w:numFmt w:val="bullet"/>
      <w:lvlText w:val="–"/>
      <w:lvlJc w:val="left"/>
      <w:pPr>
        <w:ind w:left="420" w:hanging="420"/>
      </w:pPr>
      <w:rPr>
        <w:rFonts w:ascii="SimSun" w:eastAsia="SimSun" w:hAnsi="SimSun" w:hint="eastAsia"/>
        <w:lang w:val="en-G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F0B1914"/>
    <w:multiLevelType w:val="hybridMultilevel"/>
    <w:tmpl w:val="79F08CA6"/>
    <w:lvl w:ilvl="0" w:tplc="04070003">
      <w:start w:val="1"/>
      <w:numFmt w:val="bullet"/>
      <w:lvlText w:val="o"/>
      <w:lvlJc w:val="left"/>
      <w:pPr>
        <w:ind w:left="669" w:hanging="420"/>
      </w:pPr>
      <w:rPr>
        <w:rFonts w:ascii="Courier New" w:hAnsi="Courier New" w:cs="Courier New" w:hint="default"/>
      </w:rPr>
    </w:lvl>
    <w:lvl w:ilvl="1" w:tplc="04090003" w:tentative="1">
      <w:start w:val="1"/>
      <w:numFmt w:val="bullet"/>
      <w:lvlText w:val=""/>
      <w:lvlJc w:val="left"/>
      <w:pPr>
        <w:ind w:left="1089" w:hanging="420"/>
      </w:pPr>
      <w:rPr>
        <w:rFonts w:ascii="Wingdings" w:hAnsi="Wingdings" w:hint="default"/>
      </w:rPr>
    </w:lvl>
    <w:lvl w:ilvl="2" w:tplc="04090005" w:tentative="1">
      <w:start w:val="1"/>
      <w:numFmt w:val="bullet"/>
      <w:lvlText w:val=""/>
      <w:lvlJc w:val="left"/>
      <w:pPr>
        <w:ind w:left="1509" w:hanging="420"/>
      </w:pPr>
      <w:rPr>
        <w:rFonts w:ascii="Wingdings" w:hAnsi="Wingdings" w:hint="default"/>
      </w:rPr>
    </w:lvl>
    <w:lvl w:ilvl="3" w:tplc="04090001" w:tentative="1">
      <w:start w:val="1"/>
      <w:numFmt w:val="bullet"/>
      <w:lvlText w:val=""/>
      <w:lvlJc w:val="left"/>
      <w:pPr>
        <w:ind w:left="1929" w:hanging="420"/>
      </w:pPr>
      <w:rPr>
        <w:rFonts w:ascii="Wingdings" w:hAnsi="Wingdings" w:hint="default"/>
      </w:rPr>
    </w:lvl>
    <w:lvl w:ilvl="4" w:tplc="04090003" w:tentative="1">
      <w:start w:val="1"/>
      <w:numFmt w:val="bullet"/>
      <w:lvlText w:val=""/>
      <w:lvlJc w:val="left"/>
      <w:pPr>
        <w:ind w:left="2349" w:hanging="420"/>
      </w:pPr>
      <w:rPr>
        <w:rFonts w:ascii="Wingdings" w:hAnsi="Wingdings" w:hint="default"/>
      </w:rPr>
    </w:lvl>
    <w:lvl w:ilvl="5" w:tplc="04090005" w:tentative="1">
      <w:start w:val="1"/>
      <w:numFmt w:val="bullet"/>
      <w:lvlText w:val=""/>
      <w:lvlJc w:val="left"/>
      <w:pPr>
        <w:ind w:left="2769" w:hanging="420"/>
      </w:pPr>
      <w:rPr>
        <w:rFonts w:ascii="Wingdings" w:hAnsi="Wingdings" w:hint="default"/>
      </w:rPr>
    </w:lvl>
    <w:lvl w:ilvl="6" w:tplc="04090001" w:tentative="1">
      <w:start w:val="1"/>
      <w:numFmt w:val="bullet"/>
      <w:lvlText w:val=""/>
      <w:lvlJc w:val="left"/>
      <w:pPr>
        <w:ind w:left="3189" w:hanging="420"/>
      </w:pPr>
      <w:rPr>
        <w:rFonts w:ascii="Wingdings" w:hAnsi="Wingdings" w:hint="default"/>
      </w:rPr>
    </w:lvl>
    <w:lvl w:ilvl="7" w:tplc="04090003" w:tentative="1">
      <w:start w:val="1"/>
      <w:numFmt w:val="bullet"/>
      <w:lvlText w:val=""/>
      <w:lvlJc w:val="left"/>
      <w:pPr>
        <w:ind w:left="3609" w:hanging="420"/>
      </w:pPr>
      <w:rPr>
        <w:rFonts w:ascii="Wingdings" w:hAnsi="Wingdings" w:hint="default"/>
      </w:rPr>
    </w:lvl>
    <w:lvl w:ilvl="8" w:tplc="04090005" w:tentative="1">
      <w:start w:val="1"/>
      <w:numFmt w:val="bullet"/>
      <w:lvlText w:val=""/>
      <w:lvlJc w:val="left"/>
      <w:pPr>
        <w:ind w:left="4029" w:hanging="420"/>
      </w:pPr>
      <w:rPr>
        <w:rFonts w:ascii="Wingdings" w:hAnsi="Wingdings" w:hint="default"/>
      </w:rPr>
    </w:lvl>
  </w:abstractNum>
  <w:num w:numId="1" w16cid:durableId="736392877">
    <w:abstractNumId w:val="0"/>
  </w:num>
  <w:num w:numId="2" w16cid:durableId="1335451534">
    <w:abstractNumId w:val="0"/>
  </w:num>
  <w:num w:numId="3" w16cid:durableId="669333777">
    <w:abstractNumId w:val="0"/>
  </w:num>
  <w:num w:numId="4" w16cid:durableId="1562058063">
    <w:abstractNumId w:val="0"/>
  </w:num>
  <w:num w:numId="5" w16cid:durableId="1482500399">
    <w:abstractNumId w:val="0"/>
  </w:num>
  <w:num w:numId="6" w16cid:durableId="209222886">
    <w:abstractNumId w:val="20"/>
  </w:num>
  <w:num w:numId="7" w16cid:durableId="1967271850">
    <w:abstractNumId w:val="25"/>
  </w:num>
  <w:num w:numId="8" w16cid:durableId="1669362637">
    <w:abstractNumId w:val="24"/>
  </w:num>
  <w:num w:numId="9" w16cid:durableId="665285878">
    <w:abstractNumId w:val="34"/>
  </w:num>
  <w:num w:numId="10" w16cid:durableId="397021391">
    <w:abstractNumId w:val="19"/>
  </w:num>
  <w:num w:numId="11" w16cid:durableId="1179462704">
    <w:abstractNumId w:val="32"/>
  </w:num>
  <w:num w:numId="12" w16cid:durableId="2021156755">
    <w:abstractNumId w:val="33"/>
  </w:num>
  <w:num w:numId="13" w16cid:durableId="1612392504">
    <w:abstractNumId w:val="1"/>
  </w:num>
  <w:num w:numId="14" w16cid:durableId="146945553">
    <w:abstractNumId w:val="2"/>
  </w:num>
  <w:num w:numId="15" w16cid:durableId="961229873">
    <w:abstractNumId w:val="3"/>
  </w:num>
  <w:num w:numId="16" w16cid:durableId="1309047240">
    <w:abstractNumId w:val="4"/>
  </w:num>
  <w:num w:numId="17" w16cid:durableId="1767923634">
    <w:abstractNumId w:val="5"/>
  </w:num>
  <w:num w:numId="18" w16cid:durableId="1273441676">
    <w:abstractNumId w:val="6"/>
  </w:num>
  <w:num w:numId="19" w16cid:durableId="909316915">
    <w:abstractNumId w:val="7"/>
  </w:num>
  <w:num w:numId="20" w16cid:durableId="1450124356">
    <w:abstractNumId w:val="8"/>
  </w:num>
  <w:num w:numId="21" w16cid:durableId="734821244">
    <w:abstractNumId w:val="9"/>
  </w:num>
  <w:num w:numId="22" w16cid:durableId="2090274135">
    <w:abstractNumId w:val="10"/>
  </w:num>
  <w:num w:numId="23" w16cid:durableId="1330643251">
    <w:abstractNumId w:val="11"/>
  </w:num>
  <w:num w:numId="24" w16cid:durableId="704519567">
    <w:abstractNumId w:val="12"/>
  </w:num>
  <w:num w:numId="25" w16cid:durableId="341326628">
    <w:abstractNumId w:val="13"/>
  </w:num>
  <w:num w:numId="26" w16cid:durableId="2072608764">
    <w:abstractNumId w:val="14"/>
  </w:num>
  <w:num w:numId="27" w16cid:durableId="1525896129">
    <w:abstractNumId w:val="15"/>
  </w:num>
  <w:num w:numId="28" w16cid:durableId="281230637">
    <w:abstractNumId w:val="31"/>
  </w:num>
  <w:num w:numId="29" w16cid:durableId="1079908743">
    <w:abstractNumId w:val="21"/>
  </w:num>
  <w:num w:numId="30" w16cid:durableId="281884801">
    <w:abstractNumId w:val="37"/>
  </w:num>
  <w:num w:numId="31" w16cid:durableId="1560167932">
    <w:abstractNumId w:val="27"/>
  </w:num>
  <w:num w:numId="32" w16cid:durableId="1207991043">
    <w:abstractNumId w:val="26"/>
  </w:num>
  <w:num w:numId="33" w16cid:durableId="182134723">
    <w:abstractNumId w:val="29"/>
  </w:num>
  <w:num w:numId="34" w16cid:durableId="824856605">
    <w:abstractNumId w:val="22"/>
  </w:num>
  <w:num w:numId="35" w16cid:durableId="758017939">
    <w:abstractNumId w:val="28"/>
  </w:num>
  <w:num w:numId="36" w16cid:durableId="1993363690">
    <w:abstractNumId w:val="17"/>
  </w:num>
  <w:num w:numId="37" w16cid:durableId="88082750">
    <w:abstractNumId w:val="30"/>
  </w:num>
  <w:num w:numId="38" w16cid:durableId="1581985048">
    <w:abstractNumId w:val="18"/>
  </w:num>
  <w:num w:numId="39" w16cid:durableId="897933161">
    <w:abstractNumId w:val="35"/>
  </w:num>
  <w:num w:numId="40" w16cid:durableId="197553958">
    <w:abstractNumId w:val="16"/>
  </w:num>
  <w:num w:numId="41" w16cid:durableId="131120526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56158307">
    <w:abstractNumId w:val="36"/>
  </w:num>
  <w:num w:numId="43" w16cid:durableId="24781021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bordersDoNotSurroundHeader/>
  <w:bordersDoNotSurroundFooter/>
  <w:activeWritingStyle w:appName="MSWord" w:lang="de-DE" w:vendorID="9" w:dllVersion="512"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567"/>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cxMDY2MTIxM7G0MDdQ0lEKTi0uzszPAykwrwUAGPtKkywAAAA="/>
  </w:docVars>
  <w:rsids>
    <w:rsidRoot w:val="002B6698"/>
    <w:rsid w:val="00000234"/>
    <w:rsid w:val="000016B2"/>
    <w:rsid w:val="00001FAD"/>
    <w:rsid w:val="00003D5D"/>
    <w:rsid w:val="000053CB"/>
    <w:rsid w:val="0000737D"/>
    <w:rsid w:val="000122A4"/>
    <w:rsid w:val="000139D7"/>
    <w:rsid w:val="00013F38"/>
    <w:rsid w:val="00014B13"/>
    <w:rsid w:val="00026791"/>
    <w:rsid w:val="000274BA"/>
    <w:rsid w:val="000279E4"/>
    <w:rsid w:val="00034579"/>
    <w:rsid w:val="00036834"/>
    <w:rsid w:val="000469EB"/>
    <w:rsid w:val="00046E17"/>
    <w:rsid w:val="00047A4B"/>
    <w:rsid w:val="00047F98"/>
    <w:rsid w:val="00053A4B"/>
    <w:rsid w:val="0005770C"/>
    <w:rsid w:val="000605EC"/>
    <w:rsid w:val="0006415A"/>
    <w:rsid w:val="00071627"/>
    <w:rsid w:val="00084394"/>
    <w:rsid w:val="00084F31"/>
    <w:rsid w:val="000879D4"/>
    <w:rsid w:val="00090540"/>
    <w:rsid w:val="000948AA"/>
    <w:rsid w:val="000A57B0"/>
    <w:rsid w:val="000B269C"/>
    <w:rsid w:val="000B4421"/>
    <w:rsid w:val="000B7D8D"/>
    <w:rsid w:val="000C402D"/>
    <w:rsid w:val="000C5787"/>
    <w:rsid w:val="000C728C"/>
    <w:rsid w:val="000D06D7"/>
    <w:rsid w:val="000D2182"/>
    <w:rsid w:val="000D27D5"/>
    <w:rsid w:val="000F6A07"/>
    <w:rsid w:val="00100405"/>
    <w:rsid w:val="00100999"/>
    <w:rsid w:val="0010205D"/>
    <w:rsid w:val="001042FA"/>
    <w:rsid w:val="001078F7"/>
    <w:rsid w:val="00110973"/>
    <w:rsid w:val="0011133F"/>
    <w:rsid w:val="00112EF8"/>
    <w:rsid w:val="0011576C"/>
    <w:rsid w:val="0012245A"/>
    <w:rsid w:val="00123F57"/>
    <w:rsid w:val="00127385"/>
    <w:rsid w:val="0013357A"/>
    <w:rsid w:val="00134808"/>
    <w:rsid w:val="00135F8D"/>
    <w:rsid w:val="0014385C"/>
    <w:rsid w:val="001447A3"/>
    <w:rsid w:val="0015046B"/>
    <w:rsid w:val="001532FF"/>
    <w:rsid w:val="001558DF"/>
    <w:rsid w:val="001566BC"/>
    <w:rsid w:val="00157084"/>
    <w:rsid w:val="0016659E"/>
    <w:rsid w:val="0017341D"/>
    <w:rsid w:val="00180E61"/>
    <w:rsid w:val="001828A4"/>
    <w:rsid w:val="001861F7"/>
    <w:rsid w:val="001A4964"/>
    <w:rsid w:val="001A6361"/>
    <w:rsid w:val="001A6D74"/>
    <w:rsid w:val="001A7EDB"/>
    <w:rsid w:val="001B40E8"/>
    <w:rsid w:val="001B5A98"/>
    <w:rsid w:val="001C0828"/>
    <w:rsid w:val="001C0C33"/>
    <w:rsid w:val="001C75B5"/>
    <w:rsid w:val="001D0521"/>
    <w:rsid w:val="001D278A"/>
    <w:rsid w:val="001D3D77"/>
    <w:rsid w:val="00202B03"/>
    <w:rsid w:val="0020399F"/>
    <w:rsid w:val="0021000E"/>
    <w:rsid w:val="00211A95"/>
    <w:rsid w:val="00212252"/>
    <w:rsid w:val="002202AE"/>
    <w:rsid w:val="00224CF2"/>
    <w:rsid w:val="00226F1B"/>
    <w:rsid w:val="00230E9A"/>
    <w:rsid w:val="00231C6A"/>
    <w:rsid w:val="0023670C"/>
    <w:rsid w:val="00245263"/>
    <w:rsid w:val="002472AE"/>
    <w:rsid w:val="002521D7"/>
    <w:rsid w:val="00253D3B"/>
    <w:rsid w:val="002560D7"/>
    <w:rsid w:val="00264A66"/>
    <w:rsid w:val="00265702"/>
    <w:rsid w:val="00267599"/>
    <w:rsid w:val="00272C3E"/>
    <w:rsid w:val="002770B3"/>
    <w:rsid w:val="0028011F"/>
    <w:rsid w:val="00282376"/>
    <w:rsid w:val="00284941"/>
    <w:rsid w:val="00287ADE"/>
    <w:rsid w:val="002937A1"/>
    <w:rsid w:val="00297D83"/>
    <w:rsid w:val="002A42D3"/>
    <w:rsid w:val="002A462B"/>
    <w:rsid w:val="002A4ECB"/>
    <w:rsid w:val="002B6698"/>
    <w:rsid w:val="002B6719"/>
    <w:rsid w:val="002D1234"/>
    <w:rsid w:val="002D2048"/>
    <w:rsid w:val="002D3CBF"/>
    <w:rsid w:val="002D7A22"/>
    <w:rsid w:val="002E0527"/>
    <w:rsid w:val="002E0A65"/>
    <w:rsid w:val="002F2D7B"/>
    <w:rsid w:val="00303A2D"/>
    <w:rsid w:val="00303A36"/>
    <w:rsid w:val="00303E42"/>
    <w:rsid w:val="00304461"/>
    <w:rsid w:val="0031072C"/>
    <w:rsid w:val="00312A77"/>
    <w:rsid w:val="0031304D"/>
    <w:rsid w:val="00314E8B"/>
    <w:rsid w:val="00321EC8"/>
    <w:rsid w:val="00321FE4"/>
    <w:rsid w:val="0033470E"/>
    <w:rsid w:val="00334838"/>
    <w:rsid w:val="003352F5"/>
    <w:rsid w:val="0034418A"/>
    <w:rsid w:val="003472FE"/>
    <w:rsid w:val="003510F5"/>
    <w:rsid w:val="00351958"/>
    <w:rsid w:val="003534EE"/>
    <w:rsid w:val="003607FD"/>
    <w:rsid w:val="0036087A"/>
    <w:rsid w:val="003746CA"/>
    <w:rsid w:val="003811B2"/>
    <w:rsid w:val="003853EA"/>
    <w:rsid w:val="003906D5"/>
    <w:rsid w:val="00390810"/>
    <w:rsid w:val="00393D48"/>
    <w:rsid w:val="003A130C"/>
    <w:rsid w:val="003A61FC"/>
    <w:rsid w:val="003C2823"/>
    <w:rsid w:val="003C5583"/>
    <w:rsid w:val="003C7F9A"/>
    <w:rsid w:val="003D0F7F"/>
    <w:rsid w:val="003D1729"/>
    <w:rsid w:val="003D480B"/>
    <w:rsid w:val="003D6827"/>
    <w:rsid w:val="003E2613"/>
    <w:rsid w:val="003E46A6"/>
    <w:rsid w:val="003E5850"/>
    <w:rsid w:val="003F23CD"/>
    <w:rsid w:val="003F4DA1"/>
    <w:rsid w:val="004016A1"/>
    <w:rsid w:val="00412C91"/>
    <w:rsid w:val="00414370"/>
    <w:rsid w:val="004169B1"/>
    <w:rsid w:val="00422417"/>
    <w:rsid w:val="00423A86"/>
    <w:rsid w:val="00423E52"/>
    <w:rsid w:val="00424473"/>
    <w:rsid w:val="004260F9"/>
    <w:rsid w:val="00440BFF"/>
    <w:rsid w:val="004428EB"/>
    <w:rsid w:val="00446FE8"/>
    <w:rsid w:val="004514B0"/>
    <w:rsid w:val="00452385"/>
    <w:rsid w:val="00457788"/>
    <w:rsid w:val="0046062C"/>
    <w:rsid w:val="004662DF"/>
    <w:rsid w:val="00474658"/>
    <w:rsid w:val="004767F1"/>
    <w:rsid w:val="00483BE7"/>
    <w:rsid w:val="004852CF"/>
    <w:rsid w:val="00485B36"/>
    <w:rsid w:val="00495BAC"/>
    <w:rsid w:val="004963C9"/>
    <w:rsid w:val="004A106E"/>
    <w:rsid w:val="004A1775"/>
    <w:rsid w:val="004A31B7"/>
    <w:rsid w:val="004A4773"/>
    <w:rsid w:val="004B01FD"/>
    <w:rsid w:val="004C5B58"/>
    <w:rsid w:val="004D2021"/>
    <w:rsid w:val="004D6AAC"/>
    <w:rsid w:val="004D798F"/>
    <w:rsid w:val="004E12F5"/>
    <w:rsid w:val="004F1491"/>
    <w:rsid w:val="004F45CC"/>
    <w:rsid w:val="005109DD"/>
    <w:rsid w:val="00511C92"/>
    <w:rsid w:val="005135E9"/>
    <w:rsid w:val="0051708D"/>
    <w:rsid w:val="00517FDC"/>
    <w:rsid w:val="00521D84"/>
    <w:rsid w:val="00524E60"/>
    <w:rsid w:val="00526E43"/>
    <w:rsid w:val="00527A9D"/>
    <w:rsid w:val="005354CA"/>
    <w:rsid w:val="00536ACD"/>
    <w:rsid w:val="00540F63"/>
    <w:rsid w:val="0055683E"/>
    <w:rsid w:val="005621C3"/>
    <w:rsid w:val="005647A7"/>
    <w:rsid w:val="005666F0"/>
    <w:rsid w:val="00566CFF"/>
    <w:rsid w:val="0057097D"/>
    <w:rsid w:val="005815D6"/>
    <w:rsid w:val="0058427B"/>
    <w:rsid w:val="005930D6"/>
    <w:rsid w:val="005B37DD"/>
    <w:rsid w:val="005C053E"/>
    <w:rsid w:val="005C1966"/>
    <w:rsid w:val="005D118F"/>
    <w:rsid w:val="005D1499"/>
    <w:rsid w:val="005D2541"/>
    <w:rsid w:val="005E041C"/>
    <w:rsid w:val="005F5821"/>
    <w:rsid w:val="006041AC"/>
    <w:rsid w:val="00604327"/>
    <w:rsid w:val="006061DA"/>
    <w:rsid w:val="006068A4"/>
    <w:rsid w:val="00613DB3"/>
    <w:rsid w:val="006153A9"/>
    <w:rsid w:val="0061562F"/>
    <w:rsid w:val="00617047"/>
    <w:rsid w:val="0064181F"/>
    <w:rsid w:val="00644BC3"/>
    <w:rsid w:val="00650405"/>
    <w:rsid w:val="00654770"/>
    <w:rsid w:val="00663129"/>
    <w:rsid w:val="00663187"/>
    <w:rsid w:val="00670414"/>
    <w:rsid w:val="00674443"/>
    <w:rsid w:val="00681F2A"/>
    <w:rsid w:val="00683B9E"/>
    <w:rsid w:val="006859BF"/>
    <w:rsid w:val="00693966"/>
    <w:rsid w:val="00694961"/>
    <w:rsid w:val="00695275"/>
    <w:rsid w:val="006952E1"/>
    <w:rsid w:val="006975C2"/>
    <w:rsid w:val="006A0C63"/>
    <w:rsid w:val="006A322E"/>
    <w:rsid w:val="006A56EF"/>
    <w:rsid w:val="006A631F"/>
    <w:rsid w:val="006A7605"/>
    <w:rsid w:val="006A7E50"/>
    <w:rsid w:val="006B1C24"/>
    <w:rsid w:val="006C1409"/>
    <w:rsid w:val="006C2CEF"/>
    <w:rsid w:val="006C6CA3"/>
    <w:rsid w:val="006D005C"/>
    <w:rsid w:val="006D0D36"/>
    <w:rsid w:val="006D2139"/>
    <w:rsid w:val="006D3C5F"/>
    <w:rsid w:val="006D72E9"/>
    <w:rsid w:val="006E0B4C"/>
    <w:rsid w:val="006E3981"/>
    <w:rsid w:val="006E5135"/>
    <w:rsid w:val="006F05FF"/>
    <w:rsid w:val="006F099E"/>
    <w:rsid w:val="006F5130"/>
    <w:rsid w:val="00701334"/>
    <w:rsid w:val="007019F0"/>
    <w:rsid w:val="00704D4C"/>
    <w:rsid w:val="00705BB2"/>
    <w:rsid w:val="007124ED"/>
    <w:rsid w:val="00713CB2"/>
    <w:rsid w:val="00733320"/>
    <w:rsid w:val="00734328"/>
    <w:rsid w:val="00734E3A"/>
    <w:rsid w:val="00737320"/>
    <w:rsid w:val="00740C88"/>
    <w:rsid w:val="007426CF"/>
    <w:rsid w:val="007461D2"/>
    <w:rsid w:val="00747429"/>
    <w:rsid w:val="00750CFF"/>
    <w:rsid w:val="00751BE9"/>
    <w:rsid w:val="00761594"/>
    <w:rsid w:val="007629A8"/>
    <w:rsid w:val="00772C35"/>
    <w:rsid w:val="00773129"/>
    <w:rsid w:val="007736E7"/>
    <w:rsid w:val="00776C14"/>
    <w:rsid w:val="00780B06"/>
    <w:rsid w:val="007836D3"/>
    <w:rsid w:val="00783DD9"/>
    <w:rsid w:val="00786D41"/>
    <w:rsid w:val="00791A62"/>
    <w:rsid w:val="00795844"/>
    <w:rsid w:val="007A2402"/>
    <w:rsid w:val="007B15E4"/>
    <w:rsid w:val="007B4A6F"/>
    <w:rsid w:val="007B67AB"/>
    <w:rsid w:val="007B707D"/>
    <w:rsid w:val="007C3E7C"/>
    <w:rsid w:val="007C79ED"/>
    <w:rsid w:val="007D3981"/>
    <w:rsid w:val="007E5903"/>
    <w:rsid w:val="007F0AD4"/>
    <w:rsid w:val="007F2BD1"/>
    <w:rsid w:val="00803A08"/>
    <w:rsid w:val="0081287F"/>
    <w:rsid w:val="00815976"/>
    <w:rsid w:val="00824E5B"/>
    <w:rsid w:val="00825AA0"/>
    <w:rsid w:val="00826E18"/>
    <w:rsid w:val="008315AC"/>
    <w:rsid w:val="008411F9"/>
    <w:rsid w:val="00842509"/>
    <w:rsid w:val="00850383"/>
    <w:rsid w:val="00860AB0"/>
    <w:rsid w:val="0086148C"/>
    <w:rsid w:val="00861893"/>
    <w:rsid w:val="0086323F"/>
    <w:rsid w:val="0087012B"/>
    <w:rsid w:val="008868EE"/>
    <w:rsid w:val="008929A8"/>
    <w:rsid w:val="008A1664"/>
    <w:rsid w:val="008A4F73"/>
    <w:rsid w:val="008A6476"/>
    <w:rsid w:val="008A7F28"/>
    <w:rsid w:val="008B4FB7"/>
    <w:rsid w:val="008B5AE6"/>
    <w:rsid w:val="008C037E"/>
    <w:rsid w:val="008C1165"/>
    <w:rsid w:val="008C28C9"/>
    <w:rsid w:val="008C473D"/>
    <w:rsid w:val="008C65AF"/>
    <w:rsid w:val="008C7988"/>
    <w:rsid w:val="008D0B0B"/>
    <w:rsid w:val="008D3389"/>
    <w:rsid w:val="008D5C5B"/>
    <w:rsid w:val="008D6ED7"/>
    <w:rsid w:val="008E0BFB"/>
    <w:rsid w:val="008E25A0"/>
    <w:rsid w:val="008E5FBE"/>
    <w:rsid w:val="008F309A"/>
    <w:rsid w:val="008F4437"/>
    <w:rsid w:val="008F5A76"/>
    <w:rsid w:val="00902B79"/>
    <w:rsid w:val="00903775"/>
    <w:rsid w:val="009113B5"/>
    <w:rsid w:val="00916FE9"/>
    <w:rsid w:val="0092328C"/>
    <w:rsid w:val="00923FE1"/>
    <w:rsid w:val="00934011"/>
    <w:rsid w:val="00942693"/>
    <w:rsid w:val="0095459A"/>
    <w:rsid w:val="00954E27"/>
    <w:rsid w:val="00967051"/>
    <w:rsid w:val="009714EA"/>
    <w:rsid w:val="009872E0"/>
    <w:rsid w:val="00992A83"/>
    <w:rsid w:val="00994132"/>
    <w:rsid w:val="009A380C"/>
    <w:rsid w:val="009A3DE0"/>
    <w:rsid w:val="009B1816"/>
    <w:rsid w:val="009B6E74"/>
    <w:rsid w:val="009C628D"/>
    <w:rsid w:val="009C6EDE"/>
    <w:rsid w:val="009D235C"/>
    <w:rsid w:val="009E4BA9"/>
    <w:rsid w:val="009F6BD8"/>
    <w:rsid w:val="00A00708"/>
    <w:rsid w:val="00A06D6F"/>
    <w:rsid w:val="00A10CF8"/>
    <w:rsid w:val="00A1414E"/>
    <w:rsid w:val="00A16F50"/>
    <w:rsid w:val="00A1712B"/>
    <w:rsid w:val="00A23CF5"/>
    <w:rsid w:val="00A52171"/>
    <w:rsid w:val="00A60E34"/>
    <w:rsid w:val="00A7264A"/>
    <w:rsid w:val="00A73422"/>
    <w:rsid w:val="00A74F2E"/>
    <w:rsid w:val="00A8455A"/>
    <w:rsid w:val="00A876BE"/>
    <w:rsid w:val="00A917A7"/>
    <w:rsid w:val="00A92193"/>
    <w:rsid w:val="00A92676"/>
    <w:rsid w:val="00A974EE"/>
    <w:rsid w:val="00AA329E"/>
    <w:rsid w:val="00AA41A5"/>
    <w:rsid w:val="00AB267E"/>
    <w:rsid w:val="00AB6169"/>
    <w:rsid w:val="00AC2F48"/>
    <w:rsid w:val="00AC41C5"/>
    <w:rsid w:val="00AC729D"/>
    <w:rsid w:val="00AC765B"/>
    <w:rsid w:val="00AD050B"/>
    <w:rsid w:val="00AD6A4D"/>
    <w:rsid w:val="00AD6C1E"/>
    <w:rsid w:val="00AE0F06"/>
    <w:rsid w:val="00AE14CF"/>
    <w:rsid w:val="00AE5023"/>
    <w:rsid w:val="00AF2F27"/>
    <w:rsid w:val="00AF3DE0"/>
    <w:rsid w:val="00AF531F"/>
    <w:rsid w:val="00B03B6A"/>
    <w:rsid w:val="00B11C21"/>
    <w:rsid w:val="00B125D7"/>
    <w:rsid w:val="00B1341D"/>
    <w:rsid w:val="00B141D7"/>
    <w:rsid w:val="00B142AE"/>
    <w:rsid w:val="00B14673"/>
    <w:rsid w:val="00B15DC2"/>
    <w:rsid w:val="00B23C50"/>
    <w:rsid w:val="00B25EEF"/>
    <w:rsid w:val="00B30DB7"/>
    <w:rsid w:val="00B351C5"/>
    <w:rsid w:val="00B36E75"/>
    <w:rsid w:val="00B43FC9"/>
    <w:rsid w:val="00B44E80"/>
    <w:rsid w:val="00B46A1D"/>
    <w:rsid w:val="00B51E3E"/>
    <w:rsid w:val="00B616E7"/>
    <w:rsid w:val="00B66A3E"/>
    <w:rsid w:val="00B72997"/>
    <w:rsid w:val="00B72C37"/>
    <w:rsid w:val="00B7357A"/>
    <w:rsid w:val="00B774CF"/>
    <w:rsid w:val="00B82B88"/>
    <w:rsid w:val="00B87CB3"/>
    <w:rsid w:val="00B91C44"/>
    <w:rsid w:val="00B94975"/>
    <w:rsid w:val="00B94B19"/>
    <w:rsid w:val="00B94D9E"/>
    <w:rsid w:val="00B96012"/>
    <w:rsid w:val="00BA6015"/>
    <w:rsid w:val="00BA6946"/>
    <w:rsid w:val="00BA73B5"/>
    <w:rsid w:val="00BB0D7E"/>
    <w:rsid w:val="00BB25D9"/>
    <w:rsid w:val="00BB38A8"/>
    <w:rsid w:val="00BC67B7"/>
    <w:rsid w:val="00BD09CF"/>
    <w:rsid w:val="00BD0D89"/>
    <w:rsid w:val="00BD4B1B"/>
    <w:rsid w:val="00BE000C"/>
    <w:rsid w:val="00BE4091"/>
    <w:rsid w:val="00BE6685"/>
    <w:rsid w:val="00BF32D2"/>
    <w:rsid w:val="00BF5AD5"/>
    <w:rsid w:val="00C02523"/>
    <w:rsid w:val="00C05A6D"/>
    <w:rsid w:val="00C1409E"/>
    <w:rsid w:val="00C14F04"/>
    <w:rsid w:val="00C15689"/>
    <w:rsid w:val="00C20FB0"/>
    <w:rsid w:val="00C25D13"/>
    <w:rsid w:val="00C350DA"/>
    <w:rsid w:val="00C412EA"/>
    <w:rsid w:val="00C4384B"/>
    <w:rsid w:val="00C45812"/>
    <w:rsid w:val="00C6004E"/>
    <w:rsid w:val="00C62331"/>
    <w:rsid w:val="00C66BCA"/>
    <w:rsid w:val="00C67AE9"/>
    <w:rsid w:val="00C720BC"/>
    <w:rsid w:val="00C7344F"/>
    <w:rsid w:val="00C802FE"/>
    <w:rsid w:val="00C84310"/>
    <w:rsid w:val="00C84861"/>
    <w:rsid w:val="00C84BB8"/>
    <w:rsid w:val="00C84F4C"/>
    <w:rsid w:val="00C92533"/>
    <w:rsid w:val="00C96B51"/>
    <w:rsid w:val="00C97930"/>
    <w:rsid w:val="00CA2E7B"/>
    <w:rsid w:val="00CA4DB1"/>
    <w:rsid w:val="00CB0A68"/>
    <w:rsid w:val="00CB46BB"/>
    <w:rsid w:val="00CB51FD"/>
    <w:rsid w:val="00CC1520"/>
    <w:rsid w:val="00CC440D"/>
    <w:rsid w:val="00CD7B36"/>
    <w:rsid w:val="00CD7F5E"/>
    <w:rsid w:val="00CE6101"/>
    <w:rsid w:val="00CE66D7"/>
    <w:rsid w:val="00CF1885"/>
    <w:rsid w:val="00CF7FF4"/>
    <w:rsid w:val="00D02105"/>
    <w:rsid w:val="00D03A62"/>
    <w:rsid w:val="00D07989"/>
    <w:rsid w:val="00D173C8"/>
    <w:rsid w:val="00D20C84"/>
    <w:rsid w:val="00D20E21"/>
    <w:rsid w:val="00D21AFC"/>
    <w:rsid w:val="00D34616"/>
    <w:rsid w:val="00D4168F"/>
    <w:rsid w:val="00D44E54"/>
    <w:rsid w:val="00D45C7A"/>
    <w:rsid w:val="00D45ECF"/>
    <w:rsid w:val="00D51B98"/>
    <w:rsid w:val="00D5249B"/>
    <w:rsid w:val="00D55DA1"/>
    <w:rsid w:val="00D62A5F"/>
    <w:rsid w:val="00D65C47"/>
    <w:rsid w:val="00D65EA5"/>
    <w:rsid w:val="00D67B74"/>
    <w:rsid w:val="00D71FA9"/>
    <w:rsid w:val="00D75D57"/>
    <w:rsid w:val="00D816CE"/>
    <w:rsid w:val="00D824AE"/>
    <w:rsid w:val="00D840B8"/>
    <w:rsid w:val="00D84946"/>
    <w:rsid w:val="00D90C5F"/>
    <w:rsid w:val="00D97236"/>
    <w:rsid w:val="00DA74C2"/>
    <w:rsid w:val="00DA7D99"/>
    <w:rsid w:val="00DB15A4"/>
    <w:rsid w:val="00DC2908"/>
    <w:rsid w:val="00DC6E13"/>
    <w:rsid w:val="00DC7997"/>
    <w:rsid w:val="00DD1C08"/>
    <w:rsid w:val="00DD2751"/>
    <w:rsid w:val="00DD5718"/>
    <w:rsid w:val="00DD754A"/>
    <w:rsid w:val="00DE1FDD"/>
    <w:rsid w:val="00DE3B79"/>
    <w:rsid w:val="00DF0602"/>
    <w:rsid w:val="00DF19EF"/>
    <w:rsid w:val="00E0472E"/>
    <w:rsid w:val="00E04961"/>
    <w:rsid w:val="00E0692D"/>
    <w:rsid w:val="00E1087C"/>
    <w:rsid w:val="00E10B24"/>
    <w:rsid w:val="00E12DC2"/>
    <w:rsid w:val="00E12F16"/>
    <w:rsid w:val="00E17EA8"/>
    <w:rsid w:val="00E17F7D"/>
    <w:rsid w:val="00E33625"/>
    <w:rsid w:val="00E41B61"/>
    <w:rsid w:val="00E43A29"/>
    <w:rsid w:val="00E44194"/>
    <w:rsid w:val="00E4541B"/>
    <w:rsid w:val="00E4555A"/>
    <w:rsid w:val="00E73938"/>
    <w:rsid w:val="00E76F04"/>
    <w:rsid w:val="00E913B9"/>
    <w:rsid w:val="00EA6103"/>
    <w:rsid w:val="00EB293D"/>
    <w:rsid w:val="00EB715C"/>
    <w:rsid w:val="00EC1D1A"/>
    <w:rsid w:val="00EC2A42"/>
    <w:rsid w:val="00EC2D08"/>
    <w:rsid w:val="00EC6E05"/>
    <w:rsid w:val="00ED52B8"/>
    <w:rsid w:val="00EE145E"/>
    <w:rsid w:val="00EE2DA3"/>
    <w:rsid w:val="00EE47C4"/>
    <w:rsid w:val="00EE7120"/>
    <w:rsid w:val="00EF03DF"/>
    <w:rsid w:val="00EF139D"/>
    <w:rsid w:val="00EF39C4"/>
    <w:rsid w:val="00EF5D54"/>
    <w:rsid w:val="00F00344"/>
    <w:rsid w:val="00F050BE"/>
    <w:rsid w:val="00F1025F"/>
    <w:rsid w:val="00F14427"/>
    <w:rsid w:val="00F15C7C"/>
    <w:rsid w:val="00F1706D"/>
    <w:rsid w:val="00F1729B"/>
    <w:rsid w:val="00F2104B"/>
    <w:rsid w:val="00F26EF8"/>
    <w:rsid w:val="00F2795B"/>
    <w:rsid w:val="00F31B0E"/>
    <w:rsid w:val="00F32F2A"/>
    <w:rsid w:val="00F34459"/>
    <w:rsid w:val="00F35AEB"/>
    <w:rsid w:val="00F36871"/>
    <w:rsid w:val="00F4310C"/>
    <w:rsid w:val="00F452AB"/>
    <w:rsid w:val="00F529E1"/>
    <w:rsid w:val="00F55F67"/>
    <w:rsid w:val="00F57798"/>
    <w:rsid w:val="00F60A3A"/>
    <w:rsid w:val="00F63590"/>
    <w:rsid w:val="00F6512D"/>
    <w:rsid w:val="00F72EE8"/>
    <w:rsid w:val="00F94DA3"/>
    <w:rsid w:val="00F95255"/>
    <w:rsid w:val="00F9551A"/>
    <w:rsid w:val="00FA1264"/>
    <w:rsid w:val="00FA798B"/>
    <w:rsid w:val="00FB0674"/>
    <w:rsid w:val="00FC182F"/>
    <w:rsid w:val="00FC1BA3"/>
    <w:rsid w:val="00FC2BBE"/>
    <w:rsid w:val="00FD55F9"/>
    <w:rsid w:val="00FD7BB2"/>
    <w:rsid w:val="00FE4566"/>
    <w:rsid w:val="00FE4AF9"/>
    <w:rsid w:val="00FF151E"/>
    <w:rsid w:val="7D1F735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960C9B"/>
  <w15:docId w15:val="{666B68B7-9B56-4229-80F6-F43DC4B03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qFormat="1"/>
    <w:lsdException w:name="caption" w:semiHidden="1" w:unhideWhenUsed="1" w:qFormat="1"/>
    <w:lsdException w:name="table of figures" w:uiPriority="99"/>
    <w:lsdException w:name="annotation reference" w:qFormat="1"/>
    <w:lsdException w:name="Title" w:qFormat="1"/>
    <w:lsdException w:name="Body Text" w:uiPriority="1" w:qFormat="1"/>
    <w:lsdException w:name="Subtitle" w:qFormat="1"/>
    <w:lsdException w:name="Hyperlink" w:uiPriority="99"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14CF"/>
    <w:pPr>
      <w:tabs>
        <w:tab w:val="left" w:pos="794"/>
        <w:tab w:val="left" w:pos="1191"/>
        <w:tab w:val="left" w:pos="1588"/>
        <w:tab w:val="left" w:pos="1985"/>
      </w:tabs>
      <w:overflowPunct w:val="0"/>
      <w:autoSpaceDE w:val="0"/>
      <w:autoSpaceDN w:val="0"/>
      <w:adjustRightInd w:val="0"/>
      <w:spacing w:before="120"/>
      <w:jc w:val="both"/>
      <w:textAlignment w:val="baseline"/>
    </w:pPr>
    <w:rPr>
      <w:rFonts w:eastAsiaTheme="minorEastAsia"/>
      <w:sz w:val="24"/>
      <w:lang w:val="en-GB" w:eastAsia="en-US"/>
    </w:rPr>
  </w:style>
  <w:style w:type="paragraph" w:styleId="Heading1">
    <w:name w:val="heading 1"/>
    <w:basedOn w:val="Normal"/>
    <w:next w:val="Normal"/>
    <w:link w:val="Heading1Char"/>
    <w:qFormat/>
    <w:rsid w:val="00AE14CF"/>
    <w:pPr>
      <w:keepNext/>
      <w:keepLines/>
      <w:spacing w:before="360"/>
      <w:ind w:left="794" w:hanging="794"/>
      <w:jc w:val="left"/>
      <w:outlineLvl w:val="0"/>
    </w:pPr>
    <w:rPr>
      <w:b/>
    </w:rPr>
  </w:style>
  <w:style w:type="paragraph" w:styleId="Heading2">
    <w:name w:val="heading 2"/>
    <w:basedOn w:val="Heading1"/>
    <w:next w:val="Normal"/>
    <w:link w:val="Heading2Char"/>
    <w:qFormat/>
    <w:rsid w:val="00AE14CF"/>
    <w:pPr>
      <w:spacing w:before="240"/>
      <w:outlineLvl w:val="1"/>
    </w:pPr>
  </w:style>
  <w:style w:type="paragraph" w:styleId="Heading3">
    <w:name w:val="heading 3"/>
    <w:basedOn w:val="Heading1"/>
    <w:next w:val="Normal"/>
    <w:link w:val="Heading3Char"/>
    <w:qFormat/>
    <w:rsid w:val="00AE14CF"/>
    <w:pPr>
      <w:spacing w:before="160"/>
      <w:outlineLvl w:val="2"/>
    </w:pPr>
  </w:style>
  <w:style w:type="paragraph" w:styleId="Heading4">
    <w:name w:val="heading 4"/>
    <w:basedOn w:val="Heading3"/>
    <w:next w:val="Normal"/>
    <w:link w:val="Heading4Char"/>
    <w:qFormat/>
    <w:rsid w:val="00AE14CF"/>
    <w:pPr>
      <w:tabs>
        <w:tab w:val="clear" w:pos="794"/>
        <w:tab w:val="left" w:pos="1021"/>
      </w:tabs>
      <w:ind w:left="1021" w:hanging="1021"/>
      <w:outlineLvl w:val="3"/>
    </w:pPr>
  </w:style>
  <w:style w:type="paragraph" w:styleId="Heading5">
    <w:name w:val="heading 5"/>
    <w:basedOn w:val="Heading4"/>
    <w:next w:val="Normal"/>
    <w:link w:val="Heading5Char"/>
    <w:qFormat/>
    <w:rsid w:val="00AE14CF"/>
    <w:pPr>
      <w:outlineLvl w:val="4"/>
    </w:pPr>
  </w:style>
  <w:style w:type="paragraph" w:styleId="Heading6">
    <w:name w:val="heading 6"/>
    <w:basedOn w:val="Heading4"/>
    <w:next w:val="Normal"/>
    <w:qFormat/>
    <w:rsid w:val="00AE14CF"/>
    <w:pPr>
      <w:tabs>
        <w:tab w:val="clear" w:pos="1021"/>
        <w:tab w:val="clear" w:pos="1191"/>
      </w:tabs>
      <w:ind w:left="1588" w:hanging="1588"/>
      <w:outlineLvl w:val="5"/>
    </w:pPr>
  </w:style>
  <w:style w:type="paragraph" w:styleId="Heading7">
    <w:name w:val="heading 7"/>
    <w:basedOn w:val="Heading6"/>
    <w:next w:val="Normal"/>
    <w:qFormat/>
    <w:rsid w:val="00AE14CF"/>
    <w:pPr>
      <w:outlineLvl w:val="6"/>
    </w:pPr>
  </w:style>
  <w:style w:type="paragraph" w:styleId="Heading8">
    <w:name w:val="heading 8"/>
    <w:basedOn w:val="Heading6"/>
    <w:next w:val="Normal"/>
    <w:qFormat/>
    <w:rsid w:val="00AE14CF"/>
    <w:pPr>
      <w:outlineLvl w:val="7"/>
    </w:pPr>
  </w:style>
  <w:style w:type="paragraph" w:styleId="Heading9">
    <w:name w:val="heading 9"/>
    <w:basedOn w:val="Heading6"/>
    <w:next w:val="Normal"/>
    <w:qFormat/>
    <w:rsid w:val="00AE14C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rsid w:val="0023670C"/>
    <w:pPr>
      <w:keepNext/>
      <w:keepLines/>
      <w:spacing w:before="480"/>
      <w:jc w:val="center"/>
    </w:pPr>
    <w:rPr>
      <w:b/>
      <w:sz w:val="28"/>
    </w:rPr>
  </w:style>
  <w:style w:type="paragraph" w:customStyle="1" w:styleId="Docnumber">
    <w:name w:val="Docnumber"/>
    <w:basedOn w:val="Normal"/>
    <w:link w:val="DocnumberChar"/>
    <w:qFormat/>
    <w:rsid w:val="00AE14CF"/>
    <w:pPr>
      <w:jc w:val="right"/>
    </w:pPr>
    <w:rPr>
      <w:rFonts w:eastAsia="Times New Roman"/>
      <w:b/>
      <w:bCs/>
      <w:sz w:val="40"/>
    </w:rPr>
  </w:style>
  <w:style w:type="character" w:customStyle="1" w:styleId="DocnumberChar">
    <w:name w:val="Docnumber Char"/>
    <w:basedOn w:val="DefaultParagraphFont"/>
    <w:link w:val="Docnumber"/>
    <w:rsid w:val="00AE14CF"/>
    <w:rPr>
      <w:rFonts w:eastAsia="Times New Roman"/>
      <w:b/>
      <w:bCs/>
      <w:sz w:val="40"/>
      <w:lang w:val="en-GB" w:eastAsia="en-US"/>
    </w:rPr>
  </w:style>
  <w:style w:type="paragraph" w:customStyle="1" w:styleId="AppendixNotitle">
    <w:name w:val="Appendix_No &amp; title"/>
    <w:basedOn w:val="AnnexNotitle"/>
    <w:next w:val="Normal"/>
    <w:rsid w:val="00E17F7D"/>
  </w:style>
  <w:style w:type="paragraph" w:customStyle="1" w:styleId="Normalbeforetable">
    <w:name w:val="Normal before table"/>
    <w:basedOn w:val="Normal"/>
    <w:rsid w:val="00E17F7D"/>
    <w:pPr>
      <w:keepNext/>
      <w:overflowPunct/>
      <w:autoSpaceDE/>
      <w:autoSpaceDN/>
      <w:adjustRightInd/>
      <w:spacing w:after="120"/>
      <w:textAlignment w:val="auto"/>
    </w:pPr>
    <w:rPr>
      <w:rFonts w:eastAsia="????"/>
      <w:szCs w:val="24"/>
    </w:rPr>
  </w:style>
  <w:style w:type="paragraph" w:customStyle="1" w:styleId="NormalITU">
    <w:name w:val="Normal_ITU"/>
    <w:basedOn w:val="Normal"/>
    <w:rsid w:val="00E17F7D"/>
    <w:pPr>
      <w:overflowPunct/>
      <w:textAlignment w:val="auto"/>
    </w:pPr>
    <w:rPr>
      <w:rFonts w:eastAsia="SimSun" w:cs="Arial"/>
      <w:lang w:val="en-US"/>
    </w:rPr>
  </w:style>
  <w:style w:type="character" w:customStyle="1" w:styleId="ReftextArial9pt">
    <w:name w:val="Ref_text Arial 9 pt"/>
    <w:rsid w:val="00E17F7D"/>
    <w:rPr>
      <w:rFonts w:ascii="Arial" w:hAnsi="Arial" w:cs="Arial"/>
      <w:sz w:val="18"/>
      <w:szCs w:val="18"/>
    </w:rPr>
  </w:style>
  <w:style w:type="paragraph" w:styleId="TableofFigures">
    <w:name w:val="table of figures"/>
    <w:basedOn w:val="Normal"/>
    <w:next w:val="Normal"/>
    <w:uiPriority w:val="99"/>
    <w:rsid w:val="00E17F7D"/>
    <w:pPr>
      <w:tabs>
        <w:tab w:val="right" w:leader="dot" w:pos="9639"/>
      </w:tabs>
      <w:overflowPunct/>
      <w:autoSpaceDE/>
      <w:autoSpaceDN/>
      <w:adjustRightInd/>
      <w:textAlignment w:val="auto"/>
    </w:pPr>
    <w:rPr>
      <w:rFonts w:eastAsia="MS Mincho"/>
      <w:szCs w:val="24"/>
      <w:lang w:eastAsia="ja-JP"/>
    </w:rPr>
  </w:style>
  <w:style w:type="paragraph" w:customStyle="1" w:styleId="FigureNoTitle">
    <w:name w:val="Figure_NoTitle"/>
    <w:basedOn w:val="Normal"/>
    <w:next w:val="Normalaftertitle"/>
    <w:rsid w:val="00AE14CF"/>
    <w:pPr>
      <w:keepLines/>
      <w:spacing w:before="240" w:after="120"/>
      <w:jc w:val="center"/>
    </w:pPr>
    <w:rPr>
      <w:b/>
    </w:rPr>
  </w:style>
  <w:style w:type="paragraph" w:customStyle="1" w:styleId="Normalaftertitle">
    <w:name w:val="Normal_after_title"/>
    <w:basedOn w:val="Normal"/>
    <w:next w:val="Normal"/>
    <w:rsid w:val="00AE14CF"/>
    <w:pPr>
      <w:spacing w:before="360"/>
    </w:pPr>
  </w:style>
  <w:style w:type="paragraph" w:customStyle="1" w:styleId="ASN1">
    <w:name w:val="ASN.1"/>
    <w:rsid w:val="00AE14CF"/>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heme="minorEastAsia" w:hAnsi="Courier New"/>
      <w:b/>
      <w:noProof/>
      <w:lang w:val="en-GB" w:eastAsia="en-US"/>
    </w:rPr>
  </w:style>
  <w:style w:type="paragraph" w:customStyle="1" w:styleId="TableNoTitle">
    <w:name w:val="Table_NoTitle"/>
    <w:basedOn w:val="Normal"/>
    <w:next w:val="Tablehead"/>
    <w:rsid w:val="00AE14CF"/>
    <w:pPr>
      <w:keepNext/>
      <w:keepLines/>
      <w:spacing w:before="360" w:after="120"/>
      <w:jc w:val="center"/>
    </w:pPr>
    <w:rPr>
      <w:b/>
    </w:rPr>
  </w:style>
  <w:style w:type="paragraph" w:customStyle="1" w:styleId="Tablehead">
    <w:name w:val="Table_head"/>
    <w:basedOn w:val="Normal"/>
    <w:next w:val="Tabletext"/>
    <w:rsid w:val="00AE14CF"/>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character" w:styleId="EndnoteReference">
    <w:name w:val="endnote reference"/>
    <w:basedOn w:val="DefaultParagraphFont"/>
    <w:rsid w:val="00AE14CF"/>
    <w:rPr>
      <w:vertAlign w:val="superscript"/>
    </w:rPr>
  </w:style>
  <w:style w:type="paragraph" w:customStyle="1" w:styleId="enumlev1">
    <w:name w:val="enumlev1"/>
    <w:basedOn w:val="Normal"/>
    <w:rsid w:val="00AE14CF"/>
    <w:pPr>
      <w:spacing w:before="80"/>
      <w:ind w:left="794" w:hanging="794"/>
    </w:pPr>
  </w:style>
  <w:style w:type="paragraph" w:customStyle="1" w:styleId="enumlev2">
    <w:name w:val="enumlev2"/>
    <w:basedOn w:val="enumlev1"/>
    <w:rsid w:val="00AE14CF"/>
    <w:pPr>
      <w:ind w:left="1191" w:hanging="397"/>
    </w:pPr>
  </w:style>
  <w:style w:type="paragraph" w:customStyle="1" w:styleId="enumlev3">
    <w:name w:val="enumlev3"/>
    <w:basedOn w:val="enumlev2"/>
    <w:rsid w:val="00AE14CF"/>
    <w:pPr>
      <w:ind w:left="1588"/>
    </w:pPr>
  </w:style>
  <w:style w:type="paragraph" w:customStyle="1" w:styleId="Equation">
    <w:name w:val="Equation"/>
    <w:basedOn w:val="Normal"/>
    <w:rsid w:val="00AE14CF"/>
    <w:pPr>
      <w:tabs>
        <w:tab w:val="clear" w:pos="1191"/>
        <w:tab w:val="clear" w:pos="1588"/>
        <w:tab w:val="clear" w:pos="1985"/>
        <w:tab w:val="center" w:pos="4820"/>
        <w:tab w:val="right" w:pos="9639"/>
      </w:tabs>
      <w:jc w:val="left"/>
    </w:pPr>
  </w:style>
  <w:style w:type="paragraph" w:customStyle="1" w:styleId="Equationlegend">
    <w:name w:val="Equation_legend"/>
    <w:basedOn w:val="Normal"/>
    <w:rsid w:val="00AE14CF"/>
    <w:pPr>
      <w:tabs>
        <w:tab w:val="clear" w:pos="794"/>
        <w:tab w:val="clear" w:pos="1191"/>
        <w:tab w:val="clear" w:pos="1588"/>
        <w:tab w:val="right" w:pos="1814"/>
      </w:tabs>
      <w:spacing w:before="80"/>
      <w:ind w:left="1985" w:hanging="1985"/>
    </w:pPr>
  </w:style>
  <w:style w:type="paragraph" w:customStyle="1" w:styleId="Figure">
    <w:name w:val="Figure"/>
    <w:basedOn w:val="Normal"/>
    <w:next w:val="FigureNoTitle"/>
    <w:rsid w:val="00AE14CF"/>
    <w:pPr>
      <w:keepNext/>
      <w:keepLines/>
      <w:spacing w:before="240" w:after="120"/>
      <w:jc w:val="center"/>
    </w:pPr>
  </w:style>
  <w:style w:type="paragraph" w:customStyle="1" w:styleId="Figurelegend">
    <w:name w:val="Figure_legend"/>
    <w:basedOn w:val="Normal"/>
    <w:rsid w:val="00AE14CF"/>
    <w:pPr>
      <w:keepNext/>
      <w:keepLines/>
      <w:tabs>
        <w:tab w:val="clear" w:pos="794"/>
        <w:tab w:val="clear" w:pos="1191"/>
        <w:tab w:val="clear" w:pos="1588"/>
        <w:tab w:val="clear" w:pos="1985"/>
      </w:tabs>
      <w:spacing w:before="20" w:after="20"/>
      <w:jc w:val="left"/>
    </w:pPr>
    <w:rPr>
      <w:sz w:val="18"/>
    </w:rPr>
  </w:style>
  <w:style w:type="paragraph" w:styleId="Footer">
    <w:name w:val="footer"/>
    <w:basedOn w:val="Normal"/>
    <w:link w:val="FooterChar"/>
    <w:rsid w:val="00AE14CF"/>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AE14CF"/>
    <w:pPr>
      <w:tabs>
        <w:tab w:val="clear" w:pos="5954"/>
        <w:tab w:val="clear" w:pos="9639"/>
      </w:tabs>
      <w:overflowPunct/>
      <w:autoSpaceDE/>
      <w:autoSpaceDN/>
      <w:adjustRightInd/>
      <w:spacing w:before="40"/>
      <w:jc w:val="left"/>
      <w:textAlignment w:val="auto"/>
    </w:pPr>
    <w:rPr>
      <w:caps w:val="0"/>
      <w:noProof w:val="0"/>
    </w:rPr>
  </w:style>
  <w:style w:type="character" w:styleId="FootnoteReference">
    <w:name w:val="footnote reference"/>
    <w:basedOn w:val="DefaultParagraphFont"/>
    <w:semiHidden/>
    <w:rsid w:val="00AE14CF"/>
    <w:rPr>
      <w:position w:val="6"/>
      <w:sz w:val="18"/>
    </w:rPr>
  </w:style>
  <w:style w:type="paragraph" w:customStyle="1" w:styleId="Note">
    <w:name w:val="Note"/>
    <w:basedOn w:val="Normal"/>
    <w:link w:val="NoteChar"/>
    <w:rsid w:val="00AE14CF"/>
    <w:pPr>
      <w:spacing w:before="80"/>
    </w:pPr>
    <w:rPr>
      <w:sz w:val="22"/>
    </w:rPr>
  </w:style>
  <w:style w:type="paragraph" w:styleId="FootnoteText">
    <w:name w:val="footnote text"/>
    <w:basedOn w:val="Note"/>
    <w:link w:val="FootnoteTextChar"/>
    <w:semiHidden/>
    <w:rsid w:val="00AE14CF"/>
    <w:pPr>
      <w:keepLines/>
      <w:tabs>
        <w:tab w:val="left" w:pos="255"/>
      </w:tabs>
      <w:ind w:left="255" w:hanging="255"/>
    </w:pPr>
  </w:style>
  <w:style w:type="paragraph" w:customStyle="1" w:styleId="Formal">
    <w:name w:val="Formal"/>
    <w:basedOn w:val="ASN1"/>
    <w:rsid w:val="00AE14CF"/>
    <w:rPr>
      <w:b w:val="0"/>
    </w:rPr>
  </w:style>
  <w:style w:type="paragraph" w:styleId="Header">
    <w:name w:val="header"/>
    <w:basedOn w:val="Normal"/>
    <w:link w:val="HeaderChar"/>
    <w:rsid w:val="00AE14CF"/>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qFormat/>
    <w:rsid w:val="00AE14CF"/>
    <w:pPr>
      <w:keepNext/>
      <w:spacing w:before="160"/>
      <w:jc w:val="left"/>
    </w:pPr>
    <w:rPr>
      <w:b/>
    </w:rPr>
  </w:style>
  <w:style w:type="paragraph" w:customStyle="1" w:styleId="Headingi">
    <w:name w:val="Heading_i"/>
    <w:basedOn w:val="Normal"/>
    <w:next w:val="Normal"/>
    <w:rsid w:val="00AE14CF"/>
    <w:pPr>
      <w:keepNext/>
      <w:spacing w:before="160"/>
      <w:jc w:val="left"/>
    </w:pPr>
    <w:rPr>
      <w:i/>
    </w:rPr>
  </w:style>
  <w:style w:type="paragraph" w:customStyle="1" w:styleId="RecNo">
    <w:name w:val="Rec_No"/>
    <w:basedOn w:val="Normal"/>
    <w:next w:val="Rectitle"/>
    <w:rsid w:val="00AE14CF"/>
    <w:pPr>
      <w:keepNext/>
      <w:keepLines/>
      <w:spacing w:before="0"/>
      <w:jc w:val="left"/>
    </w:pPr>
    <w:rPr>
      <w:b/>
      <w:sz w:val="28"/>
    </w:rPr>
  </w:style>
  <w:style w:type="paragraph" w:customStyle="1" w:styleId="Rectitle">
    <w:name w:val="Rec_title"/>
    <w:basedOn w:val="Normal"/>
    <w:next w:val="Normalaftertitle"/>
    <w:rsid w:val="00AE14CF"/>
    <w:pPr>
      <w:keepNext/>
      <w:keepLines/>
      <w:spacing w:before="360"/>
      <w:jc w:val="center"/>
    </w:pPr>
    <w:rPr>
      <w:b/>
      <w:sz w:val="28"/>
    </w:rPr>
  </w:style>
  <w:style w:type="paragraph" w:customStyle="1" w:styleId="Reftext">
    <w:name w:val="Ref_text"/>
    <w:basedOn w:val="Normal"/>
    <w:rsid w:val="00AE14CF"/>
    <w:pPr>
      <w:ind w:left="794" w:hanging="794"/>
      <w:jc w:val="left"/>
    </w:pPr>
  </w:style>
  <w:style w:type="paragraph" w:customStyle="1" w:styleId="Tablelegend">
    <w:name w:val="Table_legend"/>
    <w:basedOn w:val="Normal"/>
    <w:rsid w:val="00AE14C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rPr>
      <w:sz w:val="22"/>
    </w:rPr>
  </w:style>
  <w:style w:type="paragraph" w:customStyle="1" w:styleId="Tabletext">
    <w:name w:val="Table_text"/>
    <w:basedOn w:val="Normal"/>
    <w:rsid w:val="00AE14C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rPr>
      <w:sz w:val="22"/>
    </w:rPr>
  </w:style>
  <w:style w:type="paragraph" w:customStyle="1" w:styleId="Title1">
    <w:name w:val="Title 1"/>
    <w:basedOn w:val="Source"/>
    <w:next w:val="Title2"/>
    <w:rsid w:val="00AE14CF"/>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AE14CF"/>
  </w:style>
  <w:style w:type="paragraph" w:customStyle="1" w:styleId="Title3">
    <w:name w:val="Title 3"/>
    <w:basedOn w:val="Title2"/>
    <w:next w:val="Title4"/>
    <w:rsid w:val="00AE14CF"/>
    <w:rPr>
      <w:caps w:val="0"/>
    </w:rPr>
  </w:style>
  <w:style w:type="paragraph" w:customStyle="1" w:styleId="Title4">
    <w:name w:val="Title 4"/>
    <w:basedOn w:val="Title3"/>
    <w:next w:val="Heading1"/>
    <w:rsid w:val="00AE14CF"/>
    <w:rPr>
      <w:b/>
    </w:rPr>
  </w:style>
  <w:style w:type="paragraph" w:customStyle="1" w:styleId="toc0">
    <w:name w:val="toc 0"/>
    <w:basedOn w:val="Normal"/>
    <w:next w:val="TOC1"/>
    <w:rsid w:val="00AE14CF"/>
    <w:pPr>
      <w:keepLines/>
      <w:tabs>
        <w:tab w:val="clear" w:pos="794"/>
        <w:tab w:val="clear" w:pos="1191"/>
        <w:tab w:val="clear" w:pos="1588"/>
        <w:tab w:val="clear" w:pos="1985"/>
        <w:tab w:val="right" w:pos="9639"/>
      </w:tabs>
      <w:jc w:val="left"/>
    </w:pPr>
    <w:rPr>
      <w:b/>
    </w:rPr>
  </w:style>
  <w:style w:type="paragraph" w:styleId="TOC1">
    <w:name w:val="toc 1"/>
    <w:basedOn w:val="Normal"/>
    <w:uiPriority w:val="39"/>
    <w:rsid w:val="00AE14CF"/>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2">
    <w:name w:val="toc 2"/>
    <w:basedOn w:val="TOC1"/>
    <w:uiPriority w:val="39"/>
    <w:rsid w:val="00AE14CF"/>
    <w:pPr>
      <w:spacing w:before="80"/>
      <w:ind w:left="1531" w:hanging="851"/>
    </w:pPr>
  </w:style>
  <w:style w:type="paragraph" w:styleId="TOC3">
    <w:name w:val="toc 3"/>
    <w:basedOn w:val="TOC2"/>
    <w:rsid w:val="00AE14CF"/>
  </w:style>
  <w:style w:type="character" w:styleId="Hyperlink">
    <w:name w:val="Hyperlink"/>
    <w:aliases w:val="超级链接,Style 58,하이퍼링크2,超?级链,하이퍼링크21,超????,超??级链Ú,fL????,fL?级,超??级链,CEO_Hyperlink,超链接1,超?级链ïÈ,õ±?级链,õ±链ïÈ1,õ±???"/>
    <w:basedOn w:val="DefaultParagraphFont"/>
    <w:uiPriority w:val="99"/>
    <w:qFormat/>
    <w:rsid w:val="00AE14CF"/>
    <w:rPr>
      <w:color w:val="0000FF"/>
      <w:u w:val="single"/>
    </w:rPr>
  </w:style>
  <w:style w:type="character" w:styleId="FollowedHyperlink">
    <w:name w:val="FollowedHyperlink"/>
    <w:basedOn w:val="DefaultParagraphFont"/>
    <w:rsid w:val="00B30DB7"/>
    <w:rPr>
      <w:color w:val="954F72" w:themeColor="followedHyperlink"/>
      <w:u w:val="single"/>
    </w:rPr>
  </w:style>
  <w:style w:type="paragraph" w:customStyle="1" w:styleId="VenueDate">
    <w:name w:val="VenueDate"/>
    <w:basedOn w:val="Normal"/>
    <w:qFormat/>
    <w:rsid w:val="00AE14CF"/>
    <w:pPr>
      <w:tabs>
        <w:tab w:val="clear" w:pos="794"/>
        <w:tab w:val="clear" w:pos="1191"/>
        <w:tab w:val="clear" w:pos="1588"/>
        <w:tab w:val="clear" w:pos="1985"/>
      </w:tabs>
      <w:overflowPunct/>
      <w:autoSpaceDE/>
      <w:autoSpaceDN/>
      <w:adjustRightInd/>
      <w:jc w:val="right"/>
      <w:textAlignment w:val="auto"/>
    </w:pPr>
    <w:rPr>
      <w:szCs w:val="24"/>
      <w:lang w:eastAsia="ja-JP"/>
    </w:rPr>
  </w:style>
  <w:style w:type="character" w:styleId="CommentReference">
    <w:name w:val="annotation reference"/>
    <w:basedOn w:val="DefaultParagraphFont"/>
    <w:qFormat/>
    <w:rsid w:val="00AE14CF"/>
    <w:rPr>
      <w:sz w:val="16"/>
      <w:szCs w:val="16"/>
    </w:rPr>
  </w:style>
  <w:style w:type="paragraph" w:styleId="CommentText">
    <w:name w:val="annotation text"/>
    <w:basedOn w:val="Normal"/>
    <w:link w:val="CommentTextChar"/>
    <w:qFormat/>
    <w:rsid w:val="00AE14CF"/>
    <w:pPr>
      <w:tabs>
        <w:tab w:val="clear" w:pos="794"/>
        <w:tab w:val="clear" w:pos="1191"/>
        <w:tab w:val="clear" w:pos="1588"/>
        <w:tab w:val="clear" w:pos="1985"/>
      </w:tabs>
      <w:overflowPunct/>
      <w:autoSpaceDE/>
      <w:autoSpaceDN/>
      <w:adjustRightInd/>
      <w:spacing w:before="0"/>
      <w:jc w:val="left"/>
      <w:textAlignment w:val="auto"/>
    </w:pPr>
    <w:rPr>
      <w:sz w:val="20"/>
      <w:lang w:val="en-US"/>
    </w:rPr>
  </w:style>
  <w:style w:type="character" w:customStyle="1" w:styleId="CommentTextChar">
    <w:name w:val="Comment Text Char"/>
    <w:basedOn w:val="DefaultParagraphFont"/>
    <w:link w:val="CommentText"/>
    <w:qFormat/>
    <w:rsid w:val="00AE14CF"/>
    <w:rPr>
      <w:rFonts w:eastAsiaTheme="minorEastAsia"/>
      <w:lang w:eastAsia="en-US"/>
    </w:rPr>
  </w:style>
  <w:style w:type="paragraph" w:styleId="Revision">
    <w:name w:val="Revision"/>
    <w:hidden/>
    <w:uiPriority w:val="99"/>
    <w:semiHidden/>
    <w:rsid w:val="00AE14CF"/>
    <w:rPr>
      <w:rFonts w:eastAsiaTheme="minorEastAsia"/>
      <w:sz w:val="24"/>
      <w:lang w:val="en-GB" w:eastAsia="en-US"/>
    </w:rPr>
  </w:style>
  <w:style w:type="paragraph" w:styleId="ListParagraph">
    <w:name w:val="List Paragraph"/>
    <w:basedOn w:val="Normal"/>
    <w:link w:val="ListParagraphChar"/>
    <w:uiPriority w:val="34"/>
    <w:qFormat/>
    <w:rsid w:val="00AE14CF"/>
    <w:pPr>
      <w:ind w:left="720"/>
      <w:contextualSpacing/>
    </w:pPr>
  </w:style>
  <w:style w:type="character" w:customStyle="1" w:styleId="ListParagraphChar">
    <w:name w:val="List Paragraph Char"/>
    <w:basedOn w:val="DefaultParagraphFont"/>
    <w:link w:val="ListParagraph"/>
    <w:uiPriority w:val="34"/>
    <w:locked/>
    <w:rsid w:val="00AE14CF"/>
    <w:rPr>
      <w:rFonts w:eastAsiaTheme="minorEastAsia"/>
      <w:sz w:val="24"/>
      <w:lang w:val="en-GB" w:eastAsia="en-US"/>
    </w:rPr>
  </w:style>
  <w:style w:type="paragraph" w:customStyle="1" w:styleId="FigureNotitle0">
    <w:name w:val="Figure_No &amp; title"/>
    <w:basedOn w:val="Normal"/>
    <w:next w:val="Normal"/>
    <w:qFormat/>
    <w:rsid w:val="001566BC"/>
    <w:pPr>
      <w:keepLines/>
      <w:spacing w:before="240" w:after="120"/>
      <w:jc w:val="center"/>
    </w:pPr>
    <w:rPr>
      <w:b/>
      <w:lang w:eastAsia="ja-JP"/>
    </w:rPr>
  </w:style>
  <w:style w:type="table" w:styleId="TableGrid">
    <w:name w:val="Table Grid"/>
    <w:basedOn w:val="TableNormal"/>
    <w:qFormat/>
    <w:rsid w:val="00AE14CF"/>
    <w:rPr>
      <w:rFonts w:ascii="CG Times" w:eastAsiaTheme="minorEastAsia" w:hAnsi="CG Tim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AE14CF"/>
    <w:rPr>
      <w:rFonts w:eastAsiaTheme="minorEastAsia"/>
      <w:b/>
      <w:sz w:val="24"/>
      <w:lang w:val="en-GB" w:eastAsia="en-US"/>
    </w:rPr>
  </w:style>
  <w:style w:type="character" w:customStyle="1" w:styleId="UnresolvedMention1">
    <w:name w:val="Unresolved Mention1"/>
    <w:basedOn w:val="DefaultParagraphFont"/>
    <w:uiPriority w:val="99"/>
    <w:semiHidden/>
    <w:unhideWhenUsed/>
    <w:rsid w:val="006A631F"/>
    <w:rPr>
      <w:color w:val="605E5C"/>
      <w:shd w:val="clear" w:color="auto" w:fill="E1DFDD"/>
    </w:rPr>
  </w:style>
  <w:style w:type="character" w:customStyle="1" w:styleId="Heading2Char">
    <w:name w:val="Heading 2 Char"/>
    <w:basedOn w:val="DefaultParagraphFont"/>
    <w:link w:val="Heading2"/>
    <w:rsid w:val="00AE14CF"/>
    <w:rPr>
      <w:rFonts w:eastAsiaTheme="minorEastAsia"/>
      <w:b/>
      <w:sz w:val="24"/>
      <w:lang w:val="en-GB" w:eastAsia="en-US"/>
    </w:rPr>
  </w:style>
  <w:style w:type="paragraph" w:styleId="CommentSubject">
    <w:name w:val="annotation subject"/>
    <w:basedOn w:val="CommentText"/>
    <w:next w:val="CommentText"/>
    <w:link w:val="CommentSubjectChar"/>
    <w:semiHidden/>
    <w:unhideWhenUsed/>
    <w:rsid w:val="00AE14CF"/>
    <w:pPr>
      <w:tabs>
        <w:tab w:val="left" w:pos="794"/>
        <w:tab w:val="left" w:pos="1191"/>
        <w:tab w:val="left" w:pos="1588"/>
        <w:tab w:val="left" w:pos="1985"/>
      </w:tabs>
      <w:overflowPunct w:val="0"/>
      <w:autoSpaceDE w:val="0"/>
      <w:autoSpaceDN w:val="0"/>
      <w:adjustRightInd w:val="0"/>
      <w:spacing w:before="120"/>
      <w:textAlignment w:val="baseline"/>
    </w:pPr>
    <w:rPr>
      <w:b/>
      <w:bCs/>
      <w:sz w:val="24"/>
      <w:lang w:val="en-GB"/>
    </w:rPr>
  </w:style>
  <w:style w:type="character" w:customStyle="1" w:styleId="CommentSubjectChar">
    <w:name w:val="Comment Subject Char"/>
    <w:basedOn w:val="CommentTextChar"/>
    <w:link w:val="CommentSubject"/>
    <w:semiHidden/>
    <w:rsid w:val="00AE14CF"/>
    <w:rPr>
      <w:rFonts w:eastAsiaTheme="minorEastAsia"/>
      <w:b/>
      <w:bCs/>
      <w:sz w:val="24"/>
      <w:lang w:val="en-GB" w:eastAsia="en-US"/>
    </w:rPr>
  </w:style>
  <w:style w:type="paragraph" w:styleId="BalloonText">
    <w:name w:val="Balloon Text"/>
    <w:basedOn w:val="Normal"/>
    <w:link w:val="BalloonTextChar"/>
    <w:semiHidden/>
    <w:unhideWhenUsed/>
    <w:rsid w:val="00AE14CF"/>
    <w:pPr>
      <w:spacing w:before="0"/>
    </w:pPr>
    <w:rPr>
      <w:sz w:val="18"/>
      <w:szCs w:val="18"/>
    </w:rPr>
  </w:style>
  <w:style w:type="character" w:customStyle="1" w:styleId="BalloonTextChar">
    <w:name w:val="Balloon Text Char"/>
    <w:basedOn w:val="DefaultParagraphFont"/>
    <w:link w:val="BalloonText"/>
    <w:semiHidden/>
    <w:rsid w:val="00AE14CF"/>
    <w:rPr>
      <w:rFonts w:eastAsiaTheme="minorEastAsia"/>
      <w:sz w:val="18"/>
      <w:szCs w:val="18"/>
      <w:lang w:val="en-GB" w:eastAsia="en-US"/>
    </w:rPr>
  </w:style>
  <w:style w:type="character" w:customStyle="1" w:styleId="HeaderChar">
    <w:name w:val="Header Char"/>
    <w:basedOn w:val="DefaultParagraphFont"/>
    <w:link w:val="Header"/>
    <w:rsid w:val="00AE14CF"/>
    <w:rPr>
      <w:rFonts w:eastAsiaTheme="minorEastAsia"/>
      <w:sz w:val="18"/>
      <w:lang w:val="en-GB" w:eastAsia="en-US"/>
    </w:rPr>
  </w:style>
  <w:style w:type="character" w:customStyle="1" w:styleId="FooterChar">
    <w:name w:val="Footer Char"/>
    <w:basedOn w:val="DefaultParagraphFont"/>
    <w:link w:val="Footer"/>
    <w:qFormat/>
    <w:rsid w:val="00AE14CF"/>
    <w:rPr>
      <w:rFonts w:eastAsiaTheme="minorEastAsia"/>
      <w:caps/>
      <w:noProof/>
      <w:sz w:val="16"/>
      <w:lang w:val="en-GB" w:eastAsia="en-US"/>
    </w:rPr>
  </w:style>
  <w:style w:type="character" w:styleId="PageNumber">
    <w:name w:val="page number"/>
    <w:basedOn w:val="DefaultParagraphFont"/>
    <w:rsid w:val="00AE14CF"/>
  </w:style>
  <w:style w:type="table" w:customStyle="1" w:styleId="TableGrid1">
    <w:name w:val="Table Grid1"/>
    <w:basedOn w:val="TableNormal"/>
    <w:next w:val="TableGrid"/>
    <w:rsid w:val="002560D7"/>
    <w:rPr>
      <w:rFonts w:ascii="CG Times" w:eastAsia="SimSu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E14CF"/>
    <w:rPr>
      <w:color w:val="605E5C"/>
      <w:shd w:val="clear" w:color="auto" w:fill="E1DFDD"/>
    </w:rPr>
  </w:style>
  <w:style w:type="table" w:customStyle="1" w:styleId="TableGrid2">
    <w:name w:val="Table Grid2"/>
    <w:basedOn w:val="TableNormal"/>
    <w:next w:val="TableGrid"/>
    <w:qFormat/>
    <w:rsid w:val="005135E9"/>
    <w:rPr>
      <w:rFonts w:eastAsia="DengXi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TOC4"/>
    <w:rsid w:val="00AE14CF"/>
  </w:style>
  <w:style w:type="paragraph" w:styleId="TOC4">
    <w:name w:val="toc 4"/>
    <w:basedOn w:val="TOC3"/>
    <w:rsid w:val="00AE14CF"/>
  </w:style>
  <w:style w:type="paragraph" w:styleId="TOC7">
    <w:name w:val="toc 7"/>
    <w:basedOn w:val="TOC4"/>
    <w:rsid w:val="00AE14CF"/>
  </w:style>
  <w:style w:type="paragraph" w:styleId="TOC6">
    <w:name w:val="toc 6"/>
    <w:basedOn w:val="TOC4"/>
    <w:rsid w:val="00AE14CF"/>
  </w:style>
  <w:style w:type="paragraph" w:styleId="TOC5">
    <w:name w:val="toc 5"/>
    <w:basedOn w:val="TOC4"/>
    <w:rsid w:val="00AE14CF"/>
  </w:style>
  <w:style w:type="paragraph" w:styleId="TOC9">
    <w:name w:val="toc 9"/>
    <w:basedOn w:val="TOC3"/>
    <w:rsid w:val="00AE14CF"/>
  </w:style>
  <w:style w:type="paragraph" w:customStyle="1" w:styleId="Chaptitle">
    <w:name w:val="Chap_title"/>
    <w:basedOn w:val="Normal"/>
    <w:next w:val="Normalaftertitle"/>
    <w:rsid w:val="00AE14CF"/>
    <w:pPr>
      <w:keepNext/>
      <w:keepLines/>
      <w:spacing w:before="240"/>
      <w:jc w:val="center"/>
    </w:pPr>
    <w:rPr>
      <w:b/>
      <w:sz w:val="28"/>
    </w:rPr>
  </w:style>
  <w:style w:type="paragraph" w:styleId="Index1">
    <w:name w:val="index 1"/>
    <w:basedOn w:val="Normal"/>
    <w:next w:val="Normal"/>
    <w:rsid w:val="00AE14CF"/>
    <w:pPr>
      <w:jc w:val="left"/>
    </w:pPr>
  </w:style>
  <w:style w:type="paragraph" w:customStyle="1" w:styleId="AnnexNoTitle0">
    <w:name w:val="Annex_NoTitle"/>
    <w:basedOn w:val="Normal"/>
    <w:next w:val="Normalaftertitle"/>
    <w:rsid w:val="00AE14CF"/>
    <w:pPr>
      <w:keepNext/>
      <w:keepLines/>
      <w:spacing w:before="720"/>
      <w:jc w:val="center"/>
    </w:pPr>
    <w:rPr>
      <w:b/>
      <w:sz w:val="28"/>
    </w:rPr>
  </w:style>
  <w:style w:type="character" w:customStyle="1" w:styleId="Appdef">
    <w:name w:val="App_def"/>
    <w:basedOn w:val="DefaultParagraphFont"/>
    <w:rsid w:val="00AE14CF"/>
    <w:rPr>
      <w:rFonts w:ascii="Times New Roman" w:hAnsi="Times New Roman"/>
      <w:b/>
    </w:rPr>
  </w:style>
  <w:style w:type="character" w:customStyle="1" w:styleId="Appref">
    <w:name w:val="App_ref"/>
    <w:basedOn w:val="DefaultParagraphFont"/>
    <w:rsid w:val="00AE14CF"/>
  </w:style>
  <w:style w:type="paragraph" w:customStyle="1" w:styleId="AppendixNoTitle0">
    <w:name w:val="Appendix_NoTitle"/>
    <w:basedOn w:val="AnnexNoTitle0"/>
    <w:next w:val="Normalaftertitle"/>
    <w:rsid w:val="00BA6015"/>
    <w:pPr>
      <w:outlineLvl w:val="0"/>
    </w:pPr>
  </w:style>
  <w:style w:type="character" w:customStyle="1" w:styleId="Artdef">
    <w:name w:val="Art_def"/>
    <w:basedOn w:val="DefaultParagraphFont"/>
    <w:rsid w:val="00AE14CF"/>
    <w:rPr>
      <w:rFonts w:ascii="Times New Roman" w:hAnsi="Times New Roman"/>
      <w:b/>
    </w:rPr>
  </w:style>
  <w:style w:type="paragraph" w:customStyle="1" w:styleId="Reftitle">
    <w:name w:val="Ref_title"/>
    <w:basedOn w:val="Normal"/>
    <w:next w:val="Reftext"/>
    <w:rsid w:val="00AE14CF"/>
    <w:pPr>
      <w:spacing w:before="480"/>
      <w:jc w:val="center"/>
    </w:pPr>
    <w:rPr>
      <w:b/>
    </w:rPr>
  </w:style>
  <w:style w:type="paragraph" w:customStyle="1" w:styleId="ArtNo">
    <w:name w:val="Art_No"/>
    <w:basedOn w:val="Normal"/>
    <w:next w:val="Arttitle"/>
    <w:rsid w:val="00AE14CF"/>
    <w:pPr>
      <w:keepNext/>
      <w:keepLines/>
      <w:spacing w:before="480"/>
      <w:jc w:val="center"/>
    </w:pPr>
    <w:rPr>
      <w:caps/>
      <w:sz w:val="28"/>
    </w:rPr>
  </w:style>
  <w:style w:type="paragraph" w:customStyle="1" w:styleId="Arttitle">
    <w:name w:val="Art_title"/>
    <w:basedOn w:val="Normal"/>
    <w:next w:val="Normalaftertitle"/>
    <w:rsid w:val="00AE14CF"/>
    <w:pPr>
      <w:keepNext/>
      <w:keepLines/>
      <w:spacing w:before="240"/>
      <w:jc w:val="center"/>
    </w:pPr>
    <w:rPr>
      <w:b/>
      <w:sz w:val="28"/>
    </w:rPr>
  </w:style>
  <w:style w:type="character" w:customStyle="1" w:styleId="Artref">
    <w:name w:val="Art_ref"/>
    <w:basedOn w:val="DefaultParagraphFont"/>
    <w:rsid w:val="00AE14CF"/>
  </w:style>
  <w:style w:type="paragraph" w:customStyle="1" w:styleId="Call">
    <w:name w:val="Call"/>
    <w:basedOn w:val="Normal"/>
    <w:next w:val="Normal"/>
    <w:rsid w:val="00AE14CF"/>
    <w:pPr>
      <w:keepNext/>
      <w:keepLines/>
      <w:spacing w:before="160"/>
      <w:ind w:left="794"/>
      <w:jc w:val="left"/>
    </w:pPr>
    <w:rPr>
      <w:i/>
    </w:rPr>
  </w:style>
  <w:style w:type="paragraph" w:customStyle="1" w:styleId="ChapNo">
    <w:name w:val="Chap_No"/>
    <w:basedOn w:val="Normal"/>
    <w:next w:val="Chaptitle"/>
    <w:rsid w:val="00AE14CF"/>
    <w:pPr>
      <w:keepNext/>
      <w:keepLines/>
      <w:spacing w:before="480"/>
      <w:jc w:val="center"/>
    </w:pPr>
    <w:rPr>
      <w:b/>
      <w:caps/>
      <w:sz w:val="28"/>
    </w:rPr>
  </w:style>
  <w:style w:type="paragraph" w:customStyle="1" w:styleId="Figurewithouttitle">
    <w:name w:val="Figure_without_title"/>
    <w:basedOn w:val="Normal"/>
    <w:next w:val="Normalaftertitle"/>
    <w:rsid w:val="00AE14CF"/>
    <w:pPr>
      <w:keepLines/>
      <w:spacing w:before="240" w:after="120"/>
      <w:jc w:val="center"/>
    </w:pPr>
  </w:style>
  <w:style w:type="paragraph" w:customStyle="1" w:styleId="FooterQP">
    <w:name w:val="Footer_QP"/>
    <w:basedOn w:val="Normal"/>
    <w:rsid w:val="00AE14CF"/>
    <w:pPr>
      <w:tabs>
        <w:tab w:val="clear" w:pos="794"/>
        <w:tab w:val="clear" w:pos="1191"/>
        <w:tab w:val="clear" w:pos="1588"/>
        <w:tab w:val="clear" w:pos="1985"/>
        <w:tab w:val="left" w:pos="907"/>
        <w:tab w:val="right" w:pos="8789"/>
        <w:tab w:val="right" w:pos="9639"/>
      </w:tabs>
      <w:spacing w:before="0"/>
      <w:jc w:val="left"/>
    </w:pPr>
    <w:rPr>
      <w:b/>
      <w:sz w:val="22"/>
    </w:rPr>
  </w:style>
  <w:style w:type="paragraph" w:styleId="Index2">
    <w:name w:val="index 2"/>
    <w:basedOn w:val="Normal"/>
    <w:next w:val="Normal"/>
    <w:rsid w:val="00AE14CF"/>
    <w:pPr>
      <w:ind w:left="284"/>
      <w:jc w:val="left"/>
    </w:pPr>
  </w:style>
  <w:style w:type="paragraph" w:styleId="Index3">
    <w:name w:val="index 3"/>
    <w:basedOn w:val="Normal"/>
    <w:next w:val="Normal"/>
    <w:rsid w:val="00AE14CF"/>
    <w:pPr>
      <w:ind w:left="567"/>
      <w:jc w:val="left"/>
    </w:pPr>
  </w:style>
  <w:style w:type="paragraph" w:customStyle="1" w:styleId="PartNo">
    <w:name w:val="Part_No"/>
    <w:basedOn w:val="Normal"/>
    <w:next w:val="Partref"/>
    <w:rsid w:val="00AE14CF"/>
    <w:pPr>
      <w:keepNext/>
      <w:keepLines/>
      <w:spacing w:before="480" w:after="80"/>
      <w:jc w:val="center"/>
    </w:pPr>
    <w:rPr>
      <w:caps/>
      <w:sz w:val="28"/>
    </w:rPr>
  </w:style>
  <w:style w:type="paragraph" w:customStyle="1" w:styleId="Partref">
    <w:name w:val="Part_ref"/>
    <w:basedOn w:val="Normal"/>
    <w:next w:val="Parttitle"/>
    <w:rsid w:val="00AE14CF"/>
    <w:pPr>
      <w:keepNext/>
      <w:keepLines/>
      <w:spacing w:before="280"/>
      <w:jc w:val="center"/>
    </w:pPr>
  </w:style>
  <w:style w:type="paragraph" w:customStyle="1" w:styleId="Parttitle">
    <w:name w:val="Part_title"/>
    <w:basedOn w:val="Normal"/>
    <w:next w:val="Normalaftertitle"/>
    <w:rsid w:val="00AE14CF"/>
    <w:pPr>
      <w:keepNext/>
      <w:keepLines/>
      <w:spacing w:before="240" w:after="280"/>
      <w:jc w:val="center"/>
    </w:pPr>
    <w:rPr>
      <w:b/>
      <w:sz w:val="28"/>
    </w:rPr>
  </w:style>
  <w:style w:type="paragraph" w:customStyle="1" w:styleId="Recdate">
    <w:name w:val="Rec_date"/>
    <w:basedOn w:val="Normal"/>
    <w:next w:val="Normalaftertitle"/>
    <w:rsid w:val="00AE14CF"/>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rsid w:val="00AE14CF"/>
  </w:style>
  <w:style w:type="paragraph" w:customStyle="1" w:styleId="QuestionNo">
    <w:name w:val="Question_No"/>
    <w:basedOn w:val="RecNo"/>
    <w:next w:val="Questiontitle"/>
    <w:rsid w:val="00AE14CF"/>
  </w:style>
  <w:style w:type="paragraph" w:customStyle="1" w:styleId="Recref">
    <w:name w:val="Rec_ref"/>
    <w:basedOn w:val="Normal"/>
    <w:next w:val="Recdate"/>
    <w:rsid w:val="00AE14CF"/>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AE14CF"/>
  </w:style>
  <w:style w:type="paragraph" w:customStyle="1" w:styleId="Questiontitle">
    <w:name w:val="Question_title"/>
    <w:basedOn w:val="Rectitle"/>
    <w:next w:val="Questionref"/>
    <w:rsid w:val="00AE14CF"/>
  </w:style>
  <w:style w:type="paragraph" w:customStyle="1" w:styleId="Repdate">
    <w:name w:val="Rep_date"/>
    <w:basedOn w:val="Recdate"/>
    <w:next w:val="Normalaftertitle"/>
    <w:rsid w:val="00AE14CF"/>
  </w:style>
  <w:style w:type="paragraph" w:customStyle="1" w:styleId="RepNo">
    <w:name w:val="Rep_No"/>
    <w:basedOn w:val="RecNo"/>
    <w:next w:val="Reptitle"/>
    <w:rsid w:val="00AE14CF"/>
  </w:style>
  <w:style w:type="paragraph" w:customStyle="1" w:styleId="Repref">
    <w:name w:val="Rep_ref"/>
    <w:basedOn w:val="Recref"/>
    <w:next w:val="Repdate"/>
    <w:rsid w:val="00AE14CF"/>
  </w:style>
  <w:style w:type="paragraph" w:customStyle="1" w:styleId="Reptitle">
    <w:name w:val="Rep_title"/>
    <w:basedOn w:val="Rectitle"/>
    <w:next w:val="Repref"/>
    <w:rsid w:val="00AE14CF"/>
  </w:style>
  <w:style w:type="paragraph" w:customStyle="1" w:styleId="Resdate">
    <w:name w:val="Res_date"/>
    <w:basedOn w:val="Recdate"/>
    <w:next w:val="Normalaftertitle"/>
    <w:rsid w:val="00AE14CF"/>
  </w:style>
  <w:style w:type="character" w:customStyle="1" w:styleId="Resdef">
    <w:name w:val="Res_def"/>
    <w:basedOn w:val="DefaultParagraphFont"/>
    <w:rsid w:val="00AE14CF"/>
    <w:rPr>
      <w:rFonts w:ascii="Times New Roman" w:hAnsi="Times New Roman"/>
      <w:b/>
    </w:rPr>
  </w:style>
  <w:style w:type="paragraph" w:customStyle="1" w:styleId="ResNo">
    <w:name w:val="Res_No"/>
    <w:basedOn w:val="RecNo"/>
    <w:next w:val="Restitle"/>
    <w:rsid w:val="00AE14CF"/>
  </w:style>
  <w:style w:type="paragraph" w:customStyle="1" w:styleId="Resref">
    <w:name w:val="Res_ref"/>
    <w:basedOn w:val="Recref"/>
    <w:next w:val="Resdate"/>
    <w:rsid w:val="00AE14CF"/>
  </w:style>
  <w:style w:type="paragraph" w:customStyle="1" w:styleId="Restitle">
    <w:name w:val="Res_title"/>
    <w:basedOn w:val="Rectitle"/>
    <w:next w:val="Resref"/>
    <w:rsid w:val="00AE14CF"/>
  </w:style>
  <w:style w:type="paragraph" w:customStyle="1" w:styleId="Section1">
    <w:name w:val="Section_1"/>
    <w:basedOn w:val="Normal"/>
    <w:next w:val="Normal"/>
    <w:rsid w:val="00AE14CF"/>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AE14CF"/>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AE14CF"/>
    <w:pPr>
      <w:keepNext/>
      <w:keepLines/>
      <w:spacing w:before="480" w:after="80"/>
      <w:jc w:val="center"/>
    </w:pPr>
    <w:rPr>
      <w:caps/>
      <w:sz w:val="28"/>
    </w:rPr>
  </w:style>
  <w:style w:type="paragraph" w:customStyle="1" w:styleId="Sectiontitle">
    <w:name w:val="Section_title"/>
    <w:basedOn w:val="Normal"/>
    <w:next w:val="Normalaftertitle"/>
    <w:rsid w:val="00AE14CF"/>
    <w:pPr>
      <w:keepNext/>
      <w:keepLines/>
      <w:spacing w:before="480" w:after="280"/>
      <w:jc w:val="center"/>
    </w:pPr>
    <w:rPr>
      <w:b/>
      <w:sz w:val="28"/>
    </w:rPr>
  </w:style>
  <w:style w:type="paragraph" w:customStyle="1" w:styleId="Source">
    <w:name w:val="Source"/>
    <w:basedOn w:val="Normal"/>
    <w:next w:val="Normalaftertitle"/>
    <w:rsid w:val="00AE14CF"/>
    <w:pPr>
      <w:spacing w:before="840" w:after="200"/>
      <w:jc w:val="center"/>
    </w:pPr>
    <w:rPr>
      <w:b/>
      <w:sz w:val="28"/>
    </w:rPr>
  </w:style>
  <w:style w:type="paragraph" w:customStyle="1" w:styleId="SpecialFooter">
    <w:name w:val="Special Footer"/>
    <w:basedOn w:val="Footer"/>
    <w:rsid w:val="00AE14CF"/>
    <w:pPr>
      <w:tabs>
        <w:tab w:val="left" w:pos="567"/>
        <w:tab w:val="left" w:pos="1134"/>
        <w:tab w:val="left" w:pos="1701"/>
        <w:tab w:val="left" w:pos="2268"/>
        <w:tab w:val="left" w:pos="2835"/>
      </w:tabs>
    </w:pPr>
    <w:rPr>
      <w:caps w:val="0"/>
      <w:noProof w:val="0"/>
    </w:rPr>
  </w:style>
  <w:style w:type="character" w:customStyle="1" w:styleId="Tablefreq">
    <w:name w:val="Table_freq"/>
    <w:basedOn w:val="DefaultParagraphFont"/>
    <w:rsid w:val="00AE14CF"/>
    <w:rPr>
      <w:b/>
      <w:color w:val="auto"/>
    </w:rPr>
  </w:style>
  <w:style w:type="paragraph" w:customStyle="1" w:styleId="Artheading">
    <w:name w:val="Art_heading"/>
    <w:basedOn w:val="Normal"/>
    <w:next w:val="Normalaftertitle"/>
    <w:rsid w:val="00AE14CF"/>
    <w:pPr>
      <w:spacing w:before="480"/>
      <w:jc w:val="center"/>
    </w:pPr>
    <w:rPr>
      <w:b/>
      <w:sz w:val="28"/>
    </w:rPr>
  </w:style>
  <w:style w:type="paragraph" w:styleId="EndnoteText">
    <w:name w:val="endnote text"/>
    <w:basedOn w:val="Normal"/>
    <w:link w:val="EndnoteTextChar"/>
    <w:rsid w:val="00AE14CF"/>
    <w:pPr>
      <w:spacing w:before="0"/>
    </w:pPr>
    <w:rPr>
      <w:sz w:val="20"/>
    </w:rPr>
  </w:style>
  <w:style w:type="character" w:customStyle="1" w:styleId="EndnoteTextChar">
    <w:name w:val="Endnote Text Char"/>
    <w:basedOn w:val="DefaultParagraphFont"/>
    <w:link w:val="EndnoteText"/>
    <w:rsid w:val="00AE14CF"/>
    <w:rPr>
      <w:rFonts w:eastAsiaTheme="minorEastAsia"/>
      <w:lang w:val="en-GB" w:eastAsia="en-US"/>
    </w:rPr>
  </w:style>
  <w:style w:type="character" w:customStyle="1" w:styleId="Heading3Char">
    <w:name w:val="Heading 3 Char"/>
    <w:basedOn w:val="DefaultParagraphFont"/>
    <w:link w:val="Heading3"/>
    <w:rsid w:val="00AE14CF"/>
    <w:rPr>
      <w:rFonts w:eastAsiaTheme="minorEastAsia"/>
      <w:b/>
      <w:sz w:val="24"/>
      <w:lang w:val="en-GB" w:eastAsia="en-US"/>
    </w:rPr>
  </w:style>
  <w:style w:type="character" w:customStyle="1" w:styleId="Heading4Char">
    <w:name w:val="Heading 4 Char"/>
    <w:basedOn w:val="DefaultParagraphFont"/>
    <w:link w:val="Heading4"/>
    <w:rsid w:val="00AE14CF"/>
    <w:rPr>
      <w:rFonts w:eastAsiaTheme="minorEastAsia"/>
      <w:b/>
      <w:sz w:val="24"/>
      <w:lang w:val="en-GB" w:eastAsia="en-US"/>
    </w:rPr>
  </w:style>
  <w:style w:type="character" w:customStyle="1" w:styleId="Heading5Char">
    <w:name w:val="Heading 5 Char"/>
    <w:basedOn w:val="DefaultParagraphFont"/>
    <w:link w:val="Heading5"/>
    <w:rsid w:val="00AE14CF"/>
    <w:rPr>
      <w:rFonts w:eastAsiaTheme="minorEastAsia"/>
      <w:b/>
      <w:sz w:val="24"/>
      <w:lang w:val="en-GB" w:eastAsia="en-US"/>
    </w:rPr>
  </w:style>
  <w:style w:type="character" w:customStyle="1" w:styleId="FootnoteTextChar">
    <w:name w:val="Footnote Text Char"/>
    <w:basedOn w:val="DefaultParagraphFont"/>
    <w:link w:val="FootnoteText"/>
    <w:semiHidden/>
    <w:rsid w:val="00AE14CF"/>
    <w:rPr>
      <w:rFonts w:eastAsiaTheme="minorEastAsia"/>
      <w:sz w:val="22"/>
      <w:lang w:val="en-GB" w:eastAsia="en-US"/>
    </w:rPr>
  </w:style>
  <w:style w:type="paragraph" w:styleId="Caption">
    <w:name w:val="caption"/>
    <w:aliases w:val="cap"/>
    <w:basedOn w:val="Normal"/>
    <w:next w:val="Normal"/>
    <w:unhideWhenUsed/>
    <w:qFormat/>
    <w:rsid w:val="00AE14CF"/>
    <w:pPr>
      <w:tabs>
        <w:tab w:val="clear" w:pos="794"/>
        <w:tab w:val="clear" w:pos="1191"/>
        <w:tab w:val="clear" w:pos="1588"/>
        <w:tab w:val="clear" w:pos="1985"/>
      </w:tabs>
      <w:overflowPunct/>
      <w:autoSpaceDE/>
      <w:autoSpaceDN/>
      <w:adjustRightInd/>
      <w:spacing w:before="0" w:after="200"/>
      <w:jc w:val="left"/>
      <w:textAlignment w:val="auto"/>
    </w:pPr>
    <w:rPr>
      <w:i/>
      <w:iCs/>
      <w:color w:val="44546A" w:themeColor="text2"/>
      <w:sz w:val="18"/>
      <w:szCs w:val="18"/>
      <w:lang w:eastAsia="ja-JP"/>
    </w:rPr>
  </w:style>
  <w:style w:type="paragraph" w:customStyle="1" w:styleId="TSBHeaderQuestion">
    <w:name w:val="TSBHeaderQuestion"/>
    <w:basedOn w:val="Normal"/>
    <w:qFormat/>
    <w:rsid w:val="00AE14CF"/>
    <w:pPr>
      <w:tabs>
        <w:tab w:val="clear" w:pos="794"/>
        <w:tab w:val="clear" w:pos="1191"/>
        <w:tab w:val="clear" w:pos="1588"/>
        <w:tab w:val="clear" w:pos="1985"/>
      </w:tabs>
      <w:overflowPunct/>
      <w:autoSpaceDE/>
      <w:autoSpaceDN/>
      <w:adjustRightInd/>
      <w:jc w:val="left"/>
      <w:textAlignment w:val="auto"/>
    </w:pPr>
    <w:rPr>
      <w:szCs w:val="24"/>
      <w:lang w:eastAsia="ja-JP"/>
    </w:rPr>
  </w:style>
  <w:style w:type="paragraph" w:customStyle="1" w:styleId="TSBHeaderSource">
    <w:name w:val="TSBHeaderSource"/>
    <w:basedOn w:val="Normal"/>
    <w:qFormat/>
    <w:rsid w:val="00AE14CF"/>
    <w:pPr>
      <w:tabs>
        <w:tab w:val="clear" w:pos="794"/>
        <w:tab w:val="clear" w:pos="1191"/>
        <w:tab w:val="clear" w:pos="1588"/>
        <w:tab w:val="clear" w:pos="1985"/>
      </w:tabs>
      <w:overflowPunct/>
      <w:autoSpaceDE/>
      <w:autoSpaceDN/>
      <w:adjustRightInd/>
      <w:jc w:val="left"/>
      <w:textAlignment w:val="auto"/>
    </w:pPr>
    <w:rPr>
      <w:szCs w:val="24"/>
      <w:lang w:eastAsia="ja-JP"/>
    </w:rPr>
  </w:style>
  <w:style w:type="paragraph" w:customStyle="1" w:styleId="TSBHeaderTitle">
    <w:name w:val="TSBHeaderTitle"/>
    <w:basedOn w:val="Normal"/>
    <w:qFormat/>
    <w:rsid w:val="00AE14CF"/>
    <w:pPr>
      <w:tabs>
        <w:tab w:val="clear" w:pos="794"/>
        <w:tab w:val="clear" w:pos="1191"/>
        <w:tab w:val="clear" w:pos="1588"/>
        <w:tab w:val="clear" w:pos="1985"/>
      </w:tabs>
      <w:overflowPunct/>
      <w:autoSpaceDE/>
      <w:autoSpaceDN/>
      <w:adjustRightInd/>
      <w:jc w:val="left"/>
      <w:textAlignment w:val="auto"/>
    </w:pPr>
    <w:rPr>
      <w:szCs w:val="24"/>
      <w:lang w:eastAsia="ja-JP"/>
    </w:rPr>
  </w:style>
  <w:style w:type="paragraph" w:customStyle="1" w:styleId="TSBHeaderRight14">
    <w:name w:val="TSBHeaderRight14"/>
    <w:basedOn w:val="Normal"/>
    <w:qFormat/>
    <w:rsid w:val="00AE14CF"/>
    <w:pPr>
      <w:jc w:val="right"/>
    </w:pPr>
    <w:rPr>
      <w:rFonts w:eastAsia="Times New Roman"/>
      <w:b/>
      <w:bCs/>
      <w:sz w:val="28"/>
      <w:szCs w:val="28"/>
    </w:rPr>
  </w:style>
  <w:style w:type="paragraph" w:styleId="BodyText">
    <w:name w:val="Body Text"/>
    <w:basedOn w:val="Normal"/>
    <w:link w:val="BodyTextChar"/>
    <w:uiPriority w:val="1"/>
    <w:qFormat/>
    <w:rsid w:val="00AE14CF"/>
    <w:pPr>
      <w:widowControl w:val="0"/>
      <w:tabs>
        <w:tab w:val="clear" w:pos="794"/>
        <w:tab w:val="clear" w:pos="1191"/>
        <w:tab w:val="clear" w:pos="1588"/>
        <w:tab w:val="clear" w:pos="1985"/>
      </w:tabs>
      <w:overflowPunct/>
      <w:adjustRightInd/>
      <w:spacing w:before="0"/>
      <w:jc w:val="left"/>
      <w:textAlignment w:val="auto"/>
    </w:pPr>
    <w:rPr>
      <w:rFonts w:ascii="Avenir Next W1G Medium" w:eastAsia="Avenir Next W1G Medium" w:hAnsi="Avenir Next W1G Medium" w:cs="Avenir Next W1G Medium"/>
      <w:b/>
      <w:bCs/>
      <w:sz w:val="48"/>
      <w:szCs w:val="48"/>
      <w:lang w:val="en-US"/>
    </w:rPr>
  </w:style>
  <w:style w:type="character" w:customStyle="1" w:styleId="BodyTextChar">
    <w:name w:val="Body Text Char"/>
    <w:basedOn w:val="DefaultParagraphFont"/>
    <w:link w:val="BodyText"/>
    <w:uiPriority w:val="1"/>
    <w:rsid w:val="00AE14CF"/>
    <w:rPr>
      <w:rFonts w:ascii="Avenir Next W1G Medium" w:eastAsia="Avenir Next W1G Medium" w:hAnsi="Avenir Next W1G Medium" w:cs="Avenir Next W1G Medium"/>
      <w:b/>
      <w:bCs/>
      <w:sz w:val="48"/>
      <w:szCs w:val="48"/>
      <w:lang w:eastAsia="en-US"/>
    </w:rPr>
  </w:style>
  <w:style w:type="character" w:customStyle="1" w:styleId="NoteChar">
    <w:name w:val="Note Char"/>
    <w:link w:val="Note"/>
    <w:locked/>
    <w:rsid w:val="00026791"/>
    <w:rPr>
      <w:rFonts w:eastAsiaTheme="minorEastAsia"/>
      <w:sz w:val="22"/>
      <w:lang w:val="en-GB" w:eastAsia="en-US"/>
    </w:rPr>
  </w:style>
  <w:style w:type="character" w:customStyle="1" w:styleId="footnote-text">
    <w:name w:val="footnote-text"/>
    <w:basedOn w:val="DefaultParagraphFont"/>
    <w:rsid w:val="00B125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676294">
      <w:bodyDiv w:val="1"/>
      <w:marLeft w:val="0"/>
      <w:marRight w:val="0"/>
      <w:marTop w:val="0"/>
      <w:marBottom w:val="0"/>
      <w:divBdr>
        <w:top w:val="none" w:sz="0" w:space="0" w:color="auto"/>
        <w:left w:val="none" w:sz="0" w:space="0" w:color="auto"/>
        <w:bottom w:val="none" w:sz="0" w:space="0" w:color="auto"/>
        <w:right w:val="none" w:sz="0" w:space="0" w:color="auto"/>
      </w:divBdr>
    </w:div>
    <w:div w:id="563611764">
      <w:bodyDiv w:val="1"/>
      <w:marLeft w:val="0"/>
      <w:marRight w:val="0"/>
      <w:marTop w:val="0"/>
      <w:marBottom w:val="0"/>
      <w:divBdr>
        <w:top w:val="none" w:sz="0" w:space="0" w:color="auto"/>
        <w:left w:val="none" w:sz="0" w:space="0" w:color="auto"/>
        <w:bottom w:val="none" w:sz="0" w:space="0" w:color="auto"/>
        <w:right w:val="none" w:sz="0" w:space="0" w:color="auto"/>
      </w:divBdr>
    </w:div>
    <w:div w:id="766312686">
      <w:bodyDiv w:val="1"/>
      <w:marLeft w:val="0"/>
      <w:marRight w:val="0"/>
      <w:marTop w:val="0"/>
      <w:marBottom w:val="0"/>
      <w:divBdr>
        <w:top w:val="none" w:sz="0" w:space="0" w:color="auto"/>
        <w:left w:val="none" w:sz="0" w:space="0" w:color="auto"/>
        <w:bottom w:val="none" w:sz="0" w:space="0" w:color="auto"/>
        <w:right w:val="none" w:sz="0" w:space="0" w:color="auto"/>
      </w:divBdr>
      <w:divsChild>
        <w:div w:id="191917311">
          <w:marLeft w:val="0"/>
          <w:marRight w:val="0"/>
          <w:marTop w:val="0"/>
          <w:marBottom w:val="0"/>
          <w:divBdr>
            <w:top w:val="none" w:sz="0" w:space="0" w:color="auto"/>
            <w:left w:val="none" w:sz="0" w:space="0" w:color="auto"/>
            <w:bottom w:val="none" w:sz="0" w:space="0" w:color="auto"/>
            <w:right w:val="none" w:sz="0" w:space="0" w:color="auto"/>
          </w:divBdr>
          <w:divsChild>
            <w:div w:id="675688665">
              <w:marLeft w:val="0"/>
              <w:marRight w:val="0"/>
              <w:marTop w:val="0"/>
              <w:marBottom w:val="0"/>
              <w:divBdr>
                <w:top w:val="none" w:sz="0" w:space="0" w:color="auto"/>
                <w:left w:val="none" w:sz="0" w:space="0" w:color="auto"/>
                <w:bottom w:val="none" w:sz="0" w:space="0" w:color="auto"/>
                <w:right w:val="none" w:sz="0" w:space="0" w:color="auto"/>
              </w:divBdr>
              <w:divsChild>
                <w:div w:id="432752603">
                  <w:marLeft w:val="0"/>
                  <w:marRight w:val="0"/>
                  <w:marTop w:val="0"/>
                  <w:marBottom w:val="0"/>
                  <w:divBdr>
                    <w:top w:val="none" w:sz="0" w:space="0" w:color="auto"/>
                    <w:left w:val="none" w:sz="0" w:space="0" w:color="auto"/>
                    <w:bottom w:val="none" w:sz="0" w:space="0" w:color="auto"/>
                    <w:right w:val="none" w:sz="0" w:space="0" w:color="auto"/>
                  </w:divBdr>
                  <w:divsChild>
                    <w:div w:id="184635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416562">
      <w:bodyDiv w:val="1"/>
      <w:marLeft w:val="0"/>
      <w:marRight w:val="0"/>
      <w:marTop w:val="0"/>
      <w:marBottom w:val="0"/>
      <w:divBdr>
        <w:top w:val="none" w:sz="0" w:space="0" w:color="auto"/>
        <w:left w:val="none" w:sz="0" w:space="0" w:color="auto"/>
        <w:bottom w:val="none" w:sz="0" w:space="0" w:color="auto"/>
        <w:right w:val="none" w:sz="0" w:space="0" w:color="auto"/>
      </w:divBdr>
    </w:div>
    <w:div w:id="1281689672">
      <w:bodyDiv w:val="1"/>
      <w:marLeft w:val="0"/>
      <w:marRight w:val="0"/>
      <w:marTop w:val="0"/>
      <w:marBottom w:val="0"/>
      <w:divBdr>
        <w:top w:val="none" w:sz="0" w:space="0" w:color="auto"/>
        <w:left w:val="none" w:sz="0" w:space="0" w:color="auto"/>
        <w:bottom w:val="none" w:sz="0" w:space="0" w:color="auto"/>
        <w:right w:val="none" w:sz="0" w:space="0" w:color="auto"/>
      </w:divBdr>
    </w:div>
    <w:div w:id="1803578874">
      <w:bodyDiv w:val="1"/>
      <w:marLeft w:val="0"/>
      <w:marRight w:val="0"/>
      <w:marTop w:val="0"/>
      <w:marBottom w:val="0"/>
      <w:divBdr>
        <w:top w:val="none" w:sz="0" w:space="0" w:color="auto"/>
        <w:left w:val="none" w:sz="0" w:space="0" w:color="auto"/>
        <w:bottom w:val="none" w:sz="0" w:space="0" w:color="auto"/>
        <w:right w:val="none" w:sz="0" w:space="0" w:color="auto"/>
      </w:divBdr>
    </w:div>
    <w:div w:id="1847942950">
      <w:bodyDiv w:val="1"/>
      <w:marLeft w:val="0"/>
      <w:marRight w:val="0"/>
      <w:marTop w:val="0"/>
      <w:marBottom w:val="0"/>
      <w:divBdr>
        <w:top w:val="none" w:sz="0" w:space="0" w:color="auto"/>
        <w:left w:val="none" w:sz="0" w:space="0" w:color="auto"/>
        <w:bottom w:val="none" w:sz="0" w:space="0" w:color="auto"/>
        <w:right w:val="none" w:sz="0" w:space="0" w:color="auto"/>
      </w:divBdr>
    </w:div>
    <w:div w:id="1848208221">
      <w:bodyDiv w:val="1"/>
      <w:marLeft w:val="0"/>
      <w:marRight w:val="0"/>
      <w:marTop w:val="0"/>
      <w:marBottom w:val="0"/>
      <w:divBdr>
        <w:top w:val="none" w:sz="0" w:space="0" w:color="auto"/>
        <w:left w:val="none" w:sz="0" w:space="0" w:color="auto"/>
        <w:bottom w:val="none" w:sz="0" w:space="0" w:color="auto"/>
        <w:right w:val="none" w:sz="0" w:space="0" w:color="auto"/>
      </w:divBdr>
    </w:div>
    <w:div w:id="207096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chengjiewl@chinamobile.com"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wangyuewl@chinamobile.com"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machao@caict.ac.cn" TargetMode="External"/><Relationship Id="rId25" Type="http://schemas.openxmlformats.org/officeDocument/2006/relationships/hyperlink" Target="mailto:TSBmail@itu.int" TargetMode="External"/><Relationship Id="rId2" Type="http://schemas.openxmlformats.org/officeDocument/2006/relationships/customXml" Target="../customXml/item2.xml"/><Relationship Id="rId16" Type="http://schemas.openxmlformats.org/officeDocument/2006/relationships/hyperlink" Target="mailto:xieyi@chinamobile.com" TargetMode="External"/><Relationship Id="rId20" Type="http://schemas.openxmlformats.org/officeDocument/2006/relationships/hyperlink" Target="mailto:chenminshi@chinamobile.com"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eur03.safelinks.protection.outlook.com/?url=https%3A%2F%2Fcreativecommons.org%2Flicenses%2Fby-nc-sa%2F3.0%2Figo&amp;data=05%7C02%7CChristelle.Gachet%40itu.int%7C0fe5406e5055456a0b5a08dc7bce06f3%7C23e464d704e64b87913c24bd89219fd3%7C0%7C0%7C638521372006151524%7CUnknown%7CTWFpbGZsb3d8eyJWIjoiMC4wLjAwMDAiLCJQIjoiV2luMzIiLCJBTiI6Ik1haWwiLCJXVCI6Mn0%3D%7C0%7C%7C%7C&amp;sdata=HtXL1m3ekhVn82amVYFS35Ip8LaaB74uwbUtbEu0fKM%3D&amp;reserved=0"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tsbfgmv@itu.int" TargetMode="External"/><Relationship Id="rId23" Type="http://schemas.openxmlformats.org/officeDocument/2006/relationships/hyperlink" Target="mailto:yamamoto436@oki.com" TargetMode="External"/><Relationship Id="rId28"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hyperlink" Target="mailto:sunye1@caict.ac.cn"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go/fgmv" TargetMode="External"/><Relationship Id="rId22" Type="http://schemas.openxmlformats.org/officeDocument/2006/relationships/hyperlink" Target="mailto:chendongwl@chinamobile.com" TargetMode="External"/><Relationship Id="rId27" Type="http://schemas.openxmlformats.org/officeDocument/2006/relationships/footer" Target="footer3.xml"/><Relationship Id="rId30"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gis\AppData\Roaming\Microsoft\Templates\TSB%20PUB\T-REC-FINAL-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5439de-9cc5-4e90-8e70-2953ebc9e111">
      <Terms xmlns="http://schemas.microsoft.com/office/infopath/2007/PartnerControls"/>
    </lcf76f155ced4ddcb4097134ff3c332f>
    <TaxCatchAll xmlns="679e6f32-35e2-40a7-b746-37bf0ed22ca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C9D0AC62B6CAE408847B2D4E42DE38B" ma:contentTypeVersion="15" ma:contentTypeDescription="Create a new document." ma:contentTypeScope="" ma:versionID="4a73633d810f0c35e9b9616757f15ad7">
  <xsd:schema xmlns:xsd="http://www.w3.org/2001/XMLSchema" xmlns:xs="http://www.w3.org/2001/XMLSchema" xmlns:p="http://schemas.microsoft.com/office/2006/metadata/properties" xmlns:ns2="ac5439de-9cc5-4e90-8e70-2953ebc9e111" xmlns:ns3="679e6f32-35e2-40a7-b746-37bf0ed22ca1" targetNamespace="http://schemas.microsoft.com/office/2006/metadata/properties" ma:root="true" ma:fieldsID="93d9621d15ce39afb9bb8770cdb5aff2" ns2:_="" ns3:_="">
    <xsd:import namespace="ac5439de-9cc5-4e90-8e70-2953ebc9e111"/>
    <xsd:import namespace="679e6f32-35e2-40a7-b746-37bf0ed22c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439de-9cc5-4e90-8e70-2953ebc9e1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9e6f32-35e2-40a7-b746-37bf0ed22c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ca31fcc-0702-493a-8168-804e5cafab28}" ma:internalName="TaxCatchAll" ma:showField="CatchAllData" ma:web="679e6f32-35e2-40a7-b746-37bf0ed22c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F561ED-57AB-4E4B-8887-0B8769730D96}">
  <ds:schemaRefs>
    <ds:schemaRef ds:uri="http://schemas.microsoft.com/office/2006/metadata/properties"/>
    <ds:schemaRef ds:uri="http://schemas.microsoft.com/office/infopath/2007/PartnerControls"/>
    <ds:schemaRef ds:uri="ac5439de-9cc5-4e90-8e70-2953ebc9e111"/>
    <ds:schemaRef ds:uri="679e6f32-35e2-40a7-b746-37bf0ed22ca1"/>
  </ds:schemaRefs>
</ds:datastoreItem>
</file>

<file path=customXml/itemProps2.xml><?xml version="1.0" encoding="utf-8"?>
<ds:datastoreItem xmlns:ds="http://schemas.openxmlformats.org/officeDocument/2006/customXml" ds:itemID="{0FBA0213-E93E-479C-B41F-5A0BF700A1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439de-9cc5-4e90-8e70-2953ebc9e111"/>
    <ds:schemaRef ds:uri="679e6f32-35e2-40a7-b746-37bf0ed22c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CA4B30-CACD-4912-856F-AEEF8A2DA84B}">
  <ds:schemaRefs>
    <ds:schemaRef ds:uri="http://schemas.microsoft.com/sharepoint/v3/contenttype/forms"/>
  </ds:schemaRefs>
</ds:datastoreItem>
</file>

<file path=customXml/itemProps4.xml><?xml version="1.0" encoding="utf-8"?>
<ds:datastoreItem xmlns:ds="http://schemas.openxmlformats.org/officeDocument/2006/customXml" ds:itemID="{D68A9330-77FE-4A5B-9F81-10301815F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T-REC-FINAL-E.dotm</Template>
  <TotalTime>0</TotalTime>
  <Pages>15</Pages>
  <Words>3710</Words>
  <Characters>21147</Characters>
  <Application>Microsoft Office Word</Application>
  <DocSecurity>0</DocSecurity>
  <Lines>176</Lines>
  <Paragraphs>49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ITU Focus Group Technical Specification FGMV-31 (03/24) – Requirements, functional framework and capability of IoT for metaverse</vt:lpstr>
      <vt:lpstr>Draft Technical Specification on “Overview and ecosystem of metaverse” (for approval)</vt:lpstr>
    </vt:vector>
  </TitlesOfParts>
  <Company>Hewlett-Packard Company</Company>
  <LinksUpToDate>false</LinksUpToDate>
  <CharactersWithSpaces>24808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Focus Group Technical Report FGMV-31 (03/24) – Requirements, functional framework and capability of IoT for metaverse</dc:title>
  <dc:creator>Anibal Cabrera</dc:creator>
  <cp:keywords>CitiVerse, digital transformation, ecosystem, metaverse, overview, people-centred, smart cities.</cp:keywords>
  <cp:lastModifiedBy>Le Van, Jack</cp:lastModifiedBy>
  <cp:revision>2</cp:revision>
  <cp:lastPrinted>2024-06-19T12:44:00Z</cp:lastPrinted>
  <dcterms:created xsi:type="dcterms:W3CDTF">2026-07-02T07:48:00Z</dcterms:created>
  <dcterms:modified xsi:type="dcterms:W3CDTF">2026-07-02T07:48:00Z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0x0101008C9D0AC62B6CAE408847B2D4E42DE38B</vt:lpwstr>
  </property>
  <property fmtid="{D5CDD505-2E9C-101B-9397-08002B2CF9AE}" pid="3" name="MediaServiceImageTags">
    <vt:lpwstr/>
  </property>
</Properties>
</file>