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FA88" w14:textId="2FE240FE" w:rsidR="005D33AA" w:rsidRPr="00A74284" w:rsidDel="00F61FE3" w:rsidRDefault="00A74284" w:rsidP="00A74284">
      <w:pPr>
        <w:rPr>
          <w:szCs w:val="28"/>
        </w:rPr>
      </w:pPr>
      <w:r w:rsidRPr="00A74284">
        <w:rPr>
          <w:noProof/>
          <w:szCs w:val="28"/>
          <w:lang w:eastAsia="ja-JP"/>
        </w:rPr>
        <w:drawing>
          <wp:anchor distT="0" distB="0" distL="0" distR="0" simplePos="0" relativeHeight="251661312" behindDoc="1" locked="0" layoutInCell="1" allowOverlap="1" wp14:anchorId="15E40FD1" wp14:editId="693F7999">
            <wp:simplePos x="0" y="0"/>
            <wp:positionH relativeFrom="page">
              <wp:posOffset>6355080</wp:posOffset>
            </wp:positionH>
            <wp:positionV relativeFrom="page">
              <wp:posOffset>9591675</wp:posOffset>
            </wp:positionV>
            <wp:extent cx="737870" cy="813435"/>
            <wp:effectExtent l="0" t="0" r="0" b="0"/>
            <wp:wrapNone/>
            <wp:docPr id="998344575" name="Picture 99834457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1" w:rightFromText="181" w:horzAnchor="margin" w:tblpYSpec="top"/>
        <w:tblOverlap w:val="never"/>
        <w:tblW w:w="10710" w:type="dxa"/>
        <w:tblLayout w:type="fixed"/>
        <w:tblLook w:val="0000" w:firstRow="0" w:lastRow="0" w:firstColumn="0" w:lastColumn="0" w:noHBand="0" w:noVBand="0"/>
      </w:tblPr>
      <w:tblGrid>
        <w:gridCol w:w="746"/>
        <w:gridCol w:w="3884"/>
        <w:gridCol w:w="6080"/>
      </w:tblGrid>
      <w:tr w:rsidR="005D33AA" w:rsidRPr="008244D0" w14:paraId="40C7B896" w14:textId="77777777" w:rsidTr="00B533E9">
        <w:trPr>
          <w:trHeight w:hRule="exact" w:val="1034"/>
        </w:trPr>
        <w:tc>
          <w:tcPr>
            <w:tcW w:w="4630" w:type="dxa"/>
            <w:gridSpan w:val="2"/>
          </w:tcPr>
          <w:bookmarkStart w:id="0" w:name="OLE_LINK390"/>
          <w:bookmarkStart w:id="1" w:name="OLE_LINK391"/>
          <w:p w14:paraId="123725C0" w14:textId="77777777" w:rsidR="005D33AA" w:rsidRPr="008244D0" w:rsidRDefault="005D33AA" w:rsidP="00592CD0">
            <w:pPr>
              <w:rPr>
                <w:rFonts w:ascii="Arial" w:hAnsi="Arial" w:cs="Arial"/>
              </w:rPr>
            </w:pPr>
            <w:r w:rsidRPr="008244D0">
              <w:rPr>
                <w:rFonts w:ascii="Arial" w:hAnsi="Arial" w:cs="Arial"/>
                <w:noProof/>
              </w:rPr>
              <mc:AlternateContent>
                <mc:Choice Requires="wpg">
                  <w:drawing>
                    <wp:anchor distT="0" distB="0" distL="114300" distR="114300" simplePos="0" relativeHeight="251657216" behindDoc="1" locked="0" layoutInCell="1" allowOverlap="1" wp14:anchorId="10DF6299" wp14:editId="64D6313E">
                      <wp:simplePos x="0" y="0"/>
                      <wp:positionH relativeFrom="page">
                        <wp:posOffset>-738197</wp:posOffset>
                      </wp:positionH>
                      <wp:positionV relativeFrom="page">
                        <wp:posOffset>316412</wp:posOffset>
                      </wp:positionV>
                      <wp:extent cx="7586804" cy="229870"/>
                      <wp:effectExtent l="0" t="0" r="0" b="0"/>
                      <wp:wrapNone/>
                      <wp:docPr id="667592889" name="Group 667592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6804" cy="229870"/>
                                <a:chOff x="0" y="1784"/>
                                <a:chExt cx="11906" cy="362"/>
                              </a:xfrm>
                            </wpg:grpSpPr>
                            <wps:wsp>
                              <wps:cNvPr id="216323874"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62855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C87AC" id="Group 667592889" o:spid="_x0000_s1026" style="position:absolute;margin-left:-58.15pt;margin-top:24.9pt;width:597.4pt;height:18.1pt;z-index:-251659264;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" path="m627,l,,314,313,627,xe" stroked="f">
                        <v:path arrowok="t" o:connecttype="custom" o:connectlocs="627,1784;0,1784;314,2097;627,1784" o:connectangles="0,0,0,0"/>
                      </v:shape>
                      <w10:wrap anchorx="page" anchory="page"/>
                    </v:group>
                  </w:pict>
                </mc:Fallback>
              </mc:AlternateContent>
            </w:r>
          </w:p>
        </w:tc>
        <w:tc>
          <w:tcPr>
            <w:tcW w:w="6080" w:type="dxa"/>
          </w:tcPr>
          <w:p w14:paraId="68AFF144" w14:textId="77777777" w:rsidR="005D33AA" w:rsidRPr="008244D0" w:rsidRDefault="005D33AA" w:rsidP="00592CD0">
            <w:pPr>
              <w:jc w:val="right"/>
              <w:rPr>
                <w:rFonts w:ascii="Arial" w:hAnsi="Arial" w:cs="Arial"/>
              </w:rPr>
            </w:pPr>
            <w:r w:rsidRPr="008244D0">
              <w:rPr>
                <w:rFonts w:ascii="Arial" w:hAnsi="Arial" w:cs="Arial"/>
              </w:rPr>
              <w:t>Standardization Sector</w:t>
            </w:r>
          </w:p>
        </w:tc>
      </w:tr>
      <w:tr w:rsidR="005D33AA" w:rsidRPr="008244D0" w14:paraId="4C6D91CB" w14:textId="77777777" w:rsidTr="00B533E9">
        <w:tblPrEx>
          <w:tblCellMar>
            <w:left w:w="85" w:type="dxa"/>
            <w:right w:w="85" w:type="dxa"/>
          </w:tblCellMar>
        </w:tblPrEx>
        <w:trPr>
          <w:gridBefore w:val="1"/>
          <w:wBefore w:w="746" w:type="dxa"/>
          <w:trHeight w:val="738"/>
        </w:trPr>
        <w:tc>
          <w:tcPr>
            <w:tcW w:w="9964" w:type="dxa"/>
            <w:gridSpan w:val="2"/>
          </w:tcPr>
          <w:p w14:paraId="49012823" w14:textId="74E3D2FD" w:rsidR="005D33AA" w:rsidRPr="008244D0" w:rsidRDefault="005D33AA" w:rsidP="00592CD0">
            <w:pPr>
              <w:widowControl w:val="0"/>
              <w:spacing w:before="440"/>
              <w:rPr>
                <w:rFonts w:ascii="Arial" w:eastAsia="Avenir Next W1G Medium" w:hAnsi="Arial" w:cs="Arial"/>
                <w:b/>
                <w:bCs/>
                <w:spacing w:val="-6"/>
                <w:sz w:val="44"/>
                <w:szCs w:val="44"/>
              </w:rPr>
            </w:pPr>
            <w:bookmarkStart w:id="2" w:name="_Hlk145698831"/>
            <w:r w:rsidRPr="008244D0">
              <w:rPr>
                <w:rFonts w:ascii="Arial" w:eastAsia="Avenir Next W1G Medium" w:hAnsi="Arial" w:cs="Arial"/>
                <w:b/>
                <w:bCs/>
                <w:spacing w:val="-6"/>
                <w:sz w:val="44"/>
                <w:szCs w:val="44"/>
              </w:rPr>
              <w:t xml:space="preserve">ITU Focus Group Technical </w:t>
            </w:r>
            <w:r w:rsidR="00210288">
              <w:rPr>
                <w:rFonts w:ascii="Arial" w:eastAsia="Avenir Next W1G Medium" w:hAnsi="Arial" w:cs="Arial"/>
                <w:b/>
                <w:bCs/>
                <w:spacing w:val="-6"/>
                <w:sz w:val="44"/>
                <w:szCs w:val="44"/>
              </w:rPr>
              <w:t>Specification</w:t>
            </w:r>
          </w:p>
        </w:tc>
      </w:tr>
      <w:tr w:rsidR="005D33AA" w:rsidRPr="008244D0" w14:paraId="7B32F5E7" w14:textId="77777777" w:rsidTr="00B533E9">
        <w:tblPrEx>
          <w:tblCellMar>
            <w:left w:w="85" w:type="dxa"/>
            <w:right w:w="85" w:type="dxa"/>
          </w:tblCellMar>
        </w:tblPrEx>
        <w:trPr>
          <w:gridBefore w:val="1"/>
          <w:wBefore w:w="746" w:type="dxa"/>
          <w:trHeight w:val="133"/>
        </w:trPr>
        <w:tc>
          <w:tcPr>
            <w:tcW w:w="9964" w:type="dxa"/>
            <w:gridSpan w:val="2"/>
          </w:tcPr>
          <w:p w14:paraId="227EF2BD" w14:textId="0AF5D01E" w:rsidR="005D33AA" w:rsidRPr="008244D0" w:rsidRDefault="005D33AA" w:rsidP="00592CD0">
            <w:pPr>
              <w:widowControl w:val="0"/>
              <w:spacing w:after="240"/>
              <w:jc w:val="right"/>
              <w:rPr>
                <w:rFonts w:ascii="Arial" w:eastAsia="Avenir Next W1G Medium" w:hAnsi="Arial" w:cs="Arial"/>
                <w:b/>
                <w:bCs/>
                <w:spacing w:val="-6"/>
                <w:sz w:val="28"/>
                <w:szCs w:val="28"/>
              </w:rPr>
            </w:pPr>
            <w:r w:rsidRPr="008244D0">
              <w:rPr>
                <w:rFonts w:ascii="Arial" w:eastAsia="Avenir Next W1G Medium" w:hAnsi="Arial" w:cs="Arial"/>
                <w:b/>
                <w:bCs/>
                <w:spacing w:val="-6"/>
                <w:sz w:val="28"/>
                <w:szCs w:val="28"/>
              </w:rPr>
              <w:t>(</w:t>
            </w:r>
            <w:r w:rsidR="00E42F96">
              <w:rPr>
                <w:rFonts w:ascii="Arial" w:eastAsia="Avenir Next W1G Medium" w:hAnsi="Arial" w:cs="Arial"/>
                <w:b/>
                <w:bCs/>
                <w:spacing w:val="-6"/>
                <w:sz w:val="28"/>
                <w:szCs w:val="28"/>
              </w:rPr>
              <w:t>03</w:t>
            </w:r>
            <w:r w:rsidRPr="008244D0">
              <w:rPr>
                <w:rFonts w:ascii="Arial" w:eastAsia="Avenir Next W1G Medium" w:hAnsi="Arial" w:cs="Arial"/>
                <w:b/>
                <w:bCs/>
                <w:spacing w:val="-6"/>
                <w:sz w:val="28"/>
                <w:szCs w:val="28"/>
              </w:rPr>
              <w:t>/2024)</w:t>
            </w:r>
          </w:p>
        </w:tc>
      </w:tr>
      <w:tr w:rsidR="005D33AA" w:rsidRPr="008244D0" w14:paraId="7E128171" w14:textId="77777777" w:rsidTr="000D1F0F">
        <w:trPr>
          <w:trHeight w:val="1164"/>
        </w:trPr>
        <w:tc>
          <w:tcPr>
            <w:tcW w:w="746" w:type="dxa"/>
          </w:tcPr>
          <w:p w14:paraId="6D10966D" w14:textId="77777777" w:rsidR="005D33AA" w:rsidRPr="008244D0" w:rsidRDefault="005D33AA" w:rsidP="00592CD0">
            <w:pPr>
              <w:tabs>
                <w:tab w:val="right" w:pos="9639"/>
              </w:tabs>
              <w:rPr>
                <w:rFonts w:ascii="Arial" w:hAnsi="Arial" w:cs="Arial"/>
                <w:sz w:val="18"/>
              </w:rPr>
            </w:pPr>
          </w:p>
        </w:tc>
        <w:tc>
          <w:tcPr>
            <w:tcW w:w="9964" w:type="dxa"/>
            <w:gridSpan w:val="2"/>
            <w:tcBorders>
              <w:bottom w:val="single" w:sz="8" w:space="0" w:color="auto"/>
            </w:tcBorders>
          </w:tcPr>
          <w:p w14:paraId="189743D8" w14:textId="3CA75643" w:rsidR="005D33AA" w:rsidRPr="003154DC" w:rsidRDefault="005D33AA" w:rsidP="003900D9">
            <w:pPr>
              <w:widowControl w:val="0"/>
              <w:spacing w:before="276" w:line="175" w:lineRule="auto"/>
              <w:rPr>
                <w:rFonts w:ascii="Arial" w:hAnsi="Arial" w:cs="Arial"/>
                <w:b/>
                <w:bCs/>
                <w:sz w:val="44"/>
                <w:szCs w:val="44"/>
              </w:rPr>
            </w:pPr>
            <w:r w:rsidRPr="003154DC">
              <w:rPr>
                <w:rFonts w:ascii="Arial" w:hAnsi="Arial" w:cs="Arial"/>
                <w:sz w:val="44"/>
                <w:szCs w:val="44"/>
              </w:rPr>
              <w:t>ITU Focus Group on metaverse</w:t>
            </w:r>
          </w:p>
        </w:tc>
      </w:tr>
      <w:tr w:rsidR="005D33AA" w:rsidRPr="008244D0" w14:paraId="5DE09BA7" w14:textId="77777777" w:rsidTr="00B533E9">
        <w:trPr>
          <w:trHeight w:val="774"/>
        </w:trPr>
        <w:tc>
          <w:tcPr>
            <w:tcW w:w="746" w:type="dxa"/>
          </w:tcPr>
          <w:p w14:paraId="26FCD34C" w14:textId="77777777" w:rsidR="005D33AA" w:rsidRPr="008244D0" w:rsidRDefault="005D33AA" w:rsidP="00592CD0">
            <w:pPr>
              <w:tabs>
                <w:tab w:val="right" w:pos="9639"/>
              </w:tabs>
              <w:rPr>
                <w:rFonts w:ascii="Arial" w:hAnsi="Arial" w:cs="Arial"/>
                <w:sz w:val="48"/>
                <w:szCs w:val="48"/>
              </w:rPr>
            </w:pPr>
          </w:p>
        </w:tc>
        <w:tc>
          <w:tcPr>
            <w:tcW w:w="9964" w:type="dxa"/>
            <w:gridSpan w:val="2"/>
            <w:tcBorders>
              <w:top w:val="single" w:sz="8" w:space="0" w:color="auto"/>
            </w:tcBorders>
          </w:tcPr>
          <w:p w14:paraId="3C79AA81" w14:textId="72D7CB2C" w:rsidR="005D33AA" w:rsidRPr="00F56A15" w:rsidRDefault="005D33AA" w:rsidP="00A94E2F">
            <w:pPr>
              <w:widowControl w:val="0"/>
              <w:spacing w:before="440"/>
              <w:jc w:val="left"/>
              <w:rPr>
                <w:rFonts w:ascii="Arial" w:eastAsia="Avenir Next W1G Medium" w:hAnsi="Arial" w:cs="Arial"/>
                <w:b/>
                <w:bCs/>
                <w:spacing w:val="-6"/>
                <w:sz w:val="44"/>
                <w:szCs w:val="44"/>
              </w:rPr>
            </w:pPr>
            <w:r w:rsidRPr="000B592B">
              <w:rPr>
                <w:rFonts w:ascii="Arial" w:eastAsia="Avenir Next W1G Medium" w:hAnsi="Arial" w:cs="Arial"/>
                <w:b/>
                <w:bCs/>
                <w:spacing w:val="-6"/>
                <w:sz w:val="44"/>
                <w:szCs w:val="44"/>
              </w:rPr>
              <w:t>Reference model for the metaverse based on a</w:t>
            </w:r>
            <w:r w:rsidR="00A74284">
              <w:rPr>
                <w:rFonts w:ascii="Arial" w:eastAsia="Avenir Next W1G Medium" w:hAnsi="Arial" w:cs="Arial"/>
                <w:b/>
                <w:bCs/>
                <w:spacing w:val="-6"/>
                <w:sz w:val="44"/>
                <w:szCs w:val="44"/>
              </w:rPr>
              <w:t> </w:t>
            </w:r>
            <w:r w:rsidRPr="000B592B">
              <w:rPr>
                <w:rFonts w:ascii="Arial" w:eastAsia="Avenir Next W1G Medium" w:hAnsi="Arial" w:cs="Arial"/>
                <w:b/>
                <w:bCs/>
                <w:spacing w:val="-6"/>
                <w:sz w:val="44"/>
                <w:szCs w:val="44"/>
              </w:rPr>
              <w:t xml:space="preserve">digital </w:t>
            </w:r>
            <w:r w:rsidRPr="00541541">
              <w:rPr>
                <w:rFonts w:ascii="Arial" w:eastAsia="Avenir Next W1G Medium" w:hAnsi="Arial" w:cs="Arial"/>
                <w:b/>
                <w:bCs/>
                <w:spacing w:val="-6"/>
                <w:sz w:val="44"/>
                <w:szCs w:val="44"/>
              </w:rPr>
              <w:t>twin enabling</w:t>
            </w:r>
            <w:r w:rsidRPr="000B592B">
              <w:rPr>
                <w:rFonts w:ascii="Arial" w:eastAsia="Avenir Next W1G Medium" w:hAnsi="Arial" w:cs="Arial"/>
                <w:b/>
                <w:bCs/>
                <w:spacing w:val="-6"/>
                <w:sz w:val="44"/>
                <w:szCs w:val="44"/>
              </w:rPr>
              <w:t xml:space="preserve"> integration of virtual and physical worlds</w:t>
            </w:r>
          </w:p>
          <w:p w14:paraId="228EDDD3" w14:textId="686EE903" w:rsidR="005D33AA" w:rsidRPr="008244D0" w:rsidRDefault="005D33AA" w:rsidP="00592CD0">
            <w:pPr>
              <w:widowControl w:val="0"/>
              <w:spacing w:before="440"/>
              <w:rPr>
                <w:rFonts w:ascii="Arial" w:eastAsia="Avenir Next W1G Medium" w:hAnsi="Arial" w:cs="Arial"/>
                <w:spacing w:val="-6"/>
                <w:sz w:val="44"/>
                <w:szCs w:val="44"/>
              </w:rPr>
            </w:pPr>
            <w:r w:rsidRPr="008244D0">
              <w:rPr>
                <w:rFonts w:ascii="Arial" w:eastAsia="Avenir Next W1G Medium" w:hAnsi="Arial" w:cs="Arial"/>
                <w:i/>
                <w:iCs/>
                <w:spacing w:val="-6"/>
                <w:sz w:val="44"/>
                <w:szCs w:val="44"/>
              </w:rPr>
              <w:t xml:space="preserve">Working Group </w:t>
            </w:r>
            <w:r>
              <w:rPr>
                <w:rFonts w:ascii="Arial" w:eastAsia="Avenir Next W1G Medium" w:hAnsi="Arial" w:cs="Arial"/>
                <w:i/>
                <w:iCs/>
                <w:spacing w:val="-6"/>
                <w:sz w:val="44"/>
                <w:szCs w:val="44"/>
              </w:rPr>
              <w:t>4</w:t>
            </w:r>
            <w:r w:rsidRPr="008244D0">
              <w:rPr>
                <w:rFonts w:ascii="Arial" w:eastAsia="Avenir Next W1G Medium" w:hAnsi="Arial" w:cs="Arial"/>
                <w:i/>
                <w:iCs/>
                <w:spacing w:val="-6"/>
                <w:sz w:val="44"/>
                <w:szCs w:val="44"/>
              </w:rPr>
              <w:t>:</w:t>
            </w:r>
            <w:r>
              <w:rPr>
                <w:rFonts w:ascii="Arial" w:eastAsia="Avenir Next W1G Medium" w:hAnsi="Arial" w:cs="Arial"/>
                <w:i/>
                <w:iCs/>
                <w:spacing w:val="-6"/>
                <w:sz w:val="44"/>
                <w:szCs w:val="44"/>
              </w:rPr>
              <w:t xml:space="preserve"> </w:t>
            </w:r>
            <w:bookmarkStart w:id="3" w:name="_Hlk147940141"/>
            <w:r w:rsidR="00A74284" w:rsidRPr="000318B6">
              <w:rPr>
                <w:noProof/>
                <w:color w:val="000000"/>
                <w:lang w:eastAsia="zh-CN"/>
              </w:rPr>
              <w:drawing>
                <wp:anchor distT="0" distB="0" distL="0" distR="0" simplePos="0" relativeHeight="251659264" behindDoc="1" locked="0" layoutInCell="1" allowOverlap="1" wp14:anchorId="01EE0DA8" wp14:editId="248E9949">
                  <wp:simplePos x="0" y="0"/>
                  <wp:positionH relativeFrom="page">
                    <wp:posOffset>6355080</wp:posOffset>
                  </wp:positionH>
                  <wp:positionV relativeFrom="page">
                    <wp:posOffset>9591675</wp:posOffset>
                  </wp:positionV>
                  <wp:extent cx="737870" cy="813435"/>
                  <wp:effectExtent l="0" t="0" r="0" b="0"/>
                  <wp:wrapNone/>
                  <wp:docPr id="985810737" name="Picture 98581073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End w:id="3"/>
            <w:r w:rsidRPr="00955A30">
              <w:rPr>
                <w:rFonts w:ascii="Arial" w:eastAsia="Avenir Next W1G Medium" w:hAnsi="Arial" w:cs="Arial"/>
                <w:i/>
                <w:iCs/>
                <w:spacing w:val="-6"/>
                <w:sz w:val="44"/>
                <w:szCs w:val="44"/>
              </w:rPr>
              <w:t>Virtual/Real World Integration</w:t>
            </w:r>
          </w:p>
        </w:tc>
      </w:tr>
    </w:tbl>
    <w:tbl>
      <w:tblPr>
        <w:tblStyle w:val="TableGrid1"/>
        <w:tblpPr w:leftFromText="181" w:rightFromText="181" w:vertAnchor="page" w:horzAnchor="margin" w:tblpY="506"/>
        <w:tblW w:w="107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04"/>
        <w:gridCol w:w="6106"/>
      </w:tblGrid>
      <w:tr w:rsidR="005D33AA" w:rsidRPr="008244D0" w14:paraId="240B3CAB" w14:textId="77777777" w:rsidTr="00B533E9">
        <w:trPr>
          <w:trHeight w:val="490"/>
        </w:trPr>
        <w:tc>
          <w:tcPr>
            <w:tcW w:w="4604" w:type="dxa"/>
            <w:vAlign w:val="center"/>
          </w:tcPr>
          <w:bookmarkEnd w:id="2"/>
          <w:p w14:paraId="0CC031C2" w14:textId="77777777" w:rsidR="005D33AA" w:rsidRPr="008244D0" w:rsidRDefault="005D33AA" w:rsidP="00592CD0">
            <w:pPr>
              <w:rPr>
                <w:rFonts w:ascii="Arial" w:hAnsi="Arial" w:cs="Arial"/>
                <w:sz w:val="32"/>
                <w:szCs w:val="32"/>
              </w:rPr>
            </w:pPr>
            <w:proofErr w:type="spellStart"/>
            <w:r w:rsidRPr="008244D0">
              <w:rPr>
                <w:rFonts w:ascii="Arial" w:hAnsi="Arial" w:cs="Arial"/>
                <w:b/>
                <w:color w:val="009CD6"/>
                <w:spacing w:val="-4"/>
                <w:sz w:val="32"/>
                <w:szCs w:val="32"/>
              </w:rPr>
              <w:t>ITU</w:t>
            </w:r>
            <w:r w:rsidRPr="008244D0">
              <w:rPr>
                <w:rFonts w:ascii="Arial" w:hAnsi="Arial" w:cs="Arial"/>
                <w:b/>
                <w:color w:val="292829"/>
                <w:spacing w:val="-4"/>
                <w:sz w:val="32"/>
                <w:szCs w:val="32"/>
              </w:rPr>
              <w:t>Publications</w:t>
            </w:r>
            <w:proofErr w:type="spellEnd"/>
          </w:p>
        </w:tc>
        <w:tc>
          <w:tcPr>
            <w:tcW w:w="6106" w:type="dxa"/>
            <w:vAlign w:val="center"/>
          </w:tcPr>
          <w:p w14:paraId="44419C05" w14:textId="77777777" w:rsidR="005D33AA" w:rsidRPr="008244D0" w:rsidRDefault="005D33AA" w:rsidP="00592CD0">
            <w:pPr>
              <w:jc w:val="right"/>
              <w:rPr>
                <w:rFonts w:ascii="Arial" w:hAnsi="Arial" w:cs="Arial"/>
              </w:rPr>
            </w:pPr>
            <w:r w:rsidRPr="008244D0">
              <w:rPr>
                <w:rFonts w:ascii="Arial" w:hAnsi="Arial" w:cs="Arial"/>
                <w:b/>
                <w:spacing w:val="-4"/>
              </w:rPr>
              <w:t>International Telecommunication Union</w:t>
            </w:r>
          </w:p>
        </w:tc>
      </w:tr>
      <w:bookmarkEnd w:id="0"/>
      <w:bookmarkEnd w:id="1"/>
    </w:tbl>
    <w:p w14:paraId="59B0A77A" w14:textId="77777777" w:rsidR="00B533E9" w:rsidRDefault="00B533E9">
      <w:pPr>
        <w:spacing w:before="0"/>
        <w:rPr>
          <w:szCs w:val="28"/>
        </w:rPr>
      </w:pPr>
    </w:p>
    <w:p w14:paraId="05916458" w14:textId="77777777" w:rsidR="00B533E9" w:rsidRDefault="00B533E9" w:rsidP="005D33AA">
      <w:pPr>
        <w:rPr>
          <w:szCs w:val="28"/>
        </w:rPr>
        <w:sectPr w:rsidR="00B533E9" w:rsidSect="000D1F0F">
          <w:headerReference w:type="default" r:id="rId12"/>
          <w:pgSz w:w="11907" w:h="16840" w:code="9"/>
          <w:pgMar w:top="1038" w:right="601" w:bottom="1860" w:left="618" w:header="510" w:footer="720" w:gutter="0"/>
          <w:pgNumType w:fmt="numberInDash"/>
          <w:cols w:space="708"/>
          <w:docGrid w:linePitch="360"/>
        </w:sectPr>
      </w:pPr>
    </w:p>
    <w:p w14:paraId="5277EE8E" w14:textId="5ED3E633" w:rsidR="005D33AA" w:rsidRPr="00B533E9" w:rsidRDefault="002857FF" w:rsidP="005D33AA">
      <w:pPr>
        <w:rPr>
          <w:szCs w:val="28"/>
        </w:rPr>
      </w:pPr>
      <w:r w:rsidRPr="008244D0">
        <w:rPr>
          <w:b/>
          <w:color w:val="000000"/>
          <w:sz w:val="28"/>
          <w:szCs w:val="28"/>
        </w:rPr>
        <w:lastRenderedPageBreak/>
        <w:t xml:space="preserve">Technical </w:t>
      </w:r>
      <w:r w:rsidR="00D34960">
        <w:rPr>
          <w:b/>
          <w:color w:val="000000"/>
          <w:sz w:val="28"/>
          <w:szCs w:val="28"/>
        </w:rPr>
        <w:t>Specification</w:t>
      </w:r>
      <w:r w:rsidRPr="008244D0">
        <w:rPr>
          <w:b/>
          <w:color w:val="000000"/>
          <w:sz w:val="28"/>
          <w:szCs w:val="28"/>
        </w:rPr>
        <w:t xml:space="preserve"> ITU </w:t>
      </w:r>
      <w:r>
        <w:rPr>
          <w:b/>
          <w:color w:val="000000"/>
          <w:sz w:val="28"/>
          <w:szCs w:val="28"/>
        </w:rPr>
        <w:t xml:space="preserve">FGMV-29 </w:t>
      </w:r>
    </w:p>
    <w:p w14:paraId="648DFF2A" w14:textId="3ACBDFD6" w:rsidR="005D33AA" w:rsidRPr="002857FF" w:rsidRDefault="005D33AA" w:rsidP="002857FF">
      <w:pPr>
        <w:pStyle w:val="RecNo"/>
        <w:spacing w:before="240"/>
        <w:jc w:val="center"/>
      </w:pPr>
      <w:r w:rsidRPr="000B592B">
        <w:t xml:space="preserve">Reference model for the metaverse based on </w:t>
      </w:r>
      <w:r w:rsidRPr="004E15F9">
        <w:t>a digital twin</w:t>
      </w:r>
      <w:r w:rsidRPr="000B592B">
        <w:t xml:space="preserve"> enabling integration of virtual and physical worlds</w:t>
      </w:r>
    </w:p>
    <w:p w14:paraId="3682D7D5" w14:textId="77777777" w:rsidR="005D33AA" w:rsidRPr="008244D0" w:rsidRDefault="005D33AA" w:rsidP="002D4E57">
      <w:pPr>
        <w:pStyle w:val="Headingb"/>
      </w:pPr>
      <w:r w:rsidRPr="008244D0">
        <w:t>Summary</w:t>
      </w:r>
    </w:p>
    <w:p w14:paraId="549EDD98" w14:textId="1044815A" w:rsidR="005D33AA" w:rsidRPr="000B592B" w:rsidRDefault="005D33AA" w:rsidP="005D33AA">
      <w:pPr>
        <w:rPr>
          <w:lang w:val="en-US"/>
        </w:rPr>
      </w:pPr>
      <w:r w:rsidRPr="00A775C1">
        <w:t xml:space="preserve">This Technical </w:t>
      </w:r>
      <w:r w:rsidR="00D34960">
        <w:t>Specification</w:t>
      </w:r>
      <w:r w:rsidRPr="00A775C1">
        <w:t xml:space="preserve"> provides </w:t>
      </w:r>
      <w:r w:rsidRPr="00982ADB">
        <w:t>the</w:t>
      </w:r>
      <w:r w:rsidRPr="00A775C1">
        <w:t xml:space="preserve"> reference model for the metaverse based on digital twins enabling the integration of virtual and physical worlds. In order to realize this integration of the virtual and physical worlds, a reference model for interaction is necessary, with digital twins serving as a key component of this model. This Technical </w:t>
      </w:r>
      <w:r w:rsidR="00D34960">
        <w:t>Specification</w:t>
      </w:r>
      <w:r w:rsidR="00D34960" w:rsidRPr="00A775C1">
        <w:t xml:space="preserve"> </w:t>
      </w:r>
      <w:r w:rsidRPr="00A775C1">
        <w:t>aims to establish the reference model for the metaverse based on digital twins, enabling the seamless integration of virtual and physical worlds.</w:t>
      </w:r>
    </w:p>
    <w:p w14:paraId="6DA7FA8A" w14:textId="77777777" w:rsidR="005D33AA" w:rsidRPr="008244D0" w:rsidRDefault="005D33AA" w:rsidP="002D4E57">
      <w:pPr>
        <w:pStyle w:val="Headingb"/>
        <w:rPr>
          <w:color w:val="000000"/>
        </w:rPr>
      </w:pPr>
      <w:r w:rsidRPr="008244D0">
        <w:rPr>
          <w:color w:val="000000"/>
        </w:rPr>
        <w:t>Keywords</w:t>
      </w:r>
    </w:p>
    <w:p w14:paraId="604376AB" w14:textId="77777777" w:rsidR="005D33AA" w:rsidRPr="008244D0" w:rsidRDefault="005D33AA" w:rsidP="005D33AA">
      <w:pPr>
        <w:rPr>
          <w:color w:val="000000"/>
        </w:rPr>
      </w:pPr>
      <w:r>
        <w:rPr>
          <w:color w:val="000000"/>
        </w:rPr>
        <w:t>Digital twin, integration, reference model, integration enabler</w:t>
      </w:r>
    </w:p>
    <w:p w14:paraId="172C659A" w14:textId="77777777" w:rsidR="005D33AA" w:rsidRPr="008244D0" w:rsidRDefault="005D33AA" w:rsidP="005D33AA">
      <w:pPr>
        <w:rPr>
          <w:color w:val="000000"/>
        </w:rPr>
      </w:pPr>
      <w:r w:rsidRPr="008244D0">
        <w:rPr>
          <w:b/>
          <w:color w:val="000000"/>
        </w:rPr>
        <w:t>Note</w:t>
      </w:r>
    </w:p>
    <w:p w14:paraId="1D427281" w14:textId="77777777" w:rsidR="005D33AA" w:rsidRPr="008244D0" w:rsidRDefault="005D33AA" w:rsidP="002D4E57">
      <w:pPr>
        <w:pStyle w:val="Note"/>
      </w:pPr>
      <w:r w:rsidRPr="008244D0">
        <w:t>This is an informative ITU-T publication. Mandatory provisions, such as those found in ITU-T Recommendations, are outside the scope of this publication. This publication should only be referenced bibliographically in ITU-T Recommendations.</w:t>
      </w:r>
    </w:p>
    <w:p w14:paraId="192F8320" w14:textId="77777777" w:rsidR="005D33AA" w:rsidRPr="008244D0" w:rsidRDefault="005D33AA" w:rsidP="002D4E57">
      <w:pPr>
        <w:pStyle w:val="Headingb"/>
        <w:rPr>
          <w:color w:val="000000"/>
        </w:rPr>
      </w:pPr>
      <w:r w:rsidRPr="008244D0">
        <w:rPr>
          <w:color w:val="000000"/>
        </w:rPr>
        <w:t>Change Log</w:t>
      </w:r>
    </w:p>
    <w:p w14:paraId="4EC6284F" w14:textId="1E591AD7" w:rsidR="005D33AA" w:rsidRPr="008244D0" w:rsidRDefault="005D33AA" w:rsidP="005D33AA">
      <w:pPr>
        <w:spacing w:after="240"/>
        <w:rPr>
          <w:color w:val="000000"/>
        </w:rPr>
      </w:pPr>
      <w:r w:rsidRPr="008244D0">
        <w:rPr>
          <w:color w:val="000000"/>
        </w:rPr>
        <w:t xml:space="preserve">This document contains the ITU-T Technical </w:t>
      </w:r>
      <w:r w:rsidR="00D34960">
        <w:t>Specification</w:t>
      </w:r>
      <w:r w:rsidR="00D34960" w:rsidRPr="00A775C1">
        <w:t xml:space="preserve"> </w:t>
      </w:r>
      <w:r w:rsidRPr="008244D0">
        <w:rPr>
          <w:color w:val="000000"/>
        </w:rPr>
        <w:t xml:space="preserve">on </w:t>
      </w:r>
      <w:r w:rsidR="004A76FA">
        <w:rPr>
          <w:color w:val="000000"/>
        </w:rPr>
        <w:t>"</w:t>
      </w:r>
      <w:r w:rsidRPr="000B592B">
        <w:rPr>
          <w:i/>
          <w:color w:val="000000"/>
        </w:rPr>
        <w:t xml:space="preserve">Reference model for the metaverse based on a digital </w:t>
      </w:r>
      <w:r w:rsidRPr="00541541">
        <w:rPr>
          <w:i/>
          <w:color w:val="000000"/>
        </w:rPr>
        <w:t>twin enabling</w:t>
      </w:r>
      <w:r w:rsidRPr="000B592B">
        <w:rPr>
          <w:i/>
          <w:color w:val="000000"/>
        </w:rPr>
        <w:t xml:space="preserve"> integration of virtual and physical worlds</w:t>
      </w:r>
      <w:r w:rsidR="004A76FA">
        <w:rPr>
          <w:color w:val="000000"/>
          <w:lang w:val="ru-RU"/>
        </w:rPr>
        <w:t>"</w:t>
      </w:r>
      <w:r w:rsidR="00533FE9" w:rsidRPr="00533FE9">
        <w:rPr>
          <w:color w:val="000000"/>
        </w:rPr>
        <w:t>, approved at the 5</w:t>
      </w:r>
      <w:r w:rsidR="00533FE9" w:rsidRPr="00717174">
        <w:rPr>
          <w:color w:val="000000"/>
        </w:rPr>
        <w:t>th</w:t>
      </w:r>
      <w:r w:rsidR="00717174">
        <w:rPr>
          <w:color w:val="000000"/>
          <w:vertAlign w:val="superscript"/>
          <w:lang w:val="ru-RU"/>
        </w:rPr>
        <w:t> </w:t>
      </w:r>
      <w:r w:rsidR="00533FE9" w:rsidRPr="00533FE9">
        <w:rPr>
          <w:color w:val="000000"/>
        </w:rPr>
        <w:t>meeting of ITU Focus Group on metaverse (ITU FG-MV), held on 5-8 March 2024 in Queretaro, Mexico</w:t>
      </w:r>
      <w:r w:rsidRPr="008244D0">
        <w:rPr>
          <w:color w:val="000000"/>
        </w:rPr>
        <w:t>.</w:t>
      </w:r>
    </w:p>
    <w:p w14:paraId="230535B1" w14:textId="77777777" w:rsidR="005D33AA" w:rsidRPr="008244D0" w:rsidRDefault="005D33AA" w:rsidP="002D4E57">
      <w:pPr>
        <w:pStyle w:val="Headingb"/>
        <w:rPr>
          <w:b w:val="0"/>
          <w:color w:val="000000"/>
        </w:rPr>
      </w:pPr>
      <w:r w:rsidRPr="008244D0">
        <w:rPr>
          <w:color w:val="000000"/>
        </w:rPr>
        <w:t>Acknowledgements</w:t>
      </w:r>
    </w:p>
    <w:p w14:paraId="19E99CB9" w14:textId="5B62B80C" w:rsidR="005D33AA" w:rsidRDefault="005D33AA" w:rsidP="005D33AA">
      <w:pPr>
        <w:spacing w:after="120"/>
      </w:pPr>
      <w:r w:rsidRPr="008244D0">
        <w:rPr>
          <w:color w:val="000000"/>
        </w:rPr>
        <w:t xml:space="preserve">This Technical </w:t>
      </w:r>
      <w:r w:rsidR="00D34960">
        <w:t>Specification</w:t>
      </w:r>
      <w:r w:rsidR="00D34960" w:rsidRPr="00A775C1">
        <w:t xml:space="preserve"> </w:t>
      </w:r>
      <w:r w:rsidRPr="008244D0">
        <w:rPr>
          <w:color w:val="000000"/>
        </w:rPr>
        <w:t xml:space="preserve">was researched and written by </w:t>
      </w:r>
      <w:proofErr w:type="spellStart"/>
      <w:r>
        <w:rPr>
          <w:color w:val="000000"/>
        </w:rPr>
        <w:t>Haksuh</w:t>
      </w:r>
      <w:proofErr w:type="spellEnd"/>
      <w:r>
        <w:rPr>
          <w:color w:val="000000"/>
        </w:rPr>
        <w:t xml:space="preserve"> Kim</w:t>
      </w:r>
      <w:r w:rsidRPr="000B592B">
        <w:rPr>
          <w:color w:val="000000"/>
        </w:rPr>
        <w:t xml:space="preserve"> (Electronics and Telecommunications Research Institute, Rep. of Korea)</w:t>
      </w:r>
      <w:r>
        <w:rPr>
          <w:color w:val="000000"/>
        </w:rPr>
        <w:t xml:space="preserve"> and </w:t>
      </w:r>
      <w:proofErr w:type="spellStart"/>
      <w:r>
        <w:rPr>
          <w:color w:val="000000"/>
        </w:rPr>
        <w:t>Changkyu</w:t>
      </w:r>
      <w:proofErr w:type="spellEnd"/>
      <w:r>
        <w:rPr>
          <w:color w:val="000000"/>
        </w:rPr>
        <w:t xml:space="preserve"> Lee</w:t>
      </w:r>
      <w:r w:rsidRPr="008244D0">
        <w:rPr>
          <w:color w:val="000000"/>
        </w:rPr>
        <w:t xml:space="preserve"> (</w:t>
      </w:r>
      <w:r>
        <w:rPr>
          <w:color w:val="000000"/>
        </w:rPr>
        <w:t>Electronics and Telecommunications Research Institute</w:t>
      </w:r>
      <w:r w:rsidRPr="008244D0">
        <w:rPr>
          <w:color w:val="000000"/>
        </w:rPr>
        <w:t xml:space="preserve">, </w:t>
      </w:r>
      <w:r>
        <w:rPr>
          <w:color w:val="000000"/>
        </w:rPr>
        <w:t>Rep. of Korea</w:t>
      </w:r>
      <w:r w:rsidRPr="008244D0">
        <w:rPr>
          <w:color w:val="000000"/>
        </w:rPr>
        <w:t xml:space="preserve">). </w:t>
      </w:r>
      <w:r w:rsidRPr="008244D0">
        <w:t xml:space="preserve">The development of this document was coordinated by </w:t>
      </w:r>
      <w:r>
        <w:t>Shane He</w:t>
      </w:r>
      <w:r w:rsidRPr="008244D0">
        <w:t xml:space="preserve"> </w:t>
      </w:r>
      <w:r>
        <w:t xml:space="preserve">(Nokia, Finland), </w:t>
      </w:r>
      <w:r w:rsidRPr="008244D0">
        <w:t xml:space="preserve">as FG-MV Working Group </w:t>
      </w:r>
      <w:r>
        <w:t>4</w:t>
      </w:r>
      <w:r w:rsidRPr="008244D0">
        <w:t xml:space="preserve"> Chair</w:t>
      </w:r>
      <w:r>
        <w:rPr>
          <w:rFonts w:hint="eastAsia"/>
          <w:lang w:eastAsia="ko-KR"/>
        </w:rPr>
        <w:t xml:space="preserve"> </w:t>
      </w:r>
      <w:r w:rsidRPr="002C3764">
        <w:rPr>
          <w:lang w:eastAsia="ko-KR"/>
        </w:rPr>
        <w:t>and Julien Maisonneuve (Nokia, Finland), as FG-MV Working Group 4 Vice</w:t>
      </w:r>
      <w:r w:rsidR="004D5EDB">
        <w:rPr>
          <w:lang w:eastAsia="ko-KR"/>
        </w:rPr>
        <w:t>-c</w:t>
      </w:r>
      <w:r w:rsidRPr="002C3764">
        <w:rPr>
          <w:lang w:eastAsia="ko-KR"/>
        </w:rPr>
        <w:t>hair</w:t>
      </w:r>
      <w:r w:rsidRPr="008244D0">
        <w:t>.</w:t>
      </w:r>
    </w:p>
    <w:p w14:paraId="4086EEEB" w14:textId="2E71B20D" w:rsidR="0003212E" w:rsidRPr="0003212E" w:rsidRDefault="0003212E" w:rsidP="001670E1">
      <w:pPr>
        <w:spacing w:after="120"/>
        <w:rPr>
          <w:rFonts w:eastAsia="Yu Mincho"/>
          <w:color w:val="000000"/>
        </w:rPr>
      </w:pPr>
      <w:r w:rsidRPr="00763E31">
        <w:rPr>
          <w:color w:val="000000"/>
        </w:rPr>
        <w:t xml:space="preserve">Special thanks to Hideo </w:t>
      </w:r>
      <w:proofErr w:type="spellStart"/>
      <w:r w:rsidRPr="00763E31">
        <w:rPr>
          <w:color w:val="000000"/>
        </w:rPr>
        <w:t>I</w:t>
      </w:r>
      <w:r>
        <w:rPr>
          <w:color w:val="000000"/>
        </w:rPr>
        <w:t>manaka</w:t>
      </w:r>
      <w:proofErr w:type="spellEnd"/>
      <w:r>
        <w:rPr>
          <w:color w:val="000000"/>
        </w:rPr>
        <w:t xml:space="preserve"> and Hideki Yamamoto</w:t>
      </w:r>
      <w:r w:rsidRPr="00763E31">
        <w:rPr>
          <w:color w:val="000000"/>
        </w:rPr>
        <w:t xml:space="preserve"> for their helpful reviews and contributions.</w:t>
      </w:r>
    </w:p>
    <w:p w14:paraId="322E1B62" w14:textId="31405FCB" w:rsidR="005D33AA" w:rsidRPr="007976C3" w:rsidRDefault="005D33AA" w:rsidP="005D33AA">
      <w:pPr>
        <w:rPr>
          <w:color w:val="000000"/>
        </w:rPr>
      </w:pPr>
      <w:r w:rsidRPr="008244D0">
        <w:rPr>
          <w:color w:val="000000"/>
        </w:rPr>
        <w:t xml:space="preserve">Additional information and materials relating to this Technical </w:t>
      </w:r>
      <w:r w:rsidR="00D34960">
        <w:t>Specification</w:t>
      </w:r>
      <w:r w:rsidR="00D34960" w:rsidRPr="00A775C1">
        <w:t xml:space="preserve"> </w:t>
      </w:r>
      <w:r w:rsidRPr="008244D0">
        <w:rPr>
          <w:color w:val="000000"/>
        </w:rPr>
        <w:t xml:space="preserve">can be found at: </w:t>
      </w:r>
      <w:hyperlink r:id="rId13">
        <w:r w:rsidRPr="008244D0">
          <w:rPr>
            <w:color w:val="0000FF"/>
            <w:u w:val="single"/>
          </w:rPr>
          <w:t>https://www.itu.int/go/fgmv</w:t>
        </w:r>
      </w:hyperlink>
      <w:r w:rsidRPr="008244D0">
        <w:rPr>
          <w:color w:val="000000"/>
        </w:rPr>
        <w:t xml:space="preserve">. If you would like to provide any additional information, please contact Cristina Bueti at </w:t>
      </w:r>
      <w:hyperlink r:id="rId14">
        <w:r w:rsidRPr="008244D0">
          <w:rPr>
            <w:color w:val="0000FF"/>
            <w:u w:val="single"/>
          </w:rPr>
          <w:t>tsbfgmv@itu.int</w:t>
        </w:r>
      </w:hyperlink>
      <w:r w:rsidRPr="008244D0">
        <w:rPr>
          <w:color w:val="000000"/>
        </w:rPr>
        <w:t>.</w:t>
      </w:r>
    </w:p>
    <w:p w14:paraId="2DDD3E97" w14:textId="548CD119" w:rsidR="005D33AA" w:rsidRDefault="005D33AA" w:rsidP="007D219E">
      <w:pPr>
        <w:rPr>
          <w:rFonts w:eastAsia="CG Times"/>
          <w:color w:val="000000"/>
        </w:rPr>
      </w:pPr>
    </w:p>
    <w:p w14:paraId="2D29117B" w14:textId="39BCB916" w:rsidR="00406835" w:rsidRDefault="00406835">
      <w:pPr>
        <w:tabs>
          <w:tab w:val="clear" w:pos="794"/>
          <w:tab w:val="clear" w:pos="1191"/>
          <w:tab w:val="clear" w:pos="1588"/>
          <w:tab w:val="clear" w:pos="1985"/>
        </w:tabs>
        <w:overflowPunct/>
        <w:autoSpaceDE/>
        <w:autoSpaceDN/>
        <w:adjustRightInd/>
        <w:spacing w:before="0"/>
        <w:jc w:val="left"/>
        <w:textAlignment w:val="auto"/>
        <w:rPr>
          <w:rFonts w:eastAsia="CG Times"/>
          <w:color w:val="000000"/>
        </w:rPr>
      </w:pPr>
      <w:r>
        <w:rPr>
          <w:rFonts w:eastAsia="CG Times"/>
          <w:color w:val="00000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7"/>
        <w:gridCol w:w="4252"/>
      </w:tblGrid>
      <w:tr w:rsidR="005D33AA" w:rsidRPr="00406835" w14:paraId="14C34335" w14:textId="77777777" w:rsidTr="00592CD0">
        <w:tc>
          <w:tcPr>
            <w:tcW w:w="1985" w:type="dxa"/>
          </w:tcPr>
          <w:p w14:paraId="1BB70558" w14:textId="77777777" w:rsidR="005D33AA" w:rsidRPr="00406835" w:rsidRDefault="005D33AA" w:rsidP="004D5EDB">
            <w:pPr>
              <w:rPr>
                <w:rFonts w:ascii="Times New Roman" w:hAnsi="Times New Roman"/>
                <w:b/>
                <w:sz w:val="22"/>
                <w:szCs w:val="22"/>
              </w:rPr>
            </w:pPr>
            <w:r w:rsidRPr="00406835">
              <w:rPr>
                <w:rFonts w:ascii="Times New Roman" w:hAnsi="Times New Roman"/>
                <w:b/>
                <w:sz w:val="22"/>
                <w:szCs w:val="22"/>
              </w:rPr>
              <w:lastRenderedPageBreak/>
              <w:t>Editor:</w:t>
            </w:r>
          </w:p>
        </w:tc>
        <w:tc>
          <w:tcPr>
            <w:tcW w:w="2977" w:type="dxa"/>
          </w:tcPr>
          <w:p w14:paraId="5754B651" w14:textId="77777777" w:rsidR="005D33AA" w:rsidRPr="00406835" w:rsidRDefault="005D33AA" w:rsidP="00406835">
            <w:pPr>
              <w:jc w:val="left"/>
              <w:rPr>
                <w:rFonts w:ascii="Times New Roman" w:eastAsia="CG Times" w:hAnsi="Times New Roman"/>
                <w:color w:val="000000"/>
                <w:sz w:val="22"/>
                <w:szCs w:val="22"/>
              </w:rPr>
            </w:pPr>
            <w:proofErr w:type="spellStart"/>
            <w:r w:rsidRPr="00406835">
              <w:rPr>
                <w:rFonts w:ascii="Times New Roman" w:eastAsia="CG Times" w:hAnsi="Times New Roman"/>
                <w:color w:val="000000"/>
                <w:sz w:val="22"/>
                <w:szCs w:val="22"/>
              </w:rPr>
              <w:t>Haksuh</w:t>
            </w:r>
            <w:proofErr w:type="spellEnd"/>
            <w:r w:rsidRPr="00406835">
              <w:rPr>
                <w:rFonts w:ascii="Times New Roman" w:eastAsia="CG Times" w:hAnsi="Times New Roman"/>
                <w:color w:val="000000"/>
                <w:sz w:val="22"/>
                <w:szCs w:val="22"/>
              </w:rPr>
              <w:t xml:space="preserve"> Kim</w:t>
            </w:r>
          </w:p>
          <w:p w14:paraId="67E327DA" w14:textId="77777777" w:rsidR="005D33AA" w:rsidRPr="00406835" w:rsidRDefault="005D33AA" w:rsidP="00406835">
            <w:pPr>
              <w:spacing w:before="0"/>
              <w:jc w:val="left"/>
              <w:rPr>
                <w:rFonts w:ascii="Times New Roman" w:hAnsi="Times New Roman"/>
                <w:sz w:val="22"/>
                <w:szCs w:val="22"/>
              </w:rPr>
            </w:pPr>
            <w:r w:rsidRPr="00406835">
              <w:rPr>
                <w:rFonts w:ascii="Times New Roman" w:hAnsi="Times New Roman"/>
                <w:sz w:val="22"/>
                <w:szCs w:val="22"/>
              </w:rPr>
              <w:t>ETRI</w:t>
            </w:r>
          </w:p>
          <w:p w14:paraId="107CBBA7" w14:textId="77777777" w:rsidR="005D33AA" w:rsidRPr="00406835" w:rsidRDefault="005D33AA" w:rsidP="00406835">
            <w:pPr>
              <w:spacing w:before="0"/>
              <w:jc w:val="left"/>
              <w:rPr>
                <w:rFonts w:ascii="Times New Roman" w:hAnsi="Times New Roman"/>
                <w:sz w:val="22"/>
                <w:szCs w:val="22"/>
              </w:rPr>
            </w:pPr>
            <w:r w:rsidRPr="00406835">
              <w:rPr>
                <w:rFonts w:ascii="Times New Roman" w:eastAsia="CG Times" w:hAnsi="Times New Roman"/>
                <w:color w:val="000000"/>
                <w:sz w:val="22"/>
                <w:szCs w:val="22"/>
              </w:rPr>
              <w:t>Korea (Rep. of)</w:t>
            </w:r>
          </w:p>
        </w:tc>
        <w:tc>
          <w:tcPr>
            <w:tcW w:w="4252" w:type="dxa"/>
          </w:tcPr>
          <w:p w14:paraId="1C37A6E6" w14:textId="0DE9B0B0" w:rsidR="005D33AA" w:rsidRPr="00406835" w:rsidRDefault="005D33AA" w:rsidP="004D5EDB">
            <w:pPr>
              <w:rPr>
                <w:rFonts w:ascii="Times New Roman" w:hAnsi="Times New Roman"/>
                <w:color w:val="000000"/>
                <w:sz w:val="22"/>
                <w:szCs w:val="22"/>
                <w:lang w:val="fr-CH"/>
              </w:rPr>
            </w:pPr>
            <w:r w:rsidRPr="00406835">
              <w:rPr>
                <w:rFonts w:ascii="Times New Roman" w:eastAsia="CG Times" w:hAnsi="Times New Roman"/>
                <w:color w:val="000000"/>
                <w:sz w:val="22"/>
                <w:szCs w:val="22"/>
                <w:lang w:val="fr-CH"/>
              </w:rPr>
              <w:t>Tel</w:t>
            </w:r>
            <w:r w:rsidR="00406835">
              <w:rPr>
                <w:rFonts w:ascii="Times New Roman" w:eastAsia="CG Times" w:hAnsi="Times New Roman"/>
                <w:color w:val="000000"/>
                <w:sz w:val="22"/>
                <w:szCs w:val="22"/>
                <w:lang w:val="fr-CH"/>
              </w:rPr>
              <w:t>.</w:t>
            </w:r>
            <w:r w:rsidRPr="00406835">
              <w:rPr>
                <w:rFonts w:ascii="Times New Roman" w:eastAsia="CG Times" w:hAnsi="Times New Roman"/>
                <w:color w:val="000000"/>
                <w:sz w:val="22"/>
                <w:szCs w:val="22"/>
                <w:lang w:val="fr-CH"/>
              </w:rPr>
              <w:t xml:space="preserve">: </w:t>
            </w:r>
            <w:r w:rsidRPr="00406835">
              <w:rPr>
                <w:rFonts w:ascii="Times New Roman" w:eastAsia="CG Times" w:hAnsi="Times New Roman"/>
                <w:color w:val="000000"/>
                <w:sz w:val="22"/>
                <w:szCs w:val="22"/>
                <w:lang w:val="fr-CH"/>
              </w:rPr>
              <w:tab/>
              <w:t>+82</w:t>
            </w:r>
            <w:r w:rsidRPr="00406835">
              <w:rPr>
                <w:rFonts w:ascii="Times New Roman" w:hAnsi="Times New Roman"/>
                <w:color w:val="000000"/>
                <w:sz w:val="22"/>
                <w:szCs w:val="22"/>
                <w:lang w:val="fr-CH"/>
              </w:rPr>
              <w:t xml:space="preserve"> 42 860 3981</w:t>
            </w:r>
          </w:p>
          <w:p w14:paraId="1E0A85FF" w14:textId="0D9969A2" w:rsidR="005D33AA" w:rsidRPr="00406835" w:rsidRDefault="005D33AA" w:rsidP="004D5EDB">
            <w:pPr>
              <w:spacing w:before="0"/>
              <w:rPr>
                <w:rFonts w:ascii="Times New Roman" w:hAnsi="Times New Roman"/>
                <w:sz w:val="22"/>
                <w:szCs w:val="22"/>
                <w:lang w:val="fr-CH"/>
              </w:rPr>
            </w:pPr>
            <w:r w:rsidRPr="00406835">
              <w:rPr>
                <w:rFonts w:ascii="Times New Roman" w:eastAsia="CG Times" w:hAnsi="Times New Roman"/>
                <w:color w:val="000000"/>
                <w:sz w:val="22"/>
                <w:szCs w:val="22"/>
                <w:lang w:val="fr-CH"/>
              </w:rPr>
              <w:t>E-mail:</w:t>
            </w:r>
            <w:r w:rsidR="00406835">
              <w:rPr>
                <w:rFonts w:ascii="Times New Roman" w:eastAsia="CG Times" w:hAnsi="Times New Roman"/>
                <w:color w:val="000000"/>
                <w:sz w:val="22"/>
                <w:szCs w:val="22"/>
                <w:lang w:val="fr-CH"/>
              </w:rPr>
              <w:tab/>
            </w:r>
            <w:hyperlink r:id="rId15" w:history="1">
              <w:r w:rsidRPr="00406835">
                <w:rPr>
                  <w:rStyle w:val="Hyperlink"/>
                  <w:rFonts w:ascii="Times New Roman" w:eastAsia="CG Times" w:hAnsi="Times New Roman"/>
                  <w:sz w:val="22"/>
                  <w:szCs w:val="22"/>
                  <w:lang w:val="fr-CH"/>
                </w:rPr>
                <w:t>tuple@etri.re.kr</w:t>
              </w:r>
            </w:hyperlink>
          </w:p>
        </w:tc>
      </w:tr>
      <w:tr w:rsidR="005D33AA" w:rsidRPr="00406835" w14:paraId="2B4EED7B" w14:textId="77777777" w:rsidTr="00592CD0">
        <w:tc>
          <w:tcPr>
            <w:tcW w:w="1985" w:type="dxa"/>
          </w:tcPr>
          <w:p w14:paraId="21F60B3E" w14:textId="77777777" w:rsidR="005D33AA" w:rsidRPr="00406835" w:rsidRDefault="005D33AA" w:rsidP="004D5EDB">
            <w:pPr>
              <w:rPr>
                <w:rFonts w:ascii="Times New Roman" w:hAnsi="Times New Roman"/>
                <w:b/>
                <w:sz w:val="22"/>
                <w:szCs w:val="22"/>
              </w:rPr>
            </w:pPr>
            <w:r w:rsidRPr="00406835">
              <w:rPr>
                <w:rFonts w:ascii="Times New Roman" w:hAnsi="Times New Roman"/>
                <w:b/>
                <w:sz w:val="22"/>
                <w:szCs w:val="22"/>
              </w:rPr>
              <w:t>Editor:</w:t>
            </w:r>
          </w:p>
        </w:tc>
        <w:tc>
          <w:tcPr>
            <w:tcW w:w="2977" w:type="dxa"/>
          </w:tcPr>
          <w:p w14:paraId="771A0BD5" w14:textId="77777777" w:rsidR="005D33AA" w:rsidRPr="00406835" w:rsidRDefault="005D33AA" w:rsidP="00406835">
            <w:pPr>
              <w:jc w:val="left"/>
              <w:rPr>
                <w:rFonts w:ascii="Times New Roman" w:eastAsia="CG Times" w:hAnsi="Times New Roman"/>
                <w:color w:val="000000"/>
                <w:sz w:val="22"/>
                <w:szCs w:val="22"/>
              </w:rPr>
            </w:pPr>
            <w:proofErr w:type="spellStart"/>
            <w:r w:rsidRPr="00406835">
              <w:rPr>
                <w:rFonts w:ascii="Times New Roman" w:eastAsia="CG Times" w:hAnsi="Times New Roman"/>
                <w:color w:val="000000"/>
                <w:sz w:val="22"/>
                <w:szCs w:val="22"/>
              </w:rPr>
              <w:t>Changkyu</w:t>
            </w:r>
            <w:proofErr w:type="spellEnd"/>
            <w:r w:rsidRPr="00406835">
              <w:rPr>
                <w:rFonts w:ascii="Times New Roman" w:eastAsia="CG Times" w:hAnsi="Times New Roman"/>
                <w:color w:val="000000"/>
                <w:sz w:val="22"/>
                <w:szCs w:val="22"/>
              </w:rPr>
              <w:t xml:space="preserve"> Lee</w:t>
            </w:r>
          </w:p>
          <w:p w14:paraId="3D44E111" w14:textId="77777777" w:rsidR="005D33AA" w:rsidRPr="00406835" w:rsidRDefault="005D33AA" w:rsidP="00406835">
            <w:pPr>
              <w:spacing w:before="0"/>
              <w:jc w:val="left"/>
              <w:rPr>
                <w:rFonts w:ascii="Times New Roman" w:hAnsi="Times New Roman"/>
                <w:sz w:val="22"/>
                <w:szCs w:val="22"/>
              </w:rPr>
            </w:pPr>
            <w:r w:rsidRPr="00406835">
              <w:rPr>
                <w:rFonts w:ascii="Times New Roman" w:hAnsi="Times New Roman"/>
                <w:sz w:val="22"/>
                <w:szCs w:val="22"/>
              </w:rPr>
              <w:t>ETRI</w:t>
            </w:r>
          </w:p>
          <w:p w14:paraId="167B183A" w14:textId="77777777" w:rsidR="005D33AA" w:rsidRPr="00406835" w:rsidRDefault="005D33AA" w:rsidP="00406835">
            <w:pPr>
              <w:spacing w:before="0"/>
              <w:jc w:val="left"/>
              <w:rPr>
                <w:rFonts w:ascii="Times New Roman" w:eastAsia="CG Times" w:hAnsi="Times New Roman"/>
                <w:color w:val="000000"/>
                <w:sz w:val="22"/>
                <w:szCs w:val="22"/>
              </w:rPr>
            </w:pPr>
            <w:r w:rsidRPr="00406835">
              <w:rPr>
                <w:rFonts w:ascii="Times New Roman" w:eastAsia="CG Times" w:hAnsi="Times New Roman"/>
                <w:color w:val="000000"/>
                <w:sz w:val="22"/>
                <w:szCs w:val="22"/>
              </w:rPr>
              <w:t>Korea (Rep. of)</w:t>
            </w:r>
          </w:p>
        </w:tc>
        <w:tc>
          <w:tcPr>
            <w:tcW w:w="4252" w:type="dxa"/>
          </w:tcPr>
          <w:p w14:paraId="0B5D34C0" w14:textId="592C024A" w:rsidR="005D33AA" w:rsidRPr="00406835" w:rsidRDefault="005D33AA" w:rsidP="004D5EDB">
            <w:pPr>
              <w:rPr>
                <w:rFonts w:ascii="Times New Roman" w:hAnsi="Times New Roman"/>
                <w:color w:val="000000"/>
                <w:sz w:val="22"/>
                <w:szCs w:val="22"/>
                <w:lang w:val="fr-CH"/>
              </w:rPr>
            </w:pPr>
            <w:r w:rsidRPr="00406835">
              <w:rPr>
                <w:rFonts w:ascii="Times New Roman" w:eastAsia="CG Times" w:hAnsi="Times New Roman"/>
                <w:color w:val="000000"/>
                <w:sz w:val="22"/>
                <w:szCs w:val="22"/>
                <w:lang w:val="fr-CH"/>
              </w:rPr>
              <w:t>Tel</w:t>
            </w:r>
            <w:r w:rsidR="00406835">
              <w:rPr>
                <w:rFonts w:ascii="Times New Roman" w:eastAsia="CG Times" w:hAnsi="Times New Roman"/>
                <w:color w:val="000000"/>
                <w:sz w:val="22"/>
                <w:szCs w:val="22"/>
                <w:lang w:val="fr-CH"/>
              </w:rPr>
              <w:t>.</w:t>
            </w:r>
            <w:r w:rsidRPr="00406835">
              <w:rPr>
                <w:rFonts w:ascii="Times New Roman" w:eastAsia="CG Times" w:hAnsi="Times New Roman"/>
                <w:color w:val="000000"/>
                <w:sz w:val="22"/>
                <w:szCs w:val="22"/>
                <w:lang w:val="fr-CH"/>
              </w:rPr>
              <w:t xml:space="preserve">: </w:t>
            </w:r>
            <w:r w:rsidRPr="00406835">
              <w:rPr>
                <w:rFonts w:ascii="Times New Roman" w:eastAsia="CG Times" w:hAnsi="Times New Roman"/>
                <w:color w:val="000000"/>
                <w:sz w:val="22"/>
                <w:szCs w:val="22"/>
                <w:lang w:val="fr-CH"/>
              </w:rPr>
              <w:tab/>
              <w:t>+82</w:t>
            </w:r>
            <w:r w:rsidRPr="00406835">
              <w:rPr>
                <w:rFonts w:ascii="Times New Roman" w:hAnsi="Times New Roman"/>
                <w:color w:val="000000"/>
                <w:sz w:val="22"/>
                <w:szCs w:val="22"/>
                <w:lang w:val="fr-CH"/>
              </w:rPr>
              <w:t xml:space="preserve"> 42 860 6157</w:t>
            </w:r>
          </w:p>
          <w:p w14:paraId="11BD6EC3" w14:textId="3BADEA69" w:rsidR="005D33AA" w:rsidRPr="00406835" w:rsidRDefault="005D33AA" w:rsidP="004D5EDB">
            <w:pPr>
              <w:spacing w:before="0"/>
              <w:rPr>
                <w:rFonts w:ascii="Times New Roman" w:eastAsia="CG Times" w:hAnsi="Times New Roman"/>
                <w:color w:val="000000"/>
                <w:sz w:val="22"/>
                <w:szCs w:val="22"/>
                <w:lang w:val="fr-CH"/>
              </w:rPr>
            </w:pPr>
            <w:r w:rsidRPr="00406835">
              <w:rPr>
                <w:rFonts w:ascii="Times New Roman" w:eastAsia="CG Times" w:hAnsi="Times New Roman"/>
                <w:color w:val="000000"/>
                <w:sz w:val="22"/>
                <w:szCs w:val="22"/>
                <w:lang w:val="fr-CH"/>
              </w:rPr>
              <w:t>E-mail:</w:t>
            </w:r>
            <w:r w:rsidR="00406835">
              <w:rPr>
                <w:rFonts w:ascii="Times New Roman" w:eastAsia="CG Times" w:hAnsi="Times New Roman"/>
                <w:color w:val="000000"/>
                <w:sz w:val="22"/>
                <w:szCs w:val="22"/>
                <w:lang w:val="fr-CH"/>
              </w:rPr>
              <w:tab/>
            </w:r>
            <w:hyperlink r:id="rId16" w:history="1">
              <w:r w:rsidRPr="00406835">
                <w:rPr>
                  <w:rStyle w:val="Hyperlink"/>
                  <w:rFonts w:ascii="Times New Roman" w:eastAsia="CG Times" w:hAnsi="Times New Roman"/>
                  <w:sz w:val="22"/>
                  <w:szCs w:val="22"/>
                  <w:lang w:val="fr-CH"/>
                </w:rPr>
                <w:t>changkyu.lee@etri.re.kr</w:t>
              </w:r>
            </w:hyperlink>
          </w:p>
        </w:tc>
      </w:tr>
      <w:tr w:rsidR="004D5EDB" w:rsidRPr="00406835" w14:paraId="2E13B06C" w14:textId="77777777" w:rsidTr="00592CD0">
        <w:tc>
          <w:tcPr>
            <w:tcW w:w="1985" w:type="dxa"/>
          </w:tcPr>
          <w:p w14:paraId="57EA53C4" w14:textId="7BB19ECC" w:rsidR="004D5EDB" w:rsidRPr="00406835" w:rsidRDefault="004D5EDB" w:rsidP="004D5EDB">
            <w:pPr>
              <w:rPr>
                <w:rFonts w:ascii="Times New Roman" w:hAnsi="Times New Roman"/>
                <w:b/>
                <w:sz w:val="22"/>
                <w:szCs w:val="22"/>
              </w:rPr>
            </w:pPr>
            <w:r w:rsidRPr="00406835">
              <w:rPr>
                <w:rFonts w:ascii="Times New Roman" w:hAnsi="Times New Roman"/>
                <w:b/>
                <w:sz w:val="22"/>
                <w:szCs w:val="22"/>
              </w:rPr>
              <w:t>W</w:t>
            </w:r>
            <w:r w:rsidR="00FC3A20" w:rsidRPr="00406835">
              <w:rPr>
                <w:rFonts w:ascii="Times New Roman" w:hAnsi="Times New Roman" w:hint="eastAsia"/>
                <w:b/>
                <w:sz w:val="22"/>
                <w:szCs w:val="22"/>
              </w:rPr>
              <w:t>G</w:t>
            </w:r>
            <w:r w:rsidR="00FC3A20" w:rsidRPr="00406835">
              <w:rPr>
                <w:rFonts w:ascii="Times New Roman" w:hAnsi="Times New Roman"/>
                <w:b/>
                <w:sz w:val="22"/>
                <w:szCs w:val="22"/>
              </w:rPr>
              <w:t>4</w:t>
            </w:r>
            <w:r w:rsidRPr="00406835">
              <w:rPr>
                <w:rFonts w:ascii="Times New Roman" w:hAnsi="Times New Roman"/>
                <w:b/>
                <w:sz w:val="22"/>
                <w:szCs w:val="22"/>
              </w:rPr>
              <w:t xml:space="preserve"> Chair:</w:t>
            </w:r>
          </w:p>
        </w:tc>
        <w:tc>
          <w:tcPr>
            <w:tcW w:w="2977" w:type="dxa"/>
          </w:tcPr>
          <w:p w14:paraId="539C6596" w14:textId="1F2C16D9" w:rsidR="004D5EDB" w:rsidRPr="00406835" w:rsidRDefault="004D5EDB" w:rsidP="00406835">
            <w:pPr>
              <w:jc w:val="left"/>
              <w:rPr>
                <w:rFonts w:ascii="Times New Roman" w:eastAsia="CG Times" w:hAnsi="Times New Roman"/>
                <w:color w:val="000000"/>
                <w:sz w:val="22"/>
                <w:szCs w:val="22"/>
              </w:rPr>
            </w:pPr>
            <w:r w:rsidRPr="00406835">
              <w:rPr>
                <w:rFonts w:ascii="Times New Roman" w:hAnsi="Times New Roman"/>
                <w:sz w:val="22"/>
                <w:szCs w:val="22"/>
              </w:rPr>
              <w:t>Shane He</w:t>
            </w:r>
            <w:r w:rsidRPr="00406835">
              <w:rPr>
                <w:rFonts w:ascii="Times New Roman" w:hAnsi="Times New Roman"/>
                <w:sz w:val="22"/>
                <w:szCs w:val="22"/>
              </w:rPr>
              <w:br/>
              <w:t>Nokia</w:t>
            </w:r>
            <w:r w:rsidRPr="00406835">
              <w:rPr>
                <w:rFonts w:ascii="Times New Roman" w:hAnsi="Times New Roman"/>
                <w:sz w:val="22"/>
                <w:szCs w:val="22"/>
              </w:rPr>
              <w:br/>
              <w:t>Finland</w:t>
            </w:r>
          </w:p>
        </w:tc>
        <w:tc>
          <w:tcPr>
            <w:tcW w:w="4252" w:type="dxa"/>
          </w:tcPr>
          <w:p w14:paraId="31F20E19" w14:textId="0BFB5976" w:rsidR="00A74284" w:rsidRPr="00406835" w:rsidRDefault="004D5EDB" w:rsidP="00A74284">
            <w:pPr>
              <w:rPr>
                <w:color w:val="0000FF"/>
                <w:sz w:val="22"/>
                <w:szCs w:val="22"/>
                <w:u w:val="single"/>
                <w:lang w:val="fr-CH"/>
              </w:rPr>
            </w:pPr>
            <w:r w:rsidRPr="00406835">
              <w:rPr>
                <w:rFonts w:ascii="Times New Roman" w:hAnsi="Times New Roman"/>
                <w:sz w:val="22"/>
                <w:szCs w:val="22"/>
                <w:lang w:val="fr-CH"/>
              </w:rPr>
              <w:t>Tel</w:t>
            </w:r>
            <w:r w:rsidR="00406835">
              <w:rPr>
                <w:rFonts w:ascii="Times New Roman" w:hAnsi="Times New Roman"/>
                <w:sz w:val="22"/>
                <w:szCs w:val="22"/>
                <w:lang w:val="fr-CH"/>
              </w:rPr>
              <w:t>.</w:t>
            </w:r>
            <w:r w:rsidRPr="00406835">
              <w:rPr>
                <w:rFonts w:ascii="Times New Roman" w:hAnsi="Times New Roman"/>
                <w:sz w:val="22"/>
                <w:szCs w:val="22"/>
                <w:lang w:val="fr-CH"/>
              </w:rPr>
              <w:t xml:space="preserve">:  </w:t>
            </w:r>
            <w:r w:rsidRPr="00406835">
              <w:rPr>
                <w:rFonts w:ascii="Times New Roman" w:hAnsi="Times New Roman"/>
                <w:sz w:val="22"/>
                <w:szCs w:val="22"/>
                <w:lang w:val="fr-CH"/>
              </w:rPr>
              <w:tab/>
              <w:t>+33620250907</w:t>
            </w:r>
            <w:r w:rsidRPr="00406835">
              <w:rPr>
                <w:rFonts w:ascii="Times New Roman" w:hAnsi="Times New Roman"/>
                <w:sz w:val="22"/>
                <w:szCs w:val="22"/>
                <w:lang w:val="fr-CH"/>
              </w:rPr>
              <w:br/>
              <w:t>E-mail:</w:t>
            </w:r>
            <w:r w:rsidR="00406835">
              <w:rPr>
                <w:rFonts w:ascii="Times New Roman" w:hAnsi="Times New Roman"/>
                <w:sz w:val="22"/>
                <w:szCs w:val="22"/>
                <w:lang w:val="fr-CH"/>
              </w:rPr>
              <w:tab/>
            </w:r>
            <w:hyperlink r:id="rId17" w:history="1">
              <w:r w:rsidRPr="00406835">
                <w:rPr>
                  <w:rStyle w:val="Hyperlink"/>
                  <w:rFonts w:ascii="Times New Roman" w:hAnsi="Times New Roman"/>
                  <w:sz w:val="22"/>
                  <w:szCs w:val="22"/>
                  <w:lang w:val="fr-CH"/>
                </w:rPr>
                <w:t>shane.he@nokia.com</w:t>
              </w:r>
            </w:hyperlink>
          </w:p>
        </w:tc>
      </w:tr>
      <w:tr w:rsidR="004D5EDB" w:rsidRPr="00406835" w14:paraId="1657411C" w14:textId="77777777" w:rsidTr="00592CD0">
        <w:tc>
          <w:tcPr>
            <w:tcW w:w="1985" w:type="dxa"/>
          </w:tcPr>
          <w:p w14:paraId="4AEC03D6" w14:textId="101EEFFE" w:rsidR="004D5EDB" w:rsidRPr="00406835" w:rsidRDefault="004D5EDB" w:rsidP="004D5EDB">
            <w:pPr>
              <w:rPr>
                <w:rFonts w:ascii="Times New Roman" w:hAnsi="Times New Roman"/>
                <w:b/>
                <w:sz w:val="22"/>
                <w:szCs w:val="22"/>
              </w:rPr>
            </w:pPr>
            <w:r w:rsidRPr="00406835">
              <w:rPr>
                <w:rFonts w:ascii="Times New Roman" w:hAnsi="Times New Roman"/>
                <w:b/>
                <w:sz w:val="22"/>
                <w:szCs w:val="22"/>
              </w:rPr>
              <w:t>WG</w:t>
            </w:r>
            <w:r w:rsidR="00FC3A20" w:rsidRPr="00406835">
              <w:rPr>
                <w:rFonts w:ascii="Times New Roman" w:hAnsi="Times New Roman"/>
                <w:b/>
                <w:sz w:val="22"/>
                <w:szCs w:val="22"/>
              </w:rPr>
              <w:t>4</w:t>
            </w:r>
            <w:r w:rsidRPr="00406835">
              <w:rPr>
                <w:rFonts w:ascii="Times New Roman" w:hAnsi="Times New Roman"/>
                <w:b/>
                <w:sz w:val="22"/>
                <w:szCs w:val="22"/>
              </w:rPr>
              <w:t xml:space="preserve"> Vice-chair:</w:t>
            </w:r>
          </w:p>
        </w:tc>
        <w:tc>
          <w:tcPr>
            <w:tcW w:w="2977" w:type="dxa"/>
          </w:tcPr>
          <w:p w14:paraId="06949673" w14:textId="77777777" w:rsidR="004D5EDB" w:rsidRPr="00406835" w:rsidRDefault="004D5EDB" w:rsidP="00406835">
            <w:pPr>
              <w:jc w:val="left"/>
              <w:rPr>
                <w:rFonts w:ascii="Times New Roman" w:hAnsi="Times New Roman"/>
                <w:sz w:val="22"/>
                <w:szCs w:val="22"/>
              </w:rPr>
            </w:pPr>
            <w:r w:rsidRPr="00406835">
              <w:rPr>
                <w:rFonts w:ascii="Times New Roman" w:hAnsi="Times New Roman"/>
                <w:sz w:val="22"/>
                <w:szCs w:val="22"/>
              </w:rPr>
              <w:t xml:space="preserve">Julien Maisonneuve </w:t>
            </w:r>
          </w:p>
          <w:p w14:paraId="5B5BFA30" w14:textId="0D5C7114" w:rsidR="004D5EDB" w:rsidRPr="00406835" w:rsidRDefault="004D5EDB" w:rsidP="00406835">
            <w:pPr>
              <w:spacing w:before="0"/>
              <w:jc w:val="left"/>
              <w:rPr>
                <w:rFonts w:ascii="Times New Roman" w:eastAsia="CG Times" w:hAnsi="Times New Roman"/>
                <w:color w:val="000000"/>
                <w:sz w:val="22"/>
                <w:szCs w:val="22"/>
              </w:rPr>
            </w:pPr>
            <w:r w:rsidRPr="00406835">
              <w:rPr>
                <w:rFonts w:ascii="Times New Roman" w:hAnsi="Times New Roman"/>
                <w:sz w:val="22"/>
                <w:szCs w:val="22"/>
              </w:rPr>
              <w:t xml:space="preserve">Nokia </w:t>
            </w:r>
          </w:p>
        </w:tc>
        <w:tc>
          <w:tcPr>
            <w:tcW w:w="4252" w:type="dxa"/>
          </w:tcPr>
          <w:p w14:paraId="2E6AC1B1" w14:textId="32F0D860" w:rsidR="004D5EDB" w:rsidRPr="00406835" w:rsidRDefault="004D5EDB" w:rsidP="004D5EDB">
            <w:pPr>
              <w:rPr>
                <w:rFonts w:ascii="Times New Roman" w:hAnsi="Times New Roman"/>
                <w:sz w:val="22"/>
                <w:szCs w:val="22"/>
              </w:rPr>
            </w:pPr>
            <w:r w:rsidRPr="00406835">
              <w:rPr>
                <w:rFonts w:ascii="Times New Roman" w:hAnsi="Times New Roman"/>
                <w:sz w:val="22"/>
                <w:szCs w:val="22"/>
              </w:rPr>
              <w:t>Tel</w:t>
            </w:r>
            <w:r w:rsidR="00406835">
              <w:rPr>
                <w:rFonts w:ascii="Times New Roman" w:hAnsi="Times New Roman"/>
                <w:sz w:val="22"/>
                <w:szCs w:val="22"/>
              </w:rPr>
              <w:t>.</w:t>
            </w:r>
            <w:r w:rsidRPr="00406835">
              <w:rPr>
                <w:rFonts w:ascii="Times New Roman" w:hAnsi="Times New Roman"/>
                <w:sz w:val="22"/>
                <w:szCs w:val="22"/>
              </w:rPr>
              <w:t xml:space="preserve">: </w:t>
            </w:r>
            <w:r w:rsidRPr="00406835">
              <w:rPr>
                <w:rFonts w:ascii="Times New Roman" w:hAnsi="Times New Roman"/>
                <w:sz w:val="22"/>
                <w:szCs w:val="22"/>
              </w:rPr>
              <w:tab/>
              <w:t xml:space="preserve">+33621810832 </w:t>
            </w:r>
          </w:p>
          <w:p w14:paraId="7299EE48" w14:textId="58363735" w:rsidR="004D5EDB" w:rsidRPr="00406835" w:rsidRDefault="004D5EDB" w:rsidP="004D5EDB">
            <w:pPr>
              <w:spacing w:before="0"/>
              <w:rPr>
                <w:rFonts w:ascii="Times New Roman" w:eastAsia="CG Times" w:hAnsi="Times New Roman"/>
                <w:color w:val="000000"/>
                <w:sz w:val="22"/>
                <w:szCs w:val="22"/>
                <w:lang w:val="fr-CH"/>
              </w:rPr>
            </w:pPr>
            <w:r w:rsidRPr="00406835">
              <w:rPr>
                <w:rFonts w:ascii="Times New Roman" w:hAnsi="Times New Roman"/>
                <w:sz w:val="22"/>
                <w:szCs w:val="22"/>
              </w:rPr>
              <w:t>E-mail:</w:t>
            </w:r>
            <w:r w:rsidR="00406835">
              <w:rPr>
                <w:rFonts w:ascii="Times New Roman" w:hAnsi="Times New Roman"/>
                <w:sz w:val="22"/>
                <w:szCs w:val="22"/>
              </w:rPr>
              <w:tab/>
            </w:r>
            <w:hyperlink r:id="rId18" w:history="1">
              <w:r w:rsidRPr="00406835">
                <w:rPr>
                  <w:rStyle w:val="Hyperlink"/>
                  <w:rFonts w:ascii="Times New Roman" w:hAnsi="Times New Roman"/>
                  <w:sz w:val="22"/>
                  <w:szCs w:val="22"/>
                </w:rPr>
                <w:t>julien.maisonneuve@nokia.com</w:t>
              </w:r>
            </w:hyperlink>
            <w:r w:rsidRPr="00406835">
              <w:rPr>
                <w:rFonts w:ascii="Times New Roman" w:hAnsi="Times New Roman"/>
                <w:sz w:val="22"/>
                <w:szCs w:val="22"/>
              </w:rPr>
              <w:t xml:space="preserve"> </w:t>
            </w:r>
          </w:p>
        </w:tc>
      </w:tr>
    </w:tbl>
    <w:p w14:paraId="0FB49D66" w14:textId="77777777" w:rsidR="005D33AA" w:rsidRDefault="005D33AA" w:rsidP="00533FE9">
      <w:pPr>
        <w:rPr>
          <w:rFonts w:eastAsia="Symbol"/>
          <w:sz w:val="22"/>
          <w:szCs w:val="22"/>
          <w:lang w:val="en-US"/>
        </w:rPr>
      </w:pPr>
    </w:p>
    <w:p w14:paraId="7A61CAA5" w14:textId="77777777" w:rsidR="00585C6C" w:rsidRDefault="00585C6C" w:rsidP="00533FE9">
      <w:pPr>
        <w:rPr>
          <w:rFonts w:eastAsia="Symbol"/>
          <w:sz w:val="22"/>
          <w:szCs w:val="22"/>
          <w:lang w:val="en-US"/>
        </w:rPr>
      </w:pPr>
    </w:p>
    <w:p w14:paraId="0E585FB2" w14:textId="77777777" w:rsidR="00585C6C" w:rsidRDefault="00585C6C" w:rsidP="00533FE9">
      <w:pPr>
        <w:rPr>
          <w:rFonts w:eastAsia="Symbol"/>
          <w:sz w:val="22"/>
          <w:szCs w:val="22"/>
          <w:lang w:val="en-US"/>
        </w:rPr>
      </w:pPr>
    </w:p>
    <w:p w14:paraId="325996EF" w14:textId="77777777" w:rsidR="00585C6C" w:rsidRDefault="00585C6C" w:rsidP="00533FE9">
      <w:pPr>
        <w:rPr>
          <w:rFonts w:eastAsia="Symbol"/>
          <w:sz w:val="22"/>
          <w:szCs w:val="22"/>
          <w:lang w:val="en-US"/>
        </w:rPr>
      </w:pPr>
    </w:p>
    <w:p w14:paraId="48F16CC7" w14:textId="77777777" w:rsidR="00585C6C" w:rsidRDefault="00585C6C" w:rsidP="00533FE9">
      <w:pPr>
        <w:rPr>
          <w:rFonts w:eastAsia="Symbol"/>
          <w:sz w:val="22"/>
          <w:szCs w:val="22"/>
          <w:lang w:val="en-US"/>
        </w:rPr>
      </w:pPr>
    </w:p>
    <w:p w14:paraId="65A36F2D" w14:textId="77777777" w:rsidR="00585C6C" w:rsidRDefault="00585C6C" w:rsidP="00533FE9">
      <w:pPr>
        <w:rPr>
          <w:rFonts w:eastAsia="Symbol"/>
          <w:sz w:val="22"/>
          <w:szCs w:val="22"/>
          <w:lang w:val="en-US"/>
        </w:rPr>
      </w:pPr>
    </w:p>
    <w:p w14:paraId="249F38BA" w14:textId="77777777" w:rsidR="00585C6C" w:rsidRDefault="00585C6C" w:rsidP="00533FE9">
      <w:pPr>
        <w:rPr>
          <w:rFonts w:eastAsia="Symbol"/>
          <w:sz w:val="22"/>
          <w:szCs w:val="22"/>
          <w:lang w:val="en-US"/>
        </w:rPr>
      </w:pPr>
    </w:p>
    <w:p w14:paraId="177F946D" w14:textId="77777777" w:rsidR="00585C6C" w:rsidRDefault="00585C6C" w:rsidP="00533FE9">
      <w:pPr>
        <w:rPr>
          <w:rFonts w:eastAsia="Symbol"/>
          <w:sz w:val="22"/>
          <w:szCs w:val="22"/>
          <w:lang w:val="en-US"/>
        </w:rPr>
      </w:pPr>
    </w:p>
    <w:p w14:paraId="54DC9281" w14:textId="77777777" w:rsidR="00585C6C" w:rsidRDefault="00585C6C" w:rsidP="00533FE9">
      <w:pPr>
        <w:rPr>
          <w:rFonts w:eastAsia="Symbol"/>
          <w:sz w:val="22"/>
          <w:szCs w:val="22"/>
          <w:lang w:val="en-US"/>
        </w:rPr>
      </w:pPr>
    </w:p>
    <w:p w14:paraId="228B6FBD" w14:textId="77777777" w:rsidR="00585C6C" w:rsidRDefault="00585C6C" w:rsidP="00533FE9">
      <w:pPr>
        <w:rPr>
          <w:rFonts w:eastAsia="Symbol"/>
          <w:sz w:val="22"/>
          <w:szCs w:val="22"/>
          <w:lang w:val="en-US"/>
        </w:rPr>
      </w:pPr>
    </w:p>
    <w:p w14:paraId="0B30DE73" w14:textId="77777777" w:rsidR="007D219E" w:rsidRDefault="007D219E" w:rsidP="00533FE9">
      <w:pPr>
        <w:rPr>
          <w:rFonts w:eastAsia="Symbol"/>
          <w:sz w:val="22"/>
          <w:szCs w:val="22"/>
          <w:lang w:val="en-US"/>
        </w:rPr>
      </w:pPr>
    </w:p>
    <w:p w14:paraId="7441433E" w14:textId="77777777" w:rsidR="00585C6C" w:rsidRDefault="00585C6C" w:rsidP="00533FE9">
      <w:pPr>
        <w:rPr>
          <w:rFonts w:eastAsia="Symbol"/>
          <w:sz w:val="22"/>
          <w:szCs w:val="22"/>
          <w:lang w:val="en-US"/>
        </w:rPr>
      </w:pPr>
    </w:p>
    <w:p w14:paraId="31D006E4" w14:textId="77777777" w:rsidR="00585C6C" w:rsidRDefault="00585C6C" w:rsidP="00533FE9">
      <w:pPr>
        <w:rPr>
          <w:rFonts w:eastAsia="Symbol"/>
          <w:sz w:val="22"/>
          <w:szCs w:val="22"/>
          <w:lang w:val="en-US"/>
        </w:rPr>
      </w:pPr>
    </w:p>
    <w:p w14:paraId="1E2B979A" w14:textId="77777777" w:rsidR="00585C6C" w:rsidRDefault="00585C6C" w:rsidP="00533FE9">
      <w:pPr>
        <w:rPr>
          <w:rFonts w:eastAsia="Symbol"/>
          <w:sz w:val="22"/>
          <w:szCs w:val="22"/>
          <w:lang w:val="en-US"/>
        </w:rPr>
      </w:pPr>
    </w:p>
    <w:p w14:paraId="4ED67558" w14:textId="77777777" w:rsidR="00585C6C" w:rsidRDefault="00585C6C" w:rsidP="00533FE9">
      <w:pPr>
        <w:rPr>
          <w:rFonts w:eastAsia="Symbol"/>
          <w:sz w:val="22"/>
          <w:szCs w:val="22"/>
          <w:lang w:val="en-US"/>
        </w:rPr>
      </w:pPr>
    </w:p>
    <w:p w14:paraId="58D9406D" w14:textId="77777777" w:rsidR="00585C6C" w:rsidRDefault="00585C6C" w:rsidP="00533FE9">
      <w:pPr>
        <w:rPr>
          <w:rFonts w:eastAsia="Symbol"/>
          <w:sz w:val="22"/>
          <w:szCs w:val="22"/>
          <w:lang w:val="en-US"/>
        </w:rPr>
      </w:pPr>
    </w:p>
    <w:p w14:paraId="3475DFF8" w14:textId="77777777" w:rsidR="00585C6C" w:rsidRDefault="00585C6C" w:rsidP="00533FE9">
      <w:pPr>
        <w:rPr>
          <w:rFonts w:eastAsia="Symbol"/>
          <w:sz w:val="22"/>
          <w:szCs w:val="22"/>
          <w:lang w:val="en-US"/>
        </w:rPr>
      </w:pPr>
    </w:p>
    <w:p w14:paraId="7BDDDFF5" w14:textId="77777777" w:rsidR="00585C6C" w:rsidRDefault="00585C6C" w:rsidP="00533FE9">
      <w:pPr>
        <w:rPr>
          <w:rFonts w:eastAsia="Symbol"/>
          <w:sz w:val="22"/>
          <w:szCs w:val="22"/>
          <w:lang w:val="en-US"/>
        </w:rPr>
      </w:pPr>
    </w:p>
    <w:p w14:paraId="49C41C01" w14:textId="77777777" w:rsidR="00585C6C" w:rsidRDefault="00585C6C" w:rsidP="00533FE9">
      <w:pPr>
        <w:rPr>
          <w:rFonts w:eastAsia="Symbol"/>
          <w:sz w:val="22"/>
          <w:szCs w:val="22"/>
          <w:lang w:val="en-US"/>
        </w:rPr>
      </w:pPr>
    </w:p>
    <w:p w14:paraId="72A4CD62" w14:textId="77777777" w:rsidR="00585C6C" w:rsidRDefault="00585C6C" w:rsidP="00533FE9">
      <w:pPr>
        <w:rPr>
          <w:rFonts w:eastAsia="Symbol"/>
          <w:sz w:val="22"/>
          <w:szCs w:val="22"/>
          <w:lang w:val="en-US"/>
        </w:rPr>
      </w:pPr>
    </w:p>
    <w:p w14:paraId="2DD347F9" w14:textId="77777777" w:rsidR="00585C6C" w:rsidRDefault="00585C6C" w:rsidP="00533FE9">
      <w:pPr>
        <w:rPr>
          <w:rFonts w:eastAsia="Symbol"/>
          <w:sz w:val="22"/>
          <w:szCs w:val="22"/>
          <w:lang w:val="en-US"/>
        </w:rPr>
      </w:pPr>
    </w:p>
    <w:p w14:paraId="5A79FD35" w14:textId="77777777" w:rsidR="00585C6C" w:rsidRDefault="00585C6C" w:rsidP="00533FE9">
      <w:pPr>
        <w:rPr>
          <w:rFonts w:eastAsia="Symbol"/>
          <w:sz w:val="22"/>
          <w:szCs w:val="22"/>
          <w:lang w:val="en-US"/>
        </w:rPr>
      </w:pPr>
    </w:p>
    <w:p w14:paraId="539A3186" w14:textId="77777777" w:rsidR="00585C6C" w:rsidRPr="00533FE9" w:rsidRDefault="00585C6C" w:rsidP="00533FE9">
      <w:pPr>
        <w:rPr>
          <w:rFonts w:eastAsia="Symbol"/>
          <w:sz w:val="22"/>
          <w:szCs w:val="22"/>
          <w:lang w:val="en-US"/>
        </w:rPr>
      </w:pPr>
    </w:p>
    <w:p w14:paraId="1F0703CF" w14:textId="5AC877C2" w:rsidR="005D33AA" w:rsidRPr="000B55F2" w:rsidRDefault="005D33AA" w:rsidP="005D33AA">
      <w:pPr>
        <w:jc w:val="center"/>
        <w:rPr>
          <w:sz w:val="22"/>
          <w:szCs w:val="22"/>
        </w:rPr>
      </w:pPr>
      <w:r w:rsidRPr="000B55F2">
        <w:rPr>
          <w:rFonts w:eastAsia="Symbol"/>
          <w:sz w:val="22"/>
          <w:szCs w:val="22"/>
        </w:rPr>
        <w:t>©</w:t>
      </w:r>
      <w:r w:rsidRPr="000B55F2">
        <w:rPr>
          <w:sz w:val="22"/>
          <w:szCs w:val="22"/>
        </w:rPr>
        <w:t> ITU </w:t>
      </w:r>
      <w:bookmarkStart w:id="4" w:name="iiannee"/>
      <w:bookmarkEnd w:id="4"/>
      <w:r w:rsidR="000C794E" w:rsidRPr="004E15F9">
        <w:rPr>
          <w:sz w:val="22"/>
          <w:szCs w:val="22"/>
        </w:rPr>
        <w:t>2025</w:t>
      </w:r>
    </w:p>
    <w:p w14:paraId="29DB3FDE" w14:textId="77777777" w:rsidR="003154DC" w:rsidRPr="00C35717" w:rsidRDefault="003154DC" w:rsidP="003154DC">
      <w:pPr>
        <w:rPr>
          <w:sz w:val="22"/>
        </w:rPr>
      </w:pPr>
      <w:r w:rsidRPr="00C35717">
        <w:rPr>
          <w:sz w:val="22"/>
        </w:rPr>
        <w:t>Some rights reserved.</w:t>
      </w:r>
      <w:r w:rsidRPr="00C35717">
        <w:rPr>
          <w:i/>
          <w:iCs/>
          <w:sz w:val="22"/>
        </w:rPr>
        <w:t xml:space="preserve"> </w:t>
      </w:r>
      <w:r w:rsidRPr="00C35717">
        <w:rPr>
          <w:sz w:val="22"/>
        </w:rPr>
        <w:t xml:space="preserve">This publication is available under the Creative Commons Attribution-Non Commercial-Share Alike 3.0 IGO licence (CC BY-NC-SA 3.0 IGO; </w:t>
      </w:r>
      <w:hyperlink r:id="rId19" w:history="1">
        <w:r w:rsidRPr="00C35717">
          <w:rPr>
            <w:rStyle w:val="Hyperlink"/>
            <w:sz w:val="22"/>
          </w:rPr>
          <w:t>https://creativecommons.org/licenses/by-nc-sa/3.0/igo</w:t>
        </w:r>
      </w:hyperlink>
      <w:r w:rsidRPr="00C35717">
        <w:rPr>
          <w:sz w:val="22"/>
        </w:rPr>
        <w:t xml:space="preserve">). </w:t>
      </w:r>
    </w:p>
    <w:p w14:paraId="5B2DFC2B" w14:textId="77777777" w:rsidR="003154DC" w:rsidRDefault="003154DC" w:rsidP="003154DC">
      <w:r w:rsidRPr="00C35717">
        <w:rPr>
          <w:sz w:val="22"/>
        </w:rPr>
        <w:t xml:space="preserve">For any uses of this publication that are not included in this licence, please seek permission from ITU by contacting </w:t>
      </w:r>
      <w:hyperlink r:id="rId20" w:history="1">
        <w:r w:rsidRPr="00C35717">
          <w:rPr>
            <w:rStyle w:val="Hyperlink"/>
            <w:sz w:val="22"/>
          </w:rPr>
          <w:t>TSBmail@itu.int</w:t>
        </w:r>
      </w:hyperlink>
      <w:r w:rsidRPr="00C35717">
        <w:rPr>
          <w:sz w:val="22"/>
        </w:rPr>
        <w:t>.</w:t>
      </w:r>
    </w:p>
    <w:p w14:paraId="42CA1461" w14:textId="77777777" w:rsidR="007A76B4" w:rsidRDefault="007A76B4">
      <w:pPr>
        <w:spacing w:before="0"/>
        <w:rPr>
          <w:spacing w:val="-4"/>
          <w:sz w:val="22"/>
          <w:szCs w:val="22"/>
        </w:rPr>
      </w:pPr>
      <w:r>
        <w:rPr>
          <w:spacing w:val="-4"/>
          <w:sz w:val="22"/>
          <w:szCs w:val="22"/>
        </w:rPr>
        <w:br w:type="page"/>
      </w:r>
    </w:p>
    <w:p w14:paraId="5606E42F" w14:textId="77777777" w:rsidR="00585C6C" w:rsidRPr="002B534E" w:rsidRDefault="00585C6C" w:rsidP="00585C6C">
      <w:pPr>
        <w:jc w:val="center"/>
        <w:rPr>
          <w:b/>
        </w:rPr>
      </w:pPr>
      <w:r w:rsidRPr="002B534E">
        <w:rPr>
          <w:b/>
        </w:rPr>
        <w:lastRenderedPageBreak/>
        <w:t>Table of Contents</w:t>
      </w:r>
    </w:p>
    <w:p w14:paraId="5FF0ECCE" w14:textId="34ABB2D4" w:rsidR="00875C5D" w:rsidRDefault="00875C5D" w:rsidP="00875C5D">
      <w:pPr>
        <w:pStyle w:val="toc0"/>
        <w:ind w:right="992"/>
        <w:rPr>
          <w:noProof/>
        </w:rPr>
      </w:pPr>
      <w:r>
        <w:rPr>
          <w:lang w:val="pt-BR"/>
        </w:rPr>
        <w:tab/>
        <w:t>Page</w:t>
      </w:r>
    </w:p>
    <w:p w14:paraId="38B988E8" w14:textId="44A21BFA" w:rsidR="00875C5D" w:rsidRDefault="00875C5D" w:rsidP="00875C5D">
      <w:pPr>
        <w:pStyle w:val="TOC1"/>
        <w:ind w:right="992"/>
        <w:rPr>
          <w:rFonts w:asciiTheme="minorHAnsi" w:hAnsiTheme="minorHAnsi" w:cstheme="minorBidi"/>
          <w:noProof/>
          <w:kern w:val="2"/>
          <w:szCs w:val="24"/>
          <w:lang w:eastAsia="en-GB"/>
          <w14:ligatures w14:val="standardContextual"/>
        </w:rPr>
      </w:pPr>
      <w:r>
        <w:rPr>
          <w:noProof/>
        </w:rPr>
        <w:t>1</w:t>
      </w:r>
      <w:r>
        <w:rPr>
          <w:rFonts w:asciiTheme="minorHAnsi" w:hAnsiTheme="minorHAnsi" w:cstheme="minorBidi"/>
          <w:noProof/>
          <w:kern w:val="2"/>
          <w:szCs w:val="24"/>
          <w:lang w:eastAsia="en-GB"/>
          <w14:ligatures w14:val="standardContextual"/>
        </w:rPr>
        <w:tab/>
      </w:r>
      <w:r w:rsidRPr="00875C5D">
        <w:rPr>
          <w:noProof/>
        </w:rPr>
        <w:t>Scope</w:t>
      </w:r>
      <w:r>
        <w:rPr>
          <w:noProof/>
        </w:rPr>
        <w:tab/>
      </w:r>
      <w:r>
        <w:rPr>
          <w:noProof/>
        </w:rPr>
        <w:tab/>
      </w:r>
      <w:r w:rsidRPr="00875C5D">
        <w:rPr>
          <w:noProof/>
        </w:rPr>
        <w:t>1</w:t>
      </w:r>
    </w:p>
    <w:p w14:paraId="40C5FF9A" w14:textId="2EF2498E" w:rsidR="00875C5D" w:rsidRDefault="00875C5D" w:rsidP="00875C5D">
      <w:pPr>
        <w:pStyle w:val="TOC1"/>
        <w:ind w:right="992"/>
        <w:rPr>
          <w:rFonts w:asciiTheme="minorHAnsi" w:hAnsiTheme="minorHAnsi" w:cstheme="minorBidi"/>
          <w:noProof/>
          <w:kern w:val="2"/>
          <w:szCs w:val="24"/>
          <w:lang w:eastAsia="en-GB"/>
          <w14:ligatures w14:val="standardContextual"/>
        </w:rPr>
      </w:pPr>
      <w:r>
        <w:rPr>
          <w:noProof/>
        </w:rPr>
        <w:t>2</w:t>
      </w:r>
      <w:r>
        <w:rPr>
          <w:rFonts w:asciiTheme="minorHAnsi" w:hAnsiTheme="minorHAnsi" w:cstheme="minorBidi"/>
          <w:noProof/>
          <w:kern w:val="2"/>
          <w:szCs w:val="24"/>
          <w:lang w:eastAsia="en-GB"/>
          <w14:ligatures w14:val="standardContextual"/>
        </w:rPr>
        <w:tab/>
      </w:r>
      <w:r w:rsidRPr="00875C5D">
        <w:rPr>
          <w:noProof/>
        </w:rPr>
        <w:t>References</w:t>
      </w:r>
      <w:r>
        <w:rPr>
          <w:noProof/>
        </w:rPr>
        <w:tab/>
      </w:r>
      <w:r>
        <w:rPr>
          <w:noProof/>
        </w:rPr>
        <w:tab/>
      </w:r>
      <w:r w:rsidRPr="00875C5D">
        <w:rPr>
          <w:noProof/>
        </w:rPr>
        <w:t>1</w:t>
      </w:r>
    </w:p>
    <w:p w14:paraId="06EB9030" w14:textId="41EEA2C3" w:rsidR="00875C5D" w:rsidRDefault="00875C5D" w:rsidP="00875C5D">
      <w:pPr>
        <w:pStyle w:val="TOC1"/>
        <w:ind w:right="992"/>
        <w:rPr>
          <w:rFonts w:asciiTheme="minorHAnsi" w:hAnsiTheme="minorHAnsi" w:cstheme="minorBidi"/>
          <w:noProof/>
          <w:kern w:val="2"/>
          <w:szCs w:val="24"/>
          <w:lang w:eastAsia="en-GB"/>
          <w14:ligatures w14:val="standardContextual"/>
        </w:rPr>
      </w:pPr>
      <w:r>
        <w:rPr>
          <w:noProof/>
        </w:rPr>
        <w:t>3</w:t>
      </w:r>
      <w:r>
        <w:rPr>
          <w:rFonts w:asciiTheme="minorHAnsi" w:hAnsiTheme="minorHAnsi" w:cstheme="minorBidi"/>
          <w:noProof/>
          <w:kern w:val="2"/>
          <w:szCs w:val="24"/>
          <w:lang w:eastAsia="en-GB"/>
          <w14:ligatures w14:val="standardContextual"/>
        </w:rPr>
        <w:tab/>
      </w:r>
      <w:r w:rsidRPr="00875C5D">
        <w:rPr>
          <w:noProof/>
        </w:rPr>
        <w:t>Definitions</w:t>
      </w:r>
      <w:r>
        <w:rPr>
          <w:noProof/>
        </w:rPr>
        <w:tab/>
      </w:r>
      <w:r>
        <w:rPr>
          <w:noProof/>
        </w:rPr>
        <w:tab/>
      </w:r>
      <w:r w:rsidRPr="00875C5D">
        <w:rPr>
          <w:noProof/>
        </w:rPr>
        <w:t>1</w:t>
      </w:r>
    </w:p>
    <w:p w14:paraId="160741BB" w14:textId="2A0FBC22" w:rsidR="00875C5D" w:rsidRDefault="00875C5D" w:rsidP="00875C5D">
      <w:pPr>
        <w:pStyle w:val="TOC2"/>
        <w:ind w:right="992"/>
        <w:rPr>
          <w:rFonts w:asciiTheme="minorHAnsi" w:hAnsiTheme="minorHAnsi" w:cstheme="minorBidi"/>
          <w:noProof/>
          <w:kern w:val="2"/>
          <w:szCs w:val="24"/>
          <w:lang w:eastAsia="en-GB"/>
          <w14:ligatures w14:val="standardContextual"/>
        </w:rPr>
      </w:pPr>
      <w:r>
        <w:rPr>
          <w:noProof/>
        </w:rPr>
        <w:t>3.1</w:t>
      </w:r>
      <w:r>
        <w:rPr>
          <w:rFonts w:asciiTheme="minorHAnsi" w:hAnsiTheme="minorHAnsi" w:cstheme="minorBidi"/>
          <w:noProof/>
          <w:kern w:val="2"/>
          <w:szCs w:val="24"/>
          <w:lang w:eastAsia="en-GB"/>
          <w14:ligatures w14:val="standardContextual"/>
        </w:rPr>
        <w:tab/>
      </w:r>
      <w:r>
        <w:rPr>
          <w:noProof/>
        </w:rPr>
        <w:t xml:space="preserve">Terms defined </w:t>
      </w:r>
      <w:r w:rsidRPr="00875C5D">
        <w:rPr>
          <w:noProof/>
        </w:rPr>
        <w:t>elsewhere</w:t>
      </w:r>
      <w:r>
        <w:rPr>
          <w:noProof/>
        </w:rPr>
        <w:tab/>
      </w:r>
      <w:r>
        <w:rPr>
          <w:noProof/>
        </w:rPr>
        <w:tab/>
      </w:r>
      <w:r w:rsidRPr="00875C5D">
        <w:rPr>
          <w:noProof/>
        </w:rPr>
        <w:t>1</w:t>
      </w:r>
    </w:p>
    <w:p w14:paraId="2F715091" w14:textId="65E5ECB4" w:rsidR="00875C5D" w:rsidRDefault="00875C5D" w:rsidP="00875C5D">
      <w:pPr>
        <w:pStyle w:val="TOC2"/>
        <w:ind w:right="992"/>
        <w:rPr>
          <w:rFonts w:asciiTheme="minorHAnsi" w:hAnsiTheme="minorHAnsi" w:cstheme="minorBidi"/>
          <w:noProof/>
          <w:kern w:val="2"/>
          <w:szCs w:val="24"/>
          <w:lang w:eastAsia="en-GB"/>
          <w14:ligatures w14:val="standardContextual"/>
        </w:rPr>
      </w:pPr>
      <w:r>
        <w:rPr>
          <w:noProof/>
        </w:rPr>
        <w:t>3.2</w:t>
      </w:r>
      <w:r>
        <w:rPr>
          <w:rFonts w:asciiTheme="minorHAnsi" w:hAnsiTheme="minorHAnsi" w:cstheme="minorBidi"/>
          <w:noProof/>
          <w:kern w:val="2"/>
          <w:szCs w:val="24"/>
          <w:lang w:eastAsia="en-GB"/>
          <w14:ligatures w14:val="standardContextual"/>
        </w:rPr>
        <w:tab/>
      </w:r>
      <w:r>
        <w:rPr>
          <w:noProof/>
        </w:rPr>
        <w:t xml:space="preserve">Terms defined in this Technical </w:t>
      </w:r>
      <w:r w:rsidR="00D34960">
        <w:t>Specification</w:t>
      </w:r>
      <w:r>
        <w:rPr>
          <w:noProof/>
        </w:rPr>
        <w:tab/>
      </w:r>
      <w:r>
        <w:rPr>
          <w:noProof/>
        </w:rPr>
        <w:tab/>
      </w:r>
      <w:r w:rsidRPr="00875C5D">
        <w:rPr>
          <w:noProof/>
        </w:rPr>
        <w:t>1</w:t>
      </w:r>
    </w:p>
    <w:p w14:paraId="292C95E8" w14:textId="52B66555" w:rsidR="00875C5D" w:rsidRDefault="00875C5D" w:rsidP="00875C5D">
      <w:pPr>
        <w:pStyle w:val="TOC1"/>
        <w:ind w:right="992"/>
        <w:rPr>
          <w:rFonts w:asciiTheme="minorHAnsi" w:hAnsiTheme="minorHAnsi" w:cstheme="minorBidi"/>
          <w:noProof/>
          <w:kern w:val="2"/>
          <w:szCs w:val="24"/>
          <w:lang w:eastAsia="en-GB"/>
          <w14:ligatures w14:val="standardContextual"/>
        </w:rPr>
      </w:pPr>
      <w:r>
        <w:rPr>
          <w:noProof/>
        </w:rPr>
        <w:t>4</w:t>
      </w:r>
      <w:r>
        <w:rPr>
          <w:rFonts w:asciiTheme="minorHAnsi" w:hAnsiTheme="minorHAnsi" w:cstheme="minorBidi"/>
          <w:noProof/>
          <w:kern w:val="2"/>
          <w:szCs w:val="24"/>
          <w:lang w:eastAsia="en-GB"/>
          <w14:ligatures w14:val="standardContextual"/>
        </w:rPr>
        <w:tab/>
      </w:r>
      <w:r>
        <w:rPr>
          <w:noProof/>
        </w:rPr>
        <w:t xml:space="preserve">Abbreviations and </w:t>
      </w:r>
      <w:r w:rsidRPr="00875C5D">
        <w:rPr>
          <w:noProof/>
        </w:rPr>
        <w:t>acronyms</w:t>
      </w:r>
      <w:r>
        <w:rPr>
          <w:noProof/>
        </w:rPr>
        <w:tab/>
      </w:r>
      <w:r>
        <w:rPr>
          <w:noProof/>
        </w:rPr>
        <w:tab/>
      </w:r>
      <w:r w:rsidRPr="00875C5D">
        <w:rPr>
          <w:noProof/>
        </w:rPr>
        <w:t>1</w:t>
      </w:r>
    </w:p>
    <w:p w14:paraId="2E7FA6D8" w14:textId="41BEC620" w:rsidR="00875C5D" w:rsidRDefault="00875C5D" w:rsidP="00875C5D">
      <w:pPr>
        <w:pStyle w:val="TOC1"/>
        <w:ind w:right="992"/>
        <w:rPr>
          <w:rFonts w:asciiTheme="minorHAnsi" w:hAnsiTheme="minorHAnsi" w:cstheme="minorBidi"/>
          <w:noProof/>
          <w:kern w:val="2"/>
          <w:szCs w:val="24"/>
          <w:lang w:eastAsia="en-GB"/>
          <w14:ligatures w14:val="standardContextual"/>
        </w:rPr>
      </w:pPr>
      <w:r>
        <w:rPr>
          <w:noProof/>
        </w:rPr>
        <w:t>5</w:t>
      </w:r>
      <w:r>
        <w:rPr>
          <w:rFonts w:asciiTheme="minorHAnsi" w:hAnsiTheme="minorHAnsi" w:cstheme="minorBidi"/>
          <w:noProof/>
          <w:kern w:val="2"/>
          <w:szCs w:val="24"/>
          <w:lang w:eastAsia="en-GB"/>
          <w14:ligatures w14:val="standardContextual"/>
        </w:rPr>
        <w:tab/>
      </w:r>
      <w:r w:rsidRPr="00875C5D">
        <w:rPr>
          <w:noProof/>
        </w:rPr>
        <w:t>Conventions</w:t>
      </w:r>
      <w:r>
        <w:rPr>
          <w:noProof/>
        </w:rPr>
        <w:tab/>
      </w:r>
      <w:r>
        <w:rPr>
          <w:noProof/>
        </w:rPr>
        <w:tab/>
      </w:r>
      <w:r w:rsidRPr="00875C5D">
        <w:rPr>
          <w:noProof/>
        </w:rPr>
        <w:t>2</w:t>
      </w:r>
    </w:p>
    <w:p w14:paraId="723083D5" w14:textId="30AC34CC" w:rsidR="00875C5D" w:rsidRDefault="00875C5D" w:rsidP="00875C5D">
      <w:pPr>
        <w:pStyle w:val="TOC1"/>
        <w:ind w:right="992"/>
        <w:rPr>
          <w:rFonts w:asciiTheme="minorHAnsi" w:hAnsiTheme="minorHAnsi" w:cstheme="minorBidi"/>
          <w:noProof/>
          <w:kern w:val="2"/>
          <w:szCs w:val="24"/>
          <w:lang w:eastAsia="en-GB"/>
          <w14:ligatures w14:val="standardContextual"/>
        </w:rPr>
      </w:pPr>
      <w:r>
        <w:rPr>
          <w:noProof/>
        </w:rPr>
        <w:t>6</w:t>
      </w:r>
      <w:r>
        <w:rPr>
          <w:rFonts w:asciiTheme="minorHAnsi" w:hAnsiTheme="minorHAnsi" w:cstheme="minorBidi"/>
          <w:noProof/>
          <w:kern w:val="2"/>
          <w:szCs w:val="24"/>
          <w:lang w:eastAsia="en-GB"/>
          <w14:ligatures w14:val="standardContextual"/>
        </w:rPr>
        <w:tab/>
      </w:r>
      <w:r w:rsidRPr="00875C5D">
        <w:rPr>
          <w:noProof/>
        </w:rPr>
        <w:t>Overview</w:t>
      </w:r>
      <w:r>
        <w:rPr>
          <w:noProof/>
        </w:rPr>
        <w:tab/>
      </w:r>
      <w:r>
        <w:rPr>
          <w:noProof/>
        </w:rPr>
        <w:tab/>
      </w:r>
      <w:r w:rsidRPr="00875C5D">
        <w:rPr>
          <w:noProof/>
        </w:rPr>
        <w:t>2</w:t>
      </w:r>
    </w:p>
    <w:p w14:paraId="4A3E7AA3" w14:textId="423A6EA8" w:rsidR="00875C5D" w:rsidRDefault="00875C5D" w:rsidP="00875C5D">
      <w:pPr>
        <w:pStyle w:val="TOC1"/>
        <w:ind w:right="992"/>
        <w:rPr>
          <w:rFonts w:asciiTheme="minorHAnsi" w:hAnsiTheme="minorHAnsi" w:cstheme="minorBidi"/>
          <w:noProof/>
          <w:kern w:val="2"/>
          <w:szCs w:val="24"/>
          <w:lang w:eastAsia="en-GB"/>
          <w14:ligatures w14:val="standardContextual"/>
        </w:rPr>
      </w:pPr>
      <w:r>
        <w:rPr>
          <w:noProof/>
        </w:rPr>
        <w:t>7</w:t>
      </w:r>
      <w:r>
        <w:rPr>
          <w:rFonts w:asciiTheme="minorHAnsi" w:hAnsiTheme="minorHAnsi" w:cstheme="minorBidi"/>
          <w:noProof/>
          <w:kern w:val="2"/>
          <w:szCs w:val="24"/>
          <w:lang w:eastAsia="en-GB"/>
          <w14:ligatures w14:val="standardContextual"/>
        </w:rPr>
        <w:tab/>
      </w:r>
      <w:r>
        <w:rPr>
          <w:noProof/>
        </w:rPr>
        <w:t xml:space="preserve">Reference </w:t>
      </w:r>
      <w:r w:rsidR="006A321C">
        <w:rPr>
          <w:noProof/>
        </w:rPr>
        <w:t>m</w:t>
      </w:r>
      <w:r w:rsidRPr="00875C5D">
        <w:rPr>
          <w:noProof/>
        </w:rPr>
        <w:t>odel</w:t>
      </w:r>
      <w:r>
        <w:rPr>
          <w:noProof/>
        </w:rPr>
        <w:tab/>
      </w:r>
      <w:r>
        <w:rPr>
          <w:noProof/>
        </w:rPr>
        <w:tab/>
      </w:r>
      <w:r w:rsidRPr="00875C5D">
        <w:rPr>
          <w:noProof/>
        </w:rPr>
        <w:t>3</w:t>
      </w:r>
    </w:p>
    <w:p w14:paraId="59F3AD95" w14:textId="6D38ACC2" w:rsidR="00875C5D" w:rsidRDefault="00875C5D" w:rsidP="00875C5D">
      <w:pPr>
        <w:pStyle w:val="TOC2"/>
        <w:ind w:right="992"/>
        <w:rPr>
          <w:rFonts w:asciiTheme="minorHAnsi" w:hAnsiTheme="minorHAnsi" w:cstheme="minorBidi"/>
          <w:noProof/>
          <w:kern w:val="2"/>
          <w:szCs w:val="24"/>
          <w:lang w:eastAsia="en-GB"/>
          <w14:ligatures w14:val="standardContextual"/>
        </w:rPr>
      </w:pPr>
      <w:r>
        <w:rPr>
          <w:noProof/>
        </w:rPr>
        <w:t>7.1</w:t>
      </w:r>
      <w:r>
        <w:rPr>
          <w:rFonts w:asciiTheme="minorHAnsi" w:hAnsiTheme="minorHAnsi" w:cstheme="minorBidi"/>
          <w:noProof/>
          <w:kern w:val="2"/>
          <w:szCs w:val="24"/>
          <w:lang w:eastAsia="en-GB"/>
          <w14:ligatures w14:val="standardContextual"/>
        </w:rPr>
        <w:tab/>
      </w:r>
      <w:r w:rsidRPr="00875C5D">
        <w:rPr>
          <w:noProof/>
        </w:rPr>
        <w:t>General</w:t>
      </w:r>
      <w:r>
        <w:rPr>
          <w:noProof/>
        </w:rPr>
        <w:tab/>
      </w:r>
      <w:r>
        <w:rPr>
          <w:noProof/>
        </w:rPr>
        <w:tab/>
      </w:r>
      <w:r w:rsidRPr="00875C5D">
        <w:rPr>
          <w:noProof/>
        </w:rPr>
        <w:t>3</w:t>
      </w:r>
    </w:p>
    <w:p w14:paraId="74571C52" w14:textId="67175639" w:rsidR="00875C5D" w:rsidRDefault="00875C5D" w:rsidP="00875C5D">
      <w:pPr>
        <w:pStyle w:val="TOC1"/>
        <w:ind w:right="992"/>
        <w:rPr>
          <w:rFonts w:asciiTheme="minorHAnsi" w:hAnsiTheme="minorHAnsi" w:cstheme="minorBidi"/>
          <w:noProof/>
          <w:kern w:val="2"/>
          <w:szCs w:val="24"/>
          <w:lang w:eastAsia="en-GB"/>
          <w14:ligatures w14:val="standardContextual"/>
        </w:rPr>
      </w:pPr>
      <w:r>
        <w:rPr>
          <w:noProof/>
        </w:rPr>
        <w:t>8</w:t>
      </w:r>
      <w:r>
        <w:rPr>
          <w:rFonts w:asciiTheme="minorHAnsi" w:hAnsiTheme="minorHAnsi" w:cstheme="minorBidi"/>
          <w:noProof/>
          <w:kern w:val="2"/>
          <w:szCs w:val="24"/>
          <w:lang w:eastAsia="en-GB"/>
          <w14:ligatures w14:val="standardContextual"/>
        </w:rPr>
        <w:tab/>
      </w:r>
      <w:r>
        <w:rPr>
          <w:noProof/>
        </w:rPr>
        <w:t xml:space="preserve">Integration </w:t>
      </w:r>
      <w:r w:rsidRPr="00875C5D">
        <w:rPr>
          <w:noProof/>
        </w:rPr>
        <w:t>enabler</w:t>
      </w:r>
      <w:r>
        <w:rPr>
          <w:noProof/>
        </w:rPr>
        <w:tab/>
      </w:r>
      <w:r>
        <w:rPr>
          <w:noProof/>
        </w:rPr>
        <w:tab/>
      </w:r>
      <w:r w:rsidRPr="00875C5D">
        <w:rPr>
          <w:noProof/>
        </w:rPr>
        <w:t>4</w:t>
      </w:r>
    </w:p>
    <w:p w14:paraId="4CE664E8" w14:textId="32E7DD39" w:rsidR="00875C5D" w:rsidRDefault="00875C5D" w:rsidP="00875C5D">
      <w:pPr>
        <w:pStyle w:val="TOC2"/>
        <w:ind w:right="992"/>
        <w:rPr>
          <w:rFonts w:asciiTheme="minorHAnsi" w:hAnsiTheme="minorHAnsi" w:cstheme="minorBidi"/>
          <w:noProof/>
          <w:kern w:val="2"/>
          <w:szCs w:val="24"/>
          <w:lang w:eastAsia="en-GB"/>
          <w14:ligatures w14:val="standardContextual"/>
        </w:rPr>
      </w:pPr>
      <w:r>
        <w:rPr>
          <w:noProof/>
        </w:rPr>
        <w:t>8.1</w:t>
      </w:r>
      <w:r>
        <w:rPr>
          <w:rFonts w:asciiTheme="minorHAnsi" w:hAnsiTheme="minorHAnsi" w:cstheme="minorBidi"/>
          <w:noProof/>
          <w:kern w:val="2"/>
          <w:szCs w:val="24"/>
          <w:lang w:eastAsia="en-GB"/>
          <w14:ligatures w14:val="standardContextual"/>
        </w:rPr>
        <w:tab/>
      </w:r>
      <w:r w:rsidRPr="00875C5D">
        <w:rPr>
          <w:noProof/>
        </w:rPr>
        <w:t>General</w:t>
      </w:r>
      <w:r>
        <w:rPr>
          <w:noProof/>
        </w:rPr>
        <w:tab/>
      </w:r>
      <w:r>
        <w:rPr>
          <w:noProof/>
        </w:rPr>
        <w:tab/>
      </w:r>
      <w:r w:rsidRPr="00875C5D">
        <w:rPr>
          <w:noProof/>
        </w:rPr>
        <w:t>4</w:t>
      </w:r>
    </w:p>
    <w:p w14:paraId="3DBA0082" w14:textId="2B5DFC7D" w:rsidR="00875C5D" w:rsidRDefault="00875C5D" w:rsidP="00875C5D">
      <w:pPr>
        <w:pStyle w:val="TOC2"/>
        <w:ind w:right="992"/>
        <w:rPr>
          <w:rFonts w:asciiTheme="minorHAnsi" w:hAnsiTheme="minorHAnsi" w:cstheme="minorBidi"/>
          <w:noProof/>
          <w:kern w:val="2"/>
          <w:szCs w:val="24"/>
          <w:lang w:eastAsia="en-GB"/>
          <w14:ligatures w14:val="standardContextual"/>
        </w:rPr>
      </w:pPr>
      <w:r>
        <w:rPr>
          <w:noProof/>
        </w:rPr>
        <w:t>8.2</w:t>
      </w:r>
      <w:r>
        <w:rPr>
          <w:rFonts w:asciiTheme="minorHAnsi" w:hAnsiTheme="minorHAnsi" w:cstheme="minorBidi"/>
          <w:noProof/>
          <w:kern w:val="2"/>
          <w:szCs w:val="24"/>
          <w:lang w:eastAsia="en-GB"/>
          <w14:ligatures w14:val="standardContextual"/>
        </w:rPr>
        <w:tab/>
      </w:r>
      <w:r>
        <w:rPr>
          <w:noProof/>
        </w:rPr>
        <w:t xml:space="preserve">Systems integration </w:t>
      </w:r>
      <w:r w:rsidRPr="00875C5D">
        <w:rPr>
          <w:noProof/>
        </w:rPr>
        <w:t>functions</w:t>
      </w:r>
      <w:r>
        <w:rPr>
          <w:noProof/>
        </w:rPr>
        <w:tab/>
      </w:r>
      <w:r>
        <w:rPr>
          <w:noProof/>
        </w:rPr>
        <w:tab/>
      </w:r>
      <w:r w:rsidRPr="00875C5D">
        <w:rPr>
          <w:noProof/>
        </w:rPr>
        <w:t>5</w:t>
      </w:r>
    </w:p>
    <w:p w14:paraId="23B2481B" w14:textId="591C1379" w:rsidR="00875C5D" w:rsidRDefault="00875C5D" w:rsidP="00875C5D">
      <w:pPr>
        <w:pStyle w:val="TOC2"/>
        <w:ind w:right="992"/>
        <w:rPr>
          <w:rFonts w:asciiTheme="minorHAnsi" w:hAnsiTheme="minorHAnsi" w:cstheme="minorBidi"/>
          <w:noProof/>
          <w:kern w:val="2"/>
          <w:szCs w:val="24"/>
          <w:lang w:eastAsia="en-GB"/>
          <w14:ligatures w14:val="standardContextual"/>
        </w:rPr>
      </w:pPr>
      <w:r>
        <w:rPr>
          <w:noProof/>
        </w:rPr>
        <w:t>8.3</w:t>
      </w:r>
      <w:r>
        <w:rPr>
          <w:rFonts w:asciiTheme="minorHAnsi" w:hAnsiTheme="minorHAnsi" w:cstheme="minorBidi"/>
          <w:noProof/>
          <w:kern w:val="2"/>
          <w:szCs w:val="24"/>
          <w:lang w:eastAsia="en-GB"/>
          <w14:ligatures w14:val="standardContextual"/>
        </w:rPr>
        <w:tab/>
      </w:r>
      <w:r>
        <w:rPr>
          <w:noProof/>
        </w:rPr>
        <w:t xml:space="preserve">Digital twin integration </w:t>
      </w:r>
      <w:r w:rsidRPr="00875C5D">
        <w:rPr>
          <w:noProof/>
        </w:rPr>
        <w:t>functions</w:t>
      </w:r>
      <w:r>
        <w:rPr>
          <w:noProof/>
        </w:rPr>
        <w:tab/>
      </w:r>
      <w:r>
        <w:rPr>
          <w:noProof/>
        </w:rPr>
        <w:tab/>
      </w:r>
      <w:r w:rsidRPr="00875C5D">
        <w:rPr>
          <w:noProof/>
        </w:rPr>
        <w:t>6</w:t>
      </w:r>
    </w:p>
    <w:p w14:paraId="0984F53A" w14:textId="58712AB6" w:rsidR="00875C5D" w:rsidRDefault="00875C5D" w:rsidP="00875C5D">
      <w:pPr>
        <w:pStyle w:val="TOC1"/>
        <w:ind w:right="992"/>
        <w:rPr>
          <w:rFonts w:asciiTheme="minorHAnsi" w:hAnsiTheme="minorHAnsi" w:cstheme="minorBidi"/>
          <w:noProof/>
          <w:kern w:val="2"/>
          <w:szCs w:val="24"/>
          <w:lang w:eastAsia="en-GB"/>
          <w14:ligatures w14:val="standardContextual"/>
        </w:rPr>
      </w:pPr>
      <w:r>
        <w:rPr>
          <w:noProof/>
        </w:rPr>
        <w:t>9</w:t>
      </w:r>
      <w:r>
        <w:rPr>
          <w:rFonts w:asciiTheme="minorHAnsi" w:hAnsiTheme="minorHAnsi" w:cstheme="minorBidi"/>
          <w:noProof/>
          <w:kern w:val="2"/>
          <w:szCs w:val="24"/>
          <w:lang w:eastAsia="en-GB"/>
          <w14:ligatures w14:val="standardContextual"/>
        </w:rPr>
        <w:tab/>
      </w:r>
      <w:r>
        <w:rPr>
          <w:noProof/>
        </w:rPr>
        <w:t xml:space="preserve">Operational </w:t>
      </w:r>
      <w:r w:rsidR="006A321C">
        <w:rPr>
          <w:noProof/>
        </w:rPr>
        <w:t>f</w:t>
      </w:r>
      <w:r w:rsidRPr="00875C5D">
        <w:rPr>
          <w:noProof/>
        </w:rPr>
        <w:t>low</w:t>
      </w:r>
      <w:r>
        <w:rPr>
          <w:noProof/>
        </w:rPr>
        <w:tab/>
      </w:r>
      <w:r>
        <w:rPr>
          <w:noProof/>
        </w:rPr>
        <w:tab/>
      </w:r>
      <w:r w:rsidRPr="00875C5D">
        <w:rPr>
          <w:noProof/>
        </w:rPr>
        <w:t>6</w:t>
      </w:r>
    </w:p>
    <w:p w14:paraId="4CC05523" w14:textId="7AE5DC77" w:rsidR="00875C5D" w:rsidRDefault="00875C5D" w:rsidP="00875C5D">
      <w:pPr>
        <w:pStyle w:val="TOC2"/>
        <w:ind w:right="992"/>
        <w:rPr>
          <w:rFonts w:asciiTheme="minorHAnsi" w:hAnsiTheme="minorHAnsi" w:cstheme="minorBidi"/>
          <w:noProof/>
          <w:kern w:val="2"/>
          <w:szCs w:val="24"/>
          <w:lang w:eastAsia="en-GB"/>
          <w14:ligatures w14:val="standardContextual"/>
        </w:rPr>
      </w:pPr>
      <w:r>
        <w:rPr>
          <w:noProof/>
        </w:rPr>
        <w:t>9.1</w:t>
      </w:r>
      <w:r>
        <w:rPr>
          <w:rFonts w:asciiTheme="minorHAnsi" w:hAnsiTheme="minorHAnsi" w:cstheme="minorBidi"/>
          <w:noProof/>
          <w:kern w:val="2"/>
          <w:szCs w:val="24"/>
          <w:lang w:eastAsia="en-GB"/>
          <w14:ligatures w14:val="standardContextual"/>
        </w:rPr>
        <w:tab/>
      </w:r>
      <w:r>
        <w:rPr>
          <w:noProof/>
        </w:rPr>
        <w:t xml:space="preserve">Operational procedures of integrating </w:t>
      </w:r>
      <w:r w:rsidR="006A321C">
        <w:rPr>
          <w:noProof/>
        </w:rPr>
        <w:t>third</w:t>
      </w:r>
      <w:r w:rsidR="000F650B">
        <w:rPr>
          <w:noProof/>
        </w:rPr>
        <w:t>-</w:t>
      </w:r>
      <w:r>
        <w:rPr>
          <w:noProof/>
        </w:rPr>
        <w:t xml:space="preserve">party </w:t>
      </w:r>
      <w:r w:rsidRPr="00875C5D">
        <w:rPr>
          <w:noProof/>
        </w:rPr>
        <w:t>systems</w:t>
      </w:r>
      <w:r>
        <w:rPr>
          <w:noProof/>
        </w:rPr>
        <w:tab/>
      </w:r>
      <w:r>
        <w:rPr>
          <w:noProof/>
        </w:rPr>
        <w:tab/>
      </w:r>
      <w:r w:rsidRPr="00875C5D">
        <w:rPr>
          <w:noProof/>
        </w:rPr>
        <w:t>6</w:t>
      </w:r>
    </w:p>
    <w:p w14:paraId="098EF9DB" w14:textId="26DBD954" w:rsidR="00875C5D" w:rsidRDefault="00875C5D" w:rsidP="00875C5D">
      <w:pPr>
        <w:pStyle w:val="TOC2"/>
        <w:ind w:right="992"/>
        <w:rPr>
          <w:rFonts w:asciiTheme="minorHAnsi" w:hAnsiTheme="minorHAnsi" w:cstheme="minorBidi"/>
          <w:noProof/>
          <w:kern w:val="2"/>
          <w:szCs w:val="24"/>
          <w:lang w:eastAsia="en-GB"/>
          <w14:ligatures w14:val="standardContextual"/>
        </w:rPr>
      </w:pPr>
      <w:r>
        <w:rPr>
          <w:noProof/>
        </w:rPr>
        <w:t>9.2</w:t>
      </w:r>
      <w:r>
        <w:rPr>
          <w:rFonts w:asciiTheme="minorHAnsi" w:hAnsiTheme="minorHAnsi" w:cstheme="minorBidi"/>
          <w:noProof/>
          <w:kern w:val="2"/>
          <w:szCs w:val="24"/>
          <w:lang w:eastAsia="en-GB"/>
          <w14:ligatures w14:val="standardContextual"/>
        </w:rPr>
        <w:tab/>
      </w:r>
      <w:r>
        <w:rPr>
          <w:noProof/>
        </w:rPr>
        <w:t xml:space="preserve">Operational procedures of integrating digital twin </w:t>
      </w:r>
      <w:r w:rsidRPr="00875C5D">
        <w:rPr>
          <w:noProof/>
        </w:rPr>
        <w:t>systems</w:t>
      </w:r>
      <w:r>
        <w:rPr>
          <w:noProof/>
        </w:rPr>
        <w:tab/>
      </w:r>
      <w:r>
        <w:rPr>
          <w:noProof/>
        </w:rPr>
        <w:tab/>
      </w:r>
      <w:r w:rsidRPr="00875C5D">
        <w:rPr>
          <w:noProof/>
        </w:rPr>
        <w:t>8</w:t>
      </w:r>
    </w:p>
    <w:p w14:paraId="4D140DBD" w14:textId="0AC16BE8" w:rsidR="00875C5D" w:rsidRDefault="00875C5D" w:rsidP="00875C5D">
      <w:pPr>
        <w:pStyle w:val="TOC1"/>
        <w:ind w:right="992"/>
        <w:rPr>
          <w:rFonts w:asciiTheme="minorHAnsi" w:hAnsiTheme="minorHAnsi" w:cstheme="minorBidi"/>
          <w:noProof/>
          <w:kern w:val="2"/>
          <w:szCs w:val="24"/>
          <w:lang w:eastAsia="en-GB"/>
          <w14:ligatures w14:val="standardContextual"/>
        </w:rPr>
      </w:pPr>
      <w:r w:rsidRPr="00875C5D">
        <w:rPr>
          <w:noProof/>
          <w:lang w:val="en-US" w:eastAsia="zh-CN"/>
        </w:rPr>
        <w:t>Bibliography</w:t>
      </w:r>
      <w:r>
        <w:rPr>
          <w:noProof/>
          <w:lang w:val="en-US" w:eastAsia="zh-CN"/>
        </w:rPr>
        <w:tab/>
      </w:r>
      <w:r>
        <w:rPr>
          <w:noProof/>
          <w:lang w:val="en-US" w:eastAsia="zh-CN"/>
        </w:rPr>
        <w:tab/>
      </w:r>
      <w:r w:rsidRPr="00875C5D">
        <w:rPr>
          <w:noProof/>
        </w:rPr>
        <w:t>10</w:t>
      </w:r>
    </w:p>
    <w:p w14:paraId="1C8FDC66" w14:textId="69C0CA45" w:rsidR="00585C6C" w:rsidRDefault="00585C6C" w:rsidP="00875C5D">
      <w:pPr>
        <w:rPr>
          <w:lang w:val="pt-BR"/>
        </w:rPr>
      </w:pPr>
    </w:p>
    <w:p w14:paraId="17B603C7" w14:textId="77777777" w:rsidR="00875C5D" w:rsidRDefault="00875C5D" w:rsidP="00585C6C">
      <w:pPr>
        <w:rPr>
          <w:lang w:val="pt-BR"/>
        </w:rPr>
      </w:pPr>
    </w:p>
    <w:p w14:paraId="699AAA6F" w14:textId="77777777" w:rsidR="00DE319B" w:rsidRDefault="00DE319B" w:rsidP="00585C6C">
      <w:pPr>
        <w:rPr>
          <w:lang w:val="pt-BR"/>
        </w:rPr>
        <w:sectPr w:rsidR="00DE319B" w:rsidSect="00406835">
          <w:headerReference w:type="even" r:id="rId21"/>
          <w:headerReference w:type="default" r:id="rId22"/>
          <w:footerReference w:type="even" r:id="rId23"/>
          <w:footerReference w:type="default" r:id="rId24"/>
          <w:type w:val="oddPage"/>
          <w:pgSz w:w="11907" w:h="16840" w:code="9"/>
          <w:pgMar w:top="1134" w:right="1134" w:bottom="1134" w:left="1134" w:header="567" w:footer="567" w:gutter="0"/>
          <w:pgNumType w:fmt="lowerRoman" w:start="1"/>
          <w:cols w:space="708"/>
          <w:docGrid w:linePitch="360"/>
        </w:sectPr>
      </w:pPr>
    </w:p>
    <w:p w14:paraId="7808DCDF" w14:textId="5D14EDE7" w:rsidR="002857FF" w:rsidRPr="008244D0" w:rsidRDefault="002857FF" w:rsidP="002857FF">
      <w:pPr>
        <w:rPr>
          <w:b/>
        </w:rPr>
      </w:pPr>
      <w:r w:rsidRPr="008244D0">
        <w:rPr>
          <w:b/>
          <w:color w:val="000000"/>
          <w:sz w:val="28"/>
          <w:szCs w:val="28"/>
        </w:rPr>
        <w:lastRenderedPageBreak/>
        <w:t xml:space="preserve">Technical </w:t>
      </w:r>
      <w:r w:rsidR="00D34960" w:rsidRPr="00D34960">
        <w:rPr>
          <w:b/>
          <w:color w:val="000000"/>
          <w:sz w:val="28"/>
          <w:szCs w:val="28"/>
        </w:rPr>
        <w:t xml:space="preserve">Specification </w:t>
      </w:r>
      <w:r w:rsidRPr="008244D0">
        <w:rPr>
          <w:b/>
          <w:color w:val="000000"/>
          <w:sz w:val="28"/>
          <w:szCs w:val="28"/>
        </w:rPr>
        <w:t xml:space="preserve">ITU </w:t>
      </w:r>
      <w:r>
        <w:rPr>
          <w:b/>
          <w:color w:val="000000"/>
          <w:sz w:val="28"/>
          <w:szCs w:val="28"/>
        </w:rPr>
        <w:t xml:space="preserve">FGMV-29 </w:t>
      </w:r>
    </w:p>
    <w:p w14:paraId="37BE5515" w14:textId="04DA632F" w:rsidR="002857FF" w:rsidRPr="002857FF" w:rsidRDefault="002857FF" w:rsidP="002857FF">
      <w:pPr>
        <w:pStyle w:val="RecNo"/>
        <w:spacing w:before="240"/>
        <w:jc w:val="center"/>
      </w:pPr>
      <w:r w:rsidRPr="000B592B">
        <w:t xml:space="preserve">Reference model for the metaverse based on </w:t>
      </w:r>
      <w:r w:rsidRPr="004E15F9">
        <w:t>a digital twin</w:t>
      </w:r>
      <w:r w:rsidRPr="00541541">
        <w:t xml:space="preserve"> enabling</w:t>
      </w:r>
      <w:r w:rsidRPr="000B592B">
        <w:t xml:space="preserve"> integration of virtual and physical worlds</w:t>
      </w:r>
    </w:p>
    <w:p w14:paraId="41726175" w14:textId="4E11C3B5" w:rsidR="00F27B1F" w:rsidRPr="00585C6C" w:rsidRDefault="00585C6C" w:rsidP="00585C6C">
      <w:pPr>
        <w:pStyle w:val="Heading1"/>
      </w:pPr>
      <w:bookmarkStart w:id="5" w:name="_Toc106041734"/>
      <w:bookmarkStart w:id="6" w:name="_Toc161417064"/>
      <w:bookmarkStart w:id="7" w:name="_Toc168650185"/>
      <w:bookmarkStart w:id="8" w:name="_Toc106041741"/>
      <w:r w:rsidRPr="00585C6C">
        <w:rPr>
          <w:rFonts w:hint="eastAsia"/>
        </w:rPr>
        <w:t>1</w:t>
      </w:r>
      <w:r w:rsidRPr="00585C6C">
        <w:rPr>
          <w:rFonts w:hint="eastAsia"/>
        </w:rPr>
        <w:tab/>
      </w:r>
      <w:r w:rsidR="00F27B1F" w:rsidRPr="00585C6C">
        <w:t>Scope</w:t>
      </w:r>
      <w:bookmarkEnd w:id="5"/>
      <w:bookmarkEnd w:id="6"/>
      <w:bookmarkEnd w:id="7"/>
    </w:p>
    <w:p w14:paraId="5C118D0F" w14:textId="639C0164" w:rsidR="00F27B1F" w:rsidRPr="009836CF" w:rsidRDefault="00F27B1F" w:rsidP="00585C6C">
      <w:r w:rsidRPr="009836CF">
        <w:t>Th</w:t>
      </w:r>
      <w:r>
        <w:t>is</w:t>
      </w:r>
      <w:r w:rsidRPr="009836CF">
        <w:t xml:space="preserve"> Technical </w:t>
      </w:r>
      <w:r w:rsidR="00D34960">
        <w:t>Specification</w:t>
      </w:r>
      <w:r w:rsidR="00D34960" w:rsidRPr="00A775C1">
        <w:t xml:space="preserve"> </w:t>
      </w:r>
      <w:r w:rsidRPr="009836CF">
        <w:t>provide</w:t>
      </w:r>
      <w:r>
        <w:t>s</w:t>
      </w:r>
      <w:r w:rsidRPr="009836CF">
        <w:t xml:space="preserve"> </w:t>
      </w:r>
      <w:r w:rsidR="00260EFA">
        <w:t xml:space="preserve">the </w:t>
      </w:r>
      <w:r>
        <w:t>reference model</w:t>
      </w:r>
      <w:r w:rsidRPr="009836CF">
        <w:t xml:space="preserve"> for the metaverse based on digital twins enabling </w:t>
      </w:r>
      <w:r w:rsidR="00003B3A">
        <w:t xml:space="preserve">the </w:t>
      </w:r>
      <w:r w:rsidRPr="009836CF">
        <w:t>integration of virtual and physical worlds. The scope of th</w:t>
      </w:r>
      <w:r>
        <w:t>is</w:t>
      </w:r>
      <w:r w:rsidRPr="009836CF">
        <w:t xml:space="preserve"> Technical </w:t>
      </w:r>
      <w:r w:rsidR="00D34960">
        <w:t>Specification</w:t>
      </w:r>
      <w:r w:rsidR="00D34960" w:rsidRPr="00A775C1">
        <w:t xml:space="preserve"> </w:t>
      </w:r>
      <w:r w:rsidRPr="009836CF">
        <w:t>includes the following:</w:t>
      </w:r>
    </w:p>
    <w:p w14:paraId="285D6433" w14:textId="1B98C030" w:rsidR="00F27B1F" w:rsidRDefault="00585C6C" w:rsidP="00585C6C">
      <w:pPr>
        <w:pStyle w:val="enumlev1"/>
      </w:pPr>
      <w:r>
        <w:rPr>
          <w:rFonts w:ascii="SimSun" w:eastAsia="SimSun" w:hAnsi="SimSun" w:hint="eastAsia"/>
        </w:rPr>
        <w:t>-</w:t>
      </w:r>
      <w:r>
        <w:rPr>
          <w:rFonts w:ascii="SimSun" w:eastAsia="SimSun" w:hAnsi="SimSun" w:hint="eastAsia"/>
        </w:rPr>
        <w:tab/>
      </w:r>
      <w:r w:rsidR="00F27B1F">
        <w:t>Reference model to integrate the metaverse based on digital twins to physical world applications;</w:t>
      </w:r>
    </w:p>
    <w:p w14:paraId="21D9B3A6" w14:textId="3883E0AF" w:rsidR="00F27B1F" w:rsidRPr="00585C6C" w:rsidRDefault="00585C6C" w:rsidP="00585C6C">
      <w:pPr>
        <w:pStyle w:val="enumlev1"/>
        <w:rPr>
          <w:rFonts w:eastAsia="Malgun Gothic"/>
          <w:lang w:eastAsia="ko-KR"/>
        </w:rPr>
      </w:pPr>
      <w:r w:rsidRPr="004772B0">
        <w:rPr>
          <w:rFonts w:ascii="SimSun" w:eastAsia="SimSun" w:hAnsi="SimSun" w:hint="eastAsia"/>
          <w:lang w:eastAsia="ko-KR"/>
        </w:rPr>
        <w:t>-</w:t>
      </w:r>
      <w:r w:rsidRPr="004772B0">
        <w:rPr>
          <w:rFonts w:ascii="SimSun" w:eastAsia="SimSun" w:hAnsi="SimSun" w:hint="eastAsia"/>
          <w:lang w:eastAsia="ko-KR"/>
        </w:rPr>
        <w:tab/>
      </w:r>
      <w:r w:rsidR="00F27B1F">
        <w:t>Functional entities of the reference model for the metaverse based on digital twins</w:t>
      </w:r>
      <w:r w:rsidR="00F27B1F" w:rsidRPr="00585C6C">
        <w:rPr>
          <w:rFonts w:eastAsia="SimSun"/>
          <w:lang w:val="en-US"/>
        </w:rPr>
        <w:t>.</w:t>
      </w:r>
    </w:p>
    <w:p w14:paraId="37CDA6D8" w14:textId="5E3EDE01" w:rsidR="00F27B1F" w:rsidRPr="00585C6C" w:rsidRDefault="00585C6C" w:rsidP="00585C6C">
      <w:pPr>
        <w:pStyle w:val="Heading1"/>
      </w:pPr>
      <w:bookmarkStart w:id="9" w:name="_Toc106041735"/>
      <w:bookmarkStart w:id="10" w:name="_Toc161417065"/>
      <w:bookmarkStart w:id="11" w:name="_Toc168650186"/>
      <w:r w:rsidRPr="00585C6C">
        <w:rPr>
          <w:rFonts w:hint="eastAsia"/>
        </w:rPr>
        <w:t>2</w:t>
      </w:r>
      <w:r w:rsidRPr="00585C6C">
        <w:rPr>
          <w:rFonts w:hint="eastAsia"/>
        </w:rPr>
        <w:tab/>
      </w:r>
      <w:r w:rsidR="00F27B1F" w:rsidRPr="00585C6C">
        <w:t>References</w:t>
      </w:r>
      <w:bookmarkEnd w:id="9"/>
      <w:bookmarkEnd w:id="10"/>
      <w:bookmarkEnd w:id="11"/>
    </w:p>
    <w:p w14:paraId="2F09544E" w14:textId="57C22DB0" w:rsidR="00F27B1F" w:rsidRPr="00507423" w:rsidRDefault="00F27B1F" w:rsidP="00F27B1F">
      <w:pPr>
        <w:rPr>
          <w:rFonts w:eastAsia="MS Mincho"/>
        </w:rPr>
      </w:pPr>
      <w:r>
        <w:rPr>
          <w:lang w:val="en-US"/>
        </w:rPr>
        <w:t>None.</w:t>
      </w:r>
    </w:p>
    <w:p w14:paraId="109D9664" w14:textId="77AEEA3D" w:rsidR="00F27B1F" w:rsidRPr="00585C6C" w:rsidRDefault="00585C6C" w:rsidP="00585C6C">
      <w:pPr>
        <w:pStyle w:val="Heading1"/>
      </w:pPr>
      <w:bookmarkStart w:id="12" w:name="_Toc161417066"/>
      <w:bookmarkStart w:id="13" w:name="_Toc168650187"/>
      <w:bookmarkEnd w:id="8"/>
      <w:r w:rsidRPr="00585C6C">
        <w:rPr>
          <w:rFonts w:hint="eastAsia"/>
        </w:rPr>
        <w:t>3</w:t>
      </w:r>
      <w:r w:rsidRPr="00585C6C">
        <w:rPr>
          <w:rFonts w:hint="eastAsia"/>
        </w:rPr>
        <w:tab/>
      </w:r>
      <w:r w:rsidR="00F27B1F" w:rsidRPr="00585C6C">
        <w:t>Definitions</w:t>
      </w:r>
      <w:bookmarkEnd w:id="12"/>
      <w:bookmarkEnd w:id="13"/>
    </w:p>
    <w:p w14:paraId="089F341A" w14:textId="77777777" w:rsidR="00F27B1F" w:rsidRDefault="00F27B1F" w:rsidP="00585C6C">
      <w:pPr>
        <w:pStyle w:val="Heading2"/>
      </w:pPr>
      <w:bookmarkStart w:id="14" w:name="_Toc82543362"/>
      <w:bookmarkStart w:id="15" w:name="_Toc106041737"/>
      <w:bookmarkStart w:id="16" w:name="_Toc161417067"/>
      <w:bookmarkStart w:id="17" w:name="_Toc168650188"/>
      <w:r w:rsidRPr="00585C6C">
        <w:t>3.1</w:t>
      </w:r>
      <w:r w:rsidRPr="00585C6C">
        <w:tab/>
        <w:t>Terms defined elsewhere</w:t>
      </w:r>
      <w:bookmarkStart w:id="18" w:name="_Toc82543363"/>
      <w:bookmarkEnd w:id="14"/>
      <w:bookmarkEnd w:id="15"/>
      <w:bookmarkEnd w:id="16"/>
      <w:bookmarkEnd w:id="17"/>
    </w:p>
    <w:p w14:paraId="7681507A" w14:textId="1BE99973" w:rsidR="006F3A13" w:rsidRDefault="006F3A13" w:rsidP="006F3A13">
      <w:r>
        <w:t xml:space="preserve">This </w:t>
      </w:r>
      <w:r w:rsidRPr="009836CF">
        <w:t xml:space="preserve">Technical </w:t>
      </w:r>
      <w:r w:rsidR="00D34960">
        <w:t>Specification</w:t>
      </w:r>
      <w:r w:rsidR="00D34960" w:rsidRPr="00A775C1">
        <w:t xml:space="preserve"> </w:t>
      </w:r>
      <w:r>
        <w:t xml:space="preserve">uses the following terms defined elsewhere: </w:t>
      </w:r>
    </w:p>
    <w:p w14:paraId="5E9E7EA5" w14:textId="554ED0BE" w:rsidR="00F27B1F" w:rsidRPr="001E6354" w:rsidRDefault="00F27B1F" w:rsidP="002017D1">
      <w:pPr>
        <w:rPr>
          <w:lang w:eastAsia="ko-KR"/>
        </w:rPr>
      </w:pPr>
      <w:bookmarkStart w:id="19" w:name="_Toc160796667"/>
      <w:r w:rsidRPr="001E6354">
        <w:rPr>
          <w:rFonts w:hint="eastAsia"/>
          <w:b/>
          <w:bCs/>
          <w:lang w:eastAsia="ko-KR"/>
        </w:rPr>
        <w:t>3</w:t>
      </w:r>
      <w:r w:rsidRPr="001E6354">
        <w:rPr>
          <w:b/>
          <w:bCs/>
          <w:lang w:eastAsia="ko-KR"/>
        </w:rPr>
        <w:t>.1.1</w:t>
      </w:r>
      <w:r w:rsidR="00585C6C" w:rsidRPr="001E6354">
        <w:rPr>
          <w:b/>
          <w:bCs/>
          <w:lang w:eastAsia="ko-KR"/>
        </w:rPr>
        <w:tab/>
      </w:r>
      <w:r w:rsidR="00C9239A" w:rsidRPr="001E6354">
        <w:rPr>
          <w:b/>
          <w:bCs/>
          <w:lang w:eastAsia="ko-KR"/>
        </w:rPr>
        <w:t>p</w:t>
      </w:r>
      <w:r w:rsidRPr="001E6354">
        <w:rPr>
          <w:b/>
          <w:bCs/>
          <w:lang w:eastAsia="ko-KR"/>
        </w:rPr>
        <w:t xml:space="preserve">hysical object </w:t>
      </w:r>
      <w:r w:rsidRPr="001E6354">
        <w:rPr>
          <w:lang w:eastAsia="ko-KR"/>
        </w:rPr>
        <w:t xml:space="preserve">[b-ISO/IEC 18039]: </w:t>
      </w:r>
      <w:r w:rsidR="00003B3A" w:rsidRPr="001E6354">
        <w:rPr>
          <w:lang w:eastAsia="ko-KR"/>
        </w:rPr>
        <w:t>O</w:t>
      </w:r>
      <w:r w:rsidRPr="001E6354">
        <w:rPr>
          <w:lang w:eastAsia="ko-KR"/>
        </w:rPr>
        <w:t>bject that exists in the real world.</w:t>
      </w:r>
      <w:bookmarkEnd w:id="19"/>
    </w:p>
    <w:p w14:paraId="016D5870" w14:textId="76524401" w:rsidR="00F27B1F" w:rsidRPr="0053593C" w:rsidRDefault="00F27B1F" w:rsidP="002017D1">
      <w:pPr>
        <w:rPr>
          <w:b/>
          <w:bCs/>
        </w:rPr>
      </w:pPr>
      <w:bookmarkStart w:id="20" w:name="_Toc160796668"/>
      <w:r w:rsidRPr="001E6354">
        <w:rPr>
          <w:rFonts w:hint="eastAsia"/>
          <w:b/>
          <w:bCs/>
          <w:lang w:eastAsia="ko-KR"/>
        </w:rPr>
        <w:t>3</w:t>
      </w:r>
      <w:r w:rsidRPr="001E6354">
        <w:rPr>
          <w:b/>
          <w:bCs/>
          <w:lang w:eastAsia="ko-KR"/>
        </w:rPr>
        <w:t>.1.2</w:t>
      </w:r>
      <w:r w:rsidR="00585C6C" w:rsidRPr="001E6354">
        <w:rPr>
          <w:b/>
          <w:bCs/>
          <w:lang w:eastAsia="ko-KR"/>
        </w:rPr>
        <w:tab/>
      </w:r>
      <w:r w:rsidR="00C9239A" w:rsidRPr="001E6354">
        <w:rPr>
          <w:b/>
          <w:bCs/>
          <w:lang w:eastAsia="ko-KR"/>
        </w:rPr>
        <w:t>v</w:t>
      </w:r>
      <w:r w:rsidRPr="001E6354">
        <w:rPr>
          <w:b/>
          <w:bCs/>
          <w:lang w:eastAsia="ko-KR"/>
        </w:rPr>
        <w:t xml:space="preserve">irtual object </w:t>
      </w:r>
      <w:r w:rsidRPr="001E6354">
        <w:rPr>
          <w:lang w:eastAsia="ko-KR"/>
        </w:rPr>
        <w:t>[b-ITU-T FGMV</w:t>
      </w:r>
      <w:r w:rsidR="006B5CFC" w:rsidRPr="001E6354">
        <w:rPr>
          <w:lang w:eastAsia="ko-KR"/>
        </w:rPr>
        <w:t>-28</w:t>
      </w:r>
      <w:r w:rsidRPr="001E6354">
        <w:rPr>
          <w:lang w:eastAsia="ko-KR"/>
        </w:rPr>
        <w:t xml:space="preserve">]: </w:t>
      </w:r>
      <w:r w:rsidR="00BB4157" w:rsidRPr="001E6354">
        <w:t>A c</w:t>
      </w:r>
      <w:r w:rsidRPr="001E6354">
        <w:t xml:space="preserve">omputer-generated entity that is designated for </w:t>
      </w:r>
      <w:r w:rsidR="001C5F23" w:rsidRPr="001E6354">
        <w:t xml:space="preserve">a </w:t>
      </w:r>
      <w:r w:rsidRPr="001E6354">
        <w:t>virtual world.</w:t>
      </w:r>
      <w:bookmarkEnd w:id="20"/>
    </w:p>
    <w:p w14:paraId="5AE661A8" w14:textId="3F15F394" w:rsidR="00F27B1F" w:rsidRPr="001C3DB5" w:rsidRDefault="00F27B1F" w:rsidP="00E7504B">
      <w:pPr>
        <w:pStyle w:val="Note"/>
        <w:rPr>
          <w:lang w:val="en-US" w:bidi="en-US"/>
        </w:rPr>
      </w:pPr>
      <w:r w:rsidRPr="001C3DB5">
        <w:rPr>
          <w:lang w:val="en-US" w:bidi="en-US"/>
        </w:rPr>
        <w:t xml:space="preserve">NOTE – </w:t>
      </w:r>
      <w:r w:rsidR="00E7504B" w:rsidRPr="001C3DB5">
        <w:rPr>
          <w:lang w:val="en-US" w:bidi="en-US"/>
        </w:rPr>
        <w:t>A</w:t>
      </w:r>
      <w:r w:rsidRPr="001C3DB5">
        <w:rPr>
          <w:lang w:val="en-US" w:bidi="en-US"/>
        </w:rPr>
        <w:t xml:space="preserve"> virtual object may associate with a physical object, which becomes a digital twin.</w:t>
      </w:r>
    </w:p>
    <w:p w14:paraId="6FEEA451" w14:textId="1EA28DE2" w:rsidR="00F27B1F" w:rsidRPr="00D90C7D" w:rsidRDefault="00F27B1F" w:rsidP="00D90C7D">
      <w:pPr>
        <w:pStyle w:val="Heading2"/>
      </w:pPr>
      <w:bookmarkStart w:id="21" w:name="_Toc106041738"/>
      <w:bookmarkStart w:id="22" w:name="_Toc161417068"/>
      <w:bookmarkStart w:id="23" w:name="_Toc168650189"/>
      <w:bookmarkStart w:id="24" w:name="_Hlk152705159"/>
      <w:r w:rsidRPr="00D90C7D">
        <w:t>3.2</w:t>
      </w:r>
      <w:r w:rsidRPr="00D90C7D">
        <w:tab/>
        <w:t xml:space="preserve">Terms defined in </w:t>
      </w:r>
      <w:bookmarkEnd w:id="18"/>
      <w:bookmarkEnd w:id="21"/>
      <w:r w:rsidR="00D90C7D" w:rsidRPr="00D90C7D">
        <w:t>this</w:t>
      </w:r>
      <w:r w:rsidRPr="00D90C7D">
        <w:t xml:space="preserve"> Technical </w:t>
      </w:r>
      <w:bookmarkEnd w:id="22"/>
      <w:bookmarkEnd w:id="23"/>
      <w:r w:rsidR="00D34960">
        <w:t>Specification</w:t>
      </w:r>
    </w:p>
    <w:p w14:paraId="2E30A56F" w14:textId="78E36AB2" w:rsidR="00F27B1F" w:rsidRPr="003B7E52" w:rsidRDefault="00F27B1F" w:rsidP="00F27B1F">
      <w:pPr>
        <w:rPr>
          <w:lang w:val="en-US" w:bidi="en-US"/>
        </w:rPr>
      </w:pPr>
      <w:r>
        <w:rPr>
          <w:lang w:val="en-US" w:bidi="en-US"/>
        </w:rPr>
        <w:t>None.</w:t>
      </w:r>
    </w:p>
    <w:p w14:paraId="1B477003" w14:textId="4688DE21" w:rsidR="00F27B1F" w:rsidRPr="00D90C7D" w:rsidRDefault="00585C6C" w:rsidP="00D90C7D">
      <w:pPr>
        <w:pStyle w:val="Heading1"/>
      </w:pPr>
      <w:bookmarkStart w:id="25" w:name="_Toc106041739"/>
      <w:bookmarkStart w:id="26" w:name="_Toc161417069"/>
      <w:bookmarkStart w:id="27" w:name="_Toc168650190"/>
      <w:bookmarkEnd w:id="24"/>
      <w:r w:rsidRPr="00D90C7D">
        <w:rPr>
          <w:rFonts w:hint="eastAsia"/>
        </w:rPr>
        <w:t>4</w:t>
      </w:r>
      <w:r w:rsidRPr="00D90C7D">
        <w:rPr>
          <w:rFonts w:hint="eastAsia"/>
        </w:rPr>
        <w:tab/>
      </w:r>
      <w:r w:rsidR="00F27B1F" w:rsidRPr="00D90C7D">
        <w:t>Abbreviations and acronyms</w:t>
      </w:r>
      <w:bookmarkEnd w:id="25"/>
      <w:bookmarkEnd w:id="26"/>
      <w:bookmarkEnd w:id="27"/>
    </w:p>
    <w:p w14:paraId="1EA0F105" w14:textId="3C938868" w:rsidR="00F27B1F" w:rsidRDefault="00F27B1F" w:rsidP="00F27B1F">
      <w:r w:rsidRPr="009836CF">
        <w:t>Th</w:t>
      </w:r>
      <w:r>
        <w:t>is</w:t>
      </w:r>
      <w:r w:rsidRPr="009836CF">
        <w:t xml:space="preserve"> Technical </w:t>
      </w:r>
      <w:r w:rsidR="00D34960">
        <w:t>Specification</w:t>
      </w:r>
      <w:r w:rsidR="00D34960" w:rsidRPr="00A775C1">
        <w:t xml:space="preserve"> </w:t>
      </w:r>
      <w:r w:rsidRPr="009836CF">
        <w:t>uses the following abbreviations and acronyms:</w:t>
      </w:r>
    </w:p>
    <w:p w14:paraId="1063F061" w14:textId="77777777" w:rsidR="00562E15" w:rsidRDefault="00562E15" w:rsidP="00D90C7D">
      <w:pPr>
        <w:tabs>
          <w:tab w:val="clear" w:pos="794"/>
          <w:tab w:val="clear" w:pos="1191"/>
        </w:tabs>
        <w:spacing w:before="80"/>
      </w:pPr>
    </w:p>
    <w:p w14:paraId="37026B2E" w14:textId="7AA08F29" w:rsidR="00562E15" w:rsidRDefault="00562E15" w:rsidP="00D90C7D">
      <w:pPr>
        <w:tabs>
          <w:tab w:val="clear" w:pos="794"/>
          <w:tab w:val="clear" w:pos="1191"/>
        </w:tabs>
        <w:spacing w:before="80"/>
      </w:pPr>
      <w:r>
        <w:t>API</w:t>
      </w:r>
      <w:r>
        <w:tab/>
        <w:t xml:space="preserve">Application Programming Interface </w:t>
      </w:r>
    </w:p>
    <w:p w14:paraId="210A026B" w14:textId="7EE1C9AA" w:rsidR="00D90C7D" w:rsidRPr="009D0CEB" w:rsidRDefault="00D90C7D" w:rsidP="00D90C7D">
      <w:pPr>
        <w:tabs>
          <w:tab w:val="clear" w:pos="794"/>
          <w:tab w:val="clear" w:pos="1191"/>
        </w:tabs>
        <w:spacing w:before="80"/>
      </w:pPr>
      <w:r w:rsidRPr="009D0CEB">
        <w:t>DTAC</w:t>
      </w:r>
      <w:r w:rsidRPr="009D0CEB">
        <w:tab/>
        <w:t>Digital Twin Access Control</w:t>
      </w:r>
    </w:p>
    <w:p w14:paraId="180B8988" w14:textId="77777777" w:rsidR="00D90C7D" w:rsidRPr="009D0CEB" w:rsidRDefault="00D90C7D" w:rsidP="00D90C7D">
      <w:pPr>
        <w:tabs>
          <w:tab w:val="clear" w:pos="794"/>
          <w:tab w:val="clear" w:pos="1191"/>
        </w:tabs>
        <w:spacing w:before="80"/>
      </w:pPr>
      <w:r w:rsidRPr="009D0CEB">
        <w:t>DTDA</w:t>
      </w:r>
      <w:r w:rsidRPr="009D0CEB">
        <w:tab/>
        <w:t>Digital Twin Data Acquisition</w:t>
      </w:r>
    </w:p>
    <w:p w14:paraId="0DA7E4E6" w14:textId="77777777" w:rsidR="00D90C7D" w:rsidRPr="00967DCD" w:rsidRDefault="00D90C7D" w:rsidP="00D90C7D">
      <w:pPr>
        <w:tabs>
          <w:tab w:val="clear" w:pos="794"/>
          <w:tab w:val="clear" w:pos="1191"/>
        </w:tabs>
        <w:spacing w:before="80"/>
        <w:rPr>
          <w:highlight w:val="yellow"/>
        </w:rPr>
      </w:pPr>
      <w:r w:rsidRPr="009D0CEB">
        <w:t>DTIA</w:t>
      </w:r>
      <w:r w:rsidRPr="009D0CEB">
        <w:tab/>
        <w:t>Digital Twin Information Acquisition</w:t>
      </w:r>
    </w:p>
    <w:p w14:paraId="7D0511C2" w14:textId="580531C0" w:rsidR="00D90C7D" w:rsidRPr="004E15F9" w:rsidRDefault="00D90C7D" w:rsidP="00D90C7D">
      <w:pPr>
        <w:tabs>
          <w:tab w:val="clear" w:pos="794"/>
          <w:tab w:val="clear" w:pos="1191"/>
        </w:tabs>
        <w:spacing w:before="80"/>
      </w:pPr>
      <w:r w:rsidRPr="004E15F9">
        <w:t>DTIF</w:t>
      </w:r>
      <w:r w:rsidRPr="004E15F9">
        <w:tab/>
        <w:t>Digital Twin Integration Function</w:t>
      </w:r>
    </w:p>
    <w:p w14:paraId="4687473F" w14:textId="77777777" w:rsidR="00D90C7D" w:rsidRPr="00967DCD" w:rsidRDefault="00D90C7D" w:rsidP="00D90C7D">
      <w:pPr>
        <w:tabs>
          <w:tab w:val="clear" w:pos="794"/>
          <w:tab w:val="clear" w:pos="1191"/>
        </w:tabs>
        <w:spacing w:before="80"/>
        <w:rPr>
          <w:highlight w:val="yellow"/>
        </w:rPr>
      </w:pPr>
      <w:r w:rsidRPr="00B43169">
        <w:t>DTS</w:t>
      </w:r>
      <w:r w:rsidRPr="00B43169">
        <w:tab/>
        <w:t>Digital Twin Synchronization</w:t>
      </w:r>
    </w:p>
    <w:p w14:paraId="4EC51AD2" w14:textId="77777777" w:rsidR="00D90C7D" w:rsidRPr="00C8558D" w:rsidRDefault="00D90C7D" w:rsidP="00D90C7D">
      <w:pPr>
        <w:tabs>
          <w:tab w:val="clear" w:pos="794"/>
          <w:tab w:val="clear" w:pos="1191"/>
        </w:tabs>
        <w:spacing w:before="80"/>
      </w:pPr>
      <w:r w:rsidRPr="00C8558D">
        <w:t>DTSD</w:t>
      </w:r>
      <w:r w:rsidRPr="00C8558D">
        <w:tab/>
        <w:t>Digital Twin System Discovery</w:t>
      </w:r>
    </w:p>
    <w:p w14:paraId="7AA2C972" w14:textId="77777777" w:rsidR="00D90C7D" w:rsidRPr="00C8558D" w:rsidRDefault="00D90C7D" w:rsidP="00D90C7D">
      <w:pPr>
        <w:tabs>
          <w:tab w:val="clear" w:pos="794"/>
          <w:tab w:val="clear" w:pos="1191"/>
        </w:tabs>
        <w:spacing w:before="80"/>
      </w:pPr>
      <w:r w:rsidRPr="00C8558D">
        <w:t>DTSR</w:t>
      </w:r>
      <w:r w:rsidRPr="00C8558D">
        <w:tab/>
        <w:t>Digital Twin System Registration</w:t>
      </w:r>
    </w:p>
    <w:p w14:paraId="0D3F86ED" w14:textId="083BE5CD" w:rsidR="004E15F9" w:rsidRDefault="004E15F9" w:rsidP="00D90C7D">
      <w:pPr>
        <w:tabs>
          <w:tab w:val="clear" w:pos="794"/>
          <w:tab w:val="clear" w:pos="1191"/>
        </w:tabs>
        <w:spacing w:before="80"/>
      </w:pPr>
      <w:r>
        <w:t>FE</w:t>
      </w:r>
      <w:r>
        <w:tab/>
        <w:t>Functional Entity</w:t>
      </w:r>
    </w:p>
    <w:p w14:paraId="52170E7A" w14:textId="5A528098" w:rsidR="00D90C7D" w:rsidRPr="009D0CEB" w:rsidRDefault="00D90C7D" w:rsidP="00D90C7D">
      <w:pPr>
        <w:tabs>
          <w:tab w:val="clear" w:pos="794"/>
          <w:tab w:val="clear" w:pos="1191"/>
        </w:tabs>
        <w:spacing w:before="80"/>
      </w:pPr>
      <w:r w:rsidRPr="009D0CEB">
        <w:t>SDC</w:t>
      </w:r>
      <w:r w:rsidRPr="009D0CEB">
        <w:tab/>
        <w:t xml:space="preserve">System </w:t>
      </w:r>
      <w:r w:rsidR="005C3283" w:rsidRPr="00967DCD">
        <w:t>and</w:t>
      </w:r>
      <w:r w:rsidRPr="009D0CEB">
        <w:t xml:space="preserve"> Data Collaboration</w:t>
      </w:r>
    </w:p>
    <w:p w14:paraId="59934618" w14:textId="2A1C2C00" w:rsidR="00D90C7D" w:rsidRPr="004E15F9" w:rsidRDefault="00D90C7D" w:rsidP="00D90C7D">
      <w:pPr>
        <w:tabs>
          <w:tab w:val="clear" w:pos="794"/>
          <w:tab w:val="clear" w:pos="1191"/>
        </w:tabs>
        <w:spacing w:before="80"/>
      </w:pPr>
      <w:r w:rsidRPr="004E15F9">
        <w:t>SIF</w:t>
      </w:r>
      <w:r w:rsidRPr="004E15F9">
        <w:tab/>
        <w:t>Systems Integration Function</w:t>
      </w:r>
    </w:p>
    <w:p w14:paraId="01F4F684" w14:textId="795EB5A5" w:rsidR="00D90C7D" w:rsidRPr="009D0CEB" w:rsidRDefault="00D90C7D" w:rsidP="00D90C7D">
      <w:pPr>
        <w:tabs>
          <w:tab w:val="clear" w:pos="794"/>
          <w:tab w:val="clear" w:pos="1191"/>
        </w:tabs>
        <w:spacing w:before="80"/>
      </w:pPr>
      <w:r w:rsidRPr="009D0CEB">
        <w:t>TPSAA</w:t>
      </w:r>
      <w:r w:rsidRPr="009D0CEB">
        <w:tab/>
      </w:r>
      <w:bookmarkStart w:id="28" w:name="OLE_LINK39"/>
      <w:bookmarkStart w:id="29" w:name="OLE_LINK40"/>
      <w:r w:rsidR="00DD5354" w:rsidRPr="00967DCD">
        <w:t>Thi</w:t>
      </w:r>
      <w:r w:rsidRPr="009D0CEB">
        <w:t>rd</w:t>
      </w:r>
      <w:r w:rsidR="00E74E7A" w:rsidRPr="00967DCD">
        <w:t>-</w:t>
      </w:r>
      <w:r w:rsidRPr="009D0CEB">
        <w:t>Party</w:t>
      </w:r>
      <w:bookmarkEnd w:id="28"/>
      <w:bookmarkEnd w:id="29"/>
      <w:r w:rsidRPr="009D0CEB">
        <w:t xml:space="preserve"> System Authentication </w:t>
      </w:r>
      <w:r w:rsidR="00CE772D" w:rsidRPr="00967DCD">
        <w:t>and</w:t>
      </w:r>
      <w:r w:rsidRPr="009D0CEB">
        <w:t xml:space="preserve"> Authorization</w:t>
      </w:r>
    </w:p>
    <w:p w14:paraId="2DA1D9BB" w14:textId="60783E30" w:rsidR="00D90C7D" w:rsidRPr="009D0CEB" w:rsidRDefault="00D90C7D" w:rsidP="00D90C7D">
      <w:pPr>
        <w:tabs>
          <w:tab w:val="clear" w:pos="794"/>
          <w:tab w:val="clear" w:pos="1191"/>
        </w:tabs>
        <w:spacing w:before="80"/>
      </w:pPr>
      <w:r w:rsidRPr="009D0CEB">
        <w:lastRenderedPageBreak/>
        <w:t>TPSD</w:t>
      </w:r>
      <w:r w:rsidRPr="009D0CEB">
        <w:tab/>
      </w:r>
      <w:r w:rsidR="00DD5354" w:rsidRPr="00967DCD">
        <w:t>Thi</w:t>
      </w:r>
      <w:r w:rsidRPr="009D0CEB">
        <w:t>rd</w:t>
      </w:r>
      <w:r w:rsidR="000F650B">
        <w:t>-</w:t>
      </w:r>
      <w:r w:rsidRPr="009D0CEB">
        <w:t>Party System Discovery</w:t>
      </w:r>
    </w:p>
    <w:p w14:paraId="352AA21E" w14:textId="1ECF6A50" w:rsidR="00D90C7D" w:rsidRPr="009D0CEB" w:rsidRDefault="00D90C7D" w:rsidP="00D90C7D">
      <w:pPr>
        <w:tabs>
          <w:tab w:val="clear" w:pos="794"/>
          <w:tab w:val="clear" w:pos="1191"/>
        </w:tabs>
        <w:spacing w:before="80"/>
      </w:pPr>
      <w:r w:rsidRPr="009D0CEB">
        <w:t>TPSR</w:t>
      </w:r>
      <w:r w:rsidRPr="009D0CEB">
        <w:tab/>
      </w:r>
      <w:r w:rsidR="00DD5354" w:rsidRPr="00967DCD">
        <w:t>Thi</w:t>
      </w:r>
      <w:r w:rsidRPr="009D0CEB">
        <w:t>rd</w:t>
      </w:r>
      <w:r w:rsidR="00DC0EAC">
        <w:t>-</w:t>
      </w:r>
      <w:r w:rsidRPr="009D0CEB">
        <w:t>Party System Registration</w:t>
      </w:r>
    </w:p>
    <w:p w14:paraId="3F9A38CF" w14:textId="089A1918" w:rsidR="00D90C7D" w:rsidRDefault="00D90C7D" w:rsidP="00D90C7D">
      <w:pPr>
        <w:tabs>
          <w:tab w:val="clear" w:pos="794"/>
          <w:tab w:val="clear" w:pos="1191"/>
        </w:tabs>
        <w:spacing w:before="80"/>
        <w:rPr>
          <w:lang w:bidi="en-US"/>
        </w:rPr>
      </w:pPr>
      <w:r w:rsidRPr="009D0CEB">
        <w:t>TSI</w:t>
      </w:r>
      <w:r w:rsidRPr="009D0CEB">
        <w:tab/>
      </w:r>
      <w:r w:rsidR="00CE772D" w:rsidRPr="00967DCD">
        <w:t>Thi</w:t>
      </w:r>
      <w:r w:rsidRPr="009D0CEB">
        <w:t>rd</w:t>
      </w:r>
      <w:r w:rsidR="00CE772D" w:rsidRPr="00967DCD">
        <w:t>-</w:t>
      </w:r>
      <w:r w:rsidRPr="009D0CEB">
        <w:t>Party System Interaction</w:t>
      </w:r>
    </w:p>
    <w:p w14:paraId="6ACC90D6" w14:textId="7194E378" w:rsidR="00F27B1F" w:rsidRPr="009065CF" w:rsidRDefault="00585C6C" w:rsidP="009065CF">
      <w:pPr>
        <w:pStyle w:val="Heading1"/>
      </w:pPr>
      <w:bookmarkStart w:id="30" w:name="_Toc161417070"/>
      <w:bookmarkStart w:id="31" w:name="_Toc168650191"/>
      <w:r w:rsidRPr="009065CF">
        <w:rPr>
          <w:rFonts w:hint="eastAsia"/>
        </w:rPr>
        <w:t>5</w:t>
      </w:r>
      <w:r w:rsidRPr="009065CF">
        <w:rPr>
          <w:rFonts w:hint="eastAsia"/>
        </w:rPr>
        <w:tab/>
      </w:r>
      <w:r w:rsidR="00F27B1F" w:rsidRPr="009065CF">
        <w:t>Conventions</w:t>
      </w:r>
      <w:bookmarkEnd w:id="30"/>
      <w:bookmarkEnd w:id="31"/>
    </w:p>
    <w:p w14:paraId="44DD3F41" w14:textId="362FCC7D" w:rsidR="00F27B1F" w:rsidRDefault="00F27B1F" w:rsidP="00F27B1F">
      <w:r>
        <w:t xml:space="preserve">In this Technical </w:t>
      </w:r>
      <w:r w:rsidR="00D34960">
        <w:t>Specification</w:t>
      </w:r>
      <w:r>
        <w:t xml:space="preserve">, the keyword "functions" is defined as a collection of functionalities. It is represented by the following symbol in this Technical </w:t>
      </w:r>
      <w:r w:rsidR="00D34960">
        <w:t>Specification</w:t>
      </w:r>
      <w:r>
        <w:t>:</w:t>
      </w:r>
    </w:p>
    <w:p w14:paraId="76D06E76" w14:textId="77777777" w:rsidR="00F27B1F" w:rsidRDefault="00F27B1F" w:rsidP="009065CF">
      <w:pPr>
        <w:pStyle w:val="Figure"/>
      </w:pPr>
      <w:r>
        <w:t xml:space="preserve"> </w:t>
      </w:r>
      <w:r w:rsidRPr="00C21A40">
        <w:rPr>
          <w:noProof/>
          <w:lang w:eastAsia="en-GB"/>
        </w:rPr>
        <mc:AlternateContent>
          <mc:Choice Requires="wpc">
            <w:drawing>
              <wp:inline distT="0" distB="0" distL="0" distR="0" wp14:anchorId="50AE0094" wp14:editId="3E591099">
                <wp:extent cx="5943600" cy="548640"/>
                <wp:effectExtent l="0" t="0" r="0" b="3810"/>
                <wp:docPr id="25" name="Canvas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3" name="AutoShape 7"/>
                        <wps:cNvSpPr>
                          <a:spLocks noChangeArrowheads="1"/>
                        </wps:cNvSpPr>
                        <wps:spPr bwMode="auto">
                          <a:xfrm>
                            <a:off x="2286600" y="36503"/>
                            <a:ext cx="1256000" cy="471234"/>
                          </a:xfrm>
                          <a:prstGeom prst="roundRect">
                            <a:avLst>
                              <a:gd name="adj" fmla="val 16667"/>
                            </a:avLst>
                          </a:prstGeom>
                          <a:solidFill>
                            <a:srgbClr val="FFFFFF"/>
                          </a:solidFill>
                          <a:ln w="9525">
                            <a:solidFill>
                              <a:srgbClr val="000000"/>
                            </a:solidFill>
                            <a:round/>
                            <a:headEnd/>
                            <a:tailEnd/>
                          </a:ln>
                        </wps:spPr>
                        <wps:txbx>
                          <w:txbxContent>
                            <w:p w14:paraId="1BDECAD9" w14:textId="77777777" w:rsidR="00F27B1F" w:rsidRDefault="00F27B1F" w:rsidP="00F27B1F">
                              <w:pPr>
                                <w:jc w:val="center"/>
                                <w:rPr>
                                  <w:lang w:eastAsia="zh-CN"/>
                                </w:rPr>
                              </w:pPr>
                              <w:r>
                                <w:rPr>
                                  <w:rFonts w:hint="eastAsia"/>
                                  <w:lang w:eastAsia="zh-CN"/>
                                </w:rPr>
                                <w:t>Function</w:t>
                              </w:r>
                              <w:r>
                                <w:rPr>
                                  <w:lang w:eastAsia="zh-CN"/>
                                </w:rPr>
                                <w:t>s</w:t>
                              </w:r>
                            </w:p>
                          </w:txbxContent>
                        </wps:txbx>
                        <wps:bodyPr rot="0" vert="horz" wrap="square" lIns="91440" tIns="45720" rIns="91440" bIns="45720" anchor="t" anchorCtr="0" upright="1">
                          <a:noAutofit/>
                        </wps:bodyPr>
                      </wps:wsp>
                    </wpc:wpc>
                  </a:graphicData>
                </a:graphic>
              </wp:inline>
            </w:drawing>
          </mc:Choice>
          <mc:Fallback>
            <w:pict>
              <v:group w14:anchorId="50AE0094" id="Canvas 25" o:spid="_x0000_s1026" editas="canvas" style="width:468pt;height:43.2pt;mso-position-horizontal-relative:char;mso-position-vertical-relative:line" coordsize="5943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486;visibility:visible;mso-wrap-style:square">
                  <v:fill o:detectmouseclick="t"/>
                  <v:path o:connecttype="none"/>
                </v:shape>
                <v:roundrect id="AutoShape 7" o:spid="_x0000_s1028" style="position:absolute;left:22866;top:365;width:12560;height:47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KgwwAAANsAAAAPAAAAZHJzL2Rvd25yZXYueG1sRI9BawIx&#10;FITvgv8hPKE3TbRU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4u4ioMMAAADbAAAADwAA&#10;AAAAAAAAAAAAAAAHAgAAZHJzL2Rvd25yZXYueG1sUEsFBgAAAAADAAMAtwAAAPcCAAAAAA==&#10;">
                  <v:textbox>
                    <w:txbxContent>
                      <w:p w14:paraId="1BDECAD9" w14:textId="77777777" w:rsidR="00F27B1F" w:rsidRDefault="00F27B1F" w:rsidP="00F27B1F">
                        <w:pPr>
                          <w:jc w:val="center"/>
                          <w:rPr>
                            <w:lang w:eastAsia="zh-CN"/>
                          </w:rPr>
                        </w:pPr>
                        <w:r>
                          <w:rPr>
                            <w:rFonts w:hint="eastAsia"/>
                            <w:lang w:eastAsia="zh-CN"/>
                          </w:rPr>
                          <w:t>Function</w:t>
                        </w:r>
                        <w:r>
                          <w:rPr>
                            <w:lang w:eastAsia="zh-CN"/>
                          </w:rPr>
                          <w:t>s</w:t>
                        </w:r>
                      </w:p>
                    </w:txbxContent>
                  </v:textbox>
                </v:roundrect>
                <w10:anchorlock/>
              </v:group>
            </w:pict>
          </mc:Fallback>
        </mc:AlternateContent>
      </w:r>
    </w:p>
    <w:p w14:paraId="352A9A81" w14:textId="59255B5A" w:rsidR="00F27B1F" w:rsidRDefault="00F27B1F" w:rsidP="00F27B1F">
      <w:r>
        <w:t xml:space="preserve">The keyword "functional entity" (FE) is defined as a representation of functionality that has not been further subdivided at the level of detail described in this Technical </w:t>
      </w:r>
      <w:r w:rsidR="00D34960">
        <w:t>Specification</w:t>
      </w:r>
      <w:r>
        <w:t xml:space="preserve">. It is represented by the following symbol in this Technical </w:t>
      </w:r>
      <w:r w:rsidR="003D5B08">
        <w:t>Specification</w:t>
      </w:r>
      <w:r>
        <w:t>:</w:t>
      </w:r>
    </w:p>
    <w:p w14:paraId="3E762799" w14:textId="11AFD37F" w:rsidR="00F27B1F" w:rsidRDefault="00F27B1F" w:rsidP="009065CF">
      <w:pPr>
        <w:pStyle w:val="Figure"/>
      </w:pPr>
      <w:r w:rsidRPr="00C21A40">
        <w:rPr>
          <w:noProof/>
          <w:lang w:eastAsia="en-GB"/>
        </w:rPr>
        <mc:AlternateContent>
          <mc:Choice Requires="wpc">
            <w:drawing>
              <wp:inline distT="0" distB="0" distL="0" distR="0" wp14:anchorId="79DE8775" wp14:editId="21BE35CA">
                <wp:extent cx="5943600" cy="571500"/>
                <wp:effectExtent l="0" t="13335" r="1270" b="5715"/>
                <wp:docPr id="26" name="Canvas 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 name="Rectangle 4"/>
                        <wps:cNvSpPr>
                          <a:spLocks noChangeArrowheads="1"/>
                        </wps:cNvSpPr>
                        <wps:spPr bwMode="auto">
                          <a:xfrm>
                            <a:off x="2286000" y="0"/>
                            <a:ext cx="1256600" cy="571500"/>
                          </a:xfrm>
                          <a:prstGeom prst="rect">
                            <a:avLst/>
                          </a:prstGeom>
                          <a:solidFill>
                            <a:srgbClr val="FFFFFF"/>
                          </a:solidFill>
                          <a:ln w="9525">
                            <a:solidFill>
                              <a:srgbClr val="000000"/>
                            </a:solidFill>
                            <a:miter lim="800000"/>
                            <a:headEnd/>
                            <a:tailEnd/>
                          </a:ln>
                        </wps:spPr>
                        <wps:txbx>
                          <w:txbxContent>
                            <w:p w14:paraId="4D18A852" w14:textId="49FA2117" w:rsidR="00F27B1F" w:rsidRDefault="00F27B1F" w:rsidP="00F27B1F">
                              <w:pPr>
                                <w:ind w:firstLineChars="50" w:firstLine="120"/>
                                <w:jc w:val="center"/>
                                <w:rPr>
                                  <w:lang w:eastAsia="ko-KR"/>
                                </w:rPr>
                              </w:pPr>
                              <w:r>
                                <w:rPr>
                                  <w:lang w:eastAsia="ko-KR"/>
                                </w:rPr>
                                <w:t>Functional</w:t>
                              </w:r>
                              <w:r>
                                <w:rPr>
                                  <w:rFonts w:hint="eastAsia"/>
                                  <w:lang w:eastAsia="zh-CN"/>
                                </w:rPr>
                                <w:t xml:space="preserve"> </w:t>
                              </w:r>
                              <w:r w:rsidR="003106F6">
                                <w:rPr>
                                  <w:lang w:eastAsia="zh-CN"/>
                                </w:rPr>
                                <w:t>e</w:t>
                              </w:r>
                              <w:r>
                                <w:rPr>
                                  <w:rFonts w:hint="eastAsia"/>
                                  <w:lang w:eastAsia="ko-KR"/>
                                </w:rPr>
                                <w:t>ntity</w:t>
                              </w:r>
                              <w:r>
                                <w:rPr>
                                  <w:lang w:eastAsia="ko-KR"/>
                                </w:rPr>
                                <w:t xml:space="preserve"> (FE)</w:t>
                              </w:r>
                            </w:p>
                          </w:txbxContent>
                        </wps:txbx>
                        <wps:bodyPr rot="0" vert="horz" wrap="square" lIns="91440" tIns="45720" rIns="91440" bIns="45720" anchor="t" anchorCtr="0" upright="1">
                          <a:noAutofit/>
                        </wps:bodyPr>
                      </wps:wsp>
                    </wpc:wpc>
                  </a:graphicData>
                </a:graphic>
              </wp:inline>
            </w:drawing>
          </mc:Choice>
          <mc:Fallback>
            <w:pict>
              <v:group w14:anchorId="79DE8775" id="Canvas 26" o:spid="_x0000_s1029" editas="canvas" style="width:468pt;height:45pt;mso-position-horizontal-relative:char;mso-position-vertical-relative:line" coordsize="5943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">
                <v:shape id="_x0000_s1030" type="#_x0000_t75" style="position:absolute;width:59436;height:5715;visibility:visible;mso-wrap-style:square">
                  <v:fill o:detectmouseclick="t"/>
                  <v:path o:connecttype="none"/>
                </v:shape>
                <v:rect id="Rectangle 4" o:spid="_x0000_s1031" style="position:absolute;left:22860;width:1256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4D18A852" w14:textId="49FA2117" w:rsidR="00F27B1F" w:rsidRDefault="00F27B1F" w:rsidP="00F27B1F">
                        <w:pPr>
                          <w:ind w:firstLineChars="50" w:firstLine="120"/>
                          <w:jc w:val="center"/>
                          <w:rPr>
                            <w:lang w:eastAsia="ko-KR"/>
                          </w:rPr>
                        </w:pPr>
                        <w:r>
                          <w:rPr>
                            <w:lang w:eastAsia="ko-KR"/>
                          </w:rPr>
                          <w:t>Functional</w:t>
                        </w:r>
                        <w:r>
                          <w:rPr>
                            <w:rFonts w:hint="eastAsia"/>
                            <w:lang w:eastAsia="zh-CN"/>
                          </w:rPr>
                          <w:t xml:space="preserve"> </w:t>
                        </w:r>
                        <w:r w:rsidR="003106F6">
                          <w:rPr>
                            <w:lang w:eastAsia="zh-CN"/>
                          </w:rPr>
                          <w:t>e</w:t>
                        </w:r>
                        <w:r>
                          <w:rPr>
                            <w:rFonts w:hint="eastAsia"/>
                            <w:lang w:eastAsia="ko-KR"/>
                          </w:rPr>
                          <w:t>ntity</w:t>
                        </w:r>
                        <w:r>
                          <w:rPr>
                            <w:lang w:eastAsia="ko-KR"/>
                          </w:rPr>
                          <w:t xml:space="preserve"> (FE)</w:t>
                        </w:r>
                      </w:p>
                    </w:txbxContent>
                  </v:textbox>
                </v:rect>
                <w10:anchorlock/>
              </v:group>
            </w:pict>
          </mc:Fallback>
        </mc:AlternateContent>
      </w:r>
    </w:p>
    <w:p w14:paraId="55D9DF2A" w14:textId="375C2B81" w:rsidR="00F27B1F" w:rsidRPr="009E340A" w:rsidRDefault="00F27B1F" w:rsidP="009065CF">
      <w:pPr>
        <w:pStyle w:val="Note"/>
        <w:rPr>
          <w:rFonts w:eastAsia="Yu Mincho"/>
          <w:lang w:bidi="en-US"/>
        </w:rPr>
      </w:pPr>
      <w:r>
        <w:t xml:space="preserve">NOTE – In the future, other groups or other Technical </w:t>
      </w:r>
      <w:r w:rsidR="003D5B08">
        <w:t>Specification</w:t>
      </w:r>
      <w:r w:rsidR="003106F6">
        <w:t>s</w:t>
      </w:r>
      <w:r w:rsidR="003D5B08" w:rsidRPr="00A775C1">
        <w:t xml:space="preserve"> </w:t>
      </w:r>
      <w:r>
        <w:t>may possibly further subdivide these FEs.</w:t>
      </w:r>
    </w:p>
    <w:p w14:paraId="22532C25" w14:textId="7B9B58D3" w:rsidR="00F27B1F" w:rsidRPr="009065CF" w:rsidRDefault="00585C6C" w:rsidP="009065CF">
      <w:pPr>
        <w:pStyle w:val="Heading1"/>
      </w:pPr>
      <w:bookmarkStart w:id="32" w:name="_Toc161417071"/>
      <w:bookmarkStart w:id="33" w:name="_Toc168650192"/>
      <w:r w:rsidRPr="009065CF">
        <w:rPr>
          <w:rFonts w:hint="eastAsia"/>
        </w:rPr>
        <w:t>6</w:t>
      </w:r>
      <w:r w:rsidRPr="009065CF">
        <w:rPr>
          <w:rFonts w:hint="eastAsia"/>
        </w:rPr>
        <w:tab/>
      </w:r>
      <w:r w:rsidR="00F27B1F" w:rsidRPr="009065CF">
        <w:t>Overview</w:t>
      </w:r>
      <w:bookmarkEnd w:id="32"/>
      <w:bookmarkEnd w:id="33"/>
    </w:p>
    <w:p w14:paraId="6BD151C5" w14:textId="0810C8F6" w:rsidR="00F27B1F" w:rsidRPr="009836CF" w:rsidRDefault="00F27B1F" w:rsidP="00F27B1F">
      <w:pPr>
        <w:rPr>
          <w:lang w:eastAsia="ko-KR"/>
        </w:rPr>
      </w:pPr>
      <w:bookmarkStart w:id="34" w:name="OLE_LINK112"/>
      <w:bookmarkStart w:id="35" w:name="OLE_LINK113"/>
      <w:r w:rsidRPr="000845C9">
        <w:rPr>
          <w:lang w:eastAsia="ko-KR"/>
        </w:rPr>
        <w:t>The concept presented in Figure 1 illustrates the metaverse, which is built upon the integration of virtual and physical worlds through digital twins. The metaverse represents a vast virtual space composed of various virtual worlds, each with its distinct purpose and characteristics. Just as our universe consists of different planets and countries, the metaverse comprises diverse virtual environments like homes, towns, classrooms and playgrounds. Within these virtual worlds, users create avatars to represent themselves</w:t>
      </w:r>
      <w:r w:rsidR="007B31B5">
        <w:rPr>
          <w:lang w:eastAsia="ko-KR"/>
        </w:rPr>
        <w:t>. They can</w:t>
      </w:r>
      <w:r w:rsidRPr="000845C9">
        <w:rPr>
          <w:lang w:eastAsia="ko-KR"/>
        </w:rPr>
        <w:t xml:space="preserve"> engage with digital objects and other avatars in numerous ways.</w:t>
      </w:r>
    </w:p>
    <w:bookmarkEnd w:id="34"/>
    <w:bookmarkEnd w:id="35"/>
    <w:p w14:paraId="583AD399" w14:textId="77777777" w:rsidR="00F27B1F" w:rsidRPr="009065CF" w:rsidRDefault="00F27B1F" w:rsidP="009065CF">
      <w:pPr>
        <w:pStyle w:val="Figure"/>
      </w:pPr>
      <w:r w:rsidRPr="009065CF">
        <w:rPr>
          <w:noProof/>
        </w:rPr>
        <w:lastRenderedPageBreak/>
        <w:drawing>
          <wp:inline distT="0" distB="0" distL="0" distR="0" wp14:anchorId="30621209" wp14:editId="3D5AB564">
            <wp:extent cx="5091165" cy="3924935"/>
            <wp:effectExtent l="0" t="0" r="0" b="0"/>
            <wp:docPr id="9" name="그림 8">
              <a:extLst xmlns:a="http://schemas.openxmlformats.org/drawingml/2006/main">
                <a:ext uri="{FF2B5EF4-FFF2-40B4-BE49-F238E27FC236}">
                  <a16:creationId xmlns:a16="http://schemas.microsoft.com/office/drawing/2014/main" id="{8092F9F8-A33A-4ABB-9BF6-D7B7AE4C0C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a:extLst>
                        <a:ext uri="{FF2B5EF4-FFF2-40B4-BE49-F238E27FC236}">
                          <a16:creationId xmlns:a16="http://schemas.microsoft.com/office/drawing/2014/main" id="{8092F9F8-A33A-4ABB-9BF6-D7B7AE4C0CD8}"/>
                        </a:ext>
                      </a:extLst>
                    </pic:cNvPr>
                    <pic:cNvPicPr>
                      <a:picLocks noChangeAspect="1"/>
                    </pic:cNvPicPr>
                  </pic:nvPicPr>
                  <pic:blipFill>
                    <a:blip r:embed="rId25"/>
                    <a:stretch>
                      <a:fillRect/>
                    </a:stretch>
                  </pic:blipFill>
                  <pic:spPr>
                    <a:xfrm>
                      <a:off x="0" y="0"/>
                      <a:ext cx="5096496" cy="3929045"/>
                    </a:xfrm>
                    <a:prstGeom prst="rect">
                      <a:avLst/>
                    </a:prstGeom>
                  </pic:spPr>
                </pic:pic>
              </a:graphicData>
            </a:graphic>
          </wp:inline>
        </w:drawing>
      </w:r>
    </w:p>
    <w:p w14:paraId="63D4771C" w14:textId="47A5F4B8" w:rsidR="00F27B1F" w:rsidRPr="001D3A9E" w:rsidRDefault="00F27B1F" w:rsidP="009065CF">
      <w:pPr>
        <w:pStyle w:val="FigureNoTitle"/>
      </w:pPr>
      <w:bookmarkStart w:id="36" w:name="_Toc160796858"/>
      <w:r w:rsidRPr="001D3A9E">
        <w:t>Figure 1 – Concept of the</w:t>
      </w:r>
      <w:r w:rsidR="001536F2" w:rsidRPr="001D3A9E">
        <w:t xml:space="preserve"> digital twin-based integration between virtual and physical worlds</w:t>
      </w:r>
      <w:bookmarkEnd w:id="36"/>
    </w:p>
    <w:p w14:paraId="15118537" w14:textId="041E332A" w:rsidR="003557F0" w:rsidRPr="003557F0" w:rsidRDefault="003557F0" w:rsidP="00260698">
      <w:pPr>
        <w:pStyle w:val="Note"/>
      </w:pPr>
      <w:r w:rsidRPr="003557F0">
        <w:t>N</w:t>
      </w:r>
      <w:r w:rsidR="004B487B">
        <w:t>OTE</w:t>
      </w:r>
      <w:r w:rsidR="00FA765A">
        <w:t xml:space="preserve"> </w:t>
      </w:r>
      <w:r w:rsidR="004B487B">
        <w:t xml:space="preserve">– </w:t>
      </w:r>
      <w:r w:rsidRPr="003557F0">
        <w:t xml:space="preserve">Interoperability in terms of cross-platform metaverses is out of the scope of this Technical </w:t>
      </w:r>
      <w:r w:rsidR="003D5B08">
        <w:t>Specification</w:t>
      </w:r>
      <w:r w:rsidRPr="003557F0">
        <w:t xml:space="preserve">, while the integration enablers specified in this Technical </w:t>
      </w:r>
      <w:r w:rsidR="003D5B08">
        <w:t>Specification</w:t>
      </w:r>
      <w:r w:rsidR="003D5B08" w:rsidRPr="00A775C1">
        <w:t xml:space="preserve"> </w:t>
      </w:r>
      <w:r w:rsidRPr="003557F0">
        <w:t xml:space="preserve">can be used for improving </w:t>
      </w:r>
      <w:r w:rsidR="003106F6">
        <w:t xml:space="preserve">the </w:t>
      </w:r>
      <w:r w:rsidRPr="003557F0">
        <w:t>interoperability</w:t>
      </w:r>
      <w:r>
        <w:t xml:space="preserve"> </w:t>
      </w:r>
      <w:r w:rsidRPr="003557F0">
        <w:t>of cross-platform scenarios</w:t>
      </w:r>
      <w:r>
        <w:t>.</w:t>
      </w:r>
    </w:p>
    <w:p w14:paraId="68EA67E7" w14:textId="514BCB28" w:rsidR="00F27B1F" w:rsidRPr="009836CF" w:rsidRDefault="00F27B1F" w:rsidP="00F27B1F">
      <w:pPr>
        <w:rPr>
          <w:lang w:eastAsia="ko-KR"/>
        </w:rPr>
      </w:pPr>
      <w:bookmarkStart w:id="37" w:name="OLE_LINK114"/>
      <w:bookmarkStart w:id="38" w:name="OLE_LINK115"/>
      <w:bookmarkStart w:id="39" w:name="OLE_LINK116"/>
      <w:r w:rsidRPr="009836CF">
        <w:rPr>
          <w:lang w:eastAsia="ko-KR"/>
        </w:rPr>
        <w:t>Digital twin</w:t>
      </w:r>
      <w:r w:rsidR="003106F6">
        <w:rPr>
          <w:lang w:eastAsia="ko-KR"/>
        </w:rPr>
        <w:t>s</w:t>
      </w:r>
      <w:r w:rsidRPr="009836CF">
        <w:rPr>
          <w:lang w:eastAsia="ko-KR"/>
        </w:rPr>
        <w:t xml:space="preserve"> serve as </w:t>
      </w:r>
      <w:r>
        <w:rPr>
          <w:lang w:eastAsia="ko-KR"/>
        </w:rPr>
        <w:t>a key component</w:t>
      </w:r>
      <w:r w:rsidRPr="009836CF">
        <w:rPr>
          <w:lang w:eastAsia="ko-KR"/>
        </w:rPr>
        <w:t xml:space="preserve"> for integrating virtual and </w:t>
      </w:r>
      <w:r w:rsidRPr="009836CF">
        <w:t>physical</w:t>
      </w:r>
      <w:r w:rsidDel="00730FFF">
        <w:rPr>
          <w:lang w:eastAsia="ko-KR"/>
        </w:rPr>
        <w:t xml:space="preserve"> </w:t>
      </w:r>
      <w:r w:rsidRPr="009836CF">
        <w:rPr>
          <w:lang w:eastAsia="ko-KR"/>
        </w:rPr>
        <w:t>worlds, allowing users to extend their experience beyond</w:t>
      </w:r>
      <w:r w:rsidRPr="009836CF">
        <w:t xml:space="preserve"> </w:t>
      </w:r>
      <w:r w:rsidRPr="009836CF">
        <w:rPr>
          <w:lang w:eastAsia="ko-KR"/>
        </w:rPr>
        <w:t>the confines of the virtual environment. As digital representation</w:t>
      </w:r>
      <w:r w:rsidR="003106F6">
        <w:rPr>
          <w:lang w:eastAsia="ko-KR"/>
        </w:rPr>
        <w:t>s</w:t>
      </w:r>
      <w:r w:rsidRPr="009836CF">
        <w:rPr>
          <w:lang w:eastAsia="ko-KR"/>
        </w:rPr>
        <w:t xml:space="preserve"> of physical objects, digital twins comprise the virtual worlds. Avatars representing users </w:t>
      </w:r>
      <w:r w:rsidR="000B3EDF">
        <w:rPr>
          <w:lang w:eastAsia="ko-KR"/>
        </w:rPr>
        <w:t>are</w:t>
      </w:r>
      <w:r w:rsidRPr="009836CF">
        <w:rPr>
          <w:lang w:eastAsia="ko-KR"/>
        </w:rPr>
        <w:t xml:space="preserve"> an example of digital twin</w:t>
      </w:r>
      <w:r w:rsidR="003106F6">
        <w:rPr>
          <w:lang w:eastAsia="ko-KR"/>
        </w:rPr>
        <w:t>s</w:t>
      </w:r>
      <w:r w:rsidRPr="009836CF">
        <w:rPr>
          <w:lang w:eastAsia="ko-KR"/>
        </w:rPr>
        <w:t xml:space="preserve"> in virtual worlds. For the integration of virtual and </w:t>
      </w:r>
      <w:r w:rsidRPr="009836CF">
        <w:t>physical</w:t>
      </w:r>
      <w:r w:rsidDel="00730FFF">
        <w:rPr>
          <w:lang w:eastAsia="ko-KR"/>
        </w:rPr>
        <w:t xml:space="preserve"> </w:t>
      </w:r>
      <w:r w:rsidRPr="009836CF">
        <w:rPr>
          <w:lang w:eastAsia="ko-KR"/>
        </w:rPr>
        <w:t xml:space="preserve">worlds, </w:t>
      </w:r>
      <w:r w:rsidR="001536F2">
        <w:rPr>
          <w:lang w:eastAsia="ko-KR"/>
        </w:rPr>
        <w:t xml:space="preserve">the </w:t>
      </w:r>
      <w:r w:rsidRPr="009836CF">
        <w:rPr>
          <w:lang w:eastAsia="ko-KR"/>
        </w:rPr>
        <w:t xml:space="preserve">digital twin is an interface between them. For example, as an avatar, </w:t>
      </w:r>
      <w:r w:rsidR="00003B3A">
        <w:rPr>
          <w:lang w:eastAsia="ko-KR"/>
        </w:rPr>
        <w:t>the</w:t>
      </w:r>
      <w:r w:rsidR="001536F2">
        <w:rPr>
          <w:lang w:eastAsia="ko-KR"/>
        </w:rPr>
        <w:t xml:space="preserve"> </w:t>
      </w:r>
      <w:r w:rsidRPr="009836CF">
        <w:rPr>
          <w:lang w:eastAsia="ko-KR"/>
        </w:rPr>
        <w:t>digital twin of a user can mirror the facial expression</w:t>
      </w:r>
      <w:r w:rsidR="003106F6">
        <w:rPr>
          <w:lang w:eastAsia="ko-KR"/>
        </w:rPr>
        <w:t>s</w:t>
      </w:r>
      <w:r w:rsidRPr="009836CF">
        <w:rPr>
          <w:lang w:eastAsia="ko-KR"/>
        </w:rPr>
        <w:t xml:space="preserve"> captured by </w:t>
      </w:r>
      <w:r w:rsidR="001536F2">
        <w:rPr>
          <w:lang w:eastAsia="ko-KR"/>
        </w:rPr>
        <w:t xml:space="preserve">the </w:t>
      </w:r>
      <w:r w:rsidRPr="009836CF">
        <w:rPr>
          <w:lang w:eastAsia="ko-KR"/>
        </w:rPr>
        <w:t>user</w:t>
      </w:r>
      <w:r w:rsidR="003106F6">
        <w:rPr>
          <w:lang w:eastAsia="ko-KR"/>
        </w:rPr>
        <w:t>’s</w:t>
      </w:r>
      <w:r w:rsidRPr="009836CF">
        <w:rPr>
          <w:lang w:eastAsia="ko-KR"/>
        </w:rPr>
        <w:t xml:space="preserve"> equipment. Digital goods are another example of digital twin</w:t>
      </w:r>
      <w:r w:rsidR="003106F6">
        <w:rPr>
          <w:lang w:eastAsia="ko-KR"/>
        </w:rPr>
        <w:t>s</w:t>
      </w:r>
      <w:r w:rsidRPr="009836CF">
        <w:rPr>
          <w:lang w:eastAsia="ko-KR"/>
        </w:rPr>
        <w:t xml:space="preserve"> integrating the worlds. </w:t>
      </w:r>
      <w:r w:rsidR="001536F2">
        <w:rPr>
          <w:lang w:eastAsia="ko-KR"/>
        </w:rPr>
        <w:t>Users</w:t>
      </w:r>
      <w:r w:rsidRPr="009836CF">
        <w:rPr>
          <w:lang w:eastAsia="ko-KR"/>
        </w:rPr>
        <w:t xml:space="preserve"> can watch digital goods like picture</w:t>
      </w:r>
      <w:r w:rsidR="00003B3A">
        <w:rPr>
          <w:lang w:eastAsia="ko-KR"/>
        </w:rPr>
        <w:t>s</w:t>
      </w:r>
      <w:r w:rsidRPr="009836CF">
        <w:rPr>
          <w:lang w:eastAsia="ko-KR"/>
        </w:rPr>
        <w:t xml:space="preserve"> or clothes. In virtual worlds, </w:t>
      </w:r>
      <w:r w:rsidR="001536F2" w:rsidRPr="001536F2">
        <w:rPr>
          <w:lang w:eastAsia="ko-KR"/>
        </w:rPr>
        <w:t xml:space="preserve">users can even dress up their </w:t>
      </w:r>
      <w:r w:rsidRPr="009836CF">
        <w:rPr>
          <w:lang w:eastAsia="ko-KR"/>
        </w:rPr>
        <w:t xml:space="preserve">avatars. If </w:t>
      </w:r>
      <w:r w:rsidR="001536F2">
        <w:rPr>
          <w:lang w:eastAsia="ko-KR"/>
        </w:rPr>
        <w:t>a user</w:t>
      </w:r>
      <w:r w:rsidRPr="009836CF">
        <w:rPr>
          <w:lang w:eastAsia="ko-KR"/>
        </w:rPr>
        <w:t xml:space="preserve"> purchases any digital good in the virtual world, the </w:t>
      </w:r>
      <w:r w:rsidRPr="009836CF">
        <w:t>physical</w:t>
      </w:r>
      <w:r w:rsidDel="00730FFF">
        <w:rPr>
          <w:lang w:eastAsia="ko-KR"/>
        </w:rPr>
        <w:t xml:space="preserve"> </w:t>
      </w:r>
      <w:r w:rsidRPr="009836CF">
        <w:rPr>
          <w:lang w:eastAsia="ko-KR"/>
        </w:rPr>
        <w:t xml:space="preserve">objects corresponding to the digital good will be delivered to the user. </w:t>
      </w:r>
      <w:r w:rsidR="003106F6">
        <w:rPr>
          <w:lang w:eastAsia="ko-KR"/>
        </w:rPr>
        <w:t>The v</w:t>
      </w:r>
      <w:r w:rsidRPr="009836CF">
        <w:rPr>
          <w:lang w:eastAsia="ko-KR"/>
        </w:rPr>
        <w:t xml:space="preserve">irtual world for engineering can also be integrated with </w:t>
      </w:r>
      <w:r w:rsidR="003106F6">
        <w:rPr>
          <w:lang w:eastAsia="ko-KR"/>
        </w:rPr>
        <w:t xml:space="preserve">the </w:t>
      </w:r>
      <w:r w:rsidRPr="009836CF">
        <w:t>physical</w:t>
      </w:r>
      <w:r w:rsidDel="00730FFF">
        <w:rPr>
          <w:lang w:eastAsia="ko-KR"/>
        </w:rPr>
        <w:t xml:space="preserve"> </w:t>
      </w:r>
      <w:r w:rsidRPr="009836CF">
        <w:rPr>
          <w:lang w:eastAsia="ko-KR"/>
        </w:rPr>
        <w:t xml:space="preserve">world. Avatars of geographically dispersed engineers </w:t>
      </w:r>
      <w:r w:rsidR="001536F2">
        <w:rPr>
          <w:lang w:eastAsia="ko-KR"/>
        </w:rPr>
        <w:t xml:space="preserve">may </w:t>
      </w:r>
      <w:r w:rsidRPr="009836CF">
        <w:rPr>
          <w:lang w:eastAsia="ko-KR"/>
        </w:rPr>
        <w:t xml:space="preserve">meet together and design a machine using the digital twins of the real </w:t>
      </w:r>
      <w:r w:rsidR="001536F2">
        <w:rPr>
          <w:lang w:eastAsia="ko-KR"/>
        </w:rPr>
        <w:t>component of a product</w:t>
      </w:r>
      <w:r w:rsidRPr="009836CF">
        <w:rPr>
          <w:lang w:eastAsia="ko-KR"/>
        </w:rPr>
        <w:t xml:space="preserve">. After finalizing the design, the machine can be built in </w:t>
      </w:r>
      <w:r w:rsidR="001536F2">
        <w:rPr>
          <w:lang w:eastAsia="ko-KR"/>
        </w:rPr>
        <w:t xml:space="preserve">the </w:t>
      </w:r>
      <w:r w:rsidRPr="009836CF">
        <w:t>physical</w:t>
      </w:r>
      <w:r w:rsidDel="00730FFF">
        <w:rPr>
          <w:lang w:eastAsia="ko-KR"/>
        </w:rPr>
        <w:t xml:space="preserve"> </w:t>
      </w:r>
      <w:r w:rsidRPr="009836CF">
        <w:rPr>
          <w:lang w:eastAsia="ko-KR"/>
        </w:rPr>
        <w:t>world according to the design made in the virtual world.</w:t>
      </w:r>
    </w:p>
    <w:p w14:paraId="3D917FAC" w14:textId="63BDADFF" w:rsidR="00F27B1F" w:rsidRPr="009836CF" w:rsidRDefault="00F27B1F" w:rsidP="00F27B1F">
      <w:pPr>
        <w:rPr>
          <w:lang w:eastAsia="ko-KR"/>
        </w:rPr>
      </w:pPr>
      <w:bookmarkStart w:id="40" w:name="OLE_LINK117"/>
      <w:bookmarkStart w:id="41" w:name="OLE_LINK118"/>
      <w:bookmarkEnd w:id="37"/>
      <w:bookmarkEnd w:id="38"/>
      <w:bookmarkEnd w:id="39"/>
      <w:r w:rsidRPr="000845C9">
        <w:rPr>
          <w:lang w:eastAsia="ko-KR"/>
        </w:rPr>
        <w:t xml:space="preserve">To realize this integration of virtual and physical worlds, a reference model for interaction is necessary, with digital twins serving as a </w:t>
      </w:r>
      <w:r>
        <w:rPr>
          <w:lang w:eastAsia="ko-KR"/>
        </w:rPr>
        <w:t>key</w:t>
      </w:r>
      <w:r w:rsidRPr="000845C9">
        <w:rPr>
          <w:lang w:eastAsia="ko-KR"/>
        </w:rPr>
        <w:t xml:space="preserve"> component of this model. This Technical </w:t>
      </w:r>
      <w:r w:rsidR="003D5B08">
        <w:t>Specification</w:t>
      </w:r>
      <w:r w:rsidR="003D5B08" w:rsidRPr="00A775C1">
        <w:t xml:space="preserve"> </w:t>
      </w:r>
      <w:r w:rsidRPr="000845C9">
        <w:rPr>
          <w:lang w:eastAsia="ko-KR"/>
        </w:rPr>
        <w:t>aims to establish the reference model for the metaverse based on digital twins, enabling the seamless integration of virtual and physical worlds.</w:t>
      </w:r>
      <w:bookmarkEnd w:id="40"/>
      <w:bookmarkEnd w:id="41"/>
    </w:p>
    <w:p w14:paraId="11DBD024" w14:textId="3F2C76CB" w:rsidR="00F27B1F" w:rsidRPr="0058775F" w:rsidRDefault="00585C6C" w:rsidP="0058775F">
      <w:pPr>
        <w:pStyle w:val="Heading1"/>
      </w:pPr>
      <w:bookmarkStart w:id="42" w:name="_Toc161417072"/>
      <w:bookmarkStart w:id="43" w:name="_Toc168650193"/>
      <w:r w:rsidRPr="0058775F">
        <w:rPr>
          <w:rFonts w:hint="eastAsia"/>
        </w:rPr>
        <w:t>7</w:t>
      </w:r>
      <w:r w:rsidRPr="0058775F">
        <w:rPr>
          <w:rFonts w:hint="eastAsia"/>
        </w:rPr>
        <w:tab/>
      </w:r>
      <w:r w:rsidR="00F27B1F" w:rsidRPr="0058775F">
        <w:t xml:space="preserve">Reference </w:t>
      </w:r>
      <w:r w:rsidR="000B3EDF">
        <w:t>m</w:t>
      </w:r>
      <w:r w:rsidR="00F27B1F" w:rsidRPr="0058775F">
        <w:t>odel</w:t>
      </w:r>
      <w:bookmarkEnd w:id="42"/>
      <w:bookmarkEnd w:id="43"/>
    </w:p>
    <w:p w14:paraId="38CCA2B6" w14:textId="77777777" w:rsidR="00F27B1F" w:rsidRPr="0058775F" w:rsidRDefault="00F27B1F" w:rsidP="0058775F">
      <w:pPr>
        <w:pStyle w:val="Heading2"/>
      </w:pPr>
      <w:bookmarkStart w:id="44" w:name="_Toc161417073"/>
      <w:bookmarkStart w:id="45" w:name="_Toc168650194"/>
      <w:r w:rsidRPr="0058775F">
        <w:t>7.1</w:t>
      </w:r>
      <w:r w:rsidRPr="0058775F">
        <w:tab/>
        <w:t>General</w:t>
      </w:r>
      <w:bookmarkEnd w:id="44"/>
      <w:bookmarkEnd w:id="45"/>
    </w:p>
    <w:p w14:paraId="757376E4" w14:textId="7C263CF2" w:rsidR="00F27B1F" w:rsidRDefault="00F27B1F" w:rsidP="005A0A56">
      <w:bookmarkStart w:id="46" w:name="OLE_LINK119"/>
      <w:bookmarkStart w:id="47" w:name="OLE_LINK120"/>
      <w:r>
        <w:rPr>
          <w:rFonts w:hint="eastAsia"/>
          <w:lang w:eastAsia="ko-KR"/>
        </w:rPr>
        <w:t>F</w:t>
      </w:r>
      <w:r>
        <w:rPr>
          <w:lang w:eastAsia="ko-KR"/>
        </w:rPr>
        <w:t xml:space="preserve">igure 2 shows a </w:t>
      </w:r>
      <w:r w:rsidRPr="00C52623">
        <w:t xml:space="preserve">reference model for the metaverse based on </w:t>
      </w:r>
      <w:r>
        <w:t xml:space="preserve">a </w:t>
      </w:r>
      <w:r w:rsidRPr="00C52623">
        <w:t xml:space="preserve">digital twin enabling </w:t>
      </w:r>
      <w:r w:rsidR="00435A60">
        <w:t xml:space="preserve">the </w:t>
      </w:r>
      <w:r w:rsidRPr="00C52623">
        <w:t>integration of virtual and physical worlds</w:t>
      </w:r>
      <w:r>
        <w:t>.</w:t>
      </w:r>
      <w:bookmarkEnd w:id="46"/>
      <w:bookmarkEnd w:id="47"/>
    </w:p>
    <w:p w14:paraId="69A5068E" w14:textId="77777777" w:rsidR="00F27B1F" w:rsidRPr="007048C3" w:rsidRDefault="00F27B1F" w:rsidP="0058775F">
      <w:pPr>
        <w:pStyle w:val="Figure"/>
      </w:pPr>
      <w:r w:rsidRPr="001C3DB5">
        <w:rPr>
          <w:noProof/>
        </w:rPr>
        <w:lastRenderedPageBreak/>
        <w:drawing>
          <wp:inline distT="0" distB="0" distL="0" distR="0" wp14:anchorId="47108843" wp14:editId="60484F8D">
            <wp:extent cx="5688767" cy="4043339"/>
            <wp:effectExtent l="0" t="0" r="1270" b="0"/>
            <wp:docPr id="133162853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28534" name=""/>
                    <pic:cNvPicPr/>
                  </pic:nvPicPr>
                  <pic:blipFill>
                    <a:blip r:embed="rId26"/>
                    <a:stretch>
                      <a:fillRect/>
                    </a:stretch>
                  </pic:blipFill>
                  <pic:spPr>
                    <a:xfrm>
                      <a:off x="0" y="0"/>
                      <a:ext cx="5701406" cy="4052322"/>
                    </a:xfrm>
                    <a:prstGeom prst="rect">
                      <a:avLst/>
                    </a:prstGeom>
                  </pic:spPr>
                </pic:pic>
              </a:graphicData>
            </a:graphic>
          </wp:inline>
        </w:drawing>
      </w:r>
    </w:p>
    <w:p w14:paraId="7AF96DFE" w14:textId="5BA260A6" w:rsidR="00F27B1F" w:rsidRPr="00BE0728" w:rsidRDefault="00F27B1F" w:rsidP="009065CF">
      <w:pPr>
        <w:pStyle w:val="FigureNoTitle"/>
      </w:pPr>
      <w:bookmarkStart w:id="48" w:name="_Toc160796859"/>
      <w:bookmarkStart w:id="49" w:name="OLE_LINK7"/>
      <w:bookmarkStart w:id="50" w:name="OLE_LINK9"/>
      <w:r w:rsidRPr="009836CF">
        <w:t xml:space="preserve">Figure </w:t>
      </w:r>
      <w:r>
        <w:t>2</w:t>
      </w:r>
      <w:r w:rsidRPr="009836CF">
        <w:t xml:space="preserve"> – </w:t>
      </w:r>
      <w:r>
        <w:t>Re</w:t>
      </w:r>
      <w:r w:rsidRPr="00C52623">
        <w:t xml:space="preserve">ference model for the metaverse based on </w:t>
      </w:r>
      <w:r>
        <w:t xml:space="preserve">a </w:t>
      </w:r>
      <w:r w:rsidRPr="00C52623">
        <w:t xml:space="preserve">digital twin enabling </w:t>
      </w:r>
      <w:r w:rsidR="00435A60">
        <w:t xml:space="preserve">the </w:t>
      </w:r>
      <w:r w:rsidRPr="00C52623">
        <w:t>integration of virtual and physical worlds</w:t>
      </w:r>
      <w:bookmarkEnd w:id="48"/>
    </w:p>
    <w:p w14:paraId="2325A1D8" w14:textId="3F5BAB9A" w:rsidR="007E1A74" w:rsidRDefault="007E1A74" w:rsidP="00260698">
      <w:pPr>
        <w:pStyle w:val="Note"/>
        <w:rPr>
          <w:lang w:eastAsia="ko-KR"/>
        </w:rPr>
      </w:pPr>
      <w:bookmarkStart w:id="51" w:name="OLE_LINK28"/>
      <w:bookmarkStart w:id="52" w:name="OLE_LINK29"/>
      <w:bookmarkStart w:id="53" w:name="OLE_LINK32"/>
      <w:bookmarkStart w:id="54" w:name="OLE_LINK14"/>
      <w:bookmarkStart w:id="55" w:name="OLE_LINK15"/>
      <w:bookmarkEnd w:id="49"/>
      <w:bookmarkEnd w:id="50"/>
      <w:r>
        <w:rPr>
          <w:rFonts w:hint="eastAsia"/>
          <w:lang w:eastAsia="ko-KR"/>
        </w:rPr>
        <w:t>N</w:t>
      </w:r>
      <w:r>
        <w:rPr>
          <w:lang w:eastAsia="ko-KR"/>
        </w:rPr>
        <w:t xml:space="preserve">OTE </w:t>
      </w:r>
      <w:r w:rsidR="00260698">
        <w:rPr>
          <w:lang w:eastAsia="ko-KR"/>
        </w:rPr>
        <w:t>1</w:t>
      </w:r>
      <w:r w:rsidR="008D06DB">
        <w:rPr>
          <w:lang w:eastAsia="ko-KR"/>
        </w:rPr>
        <w:t xml:space="preserve"> </w:t>
      </w:r>
      <w:r>
        <w:rPr>
          <w:lang w:eastAsia="ko-KR"/>
        </w:rPr>
        <w:t>– Integration enabler is not a system but a</w:t>
      </w:r>
      <w:r w:rsidR="006E5555">
        <w:rPr>
          <w:lang w:eastAsia="ko-KR"/>
        </w:rPr>
        <w:t xml:space="preserve"> set of functional</w:t>
      </w:r>
      <w:r w:rsidR="000727AC">
        <w:rPr>
          <w:lang w:eastAsia="ko-KR"/>
        </w:rPr>
        <w:t>i</w:t>
      </w:r>
      <w:r w:rsidR="006E5555">
        <w:rPr>
          <w:lang w:eastAsia="ko-KR"/>
        </w:rPr>
        <w:t xml:space="preserve">ties </w:t>
      </w:r>
      <w:r>
        <w:rPr>
          <w:lang w:eastAsia="ko-KR"/>
        </w:rPr>
        <w:t xml:space="preserve">which can be within </w:t>
      </w:r>
      <w:r w:rsidR="00435A60">
        <w:rPr>
          <w:lang w:eastAsia="ko-KR"/>
        </w:rPr>
        <w:t xml:space="preserve">the </w:t>
      </w:r>
      <w:r>
        <w:rPr>
          <w:lang w:eastAsia="ko-KR"/>
        </w:rPr>
        <w:t xml:space="preserve">metaverse system, digital twin system, </w:t>
      </w:r>
      <w:r w:rsidR="0092100A">
        <w:rPr>
          <w:lang w:eastAsia="ko-KR"/>
        </w:rPr>
        <w:t>and/</w:t>
      </w:r>
      <w:r w:rsidR="008E37DF">
        <w:rPr>
          <w:lang w:eastAsia="ko-KR"/>
        </w:rPr>
        <w:t xml:space="preserve">or </w:t>
      </w:r>
      <w:r w:rsidR="00435A60">
        <w:rPr>
          <w:lang w:eastAsia="ko-KR"/>
        </w:rPr>
        <w:t>thi</w:t>
      </w:r>
      <w:r w:rsidRPr="00260698">
        <w:rPr>
          <w:lang w:eastAsia="ko-KR"/>
        </w:rPr>
        <w:t>rd</w:t>
      </w:r>
      <w:r w:rsidR="00435A60">
        <w:rPr>
          <w:lang w:eastAsia="ko-KR"/>
        </w:rPr>
        <w:t>-</w:t>
      </w:r>
      <w:r>
        <w:rPr>
          <w:lang w:eastAsia="ko-KR"/>
        </w:rPr>
        <w:t>party system</w:t>
      </w:r>
      <w:r w:rsidR="00143B62">
        <w:rPr>
          <w:lang w:eastAsia="ko-KR"/>
        </w:rPr>
        <w:t xml:space="preserve">. </w:t>
      </w:r>
    </w:p>
    <w:p w14:paraId="46B611B0" w14:textId="6E74319F" w:rsidR="00CD41B3" w:rsidRDefault="00CD41B3" w:rsidP="00260698">
      <w:pPr>
        <w:pStyle w:val="Note"/>
        <w:rPr>
          <w:lang w:eastAsia="ko-KR"/>
        </w:rPr>
      </w:pPr>
      <w:r>
        <w:rPr>
          <w:rFonts w:hint="eastAsia"/>
          <w:lang w:eastAsia="ko-KR"/>
        </w:rPr>
        <w:t>N</w:t>
      </w:r>
      <w:r>
        <w:rPr>
          <w:lang w:eastAsia="ko-KR"/>
        </w:rPr>
        <w:t xml:space="preserve">OTE </w:t>
      </w:r>
      <w:r w:rsidR="00260698">
        <w:rPr>
          <w:lang w:eastAsia="ko-KR"/>
        </w:rPr>
        <w:t>2</w:t>
      </w:r>
      <w:r w:rsidR="008D06DB">
        <w:rPr>
          <w:lang w:eastAsia="ko-KR"/>
        </w:rPr>
        <w:t xml:space="preserve"> </w:t>
      </w:r>
      <w:r>
        <w:rPr>
          <w:lang w:eastAsia="ko-KR"/>
        </w:rPr>
        <w:t>– A digital twin can be corresponding to a physical object, while an</w:t>
      </w:r>
      <w:r w:rsidR="00255F64">
        <w:rPr>
          <w:lang w:eastAsia="ko-KR"/>
        </w:rPr>
        <w:t>o</w:t>
      </w:r>
      <w:r>
        <w:rPr>
          <w:lang w:eastAsia="ko-KR"/>
        </w:rPr>
        <w:t>ther digital twin is not.</w:t>
      </w:r>
    </w:p>
    <w:p w14:paraId="529D364D" w14:textId="0648DD78" w:rsidR="00B313E4" w:rsidRDefault="00B313E4" w:rsidP="00260698">
      <w:pPr>
        <w:pStyle w:val="Note"/>
        <w:rPr>
          <w:lang w:eastAsia="ko-KR"/>
        </w:rPr>
      </w:pPr>
      <w:r>
        <w:rPr>
          <w:rFonts w:hint="eastAsia"/>
          <w:lang w:eastAsia="ko-KR"/>
        </w:rPr>
        <w:t>N</w:t>
      </w:r>
      <w:r>
        <w:rPr>
          <w:lang w:eastAsia="ko-KR"/>
        </w:rPr>
        <w:t xml:space="preserve">OTE </w:t>
      </w:r>
      <w:r w:rsidR="00260698">
        <w:rPr>
          <w:lang w:eastAsia="ko-KR"/>
        </w:rPr>
        <w:t>3</w:t>
      </w:r>
      <w:r>
        <w:rPr>
          <w:lang w:eastAsia="ko-KR"/>
        </w:rPr>
        <w:t xml:space="preserve"> – </w:t>
      </w:r>
      <w:r w:rsidR="00435A60">
        <w:rPr>
          <w:lang w:eastAsia="ko-KR"/>
        </w:rPr>
        <w:t>Third-</w:t>
      </w:r>
      <w:r>
        <w:rPr>
          <w:lang w:eastAsia="ko-KR"/>
        </w:rPr>
        <w:t xml:space="preserve">party system in this Technical </w:t>
      </w:r>
      <w:r w:rsidR="00D51942">
        <w:t>Specification</w:t>
      </w:r>
      <w:r w:rsidR="00D51942" w:rsidRPr="00A775C1">
        <w:t xml:space="preserve"> </w:t>
      </w:r>
      <w:r>
        <w:rPr>
          <w:lang w:eastAsia="ko-KR"/>
        </w:rPr>
        <w:t>does not consider another metaverse system and digital twin system that are related to interoperable metaverse services.</w:t>
      </w:r>
    </w:p>
    <w:p w14:paraId="16C32600" w14:textId="676B78E0" w:rsidR="00F27B1F" w:rsidRPr="00C93C58" w:rsidRDefault="00F27B1F" w:rsidP="00F27B1F">
      <w:pPr>
        <w:rPr>
          <w:lang w:eastAsia="ko-KR"/>
        </w:rPr>
      </w:pPr>
      <w:r w:rsidRPr="00C93C58">
        <w:rPr>
          <w:lang w:eastAsia="ko-KR"/>
        </w:rPr>
        <w:t xml:space="preserve">This reference model defines the integration enabler to facilitate the integration of digital twins and the metaverse. The integration enabler serves as a management system to incorporate digital twin objects into the metaverse, building interrelated operations and interworking with external </w:t>
      </w:r>
      <w:r w:rsidR="00435A60">
        <w:rPr>
          <w:lang w:eastAsia="ko-KR"/>
        </w:rPr>
        <w:t>third</w:t>
      </w:r>
      <w:r w:rsidR="00435A60">
        <w:rPr>
          <w:lang w:val="en-US" w:eastAsia="ko-KR"/>
        </w:rPr>
        <w:t>-</w:t>
      </w:r>
      <w:r w:rsidRPr="00C93C58">
        <w:rPr>
          <w:lang w:eastAsia="ko-KR"/>
        </w:rPr>
        <w:t>party systems.</w:t>
      </w:r>
    </w:p>
    <w:p w14:paraId="5F27CB26" w14:textId="5D16E011" w:rsidR="00F27B1F" w:rsidRPr="00E821AD" w:rsidRDefault="00F27B1F" w:rsidP="00F27B1F">
      <w:pPr>
        <w:rPr>
          <w:lang w:eastAsia="ko-KR"/>
        </w:rPr>
      </w:pPr>
      <w:bookmarkStart w:id="56" w:name="OLE_LINK121"/>
      <w:bookmarkStart w:id="57" w:name="OLE_LINK122"/>
      <w:bookmarkEnd w:id="51"/>
      <w:bookmarkEnd w:id="52"/>
      <w:bookmarkEnd w:id="53"/>
      <w:r w:rsidRPr="00163B30">
        <w:rPr>
          <w:lang w:eastAsia="ko-KR"/>
        </w:rPr>
        <w:t xml:space="preserve">The </w:t>
      </w:r>
      <w:proofErr w:type="spellStart"/>
      <w:r w:rsidR="00733A4B">
        <w:rPr>
          <w:lang w:eastAsia="ko-KR"/>
        </w:rPr>
        <w:t>thi</w:t>
      </w:r>
      <w:r w:rsidR="00733A4B" w:rsidRPr="00260698">
        <w:rPr>
          <w:lang w:val="en-US" w:eastAsia="ko-KR"/>
        </w:rPr>
        <w:t>rd</w:t>
      </w:r>
      <w:proofErr w:type="spellEnd"/>
      <w:r w:rsidR="00733A4B">
        <w:rPr>
          <w:lang w:val="en-US" w:eastAsia="ko-KR"/>
        </w:rPr>
        <w:t>-party</w:t>
      </w:r>
      <w:r w:rsidRPr="00163B30">
        <w:rPr>
          <w:lang w:eastAsia="ko-KR"/>
        </w:rPr>
        <w:t xml:space="preserve"> systems</w:t>
      </w:r>
      <w:r w:rsidR="0070595F">
        <w:rPr>
          <w:lang w:eastAsia="ko-KR"/>
        </w:rPr>
        <w:t>, metaverse systems</w:t>
      </w:r>
      <w:r w:rsidRPr="00163B30">
        <w:rPr>
          <w:lang w:eastAsia="ko-KR"/>
        </w:rPr>
        <w:t xml:space="preserve"> and digital twin</w:t>
      </w:r>
      <w:r>
        <w:rPr>
          <w:lang w:eastAsia="ko-KR"/>
        </w:rPr>
        <w:t xml:space="preserve"> system</w:t>
      </w:r>
      <w:r w:rsidRPr="00163B30">
        <w:rPr>
          <w:lang w:eastAsia="ko-KR"/>
        </w:rPr>
        <w:t xml:space="preserve">s are </w:t>
      </w:r>
      <w:r>
        <w:rPr>
          <w:lang w:eastAsia="ko-KR"/>
        </w:rPr>
        <w:t>out</w:t>
      </w:r>
      <w:r w:rsidR="00C50FFC">
        <w:rPr>
          <w:lang w:eastAsia="ko-KR"/>
        </w:rPr>
        <w:t>side</w:t>
      </w:r>
      <w:r>
        <w:rPr>
          <w:lang w:eastAsia="ko-KR"/>
        </w:rPr>
        <w:t xml:space="preserve"> </w:t>
      </w:r>
      <w:r w:rsidR="00C50FFC">
        <w:rPr>
          <w:lang w:eastAsia="ko-KR"/>
        </w:rPr>
        <w:t xml:space="preserve">the </w:t>
      </w:r>
      <w:r>
        <w:rPr>
          <w:lang w:eastAsia="ko-KR"/>
        </w:rPr>
        <w:t xml:space="preserve">scope of this Technical </w:t>
      </w:r>
      <w:r w:rsidR="00D51942">
        <w:t>Specification</w:t>
      </w:r>
      <w:r w:rsidRPr="00163B30">
        <w:rPr>
          <w:lang w:eastAsia="ko-KR"/>
        </w:rPr>
        <w:t xml:space="preserve"> but are depicted </w:t>
      </w:r>
      <w:r w:rsidR="00C50FFC">
        <w:rPr>
          <w:lang w:eastAsia="ko-KR"/>
        </w:rPr>
        <w:t xml:space="preserve">in order </w:t>
      </w:r>
      <w:r w:rsidRPr="00163B30">
        <w:rPr>
          <w:lang w:eastAsia="ko-KR"/>
        </w:rPr>
        <w:t xml:space="preserve">to support </w:t>
      </w:r>
      <w:r w:rsidR="00C50FFC">
        <w:rPr>
          <w:lang w:eastAsia="ko-KR"/>
        </w:rPr>
        <w:t xml:space="preserve">the </w:t>
      </w:r>
      <w:r w:rsidRPr="00163B30">
        <w:rPr>
          <w:lang w:eastAsia="ko-KR"/>
        </w:rPr>
        <w:t>understanding of the reference model.</w:t>
      </w:r>
      <w:bookmarkEnd w:id="54"/>
      <w:bookmarkEnd w:id="55"/>
      <w:bookmarkEnd w:id="56"/>
      <w:bookmarkEnd w:id="57"/>
    </w:p>
    <w:p w14:paraId="14A947A6" w14:textId="17649119" w:rsidR="00F27B1F" w:rsidRPr="0058775F" w:rsidRDefault="00585C6C" w:rsidP="0058775F">
      <w:pPr>
        <w:pStyle w:val="Heading1"/>
      </w:pPr>
      <w:bookmarkStart w:id="58" w:name="_Toc161417074"/>
      <w:bookmarkStart w:id="59" w:name="_Toc168650195"/>
      <w:r w:rsidRPr="0058775F">
        <w:rPr>
          <w:rFonts w:hint="eastAsia"/>
        </w:rPr>
        <w:t>8</w:t>
      </w:r>
      <w:r w:rsidRPr="0058775F">
        <w:rPr>
          <w:rFonts w:hint="eastAsia"/>
        </w:rPr>
        <w:tab/>
      </w:r>
      <w:r w:rsidR="00F27B1F" w:rsidRPr="0058775F">
        <w:t>Integration enabler</w:t>
      </w:r>
      <w:bookmarkEnd w:id="58"/>
      <w:bookmarkEnd w:id="59"/>
      <w:r w:rsidR="00F27B1F" w:rsidRPr="0058775F">
        <w:t xml:space="preserve"> </w:t>
      </w:r>
    </w:p>
    <w:p w14:paraId="3D2E72C9" w14:textId="357835A7" w:rsidR="00F27B1F" w:rsidRPr="0058775F" w:rsidRDefault="00585C6C" w:rsidP="0058775F">
      <w:pPr>
        <w:pStyle w:val="Heading2"/>
      </w:pPr>
      <w:bookmarkStart w:id="60" w:name="_Toc161417075"/>
      <w:bookmarkStart w:id="61" w:name="_Toc168650196"/>
      <w:r w:rsidRPr="0058775F">
        <w:rPr>
          <w:rFonts w:hint="eastAsia"/>
        </w:rPr>
        <w:t>8.1</w:t>
      </w:r>
      <w:r w:rsidRPr="0058775F">
        <w:rPr>
          <w:rFonts w:hint="eastAsia"/>
        </w:rPr>
        <w:tab/>
      </w:r>
      <w:r w:rsidR="00F27B1F" w:rsidRPr="0058775F">
        <w:t>General</w:t>
      </w:r>
      <w:bookmarkEnd w:id="60"/>
      <w:bookmarkEnd w:id="61"/>
    </w:p>
    <w:p w14:paraId="39F66DCC" w14:textId="2DDEF63D" w:rsidR="00F27B1F" w:rsidRDefault="00F27B1F" w:rsidP="00F27B1F">
      <w:pPr>
        <w:rPr>
          <w:lang w:eastAsia="ko-KR"/>
        </w:rPr>
      </w:pPr>
      <w:bookmarkStart w:id="62" w:name="OLE_LINK18"/>
      <w:bookmarkStart w:id="63" w:name="OLE_LINK19"/>
      <w:bookmarkStart w:id="64" w:name="OLE_LINK30"/>
      <w:bookmarkStart w:id="65" w:name="OLE_LINK31"/>
      <w:bookmarkStart w:id="66" w:name="OLE_LINK123"/>
      <w:bookmarkStart w:id="67" w:name="OLE_LINK12"/>
      <w:bookmarkStart w:id="68" w:name="OLE_LINK13"/>
      <w:r>
        <w:rPr>
          <w:lang w:eastAsia="ko-KR"/>
        </w:rPr>
        <w:t xml:space="preserve">Figure 3 shows </w:t>
      </w:r>
      <w:r w:rsidR="00D1372A">
        <w:rPr>
          <w:lang w:eastAsia="ko-KR"/>
        </w:rPr>
        <w:t>FEs</w:t>
      </w:r>
      <w:r>
        <w:rPr>
          <w:lang w:eastAsia="ko-KR"/>
        </w:rPr>
        <w:t xml:space="preserve"> of the integration enabler in the reference model of the metaverse, which is built upon digital twin technology to enable the integration of virtual and physical worlds. </w:t>
      </w:r>
      <w:bookmarkStart w:id="69" w:name="OLE_LINK22"/>
      <w:bookmarkStart w:id="70" w:name="OLE_LINK23"/>
      <w:r>
        <w:rPr>
          <w:lang w:eastAsia="ko-KR"/>
        </w:rPr>
        <w:t xml:space="preserve">The integration enabler comprises two main components: systems integration functions </w:t>
      </w:r>
      <w:r w:rsidR="00B43169">
        <w:rPr>
          <w:lang w:eastAsia="ko-KR"/>
        </w:rPr>
        <w:t xml:space="preserve">(SIF) </w:t>
      </w:r>
      <w:r>
        <w:rPr>
          <w:lang w:eastAsia="ko-KR"/>
        </w:rPr>
        <w:t xml:space="preserve">and digital twin integration </w:t>
      </w:r>
      <w:r w:rsidRPr="004E15F9">
        <w:rPr>
          <w:lang w:eastAsia="ko-KR"/>
        </w:rPr>
        <w:t>functions</w:t>
      </w:r>
      <w:r w:rsidR="002D6B76" w:rsidRPr="004E15F9">
        <w:rPr>
          <w:lang w:eastAsia="ko-KR"/>
        </w:rPr>
        <w:t xml:space="preserve"> (DTIF</w:t>
      </w:r>
      <w:r w:rsidR="002D6B76">
        <w:rPr>
          <w:lang w:eastAsia="ko-KR"/>
        </w:rPr>
        <w:t>)</w:t>
      </w:r>
      <w:r>
        <w:rPr>
          <w:lang w:eastAsia="ko-KR"/>
        </w:rPr>
        <w:t>.</w:t>
      </w:r>
    </w:p>
    <w:p w14:paraId="3DDF10B6" w14:textId="25D80D43" w:rsidR="00F27B1F" w:rsidRDefault="00F27B1F" w:rsidP="00F27B1F">
      <w:pPr>
        <w:rPr>
          <w:lang w:eastAsia="ko-KR"/>
        </w:rPr>
      </w:pPr>
      <w:r>
        <w:rPr>
          <w:lang w:eastAsia="ko-KR"/>
        </w:rPr>
        <w:t xml:space="preserve">The </w:t>
      </w:r>
      <w:r w:rsidR="00B43169">
        <w:rPr>
          <w:lang w:eastAsia="ko-KR"/>
        </w:rPr>
        <w:t>SIF</w:t>
      </w:r>
      <w:r>
        <w:rPr>
          <w:lang w:eastAsia="ko-KR"/>
        </w:rPr>
        <w:t xml:space="preserve"> are responsible for facilitating the integration of the virtual world with external </w:t>
      </w:r>
      <w:r w:rsidR="001D5983">
        <w:rPr>
          <w:lang w:eastAsia="ko-KR"/>
        </w:rPr>
        <w:t>th</w:t>
      </w:r>
      <w:r w:rsidR="002D6B76">
        <w:rPr>
          <w:lang w:eastAsia="ko-KR"/>
        </w:rPr>
        <w:t>i</w:t>
      </w:r>
      <w:r w:rsidRPr="00260698">
        <w:rPr>
          <w:lang w:eastAsia="ko-KR"/>
        </w:rPr>
        <w:t>rd</w:t>
      </w:r>
      <w:r w:rsidR="002D6B76">
        <w:rPr>
          <w:lang w:eastAsia="ko-KR"/>
        </w:rPr>
        <w:t>-</w:t>
      </w:r>
      <w:r>
        <w:rPr>
          <w:lang w:eastAsia="ko-KR"/>
        </w:rPr>
        <w:t xml:space="preserve">party systems. The </w:t>
      </w:r>
      <w:r w:rsidR="002D6B76" w:rsidRPr="004E15F9">
        <w:rPr>
          <w:lang w:eastAsia="ko-KR"/>
        </w:rPr>
        <w:t>DTIF</w:t>
      </w:r>
      <w:r>
        <w:rPr>
          <w:lang w:eastAsia="ko-KR"/>
        </w:rPr>
        <w:t xml:space="preserve"> </w:t>
      </w:r>
      <w:r w:rsidRPr="004E15F9">
        <w:rPr>
          <w:lang w:eastAsia="ko-KR"/>
        </w:rPr>
        <w:t>are</w:t>
      </w:r>
      <w:r>
        <w:rPr>
          <w:lang w:eastAsia="ko-KR"/>
        </w:rPr>
        <w:t xml:space="preserve"> designed to support the integration of one or multiple digital twin systems, allowing for the creation of a unified virtual world.</w:t>
      </w:r>
    </w:p>
    <w:bookmarkEnd w:id="62"/>
    <w:bookmarkEnd w:id="63"/>
    <w:bookmarkEnd w:id="64"/>
    <w:bookmarkEnd w:id="65"/>
    <w:bookmarkEnd w:id="66"/>
    <w:bookmarkEnd w:id="67"/>
    <w:bookmarkEnd w:id="68"/>
    <w:bookmarkEnd w:id="69"/>
    <w:bookmarkEnd w:id="70"/>
    <w:p w14:paraId="19EDD783" w14:textId="659BED96" w:rsidR="00F27B1F" w:rsidRPr="005073B5" w:rsidRDefault="00F27B1F" w:rsidP="0058775F">
      <w:pPr>
        <w:pStyle w:val="Figure"/>
        <w:rPr>
          <w:lang w:val="en-US"/>
        </w:rPr>
      </w:pPr>
      <w:r w:rsidRPr="005073B5">
        <w:rPr>
          <w:noProof/>
        </w:rPr>
        <w:lastRenderedPageBreak/>
        <w:drawing>
          <wp:inline distT="0" distB="0" distL="0" distR="0" wp14:anchorId="396EC1A0" wp14:editId="6906DDEE">
            <wp:extent cx="6120765" cy="4144645"/>
            <wp:effectExtent l="0" t="0" r="635" b="0"/>
            <wp:docPr id="46562445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24456" name=""/>
                    <pic:cNvPicPr/>
                  </pic:nvPicPr>
                  <pic:blipFill>
                    <a:blip r:embed="rId27"/>
                    <a:stretch>
                      <a:fillRect/>
                    </a:stretch>
                  </pic:blipFill>
                  <pic:spPr>
                    <a:xfrm>
                      <a:off x="0" y="0"/>
                      <a:ext cx="6120765" cy="4144645"/>
                    </a:xfrm>
                    <a:prstGeom prst="rect">
                      <a:avLst/>
                    </a:prstGeom>
                  </pic:spPr>
                </pic:pic>
              </a:graphicData>
            </a:graphic>
          </wp:inline>
        </w:drawing>
      </w:r>
    </w:p>
    <w:p w14:paraId="54716DF7" w14:textId="20E7B631" w:rsidR="00F27B1F" w:rsidRPr="0005261C" w:rsidRDefault="00F27B1F" w:rsidP="009065CF">
      <w:pPr>
        <w:pStyle w:val="FigureNoTitle"/>
      </w:pPr>
      <w:bookmarkStart w:id="71" w:name="_Toc160796860"/>
      <w:bookmarkStart w:id="72" w:name="OLE_LINK48"/>
      <w:bookmarkStart w:id="73" w:name="OLE_LINK49"/>
      <w:r w:rsidRPr="0005261C">
        <w:rPr>
          <w:rFonts w:hint="eastAsia"/>
        </w:rPr>
        <w:t>F</w:t>
      </w:r>
      <w:r w:rsidRPr="0005261C">
        <w:t xml:space="preserve">igure 3 </w:t>
      </w:r>
      <w:r>
        <w:t>– F</w:t>
      </w:r>
      <w:r w:rsidR="00593133">
        <w:t>E</w:t>
      </w:r>
      <w:r w:rsidR="007B31B5" w:rsidRPr="00F27B1F">
        <w:t xml:space="preserve">s </w:t>
      </w:r>
      <w:r w:rsidRPr="00F27B1F">
        <w:t xml:space="preserve">of </w:t>
      </w:r>
      <w:r w:rsidR="00FF17A3">
        <w:t xml:space="preserve">the </w:t>
      </w:r>
      <w:r w:rsidR="007B31B5">
        <w:t>i</w:t>
      </w:r>
      <w:r w:rsidR="007B31B5" w:rsidRPr="00F27B1F">
        <w:t xml:space="preserve">ntegration </w:t>
      </w:r>
      <w:r w:rsidR="007B31B5">
        <w:t>e</w:t>
      </w:r>
      <w:r w:rsidR="007B31B5" w:rsidRPr="00F27B1F">
        <w:t xml:space="preserve">nabler </w:t>
      </w:r>
      <w:r w:rsidRPr="00F27B1F">
        <w:t xml:space="preserve">for </w:t>
      </w:r>
      <w:r w:rsidR="00FF17A3">
        <w:t xml:space="preserve">the </w:t>
      </w:r>
      <w:r w:rsidR="007B31B5">
        <w:t>r</w:t>
      </w:r>
      <w:r w:rsidR="007B31B5" w:rsidRPr="00F27B1F">
        <w:t xml:space="preserve">eference </w:t>
      </w:r>
      <w:r w:rsidR="007B31B5">
        <w:t>m</w:t>
      </w:r>
      <w:r w:rsidR="007B31B5" w:rsidRPr="00F27B1F">
        <w:t>odel</w:t>
      </w:r>
      <w:bookmarkEnd w:id="71"/>
    </w:p>
    <w:bookmarkEnd w:id="72"/>
    <w:bookmarkEnd w:id="73"/>
    <w:p w14:paraId="7C5BA767" w14:textId="162E3D42" w:rsidR="00167515" w:rsidRPr="00BF2294" w:rsidRDefault="00167515" w:rsidP="0058775F">
      <w:pPr>
        <w:pStyle w:val="Note"/>
        <w:rPr>
          <w:lang w:eastAsia="ko-KR"/>
        </w:rPr>
      </w:pPr>
      <w:r>
        <w:rPr>
          <w:rFonts w:hint="eastAsia"/>
          <w:lang w:eastAsia="ko-KR"/>
        </w:rPr>
        <w:t>N</w:t>
      </w:r>
      <w:r>
        <w:rPr>
          <w:lang w:eastAsia="ko-KR"/>
        </w:rPr>
        <w:t xml:space="preserve">OTE – </w:t>
      </w:r>
      <w:r w:rsidR="00FF17A3">
        <w:rPr>
          <w:lang w:eastAsia="ko-KR"/>
        </w:rPr>
        <w:t>An i</w:t>
      </w:r>
      <w:r>
        <w:rPr>
          <w:lang w:eastAsia="ko-KR"/>
        </w:rPr>
        <w:t xml:space="preserve">ntegration enabler </w:t>
      </w:r>
      <w:r w:rsidR="008E7AB8">
        <w:rPr>
          <w:lang w:eastAsia="ko-KR"/>
        </w:rPr>
        <w:t>is a set of functionalities</w:t>
      </w:r>
      <w:r w:rsidR="00F16948">
        <w:rPr>
          <w:lang w:eastAsia="ko-KR"/>
        </w:rPr>
        <w:t>.</w:t>
      </w:r>
      <w:r w:rsidR="008E7AB8">
        <w:rPr>
          <w:lang w:eastAsia="ko-KR"/>
        </w:rPr>
        <w:t xml:space="preserve"> </w:t>
      </w:r>
      <w:r w:rsidR="00F16948">
        <w:rPr>
          <w:lang w:eastAsia="ko-KR"/>
        </w:rPr>
        <w:t>I</w:t>
      </w:r>
      <w:r w:rsidR="008E7AB8">
        <w:rPr>
          <w:lang w:eastAsia="ko-KR"/>
        </w:rPr>
        <w:t xml:space="preserve">t is represented </w:t>
      </w:r>
      <w:r w:rsidR="005D1F53">
        <w:rPr>
          <w:lang w:eastAsia="ko-KR"/>
        </w:rPr>
        <w:t xml:space="preserve">with </w:t>
      </w:r>
      <w:r w:rsidR="008E7AB8">
        <w:rPr>
          <w:lang w:eastAsia="ko-KR"/>
        </w:rPr>
        <w:t xml:space="preserve">the </w:t>
      </w:r>
      <w:r w:rsidR="005D1F53">
        <w:rPr>
          <w:lang w:eastAsia="ko-KR"/>
        </w:rPr>
        <w:t xml:space="preserve">same </w:t>
      </w:r>
      <w:r w:rsidR="00615A9C">
        <w:rPr>
          <w:lang w:eastAsia="ko-KR"/>
        </w:rPr>
        <w:t xml:space="preserve">shape </w:t>
      </w:r>
      <w:r w:rsidR="005D1F53">
        <w:rPr>
          <w:lang w:eastAsia="ko-KR"/>
        </w:rPr>
        <w:t xml:space="preserve">as that </w:t>
      </w:r>
      <w:r w:rsidR="008E7AB8">
        <w:rPr>
          <w:lang w:eastAsia="ko-KR"/>
        </w:rPr>
        <w:t>of a</w:t>
      </w:r>
      <w:r w:rsidR="00BA7684">
        <w:rPr>
          <w:lang w:eastAsia="ko-KR"/>
        </w:rPr>
        <w:t>n FE</w:t>
      </w:r>
      <w:r w:rsidR="008E7AB8">
        <w:rPr>
          <w:lang w:eastAsia="ko-KR"/>
        </w:rPr>
        <w:t xml:space="preserve"> </w:t>
      </w:r>
      <w:r w:rsidR="00BA7684">
        <w:rPr>
          <w:lang w:eastAsia="ko-KR"/>
        </w:rPr>
        <w:t>as</w:t>
      </w:r>
      <w:r w:rsidR="008E7AB8">
        <w:rPr>
          <w:lang w:eastAsia="ko-KR"/>
        </w:rPr>
        <w:t xml:space="preserve"> defined in clause 5.</w:t>
      </w:r>
    </w:p>
    <w:p w14:paraId="449D8248" w14:textId="3471E841" w:rsidR="00F27B1F" w:rsidRPr="0058775F" w:rsidRDefault="00F27B1F" w:rsidP="0058775F">
      <w:pPr>
        <w:pStyle w:val="Heading2"/>
      </w:pPr>
      <w:bookmarkStart w:id="74" w:name="_Toc161417076"/>
      <w:bookmarkStart w:id="75" w:name="_Toc168650197"/>
      <w:bookmarkStart w:id="76" w:name="OLE_LINK24"/>
      <w:bookmarkStart w:id="77" w:name="OLE_LINK25"/>
      <w:bookmarkStart w:id="78" w:name="OLE_LINK20"/>
      <w:bookmarkStart w:id="79" w:name="OLE_LINK21"/>
      <w:r w:rsidRPr="0058775F">
        <w:t>8.2</w:t>
      </w:r>
      <w:r w:rsidRPr="0058775F">
        <w:tab/>
        <w:t>Systems integration functions</w:t>
      </w:r>
      <w:bookmarkEnd w:id="74"/>
      <w:bookmarkEnd w:id="75"/>
    </w:p>
    <w:p w14:paraId="1404A8A4" w14:textId="3167313B" w:rsidR="00F27B1F" w:rsidRDefault="00F27B1F" w:rsidP="00F27B1F">
      <w:r w:rsidRPr="006D0380">
        <w:t xml:space="preserve">The </w:t>
      </w:r>
      <w:r w:rsidRPr="004E15F9">
        <w:t>SIF</w:t>
      </w:r>
      <w:r w:rsidRPr="006D0380">
        <w:t xml:space="preserve"> </w:t>
      </w:r>
      <w:r w:rsidR="002D4E57" w:rsidRPr="006D0380">
        <w:t>support</w:t>
      </w:r>
      <w:r w:rsidRPr="006D0380">
        <w:t xml:space="preserve"> </w:t>
      </w:r>
      <w:r>
        <w:t>integration</w:t>
      </w:r>
      <w:r w:rsidRPr="006D0380">
        <w:t xml:space="preserve"> with external </w:t>
      </w:r>
      <w:r w:rsidR="00562E15">
        <w:t>thi</w:t>
      </w:r>
      <w:r w:rsidRPr="00F44A6C">
        <w:t>rd</w:t>
      </w:r>
      <w:r w:rsidR="00562E15">
        <w:t>-</w:t>
      </w:r>
      <w:r w:rsidRPr="006D0380">
        <w:t>party systems.</w:t>
      </w:r>
      <w:bookmarkEnd w:id="76"/>
      <w:bookmarkEnd w:id="77"/>
    </w:p>
    <w:p w14:paraId="11C65401" w14:textId="3190DF31" w:rsidR="00F27B1F" w:rsidRPr="002017D1" w:rsidRDefault="00F27B1F" w:rsidP="0058775F">
      <w:pPr>
        <w:pStyle w:val="Heading3"/>
        <w:rPr>
          <w:lang w:eastAsia="zh-CN"/>
        </w:rPr>
      </w:pPr>
      <w:bookmarkStart w:id="80" w:name="_Toc160796678"/>
      <w:r w:rsidRPr="002017D1">
        <w:rPr>
          <w:lang w:eastAsia="zh-CN"/>
        </w:rPr>
        <w:t>8.2.1</w:t>
      </w:r>
      <w:r w:rsidRPr="002017D1">
        <w:rPr>
          <w:lang w:eastAsia="zh-CN"/>
        </w:rPr>
        <w:tab/>
      </w:r>
      <w:r w:rsidR="00DD5354">
        <w:rPr>
          <w:lang w:eastAsia="zh-CN"/>
        </w:rPr>
        <w:t>Thi</w:t>
      </w:r>
      <w:r w:rsidRPr="00260698">
        <w:rPr>
          <w:lang w:eastAsia="zh-CN"/>
        </w:rPr>
        <w:t>rd</w:t>
      </w:r>
      <w:r w:rsidR="00DD5354">
        <w:rPr>
          <w:lang w:eastAsia="zh-CN"/>
        </w:rPr>
        <w:t>-</w:t>
      </w:r>
      <w:r w:rsidRPr="002017D1">
        <w:rPr>
          <w:lang w:eastAsia="zh-CN"/>
        </w:rPr>
        <w:t>party system registration FE</w:t>
      </w:r>
      <w:bookmarkEnd w:id="80"/>
      <w:r w:rsidR="00DD5354">
        <w:rPr>
          <w:lang w:eastAsia="zh-CN"/>
        </w:rPr>
        <w:t>s</w:t>
      </w:r>
    </w:p>
    <w:p w14:paraId="0091553A" w14:textId="32EFE11C" w:rsidR="00F27B1F" w:rsidRPr="00362E6A" w:rsidRDefault="00F27B1F" w:rsidP="00F27B1F">
      <w:pPr>
        <w:rPr>
          <w:lang w:val="en-US"/>
        </w:rPr>
      </w:pPr>
      <w:bookmarkStart w:id="81" w:name="OLE_LINK126"/>
      <w:bookmarkStart w:id="82" w:name="OLE_LINK127"/>
      <w:r w:rsidRPr="008F51E9">
        <w:rPr>
          <w:lang w:val="en-US"/>
        </w:rPr>
        <w:t xml:space="preserve">The </w:t>
      </w:r>
      <w:r w:rsidR="00DD5354">
        <w:rPr>
          <w:lang w:val="en-US"/>
        </w:rPr>
        <w:t>thi</w:t>
      </w:r>
      <w:r w:rsidRPr="00260698">
        <w:rPr>
          <w:lang w:val="en-US"/>
        </w:rPr>
        <w:t>rd</w:t>
      </w:r>
      <w:r w:rsidR="00DD5354">
        <w:rPr>
          <w:lang w:val="en-US"/>
        </w:rPr>
        <w:t>-</w:t>
      </w:r>
      <w:r w:rsidRPr="008F51E9">
        <w:rPr>
          <w:lang w:val="en-US"/>
        </w:rPr>
        <w:t>party system registration</w:t>
      </w:r>
      <w:r>
        <w:rPr>
          <w:lang w:val="en-US"/>
        </w:rPr>
        <w:t xml:space="preserve"> (TPSR)</w:t>
      </w:r>
      <w:r w:rsidRPr="008F51E9">
        <w:rPr>
          <w:lang w:val="en-US"/>
        </w:rPr>
        <w:t xml:space="preserve"> FE provides functionality for external systems to integrate with the metaverse system by registering their own information. Additionally, it offers a monitoring feature for the registered external systems</w:t>
      </w:r>
      <w:r w:rsidR="00260698">
        <w:rPr>
          <w:lang w:val="en-US"/>
        </w:rPr>
        <w:t>'</w:t>
      </w:r>
      <w:r w:rsidRPr="008F51E9">
        <w:rPr>
          <w:lang w:val="en-US"/>
        </w:rPr>
        <w:t xml:space="preserve"> statuses and performance. This FE collects information such as system type, system ID, system properties, service charge, service level </w:t>
      </w:r>
      <w:r w:rsidR="00C50FFC">
        <w:rPr>
          <w:lang w:val="en-US"/>
        </w:rPr>
        <w:t xml:space="preserve">and </w:t>
      </w:r>
      <w:r w:rsidR="00562E15">
        <w:rPr>
          <w:lang w:val="en-US"/>
        </w:rPr>
        <w:t>application programming interfa</w:t>
      </w:r>
      <w:r w:rsidR="00562E15" w:rsidRPr="00934471">
        <w:rPr>
          <w:lang w:val="en-US"/>
        </w:rPr>
        <w:t>ces</w:t>
      </w:r>
      <w:r w:rsidR="00562E15">
        <w:rPr>
          <w:lang w:val="en-US"/>
        </w:rPr>
        <w:t xml:space="preserve"> (</w:t>
      </w:r>
      <w:r w:rsidRPr="008F51E9">
        <w:rPr>
          <w:lang w:val="en-US"/>
        </w:rPr>
        <w:t>API</w:t>
      </w:r>
      <w:r>
        <w:rPr>
          <w:lang w:val="en-US"/>
        </w:rPr>
        <w:t>s</w:t>
      </w:r>
      <w:r w:rsidR="00562E15">
        <w:rPr>
          <w:lang w:val="en-US"/>
        </w:rPr>
        <w:t>)</w:t>
      </w:r>
      <w:r w:rsidRPr="008F51E9">
        <w:rPr>
          <w:lang w:val="en-US"/>
        </w:rPr>
        <w:t xml:space="preserve"> during </w:t>
      </w:r>
      <w:r w:rsidR="00C50FFC">
        <w:rPr>
          <w:lang w:val="en-US"/>
        </w:rPr>
        <w:t xml:space="preserve">the </w:t>
      </w:r>
      <w:r w:rsidRPr="008F51E9">
        <w:rPr>
          <w:lang w:val="en-US"/>
        </w:rPr>
        <w:t>registration process.</w:t>
      </w:r>
    </w:p>
    <w:p w14:paraId="627F41A6" w14:textId="6AE37325" w:rsidR="00F27B1F" w:rsidRPr="002017D1" w:rsidRDefault="00F27B1F" w:rsidP="0058775F">
      <w:pPr>
        <w:pStyle w:val="Heading3"/>
        <w:rPr>
          <w:lang w:eastAsia="zh-CN"/>
        </w:rPr>
      </w:pPr>
      <w:bookmarkStart w:id="83" w:name="_Toc160796679"/>
      <w:bookmarkEnd w:id="81"/>
      <w:bookmarkEnd w:id="82"/>
      <w:r w:rsidRPr="002017D1">
        <w:rPr>
          <w:lang w:eastAsia="zh-CN"/>
        </w:rPr>
        <w:t>8.2.2</w:t>
      </w:r>
      <w:r w:rsidRPr="002017D1">
        <w:rPr>
          <w:lang w:eastAsia="zh-CN"/>
        </w:rPr>
        <w:tab/>
      </w:r>
      <w:r w:rsidR="009D0CEB">
        <w:rPr>
          <w:lang w:eastAsia="zh-CN"/>
        </w:rPr>
        <w:t>Thi</w:t>
      </w:r>
      <w:r w:rsidRPr="0058775F">
        <w:rPr>
          <w:lang w:eastAsia="zh-CN"/>
        </w:rPr>
        <w:t>rd</w:t>
      </w:r>
      <w:r w:rsidR="009D0CEB">
        <w:rPr>
          <w:lang w:eastAsia="zh-CN"/>
        </w:rPr>
        <w:t>-</w:t>
      </w:r>
      <w:r w:rsidRPr="002017D1">
        <w:rPr>
          <w:lang w:eastAsia="zh-CN"/>
        </w:rPr>
        <w:t>party system discovery FE</w:t>
      </w:r>
      <w:bookmarkEnd w:id="83"/>
    </w:p>
    <w:p w14:paraId="47066442" w14:textId="53573FD9" w:rsidR="00F27B1F" w:rsidRDefault="00F27B1F" w:rsidP="00F27B1F">
      <w:r w:rsidRPr="00045566">
        <w:t xml:space="preserve">The </w:t>
      </w:r>
      <w:r w:rsidR="009D0CEB">
        <w:t>thi</w:t>
      </w:r>
      <w:r w:rsidRPr="0058775F">
        <w:t>rd</w:t>
      </w:r>
      <w:r w:rsidR="009D0CEB">
        <w:t>-</w:t>
      </w:r>
      <w:r w:rsidRPr="00045566">
        <w:t>party system discovery</w:t>
      </w:r>
      <w:r>
        <w:t xml:space="preserve"> (TPSD)</w:t>
      </w:r>
      <w:r w:rsidRPr="00045566">
        <w:t xml:space="preserve"> FE provides functionality to search for registered system information through the registration process, enabling the metaverse system to identify systems that meet the conditions</w:t>
      </w:r>
      <w:r>
        <w:t xml:space="preserve"> from metaverse systems</w:t>
      </w:r>
      <w:r w:rsidRPr="00045566">
        <w:t>.</w:t>
      </w:r>
    </w:p>
    <w:p w14:paraId="5B410CF2" w14:textId="29473851" w:rsidR="00F27B1F" w:rsidRPr="002017D1" w:rsidRDefault="00F27B1F" w:rsidP="0058775F">
      <w:pPr>
        <w:pStyle w:val="Heading3"/>
        <w:rPr>
          <w:lang w:eastAsia="zh-CN"/>
        </w:rPr>
      </w:pPr>
      <w:bookmarkStart w:id="84" w:name="_Toc160796680"/>
      <w:r w:rsidRPr="002017D1">
        <w:rPr>
          <w:rFonts w:hint="eastAsia"/>
          <w:lang w:eastAsia="zh-CN"/>
        </w:rPr>
        <w:t>8</w:t>
      </w:r>
      <w:r w:rsidRPr="002017D1">
        <w:rPr>
          <w:lang w:eastAsia="zh-CN"/>
        </w:rPr>
        <w:t>.2.3</w:t>
      </w:r>
      <w:r w:rsidR="0058775F">
        <w:rPr>
          <w:lang w:eastAsia="zh-CN"/>
        </w:rPr>
        <w:tab/>
      </w:r>
      <w:r w:rsidR="009D0CEB">
        <w:rPr>
          <w:lang w:eastAsia="zh-CN"/>
        </w:rPr>
        <w:t>Thi</w:t>
      </w:r>
      <w:r w:rsidRPr="0058775F">
        <w:rPr>
          <w:lang w:eastAsia="zh-CN"/>
        </w:rPr>
        <w:t>rd</w:t>
      </w:r>
      <w:r w:rsidR="009D0CEB">
        <w:rPr>
          <w:lang w:eastAsia="zh-CN"/>
        </w:rPr>
        <w:t>-</w:t>
      </w:r>
      <w:r w:rsidRPr="002017D1">
        <w:rPr>
          <w:lang w:eastAsia="zh-CN"/>
        </w:rPr>
        <w:t xml:space="preserve">party system authentication </w:t>
      </w:r>
      <w:r w:rsidR="009D0CEB">
        <w:rPr>
          <w:lang w:eastAsia="zh-CN"/>
        </w:rPr>
        <w:t>and</w:t>
      </w:r>
      <w:r w:rsidRPr="002017D1">
        <w:rPr>
          <w:lang w:eastAsia="zh-CN"/>
        </w:rPr>
        <w:t xml:space="preserve"> authorization FE</w:t>
      </w:r>
      <w:bookmarkEnd w:id="84"/>
    </w:p>
    <w:p w14:paraId="699A7900" w14:textId="0D3F6B2B" w:rsidR="00F27B1F" w:rsidRPr="00045566" w:rsidRDefault="00F27B1F" w:rsidP="00F27B1F">
      <w:pPr>
        <w:rPr>
          <w:lang w:val="en-US"/>
        </w:rPr>
      </w:pPr>
      <w:r w:rsidRPr="00045566">
        <w:t xml:space="preserve">The </w:t>
      </w:r>
      <w:r w:rsidR="009D0CEB">
        <w:t>thi</w:t>
      </w:r>
      <w:r w:rsidRPr="0058775F">
        <w:t>rd</w:t>
      </w:r>
      <w:r w:rsidR="009D0CEB">
        <w:t>-</w:t>
      </w:r>
      <w:r w:rsidRPr="00045566">
        <w:t xml:space="preserve">party system authentication </w:t>
      </w:r>
      <w:r w:rsidR="009D0CEB">
        <w:t>and</w:t>
      </w:r>
      <w:r w:rsidRPr="00045566">
        <w:t xml:space="preserve"> authorization</w:t>
      </w:r>
      <w:r>
        <w:t xml:space="preserve"> (TPSAA)</w:t>
      </w:r>
      <w:r w:rsidRPr="00045566">
        <w:t xml:space="preserve"> FE provides functionality for user information management for system access and access permission to interact with the system and </w:t>
      </w:r>
      <w:r>
        <w:t xml:space="preserve">use </w:t>
      </w:r>
      <w:r w:rsidRPr="00045566">
        <w:t>its resources.</w:t>
      </w:r>
    </w:p>
    <w:p w14:paraId="6620F414" w14:textId="54FF0119" w:rsidR="00F27B1F" w:rsidRPr="002017D1" w:rsidRDefault="00F27B1F" w:rsidP="0058775F">
      <w:pPr>
        <w:pStyle w:val="Heading3"/>
        <w:rPr>
          <w:lang w:eastAsia="zh-CN"/>
        </w:rPr>
      </w:pPr>
      <w:bookmarkStart w:id="85" w:name="_Toc160796681"/>
      <w:r w:rsidRPr="002017D1">
        <w:rPr>
          <w:rFonts w:hint="eastAsia"/>
          <w:lang w:eastAsia="zh-CN"/>
        </w:rPr>
        <w:lastRenderedPageBreak/>
        <w:t>8</w:t>
      </w:r>
      <w:r w:rsidRPr="002017D1">
        <w:rPr>
          <w:lang w:eastAsia="zh-CN"/>
        </w:rPr>
        <w:t>.2.4</w:t>
      </w:r>
      <w:r w:rsidR="0058775F">
        <w:rPr>
          <w:lang w:eastAsia="zh-CN"/>
        </w:rPr>
        <w:tab/>
      </w:r>
      <w:r w:rsidRPr="002017D1">
        <w:rPr>
          <w:lang w:eastAsia="zh-CN"/>
        </w:rPr>
        <w:t xml:space="preserve">System </w:t>
      </w:r>
      <w:r w:rsidR="00C8558D">
        <w:rPr>
          <w:lang w:eastAsia="zh-CN"/>
        </w:rPr>
        <w:t>and</w:t>
      </w:r>
      <w:r w:rsidRPr="002017D1">
        <w:rPr>
          <w:lang w:eastAsia="zh-CN"/>
        </w:rPr>
        <w:t xml:space="preserve"> data collaboration FE</w:t>
      </w:r>
      <w:bookmarkEnd w:id="85"/>
    </w:p>
    <w:p w14:paraId="19407F81" w14:textId="2678A7E5" w:rsidR="00F27B1F" w:rsidRDefault="00F27B1F" w:rsidP="00F27B1F">
      <w:r w:rsidRPr="00045566">
        <w:t xml:space="preserve">The </w:t>
      </w:r>
      <w:r>
        <w:t>s</w:t>
      </w:r>
      <w:r w:rsidRPr="00045566">
        <w:t xml:space="preserve">ystem </w:t>
      </w:r>
      <w:r w:rsidR="009D0CEB">
        <w:t>and</w:t>
      </w:r>
      <w:r w:rsidRPr="00045566">
        <w:t xml:space="preserve"> data collaboration</w:t>
      </w:r>
      <w:r>
        <w:t xml:space="preserve"> (SDC)</w:t>
      </w:r>
      <w:r w:rsidRPr="00045566">
        <w:t xml:space="preserve"> FE provides functionality for service execution and </w:t>
      </w:r>
      <w:r w:rsidR="00562E15">
        <w:t xml:space="preserve">the </w:t>
      </w:r>
      <w:r w:rsidRPr="00045566">
        <w:t xml:space="preserve">necessary data sharing among multiple </w:t>
      </w:r>
      <w:r w:rsidR="00562E15">
        <w:t>thi</w:t>
      </w:r>
      <w:r w:rsidRPr="00260698">
        <w:t>rd</w:t>
      </w:r>
      <w:r w:rsidR="00562E15">
        <w:t>-</w:t>
      </w:r>
      <w:r w:rsidRPr="00045566">
        <w:t xml:space="preserve">party systems. </w:t>
      </w:r>
      <w:r w:rsidR="00562E15">
        <w:t>This</w:t>
      </w:r>
      <w:r w:rsidRPr="00045566">
        <w:t xml:space="preserve"> includes data processing, transformation and API conversion for seamless service and data collaboration.</w:t>
      </w:r>
    </w:p>
    <w:p w14:paraId="5A684257" w14:textId="7C5E3824" w:rsidR="00F27B1F" w:rsidRPr="002017D1" w:rsidRDefault="00F27B1F" w:rsidP="0058775F">
      <w:pPr>
        <w:pStyle w:val="Heading3"/>
        <w:rPr>
          <w:lang w:eastAsia="zh-CN"/>
        </w:rPr>
      </w:pPr>
      <w:bookmarkStart w:id="86" w:name="_Toc160796682"/>
      <w:r w:rsidRPr="002017D1">
        <w:rPr>
          <w:rFonts w:hint="eastAsia"/>
          <w:lang w:eastAsia="zh-CN"/>
        </w:rPr>
        <w:t>8</w:t>
      </w:r>
      <w:r w:rsidRPr="002017D1">
        <w:rPr>
          <w:lang w:eastAsia="zh-CN"/>
        </w:rPr>
        <w:t>.2.5</w:t>
      </w:r>
      <w:r w:rsidR="0058775F">
        <w:rPr>
          <w:lang w:eastAsia="zh-CN"/>
        </w:rPr>
        <w:tab/>
      </w:r>
      <w:r w:rsidRPr="002017D1">
        <w:rPr>
          <w:lang w:eastAsia="zh-CN"/>
        </w:rPr>
        <w:t>Digital twin data acquisition FE</w:t>
      </w:r>
      <w:bookmarkEnd w:id="86"/>
    </w:p>
    <w:p w14:paraId="6CC5F292" w14:textId="2DBDEF17" w:rsidR="00F27B1F" w:rsidRPr="00C5267B" w:rsidRDefault="00F27B1F" w:rsidP="00F27B1F">
      <w:r w:rsidRPr="00AC1B32">
        <w:t xml:space="preserve">The </w:t>
      </w:r>
      <w:r>
        <w:t xml:space="preserve">digital twin </w:t>
      </w:r>
      <w:r w:rsidRPr="00AC1B32">
        <w:t>data acquisition</w:t>
      </w:r>
      <w:r>
        <w:t xml:space="preserve"> (DT</w:t>
      </w:r>
      <w:r w:rsidR="00982ADB">
        <w:t>D</w:t>
      </w:r>
      <w:r>
        <w:t>A)</w:t>
      </w:r>
      <w:r w:rsidRPr="00AC1B32">
        <w:t xml:space="preserve"> FE provides functionality for </w:t>
      </w:r>
      <w:r w:rsidR="00562E15">
        <w:t>thi</w:t>
      </w:r>
      <w:r w:rsidRPr="00260698">
        <w:t>rd</w:t>
      </w:r>
      <w:r w:rsidR="00562E15">
        <w:t>-</w:t>
      </w:r>
      <w:r w:rsidRPr="00AC1B32">
        <w:t>party system</w:t>
      </w:r>
      <w:r w:rsidR="00562E15">
        <w:t>s</w:t>
      </w:r>
      <w:r w:rsidRPr="00AC1B32">
        <w:t xml:space="preserve"> to directly request </w:t>
      </w:r>
      <w:r>
        <w:t>digital twin</w:t>
      </w:r>
      <w:r w:rsidRPr="00AC1B32">
        <w:t xml:space="preserve"> information from the </w:t>
      </w:r>
      <w:r w:rsidR="002D6B76">
        <w:t>D</w:t>
      </w:r>
      <w:r w:rsidR="002D6B76" w:rsidRPr="00782317">
        <w:t>TIFs</w:t>
      </w:r>
      <w:r w:rsidRPr="00AC1B32">
        <w:t xml:space="preserve">. It works with the </w:t>
      </w:r>
      <w:r w:rsidR="009D0CEB">
        <w:t>thi</w:t>
      </w:r>
      <w:r w:rsidRPr="00D61877">
        <w:t>rd</w:t>
      </w:r>
      <w:r w:rsidR="00D61877">
        <w:rPr>
          <w:lang w:val="ru-RU"/>
        </w:rPr>
        <w:t> </w:t>
      </w:r>
      <w:r w:rsidRPr="00AC1B32">
        <w:t xml:space="preserve">system interaction FE of </w:t>
      </w:r>
      <w:r w:rsidRPr="00782317">
        <w:t>DTIF</w:t>
      </w:r>
      <w:r w:rsidR="00E47613" w:rsidRPr="00782317">
        <w:t>s</w:t>
      </w:r>
      <w:r w:rsidRPr="00782317">
        <w:t>.</w:t>
      </w:r>
    </w:p>
    <w:p w14:paraId="00F7CB9F" w14:textId="0A251E02" w:rsidR="00F27B1F" w:rsidRPr="0058775F" w:rsidRDefault="00F27B1F" w:rsidP="0058775F">
      <w:pPr>
        <w:pStyle w:val="Heading2"/>
      </w:pPr>
      <w:bookmarkStart w:id="87" w:name="_Toc161417077"/>
      <w:bookmarkStart w:id="88" w:name="_Toc168650198"/>
      <w:r w:rsidRPr="0058775F">
        <w:t>8.3</w:t>
      </w:r>
      <w:r w:rsidRPr="0058775F">
        <w:tab/>
        <w:t>Digital twin integration functions</w:t>
      </w:r>
      <w:bookmarkEnd w:id="87"/>
      <w:bookmarkEnd w:id="88"/>
    </w:p>
    <w:p w14:paraId="0A26B05F" w14:textId="3E428817" w:rsidR="00F27B1F" w:rsidRDefault="00F27B1F" w:rsidP="00F27B1F">
      <w:bookmarkStart w:id="89" w:name="OLE_LINK124"/>
      <w:bookmarkStart w:id="90" w:name="OLE_LINK125"/>
      <w:r w:rsidRPr="006D0380">
        <w:t xml:space="preserve">The </w:t>
      </w:r>
      <w:r w:rsidRPr="00782317">
        <w:t>DTIF provide</w:t>
      </w:r>
      <w:r w:rsidRPr="006D0380">
        <w:t xml:space="preserve"> the capability to map multiple digital twin systems into a single virtual world.</w:t>
      </w:r>
      <w:bookmarkEnd w:id="78"/>
      <w:bookmarkEnd w:id="79"/>
      <w:bookmarkEnd w:id="89"/>
      <w:bookmarkEnd w:id="90"/>
    </w:p>
    <w:p w14:paraId="0948EF34" w14:textId="77777777" w:rsidR="00F27B1F" w:rsidRPr="002017D1" w:rsidRDefault="00F27B1F" w:rsidP="0058775F">
      <w:pPr>
        <w:pStyle w:val="Heading3"/>
        <w:rPr>
          <w:lang w:eastAsia="zh-CN"/>
        </w:rPr>
      </w:pPr>
      <w:bookmarkStart w:id="91" w:name="_Toc160796684"/>
      <w:r w:rsidRPr="002017D1">
        <w:rPr>
          <w:lang w:eastAsia="zh-CN"/>
        </w:rPr>
        <w:t>8.3.1</w:t>
      </w:r>
      <w:r w:rsidRPr="002017D1">
        <w:rPr>
          <w:lang w:eastAsia="zh-CN"/>
        </w:rPr>
        <w:tab/>
        <w:t>Digital twin system registration FE</w:t>
      </w:r>
      <w:bookmarkEnd w:id="91"/>
    </w:p>
    <w:p w14:paraId="4E0D4454" w14:textId="559B747B" w:rsidR="00F27B1F" w:rsidRDefault="00F27B1F" w:rsidP="00F27B1F">
      <w:r w:rsidRPr="00FE548C">
        <w:t>The digital twin system registration</w:t>
      </w:r>
      <w:r>
        <w:t xml:space="preserve"> (DTSR)</w:t>
      </w:r>
      <w:r w:rsidRPr="00FE548C">
        <w:t xml:space="preserve"> FE provides functionality for digital twin systems to integrate with the metaverse system by registering their own information. Additionally, it offers a monitoring feature for the statuses and performance of the registered digital twin systems. This FE collects information such as digital twin system type, digital twin system ID and digital twin system properties during the registration process.</w:t>
      </w:r>
    </w:p>
    <w:p w14:paraId="6E032B52" w14:textId="77777777" w:rsidR="00F27B1F" w:rsidRPr="002017D1" w:rsidRDefault="00F27B1F" w:rsidP="0058775F">
      <w:pPr>
        <w:pStyle w:val="Heading3"/>
        <w:rPr>
          <w:lang w:eastAsia="zh-CN"/>
        </w:rPr>
      </w:pPr>
      <w:bookmarkStart w:id="92" w:name="_Toc160796685"/>
      <w:r w:rsidRPr="002017D1">
        <w:rPr>
          <w:lang w:eastAsia="zh-CN"/>
        </w:rPr>
        <w:t>8.3.2</w:t>
      </w:r>
      <w:r w:rsidRPr="002017D1">
        <w:rPr>
          <w:lang w:eastAsia="zh-CN"/>
        </w:rPr>
        <w:tab/>
        <w:t>Digital twin system discovery FE</w:t>
      </w:r>
      <w:bookmarkEnd w:id="92"/>
    </w:p>
    <w:p w14:paraId="0AA1DCB5" w14:textId="77777777" w:rsidR="00F27B1F" w:rsidRDefault="00F27B1F" w:rsidP="00F27B1F">
      <w:r w:rsidRPr="00FE548C">
        <w:t>The digital twin system discovery</w:t>
      </w:r>
      <w:r>
        <w:t xml:space="preserve"> (DTSD)</w:t>
      </w:r>
      <w:r w:rsidRPr="00FE548C">
        <w:t xml:space="preserve"> FE provides functionality to search for registered digital twin system information through the registration process, enabling the metaverse system to identify digital twin systems that meet the conditions</w:t>
      </w:r>
      <w:r>
        <w:t xml:space="preserve"> </w:t>
      </w:r>
      <w:r>
        <w:rPr>
          <w:lang w:val="en-US" w:eastAsia="ko-KR"/>
        </w:rPr>
        <w:t>from metaverse systems</w:t>
      </w:r>
      <w:r w:rsidRPr="00FE548C">
        <w:t>.</w:t>
      </w:r>
    </w:p>
    <w:p w14:paraId="7E9CBF3A" w14:textId="77777777" w:rsidR="00F27B1F" w:rsidRPr="002017D1" w:rsidRDefault="00F27B1F" w:rsidP="0058775F">
      <w:pPr>
        <w:pStyle w:val="Heading3"/>
        <w:rPr>
          <w:lang w:eastAsia="zh-CN"/>
        </w:rPr>
      </w:pPr>
      <w:bookmarkStart w:id="93" w:name="_Toc160796686"/>
      <w:r w:rsidRPr="002017D1">
        <w:rPr>
          <w:lang w:eastAsia="zh-CN"/>
        </w:rPr>
        <w:t>8.3.3</w:t>
      </w:r>
      <w:r w:rsidRPr="002017D1">
        <w:rPr>
          <w:lang w:eastAsia="zh-CN"/>
        </w:rPr>
        <w:tab/>
        <w:t>Digital twin information acquisition FE</w:t>
      </w:r>
      <w:bookmarkEnd w:id="93"/>
    </w:p>
    <w:p w14:paraId="5E610C1B" w14:textId="1AE9702D" w:rsidR="00F27B1F" w:rsidRDefault="00F27B1F" w:rsidP="00F27B1F">
      <w:r w:rsidRPr="00FE548C">
        <w:t xml:space="preserve">The </w:t>
      </w:r>
      <w:r>
        <w:t>digital twin</w:t>
      </w:r>
      <w:r w:rsidRPr="00FE548C">
        <w:t xml:space="preserve"> information acquisition</w:t>
      </w:r>
      <w:r>
        <w:t xml:space="preserve"> (DTIA)</w:t>
      </w:r>
      <w:r w:rsidRPr="00FE548C">
        <w:t xml:space="preserve"> FE provides functionality for the </w:t>
      </w:r>
      <w:r>
        <w:t>i</w:t>
      </w:r>
      <w:r w:rsidRPr="00FE548C">
        <w:t xml:space="preserve">ntegration </w:t>
      </w:r>
      <w:r>
        <w:t>e</w:t>
      </w:r>
      <w:r w:rsidRPr="00FE548C">
        <w:t xml:space="preserve">nabler to retrieve information </w:t>
      </w:r>
      <w:r>
        <w:t>of</w:t>
      </w:r>
      <w:r w:rsidRPr="00FE548C">
        <w:t xml:space="preserve"> </w:t>
      </w:r>
      <w:r w:rsidR="00934471">
        <w:t xml:space="preserve">the </w:t>
      </w:r>
      <w:r>
        <w:t>d</w:t>
      </w:r>
      <w:r w:rsidRPr="00FE548C">
        <w:t xml:space="preserve">igital </w:t>
      </w:r>
      <w:r>
        <w:t>t</w:t>
      </w:r>
      <w:r w:rsidRPr="00FE548C">
        <w:t xml:space="preserve">win from the selected </w:t>
      </w:r>
      <w:r>
        <w:t>d</w:t>
      </w:r>
      <w:r w:rsidRPr="00FE548C">
        <w:t xml:space="preserve">igital </w:t>
      </w:r>
      <w:r>
        <w:t>t</w:t>
      </w:r>
      <w:r w:rsidRPr="00FE548C">
        <w:t>win system.</w:t>
      </w:r>
    </w:p>
    <w:p w14:paraId="4C1A4159" w14:textId="1F8E0E7F" w:rsidR="00F27B1F" w:rsidRPr="002017D1" w:rsidRDefault="00F27B1F" w:rsidP="0058775F">
      <w:pPr>
        <w:pStyle w:val="Heading3"/>
        <w:rPr>
          <w:lang w:eastAsia="zh-CN"/>
        </w:rPr>
      </w:pPr>
      <w:bookmarkStart w:id="94" w:name="_Toc160796687"/>
      <w:r w:rsidRPr="002017D1">
        <w:rPr>
          <w:rFonts w:hint="eastAsia"/>
          <w:lang w:eastAsia="zh-CN"/>
        </w:rPr>
        <w:t>8</w:t>
      </w:r>
      <w:r w:rsidRPr="002017D1">
        <w:rPr>
          <w:lang w:eastAsia="zh-CN"/>
        </w:rPr>
        <w:t>.3.4</w:t>
      </w:r>
      <w:r w:rsidR="0058775F">
        <w:rPr>
          <w:lang w:eastAsia="zh-CN"/>
        </w:rPr>
        <w:tab/>
      </w:r>
      <w:r w:rsidRPr="002017D1">
        <w:rPr>
          <w:lang w:eastAsia="zh-CN"/>
        </w:rPr>
        <w:t>Digital twin synchronization FE</w:t>
      </w:r>
      <w:bookmarkEnd w:id="94"/>
    </w:p>
    <w:p w14:paraId="2649CF7F" w14:textId="77777777" w:rsidR="00F27B1F" w:rsidRDefault="00F27B1F" w:rsidP="00F27B1F">
      <w:bookmarkStart w:id="95" w:name="OLE_LINK43"/>
      <w:bookmarkStart w:id="96" w:name="OLE_LINK44"/>
      <w:bookmarkStart w:id="97" w:name="OLE_LINK45"/>
      <w:r w:rsidRPr="00FE548C">
        <w:t xml:space="preserve">The </w:t>
      </w:r>
      <w:r>
        <w:t>digital twin</w:t>
      </w:r>
      <w:r w:rsidRPr="00FE548C">
        <w:t xml:space="preserve"> synchronization</w:t>
      </w:r>
      <w:r>
        <w:t xml:space="preserve"> (DTS)</w:t>
      </w:r>
      <w:r w:rsidRPr="00FE548C">
        <w:t xml:space="preserve"> FE provides functionality for </w:t>
      </w:r>
      <w:r>
        <w:t xml:space="preserve">synchronization between virtual and physical objects. </w:t>
      </w:r>
    </w:p>
    <w:bookmarkEnd w:id="95"/>
    <w:bookmarkEnd w:id="96"/>
    <w:bookmarkEnd w:id="97"/>
    <w:p w14:paraId="78A9FEA5" w14:textId="74AB6ABC" w:rsidR="00F27B1F" w:rsidRDefault="00F27B1F" w:rsidP="0058775F">
      <w:pPr>
        <w:pStyle w:val="Note"/>
      </w:pPr>
      <w:r>
        <w:t>NOTE</w:t>
      </w:r>
      <w:r w:rsidR="0056371B">
        <w:t xml:space="preserve"> – </w:t>
      </w:r>
      <w:bookmarkStart w:id="98" w:name="OLE_LINK46"/>
      <w:bookmarkStart w:id="99" w:name="OLE_LINK47"/>
      <w:r w:rsidRPr="0080340B">
        <w:t xml:space="preserve">The synchronization targets include the state, location, behaviour, and other attributes of </w:t>
      </w:r>
      <w:r>
        <w:t xml:space="preserve">an </w:t>
      </w:r>
      <w:r w:rsidRPr="0080340B">
        <w:t>object.</w:t>
      </w:r>
      <w:bookmarkEnd w:id="98"/>
      <w:bookmarkEnd w:id="99"/>
    </w:p>
    <w:p w14:paraId="2C9AF308" w14:textId="7E777922" w:rsidR="00F27B1F" w:rsidRPr="002017D1" w:rsidRDefault="00F27B1F" w:rsidP="0058775F">
      <w:pPr>
        <w:pStyle w:val="Heading3"/>
        <w:rPr>
          <w:lang w:eastAsia="zh-CN"/>
        </w:rPr>
      </w:pPr>
      <w:bookmarkStart w:id="100" w:name="_Toc160796688"/>
      <w:r w:rsidRPr="002017D1">
        <w:rPr>
          <w:rFonts w:hint="eastAsia"/>
          <w:lang w:eastAsia="zh-CN"/>
        </w:rPr>
        <w:t>8</w:t>
      </w:r>
      <w:r w:rsidRPr="002017D1">
        <w:rPr>
          <w:lang w:eastAsia="zh-CN"/>
        </w:rPr>
        <w:t>.3.5</w:t>
      </w:r>
      <w:r w:rsidR="0058775F">
        <w:rPr>
          <w:lang w:eastAsia="zh-CN"/>
        </w:rPr>
        <w:tab/>
      </w:r>
      <w:r w:rsidRPr="002017D1">
        <w:rPr>
          <w:lang w:eastAsia="zh-CN"/>
        </w:rPr>
        <w:t>Digital twin access control FE</w:t>
      </w:r>
      <w:bookmarkEnd w:id="100"/>
    </w:p>
    <w:p w14:paraId="4F6A53BF" w14:textId="20369E28" w:rsidR="00F27B1F" w:rsidRDefault="00F27B1F" w:rsidP="00F27B1F">
      <w:r w:rsidRPr="00FE548C">
        <w:t xml:space="preserve">The </w:t>
      </w:r>
      <w:r>
        <w:t>digital twin</w:t>
      </w:r>
      <w:r w:rsidRPr="00FE548C">
        <w:t xml:space="preserve"> </w:t>
      </w:r>
      <w:r>
        <w:t>a</w:t>
      </w:r>
      <w:r w:rsidRPr="00FE548C">
        <w:t xml:space="preserve">ccess </w:t>
      </w:r>
      <w:r>
        <w:t>c</w:t>
      </w:r>
      <w:r w:rsidRPr="00FE548C">
        <w:t>ontrol</w:t>
      </w:r>
      <w:r>
        <w:t xml:space="preserve"> (DTAC)</w:t>
      </w:r>
      <w:r w:rsidRPr="00FE548C">
        <w:t xml:space="preserve"> FE provides management functionality for controlling access to each digital twin and specifying the </w:t>
      </w:r>
      <w:r>
        <w:t>characteristics</w:t>
      </w:r>
      <w:r w:rsidR="00934471">
        <w:t>,</w:t>
      </w:r>
      <w:r>
        <w:t xml:space="preserve"> including </w:t>
      </w:r>
      <w:r w:rsidR="00934471">
        <w:t xml:space="preserve">the </w:t>
      </w:r>
      <w:r>
        <w:t>behaviour</w:t>
      </w:r>
      <w:r w:rsidRPr="00FE548C">
        <w:t xml:space="preserve"> that each object can perform.</w:t>
      </w:r>
    </w:p>
    <w:p w14:paraId="3D1B980F" w14:textId="47D06C86" w:rsidR="00F27B1F" w:rsidRPr="002017D1" w:rsidRDefault="00F27B1F" w:rsidP="0058775F">
      <w:pPr>
        <w:pStyle w:val="Heading3"/>
        <w:rPr>
          <w:lang w:eastAsia="zh-CN"/>
        </w:rPr>
      </w:pPr>
      <w:bookmarkStart w:id="101" w:name="_Toc160796689"/>
      <w:r w:rsidRPr="002017D1">
        <w:rPr>
          <w:rFonts w:hint="eastAsia"/>
          <w:lang w:eastAsia="zh-CN"/>
        </w:rPr>
        <w:t>8</w:t>
      </w:r>
      <w:r w:rsidRPr="002017D1">
        <w:rPr>
          <w:lang w:eastAsia="zh-CN"/>
        </w:rPr>
        <w:t>.3.6</w:t>
      </w:r>
      <w:r w:rsidR="0058775F">
        <w:rPr>
          <w:lang w:eastAsia="zh-CN"/>
        </w:rPr>
        <w:tab/>
      </w:r>
      <w:r w:rsidR="009D0CEB">
        <w:rPr>
          <w:lang w:eastAsia="zh-CN"/>
        </w:rPr>
        <w:t>Third-</w:t>
      </w:r>
      <w:r w:rsidRPr="002017D1">
        <w:rPr>
          <w:lang w:eastAsia="zh-CN"/>
        </w:rPr>
        <w:t>party system interaction FE</w:t>
      </w:r>
      <w:bookmarkEnd w:id="101"/>
    </w:p>
    <w:p w14:paraId="66A550D6" w14:textId="53EED54A" w:rsidR="00F27B1F" w:rsidRDefault="00F27B1F" w:rsidP="00F27B1F">
      <w:r w:rsidRPr="00FE548C">
        <w:t xml:space="preserve">The </w:t>
      </w:r>
      <w:r w:rsidR="009D0CEB">
        <w:t>thir</w:t>
      </w:r>
      <w:r w:rsidRPr="0058775F">
        <w:t>d</w:t>
      </w:r>
      <w:r w:rsidR="00DC0EAC">
        <w:t>-</w:t>
      </w:r>
      <w:r>
        <w:t xml:space="preserve">party </w:t>
      </w:r>
      <w:r w:rsidRPr="00FE548C">
        <w:t>system interaction</w:t>
      </w:r>
      <w:r>
        <w:t xml:space="preserve"> (TSI)</w:t>
      </w:r>
      <w:r w:rsidRPr="00FE548C">
        <w:t xml:space="preserve"> FE provides functionality for collecting digital twins</w:t>
      </w:r>
      <w:r w:rsidR="009D0CEB">
        <w:t>’</w:t>
      </w:r>
      <w:r w:rsidRPr="00FE548C">
        <w:t xml:space="preserve"> information upon request from a </w:t>
      </w:r>
      <w:r w:rsidR="009D0CEB">
        <w:t>thi</w:t>
      </w:r>
      <w:r w:rsidRPr="0058775F">
        <w:t>rd</w:t>
      </w:r>
      <w:r w:rsidR="009D0CEB">
        <w:t>-</w:t>
      </w:r>
      <w:r w:rsidRPr="00FE548C">
        <w:t xml:space="preserve">party system. It works with the </w:t>
      </w:r>
      <w:r w:rsidR="009D0CEB">
        <w:t>DTDA</w:t>
      </w:r>
      <w:r w:rsidRPr="00FE548C">
        <w:t xml:space="preserve"> FE of SIF.</w:t>
      </w:r>
    </w:p>
    <w:p w14:paraId="6F1B1654" w14:textId="0B3367F2" w:rsidR="00F27B1F" w:rsidRPr="0058775F" w:rsidRDefault="00585C6C" w:rsidP="0058775F">
      <w:pPr>
        <w:pStyle w:val="Heading1"/>
      </w:pPr>
      <w:bookmarkStart w:id="102" w:name="_Toc161417078"/>
      <w:bookmarkStart w:id="103" w:name="_Toc168650199"/>
      <w:r w:rsidRPr="0058775F">
        <w:rPr>
          <w:rFonts w:hint="eastAsia"/>
        </w:rPr>
        <w:t>9</w:t>
      </w:r>
      <w:r w:rsidRPr="0058775F">
        <w:rPr>
          <w:rFonts w:hint="eastAsia"/>
        </w:rPr>
        <w:tab/>
      </w:r>
      <w:r w:rsidR="00F27B1F" w:rsidRPr="0058775F">
        <w:t xml:space="preserve">Operational </w:t>
      </w:r>
      <w:r w:rsidR="009D0CEB">
        <w:t>f</w:t>
      </w:r>
      <w:r w:rsidR="00F27B1F" w:rsidRPr="0058775F">
        <w:t>low</w:t>
      </w:r>
      <w:bookmarkEnd w:id="102"/>
      <w:bookmarkEnd w:id="103"/>
    </w:p>
    <w:p w14:paraId="7D3486A1" w14:textId="495427BF" w:rsidR="00F27B1F" w:rsidRPr="0058775F" w:rsidRDefault="00585C6C" w:rsidP="0058775F">
      <w:pPr>
        <w:pStyle w:val="Heading2"/>
      </w:pPr>
      <w:bookmarkStart w:id="104" w:name="_Toc161417079"/>
      <w:bookmarkStart w:id="105" w:name="_Toc168650200"/>
      <w:r w:rsidRPr="0058775F">
        <w:rPr>
          <w:rFonts w:hint="eastAsia"/>
        </w:rPr>
        <w:t>9.1</w:t>
      </w:r>
      <w:r w:rsidRPr="0058775F">
        <w:rPr>
          <w:rFonts w:hint="eastAsia"/>
        </w:rPr>
        <w:tab/>
      </w:r>
      <w:r w:rsidR="00F27B1F" w:rsidRPr="0058775F">
        <w:t xml:space="preserve">Operational procedures of integrating </w:t>
      </w:r>
      <w:r w:rsidR="009D0CEB">
        <w:t>thi</w:t>
      </w:r>
      <w:r w:rsidR="00F27B1F" w:rsidRPr="0058775F">
        <w:t>rd</w:t>
      </w:r>
      <w:r w:rsidR="009D0CEB">
        <w:t>-</w:t>
      </w:r>
      <w:r w:rsidR="00F27B1F" w:rsidRPr="0058775F">
        <w:t>party systems</w:t>
      </w:r>
      <w:bookmarkEnd w:id="104"/>
      <w:bookmarkEnd w:id="105"/>
      <w:r w:rsidR="00F27B1F" w:rsidRPr="0058775F">
        <w:t xml:space="preserve"> </w:t>
      </w:r>
    </w:p>
    <w:p w14:paraId="631DC0E7" w14:textId="680AB1E0" w:rsidR="00F27B1F" w:rsidRDefault="00F27B1F" w:rsidP="00F27B1F">
      <w:pPr>
        <w:rPr>
          <w:lang w:eastAsia="ko-KR"/>
        </w:rPr>
      </w:pPr>
      <w:r>
        <w:rPr>
          <w:lang w:eastAsia="ko-KR"/>
        </w:rPr>
        <w:t>Figure 4 shows th</w:t>
      </w:r>
      <w:r w:rsidRPr="007C0DB4">
        <w:rPr>
          <w:lang w:eastAsia="ko-KR"/>
        </w:rPr>
        <w:t xml:space="preserve">e </w:t>
      </w:r>
      <w:r>
        <w:rPr>
          <w:lang w:eastAsia="ko-KR"/>
        </w:rPr>
        <w:t>operation</w:t>
      </w:r>
      <w:r w:rsidR="0042116D">
        <w:rPr>
          <w:lang w:eastAsia="ko-KR"/>
        </w:rPr>
        <w:t>al</w:t>
      </w:r>
      <w:r>
        <w:rPr>
          <w:lang w:eastAsia="ko-KR"/>
        </w:rPr>
        <w:t xml:space="preserve"> procedures </w:t>
      </w:r>
      <w:r w:rsidRPr="007C0DB4">
        <w:rPr>
          <w:lang w:eastAsia="ko-KR"/>
        </w:rPr>
        <w:t xml:space="preserve">of </w:t>
      </w:r>
      <w:r>
        <w:rPr>
          <w:lang w:eastAsia="ko-KR"/>
        </w:rPr>
        <w:t xml:space="preserve">integrating </w:t>
      </w:r>
      <w:r w:rsidR="009D0CEB">
        <w:rPr>
          <w:lang w:eastAsia="ko-KR"/>
        </w:rPr>
        <w:t>thi</w:t>
      </w:r>
      <w:r w:rsidRPr="0058775F">
        <w:rPr>
          <w:lang w:eastAsia="ko-KR"/>
        </w:rPr>
        <w:t>rd</w:t>
      </w:r>
      <w:r w:rsidR="009D0CEB">
        <w:rPr>
          <w:lang w:eastAsia="ko-KR"/>
        </w:rPr>
        <w:t>-</w:t>
      </w:r>
      <w:r>
        <w:rPr>
          <w:lang w:eastAsia="ko-KR"/>
        </w:rPr>
        <w:t xml:space="preserve">party </w:t>
      </w:r>
      <w:r w:rsidRPr="007C0DB4">
        <w:rPr>
          <w:lang w:eastAsia="ko-KR"/>
        </w:rPr>
        <w:t>system</w:t>
      </w:r>
      <w:r>
        <w:rPr>
          <w:lang w:eastAsia="ko-KR"/>
        </w:rPr>
        <w:t>s.</w:t>
      </w:r>
    </w:p>
    <w:p w14:paraId="077E45D9" w14:textId="4AD83EEE" w:rsidR="00F27B1F" w:rsidRPr="005923DD" w:rsidRDefault="001D4893" w:rsidP="0058775F">
      <w:pPr>
        <w:pStyle w:val="Figure"/>
        <w:rPr>
          <w:lang w:val="en-US" w:eastAsia="ko-KR"/>
        </w:rPr>
      </w:pPr>
      <w:r w:rsidRPr="001D4893">
        <w:rPr>
          <w:noProof/>
          <w:lang w:eastAsia="ko-KR"/>
        </w:rPr>
        <w:lastRenderedPageBreak/>
        <w:drawing>
          <wp:inline distT="0" distB="0" distL="0" distR="0" wp14:anchorId="02251D0C" wp14:editId="0D80B3F8">
            <wp:extent cx="6120765" cy="4688840"/>
            <wp:effectExtent l="0" t="0" r="0" b="0"/>
            <wp:docPr id="4" name="그림 3">
              <a:extLst xmlns:a="http://schemas.openxmlformats.org/drawingml/2006/main">
                <a:ext uri="{FF2B5EF4-FFF2-40B4-BE49-F238E27FC236}">
                  <a16:creationId xmlns:a16="http://schemas.microsoft.com/office/drawing/2014/main" id="{C33E3C00-C30D-40AD-84DA-2B250E170F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3">
                      <a:extLst>
                        <a:ext uri="{FF2B5EF4-FFF2-40B4-BE49-F238E27FC236}">
                          <a16:creationId xmlns:a16="http://schemas.microsoft.com/office/drawing/2014/main" id="{C33E3C00-C30D-40AD-84DA-2B250E170F47}"/>
                        </a:ext>
                      </a:extLst>
                    </pic:cNvPr>
                    <pic:cNvPicPr>
                      <a:picLocks noChangeAspect="1"/>
                    </pic:cNvPicPr>
                  </pic:nvPicPr>
                  <pic:blipFill>
                    <a:blip r:embed="rId28"/>
                    <a:stretch>
                      <a:fillRect/>
                    </a:stretch>
                  </pic:blipFill>
                  <pic:spPr>
                    <a:xfrm>
                      <a:off x="0" y="0"/>
                      <a:ext cx="6120765" cy="4688840"/>
                    </a:xfrm>
                    <a:prstGeom prst="rect">
                      <a:avLst/>
                    </a:prstGeom>
                  </pic:spPr>
                </pic:pic>
              </a:graphicData>
            </a:graphic>
          </wp:inline>
        </w:drawing>
      </w:r>
    </w:p>
    <w:p w14:paraId="124A46D7" w14:textId="165C7E1C" w:rsidR="00F27B1F" w:rsidRPr="0005261C" w:rsidRDefault="00F27B1F" w:rsidP="009065CF">
      <w:pPr>
        <w:pStyle w:val="FigureNoTitle"/>
      </w:pPr>
      <w:bookmarkStart w:id="106" w:name="_Toc160796861"/>
      <w:r w:rsidRPr="0005261C">
        <w:rPr>
          <w:rFonts w:hint="eastAsia"/>
        </w:rPr>
        <w:t>F</w:t>
      </w:r>
      <w:r w:rsidRPr="0005261C">
        <w:t xml:space="preserve">igure </w:t>
      </w:r>
      <w:r>
        <w:t xml:space="preserve">4 – Operational procedures </w:t>
      </w:r>
      <w:r w:rsidRPr="00782317">
        <w:t>of</w:t>
      </w:r>
      <w:r>
        <w:t xml:space="preserve"> integrating </w:t>
      </w:r>
      <w:r w:rsidR="00887D7A">
        <w:t>thi</w:t>
      </w:r>
      <w:r w:rsidRPr="0058775F">
        <w:t>rd</w:t>
      </w:r>
      <w:r w:rsidR="00887D7A">
        <w:t>-</w:t>
      </w:r>
      <w:r>
        <w:t>party systems</w:t>
      </w:r>
      <w:bookmarkEnd w:id="106"/>
    </w:p>
    <w:p w14:paraId="468C51A4" w14:textId="7D56C6BF" w:rsidR="00F27B1F" w:rsidRPr="00B60D34" w:rsidRDefault="00F27B1F" w:rsidP="0058775F">
      <w:pPr>
        <w:pStyle w:val="Normalaftertitle"/>
        <w:rPr>
          <w:lang w:eastAsia="ko-KR"/>
        </w:rPr>
      </w:pPr>
      <w:r w:rsidRPr="00B60D34">
        <w:rPr>
          <w:lang w:eastAsia="ko-KR"/>
        </w:rPr>
        <w:t xml:space="preserve">The description </w:t>
      </w:r>
      <w:r w:rsidR="00316E2F">
        <w:rPr>
          <w:lang w:eastAsia="ko-KR"/>
        </w:rPr>
        <w:t>of</w:t>
      </w:r>
      <w:r w:rsidRPr="00B60D34">
        <w:rPr>
          <w:lang w:eastAsia="ko-KR"/>
        </w:rPr>
        <w:t xml:space="preserve"> each step of the </w:t>
      </w:r>
      <w:r>
        <w:rPr>
          <w:lang w:eastAsia="ko-KR"/>
        </w:rPr>
        <w:t>operational procedures</w:t>
      </w:r>
      <w:r w:rsidRPr="00B60D34">
        <w:rPr>
          <w:lang w:eastAsia="ko-KR"/>
        </w:rPr>
        <w:t xml:space="preserve"> is as follows:</w:t>
      </w:r>
    </w:p>
    <w:p w14:paraId="1024C883" w14:textId="5A5109D8" w:rsidR="00F27B1F" w:rsidRDefault="00585C6C" w:rsidP="0058775F">
      <w:pPr>
        <w:pStyle w:val="enumlev1"/>
        <w:rPr>
          <w:lang w:eastAsia="ko-KR"/>
        </w:rPr>
      </w:pPr>
      <w:bookmarkStart w:id="107" w:name="OLE_LINK50"/>
      <w:bookmarkStart w:id="108" w:name="OLE_LINK51"/>
      <w:r>
        <w:rPr>
          <w:lang w:eastAsia="ko-KR"/>
        </w:rPr>
        <w:t>1.</w:t>
      </w:r>
      <w:r>
        <w:rPr>
          <w:lang w:eastAsia="ko-KR"/>
        </w:rPr>
        <w:tab/>
      </w:r>
      <w:r w:rsidR="00F27B1F" w:rsidRPr="007C0DB4">
        <w:rPr>
          <w:lang w:eastAsia="ko-KR"/>
        </w:rPr>
        <w:t xml:space="preserve">The </w:t>
      </w:r>
      <w:r w:rsidR="00316E2F">
        <w:rPr>
          <w:lang w:eastAsia="ko-KR"/>
        </w:rPr>
        <w:t>thi</w:t>
      </w:r>
      <w:r w:rsidR="00F27B1F" w:rsidRPr="0058775F">
        <w:rPr>
          <w:lang w:eastAsia="ko-KR"/>
        </w:rPr>
        <w:t>rd</w:t>
      </w:r>
      <w:r w:rsidR="00316E2F">
        <w:rPr>
          <w:lang w:eastAsia="ko-KR"/>
        </w:rPr>
        <w:t>-</w:t>
      </w:r>
      <w:r w:rsidR="00F27B1F" w:rsidRPr="007C0DB4">
        <w:rPr>
          <w:lang w:eastAsia="ko-KR"/>
        </w:rPr>
        <w:t xml:space="preserve">party system registers its information </w:t>
      </w:r>
      <w:r w:rsidR="00F27B1F">
        <w:rPr>
          <w:lang w:eastAsia="ko-KR"/>
        </w:rPr>
        <w:t>to</w:t>
      </w:r>
      <w:r w:rsidR="00F27B1F" w:rsidRPr="007C0DB4">
        <w:rPr>
          <w:lang w:eastAsia="ko-KR"/>
        </w:rPr>
        <w:t xml:space="preserve"> the </w:t>
      </w:r>
      <w:r w:rsidR="00F27B1F">
        <w:rPr>
          <w:lang w:eastAsia="ko-KR"/>
        </w:rPr>
        <w:t>SIF of integration enabler;</w:t>
      </w:r>
    </w:p>
    <w:p w14:paraId="6E2D0B73" w14:textId="28820A30" w:rsidR="00F27B1F" w:rsidRDefault="00585C6C" w:rsidP="0058775F">
      <w:pPr>
        <w:pStyle w:val="enumlev1"/>
        <w:rPr>
          <w:lang w:eastAsia="ko-KR"/>
        </w:rPr>
      </w:pPr>
      <w:r>
        <w:rPr>
          <w:lang w:eastAsia="ko-KR"/>
        </w:rPr>
        <w:t>2.</w:t>
      </w:r>
      <w:r>
        <w:rPr>
          <w:lang w:eastAsia="ko-KR"/>
        </w:rPr>
        <w:tab/>
      </w:r>
      <w:r w:rsidR="00F27B1F">
        <w:rPr>
          <w:lang w:eastAsia="ko-KR"/>
        </w:rPr>
        <w:t xml:space="preserve">The SIF manages registered </w:t>
      </w:r>
      <w:r w:rsidR="00316E2F">
        <w:rPr>
          <w:lang w:eastAsia="ko-KR"/>
        </w:rPr>
        <w:t>thi</w:t>
      </w:r>
      <w:r w:rsidR="00F27B1F" w:rsidRPr="0058775F">
        <w:rPr>
          <w:lang w:eastAsia="ko-KR"/>
        </w:rPr>
        <w:t>rd</w:t>
      </w:r>
      <w:r w:rsidR="00316E2F">
        <w:rPr>
          <w:lang w:eastAsia="ko-KR"/>
        </w:rPr>
        <w:t>-</w:t>
      </w:r>
      <w:r w:rsidR="00F27B1F" w:rsidRPr="007C0DB4">
        <w:rPr>
          <w:lang w:eastAsia="ko-KR"/>
        </w:rPr>
        <w:t>party system</w:t>
      </w:r>
      <w:r w:rsidR="00F27B1F">
        <w:rPr>
          <w:lang w:eastAsia="ko-KR"/>
        </w:rPr>
        <w:t xml:space="preserve"> information;</w:t>
      </w:r>
    </w:p>
    <w:p w14:paraId="511D2E04" w14:textId="2DCF8197" w:rsidR="00F27B1F" w:rsidRDefault="00585C6C" w:rsidP="0058775F">
      <w:pPr>
        <w:pStyle w:val="enumlev1"/>
        <w:rPr>
          <w:lang w:eastAsia="ko-KR"/>
        </w:rPr>
      </w:pPr>
      <w:r>
        <w:rPr>
          <w:lang w:eastAsia="ko-KR"/>
        </w:rPr>
        <w:t>3.</w:t>
      </w:r>
      <w:r>
        <w:rPr>
          <w:lang w:eastAsia="ko-KR"/>
        </w:rPr>
        <w:tab/>
      </w:r>
      <w:r w:rsidR="00F27B1F">
        <w:rPr>
          <w:lang w:eastAsia="ko-KR"/>
        </w:rPr>
        <w:t xml:space="preserve">The SIF responds </w:t>
      </w:r>
      <w:r w:rsidR="00F27B1F" w:rsidRPr="00585C6C">
        <w:rPr>
          <w:lang w:val="en-US" w:eastAsia="ko-KR"/>
        </w:rPr>
        <w:t xml:space="preserve">to </w:t>
      </w:r>
      <w:r w:rsidR="00F27B1F">
        <w:rPr>
          <w:lang w:eastAsia="ko-KR"/>
        </w:rPr>
        <w:t>the registering request;</w:t>
      </w:r>
    </w:p>
    <w:p w14:paraId="677B3760" w14:textId="16C853D3" w:rsidR="00F27B1F" w:rsidRDefault="00585C6C" w:rsidP="0058775F">
      <w:pPr>
        <w:pStyle w:val="enumlev1"/>
        <w:rPr>
          <w:lang w:eastAsia="ko-KR"/>
        </w:rPr>
      </w:pPr>
      <w:r>
        <w:rPr>
          <w:lang w:eastAsia="ko-KR"/>
        </w:rPr>
        <w:t>4.</w:t>
      </w:r>
      <w:r>
        <w:rPr>
          <w:lang w:eastAsia="ko-KR"/>
        </w:rPr>
        <w:tab/>
      </w:r>
      <w:r w:rsidR="00F27B1F" w:rsidRPr="007C0DB4">
        <w:rPr>
          <w:lang w:eastAsia="ko-KR"/>
        </w:rPr>
        <w:t xml:space="preserve">The metaverse system searches for </w:t>
      </w:r>
      <w:r w:rsidR="00316E2F">
        <w:rPr>
          <w:lang w:eastAsia="ko-KR"/>
        </w:rPr>
        <w:t>thi</w:t>
      </w:r>
      <w:r w:rsidR="00F27B1F" w:rsidRPr="0058775F">
        <w:rPr>
          <w:lang w:eastAsia="ko-KR"/>
        </w:rPr>
        <w:t>rd</w:t>
      </w:r>
      <w:r w:rsidR="00316E2F">
        <w:rPr>
          <w:lang w:eastAsia="ko-KR"/>
        </w:rPr>
        <w:t>-</w:t>
      </w:r>
      <w:r w:rsidR="00F27B1F" w:rsidRPr="007C0DB4">
        <w:rPr>
          <w:lang w:eastAsia="ko-KR"/>
        </w:rPr>
        <w:t xml:space="preserve">party systems that meet the criteria in the </w:t>
      </w:r>
      <w:r w:rsidR="00F27B1F">
        <w:rPr>
          <w:lang w:eastAsia="ko-KR"/>
        </w:rPr>
        <w:t>SIF;</w:t>
      </w:r>
    </w:p>
    <w:p w14:paraId="7D085B9A" w14:textId="007F725C" w:rsidR="00F27B1F" w:rsidRDefault="00585C6C" w:rsidP="0058775F">
      <w:pPr>
        <w:pStyle w:val="enumlev1"/>
        <w:rPr>
          <w:lang w:eastAsia="ko-KR"/>
        </w:rPr>
      </w:pPr>
      <w:bookmarkStart w:id="109" w:name="OLE_LINK52"/>
      <w:bookmarkStart w:id="110" w:name="OLE_LINK53"/>
      <w:bookmarkStart w:id="111" w:name="OLE_LINK54"/>
      <w:bookmarkEnd w:id="107"/>
      <w:bookmarkEnd w:id="108"/>
      <w:r>
        <w:rPr>
          <w:lang w:eastAsia="ko-KR"/>
        </w:rPr>
        <w:t>5.</w:t>
      </w:r>
      <w:r>
        <w:rPr>
          <w:lang w:eastAsia="ko-KR"/>
        </w:rPr>
        <w:tab/>
      </w:r>
      <w:r w:rsidR="00F27B1F">
        <w:rPr>
          <w:lang w:eastAsia="ko-KR"/>
        </w:rPr>
        <w:t xml:space="preserve">The SIF responds </w:t>
      </w:r>
      <w:r w:rsidR="00F27B1F" w:rsidRPr="00585C6C">
        <w:rPr>
          <w:lang w:val="en-US" w:eastAsia="ko-KR"/>
        </w:rPr>
        <w:t xml:space="preserve">to </w:t>
      </w:r>
      <w:r w:rsidR="00F27B1F">
        <w:rPr>
          <w:lang w:eastAsia="ko-KR"/>
        </w:rPr>
        <w:t>the searching request;</w:t>
      </w:r>
    </w:p>
    <w:p w14:paraId="44AF1B35" w14:textId="1AD47C00" w:rsidR="00F27B1F" w:rsidRDefault="00585C6C" w:rsidP="0058775F">
      <w:pPr>
        <w:pStyle w:val="enumlev1"/>
        <w:rPr>
          <w:lang w:eastAsia="ko-KR"/>
        </w:rPr>
      </w:pPr>
      <w:bookmarkStart w:id="112" w:name="OLE_LINK56"/>
      <w:bookmarkStart w:id="113" w:name="OLE_LINK57"/>
      <w:bookmarkStart w:id="114" w:name="OLE_LINK58"/>
      <w:bookmarkStart w:id="115" w:name="OLE_LINK59"/>
      <w:bookmarkStart w:id="116" w:name="OLE_LINK60"/>
      <w:bookmarkStart w:id="117" w:name="OLE_LINK61"/>
      <w:bookmarkStart w:id="118" w:name="OLE_LINK62"/>
      <w:bookmarkEnd w:id="109"/>
      <w:bookmarkEnd w:id="110"/>
      <w:bookmarkEnd w:id="111"/>
      <w:r>
        <w:rPr>
          <w:lang w:eastAsia="ko-KR"/>
        </w:rPr>
        <w:t>6.</w:t>
      </w:r>
      <w:r>
        <w:rPr>
          <w:lang w:eastAsia="ko-KR"/>
        </w:rPr>
        <w:tab/>
      </w:r>
      <w:r w:rsidR="00F27B1F" w:rsidRPr="00632EE1">
        <w:rPr>
          <w:lang w:eastAsia="ko-KR"/>
        </w:rPr>
        <w:t xml:space="preserve">The metaverse system </w:t>
      </w:r>
      <w:r w:rsidR="00F27B1F">
        <w:rPr>
          <w:lang w:eastAsia="ko-KR"/>
        </w:rPr>
        <w:t xml:space="preserve">requests </w:t>
      </w:r>
      <w:r w:rsidR="00F27B1F" w:rsidRPr="00632EE1">
        <w:rPr>
          <w:lang w:eastAsia="ko-KR"/>
        </w:rPr>
        <w:t xml:space="preserve">user authentication and authorization </w:t>
      </w:r>
      <w:r w:rsidR="00F27B1F">
        <w:rPr>
          <w:lang w:eastAsia="ko-KR"/>
        </w:rPr>
        <w:t xml:space="preserve">from </w:t>
      </w:r>
      <w:bookmarkStart w:id="119" w:name="OLE_LINK63"/>
      <w:bookmarkStart w:id="120" w:name="OLE_LINK64"/>
      <w:r w:rsidR="00316E2F">
        <w:rPr>
          <w:lang w:eastAsia="ko-KR"/>
        </w:rPr>
        <w:t>thi</w:t>
      </w:r>
      <w:r w:rsidR="00F27B1F" w:rsidRPr="0058775F">
        <w:rPr>
          <w:lang w:eastAsia="ko-KR"/>
        </w:rPr>
        <w:t>rd</w:t>
      </w:r>
      <w:r w:rsidR="00316E2F">
        <w:rPr>
          <w:lang w:eastAsia="ko-KR"/>
        </w:rPr>
        <w:t>-</w:t>
      </w:r>
      <w:r w:rsidR="00F27B1F" w:rsidRPr="00632EE1">
        <w:rPr>
          <w:lang w:eastAsia="ko-KR"/>
        </w:rPr>
        <w:t>party system</w:t>
      </w:r>
      <w:bookmarkEnd w:id="112"/>
      <w:bookmarkEnd w:id="113"/>
      <w:bookmarkEnd w:id="114"/>
      <w:bookmarkEnd w:id="119"/>
      <w:bookmarkEnd w:id="120"/>
      <w:r w:rsidR="00F27B1F">
        <w:rPr>
          <w:lang w:eastAsia="ko-KR"/>
        </w:rPr>
        <w:t>;</w:t>
      </w:r>
    </w:p>
    <w:p w14:paraId="0CB38843" w14:textId="4508C47E" w:rsidR="00F27B1F" w:rsidRDefault="00585C6C" w:rsidP="0058775F">
      <w:pPr>
        <w:pStyle w:val="enumlev1"/>
        <w:rPr>
          <w:lang w:eastAsia="ko-KR"/>
        </w:rPr>
      </w:pPr>
      <w:bookmarkStart w:id="121" w:name="OLE_LINK65"/>
      <w:bookmarkStart w:id="122" w:name="OLE_LINK66"/>
      <w:r>
        <w:rPr>
          <w:lang w:eastAsia="ko-KR"/>
        </w:rPr>
        <w:t>7.</w:t>
      </w:r>
      <w:r>
        <w:rPr>
          <w:lang w:eastAsia="ko-KR"/>
        </w:rPr>
        <w:tab/>
      </w:r>
      <w:r w:rsidR="00F27B1F">
        <w:rPr>
          <w:lang w:eastAsia="ko-KR"/>
        </w:rPr>
        <w:t xml:space="preserve">The SIF forwards the received request to </w:t>
      </w:r>
      <w:bookmarkStart w:id="123" w:name="OLE_LINK67"/>
      <w:bookmarkStart w:id="124" w:name="OLE_LINK68"/>
      <w:r w:rsidR="00316E2F">
        <w:rPr>
          <w:lang w:eastAsia="ko-KR"/>
        </w:rPr>
        <w:t>thi</w:t>
      </w:r>
      <w:r w:rsidR="00F27B1F" w:rsidRPr="0058775F">
        <w:rPr>
          <w:lang w:eastAsia="ko-KR"/>
        </w:rPr>
        <w:t>rd</w:t>
      </w:r>
      <w:r w:rsidR="00316E2F">
        <w:rPr>
          <w:lang w:eastAsia="ko-KR"/>
        </w:rPr>
        <w:t>-</w:t>
      </w:r>
      <w:r w:rsidR="00F27B1F" w:rsidRPr="00632EE1">
        <w:rPr>
          <w:lang w:eastAsia="ko-KR"/>
        </w:rPr>
        <w:t>party system</w:t>
      </w:r>
      <w:bookmarkEnd w:id="123"/>
      <w:bookmarkEnd w:id="124"/>
      <w:r w:rsidR="00F27B1F">
        <w:rPr>
          <w:lang w:eastAsia="ko-KR"/>
        </w:rPr>
        <w:t>;</w:t>
      </w:r>
    </w:p>
    <w:p w14:paraId="5E7F3B2B" w14:textId="475D10D4" w:rsidR="00F27B1F" w:rsidRDefault="00585C6C" w:rsidP="0058775F">
      <w:pPr>
        <w:pStyle w:val="enumlev1"/>
        <w:rPr>
          <w:lang w:eastAsia="ko-KR"/>
        </w:rPr>
      </w:pPr>
      <w:bookmarkStart w:id="125" w:name="OLE_LINK72"/>
      <w:bookmarkStart w:id="126" w:name="OLE_LINK73"/>
      <w:bookmarkStart w:id="127" w:name="OLE_LINK77"/>
      <w:bookmarkStart w:id="128" w:name="OLE_LINK78"/>
      <w:bookmarkStart w:id="129" w:name="OLE_LINK79"/>
      <w:bookmarkStart w:id="130" w:name="OLE_LINK69"/>
      <w:bookmarkStart w:id="131" w:name="OLE_LINK70"/>
      <w:bookmarkStart w:id="132" w:name="OLE_LINK71"/>
      <w:bookmarkEnd w:id="115"/>
      <w:bookmarkEnd w:id="116"/>
      <w:bookmarkEnd w:id="117"/>
      <w:bookmarkEnd w:id="118"/>
      <w:bookmarkEnd w:id="121"/>
      <w:bookmarkEnd w:id="122"/>
      <w:r>
        <w:rPr>
          <w:lang w:eastAsia="ko-KR"/>
        </w:rPr>
        <w:t>8.</w:t>
      </w:r>
      <w:r>
        <w:rPr>
          <w:lang w:eastAsia="ko-KR"/>
        </w:rPr>
        <w:tab/>
      </w:r>
      <w:r w:rsidR="00F27B1F">
        <w:rPr>
          <w:lang w:eastAsia="ko-KR"/>
        </w:rPr>
        <w:t xml:space="preserve">The </w:t>
      </w:r>
      <w:r w:rsidR="00316E2F">
        <w:rPr>
          <w:lang w:eastAsia="ko-KR"/>
        </w:rPr>
        <w:t>thi</w:t>
      </w:r>
      <w:r w:rsidR="00F27B1F" w:rsidRPr="0058775F">
        <w:rPr>
          <w:lang w:eastAsia="ko-KR"/>
        </w:rPr>
        <w:t>rd</w:t>
      </w:r>
      <w:r w:rsidR="00316E2F">
        <w:rPr>
          <w:lang w:eastAsia="ko-KR"/>
        </w:rPr>
        <w:t>-</w:t>
      </w:r>
      <w:r w:rsidR="00F27B1F" w:rsidRPr="00632EE1">
        <w:rPr>
          <w:lang w:eastAsia="ko-KR"/>
        </w:rPr>
        <w:t>party system</w:t>
      </w:r>
      <w:r w:rsidR="00F27B1F">
        <w:rPr>
          <w:lang w:eastAsia="ko-KR"/>
        </w:rPr>
        <w:t xml:space="preserve"> responds with user and permission information</w:t>
      </w:r>
      <w:bookmarkEnd w:id="125"/>
      <w:bookmarkEnd w:id="126"/>
      <w:r w:rsidR="00F27B1F">
        <w:rPr>
          <w:lang w:eastAsia="ko-KR"/>
        </w:rPr>
        <w:t>;</w:t>
      </w:r>
    </w:p>
    <w:p w14:paraId="520DCFBD" w14:textId="7B32681D" w:rsidR="00F27B1F" w:rsidRDefault="00585C6C" w:rsidP="0058775F">
      <w:pPr>
        <w:pStyle w:val="enumlev1"/>
        <w:rPr>
          <w:lang w:eastAsia="ko-KR"/>
        </w:rPr>
      </w:pPr>
      <w:bookmarkStart w:id="133" w:name="OLE_LINK74"/>
      <w:bookmarkStart w:id="134" w:name="OLE_LINK75"/>
      <w:bookmarkStart w:id="135" w:name="OLE_LINK76"/>
      <w:bookmarkEnd w:id="127"/>
      <w:bookmarkEnd w:id="128"/>
      <w:bookmarkEnd w:id="129"/>
      <w:r>
        <w:rPr>
          <w:lang w:eastAsia="ko-KR"/>
        </w:rPr>
        <w:t>9.</w:t>
      </w:r>
      <w:r>
        <w:rPr>
          <w:lang w:eastAsia="ko-KR"/>
        </w:rPr>
        <w:tab/>
      </w:r>
      <w:r w:rsidR="00F27B1F">
        <w:rPr>
          <w:lang w:eastAsia="ko-KR"/>
        </w:rPr>
        <w:t xml:space="preserve">The SIF manages user and permission information for accessing the </w:t>
      </w:r>
      <w:r w:rsidR="00316E2F">
        <w:rPr>
          <w:lang w:eastAsia="ko-KR"/>
        </w:rPr>
        <w:t>thi</w:t>
      </w:r>
      <w:r w:rsidR="00F27B1F" w:rsidRPr="0058775F">
        <w:rPr>
          <w:lang w:eastAsia="ko-KR"/>
        </w:rPr>
        <w:t>rd</w:t>
      </w:r>
      <w:r w:rsidR="00316E2F">
        <w:rPr>
          <w:lang w:eastAsia="ko-KR"/>
        </w:rPr>
        <w:t>-</w:t>
      </w:r>
      <w:r w:rsidR="00F27B1F" w:rsidRPr="00632EE1">
        <w:rPr>
          <w:lang w:eastAsia="ko-KR"/>
        </w:rPr>
        <w:t>party</w:t>
      </w:r>
      <w:r w:rsidR="00F27B1F">
        <w:rPr>
          <w:lang w:eastAsia="ko-KR"/>
        </w:rPr>
        <w:t xml:space="preserve"> system</w:t>
      </w:r>
      <w:bookmarkEnd w:id="133"/>
      <w:bookmarkEnd w:id="134"/>
      <w:bookmarkEnd w:id="135"/>
      <w:r w:rsidR="00F27B1F">
        <w:rPr>
          <w:lang w:eastAsia="ko-KR"/>
        </w:rPr>
        <w:t>;</w:t>
      </w:r>
    </w:p>
    <w:p w14:paraId="76E76DCF" w14:textId="785DB092" w:rsidR="00F27B1F" w:rsidRDefault="00585C6C" w:rsidP="0058775F">
      <w:pPr>
        <w:pStyle w:val="enumlev1"/>
        <w:rPr>
          <w:lang w:eastAsia="ko-KR"/>
        </w:rPr>
      </w:pPr>
      <w:bookmarkStart w:id="136" w:name="OLE_LINK85"/>
      <w:bookmarkStart w:id="137" w:name="OLE_LINK89"/>
      <w:r>
        <w:rPr>
          <w:lang w:eastAsia="ko-KR"/>
        </w:rPr>
        <w:t>10.</w:t>
      </w:r>
      <w:r>
        <w:rPr>
          <w:lang w:eastAsia="ko-KR"/>
        </w:rPr>
        <w:tab/>
      </w:r>
      <w:r w:rsidR="00F27B1F">
        <w:rPr>
          <w:lang w:eastAsia="ko-KR"/>
        </w:rPr>
        <w:t xml:space="preserve">The SIF responds to the </w:t>
      </w:r>
      <w:r w:rsidR="00F27B1F" w:rsidRPr="000753A6">
        <w:rPr>
          <w:lang w:eastAsia="ko-KR"/>
        </w:rPr>
        <w:t>request from the metaverse system</w:t>
      </w:r>
      <w:r w:rsidR="00F27B1F">
        <w:rPr>
          <w:lang w:eastAsia="ko-KR"/>
        </w:rPr>
        <w:t>;</w:t>
      </w:r>
    </w:p>
    <w:bookmarkEnd w:id="136"/>
    <w:bookmarkEnd w:id="137"/>
    <w:p w14:paraId="276C8A79" w14:textId="1E449035" w:rsidR="00F27B1F" w:rsidRDefault="00585C6C" w:rsidP="0058775F">
      <w:pPr>
        <w:pStyle w:val="enumlev1"/>
        <w:rPr>
          <w:lang w:eastAsia="ko-KR"/>
        </w:rPr>
      </w:pPr>
      <w:r>
        <w:rPr>
          <w:lang w:eastAsia="ko-KR"/>
        </w:rPr>
        <w:t>11.</w:t>
      </w:r>
      <w:r>
        <w:rPr>
          <w:lang w:eastAsia="ko-KR"/>
        </w:rPr>
        <w:tab/>
      </w:r>
      <w:r w:rsidR="00F27B1F" w:rsidRPr="00632EE1">
        <w:rPr>
          <w:lang w:eastAsia="ko-KR"/>
        </w:rPr>
        <w:t xml:space="preserve">The metaverse system </w:t>
      </w:r>
      <w:r w:rsidR="00F27B1F">
        <w:rPr>
          <w:lang w:eastAsia="ko-KR"/>
        </w:rPr>
        <w:t xml:space="preserve">runs the service </w:t>
      </w:r>
      <w:r w:rsidR="00F27B1F" w:rsidRPr="00632EE1">
        <w:rPr>
          <w:lang w:eastAsia="ko-KR"/>
        </w:rPr>
        <w:t xml:space="preserve">using the selected </w:t>
      </w:r>
      <w:r w:rsidR="00316E2F">
        <w:rPr>
          <w:lang w:eastAsia="ko-KR"/>
        </w:rPr>
        <w:t>thi</w:t>
      </w:r>
      <w:r w:rsidR="00F27B1F" w:rsidRPr="0058775F">
        <w:rPr>
          <w:lang w:eastAsia="ko-KR"/>
        </w:rPr>
        <w:t>rd</w:t>
      </w:r>
      <w:r w:rsidR="00316E2F">
        <w:rPr>
          <w:lang w:eastAsia="ko-KR"/>
        </w:rPr>
        <w:t>-</w:t>
      </w:r>
      <w:r w:rsidR="00F27B1F" w:rsidRPr="00632EE1">
        <w:rPr>
          <w:lang w:eastAsia="ko-KR"/>
        </w:rPr>
        <w:t>party system</w:t>
      </w:r>
      <w:r w:rsidR="00F27B1F">
        <w:rPr>
          <w:lang w:eastAsia="ko-KR"/>
        </w:rPr>
        <w:t>;</w:t>
      </w:r>
    </w:p>
    <w:p w14:paraId="0A090992" w14:textId="4E1212AB" w:rsidR="00F27B1F" w:rsidRDefault="00585C6C" w:rsidP="0058775F">
      <w:pPr>
        <w:pStyle w:val="enumlev1"/>
        <w:rPr>
          <w:lang w:eastAsia="ko-KR"/>
        </w:rPr>
      </w:pPr>
      <w:r>
        <w:rPr>
          <w:lang w:eastAsia="ko-KR"/>
        </w:rPr>
        <w:t>12.</w:t>
      </w:r>
      <w:r>
        <w:rPr>
          <w:lang w:eastAsia="ko-KR"/>
        </w:rPr>
        <w:tab/>
      </w:r>
      <w:r w:rsidR="00F27B1F" w:rsidRPr="002165C7">
        <w:rPr>
          <w:lang w:eastAsia="ko-KR"/>
        </w:rPr>
        <w:t xml:space="preserve">The metaverse system initiates a request to utilize </w:t>
      </w:r>
      <w:r w:rsidR="00316E2F">
        <w:rPr>
          <w:lang w:eastAsia="ko-KR"/>
        </w:rPr>
        <w:t>thi</w:t>
      </w:r>
      <w:r w:rsidR="00F27B1F" w:rsidRPr="0058775F">
        <w:rPr>
          <w:lang w:eastAsia="ko-KR"/>
        </w:rPr>
        <w:t>rd</w:t>
      </w:r>
      <w:r w:rsidR="00316E2F">
        <w:rPr>
          <w:lang w:eastAsia="ko-KR"/>
        </w:rPr>
        <w:t>-</w:t>
      </w:r>
      <w:r w:rsidR="00F27B1F" w:rsidRPr="00632EE1">
        <w:rPr>
          <w:lang w:eastAsia="ko-KR"/>
        </w:rPr>
        <w:t>party</w:t>
      </w:r>
      <w:r w:rsidR="00F27B1F" w:rsidRPr="002165C7">
        <w:rPr>
          <w:lang w:eastAsia="ko-KR"/>
        </w:rPr>
        <w:t xml:space="preserve"> system or share data</w:t>
      </w:r>
      <w:r w:rsidR="00F27B1F">
        <w:rPr>
          <w:lang w:eastAsia="ko-KR"/>
        </w:rPr>
        <w:t>;</w:t>
      </w:r>
    </w:p>
    <w:p w14:paraId="17C0CFB4" w14:textId="38890136" w:rsidR="00F27B1F" w:rsidRDefault="00585C6C" w:rsidP="0058775F">
      <w:pPr>
        <w:pStyle w:val="enumlev1"/>
        <w:rPr>
          <w:lang w:eastAsia="ko-KR"/>
        </w:rPr>
      </w:pPr>
      <w:r>
        <w:rPr>
          <w:lang w:eastAsia="ko-KR"/>
        </w:rPr>
        <w:t>13.</w:t>
      </w:r>
      <w:r>
        <w:rPr>
          <w:lang w:eastAsia="ko-KR"/>
        </w:rPr>
        <w:tab/>
      </w:r>
      <w:r w:rsidR="00F27B1F">
        <w:rPr>
          <w:lang w:eastAsia="ko-KR"/>
        </w:rPr>
        <w:t xml:space="preserve">The SIF </w:t>
      </w:r>
      <w:r w:rsidR="00F27B1F" w:rsidRPr="00632EE1">
        <w:rPr>
          <w:lang w:eastAsia="ko-KR"/>
        </w:rPr>
        <w:t xml:space="preserve">verifies user authentication and authorization </w:t>
      </w:r>
      <w:r w:rsidR="00F27B1F">
        <w:rPr>
          <w:lang w:eastAsia="ko-KR"/>
        </w:rPr>
        <w:t xml:space="preserve">for accessing </w:t>
      </w:r>
      <w:r w:rsidR="00316E2F">
        <w:rPr>
          <w:lang w:eastAsia="ko-KR"/>
        </w:rPr>
        <w:t>thi</w:t>
      </w:r>
      <w:r w:rsidR="00F27B1F" w:rsidRPr="0058775F">
        <w:rPr>
          <w:lang w:eastAsia="ko-KR"/>
        </w:rPr>
        <w:t>rd</w:t>
      </w:r>
      <w:r w:rsidR="00316E2F">
        <w:rPr>
          <w:lang w:eastAsia="ko-KR"/>
        </w:rPr>
        <w:t>-</w:t>
      </w:r>
      <w:r w:rsidR="00F27B1F" w:rsidRPr="00632EE1">
        <w:rPr>
          <w:lang w:eastAsia="ko-KR"/>
        </w:rPr>
        <w:t>party system</w:t>
      </w:r>
      <w:r w:rsidR="00F27B1F">
        <w:rPr>
          <w:lang w:eastAsia="ko-KR"/>
        </w:rPr>
        <w:t>;</w:t>
      </w:r>
    </w:p>
    <w:p w14:paraId="5AECDF91" w14:textId="52F1B127" w:rsidR="00F27B1F" w:rsidRDefault="00585C6C" w:rsidP="0058775F">
      <w:pPr>
        <w:pStyle w:val="enumlev1"/>
        <w:rPr>
          <w:lang w:eastAsia="ko-KR"/>
        </w:rPr>
      </w:pPr>
      <w:bookmarkStart w:id="138" w:name="OLE_LINK101"/>
      <w:bookmarkStart w:id="139" w:name="OLE_LINK102"/>
      <w:r>
        <w:rPr>
          <w:lang w:eastAsia="ko-KR"/>
        </w:rPr>
        <w:t>14.</w:t>
      </w:r>
      <w:r>
        <w:rPr>
          <w:lang w:eastAsia="ko-KR"/>
        </w:rPr>
        <w:tab/>
      </w:r>
      <w:r w:rsidR="00F27B1F" w:rsidRPr="002165C7">
        <w:rPr>
          <w:lang w:eastAsia="ko-KR"/>
        </w:rPr>
        <w:t xml:space="preserve">If the request is valid, the SIF forwards it to the </w:t>
      </w:r>
      <w:r w:rsidR="00316E2F">
        <w:rPr>
          <w:lang w:eastAsia="ko-KR"/>
        </w:rPr>
        <w:t>thi</w:t>
      </w:r>
      <w:r w:rsidR="00F27B1F" w:rsidRPr="0058775F">
        <w:rPr>
          <w:lang w:eastAsia="ko-KR"/>
        </w:rPr>
        <w:t>rd</w:t>
      </w:r>
      <w:r w:rsidR="00316E2F">
        <w:rPr>
          <w:lang w:eastAsia="ko-KR"/>
        </w:rPr>
        <w:t>-</w:t>
      </w:r>
      <w:r w:rsidR="00F27B1F" w:rsidRPr="00632EE1">
        <w:rPr>
          <w:lang w:eastAsia="ko-KR"/>
        </w:rPr>
        <w:t xml:space="preserve">party </w:t>
      </w:r>
      <w:r w:rsidR="00F27B1F" w:rsidRPr="002165C7">
        <w:rPr>
          <w:lang w:eastAsia="ko-KR"/>
        </w:rPr>
        <w:t>system for execution.</w:t>
      </w:r>
      <w:r w:rsidR="00F27B1F">
        <w:rPr>
          <w:lang w:eastAsia="ko-KR"/>
        </w:rPr>
        <w:t xml:space="preserve"> If the request is invalid, the SIF rejects it;</w:t>
      </w:r>
    </w:p>
    <w:bookmarkEnd w:id="138"/>
    <w:bookmarkEnd w:id="139"/>
    <w:p w14:paraId="4C4999D6" w14:textId="57E8280D" w:rsidR="00F27B1F" w:rsidRDefault="00585C6C" w:rsidP="0058775F">
      <w:pPr>
        <w:pStyle w:val="enumlev1"/>
        <w:rPr>
          <w:lang w:eastAsia="ko-KR"/>
        </w:rPr>
      </w:pPr>
      <w:r>
        <w:rPr>
          <w:lang w:eastAsia="ko-KR"/>
        </w:rPr>
        <w:lastRenderedPageBreak/>
        <w:t>15.</w:t>
      </w:r>
      <w:r>
        <w:rPr>
          <w:lang w:eastAsia="ko-KR"/>
        </w:rPr>
        <w:tab/>
      </w:r>
      <w:r w:rsidR="00F27B1F">
        <w:rPr>
          <w:rFonts w:hint="eastAsia"/>
          <w:lang w:eastAsia="ko-KR"/>
        </w:rPr>
        <w:t>I</w:t>
      </w:r>
      <w:r w:rsidR="00F27B1F">
        <w:rPr>
          <w:lang w:eastAsia="ko-KR"/>
        </w:rPr>
        <w:t xml:space="preserve">f the </w:t>
      </w:r>
      <w:r w:rsidR="00316E2F">
        <w:rPr>
          <w:lang w:eastAsia="ko-KR"/>
        </w:rPr>
        <w:t>thi</w:t>
      </w:r>
      <w:r w:rsidR="00F27B1F" w:rsidRPr="0058775F">
        <w:rPr>
          <w:lang w:eastAsia="ko-KR"/>
        </w:rPr>
        <w:t>rd</w:t>
      </w:r>
      <w:r w:rsidR="00316E2F">
        <w:rPr>
          <w:lang w:eastAsia="ko-KR"/>
        </w:rPr>
        <w:t>-</w:t>
      </w:r>
      <w:r w:rsidR="00F27B1F">
        <w:rPr>
          <w:lang w:eastAsia="ko-KR"/>
        </w:rPr>
        <w:t>party system requires digital twin information, it can request the information from the SIF;</w:t>
      </w:r>
    </w:p>
    <w:bookmarkEnd w:id="130"/>
    <w:bookmarkEnd w:id="131"/>
    <w:bookmarkEnd w:id="132"/>
    <w:p w14:paraId="3E9F909E" w14:textId="4428D33D" w:rsidR="00F27B1F" w:rsidRDefault="00585C6C" w:rsidP="0058775F">
      <w:pPr>
        <w:pStyle w:val="enumlev1"/>
        <w:rPr>
          <w:lang w:eastAsia="ko-KR"/>
        </w:rPr>
      </w:pPr>
      <w:r>
        <w:rPr>
          <w:lang w:eastAsia="ko-KR"/>
        </w:rPr>
        <w:t>16.</w:t>
      </w:r>
      <w:r>
        <w:rPr>
          <w:lang w:eastAsia="ko-KR"/>
        </w:rPr>
        <w:tab/>
      </w:r>
      <w:r w:rsidR="00F27B1F">
        <w:rPr>
          <w:rFonts w:hint="eastAsia"/>
          <w:lang w:eastAsia="ko-KR"/>
        </w:rPr>
        <w:t>T</w:t>
      </w:r>
      <w:r w:rsidR="00F27B1F">
        <w:rPr>
          <w:lang w:eastAsia="ko-KR"/>
        </w:rPr>
        <w:t>he SIF forwards the received request to the DTIF;</w:t>
      </w:r>
    </w:p>
    <w:p w14:paraId="0A7BCA21" w14:textId="1A15C943" w:rsidR="00F27B1F" w:rsidRDefault="00585C6C" w:rsidP="0058775F">
      <w:pPr>
        <w:pStyle w:val="enumlev1"/>
        <w:rPr>
          <w:lang w:eastAsia="ko-KR"/>
        </w:rPr>
      </w:pPr>
      <w:bookmarkStart w:id="140" w:name="OLE_LINK80"/>
      <w:bookmarkStart w:id="141" w:name="OLE_LINK81"/>
      <w:r>
        <w:rPr>
          <w:lang w:eastAsia="ko-KR"/>
        </w:rPr>
        <w:t>17.</w:t>
      </w:r>
      <w:r>
        <w:rPr>
          <w:lang w:eastAsia="ko-KR"/>
        </w:rPr>
        <w:tab/>
      </w:r>
      <w:r w:rsidR="00F27B1F">
        <w:rPr>
          <w:rFonts w:hint="eastAsia"/>
          <w:lang w:eastAsia="ko-KR"/>
        </w:rPr>
        <w:t>T</w:t>
      </w:r>
      <w:r w:rsidR="00F27B1F">
        <w:rPr>
          <w:lang w:eastAsia="ko-KR"/>
        </w:rPr>
        <w:t xml:space="preserve">he DTIF processes the request for </w:t>
      </w:r>
      <w:r w:rsidR="00316E2F">
        <w:rPr>
          <w:lang w:eastAsia="ko-KR"/>
        </w:rPr>
        <w:t xml:space="preserve">the </w:t>
      </w:r>
      <w:r w:rsidR="00F27B1F">
        <w:rPr>
          <w:lang w:eastAsia="ko-KR"/>
        </w:rPr>
        <w:t>digital twin</w:t>
      </w:r>
      <w:r w:rsidR="0058775F">
        <w:rPr>
          <w:lang w:eastAsia="ko-KR"/>
        </w:rPr>
        <w:t>'</w:t>
      </w:r>
      <w:r w:rsidR="00F27B1F">
        <w:rPr>
          <w:lang w:eastAsia="ko-KR"/>
        </w:rPr>
        <w:t>s information;</w:t>
      </w:r>
    </w:p>
    <w:p w14:paraId="4A060777" w14:textId="287B2EDE" w:rsidR="00F27B1F" w:rsidRDefault="00585C6C" w:rsidP="0058775F">
      <w:pPr>
        <w:pStyle w:val="enumlev1"/>
        <w:rPr>
          <w:lang w:eastAsia="ko-KR"/>
        </w:rPr>
      </w:pPr>
      <w:bookmarkStart w:id="142" w:name="OLE_LINK82"/>
      <w:bookmarkStart w:id="143" w:name="OLE_LINK83"/>
      <w:bookmarkEnd w:id="140"/>
      <w:bookmarkEnd w:id="141"/>
      <w:r>
        <w:rPr>
          <w:lang w:eastAsia="ko-KR"/>
        </w:rPr>
        <w:t>18.</w:t>
      </w:r>
      <w:r>
        <w:rPr>
          <w:lang w:eastAsia="ko-KR"/>
        </w:rPr>
        <w:tab/>
      </w:r>
      <w:r w:rsidR="00F27B1F">
        <w:rPr>
          <w:lang w:eastAsia="ko-KR"/>
        </w:rPr>
        <w:t>T</w:t>
      </w:r>
      <w:r w:rsidR="00F27B1F" w:rsidRPr="007879AE">
        <w:rPr>
          <w:lang w:eastAsia="ko-KR"/>
        </w:rPr>
        <w:t>he DTIF responds to the acquisition request</w:t>
      </w:r>
      <w:r w:rsidR="00F27B1F">
        <w:rPr>
          <w:lang w:eastAsia="ko-KR"/>
        </w:rPr>
        <w:t>;</w:t>
      </w:r>
      <w:bookmarkEnd w:id="142"/>
      <w:bookmarkEnd w:id="143"/>
    </w:p>
    <w:p w14:paraId="645931E7" w14:textId="26DFCF5A" w:rsidR="00F27B1F" w:rsidRPr="007879AE" w:rsidRDefault="00585C6C" w:rsidP="0058775F">
      <w:pPr>
        <w:pStyle w:val="enumlev1"/>
        <w:rPr>
          <w:lang w:eastAsia="ko-KR"/>
        </w:rPr>
      </w:pPr>
      <w:bookmarkStart w:id="144" w:name="OLE_LINK105"/>
      <w:bookmarkStart w:id="145" w:name="OLE_LINK106"/>
      <w:r w:rsidRPr="007879AE">
        <w:rPr>
          <w:lang w:eastAsia="ko-KR"/>
        </w:rPr>
        <w:t>19.</w:t>
      </w:r>
      <w:r w:rsidRPr="007879AE">
        <w:rPr>
          <w:lang w:eastAsia="ko-KR"/>
        </w:rPr>
        <w:tab/>
      </w:r>
      <w:r w:rsidR="00F27B1F" w:rsidRPr="007879AE">
        <w:rPr>
          <w:lang w:eastAsia="ko-KR"/>
        </w:rPr>
        <w:t>The SIF responds to the request</w:t>
      </w:r>
      <w:r w:rsidR="00F27B1F">
        <w:rPr>
          <w:lang w:eastAsia="ko-KR"/>
        </w:rPr>
        <w:t xml:space="preserve"> from the </w:t>
      </w:r>
      <w:r w:rsidR="00316E2F">
        <w:rPr>
          <w:lang w:eastAsia="ko-KR"/>
        </w:rPr>
        <w:t>thi</w:t>
      </w:r>
      <w:r w:rsidR="00F27B1F" w:rsidRPr="0058775F">
        <w:rPr>
          <w:lang w:eastAsia="ko-KR"/>
        </w:rPr>
        <w:t>rd</w:t>
      </w:r>
      <w:r w:rsidR="00316E2F">
        <w:rPr>
          <w:lang w:eastAsia="ko-KR"/>
        </w:rPr>
        <w:t>-</w:t>
      </w:r>
      <w:r w:rsidR="00F27B1F">
        <w:rPr>
          <w:lang w:eastAsia="ko-KR"/>
        </w:rPr>
        <w:t>party system</w:t>
      </w:r>
      <w:r w:rsidR="00F27B1F" w:rsidRPr="007879AE">
        <w:rPr>
          <w:lang w:eastAsia="ko-KR"/>
        </w:rPr>
        <w:t>.</w:t>
      </w:r>
      <w:bookmarkEnd w:id="144"/>
      <w:bookmarkEnd w:id="145"/>
    </w:p>
    <w:p w14:paraId="4CDC444F" w14:textId="3B567C6E" w:rsidR="00F27B1F" w:rsidRDefault="00F27B1F" w:rsidP="0058775F">
      <w:pPr>
        <w:pStyle w:val="Note"/>
        <w:rPr>
          <w:lang w:eastAsia="ko-KR"/>
        </w:rPr>
      </w:pPr>
      <w:r>
        <w:rPr>
          <w:rFonts w:hint="eastAsia"/>
          <w:lang w:eastAsia="ko-KR"/>
        </w:rPr>
        <w:t>N</w:t>
      </w:r>
      <w:r>
        <w:rPr>
          <w:lang w:eastAsia="ko-KR"/>
        </w:rPr>
        <w:t>OTE</w:t>
      </w:r>
      <w:r w:rsidR="00AA0B3C">
        <w:rPr>
          <w:lang w:eastAsia="ko-KR"/>
        </w:rPr>
        <w:t xml:space="preserve"> – </w:t>
      </w:r>
      <w:r w:rsidRPr="00632EE1">
        <w:rPr>
          <w:lang w:eastAsia="ko-KR"/>
        </w:rPr>
        <w:t xml:space="preserve">The </w:t>
      </w:r>
      <w:r w:rsidR="00316E2F">
        <w:rPr>
          <w:lang w:eastAsia="ko-KR"/>
        </w:rPr>
        <w:t>thi</w:t>
      </w:r>
      <w:r w:rsidRPr="0058775F">
        <w:rPr>
          <w:lang w:eastAsia="ko-KR"/>
        </w:rPr>
        <w:t>rd</w:t>
      </w:r>
      <w:r w:rsidR="00316E2F">
        <w:rPr>
          <w:lang w:eastAsia="ko-KR"/>
        </w:rPr>
        <w:t>-</w:t>
      </w:r>
      <w:r w:rsidRPr="00632EE1">
        <w:rPr>
          <w:lang w:eastAsia="ko-KR"/>
        </w:rPr>
        <w:t xml:space="preserve">party system receives information about the digital twin through the metaverse system. If it needs to collect additional information, it can request to collect the information directly through the </w:t>
      </w:r>
      <w:r>
        <w:rPr>
          <w:lang w:eastAsia="ko-KR"/>
        </w:rPr>
        <w:t>i</w:t>
      </w:r>
      <w:r w:rsidRPr="00632EE1">
        <w:rPr>
          <w:lang w:eastAsia="ko-KR"/>
        </w:rPr>
        <w:t xml:space="preserve">ntegration </w:t>
      </w:r>
      <w:r>
        <w:rPr>
          <w:lang w:eastAsia="ko-KR"/>
        </w:rPr>
        <w:t>e</w:t>
      </w:r>
      <w:r w:rsidRPr="00632EE1">
        <w:rPr>
          <w:lang w:eastAsia="ko-KR"/>
        </w:rPr>
        <w:t>nabler.</w:t>
      </w:r>
    </w:p>
    <w:p w14:paraId="393558ED" w14:textId="5F061763" w:rsidR="00F27B1F" w:rsidRPr="0058775F" w:rsidRDefault="00585C6C" w:rsidP="0058775F">
      <w:pPr>
        <w:pStyle w:val="Heading2"/>
      </w:pPr>
      <w:bookmarkStart w:id="146" w:name="_Toc161417080"/>
      <w:bookmarkStart w:id="147" w:name="_Toc168650201"/>
      <w:r w:rsidRPr="0058775F">
        <w:rPr>
          <w:rFonts w:hint="eastAsia"/>
        </w:rPr>
        <w:t>9.2</w:t>
      </w:r>
      <w:r w:rsidRPr="0058775F">
        <w:rPr>
          <w:rFonts w:hint="eastAsia"/>
        </w:rPr>
        <w:tab/>
      </w:r>
      <w:r w:rsidR="00F27B1F" w:rsidRPr="0058775F">
        <w:t xml:space="preserve">Operational procedures </w:t>
      </w:r>
      <w:r w:rsidR="00F27B1F" w:rsidRPr="00782317">
        <w:t>of</w:t>
      </w:r>
      <w:r w:rsidR="00F27B1F" w:rsidRPr="0058775F">
        <w:t xml:space="preserve"> integrating digital twin systems</w:t>
      </w:r>
      <w:bookmarkEnd w:id="146"/>
      <w:bookmarkEnd w:id="147"/>
      <w:r w:rsidR="00F27B1F" w:rsidRPr="0058775F">
        <w:t xml:space="preserve"> </w:t>
      </w:r>
    </w:p>
    <w:p w14:paraId="4EA147D9" w14:textId="6AB76DB8" w:rsidR="00F27B1F" w:rsidRDefault="00F27B1F" w:rsidP="00F27B1F">
      <w:pPr>
        <w:rPr>
          <w:lang w:eastAsia="ko-KR"/>
        </w:rPr>
      </w:pPr>
      <w:r w:rsidRPr="00F128BF">
        <w:rPr>
          <w:lang w:eastAsia="ko-KR"/>
        </w:rPr>
        <w:t xml:space="preserve">Figure </w:t>
      </w:r>
      <w:r>
        <w:rPr>
          <w:lang w:eastAsia="ko-KR"/>
        </w:rPr>
        <w:t>5</w:t>
      </w:r>
      <w:r w:rsidRPr="00F128BF">
        <w:rPr>
          <w:lang w:eastAsia="ko-KR"/>
        </w:rPr>
        <w:t xml:space="preserve"> shows the operation</w:t>
      </w:r>
      <w:r w:rsidR="00316E2F">
        <w:rPr>
          <w:lang w:eastAsia="ko-KR"/>
        </w:rPr>
        <w:t>al</w:t>
      </w:r>
      <w:r w:rsidRPr="00F128BF">
        <w:rPr>
          <w:lang w:eastAsia="ko-KR"/>
        </w:rPr>
        <w:t xml:space="preserve"> </w:t>
      </w:r>
      <w:r>
        <w:rPr>
          <w:lang w:eastAsia="ko-KR"/>
        </w:rPr>
        <w:t>procedures</w:t>
      </w:r>
      <w:r w:rsidRPr="00F128BF">
        <w:rPr>
          <w:lang w:eastAsia="ko-KR"/>
        </w:rPr>
        <w:t xml:space="preserve"> </w:t>
      </w:r>
      <w:r w:rsidRPr="00782317">
        <w:rPr>
          <w:lang w:eastAsia="ko-KR"/>
        </w:rPr>
        <w:t>of</w:t>
      </w:r>
      <w:r w:rsidRPr="00F128BF">
        <w:rPr>
          <w:lang w:eastAsia="ko-KR"/>
        </w:rPr>
        <w:t xml:space="preserve"> </w:t>
      </w:r>
      <w:r>
        <w:rPr>
          <w:lang w:eastAsia="ko-KR"/>
        </w:rPr>
        <w:t>integrating digital twin systems.</w:t>
      </w:r>
    </w:p>
    <w:p w14:paraId="1C4E422D" w14:textId="3D11F729" w:rsidR="00F27B1F" w:rsidRPr="00DD00A4" w:rsidRDefault="0042147D" w:rsidP="009065CF">
      <w:pPr>
        <w:pStyle w:val="Figure"/>
        <w:rPr>
          <w:lang w:eastAsia="ko-KR"/>
        </w:rPr>
      </w:pPr>
      <w:r w:rsidRPr="0042147D">
        <w:rPr>
          <w:noProof/>
          <w:lang w:eastAsia="ko-KR"/>
        </w:rPr>
        <w:drawing>
          <wp:inline distT="0" distB="0" distL="0" distR="0" wp14:anchorId="58233141" wp14:editId="465E5277">
            <wp:extent cx="6120765" cy="4204970"/>
            <wp:effectExtent l="0" t="0" r="0" b="5080"/>
            <wp:docPr id="1" name="그림 3">
              <a:extLst xmlns:a="http://schemas.openxmlformats.org/drawingml/2006/main">
                <a:ext uri="{FF2B5EF4-FFF2-40B4-BE49-F238E27FC236}">
                  <a16:creationId xmlns:a16="http://schemas.microsoft.com/office/drawing/2014/main" id="{1E166076-8E18-4DF9-B29C-CC92909339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3">
                      <a:extLst>
                        <a:ext uri="{FF2B5EF4-FFF2-40B4-BE49-F238E27FC236}">
                          <a16:creationId xmlns:a16="http://schemas.microsoft.com/office/drawing/2014/main" id="{1E166076-8E18-4DF9-B29C-CC9290933944}"/>
                        </a:ext>
                      </a:extLst>
                    </pic:cNvPr>
                    <pic:cNvPicPr>
                      <a:picLocks noChangeAspect="1"/>
                    </pic:cNvPicPr>
                  </pic:nvPicPr>
                  <pic:blipFill>
                    <a:blip r:embed="rId29"/>
                    <a:stretch>
                      <a:fillRect/>
                    </a:stretch>
                  </pic:blipFill>
                  <pic:spPr>
                    <a:xfrm>
                      <a:off x="0" y="0"/>
                      <a:ext cx="6120765" cy="4204970"/>
                    </a:xfrm>
                    <a:prstGeom prst="rect">
                      <a:avLst/>
                    </a:prstGeom>
                  </pic:spPr>
                </pic:pic>
              </a:graphicData>
            </a:graphic>
          </wp:inline>
        </w:drawing>
      </w:r>
    </w:p>
    <w:p w14:paraId="014D72DF" w14:textId="77777777" w:rsidR="00F27B1F" w:rsidRPr="001C3DB5" w:rsidRDefault="00F27B1F" w:rsidP="009065CF">
      <w:pPr>
        <w:pStyle w:val="FigureNoTitle"/>
      </w:pPr>
      <w:bookmarkStart w:id="148" w:name="_Toc160796862"/>
      <w:r w:rsidRPr="0005261C">
        <w:rPr>
          <w:rFonts w:hint="eastAsia"/>
        </w:rPr>
        <w:t>F</w:t>
      </w:r>
      <w:r w:rsidRPr="0005261C">
        <w:t xml:space="preserve">igure </w:t>
      </w:r>
      <w:r>
        <w:t xml:space="preserve">5 – Operational procedures </w:t>
      </w:r>
      <w:r w:rsidRPr="00782317">
        <w:t>of</w:t>
      </w:r>
      <w:r>
        <w:t xml:space="preserve"> integrating digital twin systems</w:t>
      </w:r>
      <w:bookmarkEnd w:id="148"/>
    </w:p>
    <w:p w14:paraId="133C832C" w14:textId="7FF0506A" w:rsidR="00F27B1F" w:rsidRPr="00B60D34" w:rsidRDefault="00F27B1F" w:rsidP="009065CF">
      <w:pPr>
        <w:pStyle w:val="Normalaftertitle"/>
        <w:rPr>
          <w:lang w:eastAsia="ko-KR"/>
        </w:rPr>
      </w:pPr>
      <w:r w:rsidRPr="00B60D34">
        <w:rPr>
          <w:lang w:eastAsia="ko-KR"/>
        </w:rPr>
        <w:t xml:space="preserve">The description </w:t>
      </w:r>
      <w:r w:rsidR="000E5F15">
        <w:rPr>
          <w:lang w:eastAsia="ko-KR"/>
        </w:rPr>
        <w:t>of</w:t>
      </w:r>
      <w:r w:rsidRPr="00B60D34">
        <w:rPr>
          <w:lang w:eastAsia="ko-KR"/>
        </w:rPr>
        <w:t xml:space="preserve"> each step of the </w:t>
      </w:r>
      <w:r>
        <w:rPr>
          <w:lang w:eastAsia="ko-KR"/>
        </w:rPr>
        <w:t>operational procedures</w:t>
      </w:r>
      <w:r w:rsidRPr="00B60D34">
        <w:rPr>
          <w:lang w:eastAsia="ko-KR"/>
        </w:rPr>
        <w:t xml:space="preserve"> is as follows:</w:t>
      </w:r>
    </w:p>
    <w:p w14:paraId="1380DE45" w14:textId="6363197C" w:rsidR="00F27B1F" w:rsidRDefault="00585C6C" w:rsidP="009065CF">
      <w:pPr>
        <w:pStyle w:val="enumlev1"/>
        <w:rPr>
          <w:lang w:eastAsia="ko-KR"/>
        </w:rPr>
      </w:pPr>
      <w:r>
        <w:rPr>
          <w:lang w:eastAsia="ko-KR"/>
        </w:rPr>
        <w:t>1.</w:t>
      </w:r>
      <w:r>
        <w:rPr>
          <w:lang w:eastAsia="ko-KR"/>
        </w:rPr>
        <w:tab/>
      </w:r>
      <w:r w:rsidR="00F27B1F">
        <w:rPr>
          <w:lang w:eastAsia="ko-KR"/>
        </w:rPr>
        <w:t xml:space="preserve">The digital twin system registers its information to the DTIF of </w:t>
      </w:r>
      <w:r w:rsidR="00D656B5">
        <w:rPr>
          <w:lang w:eastAsia="ko-KR"/>
        </w:rPr>
        <w:t xml:space="preserve">the </w:t>
      </w:r>
      <w:r w:rsidR="00F27B1F">
        <w:rPr>
          <w:lang w:eastAsia="ko-KR"/>
        </w:rPr>
        <w:t>integration enabler;</w:t>
      </w:r>
    </w:p>
    <w:p w14:paraId="51DBAD48" w14:textId="7A67C9A2" w:rsidR="00F27B1F" w:rsidRDefault="00585C6C" w:rsidP="009065CF">
      <w:pPr>
        <w:pStyle w:val="enumlev1"/>
        <w:rPr>
          <w:lang w:eastAsia="ko-KR"/>
        </w:rPr>
      </w:pPr>
      <w:r>
        <w:rPr>
          <w:lang w:eastAsia="ko-KR"/>
        </w:rPr>
        <w:t>2.</w:t>
      </w:r>
      <w:r>
        <w:rPr>
          <w:lang w:eastAsia="ko-KR"/>
        </w:rPr>
        <w:tab/>
      </w:r>
      <w:r w:rsidR="00F27B1F">
        <w:rPr>
          <w:lang w:eastAsia="ko-KR"/>
        </w:rPr>
        <w:t>The DTIF manages registered digital twin system information and digital twin list;</w:t>
      </w:r>
    </w:p>
    <w:p w14:paraId="73938BCA" w14:textId="085997B5" w:rsidR="00F27B1F" w:rsidRDefault="00585C6C" w:rsidP="009065CF">
      <w:pPr>
        <w:pStyle w:val="enumlev1"/>
        <w:rPr>
          <w:lang w:eastAsia="ko-KR"/>
        </w:rPr>
      </w:pPr>
      <w:r>
        <w:rPr>
          <w:lang w:eastAsia="ko-KR"/>
        </w:rPr>
        <w:t>3.</w:t>
      </w:r>
      <w:r>
        <w:rPr>
          <w:lang w:eastAsia="ko-KR"/>
        </w:rPr>
        <w:tab/>
      </w:r>
      <w:r w:rsidR="00F27B1F">
        <w:rPr>
          <w:lang w:eastAsia="ko-KR"/>
        </w:rPr>
        <w:t>The DTIF responds to the registering request;</w:t>
      </w:r>
    </w:p>
    <w:p w14:paraId="7E66CACD" w14:textId="26E1D758" w:rsidR="00F27B1F" w:rsidRDefault="00585C6C" w:rsidP="009065CF">
      <w:pPr>
        <w:pStyle w:val="enumlev1"/>
        <w:rPr>
          <w:lang w:eastAsia="ko-KR"/>
        </w:rPr>
      </w:pPr>
      <w:r>
        <w:rPr>
          <w:lang w:eastAsia="ko-KR"/>
        </w:rPr>
        <w:t>4.</w:t>
      </w:r>
      <w:r>
        <w:rPr>
          <w:lang w:eastAsia="ko-KR"/>
        </w:rPr>
        <w:tab/>
      </w:r>
      <w:r w:rsidR="00F27B1F">
        <w:rPr>
          <w:lang w:eastAsia="ko-KR"/>
        </w:rPr>
        <w:t xml:space="preserve">The metaverse system searches for digital twin </w:t>
      </w:r>
      <w:r w:rsidR="00F27B1F" w:rsidRPr="00FE2AE7">
        <w:rPr>
          <w:lang w:eastAsia="ko-KR"/>
        </w:rPr>
        <w:t>systems that meet the criteria</w:t>
      </w:r>
      <w:r w:rsidR="00F27B1F">
        <w:rPr>
          <w:lang w:eastAsia="ko-KR"/>
        </w:rPr>
        <w:t xml:space="preserve"> in the DTIF;</w:t>
      </w:r>
    </w:p>
    <w:p w14:paraId="487F1594" w14:textId="7F7FCAB8" w:rsidR="00F27B1F" w:rsidRDefault="00585C6C" w:rsidP="009065CF">
      <w:pPr>
        <w:pStyle w:val="enumlev1"/>
        <w:rPr>
          <w:lang w:eastAsia="ko-KR"/>
        </w:rPr>
      </w:pPr>
      <w:r>
        <w:rPr>
          <w:lang w:eastAsia="ko-KR"/>
        </w:rPr>
        <w:t>5.</w:t>
      </w:r>
      <w:r>
        <w:rPr>
          <w:lang w:eastAsia="ko-KR"/>
        </w:rPr>
        <w:tab/>
      </w:r>
      <w:r w:rsidR="00F27B1F" w:rsidRPr="001A137E">
        <w:rPr>
          <w:lang w:eastAsia="ko-KR"/>
        </w:rPr>
        <w:t xml:space="preserve">The </w:t>
      </w:r>
      <w:r w:rsidR="00F27B1F">
        <w:rPr>
          <w:lang w:eastAsia="ko-KR"/>
        </w:rPr>
        <w:t>DT</w:t>
      </w:r>
      <w:r w:rsidR="00F27B1F" w:rsidRPr="001A137E">
        <w:rPr>
          <w:lang w:eastAsia="ko-KR"/>
        </w:rPr>
        <w:t>IF responds to the searching request;</w:t>
      </w:r>
    </w:p>
    <w:p w14:paraId="4E6BB963" w14:textId="10D1AE08" w:rsidR="00F27B1F" w:rsidRDefault="00585C6C" w:rsidP="009065CF">
      <w:pPr>
        <w:pStyle w:val="enumlev1"/>
        <w:rPr>
          <w:lang w:eastAsia="ko-KR"/>
        </w:rPr>
      </w:pPr>
      <w:bookmarkStart w:id="149" w:name="OLE_LINK92"/>
      <w:bookmarkStart w:id="150" w:name="OLE_LINK93"/>
      <w:r>
        <w:rPr>
          <w:lang w:eastAsia="ko-KR"/>
        </w:rPr>
        <w:t>6.</w:t>
      </w:r>
      <w:r>
        <w:rPr>
          <w:lang w:eastAsia="ko-KR"/>
        </w:rPr>
        <w:tab/>
      </w:r>
      <w:r w:rsidR="00F27B1F" w:rsidRPr="00321FA4">
        <w:rPr>
          <w:lang w:eastAsia="ko-KR"/>
        </w:rPr>
        <w:t>The metaverse system checks the digital twin information list and selects the digital twins it wants to use</w:t>
      </w:r>
      <w:r w:rsidR="00F27B1F">
        <w:rPr>
          <w:lang w:eastAsia="ko-KR"/>
        </w:rPr>
        <w:t>;</w:t>
      </w:r>
      <w:bookmarkEnd w:id="149"/>
      <w:bookmarkEnd w:id="150"/>
    </w:p>
    <w:p w14:paraId="15B3F704" w14:textId="34F4A28D" w:rsidR="00F27B1F" w:rsidRPr="00102B27" w:rsidRDefault="00585C6C" w:rsidP="009065CF">
      <w:pPr>
        <w:pStyle w:val="enumlev1"/>
        <w:rPr>
          <w:lang w:eastAsia="ko-KR"/>
        </w:rPr>
      </w:pPr>
      <w:bookmarkStart w:id="151" w:name="OLE_LINK94"/>
      <w:bookmarkStart w:id="152" w:name="OLE_LINK95"/>
      <w:r w:rsidRPr="00102B27">
        <w:rPr>
          <w:lang w:eastAsia="ko-KR"/>
        </w:rPr>
        <w:t>7.</w:t>
      </w:r>
      <w:r w:rsidRPr="00102B27">
        <w:rPr>
          <w:lang w:eastAsia="ko-KR"/>
        </w:rPr>
        <w:tab/>
      </w:r>
      <w:r w:rsidR="00F27B1F" w:rsidRPr="00102B27">
        <w:rPr>
          <w:lang w:eastAsia="ko-KR"/>
        </w:rPr>
        <w:t xml:space="preserve">The </w:t>
      </w:r>
      <w:r w:rsidR="00F27B1F">
        <w:rPr>
          <w:lang w:eastAsia="ko-KR"/>
        </w:rPr>
        <w:t>DT</w:t>
      </w:r>
      <w:r w:rsidR="00F27B1F" w:rsidRPr="00102B27">
        <w:rPr>
          <w:lang w:eastAsia="ko-KR"/>
        </w:rPr>
        <w:t>IF responds to the request from the metaverse system;</w:t>
      </w:r>
      <w:bookmarkEnd w:id="151"/>
      <w:bookmarkEnd w:id="152"/>
    </w:p>
    <w:p w14:paraId="34180515" w14:textId="27E8587C" w:rsidR="00F27B1F" w:rsidRDefault="00585C6C" w:rsidP="009065CF">
      <w:pPr>
        <w:pStyle w:val="enumlev1"/>
        <w:rPr>
          <w:lang w:eastAsia="ko-KR"/>
        </w:rPr>
      </w:pPr>
      <w:bookmarkStart w:id="153" w:name="OLE_LINK96"/>
      <w:bookmarkStart w:id="154" w:name="OLE_LINK97"/>
      <w:r>
        <w:rPr>
          <w:lang w:eastAsia="ko-KR"/>
        </w:rPr>
        <w:lastRenderedPageBreak/>
        <w:t>8.</w:t>
      </w:r>
      <w:r>
        <w:rPr>
          <w:lang w:eastAsia="ko-KR"/>
        </w:rPr>
        <w:tab/>
      </w:r>
      <w:r w:rsidR="00F27B1F" w:rsidRPr="00102B27">
        <w:rPr>
          <w:lang w:eastAsia="ko-KR"/>
        </w:rPr>
        <w:t xml:space="preserve">The metaverse system requests the </w:t>
      </w:r>
      <w:r w:rsidR="00F27B1F">
        <w:rPr>
          <w:lang w:eastAsia="ko-KR"/>
        </w:rPr>
        <w:t>DTIF</w:t>
      </w:r>
      <w:r w:rsidR="00F27B1F" w:rsidRPr="00102B27">
        <w:rPr>
          <w:lang w:eastAsia="ko-KR"/>
        </w:rPr>
        <w:t xml:space="preserve"> to </w:t>
      </w:r>
      <w:r w:rsidR="00F27B1F">
        <w:rPr>
          <w:lang w:eastAsia="ko-KR"/>
        </w:rPr>
        <w:t xml:space="preserve">obtain properties and permission of </w:t>
      </w:r>
      <w:r w:rsidR="00F27B1F" w:rsidRPr="00102B27">
        <w:rPr>
          <w:lang w:eastAsia="ko-KR"/>
        </w:rPr>
        <w:t xml:space="preserve">selected </w:t>
      </w:r>
      <w:r w:rsidR="00F27B1F">
        <w:rPr>
          <w:lang w:eastAsia="ko-KR"/>
        </w:rPr>
        <w:t>digital twin;</w:t>
      </w:r>
    </w:p>
    <w:p w14:paraId="1887CC0D" w14:textId="2FD240D2" w:rsidR="00F27B1F" w:rsidRDefault="00585C6C" w:rsidP="009065CF">
      <w:pPr>
        <w:pStyle w:val="enumlev1"/>
        <w:rPr>
          <w:lang w:eastAsia="ko-KR"/>
        </w:rPr>
      </w:pPr>
      <w:bookmarkStart w:id="155" w:name="OLE_LINK98"/>
      <w:bookmarkStart w:id="156" w:name="OLE_LINK99"/>
      <w:bookmarkStart w:id="157" w:name="OLE_LINK100"/>
      <w:bookmarkEnd w:id="153"/>
      <w:bookmarkEnd w:id="154"/>
      <w:r>
        <w:rPr>
          <w:lang w:eastAsia="ko-KR"/>
        </w:rPr>
        <w:t>9.</w:t>
      </w:r>
      <w:r>
        <w:rPr>
          <w:lang w:eastAsia="ko-KR"/>
        </w:rPr>
        <w:tab/>
      </w:r>
      <w:r w:rsidR="00F27B1F">
        <w:rPr>
          <w:lang w:eastAsia="ko-KR"/>
        </w:rPr>
        <w:t>The DTIF forwards the metaverse system</w:t>
      </w:r>
      <w:r w:rsidR="0058775F">
        <w:rPr>
          <w:lang w:eastAsia="ko-KR"/>
        </w:rPr>
        <w:t>'</w:t>
      </w:r>
      <w:r w:rsidR="00F27B1F">
        <w:rPr>
          <w:lang w:eastAsia="ko-KR"/>
        </w:rPr>
        <w:t xml:space="preserve">s request to </w:t>
      </w:r>
      <w:r w:rsidR="00D656B5">
        <w:rPr>
          <w:lang w:eastAsia="ko-KR"/>
        </w:rPr>
        <w:t xml:space="preserve">the </w:t>
      </w:r>
      <w:r w:rsidR="00F27B1F">
        <w:rPr>
          <w:lang w:eastAsia="ko-KR"/>
        </w:rPr>
        <w:t>digital twin system;</w:t>
      </w:r>
      <w:bookmarkEnd w:id="155"/>
      <w:bookmarkEnd w:id="156"/>
      <w:bookmarkEnd w:id="157"/>
    </w:p>
    <w:p w14:paraId="2CABC4E6" w14:textId="15CF75D5" w:rsidR="00F27B1F" w:rsidRDefault="00585C6C" w:rsidP="009065CF">
      <w:pPr>
        <w:pStyle w:val="enumlev1"/>
        <w:rPr>
          <w:lang w:eastAsia="ko-KR"/>
        </w:rPr>
      </w:pPr>
      <w:r>
        <w:rPr>
          <w:lang w:eastAsia="ko-KR"/>
        </w:rPr>
        <w:t>10.</w:t>
      </w:r>
      <w:r>
        <w:rPr>
          <w:lang w:eastAsia="ko-KR"/>
        </w:rPr>
        <w:tab/>
      </w:r>
      <w:r w:rsidR="00F27B1F">
        <w:rPr>
          <w:lang w:eastAsia="ko-KR"/>
        </w:rPr>
        <w:t>The digital twin system responds to the request from the DTIF;</w:t>
      </w:r>
    </w:p>
    <w:p w14:paraId="54AD6B8B" w14:textId="74EF132C" w:rsidR="00F27B1F" w:rsidRDefault="00585C6C" w:rsidP="009065CF">
      <w:pPr>
        <w:pStyle w:val="enumlev1"/>
        <w:rPr>
          <w:lang w:eastAsia="ko-KR"/>
        </w:rPr>
      </w:pPr>
      <w:r>
        <w:rPr>
          <w:lang w:eastAsia="ko-KR"/>
        </w:rPr>
        <w:t>11.</w:t>
      </w:r>
      <w:r>
        <w:rPr>
          <w:lang w:eastAsia="ko-KR"/>
        </w:rPr>
        <w:tab/>
      </w:r>
      <w:r w:rsidR="00F27B1F">
        <w:rPr>
          <w:lang w:eastAsia="ko-KR"/>
        </w:rPr>
        <w:t>The DTIF manages the digital twin</w:t>
      </w:r>
      <w:r w:rsidR="0058775F">
        <w:rPr>
          <w:lang w:eastAsia="ko-KR"/>
        </w:rPr>
        <w:t>'</w:t>
      </w:r>
      <w:r w:rsidR="00F27B1F">
        <w:rPr>
          <w:lang w:eastAsia="ko-KR"/>
        </w:rPr>
        <w:t>s properties and permission;</w:t>
      </w:r>
    </w:p>
    <w:p w14:paraId="1C0391FC" w14:textId="3D9F0AC5" w:rsidR="00F27B1F" w:rsidRDefault="00585C6C" w:rsidP="009065CF">
      <w:pPr>
        <w:pStyle w:val="enumlev1"/>
        <w:rPr>
          <w:lang w:eastAsia="ko-KR"/>
        </w:rPr>
      </w:pPr>
      <w:r>
        <w:rPr>
          <w:lang w:eastAsia="ko-KR"/>
        </w:rPr>
        <w:t>12.</w:t>
      </w:r>
      <w:r>
        <w:rPr>
          <w:lang w:eastAsia="ko-KR"/>
        </w:rPr>
        <w:tab/>
      </w:r>
      <w:r w:rsidR="00F27B1F">
        <w:rPr>
          <w:rFonts w:hint="eastAsia"/>
          <w:lang w:eastAsia="ko-KR"/>
        </w:rPr>
        <w:t>T</w:t>
      </w:r>
      <w:r w:rsidR="00F27B1F">
        <w:rPr>
          <w:lang w:eastAsia="ko-KR"/>
        </w:rPr>
        <w:t xml:space="preserve">he DTIF </w:t>
      </w:r>
      <w:r w:rsidR="00F27B1F" w:rsidRPr="00102B27">
        <w:rPr>
          <w:lang w:eastAsia="ko-KR"/>
        </w:rPr>
        <w:t>responds to the request from the metaverse system;</w:t>
      </w:r>
    </w:p>
    <w:p w14:paraId="500425E5" w14:textId="0FAC1746" w:rsidR="00F27B1F" w:rsidRDefault="00585C6C" w:rsidP="009065CF">
      <w:pPr>
        <w:pStyle w:val="enumlev1"/>
        <w:rPr>
          <w:lang w:eastAsia="ko-KR"/>
        </w:rPr>
      </w:pPr>
      <w:r>
        <w:rPr>
          <w:lang w:eastAsia="ko-KR"/>
        </w:rPr>
        <w:t>13.</w:t>
      </w:r>
      <w:r>
        <w:rPr>
          <w:lang w:eastAsia="ko-KR"/>
        </w:rPr>
        <w:tab/>
      </w:r>
      <w:r w:rsidR="00F27B1F" w:rsidRPr="00D80D2C">
        <w:rPr>
          <w:lang w:eastAsia="ko-KR"/>
        </w:rPr>
        <w:t>The metaverse system runs the service</w:t>
      </w:r>
      <w:r w:rsidR="00F27B1F">
        <w:rPr>
          <w:lang w:eastAsia="ko-KR"/>
        </w:rPr>
        <w:t>;</w:t>
      </w:r>
    </w:p>
    <w:p w14:paraId="4A2EA89E" w14:textId="5077F508" w:rsidR="00F27B1F" w:rsidRPr="001779FF" w:rsidRDefault="00585C6C" w:rsidP="009065CF">
      <w:pPr>
        <w:pStyle w:val="enumlev1"/>
        <w:rPr>
          <w:lang w:eastAsia="ko-KR"/>
        </w:rPr>
      </w:pPr>
      <w:r w:rsidRPr="001779FF">
        <w:rPr>
          <w:lang w:eastAsia="ko-KR"/>
        </w:rPr>
        <w:t>14.</w:t>
      </w:r>
      <w:r w:rsidRPr="001779FF">
        <w:rPr>
          <w:lang w:eastAsia="ko-KR"/>
        </w:rPr>
        <w:tab/>
      </w:r>
      <w:r w:rsidR="00F27B1F">
        <w:rPr>
          <w:lang w:eastAsia="ko-KR"/>
        </w:rPr>
        <w:t>The ch</w:t>
      </w:r>
      <w:r w:rsidR="00F27B1F" w:rsidRPr="001779FF">
        <w:rPr>
          <w:lang w:eastAsia="ko-KR"/>
        </w:rPr>
        <w:t>ang</w:t>
      </w:r>
      <w:r w:rsidR="00F27B1F">
        <w:rPr>
          <w:lang w:eastAsia="ko-KR"/>
        </w:rPr>
        <w:t xml:space="preserve">ing of </w:t>
      </w:r>
      <w:r w:rsidR="00C77224">
        <w:rPr>
          <w:lang w:eastAsia="ko-KR"/>
        </w:rPr>
        <w:t xml:space="preserve">the </w:t>
      </w:r>
      <w:r w:rsidR="00F27B1F" w:rsidRPr="001779FF">
        <w:rPr>
          <w:lang w:eastAsia="ko-KR"/>
        </w:rPr>
        <w:t xml:space="preserve">physical object </w:t>
      </w:r>
      <w:r w:rsidR="00F27B1F">
        <w:rPr>
          <w:lang w:eastAsia="ko-KR"/>
        </w:rPr>
        <w:t>is</w:t>
      </w:r>
      <w:r w:rsidR="00F27B1F" w:rsidRPr="001779FF">
        <w:rPr>
          <w:lang w:eastAsia="ko-KR"/>
        </w:rPr>
        <w:t xml:space="preserve"> reflected in the metaverse system through the DTIF;</w:t>
      </w:r>
    </w:p>
    <w:p w14:paraId="7B079AD9" w14:textId="5DEE4D29" w:rsidR="00F27B1F" w:rsidRDefault="00585C6C" w:rsidP="009065CF">
      <w:pPr>
        <w:pStyle w:val="enumlev1"/>
        <w:rPr>
          <w:lang w:eastAsia="ko-KR"/>
        </w:rPr>
      </w:pPr>
      <w:r>
        <w:rPr>
          <w:lang w:eastAsia="ko-KR"/>
        </w:rPr>
        <w:t>15.</w:t>
      </w:r>
      <w:r>
        <w:rPr>
          <w:lang w:eastAsia="ko-KR"/>
        </w:rPr>
        <w:tab/>
      </w:r>
      <w:r w:rsidR="00F27B1F">
        <w:rPr>
          <w:lang w:eastAsia="ko-KR"/>
        </w:rPr>
        <w:t xml:space="preserve">The metaverse system requests the DTIF to change the state or </w:t>
      </w:r>
      <w:r w:rsidR="00C50FFC">
        <w:rPr>
          <w:lang w:eastAsia="ko-KR"/>
        </w:rPr>
        <w:t>behaviour</w:t>
      </w:r>
      <w:r w:rsidR="00F27B1F">
        <w:rPr>
          <w:lang w:eastAsia="ko-KR"/>
        </w:rPr>
        <w:t xml:space="preserve"> of the object;</w:t>
      </w:r>
    </w:p>
    <w:p w14:paraId="6DCC74C9" w14:textId="7D39EE4E" w:rsidR="00F27B1F" w:rsidRDefault="00585C6C" w:rsidP="009065CF">
      <w:pPr>
        <w:pStyle w:val="enumlev1"/>
        <w:rPr>
          <w:lang w:eastAsia="ko-KR"/>
        </w:rPr>
      </w:pPr>
      <w:r>
        <w:rPr>
          <w:lang w:eastAsia="ko-KR"/>
        </w:rPr>
        <w:t>16.</w:t>
      </w:r>
      <w:r>
        <w:rPr>
          <w:lang w:eastAsia="ko-KR"/>
        </w:rPr>
        <w:tab/>
      </w:r>
      <w:r w:rsidR="00F27B1F">
        <w:rPr>
          <w:lang w:eastAsia="ko-KR"/>
        </w:rPr>
        <w:t xml:space="preserve">The DTIF verifies </w:t>
      </w:r>
      <w:r w:rsidR="00F27B1F" w:rsidRPr="00EC6558">
        <w:rPr>
          <w:lang w:eastAsia="ko-KR"/>
        </w:rPr>
        <w:t>permissions</w:t>
      </w:r>
      <w:r w:rsidR="00C77224">
        <w:rPr>
          <w:lang w:eastAsia="ko-KR"/>
        </w:rPr>
        <w:t>,</w:t>
      </w:r>
      <w:r w:rsidR="00F27B1F" w:rsidRPr="00EC6558">
        <w:rPr>
          <w:lang w:eastAsia="ko-KR"/>
        </w:rPr>
        <w:t xml:space="preserve"> to ensure that the change request can be applied</w:t>
      </w:r>
      <w:r w:rsidR="00F27B1F">
        <w:rPr>
          <w:lang w:eastAsia="ko-KR"/>
        </w:rPr>
        <w:t>;</w:t>
      </w:r>
    </w:p>
    <w:p w14:paraId="57A929E5" w14:textId="49DED108" w:rsidR="00F27B1F" w:rsidRPr="00EC6558" w:rsidRDefault="00585C6C" w:rsidP="009065CF">
      <w:pPr>
        <w:pStyle w:val="enumlev1"/>
        <w:rPr>
          <w:lang w:eastAsia="ko-KR"/>
        </w:rPr>
      </w:pPr>
      <w:bookmarkStart w:id="158" w:name="OLE_LINK103"/>
      <w:bookmarkStart w:id="159" w:name="OLE_LINK104"/>
      <w:r w:rsidRPr="00EC6558">
        <w:rPr>
          <w:lang w:eastAsia="ko-KR"/>
        </w:rPr>
        <w:t>17.</w:t>
      </w:r>
      <w:r w:rsidRPr="00EC6558">
        <w:rPr>
          <w:lang w:eastAsia="ko-KR"/>
        </w:rPr>
        <w:tab/>
      </w:r>
      <w:r w:rsidR="00F27B1F" w:rsidRPr="00EC6558">
        <w:rPr>
          <w:lang w:eastAsia="ko-KR"/>
        </w:rPr>
        <w:t xml:space="preserve">If the request is valid, the </w:t>
      </w:r>
      <w:r w:rsidR="00F27B1F">
        <w:rPr>
          <w:lang w:eastAsia="ko-KR"/>
        </w:rPr>
        <w:t>DT</w:t>
      </w:r>
      <w:r w:rsidR="00F27B1F" w:rsidRPr="00EC6558">
        <w:rPr>
          <w:lang w:eastAsia="ko-KR"/>
        </w:rPr>
        <w:t xml:space="preserve">IF forwards it to the </w:t>
      </w:r>
      <w:r w:rsidR="00F27B1F">
        <w:rPr>
          <w:lang w:eastAsia="ko-KR"/>
        </w:rPr>
        <w:t xml:space="preserve">digital twin </w:t>
      </w:r>
      <w:r w:rsidR="00F27B1F" w:rsidRPr="00EC6558">
        <w:rPr>
          <w:lang w:eastAsia="ko-KR"/>
        </w:rPr>
        <w:t xml:space="preserve">system for execution. If the request is invalid, the </w:t>
      </w:r>
      <w:r w:rsidR="00F27B1F">
        <w:rPr>
          <w:lang w:eastAsia="ko-KR"/>
        </w:rPr>
        <w:t>DT</w:t>
      </w:r>
      <w:r w:rsidR="00F27B1F" w:rsidRPr="00EC6558">
        <w:rPr>
          <w:lang w:eastAsia="ko-KR"/>
        </w:rPr>
        <w:t>IF rejects it;</w:t>
      </w:r>
      <w:bookmarkEnd w:id="158"/>
      <w:bookmarkEnd w:id="159"/>
    </w:p>
    <w:p w14:paraId="0FB91F2B" w14:textId="22E34EC5" w:rsidR="00F27B1F" w:rsidRPr="001A137E" w:rsidRDefault="00585C6C" w:rsidP="009065CF">
      <w:pPr>
        <w:pStyle w:val="enumlev1"/>
        <w:rPr>
          <w:lang w:eastAsia="ko-KR"/>
        </w:rPr>
      </w:pPr>
      <w:bookmarkStart w:id="160" w:name="OLE_LINK107"/>
      <w:bookmarkStart w:id="161" w:name="OLE_LINK108"/>
      <w:r w:rsidRPr="001A137E">
        <w:rPr>
          <w:lang w:eastAsia="ko-KR"/>
        </w:rPr>
        <w:t>18.</w:t>
      </w:r>
      <w:r w:rsidRPr="001A137E">
        <w:rPr>
          <w:lang w:eastAsia="ko-KR"/>
        </w:rPr>
        <w:tab/>
      </w:r>
      <w:r w:rsidR="00F27B1F" w:rsidRPr="00EC6558">
        <w:rPr>
          <w:lang w:eastAsia="ko-KR"/>
        </w:rPr>
        <w:t xml:space="preserve">The </w:t>
      </w:r>
      <w:r w:rsidR="00F27B1F">
        <w:rPr>
          <w:lang w:eastAsia="ko-KR"/>
        </w:rPr>
        <w:t xml:space="preserve">digital twin system </w:t>
      </w:r>
      <w:r w:rsidR="00F27B1F" w:rsidRPr="00EC6558">
        <w:rPr>
          <w:lang w:eastAsia="ko-KR"/>
        </w:rPr>
        <w:t xml:space="preserve">responds to the request from the </w:t>
      </w:r>
      <w:r w:rsidR="00F27B1F">
        <w:rPr>
          <w:lang w:eastAsia="ko-KR"/>
        </w:rPr>
        <w:t>DTIF</w:t>
      </w:r>
      <w:r w:rsidR="00F27B1F" w:rsidRPr="00EC6558">
        <w:rPr>
          <w:lang w:eastAsia="ko-KR"/>
        </w:rPr>
        <w:t>.</w:t>
      </w:r>
      <w:bookmarkEnd w:id="160"/>
      <w:bookmarkEnd w:id="161"/>
    </w:p>
    <w:p w14:paraId="707F9911" w14:textId="2A0CD953" w:rsidR="00F27B1F" w:rsidRDefault="00F27B1F" w:rsidP="009065CF">
      <w:pPr>
        <w:pStyle w:val="Note"/>
      </w:pPr>
      <w:bookmarkStart w:id="162" w:name="OLE_LINK109"/>
      <w:bookmarkStart w:id="163" w:name="OLE_LINK110"/>
      <w:bookmarkStart w:id="164" w:name="OLE_LINK111"/>
      <w:r>
        <w:rPr>
          <w:rFonts w:hint="eastAsia"/>
          <w:lang w:eastAsia="ko-KR"/>
        </w:rPr>
        <w:t>N</w:t>
      </w:r>
      <w:r>
        <w:rPr>
          <w:lang w:eastAsia="ko-KR"/>
        </w:rPr>
        <w:t>OTE</w:t>
      </w:r>
      <w:r w:rsidR="0034398D">
        <w:rPr>
          <w:lang w:eastAsia="ko-KR"/>
        </w:rPr>
        <w:t xml:space="preserve"> – </w:t>
      </w:r>
      <w:r w:rsidRPr="00632EE1">
        <w:rPr>
          <w:lang w:eastAsia="ko-KR"/>
        </w:rPr>
        <w:t xml:space="preserve">The digital </w:t>
      </w:r>
      <w:r w:rsidRPr="00632EE1">
        <w:t>twin</w:t>
      </w:r>
      <w:r w:rsidRPr="00632EE1">
        <w:rPr>
          <w:lang w:eastAsia="ko-KR"/>
        </w:rPr>
        <w:t xml:space="preserve"> system </w:t>
      </w:r>
      <w:r>
        <w:rPr>
          <w:lang w:eastAsia="ko-KR"/>
        </w:rPr>
        <w:t xml:space="preserve">does not interact with other digital twin systems; instead, </w:t>
      </w:r>
      <w:r w:rsidR="00C50FFC">
        <w:rPr>
          <w:lang w:eastAsia="ko-KR"/>
        </w:rPr>
        <w:t>it</w:t>
      </w:r>
      <w:r w:rsidRPr="00632EE1">
        <w:rPr>
          <w:lang w:eastAsia="ko-KR"/>
        </w:rPr>
        <w:t xml:space="preserve"> interact</w:t>
      </w:r>
      <w:r w:rsidR="00C50FFC">
        <w:rPr>
          <w:lang w:eastAsia="ko-KR"/>
        </w:rPr>
        <w:t>s</w:t>
      </w:r>
      <w:r w:rsidRPr="00632EE1">
        <w:rPr>
          <w:lang w:eastAsia="ko-KR"/>
        </w:rPr>
        <w:t xml:space="preserve"> with the metaverse system and </w:t>
      </w:r>
      <w:r w:rsidR="00C77224">
        <w:rPr>
          <w:lang w:eastAsia="ko-KR"/>
        </w:rPr>
        <w:t>thi</w:t>
      </w:r>
      <w:r w:rsidRPr="0058775F">
        <w:rPr>
          <w:lang w:eastAsia="ko-KR"/>
        </w:rPr>
        <w:t>rd</w:t>
      </w:r>
      <w:r w:rsidR="00C77224">
        <w:rPr>
          <w:lang w:eastAsia="ko-KR"/>
        </w:rPr>
        <w:t>-</w:t>
      </w:r>
      <w:r w:rsidRPr="00632EE1">
        <w:rPr>
          <w:lang w:eastAsia="ko-KR"/>
        </w:rPr>
        <w:t>party systems.</w:t>
      </w:r>
      <w:bookmarkEnd w:id="162"/>
      <w:bookmarkEnd w:id="163"/>
      <w:bookmarkEnd w:id="164"/>
    </w:p>
    <w:p w14:paraId="2170FB6B" w14:textId="77777777" w:rsidR="009065CF" w:rsidRDefault="009065CF">
      <w:pPr>
        <w:tabs>
          <w:tab w:val="clear" w:pos="794"/>
          <w:tab w:val="clear" w:pos="1191"/>
          <w:tab w:val="clear" w:pos="1588"/>
          <w:tab w:val="clear" w:pos="1985"/>
        </w:tabs>
        <w:overflowPunct/>
        <w:autoSpaceDE/>
        <w:autoSpaceDN/>
        <w:adjustRightInd/>
        <w:spacing w:before="0"/>
        <w:jc w:val="left"/>
        <w:textAlignment w:val="auto"/>
        <w:rPr>
          <w:b/>
          <w:lang w:val="en-US" w:eastAsia="zh-CN"/>
        </w:rPr>
      </w:pPr>
      <w:bookmarkStart w:id="165" w:name="_Toc161417081"/>
      <w:r>
        <w:rPr>
          <w:lang w:val="en-US" w:eastAsia="zh-CN"/>
        </w:rPr>
        <w:br w:type="page"/>
      </w:r>
    </w:p>
    <w:p w14:paraId="33BAC641" w14:textId="5FE2F8D5" w:rsidR="00F27B1F" w:rsidRPr="009836CF" w:rsidRDefault="00F27B1F" w:rsidP="00AC7FC9">
      <w:pPr>
        <w:pStyle w:val="AppendixNoTitle"/>
        <w:rPr>
          <w:lang w:eastAsia="ko-KR"/>
        </w:rPr>
      </w:pPr>
      <w:bookmarkStart w:id="166" w:name="_Toc168650202"/>
      <w:r w:rsidRPr="009836CF">
        <w:rPr>
          <w:lang w:val="en-US" w:eastAsia="zh-CN"/>
        </w:rPr>
        <w:lastRenderedPageBreak/>
        <w:t>Bibliography</w:t>
      </w:r>
      <w:bookmarkEnd w:id="165"/>
      <w:bookmarkEnd w:id="166"/>
    </w:p>
    <w:p w14:paraId="1F54889A" w14:textId="38DD0E24" w:rsidR="00F27B1F" w:rsidRDefault="00F27B1F" w:rsidP="00F27B1F">
      <w:pPr>
        <w:pStyle w:val="Reftext"/>
        <w:rPr>
          <w:szCs w:val="24"/>
          <w:lang w:val="en-US"/>
        </w:rPr>
      </w:pPr>
      <w:bookmarkStart w:id="167" w:name="OLE_LINK41"/>
      <w:bookmarkStart w:id="168" w:name="OLE_LINK42"/>
    </w:p>
    <w:p w14:paraId="09093F62" w14:textId="086B4636" w:rsidR="00F27B1F" w:rsidRDefault="00F27B1F" w:rsidP="009065CF">
      <w:pPr>
        <w:pStyle w:val="Reftext"/>
        <w:tabs>
          <w:tab w:val="clear" w:pos="794"/>
          <w:tab w:val="clear" w:pos="1191"/>
          <w:tab w:val="clear" w:pos="1588"/>
          <w:tab w:val="clear" w:pos="1985"/>
          <w:tab w:val="left" w:pos="2268"/>
        </w:tabs>
        <w:ind w:left="2268" w:hanging="2268"/>
        <w:rPr>
          <w:szCs w:val="24"/>
          <w:lang w:val="en-US"/>
        </w:rPr>
      </w:pPr>
      <w:r w:rsidRPr="0053593C">
        <w:rPr>
          <w:szCs w:val="24"/>
          <w:lang w:val="en-US"/>
        </w:rPr>
        <w:t>[b-ISO/IEC 18039]</w:t>
      </w:r>
      <w:r w:rsidRPr="0053593C">
        <w:rPr>
          <w:szCs w:val="24"/>
          <w:lang w:val="en-US"/>
        </w:rPr>
        <w:tab/>
        <w:t xml:space="preserve">ISO/IEC 18039:2019, </w:t>
      </w:r>
      <w:r w:rsidRPr="00E63769">
        <w:rPr>
          <w:i/>
          <w:iCs/>
          <w:szCs w:val="24"/>
          <w:lang w:val="en-US"/>
        </w:rPr>
        <w:t xml:space="preserve">Information technology </w:t>
      </w:r>
      <w:r w:rsidR="009065CF" w:rsidRPr="009065CF">
        <w:rPr>
          <w:i/>
          <w:iCs/>
          <w:szCs w:val="24"/>
          <w:lang w:val="en-US"/>
        </w:rPr>
        <w:t>–</w:t>
      </w:r>
      <w:r w:rsidRPr="00E63769">
        <w:rPr>
          <w:i/>
          <w:iCs/>
          <w:szCs w:val="24"/>
          <w:lang w:val="en-US"/>
        </w:rPr>
        <w:t xml:space="preserve"> Computer graphics, image processing and environmental data representation </w:t>
      </w:r>
      <w:r w:rsidR="009065CF" w:rsidRPr="009065CF">
        <w:rPr>
          <w:i/>
          <w:iCs/>
          <w:szCs w:val="24"/>
          <w:lang w:val="en-US"/>
        </w:rPr>
        <w:t>–</w:t>
      </w:r>
      <w:r w:rsidRPr="00E63769">
        <w:rPr>
          <w:i/>
          <w:iCs/>
          <w:szCs w:val="24"/>
          <w:lang w:val="en-US"/>
        </w:rPr>
        <w:t xml:space="preserve"> Mixed and augmented reality (MAR) reference model</w:t>
      </w:r>
      <w:r>
        <w:rPr>
          <w:i/>
          <w:iCs/>
          <w:szCs w:val="24"/>
          <w:lang w:val="en-US"/>
        </w:rPr>
        <w:t>.</w:t>
      </w:r>
    </w:p>
    <w:p w14:paraId="42D1585C" w14:textId="758FE85A" w:rsidR="00F27B1F" w:rsidRDefault="00F27B1F" w:rsidP="009065CF">
      <w:pPr>
        <w:pStyle w:val="Reftext"/>
        <w:tabs>
          <w:tab w:val="clear" w:pos="794"/>
          <w:tab w:val="clear" w:pos="1191"/>
          <w:tab w:val="clear" w:pos="1588"/>
          <w:tab w:val="clear" w:pos="1985"/>
          <w:tab w:val="left" w:pos="2268"/>
        </w:tabs>
        <w:ind w:left="2268" w:hanging="2268"/>
        <w:rPr>
          <w:i/>
          <w:iCs/>
          <w:szCs w:val="24"/>
          <w:lang w:val="en-US"/>
        </w:rPr>
      </w:pPr>
      <w:r w:rsidRPr="003301C5">
        <w:rPr>
          <w:szCs w:val="24"/>
          <w:lang w:val="en-US"/>
        </w:rPr>
        <w:t>[b-ITU-T FGMV</w:t>
      </w:r>
      <w:r w:rsidR="006B5CFC">
        <w:rPr>
          <w:szCs w:val="24"/>
          <w:lang w:val="en-US"/>
        </w:rPr>
        <w:t>-28</w:t>
      </w:r>
      <w:r w:rsidRPr="003301C5">
        <w:rPr>
          <w:szCs w:val="24"/>
          <w:lang w:val="en-US"/>
        </w:rPr>
        <w:t>]</w:t>
      </w:r>
      <w:r w:rsidR="009065CF">
        <w:rPr>
          <w:szCs w:val="24"/>
          <w:lang w:val="en-US"/>
        </w:rPr>
        <w:tab/>
      </w:r>
      <w:r w:rsidRPr="003301C5">
        <w:rPr>
          <w:szCs w:val="24"/>
          <w:lang w:val="en-US"/>
        </w:rPr>
        <w:t>Technical Specification ITU FGM</w:t>
      </w:r>
      <w:r w:rsidR="006B5CFC">
        <w:rPr>
          <w:szCs w:val="24"/>
          <w:lang w:val="en-US"/>
        </w:rPr>
        <w:t>V-28</w:t>
      </w:r>
      <w:r w:rsidRPr="003301C5">
        <w:rPr>
          <w:szCs w:val="24"/>
          <w:lang w:val="en-US"/>
        </w:rPr>
        <w:t xml:space="preserve">, </w:t>
      </w:r>
      <w:r w:rsidR="006B5CFC" w:rsidRPr="006B5CFC">
        <w:rPr>
          <w:i/>
          <w:iCs/>
          <w:szCs w:val="24"/>
          <w:lang w:val="en-US"/>
        </w:rPr>
        <w:t>Requirements for the metaverse based on digital twins enabling integration of virtual and physical worlds</w:t>
      </w:r>
      <w:r w:rsidR="006B5CFC">
        <w:rPr>
          <w:i/>
          <w:iCs/>
          <w:szCs w:val="24"/>
          <w:lang w:val="en-US"/>
        </w:rPr>
        <w:t>.</w:t>
      </w:r>
      <w:bookmarkEnd w:id="167"/>
      <w:bookmarkEnd w:id="168"/>
    </w:p>
    <w:p w14:paraId="06D4E31C" w14:textId="77777777" w:rsidR="00951C04" w:rsidRDefault="00951C04" w:rsidP="00951C04">
      <w:pPr>
        <w:spacing w:before="720"/>
        <w:jc w:val="center"/>
      </w:pPr>
      <w:r>
        <w:t>______________</w:t>
      </w:r>
    </w:p>
    <w:sectPr w:rsidR="00951C04" w:rsidSect="002D4E57">
      <w:footerReference w:type="even" r:id="rId30"/>
      <w:footerReference w:type="default" r:id="rId31"/>
      <w:type w:val="oddPage"/>
      <w:pgSz w:w="11907" w:h="16840" w:code="9"/>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E7CE2" w14:textId="77777777" w:rsidR="003D65E7" w:rsidRDefault="003D65E7" w:rsidP="00421CE4">
      <w:pPr>
        <w:spacing w:before="0"/>
      </w:pPr>
      <w:r>
        <w:separator/>
      </w:r>
    </w:p>
  </w:endnote>
  <w:endnote w:type="continuationSeparator" w:id="0">
    <w:p w14:paraId="05408C3B" w14:textId="77777777" w:rsidR="003D65E7" w:rsidRDefault="003D65E7" w:rsidP="00421C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W1G Medium">
    <w:altName w:val="Calibri"/>
    <w:panose1 w:val="00000000000000000000"/>
    <w:charset w:val="00"/>
    <w:family w:val="swiss"/>
    <w:notTrueType/>
    <w:pitch w:val="variable"/>
    <w:sig w:usb0="A00002EF" w:usb1="5000204B"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E883" w14:textId="0269360B" w:rsidR="007D219E" w:rsidRPr="00DE319B" w:rsidRDefault="00DE319B" w:rsidP="00DE319B">
    <w:pPr>
      <w:pStyle w:val="Footer"/>
      <w:tabs>
        <w:tab w:val="left" w:pos="851"/>
        <w:tab w:val="right" w:pos="9072"/>
      </w:tabs>
      <w:rPr>
        <w:b/>
        <w:bCs/>
        <w:szCs w:val="16"/>
      </w:rPr>
    </w:pPr>
    <w:r w:rsidRPr="00DE319B">
      <w:rPr>
        <w:szCs w:val="16"/>
      </w:rPr>
      <w:fldChar w:fldCharType="begin"/>
    </w:r>
    <w:r w:rsidRPr="00DE319B">
      <w:rPr>
        <w:szCs w:val="16"/>
      </w:rPr>
      <w:instrText xml:space="preserve"> PAGE </w:instrText>
    </w:r>
    <w:r w:rsidRPr="00DE319B">
      <w:rPr>
        <w:szCs w:val="16"/>
      </w:rPr>
      <w:fldChar w:fldCharType="separate"/>
    </w:r>
    <w:r w:rsidRPr="00DE319B">
      <w:rPr>
        <w:szCs w:val="16"/>
      </w:rPr>
      <w:t>ii</w:t>
    </w:r>
    <w:r w:rsidRPr="00DE319B">
      <w:rPr>
        <w:szCs w:val="16"/>
      </w:rPr>
      <w:fldChar w:fldCharType="end"/>
    </w:r>
    <w:r w:rsidRPr="00DE319B">
      <w:rPr>
        <w:szCs w:val="16"/>
      </w:rPr>
      <w:tab/>
    </w:r>
    <w:r w:rsidRPr="00DE319B">
      <w:rPr>
        <w:b/>
        <w:bCs/>
        <w:szCs w:val="16"/>
      </w:rPr>
      <w:t>FGMV-2</w:t>
    </w:r>
    <w:r>
      <w:rPr>
        <w:b/>
        <w:bCs/>
        <w:szCs w:val="16"/>
      </w:rPr>
      <w:t>9</w:t>
    </w:r>
    <w:r w:rsidRPr="00DE319B">
      <w:rPr>
        <w:b/>
        <w:bCs/>
        <w:szCs w:val="16"/>
      </w:rPr>
      <w:t xml:space="preserve"> (2024-03)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5E84" w14:textId="7442D174" w:rsidR="007D219E" w:rsidRPr="00406835" w:rsidRDefault="00406835" w:rsidP="00406835">
    <w:pPr>
      <w:pStyle w:val="Footer"/>
      <w:tabs>
        <w:tab w:val="clear" w:pos="5954"/>
        <w:tab w:val="right" w:pos="8789"/>
      </w:tabs>
      <w:jc w:val="right"/>
      <w:rPr>
        <w:b/>
        <w:bCs/>
        <w:szCs w:val="16"/>
      </w:rPr>
    </w:pPr>
    <w:r>
      <w:rPr>
        <w:b/>
        <w:bCs/>
        <w:szCs w:val="16"/>
      </w:rPr>
      <w:tab/>
    </w:r>
    <w:r w:rsidR="00C75981" w:rsidRPr="00C75981">
      <w:rPr>
        <w:b/>
        <w:bCs/>
        <w:szCs w:val="16"/>
      </w:rPr>
      <w:t>FGMV-2</w:t>
    </w:r>
    <w:r w:rsidR="00C75981">
      <w:rPr>
        <w:b/>
        <w:bCs/>
        <w:szCs w:val="16"/>
      </w:rPr>
      <w:t>9</w:t>
    </w:r>
    <w:r w:rsidR="00C75981" w:rsidRPr="00C75981">
      <w:rPr>
        <w:b/>
        <w:bCs/>
        <w:szCs w:val="16"/>
      </w:rPr>
      <w:t xml:space="preserve"> (2024-03)</w:t>
    </w:r>
    <w:r w:rsidR="00A74284">
      <w:rPr>
        <w:b/>
        <w:bCs/>
        <w:szCs w:val="16"/>
      </w:rPr>
      <w:tab/>
    </w:r>
    <w:r w:rsidR="00C75981" w:rsidRPr="00C75981">
      <w:rPr>
        <w:szCs w:val="16"/>
      </w:rPr>
      <w:fldChar w:fldCharType="begin"/>
    </w:r>
    <w:r w:rsidR="00C75981" w:rsidRPr="00C75981">
      <w:rPr>
        <w:szCs w:val="16"/>
      </w:rPr>
      <w:instrText xml:space="preserve"> PAGE </w:instrText>
    </w:r>
    <w:r w:rsidR="00C75981" w:rsidRPr="00C75981">
      <w:rPr>
        <w:szCs w:val="16"/>
      </w:rPr>
      <w:fldChar w:fldCharType="separate"/>
    </w:r>
    <w:r w:rsidR="00C75981" w:rsidRPr="00C75981">
      <w:rPr>
        <w:szCs w:val="16"/>
      </w:rPr>
      <w:t>i</w:t>
    </w:r>
    <w:r w:rsidR="00C75981" w:rsidRPr="00C75981">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5CDF" w14:textId="77777777" w:rsidR="009065CF" w:rsidRPr="00DE319B" w:rsidRDefault="009065CF" w:rsidP="00DE319B">
    <w:pPr>
      <w:pStyle w:val="Footer"/>
      <w:tabs>
        <w:tab w:val="left" w:pos="851"/>
        <w:tab w:val="right" w:pos="9072"/>
      </w:tabs>
      <w:rPr>
        <w:b/>
        <w:bCs/>
        <w:szCs w:val="16"/>
      </w:rPr>
    </w:pPr>
    <w:r w:rsidRPr="00DE319B">
      <w:rPr>
        <w:szCs w:val="16"/>
      </w:rPr>
      <w:fldChar w:fldCharType="begin"/>
    </w:r>
    <w:r w:rsidRPr="00DE319B">
      <w:rPr>
        <w:szCs w:val="16"/>
      </w:rPr>
      <w:instrText xml:space="preserve"> PAGE </w:instrText>
    </w:r>
    <w:r w:rsidRPr="00DE319B">
      <w:rPr>
        <w:szCs w:val="16"/>
      </w:rPr>
      <w:fldChar w:fldCharType="separate"/>
    </w:r>
    <w:r w:rsidRPr="00DE319B">
      <w:rPr>
        <w:szCs w:val="16"/>
      </w:rPr>
      <w:t>ii</w:t>
    </w:r>
    <w:r w:rsidRPr="00DE319B">
      <w:rPr>
        <w:szCs w:val="16"/>
      </w:rPr>
      <w:fldChar w:fldCharType="end"/>
    </w:r>
    <w:r w:rsidRPr="00DE319B">
      <w:rPr>
        <w:szCs w:val="16"/>
      </w:rPr>
      <w:tab/>
    </w:r>
    <w:r w:rsidRPr="00DE319B">
      <w:rPr>
        <w:b/>
        <w:bCs/>
        <w:szCs w:val="16"/>
      </w:rPr>
      <w:t>FGMV-2</w:t>
    </w:r>
    <w:r>
      <w:rPr>
        <w:b/>
        <w:bCs/>
        <w:szCs w:val="16"/>
      </w:rPr>
      <w:t>9</w:t>
    </w:r>
    <w:r w:rsidRPr="00DE319B">
      <w:rPr>
        <w:b/>
        <w:bCs/>
        <w:szCs w:val="16"/>
      </w:rPr>
      <w:t xml:space="preserve"> (2024-03)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DC24" w14:textId="41015CEF" w:rsidR="00DE319B" w:rsidRPr="009065CF" w:rsidRDefault="009065CF" w:rsidP="009065CF">
    <w:pPr>
      <w:pStyle w:val="Footer"/>
      <w:tabs>
        <w:tab w:val="clear" w:pos="5954"/>
        <w:tab w:val="right" w:pos="8789"/>
      </w:tabs>
      <w:jc w:val="right"/>
      <w:rPr>
        <w:b/>
        <w:bCs/>
        <w:szCs w:val="16"/>
      </w:rPr>
    </w:pPr>
    <w:r>
      <w:rPr>
        <w:b/>
        <w:bCs/>
        <w:szCs w:val="16"/>
      </w:rPr>
      <w:tab/>
    </w:r>
    <w:r w:rsidRPr="00C75981">
      <w:rPr>
        <w:b/>
        <w:bCs/>
        <w:szCs w:val="16"/>
      </w:rPr>
      <w:t>FGMV-2</w:t>
    </w:r>
    <w:r>
      <w:rPr>
        <w:b/>
        <w:bCs/>
        <w:szCs w:val="16"/>
      </w:rPr>
      <w:t>9</w:t>
    </w:r>
    <w:r w:rsidRPr="00C75981">
      <w:rPr>
        <w:b/>
        <w:bCs/>
        <w:szCs w:val="16"/>
      </w:rPr>
      <w:t xml:space="preserve"> (2024-03)</w:t>
    </w:r>
    <w:r>
      <w:rPr>
        <w:b/>
        <w:bCs/>
        <w:szCs w:val="16"/>
      </w:rPr>
      <w:tab/>
    </w:r>
    <w:r w:rsidRPr="00C75981">
      <w:rPr>
        <w:szCs w:val="16"/>
      </w:rPr>
      <w:fldChar w:fldCharType="begin"/>
    </w:r>
    <w:r w:rsidRPr="00C75981">
      <w:rPr>
        <w:szCs w:val="16"/>
      </w:rPr>
      <w:instrText xml:space="preserve"> PAGE </w:instrText>
    </w:r>
    <w:r w:rsidRPr="00C75981">
      <w:rPr>
        <w:szCs w:val="16"/>
      </w:rPr>
      <w:fldChar w:fldCharType="separate"/>
    </w:r>
    <w:r>
      <w:rPr>
        <w:szCs w:val="16"/>
      </w:rPr>
      <w:t>iii</w:t>
    </w:r>
    <w:r w:rsidRPr="00C75981">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3635" w14:textId="77777777" w:rsidR="003D65E7" w:rsidRDefault="003D65E7" w:rsidP="00421CE4">
      <w:pPr>
        <w:spacing w:before="0"/>
      </w:pPr>
      <w:r>
        <w:separator/>
      </w:r>
    </w:p>
  </w:footnote>
  <w:footnote w:type="continuationSeparator" w:id="0">
    <w:p w14:paraId="4309015E" w14:textId="77777777" w:rsidR="003D65E7" w:rsidRDefault="003D65E7" w:rsidP="00421CE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9542" w14:textId="0BE49DA9" w:rsidR="00421CE4" w:rsidRDefault="00421CE4" w:rsidP="007D219E">
    <w:pPr>
      <w:pStyle w:val="Header"/>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51CC" w14:textId="77777777" w:rsidR="007D219E" w:rsidRDefault="007D21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22DE" w14:textId="77777777" w:rsidR="007D219E" w:rsidRDefault="007D219E" w:rsidP="007D219E">
    <w:pPr>
      <w:pStyle w:val="Header"/>
      <w:jc w:val="lef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91E2FCA"/>
    <w:lvl w:ilvl="0">
      <w:start w:val="7"/>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2971F8"/>
    <w:multiLevelType w:val="multilevel"/>
    <w:tmpl w:val="2D2E867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FC7C44"/>
    <w:multiLevelType w:val="hybridMultilevel"/>
    <w:tmpl w:val="5596D622"/>
    <w:lvl w:ilvl="0" w:tplc="0F9E62DA">
      <w:start w:val="10"/>
      <w:numFmt w:val="bullet"/>
      <w:lvlText w:val="-"/>
      <w:lvlJc w:val="left"/>
      <w:pPr>
        <w:ind w:left="760" w:hanging="360"/>
      </w:pPr>
      <w:rPr>
        <w:rFonts w:ascii="Times New Roman" w:eastAsia="Batang" w:hAnsi="Times New Roman" w:cs="Times New Roman" w:hint="default"/>
      </w:rPr>
    </w:lvl>
    <w:lvl w:ilvl="1" w:tplc="0AF0D8A8">
      <w:start w:val="1"/>
      <w:numFmt w:val="bullet"/>
      <w:lvlText w:val=""/>
      <w:lvlJc w:val="left"/>
      <w:pPr>
        <w:ind w:left="1200" w:hanging="400"/>
      </w:pPr>
      <w:rPr>
        <w:rFonts w:ascii="Symbol" w:hAnsi="Symbo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A51652B"/>
    <w:multiLevelType w:val="multilevel"/>
    <w:tmpl w:val="044C2F12"/>
    <w:lvl w:ilvl="0">
      <w:start w:val="1"/>
      <w:numFmt w:val="bullet"/>
      <w:lvlText w:val="-"/>
      <w:lvlJc w:val="left"/>
      <w:pPr>
        <w:ind w:left="720" w:hanging="36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3BFD2480"/>
    <w:multiLevelType w:val="hybridMultilevel"/>
    <w:tmpl w:val="E9AE7C04"/>
    <w:lvl w:ilvl="0" w:tplc="3502FD30">
      <w:start w:val="1"/>
      <w:numFmt w:val="decimal"/>
      <w:lvlText w:val="%1."/>
      <w:lvlJc w:val="left"/>
      <w:pPr>
        <w:ind w:left="1020" w:hanging="360"/>
      </w:pPr>
    </w:lvl>
    <w:lvl w:ilvl="1" w:tplc="BDF037A8">
      <w:start w:val="1"/>
      <w:numFmt w:val="decimal"/>
      <w:lvlText w:val="%2."/>
      <w:lvlJc w:val="left"/>
      <w:pPr>
        <w:ind w:left="1020" w:hanging="360"/>
      </w:pPr>
    </w:lvl>
    <w:lvl w:ilvl="2" w:tplc="9C4C9CC2">
      <w:start w:val="1"/>
      <w:numFmt w:val="decimal"/>
      <w:lvlText w:val="%3."/>
      <w:lvlJc w:val="left"/>
      <w:pPr>
        <w:ind w:left="1020" w:hanging="360"/>
      </w:pPr>
    </w:lvl>
    <w:lvl w:ilvl="3" w:tplc="6A548256">
      <w:start w:val="1"/>
      <w:numFmt w:val="decimal"/>
      <w:lvlText w:val="%4."/>
      <w:lvlJc w:val="left"/>
      <w:pPr>
        <w:ind w:left="1020" w:hanging="360"/>
      </w:pPr>
    </w:lvl>
    <w:lvl w:ilvl="4" w:tplc="83222E3E">
      <w:start w:val="1"/>
      <w:numFmt w:val="decimal"/>
      <w:lvlText w:val="%5."/>
      <w:lvlJc w:val="left"/>
      <w:pPr>
        <w:ind w:left="1020" w:hanging="360"/>
      </w:pPr>
    </w:lvl>
    <w:lvl w:ilvl="5" w:tplc="44FA82CC">
      <w:start w:val="1"/>
      <w:numFmt w:val="decimal"/>
      <w:lvlText w:val="%6."/>
      <w:lvlJc w:val="left"/>
      <w:pPr>
        <w:ind w:left="1020" w:hanging="360"/>
      </w:pPr>
    </w:lvl>
    <w:lvl w:ilvl="6" w:tplc="547A435C">
      <w:start w:val="1"/>
      <w:numFmt w:val="decimal"/>
      <w:lvlText w:val="%7."/>
      <w:lvlJc w:val="left"/>
      <w:pPr>
        <w:ind w:left="1020" w:hanging="360"/>
      </w:pPr>
    </w:lvl>
    <w:lvl w:ilvl="7" w:tplc="A6CA1CA8">
      <w:start w:val="1"/>
      <w:numFmt w:val="decimal"/>
      <w:lvlText w:val="%8."/>
      <w:lvlJc w:val="left"/>
      <w:pPr>
        <w:ind w:left="1020" w:hanging="360"/>
      </w:pPr>
    </w:lvl>
    <w:lvl w:ilvl="8" w:tplc="A19E9A1A">
      <w:start w:val="1"/>
      <w:numFmt w:val="decimal"/>
      <w:lvlText w:val="%9."/>
      <w:lvlJc w:val="left"/>
      <w:pPr>
        <w:ind w:left="1020" w:hanging="360"/>
      </w:pPr>
    </w:lvl>
  </w:abstractNum>
  <w:abstractNum w:abstractNumId="16" w15:restartNumberingAfterBreak="0">
    <w:nsid w:val="41411168"/>
    <w:multiLevelType w:val="hybridMultilevel"/>
    <w:tmpl w:val="73BEA9C0"/>
    <w:lvl w:ilvl="0" w:tplc="A0C65DF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7" w15:restartNumberingAfterBreak="0">
    <w:nsid w:val="44DD20FF"/>
    <w:multiLevelType w:val="hybridMultilevel"/>
    <w:tmpl w:val="494A0436"/>
    <w:lvl w:ilvl="0" w:tplc="30463226">
      <w:start w:val="10"/>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4AF85194"/>
    <w:multiLevelType w:val="hybridMultilevel"/>
    <w:tmpl w:val="2DC6731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4DB0E91"/>
    <w:multiLevelType w:val="multilevel"/>
    <w:tmpl w:val="E10C14E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7A62D3"/>
    <w:multiLevelType w:val="multilevel"/>
    <w:tmpl w:val="2CA65DD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1C49E5"/>
    <w:multiLevelType w:val="hybridMultilevel"/>
    <w:tmpl w:val="2DC6731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5937729"/>
    <w:multiLevelType w:val="hybridMultilevel"/>
    <w:tmpl w:val="A90831B0"/>
    <w:lvl w:ilvl="0" w:tplc="1F542C4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3" w15:restartNumberingAfterBreak="0">
    <w:nsid w:val="663F5995"/>
    <w:multiLevelType w:val="multilevel"/>
    <w:tmpl w:val="663F5995"/>
    <w:lvl w:ilvl="0">
      <w:start w:val="1"/>
      <w:numFmt w:val="bullet"/>
      <w:lvlText w:val="-"/>
      <w:lvlJc w:val="left"/>
      <w:pPr>
        <w:ind w:left="800" w:hanging="400"/>
      </w:pPr>
      <w:rPr>
        <w:rFonts w:ascii="Gulim" w:eastAsia="Gulim" w:hAnsi="Gulim"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6B1A172F"/>
    <w:multiLevelType w:val="hybridMultilevel"/>
    <w:tmpl w:val="F362A20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B705B9F"/>
    <w:multiLevelType w:val="hybridMultilevel"/>
    <w:tmpl w:val="6A6E7728"/>
    <w:lvl w:ilvl="0" w:tplc="17EC21F4">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16cid:durableId="1838229887">
    <w:abstractNumId w:val="25"/>
  </w:num>
  <w:num w:numId="2" w16cid:durableId="1917976984">
    <w:abstractNumId w:val="25"/>
  </w:num>
  <w:num w:numId="3" w16cid:durableId="654994143">
    <w:abstractNumId w:val="25"/>
  </w:num>
  <w:num w:numId="4" w16cid:durableId="1275091462">
    <w:abstractNumId w:val="25"/>
  </w:num>
  <w:num w:numId="5" w16cid:durableId="416369927">
    <w:abstractNumId w:val="25"/>
  </w:num>
  <w:num w:numId="6" w16cid:durableId="49883794">
    <w:abstractNumId w:val="25"/>
  </w:num>
  <w:num w:numId="7" w16cid:durableId="1021080020">
    <w:abstractNumId w:val="25"/>
  </w:num>
  <w:num w:numId="8" w16cid:durableId="503320130">
    <w:abstractNumId w:val="25"/>
  </w:num>
  <w:num w:numId="9" w16cid:durableId="18095295">
    <w:abstractNumId w:val="25"/>
  </w:num>
  <w:num w:numId="10" w16cid:durableId="52312094">
    <w:abstractNumId w:val="11"/>
  </w:num>
  <w:num w:numId="11" w16cid:durableId="703483275">
    <w:abstractNumId w:val="9"/>
  </w:num>
  <w:num w:numId="12" w16cid:durableId="1078016817">
    <w:abstractNumId w:val="7"/>
  </w:num>
  <w:num w:numId="13" w16cid:durableId="1388845109">
    <w:abstractNumId w:val="6"/>
  </w:num>
  <w:num w:numId="14" w16cid:durableId="180628871">
    <w:abstractNumId w:val="5"/>
  </w:num>
  <w:num w:numId="15" w16cid:durableId="1493645665">
    <w:abstractNumId w:val="4"/>
  </w:num>
  <w:num w:numId="16" w16cid:durableId="856121437">
    <w:abstractNumId w:val="8"/>
  </w:num>
  <w:num w:numId="17" w16cid:durableId="427383917">
    <w:abstractNumId w:val="3"/>
  </w:num>
  <w:num w:numId="18" w16cid:durableId="1749113197">
    <w:abstractNumId w:val="2"/>
  </w:num>
  <w:num w:numId="19" w16cid:durableId="391848969">
    <w:abstractNumId w:val="1"/>
  </w:num>
  <w:num w:numId="20" w16cid:durableId="934363649">
    <w:abstractNumId w:val="0"/>
  </w:num>
  <w:num w:numId="21" w16cid:durableId="1107045317">
    <w:abstractNumId w:val="17"/>
  </w:num>
  <w:num w:numId="22" w16cid:durableId="1647584695">
    <w:abstractNumId w:val="21"/>
  </w:num>
  <w:num w:numId="23" w16cid:durableId="1146167929">
    <w:abstractNumId w:val="13"/>
  </w:num>
  <w:num w:numId="24" w16cid:durableId="1970625840">
    <w:abstractNumId w:val="18"/>
  </w:num>
  <w:num w:numId="25" w16cid:durableId="567420676">
    <w:abstractNumId w:val="24"/>
  </w:num>
  <w:num w:numId="26" w16cid:durableId="14873569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2600">
    <w:abstractNumId w:val="26"/>
  </w:num>
  <w:num w:numId="28" w16cid:durableId="893351012">
    <w:abstractNumId w:val="14"/>
  </w:num>
  <w:num w:numId="29" w16cid:durableId="326447380">
    <w:abstractNumId w:val="19"/>
  </w:num>
  <w:num w:numId="30" w16cid:durableId="610358472">
    <w:abstractNumId w:val="12"/>
  </w:num>
  <w:num w:numId="31" w16cid:durableId="1946964948">
    <w:abstractNumId w:val="23"/>
  </w:num>
  <w:num w:numId="32" w16cid:durableId="1836216163">
    <w:abstractNumId w:val="20"/>
  </w:num>
  <w:num w:numId="33" w16cid:durableId="471214351">
    <w:abstractNumId w:val="25"/>
  </w:num>
  <w:num w:numId="34" w16cid:durableId="1967196015">
    <w:abstractNumId w:val="25"/>
  </w:num>
  <w:num w:numId="35" w16cid:durableId="36247098">
    <w:abstractNumId w:val="22"/>
  </w:num>
  <w:num w:numId="36" w16cid:durableId="338241422">
    <w:abstractNumId w:val="16"/>
  </w:num>
  <w:num w:numId="37" w16cid:durableId="5880049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2NDA1NjGyNDI2NTJT0lEKTi0uzszPAykwrQUAN3EELywAAAA="/>
  </w:docVars>
  <w:rsids>
    <w:rsidRoot w:val="00E03557"/>
    <w:rsid w:val="000002CE"/>
    <w:rsid w:val="00000339"/>
    <w:rsid w:val="00000FA8"/>
    <w:rsid w:val="00003B3A"/>
    <w:rsid w:val="000060C0"/>
    <w:rsid w:val="0001104D"/>
    <w:rsid w:val="00012207"/>
    <w:rsid w:val="00012EB5"/>
    <w:rsid w:val="00017655"/>
    <w:rsid w:val="00017FE7"/>
    <w:rsid w:val="00022B29"/>
    <w:rsid w:val="00025502"/>
    <w:rsid w:val="00027A32"/>
    <w:rsid w:val="00030DBC"/>
    <w:rsid w:val="0003117B"/>
    <w:rsid w:val="0003212E"/>
    <w:rsid w:val="0003257A"/>
    <w:rsid w:val="00035148"/>
    <w:rsid w:val="0004493F"/>
    <w:rsid w:val="00045357"/>
    <w:rsid w:val="00050A24"/>
    <w:rsid w:val="00055464"/>
    <w:rsid w:val="0006330F"/>
    <w:rsid w:val="00063556"/>
    <w:rsid w:val="000661D3"/>
    <w:rsid w:val="0006678E"/>
    <w:rsid w:val="000727AC"/>
    <w:rsid w:val="000769E6"/>
    <w:rsid w:val="000777CE"/>
    <w:rsid w:val="00077E88"/>
    <w:rsid w:val="0008099A"/>
    <w:rsid w:val="000842F4"/>
    <w:rsid w:val="00085268"/>
    <w:rsid w:val="00086336"/>
    <w:rsid w:val="000923E3"/>
    <w:rsid w:val="00092930"/>
    <w:rsid w:val="00096D82"/>
    <w:rsid w:val="00097D70"/>
    <w:rsid w:val="000A1971"/>
    <w:rsid w:val="000A31CB"/>
    <w:rsid w:val="000B286A"/>
    <w:rsid w:val="000B3EDF"/>
    <w:rsid w:val="000B594B"/>
    <w:rsid w:val="000B748C"/>
    <w:rsid w:val="000C1868"/>
    <w:rsid w:val="000C5FD9"/>
    <w:rsid w:val="000C794E"/>
    <w:rsid w:val="000D1F0F"/>
    <w:rsid w:val="000D7A19"/>
    <w:rsid w:val="000E4E82"/>
    <w:rsid w:val="000E5F15"/>
    <w:rsid w:val="000E6414"/>
    <w:rsid w:val="000F165F"/>
    <w:rsid w:val="000F2E95"/>
    <w:rsid w:val="000F650B"/>
    <w:rsid w:val="000F67F1"/>
    <w:rsid w:val="001010AB"/>
    <w:rsid w:val="00103397"/>
    <w:rsid w:val="00103F3E"/>
    <w:rsid w:val="00106AAB"/>
    <w:rsid w:val="00110480"/>
    <w:rsid w:val="001113C7"/>
    <w:rsid w:val="00112783"/>
    <w:rsid w:val="00114606"/>
    <w:rsid w:val="0012002D"/>
    <w:rsid w:val="00122669"/>
    <w:rsid w:val="00123A2B"/>
    <w:rsid w:val="001266E6"/>
    <w:rsid w:val="00131282"/>
    <w:rsid w:val="00131D86"/>
    <w:rsid w:val="00133A74"/>
    <w:rsid w:val="00134BB5"/>
    <w:rsid w:val="00137CD6"/>
    <w:rsid w:val="00137E61"/>
    <w:rsid w:val="0014256F"/>
    <w:rsid w:val="00143B62"/>
    <w:rsid w:val="00145AAC"/>
    <w:rsid w:val="00146FED"/>
    <w:rsid w:val="00147EE6"/>
    <w:rsid w:val="001528E6"/>
    <w:rsid w:val="001536F2"/>
    <w:rsid w:val="00154586"/>
    <w:rsid w:val="00155DD6"/>
    <w:rsid w:val="00157413"/>
    <w:rsid w:val="001605F4"/>
    <w:rsid w:val="00161BAB"/>
    <w:rsid w:val="0016529A"/>
    <w:rsid w:val="001664ED"/>
    <w:rsid w:val="00166E75"/>
    <w:rsid w:val="001670E1"/>
    <w:rsid w:val="00167515"/>
    <w:rsid w:val="00167647"/>
    <w:rsid w:val="00172670"/>
    <w:rsid w:val="00176C2F"/>
    <w:rsid w:val="00184A3C"/>
    <w:rsid w:val="001862D2"/>
    <w:rsid w:val="001871E3"/>
    <w:rsid w:val="001872B3"/>
    <w:rsid w:val="00193EB5"/>
    <w:rsid w:val="001942EC"/>
    <w:rsid w:val="001945B8"/>
    <w:rsid w:val="00196438"/>
    <w:rsid w:val="001A03CC"/>
    <w:rsid w:val="001A06E8"/>
    <w:rsid w:val="001A1E05"/>
    <w:rsid w:val="001A6E14"/>
    <w:rsid w:val="001A79B0"/>
    <w:rsid w:val="001B4799"/>
    <w:rsid w:val="001B4A85"/>
    <w:rsid w:val="001B54D5"/>
    <w:rsid w:val="001B6D84"/>
    <w:rsid w:val="001C01DD"/>
    <w:rsid w:val="001C06CA"/>
    <w:rsid w:val="001C303F"/>
    <w:rsid w:val="001C5F23"/>
    <w:rsid w:val="001D240C"/>
    <w:rsid w:val="001D3A9E"/>
    <w:rsid w:val="001D4893"/>
    <w:rsid w:val="001D505A"/>
    <w:rsid w:val="001D5206"/>
    <w:rsid w:val="001D5983"/>
    <w:rsid w:val="001D6401"/>
    <w:rsid w:val="001E031A"/>
    <w:rsid w:val="001E11A3"/>
    <w:rsid w:val="001E2CE2"/>
    <w:rsid w:val="001E3A97"/>
    <w:rsid w:val="001E58AB"/>
    <w:rsid w:val="001E5965"/>
    <w:rsid w:val="001E5E42"/>
    <w:rsid w:val="001E6354"/>
    <w:rsid w:val="001E6C93"/>
    <w:rsid w:val="001E7D6A"/>
    <w:rsid w:val="001F044C"/>
    <w:rsid w:val="001F0D74"/>
    <w:rsid w:val="001F0D82"/>
    <w:rsid w:val="001F340F"/>
    <w:rsid w:val="001F5DA4"/>
    <w:rsid w:val="00201267"/>
    <w:rsid w:val="002017D1"/>
    <w:rsid w:val="002027A2"/>
    <w:rsid w:val="00202AA7"/>
    <w:rsid w:val="00210288"/>
    <w:rsid w:val="00213C1C"/>
    <w:rsid w:val="002157FB"/>
    <w:rsid w:val="00216499"/>
    <w:rsid w:val="00220AA5"/>
    <w:rsid w:val="0022194A"/>
    <w:rsid w:val="00222121"/>
    <w:rsid w:val="00223009"/>
    <w:rsid w:val="00226A0F"/>
    <w:rsid w:val="00230922"/>
    <w:rsid w:val="002313E5"/>
    <w:rsid w:val="00232E7A"/>
    <w:rsid w:val="002341B0"/>
    <w:rsid w:val="00242B8D"/>
    <w:rsid w:val="00255F64"/>
    <w:rsid w:val="00257576"/>
    <w:rsid w:val="00257A66"/>
    <w:rsid w:val="00260003"/>
    <w:rsid w:val="00260698"/>
    <w:rsid w:val="00260EFA"/>
    <w:rsid w:val="00262AC6"/>
    <w:rsid w:val="00263A01"/>
    <w:rsid w:val="00265E0D"/>
    <w:rsid w:val="00265FC7"/>
    <w:rsid w:val="002706A2"/>
    <w:rsid w:val="00271D94"/>
    <w:rsid w:val="00272DCD"/>
    <w:rsid w:val="0027462B"/>
    <w:rsid w:val="00281AC7"/>
    <w:rsid w:val="002857FF"/>
    <w:rsid w:val="0028651A"/>
    <w:rsid w:val="00287355"/>
    <w:rsid w:val="002A6E11"/>
    <w:rsid w:val="002B27EF"/>
    <w:rsid w:val="002B4614"/>
    <w:rsid w:val="002B4844"/>
    <w:rsid w:val="002B49FE"/>
    <w:rsid w:val="002B4C67"/>
    <w:rsid w:val="002B7487"/>
    <w:rsid w:val="002C570E"/>
    <w:rsid w:val="002C69A4"/>
    <w:rsid w:val="002C6A7F"/>
    <w:rsid w:val="002D0969"/>
    <w:rsid w:val="002D372B"/>
    <w:rsid w:val="002D4E57"/>
    <w:rsid w:val="002D66C8"/>
    <w:rsid w:val="002D6B76"/>
    <w:rsid w:val="002E2EC1"/>
    <w:rsid w:val="002E40ED"/>
    <w:rsid w:val="002E6279"/>
    <w:rsid w:val="002E712F"/>
    <w:rsid w:val="002F00D4"/>
    <w:rsid w:val="002F0B65"/>
    <w:rsid w:val="002F0B8A"/>
    <w:rsid w:val="002F21DA"/>
    <w:rsid w:val="002F316F"/>
    <w:rsid w:val="002F3A6A"/>
    <w:rsid w:val="002F40C4"/>
    <w:rsid w:val="002F5706"/>
    <w:rsid w:val="002F6AD3"/>
    <w:rsid w:val="00306040"/>
    <w:rsid w:val="003102A3"/>
    <w:rsid w:val="003106F6"/>
    <w:rsid w:val="00310F96"/>
    <w:rsid w:val="00314AA8"/>
    <w:rsid w:val="00314E84"/>
    <w:rsid w:val="003154DC"/>
    <w:rsid w:val="00315755"/>
    <w:rsid w:val="00316E2F"/>
    <w:rsid w:val="0032084F"/>
    <w:rsid w:val="00327081"/>
    <w:rsid w:val="003331EE"/>
    <w:rsid w:val="00335A28"/>
    <w:rsid w:val="00337560"/>
    <w:rsid w:val="003429F2"/>
    <w:rsid w:val="00343245"/>
    <w:rsid w:val="0034398D"/>
    <w:rsid w:val="00343BA0"/>
    <w:rsid w:val="00346B76"/>
    <w:rsid w:val="00347D06"/>
    <w:rsid w:val="00347FFC"/>
    <w:rsid w:val="00350363"/>
    <w:rsid w:val="00350AC2"/>
    <w:rsid w:val="00352738"/>
    <w:rsid w:val="003557F0"/>
    <w:rsid w:val="00357B31"/>
    <w:rsid w:val="0036170A"/>
    <w:rsid w:val="003666B3"/>
    <w:rsid w:val="00366C2F"/>
    <w:rsid w:val="003676EB"/>
    <w:rsid w:val="0037050B"/>
    <w:rsid w:val="00370AB3"/>
    <w:rsid w:val="00370CF4"/>
    <w:rsid w:val="0037341A"/>
    <w:rsid w:val="00376609"/>
    <w:rsid w:val="003770D9"/>
    <w:rsid w:val="00377C74"/>
    <w:rsid w:val="0038320B"/>
    <w:rsid w:val="00383C8F"/>
    <w:rsid w:val="00387228"/>
    <w:rsid w:val="003900D9"/>
    <w:rsid w:val="00392FBB"/>
    <w:rsid w:val="003A121C"/>
    <w:rsid w:val="003A229D"/>
    <w:rsid w:val="003A76F6"/>
    <w:rsid w:val="003B197C"/>
    <w:rsid w:val="003B1D28"/>
    <w:rsid w:val="003B2A40"/>
    <w:rsid w:val="003B2C96"/>
    <w:rsid w:val="003B53B3"/>
    <w:rsid w:val="003C4766"/>
    <w:rsid w:val="003D0967"/>
    <w:rsid w:val="003D2C2B"/>
    <w:rsid w:val="003D3C3E"/>
    <w:rsid w:val="003D58F8"/>
    <w:rsid w:val="003D5B08"/>
    <w:rsid w:val="003D65E7"/>
    <w:rsid w:val="003D729E"/>
    <w:rsid w:val="003D78DD"/>
    <w:rsid w:val="003D7964"/>
    <w:rsid w:val="003E152B"/>
    <w:rsid w:val="003E21BA"/>
    <w:rsid w:val="003E440C"/>
    <w:rsid w:val="003F5E9C"/>
    <w:rsid w:val="003F6921"/>
    <w:rsid w:val="003F7CBB"/>
    <w:rsid w:val="00402B6C"/>
    <w:rsid w:val="004032AC"/>
    <w:rsid w:val="00404076"/>
    <w:rsid w:val="00406835"/>
    <w:rsid w:val="00410D5A"/>
    <w:rsid w:val="00411475"/>
    <w:rsid w:val="00411C59"/>
    <w:rsid w:val="00412A4D"/>
    <w:rsid w:val="00412A89"/>
    <w:rsid w:val="00413D0A"/>
    <w:rsid w:val="004143C4"/>
    <w:rsid w:val="0042116D"/>
    <w:rsid w:val="0042147D"/>
    <w:rsid w:val="00421CE4"/>
    <w:rsid w:val="00422C23"/>
    <w:rsid w:val="0042468A"/>
    <w:rsid w:val="00425055"/>
    <w:rsid w:val="00432526"/>
    <w:rsid w:val="00434345"/>
    <w:rsid w:val="00435A60"/>
    <w:rsid w:val="00435BA6"/>
    <w:rsid w:val="00436598"/>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3841"/>
    <w:rsid w:val="00464CC7"/>
    <w:rsid w:val="00465632"/>
    <w:rsid w:val="004666E6"/>
    <w:rsid w:val="004669B1"/>
    <w:rsid w:val="00466AC2"/>
    <w:rsid w:val="00466E34"/>
    <w:rsid w:val="004717A9"/>
    <w:rsid w:val="00473548"/>
    <w:rsid w:val="004753D9"/>
    <w:rsid w:val="00477426"/>
    <w:rsid w:val="004806F0"/>
    <w:rsid w:val="00480BF5"/>
    <w:rsid w:val="00481970"/>
    <w:rsid w:val="00481B8F"/>
    <w:rsid w:val="00483B57"/>
    <w:rsid w:val="00483F1D"/>
    <w:rsid w:val="00486E5F"/>
    <w:rsid w:val="004912EF"/>
    <w:rsid w:val="004A019C"/>
    <w:rsid w:val="004A460E"/>
    <w:rsid w:val="004A66F3"/>
    <w:rsid w:val="004A76FA"/>
    <w:rsid w:val="004A7E65"/>
    <w:rsid w:val="004B1BCD"/>
    <w:rsid w:val="004B34BB"/>
    <w:rsid w:val="004B3BD0"/>
    <w:rsid w:val="004B4317"/>
    <w:rsid w:val="004B487B"/>
    <w:rsid w:val="004B5105"/>
    <w:rsid w:val="004C1294"/>
    <w:rsid w:val="004C17E8"/>
    <w:rsid w:val="004C2E42"/>
    <w:rsid w:val="004C3990"/>
    <w:rsid w:val="004C5F5E"/>
    <w:rsid w:val="004C6C19"/>
    <w:rsid w:val="004C77AE"/>
    <w:rsid w:val="004D054B"/>
    <w:rsid w:val="004D0FFC"/>
    <w:rsid w:val="004D217C"/>
    <w:rsid w:val="004D53AD"/>
    <w:rsid w:val="004D5D51"/>
    <w:rsid w:val="004D5EDB"/>
    <w:rsid w:val="004D76F4"/>
    <w:rsid w:val="004E15F9"/>
    <w:rsid w:val="004E1D1B"/>
    <w:rsid w:val="004E7413"/>
    <w:rsid w:val="004F18BB"/>
    <w:rsid w:val="004F467F"/>
    <w:rsid w:val="004F4EB6"/>
    <w:rsid w:val="00500C55"/>
    <w:rsid w:val="00502C16"/>
    <w:rsid w:val="00504261"/>
    <w:rsid w:val="00507D55"/>
    <w:rsid w:val="00514399"/>
    <w:rsid w:val="005166B9"/>
    <w:rsid w:val="00517C7D"/>
    <w:rsid w:val="005215DA"/>
    <w:rsid w:val="00522154"/>
    <w:rsid w:val="00524AFA"/>
    <w:rsid w:val="0052618A"/>
    <w:rsid w:val="00527984"/>
    <w:rsid w:val="005307FF"/>
    <w:rsid w:val="00533FE9"/>
    <w:rsid w:val="00541541"/>
    <w:rsid w:val="00542167"/>
    <w:rsid w:val="005447F6"/>
    <w:rsid w:val="0054509D"/>
    <w:rsid w:val="00547A8B"/>
    <w:rsid w:val="00553C5C"/>
    <w:rsid w:val="00554DAD"/>
    <w:rsid w:val="00555133"/>
    <w:rsid w:val="00560C65"/>
    <w:rsid w:val="005614F6"/>
    <w:rsid w:val="00562E15"/>
    <w:rsid w:val="005633B4"/>
    <w:rsid w:val="0056371B"/>
    <w:rsid w:val="00574F82"/>
    <w:rsid w:val="00575F9B"/>
    <w:rsid w:val="005771A3"/>
    <w:rsid w:val="0057782F"/>
    <w:rsid w:val="005815CC"/>
    <w:rsid w:val="00583141"/>
    <w:rsid w:val="00585C6C"/>
    <w:rsid w:val="0058633E"/>
    <w:rsid w:val="0058775F"/>
    <w:rsid w:val="00590C8C"/>
    <w:rsid w:val="00590D62"/>
    <w:rsid w:val="00592B19"/>
    <w:rsid w:val="00593133"/>
    <w:rsid w:val="00593191"/>
    <w:rsid w:val="00593340"/>
    <w:rsid w:val="005A0A56"/>
    <w:rsid w:val="005A20FB"/>
    <w:rsid w:val="005A2A95"/>
    <w:rsid w:val="005B0D58"/>
    <w:rsid w:val="005B1C8B"/>
    <w:rsid w:val="005B29FD"/>
    <w:rsid w:val="005B5835"/>
    <w:rsid w:val="005B66FC"/>
    <w:rsid w:val="005B757A"/>
    <w:rsid w:val="005C083A"/>
    <w:rsid w:val="005C3283"/>
    <w:rsid w:val="005C366D"/>
    <w:rsid w:val="005C5239"/>
    <w:rsid w:val="005C6264"/>
    <w:rsid w:val="005D1F53"/>
    <w:rsid w:val="005D33AA"/>
    <w:rsid w:val="005D3BE6"/>
    <w:rsid w:val="005D572B"/>
    <w:rsid w:val="005D633F"/>
    <w:rsid w:val="005D6FA8"/>
    <w:rsid w:val="005D7328"/>
    <w:rsid w:val="005E3DA5"/>
    <w:rsid w:val="005E4B83"/>
    <w:rsid w:val="005E51E1"/>
    <w:rsid w:val="005E5474"/>
    <w:rsid w:val="005E7AFD"/>
    <w:rsid w:val="005F0A61"/>
    <w:rsid w:val="005F23F2"/>
    <w:rsid w:val="005F3636"/>
    <w:rsid w:val="005F4B8F"/>
    <w:rsid w:val="005F6550"/>
    <w:rsid w:val="005F6894"/>
    <w:rsid w:val="005F6B17"/>
    <w:rsid w:val="00600B43"/>
    <w:rsid w:val="006023CA"/>
    <w:rsid w:val="00603664"/>
    <w:rsid w:val="006041E5"/>
    <w:rsid w:val="0060474D"/>
    <w:rsid w:val="00605DDB"/>
    <w:rsid w:val="00615A9C"/>
    <w:rsid w:val="00616390"/>
    <w:rsid w:val="00616B2C"/>
    <w:rsid w:val="00621976"/>
    <w:rsid w:val="00621FC0"/>
    <w:rsid w:val="006246ED"/>
    <w:rsid w:val="00627024"/>
    <w:rsid w:val="006319D2"/>
    <w:rsid w:val="006334FD"/>
    <w:rsid w:val="006336BF"/>
    <w:rsid w:val="00637AB4"/>
    <w:rsid w:val="006401EA"/>
    <w:rsid w:val="00641D2A"/>
    <w:rsid w:val="006427D9"/>
    <w:rsid w:val="006440F8"/>
    <w:rsid w:val="0064431E"/>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6BA1"/>
    <w:rsid w:val="00686F33"/>
    <w:rsid w:val="006871D2"/>
    <w:rsid w:val="00691155"/>
    <w:rsid w:val="0069505A"/>
    <w:rsid w:val="0069505B"/>
    <w:rsid w:val="006A20A8"/>
    <w:rsid w:val="006A2774"/>
    <w:rsid w:val="006A321C"/>
    <w:rsid w:val="006A3DF0"/>
    <w:rsid w:val="006A43C1"/>
    <w:rsid w:val="006A7CE4"/>
    <w:rsid w:val="006B1676"/>
    <w:rsid w:val="006B1D1B"/>
    <w:rsid w:val="006B4F31"/>
    <w:rsid w:val="006B5CFC"/>
    <w:rsid w:val="006B5FAD"/>
    <w:rsid w:val="006C20B0"/>
    <w:rsid w:val="006C2430"/>
    <w:rsid w:val="006C2AC8"/>
    <w:rsid w:val="006C40DE"/>
    <w:rsid w:val="006C538F"/>
    <w:rsid w:val="006C6EAE"/>
    <w:rsid w:val="006C72D3"/>
    <w:rsid w:val="006D0765"/>
    <w:rsid w:val="006D1F7B"/>
    <w:rsid w:val="006D6A9B"/>
    <w:rsid w:val="006E0A67"/>
    <w:rsid w:val="006E1652"/>
    <w:rsid w:val="006E3E05"/>
    <w:rsid w:val="006E550A"/>
    <w:rsid w:val="006E5555"/>
    <w:rsid w:val="006E64AB"/>
    <w:rsid w:val="006E7742"/>
    <w:rsid w:val="006E7AB0"/>
    <w:rsid w:val="006F0BA1"/>
    <w:rsid w:val="006F117E"/>
    <w:rsid w:val="006F3A13"/>
    <w:rsid w:val="006F6A15"/>
    <w:rsid w:val="0070068E"/>
    <w:rsid w:val="0070595F"/>
    <w:rsid w:val="00707C72"/>
    <w:rsid w:val="0071032C"/>
    <w:rsid w:val="0071243A"/>
    <w:rsid w:val="00712802"/>
    <w:rsid w:val="007139EE"/>
    <w:rsid w:val="007164A1"/>
    <w:rsid w:val="00717174"/>
    <w:rsid w:val="00721FE0"/>
    <w:rsid w:val="007231AD"/>
    <w:rsid w:val="007238CA"/>
    <w:rsid w:val="00723B74"/>
    <w:rsid w:val="007262D6"/>
    <w:rsid w:val="00726B8B"/>
    <w:rsid w:val="00733A4B"/>
    <w:rsid w:val="0074553A"/>
    <w:rsid w:val="007462D3"/>
    <w:rsid w:val="00746D71"/>
    <w:rsid w:val="007472FB"/>
    <w:rsid w:val="007512E3"/>
    <w:rsid w:val="00753305"/>
    <w:rsid w:val="00753F94"/>
    <w:rsid w:val="00755A6D"/>
    <w:rsid w:val="00756E1C"/>
    <w:rsid w:val="00761CA4"/>
    <w:rsid w:val="00762E3F"/>
    <w:rsid w:val="00764015"/>
    <w:rsid w:val="00766B94"/>
    <w:rsid w:val="0077101F"/>
    <w:rsid w:val="00771B16"/>
    <w:rsid w:val="00774F2B"/>
    <w:rsid w:val="007760D0"/>
    <w:rsid w:val="00780AF7"/>
    <w:rsid w:val="00782317"/>
    <w:rsid w:val="00783489"/>
    <w:rsid w:val="00785B83"/>
    <w:rsid w:val="007862F5"/>
    <w:rsid w:val="0078663F"/>
    <w:rsid w:val="007935B0"/>
    <w:rsid w:val="00793CD3"/>
    <w:rsid w:val="00794834"/>
    <w:rsid w:val="0079581B"/>
    <w:rsid w:val="00796096"/>
    <w:rsid w:val="00796FCB"/>
    <w:rsid w:val="007977C4"/>
    <w:rsid w:val="007A062C"/>
    <w:rsid w:val="007A096C"/>
    <w:rsid w:val="007A4429"/>
    <w:rsid w:val="007A4E4C"/>
    <w:rsid w:val="007A522A"/>
    <w:rsid w:val="007A7398"/>
    <w:rsid w:val="007A76B4"/>
    <w:rsid w:val="007B31B5"/>
    <w:rsid w:val="007B3431"/>
    <w:rsid w:val="007B40F5"/>
    <w:rsid w:val="007B4564"/>
    <w:rsid w:val="007C07D1"/>
    <w:rsid w:val="007C11F2"/>
    <w:rsid w:val="007C2267"/>
    <w:rsid w:val="007C2B11"/>
    <w:rsid w:val="007C7042"/>
    <w:rsid w:val="007D219E"/>
    <w:rsid w:val="007D2F0F"/>
    <w:rsid w:val="007D2F42"/>
    <w:rsid w:val="007D7074"/>
    <w:rsid w:val="007E1A74"/>
    <w:rsid w:val="007E1D1A"/>
    <w:rsid w:val="007E36E1"/>
    <w:rsid w:val="007E501A"/>
    <w:rsid w:val="007F107B"/>
    <w:rsid w:val="007F4A56"/>
    <w:rsid w:val="007F5562"/>
    <w:rsid w:val="008062A5"/>
    <w:rsid w:val="00807B28"/>
    <w:rsid w:val="00811118"/>
    <w:rsid w:val="00813541"/>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749C"/>
    <w:rsid w:val="008709E6"/>
    <w:rsid w:val="00870CFD"/>
    <w:rsid w:val="00875C5D"/>
    <w:rsid w:val="00877486"/>
    <w:rsid w:val="008800C6"/>
    <w:rsid w:val="00882DF8"/>
    <w:rsid w:val="0088492F"/>
    <w:rsid w:val="008879EF"/>
    <w:rsid w:val="00887A32"/>
    <w:rsid w:val="00887D7A"/>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43FB"/>
    <w:rsid w:val="008C5677"/>
    <w:rsid w:val="008C71ED"/>
    <w:rsid w:val="008D06DB"/>
    <w:rsid w:val="008D31AC"/>
    <w:rsid w:val="008D3778"/>
    <w:rsid w:val="008D735B"/>
    <w:rsid w:val="008E3321"/>
    <w:rsid w:val="008E37DF"/>
    <w:rsid w:val="008E3FAA"/>
    <w:rsid w:val="008E3FD0"/>
    <w:rsid w:val="008E5942"/>
    <w:rsid w:val="008E7AB8"/>
    <w:rsid w:val="008E7D3D"/>
    <w:rsid w:val="008F24C6"/>
    <w:rsid w:val="008F55EA"/>
    <w:rsid w:val="008F6E82"/>
    <w:rsid w:val="008F7D58"/>
    <w:rsid w:val="00900222"/>
    <w:rsid w:val="009005AA"/>
    <w:rsid w:val="0090354F"/>
    <w:rsid w:val="00903C0A"/>
    <w:rsid w:val="009065CF"/>
    <w:rsid w:val="00906CD8"/>
    <w:rsid w:val="009142BB"/>
    <w:rsid w:val="009168AF"/>
    <w:rsid w:val="009177BB"/>
    <w:rsid w:val="00920E41"/>
    <w:rsid w:val="0092100A"/>
    <w:rsid w:val="00921601"/>
    <w:rsid w:val="00923166"/>
    <w:rsid w:val="009232E9"/>
    <w:rsid w:val="0092642F"/>
    <w:rsid w:val="00926E88"/>
    <w:rsid w:val="00932726"/>
    <w:rsid w:val="00934471"/>
    <w:rsid w:val="0093606E"/>
    <w:rsid w:val="00944925"/>
    <w:rsid w:val="00944AAC"/>
    <w:rsid w:val="0094660D"/>
    <w:rsid w:val="00951AAB"/>
    <w:rsid w:val="00951C04"/>
    <w:rsid w:val="00951D2A"/>
    <w:rsid w:val="00953111"/>
    <w:rsid w:val="00955E8A"/>
    <w:rsid w:val="00956489"/>
    <w:rsid w:val="00956AFA"/>
    <w:rsid w:val="00957B16"/>
    <w:rsid w:val="00960F20"/>
    <w:rsid w:val="00960F92"/>
    <w:rsid w:val="009643E3"/>
    <w:rsid w:val="00964783"/>
    <w:rsid w:val="00964FDC"/>
    <w:rsid w:val="009653B3"/>
    <w:rsid w:val="009659E4"/>
    <w:rsid w:val="009670C9"/>
    <w:rsid w:val="00967DCD"/>
    <w:rsid w:val="00970B4F"/>
    <w:rsid w:val="00974BC3"/>
    <w:rsid w:val="00976086"/>
    <w:rsid w:val="00976863"/>
    <w:rsid w:val="00977816"/>
    <w:rsid w:val="00977E23"/>
    <w:rsid w:val="0098004D"/>
    <w:rsid w:val="00980114"/>
    <w:rsid w:val="00980403"/>
    <w:rsid w:val="00982ADB"/>
    <w:rsid w:val="009847FC"/>
    <w:rsid w:val="00987F09"/>
    <w:rsid w:val="009910A0"/>
    <w:rsid w:val="00993F54"/>
    <w:rsid w:val="009961B2"/>
    <w:rsid w:val="00997187"/>
    <w:rsid w:val="009A0274"/>
    <w:rsid w:val="009A0558"/>
    <w:rsid w:val="009A0FF0"/>
    <w:rsid w:val="009A629B"/>
    <w:rsid w:val="009B20B2"/>
    <w:rsid w:val="009B3D53"/>
    <w:rsid w:val="009B7695"/>
    <w:rsid w:val="009B7E38"/>
    <w:rsid w:val="009C17D4"/>
    <w:rsid w:val="009C1C09"/>
    <w:rsid w:val="009C7254"/>
    <w:rsid w:val="009C7DBA"/>
    <w:rsid w:val="009C7F12"/>
    <w:rsid w:val="009D0CEB"/>
    <w:rsid w:val="009D1404"/>
    <w:rsid w:val="009D1536"/>
    <w:rsid w:val="009D1755"/>
    <w:rsid w:val="009D1ABE"/>
    <w:rsid w:val="009D2D99"/>
    <w:rsid w:val="009D43A1"/>
    <w:rsid w:val="009D4B30"/>
    <w:rsid w:val="009D5964"/>
    <w:rsid w:val="009D610E"/>
    <w:rsid w:val="009E05FB"/>
    <w:rsid w:val="009E1188"/>
    <w:rsid w:val="009E2EB0"/>
    <w:rsid w:val="009E45A6"/>
    <w:rsid w:val="009E4C27"/>
    <w:rsid w:val="009E5F5B"/>
    <w:rsid w:val="009E6409"/>
    <w:rsid w:val="009E7BCC"/>
    <w:rsid w:val="009F0986"/>
    <w:rsid w:val="009F6454"/>
    <w:rsid w:val="00A01EE1"/>
    <w:rsid w:val="00A02421"/>
    <w:rsid w:val="00A10A16"/>
    <w:rsid w:val="00A113F2"/>
    <w:rsid w:val="00A12A9A"/>
    <w:rsid w:val="00A12E8B"/>
    <w:rsid w:val="00A17B1C"/>
    <w:rsid w:val="00A20B9F"/>
    <w:rsid w:val="00A227C2"/>
    <w:rsid w:val="00A23E38"/>
    <w:rsid w:val="00A25554"/>
    <w:rsid w:val="00A270F6"/>
    <w:rsid w:val="00A3107C"/>
    <w:rsid w:val="00A31A7C"/>
    <w:rsid w:val="00A31EDE"/>
    <w:rsid w:val="00A3317A"/>
    <w:rsid w:val="00A33885"/>
    <w:rsid w:val="00A376AD"/>
    <w:rsid w:val="00A4137D"/>
    <w:rsid w:val="00A41716"/>
    <w:rsid w:val="00A41EB0"/>
    <w:rsid w:val="00A44E77"/>
    <w:rsid w:val="00A46AE4"/>
    <w:rsid w:val="00A52F64"/>
    <w:rsid w:val="00A564AE"/>
    <w:rsid w:val="00A62887"/>
    <w:rsid w:val="00A64EF2"/>
    <w:rsid w:val="00A67788"/>
    <w:rsid w:val="00A7057D"/>
    <w:rsid w:val="00A71A73"/>
    <w:rsid w:val="00A72130"/>
    <w:rsid w:val="00A74048"/>
    <w:rsid w:val="00A74284"/>
    <w:rsid w:val="00A74697"/>
    <w:rsid w:val="00A74ED9"/>
    <w:rsid w:val="00A76ABC"/>
    <w:rsid w:val="00A77A81"/>
    <w:rsid w:val="00A81DD7"/>
    <w:rsid w:val="00A90A92"/>
    <w:rsid w:val="00A91B6A"/>
    <w:rsid w:val="00A94E2F"/>
    <w:rsid w:val="00A9519D"/>
    <w:rsid w:val="00A952C4"/>
    <w:rsid w:val="00AA0B3C"/>
    <w:rsid w:val="00AA14F4"/>
    <w:rsid w:val="00AA2313"/>
    <w:rsid w:val="00AA3B47"/>
    <w:rsid w:val="00AA7BFE"/>
    <w:rsid w:val="00AB1D61"/>
    <w:rsid w:val="00AB258E"/>
    <w:rsid w:val="00AB274D"/>
    <w:rsid w:val="00AC06B5"/>
    <w:rsid w:val="00AC20C3"/>
    <w:rsid w:val="00AC2669"/>
    <w:rsid w:val="00AC3107"/>
    <w:rsid w:val="00AC6353"/>
    <w:rsid w:val="00AC7AAE"/>
    <w:rsid w:val="00AC7FC9"/>
    <w:rsid w:val="00AD0060"/>
    <w:rsid w:val="00AD1D66"/>
    <w:rsid w:val="00AD1E9E"/>
    <w:rsid w:val="00AD1ECD"/>
    <w:rsid w:val="00AD4489"/>
    <w:rsid w:val="00AD47F0"/>
    <w:rsid w:val="00AD5160"/>
    <w:rsid w:val="00AD5EBC"/>
    <w:rsid w:val="00AD6722"/>
    <w:rsid w:val="00AD70AE"/>
    <w:rsid w:val="00AD718C"/>
    <w:rsid w:val="00AD7AD8"/>
    <w:rsid w:val="00AE06BF"/>
    <w:rsid w:val="00AE14EC"/>
    <w:rsid w:val="00AE1BBA"/>
    <w:rsid w:val="00AE2CD6"/>
    <w:rsid w:val="00AE50D1"/>
    <w:rsid w:val="00AE55AB"/>
    <w:rsid w:val="00AE5A26"/>
    <w:rsid w:val="00AE6929"/>
    <w:rsid w:val="00AF031A"/>
    <w:rsid w:val="00AF0E98"/>
    <w:rsid w:val="00AF4B26"/>
    <w:rsid w:val="00AF7C78"/>
    <w:rsid w:val="00B00BB8"/>
    <w:rsid w:val="00B02348"/>
    <w:rsid w:val="00B03F6E"/>
    <w:rsid w:val="00B04944"/>
    <w:rsid w:val="00B060E3"/>
    <w:rsid w:val="00B10963"/>
    <w:rsid w:val="00B1257A"/>
    <w:rsid w:val="00B12D14"/>
    <w:rsid w:val="00B130A4"/>
    <w:rsid w:val="00B1358A"/>
    <w:rsid w:val="00B1425A"/>
    <w:rsid w:val="00B1446F"/>
    <w:rsid w:val="00B14E45"/>
    <w:rsid w:val="00B16E08"/>
    <w:rsid w:val="00B17455"/>
    <w:rsid w:val="00B21F02"/>
    <w:rsid w:val="00B242CB"/>
    <w:rsid w:val="00B250FE"/>
    <w:rsid w:val="00B313E4"/>
    <w:rsid w:val="00B32463"/>
    <w:rsid w:val="00B33205"/>
    <w:rsid w:val="00B33913"/>
    <w:rsid w:val="00B33DFA"/>
    <w:rsid w:val="00B40EB3"/>
    <w:rsid w:val="00B43169"/>
    <w:rsid w:val="00B451A9"/>
    <w:rsid w:val="00B46698"/>
    <w:rsid w:val="00B475B3"/>
    <w:rsid w:val="00B533E9"/>
    <w:rsid w:val="00B54C4B"/>
    <w:rsid w:val="00B63418"/>
    <w:rsid w:val="00B641D0"/>
    <w:rsid w:val="00B648E0"/>
    <w:rsid w:val="00B65875"/>
    <w:rsid w:val="00B67496"/>
    <w:rsid w:val="00B751BE"/>
    <w:rsid w:val="00B8109D"/>
    <w:rsid w:val="00B8179B"/>
    <w:rsid w:val="00B84329"/>
    <w:rsid w:val="00B846A3"/>
    <w:rsid w:val="00B912E0"/>
    <w:rsid w:val="00B9268E"/>
    <w:rsid w:val="00B94B9A"/>
    <w:rsid w:val="00B959B9"/>
    <w:rsid w:val="00B974E8"/>
    <w:rsid w:val="00B9764D"/>
    <w:rsid w:val="00B97BAE"/>
    <w:rsid w:val="00BA2256"/>
    <w:rsid w:val="00BA2B4C"/>
    <w:rsid w:val="00BA3F2D"/>
    <w:rsid w:val="00BA451B"/>
    <w:rsid w:val="00BA7684"/>
    <w:rsid w:val="00BB0838"/>
    <w:rsid w:val="00BB2102"/>
    <w:rsid w:val="00BB2183"/>
    <w:rsid w:val="00BB411B"/>
    <w:rsid w:val="00BB4157"/>
    <w:rsid w:val="00BB46A0"/>
    <w:rsid w:val="00BB63EF"/>
    <w:rsid w:val="00BB7122"/>
    <w:rsid w:val="00BC031E"/>
    <w:rsid w:val="00BC1D31"/>
    <w:rsid w:val="00BC1F8A"/>
    <w:rsid w:val="00BC27D4"/>
    <w:rsid w:val="00BC2FD5"/>
    <w:rsid w:val="00BC41A0"/>
    <w:rsid w:val="00BD0091"/>
    <w:rsid w:val="00BD06A6"/>
    <w:rsid w:val="00BD3ACE"/>
    <w:rsid w:val="00BD6C74"/>
    <w:rsid w:val="00BE306E"/>
    <w:rsid w:val="00BE735C"/>
    <w:rsid w:val="00BF0878"/>
    <w:rsid w:val="00BF08F4"/>
    <w:rsid w:val="00BF3358"/>
    <w:rsid w:val="00BF5690"/>
    <w:rsid w:val="00BF639B"/>
    <w:rsid w:val="00C0104E"/>
    <w:rsid w:val="00C02937"/>
    <w:rsid w:val="00C0323E"/>
    <w:rsid w:val="00C036F7"/>
    <w:rsid w:val="00C03877"/>
    <w:rsid w:val="00C03E5B"/>
    <w:rsid w:val="00C04058"/>
    <w:rsid w:val="00C06B27"/>
    <w:rsid w:val="00C076C1"/>
    <w:rsid w:val="00C10877"/>
    <w:rsid w:val="00C13153"/>
    <w:rsid w:val="00C142A5"/>
    <w:rsid w:val="00C16FA2"/>
    <w:rsid w:val="00C24E33"/>
    <w:rsid w:val="00C27945"/>
    <w:rsid w:val="00C31D81"/>
    <w:rsid w:val="00C352EA"/>
    <w:rsid w:val="00C40D49"/>
    <w:rsid w:val="00C42100"/>
    <w:rsid w:val="00C43515"/>
    <w:rsid w:val="00C44450"/>
    <w:rsid w:val="00C44893"/>
    <w:rsid w:val="00C44E1B"/>
    <w:rsid w:val="00C45C0E"/>
    <w:rsid w:val="00C4740B"/>
    <w:rsid w:val="00C4763B"/>
    <w:rsid w:val="00C50FFC"/>
    <w:rsid w:val="00C603DE"/>
    <w:rsid w:val="00C605FB"/>
    <w:rsid w:val="00C61742"/>
    <w:rsid w:val="00C61D2C"/>
    <w:rsid w:val="00C62383"/>
    <w:rsid w:val="00C63CB5"/>
    <w:rsid w:val="00C6485D"/>
    <w:rsid w:val="00C64E15"/>
    <w:rsid w:val="00C672A3"/>
    <w:rsid w:val="00C7050B"/>
    <w:rsid w:val="00C75981"/>
    <w:rsid w:val="00C77224"/>
    <w:rsid w:val="00C802CE"/>
    <w:rsid w:val="00C80731"/>
    <w:rsid w:val="00C81734"/>
    <w:rsid w:val="00C83124"/>
    <w:rsid w:val="00C839F2"/>
    <w:rsid w:val="00C8468B"/>
    <w:rsid w:val="00C8558D"/>
    <w:rsid w:val="00C9239A"/>
    <w:rsid w:val="00C939FC"/>
    <w:rsid w:val="00C94DF6"/>
    <w:rsid w:val="00C9502D"/>
    <w:rsid w:val="00C97908"/>
    <w:rsid w:val="00C97C6D"/>
    <w:rsid w:val="00CA0B6A"/>
    <w:rsid w:val="00CA0E12"/>
    <w:rsid w:val="00CA1EC3"/>
    <w:rsid w:val="00CA318C"/>
    <w:rsid w:val="00CA577E"/>
    <w:rsid w:val="00CA6505"/>
    <w:rsid w:val="00CA7227"/>
    <w:rsid w:val="00CB588D"/>
    <w:rsid w:val="00CB7D42"/>
    <w:rsid w:val="00CC37DB"/>
    <w:rsid w:val="00CC795E"/>
    <w:rsid w:val="00CD0289"/>
    <w:rsid w:val="00CD24B3"/>
    <w:rsid w:val="00CD3809"/>
    <w:rsid w:val="00CD41B3"/>
    <w:rsid w:val="00CD4ACC"/>
    <w:rsid w:val="00CD6877"/>
    <w:rsid w:val="00CE2E7F"/>
    <w:rsid w:val="00CE590E"/>
    <w:rsid w:val="00CE772D"/>
    <w:rsid w:val="00CF10D9"/>
    <w:rsid w:val="00CF1AB3"/>
    <w:rsid w:val="00CF1F92"/>
    <w:rsid w:val="00CF3243"/>
    <w:rsid w:val="00CF44F8"/>
    <w:rsid w:val="00D002DE"/>
    <w:rsid w:val="00D0442B"/>
    <w:rsid w:val="00D06403"/>
    <w:rsid w:val="00D11F7F"/>
    <w:rsid w:val="00D1372A"/>
    <w:rsid w:val="00D176C5"/>
    <w:rsid w:val="00D22FC6"/>
    <w:rsid w:val="00D25E27"/>
    <w:rsid w:val="00D305B5"/>
    <w:rsid w:val="00D31032"/>
    <w:rsid w:val="00D32900"/>
    <w:rsid w:val="00D34960"/>
    <w:rsid w:val="00D34EC4"/>
    <w:rsid w:val="00D42D8D"/>
    <w:rsid w:val="00D43B84"/>
    <w:rsid w:val="00D45DE4"/>
    <w:rsid w:val="00D50156"/>
    <w:rsid w:val="00D50BAD"/>
    <w:rsid w:val="00D50DD7"/>
    <w:rsid w:val="00D5167B"/>
    <w:rsid w:val="00D51942"/>
    <w:rsid w:val="00D51AFF"/>
    <w:rsid w:val="00D52F56"/>
    <w:rsid w:val="00D53F49"/>
    <w:rsid w:val="00D561D6"/>
    <w:rsid w:val="00D61877"/>
    <w:rsid w:val="00D623FF"/>
    <w:rsid w:val="00D656B5"/>
    <w:rsid w:val="00D671C7"/>
    <w:rsid w:val="00D672BA"/>
    <w:rsid w:val="00D6768B"/>
    <w:rsid w:val="00D67CAA"/>
    <w:rsid w:val="00D70D16"/>
    <w:rsid w:val="00D72F49"/>
    <w:rsid w:val="00D80ACE"/>
    <w:rsid w:val="00D816A5"/>
    <w:rsid w:val="00D816D3"/>
    <w:rsid w:val="00D83ED3"/>
    <w:rsid w:val="00D84CB7"/>
    <w:rsid w:val="00D90C7D"/>
    <w:rsid w:val="00D91255"/>
    <w:rsid w:val="00D93DA6"/>
    <w:rsid w:val="00D942F3"/>
    <w:rsid w:val="00D96EB4"/>
    <w:rsid w:val="00D97365"/>
    <w:rsid w:val="00D97E90"/>
    <w:rsid w:val="00DA080F"/>
    <w:rsid w:val="00DA15E2"/>
    <w:rsid w:val="00DA1DE9"/>
    <w:rsid w:val="00DA2BE1"/>
    <w:rsid w:val="00DA50CD"/>
    <w:rsid w:val="00DA59D4"/>
    <w:rsid w:val="00DA7C58"/>
    <w:rsid w:val="00DB1AC6"/>
    <w:rsid w:val="00DB4F52"/>
    <w:rsid w:val="00DB511E"/>
    <w:rsid w:val="00DB676C"/>
    <w:rsid w:val="00DC0041"/>
    <w:rsid w:val="00DC08E9"/>
    <w:rsid w:val="00DC0A63"/>
    <w:rsid w:val="00DC0EAC"/>
    <w:rsid w:val="00DC5217"/>
    <w:rsid w:val="00DD136D"/>
    <w:rsid w:val="00DD2876"/>
    <w:rsid w:val="00DD2F98"/>
    <w:rsid w:val="00DD3DED"/>
    <w:rsid w:val="00DD514A"/>
    <w:rsid w:val="00DD5354"/>
    <w:rsid w:val="00DD7CC3"/>
    <w:rsid w:val="00DE2BD6"/>
    <w:rsid w:val="00DE319B"/>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203FE"/>
    <w:rsid w:val="00E223A9"/>
    <w:rsid w:val="00E232FF"/>
    <w:rsid w:val="00E25265"/>
    <w:rsid w:val="00E254A6"/>
    <w:rsid w:val="00E27939"/>
    <w:rsid w:val="00E27E41"/>
    <w:rsid w:val="00E34BBF"/>
    <w:rsid w:val="00E35418"/>
    <w:rsid w:val="00E36F50"/>
    <w:rsid w:val="00E40D7F"/>
    <w:rsid w:val="00E426E0"/>
    <w:rsid w:val="00E42F96"/>
    <w:rsid w:val="00E47613"/>
    <w:rsid w:val="00E50C94"/>
    <w:rsid w:val="00E52824"/>
    <w:rsid w:val="00E52D35"/>
    <w:rsid w:val="00E5305A"/>
    <w:rsid w:val="00E57D31"/>
    <w:rsid w:val="00E628BB"/>
    <w:rsid w:val="00E62B7F"/>
    <w:rsid w:val="00E7474E"/>
    <w:rsid w:val="00E74E7A"/>
    <w:rsid w:val="00E75037"/>
    <w:rsid w:val="00E7504B"/>
    <w:rsid w:val="00E77DE2"/>
    <w:rsid w:val="00E809A7"/>
    <w:rsid w:val="00E821AD"/>
    <w:rsid w:val="00E85AB7"/>
    <w:rsid w:val="00E86A5D"/>
    <w:rsid w:val="00E86A65"/>
    <w:rsid w:val="00E86AE9"/>
    <w:rsid w:val="00E908D6"/>
    <w:rsid w:val="00E93343"/>
    <w:rsid w:val="00E95565"/>
    <w:rsid w:val="00E9664D"/>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153B"/>
    <w:rsid w:val="00EC2769"/>
    <w:rsid w:val="00EC4AAC"/>
    <w:rsid w:val="00EC7452"/>
    <w:rsid w:val="00EC784D"/>
    <w:rsid w:val="00ED4081"/>
    <w:rsid w:val="00ED5BA8"/>
    <w:rsid w:val="00EF23EE"/>
    <w:rsid w:val="00EF32A4"/>
    <w:rsid w:val="00EF39B8"/>
    <w:rsid w:val="00EF3E94"/>
    <w:rsid w:val="00EF4D3F"/>
    <w:rsid w:val="00EF591D"/>
    <w:rsid w:val="00F01F9E"/>
    <w:rsid w:val="00F02651"/>
    <w:rsid w:val="00F02A93"/>
    <w:rsid w:val="00F03019"/>
    <w:rsid w:val="00F104F7"/>
    <w:rsid w:val="00F127BF"/>
    <w:rsid w:val="00F13B70"/>
    <w:rsid w:val="00F150E2"/>
    <w:rsid w:val="00F154A1"/>
    <w:rsid w:val="00F15A36"/>
    <w:rsid w:val="00F16948"/>
    <w:rsid w:val="00F208FE"/>
    <w:rsid w:val="00F226EE"/>
    <w:rsid w:val="00F22985"/>
    <w:rsid w:val="00F27B1F"/>
    <w:rsid w:val="00F303CD"/>
    <w:rsid w:val="00F30709"/>
    <w:rsid w:val="00F31F9C"/>
    <w:rsid w:val="00F32313"/>
    <w:rsid w:val="00F32C25"/>
    <w:rsid w:val="00F3586C"/>
    <w:rsid w:val="00F35C9D"/>
    <w:rsid w:val="00F36239"/>
    <w:rsid w:val="00F36F66"/>
    <w:rsid w:val="00F37C08"/>
    <w:rsid w:val="00F412E9"/>
    <w:rsid w:val="00F41AE8"/>
    <w:rsid w:val="00F44A6C"/>
    <w:rsid w:val="00F4765B"/>
    <w:rsid w:val="00F57B8B"/>
    <w:rsid w:val="00F57D82"/>
    <w:rsid w:val="00F60788"/>
    <w:rsid w:val="00F608D6"/>
    <w:rsid w:val="00F627E9"/>
    <w:rsid w:val="00F63E87"/>
    <w:rsid w:val="00F65790"/>
    <w:rsid w:val="00F67057"/>
    <w:rsid w:val="00F72643"/>
    <w:rsid w:val="00F731D9"/>
    <w:rsid w:val="00F736E6"/>
    <w:rsid w:val="00F75412"/>
    <w:rsid w:val="00F80F4D"/>
    <w:rsid w:val="00F82906"/>
    <w:rsid w:val="00F82A38"/>
    <w:rsid w:val="00F86918"/>
    <w:rsid w:val="00F873DF"/>
    <w:rsid w:val="00F94445"/>
    <w:rsid w:val="00F96940"/>
    <w:rsid w:val="00FA1AF9"/>
    <w:rsid w:val="00FA57E6"/>
    <w:rsid w:val="00FA6F95"/>
    <w:rsid w:val="00FA765A"/>
    <w:rsid w:val="00FB2166"/>
    <w:rsid w:val="00FC1B22"/>
    <w:rsid w:val="00FC253A"/>
    <w:rsid w:val="00FC3A20"/>
    <w:rsid w:val="00FC4278"/>
    <w:rsid w:val="00FC7293"/>
    <w:rsid w:val="00FC73A2"/>
    <w:rsid w:val="00FC7ACB"/>
    <w:rsid w:val="00FC7E7D"/>
    <w:rsid w:val="00FD12AA"/>
    <w:rsid w:val="00FD41E2"/>
    <w:rsid w:val="00FE2AE7"/>
    <w:rsid w:val="00FE6D7A"/>
    <w:rsid w:val="00FF17A3"/>
    <w:rsid w:val="00FF4AC9"/>
    <w:rsid w:val="00FF55C6"/>
    <w:rsid w:val="00FF5CE4"/>
    <w:rsid w:val="00FF623F"/>
    <w:rsid w:val="00FF70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4972F"/>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F09"/>
    <w:pPr>
      <w:tabs>
        <w:tab w:val="left" w:pos="794"/>
        <w:tab w:val="left" w:pos="1191"/>
        <w:tab w:val="left" w:pos="1588"/>
        <w:tab w:val="left" w:pos="1985"/>
      </w:tabs>
      <w:overflowPunct w:val="0"/>
      <w:autoSpaceDE w:val="0"/>
      <w:autoSpaceDN w:val="0"/>
      <w:adjustRightInd w:val="0"/>
      <w:spacing w:before="120"/>
      <w:jc w:val="both"/>
      <w:textAlignment w:val="baseline"/>
    </w:pPr>
    <w:rPr>
      <w:rFonts w:eastAsiaTheme="minorEastAsia"/>
      <w:sz w:val="24"/>
      <w:lang w:val="en-GB"/>
    </w:rPr>
  </w:style>
  <w:style w:type="paragraph" w:styleId="Heading1">
    <w:name w:val="heading 1"/>
    <w:basedOn w:val="Normal"/>
    <w:next w:val="Normal"/>
    <w:link w:val="Heading1Char"/>
    <w:qFormat/>
    <w:rsid w:val="00987F09"/>
    <w:pPr>
      <w:keepNext/>
      <w:keepLines/>
      <w:spacing w:before="360"/>
      <w:ind w:left="794" w:hanging="794"/>
      <w:jc w:val="left"/>
      <w:outlineLvl w:val="0"/>
    </w:pPr>
    <w:rPr>
      <w:b/>
    </w:rPr>
  </w:style>
  <w:style w:type="paragraph" w:styleId="Heading2">
    <w:name w:val="heading 2"/>
    <w:basedOn w:val="Heading1"/>
    <w:next w:val="Normal"/>
    <w:link w:val="Heading2Char"/>
    <w:qFormat/>
    <w:rsid w:val="00987F09"/>
    <w:pPr>
      <w:spacing w:before="240"/>
      <w:outlineLvl w:val="1"/>
    </w:pPr>
  </w:style>
  <w:style w:type="paragraph" w:styleId="Heading3">
    <w:name w:val="heading 3"/>
    <w:basedOn w:val="Heading1"/>
    <w:next w:val="Normal"/>
    <w:link w:val="Heading3Char"/>
    <w:qFormat/>
    <w:rsid w:val="00987F09"/>
    <w:pPr>
      <w:spacing w:before="160"/>
      <w:outlineLvl w:val="2"/>
    </w:pPr>
  </w:style>
  <w:style w:type="paragraph" w:styleId="Heading4">
    <w:name w:val="heading 4"/>
    <w:basedOn w:val="Heading3"/>
    <w:next w:val="Normal"/>
    <w:link w:val="Heading4Char"/>
    <w:qFormat/>
    <w:rsid w:val="00987F09"/>
    <w:pPr>
      <w:tabs>
        <w:tab w:val="clear" w:pos="794"/>
        <w:tab w:val="left" w:pos="1021"/>
      </w:tabs>
      <w:ind w:left="1021" w:hanging="1021"/>
      <w:outlineLvl w:val="3"/>
    </w:pPr>
  </w:style>
  <w:style w:type="paragraph" w:styleId="Heading5">
    <w:name w:val="heading 5"/>
    <w:basedOn w:val="Heading4"/>
    <w:next w:val="Normal"/>
    <w:link w:val="Heading5Char"/>
    <w:qFormat/>
    <w:rsid w:val="00987F09"/>
    <w:pPr>
      <w:outlineLvl w:val="4"/>
    </w:pPr>
  </w:style>
  <w:style w:type="paragraph" w:styleId="Heading6">
    <w:name w:val="heading 6"/>
    <w:basedOn w:val="Heading4"/>
    <w:next w:val="Normal"/>
    <w:link w:val="Heading6Char"/>
    <w:qFormat/>
    <w:rsid w:val="00987F09"/>
    <w:pPr>
      <w:tabs>
        <w:tab w:val="clear" w:pos="1021"/>
        <w:tab w:val="clear" w:pos="1191"/>
      </w:tabs>
      <w:ind w:left="1588" w:hanging="1588"/>
      <w:outlineLvl w:val="5"/>
    </w:pPr>
  </w:style>
  <w:style w:type="paragraph" w:styleId="Heading7">
    <w:name w:val="heading 7"/>
    <w:basedOn w:val="Heading6"/>
    <w:next w:val="Normal"/>
    <w:link w:val="Heading7Char"/>
    <w:qFormat/>
    <w:rsid w:val="00987F09"/>
    <w:pPr>
      <w:outlineLvl w:val="6"/>
    </w:pPr>
  </w:style>
  <w:style w:type="paragraph" w:styleId="Heading8">
    <w:name w:val="heading 8"/>
    <w:basedOn w:val="Heading6"/>
    <w:next w:val="Normal"/>
    <w:link w:val="Heading8Char"/>
    <w:qFormat/>
    <w:rsid w:val="00987F09"/>
    <w:pPr>
      <w:outlineLvl w:val="7"/>
    </w:pPr>
  </w:style>
  <w:style w:type="paragraph" w:styleId="Heading9">
    <w:name w:val="heading 9"/>
    <w:basedOn w:val="Heading6"/>
    <w:next w:val="Normal"/>
    <w:link w:val="Heading9Char"/>
    <w:qFormat/>
    <w:rsid w:val="00987F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BB46A0"/>
    <w:pPr>
      <w:keepNext/>
      <w:pBdr>
        <w:bottom w:val="single" w:sz="12" w:space="1" w:color="auto"/>
      </w:pBdr>
      <w:spacing w:before="240" w:after="240"/>
      <w:ind w:left="1440" w:right="1440"/>
      <w:jc w:val="center"/>
    </w:pPr>
    <w:rPr>
      <w:rFonts w:eastAsia="Times New Roman"/>
      <w:b/>
      <w:i/>
      <w:sz w:val="20"/>
      <w:lang w:val="en-US"/>
    </w:rPr>
  </w:style>
  <w:style w:type="paragraph" w:customStyle="1" w:styleId="CorrectionSeparatorEnd">
    <w:name w:val="Correction Separator End"/>
    <w:basedOn w:val="Normal"/>
    <w:rsid w:val="00BB46A0"/>
    <w:pPr>
      <w:pBdr>
        <w:top w:val="single" w:sz="12" w:space="1" w:color="auto"/>
      </w:pBdr>
      <w:spacing w:before="240" w:after="240"/>
      <w:ind w:left="1440" w:right="1440"/>
      <w:jc w:val="center"/>
    </w:pPr>
    <w:rPr>
      <w:rFonts w:eastAsia="Times New Roman"/>
      <w:b/>
      <w:i/>
      <w:sz w:val="20"/>
      <w:lang w:val="en-US"/>
    </w:rPr>
  </w:style>
  <w:style w:type="paragraph" w:customStyle="1" w:styleId="Figure">
    <w:name w:val="Figure"/>
    <w:basedOn w:val="Normal"/>
    <w:next w:val="FigureNoTitle"/>
    <w:rsid w:val="00987F09"/>
    <w:pPr>
      <w:keepNext/>
      <w:keepLines/>
      <w:spacing w:before="240" w:after="120"/>
      <w:jc w:val="center"/>
    </w:pPr>
  </w:style>
  <w:style w:type="character" w:customStyle="1" w:styleId="Heading1Char">
    <w:name w:val="Heading 1 Char"/>
    <w:basedOn w:val="DefaultParagraphFont"/>
    <w:link w:val="Heading1"/>
    <w:rsid w:val="00987F09"/>
    <w:rPr>
      <w:rFonts w:eastAsiaTheme="minorEastAsia"/>
      <w:b/>
      <w:sz w:val="24"/>
      <w:lang w:val="en-GB"/>
    </w:rPr>
  </w:style>
  <w:style w:type="paragraph" w:customStyle="1" w:styleId="Heading1Centered">
    <w:name w:val="Heading 1 Centered"/>
    <w:basedOn w:val="Heading1"/>
    <w:rsid w:val="00BB46A0"/>
    <w:pPr>
      <w:ind w:left="0" w:firstLine="0"/>
      <w:jc w:val="center"/>
    </w:pPr>
  </w:style>
  <w:style w:type="character" w:customStyle="1" w:styleId="Heading2Char">
    <w:name w:val="Heading 2 Char"/>
    <w:basedOn w:val="DefaultParagraphFont"/>
    <w:link w:val="Heading2"/>
    <w:rsid w:val="00987F09"/>
    <w:rPr>
      <w:rFonts w:eastAsiaTheme="minorEastAsia"/>
      <w:b/>
      <w:sz w:val="24"/>
      <w:lang w:val="en-GB"/>
    </w:rPr>
  </w:style>
  <w:style w:type="character" w:customStyle="1" w:styleId="Heading3Char">
    <w:name w:val="Heading 3 Char"/>
    <w:basedOn w:val="DefaultParagraphFont"/>
    <w:link w:val="Heading3"/>
    <w:rsid w:val="00987F09"/>
    <w:rPr>
      <w:rFonts w:eastAsiaTheme="minorEastAsia"/>
      <w:b/>
      <w:sz w:val="24"/>
      <w:lang w:val="en-GB"/>
    </w:rPr>
  </w:style>
  <w:style w:type="character" w:customStyle="1" w:styleId="Heading4Char">
    <w:name w:val="Heading 4 Char"/>
    <w:basedOn w:val="DefaultParagraphFont"/>
    <w:link w:val="Heading4"/>
    <w:rsid w:val="00987F09"/>
    <w:rPr>
      <w:rFonts w:eastAsiaTheme="minorEastAsia"/>
      <w:b/>
      <w:sz w:val="24"/>
      <w:lang w:val="en-GB"/>
    </w:rPr>
  </w:style>
  <w:style w:type="character" w:customStyle="1" w:styleId="Heading5Char">
    <w:name w:val="Heading 5 Char"/>
    <w:basedOn w:val="DefaultParagraphFont"/>
    <w:link w:val="Heading5"/>
    <w:rsid w:val="00987F09"/>
    <w:rPr>
      <w:rFonts w:eastAsiaTheme="minorEastAsia"/>
      <w:b/>
      <w:sz w:val="24"/>
      <w:lang w:val="en-GB"/>
    </w:rPr>
  </w:style>
  <w:style w:type="character" w:customStyle="1" w:styleId="Heading6Char">
    <w:name w:val="Heading 6 Char"/>
    <w:link w:val="Heading6"/>
    <w:rsid w:val="00BB46A0"/>
    <w:rPr>
      <w:rFonts w:eastAsiaTheme="minorEastAsia"/>
      <w:b/>
      <w:sz w:val="24"/>
      <w:lang w:val="en-GB"/>
    </w:rPr>
  </w:style>
  <w:style w:type="character" w:customStyle="1" w:styleId="Heading7Char">
    <w:name w:val="Heading 7 Char"/>
    <w:link w:val="Heading7"/>
    <w:rsid w:val="00BB46A0"/>
    <w:rPr>
      <w:rFonts w:eastAsiaTheme="minorEastAsia"/>
      <w:b/>
      <w:sz w:val="24"/>
      <w:lang w:val="en-GB"/>
    </w:rPr>
  </w:style>
  <w:style w:type="character" w:customStyle="1" w:styleId="Heading8Char">
    <w:name w:val="Heading 8 Char"/>
    <w:link w:val="Heading8"/>
    <w:rsid w:val="00BB46A0"/>
    <w:rPr>
      <w:rFonts w:eastAsiaTheme="minorEastAsia"/>
      <w:b/>
      <w:sz w:val="24"/>
      <w:lang w:val="en-GB"/>
    </w:rPr>
  </w:style>
  <w:style w:type="character" w:customStyle="1" w:styleId="Heading9Char">
    <w:name w:val="Heading 9 Char"/>
    <w:link w:val="Heading9"/>
    <w:rsid w:val="00BB46A0"/>
    <w:rPr>
      <w:rFonts w:eastAsiaTheme="minorEastAsia"/>
      <w:b/>
      <w:sz w:val="24"/>
      <w:lang w:val="en-GB"/>
    </w:rPr>
  </w:style>
  <w:style w:type="paragraph" w:customStyle="1" w:styleId="Headingb">
    <w:name w:val="Heading_b"/>
    <w:basedOn w:val="Normal"/>
    <w:next w:val="Normal"/>
    <w:rsid w:val="00987F09"/>
    <w:pPr>
      <w:keepNext/>
      <w:spacing w:before="160"/>
      <w:jc w:val="left"/>
    </w:pPr>
    <w:rPr>
      <w:b/>
    </w:rPr>
  </w:style>
  <w:style w:type="paragraph" w:customStyle="1" w:styleId="Headingi">
    <w:name w:val="Heading_i"/>
    <w:basedOn w:val="Normal"/>
    <w:next w:val="Normal"/>
    <w:rsid w:val="00987F09"/>
    <w:pPr>
      <w:keepNext/>
      <w:spacing w:before="160"/>
      <w:jc w:val="left"/>
    </w:pPr>
    <w:rPr>
      <w:i/>
    </w:rPr>
  </w:style>
  <w:style w:type="character" w:styleId="Hyperlink">
    <w:name w:val="Hyperlink"/>
    <w:basedOn w:val="DefaultParagraphFont"/>
    <w:uiPriority w:val="99"/>
    <w:rsid w:val="00987F09"/>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link w:val="NoteChar"/>
    <w:rsid w:val="00987F09"/>
    <w:pPr>
      <w:spacing w:before="80"/>
    </w:pPr>
    <w:rPr>
      <w:sz w:val="22"/>
    </w:rPr>
  </w:style>
  <w:style w:type="paragraph" w:customStyle="1" w:styleId="RecNo">
    <w:name w:val="Rec_No"/>
    <w:basedOn w:val="Normal"/>
    <w:next w:val="Rectitle"/>
    <w:rsid w:val="00987F09"/>
    <w:pPr>
      <w:keepNext/>
      <w:keepLines/>
      <w:spacing w:before="0"/>
      <w:jc w:val="left"/>
    </w:pPr>
    <w:rPr>
      <w:b/>
      <w:sz w:val="28"/>
    </w:rPr>
  </w:style>
  <w:style w:type="paragraph" w:customStyle="1" w:styleId="Rectitle">
    <w:name w:val="Rec_title"/>
    <w:basedOn w:val="Normal"/>
    <w:next w:val="Normalaftertitle"/>
    <w:rsid w:val="00987F09"/>
    <w:pPr>
      <w:keepNext/>
      <w:keepLines/>
      <w:spacing w:before="360"/>
      <w:jc w:val="center"/>
    </w:pPr>
    <w:rPr>
      <w:b/>
      <w:sz w:val="28"/>
    </w:rPr>
  </w:style>
  <w:style w:type="paragraph" w:customStyle="1" w:styleId="Reftext">
    <w:name w:val="Ref_text"/>
    <w:basedOn w:val="Normal"/>
    <w:rsid w:val="00987F09"/>
    <w:pPr>
      <w:ind w:left="794" w:hanging="794"/>
      <w:jc w:val="left"/>
    </w:pPr>
  </w:style>
  <w:style w:type="paragraph" w:customStyle="1" w:styleId="TableNotitle">
    <w:name w:val="Table_No &amp; title"/>
    <w:basedOn w:val="Normal"/>
    <w:next w:val="Normal"/>
    <w:qFormat/>
    <w:rsid w:val="00BB46A0"/>
    <w:pPr>
      <w:keepNext/>
      <w:keepLines/>
      <w:spacing w:before="360" w:after="120"/>
      <w:jc w:val="center"/>
    </w:pPr>
    <w:rPr>
      <w:b/>
    </w:rPr>
  </w:style>
  <w:style w:type="paragraph" w:styleId="TOC1">
    <w:name w:val="toc 1"/>
    <w:basedOn w:val="Normal"/>
    <w:uiPriority w:val="39"/>
    <w:rsid w:val="00987F09"/>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987F09"/>
    <w:pPr>
      <w:spacing w:before="80"/>
      <w:ind w:left="1531" w:hanging="851"/>
    </w:pPr>
  </w:style>
  <w:style w:type="paragraph" w:styleId="TOC3">
    <w:name w:val="toc 3"/>
    <w:basedOn w:val="TOC2"/>
    <w:rsid w:val="00987F09"/>
  </w:style>
  <w:style w:type="paragraph" w:customStyle="1" w:styleId="Normalbeforetable">
    <w:name w:val="Normal before table"/>
    <w:basedOn w:val="Normal"/>
    <w:rsid w:val="00FC7293"/>
    <w:pPr>
      <w:keepNext/>
      <w:spacing w:after="120"/>
    </w:pPr>
    <w:rPr>
      <w:rFonts w:eastAsia="????"/>
    </w:rPr>
  </w:style>
  <w:style w:type="paragraph" w:customStyle="1" w:styleId="Tablehead">
    <w:name w:val="Table_head"/>
    <w:basedOn w:val="Normal"/>
    <w:next w:val="Tabletext"/>
    <w:rsid w:val="00987F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987F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987F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Headingib">
    <w:name w:val="Heading_ib"/>
    <w:basedOn w:val="Headingi"/>
    <w:next w:val="Normal"/>
    <w:qFormat/>
    <w:rsid w:val="00D50DD7"/>
    <w:rPr>
      <w:b/>
      <w:bCs/>
    </w:rPr>
  </w:style>
  <w:style w:type="paragraph" w:customStyle="1" w:styleId="References">
    <w:name w:val="References"/>
    <w:basedOn w:val="Normal"/>
    <w:rsid w:val="0077101F"/>
    <w:pPr>
      <w:widowControl w:val="0"/>
      <w:numPr>
        <w:numId w:val="10"/>
      </w:numPr>
    </w:pPr>
    <w:rPr>
      <w:rFonts w:eastAsia="Times New Roman"/>
      <w:lang w:eastAsia="zh-CN"/>
    </w:rPr>
  </w:style>
  <w:style w:type="paragraph" w:customStyle="1" w:styleId="NormalITU">
    <w:name w:val="Normal_ITU"/>
    <w:basedOn w:val="Normal"/>
    <w:rsid w:val="00C02937"/>
    <w:rPr>
      <w:rFonts w:cs="Arial"/>
      <w:lang w:val="en-US"/>
    </w:rPr>
  </w:style>
  <w:style w:type="paragraph" w:customStyle="1" w:styleId="AnnexNotitle">
    <w:name w:val="Annex_No &amp; title"/>
    <w:basedOn w:val="Normal"/>
    <w:next w:val="Normal"/>
    <w:rsid w:val="009B7695"/>
    <w:pPr>
      <w:keepNext/>
      <w:keepLines/>
      <w:spacing w:before="480"/>
      <w:jc w:val="center"/>
    </w:pPr>
    <w:rPr>
      <w:rFonts w:eastAsia="Times New Roman"/>
      <w:b/>
      <w:sz w:val="28"/>
    </w:rPr>
  </w:style>
  <w:style w:type="paragraph" w:customStyle="1" w:styleId="Figurelegend">
    <w:name w:val="Figure_legend"/>
    <w:basedOn w:val="Normal"/>
    <w:rsid w:val="00987F09"/>
    <w:pPr>
      <w:keepNext/>
      <w:keepLines/>
      <w:tabs>
        <w:tab w:val="clear" w:pos="794"/>
        <w:tab w:val="clear" w:pos="1191"/>
        <w:tab w:val="clear" w:pos="1588"/>
        <w:tab w:val="clear" w:pos="1985"/>
      </w:tabs>
      <w:spacing w:before="20" w:after="20"/>
      <w:jc w:val="left"/>
    </w:pPr>
    <w:rPr>
      <w:sz w:val="18"/>
    </w:rPr>
  </w:style>
  <w:style w:type="paragraph" w:customStyle="1" w:styleId="Title1">
    <w:name w:val="Title 1"/>
    <w:basedOn w:val="Source"/>
    <w:next w:val="Title2"/>
    <w:rsid w:val="00987F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87F09"/>
  </w:style>
  <w:style w:type="paragraph" w:customStyle="1" w:styleId="Title3">
    <w:name w:val="Title 3"/>
    <w:basedOn w:val="Title2"/>
    <w:next w:val="Title4"/>
    <w:rsid w:val="00987F09"/>
    <w:rPr>
      <w:caps w:val="0"/>
    </w:rPr>
  </w:style>
  <w:style w:type="paragraph" w:customStyle="1" w:styleId="Title4">
    <w:name w:val="Title 4"/>
    <w:basedOn w:val="Title3"/>
    <w:next w:val="Heading1"/>
    <w:rsid w:val="00987F09"/>
    <w:rPr>
      <w:b/>
    </w:rPr>
  </w:style>
  <w:style w:type="paragraph" w:customStyle="1" w:styleId="Formal">
    <w:name w:val="Formal"/>
    <w:basedOn w:val="ASN1"/>
    <w:rsid w:val="00987F09"/>
    <w:rPr>
      <w:b w:val="0"/>
    </w:rPr>
  </w:style>
  <w:style w:type="paragraph" w:customStyle="1" w:styleId="Docnumber">
    <w:name w:val="Docnumber"/>
    <w:basedOn w:val="Normal"/>
    <w:link w:val="DocnumberChar"/>
    <w:qFormat/>
    <w:rsid w:val="00987F09"/>
    <w:pPr>
      <w:jc w:val="right"/>
    </w:pPr>
    <w:rPr>
      <w:rFonts w:eastAsia="Times New Roman"/>
      <w:b/>
      <w:bCs/>
      <w:sz w:val="40"/>
    </w:rPr>
  </w:style>
  <w:style w:type="character" w:customStyle="1" w:styleId="DocnumberChar">
    <w:name w:val="Docnumber Char"/>
    <w:basedOn w:val="DefaultParagraphFont"/>
    <w:link w:val="Docnumber"/>
    <w:rsid w:val="00987F09"/>
    <w:rPr>
      <w:rFonts w:eastAsia="Times New Roman"/>
      <w:b/>
      <w:bCs/>
      <w:sz w:val="40"/>
      <w:lang w:val="en-GB"/>
    </w:rPr>
  </w:style>
  <w:style w:type="paragraph" w:styleId="TableofFigures">
    <w:name w:val="table of figures"/>
    <w:basedOn w:val="Normal"/>
    <w:next w:val="Normal"/>
    <w:uiPriority w:val="99"/>
    <w:rsid w:val="00AB258E"/>
    <w:pPr>
      <w:tabs>
        <w:tab w:val="right" w:leader="dot" w:pos="9639"/>
      </w:tabs>
    </w:pPr>
    <w:rPr>
      <w:rFonts w:eastAsia="MS Mincho"/>
    </w:rPr>
  </w:style>
  <w:style w:type="paragraph" w:styleId="Header">
    <w:name w:val="header"/>
    <w:basedOn w:val="Normal"/>
    <w:link w:val="HeaderChar"/>
    <w:rsid w:val="00987F09"/>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987F09"/>
    <w:rPr>
      <w:rFonts w:eastAsiaTheme="minorEastAsia"/>
      <w:sz w:val="18"/>
      <w:lang w:val="en-GB"/>
    </w:rPr>
  </w:style>
  <w:style w:type="character" w:customStyle="1" w:styleId="ReftextArial9pt">
    <w:name w:val="Ref_text Arial 9 pt"/>
    <w:rsid w:val="003B197C"/>
    <w:rPr>
      <w:rFonts w:ascii="Arial" w:hAnsi="Arial" w:cs="Arial"/>
      <w:sz w:val="18"/>
      <w:szCs w:val="18"/>
    </w:rPr>
  </w:style>
  <w:style w:type="paragraph" w:customStyle="1" w:styleId="LSForAction">
    <w:name w:val="LSForAction"/>
    <w:basedOn w:val="Normal"/>
    <w:rsid w:val="00CB588D"/>
    <w:rPr>
      <w:rFonts w:eastAsia="Times New Roman"/>
      <w:bC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link w:val="enumlev1Char"/>
    <w:rsid w:val="00987F09"/>
    <w:pPr>
      <w:spacing w:before="80"/>
      <w:ind w:left="794" w:hanging="794"/>
    </w:pPr>
  </w:style>
  <w:style w:type="paragraph" w:styleId="Caption">
    <w:name w:val="caption"/>
    <w:aliases w:val="cap"/>
    <w:basedOn w:val="Normal"/>
    <w:next w:val="Normal"/>
    <w:unhideWhenUsed/>
    <w:qFormat/>
    <w:rsid w:val="00987F09"/>
    <w:pPr>
      <w:tabs>
        <w:tab w:val="clear" w:pos="794"/>
        <w:tab w:val="clear" w:pos="1191"/>
        <w:tab w:val="clear" w:pos="1588"/>
        <w:tab w:val="clear" w:pos="1985"/>
      </w:tabs>
      <w:overflowPunct/>
      <w:autoSpaceDE/>
      <w:autoSpaceDN/>
      <w:adjustRightInd/>
      <w:spacing w:before="0" w:after="200"/>
      <w:jc w:val="left"/>
      <w:textAlignment w:val="auto"/>
    </w:pPr>
    <w:rPr>
      <w:i/>
      <w:iCs/>
      <w:color w:val="44546A" w:themeColor="text2"/>
      <w:sz w:val="18"/>
      <w:szCs w:val="18"/>
      <w:lang w:eastAsia="ja-JP"/>
    </w:rPr>
  </w:style>
  <w:style w:type="paragraph" w:styleId="Footer">
    <w:name w:val="footer"/>
    <w:basedOn w:val="Normal"/>
    <w:link w:val="FooterChar"/>
    <w:rsid w:val="00987F09"/>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qFormat/>
    <w:rsid w:val="00987F09"/>
    <w:rPr>
      <w:rFonts w:eastAsiaTheme="minorEastAsia"/>
      <w:caps/>
      <w:noProof/>
      <w:sz w:val="16"/>
      <w:lang w:val="en-GB"/>
    </w:rPr>
  </w:style>
  <w:style w:type="paragraph" w:styleId="FootnoteText">
    <w:name w:val="footnote text"/>
    <w:basedOn w:val="Note"/>
    <w:link w:val="FootnoteTextChar"/>
    <w:semiHidden/>
    <w:rsid w:val="00987F09"/>
    <w:pPr>
      <w:keepLines/>
      <w:tabs>
        <w:tab w:val="left" w:pos="255"/>
      </w:tabs>
      <w:ind w:left="255" w:hanging="255"/>
    </w:pPr>
  </w:style>
  <w:style w:type="character" w:customStyle="1" w:styleId="FootnoteTextChar">
    <w:name w:val="Footnote Text Char"/>
    <w:basedOn w:val="DefaultParagraphFont"/>
    <w:link w:val="FootnoteText"/>
    <w:semiHidden/>
    <w:rsid w:val="00987F09"/>
    <w:rPr>
      <w:rFonts w:eastAsiaTheme="minorEastAsia"/>
      <w:sz w:val="22"/>
      <w:lang w:val="en-GB"/>
    </w:rPr>
  </w:style>
  <w:style w:type="character" w:styleId="FootnoteReference">
    <w:name w:val="footnote reference"/>
    <w:basedOn w:val="DefaultParagraphFont"/>
    <w:semiHidden/>
    <w:rsid w:val="00987F09"/>
    <w:rPr>
      <w:position w:val="6"/>
      <w:sz w:val="18"/>
    </w:rPr>
  </w:style>
  <w:style w:type="paragraph" w:styleId="BalloonText">
    <w:name w:val="Balloon Text"/>
    <w:basedOn w:val="Normal"/>
    <w:link w:val="BalloonTextChar"/>
    <w:semiHidden/>
    <w:unhideWhenUsed/>
    <w:rsid w:val="00987F09"/>
    <w:pPr>
      <w:spacing w:before="0"/>
    </w:pPr>
    <w:rPr>
      <w:sz w:val="18"/>
      <w:szCs w:val="18"/>
    </w:rPr>
  </w:style>
  <w:style w:type="character" w:customStyle="1" w:styleId="BalloonTextChar">
    <w:name w:val="Balloon Text Char"/>
    <w:basedOn w:val="DefaultParagraphFont"/>
    <w:link w:val="BalloonText"/>
    <w:semiHidden/>
    <w:rsid w:val="00987F09"/>
    <w:rPr>
      <w:rFonts w:eastAsiaTheme="minorEastAsia"/>
      <w:sz w:val="18"/>
      <w:szCs w:val="18"/>
      <w:lang w:val="en-GB"/>
    </w:rPr>
  </w:style>
  <w:style w:type="paragraph" w:styleId="Bibliography">
    <w:name w:val="Bibliography"/>
    <w:basedOn w:val="Normal"/>
    <w:next w:val="Normal"/>
    <w:uiPriority w:val="37"/>
    <w:semiHidden/>
    <w:unhideWhenUsed/>
    <w:rsid w:val="00AD4489"/>
    <w:rPr>
      <w:rFonts w:eastAsiaTheme="minorHAnsi"/>
    </w:rPr>
  </w:style>
  <w:style w:type="paragraph" w:styleId="BlockText">
    <w:name w:val="Block Text"/>
    <w:basedOn w:val="Normal"/>
    <w:uiPriority w:val="99"/>
    <w:semiHidden/>
    <w:unhideWhenUsed/>
    <w:rsid w:val="00AD4489"/>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qFormat/>
    <w:rsid w:val="00987F09"/>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987F09"/>
    <w:rPr>
      <w:rFonts w:ascii="Avenir Next W1G Medium" w:eastAsia="Avenir Next W1G Medium" w:hAnsi="Avenir Next W1G Medium" w:cs="Avenir Next W1G Medium"/>
      <w:b/>
      <w:bCs/>
      <w:sz w:val="48"/>
      <w:szCs w:val="48"/>
    </w:rPr>
  </w:style>
  <w:style w:type="paragraph" w:styleId="BodyText2">
    <w:name w:val="Body Text 2"/>
    <w:basedOn w:val="Normal"/>
    <w:link w:val="BodyText2Char"/>
    <w:uiPriority w:val="99"/>
    <w:semiHidden/>
    <w:unhideWhenUsed/>
    <w:rsid w:val="00AD4489"/>
    <w:pPr>
      <w:spacing w:after="120" w:line="480" w:lineRule="auto"/>
    </w:pPr>
  </w:style>
  <w:style w:type="character" w:customStyle="1" w:styleId="BodyText2Char">
    <w:name w:val="Body Text 2 Char"/>
    <w:basedOn w:val="DefaultParagraphFont"/>
    <w:link w:val="BodyText2"/>
    <w:uiPriority w:val="99"/>
    <w:semiHidden/>
    <w:rsid w:val="00AD4489"/>
    <w:rPr>
      <w:sz w:val="24"/>
      <w:szCs w:val="24"/>
      <w:lang w:val="en-GB" w:eastAsia="ja-JP"/>
    </w:rPr>
  </w:style>
  <w:style w:type="paragraph" w:styleId="BodyText3">
    <w:name w:val="Body Text 3"/>
    <w:basedOn w:val="Normal"/>
    <w:link w:val="BodyText3Char"/>
    <w:uiPriority w:val="99"/>
    <w:semiHidden/>
    <w:unhideWhenUsed/>
    <w:rsid w:val="00AD4489"/>
    <w:pPr>
      <w:spacing w:after="120"/>
    </w:pPr>
    <w:rPr>
      <w:sz w:val="16"/>
      <w:szCs w:val="16"/>
    </w:rPr>
  </w:style>
  <w:style w:type="character" w:customStyle="1" w:styleId="BodyText3Char">
    <w:name w:val="Body Text 3 Char"/>
    <w:basedOn w:val="DefaultParagraphFont"/>
    <w:link w:val="BodyText3"/>
    <w:uiPriority w:val="99"/>
    <w:semiHidden/>
    <w:rsid w:val="00AD4489"/>
    <w:rPr>
      <w:sz w:val="16"/>
      <w:szCs w:val="16"/>
      <w:lang w:val="en-GB" w:eastAsia="ja-JP"/>
    </w:rPr>
  </w:style>
  <w:style w:type="paragraph" w:styleId="BodyTextFirstIndent">
    <w:name w:val="Body Text First Indent"/>
    <w:basedOn w:val="BodyText"/>
    <w:link w:val="BodyTextFirstIndentChar"/>
    <w:uiPriority w:val="99"/>
    <w:semiHidden/>
    <w:unhideWhenUsed/>
    <w:rsid w:val="00AD4489"/>
    <w:pPr>
      <w:ind w:firstLine="360"/>
    </w:pPr>
  </w:style>
  <w:style w:type="character" w:customStyle="1" w:styleId="BodyTextFirstIndentChar">
    <w:name w:val="Body Text First Indent Char"/>
    <w:basedOn w:val="BodyTextChar"/>
    <w:link w:val="BodyTextFirstIndent"/>
    <w:uiPriority w:val="99"/>
    <w:semiHidden/>
    <w:rsid w:val="00AD4489"/>
    <w:rPr>
      <w:rFonts w:ascii="Avenir Next W1G Medium" w:eastAsiaTheme="minorHAnsi" w:hAnsi="Avenir Next W1G Medium" w:cs="Avenir Next W1G Medium"/>
      <w:b/>
      <w:bCs/>
      <w:sz w:val="24"/>
      <w:szCs w:val="24"/>
      <w:lang w:val="en-GB" w:eastAsia="ja-JP"/>
    </w:rPr>
  </w:style>
  <w:style w:type="paragraph" w:styleId="BodyTextIndent">
    <w:name w:val="Body Text Indent"/>
    <w:basedOn w:val="Normal"/>
    <w:link w:val="BodyTextIndentChar"/>
    <w:uiPriority w:val="99"/>
    <w:semiHidden/>
    <w:unhideWhenUsed/>
    <w:rsid w:val="00AD4489"/>
    <w:pPr>
      <w:spacing w:after="120"/>
      <w:ind w:left="360"/>
    </w:pPr>
  </w:style>
  <w:style w:type="character" w:customStyle="1" w:styleId="BodyTextIndentChar">
    <w:name w:val="Body Text Indent Char"/>
    <w:basedOn w:val="DefaultParagraphFont"/>
    <w:link w:val="BodyTextIndent"/>
    <w:uiPriority w:val="99"/>
    <w:semiHidden/>
    <w:rsid w:val="00AD4489"/>
    <w:rPr>
      <w:sz w:val="24"/>
      <w:szCs w:val="24"/>
      <w:lang w:val="en-GB" w:eastAsia="ja-JP"/>
    </w:rPr>
  </w:style>
  <w:style w:type="paragraph" w:styleId="BodyTextFirstIndent2">
    <w:name w:val="Body Text First Indent 2"/>
    <w:basedOn w:val="BodyTextIndent"/>
    <w:link w:val="BodyTextFirstIndent2Char"/>
    <w:uiPriority w:val="99"/>
    <w:semiHidden/>
    <w:unhideWhenUsed/>
    <w:rsid w:val="00AD4489"/>
    <w:pPr>
      <w:spacing w:after="0"/>
      <w:ind w:firstLine="360"/>
    </w:pPr>
  </w:style>
  <w:style w:type="character" w:customStyle="1" w:styleId="BodyTextFirstIndent2Char">
    <w:name w:val="Body Text First Indent 2 Char"/>
    <w:basedOn w:val="BodyTextIndentChar"/>
    <w:link w:val="BodyTextFirstIndent2"/>
    <w:uiPriority w:val="99"/>
    <w:semiHidden/>
    <w:rsid w:val="00AD4489"/>
    <w:rPr>
      <w:sz w:val="24"/>
      <w:szCs w:val="24"/>
      <w:lang w:val="en-GB" w:eastAsia="ja-JP"/>
    </w:rPr>
  </w:style>
  <w:style w:type="paragraph" w:styleId="BodyTextIndent2">
    <w:name w:val="Body Text Indent 2"/>
    <w:basedOn w:val="Normal"/>
    <w:link w:val="BodyTextIndent2Char"/>
    <w:uiPriority w:val="99"/>
    <w:semiHidden/>
    <w:unhideWhenUsed/>
    <w:rsid w:val="00AD4489"/>
    <w:pPr>
      <w:spacing w:after="120" w:line="480" w:lineRule="auto"/>
      <w:ind w:left="360"/>
    </w:pPr>
  </w:style>
  <w:style w:type="character" w:customStyle="1" w:styleId="BodyTextIndent2Char">
    <w:name w:val="Body Text Indent 2 Char"/>
    <w:basedOn w:val="DefaultParagraphFont"/>
    <w:link w:val="BodyTextIndent2"/>
    <w:uiPriority w:val="99"/>
    <w:semiHidden/>
    <w:rsid w:val="00AD4489"/>
    <w:rPr>
      <w:sz w:val="24"/>
      <w:szCs w:val="24"/>
      <w:lang w:val="en-GB" w:eastAsia="ja-JP"/>
    </w:rPr>
  </w:style>
  <w:style w:type="paragraph" w:styleId="BodyTextIndent3">
    <w:name w:val="Body Text Indent 3"/>
    <w:basedOn w:val="Normal"/>
    <w:link w:val="BodyTextIndent3Char"/>
    <w:uiPriority w:val="99"/>
    <w:semiHidden/>
    <w:unhideWhenUsed/>
    <w:rsid w:val="00AD448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D4489"/>
    <w:rPr>
      <w:sz w:val="16"/>
      <w:szCs w:val="16"/>
      <w:lang w:val="en-GB" w:eastAsia="ja-JP"/>
    </w:rPr>
  </w:style>
  <w:style w:type="character" w:styleId="BookTitle">
    <w:name w:val="Book Title"/>
    <w:basedOn w:val="DefaultParagraphFont"/>
    <w:uiPriority w:val="33"/>
    <w:rsid w:val="00AD4489"/>
    <w:rPr>
      <w:b/>
      <w:bCs/>
      <w:i/>
      <w:iCs/>
      <w:spacing w:val="5"/>
    </w:rPr>
  </w:style>
  <w:style w:type="paragraph" w:styleId="Closing">
    <w:name w:val="Closing"/>
    <w:basedOn w:val="Normal"/>
    <w:link w:val="ClosingChar"/>
    <w:uiPriority w:val="99"/>
    <w:semiHidden/>
    <w:unhideWhenUsed/>
    <w:rsid w:val="00AD4489"/>
    <w:pPr>
      <w:spacing w:before="0"/>
      <w:ind w:left="4320"/>
    </w:pPr>
  </w:style>
  <w:style w:type="character" w:customStyle="1" w:styleId="ClosingChar">
    <w:name w:val="Closing Char"/>
    <w:basedOn w:val="DefaultParagraphFont"/>
    <w:link w:val="Closing"/>
    <w:uiPriority w:val="99"/>
    <w:semiHidden/>
    <w:rsid w:val="00AD4489"/>
    <w:rPr>
      <w:sz w:val="24"/>
      <w:szCs w:val="24"/>
      <w:lang w:val="en-GB" w:eastAsia="ja-JP"/>
    </w:rPr>
  </w:style>
  <w:style w:type="character" w:styleId="CommentReference">
    <w:name w:val="annotation reference"/>
    <w:basedOn w:val="DefaultParagraphFont"/>
    <w:qFormat/>
    <w:rsid w:val="00987F09"/>
    <w:rPr>
      <w:sz w:val="16"/>
      <w:szCs w:val="16"/>
    </w:rPr>
  </w:style>
  <w:style w:type="paragraph" w:styleId="CommentText">
    <w:name w:val="annotation text"/>
    <w:basedOn w:val="Normal"/>
    <w:link w:val="CommentTextChar"/>
    <w:qFormat/>
    <w:rsid w:val="00987F09"/>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qFormat/>
    <w:rsid w:val="00987F09"/>
    <w:rPr>
      <w:rFonts w:eastAsiaTheme="minorEastAsia"/>
    </w:rPr>
  </w:style>
  <w:style w:type="paragraph" w:styleId="CommentSubject">
    <w:name w:val="annotation subject"/>
    <w:basedOn w:val="CommentText"/>
    <w:next w:val="CommentText"/>
    <w:link w:val="CommentSubjectChar"/>
    <w:semiHidden/>
    <w:unhideWhenUsed/>
    <w:rsid w:val="00987F09"/>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SubjectChar">
    <w:name w:val="Comment Subject Char"/>
    <w:basedOn w:val="CommentTextChar"/>
    <w:link w:val="CommentSubject"/>
    <w:semiHidden/>
    <w:rsid w:val="00987F09"/>
    <w:rPr>
      <w:rFonts w:eastAsiaTheme="minorEastAsia"/>
      <w:b/>
      <w:bCs/>
      <w:sz w:val="24"/>
      <w:lang w:val="en-GB"/>
    </w:rPr>
  </w:style>
  <w:style w:type="paragraph" w:styleId="Date">
    <w:name w:val="Date"/>
    <w:basedOn w:val="Normal"/>
    <w:next w:val="Normal"/>
    <w:link w:val="DateChar"/>
    <w:uiPriority w:val="99"/>
    <w:semiHidden/>
    <w:unhideWhenUsed/>
    <w:rsid w:val="00AD4489"/>
  </w:style>
  <w:style w:type="character" w:customStyle="1" w:styleId="DateChar">
    <w:name w:val="Date Char"/>
    <w:basedOn w:val="DefaultParagraphFont"/>
    <w:link w:val="Date"/>
    <w:uiPriority w:val="99"/>
    <w:semiHidden/>
    <w:rsid w:val="00AD4489"/>
    <w:rPr>
      <w:sz w:val="24"/>
      <w:szCs w:val="24"/>
      <w:lang w:val="en-GB" w:eastAsia="ja-JP"/>
    </w:rPr>
  </w:style>
  <w:style w:type="paragraph" w:styleId="DocumentMap">
    <w:name w:val="Document Map"/>
    <w:basedOn w:val="Normal"/>
    <w:link w:val="DocumentMapChar"/>
    <w:uiPriority w:val="99"/>
    <w:semiHidden/>
    <w:unhideWhenUsed/>
    <w:rsid w:val="00AD4489"/>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D4489"/>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AD4489"/>
    <w:pPr>
      <w:spacing w:before="0"/>
    </w:pPr>
  </w:style>
  <w:style w:type="character" w:customStyle="1" w:styleId="E-mailSignatureChar">
    <w:name w:val="E-mail Signature Char"/>
    <w:basedOn w:val="DefaultParagraphFont"/>
    <w:link w:val="E-mailSignature"/>
    <w:uiPriority w:val="99"/>
    <w:semiHidden/>
    <w:rsid w:val="00AD4489"/>
    <w:rPr>
      <w:sz w:val="24"/>
      <w:szCs w:val="24"/>
      <w:lang w:val="en-GB" w:eastAsia="ja-JP"/>
    </w:rPr>
  </w:style>
  <w:style w:type="character" w:styleId="Emphasis">
    <w:name w:val="Emphasis"/>
    <w:basedOn w:val="DefaultParagraphFont"/>
    <w:uiPriority w:val="20"/>
    <w:rsid w:val="00AD4489"/>
    <w:rPr>
      <w:i/>
      <w:iCs/>
    </w:rPr>
  </w:style>
  <w:style w:type="character" w:styleId="EndnoteReference">
    <w:name w:val="endnote reference"/>
    <w:basedOn w:val="DefaultParagraphFont"/>
    <w:rsid w:val="00987F09"/>
    <w:rPr>
      <w:vertAlign w:val="superscript"/>
    </w:rPr>
  </w:style>
  <w:style w:type="paragraph" w:styleId="EndnoteText">
    <w:name w:val="endnote text"/>
    <w:basedOn w:val="Normal"/>
    <w:link w:val="EndnoteTextChar"/>
    <w:rsid w:val="00987F09"/>
    <w:pPr>
      <w:spacing w:before="0"/>
    </w:pPr>
    <w:rPr>
      <w:sz w:val="20"/>
    </w:rPr>
  </w:style>
  <w:style w:type="character" w:customStyle="1" w:styleId="EndnoteTextChar">
    <w:name w:val="Endnote Text Char"/>
    <w:basedOn w:val="DefaultParagraphFont"/>
    <w:link w:val="EndnoteText"/>
    <w:rsid w:val="00987F09"/>
    <w:rPr>
      <w:rFonts w:eastAsiaTheme="minorEastAsia"/>
      <w:lang w:val="en-GB"/>
    </w:rPr>
  </w:style>
  <w:style w:type="paragraph" w:styleId="EnvelopeAddress">
    <w:name w:val="envelope address"/>
    <w:basedOn w:val="Normal"/>
    <w:uiPriority w:val="99"/>
    <w:semiHidden/>
    <w:unhideWhenUsed/>
    <w:rsid w:val="00AD4489"/>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D4489"/>
    <w:pPr>
      <w:spacing w:before="0"/>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AD4489"/>
    <w:rPr>
      <w:color w:val="954F72" w:themeColor="followedHyperlink"/>
      <w:u w:val="single"/>
    </w:rPr>
  </w:style>
  <w:style w:type="character" w:customStyle="1" w:styleId="Hashtag1">
    <w:name w:val="Hashtag1"/>
    <w:basedOn w:val="DefaultParagraphFont"/>
    <w:uiPriority w:val="99"/>
    <w:semiHidden/>
    <w:unhideWhenUsed/>
    <w:rsid w:val="00AD4489"/>
    <w:rPr>
      <w:color w:val="2B579A"/>
      <w:shd w:val="clear" w:color="auto" w:fill="E6E6E6"/>
    </w:rPr>
  </w:style>
  <w:style w:type="character" w:styleId="HTMLAcronym">
    <w:name w:val="HTML Acronym"/>
    <w:basedOn w:val="DefaultParagraphFont"/>
    <w:uiPriority w:val="99"/>
    <w:semiHidden/>
    <w:unhideWhenUsed/>
    <w:rsid w:val="00AD4489"/>
  </w:style>
  <w:style w:type="paragraph" w:styleId="HTMLAddress">
    <w:name w:val="HTML Address"/>
    <w:basedOn w:val="Normal"/>
    <w:link w:val="HTMLAddressChar"/>
    <w:uiPriority w:val="99"/>
    <w:semiHidden/>
    <w:unhideWhenUsed/>
    <w:rsid w:val="00AD4489"/>
    <w:pPr>
      <w:spacing w:before="0"/>
    </w:pPr>
    <w:rPr>
      <w:i/>
      <w:iCs/>
    </w:rPr>
  </w:style>
  <w:style w:type="character" w:customStyle="1" w:styleId="HTMLAddressChar">
    <w:name w:val="HTML Address Char"/>
    <w:basedOn w:val="DefaultParagraphFont"/>
    <w:link w:val="HTMLAddress"/>
    <w:uiPriority w:val="99"/>
    <w:semiHidden/>
    <w:rsid w:val="00AD4489"/>
    <w:rPr>
      <w:i/>
      <w:iCs/>
      <w:sz w:val="24"/>
      <w:szCs w:val="24"/>
      <w:lang w:val="en-GB" w:eastAsia="ja-JP"/>
    </w:rPr>
  </w:style>
  <w:style w:type="character" w:styleId="HTMLCite">
    <w:name w:val="HTML Cite"/>
    <w:basedOn w:val="DefaultParagraphFont"/>
    <w:uiPriority w:val="99"/>
    <w:semiHidden/>
    <w:unhideWhenUsed/>
    <w:rsid w:val="00AD4489"/>
    <w:rPr>
      <w:i/>
      <w:iCs/>
    </w:rPr>
  </w:style>
  <w:style w:type="character" w:styleId="HTMLCode">
    <w:name w:val="HTML Code"/>
    <w:basedOn w:val="DefaultParagraphFont"/>
    <w:uiPriority w:val="99"/>
    <w:semiHidden/>
    <w:unhideWhenUsed/>
    <w:rsid w:val="00AD4489"/>
    <w:rPr>
      <w:rFonts w:ascii="Consolas" w:hAnsi="Consolas"/>
      <w:sz w:val="20"/>
      <w:szCs w:val="20"/>
    </w:rPr>
  </w:style>
  <w:style w:type="character" w:styleId="HTMLDefinition">
    <w:name w:val="HTML Definition"/>
    <w:basedOn w:val="DefaultParagraphFont"/>
    <w:uiPriority w:val="99"/>
    <w:semiHidden/>
    <w:unhideWhenUsed/>
    <w:rsid w:val="00AD4489"/>
    <w:rPr>
      <w:i/>
      <w:iCs/>
    </w:rPr>
  </w:style>
  <w:style w:type="character" w:styleId="HTMLKeyboard">
    <w:name w:val="HTML Keyboard"/>
    <w:basedOn w:val="DefaultParagraphFont"/>
    <w:uiPriority w:val="99"/>
    <w:semiHidden/>
    <w:unhideWhenUsed/>
    <w:rsid w:val="00AD4489"/>
    <w:rPr>
      <w:rFonts w:ascii="Consolas" w:hAnsi="Consolas"/>
      <w:sz w:val="20"/>
      <w:szCs w:val="20"/>
    </w:rPr>
  </w:style>
  <w:style w:type="paragraph" w:styleId="HTMLPreformatted">
    <w:name w:val="HTML Preformatted"/>
    <w:basedOn w:val="Normal"/>
    <w:link w:val="HTMLPreformattedChar"/>
    <w:uiPriority w:val="99"/>
    <w:semiHidden/>
    <w:unhideWhenUsed/>
    <w:rsid w:val="00AD4489"/>
    <w:pPr>
      <w:spacing w:before="0"/>
    </w:pPr>
    <w:rPr>
      <w:rFonts w:ascii="Consolas" w:hAnsi="Consolas"/>
      <w:sz w:val="20"/>
    </w:rPr>
  </w:style>
  <w:style w:type="character" w:customStyle="1" w:styleId="HTMLPreformattedChar">
    <w:name w:val="HTML Preformatted Char"/>
    <w:basedOn w:val="DefaultParagraphFont"/>
    <w:link w:val="HTMLPreformatted"/>
    <w:uiPriority w:val="99"/>
    <w:semiHidden/>
    <w:rsid w:val="00AD4489"/>
    <w:rPr>
      <w:rFonts w:ascii="Consolas" w:hAnsi="Consolas"/>
      <w:lang w:val="en-GB" w:eastAsia="ja-JP"/>
    </w:rPr>
  </w:style>
  <w:style w:type="character" w:styleId="HTMLSample">
    <w:name w:val="HTML Sample"/>
    <w:basedOn w:val="DefaultParagraphFont"/>
    <w:uiPriority w:val="99"/>
    <w:semiHidden/>
    <w:unhideWhenUsed/>
    <w:rsid w:val="00AD4489"/>
    <w:rPr>
      <w:rFonts w:ascii="Consolas" w:hAnsi="Consolas"/>
      <w:sz w:val="24"/>
      <w:szCs w:val="24"/>
    </w:rPr>
  </w:style>
  <w:style w:type="character" w:styleId="HTMLTypewriter">
    <w:name w:val="HTML Typewriter"/>
    <w:basedOn w:val="DefaultParagraphFont"/>
    <w:uiPriority w:val="99"/>
    <w:semiHidden/>
    <w:unhideWhenUsed/>
    <w:rsid w:val="00AD4489"/>
    <w:rPr>
      <w:rFonts w:ascii="Consolas" w:hAnsi="Consolas"/>
      <w:sz w:val="20"/>
      <w:szCs w:val="20"/>
    </w:rPr>
  </w:style>
  <w:style w:type="character" w:styleId="HTMLVariable">
    <w:name w:val="HTML Variable"/>
    <w:basedOn w:val="DefaultParagraphFont"/>
    <w:uiPriority w:val="99"/>
    <w:semiHidden/>
    <w:unhideWhenUsed/>
    <w:rsid w:val="00AD4489"/>
    <w:rPr>
      <w:i/>
      <w:iCs/>
    </w:rPr>
  </w:style>
  <w:style w:type="paragraph" w:styleId="Index1">
    <w:name w:val="index 1"/>
    <w:basedOn w:val="Normal"/>
    <w:next w:val="Normal"/>
    <w:semiHidden/>
    <w:rsid w:val="00987F09"/>
    <w:pPr>
      <w:jc w:val="left"/>
    </w:pPr>
  </w:style>
  <w:style w:type="paragraph" w:styleId="Index2">
    <w:name w:val="index 2"/>
    <w:basedOn w:val="Normal"/>
    <w:next w:val="Normal"/>
    <w:semiHidden/>
    <w:rsid w:val="00987F09"/>
    <w:pPr>
      <w:ind w:left="284"/>
      <w:jc w:val="left"/>
    </w:pPr>
  </w:style>
  <w:style w:type="paragraph" w:styleId="Index3">
    <w:name w:val="index 3"/>
    <w:basedOn w:val="Normal"/>
    <w:next w:val="Normal"/>
    <w:semiHidden/>
    <w:rsid w:val="00987F09"/>
    <w:pPr>
      <w:ind w:left="567"/>
      <w:jc w:val="left"/>
    </w:pPr>
  </w:style>
  <w:style w:type="paragraph" w:styleId="Index4">
    <w:name w:val="index 4"/>
    <w:basedOn w:val="Normal"/>
    <w:next w:val="Normal"/>
    <w:autoRedefine/>
    <w:uiPriority w:val="99"/>
    <w:semiHidden/>
    <w:unhideWhenUsed/>
    <w:rsid w:val="00AD4489"/>
    <w:pPr>
      <w:spacing w:before="0"/>
      <w:ind w:left="960" w:hanging="240"/>
    </w:pPr>
  </w:style>
  <w:style w:type="paragraph" w:styleId="Index5">
    <w:name w:val="index 5"/>
    <w:basedOn w:val="Normal"/>
    <w:next w:val="Normal"/>
    <w:autoRedefine/>
    <w:uiPriority w:val="99"/>
    <w:semiHidden/>
    <w:unhideWhenUsed/>
    <w:rsid w:val="00AD4489"/>
    <w:pPr>
      <w:spacing w:before="0"/>
      <w:ind w:left="1200" w:hanging="240"/>
    </w:pPr>
  </w:style>
  <w:style w:type="paragraph" w:styleId="Index6">
    <w:name w:val="index 6"/>
    <w:basedOn w:val="Normal"/>
    <w:next w:val="Normal"/>
    <w:autoRedefine/>
    <w:uiPriority w:val="99"/>
    <w:semiHidden/>
    <w:unhideWhenUsed/>
    <w:rsid w:val="00AD4489"/>
    <w:pPr>
      <w:spacing w:before="0"/>
      <w:ind w:left="1440" w:hanging="240"/>
    </w:pPr>
  </w:style>
  <w:style w:type="paragraph" w:styleId="Index7">
    <w:name w:val="index 7"/>
    <w:basedOn w:val="Normal"/>
    <w:next w:val="Normal"/>
    <w:autoRedefine/>
    <w:uiPriority w:val="99"/>
    <w:semiHidden/>
    <w:unhideWhenUsed/>
    <w:rsid w:val="00AD4489"/>
    <w:pPr>
      <w:spacing w:before="0"/>
      <w:ind w:left="1680" w:hanging="240"/>
    </w:pPr>
  </w:style>
  <w:style w:type="paragraph" w:styleId="Index8">
    <w:name w:val="index 8"/>
    <w:basedOn w:val="Normal"/>
    <w:next w:val="Normal"/>
    <w:autoRedefine/>
    <w:uiPriority w:val="99"/>
    <w:semiHidden/>
    <w:unhideWhenUsed/>
    <w:rsid w:val="00AD4489"/>
    <w:pPr>
      <w:spacing w:before="0"/>
      <w:ind w:left="1920" w:hanging="240"/>
    </w:pPr>
  </w:style>
  <w:style w:type="paragraph" w:styleId="Index9">
    <w:name w:val="index 9"/>
    <w:basedOn w:val="Normal"/>
    <w:next w:val="Normal"/>
    <w:autoRedefine/>
    <w:uiPriority w:val="99"/>
    <w:semiHidden/>
    <w:unhideWhenUsed/>
    <w:rsid w:val="00AD4489"/>
    <w:pPr>
      <w:spacing w:before="0"/>
      <w:ind w:left="2160" w:hanging="240"/>
    </w:pPr>
  </w:style>
  <w:style w:type="paragraph" w:styleId="IndexHeading">
    <w:name w:val="index heading"/>
    <w:basedOn w:val="Normal"/>
    <w:next w:val="Index1"/>
    <w:uiPriority w:val="99"/>
    <w:semiHidden/>
    <w:unhideWhenUsed/>
    <w:rsid w:val="00AD4489"/>
    <w:rPr>
      <w:rFonts w:asciiTheme="majorHAnsi" w:eastAsiaTheme="majorEastAsia" w:hAnsiTheme="majorHAnsi" w:cstheme="majorBidi"/>
      <w:b/>
      <w:bCs/>
    </w:rPr>
  </w:style>
  <w:style w:type="character" w:styleId="IntenseEmphasis">
    <w:name w:val="Intense Emphasis"/>
    <w:basedOn w:val="DefaultParagraphFont"/>
    <w:uiPriority w:val="21"/>
    <w:rsid w:val="00AD4489"/>
    <w:rPr>
      <w:i/>
      <w:iCs/>
      <w:color w:val="5B9BD5" w:themeColor="accent1"/>
    </w:rPr>
  </w:style>
  <w:style w:type="paragraph" w:styleId="IntenseQuote">
    <w:name w:val="Intense Quote"/>
    <w:basedOn w:val="Normal"/>
    <w:next w:val="Normal"/>
    <w:link w:val="IntenseQuoteChar"/>
    <w:uiPriority w:val="30"/>
    <w:rsid w:val="00AD4489"/>
    <w:pPr>
      <w:pBdr>
        <w:top w:val="single" w:sz="4" w:space="10" w:color="5B9BD5" w:themeColor="accent1"/>
        <w:bottom w:val="single" w:sz="4" w:space="10" w:color="5B9BD5" w:themeColor="accent1"/>
      </w:pBdr>
      <w:spacing w:before="360" w:after="360"/>
      <w:ind w:left="864" w:right="864"/>
      <w:jc w:val="center"/>
    </w:pPr>
    <w:rPr>
      <w:rFonts w:eastAsiaTheme="minorHAnsi"/>
      <w:i/>
      <w:iCs/>
      <w:color w:val="5B9BD5" w:themeColor="accent1"/>
    </w:rPr>
  </w:style>
  <w:style w:type="character" w:customStyle="1" w:styleId="IntenseQuoteChar">
    <w:name w:val="Intense Quote Char"/>
    <w:basedOn w:val="DefaultParagraphFont"/>
    <w:link w:val="IntenseQuote"/>
    <w:uiPriority w:val="30"/>
    <w:rsid w:val="00AD4489"/>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AD4489"/>
    <w:rPr>
      <w:b/>
      <w:bCs/>
      <w:smallCaps/>
      <w:color w:val="5B9BD5" w:themeColor="accent1"/>
      <w:spacing w:val="5"/>
    </w:rPr>
  </w:style>
  <w:style w:type="character" w:styleId="LineNumber">
    <w:name w:val="line number"/>
    <w:basedOn w:val="DefaultParagraphFont"/>
    <w:uiPriority w:val="99"/>
    <w:semiHidden/>
    <w:unhideWhenUsed/>
    <w:rsid w:val="00AD4489"/>
  </w:style>
  <w:style w:type="paragraph" w:styleId="List">
    <w:name w:val="List"/>
    <w:basedOn w:val="Normal"/>
    <w:uiPriority w:val="99"/>
    <w:semiHidden/>
    <w:unhideWhenUsed/>
    <w:rsid w:val="00AD4489"/>
    <w:pPr>
      <w:ind w:left="360" w:hanging="360"/>
      <w:contextualSpacing/>
    </w:pPr>
    <w:rPr>
      <w:rFonts w:eastAsiaTheme="minorHAnsi"/>
    </w:rPr>
  </w:style>
  <w:style w:type="paragraph" w:styleId="List2">
    <w:name w:val="List 2"/>
    <w:basedOn w:val="Normal"/>
    <w:uiPriority w:val="99"/>
    <w:semiHidden/>
    <w:unhideWhenUsed/>
    <w:rsid w:val="00AD4489"/>
    <w:pPr>
      <w:ind w:left="720" w:hanging="360"/>
      <w:contextualSpacing/>
    </w:pPr>
  </w:style>
  <w:style w:type="paragraph" w:styleId="List3">
    <w:name w:val="List 3"/>
    <w:basedOn w:val="Normal"/>
    <w:uiPriority w:val="99"/>
    <w:semiHidden/>
    <w:unhideWhenUsed/>
    <w:rsid w:val="00AD4489"/>
    <w:pPr>
      <w:ind w:left="1080" w:hanging="360"/>
      <w:contextualSpacing/>
    </w:pPr>
  </w:style>
  <w:style w:type="paragraph" w:styleId="List4">
    <w:name w:val="List 4"/>
    <w:basedOn w:val="Normal"/>
    <w:uiPriority w:val="99"/>
    <w:semiHidden/>
    <w:unhideWhenUsed/>
    <w:rsid w:val="00AD4489"/>
    <w:pPr>
      <w:ind w:left="1440" w:hanging="360"/>
      <w:contextualSpacing/>
    </w:pPr>
  </w:style>
  <w:style w:type="paragraph" w:styleId="List5">
    <w:name w:val="List 5"/>
    <w:basedOn w:val="Normal"/>
    <w:uiPriority w:val="99"/>
    <w:semiHidden/>
    <w:unhideWhenUsed/>
    <w:rsid w:val="00AD4489"/>
    <w:pPr>
      <w:ind w:left="1800" w:hanging="360"/>
      <w:contextualSpacing/>
    </w:pPr>
  </w:style>
  <w:style w:type="paragraph" w:styleId="ListBullet">
    <w:name w:val="List Bullet"/>
    <w:basedOn w:val="Normal"/>
    <w:uiPriority w:val="99"/>
    <w:semiHidden/>
    <w:unhideWhenUsed/>
    <w:rsid w:val="00AD4489"/>
    <w:pPr>
      <w:numPr>
        <w:numId w:val="11"/>
      </w:numPr>
      <w:contextualSpacing/>
    </w:pPr>
    <w:rPr>
      <w:rFonts w:eastAsiaTheme="minorHAnsi"/>
    </w:rPr>
  </w:style>
  <w:style w:type="paragraph" w:styleId="ListBullet2">
    <w:name w:val="List Bullet 2"/>
    <w:basedOn w:val="Normal"/>
    <w:uiPriority w:val="99"/>
    <w:semiHidden/>
    <w:unhideWhenUsed/>
    <w:rsid w:val="00AD4489"/>
    <w:pPr>
      <w:numPr>
        <w:numId w:val="12"/>
      </w:numPr>
      <w:contextualSpacing/>
    </w:pPr>
  </w:style>
  <w:style w:type="paragraph" w:styleId="ListBullet3">
    <w:name w:val="List Bullet 3"/>
    <w:basedOn w:val="Normal"/>
    <w:uiPriority w:val="99"/>
    <w:semiHidden/>
    <w:unhideWhenUsed/>
    <w:rsid w:val="00AD4489"/>
    <w:pPr>
      <w:numPr>
        <w:numId w:val="13"/>
      </w:numPr>
      <w:contextualSpacing/>
    </w:pPr>
  </w:style>
  <w:style w:type="paragraph" w:styleId="ListBullet4">
    <w:name w:val="List Bullet 4"/>
    <w:basedOn w:val="Normal"/>
    <w:uiPriority w:val="99"/>
    <w:semiHidden/>
    <w:unhideWhenUsed/>
    <w:rsid w:val="00AD4489"/>
    <w:pPr>
      <w:numPr>
        <w:numId w:val="14"/>
      </w:numPr>
      <w:contextualSpacing/>
    </w:pPr>
  </w:style>
  <w:style w:type="paragraph" w:styleId="ListBullet5">
    <w:name w:val="List Bullet 5"/>
    <w:basedOn w:val="Normal"/>
    <w:uiPriority w:val="99"/>
    <w:semiHidden/>
    <w:unhideWhenUsed/>
    <w:rsid w:val="00AD4489"/>
    <w:pPr>
      <w:numPr>
        <w:numId w:val="15"/>
      </w:numPr>
      <w:contextualSpacing/>
    </w:pPr>
  </w:style>
  <w:style w:type="paragraph" w:styleId="ListContinue">
    <w:name w:val="List Continue"/>
    <w:basedOn w:val="Normal"/>
    <w:uiPriority w:val="99"/>
    <w:semiHidden/>
    <w:unhideWhenUsed/>
    <w:rsid w:val="00AD4489"/>
    <w:pPr>
      <w:spacing w:after="120"/>
      <w:ind w:left="360"/>
      <w:contextualSpacing/>
    </w:pPr>
  </w:style>
  <w:style w:type="paragraph" w:styleId="ListContinue2">
    <w:name w:val="List Continue 2"/>
    <w:basedOn w:val="Normal"/>
    <w:uiPriority w:val="99"/>
    <w:semiHidden/>
    <w:unhideWhenUsed/>
    <w:rsid w:val="00AD4489"/>
    <w:pPr>
      <w:spacing w:after="120"/>
      <w:ind w:left="720"/>
      <w:contextualSpacing/>
    </w:pPr>
  </w:style>
  <w:style w:type="paragraph" w:styleId="ListContinue3">
    <w:name w:val="List Continue 3"/>
    <w:basedOn w:val="Normal"/>
    <w:uiPriority w:val="99"/>
    <w:semiHidden/>
    <w:unhideWhenUsed/>
    <w:rsid w:val="00AD4489"/>
    <w:pPr>
      <w:spacing w:after="120"/>
      <w:ind w:left="1080"/>
      <w:contextualSpacing/>
    </w:pPr>
  </w:style>
  <w:style w:type="paragraph" w:styleId="ListContinue4">
    <w:name w:val="List Continue 4"/>
    <w:basedOn w:val="Normal"/>
    <w:uiPriority w:val="99"/>
    <w:semiHidden/>
    <w:unhideWhenUsed/>
    <w:rsid w:val="00AD4489"/>
    <w:pPr>
      <w:spacing w:after="120"/>
      <w:ind w:left="1440"/>
      <w:contextualSpacing/>
    </w:pPr>
  </w:style>
  <w:style w:type="paragraph" w:styleId="ListContinue5">
    <w:name w:val="List Continue 5"/>
    <w:basedOn w:val="Normal"/>
    <w:uiPriority w:val="99"/>
    <w:semiHidden/>
    <w:unhideWhenUsed/>
    <w:rsid w:val="00AD4489"/>
    <w:pPr>
      <w:spacing w:after="120"/>
      <w:ind w:left="1800"/>
      <w:contextualSpacing/>
    </w:pPr>
  </w:style>
  <w:style w:type="paragraph" w:styleId="ListNumber">
    <w:name w:val="List Number"/>
    <w:basedOn w:val="Normal"/>
    <w:uiPriority w:val="99"/>
    <w:semiHidden/>
    <w:unhideWhenUsed/>
    <w:rsid w:val="00AD4489"/>
    <w:pPr>
      <w:numPr>
        <w:numId w:val="16"/>
      </w:numPr>
      <w:contextualSpacing/>
    </w:pPr>
  </w:style>
  <w:style w:type="paragraph" w:styleId="ListNumber2">
    <w:name w:val="List Number 2"/>
    <w:basedOn w:val="Normal"/>
    <w:uiPriority w:val="99"/>
    <w:semiHidden/>
    <w:unhideWhenUsed/>
    <w:rsid w:val="00AD4489"/>
    <w:pPr>
      <w:numPr>
        <w:numId w:val="17"/>
      </w:numPr>
      <w:contextualSpacing/>
    </w:pPr>
  </w:style>
  <w:style w:type="paragraph" w:styleId="ListNumber3">
    <w:name w:val="List Number 3"/>
    <w:basedOn w:val="Normal"/>
    <w:uiPriority w:val="99"/>
    <w:semiHidden/>
    <w:unhideWhenUsed/>
    <w:rsid w:val="00AD4489"/>
    <w:pPr>
      <w:numPr>
        <w:numId w:val="18"/>
      </w:numPr>
      <w:contextualSpacing/>
    </w:pPr>
  </w:style>
  <w:style w:type="paragraph" w:styleId="ListNumber4">
    <w:name w:val="List Number 4"/>
    <w:basedOn w:val="Normal"/>
    <w:uiPriority w:val="99"/>
    <w:semiHidden/>
    <w:unhideWhenUsed/>
    <w:rsid w:val="00AD4489"/>
    <w:pPr>
      <w:numPr>
        <w:numId w:val="19"/>
      </w:numPr>
      <w:contextualSpacing/>
    </w:pPr>
  </w:style>
  <w:style w:type="paragraph" w:styleId="ListNumber5">
    <w:name w:val="List Number 5"/>
    <w:basedOn w:val="Normal"/>
    <w:uiPriority w:val="99"/>
    <w:semiHidden/>
    <w:unhideWhenUsed/>
    <w:rsid w:val="00AD4489"/>
    <w:pPr>
      <w:numPr>
        <w:numId w:val="20"/>
      </w:numPr>
      <w:contextualSpacing/>
    </w:pPr>
  </w:style>
  <w:style w:type="paragraph" w:styleId="ListParagraph">
    <w:name w:val="List Paragraph"/>
    <w:basedOn w:val="Normal"/>
    <w:link w:val="ListParagraphChar"/>
    <w:uiPriority w:val="34"/>
    <w:qFormat/>
    <w:rsid w:val="00987F09"/>
    <w:pPr>
      <w:ind w:left="720"/>
      <w:contextualSpacing/>
    </w:pPr>
  </w:style>
  <w:style w:type="paragraph" w:styleId="MacroText">
    <w:name w:val="macro"/>
    <w:link w:val="MacroTextChar"/>
    <w:uiPriority w:val="99"/>
    <w:semiHidden/>
    <w:unhideWhenUsed/>
    <w:rsid w:val="00AD4489"/>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AD4489"/>
    <w:rPr>
      <w:rFonts w:ascii="Consolas" w:eastAsiaTheme="minorHAnsi" w:hAnsi="Consolas"/>
      <w:lang w:val="en-GB" w:eastAsia="ja-JP"/>
    </w:rPr>
  </w:style>
  <w:style w:type="character" w:customStyle="1" w:styleId="Mention1">
    <w:name w:val="Mention1"/>
    <w:basedOn w:val="DefaultParagraphFont"/>
    <w:uiPriority w:val="99"/>
    <w:semiHidden/>
    <w:unhideWhenUsed/>
    <w:rsid w:val="00AD4489"/>
    <w:rPr>
      <w:color w:val="2B579A"/>
      <w:shd w:val="clear" w:color="auto" w:fill="E6E6E6"/>
    </w:rPr>
  </w:style>
  <w:style w:type="paragraph" w:styleId="MessageHeader">
    <w:name w:val="Message Header"/>
    <w:basedOn w:val="Normal"/>
    <w:link w:val="MessageHeaderChar"/>
    <w:uiPriority w:val="99"/>
    <w:semiHidden/>
    <w:unhideWhenUsed/>
    <w:rsid w:val="00AD4489"/>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D4489"/>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AD4489"/>
    <w:rPr>
      <w:rFonts w:eastAsiaTheme="minorHAnsi"/>
      <w:sz w:val="24"/>
      <w:szCs w:val="24"/>
      <w:lang w:val="en-GB" w:eastAsia="ja-JP"/>
    </w:rPr>
  </w:style>
  <w:style w:type="paragraph" w:styleId="NormalWeb">
    <w:name w:val="Normal (Web)"/>
    <w:basedOn w:val="Normal"/>
    <w:uiPriority w:val="99"/>
    <w:semiHidden/>
    <w:unhideWhenUsed/>
    <w:rsid w:val="00AD4489"/>
  </w:style>
  <w:style w:type="paragraph" w:styleId="NormalIndent">
    <w:name w:val="Normal Indent"/>
    <w:basedOn w:val="Normal"/>
    <w:uiPriority w:val="99"/>
    <w:semiHidden/>
    <w:unhideWhenUsed/>
    <w:rsid w:val="00AD4489"/>
    <w:pPr>
      <w:ind w:left="720"/>
    </w:pPr>
    <w:rPr>
      <w:rFonts w:eastAsiaTheme="minorHAnsi"/>
    </w:rPr>
  </w:style>
  <w:style w:type="paragraph" w:styleId="NoteHeading">
    <w:name w:val="Note Heading"/>
    <w:basedOn w:val="Normal"/>
    <w:next w:val="Normal"/>
    <w:link w:val="NoteHeadingChar"/>
    <w:uiPriority w:val="99"/>
    <w:semiHidden/>
    <w:unhideWhenUsed/>
    <w:rsid w:val="00AD4489"/>
    <w:pPr>
      <w:spacing w:before="0"/>
    </w:pPr>
  </w:style>
  <w:style w:type="character" w:customStyle="1" w:styleId="NoteHeadingChar">
    <w:name w:val="Note Heading Char"/>
    <w:basedOn w:val="DefaultParagraphFont"/>
    <w:link w:val="NoteHeading"/>
    <w:uiPriority w:val="99"/>
    <w:semiHidden/>
    <w:rsid w:val="00AD4489"/>
    <w:rPr>
      <w:sz w:val="24"/>
      <w:szCs w:val="24"/>
      <w:lang w:val="en-GB" w:eastAsia="ja-JP"/>
    </w:rPr>
  </w:style>
  <w:style w:type="character" w:styleId="PageNumber">
    <w:name w:val="page number"/>
    <w:basedOn w:val="DefaultParagraphFont"/>
    <w:rsid w:val="00987F09"/>
  </w:style>
  <w:style w:type="paragraph" w:styleId="PlainText">
    <w:name w:val="Plain Text"/>
    <w:basedOn w:val="Normal"/>
    <w:link w:val="PlainTextChar"/>
    <w:uiPriority w:val="99"/>
    <w:semiHidden/>
    <w:unhideWhenUsed/>
    <w:rsid w:val="00AD4489"/>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AD4489"/>
    <w:rPr>
      <w:rFonts w:ascii="Consolas" w:hAnsi="Consolas"/>
      <w:sz w:val="21"/>
      <w:szCs w:val="21"/>
      <w:lang w:val="en-GB" w:eastAsia="ja-JP"/>
    </w:rPr>
  </w:style>
  <w:style w:type="paragraph" w:styleId="Quote">
    <w:name w:val="Quote"/>
    <w:basedOn w:val="Normal"/>
    <w:next w:val="Normal"/>
    <w:link w:val="QuoteChar"/>
    <w:uiPriority w:val="29"/>
    <w:rsid w:val="00AD4489"/>
    <w:pPr>
      <w:spacing w:before="200" w:after="160"/>
      <w:ind w:left="864" w:right="864"/>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AD4489"/>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AD4489"/>
  </w:style>
  <w:style w:type="character" w:customStyle="1" w:styleId="SalutationChar">
    <w:name w:val="Salutation Char"/>
    <w:basedOn w:val="DefaultParagraphFont"/>
    <w:link w:val="Salutation"/>
    <w:uiPriority w:val="99"/>
    <w:semiHidden/>
    <w:rsid w:val="00AD4489"/>
    <w:rPr>
      <w:sz w:val="24"/>
      <w:szCs w:val="24"/>
      <w:lang w:val="en-GB" w:eastAsia="ja-JP"/>
    </w:rPr>
  </w:style>
  <w:style w:type="paragraph" w:styleId="Signature">
    <w:name w:val="Signature"/>
    <w:basedOn w:val="Normal"/>
    <w:link w:val="SignatureChar"/>
    <w:uiPriority w:val="99"/>
    <w:semiHidden/>
    <w:unhideWhenUsed/>
    <w:rsid w:val="00AD4489"/>
    <w:pPr>
      <w:spacing w:before="0"/>
      <w:ind w:left="4320"/>
    </w:pPr>
  </w:style>
  <w:style w:type="character" w:customStyle="1" w:styleId="SignatureChar">
    <w:name w:val="Signature Char"/>
    <w:basedOn w:val="DefaultParagraphFont"/>
    <w:link w:val="Signature"/>
    <w:uiPriority w:val="99"/>
    <w:semiHidden/>
    <w:rsid w:val="00AD4489"/>
    <w:rPr>
      <w:sz w:val="24"/>
      <w:szCs w:val="24"/>
      <w:lang w:val="en-GB" w:eastAsia="ja-JP"/>
    </w:rPr>
  </w:style>
  <w:style w:type="character" w:customStyle="1" w:styleId="SmartHyperlink1">
    <w:name w:val="Smart Hyperlink1"/>
    <w:basedOn w:val="DefaultParagraphFont"/>
    <w:uiPriority w:val="99"/>
    <w:semiHidden/>
    <w:unhideWhenUsed/>
    <w:rsid w:val="00AD4489"/>
    <w:rPr>
      <w:u w:val="dotted"/>
    </w:rPr>
  </w:style>
  <w:style w:type="character" w:styleId="Strong">
    <w:name w:val="Strong"/>
    <w:basedOn w:val="DefaultParagraphFont"/>
    <w:uiPriority w:val="22"/>
    <w:rsid w:val="00AD4489"/>
    <w:rPr>
      <w:b/>
      <w:bCs/>
    </w:rPr>
  </w:style>
  <w:style w:type="paragraph" w:styleId="Subtitle">
    <w:name w:val="Subtitle"/>
    <w:basedOn w:val="Normal"/>
    <w:next w:val="Normal"/>
    <w:link w:val="SubtitleChar"/>
    <w:uiPriority w:val="11"/>
    <w:rsid w:val="00AD4489"/>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4489"/>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AD4489"/>
    <w:rPr>
      <w:i/>
      <w:iCs/>
      <w:color w:val="404040" w:themeColor="text1" w:themeTint="BF"/>
    </w:rPr>
  </w:style>
  <w:style w:type="character" w:styleId="SubtleReference">
    <w:name w:val="Subtle Reference"/>
    <w:basedOn w:val="DefaultParagraphFont"/>
    <w:uiPriority w:val="31"/>
    <w:rsid w:val="00AD4489"/>
    <w:rPr>
      <w:smallCaps/>
      <w:color w:val="5A5A5A" w:themeColor="text1" w:themeTint="A5"/>
    </w:rPr>
  </w:style>
  <w:style w:type="paragraph" w:styleId="TableofAuthorities">
    <w:name w:val="table of authorities"/>
    <w:basedOn w:val="Normal"/>
    <w:next w:val="Normal"/>
    <w:uiPriority w:val="99"/>
    <w:semiHidden/>
    <w:unhideWhenUsed/>
    <w:rsid w:val="00AD4489"/>
    <w:pPr>
      <w:ind w:left="240" w:hanging="240"/>
    </w:pPr>
  </w:style>
  <w:style w:type="paragraph" w:styleId="Title">
    <w:name w:val="Title"/>
    <w:basedOn w:val="Normal"/>
    <w:next w:val="Normal"/>
    <w:link w:val="TitleChar"/>
    <w:uiPriority w:val="10"/>
    <w:rsid w:val="00AD4489"/>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489"/>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AD4489"/>
    <w:rPr>
      <w:rFonts w:asciiTheme="majorHAnsi" w:eastAsiaTheme="majorEastAsia" w:hAnsiTheme="majorHAnsi" w:cstheme="majorBidi"/>
      <w:b/>
      <w:bCs/>
    </w:rPr>
  </w:style>
  <w:style w:type="paragraph" w:styleId="TOC4">
    <w:name w:val="toc 4"/>
    <w:basedOn w:val="TOC3"/>
    <w:semiHidden/>
    <w:rsid w:val="00987F09"/>
  </w:style>
  <w:style w:type="paragraph" w:styleId="TOC5">
    <w:name w:val="toc 5"/>
    <w:basedOn w:val="TOC4"/>
    <w:semiHidden/>
    <w:rsid w:val="00987F09"/>
  </w:style>
  <w:style w:type="paragraph" w:styleId="TOC6">
    <w:name w:val="toc 6"/>
    <w:basedOn w:val="TOC4"/>
    <w:semiHidden/>
    <w:rsid w:val="00987F09"/>
  </w:style>
  <w:style w:type="paragraph" w:styleId="TOC7">
    <w:name w:val="toc 7"/>
    <w:basedOn w:val="TOC4"/>
    <w:semiHidden/>
    <w:rsid w:val="00987F09"/>
  </w:style>
  <w:style w:type="paragraph" w:styleId="TOC8">
    <w:name w:val="toc 8"/>
    <w:basedOn w:val="TOC4"/>
    <w:semiHidden/>
    <w:rsid w:val="00987F09"/>
  </w:style>
  <w:style w:type="paragraph" w:styleId="TOC9">
    <w:name w:val="toc 9"/>
    <w:basedOn w:val="TOC3"/>
    <w:semiHidden/>
    <w:rsid w:val="00987F09"/>
  </w:style>
  <w:style w:type="paragraph" w:styleId="TOCHeading">
    <w:name w:val="TOC Heading"/>
    <w:basedOn w:val="Heading1"/>
    <w:next w:val="Normal"/>
    <w:uiPriority w:val="39"/>
    <w:unhideWhenUsed/>
    <w:qFormat/>
    <w:rsid w:val="00AD4489"/>
    <w:pPr>
      <w:ind w:left="0" w:firstLine="0"/>
      <w:outlineLvl w:val="9"/>
    </w:pPr>
    <w:rPr>
      <w:rFonts w:asciiTheme="majorHAnsi" w:eastAsiaTheme="majorEastAsia" w:hAnsiTheme="majorHAnsi" w:cstheme="majorBidi"/>
      <w:b w:val="0"/>
      <w:bCs/>
      <w:color w:val="2E74B5" w:themeColor="accent1" w:themeShade="BF"/>
      <w:sz w:val="32"/>
    </w:rPr>
  </w:style>
  <w:style w:type="character" w:customStyle="1" w:styleId="UnresolvedMention1">
    <w:name w:val="Unresolved Mention1"/>
    <w:basedOn w:val="DefaultParagraphFont"/>
    <w:uiPriority w:val="99"/>
    <w:semiHidden/>
    <w:unhideWhenUsed/>
    <w:rsid w:val="00AD4489"/>
    <w:rPr>
      <w:color w:val="808080"/>
      <w:shd w:val="clear" w:color="auto" w:fill="E6E6E6"/>
    </w:rPr>
  </w:style>
  <w:style w:type="paragraph" w:customStyle="1" w:styleId="FigureNoTitle">
    <w:name w:val="Figure_NoTitle"/>
    <w:basedOn w:val="Normal"/>
    <w:next w:val="Normal"/>
    <w:rsid w:val="00987F09"/>
    <w:pPr>
      <w:keepLines/>
      <w:spacing w:before="240" w:after="120"/>
      <w:jc w:val="center"/>
    </w:pPr>
    <w:rPr>
      <w:b/>
    </w:rPr>
  </w:style>
  <w:style w:type="character" w:customStyle="1" w:styleId="ListParagraphChar">
    <w:name w:val="List Paragraph Char"/>
    <w:basedOn w:val="DefaultParagraphFont"/>
    <w:link w:val="ListParagraph"/>
    <w:uiPriority w:val="34"/>
    <w:locked/>
    <w:rsid w:val="00987F09"/>
    <w:rPr>
      <w:rFonts w:eastAsiaTheme="minorEastAsia"/>
      <w:sz w:val="24"/>
      <w:lang w:val="en-GB"/>
    </w:rPr>
  </w:style>
  <w:style w:type="character" w:customStyle="1" w:styleId="enumlev1Char">
    <w:name w:val="enumlev1 Char"/>
    <w:link w:val="enumlev1"/>
    <w:rsid w:val="00AD4489"/>
    <w:rPr>
      <w:rFonts w:eastAsiaTheme="minorEastAsia"/>
      <w:sz w:val="24"/>
      <w:lang w:val="en-GB"/>
    </w:rPr>
  </w:style>
  <w:style w:type="character" w:customStyle="1" w:styleId="NoteChar">
    <w:name w:val="Note Char"/>
    <w:link w:val="Note"/>
    <w:locked/>
    <w:rsid w:val="00AD4489"/>
    <w:rPr>
      <w:rFonts w:eastAsiaTheme="minorEastAsia"/>
      <w:sz w:val="22"/>
      <w:lang w:val="en-GB"/>
    </w:rPr>
  </w:style>
  <w:style w:type="paragraph" w:customStyle="1" w:styleId="AnnexNoTitle0">
    <w:name w:val="Annex_NoTitle"/>
    <w:basedOn w:val="Normal"/>
    <w:next w:val="Normal"/>
    <w:rsid w:val="00987F09"/>
    <w:pPr>
      <w:keepNext/>
      <w:keepLines/>
      <w:spacing w:before="720"/>
      <w:jc w:val="center"/>
    </w:pPr>
    <w:rPr>
      <w:b/>
      <w:sz w:val="28"/>
    </w:rPr>
  </w:style>
  <w:style w:type="paragraph" w:customStyle="1" w:styleId="AppendixNoTitle">
    <w:name w:val="Appendix_NoTitle"/>
    <w:basedOn w:val="AnnexNoTitle0"/>
    <w:next w:val="Normal"/>
    <w:rsid w:val="00AC7FC9"/>
    <w:pPr>
      <w:outlineLvl w:val="0"/>
    </w:pPr>
  </w:style>
  <w:style w:type="paragraph" w:styleId="Revision">
    <w:name w:val="Revision"/>
    <w:hidden/>
    <w:uiPriority w:val="99"/>
    <w:semiHidden/>
    <w:rsid w:val="00AD4489"/>
    <w:rPr>
      <w:sz w:val="24"/>
      <w:szCs w:val="24"/>
      <w:lang w:val="en-GB" w:eastAsia="ja-JP"/>
    </w:rPr>
  </w:style>
  <w:style w:type="character" w:styleId="UnresolvedMention">
    <w:name w:val="Unresolved Mention"/>
    <w:basedOn w:val="DefaultParagraphFont"/>
    <w:uiPriority w:val="99"/>
    <w:semiHidden/>
    <w:unhideWhenUsed/>
    <w:rsid w:val="00987F09"/>
    <w:rPr>
      <w:color w:val="605E5C"/>
      <w:shd w:val="clear" w:color="auto" w:fill="E1DFDD"/>
    </w:rPr>
  </w:style>
  <w:style w:type="paragraph" w:customStyle="1" w:styleId="B1">
    <w:name w:val="B1"/>
    <w:basedOn w:val="Normal"/>
    <w:link w:val="B1Char"/>
    <w:qFormat/>
    <w:rsid w:val="00AD4489"/>
    <w:pPr>
      <w:spacing w:before="0" w:after="180"/>
      <w:ind w:left="568" w:hanging="284"/>
    </w:pPr>
    <w:rPr>
      <w:rFonts w:eastAsia="SimSun"/>
      <w:sz w:val="20"/>
    </w:rPr>
  </w:style>
  <w:style w:type="character" w:customStyle="1" w:styleId="B1Char">
    <w:name w:val="B1 Char"/>
    <w:link w:val="B1"/>
    <w:qFormat/>
    <w:rsid w:val="00AD4489"/>
    <w:rPr>
      <w:rFonts w:eastAsia="SimSun"/>
      <w:lang w:val="en-GB"/>
    </w:rPr>
  </w:style>
  <w:style w:type="table" w:styleId="TableGrid">
    <w:name w:val="Table Grid"/>
    <w:basedOn w:val="TableNormal"/>
    <w:rsid w:val="00987F09"/>
    <w:rPr>
      <w:rFonts w:ascii="CG Times" w:eastAsiaTheme="minorEastAsia" w:hAnsi="CG Times"/>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5D33AA"/>
    <w:rPr>
      <w:rFonts w:ascii="CG Times" w:eastAsia="SimSun"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def">
    <w:name w:val="App_def"/>
    <w:basedOn w:val="DefaultParagraphFont"/>
    <w:rsid w:val="00987F09"/>
    <w:rPr>
      <w:rFonts w:ascii="Times New Roman" w:hAnsi="Times New Roman"/>
      <w:b/>
    </w:rPr>
  </w:style>
  <w:style w:type="character" w:customStyle="1" w:styleId="Appref">
    <w:name w:val="App_ref"/>
    <w:basedOn w:val="DefaultParagraphFont"/>
    <w:rsid w:val="00987F09"/>
  </w:style>
  <w:style w:type="character" w:customStyle="1" w:styleId="Artdef">
    <w:name w:val="Art_def"/>
    <w:basedOn w:val="DefaultParagraphFont"/>
    <w:rsid w:val="00987F09"/>
    <w:rPr>
      <w:rFonts w:ascii="Times New Roman" w:hAnsi="Times New Roman"/>
      <w:b/>
    </w:rPr>
  </w:style>
  <w:style w:type="paragraph" w:customStyle="1" w:styleId="Artheading">
    <w:name w:val="Art_heading"/>
    <w:basedOn w:val="Normal"/>
    <w:next w:val="Normal"/>
    <w:rsid w:val="00987F09"/>
    <w:pPr>
      <w:spacing w:before="480"/>
      <w:jc w:val="center"/>
    </w:pPr>
    <w:rPr>
      <w:b/>
      <w:sz w:val="28"/>
    </w:rPr>
  </w:style>
  <w:style w:type="paragraph" w:customStyle="1" w:styleId="ArtNo">
    <w:name w:val="Art_No"/>
    <w:basedOn w:val="Normal"/>
    <w:next w:val="Normal"/>
    <w:rsid w:val="00987F09"/>
    <w:pPr>
      <w:keepNext/>
      <w:keepLines/>
      <w:spacing w:before="480"/>
      <w:jc w:val="center"/>
    </w:pPr>
    <w:rPr>
      <w:caps/>
      <w:sz w:val="28"/>
    </w:rPr>
  </w:style>
  <w:style w:type="character" w:customStyle="1" w:styleId="Artref">
    <w:name w:val="Art_ref"/>
    <w:basedOn w:val="DefaultParagraphFont"/>
    <w:rsid w:val="00987F09"/>
  </w:style>
  <w:style w:type="paragraph" w:customStyle="1" w:styleId="Arttitle">
    <w:name w:val="Art_title"/>
    <w:basedOn w:val="Normal"/>
    <w:next w:val="Normal"/>
    <w:rsid w:val="00987F09"/>
    <w:pPr>
      <w:keepNext/>
      <w:keepLines/>
      <w:spacing w:before="240"/>
      <w:jc w:val="center"/>
    </w:pPr>
    <w:rPr>
      <w:b/>
      <w:sz w:val="28"/>
    </w:rPr>
  </w:style>
  <w:style w:type="paragraph" w:customStyle="1" w:styleId="ASN1">
    <w:name w:val="ASN.1"/>
    <w:rsid w:val="00987F09"/>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heme="minorEastAsia" w:hAnsi="Courier New"/>
      <w:b/>
      <w:noProof/>
      <w:lang w:val="en-GB"/>
    </w:rPr>
  </w:style>
  <w:style w:type="paragraph" w:customStyle="1" w:styleId="Call">
    <w:name w:val="Call"/>
    <w:basedOn w:val="Normal"/>
    <w:next w:val="Normal"/>
    <w:rsid w:val="00987F09"/>
    <w:pPr>
      <w:keepNext/>
      <w:keepLines/>
      <w:spacing w:before="160"/>
      <w:ind w:left="794"/>
      <w:jc w:val="left"/>
    </w:pPr>
    <w:rPr>
      <w:i/>
    </w:rPr>
  </w:style>
  <w:style w:type="paragraph" w:customStyle="1" w:styleId="ChapNo">
    <w:name w:val="Chap_No"/>
    <w:basedOn w:val="Normal"/>
    <w:next w:val="Normal"/>
    <w:rsid w:val="00987F09"/>
    <w:pPr>
      <w:keepNext/>
      <w:keepLines/>
      <w:spacing w:before="480"/>
      <w:jc w:val="center"/>
    </w:pPr>
    <w:rPr>
      <w:b/>
      <w:caps/>
      <w:sz w:val="28"/>
    </w:rPr>
  </w:style>
  <w:style w:type="paragraph" w:customStyle="1" w:styleId="Chaptitle">
    <w:name w:val="Chap_title"/>
    <w:basedOn w:val="Normal"/>
    <w:next w:val="Normal"/>
    <w:rsid w:val="00987F09"/>
    <w:pPr>
      <w:keepNext/>
      <w:keepLines/>
      <w:spacing w:before="240"/>
      <w:jc w:val="center"/>
    </w:pPr>
    <w:rPr>
      <w:b/>
      <w:sz w:val="28"/>
    </w:rPr>
  </w:style>
  <w:style w:type="paragraph" w:customStyle="1" w:styleId="enumlev2">
    <w:name w:val="enumlev2"/>
    <w:basedOn w:val="enumlev1"/>
    <w:rsid w:val="00987F09"/>
    <w:pPr>
      <w:ind w:left="1191" w:hanging="397"/>
    </w:pPr>
  </w:style>
  <w:style w:type="paragraph" w:customStyle="1" w:styleId="enumlev3">
    <w:name w:val="enumlev3"/>
    <w:basedOn w:val="enumlev2"/>
    <w:rsid w:val="00987F09"/>
    <w:pPr>
      <w:ind w:left="1588"/>
    </w:pPr>
  </w:style>
  <w:style w:type="paragraph" w:customStyle="1" w:styleId="Equation">
    <w:name w:val="Equation"/>
    <w:basedOn w:val="Normal"/>
    <w:rsid w:val="00987F09"/>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987F09"/>
    <w:pPr>
      <w:tabs>
        <w:tab w:val="clear" w:pos="794"/>
        <w:tab w:val="clear" w:pos="1191"/>
        <w:tab w:val="clear" w:pos="1588"/>
        <w:tab w:val="right" w:pos="1814"/>
      </w:tabs>
      <w:spacing w:before="80"/>
      <w:ind w:left="1985" w:hanging="1985"/>
    </w:pPr>
  </w:style>
  <w:style w:type="paragraph" w:customStyle="1" w:styleId="Figurewithouttitle">
    <w:name w:val="Figure_without_title"/>
    <w:basedOn w:val="Normal"/>
    <w:next w:val="Normal"/>
    <w:rsid w:val="00987F09"/>
    <w:pPr>
      <w:keepLines/>
      <w:spacing w:before="240" w:after="120"/>
      <w:jc w:val="center"/>
    </w:pPr>
  </w:style>
  <w:style w:type="paragraph" w:customStyle="1" w:styleId="FirstFooter">
    <w:name w:val="FirstFooter"/>
    <w:basedOn w:val="Footer"/>
    <w:rsid w:val="00987F09"/>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987F09"/>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Normalaftertitle">
    <w:name w:val="Normal_after_title"/>
    <w:basedOn w:val="Normal"/>
    <w:next w:val="Normal"/>
    <w:rsid w:val="00987F09"/>
    <w:pPr>
      <w:spacing w:before="360"/>
    </w:pPr>
  </w:style>
  <w:style w:type="paragraph" w:customStyle="1" w:styleId="PartNo">
    <w:name w:val="Part_No"/>
    <w:basedOn w:val="Normal"/>
    <w:next w:val="Normal"/>
    <w:rsid w:val="00987F09"/>
    <w:pPr>
      <w:keepNext/>
      <w:keepLines/>
      <w:spacing w:before="480" w:after="80"/>
      <w:jc w:val="center"/>
    </w:pPr>
    <w:rPr>
      <w:caps/>
      <w:sz w:val="28"/>
    </w:rPr>
  </w:style>
  <w:style w:type="paragraph" w:customStyle="1" w:styleId="Partref">
    <w:name w:val="Part_ref"/>
    <w:basedOn w:val="Normal"/>
    <w:next w:val="Normal"/>
    <w:rsid w:val="00987F09"/>
    <w:pPr>
      <w:keepNext/>
      <w:keepLines/>
      <w:spacing w:before="280"/>
      <w:jc w:val="center"/>
    </w:pPr>
  </w:style>
  <w:style w:type="paragraph" w:customStyle="1" w:styleId="Parttitle">
    <w:name w:val="Part_title"/>
    <w:basedOn w:val="Normal"/>
    <w:next w:val="Normalaftertitle"/>
    <w:rsid w:val="00987F09"/>
    <w:pPr>
      <w:keepNext/>
      <w:keepLines/>
      <w:spacing w:before="240" w:after="280"/>
      <w:jc w:val="center"/>
    </w:pPr>
    <w:rPr>
      <w:b/>
      <w:sz w:val="28"/>
    </w:rPr>
  </w:style>
  <w:style w:type="paragraph" w:customStyle="1" w:styleId="Recdate">
    <w:name w:val="Rec_date"/>
    <w:basedOn w:val="Normal"/>
    <w:next w:val="Normalaftertitle"/>
    <w:rsid w:val="00987F09"/>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987F09"/>
  </w:style>
  <w:style w:type="paragraph" w:customStyle="1" w:styleId="QuestionNo">
    <w:name w:val="Question_No"/>
    <w:basedOn w:val="RecNo"/>
    <w:next w:val="Normal"/>
    <w:rsid w:val="00987F09"/>
  </w:style>
  <w:style w:type="paragraph" w:customStyle="1" w:styleId="Recref">
    <w:name w:val="Rec_ref"/>
    <w:basedOn w:val="Normal"/>
    <w:next w:val="Recdate"/>
    <w:rsid w:val="00987F09"/>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987F09"/>
  </w:style>
  <w:style w:type="paragraph" w:customStyle="1" w:styleId="Questiontitle">
    <w:name w:val="Question_title"/>
    <w:basedOn w:val="Rectitle"/>
    <w:next w:val="Questionref"/>
    <w:rsid w:val="00987F09"/>
  </w:style>
  <w:style w:type="paragraph" w:customStyle="1" w:styleId="Reftitle">
    <w:name w:val="Ref_title"/>
    <w:basedOn w:val="Normal"/>
    <w:next w:val="Reftext"/>
    <w:rsid w:val="00987F09"/>
    <w:pPr>
      <w:spacing w:before="480"/>
      <w:jc w:val="center"/>
    </w:pPr>
    <w:rPr>
      <w:b/>
    </w:rPr>
  </w:style>
  <w:style w:type="paragraph" w:customStyle="1" w:styleId="Repdate">
    <w:name w:val="Rep_date"/>
    <w:basedOn w:val="Recdate"/>
    <w:next w:val="Normalaftertitle"/>
    <w:rsid w:val="00987F09"/>
  </w:style>
  <w:style w:type="paragraph" w:customStyle="1" w:styleId="RepNo">
    <w:name w:val="Rep_No"/>
    <w:basedOn w:val="RecNo"/>
    <w:next w:val="Normal"/>
    <w:rsid w:val="00987F09"/>
  </w:style>
  <w:style w:type="paragraph" w:customStyle="1" w:styleId="Repref">
    <w:name w:val="Rep_ref"/>
    <w:basedOn w:val="Recref"/>
    <w:next w:val="Repdate"/>
    <w:rsid w:val="00987F09"/>
  </w:style>
  <w:style w:type="paragraph" w:customStyle="1" w:styleId="Reptitle">
    <w:name w:val="Rep_title"/>
    <w:basedOn w:val="Rectitle"/>
    <w:next w:val="Repref"/>
    <w:rsid w:val="00987F09"/>
  </w:style>
  <w:style w:type="paragraph" w:customStyle="1" w:styleId="Resdate">
    <w:name w:val="Res_date"/>
    <w:basedOn w:val="Recdate"/>
    <w:next w:val="Normalaftertitle"/>
    <w:rsid w:val="00987F09"/>
  </w:style>
  <w:style w:type="character" w:customStyle="1" w:styleId="Resdef">
    <w:name w:val="Res_def"/>
    <w:basedOn w:val="DefaultParagraphFont"/>
    <w:rsid w:val="00987F09"/>
    <w:rPr>
      <w:rFonts w:ascii="Times New Roman" w:hAnsi="Times New Roman"/>
      <w:b/>
    </w:rPr>
  </w:style>
  <w:style w:type="paragraph" w:customStyle="1" w:styleId="ResNo">
    <w:name w:val="Res_No"/>
    <w:basedOn w:val="RecNo"/>
    <w:next w:val="Normal"/>
    <w:rsid w:val="00987F09"/>
  </w:style>
  <w:style w:type="paragraph" w:customStyle="1" w:styleId="Resref">
    <w:name w:val="Res_ref"/>
    <w:basedOn w:val="Recref"/>
    <w:next w:val="Resdate"/>
    <w:rsid w:val="00987F09"/>
  </w:style>
  <w:style w:type="paragraph" w:customStyle="1" w:styleId="Restitle">
    <w:name w:val="Res_title"/>
    <w:basedOn w:val="Rectitle"/>
    <w:next w:val="Resref"/>
    <w:rsid w:val="00987F09"/>
  </w:style>
  <w:style w:type="paragraph" w:customStyle="1" w:styleId="Section1">
    <w:name w:val="Section_1"/>
    <w:basedOn w:val="Normal"/>
    <w:next w:val="Normal"/>
    <w:rsid w:val="00987F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87F09"/>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987F09"/>
    <w:pPr>
      <w:keepNext/>
      <w:keepLines/>
      <w:spacing w:before="480" w:after="80"/>
      <w:jc w:val="center"/>
    </w:pPr>
    <w:rPr>
      <w:caps/>
      <w:sz w:val="28"/>
    </w:rPr>
  </w:style>
  <w:style w:type="paragraph" w:customStyle="1" w:styleId="Sectiontitle">
    <w:name w:val="Section_title"/>
    <w:basedOn w:val="Normal"/>
    <w:next w:val="Normalaftertitle"/>
    <w:rsid w:val="00987F09"/>
    <w:pPr>
      <w:keepNext/>
      <w:keepLines/>
      <w:spacing w:before="480" w:after="280"/>
      <w:jc w:val="center"/>
    </w:pPr>
    <w:rPr>
      <w:b/>
      <w:sz w:val="28"/>
    </w:rPr>
  </w:style>
  <w:style w:type="paragraph" w:customStyle="1" w:styleId="Source">
    <w:name w:val="Source"/>
    <w:basedOn w:val="Normal"/>
    <w:next w:val="Normalaftertitle"/>
    <w:rsid w:val="00987F09"/>
    <w:pPr>
      <w:spacing w:before="840" w:after="200"/>
      <w:jc w:val="center"/>
    </w:pPr>
    <w:rPr>
      <w:b/>
      <w:sz w:val="28"/>
    </w:rPr>
  </w:style>
  <w:style w:type="paragraph" w:customStyle="1" w:styleId="SpecialFooter">
    <w:name w:val="Special Footer"/>
    <w:basedOn w:val="Footer"/>
    <w:rsid w:val="00987F09"/>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987F09"/>
    <w:rPr>
      <w:b/>
      <w:color w:val="auto"/>
    </w:rPr>
  </w:style>
  <w:style w:type="paragraph" w:customStyle="1" w:styleId="TableNoTitle0">
    <w:name w:val="Table_NoTitle"/>
    <w:basedOn w:val="Normal"/>
    <w:next w:val="Tablehead"/>
    <w:rsid w:val="00987F09"/>
    <w:pPr>
      <w:keepNext/>
      <w:keepLines/>
      <w:spacing w:before="360" w:after="120"/>
      <w:jc w:val="center"/>
    </w:pPr>
    <w:rPr>
      <w:b/>
    </w:rPr>
  </w:style>
  <w:style w:type="paragraph" w:customStyle="1" w:styleId="toc0">
    <w:name w:val="toc 0"/>
    <w:basedOn w:val="Normal"/>
    <w:next w:val="TOC1"/>
    <w:rsid w:val="00987F09"/>
    <w:pPr>
      <w:keepLines/>
      <w:tabs>
        <w:tab w:val="clear" w:pos="794"/>
        <w:tab w:val="clear" w:pos="1191"/>
        <w:tab w:val="clear" w:pos="1588"/>
        <w:tab w:val="clear" w:pos="1985"/>
        <w:tab w:val="right" w:pos="9639"/>
      </w:tabs>
      <w:jc w:val="left"/>
    </w:pPr>
    <w:rPr>
      <w:b/>
    </w:rPr>
  </w:style>
  <w:style w:type="paragraph" w:customStyle="1" w:styleId="TSBHeaderRight14">
    <w:name w:val="TSBHeaderRight14"/>
    <w:basedOn w:val="Normal"/>
    <w:qFormat/>
    <w:rsid w:val="00987F09"/>
    <w:pPr>
      <w:jc w:val="right"/>
    </w:pPr>
    <w:rPr>
      <w:rFonts w:eastAsia="Times New Roman"/>
      <w:b/>
      <w:bCs/>
      <w:sz w:val="28"/>
      <w:szCs w:val="28"/>
    </w:rPr>
  </w:style>
  <w:style w:type="paragraph" w:customStyle="1" w:styleId="TSBHeaderSource">
    <w:name w:val="TSBHeaderSource"/>
    <w:basedOn w:val="Normal"/>
    <w:qFormat/>
    <w:rsid w:val="00987F09"/>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987F09"/>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VenueDate">
    <w:name w:val="VenueDate"/>
    <w:basedOn w:val="Normal"/>
    <w:qFormat/>
    <w:rsid w:val="00987F09"/>
    <w:pPr>
      <w:tabs>
        <w:tab w:val="clear" w:pos="794"/>
        <w:tab w:val="clear" w:pos="1191"/>
        <w:tab w:val="clear" w:pos="1588"/>
        <w:tab w:val="clear" w:pos="1985"/>
      </w:tabs>
      <w:overflowPunct/>
      <w:autoSpaceDE/>
      <w:autoSpaceDN/>
      <w:adjustRightInd/>
      <w:jc w:val="right"/>
      <w:textAlignment w:val="auto"/>
    </w:pPr>
    <w:rPr>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39342">
      <w:bodyDiv w:val="1"/>
      <w:marLeft w:val="0"/>
      <w:marRight w:val="0"/>
      <w:marTop w:val="0"/>
      <w:marBottom w:val="0"/>
      <w:divBdr>
        <w:top w:val="none" w:sz="0" w:space="0" w:color="auto"/>
        <w:left w:val="none" w:sz="0" w:space="0" w:color="auto"/>
        <w:bottom w:val="none" w:sz="0" w:space="0" w:color="auto"/>
        <w:right w:val="none" w:sz="0" w:space="0" w:color="auto"/>
      </w:divBdr>
    </w:div>
    <w:div w:id="277034885">
      <w:bodyDiv w:val="1"/>
      <w:marLeft w:val="0"/>
      <w:marRight w:val="0"/>
      <w:marTop w:val="0"/>
      <w:marBottom w:val="0"/>
      <w:divBdr>
        <w:top w:val="none" w:sz="0" w:space="0" w:color="auto"/>
        <w:left w:val="none" w:sz="0" w:space="0" w:color="auto"/>
        <w:bottom w:val="none" w:sz="0" w:space="0" w:color="auto"/>
        <w:right w:val="none" w:sz="0" w:space="0" w:color="auto"/>
      </w:divBdr>
    </w:div>
    <w:div w:id="3281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go/fgmv" TargetMode="External"/><Relationship Id="rId18" Type="http://schemas.openxmlformats.org/officeDocument/2006/relationships/hyperlink" Target="mailto:julien.maisonneuve@nokia.com"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hane.he@nokia.com"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hangkyu.lee@etri.re.kr" TargetMode="External"/><Relationship Id="rId20" Type="http://schemas.openxmlformats.org/officeDocument/2006/relationships/hyperlink" Target="mailto:TSBmail@itu.int"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uple@etri.re.kr" TargetMode="External"/><Relationship Id="rId23" Type="http://schemas.openxmlformats.org/officeDocument/2006/relationships/footer" Target="footer1.xm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bfgmv@itu.int" TargetMode="External"/><Relationship Id="rId22" Type="http://schemas.openxmlformats.org/officeDocument/2006/relationships/header" Target="header3.xml"/><Relationship Id="rId27" Type="http://schemas.openxmlformats.org/officeDocument/2006/relationships/image" Target="media/image4.emf"/><Relationship Id="rId30" Type="http://schemas.openxmlformats.org/officeDocument/2006/relationships/footer" Target="foot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dyeva\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BE64942ACADE47A0F0A5EE119B36E3" ma:contentTypeVersion="9" ma:contentTypeDescription="Create a new document." ma:contentTypeScope="" ma:versionID="106d1bb5f2b439237a42a4e7c3c79af2">
  <xsd:schema xmlns:xsd="http://www.w3.org/2001/XMLSchema" xmlns:xs="http://www.w3.org/2001/XMLSchema" xmlns:p="http://schemas.microsoft.com/office/2006/metadata/properties" xmlns:ns2="1885053c-d437-4b9b-8f24-02b28353599d" xmlns:ns3="cdd995b2-1c32-497a-89ef-f7e3adc57460" xmlns:ns4="c7174f76-b793-4c53-bcca-f6115c4b22e2" xmlns:ns5="8e771b7f-0b63-4f58-a97c-f4f5ef40758c" xmlns:ns6="1724b5f7-1ec6-46dd-a130-64a4e9b1f26d" targetNamespace="http://schemas.microsoft.com/office/2006/metadata/properties" ma:root="true" ma:fieldsID="21f63e61ba7fdec257a79e2e22749f99" ns2:_="" ns3:_="" ns4:_="" ns5:_="" ns6:_="">
    <xsd:import namespace="1885053c-d437-4b9b-8f24-02b28353599d"/>
    <xsd:import namespace="cdd995b2-1c32-497a-89ef-f7e3adc57460"/>
    <xsd:import namespace="c7174f76-b793-4c53-bcca-f6115c4b22e2"/>
    <xsd:import namespace="8e771b7f-0b63-4f58-a97c-f4f5ef40758c"/>
    <xsd:import namespace="1724b5f7-1ec6-46dd-a130-64a4e9b1f26d"/>
    <xsd:element name="properties">
      <xsd:complexType>
        <xsd:sequence>
          <xsd:element name="documentManagement">
            <xsd:complexType>
              <xsd:all>
                <xsd:element ref="ns2:Meeting"/>
                <xsd:element ref="ns2:Source" minOccurs="0"/>
                <xsd:element ref="ns2:Meeting_x0020_document_x0020_number" minOccurs="0"/>
                <xsd:element ref="ns3:WGs" minOccurs="0"/>
                <xsd:element ref="ns2:Comments" minOccurs="0"/>
                <xsd:element ref="ns2:Latest_x0020_Version" minOccurs="0"/>
                <xsd:element ref="ns4:Abstract" minOccurs="0"/>
                <xsd:element ref="ns5: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5053c-d437-4b9b-8f24-02b28353599d" elementFormDefault="qualified">
    <xsd:import namespace="http://schemas.microsoft.com/office/2006/documentManagement/types"/>
    <xsd:import namespace="http://schemas.microsoft.com/office/infopath/2007/PartnerControls"/>
    <xsd:element name="Meeting" ma:index="2" ma:displayName="Meeting" ma:description="Meeting location and date." ma:format="Dropdown" ma:internalName="Meeting">
      <xsd:simpleType>
        <xsd:restriction base="dms:Choice">
          <xsd:enumeration value="Queretaro, 5-8 March 2024​​"/>
          <xsd:enumeration value="Geneva, 4-7 December 2023"/>
          <xsd:enumeration value="Geneva, 3-5 October 2023​​"/>
          <xsd:enumeration value="Shanghai, 4-6 July 2023"/>
          <xsd:enumeration value="Riyadh, 8-9 March 2023​​"/>
        </xsd:restriction>
      </xsd:simpleType>
    </xsd:element>
    <xsd:element name="Source" ma:index="3" nillable="true" ma:displayName="Source" ma:description="Source of the document." ma:internalName="Source">
      <xsd:simpleType>
        <xsd:restriction base="dms:Text">
          <xsd:maxLength value="255"/>
        </xsd:restriction>
      </xsd:simpleType>
    </xsd:element>
    <xsd:element name="Meeting_x0020_document_x0020_number" ma:index="4" nillable="true" ma:displayName="Meeting document number" ma:default="I-###" ma:description="Meeting document number - Format (I-Doc###) Example: I-001" ma:internalName="Meeting_x0020_document_x0020_number">
      <xsd:simpleType>
        <xsd:restriction base="dms:Text">
          <xsd:maxLength value="5"/>
        </xsd:restriction>
      </xsd:simpleType>
    </xsd:element>
    <xsd:element name="Comments" ma:index="6" nillable="true" ma:displayName="Note" ma:description="Note about the document." ma:internalName="Comments">
      <xsd:complexType>
        <xsd:complexContent>
          <xsd:extension base="dms:MultiChoiceFillIn">
            <xsd:sequence>
              <xsd:element name="Value" maxOccurs="unbounded" minOccurs="0" nillable="true">
                <xsd:simpleType>
                  <xsd:union memberTypes="dms:Text">
                    <xsd:simpleType>
                      <xsd:restriction base="dms:Choice">
                        <xsd:enumeration value="Late"/>
                        <xsd:enumeration value="Withdrawn"/>
                      </xsd:restriction>
                    </xsd:simpleType>
                  </xsd:union>
                </xsd:simpleType>
              </xsd:element>
            </xsd:sequence>
          </xsd:extension>
        </xsd:complexContent>
      </xsd:complexType>
    </xsd:element>
    <xsd:element name="Latest_x0020_Version" ma:index="7" nillable="true" ma:displayName="Latest Version" ma:description="Is this the latest version?" ma:internalName="Latest_x0020_Version">
      <xsd:complexType>
        <xsd:complexContent>
          <xsd:extension base="dms:MultiChoice">
            <xsd:sequence>
              <xsd:element name="Value" maxOccurs="unbounded" minOccurs="0" nillable="true">
                <xsd:simpleType>
                  <xsd:restriction base="dms:Choice">
                    <xsd:enumeration value="N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d995b2-1c32-497a-89ef-f7e3adc57460" elementFormDefault="qualified">
    <xsd:import namespace="http://schemas.microsoft.com/office/2006/documentManagement/types"/>
    <xsd:import namespace="http://schemas.microsoft.com/office/infopath/2007/PartnerControls"/>
    <xsd:element name="WGs" ma:index="5" nillable="true" ma:displayName="WGs" ma:internalName="WGs">
      <xsd:complexType>
        <xsd:complexContent>
          <xsd:extension base="dms:MultiChoice">
            <xsd:sequence>
              <xsd:element name="Value" maxOccurs="unbounded" minOccurs="0" nillable="true">
                <xsd:simpleType>
                  <xsd:restriction base="dms:Choice">
                    <xsd:enumeration value="N/A"/>
                    <xsd:enumeration value="WG1"/>
                    <xsd:enumeration value="WG2"/>
                    <xsd:enumeration value="WG3"/>
                    <xsd:enumeration value="WG4"/>
                    <xsd:enumeration value="WG5"/>
                    <xsd:enumeration value="WG6"/>
                    <xsd:enumeration value="WG7"/>
                    <xsd:enumeration value="WG8"/>
                    <xsd:enumeration value="WG9"/>
                    <xsd:enumeration value="TG-Collaboration"/>
                    <xsd:enumeration value="PLE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74f76-b793-4c53-bcca-f6115c4b22e2"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71b7f-0b63-4f58-a97c-f4f5ef40758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4b5f7-1ec6-46dd-a130-64a4e9b1f26d" elementFormDefault="qualified">
    <xsd:import namespace="http://schemas.microsoft.com/office/2006/documentManagement/types"/>
    <xsd:import namespace="http://schemas.microsoft.com/office/infopath/2007/PartnerControls"/>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ource xmlns="1885053c-d437-4b9b-8f24-02b28353599d">TSB</Source>
    <Latest_x0020_Version xmlns="1885053c-d437-4b9b-8f24-02b28353599d"/>
    <Abstract xmlns="c7174f76-b793-4c53-bcca-f6115c4b22e2" xsi:nil="true"/>
    <Meeting xmlns="1885053c-d437-4b9b-8f24-02b28353599d">Queretaro, 5-8 March 2024​​</Meeting>
    <Comments xmlns="1885053c-d437-4b9b-8f24-02b28353599d"/>
    <Meeting_x0020_document_x0020_number xmlns="1885053c-d437-4b9b-8f24-02b28353599d">O-210</Meeting_x0020_document_x0020_number>
    <WGs xmlns="cdd995b2-1c32-497a-89ef-f7e3adc57460">
      <Value>PLEN</Value>
    </WGs>
  </documentManagement>
</p:properties>
</file>

<file path=customXml/itemProps1.xml><?xml version="1.0" encoding="utf-8"?>
<ds:datastoreItem xmlns:ds="http://schemas.openxmlformats.org/officeDocument/2006/customXml" ds:itemID="{4D6A3EC5-EE3B-49BD-949C-862509B33055}">
  <ds:schemaRefs>
    <ds:schemaRef ds:uri="http://schemas.microsoft.com/sharepoint/v3/contenttype/forms"/>
  </ds:schemaRefs>
</ds:datastoreItem>
</file>

<file path=customXml/itemProps2.xml><?xml version="1.0" encoding="utf-8"?>
<ds:datastoreItem xmlns:ds="http://schemas.openxmlformats.org/officeDocument/2006/customXml" ds:itemID="{4895EF54-2646-45DD-962C-E1FB80623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5053c-d437-4b9b-8f24-02b28353599d"/>
    <ds:schemaRef ds:uri="cdd995b2-1c32-497a-89ef-f7e3adc57460"/>
    <ds:schemaRef ds:uri="c7174f76-b793-4c53-bcca-f6115c4b22e2"/>
    <ds:schemaRef ds:uri="8e771b7f-0b63-4f58-a97c-f4f5ef40758c"/>
    <ds:schemaRef ds:uri="1724b5f7-1ec6-46dd-a130-64a4e9b1f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DC5BD-BBAC-0D42-A13D-21B3C353567B}">
  <ds:schemaRefs>
    <ds:schemaRef ds:uri="http://schemas.openxmlformats.org/officeDocument/2006/bibliography"/>
  </ds:schemaRefs>
</ds:datastoreItem>
</file>

<file path=customXml/itemProps4.xml><?xml version="1.0" encoding="utf-8"?>
<ds:datastoreItem xmlns:ds="http://schemas.openxmlformats.org/officeDocument/2006/customXml" ds:itemID="{96FA4F6D-5F7E-4C68-950D-BEFE5DA802F6}">
  <ds:schemaRefs>
    <ds:schemaRef ds:uri="http://schemas.microsoft.com/office/2006/metadata/properties"/>
    <ds:schemaRef ds:uri="http://schemas.microsoft.com/office/infopath/2007/PartnerControls"/>
    <ds:schemaRef ds:uri="1885053c-d437-4b9b-8f24-02b28353599d"/>
    <ds:schemaRef ds:uri="c7174f76-b793-4c53-bcca-f6115c4b22e2"/>
    <ds:schemaRef ds:uri="cdd995b2-1c32-497a-89ef-f7e3adc57460"/>
  </ds:schemaRefs>
</ds:datastoreItem>
</file>

<file path=docProps/app.xml><?xml version="1.0" encoding="utf-8"?>
<Properties xmlns="http://schemas.openxmlformats.org/officeDocument/2006/extended-properties" xmlns:vt="http://schemas.openxmlformats.org/officeDocument/2006/docPropsVTypes">
  <Template>T-REC-FINAL-E.dotm</Template>
  <TotalTime>8</TotalTime>
  <Pages>16</Pages>
  <Words>2870</Words>
  <Characters>16360</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Technical Specification ITU FGMV-29 Reference model for the metaverse based on a digital twin enabling integration of virtual and physical worlds</vt:lpstr>
      <vt:lpstr>Output text of draft new Technical Specifications FG-MV D.WG4-02 “Reference model for the metaverse based on a digital twin enabling integration of virtual and physical worlds” (Virtual, 26 February 2024) (FOR INFORMATION ONLY)</vt:lpstr>
    </vt:vector>
  </TitlesOfParts>
  <Company>ITU</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 ITU FGMV-29 Reference model for the metaverse based on a digital twin enabling integration of virtual and physical worlds</dc:title>
  <dc:subject/>
  <dc:creator>Simão Campos-Neto</dc:creator>
  <cp:keywords/>
  <dc:description/>
  <cp:lastModifiedBy>TSB(AC)</cp:lastModifiedBy>
  <cp:revision>10</cp:revision>
  <cp:lastPrinted>2024-03-22T15:54:00Z</cp:lastPrinted>
  <dcterms:created xsi:type="dcterms:W3CDTF">2025-08-21T15:48:00Z</dcterms:created>
  <dcterms:modified xsi:type="dcterms:W3CDTF">2025-09-03T08:17:00Z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0x010100B4BE64942ACADE47A0F0A5EE119B36E3</vt:lpwstr>
  </property>
</Properties>
</file>