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BA7FC0" w:rsidRPr="00F412CE" w14:paraId="1FEC3C13" w14:textId="77777777" w:rsidTr="0075046B">
        <w:trPr>
          <w:trHeight w:hRule="exact" w:val="992"/>
        </w:trPr>
        <w:tc>
          <w:tcPr>
            <w:tcW w:w="5070" w:type="dxa"/>
            <w:gridSpan w:val="2"/>
          </w:tcPr>
          <w:bookmarkStart w:id="0" w:name="OLE_LINK390"/>
          <w:bookmarkStart w:id="1" w:name="OLE_LINK391"/>
          <w:bookmarkStart w:id="2" w:name="_Toc44995568"/>
          <w:p w14:paraId="6854FD10" w14:textId="77777777" w:rsidR="00BA7FC0" w:rsidRPr="00F412CE" w:rsidRDefault="00BA7FC0" w:rsidP="0075046B">
            <w:pPr>
              <w:rPr>
                <w:rFonts w:ascii="Arial" w:hAnsi="Arial" w:cs="Arial"/>
              </w:rPr>
            </w:pPr>
            <w:r w:rsidRPr="00F412CE">
              <w:rPr>
                <w:rFonts w:ascii="Arial" w:hAnsi="Arial" w:cs="Arial"/>
                <w:noProof/>
              </w:rPr>
              <mc:AlternateContent>
                <mc:Choice Requires="wpg">
                  <w:drawing>
                    <wp:anchor distT="0" distB="0" distL="114300" distR="114300" simplePos="0" relativeHeight="251658263" behindDoc="1" locked="0" layoutInCell="1" allowOverlap="1" wp14:anchorId="25BC4CA2" wp14:editId="43D4A876">
                      <wp:simplePos x="0" y="0"/>
                      <wp:positionH relativeFrom="page">
                        <wp:posOffset>-381000</wp:posOffset>
                      </wp:positionH>
                      <wp:positionV relativeFrom="page">
                        <wp:posOffset>317500</wp:posOffset>
                      </wp:positionV>
                      <wp:extent cx="7772400" cy="229870"/>
                      <wp:effectExtent l="0" t="5080" r="0" b="3175"/>
                      <wp:wrapNone/>
                      <wp:docPr id="667592889"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202A4" id="组合 7" o:spid="_x0000_s1026" style="position:absolute;margin-left:-30pt;margin-top:25pt;width:612pt;height:18.1pt;z-index:-251658217;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1F7D2B20" w14:textId="77777777" w:rsidR="00BA7FC0" w:rsidRPr="00F412CE" w:rsidRDefault="00BA7FC0" w:rsidP="0075046B">
            <w:pPr>
              <w:jc w:val="right"/>
              <w:rPr>
                <w:rFonts w:ascii="Arial" w:hAnsi="Arial" w:cs="Arial"/>
              </w:rPr>
            </w:pPr>
            <w:r w:rsidRPr="00F412CE">
              <w:rPr>
                <w:rFonts w:ascii="Arial" w:hAnsi="Arial" w:cs="Arial"/>
              </w:rPr>
              <w:t>Standardization Sector</w:t>
            </w:r>
          </w:p>
        </w:tc>
      </w:tr>
      <w:tr w:rsidR="00BA7FC0" w:rsidRPr="00F412CE" w14:paraId="7DDCD58D" w14:textId="77777777" w:rsidTr="0075046B">
        <w:tblPrEx>
          <w:tblCellMar>
            <w:left w:w="85" w:type="dxa"/>
            <w:right w:w="85" w:type="dxa"/>
          </w:tblCellMar>
        </w:tblPrEx>
        <w:trPr>
          <w:gridBefore w:val="1"/>
          <w:wBefore w:w="817" w:type="dxa"/>
          <w:trHeight w:val="709"/>
        </w:trPr>
        <w:tc>
          <w:tcPr>
            <w:tcW w:w="9923" w:type="dxa"/>
            <w:gridSpan w:val="2"/>
          </w:tcPr>
          <w:p w14:paraId="44C96963" w14:textId="392F2E06" w:rsidR="00BA7FC0" w:rsidRPr="00F412CE" w:rsidRDefault="00BA7FC0" w:rsidP="0075046B">
            <w:pPr>
              <w:widowControl w:val="0"/>
              <w:spacing w:before="440"/>
              <w:rPr>
                <w:rFonts w:ascii="Arial" w:eastAsia="Avenir Next W1G Medium" w:hAnsi="Arial" w:cs="Arial"/>
                <w:b/>
                <w:bCs/>
                <w:spacing w:val="-6"/>
                <w:sz w:val="44"/>
                <w:szCs w:val="44"/>
              </w:rPr>
            </w:pPr>
            <w:bookmarkStart w:id="3" w:name="OLE_LINK25"/>
            <w:bookmarkStart w:id="4" w:name="_Hlk145698831"/>
            <w:r w:rsidRPr="00F412CE">
              <w:rPr>
                <w:rFonts w:ascii="Arial" w:eastAsia="Avenir Next W1G Medium" w:hAnsi="Arial" w:cs="Arial"/>
                <w:b/>
                <w:bCs/>
                <w:spacing w:val="-6"/>
                <w:sz w:val="44"/>
                <w:szCs w:val="44"/>
              </w:rPr>
              <w:t>ITU Focus Group Technical</w:t>
            </w:r>
            <w:r w:rsidRPr="00F412CE">
              <w:t xml:space="preserve"> </w:t>
            </w:r>
            <w:r w:rsidRPr="00F412CE">
              <w:rPr>
                <w:rFonts w:ascii="Arial" w:eastAsia="Avenir Next W1G Medium" w:hAnsi="Arial" w:cs="Arial"/>
                <w:b/>
                <w:bCs/>
                <w:spacing w:val="-6"/>
                <w:sz w:val="44"/>
                <w:szCs w:val="44"/>
              </w:rPr>
              <w:t>Report</w:t>
            </w:r>
          </w:p>
        </w:tc>
      </w:tr>
      <w:bookmarkEnd w:id="3"/>
      <w:tr w:rsidR="00BA7FC0" w:rsidRPr="00F412CE" w14:paraId="4BC5DB86" w14:textId="77777777" w:rsidTr="0075046B">
        <w:tblPrEx>
          <w:tblCellMar>
            <w:left w:w="85" w:type="dxa"/>
            <w:right w:w="85" w:type="dxa"/>
          </w:tblCellMar>
        </w:tblPrEx>
        <w:trPr>
          <w:gridBefore w:val="1"/>
          <w:wBefore w:w="817" w:type="dxa"/>
          <w:trHeight w:val="129"/>
        </w:trPr>
        <w:tc>
          <w:tcPr>
            <w:tcW w:w="9923" w:type="dxa"/>
            <w:gridSpan w:val="2"/>
          </w:tcPr>
          <w:p w14:paraId="1BF97338" w14:textId="77777777" w:rsidR="00BA7FC0" w:rsidRPr="00F412CE" w:rsidRDefault="00BA7FC0" w:rsidP="0075046B">
            <w:pPr>
              <w:widowControl w:val="0"/>
              <w:spacing w:after="240"/>
              <w:jc w:val="right"/>
              <w:rPr>
                <w:rFonts w:ascii="Arial" w:eastAsia="Avenir Next W1G Medium" w:hAnsi="Arial" w:cs="Arial"/>
                <w:b/>
                <w:bCs/>
                <w:spacing w:val="-6"/>
                <w:sz w:val="28"/>
                <w:szCs w:val="28"/>
              </w:rPr>
            </w:pPr>
            <w:r w:rsidRPr="00F412CE">
              <w:rPr>
                <w:rFonts w:ascii="Arial" w:eastAsia="Avenir Next W1G Medium" w:hAnsi="Arial" w:cs="Arial"/>
                <w:b/>
                <w:bCs/>
                <w:spacing w:val="-6"/>
                <w:sz w:val="28"/>
                <w:szCs w:val="28"/>
              </w:rPr>
              <w:t>(03/2024)</w:t>
            </w:r>
          </w:p>
        </w:tc>
      </w:tr>
      <w:tr w:rsidR="00BA7FC0" w:rsidRPr="00F412CE" w14:paraId="6920BD5F" w14:textId="77777777" w:rsidTr="0075046B">
        <w:trPr>
          <w:trHeight w:val="80"/>
        </w:trPr>
        <w:tc>
          <w:tcPr>
            <w:tcW w:w="817" w:type="dxa"/>
          </w:tcPr>
          <w:p w14:paraId="008375A8" w14:textId="77777777" w:rsidR="00BA7FC0" w:rsidRPr="00F412CE" w:rsidRDefault="00BA7FC0" w:rsidP="0075046B">
            <w:pPr>
              <w:tabs>
                <w:tab w:val="right" w:pos="9639"/>
              </w:tabs>
              <w:rPr>
                <w:rFonts w:ascii="Arial" w:hAnsi="Arial" w:cs="Arial"/>
                <w:sz w:val="18"/>
              </w:rPr>
            </w:pPr>
          </w:p>
        </w:tc>
        <w:tc>
          <w:tcPr>
            <w:tcW w:w="9923" w:type="dxa"/>
            <w:gridSpan w:val="2"/>
            <w:tcBorders>
              <w:bottom w:val="single" w:sz="8" w:space="0" w:color="auto"/>
            </w:tcBorders>
          </w:tcPr>
          <w:p w14:paraId="242BAD1D" w14:textId="77777777" w:rsidR="00521038" w:rsidRDefault="00521038" w:rsidP="0075046B">
            <w:pPr>
              <w:widowControl w:val="0"/>
              <w:spacing w:before="276" w:line="175" w:lineRule="auto"/>
              <w:rPr>
                <w:rFonts w:ascii="Arial" w:hAnsi="Arial" w:cs="Arial"/>
                <w:sz w:val="44"/>
                <w:szCs w:val="44"/>
              </w:rPr>
            </w:pPr>
          </w:p>
          <w:p w14:paraId="5516DCC8" w14:textId="7D1EDDB0" w:rsidR="00BA7FC0" w:rsidRPr="00521038" w:rsidRDefault="00BA7FC0" w:rsidP="0075046B">
            <w:pPr>
              <w:widowControl w:val="0"/>
              <w:spacing w:before="276" w:line="175" w:lineRule="auto"/>
              <w:rPr>
                <w:rFonts w:ascii="Arial" w:hAnsi="Arial" w:cs="Arial"/>
                <w:sz w:val="44"/>
                <w:szCs w:val="44"/>
              </w:rPr>
            </w:pPr>
            <w:r w:rsidRPr="00F412CE">
              <w:rPr>
                <w:rFonts w:ascii="Arial" w:hAnsi="Arial" w:cs="Arial"/>
                <w:sz w:val="44"/>
                <w:szCs w:val="44"/>
              </w:rPr>
              <w:t>ITU Focus Group on metaverse</w:t>
            </w:r>
          </w:p>
        </w:tc>
      </w:tr>
      <w:tr w:rsidR="00BA7FC0" w:rsidRPr="00F412CE" w14:paraId="37E5A8FC" w14:textId="77777777" w:rsidTr="0075046B">
        <w:trPr>
          <w:trHeight w:val="743"/>
        </w:trPr>
        <w:tc>
          <w:tcPr>
            <w:tcW w:w="817" w:type="dxa"/>
          </w:tcPr>
          <w:p w14:paraId="280DC1C0" w14:textId="77777777" w:rsidR="00BA7FC0" w:rsidRPr="00F412CE" w:rsidRDefault="00BA7FC0" w:rsidP="0075046B">
            <w:pPr>
              <w:tabs>
                <w:tab w:val="right" w:pos="9639"/>
              </w:tabs>
              <w:rPr>
                <w:rFonts w:ascii="Arial" w:hAnsi="Arial" w:cs="Arial"/>
                <w:sz w:val="48"/>
                <w:szCs w:val="48"/>
              </w:rPr>
            </w:pPr>
          </w:p>
        </w:tc>
        <w:tc>
          <w:tcPr>
            <w:tcW w:w="9923" w:type="dxa"/>
            <w:gridSpan w:val="2"/>
            <w:tcBorders>
              <w:top w:val="single" w:sz="8" w:space="0" w:color="auto"/>
            </w:tcBorders>
          </w:tcPr>
          <w:p w14:paraId="3DD8790A" w14:textId="25BFA3FB" w:rsidR="00BA7FC0" w:rsidRPr="00F412CE" w:rsidRDefault="00BA7FC0" w:rsidP="00507A46">
            <w:pPr>
              <w:widowControl w:val="0"/>
              <w:spacing w:before="440"/>
              <w:jc w:val="left"/>
              <w:rPr>
                <w:rFonts w:ascii="Arial" w:eastAsia="Avenir Next W1G Medium" w:hAnsi="Arial" w:cs="Arial"/>
                <w:b/>
                <w:bCs/>
                <w:spacing w:val="-6"/>
                <w:sz w:val="44"/>
                <w:szCs w:val="44"/>
              </w:rPr>
            </w:pPr>
            <w:r w:rsidRPr="00F412CE">
              <w:rPr>
                <w:rFonts w:ascii="Arial" w:eastAsia="Avenir Next W1G Medium" w:hAnsi="Arial" w:cs="Arial"/>
                <w:b/>
                <w:bCs/>
                <w:spacing w:val="-6"/>
                <w:sz w:val="44"/>
                <w:szCs w:val="44"/>
              </w:rPr>
              <w:t xml:space="preserve">Considering online and offline implications in efforts to build confidence and security in the </w:t>
            </w:r>
            <w:proofErr w:type="gramStart"/>
            <w:r w:rsidRPr="00F412CE">
              <w:rPr>
                <w:rFonts w:ascii="Arial" w:eastAsia="Avenir Next W1G Medium" w:hAnsi="Arial" w:cs="Arial"/>
                <w:b/>
                <w:bCs/>
                <w:spacing w:val="-6"/>
                <w:sz w:val="44"/>
                <w:szCs w:val="44"/>
              </w:rPr>
              <w:t>metaverse</w:t>
            </w:r>
            <w:proofErr w:type="gramEnd"/>
          </w:p>
          <w:p w14:paraId="34A84ED9" w14:textId="64C1E51A" w:rsidR="00BA7FC0" w:rsidRPr="00F412CE" w:rsidRDefault="00BA7FC0" w:rsidP="00507A46">
            <w:pPr>
              <w:widowControl w:val="0"/>
              <w:spacing w:before="440"/>
              <w:jc w:val="left"/>
              <w:rPr>
                <w:rFonts w:ascii="Arial" w:eastAsia="Avenir Next W1G Medium" w:hAnsi="Arial" w:cs="Arial"/>
                <w:spacing w:val="-6"/>
                <w:sz w:val="44"/>
                <w:szCs w:val="44"/>
              </w:rPr>
            </w:pPr>
            <w:r w:rsidRPr="00F412CE">
              <w:rPr>
                <w:rFonts w:ascii="Arial" w:eastAsia="Avenir Next W1G Medium" w:hAnsi="Arial" w:cs="Arial"/>
                <w:i/>
                <w:iCs/>
                <w:spacing w:val="-6"/>
                <w:sz w:val="44"/>
                <w:szCs w:val="44"/>
              </w:rPr>
              <w:t xml:space="preserve">Working Group 6: </w:t>
            </w:r>
            <w:r w:rsidR="00DA34DE" w:rsidRPr="00F412CE">
              <w:rPr>
                <w:rFonts w:ascii="Arial" w:eastAsia="Avenir Next W1G Medium" w:hAnsi="Arial" w:cs="Arial"/>
                <w:i/>
                <w:iCs/>
                <w:spacing w:val="-6"/>
                <w:sz w:val="44"/>
                <w:szCs w:val="44"/>
              </w:rPr>
              <w:t>Security, Data &amp; Personally identifiable information (PII) Protection</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BA7FC0" w:rsidRPr="00F412CE" w14:paraId="5A134354" w14:textId="77777777" w:rsidTr="0075046B">
        <w:tc>
          <w:tcPr>
            <w:tcW w:w="5070" w:type="dxa"/>
            <w:vAlign w:val="center"/>
          </w:tcPr>
          <w:bookmarkEnd w:id="4"/>
          <w:p w14:paraId="00909056" w14:textId="77777777" w:rsidR="00BA7FC0" w:rsidRPr="00F412CE" w:rsidRDefault="00BA7FC0" w:rsidP="0075046B">
            <w:pPr>
              <w:rPr>
                <w:rFonts w:ascii="Arial" w:hAnsi="Arial" w:cs="Arial"/>
                <w:sz w:val="32"/>
                <w:szCs w:val="32"/>
              </w:rPr>
            </w:pPr>
            <w:proofErr w:type="spellStart"/>
            <w:r w:rsidRPr="00F412CE">
              <w:rPr>
                <w:rFonts w:ascii="Arial" w:hAnsi="Arial" w:cs="Arial"/>
                <w:b/>
                <w:color w:val="009CD6"/>
                <w:spacing w:val="-4"/>
                <w:sz w:val="32"/>
                <w:szCs w:val="32"/>
              </w:rPr>
              <w:t>ITU</w:t>
            </w:r>
            <w:r w:rsidRPr="00F412CE">
              <w:rPr>
                <w:rFonts w:ascii="Arial" w:hAnsi="Arial" w:cs="Arial"/>
                <w:b/>
                <w:color w:val="292829"/>
                <w:spacing w:val="-4"/>
                <w:sz w:val="32"/>
                <w:szCs w:val="32"/>
              </w:rPr>
              <w:t>Publications</w:t>
            </w:r>
            <w:proofErr w:type="spellEnd"/>
          </w:p>
        </w:tc>
        <w:tc>
          <w:tcPr>
            <w:tcW w:w="5669" w:type="dxa"/>
            <w:vAlign w:val="center"/>
          </w:tcPr>
          <w:p w14:paraId="44FDDCFA" w14:textId="77777777" w:rsidR="00BA7FC0" w:rsidRPr="00F412CE" w:rsidRDefault="00BA7FC0" w:rsidP="0075046B">
            <w:pPr>
              <w:jc w:val="right"/>
              <w:rPr>
                <w:rFonts w:ascii="Arial" w:hAnsi="Arial" w:cs="Arial"/>
              </w:rPr>
            </w:pPr>
            <w:r w:rsidRPr="00F412CE">
              <w:rPr>
                <w:rFonts w:ascii="Arial" w:hAnsi="Arial" w:cs="Arial"/>
                <w:b/>
                <w:spacing w:val="-4"/>
              </w:rPr>
              <w:t>International Telecommunication Union</w:t>
            </w:r>
          </w:p>
        </w:tc>
      </w:tr>
    </w:tbl>
    <w:bookmarkEnd w:id="0"/>
    <w:bookmarkEnd w:id="1"/>
    <w:p w14:paraId="5779B893" w14:textId="4373460F" w:rsidR="009158A5" w:rsidRDefault="00BA7FC0">
      <w:pPr>
        <w:rPr>
          <w:rFonts w:eastAsia="Yu Mincho"/>
        </w:rPr>
      </w:pPr>
      <w:r w:rsidRPr="00F412CE">
        <w:rPr>
          <w:noProof/>
          <w:color w:val="000000"/>
          <w:lang w:eastAsia="zh-CN"/>
        </w:rPr>
        <w:drawing>
          <wp:anchor distT="0" distB="0" distL="0" distR="0" simplePos="0" relativeHeight="251658264" behindDoc="1" locked="0" layoutInCell="1" allowOverlap="1" wp14:anchorId="504F86E4" wp14:editId="15F6B25F">
            <wp:simplePos x="0" y="0"/>
            <wp:positionH relativeFrom="page">
              <wp:posOffset>6235065</wp:posOffset>
            </wp:positionH>
            <wp:positionV relativeFrom="page">
              <wp:posOffset>9547225</wp:posOffset>
            </wp:positionV>
            <wp:extent cx="737870" cy="813435"/>
            <wp:effectExtent l="0" t="0" r="0" b="0"/>
            <wp:wrapNone/>
            <wp:docPr id="907016446" name="图片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22A1FB53" w14:textId="77777777" w:rsidR="00BA7FC0" w:rsidRPr="00F412CE" w:rsidRDefault="00BA7FC0" w:rsidP="00BA7FC0">
      <w:pPr>
        <w:rPr>
          <w:rFonts w:eastAsia="Yu Mincho"/>
        </w:rPr>
      </w:pPr>
    </w:p>
    <w:p w14:paraId="480C94FB" w14:textId="77777777" w:rsidR="00BA7FC0" w:rsidRPr="00F412CE" w:rsidRDefault="00BA7FC0" w:rsidP="00BA7FC0">
      <w:pPr>
        <w:tabs>
          <w:tab w:val="left" w:pos="2580"/>
        </w:tabs>
        <w:rPr>
          <w:rFonts w:eastAsia="Yu Mincho"/>
        </w:rPr>
        <w:sectPr w:rsidR="00BA7FC0" w:rsidRPr="00F412CE" w:rsidSect="002F0127">
          <w:type w:val="continuous"/>
          <w:pgSz w:w="11907" w:h="16840" w:code="9"/>
          <w:pgMar w:top="1021" w:right="601" w:bottom="1134" w:left="624" w:header="425" w:footer="709" w:gutter="0"/>
          <w:pgNumType w:start="1"/>
          <w:cols w:space="708"/>
          <w:titlePg/>
          <w:docGrid w:linePitch="360"/>
        </w:sectPr>
      </w:pPr>
    </w:p>
    <w:p w14:paraId="652664FB" w14:textId="5CD5037E" w:rsidR="0087720C" w:rsidRPr="00F412CE" w:rsidRDefault="0087720C" w:rsidP="0087720C">
      <w:pPr>
        <w:pStyle w:val="RecNo"/>
        <w:rPr>
          <w:szCs w:val="28"/>
        </w:rPr>
      </w:pPr>
      <w:r w:rsidRPr="00F412CE">
        <w:rPr>
          <w:szCs w:val="28"/>
        </w:rPr>
        <w:lastRenderedPageBreak/>
        <w:t xml:space="preserve">Technical </w:t>
      </w:r>
      <w:r w:rsidRPr="00F833D6">
        <w:rPr>
          <w:szCs w:val="28"/>
        </w:rPr>
        <w:t>Report ITU FGMV</w:t>
      </w:r>
      <w:r w:rsidR="00F833D6" w:rsidRPr="00F833D6">
        <w:rPr>
          <w:szCs w:val="28"/>
        </w:rPr>
        <w:t>-</w:t>
      </w:r>
      <w:r w:rsidR="00F833D6">
        <w:rPr>
          <w:szCs w:val="28"/>
        </w:rPr>
        <w:t>23</w:t>
      </w:r>
    </w:p>
    <w:p w14:paraId="0CFCE939" w14:textId="4AEB0B49" w:rsidR="0087720C" w:rsidRPr="00F412CE" w:rsidRDefault="00850676" w:rsidP="0087720C">
      <w:pPr>
        <w:pStyle w:val="Rectitle"/>
        <w:rPr>
          <w:szCs w:val="28"/>
        </w:rPr>
      </w:pPr>
      <w:r w:rsidRPr="00F412CE">
        <w:rPr>
          <w:szCs w:val="28"/>
        </w:rPr>
        <w:t xml:space="preserve">Considering online and offline implications in efforts to build confidence and security in the </w:t>
      </w:r>
      <w:proofErr w:type="gramStart"/>
      <w:r w:rsidRPr="00F412CE">
        <w:rPr>
          <w:szCs w:val="28"/>
        </w:rPr>
        <w:t>metaverse</w:t>
      </w:r>
      <w:proofErr w:type="gramEnd"/>
    </w:p>
    <w:p w14:paraId="0D8F6BD3" w14:textId="77777777" w:rsidR="0054018A" w:rsidRPr="00F412CE" w:rsidRDefault="0054018A" w:rsidP="0054018A">
      <w:pPr>
        <w:pStyle w:val="Headingb"/>
      </w:pPr>
      <w:r w:rsidRPr="00F412CE">
        <w:t>Summary</w:t>
      </w:r>
    </w:p>
    <w:bookmarkEnd w:id="2"/>
    <w:p w14:paraId="3BA9A813" w14:textId="2D3BC118" w:rsidR="00E62297" w:rsidRPr="00F412CE" w:rsidRDefault="00E62297" w:rsidP="00D74C38">
      <w:pPr>
        <w:spacing w:line="280" w:lineRule="exact"/>
      </w:pPr>
      <w:r w:rsidRPr="00F412CE">
        <w:t xml:space="preserve">If the metaverse continues to progress towards the digital twinning of the world (possibly the universe), then presumably </w:t>
      </w:r>
      <w:r w:rsidR="002B2C15">
        <w:t>"</w:t>
      </w:r>
      <w:r w:rsidRPr="00F412CE">
        <w:t>everyone</w:t>
      </w:r>
      <w:r w:rsidR="002B2C15">
        <w:t>"</w:t>
      </w:r>
      <w:r w:rsidR="002B2C15" w:rsidRPr="00F412CE">
        <w:t xml:space="preserve"> </w:t>
      </w:r>
      <w:r w:rsidRPr="00F412CE">
        <w:t xml:space="preserve">is (or should be) represented in the metaverse and therefore </w:t>
      </w:r>
      <w:r w:rsidR="00312A23" w:rsidRPr="00F412CE">
        <w:t xml:space="preserve">the absence of </w:t>
      </w:r>
      <w:r w:rsidRPr="00F412CE">
        <w:t>participati</w:t>
      </w:r>
      <w:r w:rsidR="00312A23" w:rsidRPr="00F412CE">
        <w:t>on</w:t>
      </w:r>
      <w:r w:rsidRPr="00F412CE">
        <w:t xml:space="preserve"> (whether involuntarily or by choice) is not necessarily a path to opting out of the implications.</w:t>
      </w:r>
    </w:p>
    <w:p w14:paraId="162501D2" w14:textId="1E43E84A" w:rsidR="00AA60A3" w:rsidRPr="00F412CE" w:rsidRDefault="0034607E" w:rsidP="00D74C38">
      <w:pPr>
        <w:spacing w:line="280" w:lineRule="exact"/>
      </w:pPr>
      <w:r w:rsidRPr="00F412CE">
        <w:t>With the metaverse still in its nascent phase, implications f</w:t>
      </w:r>
      <w:r w:rsidR="00E62297" w:rsidRPr="00F412CE">
        <w:t xml:space="preserve">or participants and </w:t>
      </w:r>
      <w:r w:rsidR="001C7273" w:rsidRPr="00F412CE">
        <w:t xml:space="preserve">for </w:t>
      </w:r>
      <w:r w:rsidR="00E62297" w:rsidRPr="00F412CE">
        <w:t xml:space="preserve">non-participants </w:t>
      </w:r>
      <w:r w:rsidR="005904D5" w:rsidRPr="00F412CE">
        <w:t xml:space="preserve">alike </w:t>
      </w:r>
      <w:r w:rsidR="00EF1E68" w:rsidRPr="00F412CE">
        <w:t xml:space="preserve">are a new </w:t>
      </w:r>
      <w:r w:rsidR="00FD1D8F" w:rsidRPr="00F412CE">
        <w:t>consideration</w:t>
      </w:r>
      <w:r w:rsidR="00383357" w:rsidRPr="00F412CE">
        <w:t>;</w:t>
      </w:r>
      <w:r w:rsidR="009F0509" w:rsidRPr="00F412CE">
        <w:t xml:space="preserve"> although early data would suggest that </w:t>
      </w:r>
      <w:r w:rsidR="003228FA" w:rsidRPr="00F412CE">
        <w:t xml:space="preserve">these </w:t>
      </w:r>
      <w:r w:rsidR="002B2C15">
        <w:t xml:space="preserve">implications </w:t>
      </w:r>
      <w:r w:rsidR="00E62297" w:rsidRPr="00F412CE">
        <w:t>range from issues relating to security, confidence, and trust, to ethical and other related issues.</w:t>
      </w:r>
    </w:p>
    <w:p w14:paraId="76A1AC94" w14:textId="32745F44" w:rsidR="00E62297" w:rsidRPr="00F412CE" w:rsidRDefault="00E62297" w:rsidP="00D74C38">
      <w:pPr>
        <w:spacing w:line="280" w:lineRule="exact"/>
      </w:pPr>
      <w:r w:rsidRPr="00F412CE">
        <w:t xml:space="preserve">New frameworks on building confidence and security in the metaverse may be able to </w:t>
      </w:r>
      <w:r w:rsidR="00933E60" w:rsidRPr="00F412CE">
        <w:t>pre-empt</w:t>
      </w:r>
      <w:r w:rsidRPr="00F412CE">
        <w:t xml:space="preserve"> negative outcomes by drawing on existing knowledge and trends around </w:t>
      </w:r>
      <w:r w:rsidR="00F07DFC">
        <w:t>t</w:t>
      </w:r>
      <w:r w:rsidRPr="00F412CE">
        <w:t xml:space="preserve">rust and </w:t>
      </w:r>
      <w:r w:rsidR="00F07DFC">
        <w:t>s</w:t>
      </w:r>
      <w:r w:rsidRPr="00F412CE">
        <w:t>afety</w:t>
      </w:r>
      <w:r w:rsidR="00933E60" w:rsidRPr="00F412CE">
        <w:t>, as well as</w:t>
      </w:r>
      <w:r w:rsidRPr="00F412CE">
        <w:t xml:space="preserve"> </w:t>
      </w:r>
      <w:r w:rsidRPr="00F412CE" w:rsidDel="00AA5EC7">
        <w:t>d</w:t>
      </w:r>
      <w:r w:rsidRPr="00F412CE">
        <w:t xml:space="preserve">igital inclusion and </w:t>
      </w:r>
      <w:r w:rsidR="00A85870" w:rsidRPr="00F412CE">
        <w:t>e</w:t>
      </w:r>
      <w:r w:rsidRPr="00F412CE">
        <w:t>xclusion.</w:t>
      </w:r>
      <w:r w:rsidR="00E82FC3">
        <w:t xml:space="preserve"> </w:t>
      </w:r>
      <w:r w:rsidR="00840A48" w:rsidRPr="00F412CE">
        <w:t>Specifically,</w:t>
      </w:r>
      <w:r w:rsidR="007535A1" w:rsidRPr="00F412CE">
        <w:t xml:space="preserve"> accounting for the broad spectrum of populations and </w:t>
      </w:r>
      <w:r w:rsidR="00A1273A" w:rsidRPr="00F412CE">
        <w:t xml:space="preserve">related assets, actions, attitudes, </w:t>
      </w:r>
      <w:r w:rsidR="00B265B3" w:rsidRPr="00F412CE">
        <w:t>relationships</w:t>
      </w:r>
      <w:r w:rsidR="00A85870" w:rsidRPr="00F412CE">
        <w:t>,</w:t>
      </w:r>
      <w:r w:rsidR="00A1273A" w:rsidRPr="00F412CE">
        <w:t xml:space="preserve"> and outcomes</w:t>
      </w:r>
      <w:r w:rsidR="007535A1" w:rsidRPr="00F412CE">
        <w:t xml:space="preserve"> that </w:t>
      </w:r>
      <w:r w:rsidR="00F07DFC">
        <w:t>are</w:t>
      </w:r>
      <w:r w:rsidR="00F07DFC" w:rsidRPr="00F412CE">
        <w:t xml:space="preserve"> </w:t>
      </w:r>
      <w:r w:rsidR="00B265B3" w:rsidRPr="00F412CE">
        <w:t>likely to</w:t>
      </w:r>
      <w:r w:rsidR="007535A1" w:rsidRPr="00F412CE">
        <w:t xml:space="preserve"> characterize </w:t>
      </w:r>
      <w:r w:rsidR="00B265B3" w:rsidRPr="00F412CE">
        <w:t>engagement with the metaverse.</w:t>
      </w:r>
    </w:p>
    <w:p w14:paraId="1FE34037" w14:textId="7C2DFA94" w:rsidR="006A30FE" w:rsidRPr="00F412CE" w:rsidRDefault="00E62297" w:rsidP="00D74C38">
      <w:pPr>
        <w:spacing w:line="280" w:lineRule="exact"/>
      </w:pPr>
      <w:r w:rsidRPr="00F412CE">
        <w:t xml:space="preserve">Technical Report </w:t>
      </w:r>
      <w:r w:rsidR="007905FF" w:rsidRPr="007905FF">
        <w:t>ITU FGMV-23</w:t>
      </w:r>
      <w:r w:rsidR="007905FF">
        <w:t xml:space="preserve"> </w:t>
      </w:r>
      <w:r w:rsidRPr="00F412CE">
        <w:t>explore</w:t>
      </w:r>
      <w:r w:rsidR="0006579B" w:rsidRPr="00F412CE">
        <w:t>s</w:t>
      </w:r>
      <w:r w:rsidRPr="00F412CE">
        <w:t xml:space="preserve"> this further</w:t>
      </w:r>
      <w:r w:rsidR="000B6E7A" w:rsidRPr="00F412CE">
        <w:t xml:space="preserve"> </w:t>
      </w:r>
      <w:r w:rsidR="00127A6D" w:rsidRPr="00F412CE">
        <w:t>using</w:t>
      </w:r>
      <w:r w:rsidR="006A30FE" w:rsidRPr="00F412CE">
        <w:t xml:space="preserve"> </w:t>
      </w:r>
      <w:r w:rsidR="008F2615" w:rsidRPr="00F412CE">
        <w:rPr>
          <w:lang w:bidi="ar-DZ"/>
        </w:rPr>
        <w:t xml:space="preserve">the </w:t>
      </w:r>
      <w:r w:rsidR="00F07DFC">
        <w:rPr>
          <w:lang w:bidi="ar-DZ"/>
        </w:rPr>
        <w:t>"</w:t>
      </w:r>
      <w:r w:rsidR="008F2615" w:rsidRPr="00F412CE">
        <w:rPr>
          <w:lang w:bidi="ar-DZ"/>
        </w:rPr>
        <w:t xml:space="preserve">User </w:t>
      </w:r>
      <w:r w:rsidR="00F07DFC">
        <w:rPr>
          <w:lang w:bidi="ar-DZ"/>
        </w:rPr>
        <w:t>c</w:t>
      </w:r>
      <w:r w:rsidR="008F2615" w:rsidRPr="00F412CE">
        <w:rPr>
          <w:lang w:bidi="ar-DZ"/>
        </w:rPr>
        <w:t xml:space="preserve">onfidence </w:t>
      </w:r>
      <w:r w:rsidR="00F07DFC">
        <w:rPr>
          <w:lang w:bidi="ar-DZ"/>
        </w:rPr>
        <w:t>f</w:t>
      </w:r>
      <w:r w:rsidR="008F2615" w:rsidRPr="00F412CE">
        <w:rPr>
          <w:lang w:bidi="ar-DZ"/>
        </w:rPr>
        <w:t>ramework</w:t>
      </w:r>
      <w:r w:rsidR="00F07DFC">
        <w:rPr>
          <w:lang w:bidi="ar-DZ"/>
        </w:rPr>
        <w:t>"</w:t>
      </w:r>
      <w:r w:rsidR="00F07DFC" w:rsidRPr="00F412CE">
        <w:rPr>
          <w:lang w:bidi="ar-DZ"/>
        </w:rPr>
        <w:t xml:space="preserve"> </w:t>
      </w:r>
      <w:r w:rsidR="008F2615" w:rsidRPr="00F412CE">
        <w:rPr>
          <w:lang w:bidi="ar-DZ"/>
        </w:rPr>
        <w:t>introduced in</w:t>
      </w:r>
      <w:r w:rsidR="006A30FE" w:rsidRPr="00F412CE">
        <w:t xml:space="preserve"> </w:t>
      </w:r>
      <w:r w:rsidR="007D0DEF" w:rsidRPr="00F412CE">
        <w:t xml:space="preserve">ITU </w:t>
      </w:r>
      <w:r w:rsidR="006A30FE" w:rsidRPr="00F412CE">
        <w:t>FGMV-06</w:t>
      </w:r>
      <w:r w:rsidR="007D0DEF" w:rsidRPr="00F412CE">
        <w:t xml:space="preserve"> Technical Report on</w:t>
      </w:r>
      <w:r w:rsidR="006A30FE" w:rsidRPr="00F412CE">
        <w:t xml:space="preserve"> </w:t>
      </w:r>
      <w:r w:rsidR="00F07DFC">
        <w:t>"</w:t>
      </w:r>
      <w:r w:rsidR="006A30FE" w:rsidRPr="00F412CE">
        <w:rPr>
          <w:i/>
        </w:rPr>
        <w:t>Guidelines for consideration of ethical issues in standards that build confidence and security in the metaverse</w:t>
      </w:r>
      <w:r w:rsidR="00F07DFC">
        <w:t>"</w:t>
      </w:r>
      <w:r w:rsidR="00F07DFC" w:rsidRPr="00F412CE">
        <w:t xml:space="preserve"> </w:t>
      </w:r>
      <w:r w:rsidR="00EC2B74" w:rsidRPr="00F412CE">
        <w:t>(</w:t>
      </w:r>
      <w:r w:rsidR="006A30FE" w:rsidRPr="00F412CE">
        <w:t>which was approved at the third meeting of the ITU Focus Group on metaverse</w:t>
      </w:r>
      <w:r w:rsidR="00CD1D40" w:rsidRPr="00F412CE">
        <w:t>,</w:t>
      </w:r>
      <w:r w:rsidR="006A30FE" w:rsidRPr="00F412CE">
        <w:t xml:space="preserve"> held </w:t>
      </w:r>
      <w:r w:rsidR="00640310" w:rsidRPr="00F412CE">
        <w:t>from</w:t>
      </w:r>
      <w:r w:rsidR="006A30FE" w:rsidRPr="00F412CE">
        <w:t xml:space="preserve"> 3-5 October 2023 in Geneva, Switzerland</w:t>
      </w:r>
      <w:r w:rsidR="00EC2B74" w:rsidRPr="00F412CE">
        <w:t>)</w:t>
      </w:r>
      <w:r w:rsidR="001400BF" w:rsidRPr="00F412CE">
        <w:t>,</w:t>
      </w:r>
      <w:r w:rsidR="00EC2B74" w:rsidRPr="00F412CE">
        <w:t xml:space="preserve"> and its related </w:t>
      </w:r>
      <w:r w:rsidR="00EB6C1E" w:rsidRPr="00F412CE">
        <w:t>framework for metaverse participation</w:t>
      </w:r>
      <w:r w:rsidR="006A30FE" w:rsidRPr="00F412CE">
        <w:t>.</w:t>
      </w:r>
    </w:p>
    <w:p w14:paraId="526C9B10" w14:textId="77777777" w:rsidR="0054018A" w:rsidRPr="00F412CE" w:rsidRDefault="0054018A" w:rsidP="008229F9">
      <w:pPr>
        <w:pStyle w:val="Headingb"/>
      </w:pPr>
      <w:r w:rsidRPr="00F412CE">
        <w:t>Keywords</w:t>
      </w:r>
    </w:p>
    <w:p w14:paraId="2B858630" w14:textId="25F34722" w:rsidR="0054018A" w:rsidRPr="00F412CE" w:rsidRDefault="00F07DFC" w:rsidP="00D74C38">
      <w:pPr>
        <w:rPr>
          <w:lang w:bidi="ar-DZ"/>
        </w:rPr>
      </w:pPr>
      <w:r>
        <w:rPr>
          <w:lang w:bidi="ar-DZ"/>
        </w:rPr>
        <w:t>A</w:t>
      </w:r>
      <w:r w:rsidRPr="00F07DFC">
        <w:rPr>
          <w:lang w:bidi="ar-DZ"/>
        </w:rPr>
        <w:t>vatar</w:t>
      </w:r>
      <w:r>
        <w:rPr>
          <w:lang w:bidi="ar-DZ"/>
        </w:rPr>
        <w:t>,</w:t>
      </w:r>
      <w:r w:rsidRPr="00F07DFC">
        <w:rPr>
          <w:lang w:bidi="ar-DZ"/>
        </w:rPr>
        <w:t xml:space="preserve"> confidence in the metaverse</w:t>
      </w:r>
      <w:r>
        <w:rPr>
          <w:lang w:bidi="ar-DZ"/>
        </w:rPr>
        <w:t>,</w:t>
      </w:r>
      <w:r w:rsidRPr="00F07DFC">
        <w:rPr>
          <w:lang w:bidi="ar-DZ"/>
        </w:rPr>
        <w:t xml:space="preserve"> decentralized platforms</w:t>
      </w:r>
      <w:r>
        <w:rPr>
          <w:lang w:bidi="ar-DZ"/>
        </w:rPr>
        <w:t>,</w:t>
      </w:r>
      <w:r w:rsidRPr="00F07DFC">
        <w:rPr>
          <w:lang w:bidi="ar-DZ"/>
        </w:rPr>
        <w:t xml:space="preserve"> digital realm</w:t>
      </w:r>
      <w:r>
        <w:rPr>
          <w:lang w:bidi="ar-DZ"/>
        </w:rPr>
        <w:t>,</w:t>
      </w:r>
      <w:r w:rsidRPr="00F07DFC">
        <w:rPr>
          <w:lang w:bidi="ar-DZ"/>
        </w:rPr>
        <w:t xml:space="preserve"> implied contract of confidence</w:t>
      </w:r>
      <w:r>
        <w:rPr>
          <w:lang w:bidi="ar-DZ"/>
        </w:rPr>
        <w:t>,</w:t>
      </w:r>
      <w:r w:rsidRPr="00F07DFC">
        <w:rPr>
          <w:lang w:bidi="ar-DZ"/>
        </w:rPr>
        <w:t xml:space="preserve"> in-world; intra-metaverse</w:t>
      </w:r>
      <w:r>
        <w:rPr>
          <w:lang w:bidi="ar-DZ"/>
        </w:rPr>
        <w:t>,</w:t>
      </w:r>
      <w:r w:rsidRPr="00F07DFC">
        <w:rPr>
          <w:lang w:bidi="ar-DZ"/>
        </w:rPr>
        <w:t xml:space="preserve"> </w:t>
      </w:r>
      <w:r w:rsidR="00BC5491" w:rsidRPr="00F412CE">
        <w:rPr>
          <w:lang w:bidi="ar-DZ"/>
        </w:rPr>
        <w:t>m</w:t>
      </w:r>
      <w:r w:rsidR="0013310E" w:rsidRPr="00F412CE">
        <w:rPr>
          <w:lang w:bidi="ar-DZ"/>
        </w:rPr>
        <w:t>etaverse</w:t>
      </w:r>
      <w:r>
        <w:rPr>
          <w:lang w:bidi="ar-DZ"/>
        </w:rPr>
        <w:t>,</w:t>
      </w:r>
      <w:r w:rsidR="00FF2CC8" w:rsidRPr="00F412CE">
        <w:rPr>
          <w:lang w:bidi="ar-DZ"/>
        </w:rPr>
        <w:t xml:space="preserve"> </w:t>
      </w:r>
      <w:r w:rsidR="00D971FC" w:rsidRPr="00F412CE">
        <w:t>realms of metaverse participation</w:t>
      </w:r>
      <w:r>
        <w:t>,</w:t>
      </w:r>
      <w:r w:rsidR="00D971FC" w:rsidRPr="00F412CE">
        <w:t xml:space="preserve"> </w:t>
      </w:r>
      <w:r w:rsidR="00D971FC" w:rsidRPr="00F412CE">
        <w:rPr>
          <w:lang w:bidi="ar-DZ"/>
        </w:rPr>
        <w:t>off-world</w:t>
      </w:r>
      <w:r>
        <w:rPr>
          <w:lang w:bidi="ar-DZ"/>
        </w:rPr>
        <w:t>,</w:t>
      </w:r>
      <w:r w:rsidR="00D971FC" w:rsidRPr="00F412CE">
        <w:rPr>
          <w:lang w:bidi="ar-DZ"/>
        </w:rPr>
        <w:t xml:space="preserve"> </w:t>
      </w:r>
      <w:proofErr w:type="spellStart"/>
      <w:r w:rsidR="00D971FC" w:rsidRPr="00F412CE">
        <w:t>metazen</w:t>
      </w:r>
      <w:proofErr w:type="spellEnd"/>
      <w:r>
        <w:t>,</w:t>
      </w:r>
      <w:r w:rsidR="00D971FC" w:rsidRPr="00F412CE">
        <w:t xml:space="preserve"> netizen</w:t>
      </w:r>
      <w:r>
        <w:t>,</w:t>
      </w:r>
      <w:r w:rsidR="00D971FC" w:rsidRPr="00F412CE">
        <w:t xml:space="preserve"> networked integration</w:t>
      </w:r>
      <w:r>
        <w:t>,</w:t>
      </w:r>
      <w:r w:rsidR="00D971FC" w:rsidRPr="00F412CE">
        <w:t xml:space="preserve"> physical realm</w:t>
      </w:r>
      <w:r>
        <w:t>,</w:t>
      </w:r>
      <w:r w:rsidR="00D971FC" w:rsidRPr="00F412CE">
        <w:t xml:space="preserve"> online</w:t>
      </w:r>
      <w:r>
        <w:t>,</w:t>
      </w:r>
      <w:r w:rsidR="00D971FC" w:rsidRPr="00F412CE">
        <w:t xml:space="preserve"> offline</w:t>
      </w:r>
      <w:r>
        <w:t>,</w:t>
      </w:r>
      <w:r w:rsidR="00D971FC" w:rsidRPr="00F412CE">
        <w:t xml:space="preserve"> personhood in the metaverse</w:t>
      </w:r>
      <w:r>
        <w:t>,</w:t>
      </w:r>
      <w:r w:rsidR="00D971FC" w:rsidRPr="00F412CE">
        <w:t xml:space="preserve"> peri-metaverse</w:t>
      </w:r>
      <w:r>
        <w:t>,</w:t>
      </w:r>
      <w:r w:rsidR="00D971FC" w:rsidRPr="00F412CE">
        <w:t xml:space="preserve"> </w:t>
      </w:r>
      <w:proofErr w:type="spellStart"/>
      <w:r w:rsidRPr="00F07DFC">
        <w:t>phygital</w:t>
      </w:r>
      <w:proofErr w:type="spellEnd"/>
      <w:r>
        <w:t>,</w:t>
      </w:r>
      <w:r w:rsidRPr="00F07DFC" w:rsidDel="00F07DFC">
        <w:t xml:space="preserve"> </w:t>
      </w:r>
      <w:r w:rsidR="00E44CC2" w:rsidRPr="00F412CE">
        <w:t>Web 1.0</w:t>
      </w:r>
      <w:r>
        <w:t>,</w:t>
      </w:r>
      <w:r w:rsidR="00E44CC2" w:rsidRPr="00F412CE">
        <w:t xml:space="preserve"> Web 2.0</w:t>
      </w:r>
      <w:r>
        <w:t>,</w:t>
      </w:r>
      <w:r w:rsidR="00E44CC2" w:rsidRPr="00F412CE">
        <w:t xml:space="preserve"> Web 3.0</w:t>
      </w:r>
      <w:r>
        <w:rPr>
          <w:lang w:eastAsia="ja-JP" w:bidi="ar-DZ"/>
        </w:rPr>
        <w:t>.</w:t>
      </w:r>
      <w:r w:rsidR="008D096E" w:rsidRPr="00F412CE">
        <w:rPr>
          <w:lang w:eastAsia="ja-JP" w:bidi="ar-DZ"/>
        </w:rPr>
        <w:t xml:space="preserve"> </w:t>
      </w:r>
    </w:p>
    <w:p w14:paraId="2D78B09C" w14:textId="2D75AE8B" w:rsidR="0087720C" w:rsidRPr="00F412CE" w:rsidRDefault="0087720C" w:rsidP="008229F9">
      <w:pPr>
        <w:pStyle w:val="Headingb"/>
        <w:rPr>
          <w:b w:val="0"/>
          <w:lang w:bidi="ar-DZ"/>
        </w:rPr>
      </w:pPr>
      <w:r w:rsidRPr="00F412CE">
        <w:rPr>
          <w:lang w:bidi="ar-DZ"/>
        </w:rPr>
        <w:t>Note</w:t>
      </w:r>
    </w:p>
    <w:p w14:paraId="16B5C7DD" w14:textId="68E025FF" w:rsidR="0087720C" w:rsidRPr="00F412CE" w:rsidRDefault="0087720C" w:rsidP="008229F9">
      <w:pPr>
        <w:pStyle w:val="Note"/>
        <w:rPr>
          <w:lang w:bidi="ar-DZ"/>
        </w:rPr>
      </w:pPr>
      <w:r w:rsidRPr="00F412CE">
        <w:t>This is an informative ITU-T publication. Mandatory provisions, such as those found in ITU-T Recommendations, are outside the scope of this publication. This publication should only be referenced bibliographically in ITU-T Recommendations.</w:t>
      </w:r>
    </w:p>
    <w:p w14:paraId="4918946E" w14:textId="5B54B2F8" w:rsidR="0087720C" w:rsidRPr="00F412CE" w:rsidRDefault="0087720C" w:rsidP="008229F9">
      <w:pPr>
        <w:pStyle w:val="Headingb"/>
        <w:rPr>
          <w:b w:val="0"/>
          <w:lang w:bidi="ar-DZ"/>
        </w:rPr>
      </w:pPr>
      <w:r w:rsidRPr="00F412CE">
        <w:rPr>
          <w:lang w:bidi="ar-DZ"/>
        </w:rPr>
        <w:t>Change Log</w:t>
      </w:r>
    </w:p>
    <w:p w14:paraId="74A9C7DB" w14:textId="78ED69C0" w:rsidR="00F327A8" w:rsidRPr="00F412CE" w:rsidRDefault="00EF0013" w:rsidP="00D74C38">
      <w:r w:rsidRPr="00F412CE">
        <w:t xml:space="preserve">This document contains Version 1.0 of the ITU Technical </w:t>
      </w:r>
      <w:r w:rsidR="00434C1B" w:rsidRPr="00F412CE">
        <w:t>Report</w:t>
      </w:r>
      <w:r w:rsidRPr="00F412CE">
        <w:t xml:space="preserve"> </w:t>
      </w:r>
      <w:r w:rsidR="00F07DFC">
        <w:t>"</w:t>
      </w:r>
      <w:r w:rsidR="00A84072" w:rsidRPr="00F412CE">
        <w:rPr>
          <w:i/>
          <w:iCs/>
        </w:rPr>
        <w:t>Considering online and offline implications in efforts to build confidence and security in the metaverse</w:t>
      </w:r>
      <w:r w:rsidR="00F07DFC">
        <w:t>"</w:t>
      </w:r>
      <w:r w:rsidR="00F07DFC" w:rsidRPr="00F412CE">
        <w:t xml:space="preserve"> </w:t>
      </w:r>
      <w:r w:rsidRPr="00155780">
        <w:t xml:space="preserve">approved </w:t>
      </w:r>
      <w:r w:rsidR="00155780" w:rsidRPr="00155780">
        <w:t>at</w:t>
      </w:r>
      <w:r w:rsidR="00155780" w:rsidRPr="000B55F2">
        <w:t xml:space="preserve"> the </w:t>
      </w:r>
      <w:r w:rsidR="00155780">
        <w:t>5</w:t>
      </w:r>
      <w:r w:rsidR="00155780" w:rsidRPr="000B55F2">
        <w:t xml:space="preserve">th meeting of the ITU Focus Group on metaverse (FG-MV), held on </w:t>
      </w:r>
      <w:r w:rsidR="00155780">
        <w:t xml:space="preserve">5-8 March </w:t>
      </w:r>
      <w:r w:rsidR="00155780" w:rsidRPr="000B55F2">
        <w:t xml:space="preserve">in </w:t>
      </w:r>
      <w:r w:rsidR="00155780">
        <w:t>Queretaro, Mexico</w:t>
      </w:r>
      <w:r w:rsidR="00155780" w:rsidRPr="000B55F2">
        <w:t>.</w:t>
      </w:r>
    </w:p>
    <w:p w14:paraId="4EFE64C8" w14:textId="77777777" w:rsidR="00EA2FFB" w:rsidRPr="00F412CE" w:rsidRDefault="00EA2FFB" w:rsidP="008229F9">
      <w:pPr>
        <w:pStyle w:val="Headingb"/>
        <w:rPr>
          <w:rFonts w:eastAsia="SimSun"/>
          <w:b w:val="0"/>
          <w:bCs/>
          <w:lang w:bidi="ar-DZ"/>
        </w:rPr>
      </w:pPr>
      <w:r w:rsidRPr="00F412CE">
        <w:rPr>
          <w:rFonts w:eastAsia="SimSun"/>
          <w:bCs/>
        </w:rPr>
        <w:t xml:space="preserve">Acknowledgements </w:t>
      </w:r>
    </w:p>
    <w:p w14:paraId="7E17131A" w14:textId="77777777" w:rsidR="00155780" w:rsidRDefault="00EA2FFB" w:rsidP="00EA2FFB">
      <w:pPr>
        <w:rPr>
          <w:rFonts w:eastAsia="SimSun"/>
        </w:rPr>
      </w:pPr>
      <w:r w:rsidRPr="00F412CE">
        <w:rPr>
          <w:rFonts w:eastAsia="SimSun"/>
        </w:rPr>
        <w:t>This Technical Report was researched and written by Radia Funna (Build n Blaze</w:t>
      </w:r>
      <w:r w:rsidR="00ED5A1D" w:rsidRPr="00F412CE">
        <w:rPr>
          <w:rFonts w:eastAsia="SimSun"/>
        </w:rPr>
        <w:t>, LLC.</w:t>
      </w:r>
      <w:r w:rsidRPr="00F412CE">
        <w:rPr>
          <w:rFonts w:eastAsia="SimSun"/>
        </w:rPr>
        <w:t xml:space="preserve">) and Araba Sey (Research ICT Africa) as a contribution to the ITU Focus Group on metaverse (FG-MV). The development of this document was coordinated by </w:t>
      </w:r>
      <w:r w:rsidR="007B0B56" w:rsidRPr="00F412CE">
        <w:rPr>
          <w:rFonts w:eastAsia="SimSun"/>
        </w:rPr>
        <w:t xml:space="preserve">Vincent Affleck </w:t>
      </w:r>
      <w:r w:rsidRPr="00F412CE">
        <w:rPr>
          <w:rFonts w:eastAsia="SimSun"/>
        </w:rPr>
        <w:t>(</w:t>
      </w:r>
      <w:r w:rsidR="00FF1477" w:rsidRPr="00F412CE">
        <w:rPr>
          <w:rFonts w:eastAsia="SimSun"/>
        </w:rPr>
        <w:t>DSIT</w:t>
      </w:r>
      <w:r w:rsidR="00AB0BDF" w:rsidRPr="00F412CE">
        <w:rPr>
          <w:rFonts w:eastAsia="SimSun"/>
        </w:rPr>
        <w:t>,</w:t>
      </w:r>
      <w:r w:rsidR="00FF1477" w:rsidRPr="00F412CE">
        <w:rPr>
          <w:rFonts w:eastAsia="SimSun"/>
        </w:rPr>
        <w:t xml:space="preserve"> </w:t>
      </w:r>
      <w:r w:rsidR="006D6E48" w:rsidRPr="00F412CE">
        <w:rPr>
          <w:rFonts w:eastAsia="SimSun"/>
        </w:rPr>
        <w:t>United Kingdom</w:t>
      </w:r>
      <w:r w:rsidRPr="00F412CE">
        <w:rPr>
          <w:rFonts w:eastAsia="SimSun"/>
        </w:rPr>
        <w:t xml:space="preserve">), as FG-MV Working Group </w:t>
      </w:r>
      <w:r w:rsidR="006D6E48" w:rsidRPr="00F412CE">
        <w:rPr>
          <w:rFonts w:eastAsia="SimSun"/>
        </w:rPr>
        <w:t>6</w:t>
      </w:r>
      <w:r w:rsidRPr="00F412CE">
        <w:rPr>
          <w:rFonts w:eastAsia="SimSun"/>
        </w:rPr>
        <w:t xml:space="preserve"> Chair</w:t>
      </w:r>
      <w:r w:rsidR="006D6E48" w:rsidRPr="00F412CE">
        <w:rPr>
          <w:rFonts w:eastAsia="SimSun"/>
        </w:rPr>
        <w:t xml:space="preserve"> and</w:t>
      </w:r>
      <w:r w:rsidRPr="00F412CE">
        <w:rPr>
          <w:rFonts w:eastAsia="SimSun"/>
        </w:rPr>
        <w:t xml:space="preserve"> Radia Funna (Build n Blaze, LLC.), as Chair of Task Group on </w:t>
      </w:r>
      <w:r w:rsidR="007B0B56" w:rsidRPr="00F412CE">
        <w:rPr>
          <w:rFonts w:eastAsia="SimSun"/>
        </w:rPr>
        <w:t>building confidence and security in the metaverse</w:t>
      </w:r>
      <w:r w:rsidRPr="00F412CE">
        <w:rPr>
          <w:rFonts w:eastAsia="SimSun"/>
        </w:rPr>
        <w:t>.</w:t>
      </w:r>
    </w:p>
    <w:p w14:paraId="026D39F5" w14:textId="3DA03EA7" w:rsidR="00155780" w:rsidRDefault="0058592F" w:rsidP="00155780">
      <w:pPr>
        <w:rPr>
          <w:rFonts w:eastAsia="SimSun"/>
        </w:rPr>
      </w:pPr>
      <w:r w:rsidRPr="00F412CE">
        <w:rPr>
          <w:rFonts w:eastAsia="SimSun"/>
        </w:rPr>
        <w:t xml:space="preserve">Special </w:t>
      </w:r>
      <w:r w:rsidR="005C19B0" w:rsidRPr="00F412CE">
        <w:rPr>
          <w:rFonts w:eastAsia="SimSun"/>
        </w:rPr>
        <w:t>t</w:t>
      </w:r>
      <w:r w:rsidRPr="00F412CE">
        <w:rPr>
          <w:rFonts w:eastAsia="SimSun"/>
        </w:rPr>
        <w:t xml:space="preserve">hanks to </w:t>
      </w:r>
      <w:r w:rsidR="00AE5045" w:rsidRPr="00F412CE">
        <w:rPr>
          <w:rFonts w:eastAsia="SimSun"/>
        </w:rPr>
        <w:t>Wendy Teresa Goico Campagna for her contribution</w:t>
      </w:r>
      <w:r w:rsidR="00F11889">
        <w:rPr>
          <w:rFonts w:eastAsia="SimSun"/>
        </w:rPr>
        <w:t xml:space="preserve"> on behalf of the Dominican Republic</w:t>
      </w:r>
      <w:r w:rsidR="00AE5045" w:rsidRPr="00F412CE">
        <w:rPr>
          <w:rFonts w:eastAsia="SimSun"/>
        </w:rPr>
        <w:t xml:space="preserve">. </w:t>
      </w:r>
    </w:p>
    <w:p w14:paraId="441DB385" w14:textId="77777777" w:rsidR="008229F9" w:rsidRDefault="008229F9" w:rsidP="00155780">
      <w:pPr>
        <w:rPr>
          <w:rFonts w:eastAsia="SimSun"/>
        </w:rPr>
      </w:pPr>
    </w:p>
    <w:p w14:paraId="46BB2430" w14:textId="7E600145" w:rsidR="00EA2FFB" w:rsidRPr="00F412CE" w:rsidRDefault="00EA2FFB" w:rsidP="00155780">
      <w:pPr>
        <w:rPr>
          <w:rFonts w:eastAsia="SimSun"/>
        </w:rPr>
      </w:pPr>
      <w:r w:rsidRPr="00F412CE">
        <w:rPr>
          <w:rFonts w:eastAsia="SimSun"/>
        </w:rPr>
        <w:lastRenderedPageBreak/>
        <w:t>Additional information and materials relating to this report can be found at:</w:t>
      </w:r>
    </w:p>
    <w:p w14:paraId="7967F9C1" w14:textId="48FBC503" w:rsidR="00EA2FFB" w:rsidRPr="008229F9" w:rsidRDefault="00000000" w:rsidP="00EA2FFB">
      <w:pPr>
        <w:rPr>
          <w:rFonts w:eastAsia="SimSun"/>
        </w:rPr>
      </w:pPr>
      <w:hyperlink r:id="rId12" w:history="1">
        <w:r w:rsidR="00155780" w:rsidRPr="008050C7">
          <w:rPr>
            <w:rStyle w:val="Hyperlink"/>
            <w:rFonts w:eastAsia="SimSun"/>
          </w:rPr>
          <w:t>https://www.itu.int/go/fgmv</w:t>
        </w:r>
      </w:hyperlink>
      <w:r w:rsidR="00EA2FFB" w:rsidRPr="00F412CE">
        <w:rPr>
          <w:rFonts w:eastAsia="SimSun"/>
        </w:rPr>
        <w:t>. If you would like to provide any additional information, please contact</w:t>
      </w:r>
      <w:r w:rsidR="008229F9">
        <w:rPr>
          <w:rFonts w:eastAsia="SimSun"/>
        </w:rPr>
        <w:t xml:space="preserve"> </w:t>
      </w:r>
      <w:r w:rsidR="00EA2FFB" w:rsidRPr="008229F9">
        <w:rPr>
          <w:rFonts w:eastAsia="SimSun"/>
        </w:rPr>
        <w:t xml:space="preserve">Cristina Bueti at </w:t>
      </w:r>
      <w:hyperlink r:id="rId13" w:history="1">
        <w:r w:rsidR="00155780" w:rsidRPr="008229F9">
          <w:rPr>
            <w:rStyle w:val="Hyperlink"/>
            <w:rFonts w:eastAsia="SimSun"/>
          </w:rPr>
          <w:t>tsbfgmv@itu.int</w:t>
        </w:r>
      </w:hyperlink>
      <w:r w:rsidR="00EA2FFB" w:rsidRPr="008229F9">
        <w:rPr>
          <w:rFonts w:eastAsia="SimSun"/>
        </w:rPr>
        <w:t>.</w:t>
      </w:r>
    </w:p>
    <w:p w14:paraId="44C2AF0B" w14:textId="77777777" w:rsidR="00EA2FFB" w:rsidRPr="008229F9" w:rsidRDefault="00EA2FFB" w:rsidP="00AD6A4D"/>
    <w:p w14:paraId="48A6C8B9" w14:textId="77777777" w:rsidR="002B5994" w:rsidRPr="008229F9" w:rsidRDefault="002B5994" w:rsidP="00AD6A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548"/>
        <w:gridCol w:w="3959"/>
      </w:tblGrid>
      <w:tr w:rsidR="0087720C" w:rsidRPr="00F412CE" w14:paraId="35AC3556" w14:textId="77777777" w:rsidTr="00826028">
        <w:tc>
          <w:tcPr>
            <w:tcW w:w="2122" w:type="dxa"/>
          </w:tcPr>
          <w:p w14:paraId="7D457CDF" w14:textId="77249CA1" w:rsidR="0087720C" w:rsidRPr="00F412CE" w:rsidRDefault="0087720C" w:rsidP="008229F9">
            <w:pPr>
              <w:jc w:val="left"/>
              <w:rPr>
                <w:b/>
              </w:rPr>
            </w:pPr>
            <w:r w:rsidRPr="00F412CE">
              <w:rPr>
                <w:b/>
              </w:rPr>
              <w:t>Editor</w:t>
            </w:r>
            <w:r w:rsidR="00EA2FFB" w:rsidRPr="00F412CE">
              <w:rPr>
                <w:b/>
              </w:rPr>
              <w:t xml:space="preserve"> &amp; Task Group Chair</w:t>
            </w:r>
            <w:r w:rsidRPr="00F412CE">
              <w:rPr>
                <w:b/>
              </w:rPr>
              <w:t>:</w:t>
            </w:r>
          </w:p>
        </w:tc>
        <w:tc>
          <w:tcPr>
            <w:tcW w:w="3548" w:type="dxa"/>
          </w:tcPr>
          <w:p w14:paraId="6DD47663" w14:textId="0E276C0A" w:rsidR="0087720C" w:rsidRPr="00F412CE" w:rsidRDefault="00A90853" w:rsidP="008229F9">
            <w:pPr>
              <w:jc w:val="left"/>
              <w:rPr>
                <w:b/>
              </w:rPr>
            </w:pPr>
            <w:r w:rsidRPr="00F412CE">
              <w:t>Radia Funna</w:t>
            </w:r>
            <w:r w:rsidRPr="00F412CE">
              <w:br/>
              <w:t>Build n Blaze, LLC.</w:t>
            </w:r>
          </w:p>
        </w:tc>
        <w:tc>
          <w:tcPr>
            <w:tcW w:w="3959" w:type="dxa"/>
          </w:tcPr>
          <w:p w14:paraId="0ACEAC14" w14:textId="60CA055D" w:rsidR="0087720C" w:rsidRPr="008229F9" w:rsidRDefault="0087720C" w:rsidP="008229F9">
            <w:pPr>
              <w:jc w:val="left"/>
              <w:rPr>
                <w:bCs/>
              </w:rPr>
            </w:pPr>
            <w:r w:rsidRPr="008229F9">
              <w:rPr>
                <w:bCs/>
              </w:rPr>
              <w:t>Email:</w:t>
            </w:r>
            <w:r w:rsidR="00E9161E" w:rsidRPr="008229F9">
              <w:rPr>
                <w:bCs/>
              </w:rPr>
              <w:t xml:space="preserve"> </w:t>
            </w:r>
            <w:hyperlink r:id="rId14" w:history="1">
              <w:r w:rsidR="00E9161E" w:rsidRPr="008229F9">
                <w:rPr>
                  <w:rStyle w:val="Hyperlink"/>
                  <w:bCs/>
                </w:rPr>
                <w:t>rfunna@buildnblaze.com</w:t>
              </w:r>
            </w:hyperlink>
          </w:p>
        </w:tc>
      </w:tr>
      <w:tr w:rsidR="00AD3031" w:rsidRPr="00F412CE" w14:paraId="41FD0A7F" w14:textId="77777777" w:rsidTr="00826028">
        <w:tc>
          <w:tcPr>
            <w:tcW w:w="2122" w:type="dxa"/>
          </w:tcPr>
          <w:p w14:paraId="7135E4D1" w14:textId="5299C4E6" w:rsidR="00AD3031" w:rsidRPr="00F412CE" w:rsidRDefault="00EA2FFB" w:rsidP="008229F9">
            <w:pPr>
              <w:jc w:val="left"/>
              <w:rPr>
                <w:b/>
              </w:rPr>
            </w:pPr>
            <w:r w:rsidRPr="00F412CE">
              <w:rPr>
                <w:b/>
              </w:rPr>
              <w:t>Editor</w:t>
            </w:r>
            <w:r w:rsidR="00CC03E0" w:rsidRPr="00F412CE">
              <w:rPr>
                <w:b/>
              </w:rPr>
              <w:t>:</w:t>
            </w:r>
          </w:p>
        </w:tc>
        <w:tc>
          <w:tcPr>
            <w:tcW w:w="3548" w:type="dxa"/>
          </w:tcPr>
          <w:p w14:paraId="1CDABD93" w14:textId="77777777" w:rsidR="00DB1D65" w:rsidRPr="00F412CE" w:rsidRDefault="00DB1D65" w:rsidP="008229F9">
            <w:pPr>
              <w:jc w:val="left"/>
            </w:pPr>
            <w:r w:rsidRPr="00F412CE">
              <w:t xml:space="preserve">Araba Sey </w:t>
            </w:r>
          </w:p>
          <w:p w14:paraId="3B9808AF" w14:textId="23555CED" w:rsidR="00AD3031" w:rsidRPr="00F412CE" w:rsidRDefault="00DB1D65" w:rsidP="008229F9">
            <w:pPr>
              <w:jc w:val="left"/>
            </w:pPr>
            <w:r w:rsidRPr="00F412CE">
              <w:t>Research ICT Africa</w:t>
            </w:r>
          </w:p>
        </w:tc>
        <w:tc>
          <w:tcPr>
            <w:tcW w:w="3959" w:type="dxa"/>
          </w:tcPr>
          <w:p w14:paraId="5291E4A2" w14:textId="60FC10D7" w:rsidR="00AD3031" w:rsidRPr="008229F9" w:rsidRDefault="00905720" w:rsidP="008229F9">
            <w:pPr>
              <w:jc w:val="left"/>
              <w:rPr>
                <w:bCs/>
              </w:rPr>
            </w:pPr>
            <w:r w:rsidRPr="008229F9">
              <w:rPr>
                <w:bCs/>
              </w:rPr>
              <w:t>Email:</w:t>
            </w:r>
            <w:r w:rsidR="00042638" w:rsidRPr="008229F9">
              <w:rPr>
                <w:bCs/>
              </w:rPr>
              <w:t xml:space="preserve"> </w:t>
            </w:r>
            <w:hyperlink r:id="rId15" w:history="1">
              <w:r w:rsidR="00042638" w:rsidRPr="008229F9">
                <w:rPr>
                  <w:rStyle w:val="Hyperlink"/>
                  <w:bCs/>
                </w:rPr>
                <w:t>asey@researchictafrica.net</w:t>
              </w:r>
            </w:hyperlink>
            <w:r w:rsidR="00042638" w:rsidRPr="008229F9">
              <w:rPr>
                <w:bCs/>
              </w:rPr>
              <w:t xml:space="preserve"> </w:t>
            </w:r>
          </w:p>
        </w:tc>
      </w:tr>
      <w:tr w:rsidR="00EA2FFB" w:rsidRPr="00F412CE" w14:paraId="67D3B8E7" w14:textId="77777777" w:rsidTr="00826028">
        <w:tc>
          <w:tcPr>
            <w:tcW w:w="2122" w:type="dxa"/>
          </w:tcPr>
          <w:p w14:paraId="01AC76BB" w14:textId="6AE993F4" w:rsidR="00EA2FFB" w:rsidRPr="00F412CE" w:rsidDel="00EA2FFB" w:rsidRDefault="00EA2FFB" w:rsidP="008229F9">
            <w:pPr>
              <w:jc w:val="left"/>
              <w:rPr>
                <w:b/>
              </w:rPr>
            </w:pPr>
            <w:r w:rsidRPr="00F412CE">
              <w:rPr>
                <w:b/>
              </w:rPr>
              <w:t>WG6 Chair:</w:t>
            </w:r>
          </w:p>
        </w:tc>
        <w:tc>
          <w:tcPr>
            <w:tcW w:w="3548" w:type="dxa"/>
          </w:tcPr>
          <w:p w14:paraId="50538AAC" w14:textId="327FEB70" w:rsidR="00EA2FFB" w:rsidRPr="00F412CE" w:rsidRDefault="00FF1477" w:rsidP="008229F9">
            <w:pPr>
              <w:jc w:val="left"/>
            </w:pPr>
            <w:r w:rsidRPr="00F412CE">
              <w:t xml:space="preserve">Vincent Affleck </w:t>
            </w:r>
            <w:r w:rsidRPr="00F412CE">
              <w:br/>
              <w:t xml:space="preserve">DSIT </w:t>
            </w:r>
            <w:r w:rsidRPr="00F412CE">
              <w:br/>
              <w:t>United Kingdom</w:t>
            </w:r>
          </w:p>
        </w:tc>
        <w:tc>
          <w:tcPr>
            <w:tcW w:w="3959" w:type="dxa"/>
          </w:tcPr>
          <w:p w14:paraId="2FFBBECE" w14:textId="11056E84" w:rsidR="00EA2FFB" w:rsidRPr="008229F9" w:rsidRDefault="00FF1477" w:rsidP="008229F9">
            <w:pPr>
              <w:jc w:val="left"/>
              <w:rPr>
                <w:bCs/>
              </w:rPr>
            </w:pPr>
            <w:r w:rsidRPr="008229F9">
              <w:rPr>
                <w:bCs/>
              </w:rPr>
              <w:t xml:space="preserve">Email: </w:t>
            </w:r>
            <w:hyperlink r:id="rId16" w:history="1">
              <w:r w:rsidR="0058592F" w:rsidRPr="008229F9">
                <w:rPr>
                  <w:rStyle w:val="Hyperlink"/>
                  <w:bCs/>
                </w:rPr>
                <w:t>vincentaffleck2@hotmail.com</w:t>
              </w:r>
            </w:hyperlink>
            <w:r w:rsidR="0058592F" w:rsidRPr="008229F9">
              <w:rPr>
                <w:bCs/>
              </w:rPr>
              <w:t xml:space="preserve"> </w:t>
            </w:r>
          </w:p>
        </w:tc>
      </w:tr>
    </w:tbl>
    <w:p w14:paraId="0C9AF240" w14:textId="77777777" w:rsidR="00507A46" w:rsidRDefault="00507A46">
      <w:pPr>
        <w:rPr>
          <w:b/>
        </w:rPr>
      </w:pPr>
    </w:p>
    <w:p w14:paraId="14EFDEF3" w14:textId="77777777" w:rsidR="008229F9" w:rsidRPr="003E7CC0" w:rsidRDefault="008229F9" w:rsidP="008229F9">
      <w:pPr>
        <w:pBdr>
          <w:top w:val="nil"/>
          <w:left w:val="nil"/>
          <w:bottom w:val="nil"/>
          <w:right w:val="nil"/>
          <w:between w:val="nil"/>
        </w:pBdr>
        <w:jc w:val="center"/>
        <w:rPr>
          <w:szCs w:val="24"/>
          <w:lang w:val="it-IT"/>
        </w:rPr>
      </w:pPr>
    </w:p>
    <w:p w14:paraId="5148CED7" w14:textId="77777777" w:rsidR="008229F9" w:rsidRPr="003E7CC0" w:rsidRDefault="008229F9" w:rsidP="008229F9">
      <w:pPr>
        <w:pBdr>
          <w:top w:val="nil"/>
          <w:left w:val="nil"/>
          <w:bottom w:val="nil"/>
          <w:right w:val="nil"/>
          <w:between w:val="nil"/>
        </w:pBdr>
        <w:jc w:val="center"/>
        <w:rPr>
          <w:szCs w:val="24"/>
          <w:lang w:val="it-IT"/>
        </w:rPr>
      </w:pPr>
    </w:p>
    <w:p w14:paraId="713401A4" w14:textId="77777777" w:rsidR="008229F9" w:rsidRPr="003E7CC0" w:rsidRDefault="008229F9" w:rsidP="008229F9">
      <w:pPr>
        <w:pBdr>
          <w:top w:val="nil"/>
          <w:left w:val="nil"/>
          <w:bottom w:val="nil"/>
          <w:right w:val="nil"/>
          <w:between w:val="nil"/>
        </w:pBdr>
        <w:jc w:val="center"/>
        <w:rPr>
          <w:szCs w:val="24"/>
          <w:lang w:val="it-IT"/>
        </w:rPr>
      </w:pPr>
    </w:p>
    <w:p w14:paraId="732FF439" w14:textId="77777777" w:rsidR="008229F9" w:rsidRPr="003E7CC0" w:rsidRDefault="008229F9" w:rsidP="008229F9">
      <w:pPr>
        <w:pBdr>
          <w:top w:val="nil"/>
          <w:left w:val="nil"/>
          <w:bottom w:val="nil"/>
          <w:right w:val="nil"/>
          <w:between w:val="nil"/>
        </w:pBdr>
        <w:jc w:val="center"/>
        <w:rPr>
          <w:szCs w:val="24"/>
          <w:lang w:val="it-IT"/>
        </w:rPr>
      </w:pPr>
    </w:p>
    <w:p w14:paraId="11B93475" w14:textId="77777777" w:rsidR="008229F9" w:rsidRPr="003E7CC0" w:rsidRDefault="008229F9" w:rsidP="008229F9">
      <w:pPr>
        <w:pBdr>
          <w:top w:val="nil"/>
          <w:left w:val="nil"/>
          <w:bottom w:val="nil"/>
          <w:right w:val="nil"/>
          <w:between w:val="nil"/>
        </w:pBdr>
        <w:jc w:val="center"/>
        <w:rPr>
          <w:szCs w:val="24"/>
          <w:lang w:val="it-IT"/>
        </w:rPr>
      </w:pPr>
    </w:p>
    <w:p w14:paraId="049816AA" w14:textId="77777777" w:rsidR="00707BBB" w:rsidRPr="00D8507E" w:rsidRDefault="00707BBB" w:rsidP="00707BBB">
      <w:pPr>
        <w:rPr>
          <w:rFonts w:eastAsiaTheme="minorHAnsi"/>
          <w:b/>
          <w:bCs/>
          <w:sz w:val="22"/>
          <w:szCs w:val="22"/>
        </w:rPr>
      </w:pPr>
      <w:r w:rsidRPr="00D8507E">
        <w:rPr>
          <w:b/>
          <w:bCs/>
          <w:sz w:val="22"/>
          <w:szCs w:val="22"/>
        </w:rPr>
        <w:t>Disclaimer</w:t>
      </w:r>
    </w:p>
    <w:p w14:paraId="59AA27EF" w14:textId="77777777" w:rsidR="00707BBB" w:rsidRPr="00D8507E" w:rsidRDefault="00707BBB" w:rsidP="00707BBB">
      <w:pPr>
        <w:rPr>
          <w:sz w:val="22"/>
          <w:szCs w:val="22"/>
        </w:rPr>
      </w:pPr>
      <w:r w:rsidRPr="00D8507E">
        <w:rPr>
          <w:sz w:val="22"/>
          <w:szCs w:val="22"/>
        </w:rPr>
        <w:t xml:space="preserve">The designations employed and the presentation of the material in this publication do not imply the expression of any opinion whatsoever on the part of ITU concerning the legal status of any country, territory, </w:t>
      </w:r>
      <w:proofErr w:type="gramStart"/>
      <w:r w:rsidRPr="00D8507E">
        <w:rPr>
          <w:sz w:val="22"/>
          <w:szCs w:val="22"/>
        </w:rPr>
        <w:t>city</w:t>
      </w:r>
      <w:proofErr w:type="gramEnd"/>
      <w:r w:rsidRPr="00D8507E">
        <w:rPr>
          <w:sz w:val="22"/>
          <w:szCs w:val="22"/>
        </w:rPr>
        <w:t xml:space="preserve"> or area or of its authorities, or concerning the delimitation of its frontiers or boundaries. </w:t>
      </w:r>
    </w:p>
    <w:p w14:paraId="6FCAF428" w14:textId="77777777" w:rsidR="00707BBB" w:rsidRPr="00D8507E" w:rsidRDefault="00707BBB" w:rsidP="00707BBB">
      <w:pPr>
        <w:rPr>
          <w:sz w:val="22"/>
          <w:szCs w:val="22"/>
        </w:rPr>
      </w:pPr>
      <w:r w:rsidRPr="00D8507E">
        <w:rPr>
          <w:sz w:val="22"/>
          <w:szCs w:val="22"/>
        </w:rPr>
        <w:t xml:space="preserve">The ideas and opinions expressed in this publication are those of the authors; they do not necessarily reflect those of ITU nor of its Member States. The reference to specific companies, products or services does not imply that they are endorsed or recommended by ITU in preference to others of a similar nature that are not mentioned. </w:t>
      </w:r>
    </w:p>
    <w:p w14:paraId="580597CB" w14:textId="77777777" w:rsidR="00707BBB" w:rsidRPr="00D8507E" w:rsidRDefault="00707BBB" w:rsidP="00707BBB">
      <w:pPr>
        <w:rPr>
          <w:sz w:val="22"/>
          <w:szCs w:val="22"/>
        </w:rPr>
      </w:pPr>
      <w:r w:rsidRPr="00D8507E">
        <w:rPr>
          <w:sz w:val="22"/>
          <w:szCs w:val="22"/>
        </w:rPr>
        <w:t xml:space="preserve">If you wish to reuse material from this publication that is attributed to a third party, such as tables, </w:t>
      </w:r>
      <w:proofErr w:type="gramStart"/>
      <w:r w:rsidRPr="00D8507E">
        <w:rPr>
          <w:sz w:val="22"/>
          <w:szCs w:val="22"/>
        </w:rPr>
        <w:t>figures</w:t>
      </w:r>
      <w:proofErr w:type="gramEnd"/>
      <w:r w:rsidRPr="00D8507E">
        <w:rPr>
          <w:sz w:val="22"/>
          <w:szCs w:val="22"/>
        </w:rPr>
        <w:t xml:space="preserve">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4B2A3A55" w14:textId="0C94502D" w:rsidR="008229F9" w:rsidRPr="00D8507E" w:rsidRDefault="00707BBB" w:rsidP="00D8507E">
      <w:pPr>
        <w:rPr>
          <w:sz w:val="22"/>
          <w:szCs w:val="22"/>
          <w:lang w:val="it-IT"/>
        </w:rPr>
      </w:pPr>
      <w:r w:rsidRPr="00D8507E">
        <w:rPr>
          <w:sz w:val="22"/>
          <w:szCs w:val="22"/>
        </w:rPr>
        <w:t>This publication is being distributed without warranty of any kind, either expressed or implied. The responsibility for the interpretation and use of this publication lies with the reader. In no event shall ITU be liable for damages arising from its use.</w:t>
      </w:r>
    </w:p>
    <w:p w14:paraId="2E0CB083" w14:textId="77777777" w:rsidR="008229F9" w:rsidRPr="003E7CC0" w:rsidRDefault="008229F9" w:rsidP="008229F9">
      <w:pPr>
        <w:pBdr>
          <w:top w:val="nil"/>
          <w:left w:val="nil"/>
          <w:bottom w:val="nil"/>
          <w:right w:val="nil"/>
          <w:between w:val="nil"/>
        </w:pBdr>
        <w:jc w:val="center"/>
        <w:rPr>
          <w:szCs w:val="24"/>
          <w:lang w:val="it-IT"/>
        </w:rPr>
      </w:pPr>
    </w:p>
    <w:p w14:paraId="37DC5F11" w14:textId="77777777" w:rsidR="008229F9" w:rsidRPr="003E7CC0" w:rsidRDefault="008229F9" w:rsidP="008229F9">
      <w:pPr>
        <w:pBdr>
          <w:top w:val="nil"/>
          <w:left w:val="nil"/>
          <w:bottom w:val="nil"/>
          <w:right w:val="nil"/>
          <w:between w:val="nil"/>
        </w:pBdr>
        <w:jc w:val="center"/>
        <w:rPr>
          <w:szCs w:val="24"/>
          <w:lang w:val="it-IT"/>
        </w:rPr>
      </w:pPr>
    </w:p>
    <w:p w14:paraId="1C37E1F9" w14:textId="77777777" w:rsidR="008229F9" w:rsidRPr="003E7CC0" w:rsidRDefault="008229F9" w:rsidP="008229F9">
      <w:pPr>
        <w:pBdr>
          <w:top w:val="nil"/>
          <w:left w:val="nil"/>
          <w:bottom w:val="nil"/>
          <w:right w:val="nil"/>
          <w:between w:val="nil"/>
        </w:pBdr>
        <w:jc w:val="center"/>
        <w:rPr>
          <w:szCs w:val="24"/>
          <w:lang w:val="it-IT"/>
        </w:rPr>
      </w:pPr>
    </w:p>
    <w:p w14:paraId="26E4DC49" w14:textId="77777777" w:rsidR="008229F9" w:rsidRPr="00B403E5" w:rsidRDefault="008229F9" w:rsidP="008229F9">
      <w:pPr>
        <w:spacing w:line="269" w:lineRule="auto"/>
        <w:jc w:val="center"/>
        <w:rPr>
          <w:sz w:val="22"/>
          <w:szCs w:val="22"/>
        </w:rPr>
      </w:pPr>
      <w:r w:rsidRPr="00B403E5">
        <w:rPr>
          <w:rFonts w:eastAsia="Noto Sans Symbols"/>
          <w:sz w:val="22"/>
          <w:szCs w:val="22"/>
        </w:rPr>
        <w:t>©</w:t>
      </w:r>
      <w:r w:rsidRPr="00B403E5">
        <w:rPr>
          <w:sz w:val="22"/>
          <w:szCs w:val="22"/>
        </w:rPr>
        <w:t xml:space="preserve"> ITU 202</w:t>
      </w:r>
      <w:r w:rsidRPr="00B403E5">
        <w:rPr>
          <w:noProof/>
          <w:sz w:val="22"/>
          <w:szCs w:val="22"/>
        </w:rPr>
        <mc:AlternateContent>
          <mc:Choice Requires="wps">
            <w:drawing>
              <wp:anchor distT="0" distB="0" distL="0" distR="0" simplePos="0" relativeHeight="251660312" behindDoc="1" locked="0" layoutInCell="1" hidden="0" allowOverlap="1" wp14:anchorId="3C2B1247" wp14:editId="5B690C80">
                <wp:simplePos x="0" y="0"/>
                <wp:positionH relativeFrom="column">
                  <wp:posOffset>1460500</wp:posOffset>
                </wp:positionH>
                <wp:positionV relativeFrom="paragraph">
                  <wp:posOffset>10083800</wp:posOffset>
                </wp:positionV>
                <wp:extent cx="924560" cy="158115"/>
                <wp:effectExtent l="0" t="0" r="0" b="0"/>
                <wp:wrapNone/>
                <wp:docPr id="969835962" name="Freeform 24"/>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1D50335E" w14:textId="77777777" w:rsidR="008229F9" w:rsidRDefault="008229F9" w:rsidP="008229F9">
                            <w:pPr>
                              <w:spacing w:before="12"/>
                              <w:ind w:left="20" w:firstLine="40"/>
                              <w:textDirection w:val="btLr"/>
                            </w:pPr>
                            <w:r>
                              <w:rPr>
                                <w:b/>
                                <w:color w:val="000000"/>
                                <w:sz w:val="16"/>
                              </w:rPr>
                              <w:t>FGMV-06 (2023-10)</w:t>
                            </w:r>
                          </w:p>
                        </w:txbxContent>
                      </wps:txbx>
                      <wps:bodyPr spcFirstLastPara="1" wrap="square" lIns="88900" tIns="38100" rIns="88900" bIns="38100" anchor="t" anchorCtr="0">
                        <a:noAutofit/>
                      </wps:bodyPr>
                    </wps:wsp>
                  </a:graphicData>
                </a:graphic>
              </wp:anchor>
            </w:drawing>
          </mc:Choice>
          <mc:Fallback>
            <w:pict>
              <v:shape w14:anchorId="3C2B1247" id="Freeform 24" o:spid="_x0000_s1026" style="position:absolute;left:0;text-align:left;margin-left:115pt;margin-top:794pt;width:72.8pt;height:12.45pt;z-index:-251656168;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1D50335E" w14:textId="77777777" w:rsidR="008229F9" w:rsidRDefault="008229F9" w:rsidP="008229F9">
                      <w:pPr>
                        <w:spacing w:before="12"/>
                        <w:ind w:left="20" w:firstLine="40"/>
                        <w:textDirection w:val="btLr"/>
                      </w:pPr>
                      <w:r>
                        <w:rPr>
                          <w:b/>
                          <w:color w:val="000000"/>
                          <w:sz w:val="16"/>
                        </w:rPr>
                        <w:t>FGMV-06 (2023-10)</w:t>
                      </w:r>
                    </w:p>
                  </w:txbxContent>
                </v:textbox>
              </v:shape>
            </w:pict>
          </mc:Fallback>
        </mc:AlternateContent>
      </w:r>
      <w:r w:rsidRPr="00B403E5">
        <w:rPr>
          <w:noProof/>
          <w:sz w:val="22"/>
          <w:szCs w:val="22"/>
        </w:rPr>
        <mc:AlternateContent>
          <mc:Choice Requires="wps">
            <w:drawing>
              <wp:anchor distT="0" distB="0" distL="0" distR="0" simplePos="0" relativeHeight="251661336" behindDoc="1" locked="0" layoutInCell="1" hidden="0" allowOverlap="1" wp14:anchorId="68117B1D" wp14:editId="01AD07F7">
                <wp:simplePos x="0" y="0"/>
                <wp:positionH relativeFrom="column">
                  <wp:posOffset>800100</wp:posOffset>
                </wp:positionH>
                <wp:positionV relativeFrom="paragraph">
                  <wp:posOffset>10083800</wp:posOffset>
                </wp:positionV>
                <wp:extent cx="102870" cy="158115"/>
                <wp:effectExtent l="0" t="0" r="0" b="0"/>
                <wp:wrapNone/>
                <wp:docPr id="899374167" name="Freeform 20"/>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353AD174" w14:textId="77777777" w:rsidR="008229F9" w:rsidRDefault="008229F9" w:rsidP="008229F9">
                            <w:pPr>
                              <w:spacing w:before="12"/>
                              <w:ind w:left="20" w:firstLine="40"/>
                              <w:textDirection w:val="btLr"/>
                            </w:pPr>
                            <w:r>
                              <w:rPr>
                                <w:color w:val="000000"/>
                                <w:sz w:val="16"/>
                              </w:rPr>
                              <w:t>ii</w:t>
                            </w:r>
                          </w:p>
                        </w:txbxContent>
                      </wps:txbx>
                      <wps:bodyPr spcFirstLastPara="1" wrap="square" lIns="88900" tIns="38100" rIns="88900" bIns="38100" anchor="t" anchorCtr="0">
                        <a:noAutofit/>
                      </wps:bodyPr>
                    </wps:wsp>
                  </a:graphicData>
                </a:graphic>
              </wp:anchor>
            </w:drawing>
          </mc:Choice>
          <mc:Fallback>
            <w:pict>
              <v:shape w14:anchorId="68117B1D" id="Freeform 20" o:spid="_x0000_s1027" style="position:absolute;left:0;text-align:left;margin-left:63pt;margin-top:794pt;width:8.1pt;height:12.45pt;z-index:-251655144;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353AD174" w14:textId="77777777" w:rsidR="008229F9" w:rsidRDefault="008229F9" w:rsidP="008229F9">
                      <w:pPr>
                        <w:spacing w:before="12"/>
                        <w:ind w:left="20" w:firstLine="40"/>
                        <w:textDirection w:val="btLr"/>
                      </w:pPr>
                      <w:r>
                        <w:rPr>
                          <w:color w:val="000000"/>
                          <w:sz w:val="16"/>
                        </w:rPr>
                        <w:t>ii</w:t>
                      </w:r>
                    </w:p>
                  </w:txbxContent>
                </v:textbox>
              </v:shape>
            </w:pict>
          </mc:Fallback>
        </mc:AlternateContent>
      </w:r>
      <w:r w:rsidRPr="00B403E5">
        <w:rPr>
          <w:sz w:val="22"/>
          <w:szCs w:val="22"/>
        </w:rPr>
        <w:t>4</w:t>
      </w:r>
    </w:p>
    <w:p w14:paraId="1996759F" w14:textId="7C17B33A" w:rsidR="008229F9" w:rsidRDefault="008229F9" w:rsidP="008229F9">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17" w:history="1">
        <w:r w:rsidRPr="00C35717">
          <w:rPr>
            <w:rStyle w:val="Hyperlink"/>
            <w:sz w:val="22"/>
          </w:rPr>
          <w:t>https://creativecommons.org/licenses/by-nc-sa/3.0/igo</w:t>
        </w:r>
      </w:hyperlink>
      <w:r w:rsidRPr="00C35717">
        <w:rPr>
          <w:sz w:val="22"/>
        </w:rPr>
        <w:t xml:space="preserve">). For any uses of this publication that are not included in this licence, please seek permission from ITU by contacting </w:t>
      </w:r>
      <w:hyperlink r:id="rId18" w:history="1">
        <w:r w:rsidRPr="00C35717">
          <w:rPr>
            <w:rStyle w:val="Hyperlink"/>
            <w:sz w:val="22"/>
          </w:rPr>
          <w:t>TSBmail@itu.int</w:t>
        </w:r>
      </w:hyperlink>
      <w:r w:rsidRPr="00C35717">
        <w:rPr>
          <w:sz w:val="22"/>
        </w:rPr>
        <w:t>.</w:t>
      </w:r>
      <w:r w:rsidR="005940AF">
        <w:rPr>
          <w:sz w:val="22"/>
        </w:rPr>
        <w:t xml:space="preserve"> </w:t>
      </w:r>
    </w:p>
    <w:p w14:paraId="1C3036FB" w14:textId="77777777" w:rsidR="00507A46" w:rsidRDefault="00507A46">
      <w:pPr>
        <w:rPr>
          <w:b/>
        </w:rPr>
      </w:pPr>
    </w:p>
    <w:p w14:paraId="7A3115F2" w14:textId="083C7428" w:rsidR="008229F9" w:rsidRDefault="008229F9">
      <w:pPr>
        <w:tabs>
          <w:tab w:val="clear" w:pos="794"/>
          <w:tab w:val="clear" w:pos="1191"/>
          <w:tab w:val="clear" w:pos="1588"/>
          <w:tab w:val="clear" w:pos="1985"/>
        </w:tabs>
        <w:overflowPunct/>
        <w:autoSpaceDE/>
        <w:autoSpaceDN/>
        <w:adjustRightInd/>
        <w:spacing w:before="0"/>
        <w:jc w:val="left"/>
        <w:textAlignment w:val="auto"/>
        <w:rPr>
          <w:b/>
        </w:rPr>
      </w:pPr>
      <w:r>
        <w:rPr>
          <w:b/>
        </w:rPr>
        <w:br w:type="page"/>
      </w:r>
    </w:p>
    <w:p w14:paraId="2E36FAAF" w14:textId="77777777" w:rsidR="008229F9" w:rsidRDefault="008229F9" w:rsidP="008229F9">
      <w:pPr>
        <w:overflowPunct/>
        <w:autoSpaceDE/>
        <w:autoSpaceDN/>
        <w:adjustRightInd/>
        <w:spacing w:before="0"/>
        <w:jc w:val="center"/>
        <w:textAlignment w:val="auto"/>
        <w:rPr>
          <w:b/>
          <w:bCs/>
        </w:rPr>
      </w:pPr>
      <w:r>
        <w:rPr>
          <w:b/>
          <w:bCs/>
        </w:rPr>
        <w:lastRenderedPageBreak/>
        <w:t>Table of contents</w:t>
      </w:r>
    </w:p>
    <w:p w14:paraId="0122E6FF" w14:textId="3E4A79E2" w:rsidR="00B82E61" w:rsidRDefault="00B82E61" w:rsidP="00B82E61">
      <w:pPr>
        <w:pStyle w:val="toc0"/>
        <w:ind w:right="992"/>
        <w:rPr>
          <w:noProof/>
        </w:rPr>
      </w:pPr>
      <w:r>
        <w:tab/>
        <w:t>Page</w:t>
      </w:r>
    </w:p>
    <w:p w14:paraId="33047651" w14:textId="2DDC3040"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1</w:t>
      </w:r>
      <w:r>
        <w:rPr>
          <w:rFonts w:asciiTheme="minorHAnsi" w:hAnsiTheme="minorHAnsi" w:cstheme="minorBidi"/>
          <w:noProof/>
          <w:kern w:val="2"/>
          <w:szCs w:val="24"/>
          <w:lang w:eastAsia="en-GB"/>
          <w14:ligatures w14:val="standardContextual"/>
        </w:rPr>
        <w:tab/>
      </w:r>
      <w:r w:rsidRPr="00B82E61">
        <w:rPr>
          <w:noProof/>
          <w:lang w:eastAsia="ja-JP" w:bidi="ar-DZ"/>
        </w:rPr>
        <w:t>Scope</w:t>
      </w:r>
      <w:r>
        <w:rPr>
          <w:noProof/>
          <w:lang w:eastAsia="ja-JP" w:bidi="ar-DZ"/>
        </w:rPr>
        <w:tab/>
      </w:r>
      <w:r>
        <w:rPr>
          <w:noProof/>
          <w:lang w:eastAsia="ja-JP" w:bidi="ar-DZ"/>
        </w:rPr>
        <w:tab/>
      </w:r>
      <w:r w:rsidRPr="00B82E61">
        <w:rPr>
          <w:noProof/>
        </w:rPr>
        <w:t>1</w:t>
      </w:r>
    </w:p>
    <w:p w14:paraId="4D3BC550" w14:textId="5E691644"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2</w:t>
      </w:r>
      <w:r>
        <w:rPr>
          <w:rFonts w:asciiTheme="minorHAnsi" w:hAnsiTheme="minorHAnsi" w:cstheme="minorBidi"/>
          <w:noProof/>
          <w:kern w:val="2"/>
          <w:szCs w:val="24"/>
          <w:lang w:eastAsia="en-GB"/>
          <w14:ligatures w14:val="standardContextual"/>
        </w:rPr>
        <w:tab/>
      </w:r>
      <w:r w:rsidRPr="00B82E61">
        <w:rPr>
          <w:noProof/>
          <w:lang w:eastAsia="ja-JP" w:bidi="ar-DZ"/>
        </w:rPr>
        <w:t>References</w:t>
      </w:r>
      <w:r>
        <w:rPr>
          <w:noProof/>
          <w:lang w:eastAsia="ja-JP" w:bidi="ar-DZ"/>
        </w:rPr>
        <w:tab/>
      </w:r>
      <w:r>
        <w:rPr>
          <w:noProof/>
          <w:lang w:eastAsia="ja-JP" w:bidi="ar-DZ"/>
        </w:rPr>
        <w:tab/>
      </w:r>
      <w:r w:rsidRPr="00B82E61">
        <w:rPr>
          <w:noProof/>
        </w:rPr>
        <w:t>1</w:t>
      </w:r>
    </w:p>
    <w:p w14:paraId="090D62C6" w14:textId="7F1FFA1A"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3</w:t>
      </w:r>
      <w:r>
        <w:rPr>
          <w:rFonts w:asciiTheme="minorHAnsi" w:hAnsiTheme="minorHAnsi" w:cstheme="minorBidi"/>
          <w:noProof/>
          <w:kern w:val="2"/>
          <w:szCs w:val="24"/>
          <w:lang w:eastAsia="en-GB"/>
          <w14:ligatures w14:val="standardContextual"/>
        </w:rPr>
        <w:tab/>
      </w:r>
      <w:r w:rsidRPr="00B82E61">
        <w:rPr>
          <w:noProof/>
          <w:lang w:eastAsia="ja-JP" w:bidi="ar-DZ"/>
        </w:rPr>
        <w:t>Definitions</w:t>
      </w:r>
      <w:r>
        <w:rPr>
          <w:noProof/>
          <w:lang w:eastAsia="ja-JP" w:bidi="ar-DZ"/>
        </w:rPr>
        <w:tab/>
      </w:r>
      <w:r>
        <w:rPr>
          <w:noProof/>
          <w:lang w:eastAsia="ja-JP" w:bidi="ar-DZ"/>
        </w:rPr>
        <w:tab/>
      </w:r>
      <w:r w:rsidRPr="00B82E61">
        <w:rPr>
          <w:noProof/>
        </w:rPr>
        <w:t>1</w:t>
      </w:r>
    </w:p>
    <w:p w14:paraId="6192F37C" w14:textId="2F60E9BC"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rPr>
        <w:t xml:space="preserve">3.1 </w:t>
      </w:r>
      <w:r>
        <w:rPr>
          <w:rFonts w:asciiTheme="minorHAnsi" w:hAnsiTheme="minorHAnsi" w:cstheme="minorBidi"/>
          <w:noProof/>
          <w:kern w:val="2"/>
          <w:szCs w:val="24"/>
          <w:lang w:eastAsia="en-GB"/>
          <w14:ligatures w14:val="standardContextual"/>
        </w:rPr>
        <w:tab/>
      </w:r>
      <w:r>
        <w:rPr>
          <w:noProof/>
          <w:lang w:eastAsia="ja-JP" w:bidi="ar-DZ"/>
        </w:rPr>
        <w:t xml:space="preserve">Terms defined </w:t>
      </w:r>
      <w:r w:rsidRPr="00B82E61">
        <w:rPr>
          <w:noProof/>
          <w:lang w:eastAsia="ja-JP" w:bidi="ar-DZ"/>
        </w:rPr>
        <w:t>elsewhere</w:t>
      </w:r>
      <w:r>
        <w:rPr>
          <w:noProof/>
          <w:lang w:eastAsia="ja-JP" w:bidi="ar-DZ"/>
        </w:rPr>
        <w:tab/>
      </w:r>
      <w:r>
        <w:rPr>
          <w:noProof/>
          <w:lang w:eastAsia="ja-JP" w:bidi="ar-DZ"/>
        </w:rPr>
        <w:tab/>
      </w:r>
      <w:r w:rsidRPr="00B82E61">
        <w:rPr>
          <w:noProof/>
        </w:rPr>
        <w:t>1</w:t>
      </w:r>
    </w:p>
    <w:p w14:paraId="5D93C6AB" w14:textId="2F4A3637"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rPr>
        <w:t xml:space="preserve">3.2 </w:t>
      </w:r>
      <w:r>
        <w:rPr>
          <w:rFonts w:asciiTheme="minorHAnsi" w:hAnsiTheme="minorHAnsi" w:cstheme="minorBidi"/>
          <w:noProof/>
          <w:kern w:val="2"/>
          <w:szCs w:val="24"/>
          <w:lang w:eastAsia="en-GB"/>
          <w14:ligatures w14:val="standardContextual"/>
        </w:rPr>
        <w:tab/>
      </w:r>
      <w:r>
        <w:rPr>
          <w:noProof/>
        </w:rPr>
        <w:t>Terms</w:t>
      </w:r>
      <w:r>
        <w:rPr>
          <w:noProof/>
          <w:lang w:bidi="ar-DZ"/>
        </w:rPr>
        <w:t xml:space="preserve"> defined in this Technical </w:t>
      </w:r>
      <w:r w:rsidRPr="00B82E61">
        <w:rPr>
          <w:noProof/>
          <w:lang w:bidi="ar-DZ"/>
        </w:rPr>
        <w:t>Report</w:t>
      </w:r>
      <w:r>
        <w:rPr>
          <w:noProof/>
          <w:lang w:bidi="ar-DZ"/>
        </w:rPr>
        <w:tab/>
      </w:r>
      <w:r>
        <w:rPr>
          <w:noProof/>
          <w:lang w:bidi="ar-DZ"/>
        </w:rPr>
        <w:tab/>
      </w:r>
      <w:r w:rsidRPr="00B82E61">
        <w:rPr>
          <w:noProof/>
        </w:rPr>
        <w:t>2</w:t>
      </w:r>
    </w:p>
    <w:p w14:paraId="09397A2C" w14:textId="44BF484D"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4</w:t>
      </w:r>
      <w:r>
        <w:rPr>
          <w:rFonts w:asciiTheme="minorHAnsi" w:hAnsiTheme="minorHAnsi" w:cstheme="minorBidi"/>
          <w:noProof/>
          <w:kern w:val="2"/>
          <w:szCs w:val="24"/>
          <w:lang w:eastAsia="en-GB"/>
          <w14:ligatures w14:val="standardContextual"/>
        </w:rPr>
        <w:tab/>
      </w:r>
      <w:r>
        <w:rPr>
          <w:noProof/>
          <w:lang w:eastAsia="ja-JP" w:bidi="ar-DZ"/>
        </w:rPr>
        <w:t xml:space="preserve">Abbreviations and </w:t>
      </w:r>
      <w:r w:rsidRPr="00B82E61">
        <w:rPr>
          <w:noProof/>
          <w:lang w:eastAsia="ja-JP" w:bidi="ar-DZ"/>
        </w:rPr>
        <w:t>acronyms</w:t>
      </w:r>
      <w:r>
        <w:rPr>
          <w:noProof/>
          <w:lang w:eastAsia="ja-JP" w:bidi="ar-DZ"/>
        </w:rPr>
        <w:tab/>
      </w:r>
      <w:r>
        <w:rPr>
          <w:noProof/>
          <w:lang w:eastAsia="ja-JP" w:bidi="ar-DZ"/>
        </w:rPr>
        <w:tab/>
      </w:r>
      <w:r w:rsidRPr="00B82E61">
        <w:rPr>
          <w:noProof/>
        </w:rPr>
        <w:t>2</w:t>
      </w:r>
    </w:p>
    <w:p w14:paraId="7D109A9C" w14:textId="38FA96AA"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5</w:t>
      </w:r>
      <w:r>
        <w:rPr>
          <w:rFonts w:asciiTheme="minorHAnsi" w:hAnsiTheme="minorHAnsi" w:cstheme="minorBidi"/>
          <w:noProof/>
          <w:kern w:val="2"/>
          <w:szCs w:val="24"/>
          <w:lang w:eastAsia="en-GB"/>
          <w14:ligatures w14:val="standardContextual"/>
        </w:rPr>
        <w:tab/>
      </w:r>
      <w:r w:rsidRPr="00B82E61">
        <w:rPr>
          <w:noProof/>
          <w:lang w:eastAsia="ja-JP" w:bidi="ar-DZ"/>
        </w:rPr>
        <w:t>Conventions</w:t>
      </w:r>
      <w:r>
        <w:rPr>
          <w:noProof/>
          <w:lang w:eastAsia="ja-JP" w:bidi="ar-DZ"/>
        </w:rPr>
        <w:tab/>
      </w:r>
      <w:r>
        <w:rPr>
          <w:noProof/>
          <w:lang w:eastAsia="ja-JP" w:bidi="ar-DZ"/>
        </w:rPr>
        <w:tab/>
      </w:r>
      <w:r w:rsidRPr="00B82E61">
        <w:rPr>
          <w:noProof/>
        </w:rPr>
        <w:t>3</w:t>
      </w:r>
    </w:p>
    <w:p w14:paraId="01084E75" w14:textId="626188C5"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6</w:t>
      </w:r>
      <w:r>
        <w:rPr>
          <w:rFonts w:asciiTheme="minorHAnsi" w:hAnsiTheme="minorHAnsi" w:cstheme="minorBidi"/>
          <w:noProof/>
          <w:kern w:val="2"/>
          <w:szCs w:val="24"/>
          <w:lang w:eastAsia="en-GB"/>
          <w14:ligatures w14:val="standardContextual"/>
        </w:rPr>
        <w:tab/>
      </w:r>
      <w:r>
        <w:rPr>
          <w:noProof/>
          <w:lang w:eastAsia="ja-JP" w:bidi="ar-DZ"/>
        </w:rPr>
        <w:t xml:space="preserve">Engagement in the </w:t>
      </w:r>
      <w:r w:rsidRPr="00B82E61">
        <w:rPr>
          <w:noProof/>
          <w:lang w:eastAsia="ja-JP" w:bidi="ar-DZ"/>
        </w:rPr>
        <w:t>metaverse</w:t>
      </w:r>
      <w:r>
        <w:rPr>
          <w:noProof/>
          <w:lang w:eastAsia="ja-JP" w:bidi="ar-DZ"/>
        </w:rPr>
        <w:tab/>
      </w:r>
      <w:r>
        <w:rPr>
          <w:noProof/>
          <w:lang w:eastAsia="ja-JP" w:bidi="ar-DZ"/>
        </w:rPr>
        <w:tab/>
      </w:r>
      <w:r w:rsidRPr="00B82E61">
        <w:rPr>
          <w:noProof/>
        </w:rPr>
        <w:t>3</w:t>
      </w:r>
    </w:p>
    <w:p w14:paraId="36B694AE" w14:textId="796D895B"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lang w:eastAsia="ja-JP" w:bidi="ar-DZ"/>
        </w:rPr>
        <w:t xml:space="preserve">6.1 </w:t>
      </w:r>
      <w:r>
        <w:rPr>
          <w:rFonts w:asciiTheme="minorHAnsi" w:hAnsiTheme="minorHAnsi" w:cstheme="minorBidi"/>
          <w:noProof/>
          <w:kern w:val="2"/>
          <w:szCs w:val="24"/>
          <w:lang w:eastAsia="en-GB"/>
          <w14:ligatures w14:val="standardContextual"/>
        </w:rPr>
        <w:tab/>
      </w:r>
      <w:r w:rsidRPr="00B82E61">
        <w:rPr>
          <w:noProof/>
          <w:lang w:eastAsia="ja-JP" w:bidi="ar-DZ"/>
        </w:rPr>
        <w:t>Introduction</w:t>
      </w:r>
      <w:r>
        <w:rPr>
          <w:noProof/>
          <w:lang w:eastAsia="ja-JP" w:bidi="ar-DZ"/>
        </w:rPr>
        <w:tab/>
      </w:r>
      <w:r>
        <w:rPr>
          <w:noProof/>
          <w:lang w:eastAsia="ja-JP" w:bidi="ar-DZ"/>
        </w:rPr>
        <w:tab/>
      </w:r>
      <w:r w:rsidRPr="00B82E61">
        <w:rPr>
          <w:noProof/>
        </w:rPr>
        <w:t>3</w:t>
      </w:r>
    </w:p>
    <w:p w14:paraId="15729734" w14:textId="12A8BB3F"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lang w:eastAsia="ja-JP" w:bidi="ar-DZ"/>
        </w:rPr>
        <w:t xml:space="preserve">6.2 </w:t>
      </w:r>
      <w:r>
        <w:rPr>
          <w:rFonts w:asciiTheme="minorHAnsi" w:hAnsiTheme="minorHAnsi" w:cstheme="minorBidi"/>
          <w:noProof/>
          <w:kern w:val="2"/>
          <w:szCs w:val="24"/>
          <w:lang w:eastAsia="en-GB"/>
          <w14:ligatures w14:val="standardContextual"/>
        </w:rPr>
        <w:tab/>
      </w:r>
      <w:r w:rsidRPr="00B82E61">
        <w:rPr>
          <w:noProof/>
        </w:rPr>
        <w:t>History</w:t>
      </w:r>
      <w:r>
        <w:rPr>
          <w:noProof/>
        </w:rPr>
        <w:tab/>
      </w:r>
      <w:r>
        <w:rPr>
          <w:noProof/>
        </w:rPr>
        <w:tab/>
      </w:r>
      <w:r w:rsidRPr="00B82E61">
        <w:rPr>
          <w:noProof/>
        </w:rPr>
        <w:t>3</w:t>
      </w:r>
    </w:p>
    <w:p w14:paraId="681F6979" w14:textId="3B37E2AB"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lang w:eastAsia="ja-JP" w:bidi="ar-DZ"/>
        </w:rPr>
        <w:t xml:space="preserve">6.3 </w:t>
      </w:r>
      <w:r>
        <w:rPr>
          <w:rFonts w:asciiTheme="minorHAnsi" w:hAnsiTheme="minorHAnsi" w:cstheme="minorBidi"/>
          <w:noProof/>
          <w:kern w:val="2"/>
          <w:szCs w:val="24"/>
          <w:lang w:eastAsia="en-GB"/>
          <w14:ligatures w14:val="standardContextual"/>
        </w:rPr>
        <w:tab/>
      </w:r>
      <w:r>
        <w:rPr>
          <w:noProof/>
          <w:lang w:eastAsia="ja-JP" w:bidi="ar-DZ"/>
        </w:rPr>
        <w:t>A paradigm shift in user engagement?</w:t>
      </w:r>
      <w:r>
        <w:rPr>
          <w:noProof/>
          <w:lang w:eastAsia="ja-JP" w:bidi="ar-DZ"/>
        </w:rPr>
        <w:tab/>
      </w:r>
      <w:r>
        <w:rPr>
          <w:noProof/>
          <w:lang w:eastAsia="ja-JP" w:bidi="ar-DZ"/>
        </w:rPr>
        <w:tab/>
      </w:r>
      <w:r>
        <w:rPr>
          <w:noProof/>
        </w:rPr>
        <w:t>4</w:t>
      </w:r>
    </w:p>
    <w:p w14:paraId="181E4105" w14:textId="391F9CEE"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7</w:t>
      </w:r>
      <w:r>
        <w:rPr>
          <w:rFonts w:asciiTheme="minorHAnsi" w:hAnsiTheme="minorHAnsi" w:cstheme="minorBidi"/>
          <w:noProof/>
          <w:kern w:val="2"/>
          <w:szCs w:val="24"/>
          <w:lang w:eastAsia="en-GB"/>
          <w14:ligatures w14:val="standardContextual"/>
        </w:rPr>
        <w:tab/>
      </w:r>
      <w:r>
        <w:rPr>
          <w:noProof/>
          <w:lang w:eastAsia="ja-JP" w:bidi="ar-DZ"/>
        </w:rPr>
        <w:t xml:space="preserve">Building confidence and security in the </w:t>
      </w:r>
      <w:r w:rsidRPr="00B82E61">
        <w:rPr>
          <w:noProof/>
          <w:lang w:eastAsia="ja-JP" w:bidi="ar-DZ"/>
        </w:rPr>
        <w:t>metaverse</w:t>
      </w:r>
      <w:r>
        <w:rPr>
          <w:noProof/>
          <w:lang w:eastAsia="ja-JP" w:bidi="ar-DZ"/>
        </w:rPr>
        <w:tab/>
      </w:r>
      <w:r>
        <w:rPr>
          <w:noProof/>
          <w:lang w:eastAsia="ja-JP" w:bidi="ar-DZ"/>
        </w:rPr>
        <w:tab/>
      </w:r>
      <w:r w:rsidRPr="00B82E61">
        <w:rPr>
          <w:noProof/>
        </w:rPr>
        <w:t>7</w:t>
      </w:r>
    </w:p>
    <w:p w14:paraId="5BB10C2B" w14:textId="3C9019F5"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lang w:eastAsia="ja-JP" w:bidi="ar-DZ"/>
        </w:rPr>
        <w:t xml:space="preserve">7.1 </w:t>
      </w:r>
      <w:r>
        <w:rPr>
          <w:rFonts w:asciiTheme="minorHAnsi" w:hAnsiTheme="minorHAnsi" w:cstheme="minorBidi"/>
          <w:noProof/>
          <w:kern w:val="2"/>
          <w:szCs w:val="24"/>
          <w:lang w:eastAsia="en-GB"/>
          <w14:ligatures w14:val="standardContextual"/>
        </w:rPr>
        <w:tab/>
      </w:r>
      <w:r>
        <w:rPr>
          <w:noProof/>
          <w:lang w:eastAsia="ja-JP" w:bidi="ar-DZ"/>
        </w:rPr>
        <w:t>Why is confidence relevant to user engagement?</w:t>
      </w:r>
      <w:r>
        <w:rPr>
          <w:noProof/>
          <w:lang w:eastAsia="ja-JP" w:bidi="ar-DZ"/>
        </w:rPr>
        <w:tab/>
      </w:r>
      <w:r>
        <w:rPr>
          <w:noProof/>
          <w:lang w:eastAsia="ja-JP" w:bidi="ar-DZ"/>
        </w:rPr>
        <w:tab/>
      </w:r>
      <w:r>
        <w:rPr>
          <w:noProof/>
        </w:rPr>
        <w:t>7</w:t>
      </w:r>
    </w:p>
    <w:p w14:paraId="322CC608" w14:textId="08560F7A" w:rsidR="00B82E61" w:rsidRDefault="00B82E61" w:rsidP="00B82E61">
      <w:pPr>
        <w:pStyle w:val="TOC2"/>
        <w:ind w:right="992"/>
        <w:rPr>
          <w:rFonts w:asciiTheme="minorHAnsi" w:hAnsiTheme="minorHAnsi" w:cstheme="minorBidi"/>
          <w:noProof/>
          <w:kern w:val="2"/>
          <w:szCs w:val="24"/>
          <w:lang w:eastAsia="en-GB"/>
          <w14:ligatures w14:val="standardContextual"/>
        </w:rPr>
      </w:pPr>
      <w:r>
        <w:rPr>
          <w:noProof/>
          <w:lang w:eastAsia="ja-JP" w:bidi="ar-DZ"/>
        </w:rPr>
        <w:t xml:space="preserve">7.2 </w:t>
      </w:r>
      <w:r>
        <w:rPr>
          <w:rFonts w:asciiTheme="minorHAnsi" w:hAnsiTheme="minorHAnsi" w:cstheme="minorBidi"/>
          <w:noProof/>
          <w:kern w:val="2"/>
          <w:szCs w:val="24"/>
          <w:lang w:eastAsia="en-GB"/>
          <w14:ligatures w14:val="standardContextual"/>
        </w:rPr>
        <w:tab/>
      </w:r>
      <w:r>
        <w:rPr>
          <w:noProof/>
          <w:lang w:eastAsia="ja-JP" w:bidi="ar-DZ"/>
        </w:rPr>
        <w:t xml:space="preserve">Building confidence and security across a range of metaverse </w:t>
      </w:r>
      <w:r w:rsidRPr="00B82E61">
        <w:rPr>
          <w:noProof/>
          <w:lang w:eastAsia="ja-JP" w:bidi="ar-DZ"/>
        </w:rPr>
        <w:t>engagement</w:t>
      </w:r>
      <w:r>
        <w:rPr>
          <w:noProof/>
          <w:lang w:eastAsia="ja-JP" w:bidi="ar-DZ"/>
        </w:rPr>
        <w:tab/>
      </w:r>
      <w:r>
        <w:rPr>
          <w:noProof/>
          <w:lang w:eastAsia="ja-JP" w:bidi="ar-DZ"/>
        </w:rPr>
        <w:tab/>
      </w:r>
      <w:r w:rsidRPr="00B82E61">
        <w:rPr>
          <w:noProof/>
        </w:rPr>
        <w:t>7</w:t>
      </w:r>
    </w:p>
    <w:p w14:paraId="7AB5F6C5" w14:textId="04A90C0C"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eastAsia="ja-JP" w:bidi="ar-DZ"/>
        </w:rPr>
        <w:t>8</w:t>
      </w:r>
      <w:r>
        <w:rPr>
          <w:rFonts w:asciiTheme="minorHAnsi" w:hAnsiTheme="minorHAnsi" w:cstheme="minorBidi"/>
          <w:noProof/>
          <w:kern w:val="2"/>
          <w:szCs w:val="24"/>
          <w:lang w:eastAsia="en-GB"/>
          <w14:ligatures w14:val="standardContextual"/>
        </w:rPr>
        <w:tab/>
      </w:r>
      <w:r w:rsidRPr="00B82E61">
        <w:rPr>
          <w:noProof/>
          <w:lang w:eastAsia="ja-JP" w:bidi="ar-DZ"/>
        </w:rPr>
        <w:t>Conclusion</w:t>
      </w:r>
      <w:r>
        <w:rPr>
          <w:noProof/>
          <w:lang w:eastAsia="ja-JP" w:bidi="ar-DZ"/>
        </w:rPr>
        <w:tab/>
      </w:r>
      <w:r>
        <w:rPr>
          <w:noProof/>
          <w:lang w:eastAsia="ja-JP" w:bidi="ar-DZ"/>
        </w:rPr>
        <w:tab/>
      </w:r>
      <w:r w:rsidRPr="00B82E61">
        <w:rPr>
          <w:noProof/>
        </w:rPr>
        <w:t>10</w:t>
      </w:r>
    </w:p>
    <w:p w14:paraId="31C8E9EA" w14:textId="62AD02AD" w:rsidR="00B82E61" w:rsidRDefault="00B82E61" w:rsidP="00B82E61">
      <w:pPr>
        <w:pStyle w:val="TOC1"/>
        <w:ind w:right="992"/>
        <w:rPr>
          <w:rFonts w:asciiTheme="minorHAnsi" w:hAnsiTheme="minorHAnsi" w:cstheme="minorBidi"/>
          <w:noProof/>
          <w:kern w:val="2"/>
          <w:szCs w:val="24"/>
          <w:lang w:eastAsia="en-GB"/>
          <w14:ligatures w14:val="standardContextual"/>
        </w:rPr>
      </w:pPr>
      <w:r>
        <w:rPr>
          <w:noProof/>
          <w:lang w:bidi="ar-DZ"/>
        </w:rPr>
        <w:t>Annex A</w:t>
      </w:r>
      <w:r>
        <w:rPr>
          <w:noProof/>
        </w:rPr>
        <w:t xml:space="preserve"> – </w:t>
      </w:r>
      <w:r>
        <w:rPr>
          <w:noProof/>
          <w:lang w:bidi="ar-DZ"/>
        </w:rPr>
        <w:t xml:space="preserve">User confidence </w:t>
      </w:r>
      <w:r w:rsidRPr="00B82E61">
        <w:rPr>
          <w:noProof/>
          <w:lang w:bidi="ar-DZ"/>
        </w:rPr>
        <w:t>framework</w:t>
      </w:r>
      <w:r>
        <w:rPr>
          <w:noProof/>
          <w:lang w:bidi="ar-DZ"/>
        </w:rPr>
        <w:tab/>
      </w:r>
      <w:r>
        <w:rPr>
          <w:noProof/>
          <w:lang w:bidi="ar-DZ"/>
        </w:rPr>
        <w:tab/>
      </w:r>
      <w:r w:rsidRPr="00B82E61">
        <w:rPr>
          <w:noProof/>
        </w:rPr>
        <w:t>11</w:t>
      </w:r>
    </w:p>
    <w:p w14:paraId="03C283B6" w14:textId="7A1F1FD8" w:rsidR="00B82E61" w:rsidRDefault="00B82E61" w:rsidP="00B82E61">
      <w:pPr>
        <w:pStyle w:val="TOC1"/>
        <w:ind w:right="992"/>
        <w:rPr>
          <w:rFonts w:asciiTheme="minorHAnsi" w:hAnsiTheme="minorHAnsi" w:cstheme="minorBidi"/>
          <w:noProof/>
          <w:kern w:val="2"/>
          <w:szCs w:val="24"/>
          <w:lang w:eastAsia="en-GB"/>
          <w14:ligatures w14:val="standardContextual"/>
        </w:rPr>
      </w:pPr>
      <w:r w:rsidRPr="00B82E61">
        <w:rPr>
          <w:noProof/>
          <w:lang w:bidi="ar-DZ"/>
        </w:rPr>
        <w:t>Bibliography</w:t>
      </w:r>
      <w:r>
        <w:rPr>
          <w:noProof/>
          <w:lang w:bidi="ar-DZ"/>
        </w:rPr>
        <w:tab/>
      </w:r>
      <w:r>
        <w:rPr>
          <w:noProof/>
          <w:lang w:bidi="ar-DZ"/>
        </w:rPr>
        <w:tab/>
      </w:r>
      <w:r w:rsidRPr="00B82E61">
        <w:rPr>
          <w:noProof/>
        </w:rPr>
        <w:t>14</w:t>
      </w:r>
    </w:p>
    <w:p w14:paraId="555EBAF4" w14:textId="4E39E370" w:rsidR="008229F9" w:rsidRDefault="008229F9" w:rsidP="00B82E61"/>
    <w:p w14:paraId="0CBA14E3" w14:textId="77777777" w:rsidR="00B82E61" w:rsidRDefault="00B82E61">
      <w:pPr>
        <w:tabs>
          <w:tab w:val="clear" w:pos="794"/>
          <w:tab w:val="clear" w:pos="1191"/>
          <w:tab w:val="clear" w:pos="1588"/>
          <w:tab w:val="clear" w:pos="1985"/>
        </w:tabs>
        <w:overflowPunct/>
        <w:autoSpaceDE/>
        <w:autoSpaceDN/>
        <w:adjustRightInd/>
        <w:spacing w:before="0"/>
        <w:jc w:val="left"/>
        <w:textAlignment w:val="auto"/>
        <w:rPr>
          <w:b/>
        </w:rPr>
      </w:pPr>
    </w:p>
    <w:p w14:paraId="7B08DA9C" w14:textId="77777777" w:rsidR="009158A5" w:rsidRDefault="009158A5">
      <w:pPr>
        <w:rPr>
          <w:b/>
          <w:sz w:val="28"/>
        </w:rPr>
        <w:sectPr w:rsidR="009158A5" w:rsidSect="009B5672">
          <w:headerReference w:type="default" r:id="rId19"/>
          <w:footerReference w:type="even" r:id="rId20"/>
          <w:footerReference w:type="default" r:id="rId21"/>
          <w:footerReference w:type="first" r:id="rId22"/>
          <w:type w:val="oddPage"/>
          <w:pgSz w:w="11907" w:h="16840" w:code="9"/>
          <w:pgMar w:top="1134" w:right="1134" w:bottom="1134" w:left="1134" w:header="510" w:footer="567" w:gutter="0"/>
          <w:pgNumType w:fmt="lowerRoman" w:start="1"/>
          <w:cols w:space="720"/>
          <w:docGrid w:linePitch="326"/>
        </w:sectPr>
      </w:pPr>
    </w:p>
    <w:p w14:paraId="01CD88E0" w14:textId="77777777" w:rsidR="00E21D39" w:rsidRPr="00F412CE" w:rsidRDefault="00E21D39" w:rsidP="00E21D39">
      <w:pPr>
        <w:pStyle w:val="RecNo"/>
        <w:rPr>
          <w:szCs w:val="28"/>
        </w:rPr>
      </w:pPr>
      <w:r w:rsidRPr="00F412CE">
        <w:rPr>
          <w:szCs w:val="28"/>
        </w:rPr>
        <w:lastRenderedPageBreak/>
        <w:t xml:space="preserve">Technical </w:t>
      </w:r>
      <w:r w:rsidRPr="00F833D6">
        <w:rPr>
          <w:szCs w:val="28"/>
        </w:rPr>
        <w:t>Report ITU FGMV-</w:t>
      </w:r>
      <w:r>
        <w:rPr>
          <w:szCs w:val="28"/>
        </w:rPr>
        <w:t>23</w:t>
      </w:r>
    </w:p>
    <w:p w14:paraId="45089E77" w14:textId="77777777" w:rsidR="00E21D39" w:rsidRPr="00F412CE" w:rsidRDefault="00E21D39" w:rsidP="00E21D39">
      <w:pPr>
        <w:pStyle w:val="Rectitle"/>
        <w:rPr>
          <w:szCs w:val="28"/>
        </w:rPr>
      </w:pPr>
      <w:r w:rsidRPr="00F412CE">
        <w:rPr>
          <w:szCs w:val="28"/>
        </w:rPr>
        <w:t xml:space="preserve">Considering online and offline implications in efforts to build confidence and security in the </w:t>
      </w:r>
      <w:proofErr w:type="gramStart"/>
      <w:r w:rsidRPr="00F412CE">
        <w:rPr>
          <w:szCs w:val="28"/>
        </w:rPr>
        <w:t>metaverse</w:t>
      </w:r>
      <w:proofErr w:type="gramEnd"/>
    </w:p>
    <w:p w14:paraId="50626E5F" w14:textId="3D244AEE" w:rsidR="0054018A" w:rsidRPr="00F412CE" w:rsidRDefault="0051091A" w:rsidP="0051091A">
      <w:pPr>
        <w:pStyle w:val="Heading1"/>
        <w:rPr>
          <w:lang w:eastAsia="ja-JP" w:bidi="ar-DZ"/>
        </w:rPr>
      </w:pPr>
      <w:bookmarkStart w:id="7" w:name="_Toc401158818"/>
      <w:bookmarkStart w:id="8" w:name="_Toc161824724"/>
      <w:bookmarkStart w:id="9" w:name="_Toc168646853"/>
      <w:r>
        <w:rPr>
          <w:lang w:eastAsia="ja-JP" w:bidi="ar-DZ"/>
        </w:rPr>
        <w:t>1</w:t>
      </w:r>
      <w:r>
        <w:rPr>
          <w:lang w:eastAsia="ja-JP" w:bidi="ar-DZ"/>
        </w:rPr>
        <w:tab/>
      </w:r>
      <w:r w:rsidR="0054018A" w:rsidRPr="00F412CE">
        <w:rPr>
          <w:lang w:eastAsia="ja-JP" w:bidi="ar-DZ"/>
        </w:rPr>
        <w:t>Scope</w:t>
      </w:r>
      <w:bookmarkEnd w:id="7"/>
      <w:bookmarkEnd w:id="8"/>
      <w:bookmarkEnd w:id="9"/>
    </w:p>
    <w:p w14:paraId="417CD097" w14:textId="345B5238" w:rsidR="0032225F" w:rsidRPr="00F412CE" w:rsidRDefault="0021434A" w:rsidP="0051091A">
      <w:pPr>
        <w:rPr>
          <w:lang w:bidi="ar-DZ"/>
        </w:rPr>
      </w:pPr>
      <w:r w:rsidRPr="00F412CE">
        <w:rPr>
          <w:lang w:bidi="ar-DZ"/>
        </w:rPr>
        <w:t xml:space="preserve">This Technical Report </w:t>
      </w:r>
      <w:r w:rsidR="00420374" w:rsidRPr="00F412CE">
        <w:rPr>
          <w:lang w:bidi="ar-DZ"/>
        </w:rPr>
        <w:t>explores</w:t>
      </w:r>
      <w:r w:rsidRPr="00F412CE">
        <w:rPr>
          <w:lang w:bidi="ar-DZ"/>
        </w:rPr>
        <w:t xml:space="preserve"> online and offline implications in efforts to build confidence and security in the metaverse</w:t>
      </w:r>
      <w:r w:rsidR="00CA6037" w:rsidRPr="00F412CE">
        <w:rPr>
          <w:lang w:bidi="ar-DZ"/>
        </w:rPr>
        <w:t xml:space="preserve"> for participants and non-participants</w:t>
      </w:r>
      <w:r w:rsidR="00555699" w:rsidRPr="00F412CE">
        <w:rPr>
          <w:lang w:bidi="ar-DZ"/>
        </w:rPr>
        <w:t>,</w:t>
      </w:r>
      <w:r w:rsidR="00B67AB5" w:rsidRPr="00F412CE">
        <w:rPr>
          <w:lang w:bidi="ar-DZ"/>
        </w:rPr>
        <w:t xml:space="preserve"> using the </w:t>
      </w:r>
      <w:r w:rsidR="00A63F6D">
        <w:rPr>
          <w:lang w:bidi="ar-DZ"/>
        </w:rPr>
        <w:t>"</w:t>
      </w:r>
      <w:r w:rsidR="00B67AB5" w:rsidRPr="00F412CE">
        <w:rPr>
          <w:lang w:bidi="ar-DZ"/>
        </w:rPr>
        <w:t xml:space="preserve">User </w:t>
      </w:r>
      <w:r w:rsidR="00A63F6D">
        <w:rPr>
          <w:lang w:bidi="ar-DZ"/>
        </w:rPr>
        <w:t>c</w:t>
      </w:r>
      <w:r w:rsidR="00B67AB5" w:rsidRPr="00F412CE">
        <w:rPr>
          <w:lang w:bidi="ar-DZ"/>
        </w:rPr>
        <w:t xml:space="preserve">onfidence </w:t>
      </w:r>
      <w:r w:rsidR="00A63F6D">
        <w:rPr>
          <w:lang w:bidi="ar-DZ"/>
        </w:rPr>
        <w:t>f</w:t>
      </w:r>
      <w:r w:rsidR="00B67AB5" w:rsidRPr="00F412CE">
        <w:rPr>
          <w:lang w:bidi="ar-DZ"/>
        </w:rPr>
        <w:t>ramework</w:t>
      </w:r>
      <w:r w:rsidR="00A63F6D">
        <w:rPr>
          <w:lang w:bidi="ar-DZ"/>
        </w:rPr>
        <w:t>"</w:t>
      </w:r>
      <w:r w:rsidR="00A63F6D" w:rsidRPr="00F412CE">
        <w:rPr>
          <w:lang w:bidi="ar-DZ"/>
        </w:rPr>
        <w:t xml:space="preserve"> </w:t>
      </w:r>
      <w:r w:rsidR="006576B6" w:rsidRPr="00F412CE">
        <w:rPr>
          <w:lang w:bidi="ar-DZ"/>
        </w:rPr>
        <w:t xml:space="preserve">first </w:t>
      </w:r>
      <w:r w:rsidR="00B67AB5" w:rsidRPr="00F412CE">
        <w:rPr>
          <w:lang w:bidi="ar-DZ"/>
        </w:rPr>
        <w:t xml:space="preserve">introduced in </w:t>
      </w:r>
      <w:r w:rsidR="00A63F6D">
        <w:rPr>
          <w:lang w:bidi="ar-DZ"/>
        </w:rPr>
        <w:t>[b-</w:t>
      </w:r>
      <w:r w:rsidR="00885873" w:rsidRPr="00F412CE">
        <w:t>ITU FGMV-06</w:t>
      </w:r>
      <w:r w:rsidR="00A63F6D">
        <w:t>]</w:t>
      </w:r>
      <w:r w:rsidRPr="00F412CE">
        <w:rPr>
          <w:lang w:bidi="ar-DZ"/>
        </w:rPr>
        <w:t>.</w:t>
      </w:r>
      <w:r w:rsidR="006576B6" w:rsidRPr="00F412CE">
        <w:rPr>
          <w:lang w:bidi="ar-DZ"/>
        </w:rPr>
        <w:t xml:space="preserve"> </w:t>
      </w:r>
      <w:r w:rsidR="001A6416" w:rsidRPr="00F412CE">
        <w:rPr>
          <w:lang w:bidi="ar-DZ"/>
        </w:rPr>
        <w:t xml:space="preserve">Specifically, </w:t>
      </w:r>
      <w:r w:rsidRPr="00F412CE">
        <w:rPr>
          <w:lang w:bidi="ar-DZ"/>
        </w:rPr>
        <w:t>the report</w:t>
      </w:r>
      <w:r w:rsidR="00F676CB" w:rsidRPr="00F412CE">
        <w:t>:</w:t>
      </w:r>
    </w:p>
    <w:p w14:paraId="291188EF" w14:textId="47B3C05C" w:rsidR="00C54445" w:rsidRPr="00F412CE" w:rsidRDefault="0051091A" w:rsidP="0051091A">
      <w:pPr>
        <w:pStyle w:val="enumlev1"/>
      </w:pPr>
      <w:r>
        <w:t>1.</w:t>
      </w:r>
      <w:r>
        <w:tab/>
      </w:r>
      <w:r w:rsidR="00A91FA6" w:rsidRPr="00F412CE">
        <w:t>Analyses t</w:t>
      </w:r>
      <w:r w:rsidR="0030715E" w:rsidRPr="00F412CE">
        <w:t>he evolution of the Internet</w:t>
      </w:r>
      <w:r w:rsidR="002D435A" w:rsidRPr="00F412CE">
        <w:t xml:space="preserve"> and </w:t>
      </w:r>
      <w:r w:rsidR="0030715E" w:rsidRPr="00F412CE">
        <w:t xml:space="preserve">corresponding evolution in associated risks and harms related to its use </w:t>
      </w:r>
      <w:r w:rsidR="00293A0D" w:rsidRPr="00F412CE">
        <w:t>and</w:t>
      </w:r>
      <w:r w:rsidR="0030715E" w:rsidRPr="00F412CE">
        <w:t xml:space="preserve"> non-use</w:t>
      </w:r>
      <w:r w:rsidR="002D435A" w:rsidRPr="00F412CE">
        <w:t>.</w:t>
      </w:r>
    </w:p>
    <w:p w14:paraId="5A3C204F" w14:textId="0C424F61" w:rsidR="00967C45" w:rsidRPr="00F412CE" w:rsidRDefault="0051091A" w:rsidP="0051091A">
      <w:pPr>
        <w:pStyle w:val="enumlev1"/>
      </w:pPr>
      <w:r>
        <w:t>2.</w:t>
      </w:r>
      <w:r>
        <w:tab/>
      </w:r>
      <w:r w:rsidR="00967C45" w:rsidRPr="00F412CE">
        <w:t xml:space="preserve">Presents the metaverse as a paradigm shift in user engagement across </w:t>
      </w:r>
      <w:r w:rsidR="008B781E" w:rsidRPr="00F412CE">
        <w:t>a</w:t>
      </w:r>
      <w:r w:rsidR="00DC7C0D" w:rsidRPr="00F412CE">
        <w:t xml:space="preserve"> bidirectional</w:t>
      </w:r>
      <w:r w:rsidR="00967C45" w:rsidRPr="00F412CE">
        <w:t xml:space="preserve"> physical-digital </w:t>
      </w:r>
      <w:r w:rsidR="00DC7C0D" w:rsidRPr="00F412CE">
        <w:t>range</w:t>
      </w:r>
      <w:r w:rsidR="00967C45" w:rsidRPr="00F412CE">
        <w:t xml:space="preserve"> including online, offline, </w:t>
      </w:r>
      <w:r w:rsidR="00A63F6D">
        <w:t>"</w:t>
      </w:r>
      <w:r w:rsidR="00967C45" w:rsidRPr="00F412CE">
        <w:t>in-world</w:t>
      </w:r>
      <w:r w:rsidR="00A63F6D">
        <w:t>"</w:t>
      </w:r>
      <w:r w:rsidR="00A63F6D" w:rsidRPr="00F412CE">
        <w:t xml:space="preserve"> </w:t>
      </w:r>
      <w:r w:rsidR="00967C45" w:rsidRPr="00F412CE">
        <w:t xml:space="preserve">and </w:t>
      </w:r>
      <w:r w:rsidR="00A63F6D">
        <w:t>"</w:t>
      </w:r>
      <w:r w:rsidR="00967C45" w:rsidRPr="00F412CE">
        <w:t>off-world</w:t>
      </w:r>
      <w:r w:rsidR="00A63F6D">
        <w:t>"</w:t>
      </w:r>
      <w:r w:rsidR="00A63F6D" w:rsidRPr="00F412CE">
        <w:t xml:space="preserve"> </w:t>
      </w:r>
      <w:r w:rsidR="00967C45" w:rsidRPr="00F412CE">
        <w:t>engagement.</w:t>
      </w:r>
    </w:p>
    <w:p w14:paraId="6125A5E3" w14:textId="4789C4F6" w:rsidR="00967C45" w:rsidRPr="00F412CE" w:rsidRDefault="0051091A" w:rsidP="0051091A">
      <w:pPr>
        <w:pStyle w:val="enumlev1"/>
      </w:pPr>
      <w:r>
        <w:t>3.</w:t>
      </w:r>
      <w:r>
        <w:tab/>
      </w:r>
      <w:r w:rsidR="00967C45" w:rsidRPr="00F412CE">
        <w:t>Ex</w:t>
      </w:r>
      <w:r w:rsidR="00967C45" w:rsidRPr="00F412CE">
        <w:rPr>
          <w:lang w:bidi="ar-DZ"/>
        </w:rPr>
        <w:t>plores online and offline implications in efforts to build</w:t>
      </w:r>
      <w:r w:rsidR="00967C45" w:rsidRPr="00F412CE">
        <w:t xml:space="preserve"> confidence and security in the metaverse relating to its use and non-use in this </w:t>
      </w:r>
      <w:r w:rsidR="00DC7C0D" w:rsidRPr="00F412CE">
        <w:t>range</w:t>
      </w:r>
      <w:r w:rsidR="00967C45" w:rsidRPr="00F412CE">
        <w:t xml:space="preserve"> of engagement.</w:t>
      </w:r>
    </w:p>
    <w:p w14:paraId="28BEE2E3" w14:textId="166B857C" w:rsidR="00967C45" w:rsidRPr="00F412CE" w:rsidRDefault="0051091A" w:rsidP="0051091A">
      <w:pPr>
        <w:pStyle w:val="enumlev1"/>
      </w:pPr>
      <w:r>
        <w:t>4.</w:t>
      </w:r>
      <w:r>
        <w:tab/>
      </w:r>
      <w:r w:rsidR="00967C45" w:rsidRPr="00F412CE">
        <w:t>Discusses a real-world example illustrating the impact of digital inequalities on user participation.</w:t>
      </w:r>
    </w:p>
    <w:p w14:paraId="5742E15F" w14:textId="587BF451" w:rsidR="0054018A" w:rsidRPr="00F412CE" w:rsidRDefault="0051091A" w:rsidP="0051091A">
      <w:pPr>
        <w:pStyle w:val="Heading1"/>
        <w:rPr>
          <w:lang w:eastAsia="ja-JP" w:bidi="ar-DZ"/>
        </w:rPr>
      </w:pPr>
      <w:bookmarkStart w:id="10" w:name="_Toc401158819"/>
      <w:bookmarkStart w:id="11" w:name="_Toc161824725"/>
      <w:bookmarkStart w:id="12" w:name="_Toc168646854"/>
      <w:r>
        <w:rPr>
          <w:lang w:eastAsia="ja-JP" w:bidi="ar-DZ"/>
        </w:rPr>
        <w:t>2</w:t>
      </w:r>
      <w:r>
        <w:rPr>
          <w:lang w:eastAsia="ja-JP" w:bidi="ar-DZ"/>
        </w:rPr>
        <w:tab/>
      </w:r>
      <w:r w:rsidR="0054018A" w:rsidRPr="00F412CE">
        <w:rPr>
          <w:lang w:eastAsia="ja-JP" w:bidi="ar-DZ"/>
        </w:rPr>
        <w:t>References</w:t>
      </w:r>
      <w:bookmarkEnd w:id="10"/>
      <w:bookmarkEnd w:id="11"/>
      <w:bookmarkEnd w:id="12"/>
    </w:p>
    <w:p w14:paraId="0CF64F8E" w14:textId="31919F96" w:rsidR="004E7366" w:rsidRPr="00F412CE" w:rsidRDefault="00A63F6D" w:rsidP="0051091A">
      <w:r>
        <w:t>None.</w:t>
      </w:r>
    </w:p>
    <w:p w14:paraId="3B78F982" w14:textId="1C2768FB" w:rsidR="0054018A" w:rsidRPr="00F412CE" w:rsidRDefault="0051091A" w:rsidP="0051091A">
      <w:pPr>
        <w:pStyle w:val="Heading1"/>
        <w:rPr>
          <w:lang w:eastAsia="ja-JP" w:bidi="ar-DZ"/>
        </w:rPr>
      </w:pPr>
      <w:bookmarkStart w:id="13" w:name="_Toc401158820"/>
      <w:bookmarkStart w:id="14" w:name="_Toc161824726"/>
      <w:bookmarkStart w:id="15" w:name="_Toc168646855"/>
      <w:r>
        <w:rPr>
          <w:lang w:eastAsia="ja-JP" w:bidi="ar-DZ"/>
        </w:rPr>
        <w:t>3</w:t>
      </w:r>
      <w:r>
        <w:rPr>
          <w:lang w:eastAsia="ja-JP" w:bidi="ar-DZ"/>
        </w:rPr>
        <w:tab/>
        <w:t>D</w:t>
      </w:r>
      <w:r w:rsidR="0054018A" w:rsidRPr="00F412CE">
        <w:rPr>
          <w:lang w:eastAsia="ja-JP" w:bidi="ar-DZ"/>
        </w:rPr>
        <w:t>efinitions</w:t>
      </w:r>
      <w:bookmarkEnd w:id="13"/>
      <w:bookmarkEnd w:id="14"/>
      <w:bookmarkEnd w:id="15"/>
    </w:p>
    <w:p w14:paraId="2B08B40A" w14:textId="2E56227D" w:rsidR="0054018A" w:rsidRPr="00F412CE" w:rsidRDefault="00A455BC" w:rsidP="0051091A">
      <w:pPr>
        <w:pStyle w:val="Heading2"/>
        <w:rPr>
          <w:lang w:eastAsia="ja-JP" w:bidi="ar-DZ"/>
        </w:rPr>
      </w:pPr>
      <w:bookmarkStart w:id="16" w:name="_Toc401158821"/>
      <w:bookmarkStart w:id="17" w:name="_Toc161824727"/>
      <w:bookmarkStart w:id="18" w:name="_Toc168646856"/>
      <w:r w:rsidRPr="00F412CE">
        <w:t>3.</w:t>
      </w:r>
      <w:r w:rsidR="002F6C85" w:rsidRPr="00F412CE">
        <w:t>1</w:t>
      </w:r>
      <w:r w:rsidRPr="00F412CE">
        <w:t xml:space="preserve"> </w:t>
      </w:r>
      <w:r w:rsidR="0051091A">
        <w:tab/>
      </w:r>
      <w:r w:rsidR="0054018A" w:rsidRPr="00F412CE">
        <w:rPr>
          <w:lang w:eastAsia="ja-JP" w:bidi="ar-DZ"/>
        </w:rPr>
        <w:t xml:space="preserve">Terms defined </w:t>
      </w:r>
      <w:proofErr w:type="gramStart"/>
      <w:r w:rsidR="0054018A" w:rsidRPr="00F412CE">
        <w:rPr>
          <w:lang w:eastAsia="ja-JP" w:bidi="ar-DZ"/>
        </w:rPr>
        <w:t>elsewhere</w:t>
      </w:r>
      <w:bookmarkEnd w:id="16"/>
      <w:bookmarkEnd w:id="17"/>
      <w:bookmarkEnd w:id="18"/>
      <w:proofErr w:type="gramEnd"/>
    </w:p>
    <w:p w14:paraId="7F3EB71D" w14:textId="6AAB62BE" w:rsidR="001B13D2" w:rsidRPr="00F412CE" w:rsidRDefault="0054018A" w:rsidP="0051091A">
      <w:r w:rsidRPr="00F412CE">
        <w:t>This Technical Report uses the following terms defined elsewhere:</w:t>
      </w:r>
    </w:p>
    <w:p w14:paraId="0C77D2E3" w14:textId="6F2B1550" w:rsidR="00531F8E" w:rsidRPr="00F412CE" w:rsidRDefault="004A352E" w:rsidP="0051091A">
      <w:r w:rsidRPr="00F412CE">
        <w:rPr>
          <w:b/>
          <w:bCs/>
        </w:rPr>
        <w:t>3.1.1</w:t>
      </w:r>
      <w:r w:rsidRPr="00F412CE">
        <w:rPr>
          <w:b/>
          <w:bCs/>
        </w:rPr>
        <w:tab/>
      </w:r>
      <w:r w:rsidR="00C876C2" w:rsidRPr="00F412CE">
        <w:rPr>
          <w:b/>
          <w:bCs/>
        </w:rPr>
        <w:t>a</w:t>
      </w:r>
      <w:r w:rsidR="00531F8E" w:rsidRPr="00F412CE">
        <w:rPr>
          <w:b/>
          <w:bCs/>
        </w:rPr>
        <w:t xml:space="preserve">vatar </w:t>
      </w:r>
      <w:bookmarkStart w:id="19" w:name="_Hlk168388879"/>
      <w:r w:rsidR="00E72ED8" w:rsidRPr="00FE2A69">
        <w:t>[b-ISO/IEC 23005-4</w:t>
      </w:r>
      <w:bookmarkEnd w:id="19"/>
      <w:r w:rsidR="00E72ED8" w:rsidRPr="00FE2A69">
        <w:t>]</w:t>
      </w:r>
      <w:r w:rsidR="00CA2C4D" w:rsidRPr="00974C89">
        <w:t>: Digital entity that can be used as a (visual) representation of the user inside the virtual environments</w:t>
      </w:r>
      <w:r w:rsidRPr="00F412CE">
        <w:t>.</w:t>
      </w:r>
    </w:p>
    <w:p w14:paraId="39AEDF82" w14:textId="6F0F66A6" w:rsidR="002C0E7E" w:rsidRPr="00F412CE" w:rsidRDefault="002C0E7E" w:rsidP="0051091A">
      <w:r w:rsidRPr="00F412CE">
        <w:rPr>
          <w:b/>
          <w:bCs/>
        </w:rPr>
        <w:t>3.</w:t>
      </w:r>
      <w:r w:rsidR="009D2B4C">
        <w:rPr>
          <w:b/>
          <w:bCs/>
        </w:rPr>
        <w:t>1</w:t>
      </w:r>
      <w:r w:rsidRPr="00F412CE">
        <w:rPr>
          <w:b/>
          <w:bCs/>
        </w:rPr>
        <w:t>.</w:t>
      </w:r>
      <w:r w:rsidR="009D2B4C">
        <w:rPr>
          <w:b/>
          <w:bCs/>
        </w:rPr>
        <w:t>2</w:t>
      </w:r>
      <w:r w:rsidRPr="00F412CE">
        <w:rPr>
          <w:b/>
          <w:bCs/>
        </w:rPr>
        <w:t xml:space="preserve"> </w:t>
      </w:r>
      <w:r w:rsidR="0051091A">
        <w:rPr>
          <w:b/>
          <w:bCs/>
        </w:rPr>
        <w:tab/>
      </w:r>
      <w:r w:rsidRPr="00F412CE">
        <w:rPr>
          <w:b/>
          <w:bCs/>
          <w:lang w:bidi="ar-DZ"/>
        </w:rPr>
        <w:t>extra</w:t>
      </w:r>
      <w:r w:rsidRPr="00F412CE">
        <w:rPr>
          <w:b/>
          <w:bCs/>
        </w:rPr>
        <w:t>-</w:t>
      </w:r>
      <w:r w:rsidR="000910B3" w:rsidRPr="00F412CE">
        <w:rPr>
          <w:b/>
          <w:bCs/>
        </w:rPr>
        <w:t xml:space="preserve">metaverse </w:t>
      </w:r>
      <w:r w:rsidR="000910B3" w:rsidRPr="00FE2A69">
        <w:t>[</w:t>
      </w:r>
      <w:r w:rsidR="005A521D" w:rsidRPr="00FE2A69">
        <w:t>b-</w:t>
      </w:r>
      <w:r w:rsidR="00213096" w:rsidRPr="00FE2A69">
        <w:t xml:space="preserve">ITU </w:t>
      </w:r>
      <w:r w:rsidR="005C576D" w:rsidRPr="00FE2A69">
        <w:rPr>
          <w:rFonts w:eastAsia="SimSun"/>
        </w:rPr>
        <w:t>FGM</w:t>
      </w:r>
      <w:r w:rsidR="00213096" w:rsidRPr="00FE2A69">
        <w:rPr>
          <w:rFonts w:eastAsia="SimSun"/>
        </w:rPr>
        <w:t>V</w:t>
      </w:r>
      <w:r w:rsidR="005C576D" w:rsidRPr="00FE2A69">
        <w:rPr>
          <w:rFonts w:eastAsia="SimSun"/>
        </w:rPr>
        <w:t>-24</w:t>
      </w:r>
      <w:r w:rsidR="005A521D" w:rsidRPr="00FE2A69">
        <w:t>]</w:t>
      </w:r>
      <w:r w:rsidRPr="00F412CE">
        <w:t>: Area of activity located outside the metaverse, either in the digital realm, the physical realm or through a network connecting both realms.</w:t>
      </w:r>
    </w:p>
    <w:p w14:paraId="04C161F6" w14:textId="62DD97D2" w:rsidR="002C0E7E" w:rsidRPr="00FE2A69" w:rsidRDefault="002C0E7E" w:rsidP="0051091A">
      <w:pPr>
        <w:pStyle w:val="Note"/>
      </w:pPr>
      <w:r w:rsidRPr="00FE2A69">
        <w:t>NOTE 1</w:t>
      </w:r>
      <w:r w:rsidR="00200133" w:rsidRPr="00FE2A69">
        <w:t xml:space="preserve"> </w:t>
      </w:r>
      <w:r w:rsidR="00200133" w:rsidRPr="00FE2A69">
        <w:sym w:font="Symbol" w:char="F02D"/>
      </w:r>
      <w:r w:rsidRPr="00FE2A69">
        <w:t xml:space="preserve"> Realm is defined broadly as the area of activity [b-Collins/realm] to include the virtual world and the physical world.</w:t>
      </w:r>
    </w:p>
    <w:p w14:paraId="09D7C4C8" w14:textId="21D4C019" w:rsidR="002C0E7E" w:rsidRPr="00FE2A69" w:rsidRDefault="002C0E7E" w:rsidP="0051091A">
      <w:pPr>
        <w:pStyle w:val="Note"/>
      </w:pPr>
      <w:r w:rsidRPr="00FE2A69">
        <w:t>NOTE 2</w:t>
      </w:r>
      <w:r w:rsidR="00200133" w:rsidRPr="00FE2A69">
        <w:t xml:space="preserve"> </w:t>
      </w:r>
      <w:r w:rsidR="00200133" w:rsidRPr="00FE2A69">
        <w:sym w:font="Symbol" w:char="F02D"/>
      </w:r>
      <w:r w:rsidRPr="00FE2A69">
        <w:t xml:space="preserve"> The </w:t>
      </w:r>
      <w:r w:rsidR="00200133" w:rsidRPr="00FE2A69">
        <w:t>"</w:t>
      </w:r>
      <w:r w:rsidRPr="00FE2A69">
        <w:t>digital realm</w:t>
      </w:r>
      <w:r w:rsidR="00200133" w:rsidRPr="00FE2A69">
        <w:t xml:space="preserve">" </w:t>
      </w:r>
      <w:r w:rsidRPr="00FE2A69">
        <w:t xml:space="preserve">is the virtual world or </w:t>
      </w:r>
      <w:r w:rsidR="00200133" w:rsidRPr="00FE2A69">
        <w:t>"</w:t>
      </w:r>
      <w:r w:rsidRPr="00FE2A69">
        <w:t>online</w:t>
      </w:r>
      <w:r w:rsidR="00200133" w:rsidRPr="00FE2A69">
        <w:t xml:space="preserve">", </w:t>
      </w:r>
      <w:r w:rsidRPr="00FE2A69">
        <w:t>which is defined as connected to, served by, or available through a system and especially a computer or telecommunications system (such as the Internet) [b</w:t>
      </w:r>
      <w:r w:rsidR="0051091A">
        <w:noBreakHyphen/>
      </w:r>
      <w:r w:rsidRPr="00FE2A69">
        <w:t>Webster/online].</w:t>
      </w:r>
    </w:p>
    <w:p w14:paraId="35A4D8CA" w14:textId="47F6EE64" w:rsidR="002C0E7E" w:rsidRPr="00FE2A69" w:rsidRDefault="002C0E7E" w:rsidP="0051091A">
      <w:pPr>
        <w:pStyle w:val="Note"/>
      </w:pPr>
      <w:r w:rsidRPr="00FE2A69">
        <w:t>NOTE 3</w:t>
      </w:r>
      <w:r w:rsidR="00200133" w:rsidRPr="00FE2A69">
        <w:t xml:space="preserve"> </w:t>
      </w:r>
      <w:r w:rsidR="00200133" w:rsidRPr="00FE2A69">
        <w:sym w:font="Symbol" w:char="F02D"/>
      </w:r>
      <w:r w:rsidRPr="00FE2A69">
        <w:t xml:space="preserve"> The </w:t>
      </w:r>
      <w:r w:rsidR="00200133" w:rsidRPr="00FE2A69">
        <w:t>"</w:t>
      </w:r>
      <w:r w:rsidRPr="00FE2A69">
        <w:t>physical realm</w:t>
      </w:r>
      <w:r w:rsidR="00200133" w:rsidRPr="00FE2A69">
        <w:t xml:space="preserve">" </w:t>
      </w:r>
      <w:r w:rsidRPr="00FE2A69">
        <w:t xml:space="preserve">is the physical world as we know it or </w:t>
      </w:r>
      <w:r w:rsidR="00200133" w:rsidRPr="00FE2A69">
        <w:t>"</w:t>
      </w:r>
      <w:r w:rsidRPr="00FE2A69">
        <w:t>offline</w:t>
      </w:r>
      <w:r w:rsidR="00200133" w:rsidRPr="00FE2A69">
        <w:t xml:space="preserve">", </w:t>
      </w:r>
      <w:r w:rsidRPr="00FE2A69">
        <w:t>which is defined as not connected to or served by a system and especially a computer or telecommunications system [b</w:t>
      </w:r>
      <w:r w:rsidR="0051091A">
        <w:noBreakHyphen/>
      </w:r>
      <w:r w:rsidRPr="00FE2A69">
        <w:t>Webster/offline].</w:t>
      </w:r>
    </w:p>
    <w:p w14:paraId="12F42930" w14:textId="67244413" w:rsidR="00CA5D99" w:rsidRPr="00F412CE" w:rsidRDefault="00CA5D99" w:rsidP="0051091A">
      <w:pPr>
        <w:rPr>
          <w:lang w:bidi="ar-DZ"/>
        </w:rPr>
      </w:pPr>
      <w:r w:rsidRPr="00F412CE">
        <w:rPr>
          <w:b/>
          <w:bCs/>
        </w:rPr>
        <w:t>3.</w:t>
      </w:r>
      <w:r w:rsidR="009D2B4C">
        <w:rPr>
          <w:b/>
          <w:bCs/>
        </w:rPr>
        <w:t>1</w:t>
      </w:r>
      <w:r w:rsidRPr="00F412CE">
        <w:rPr>
          <w:b/>
          <w:bCs/>
        </w:rPr>
        <w:t>.</w:t>
      </w:r>
      <w:r w:rsidR="009D2B4C">
        <w:rPr>
          <w:b/>
          <w:bCs/>
        </w:rPr>
        <w:t>3</w:t>
      </w:r>
      <w:r w:rsidRPr="00F412CE">
        <w:rPr>
          <w:b/>
          <w:bCs/>
        </w:rPr>
        <w:t xml:space="preserve"> </w:t>
      </w:r>
      <w:r w:rsidR="0051091A">
        <w:rPr>
          <w:b/>
          <w:bCs/>
        </w:rPr>
        <w:tab/>
      </w:r>
      <w:r w:rsidRPr="00F412CE">
        <w:rPr>
          <w:b/>
          <w:bCs/>
        </w:rPr>
        <w:t>i</w:t>
      </w:r>
      <w:r w:rsidRPr="00F412CE">
        <w:rPr>
          <w:b/>
          <w:bCs/>
          <w:lang w:bidi="ar-DZ"/>
        </w:rPr>
        <w:t>ntra-metaverse</w:t>
      </w:r>
      <w:r w:rsidR="00C7496B" w:rsidRPr="00F412CE">
        <w:rPr>
          <w:b/>
          <w:bCs/>
        </w:rPr>
        <w:t xml:space="preserve"> </w:t>
      </w:r>
      <w:r w:rsidR="00C7496B" w:rsidRPr="00FE2A69">
        <w:t>[</w:t>
      </w:r>
      <w:r w:rsidR="00213096" w:rsidRPr="00FE2A69">
        <w:t xml:space="preserve">b-ITU </w:t>
      </w:r>
      <w:r w:rsidR="00213096" w:rsidRPr="00FE2A69">
        <w:rPr>
          <w:rFonts w:eastAsia="SimSun"/>
        </w:rPr>
        <w:t>FGMV-24</w:t>
      </w:r>
      <w:r w:rsidR="00C7496B" w:rsidRPr="00FE2A69">
        <w:t>]</w:t>
      </w:r>
      <w:r w:rsidRPr="00F412CE">
        <w:rPr>
          <w:lang w:bidi="ar-DZ"/>
        </w:rPr>
        <w:t>: Area of activity located within the metaverse.</w:t>
      </w:r>
    </w:p>
    <w:p w14:paraId="3CD849E6" w14:textId="06C1F094" w:rsidR="004A352E" w:rsidRPr="00F412CE" w:rsidRDefault="004A352E" w:rsidP="0051091A">
      <w:r w:rsidRPr="00F412CE">
        <w:rPr>
          <w:b/>
          <w:bCs/>
        </w:rPr>
        <w:t>3.1.</w:t>
      </w:r>
      <w:r w:rsidR="009D2B4C">
        <w:rPr>
          <w:b/>
          <w:bCs/>
        </w:rPr>
        <w:t>4</w:t>
      </w:r>
      <w:r w:rsidRPr="00F412CE">
        <w:rPr>
          <w:b/>
          <w:bCs/>
        </w:rPr>
        <w:tab/>
        <w:t xml:space="preserve">metaverse </w:t>
      </w:r>
      <w:r w:rsidRPr="00FE2A69">
        <w:t>[b-ITU FGMV-20]</w:t>
      </w:r>
      <w:r w:rsidRPr="0051091A">
        <w:t>:</w:t>
      </w:r>
      <w:r w:rsidRPr="00F412CE">
        <w:rPr>
          <w:b/>
          <w:bCs/>
        </w:rPr>
        <w:t xml:space="preserve"> </w:t>
      </w:r>
      <w:r w:rsidRPr="00F412CE">
        <w:t xml:space="preserve">An integrative ecosystem of virtual worlds offering immersive experiences to users, that modify pre-existing and create new value from economic, environmental, </w:t>
      </w:r>
      <w:proofErr w:type="gramStart"/>
      <w:r w:rsidRPr="00F412CE">
        <w:t>social</w:t>
      </w:r>
      <w:proofErr w:type="gramEnd"/>
      <w:r w:rsidRPr="00F412CE">
        <w:t xml:space="preserve"> and cultural perspectives.</w:t>
      </w:r>
    </w:p>
    <w:p w14:paraId="46E303C1" w14:textId="4236B071" w:rsidR="004A352E" w:rsidRPr="00FE2A69" w:rsidRDefault="004A352E" w:rsidP="0051091A">
      <w:pPr>
        <w:pStyle w:val="Note"/>
        <w:rPr>
          <w:szCs w:val="22"/>
          <w:lang w:eastAsia="ja-JP" w:bidi="ar-DZ"/>
        </w:rPr>
      </w:pPr>
      <w:r w:rsidRPr="00FE2A69">
        <w:rPr>
          <w:szCs w:val="22"/>
        </w:rPr>
        <w:t>NOTE</w:t>
      </w:r>
      <w:r w:rsidR="00200133" w:rsidRPr="00FE2A69">
        <w:rPr>
          <w:szCs w:val="22"/>
        </w:rPr>
        <w:t xml:space="preserve"> </w:t>
      </w:r>
      <w:r w:rsidR="00200133" w:rsidRPr="00200133">
        <w:rPr>
          <w:szCs w:val="22"/>
        </w:rPr>
        <w:sym w:font="Symbol" w:char="F02D"/>
      </w:r>
      <w:r w:rsidRPr="00FE2A69">
        <w:rPr>
          <w:szCs w:val="22"/>
        </w:rPr>
        <w:t xml:space="preserve"> A metaverse can be virtual, augmented, representative of, or associated with the physical world</w:t>
      </w:r>
      <w:r w:rsidRPr="00FE2A69">
        <w:rPr>
          <w:szCs w:val="22"/>
          <w:lang w:eastAsia="ja-JP" w:bidi="ar-DZ"/>
        </w:rPr>
        <w:t>.</w:t>
      </w:r>
      <w:r w:rsidR="00E82FC3">
        <w:rPr>
          <w:szCs w:val="22"/>
          <w:lang w:eastAsia="ja-JP" w:bidi="ar-DZ"/>
        </w:rPr>
        <w:t xml:space="preserve"> </w:t>
      </w:r>
    </w:p>
    <w:p w14:paraId="46903528" w14:textId="0810180D" w:rsidR="0047335E" w:rsidRDefault="0047335E" w:rsidP="0051091A">
      <w:r w:rsidRPr="00AE5BDD">
        <w:rPr>
          <w:b/>
          <w:bCs/>
        </w:rPr>
        <w:t>3.1.</w:t>
      </w:r>
      <w:r w:rsidR="00812453">
        <w:rPr>
          <w:b/>
          <w:bCs/>
        </w:rPr>
        <w:t>5</w:t>
      </w:r>
      <w:r w:rsidRPr="00AE5BDD">
        <w:rPr>
          <w:b/>
          <w:bCs/>
        </w:rPr>
        <w:tab/>
      </w:r>
      <w:proofErr w:type="spellStart"/>
      <w:r w:rsidRPr="00AE5BDD">
        <w:rPr>
          <w:b/>
          <w:bCs/>
        </w:rPr>
        <w:t>m</w:t>
      </w:r>
      <w:r w:rsidRPr="00EC4E49">
        <w:rPr>
          <w:b/>
          <w:bCs/>
        </w:rPr>
        <w:t>etazen</w:t>
      </w:r>
      <w:proofErr w:type="spellEnd"/>
      <w:r w:rsidRPr="00AE5BDD">
        <w:rPr>
          <w:b/>
          <w:bCs/>
        </w:rPr>
        <w:t xml:space="preserve"> </w:t>
      </w:r>
      <w:r w:rsidRPr="00FE2A69">
        <w:t>[b-Oliver Wyman]</w:t>
      </w:r>
      <w:r w:rsidRPr="00EC4E49">
        <w:t>:</w:t>
      </w:r>
      <w:r w:rsidRPr="00AE5BDD">
        <w:rPr>
          <w:b/>
          <w:bCs/>
        </w:rPr>
        <w:t xml:space="preserve"> </w:t>
      </w:r>
      <w:r w:rsidR="00CC4E74" w:rsidRPr="00CC15C7">
        <w:t xml:space="preserve">Citizen of the metaverse whose virtual </w:t>
      </w:r>
      <w:r w:rsidR="00CC4E74">
        <w:t xml:space="preserve">and daily </w:t>
      </w:r>
      <w:r w:rsidR="00CC4E74" w:rsidRPr="00CC15C7">
        <w:t xml:space="preserve">lives are </w:t>
      </w:r>
      <w:r w:rsidR="00CC4E74">
        <w:t xml:space="preserve">fully </w:t>
      </w:r>
      <w:r w:rsidR="00CC4E74" w:rsidRPr="00CC15C7">
        <w:t>intertwined</w:t>
      </w:r>
      <w:r w:rsidRPr="00CC15C7">
        <w:t>.</w:t>
      </w:r>
    </w:p>
    <w:p w14:paraId="49EA84CC" w14:textId="47DA0576" w:rsidR="00812453" w:rsidRDefault="00812453" w:rsidP="0051091A">
      <w:r w:rsidRPr="00AE5BDD">
        <w:rPr>
          <w:b/>
          <w:bCs/>
        </w:rPr>
        <w:t>3.1.</w:t>
      </w:r>
      <w:r>
        <w:rPr>
          <w:b/>
          <w:bCs/>
        </w:rPr>
        <w:t>6</w:t>
      </w:r>
      <w:r w:rsidRPr="00AE5BDD">
        <w:rPr>
          <w:b/>
          <w:bCs/>
        </w:rPr>
        <w:tab/>
      </w:r>
      <w:r>
        <w:rPr>
          <w:b/>
          <w:bCs/>
        </w:rPr>
        <w:t>n</w:t>
      </w:r>
      <w:r w:rsidRPr="00597D33">
        <w:rPr>
          <w:b/>
          <w:bCs/>
        </w:rPr>
        <w:t>etizen</w:t>
      </w:r>
      <w:r w:rsidRPr="00AE5BDD">
        <w:rPr>
          <w:b/>
          <w:bCs/>
        </w:rPr>
        <w:t xml:space="preserve"> </w:t>
      </w:r>
      <w:r w:rsidRPr="00FE2A69">
        <w:t>[b-Webster/netizen]</w:t>
      </w:r>
      <w:r w:rsidRPr="00EC4E49">
        <w:t>:</w:t>
      </w:r>
      <w:r w:rsidRPr="00AE5BDD">
        <w:rPr>
          <w:b/>
          <w:bCs/>
        </w:rPr>
        <w:t xml:space="preserve"> </w:t>
      </w:r>
      <w:r w:rsidRPr="00597D33">
        <w:t>Active participant in the online community of the Internet</w:t>
      </w:r>
      <w:r w:rsidRPr="00CC15C7">
        <w:t>.</w:t>
      </w:r>
    </w:p>
    <w:p w14:paraId="0DCAC759" w14:textId="6181DCDC" w:rsidR="005163B8" w:rsidRPr="00F412CE" w:rsidRDefault="005163B8" w:rsidP="0051091A">
      <w:r w:rsidRPr="00F412CE">
        <w:rPr>
          <w:b/>
          <w:bCs/>
        </w:rPr>
        <w:lastRenderedPageBreak/>
        <w:t>3.</w:t>
      </w:r>
      <w:r w:rsidR="009D2B4C">
        <w:rPr>
          <w:b/>
          <w:bCs/>
        </w:rPr>
        <w:t>1</w:t>
      </w:r>
      <w:r w:rsidRPr="00F412CE">
        <w:rPr>
          <w:b/>
          <w:bCs/>
        </w:rPr>
        <w:t>.</w:t>
      </w:r>
      <w:r w:rsidR="00812453">
        <w:rPr>
          <w:b/>
          <w:bCs/>
        </w:rPr>
        <w:t>7</w:t>
      </w:r>
      <w:r w:rsidRPr="00F412CE">
        <w:rPr>
          <w:b/>
          <w:bCs/>
        </w:rPr>
        <w:t xml:space="preserve"> </w:t>
      </w:r>
      <w:r w:rsidR="0051091A">
        <w:rPr>
          <w:b/>
          <w:bCs/>
        </w:rPr>
        <w:tab/>
      </w:r>
      <w:r w:rsidRPr="00F412CE">
        <w:rPr>
          <w:b/>
          <w:bCs/>
        </w:rPr>
        <w:t>networked integration</w:t>
      </w:r>
      <w:r w:rsidR="002D3138" w:rsidRPr="00F412CE">
        <w:rPr>
          <w:b/>
          <w:bCs/>
        </w:rPr>
        <w:t xml:space="preserve"> </w:t>
      </w:r>
      <w:r w:rsidR="002D3138" w:rsidRPr="00FE2A69">
        <w:t>[</w:t>
      </w:r>
      <w:r w:rsidR="00213096" w:rsidRPr="00FE2A69">
        <w:t xml:space="preserve">b-ITU </w:t>
      </w:r>
      <w:r w:rsidR="00213096" w:rsidRPr="00FE2A69">
        <w:rPr>
          <w:rFonts w:eastAsia="SimSun"/>
        </w:rPr>
        <w:t>FGMV-24</w:t>
      </w:r>
      <w:r w:rsidR="002D3138" w:rsidRPr="00FE2A69">
        <w:t>]</w:t>
      </w:r>
      <w:r w:rsidRPr="00F412CE">
        <w:t>:</w:t>
      </w:r>
      <w:r w:rsidRPr="00F412CE">
        <w:rPr>
          <w:b/>
          <w:bCs/>
        </w:rPr>
        <w:t xml:space="preserve"> </w:t>
      </w:r>
      <w:r w:rsidRPr="00F412CE">
        <w:t>Metaverse users or non-users tied to at least one connection between the physical world and the digital world.</w:t>
      </w:r>
    </w:p>
    <w:p w14:paraId="374E5B41" w14:textId="4BD57BDF" w:rsidR="005163B8" w:rsidRPr="00FE2A69" w:rsidRDefault="005163B8" w:rsidP="0051091A">
      <w:pPr>
        <w:pStyle w:val="Note"/>
      </w:pPr>
      <w:r w:rsidRPr="00FE2A69">
        <w:t>NOTE</w:t>
      </w:r>
      <w:r w:rsidR="00200133" w:rsidRPr="00FE2A69">
        <w:t xml:space="preserve"> </w:t>
      </w:r>
      <w:r w:rsidR="00200133" w:rsidRPr="00200133">
        <w:sym w:font="Symbol" w:char="F02D"/>
      </w:r>
      <w:r w:rsidRPr="00FE2A69">
        <w:t xml:space="preserve"> This could occur if a user or non-user is connected to an object in the physical world that is also connected to the digital world (e.g., </w:t>
      </w:r>
      <w:r w:rsidR="00200133">
        <w:t>"</w:t>
      </w:r>
      <w:r w:rsidRPr="00FE2A69">
        <w:t>things</w:t>
      </w:r>
      <w:r w:rsidR="00200133">
        <w:t>"</w:t>
      </w:r>
      <w:r w:rsidR="00200133" w:rsidRPr="00FE2A69">
        <w:t xml:space="preserve"> </w:t>
      </w:r>
      <w:r w:rsidRPr="00FE2A69">
        <w:t xml:space="preserve">connected to the Internet as with the Internet of </w:t>
      </w:r>
      <w:r w:rsidR="00200133">
        <w:t>t</w:t>
      </w:r>
      <w:r w:rsidRPr="00FE2A69">
        <w:t>hings (IoT)).</w:t>
      </w:r>
    </w:p>
    <w:p w14:paraId="540F8FC0" w14:textId="60745C21" w:rsidR="005163B8" w:rsidRPr="00F412CE" w:rsidRDefault="005163B8" w:rsidP="0051091A">
      <w:r w:rsidRPr="00F412CE">
        <w:rPr>
          <w:b/>
          <w:bCs/>
        </w:rPr>
        <w:t>3.</w:t>
      </w:r>
      <w:r w:rsidR="009D2B4C">
        <w:rPr>
          <w:b/>
          <w:bCs/>
        </w:rPr>
        <w:t>1</w:t>
      </w:r>
      <w:r w:rsidRPr="00F412CE">
        <w:rPr>
          <w:b/>
          <w:bCs/>
        </w:rPr>
        <w:t>.</w:t>
      </w:r>
      <w:r w:rsidR="00812453">
        <w:rPr>
          <w:b/>
          <w:bCs/>
        </w:rPr>
        <w:t>8</w:t>
      </w:r>
      <w:r w:rsidRPr="00F412CE">
        <w:rPr>
          <w:b/>
          <w:bCs/>
        </w:rPr>
        <w:t xml:space="preserve"> </w:t>
      </w:r>
      <w:r w:rsidR="0051091A">
        <w:rPr>
          <w:b/>
          <w:bCs/>
        </w:rPr>
        <w:tab/>
      </w:r>
      <w:r w:rsidRPr="00F412CE">
        <w:rPr>
          <w:b/>
          <w:bCs/>
        </w:rPr>
        <w:t>off-world</w:t>
      </w:r>
      <w:r w:rsidR="00A25882" w:rsidRPr="00F412CE">
        <w:rPr>
          <w:b/>
          <w:bCs/>
        </w:rPr>
        <w:t xml:space="preserve"> </w:t>
      </w:r>
      <w:r w:rsidR="00A25882" w:rsidRPr="00FE2A69">
        <w:t>[</w:t>
      </w:r>
      <w:r w:rsidR="00213096" w:rsidRPr="00FE2A69">
        <w:t xml:space="preserve">b-ITU </w:t>
      </w:r>
      <w:r w:rsidR="00213096" w:rsidRPr="00FE2A69">
        <w:rPr>
          <w:rFonts w:eastAsia="SimSun"/>
        </w:rPr>
        <w:t>FGMV-24</w:t>
      </w:r>
      <w:r w:rsidR="00A25882" w:rsidRPr="00FE2A69">
        <w:t>]</w:t>
      </w:r>
      <w:r w:rsidRPr="00F412CE">
        <w:t>:</w:t>
      </w:r>
      <w:r w:rsidRPr="00F412CE">
        <w:rPr>
          <w:b/>
          <w:bCs/>
        </w:rPr>
        <w:t xml:space="preserve"> </w:t>
      </w:r>
      <w:r w:rsidRPr="00F412CE">
        <w:t>Relating to participant absence from a virtual online environment.</w:t>
      </w:r>
    </w:p>
    <w:p w14:paraId="740A88FF" w14:textId="63A35955" w:rsidR="005163B8" w:rsidRPr="00FE2A69" w:rsidRDefault="005163B8" w:rsidP="0051091A">
      <w:pPr>
        <w:pStyle w:val="Note"/>
      </w:pPr>
      <w:r w:rsidRPr="00FE2A69">
        <w:t>NOTE 1</w:t>
      </w:r>
      <w:r w:rsidR="00200133" w:rsidRPr="00FE2A69">
        <w:t xml:space="preserve"> </w:t>
      </w:r>
      <w:r w:rsidR="00200133" w:rsidRPr="00200133">
        <w:sym w:font="Symbol" w:char="F02D"/>
      </w:r>
      <w:r w:rsidRPr="00FE2A69">
        <w:t xml:space="preserve"> Referring to a participant as being </w:t>
      </w:r>
      <w:r w:rsidR="00200133" w:rsidRPr="00FE2A69">
        <w:t>"</w:t>
      </w:r>
      <w:r w:rsidRPr="00FE2A69">
        <w:t>off-world</w:t>
      </w:r>
      <w:r w:rsidR="00200133" w:rsidRPr="00FE2A69">
        <w:t xml:space="preserve">" </w:t>
      </w:r>
      <w:r w:rsidRPr="00FE2A69">
        <w:t xml:space="preserve">assumes prior </w:t>
      </w:r>
      <w:r w:rsidR="00200133" w:rsidRPr="00FE2A69">
        <w:t>"</w:t>
      </w:r>
      <w:r w:rsidRPr="00FE2A69">
        <w:t>in-world</w:t>
      </w:r>
      <w:r w:rsidR="00200133" w:rsidRPr="00FE2A69">
        <w:t xml:space="preserve">" </w:t>
      </w:r>
      <w:r w:rsidRPr="00FE2A69">
        <w:t xml:space="preserve">presence in a persistent metaverse environment where users may enter and exit without interrupting the activities of other participants or the metaverse </w:t>
      </w:r>
      <w:r w:rsidR="00200133" w:rsidRPr="00FE2A69">
        <w:t>"</w:t>
      </w:r>
      <w:r w:rsidRPr="00FE2A69">
        <w:t>world</w:t>
      </w:r>
      <w:r w:rsidR="00200133" w:rsidRPr="00FE2A69">
        <w:t xml:space="preserve">" </w:t>
      </w:r>
      <w:r w:rsidRPr="00FE2A69">
        <w:t>itself.</w:t>
      </w:r>
    </w:p>
    <w:p w14:paraId="53368D15" w14:textId="0CA701D3" w:rsidR="005163B8" w:rsidRPr="00FE2A69" w:rsidRDefault="005163B8" w:rsidP="0051091A">
      <w:pPr>
        <w:pStyle w:val="Note"/>
      </w:pPr>
      <w:r w:rsidRPr="00FE2A69">
        <w:t>NOTE 2</w:t>
      </w:r>
      <w:r w:rsidR="00200133" w:rsidRPr="00FE2A69">
        <w:t xml:space="preserve"> </w:t>
      </w:r>
      <w:r w:rsidR="00200133" w:rsidRPr="00200133">
        <w:sym w:font="Symbol" w:char="F02D"/>
      </w:r>
      <w:r w:rsidRPr="00FE2A69">
        <w:t xml:space="preserve"> In-world is defined here as relating to presence in a virtual online environment [b-Collins/in-world], often using an avatar. </w:t>
      </w:r>
    </w:p>
    <w:p w14:paraId="644130A9" w14:textId="6FBEC532" w:rsidR="00121E61" w:rsidRPr="00F412CE" w:rsidRDefault="00121E61" w:rsidP="0051091A">
      <w:pPr>
        <w:rPr>
          <w:lang w:bidi="ar-DZ"/>
        </w:rPr>
      </w:pPr>
      <w:r w:rsidRPr="00F412CE">
        <w:rPr>
          <w:b/>
          <w:bCs/>
        </w:rPr>
        <w:t>3.</w:t>
      </w:r>
      <w:r w:rsidR="009D2B4C">
        <w:rPr>
          <w:b/>
          <w:bCs/>
        </w:rPr>
        <w:t>1</w:t>
      </w:r>
      <w:r w:rsidRPr="00F412CE">
        <w:rPr>
          <w:b/>
          <w:bCs/>
        </w:rPr>
        <w:t>.</w:t>
      </w:r>
      <w:r w:rsidR="00812453">
        <w:rPr>
          <w:b/>
          <w:bCs/>
        </w:rPr>
        <w:t>9</w:t>
      </w:r>
      <w:r w:rsidRPr="00F412CE">
        <w:rPr>
          <w:b/>
          <w:bCs/>
        </w:rPr>
        <w:t xml:space="preserve"> </w:t>
      </w:r>
      <w:r w:rsidR="0051091A">
        <w:rPr>
          <w:b/>
          <w:bCs/>
        </w:rPr>
        <w:tab/>
      </w:r>
      <w:r w:rsidRPr="00F412CE">
        <w:rPr>
          <w:b/>
          <w:bCs/>
          <w:lang w:bidi="ar-DZ"/>
        </w:rPr>
        <w:t>peri-metaverse</w:t>
      </w:r>
      <w:r w:rsidR="00A25882" w:rsidRPr="00F412CE">
        <w:rPr>
          <w:b/>
          <w:bCs/>
        </w:rPr>
        <w:t xml:space="preserve"> </w:t>
      </w:r>
      <w:r w:rsidR="00A25882" w:rsidRPr="00FE2A69">
        <w:t>[</w:t>
      </w:r>
      <w:r w:rsidR="00893D43" w:rsidRPr="00FE2A69">
        <w:t xml:space="preserve">b-ITU </w:t>
      </w:r>
      <w:r w:rsidR="00893D43" w:rsidRPr="00FE2A69">
        <w:rPr>
          <w:rFonts w:eastAsia="SimSun"/>
        </w:rPr>
        <w:t>FGMV-24</w:t>
      </w:r>
      <w:r w:rsidR="00A25882" w:rsidRPr="00FE2A69">
        <w:t>]</w:t>
      </w:r>
      <w:r w:rsidRPr="00F412CE">
        <w:rPr>
          <w:lang w:bidi="ar-DZ"/>
        </w:rPr>
        <w:t>: Area of activity located within and outside the metaverse while staying either in the digital realm or in a merged digital-physical realm.</w:t>
      </w:r>
    </w:p>
    <w:p w14:paraId="33F4BA02" w14:textId="04A0009C" w:rsidR="00121E61" w:rsidRPr="00F412CE" w:rsidRDefault="00121E61" w:rsidP="0051091A">
      <w:r w:rsidRPr="00F412CE">
        <w:rPr>
          <w:b/>
          <w:bCs/>
        </w:rPr>
        <w:t>3.</w:t>
      </w:r>
      <w:r w:rsidR="009D2B4C">
        <w:rPr>
          <w:b/>
          <w:bCs/>
        </w:rPr>
        <w:t>1</w:t>
      </w:r>
      <w:r w:rsidRPr="00F412CE">
        <w:rPr>
          <w:b/>
          <w:bCs/>
        </w:rPr>
        <w:t>.</w:t>
      </w:r>
      <w:r w:rsidR="00812453">
        <w:rPr>
          <w:b/>
          <w:bCs/>
        </w:rPr>
        <w:t xml:space="preserve">10 </w:t>
      </w:r>
      <w:r w:rsidR="0051091A">
        <w:rPr>
          <w:b/>
          <w:bCs/>
        </w:rPr>
        <w:tab/>
      </w:r>
      <w:r w:rsidRPr="00F412CE">
        <w:rPr>
          <w:b/>
          <w:bCs/>
        </w:rPr>
        <w:t>personhood in the metaverse</w:t>
      </w:r>
      <w:r w:rsidR="00A25882" w:rsidRPr="00F412CE">
        <w:rPr>
          <w:b/>
          <w:bCs/>
        </w:rPr>
        <w:t xml:space="preserve"> </w:t>
      </w:r>
      <w:r w:rsidR="00A25882" w:rsidRPr="00FE2A69">
        <w:t>[</w:t>
      </w:r>
      <w:r w:rsidR="00893D43" w:rsidRPr="00FE2A69">
        <w:t xml:space="preserve">b-ITU </w:t>
      </w:r>
      <w:r w:rsidR="00893D43" w:rsidRPr="00FE2A69">
        <w:rPr>
          <w:rFonts w:eastAsia="SimSun"/>
        </w:rPr>
        <w:t>FGMV-24</w:t>
      </w:r>
      <w:r w:rsidR="00A25882" w:rsidRPr="00FE2A69">
        <w:t>]</w:t>
      </w:r>
      <w:r w:rsidRPr="00F412CE">
        <w:t xml:space="preserve">: Personal identity and existence in digital and </w:t>
      </w:r>
      <w:r w:rsidRPr="00F412CE">
        <w:rPr>
          <w:lang w:bidi="ar-DZ"/>
        </w:rPr>
        <w:t>digital-physical</w:t>
      </w:r>
      <w:r w:rsidRPr="00F412CE">
        <w:t xml:space="preserve"> merged spaces.</w:t>
      </w:r>
    </w:p>
    <w:p w14:paraId="4E90A6CF" w14:textId="7DFDBD5C" w:rsidR="00121E61" w:rsidRPr="00FE2A69" w:rsidRDefault="00121E61" w:rsidP="0051091A">
      <w:pPr>
        <w:pStyle w:val="Note"/>
      </w:pPr>
      <w:r w:rsidRPr="00FE2A69">
        <w:t>NOTE 1</w:t>
      </w:r>
      <w:r w:rsidR="00200133" w:rsidRPr="00FE2A69">
        <w:t xml:space="preserve"> </w:t>
      </w:r>
      <w:r w:rsidR="00200133" w:rsidRPr="00200133">
        <w:sym w:font="Symbol" w:char="F02D"/>
      </w:r>
      <w:r w:rsidRPr="00FE2A69">
        <w:t xml:space="preserve"> Based on a definition of personhood as the quality or condition of being a person; especially personal identity or selfhood [b-OED].</w:t>
      </w:r>
    </w:p>
    <w:p w14:paraId="1E5C2300" w14:textId="53C9F5C5" w:rsidR="00121E61" w:rsidRPr="00FE2A69" w:rsidRDefault="00121E61" w:rsidP="0051091A">
      <w:pPr>
        <w:pStyle w:val="Note"/>
      </w:pPr>
      <w:r w:rsidRPr="00FE2A69">
        <w:t>NOTE 2</w:t>
      </w:r>
      <w:r w:rsidR="00200133" w:rsidRPr="00FE2A69">
        <w:t xml:space="preserve"> </w:t>
      </w:r>
      <w:r w:rsidR="00200133" w:rsidRPr="00200133">
        <w:sym w:font="Symbol" w:char="F02D"/>
      </w:r>
      <w:r w:rsidRPr="00FE2A69">
        <w:t xml:space="preserve"> There must be a one-to-one relationship between the user and their </w:t>
      </w:r>
      <w:r w:rsidR="00200133">
        <w:t>"</w:t>
      </w:r>
      <w:r w:rsidRPr="00FE2A69">
        <w:t>personal identity and existence</w:t>
      </w:r>
      <w:r w:rsidR="00200133">
        <w:t>"</w:t>
      </w:r>
      <w:r w:rsidR="00200133" w:rsidRPr="00FE2A69">
        <w:t xml:space="preserve"> </w:t>
      </w:r>
      <w:r w:rsidRPr="00FE2A69">
        <w:t>as represented in the space. For example, a single user may not have multiple identities, nor can a single identity represent multiple users.</w:t>
      </w:r>
    </w:p>
    <w:p w14:paraId="4FB77BA2" w14:textId="3DFB95A3" w:rsidR="00121E61" w:rsidRPr="00FE2A69" w:rsidRDefault="00121E61" w:rsidP="0051091A">
      <w:pPr>
        <w:pStyle w:val="Note"/>
      </w:pPr>
      <w:r w:rsidRPr="00FE2A69">
        <w:t>NOTE 3</w:t>
      </w:r>
      <w:r w:rsidR="00200133" w:rsidRPr="00FE2A69">
        <w:t xml:space="preserve"> </w:t>
      </w:r>
      <w:r w:rsidR="00200133" w:rsidRPr="00200133">
        <w:sym w:font="Symbol" w:char="F02D"/>
      </w:r>
      <w:r w:rsidRPr="00FE2A69">
        <w:t xml:space="preserve"> User personal identity and existence can include but is not limited to avatars and other user assets.</w:t>
      </w:r>
    </w:p>
    <w:p w14:paraId="21349686" w14:textId="396F8FD1" w:rsidR="000114F2" w:rsidRPr="00FE2A69" w:rsidRDefault="00121E61" w:rsidP="0051091A">
      <w:pPr>
        <w:pStyle w:val="Note"/>
      </w:pPr>
      <w:r w:rsidRPr="00FE2A69">
        <w:t>NOTE 4</w:t>
      </w:r>
      <w:r w:rsidR="00200133" w:rsidRPr="00FE2A69">
        <w:t xml:space="preserve"> </w:t>
      </w:r>
      <w:r w:rsidR="00200133" w:rsidRPr="00200133">
        <w:sym w:font="Symbol" w:char="F02D"/>
      </w:r>
      <w:r w:rsidRPr="00FE2A69">
        <w:t xml:space="preserve"> User personal identity and existence retains all human rights and responsibilities.</w:t>
      </w:r>
    </w:p>
    <w:p w14:paraId="43C0CBDE" w14:textId="77A871F1" w:rsidR="00EE745E" w:rsidRPr="00F412CE" w:rsidRDefault="00EE745E" w:rsidP="0051091A">
      <w:r w:rsidRPr="00F412CE">
        <w:rPr>
          <w:b/>
          <w:bCs/>
        </w:rPr>
        <w:t>3.1.</w:t>
      </w:r>
      <w:r w:rsidR="00812453">
        <w:rPr>
          <w:b/>
          <w:bCs/>
        </w:rPr>
        <w:t xml:space="preserve">11 </w:t>
      </w:r>
      <w:r w:rsidR="0051091A">
        <w:rPr>
          <w:b/>
          <w:bCs/>
        </w:rPr>
        <w:tab/>
      </w:r>
      <w:proofErr w:type="spellStart"/>
      <w:r w:rsidR="00A35D82" w:rsidRPr="00F412CE">
        <w:rPr>
          <w:b/>
          <w:bCs/>
        </w:rPr>
        <w:t>phygital</w:t>
      </w:r>
      <w:proofErr w:type="spellEnd"/>
      <w:r w:rsidR="00EC5992" w:rsidRPr="00F412CE">
        <w:rPr>
          <w:b/>
          <w:bCs/>
        </w:rPr>
        <w:t xml:space="preserve"> </w:t>
      </w:r>
      <w:r w:rsidR="00EC5992" w:rsidRPr="00FE2A69">
        <w:t>[b-</w:t>
      </w:r>
      <w:proofErr w:type="spellStart"/>
      <w:r w:rsidR="00EC5992" w:rsidRPr="00FE2A69">
        <w:t>Gaggioli</w:t>
      </w:r>
      <w:proofErr w:type="spellEnd"/>
      <w:r w:rsidR="00EC5992" w:rsidRPr="00FE2A69">
        <w:t>]</w:t>
      </w:r>
      <w:r w:rsidRPr="00FE2A69">
        <w:t>:</w:t>
      </w:r>
      <w:r w:rsidRPr="00F412CE">
        <w:rPr>
          <w:b/>
          <w:bCs/>
        </w:rPr>
        <w:t xml:space="preserve"> </w:t>
      </w:r>
      <w:r w:rsidR="00152DE9" w:rsidRPr="00F412CE">
        <w:t xml:space="preserve">A </w:t>
      </w:r>
      <w:r w:rsidR="00CC52EE" w:rsidRPr="00F412CE">
        <w:t>neologism</w:t>
      </w:r>
      <w:r w:rsidR="00152DE9" w:rsidRPr="00F412CE">
        <w:t xml:space="preserve"> </w:t>
      </w:r>
      <w:r w:rsidR="00CC52EE" w:rsidRPr="00F412CE">
        <w:t>that results from the synthesis</w:t>
      </w:r>
      <w:r w:rsidR="00152DE9" w:rsidRPr="00F412CE">
        <w:t xml:space="preserve"> </w:t>
      </w:r>
      <w:r w:rsidR="00CC52EE" w:rsidRPr="00F412CE">
        <w:t xml:space="preserve">of the terms </w:t>
      </w:r>
      <w:r w:rsidR="00200133">
        <w:t>"</w:t>
      </w:r>
      <w:r w:rsidR="00200133" w:rsidRPr="00F412CE">
        <w:t>physical</w:t>
      </w:r>
      <w:r w:rsidR="00200133">
        <w:t>"</w:t>
      </w:r>
      <w:r w:rsidR="00200133" w:rsidRPr="00F412CE">
        <w:t xml:space="preserve"> </w:t>
      </w:r>
      <w:r w:rsidR="00CC52EE" w:rsidRPr="00F412CE">
        <w:t xml:space="preserve">and </w:t>
      </w:r>
      <w:r w:rsidR="00200133">
        <w:t>"</w:t>
      </w:r>
      <w:r w:rsidR="00200133" w:rsidRPr="00F412CE">
        <w:t>digital</w:t>
      </w:r>
      <w:r w:rsidR="00200133">
        <w:t xml:space="preserve">" </w:t>
      </w:r>
      <w:r w:rsidR="00200133" w:rsidRPr="00D71F03">
        <w:rPr>
          <w:sz w:val="22"/>
          <w:szCs w:val="22"/>
        </w:rPr>
        <w:sym w:font="Symbol" w:char="F02D"/>
      </w:r>
      <w:r w:rsidR="00200133">
        <w:rPr>
          <w:sz w:val="22"/>
          <w:szCs w:val="22"/>
        </w:rPr>
        <w:t xml:space="preserve"> </w:t>
      </w:r>
      <w:r w:rsidR="00CC52EE" w:rsidRPr="00F412CE">
        <w:t>refers to a new</w:t>
      </w:r>
      <w:r w:rsidR="00152DE9" w:rsidRPr="00F412CE">
        <w:t xml:space="preserve"> </w:t>
      </w:r>
      <w:r w:rsidR="00CC52EE" w:rsidRPr="00F412CE">
        <w:t>concept of space that originates from the increasing convergence of the physical dimension and the virtual dimension</w:t>
      </w:r>
      <w:r w:rsidR="000A1B2F" w:rsidRPr="00F412CE">
        <w:t>.</w:t>
      </w:r>
      <w:r w:rsidRPr="00F412CE">
        <w:t xml:space="preserve"> </w:t>
      </w:r>
    </w:p>
    <w:p w14:paraId="4DC24001" w14:textId="142821B1" w:rsidR="006C267B" w:rsidRPr="00F412CE" w:rsidRDefault="00DC2F0D" w:rsidP="0051091A">
      <w:r w:rsidRPr="00F412CE">
        <w:rPr>
          <w:b/>
          <w:bCs/>
        </w:rPr>
        <w:t>3.</w:t>
      </w:r>
      <w:r w:rsidR="009D2B4C">
        <w:rPr>
          <w:b/>
          <w:bCs/>
        </w:rPr>
        <w:t>1</w:t>
      </w:r>
      <w:r w:rsidRPr="00F412CE">
        <w:rPr>
          <w:b/>
          <w:bCs/>
        </w:rPr>
        <w:t>.</w:t>
      </w:r>
      <w:r w:rsidR="00A24FEA">
        <w:rPr>
          <w:b/>
          <w:bCs/>
        </w:rPr>
        <w:t>1</w:t>
      </w:r>
      <w:r w:rsidR="00812453">
        <w:rPr>
          <w:b/>
          <w:bCs/>
        </w:rPr>
        <w:t>2</w:t>
      </w:r>
      <w:r w:rsidRPr="00F412CE">
        <w:rPr>
          <w:b/>
          <w:bCs/>
        </w:rPr>
        <w:t xml:space="preserve"> </w:t>
      </w:r>
      <w:r w:rsidR="0051091A">
        <w:rPr>
          <w:b/>
          <w:bCs/>
        </w:rPr>
        <w:tab/>
      </w:r>
      <w:r w:rsidRPr="00F412CE">
        <w:rPr>
          <w:b/>
          <w:bCs/>
        </w:rPr>
        <w:t>realms of metaverse participation</w:t>
      </w:r>
      <w:r w:rsidR="00A25882" w:rsidRPr="00F412CE">
        <w:rPr>
          <w:b/>
          <w:bCs/>
        </w:rPr>
        <w:t xml:space="preserve"> </w:t>
      </w:r>
      <w:r w:rsidR="00A25882" w:rsidRPr="00FE2A69">
        <w:t>[</w:t>
      </w:r>
      <w:r w:rsidR="00893D43" w:rsidRPr="00FE2A69">
        <w:t xml:space="preserve">b-ITU </w:t>
      </w:r>
      <w:r w:rsidR="00893D43" w:rsidRPr="00FE2A69">
        <w:rPr>
          <w:rFonts w:eastAsia="SimSun"/>
        </w:rPr>
        <w:t>FGMV-24</w:t>
      </w:r>
      <w:r w:rsidR="00A25882" w:rsidRPr="00FE2A69">
        <w:t>]</w:t>
      </w:r>
      <w:r w:rsidRPr="00F412CE">
        <w:rPr>
          <w:lang w:bidi="ar-DZ"/>
        </w:rPr>
        <w:t>: Areas of activity related to user engagement in the metaverse</w:t>
      </w:r>
      <w:r w:rsidR="006C267B" w:rsidRPr="00F412CE">
        <w:t>.</w:t>
      </w:r>
    </w:p>
    <w:p w14:paraId="5D3108C5" w14:textId="62A12F95" w:rsidR="008F7C9C" w:rsidRPr="00F412CE" w:rsidRDefault="008F7C9C" w:rsidP="0051091A">
      <w:r w:rsidRPr="00F412CE">
        <w:rPr>
          <w:b/>
          <w:bCs/>
        </w:rPr>
        <w:t>3.1.</w:t>
      </w:r>
      <w:r w:rsidR="00A24FEA">
        <w:rPr>
          <w:b/>
          <w:bCs/>
        </w:rPr>
        <w:t>1</w:t>
      </w:r>
      <w:r w:rsidR="00812453">
        <w:rPr>
          <w:b/>
          <w:bCs/>
        </w:rPr>
        <w:t>3</w:t>
      </w:r>
      <w:r w:rsidR="00A24FEA">
        <w:rPr>
          <w:b/>
          <w:bCs/>
        </w:rPr>
        <w:t xml:space="preserve"> </w:t>
      </w:r>
      <w:r w:rsidR="0051091A">
        <w:rPr>
          <w:b/>
          <w:bCs/>
        </w:rPr>
        <w:tab/>
      </w:r>
      <w:r w:rsidRPr="00F412CE">
        <w:rPr>
          <w:b/>
          <w:bCs/>
        </w:rPr>
        <w:t xml:space="preserve">user confidence in the metaverse </w:t>
      </w:r>
      <w:bookmarkStart w:id="20" w:name="_Hlk168388510"/>
      <w:r w:rsidRPr="00FE2A69">
        <w:t>[b-ITU FGMV-06]</w:t>
      </w:r>
      <w:bookmarkEnd w:id="20"/>
      <w:r w:rsidRPr="00F412CE">
        <w:t xml:space="preserve">: A </w:t>
      </w:r>
      <w:r w:rsidR="00200133" w:rsidRPr="00F412CE">
        <w:t>user</w:t>
      </w:r>
      <w:r w:rsidR="00200133">
        <w:t>'</w:t>
      </w:r>
      <w:r w:rsidR="00200133" w:rsidRPr="00F412CE">
        <w:t xml:space="preserve">s </w:t>
      </w:r>
      <w:r w:rsidRPr="00F412CE">
        <w:t xml:space="preserve">state of certainty and belief in the reliability of a metaverse platform or environment. </w:t>
      </w:r>
    </w:p>
    <w:p w14:paraId="3D2A660D" w14:textId="1E2BC426" w:rsidR="008F7C9C" w:rsidRPr="00FE2A69" w:rsidRDefault="008F7C9C" w:rsidP="0051091A">
      <w:pPr>
        <w:pStyle w:val="Note"/>
        <w:rPr>
          <w:szCs w:val="22"/>
        </w:rPr>
      </w:pPr>
      <w:r w:rsidRPr="00FE2A69">
        <w:rPr>
          <w:szCs w:val="22"/>
        </w:rPr>
        <w:t>NOTE 1</w:t>
      </w:r>
      <w:r w:rsidR="00200133" w:rsidRPr="00FE2A69">
        <w:rPr>
          <w:szCs w:val="22"/>
        </w:rPr>
        <w:t xml:space="preserve"> </w:t>
      </w:r>
      <w:r w:rsidR="00200133" w:rsidRPr="00200133">
        <w:rPr>
          <w:szCs w:val="22"/>
        </w:rPr>
        <w:sym w:font="Symbol" w:char="F02D"/>
      </w:r>
      <w:r w:rsidRPr="00FE2A69">
        <w:rPr>
          <w:szCs w:val="22"/>
        </w:rPr>
        <w:t xml:space="preserve"> Confidence is generally defined as the quality or state of being certain [b-Webster</w:t>
      </w:r>
      <w:r w:rsidR="00645901" w:rsidRPr="00FE2A69">
        <w:rPr>
          <w:szCs w:val="22"/>
        </w:rPr>
        <w:t>/</w:t>
      </w:r>
      <w:r w:rsidR="00D949E6" w:rsidRPr="00FE2A69">
        <w:rPr>
          <w:szCs w:val="22"/>
        </w:rPr>
        <w:t>c</w:t>
      </w:r>
      <w:r w:rsidR="00645901" w:rsidRPr="00FE2A69">
        <w:rPr>
          <w:szCs w:val="22"/>
        </w:rPr>
        <w:t>onfidence</w:t>
      </w:r>
      <w:r w:rsidRPr="00FE2A69">
        <w:rPr>
          <w:szCs w:val="22"/>
        </w:rPr>
        <w:t>].</w:t>
      </w:r>
    </w:p>
    <w:p w14:paraId="1E99DD90" w14:textId="6A50743F" w:rsidR="008F7C9C" w:rsidRPr="00FE2A69" w:rsidRDefault="008F7C9C" w:rsidP="0051091A">
      <w:pPr>
        <w:pStyle w:val="Note"/>
        <w:rPr>
          <w:szCs w:val="22"/>
        </w:rPr>
      </w:pPr>
      <w:r w:rsidRPr="00FE2A69">
        <w:rPr>
          <w:szCs w:val="22"/>
        </w:rPr>
        <w:t>NOTE 2</w:t>
      </w:r>
      <w:r w:rsidR="00200133" w:rsidRPr="00FE2A69">
        <w:rPr>
          <w:szCs w:val="22"/>
        </w:rPr>
        <w:t xml:space="preserve"> </w:t>
      </w:r>
      <w:r w:rsidR="00200133" w:rsidRPr="00200133">
        <w:rPr>
          <w:szCs w:val="22"/>
        </w:rPr>
        <w:sym w:font="Symbol" w:char="F02D"/>
      </w:r>
      <w:r w:rsidRPr="00FE2A69">
        <w:rPr>
          <w:szCs w:val="22"/>
        </w:rPr>
        <w:t xml:space="preserve"> Stressing the importance of the </w:t>
      </w:r>
      <w:r w:rsidRPr="00FE2A69">
        <w:rPr>
          <w:i/>
          <w:iCs/>
          <w:szCs w:val="22"/>
        </w:rPr>
        <w:t>user</w:t>
      </w:r>
      <w:r w:rsidR="00200133" w:rsidRPr="00FE2A69">
        <w:rPr>
          <w:i/>
          <w:iCs/>
          <w:szCs w:val="22"/>
        </w:rPr>
        <w:t>'</w:t>
      </w:r>
      <w:r w:rsidRPr="00FE2A69">
        <w:rPr>
          <w:i/>
          <w:iCs/>
          <w:szCs w:val="22"/>
        </w:rPr>
        <w:t>s state of certainty and belief</w:t>
      </w:r>
      <w:r w:rsidRPr="00FE2A69">
        <w:rPr>
          <w:szCs w:val="22"/>
        </w:rPr>
        <w:t xml:space="preserve"> in the environment, this definition of user confidence seeks to provide a path to: </w:t>
      </w:r>
    </w:p>
    <w:p w14:paraId="0FD592D1" w14:textId="7B63376B" w:rsidR="008F7C9C" w:rsidRPr="00FE2A69" w:rsidRDefault="0051091A" w:rsidP="0051091A">
      <w:pPr>
        <w:pStyle w:val="Note"/>
        <w:rPr>
          <w:szCs w:val="22"/>
        </w:rPr>
      </w:pPr>
      <w:proofErr w:type="spellStart"/>
      <w:r>
        <w:rPr>
          <w:szCs w:val="22"/>
        </w:rPr>
        <w:t>i</w:t>
      </w:r>
      <w:proofErr w:type="spellEnd"/>
      <w:r>
        <w:rPr>
          <w:szCs w:val="22"/>
        </w:rPr>
        <w:t>.</w:t>
      </w:r>
      <w:r>
        <w:rPr>
          <w:szCs w:val="22"/>
        </w:rPr>
        <w:tab/>
      </w:r>
      <w:r w:rsidR="008F7C9C" w:rsidRPr="00FE2A69">
        <w:rPr>
          <w:szCs w:val="22"/>
        </w:rPr>
        <w:t xml:space="preserve">Considering </w:t>
      </w:r>
      <w:r w:rsidR="008F7C9C" w:rsidRPr="00FE2A69">
        <w:rPr>
          <w:i/>
          <w:iCs/>
          <w:szCs w:val="22"/>
        </w:rPr>
        <w:t>user intent</w:t>
      </w:r>
      <w:r w:rsidR="008F7C9C" w:rsidRPr="00FE2A69">
        <w:rPr>
          <w:szCs w:val="22"/>
        </w:rPr>
        <w:t xml:space="preserve"> when developing principles that govern metaverse engagement. </w:t>
      </w:r>
    </w:p>
    <w:p w14:paraId="0F6E0391" w14:textId="299B4444" w:rsidR="008F7C9C" w:rsidRPr="00FE2A69" w:rsidRDefault="0051091A" w:rsidP="0051091A">
      <w:pPr>
        <w:pStyle w:val="Note"/>
        <w:rPr>
          <w:szCs w:val="22"/>
        </w:rPr>
      </w:pPr>
      <w:r>
        <w:rPr>
          <w:szCs w:val="22"/>
        </w:rPr>
        <w:t>ii.</w:t>
      </w:r>
      <w:r>
        <w:rPr>
          <w:szCs w:val="22"/>
        </w:rPr>
        <w:tab/>
      </w:r>
      <w:r w:rsidR="008F7C9C" w:rsidRPr="00FE2A69">
        <w:rPr>
          <w:szCs w:val="22"/>
        </w:rPr>
        <w:t xml:space="preserve">Empowering individual users by </w:t>
      </w:r>
      <w:r w:rsidR="008F7C9C" w:rsidRPr="00FE2A69">
        <w:rPr>
          <w:i/>
          <w:iCs/>
          <w:szCs w:val="22"/>
        </w:rPr>
        <w:t>addressing their expectations</w:t>
      </w:r>
      <w:r w:rsidR="008F7C9C" w:rsidRPr="00FE2A69">
        <w:rPr>
          <w:szCs w:val="22"/>
        </w:rPr>
        <w:t xml:space="preserve"> in immersive contexts. </w:t>
      </w:r>
    </w:p>
    <w:p w14:paraId="0C668225" w14:textId="0D153A10" w:rsidR="001E6261" w:rsidRPr="00F412CE" w:rsidRDefault="008F7C9C" w:rsidP="0051091A">
      <w:r w:rsidRPr="00F412CE">
        <w:rPr>
          <w:b/>
          <w:bCs/>
        </w:rPr>
        <w:t>3.1.</w:t>
      </w:r>
      <w:r w:rsidR="00A24FEA">
        <w:rPr>
          <w:b/>
          <w:bCs/>
        </w:rPr>
        <w:t>1</w:t>
      </w:r>
      <w:r w:rsidR="00812453">
        <w:rPr>
          <w:b/>
          <w:bCs/>
        </w:rPr>
        <w:t>4</w:t>
      </w:r>
      <w:r w:rsidR="00A24FEA">
        <w:rPr>
          <w:b/>
          <w:bCs/>
        </w:rPr>
        <w:t xml:space="preserve"> </w:t>
      </w:r>
      <w:r w:rsidR="0051091A">
        <w:rPr>
          <w:b/>
          <w:bCs/>
        </w:rPr>
        <w:tab/>
      </w:r>
      <w:r w:rsidRPr="00F412CE">
        <w:rPr>
          <w:b/>
          <w:bCs/>
        </w:rPr>
        <w:t xml:space="preserve">user implied contract of confidence </w:t>
      </w:r>
      <w:r w:rsidRPr="00FE2A69">
        <w:t>[b-ITU FGMV-06]</w:t>
      </w:r>
      <w:r w:rsidRPr="00F412CE">
        <w:t xml:space="preserve">: An agreement between the user and the platform provider implicit in the </w:t>
      </w:r>
      <w:r w:rsidR="003E3C20" w:rsidRPr="00F412CE">
        <w:t>user</w:t>
      </w:r>
      <w:r w:rsidR="003E3C20">
        <w:t>'</w:t>
      </w:r>
      <w:r w:rsidR="003E3C20" w:rsidRPr="00F412CE">
        <w:t xml:space="preserve">s </w:t>
      </w:r>
      <w:r w:rsidRPr="00F412CE">
        <w:t>willingness to co-create with and entrust resulting assets to the platform.</w:t>
      </w:r>
      <w:r w:rsidR="00E82FC3">
        <w:t xml:space="preserve"> </w:t>
      </w:r>
      <w:r w:rsidRPr="00F412CE">
        <w:t xml:space="preserve">This is especially noteworthy when assets, including user </w:t>
      </w:r>
      <w:r w:rsidR="003E3C20">
        <w:t>'</w:t>
      </w:r>
      <w:r w:rsidRPr="00F412CE">
        <w:t>avatars</w:t>
      </w:r>
      <w:r w:rsidR="003E3C20">
        <w:t>'</w:t>
      </w:r>
      <w:r w:rsidRPr="00F412CE">
        <w:t xml:space="preserve">, can represent the </w:t>
      </w:r>
      <w:r w:rsidR="003E3C20" w:rsidRPr="00F412CE">
        <w:t>individuals</w:t>
      </w:r>
      <w:r w:rsidR="003E3C20">
        <w:t>'</w:t>
      </w:r>
      <w:r w:rsidR="003E3C20" w:rsidRPr="00F412CE">
        <w:t xml:space="preserve"> </w:t>
      </w:r>
      <w:r w:rsidRPr="00F412CE">
        <w:t>personhood.</w:t>
      </w:r>
    </w:p>
    <w:p w14:paraId="11B6C718" w14:textId="7A2D4E01" w:rsidR="0054018A" w:rsidRPr="00F412CE" w:rsidRDefault="002B20BE" w:rsidP="0051091A">
      <w:pPr>
        <w:pStyle w:val="Heading2"/>
        <w:rPr>
          <w:lang w:bidi="ar-DZ"/>
        </w:rPr>
      </w:pPr>
      <w:bookmarkStart w:id="21" w:name="_Toc401158822"/>
      <w:bookmarkStart w:id="22" w:name="_Toc161824728"/>
      <w:bookmarkStart w:id="23" w:name="_Toc168646857"/>
      <w:r w:rsidRPr="00F412CE">
        <w:t xml:space="preserve">3.2 </w:t>
      </w:r>
      <w:r w:rsidR="0051091A">
        <w:tab/>
      </w:r>
      <w:r w:rsidRPr="00F412CE">
        <w:t>Terms</w:t>
      </w:r>
      <w:r w:rsidR="0054018A" w:rsidRPr="00F412CE">
        <w:rPr>
          <w:lang w:bidi="ar-DZ"/>
        </w:rPr>
        <w:t xml:space="preserve"> defined </w:t>
      </w:r>
      <w:bookmarkEnd w:id="21"/>
      <w:bookmarkEnd w:id="22"/>
      <w:r w:rsidR="0051091A">
        <w:rPr>
          <w:lang w:bidi="ar-DZ"/>
        </w:rPr>
        <w:t>in this Technical Report</w:t>
      </w:r>
      <w:bookmarkEnd w:id="23"/>
    </w:p>
    <w:p w14:paraId="3EC7E017" w14:textId="2CF99026" w:rsidR="00F744B2" w:rsidRPr="00F412CE" w:rsidRDefault="00CA36E5" w:rsidP="0051091A">
      <w:r w:rsidRPr="00F412CE">
        <w:t>None</w:t>
      </w:r>
      <w:r w:rsidR="00F744B2" w:rsidRPr="00F412CE">
        <w:t>.</w:t>
      </w:r>
    </w:p>
    <w:p w14:paraId="3C932EB6" w14:textId="7C009146" w:rsidR="00A33D59" w:rsidRDefault="0051091A" w:rsidP="0051091A">
      <w:pPr>
        <w:pStyle w:val="Heading1"/>
        <w:rPr>
          <w:lang w:eastAsia="ja-JP" w:bidi="ar-DZ"/>
        </w:rPr>
      </w:pPr>
      <w:bookmarkStart w:id="24" w:name="_Toc161824729"/>
      <w:bookmarkStart w:id="25" w:name="_Toc168646858"/>
      <w:bookmarkStart w:id="26" w:name="_Toc401158823"/>
      <w:r>
        <w:rPr>
          <w:lang w:eastAsia="ja-JP" w:bidi="ar-DZ"/>
        </w:rPr>
        <w:t>4</w:t>
      </w:r>
      <w:r>
        <w:rPr>
          <w:lang w:eastAsia="ja-JP" w:bidi="ar-DZ"/>
        </w:rPr>
        <w:tab/>
      </w:r>
      <w:r w:rsidR="00A33D59" w:rsidRPr="00F412CE">
        <w:rPr>
          <w:lang w:eastAsia="ja-JP" w:bidi="ar-DZ"/>
        </w:rPr>
        <w:t>Abbreviations</w:t>
      </w:r>
      <w:bookmarkEnd w:id="24"/>
      <w:r>
        <w:rPr>
          <w:lang w:eastAsia="ja-JP" w:bidi="ar-DZ"/>
        </w:rPr>
        <w:t xml:space="preserve"> and acronyms</w:t>
      </w:r>
      <w:bookmarkEnd w:id="25"/>
    </w:p>
    <w:p w14:paraId="643EEBAB" w14:textId="12188C58" w:rsidR="0051091A" w:rsidRPr="0051091A" w:rsidRDefault="0051091A" w:rsidP="0051091A">
      <w:pPr>
        <w:rPr>
          <w:lang w:eastAsia="ja-JP" w:bidi="ar-DZ"/>
        </w:rPr>
      </w:pPr>
      <w:r>
        <w:rPr>
          <w:lang w:eastAsia="ja-JP" w:bidi="ar-DZ"/>
        </w:rPr>
        <w:t>This Technical Report uses the following abbreviations and acronyms:</w:t>
      </w:r>
    </w:p>
    <w:p w14:paraId="2ED9106A" w14:textId="155F898D" w:rsidR="0051091A" w:rsidRDefault="0051091A" w:rsidP="0051091A">
      <w:r>
        <w:t>AI</w:t>
      </w:r>
      <w:r>
        <w:tab/>
      </w:r>
      <w:r w:rsidRPr="00F412CE">
        <w:t>Artificial Intelligence</w:t>
      </w:r>
    </w:p>
    <w:p w14:paraId="62DE6F96" w14:textId="4B18E95A" w:rsidR="0051091A" w:rsidRPr="00F412CE" w:rsidRDefault="0051091A" w:rsidP="0051091A">
      <w:r>
        <w:lastRenderedPageBreak/>
        <w:t>AR</w:t>
      </w:r>
      <w:r>
        <w:tab/>
      </w:r>
      <w:r w:rsidRPr="00F412CE">
        <w:t>Augmented Reality</w:t>
      </w:r>
    </w:p>
    <w:p w14:paraId="0A6BC741" w14:textId="54F1B080" w:rsidR="0051091A" w:rsidRPr="00F412CE" w:rsidRDefault="0051091A" w:rsidP="0051091A">
      <w:r>
        <w:t>ICT</w:t>
      </w:r>
      <w:r>
        <w:tab/>
      </w:r>
      <w:r w:rsidRPr="00F412CE">
        <w:t>Information Communication Technology</w:t>
      </w:r>
    </w:p>
    <w:p w14:paraId="63C7C275" w14:textId="6CEFF43F" w:rsidR="0051091A" w:rsidRPr="00F412CE" w:rsidRDefault="0051091A" w:rsidP="0051091A">
      <w:r>
        <w:rPr>
          <w:lang w:eastAsia="ja-JP" w:bidi="ar-DZ"/>
        </w:rPr>
        <w:t>IoT</w:t>
      </w:r>
      <w:r>
        <w:rPr>
          <w:lang w:eastAsia="ja-JP" w:bidi="ar-DZ"/>
        </w:rPr>
        <w:tab/>
      </w:r>
      <w:r w:rsidRPr="00F412CE">
        <w:rPr>
          <w:lang w:eastAsia="ja-JP" w:bidi="ar-DZ"/>
        </w:rPr>
        <w:t>Internet of Things</w:t>
      </w:r>
    </w:p>
    <w:p w14:paraId="017BE50A" w14:textId="4851AC5C" w:rsidR="0051091A" w:rsidRDefault="0051091A" w:rsidP="0051091A">
      <w:r>
        <w:t>VR</w:t>
      </w:r>
      <w:r>
        <w:tab/>
      </w:r>
      <w:r w:rsidRPr="00F412CE">
        <w:t>Virtual Reality</w:t>
      </w:r>
    </w:p>
    <w:p w14:paraId="40741A3F" w14:textId="6582BB56" w:rsidR="0051091A" w:rsidRPr="00F412CE" w:rsidRDefault="0051091A" w:rsidP="0051091A">
      <w:r>
        <w:rPr>
          <w:lang w:eastAsia="ja-JP" w:bidi="ar-DZ"/>
        </w:rPr>
        <w:t>XR</w:t>
      </w:r>
      <w:r>
        <w:rPr>
          <w:lang w:eastAsia="ja-JP" w:bidi="ar-DZ"/>
        </w:rPr>
        <w:tab/>
      </w:r>
      <w:r w:rsidRPr="00F412CE">
        <w:rPr>
          <w:lang w:eastAsia="ja-JP" w:bidi="ar-DZ"/>
        </w:rPr>
        <w:t>Extended Reality</w:t>
      </w:r>
    </w:p>
    <w:p w14:paraId="4CCEFCF5" w14:textId="47DFF4BA" w:rsidR="0093172E" w:rsidRPr="00F412CE" w:rsidRDefault="0051091A" w:rsidP="0051091A">
      <w:pPr>
        <w:pStyle w:val="Heading1"/>
        <w:rPr>
          <w:lang w:eastAsia="ja-JP" w:bidi="ar-DZ"/>
        </w:rPr>
      </w:pPr>
      <w:bookmarkStart w:id="27" w:name="_Toc155780325"/>
      <w:bookmarkStart w:id="28" w:name="_Toc161824730"/>
      <w:bookmarkStart w:id="29" w:name="_Toc168646859"/>
      <w:bookmarkEnd w:id="26"/>
      <w:r>
        <w:rPr>
          <w:lang w:eastAsia="ja-JP" w:bidi="ar-DZ"/>
        </w:rPr>
        <w:t>5</w:t>
      </w:r>
      <w:r>
        <w:rPr>
          <w:lang w:eastAsia="ja-JP" w:bidi="ar-DZ"/>
        </w:rPr>
        <w:tab/>
      </w:r>
      <w:r w:rsidR="0093172E" w:rsidRPr="00F412CE">
        <w:rPr>
          <w:lang w:eastAsia="ja-JP" w:bidi="ar-DZ"/>
        </w:rPr>
        <w:t>Conventions</w:t>
      </w:r>
      <w:bookmarkEnd w:id="27"/>
      <w:bookmarkEnd w:id="28"/>
      <w:bookmarkEnd w:id="29"/>
    </w:p>
    <w:p w14:paraId="3BCB2024" w14:textId="77777777" w:rsidR="0093172E" w:rsidRPr="00F412CE" w:rsidRDefault="0093172E" w:rsidP="0051091A">
      <w:r w:rsidRPr="00F412CE">
        <w:t>None.</w:t>
      </w:r>
    </w:p>
    <w:p w14:paraId="02CA0292" w14:textId="4213E574" w:rsidR="00924D26" w:rsidRPr="00F412CE" w:rsidRDefault="0051091A" w:rsidP="0051091A">
      <w:pPr>
        <w:pStyle w:val="Heading1"/>
        <w:rPr>
          <w:rFonts w:cs="Arial"/>
          <w:kern w:val="32"/>
          <w:szCs w:val="32"/>
          <w:lang w:eastAsia="ja-JP" w:bidi="ar-DZ"/>
        </w:rPr>
      </w:pPr>
      <w:bookmarkStart w:id="30" w:name="_Toc161824731"/>
      <w:bookmarkStart w:id="31" w:name="_Toc168646860"/>
      <w:r>
        <w:rPr>
          <w:lang w:eastAsia="ja-JP" w:bidi="ar-DZ"/>
        </w:rPr>
        <w:t>6</w:t>
      </w:r>
      <w:r>
        <w:rPr>
          <w:lang w:eastAsia="ja-JP" w:bidi="ar-DZ"/>
        </w:rPr>
        <w:tab/>
      </w:r>
      <w:r w:rsidR="00BD29FD" w:rsidRPr="00F412CE">
        <w:rPr>
          <w:lang w:eastAsia="ja-JP" w:bidi="ar-DZ"/>
        </w:rPr>
        <w:t>E</w:t>
      </w:r>
      <w:r w:rsidR="003D02E5" w:rsidRPr="00F412CE">
        <w:rPr>
          <w:lang w:eastAsia="ja-JP" w:bidi="ar-DZ"/>
        </w:rPr>
        <w:t>ngagement</w:t>
      </w:r>
      <w:r w:rsidR="00BD29FD" w:rsidRPr="00F412CE">
        <w:rPr>
          <w:lang w:eastAsia="ja-JP" w:bidi="ar-DZ"/>
        </w:rPr>
        <w:t xml:space="preserve"> in the metaverse</w:t>
      </w:r>
      <w:bookmarkEnd w:id="30"/>
      <w:bookmarkEnd w:id="31"/>
    </w:p>
    <w:p w14:paraId="2B3404BB" w14:textId="10566770" w:rsidR="00BD0259" w:rsidRPr="00F412CE" w:rsidRDefault="008F0E52" w:rsidP="0051091A">
      <w:pPr>
        <w:pStyle w:val="Heading2"/>
        <w:rPr>
          <w:lang w:eastAsia="ja-JP" w:bidi="ar-DZ"/>
        </w:rPr>
      </w:pPr>
      <w:bookmarkStart w:id="32" w:name="_Toc161824732"/>
      <w:bookmarkStart w:id="33" w:name="_Toc168646861"/>
      <w:r w:rsidRPr="00F412CE">
        <w:rPr>
          <w:lang w:eastAsia="ja-JP" w:bidi="ar-DZ"/>
        </w:rPr>
        <w:t>6</w:t>
      </w:r>
      <w:r w:rsidR="00401ED1" w:rsidRPr="00F412CE">
        <w:rPr>
          <w:lang w:eastAsia="ja-JP" w:bidi="ar-DZ"/>
        </w:rPr>
        <w:t>.1</w:t>
      </w:r>
      <w:r w:rsidR="00B447C0" w:rsidRPr="00F412CE">
        <w:rPr>
          <w:lang w:eastAsia="ja-JP" w:bidi="ar-DZ"/>
        </w:rPr>
        <w:t xml:space="preserve"> </w:t>
      </w:r>
      <w:r w:rsidR="0051091A">
        <w:rPr>
          <w:lang w:eastAsia="ja-JP" w:bidi="ar-DZ"/>
        </w:rPr>
        <w:tab/>
      </w:r>
      <w:r w:rsidR="005E16D5" w:rsidRPr="00F412CE">
        <w:rPr>
          <w:lang w:eastAsia="ja-JP" w:bidi="ar-DZ"/>
        </w:rPr>
        <w:t>Intro</w:t>
      </w:r>
      <w:r w:rsidR="00935711" w:rsidRPr="00F412CE">
        <w:rPr>
          <w:lang w:eastAsia="ja-JP" w:bidi="ar-DZ"/>
        </w:rPr>
        <w:t>duction</w:t>
      </w:r>
      <w:bookmarkEnd w:id="32"/>
      <w:bookmarkEnd w:id="33"/>
    </w:p>
    <w:p w14:paraId="3C12B40B" w14:textId="5FA3367E" w:rsidR="005F0DBD" w:rsidRPr="00F412CE" w:rsidRDefault="00FD262F" w:rsidP="0051091A">
      <w:r w:rsidRPr="00F412CE">
        <w:t xml:space="preserve">Humans have a long history of building tight bonds and shortening the distance </w:t>
      </w:r>
      <w:r w:rsidR="0075321E" w:rsidRPr="00F412CE">
        <w:t>th</w:t>
      </w:r>
      <w:r w:rsidR="001F383E" w:rsidRPr="00F412CE">
        <w:t>at</w:t>
      </w:r>
      <w:r w:rsidR="0075321E" w:rsidRPr="00F412CE">
        <w:t xml:space="preserve"> divides them</w:t>
      </w:r>
      <w:r w:rsidR="00DF3C5B" w:rsidRPr="00F412CE">
        <w:t xml:space="preserve"> [b</w:t>
      </w:r>
      <w:r w:rsidR="00574882">
        <w:noBreakHyphen/>
      </w:r>
      <w:r w:rsidR="00DF3C5B" w:rsidRPr="00F412CE">
        <w:t>Xu-et.al]</w:t>
      </w:r>
      <w:r w:rsidR="001F383E" w:rsidRPr="00F412CE">
        <w:t>.</w:t>
      </w:r>
      <w:r w:rsidR="00E82FC3">
        <w:t xml:space="preserve"> </w:t>
      </w:r>
      <w:r w:rsidR="001F383E" w:rsidRPr="00F412CE">
        <w:t>This</w:t>
      </w:r>
      <w:r w:rsidR="008B0E29" w:rsidRPr="00F412CE">
        <w:t xml:space="preserve"> </w:t>
      </w:r>
      <w:r w:rsidR="003C4E4F" w:rsidRPr="00F412CE">
        <w:t>history predates</w:t>
      </w:r>
      <w:r w:rsidR="008B0E29" w:rsidRPr="00F412CE">
        <w:t xml:space="preserve"> the evolution of m</w:t>
      </w:r>
      <w:r w:rsidR="003C4E4F" w:rsidRPr="00F412CE">
        <w:t xml:space="preserve">odern humans </w:t>
      </w:r>
      <w:r w:rsidR="008B0E29" w:rsidRPr="00F412CE">
        <w:t>about</w:t>
      </w:r>
      <w:r w:rsidR="003C4E4F" w:rsidRPr="00F412CE">
        <w:t xml:space="preserve"> 300,000 years ago </w:t>
      </w:r>
      <w:r w:rsidR="005F790E" w:rsidRPr="00F412CE">
        <w:t xml:space="preserve">and continues today with the fast evolution of emerging technologies </w:t>
      </w:r>
      <w:r w:rsidR="00C53AA5" w:rsidRPr="00F412CE">
        <w:t>that</w:t>
      </w:r>
      <w:r w:rsidR="000B7A3D" w:rsidRPr="00F412CE">
        <w:t xml:space="preserve"> seek to</w:t>
      </w:r>
      <w:r w:rsidR="00A26DE6" w:rsidRPr="00F412CE">
        <w:t xml:space="preserve"> export human interactions beyond the physical realm.</w:t>
      </w:r>
      <w:r w:rsidR="00E82FC3">
        <w:t xml:space="preserve"> </w:t>
      </w:r>
    </w:p>
    <w:p w14:paraId="23FA821A" w14:textId="4DC43EBA" w:rsidR="00F75AA3" w:rsidRPr="00F412CE" w:rsidRDefault="00E6508B" w:rsidP="0051091A">
      <w:r w:rsidRPr="00F412CE">
        <w:t>In h</w:t>
      </w:r>
      <w:r w:rsidR="00C329F5" w:rsidRPr="00F412CE">
        <w:t xml:space="preserve">uman </w:t>
      </w:r>
      <w:r w:rsidR="00245597" w:rsidRPr="00F412CE">
        <w:t>history</w:t>
      </w:r>
      <w:r w:rsidRPr="00F412CE">
        <w:t>,</w:t>
      </w:r>
      <w:r w:rsidR="00245597" w:rsidRPr="00F412CE">
        <w:t xml:space="preserve"> </w:t>
      </w:r>
      <w:r w:rsidR="00C329F5" w:rsidRPr="00F412CE">
        <w:t>effort</w:t>
      </w:r>
      <w:r w:rsidR="00245597" w:rsidRPr="00F412CE">
        <w:t>s</w:t>
      </w:r>
      <w:r w:rsidR="00C329F5" w:rsidRPr="00F412CE">
        <w:t xml:space="preserve"> to export </w:t>
      </w:r>
      <w:r w:rsidR="005F7CC2" w:rsidRPr="00F412CE">
        <w:t xml:space="preserve">or represent </w:t>
      </w:r>
      <w:r w:rsidR="00602C4F" w:rsidRPr="00F412CE">
        <w:t xml:space="preserve">physical </w:t>
      </w:r>
      <w:r w:rsidR="00CA7411" w:rsidRPr="00F412CE">
        <w:t>experiences</w:t>
      </w:r>
      <w:r w:rsidRPr="00F412CE">
        <w:t xml:space="preserve"> </w:t>
      </w:r>
      <w:r w:rsidR="00933AA6" w:rsidRPr="00F412CE">
        <w:t xml:space="preserve">beyond in-person interactions </w:t>
      </w:r>
      <w:r w:rsidRPr="00F412CE">
        <w:t>are wide ranging</w:t>
      </w:r>
      <w:r w:rsidR="002D553F" w:rsidRPr="00F412CE">
        <w:t>,</w:t>
      </w:r>
      <w:r w:rsidRPr="00F412CE">
        <w:t xml:space="preserve"> from </w:t>
      </w:r>
      <w:r w:rsidR="00C329F5" w:rsidRPr="00F412CE">
        <w:t xml:space="preserve">cave drawings to </w:t>
      </w:r>
      <w:r w:rsidR="00B72BAB" w:rsidRPr="00F412CE">
        <w:t xml:space="preserve">the invention of language to </w:t>
      </w:r>
      <w:r w:rsidR="006E0CA0" w:rsidRPr="00F412CE">
        <w:t>the</w:t>
      </w:r>
      <w:r w:rsidR="008E23F7" w:rsidRPr="00F412CE">
        <w:t xml:space="preserve"> current</w:t>
      </w:r>
      <w:r w:rsidR="0024260F" w:rsidRPr="00F412CE">
        <w:t xml:space="preserve"> </w:t>
      </w:r>
      <w:r w:rsidR="007D191E" w:rsidRPr="00F412CE">
        <w:t>information age</w:t>
      </w:r>
      <w:r w:rsidR="00F257D2" w:rsidRPr="00F412CE">
        <w:t xml:space="preserve"> </w:t>
      </w:r>
      <w:r w:rsidR="007D191E" w:rsidRPr="00F412CE">
        <w:t xml:space="preserve">with </w:t>
      </w:r>
      <w:r w:rsidR="00F60595" w:rsidRPr="00F412CE">
        <w:t xml:space="preserve">platforms </w:t>
      </w:r>
      <w:r w:rsidR="002C75EF" w:rsidRPr="00F412CE">
        <w:t>(</w:t>
      </w:r>
      <w:r w:rsidR="00F60595" w:rsidRPr="00F412CE">
        <w:t>like</w:t>
      </w:r>
      <w:r w:rsidR="00D13E5E" w:rsidRPr="00F412CE">
        <w:t xml:space="preserve"> social networking sites</w:t>
      </w:r>
      <w:r w:rsidR="002C75EF" w:rsidRPr="00F412CE">
        <w:t>)</w:t>
      </w:r>
      <w:r w:rsidR="00D13E5E" w:rsidRPr="00F412CE">
        <w:t xml:space="preserve"> </w:t>
      </w:r>
      <w:r w:rsidR="00F257D2" w:rsidRPr="00F412CE">
        <w:t>dedicated to</w:t>
      </w:r>
      <w:r w:rsidR="00307266" w:rsidRPr="00F412CE">
        <w:t xml:space="preserve"> increas</w:t>
      </w:r>
      <w:r w:rsidR="00F257D2" w:rsidRPr="00F412CE">
        <w:t>ing</w:t>
      </w:r>
      <w:r w:rsidR="00307266" w:rsidRPr="00F412CE">
        <w:t xml:space="preserve"> the speed</w:t>
      </w:r>
      <w:r w:rsidR="00D9704B" w:rsidRPr="00F412CE">
        <w:t>,</w:t>
      </w:r>
      <w:r w:rsidR="003F27C7" w:rsidRPr="00F412CE">
        <w:t xml:space="preserve"> </w:t>
      </w:r>
      <w:r w:rsidR="004508B2" w:rsidRPr="00F412CE">
        <w:t>efficiency,</w:t>
      </w:r>
      <w:r w:rsidR="00D9704B" w:rsidRPr="00F412CE">
        <w:t xml:space="preserve"> and intimacy</w:t>
      </w:r>
      <w:r w:rsidR="00307266" w:rsidRPr="00F412CE">
        <w:t xml:space="preserve"> </w:t>
      </w:r>
      <w:r w:rsidR="003F27C7" w:rsidRPr="00F412CE">
        <w:t xml:space="preserve">of </w:t>
      </w:r>
      <w:r w:rsidR="00EA5051" w:rsidRPr="00F412CE">
        <w:t>virtual interaction</w:t>
      </w:r>
      <w:r w:rsidR="007D251E" w:rsidRPr="00F412CE">
        <w:t>s</w:t>
      </w:r>
      <w:r w:rsidR="00935711" w:rsidRPr="00F412CE">
        <w:t>.</w:t>
      </w:r>
    </w:p>
    <w:p w14:paraId="16BB3ABE" w14:textId="50321302" w:rsidR="00191193" w:rsidRPr="00F412CE" w:rsidRDefault="00986C48" w:rsidP="0051091A">
      <w:r w:rsidRPr="00F412CE">
        <w:t xml:space="preserve">Just as </w:t>
      </w:r>
      <w:r w:rsidR="005D6285" w:rsidRPr="00F412CE">
        <w:t>social networking sites</w:t>
      </w:r>
      <w:r w:rsidR="009B7942" w:rsidRPr="00F412CE">
        <w:t xml:space="preserve"> (</w:t>
      </w:r>
      <w:r w:rsidR="005D6285" w:rsidRPr="00F412CE">
        <w:t xml:space="preserve">in the form of </w:t>
      </w:r>
      <w:r w:rsidRPr="00F412CE">
        <w:t>social me</w:t>
      </w:r>
      <w:r w:rsidR="005D6285" w:rsidRPr="00F412CE">
        <w:t>dia</w:t>
      </w:r>
      <w:r w:rsidR="009B7942" w:rsidRPr="00F412CE">
        <w:t>)</w:t>
      </w:r>
      <w:r w:rsidR="005D6285" w:rsidRPr="00F412CE">
        <w:t xml:space="preserve"> </w:t>
      </w:r>
      <w:r w:rsidR="00752C08" w:rsidRPr="00F412CE">
        <w:t>advanced</w:t>
      </w:r>
      <w:r w:rsidR="005D6285" w:rsidRPr="00F412CE">
        <w:t xml:space="preserve"> virtual interaction</w:t>
      </w:r>
      <w:r w:rsidR="00752C08" w:rsidRPr="00F412CE">
        <w:t>s</w:t>
      </w:r>
      <w:r w:rsidR="005D6285" w:rsidRPr="00F412CE">
        <w:t xml:space="preserve"> beyond </w:t>
      </w:r>
      <w:r w:rsidR="001F44F3" w:rsidRPr="00F412CE">
        <w:t xml:space="preserve">the one-way consumption of </w:t>
      </w:r>
      <w:r w:rsidR="00CD0968" w:rsidRPr="00F412CE">
        <w:t xml:space="preserve">static </w:t>
      </w:r>
      <w:r w:rsidR="001F44F3" w:rsidRPr="00F412CE">
        <w:t>websites</w:t>
      </w:r>
      <w:r w:rsidR="00A67FD3" w:rsidRPr="00F412CE">
        <w:t xml:space="preserve">; </w:t>
      </w:r>
      <w:r w:rsidR="00DA0B7E" w:rsidRPr="00F412CE">
        <w:t>a nascent metaverse</w:t>
      </w:r>
      <w:r w:rsidR="00234135" w:rsidRPr="00F412CE">
        <w:t xml:space="preserve"> has the potential </w:t>
      </w:r>
      <w:r w:rsidR="007C45E4" w:rsidRPr="00F412CE">
        <w:t>to</w:t>
      </w:r>
      <w:r w:rsidR="0097564E" w:rsidRPr="00F412CE">
        <w:t xml:space="preserve"> </w:t>
      </w:r>
      <w:r w:rsidR="007C45E4" w:rsidRPr="00F412CE">
        <w:t>further</w:t>
      </w:r>
      <w:r w:rsidR="0097564E" w:rsidRPr="00F412CE">
        <w:t xml:space="preserve"> deepen </w:t>
      </w:r>
      <w:r w:rsidR="00A16C98" w:rsidRPr="00F412CE">
        <w:t xml:space="preserve">that </w:t>
      </w:r>
      <w:r w:rsidR="0097564E" w:rsidRPr="00F412CE">
        <w:t>engagement</w:t>
      </w:r>
      <w:r w:rsidR="00B57D16" w:rsidRPr="00F412CE">
        <w:t xml:space="preserve"> with the addition of immersion</w:t>
      </w:r>
      <w:r w:rsidR="004B3803" w:rsidRPr="00F412CE">
        <w:t xml:space="preserve"> </w:t>
      </w:r>
      <w:r w:rsidR="00A6328A" w:rsidRPr="00F412CE">
        <w:t xml:space="preserve">(using technologies such as </w:t>
      </w:r>
      <w:r w:rsidR="00E75D49" w:rsidRPr="00F412CE">
        <w:t>augmented reality (</w:t>
      </w:r>
      <w:r w:rsidR="00A6328A" w:rsidRPr="00F412CE">
        <w:t>AR</w:t>
      </w:r>
      <w:r w:rsidR="00E75D49" w:rsidRPr="00F412CE">
        <w:t>)</w:t>
      </w:r>
      <w:r w:rsidR="00A6328A" w:rsidRPr="00F412CE">
        <w:t xml:space="preserve"> and </w:t>
      </w:r>
      <w:r w:rsidR="00E75D49" w:rsidRPr="00F412CE">
        <w:t>virtual reality (</w:t>
      </w:r>
      <w:r w:rsidR="00A6328A" w:rsidRPr="00F412CE">
        <w:t>VR</w:t>
      </w:r>
      <w:r w:rsidR="00E75D49" w:rsidRPr="00F412CE">
        <w:t>)</w:t>
      </w:r>
      <w:r w:rsidR="00A6328A" w:rsidRPr="00F412CE">
        <w:t xml:space="preserve">) </w:t>
      </w:r>
      <w:r w:rsidR="004B3803" w:rsidRPr="00F412CE">
        <w:t xml:space="preserve">and presence </w:t>
      </w:r>
      <w:r w:rsidR="00DB7DFB" w:rsidRPr="00F412CE">
        <w:t>(</w:t>
      </w:r>
      <w:r w:rsidR="004B3803" w:rsidRPr="00F412CE">
        <w:t>in the form of avatars</w:t>
      </w:r>
      <w:r w:rsidR="00DB7DFB" w:rsidRPr="00F412CE">
        <w:t>)</w:t>
      </w:r>
      <w:r w:rsidR="00F63DBD" w:rsidRPr="00F412CE">
        <w:t>.</w:t>
      </w:r>
    </w:p>
    <w:p w14:paraId="45AD3724" w14:textId="749FC0F3" w:rsidR="00C71CA4" w:rsidRPr="00F412CE" w:rsidRDefault="00481460" w:rsidP="0051091A">
      <w:pPr>
        <w:pStyle w:val="Heading2"/>
        <w:rPr>
          <w:lang w:eastAsia="ja-JP" w:bidi="ar-DZ"/>
        </w:rPr>
      </w:pPr>
      <w:bookmarkStart w:id="34" w:name="_Toc161824733"/>
      <w:bookmarkStart w:id="35" w:name="_Toc168646862"/>
      <w:r w:rsidRPr="00F412CE">
        <w:rPr>
          <w:lang w:eastAsia="ja-JP" w:bidi="ar-DZ"/>
        </w:rPr>
        <w:t xml:space="preserve">6.2 </w:t>
      </w:r>
      <w:r w:rsidR="0051091A">
        <w:rPr>
          <w:lang w:eastAsia="ja-JP" w:bidi="ar-DZ"/>
        </w:rPr>
        <w:tab/>
      </w:r>
      <w:r w:rsidRPr="00F412CE">
        <w:t>History</w:t>
      </w:r>
      <w:bookmarkEnd w:id="34"/>
      <w:bookmarkEnd w:id="35"/>
    </w:p>
    <w:p w14:paraId="02FCFA65" w14:textId="18BA32DD" w:rsidR="006B5AB9" w:rsidRPr="00F412CE" w:rsidRDefault="000B5D78" w:rsidP="0051091A">
      <w:pPr>
        <w:rPr>
          <w:lang w:eastAsia="zh-CN"/>
        </w:rPr>
      </w:pPr>
      <w:r w:rsidRPr="00F412CE">
        <w:t xml:space="preserve">Often </w:t>
      </w:r>
      <w:r w:rsidR="00266CE0" w:rsidRPr="00F412CE">
        <w:t>described</w:t>
      </w:r>
      <w:r w:rsidRPr="00F412CE">
        <w:t xml:space="preserve"> a</w:t>
      </w:r>
      <w:r w:rsidR="00266CE0" w:rsidRPr="00F412CE">
        <w:t>s</w:t>
      </w:r>
      <w:r w:rsidRPr="00F412CE">
        <w:t xml:space="preserve"> </w:t>
      </w:r>
      <w:r w:rsidR="00575230" w:rsidRPr="00F412CE">
        <w:t>its</w:t>
      </w:r>
      <w:r w:rsidR="00266CE0" w:rsidRPr="00F412CE">
        <w:t xml:space="preserve"> next generation</w:t>
      </w:r>
      <w:r w:rsidRPr="00F412CE">
        <w:t>, the metaverse has its roots i</w:t>
      </w:r>
      <w:r w:rsidR="00575230" w:rsidRPr="00F412CE">
        <w:t xml:space="preserve">n the </w:t>
      </w:r>
      <w:r w:rsidR="00CD1D7D" w:rsidRPr="00F412CE">
        <w:t>Internet</w:t>
      </w:r>
      <w:r w:rsidR="00CD1D7D">
        <w:t>'</w:t>
      </w:r>
      <w:r w:rsidR="00CD1D7D" w:rsidRPr="00F412CE">
        <w:t xml:space="preserve">s </w:t>
      </w:r>
      <w:r w:rsidRPr="00F412CE">
        <w:t>approximately 34</w:t>
      </w:r>
      <w:r w:rsidR="0051091A">
        <w:noBreakHyphen/>
      </w:r>
      <w:r w:rsidRPr="00F412CE">
        <w:t>year history, which started with Tim Berners-Lee</w:t>
      </w:r>
      <w:r w:rsidR="00CD1D7D">
        <w:t>'</w:t>
      </w:r>
      <w:r w:rsidRPr="00F412CE">
        <w:t>s invention of the World Wide Web in 1989</w:t>
      </w:r>
      <w:r w:rsidR="008162CD" w:rsidRPr="00F412CE">
        <w:t>;</w:t>
      </w:r>
      <w:r w:rsidRPr="00F412CE">
        <w:t xml:space="preserve"> 20 years after the first version of the </w:t>
      </w:r>
      <w:r w:rsidR="003058D0" w:rsidRPr="00F412CE">
        <w:t>I</w:t>
      </w:r>
      <w:r w:rsidRPr="00F412CE">
        <w:t>nternet was created with the Advanced Research Projects Agency Network (ARPANET)</w:t>
      </w:r>
      <w:r w:rsidR="006B5AB9" w:rsidRPr="00F412CE">
        <w:rPr>
          <w:lang w:eastAsia="zh-CN"/>
        </w:rPr>
        <w:t>.</w:t>
      </w:r>
    </w:p>
    <w:p w14:paraId="152E9618" w14:textId="5613A4EC" w:rsidR="00BE319D" w:rsidRPr="00F412CE" w:rsidRDefault="00BE319D" w:rsidP="0051091A">
      <w:r w:rsidRPr="00F412CE">
        <w:t xml:space="preserve">The </w:t>
      </w:r>
      <w:r w:rsidR="003058D0" w:rsidRPr="00F412CE">
        <w:t>I</w:t>
      </w:r>
      <w:r w:rsidRPr="00F412CE">
        <w:t xml:space="preserve">nternet really took off when the World Wide Web </w:t>
      </w:r>
      <w:r w:rsidR="008162CD" w:rsidRPr="00F412CE">
        <w:t>wa</w:t>
      </w:r>
      <w:r w:rsidRPr="00F412CE">
        <w:t>s donated to the public domain in 1993 and entered general use.</w:t>
      </w:r>
      <w:r w:rsidR="00E82FC3">
        <w:t xml:space="preserve"> </w:t>
      </w:r>
      <w:r w:rsidRPr="00F412CE">
        <w:t xml:space="preserve">Its first 15 years, often referred to as Web 1.0, </w:t>
      </w:r>
      <w:r w:rsidR="002006FB" w:rsidRPr="00F412CE">
        <w:t>wa</w:t>
      </w:r>
      <w:r w:rsidRPr="00F412CE">
        <w:t xml:space="preserve">s defined by </w:t>
      </w:r>
      <w:r w:rsidRPr="00F412CE">
        <w:rPr>
          <w:i/>
          <w:iCs/>
        </w:rPr>
        <w:t>content consumption</w:t>
      </w:r>
      <w:r w:rsidR="00326248" w:rsidRPr="00F412CE">
        <w:t xml:space="preserve"> </w:t>
      </w:r>
      <w:r w:rsidR="00CD1D7D" w:rsidRPr="00CD1D7D">
        <w:t>[b-Blank-Reisdorf]</w:t>
      </w:r>
      <w:r w:rsidR="00326248" w:rsidRPr="00F412CE">
        <w:t>,</w:t>
      </w:r>
      <w:r w:rsidRPr="00F412CE">
        <w:t xml:space="preserve"> likely reaching its height with the launch of </w:t>
      </w:r>
      <w:r w:rsidR="00CD1D7D" w:rsidRPr="00F412CE">
        <w:t>Google</w:t>
      </w:r>
      <w:r w:rsidR="00CD1D7D">
        <w:t>'</w:t>
      </w:r>
      <w:r w:rsidR="00CD1D7D" w:rsidRPr="00F412CE">
        <w:t xml:space="preserve">s </w:t>
      </w:r>
      <w:r w:rsidRPr="00F412CE">
        <w:t>search engine in 1998.</w:t>
      </w:r>
    </w:p>
    <w:p w14:paraId="5F898228" w14:textId="1423D0CF" w:rsidR="00D6496A" w:rsidRPr="00F412CE" w:rsidRDefault="00CD1D7D" w:rsidP="0051091A">
      <w:r w:rsidRPr="00F412CE">
        <w:t>Facebook</w:t>
      </w:r>
      <w:r>
        <w:t>'</w:t>
      </w:r>
      <w:r w:rsidRPr="00F412CE">
        <w:t xml:space="preserve">s </w:t>
      </w:r>
      <w:r w:rsidR="00BE319D" w:rsidRPr="00F412CE">
        <w:t xml:space="preserve">launch in 2004 ushered in the </w:t>
      </w:r>
      <w:r w:rsidR="00C429D4" w:rsidRPr="00F412CE">
        <w:t>next evolution</w:t>
      </w:r>
      <w:r w:rsidR="00BE319D" w:rsidRPr="00F412CE">
        <w:t xml:space="preserve"> of </w:t>
      </w:r>
      <w:r w:rsidR="00C429D4" w:rsidRPr="00F412CE">
        <w:t xml:space="preserve">the </w:t>
      </w:r>
      <w:r w:rsidR="003058D0" w:rsidRPr="00F412CE">
        <w:t>I</w:t>
      </w:r>
      <w:r w:rsidR="00C429D4" w:rsidRPr="00F412CE">
        <w:t xml:space="preserve">nternet, an era of </w:t>
      </w:r>
      <w:r w:rsidR="00BE319D" w:rsidRPr="00F412CE">
        <w:t>social networking that continues today</w:t>
      </w:r>
      <w:r w:rsidR="00972246" w:rsidRPr="00F412CE">
        <w:t>, and</w:t>
      </w:r>
      <w:r w:rsidR="00326248" w:rsidRPr="00F412CE">
        <w:t xml:space="preserve"> has been defined by </w:t>
      </w:r>
      <w:r w:rsidR="00326248" w:rsidRPr="00F412CE">
        <w:rPr>
          <w:i/>
          <w:iCs/>
        </w:rPr>
        <w:t>collaborative consumption</w:t>
      </w:r>
      <w:r w:rsidR="00326248" w:rsidRPr="00F412CE">
        <w:t xml:space="preserve"> </w:t>
      </w:r>
      <w:r w:rsidRPr="00CD1D7D">
        <w:t>[b-Blank-Reisdorf]</w:t>
      </w:r>
      <w:r w:rsidR="00310999" w:rsidRPr="00F412CE">
        <w:t>.</w:t>
      </w:r>
      <w:r w:rsidR="00E82FC3">
        <w:t xml:space="preserve"> </w:t>
      </w:r>
      <w:r w:rsidR="00B648AC" w:rsidRPr="00F412CE">
        <w:t xml:space="preserve">About 10 years </w:t>
      </w:r>
      <w:r w:rsidR="00056171" w:rsidRPr="00F412CE">
        <w:t>later</w:t>
      </w:r>
      <w:r w:rsidR="00A514CB" w:rsidRPr="00F412CE">
        <w:t xml:space="preserve"> (around 2014)</w:t>
      </w:r>
      <w:r w:rsidR="00056171" w:rsidRPr="00F412CE">
        <w:t xml:space="preserve">, </w:t>
      </w:r>
      <w:r w:rsidR="00972246" w:rsidRPr="00F412CE">
        <w:t>Web 3.0</w:t>
      </w:r>
      <w:r w:rsidR="000A158C" w:rsidRPr="00F412CE">
        <w:t xml:space="preserve"> beg</w:t>
      </w:r>
      <w:r w:rsidR="001523A3" w:rsidRPr="00F412CE">
        <w:t>a</w:t>
      </w:r>
      <w:r w:rsidR="000A158C" w:rsidRPr="00F412CE">
        <w:t>n</w:t>
      </w:r>
      <w:r w:rsidR="00056171" w:rsidRPr="00F412CE">
        <w:t xml:space="preserve"> </w:t>
      </w:r>
      <w:r w:rsidR="000A158C" w:rsidRPr="00F412CE">
        <w:t>alongside</w:t>
      </w:r>
      <w:r w:rsidR="00056171" w:rsidRPr="00F412CE">
        <w:t xml:space="preserve"> Web </w:t>
      </w:r>
      <w:r w:rsidR="00D03879" w:rsidRPr="00F412CE">
        <w:t>2.0</w:t>
      </w:r>
      <w:r w:rsidR="009D35AE" w:rsidRPr="00F412CE">
        <w:t>.</w:t>
      </w:r>
      <w:r w:rsidR="00E82FC3">
        <w:t xml:space="preserve"> </w:t>
      </w:r>
      <w:r w:rsidR="009042A8" w:rsidRPr="00F412CE">
        <w:t>Although t</w:t>
      </w:r>
      <w:r w:rsidR="009D35AE" w:rsidRPr="00F412CE">
        <w:t>here is no single definition for Web 3.0,</w:t>
      </w:r>
      <w:r w:rsidR="009042A8" w:rsidRPr="00F412CE">
        <w:t xml:space="preserve"> </w:t>
      </w:r>
      <w:r w:rsidR="00C84F9C" w:rsidRPr="00F412CE">
        <w:t>th</w:t>
      </w:r>
      <w:r w:rsidR="009042A8" w:rsidRPr="00F412CE">
        <w:t>is report</w:t>
      </w:r>
      <w:r w:rsidR="000600B4" w:rsidRPr="00F412CE">
        <w:t xml:space="preserve"> uses a</w:t>
      </w:r>
      <w:r w:rsidR="00F804A8" w:rsidRPr="00F412CE">
        <w:t xml:space="preserve"> definition</w:t>
      </w:r>
      <w:r w:rsidR="00C84F9C" w:rsidRPr="00F412CE">
        <w:t xml:space="preserve"> </w:t>
      </w:r>
      <w:r w:rsidR="000600B4" w:rsidRPr="00F412CE">
        <w:t xml:space="preserve">of Web 3.0 </w:t>
      </w:r>
      <w:r w:rsidR="00C84F9C" w:rsidRPr="00F412CE">
        <w:t xml:space="preserve">as </w:t>
      </w:r>
      <w:r w:rsidR="002A595C" w:rsidRPr="00F412CE">
        <w:t xml:space="preserve">an </w:t>
      </w:r>
      <w:r w:rsidR="00891E53" w:rsidRPr="00F412CE">
        <w:rPr>
          <w:i/>
          <w:iCs/>
        </w:rPr>
        <w:t>Internet and computing era differentiated by on-demand user customization, multi-layered engagement, and a resurgence of decentralized systems</w:t>
      </w:r>
      <w:r w:rsidR="00957C26" w:rsidRPr="00F412CE">
        <w:t xml:space="preserve"> </w:t>
      </w:r>
      <w:r w:rsidR="00061362" w:rsidRPr="00F412CE">
        <w:t>[</w:t>
      </w:r>
      <w:r w:rsidR="00633900" w:rsidRPr="00F86543">
        <w:t xml:space="preserve">b-ITU </w:t>
      </w:r>
      <w:r w:rsidR="00633900" w:rsidRPr="00F86543">
        <w:rPr>
          <w:rFonts w:eastAsia="SimSun"/>
        </w:rPr>
        <w:t>FGMV-2</w:t>
      </w:r>
      <w:r w:rsidR="00F86543" w:rsidRPr="00F86543">
        <w:rPr>
          <w:rFonts w:eastAsia="SimSun"/>
        </w:rPr>
        <w:t>5</w:t>
      </w:r>
      <w:r w:rsidR="00061362" w:rsidRPr="00F412CE">
        <w:t>]</w:t>
      </w:r>
      <w:r w:rsidR="003B1211" w:rsidRPr="00F412CE">
        <w:t>.</w:t>
      </w:r>
      <w:r w:rsidR="00E82FC3">
        <w:t xml:space="preserve"> </w:t>
      </w:r>
    </w:p>
    <w:p w14:paraId="7438486D" w14:textId="058A9620" w:rsidR="003A3DD7" w:rsidRPr="00F412CE" w:rsidRDefault="003A3DD7" w:rsidP="0051091A">
      <w:pPr>
        <w:rPr>
          <w:lang w:eastAsia="zh-CN"/>
        </w:rPr>
      </w:pPr>
      <w:r w:rsidRPr="00F412CE">
        <w:rPr>
          <w:lang w:eastAsia="zh-CN"/>
        </w:rPr>
        <w:t>Still in its nascent phase, it is in the era of Web 3.0 that the metaverse starts to take shape</w:t>
      </w:r>
      <w:r w:rsidR="0027444D" w:rsidRPr="00F412CE">
        <w:rPr>
          <w:lang w:eastAsia="zh-CN"/>
        </w:rPr>
        <w:t>,</w:t>
      </w:r>
      <w:r w:rsidR="002E0109" w:rsidRPr="00F412CE">
        <w:rPr>
          <w:lang w:eastAsia="zh-CN"/>
        </w:rPr>
        <w:t xml:space="preserve"> as early entrants</w:t>
      </w:r>
      <w:r w:rsidR="00985242" w:rsidRPr="00F412CE">
        <w:rPr>
          <w:lang w:eastAsia="zh-CN"/>
        </w:rPr>
        <w:t>,</w:t>
      </w:r>
      <w:r w:rsidR="002E0109" w:rsidRPr="00F412CE">
        <w:rPr>
          <w:lang w:eastAsia="zh-CN"/>
        </w:rPr>
        <w:t xml:space="preserve"> </w:t>
      </w:r>
      <w:r w:rsidR="00CD0C42" w:rsidRPr="00F412CE">
        <w:rPr>
          <w:lang w:eastAsia="zh-CN"/>
        </w:rPr>
        <w:t xml:space="preserve">starting with Linden </w:t>
      </w:r>
      <w:r w:rsidR="00CD1D7D" w:rsidRPr="00F412CE">
        <w:rPr>
          <w:lang w:eastAsia="zh-CN"/>
        </w:rPr>
        <w:t>Lab</w:t>
      </w:r>
      <w:r w:rsidR="00CD1D7D">
        <w:rPr>
          <w:lang w:eastAsia="zh-CN"/>
        </w:rPr>
        <w:t>'</w:t>
      </w:r>
      <w:r w:rsidR="00CD1D7D" w:rsidRPr="00F412CE">
        <w:rPr>
          <w:lang w:eastAsia="zh-CN"/>
        </w:rPr>
        <w:t xml:space="preserve">s </w:t>
      </w:r>
      <w:r w:rsidR="00CD0C42" w:rsidRPr="00F412CE">
        <w:rPr>
          <w:lang w:eastAsia="zh-CN"/>
        </w:rPr>
        <w:t xml:space="preserve">Second Life (launched in </w:t>
      </w:r>
      <w:r w:rsidR="00E95B25" w:rsidRPr="00F412CE">
        <w:rPr>
          <w:lang w:eastAsia="zh-CN"/>
        </w:rPr>
        <w:t xml:space="preserve">2003) and </w:t>
      </w:r>
      <w:r w:rsidR="007238B0" w:rsidRPr="00F412CE">
        <w:rPr>
          <w:lang w:eastAsia="zh-CN"/>
        </w:rPr>
        <w:t>the online gam</w:t>
      </w:r>
      <w:r w:rsidR="0040691B" w:rsidRPr="00F412CE">
        <w:rPr>
          <w:lang w:eastAsia="zh-CN"/>
        </w:rPr>
        <w:t>ing</w:t>
      </w:r>
      <w:r w:rsidR="007238B0" w:rsidRPr="00F412CE">
        <w:rPr>
          <w:lang w:eastAsia="zh-CN"/>
        </w:rPr>
        <w:t xml:space="preserve"> platform Roblox</w:t>
      </w:r>
      <w:r w:rsidR="00820183" w:rsidRPr="00F412CE">
        <w:rPr>
          <w:lang w:eastAsia="zh-CN"/>
        </w:rPr>
        <w:t xml:space="preserve"> (launched in 2006)</w:t>
      </w:r>
      <w:r w:rsidR="00985242" w:rsidRPr="00F412CE">
        <w:rPr>
          <w:lang w:eastAsia="zh-CN"/>
        </w:rPr>
        <w:t>,</w:t>
      </w:r>
      <w:r w:rsidR="00820183" w:rsidRPr="00F412CE">
        <w:rPr>
          <w:lang w:eastAsia="zh-CN"/>
        </w:rPr>
        <w:t xml:space="preserve"> </w:t>
      </w:r>
      <w:r w:rsidR="00565083" w:rsidRPr="00F412CE">
        <w:rPr>
          <w:lang w:eastAsia="zh-CN"/>
        </w:rPr>
        <w:t>hel</w:t>
      </w:r>
      <w:r w:rsidR="0027444D" w:rsidRPr="00F412CE">
        <w:rPr>
          <w:lang w:eastAsia="zh-CN"/>
        </w:rPr>
        <w:t>p</w:t>
      </w:r>
      <w:r w:rsidR="00565083" w:rsidRPr="00F412CE">
        <w:rPr>
          <w:lang w:eastAsia="zh-CN"/>
        </w:rPr>
        <w:t xml:space="preserve"> shift the metaverse from concept to reality.</w:t>
      </w:r>
    </w:p>
    <w:p w14:paraId="11DE9E10" w14:textId="1137750C" w:rsidR="000E5B52" w:rsidRPr="00F412CE" w:rsidRDefault="000E5B52" w:rsidP="0051091A">
      <w:pPr>
        <w:rPr>
          <w:lang w:eastAsia="zh-CN"/>
        </w:rPr>
      </w:pPr>
      <w:r w:rsidRPr="00F412CE">
        <w:rPr>
          <w:lang w:eastAsia="zh-CN"/>
        </w:rPr>
        <w:t xml:space="preserve">The term </w:t>
      </w:r>
      <w:r w:rsidR="00CD1D7D">
        <w:rPr>
          <w:lang w:eastAsia="zh-CN"/>
        </w:rPr>
        <w:t>"</w:t>
      </w:r>
      <w:r w:rsidRPr="00F412CE">
        <w:rPr>
          <w:lang w:eastAsia="zh-CN"/>
        </w:rPr>
        <w:t>metaverse</w:t>
      </w:r>
      <w:r w:rsidR="00CD1D7D">
        <w:rPr>
          <w:lang w:eastAsia="zh-CN"/>
        </w:rPr>
        <w:t>"</w:t>
      </w:r>
      <w:r w:rsidR="0051091A">
        <w:rPr>
          <w:lang w:eastAsia="zh-CN"/>
        </w:rPr>
        <w:t xml:space="preserve"> –</w:t>
      </w:r>
      <w:r w:rsidR="00CD1D7D">
        <w:rPr>
          <w:lang w:eastAsia="zh-CN"/>
        </w:rPr>
        <w:t xml:space="preserve"> </w:t>
      </w:r>
      <w:r w:rsidRPr="00F412CE">
        <w:rPr>
          <w:lang w:eastAsia="zh-CN"/>
        </w:rPr>
        <w:t xml:space="preserve">a portmanteau of </w:t>
      </w:r>
      <w:r w:rsidR="00CD1D7D">
        <w:rPr>
          <w:lang w:eastAsia="zh-CN"/>
        </w:rPr>
        <w:t>"</w:t>
      </w:r>
      <w:r w:rsidRPr="00F412CE">
        <w:rPr>
          <w:lang w:eastAsia="zh-CN"/>
        </w:rPr>
        <w:t>meta</w:t>
      </w:r>
      <w:r w:rsidR="00CD1D7D">
        <w:rPr>
          <w:lang w:eastAsia="zh-CN"/>
        </w:rPr>
        <w:t>"</w:t>
      </w:r>
      <w:r w:rsidR="00CD1D7D" w:rsidRPr="00F412CE">
        <w:rPr>
          <w:lang w:eastAsia="zh-CN"/>
        </w:rPr>
        <w:t xml:space="preserve"> </w:t>
      </w:r>
      <w:r w:rsidRPr="00F412CE">
        <w:rPr>
          <w:lang w:eastAsia="zh-CN"/>
        </w:rPr>
        <w:t xml:space="preserve">(meaning beyond) and </w:t>
      </w:r>
      <w:r w:rsidR="00CD1D7D">
        <w:rPr>
          <w:lang w:eastAsia="zh-CN"/>
        </w:rPr>
        <w:t>"</w:t>
      </w:r>
      <w:r w:rsidR="003B6B3A" w:rsidRPr="00F412CE">
        <w:rPr>
          <w:lang w:eastAsia="zh-CN"/>
        </w:rPr>
        <w:t>verse</w:t>
      </w:r>
      <w:r w:rsidR="00CD1D7D">
        <w:rPr>
          <w:lang w:eastAsia="zh-CN"/>
        </w:rPr>
        <w:t>"</w:t>
      </w:r>
      <w:r w:rsidR="00CD1D7D" w:rsidRPr="00F412CE">
        <w:rPr>
          <w:lang w:eastAsia="zh-CN"/>
        </w:rPr>
        <w:t xml:space="preserve"> </w:t>
      </w:r>
      <w:r w:rsidR="003B6B3A" w:rsidRPr="00F412CE">
        <w:rPr>
          <w:lang w:eastAsia="zh-CN"/>
        </w:rPr>
        <w:t>(</w:t>
      </w:r>
      <w:r w:rsidR="00985242" w:rsidRPr="00F412CE">
        <w:rPr>
          <w:lang w:eastAsia="zh-CN"/>
        </w:rPr>
        <w:t xml:space="preserve">a </w:t>
      </w:r>
      <w:r w:rsidR="00B74C64" w:rsidRPr="00F412CE">
        <w:rPr>
          <w:lang w:eastAsia="zh-CN"/>
        </w:rPr>
        <w:t>shortened form of</w:t>
      </w:r>
      <w:r w:rsidR="003B6B3A" w:rsidRPr="00F412CE">
        <w:rPr>
          <w:lang w:eastAsia="zh-CN"/>
        </w:rPr>
        <w:t xml:space="preserve"> </w:t>
      </w:r>
      <w:r w:rsidRPr="00F412CE">
        <w:rPr>
          <w:lang w:eastAsia="zh-CN"/>
        </w:rPr>
        <w:t>universe</w:t>
      </w:r>
      <w:r w:rsidR="003B6B3A" w:rsidRPr="00F412CE">
        <w:rPr>
          <w:lang w:eastAsia="zh-CN"/>
        </w:rPr>
        <w:t>)</w:t>
      </w:r>
      <w:r w:rsidR="00CD1D7D">
        <w:rPr>
          <w:lang w:eastAsia="zh-CN"/>
        </w:rPr>
        <w:t xml:space="preserve"> </w:t>
      </w:r>
      <w:r w:rsidR="0051091A">
        <w:rPr>
          <w:lang w:eastAsia="zh-CN"/>
        </w:rPr>
        <w:t>–</w:t>
      </w:r>
      <w:r w:rsidR="00CD1D7D">
        <w:rPr>
          <w:lang w:eastAsia="zh-CN"/>
        </w:rPr>
        <w:t xml:space="preserve"> </w:t>
      </w:r>
      <w:r w:rsidRPr="00F412CE">
        <w:rPr>
          <w:lang w:eastAsia="zh-CN"/>
        </w:rPr>
        <w:t xml:space="preserve">was introduced by science fiction writer Neal Stephenson to describe a 3D virtual space in his 1992 novel </w:t>
      </w:r>
      <w:r w:rsidRPr="00F412CE">
        <w:rPr>
          <w:i/>
          <w:iCs/>
          <w:lang w:eastAsia="zh-CN"/>
        </w:rPr>
        <w:t>Snow Crash</w:t>
      </w:r>
      <w:r w:rsidRPr="00F412CE">
        <w:rPr>
          <w:lang w:eastAsia="zh-CN"/>
        </w:rPr>
        <w:t>.</w:t>
      </w:r>
      <w:r w:rsidR="00E82FC3">
        <w:rPr>
          <w:lang w:eastAsia="zh-CN"/>
        </w:rPr>
        <w:t xml:space="preserve"> </w:t>
      </w:r>
      <w:r w:rsidRPr="00F412CE">
        <w:rPr>
          <w:lang w:eastAsia="zh-CN"/>
        </w:rPr>
        <w:t xml:space="preserve">The concept of a full-immersion virtual reality was introduced </w:t>
      </w:r>
      <w:r w:rsidR="00292BFB" w:rsidRPr="00F412CE">
        <w:rPr>
          <w:lang w:eastAsia="zh-CN"/>
        </w:rPr>
        <w:t xml:space="preserve">about </w:t>
      </w:r>
      <w:r w:rsidR="00292BFB" w:rsidRPr="00F412CE">
        <w:rPr>
          <w:lang w:eastAsia="zh-CN"/>
        </w:rPr>
        <w:lastRenderedPageBreak/>
        <w:t>10 years</w:t>
      </w:r>
      <w:r w:rsidRPr="00F412CE">
        <w:rPr>
          <w:lang w:eastAsia="zh-CN"/>
        </w:rPr>
        <w:t xml:space="preserve"> earlier in science fiction writer Vernor </w:t>
      </w:r>
      <w:r w:rsidR="00CD1D7D" w:rsidRPr="00F412CE">
        <w:rPr>
          <w:lang w:eastAsia="zh-CN"/>
        </w:rPr>
        <w:t>Vinge</w:t>
      </w:r>
      <w:r w:rsidR="00CD1D7D">
        <w:rPr>
          <w:lang w:eastAsia="zh-CN"/>
        </w:rPr>
        <w:t>'</w:t>
      </w:r>
      <w:r w:rsidR="00CD1D7D" w:rsidRPr="00F412CE">
        <w:rPr>
          <w:lang w:eastAsia="zh-CN"/>
        </w:rPr>
        <w:t xml:space="preserve">s </w:t>
      </w:r>
      <w:r w:rsidRPr="00F412CE">
        <w:rPr>
          <w:lang w:eastAsia="zh-CN"/>
        </w:rPr>
        <w:t xml:space="preserve">1981 novella </w:t>
      </w:r>
      <w:r w:rsidRPr="00F412CE">
        <w:rPr>
          <w:i/>
          <w:iCs/>
          <w:lang w:eastAsia="zh-CN"/>
        </w:rPr>
        <w:t>True Names</w:t>
      </w:r>
      <w:r w:rsidRPr="00F412CE">
        <w:rPr>
          <w:lang w:eastAsia="zh-CN"/>
        </w:rPr>
        <w:t xml:space="preserve"> as the "Other Plane".</w:t>
      </w:r>
      <w:r w:rsidR="00E82FC3">
        <w:rPr>
          <w:lang w:eastAsia="zh-CN"/>
        </w:rPr>
        <w:t xml:space="preserve"> </w:t>
      </w:r>
      <w:r w:rsidR="00AD2D0D" w:rsidRPr="00F412CE">
        <w:rPr>
          <w:lang w:eastAsia="zh-CN"/>
        </w:rPr>
        <w:t xml:space="preserve">About 10 years after </w:t>
      </w:r>
      <w:r w:rsidR="00DC1689" w:rsidRPr="00F412CE">
        <w:rPr>
          <w:i/>
          <w:iCs/>
          <w:lang w:eastAsia="zh-CN"/>
        </w:rPr>
        <w:t>Snow Crash</w:t>
      </w:r>
      <w:r w:rsidR="00DC1689" w:rsidRPr="00F412CE">
        <w:rPr>
          <w:lang w:eastAsia="zh-CN"/>
        </w:rPr>
        <w:t>, Second Life</w:t>
      </w:r>
      <w:r w:rsidR="00FB00ED" w:rsidRPr="00F412CE">
        <w:rPr>
          <w:lang w:eastAsia="zh-CN"/>
        </w:rPr>
        <w:t xml:space="preserve"> </w:t>
      </w:r>
      <w:r w:rsidR="00DC1689" w:rsidRPr="00F412CE">
        <w:rPr>
          <w:lang w:eastAsia="zh-CN"/>
        </w:rPr>
        <w:t>launched</w:t>
      </w:r>
      <w:r w:rsidR="00FB00ED" w:rsidRPr="00F412CE">
        <w:rPr>
          <w:lang w:eastAsia="zh-CN"/>
        </w:rPr>
        <w:t>,</w:t>
      </w:r>
      <w:r w:rsidR="00672E05" w:rsidRPr="00F412CE">
        <w:rPr>
          <w:lang w:eastAsia="zh-CN"/>
        </w:rPr>
        <w:t xml:space="preserve"> </w:t>
      </w:r>
      <w:r w:rsidR="00EE3CE6" w:rsidRPr="00F412CE">
        <w:rPr>
          <w:lang w:eastAsia="zh-CN"/>
        </w:rPr>
        <w:t>translating</w:t>
      </w:r>
      <w:r w:rsidR="00DC1689" w:rsidRPr="00F412CE">
        <w:rPr>
          <w:lang w:eastAsia="zh-CN"/>
        </w:rPr>
        <w:t xml:space="preserve"> an online virtual world where users could create their own avatars and interact with one another</w:t>
      </w:r>
      <w:r w:rsidR="009A6421" w:rsidRPr="00F412CE">
        <w:rPr>
          <w:lang w:eastAsia="zh-CN"/>
        </w:rPr>
        <w:t xml:space="preserve"> </w:t>
      </w:r>
      <w:r w:rsidR="00EE3CE6" w:rsidRPr="00F412CE">
        <w:rPr>
          <w:lang w:eastAsia="zh-CN"/>
        </w:rPr>
        <w:t>into</w:t>
      </w:r>
      <w:r w:rsidR="009A6421" w:rsidRPr="00F412CE">
        <w:rPr>
          <w:lang w:eastAsia="zh-CN"/>
        </w:rPr>
        <w:t xml:space="preserve"> reality</w:t>
      </w:r>
      <w:r w:rsidR="00DC1689" w:rsidRPr="00F412CE">
        <w:rPr>
          <w:lang w:eastAsia="zh-CN"/>
        </w:rPr>
        <w:t>.</w:t>
      </w:r>
    </w:p>
    <w:p w14:paraId="4AE001E1" w14:textId="40EEE105" w:rsidR="002256BF" w:rsidRPr="00F412CE" w:rsidRDefault="002256BF" w:rsidP="0051091A">
      <w:pPr>
        <w:pStyle w:val="Heading3"/>
      </w:pPr>
      <w:r w:rsidRPr="00F412CE">
        <w:t>6.</w:t>
      </w:r>
      <w:r w:rsidR="00FF68AA" w:rsidRPr="00F412CE">
        <w:t>2.1</w:t>
      </w:r>
      <w:r w:rsidRPr="00F412CE">
        <w:t xml:space="preserve"> </w:t>
      </w:r>
      <w:r w:rsidR="0051091A">
        <w:tab/>
      </w:r>
      <w:r w:rsidRPr="00F412CE">
        <w:t>From digital divides to data injustice</w:t>
      </w:r>
    </w:p>
    <w:p w14:paraId="0EB4FC98" w14:textId="425B6601" w:rsidR="002256BF" w:rsidRPr="00F412CE" w:rsidRDefault="002256BF" w:rsidP="0051091A">
      <w:r w:rsidRPr="00F412CE">
        <w:t xml:space="preserve">With each major evolution in the infrastructure and affordances of the </w:t>
      </w:r>
      <w:r w:rsidR="006F4C08" w:rsidRPr="00F412CE">
        <w:t>I</w:t>
      </w:r>
      <w:r w:rsidRPr="00F412CE">
        <w:t>nternet, a corresponding evolution has occurred in the associated risks and harms related to its use or non-use.</w:t>
      </w:r>
      <w:r w:rsidR="00E82FC3">
        <w:t xml:space="preserve"> </w:t>
      </w:r>
      <w:r w:rsidRPr="00F412CE">
        <w:t xml:space="preserve">In broad strokes, the period of one-way consumption was characterized by concerns about populations that lacked the hardware and/or infrastructure to access the </w:t>
      </w:r>
      <w:r w:rsidR="00A4451A" w:rsidRPr="00F412CE">
        <w:t>I</w:t>
      </w:r>
      <w:r w:rsidRPr="00F412CE">
        <w:t>nternet.</w:t>
      </w:r>
      <w:r w:rsidR="00E82FC3">
        <w:t xml:space="preserve"> </w:t>
      </w:r>
      <w:r w:rsidRPr="00F412CE">
        <w:t xml:space="preserve">The term </w:t>
      </w:r>
      <w:r w:rsidR="00CD1D7D">
        <w:t>"</w:t>
      </w:r>
      <w:r w:rsidRPr="00F412CE">
        <w:t>digital divide</w:t>
      </w:r>
      <w:r w:rsidR="00CD1D7D">
        <w:t>"</w:t>
      </w:r>
      <w:r w:rsidR="00CD1D7D" w:rsidRPr="00F412CE">
        <w:t xml:space="preserve"> </w:t>
      </w:r>
      <w:r w:rsidRPr="00F412CE">
        <w:t xml:space="preserve">was coined in the mid-1990s to describe the difference between those with (usually higher socio-economic status countries and groups) and those without (typically lower socio-economic status countries and groups) </w:t>
      </w:r>
      <w:r w:rsidR="00CD1D7D">
        <w:t>I</w:t>
      </w:r>
      <w:r w:rsidRPr="00F412CE">
        <w:t>nternet access and was often expressed as a national or global statistic.</w:t>
      </w:r>
      <w:r w:rsidR="00E82FC3">
        <w:t xml:space="preserve"> </w:t>
      </w:r>
      <w:r w:rsidRPr="00F412CE">
        <w:t xml:space="preserve">It was considered detrimental to be unable to consume the </w:t>
      </w:r>
      <w:r w:rsidR="00575375" w:rsidRPr="00F412CE">
        <w:t>I</w:t>
      </w:r>
      <w:r w:rsidRPr="00F412CE">
        <w:t xml:space="preserve">nternet and policy was directed at </w:t>
      </w:r>
      <w:r w:rsidR="00AE05C1">
        <w:t>"</w:t>
      </w:r>
      <w:r w:rsidRPr="00F412CE">
        <w:t>closing</w:t>
      </w:r>
      <w:r w:rsidR="00AE05C1">
        <w:t>"</w:t>
      </w:r>
      <w:r w:rsidR="00AE05C1" w:rsidRPr="00F412CE">
        <w:t xml:space="preserve"> </w:t>
      </w:r>
      <w:r w:rsidRPr="00F412CE">
        <w:t>the digital divide.</w:t>
      </w:r>
    </w:p>
    <w:p w14:paraId="504AFD41" w14:textId="02F03FC2" w:rsidR="002256BF" w:rsidRPr="00F412CE" w:rsidRDefault="002256BF" w:rsidP="0051091A">
      <w:r w:rsidRPr="00F412CE">
        <w:t xml:space="preserve">As the landscape shifted to more participatory modes of </w:t>
      </w:r>
      <w:r w:rsidR="00AE05C1">
        <w:t>I</w:t>
      </w:r>
      <w:r w:rsidRPr="00F412CE">
        <w:t xml:space="preserve">nternet access and use, concerns were also shifting to the distribution of outcomes based on different types and degrees of </w:t>
      </w:r>
      <w:r w:rsidR="00AE05C1">
        <w:t>I</w:t>
      </w:r>
      <w:r w:rsidRPr="00F412CE">
        <w:t xml:space="preserve">nternet access and </w:t>
      </w:r>
      <w:r w:rsidR="00DF0845" w:rsidRPr="00F412CE">
        <w:t>consumption</w:t>
      </w:r>
      <w:r w:rsidRPr="00F412CE">
        <w:t>.</w:t>
      </w:r>
      <w:r w:rsidR="00E82FC3">
        <w:t xml:space="preserve"> </w:t>
      </w:r>
      <w:r w:rsidRPr="00F412CE">
        <w:t>The terminology also shifted from that of a digital divide to that of multiple digital inequalities.</w:t>
      </w:r>
      <w:r w:rsidR="00E82FC3">
        <w:t xml:space="preserve"> </w:t>
      </w:r>
      <w:r w:rsidRPr="00F412CE">
        <w:t xml:space="preserve">A key realization here was that access is a necessary but insufficient condition for the </w:t>
      </w:r>
      <w:r w:rsidR="00C21858" w:rsidRPr="00F412CE">
        <w:t>I</w:t>
      </w:r>
      <w:r w:rsidRPr="00F412CE">
        <w:t>nternet to benefit users.</w:t>
      </w:r>
      <w:r w:rsidR="00E82FC3">
        <w:t xml:space="preserve"> </w:t>
      </w:r>
      <w:r w:rsidRPr="00F412CE">
        <w:t>Disadvantages to be addressed emerged, amongst other things, from differences in the quality of infrastructure (e.g.</w:t>
      </w:r>
      <w:r w:rsidR="00D256F5" w:rsidRPr="00F412CE">
        <w:t>,</w:t>
      </w:r>
      <w:r w:rsidRPr="00F412CE">
        <w:t xml:space="preserve"> speed), technology (e.g.</w:t>
      </w:r>
      <w:r w:rsidR="00D256F5" w:rsidRPr="00F412CE">
        <w:t>,</w:t>
      </w:r>
      <w:r w:rsidRPr="00F412CE">
        <w:t xml:space="preserve"> feature</w:t>
      </w:r>
      <w:r w:rsidR="00670EF2" w:rsidRPr="00F412CE">
        <w:t>s</w:t>
      </w:r>
      <w:r w:rsidRPr="00F412CE">
        <w:t xml:space="preserve"> or smartphones), location of use (e.g.</w:t>
      </w:r>
      <w:r w:rsidR="00D256F5" w:rsidRPr="00F412CE">
        <w:t>,</w:t>
      </w:r>
      <w:r w:rsidRPr="00F412CE">
        <w:t xml:space="preserve"> home or public), types of use (e.g.</w:t>
      </w:r>
      <w:r w:rsidR="00D40ADB" w:rsidRPr="00F412CE">
        <w:t xml:space="preserve">, </w:t>
      </w:r>
      <w:r w:rsidRPr="00F412CE">
        <w:t>instrumental or non-instrumental), frequency and diversity of uses; and other conditions such as low affordability, low digital skills, lack of relevant content, and socio-cultural barriers such as gender norms.</w:t>
      </w:r>
    </w:p>
    <w:p w14:paraId="7EFFD54D" w14:textId="3E1BD79C" w:rsidR="002256BF" w:rsidRPr="00F412CE" w:rsidRDefault="002256BF" w:rsidP="0051091A">
      <w:r w:rsidRPr="00F412CE">
        <w:t xml:space="preserve">Yet another shift has occurred with the increasing decentralization of some aspects of the </w:t>
      </w:r>
      <w:r w:rsidR="00DE27D9" w:rsidRPr="00F412CE">
        <w:t>I</w:t>
      </w:r>
      <w:r w:rsidRPr="00F412CE">
        <w:t xml:space="preserve">nternet and the transformation of </w:t>
      </w:r>
      <w:r w:rsidR="00AE05C1">
        <w:t>I</w:t>
      </w:r>
      <w:r w:rsidRPr="00F412CE">
        <w:t>nternet companies from content providers into platforms for the sharing of user-created content.</w:t>
      </w:r>
      <w:r w:rsidR="00E82FC3">
        <w:t xml:space="preserve"> </w:t>
      </w:r>
      <w:r w:rsidRPr="00F412CE">
        <w:t xml:space="preserve">One outcome of this trend is the acceleration of the monetization of users via their digital trails (their data), with monumental implications from being visible or invisible, trackable, targetable, and manipulable </w:t>
      </w:r>
      <w:r w:rsidR="00636EF5" w:rsidRPr="00F412CE">
        <w:t>based on</w:t>
      </w:r>
      <w:r w:rsidRPr="00F412CE">
        <w:t xml:space="preserve"> this </w:t>
      </w:r>
      <w:r w:rsidR="005B1BD2" w:rsidRPr="00F412CE">
        <w:t>data,</w:t>
      </w:r>
      <w:r w:rsidRPr="00F412CE">
        <w:t xml:space="preserve"> which invariably reflects existing social inequalities.</w:t>
      </w:r>
      <w:r w:rsidR="00E82FC3">
        <w:t xml:space="preserve"> </w:t>
      </w:r>
      <w:r w:rsidRPr="00F412CE">
        <w:t>While the relevance of a digital divide and digital inequalities has not completely disappeared, there is a clear turn towards issues of justice, with calls for data justice as a pre-requisite for social and economic justice.</w:t>
      </w:r>
      <w:r w:rsidR="00E82FC3">
        <w:t xml:space="preserve"> </w:t>
      </w:r>
      <w:r w:rsidRPr="00F412CE">
        <w:t>Calls here are for imposing higher standards of ethics, responsible and inclusive technologies, transparent data utilization in the public interest, limiting risks and providing redress for harms, and actively promoting economic opportunity and environmental sustainability to protect the interests of the most marginalized in society.</w:t>
      </w:r>
    </w:p>
    <w:p w14:paraId="49EB2687" w14:textId="69B66A41" w:rsidR="00E74A21" w:rsidRPr="00F412CE" w:rsidRDefault="00E74A21" w:rsidP="0051091A">
      <w:pPr>
        <w:pStyle w:val="Heading2"/>
        <w:rPr>
          <w:lang w:eastAsia="ja-JP" w:bidi="ar-DZ"/>
        </w:rPr>
      </w:pPr>
      <w:bookmarkStart w:id="36" w:name="_Toc161824734"/>
      <w:bookmarkStart w:id="37" w:name="_Toc168646863"/>
      <w:r w:rsidRPr="00F412CE">
        <w:rPr>
          <w:lang w:eastAsia="ja-JP" w:bidi="ar-DZ"/>
        </w:rPr>
        <w:t>6.</w:t>
      </w:r>
      <w:r w:rsidR="00013577" w:rsidRPr="00F412CE">
        <w:rPr>
          <w:lang w:eastAsia="ja-JP" w:bidi="ar-DZ"/>
        </w:rPr>
        <w:t>3</w:t>
      </w:r>
      <w:r w:rsidRPr="00F412CE">
        <w:rPr>
          <w:lang w:eastAsia="ja-JP" w:bidi="ar-DZ"/>
        </w:rPr>
        <w:t xml:space="preserve"> </w:t>
      </w:r>
      <w:r w:rsidR="0051091A">
        <w:rPr>
          <w:lang w:eastAsia="ja-JP" w:bidi="ar-DZ"/>
        </w:rPr>
        <w:tab/>
      </w:r>
      <w:r w:rsidR="00F80E51" w:rsidRPr="00F412CE">
        <w:rPr>
          <w:lang w:eastAsia="ja-JP" w:bidi="ar-DZ"/>
        </w:rPr>
        <w:t xml:space="preserve">A </w:t>
      </w:r>
      <w:r w:rsidR="00EE0EDA" w:rsidRPr="00F412CE">
        <w:rPr>
          <w:lang w:eastAsia="ja-JP" w:bidi="ar-DZ"/>
        </w:rPr>
        <w:t>paradigm shift in user engagement?</w:t>
      </w:r>
      <w:bookmarkEnd w:id="36"/>
      <w:bookmarkEnd w:id="37"/>
    </w:p>
    <w:p w14:paraId="1E6DFA47" w14:textId="141481E7" w:rsidR="008D77BB" w:rsidRPr="00F412CE" w:rsidRDefault="009F57E6" w:rsidP="0051091A">
      <w:r w:rsidRPr="00F412CE">
        <w:t xml:space="preserve">The </w:t>
      </w:r>
      <w:r w:rsidR="005A5A58" w:rsidRPr="00F412CE">
        <w:t xml:space="preserve">emergent </w:t>
      </w:r>
      <w:r w:rsidRPr="00F412CE">
        <w:t xml:space="preserve">nature of the metaverse in </w:t>
      </w:r>
      <w:r w:rsidR="005A5A58" w:rsidRPr="00F412CE">
        <w:t>an evolving</w:t>
      </w:r>
      <w:r w:rsidRPr="00F412CE">
        <w:t xml:space="preserve"> Web 3.0 environment</w:t>
      </w:r>
      <w:r w:rsidR="005A5A58" w:rsidRPr="00F412CE">
        <w:t xml:space="preserve"> is </w:t>
      </w:r>
      <w:r w:rsidR="00770F71" w:rsidRPr="00F412CE">
        <w:t>already blurring</w:t>
      </w:r>
      <w:r w:rsidR="009B3B57" w:rsidRPr="00F412CE">
        <w:t xml:space="preserve"> </w:t>
      </w:r>
      <w:r w:rsidR="00096EBA" w:rsidRPr="00F412CE">
        <w:t xml:space="preserve">the line between </w:t>
      </w:r>
      <w:r w:rsidR="00770F71" w:rsidRPr="00F412CE">
        <w:t>digital</w:t>
      </w:r>
      <w:r w:rsidR="003D5C05" w:rsidRPr="00F412CE">
        <w:t xml:space="preserve"> and physical worlds</w:t>
      </w:r>
      <w:r w:rsidR="002E125A" w:rsidRPr="00F412CE">
        <w:t>.</w:t>
      </w:r>
      <w:r w:rsidR="00E82FC3">
        <w:t xml:space="preserve"> </w:t>
      </w:r>
      <w:r w:rsidR="006A3F90" w:rsidRPr="00F412CE">
        <w:t xml:space="preserve">This </w:t>
      </w:r>
      <w:r w:rsidR="00E606D6" w:rsidRPr="00F412CE">
        <w:t>evolution</w:t>
      </w:r>
      <w:r w:rsidR="00EA57BF" w:rsidRPr="00F412CE">
        <w:t xml:space="preserve"> is</w:t>
      </w:r>
      <w:r w:rsidR="006A3F90" w:rsidRPr="00F412CE">
        <w:t xml:space="preserve"> </w:t>
      </w:r>
      <w:r w:rsidR="00E606D6" w:rsidRPr="00F412CE">
        <w:t>happening</w:t>
      </w:r>
      <w:r w:rsidR="006A3F90" w:rsidRPr="00F412CE">
        <w:t xml:space="preserve"> </w:t>
      </w:r>
      <w:r w:rsidR="00A51CBE" w:rsidRPr="00F412CE">
        <w:t xml:space="preserve">at the same time as the </w:t>
      </w:r>
      <w:r w:rsidR="00B640CB" w:rsidRPr="00F412CE">
        <w:t>I</w:t>
      </w:r>
      <w:r w:rsidR="00A51CBE" w:rsidRPr="00F412CE">
        <w:t xml:space="preserve">nternet continues to reach </w:t>
      </w:r>
      <w:r w:rsidR="006A3F90" w:rsidRPr="00F412CE">
        <w:t xml:space="preserve">stunning levels of user </w:t>
      </w:r>
      <w:r w:rsidR="00956307" w:rsidRPr="00F412CE">
        <w:t>engagement</w:t>
      </w:r>
      <w:r w:rsidR="00E36829" w:rsidRPr="00F412CE">
        <w:t>, most recently</w:t>
      </w:r>
      <w:r w:rsidR="00CD2F00" w:rsidRPr="00F412CE">
        <w:t>,</w:t>
      </w:r>
      <w:r w:rsidR="008D77BB" w:rsidRPr="00F412CE">
        <w:t xml:space="preserve"> the</w:t>
      </w:r>
      <w:r w:rsidR="002E1BBC" w:rsidRPr="00F412CE">
        <w:t xml:space="preserve"> 2021 </w:t>
      </w:r>
      <w:r w:rsidR="001A2073" w:rsidRPr="00F412CE">
        <w:t xml:space="preserve">milestone </w:t>
      </w:r>
      <w:r w:rsidR="002E1BBC" w:rsidRPr="00F412CE">
        <w:t>of</w:t>
      </w:r>
      <w:r w:rsidR="001A2073" w:rsidRPr="00F412CE">
        <w:t xml:space="preserve"> 4.66</w:t>
      </w:r>
      <w:r w:rsidR="0051091A">
        <w:t> </w:t>
      </w:r>
      <w:r w:rsidR="001A2073" w:rsidRPr="00F412CE">
        <w:t xml:space="preserve">billion people connected, </w:t>
      </w:r>
      <w:r w:rsidR="005C05F0" w:rsidRPr="00F412CE">
        <w:t xml:space="preserve">which is </w:t>
      </w:r>
      <w:r w:rsidR="001A2073" w:rsidRPr="00F412CE">
        <w:t>more than half of the world</w:t>
      </w:r>
      <w:r w:rsidR="00AE05C1">
        <w:t>'</w:t>
      </w:r>
      <w:r w:rsidR="001A2073" w:rsidRPr="00F412CE">
        <w:t>s population.</w:t>
      </w:r>
    </w:p>
    <w:p w14:paraId="0FB6764A" w14:textId="5F82DB3A" w:rsidR="00577C67" w:rsidRPr="00F412CE" w:rsidRDefault="00FC1AAC" w:rsidP="0051091A">
      <w:r w:rsidRPr="00F412CE">
        <w:t>T</w:t>
      </w:r>
      <w:r w:rsidR="00F17E54" w:rsidRPr="00F412CE">
        <w:t>he metaverse</w:t>
      </w:r>
      <w:r w:rsidR="0051091A">
        <w:t xml:space="preserve"> </w:t>
      </w:r>
      <w:r w:rsidR="0051091A">
        <w:rPr>
          <w:lang w:eastAsia="zh-CN"/>
        </w:rPr>
        <w:t xml:space="preserve">– </w:t>
      </w:r>
      <w:r w:rsidR="00F17E54" w:rsidRPr="00F412CE">
        <w:t>with</w:t>
      </w:r>
      <w:r w:rsidR="00C03449" w:rsidRPr="00F412CE">
        <w:t xml:space="preserve"> </w:t>
      </w:r>
      <w:r w:rsidR="00F17E54" w:rsidRPr="00F412CE">
        <w:t>a</w:t>
      </w:r>
      <w:r w:rsidR="00E50EA8" w:rsidRPr="00F412CE">
        <w:t xml:space="preserve"> </w:t>
      </w:r>
      <w:r w:rsidR="00F17E54" w:rsidRPr="00F412CE">
        <w:t>n</w:t>
      </w:r>
      <w:r w:rsidR="00E50EA8" w:rsidRPr="00F412CE">
        <w:t>ovel and</w:t>
      </w:r>
      <w:r w:rsidR="00F17E54" w:rsidRPr="00F412CE">
        <w:t xml:space="preserve"> aspirational </w:t>
      </w:r>
      <w:r w:rsidR="00403ACA" w:rsidRPr="00F412CE">
        <w:t xml:space="preserve">goal of a </w:t>
      </w:r>
      <w:r w:rsidR="00F17E54" w:rsidRPr="00F412CE">
        <w:t xml:space="preserve">seamless boundary between the physical realm and computer-generated </w:t>
      </w:r>
      <w:r w:rsidR="00AF0D60" w:rsidRPr="00F412CE">
        <w:t xml:space="preserve">or virtual </w:t>
      </w:r>
      <w:r w:rsidR="00F17E54" w:rsidRPr="00F412CE">
        <w:t>realms</w:t>
      </w:r>
      <w:r w:rsidR="00AE05C1">
        <w:t xml:space="preserve"> </w:t>
      </w:r>
      <w:r w:rsidR="0051091A">
        <w:rPr>
          <w:lang w:eastAsia="zh-CN"/>
        </w:rPr>
        <w:t>–</w:t>
      </w:r>
      <w:r w:rsidR="00AE05C1">
        <w:t xml:space="preserve"> </w:t>
      </w:r>
      <w:r w:rsidR="00904346" w:rsidRPr="00F412CE">
        <w:t>hop</w:t>
      </w:r>
      <w:r w:rsidR="00C03449" w:rsidRPr="00F412CE">
        <w:t xml:space="preserve">es </w:t>
      </w:r>
      <w:r w:rsidR="00904346" w:rsidRPr="00F412CE">
        <w:t xml:space="preserve">to encompass many aspects of our current and future existence </w:t>
      </w:r>
      <w:r w:rsidR="00152FB3" w:rsidRPr="00F412CE">
        <w:t>t</w:t>
      </w:r>
      <w:r w:rsidR="00904346" w:rsidRPr="00F412CE">
        <w:t>o enhanc</w:t>
      </w:r>
      <w:r w:rsidR="00152FB3" w:rsidRPr="00F412CE">
        <w:t>e</w:t>
      </w:r>
      <w:r w:rsidR="00904346" w:rsidRPr="00F412CE">
        <w:t xml:space="preserve"> our connectivity and the quality of our shared experiences </w:t>
      </w:r>
      <w:r w:rsidR="00AE05C1" w:rsidRPr="00AE05C1">
        <w:t>[b</w:t>
      </w:r>
      <w:r w:rsidR="004E2AD5">
        <w:noBreakHyphen/>
      </w:r>
      <w:r w:rsidR="00AE05C1" w:rsidRPr="00AE05C1">
        <w:t>Nagendran]</w:t>
      </w:r>
      <w:r w:rsidR="00761B90" w:rsidRPr="00F412CE">
        <w:t>.</w:t>
      </w:r>
    </w:p>
    <w:p w14:paraId="4D7258DB" w14:textId="4042DAAD" w:rsidR="003D55F3" w:rsidRPr="00F412CE" w:rsidRDefault="00D11990" w:rsidP="0051091A">
      <w:r w:rsidRPr="00F412CE">
        <w:t xml:space="preserve">Given the </w:t>
      </w:r>
      <w:r w:rsidR="009476FE" w:rsidRPr="00F412CE">
        <w:t xml:space="preserve">unprecedented connectivity afforded by the </w:t>
      </w:r>
      <w:r w:rsidR="00832CF2" w:rsidRPr="00F412CE">
        <w:t>I</w:t>
      </w:r>
      <w:r w:rsidR="009476FE" w:rsidRPr="00F412CE">
        <w:t>nternet</w:t>
      </w:r>
      <w:r w:rsidR="00E91410" w:rsidRPr="00F412CE">
        <w:t xml:space="preserve"> (despite the continued presence of a digital divide)</w:t>
      </w:r>
      <w:r w:rsidR="00704EF7" w:rsidRPr="00F412CE">
        <w:t>,</w:t>
      </w:r>
      <w:r w:rsidR="009476FE" w:rsidRPr="00F412CE">
        <w:t xml:space="preserve"> the </w:t>
      </w:r>
      <w:r w:rsidR="00D76275" w:rsidRPr="00F412CE">
        <w:t>range</w:t>
      </w:r>
      <w:r w:rsidR="009476FE" w:rsidRPr="00F412CE">
        <w:t xml:space="preserve"> and speed of </w:t>
      </w:r>
      <w:r w:rsidR="00BC3E1B" w:rsidRPr="00F412CE">
        <w:t xml:space="preserve">change brought on by underlying technologies </w:t>
      </w:r>
      <w:r w:rsidR="00704EF7" w:rsidRPr="00F412CE">
        <w:t>(</w:t>
      </w:r>
      <w:r w:rsidR="00BC3E1B" w:rsidRPr="00F412CE">
        <w:t xml:space="preserve">including </w:t>
      </w:r>
      <w:r w:rsidR="00631F1B" w:rsidRPr="00F412CE">
        <w:t>artificial intelligence (</w:t>
      </w:r>
      <w:r w:rsidR="00BC3E1B" w:rsidRPr="00F412CE">
        <w:t>AI</w:t>
      </w:r>
      <w:r w:rsidR="00631F1B" w:rsidRPr="00F412CE">
        <w:t>)</w:t>
      </w:r>
      <w:r w:rsidR="00704EF7" w:rsidRPr="00F412CE">
        <w:t>),</w:t>
      </w:r>
      <w:r w:rsidR="00BC3E1B" w:rsidRPr="00F412CE">
        <w:t xml:space="preserve"> and the</w:t>
      </w:r>
      <w:r w:rsidR="00A12A3C" w:rsidRPr="00F412CE">
        <w:t xml:space="preserve"> </w:t>
      </w:r>
      <w:r w:rsidR="000631C1" w:rsidRPr="00F412CE">
        <w:t>ambitious</w:t>
      </w:r>
      <w:r w:rsidR="00A12A3C" w:rsidRPr="00F412CE">
        <w:t xml:space="preserve"> promise of the</w:t>
      </w:r>
      <w:r w:rsidR="00BC3E1B" w:rsidRPr="00F412CE">
        <w:t xml:space="preserve"> </w:t>
      </w:r>
      <w:r w:rsidR="00C8663C" w:rsidRPr="00F412CE">
        <w:t xml:space="preserve">metaverse itself; </w:t>
      </w:r>
      <w:r w:rsidR="004B3340" w:rsidRPr="00F412CE">
        <w:t>at least one question emerges, are we at the precipice of a paradigm shift in user engagemen</w:t>
      </w:r>
      <w:r w:rsidR="007D36B9" w:rsidRPr="00F412CE">
        <w:t>t</w:t>
      </w:r>
      <w:r w:rsidR="00C67BC3" w:rsidRPr="00F412CE">
        <w:t>?</w:t>
      </w:r>
    </w:p>
    <w:p w14:paraId="652866CA" w14:textId="68597407" w:rsidR="003465BE" w:rsidRPr="00F412CE" w:rsidRDefault="003465BE" w:rsidP="0051091A">
      <w:pPr>
        <w:pStyle w:val="Heading3"/>
      </w:pPr>
      <w:r w:rsidRPr="00F412CE">
        <w:lastRenderedPageBreak/>
        <w:t>6.</w:t>
      </w:r>
      <w:r w:rsidR="00013577" w:rsidRPr="00F412CE">
        <w:t>3</w:t>
      </w:r>
      <w:r w:rsidRPr="00F412CE">
        <w:t>.1</w:t>
      </w:r>
      <w:r w:rsidRPr="00F412CE">
        <w:tab/>
      </w:r>
      <w:r w:rsidR="00E16511" w:rsidRPr="00F412CE">
        <w:t>Understanding t</w:t>
      </w:r>
      <w:r w:rsidR="005B3A36" w:rsidRPr="00F412CE">
        <w:t>he</w:t>
      </w:r>
      <w:r w:rsidRPr="00F412CE">
        <w:t xml:space="preserve"> metaverse </w:t>
      </w:r>
      <w:proofErr w:type="gramStart"/>
      <w:r w:rsidRPr="00F412CE">
        <w:t>e</w:t>
      </w:r>
      <w:r w:rsidR="005B3A36" w:rsidRPr="00F412CE">
        <w:t>xperience</w:t>
      </w:r>
      <w:proofErr w:type="gramEnd"/>
      <w:r w:rsidRPr="00F412CE">
        <w:t xml:space="preserve"> </w:t>
      </w:r>
    </w:p>
    <w:p w14:paraId="6B0777B1" w14:textId="2C0F2FBD" w:rsidR="003568EF" w:rsidRPr="00F412CE" w:rsidRDefault="003568EF" w:rsidP="0051091A">
      <w:r w:rsidRPr="00F412CE">
        <w:t>What the metaverse proposes, like so many technologically driven transformative processes,</w:t>
      </w:r>
      <w:r w:rsidR="00865390" w:rsidRPr="00F412CE">
        <w:t xml:space="preserve"> </w:t>
      </w:r>
      <w:r w:rsidRPr="00F412CE">
        <w:t xml:space="preserve">is a re-evaluation of the </w:t>
      </w:r>
      <w:r w:rsidR="00E11B95" w:rsidRPr="00F412CE">
        <w:t>I</w:t>
      </w:r>
      <w:r w:rsidRPr="00F412CE">
        <w:t>nternet itself.</w:t>
      </w:r>
      <w:r w:rsidR="00E82FC3">
        <w:t xml:space="preserve"> </w:t>
      </w:r>
      <w:r w:rsidRPr="00F412CE">
        <w:t>Until now, the cyberspace we have interacted with has</w:t>
      </w:r>
      <w:r w:rsidR="00865390" w:rsidRPr="00F412CE">
        <w:t xml:space="preserve"> </w:t>
      </w:r>
      <w:r w:rsidRPr="00F412CE">
        <w:t>been</w:t>
      </w:r>
      <w:r w:rsidR="00E079A8" w:rsidRPr="00F412CE">
        <w:t xml:space="preserve"> </w:t>
      </w:r>
      <w:r w:rsidRPr="00F412CE">
        <w:t xml:space="preserve">localized, stored at first within physical servers and more recently, </w:t>
      </w:r>
      <w:r w:rsidR="00865390" w:rsidRPr="00F412CE">
        <w:t xml:space="preserve">in </w:t>
      </w:r>
      <w:r w:rsidRPr="00F412CE">
        <w:t xml:space="preserve">the </w:t>
      </w:r>
      <w:r w:rsidR="00865390" w:rsidRPr="00F412CE">
        <w:t>c</w:t>
      </w:r>
      <w:r w:rsidRPr="00F412CE">
        <w:t>loud.</w:t>
      </w:r>
      <w:r w:rsidR="00E82FC3">
        <w:t xml:space="preserve"> </w:t>
      </w:r>
      <w:r w:rsidRPr="00F412CE">
        <w:t xml:space="preserve">As it </w:t>
      </w:r>
      <w:r w:rsidR="007A7B28" w:rsidRPr="00F412CE">
        <w:t>grows</w:t>
      </w:r>
      <w:r w:rsidRPr="00F412CE">
        <w:t xml:space="preserve"> and</w:t>
      </w:r>
      <w:r w:rsidR="007A7B28" w:rsidRPr="00F412CE">
        <w:t xml:space="preserve"> </w:t>
      </w:r>
      <w:r w:rsidRPr="00F412CE">
        <w:t>develops, the metaverse will evolve and</w:t>
      </w:r>
      <w:r w:rsidR="007A7B28" w:rsidRPr="00F412CE">
        <w:t xml:space="preserve"> </w:t>
      </w:r>
      <w:r w:rsidRPr="00F412CE">
        <w:t>iterate, shifting the balance until we, as its users, will</w:t>
      </w:r>
      <w:r w:rsidR="007A7B28" w:rsidRPr="00F412CE">
        <w:t xml:space="preserve"> </w:t>
      </w:r>
      <w:r w:rsidRPr="00F412CE">
        <w:t xml:space="preserve">constantly be </w:t>
      </w:r>
      <w:r w:rsidR="00AE05C1">
        <w:t>"</w:t>
      </w:r>
      <w:r w:rsidRPr="00F412CE">
        <w:t>within</w:t>
      </w:r>
      <w:r w:rsidR="00AE05C1">
        <w:t>"</w:t>
      </w:r>
      <w:r w:rsidR="00AE05C1" w:rsidRPr="00F412CE">
        <w:t xml:space="preserve"> </w:t>
      </w:r>
      <w:r w:rsidRPr="00F412CE">
        <w:t xml:space="preserve">the </w:t>
      </w:r>
      <w:r w:rsidR="002D4643" w:rsidRPr="00F412CE">
        <w:t>I</w:t>
      </w:r>
      <w:r w:rsidRPr="00F412CE">
        <w:t>nternet,</w:t>
      </w:r>
      <w:r w:rsidR="007A7B28" w:rsidRPr="00F412CE">
        <w:t xml:space="preserve"> </w:t>
      </w:r>
      <w:r w:rsidRPr="00F412CE">
        <w:t>rather than have access to it, and within the billions of</w:t>
      </w:r>
      <w:r w:rsidR="00190119" w:rsidRPr="00F412CE">
        <w:t xml:space="preserve"> </w:t>
      </w:r>
      <w:r w:rsidRPr="00F412CE">
        <w:t>interconnected computers around us</w:t>
      </w:r>
      <w:r w:rsidR="000E3B38" w:rsidRPr="00F412CE">
        <w:t xml:space="preserve"> [b-Ball]</w:t>
      </w:r>
      <w:r w:rsidRPr="00F412CE">
        <w:t>.</w:t>
      </w:r>
    </w:p>
    <w:p w14:paraId="2D3E7C53" w14:textId="73B1E960" w:rsidR="00DC61B1" w:rsidRPr="00F412CE" w:rsidRDefault="008043D9" w:rsidP="0051091A">
      <w:r w:rsidRPr="00F412CE">
        <w:t>In</w:t>
      </w:r>
      <w:r w:rsidR="0025200D" w:rsidRPr="00F412CE">
        <w:t xml:space="preserve"> </w:t>
      </w:r>
      <w:r w:rsidRPr="00F412CE">
        <w:t>effort</w:t>
      </w:r>
      <w:r w:rsidR="00106706" w:rsidRPr="00F412CE">
        <w:t xml:space="preserve">s </w:t>
      </w:r>
      <w:r w:rsidRPr="00F412CE">
        <w:t xml:space="preserve">to understand </w:t>
      </w:r>
      <w:r w:rsidR="00106706" w:rsidRPr="00F412CE">
        <w:t>user engagement in the metaverse, we could t</w:t>
      </w:r>
      <w:r w:rsidR="00DC61B1" w:rsidRPr="00F412CE">
        <w:t>a</w:t>
      </w:r>
      <w:r w:rsidR="00106706" w:rsidRPr="00F412CE">
        <w:t>ke</w:t>
      </w:r>
      <w:r w:rsidR="00DC61B1" w:rsidRPr="00F412CE">
        <w:t xml:space="preserve"> a cue from communications research, which has developed different typologies of </w:t>
      </w:r>
      <w:r w:rsidR="00AE05C1">
        <w:t>I</w:t>
      </w:r>
      <w:r w:rsidR="00DC61B1" w:rsidRPr="00F412CE">
        <w:t>nternet use and demonstrated links between types of use and a range of outcomes. While some models outline differences in quality of use (e.g.</w:t>
      </w:r>
      <w:r w:rsidR="00431157" w:rsidRPr="00F412CE">
        <w:t>,</w:t>
      </w:r>
      <w:r w:rsidR="00DC61B1" w:rsidRPr="00F412CE">
        <w:t xml:space="preserve"> high-speed, broadband, 2G, 3G, synchronous, asynchronous), others identify categories of use (e.g.</w:t>
      </w:r>
      <w:r w:rsidR="00431157" w:rsidRPr="00F412CE">
        <w:t>,</w:t>
      </w:r>
      <w:r w:rsidR="00DC61B1" w:rsidRPr="00F412CE">
        <w:t xml:space="preserve"> social interaction, information-seeking, entertainment, commercial transactions), and </w:t>
      </w:r>
      <w:r w:rsidR="00BC0BBF" w:rsidRPr="00F412CE">
        <w:t xml:space="preserve">still </w:t>
      </w:r>
      <w:r w:rsidR="00DC61B1" w:rsidRPr="00F412CE">
        <w:t>others define usage in terms of depth or intensity (e.g.</w:t>
      </w:r>
      <w:r w:rsidR="00431157" w:rsidRPr="00F412CE">
        <w:t>,</w:t>
      </w:r>
      <w:r w:rsidR="00DC61B1" w:rsidRPr="00F412CE">
        <w:t xml:space="preserve"> heavy use, light use, frequent use, episodic use, non-use, indirect use) or user skill levels (e.g.</w:t>
      </w:r>
      <w:r w:rsidR="000E0A98" w:rsidRPr="00F412CE">
        <w:t>,</w:t>
      </w:r>
      <w:r w:rsidR="00DC61B1" w:rsidRPr="00F412CE">
        <w:t xml:space="preserve"> basic, </w:t>
      </w:r>
      <w:r w:rsidR="009C63A6" w:rsidRPr="00F412CE">
        <w:t xml:space="preserve">intermediate, </w:t>
      </w:r>
      <w:r w:rsidR="00DC61B1" w:rsidRPr="00F412CE">
        <w:t>advanced).</w:t>
      </w:r>
      <w:r w:rsidR="00E82FC3">
        <w:t xml:space="preserve"> </w:t>
      </w:r>
      <w:r w:rsidR="00DC61B1" w:rsidRPr="00F412CE">
        <w:t>Metaverse engagement should be conceptualized with similar acknowledgment of the many forms that could constitute engagement, and with flexibility to accommodate any new dimensions and/or language of engagement that emerge in the metaverse context.</w:t>
      </w:r>
    </w:p>
    <w:p w14:paraId="03C8CEC9" w14:textId="20B80BB5" w:rsidR="00F35A19" w:rsidRPr="00F412CE" w:rsidRDefault="00F35A19" w:rsidP="0051091A">
      <w:r w:rsidRPr="00F412CE">
        <w:t xml:space="preserve">The quality and depth of experience is expected to continue to evolve, just as the concept of the metaverse itself has evolved over the years from a single virtual world (narrow and purely physical like the platform Second Life) to a future iteration, an interoperable convergence of the physical and virtual worlds (a broad and blended reality) </w:t>
      </w:r>
      <w:r w:rsidRPr="00F412CE">
        <w:rPr>
          <w:lang w:eastAsia="ja-JP" w:bidi="ar-DZ"/>
        </w:rPr>
        <w:t>[</w:t>
      </w:r>
      <w:r w:rsidRPr="00F412CE">
        <w:t>b-Barrera-Shah</w:t>
      </w:r>
      <w:r w:rsidRPr="00F412CE">
        <w:rPr>
          <w:lang w:eastAsia="ja-JP" w:bidi="ar-DZ"/>
        </w:rPr>
        <w:t>]</w:t>
      </w:r>
      <w:r w:rsidRPr="00F412CE">
        <w:t>.</w:t>
      </w:r>
    </w:p>
    <w:p w14:paraId="37A92FAA" w14:textId="7E875017" w:rsidR="00C157A2" w:rsidRPr="00F412CE" w:rsidRDefault="00200109" w:rsidP="0051091A">
      <w:r w:rsidRPr="00F412CE">
        <w:t xml:space="preserve">The </w:t>
      </w:r>
      <w:r w:rsidR="00802B56" w:rsidRPr="00F412CE">
        <w:t xml:space="preserve">current </w:t>
      </w:r>
      <w:r w:rsidRPr="00F412CE">
        <w:t xml:space="preserve">range of experiences in the metaverse </w:t>
      </w:r>
      <w:r w:rsidR="008433D8" w:rsidRPr="00F412CE">
        <w:t>can be</w:t>
      </w:r>
      <w:r w:rsidR="00D717E7" w:rsidRPr="00F412CE">
        <w:t xml:space="preserve"> defined</w:t>
      </w:r>
      <w:r w:rsidR="008433D8" w:rsidRPr="00F412CE">
        <w:t xml:space="preserve"> in</w:t>
      </w:r>
      <w:r w:rsidRPr="00F412CE">
        <w:t xml:space="preserve"> three fundamental dimensions</w:t>
      </w:r>
      <w:r w:rsidR="00AE7B52" w:rsidRPr="00F412CE">
        <w:t>:</w:t>
      </w:r>
    </w:p>
    <w:p w14:paraId="43AD81CC" w14:textId="77CB8E11" w:rsidR="00C157A2" w:rsidRPr="00F412CE" w:rsidRDefault="0051091A" w:rsidP="0051091A">
      <w:pPr>
        <w:pStyle w:val="enumlev1"/>
      </w:pPr>
      <w:r>
        <w:t>1.</w:t>
      </w:r>
      <w:r>
        <w:tab/>
      </w:r>
      <w:r w:rsidR="00AE7B52" w:rsidRPr="00F412CE">
        <w:t>T</w:t>
      </w:r>
      <w:r w:rsidR="00D717E7" w:rsidRPr="00F412CE">
        <w:t xml:space="preserve">he </w:t>
      </w:r>
      <w:r w:rsidR="00200109" w:rsidRPr="00F412CE">
        <w:t xml:space="preserve">level of </w:t>
      </w:r>
      <w:proofErr w:type="spellStart"/>
      <w:r w:rsidR="00200109" w:rsidRPr="00F412CE">
        <w:t>immersiveness</w:t>
      </w:r>
      <w:proofErr w:type="spellEnd"/>
      <w:r w:rsidR="0052669E" w:rsidRPr="00F412CE">
        <w:t>,</w:t>
      </w:r>
    </w:p>
    <w:p w14:paraId="1C1CF469" w14:textId="44A0760B" w:rsidR="00C157A2" w:rsidRPr="00F412CE" w:rsidRDefault="0051091A" w:rsidP="0051091A">
      <w:pPr>
        <w:pStyle w:val="enumlev1"/>
      </w:pPr>
      <w:r>
        <w:t>2.</w:t>
      </w:r>
      <w:r>
        <w:tab/>
      </w:r>
      <w:r w:rsidR="00C157A2" w:rsidRPr="00F412CE">
        <w:t>T</w:t>
      </w:r>
      <w:r w:rsidR="00200109" w:rsidRPr="00F412CE">
        <w:t>he degree of fidelity between the virtual environment and the real world</w:t>
      </w:r>
      <w:r w:rsidR="0052669E" w:rsidRPr="00F412CE">
        <w:t>,</w:t>
      </w:r>
      <w:r w:rsidR="00200109" w:rsidRPr="00F412CE">
        <w:t xml:space="preserve"> and</w:t>
      </w:r>
    </w:p>
    <w:p w14:paraId="038A3E7E" w14:textId="0C3E6F72" w:rsidR="00C157A2" w:rsidRPr="00F412CE" w:rsidRDefault="0051091A" w:rsidP="0051091A">
      <w:pPr>
        <w:pStyle w:val="enumlev1"/>
      </w:pPr>
      <w:r>
        <w:t>3.</w:t>
      </w:r>
      <w:r>
        <w:tab/>
      </w:r>
      <w:r w:rsidR="00C157A2" w:rsidRPr="00F412CE">
        <w:t>T</w:t>
      </w:r>
      <w:r w:rsidR="00200109" w:rsidRPr="00F412CE">
        <w:t>he level of sociability permissible amongst the users</w:t>
      </w:r>
      <w:r w:rsidR="00480B4A" w:rsidRPr="00F412CE">
        <w:t xml:space="preserve"> </w:t>
      </w:r>
      <w:r w:rsidR="00480B4A" w:rsidRPr="00F412CE">
        <w:rPr>
          <w:lang w:eastAsia="ja-JP" w:bidi="ar-DZ"/>
        </w:rPr>
        <w:t>[</w:t>
      </w:r>
      <w:r w:rsidR="001700DE" w:rsidRPr="00F412CE">
        <w:t>b-Barrera-Shah</w:t>
      </w:r>
      <w:r w:rsidR="00480B4A" w:rsidRPr="00F412CE">
        <w:rPr>
          <w:lang w:eastAsia="ja-JP" w:bidi="ar-DZ"/>
        </w:rPr>
        <w:t>]</w:t>
      </w:r>
      <w:r w:rsidR="00200109" w:rsidRPr="00F412CE">
        <w:t>.</w:t>
      </w:r>
      <w:r w:rsidR="00E82FC3">
        <w:t xml:space="preserve"> </w:t>
      </w:r>
    </w:p>
    <w:p w14:paraId="76230F37" w14:textId="0FB387E1" w:rsidR="005B6CAC" w:rsidRPr="00F412CE" w:rsidRDefault="00AE7B52" w:rsidP="0051091A">
      <w:r w:rsidRPr="00F412CE">
        <w:t xml:space="preserve">Figure </w:t>
      </w:r>
      <w:r w:rsidR="00224426" w:rsidRPr="00F412CE">
        <w:t>1 illustrates</w:t>
      </w:r>
      <w:r w:rsidR="00923C2B" w:rsidRPr="00F412CE">
        <w:t xml:space="preserve"> a</w:t>
      </w:r>
      <w:r w:rsidR="00283215" w:rsidRPr="00F412CE">
        <w:t xml:space="preserve"> possible</w:t>
      </w:r>
      <w:r w:rsidR="00923C2B" w:rsidRPr="00F412CE">
        <w:t xml:space="preserve"> organizing framework of the </w:t>
      </w:r>
      <w:r w:rsidR="00461D3F">
        <w:t>"</w:t>
      </w:r>
      <w:r w:rsidR="00623282" w:rsidRPr="00F412CE">
        <w:t>modern</w:t>
      </w:r>
      <w:r w:rsidR="00461D3F">
        <w:t>"</w:t>
      </w:r>
      <w:r w:rsidR="00461D3F" w:rsidRPr="00F412CE">
        <w:t xml:space="preserve"> </w:t>
      </w:r>
      <w:r w:rsidR="001D2218" w:rsidRPr="00F412CE">
        <w:t xml:space="preserve">metaverse </w:t>
      </w:r>
      <w:r w:rsidR="00283215" w:rsidRPr="00F412CE">
        <w:t xml:space="preserve">that </w:t>
      </w:r>
      <w:r w:rsidR="001D2218" w:rsidRPr="00F412CE">
        <w:t>acknowledg</w:t>
      </w:r>
      <w:r w:rsidR="00283215" w:rsidRPr="00F412CE">
        <w:t>es its</w:t>
      </w:r>
      <w:r w:rsidR="001D2218" w:rsidRPr="00F412CE">
        <w:t xml:space="preserve"> systematic</w:t>
      </w:r>
      <w:r w:rsidR="00833964" w:rsidRPr="00F412CE">
        <w:t xml:space="preserve"> 15-year evolution </w:t>
      </w:r>
      <w:r w:rsidR="00F4124C" w:rsidRPr="00F412CE">
        <w:t>as a concept.</w:t>
      </w:r>
      <w:bookmarkStart w:id="38" w:name="_Toc286237446"/>
      <w:bookmarkStart w:id="39" w:name="_Toc286246115"/>
    </w:p>
    <w:bookmarkEnd w:id="38"/>
    <w:bookmarkEnd w:id="39"/>
    <w:p w14:paraId="5A12A37A" w14:textId="172108E0" w:rsidR="00937FDF" w:rsidRPr="00F412CE" w:rsidRDefault="00A55259">
      <w:r w:rsidRPr="00F412CE">
        <w:rPr>
          <w:noProof/>
        </w:rPr>
        <w:lastRenderedPageBreak/>
        <mc:AlternateContent>
          <mc:Choice Requires="wps">
            <w:drawing>
              <wp:anchor distT="0" distB="0" distL="114300" distR="114300" simplePos="0" relativeHeight="251658244" behindDoc="0" locked="0" layoutInCell="1" allowOverlap="1" wp14:anchorId="0DC65379" wp14:editId="76563511">
                <wp:simplePos x="0" y="0"/>
                <wp:positionH relativeFrom="column">
                  <wp:posOffset>3909208</wp:posOffset>
                </wp:positionH>
                <wp:positionV relativeFrom="paragraph">
                  <wp:posOffset>2375933</wp:posOffset>
                </wp:positionV>
                <wp:extent cx="697614" cy="494975"/>
                <wp:effectExtent l="25400" t="25400" r="13970" b="13335"/>
                <wp:wrapNone/>
                <wp:docPr id="952106735" name="Straight Arrow Connector 7"/>
                <wp:cNvGraphicFramePr/>
                <a:graphic xmlns:a="http://schemas.openxmlformats.org/drawingml/2006/main">
                  <a:graphicData uri="http://schemas.microsoft.com/office/word/2010/wordprocessingShape">
                    <wps:wsp>
                      <wps:cNvCnPr/>
                      <wps:spPr>
                        <a:xfrm flipH="1" flipV="1">
                          <a:off x="0" y="0"/>
                          <a:ext cx="697614" cy="494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4EC5F2" id="_x0000_t32" coordsize="21600,21600" o:spt="32" o:oned="t" path="m,l21600,21600e" filled="f">
                <v:path arrowok="t" fillok="f" o:connecttype="none"/>
                <o:lock v:ext="edit" shapetype="t"/>
              </v:shapetype>
              <v:shape id="Straight Arrow Connector 7" o:spid="_x0000_s1026" type="#_x0000_t32" style="position:absolute;margin-left:307.8pt;margin-top:187.1pt;width:54.95pt;height:38.95pt;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" strokecolor="#5b9bd5 [3204]" strokeweight=".5pt">
                <v:stroke endarrow="block" joinstyle="miter"/>
              </v:shape>
            </w:pict>
          </mc:Fallback>
        </mc:AlternateContent>
      </w:r>
      <w:r w:rsidRPr="00F412CE">
        <w:rPr>
          <w:noProof/>
        </w:rPr>
        <mc:AlternateContent>
          <mc:Choice Requires="wps">
            <w:drawing>
              <wp:anchor distT="0" distB="0" distL="114300" distR="114300" simplePos="0" relativeHeight="251658241" behindDoc="0" locked="0" layoutInCell="1" allowOverlap="1" wp14:anchorId="1C3BEEF1" wp14:editId="168F49BC">
                <wp:simplePos x="0" y="0"/>
                <wp:positionH relativeFrom="column">
                  <wp:posOffset>4606822</wp:posOffset>
                </wp:positionH>
                <wp:positionV relativeFrom="paragraph">
                  <wp:posOffset>1457399</wp:posOffset>
                </wp:positionV>
                <wp:extent cx="1832610" cy="1413968"/>
                <wp:effectExtent l="0" t="0" r="8890" b="8890"/>
                <wp:wrapNone/>
                <wp:docPr id="276933048" name="Text Box 5"/>
                <wp:cNvGraphicFramePr/>
                <a:graphic xmlns:a="http://schemas.openxmlformats.org/drawingml/2006/main">
                  <a:graphicData uri="http://schemas.microsoft.com/office/word/2010/wordprocessingShape">
                    <wps:wsp>
                      <wps:cNvSpPr txBox="1"/>
                      <wps:spPr>
                        <a:xfrm>
                          <a:off x="0" y="0"/>
                          <a:ext cx="1832610" cy="1413968"/>
                        </a:xfrm>
                        <a:prstGeom prst="rect">
                          <a:avLst/>
                        </a:prstGeom>
                        <a:solidFill>
                          <a:schemeClr val="bg1">
                            <a:lumMod val="50000"/>
                          </a:schemeClr>
                        </a:solidFill>
                        <a:ln w="6350">
                          <a:solidFill>
                            <a:prstClr val="black"/>
                          </a:solidFill>
                        </a:ln>
                      </wps:spPr>
                      <wps:txbx>
                        <w:txbxContent>
                          <w:p w14:paraId="58B88881" w14:textId="463256AA" w:rsidR="00421BCB" w:rsidRPr="00663301" w:rsidRDefault="008C6B7E" w:rsidP="0051091A">
                            <w:pPr>
                              <w:jc w:val="left"/>
                              <w:rPr>
                                <w:color w:val="F2F2F2" w:themeColor="background1" w:themeShade="F2"/>
                              </w:rPr>
                            </w:pPr>
                            <w:r w:rsidRPr="00663301">
                              <w:rPr>
                                <w:color w:val="F2F2F2" w:themeColor="background1" w:themeShade="F2"/>
                              </w:rPr>
                              <w:t xml:space="preserve">The interface devices </w:t>
                            </w:r>
                            <w:r w:rsidR="00E95C35" w:rsidRPr="00663301">
                              <w:rPr>
                                <w:color w:val="F2F2F2" w:themeColor="background1" w:themeShade="F2"/>
                              </w:rPr>
                              <w:t xml:space="preserve">that determine </w:t>
                            </w:r>
                            <w:r w:rsidRPr="00663301">
                              <w:rPr>
                                <w:color w:val="F2F2F2" w:themeColor="background1" w:themeShade="F2"/>
                              </w:rPr>
                              <w:t>how users may access and experience the metaverse environment</w:t>
                            </w:r>
                            <w:r w:rsidR="003C47F3">
                              <w:rPr>
                                <w:color w:val="F2F2F2" w:themeColor="background1" w:themeShade="F2"/>
                              </w:rPr>
                              <w:t xml:space="preserve"> (e.g. </w:t>
                            </w:r>
                            <w:r w:rsidR="003C47F3" w:rsidRPr="003C47F3">
                              <w:rPr>
                                <w:color w:val="F2F2F2" w:themeColor="background1" w:themeShade="F2"/>
                              </w:rPr>
                              <w:t>VR headset</w:t>
                            </w:r>
                            <w:r w:rsidR="003C47F3">
                              <w:rPr>
                                <w:color w:val="F2F2F2" w:themeColor="background1" w:themeShade="F2"/>
                              </w:rPr>
                              <w:t xml:space="preserve">, </w:t>
                            </w:r>
                            <w:r w:rsidR="003C47F3" w:rsidRPr="003C47F3">
                              <w:rPr>
                                <w:color w:val="F2F2F2" w:themeColor="background1" w:themeShade="F2"/>
                              </w:rPr>
                              <w:t>AR glasses</w:t>
                            </w:r>
                            <w:r w:rsidR="003C47F3">
                              <w:rPr>
                                <w:color w:val="F2F2F2" w:themeColor="background1" w:themeShade="F2"/>
                              </w:rPr>
                              <w:t>,</w:t>
                            </w:r>
                            <w:r w:rsidR="003C47F3" w:rsidRPr="003C47F3">
                              <w:rPr>
                                <w:color w:val="F2F2F2" w:themeColor="background1" w:themeShade="F2"/>
                              </w:rPr>
                              <w:t xml:space="preserve"> </w:t>
                            </w:r>
                            <w:r w:rsidR="00A55259" w:rsidRPr="00A55259">
                              <w:rPr>
                                <w:color w:val="F2F2F2" w:themeColor="background1" w:themeShade="F2"/>
                              </w:rPr>
                              <w:t>brain-computer interface</w:t>
                            </w:r>
                            <w:r w:rsidR="003C47F3">
                              <w:rPr>
                                <w:color w:val="F2F2F2" w:themeColor="background1" w:themeShade="F2"/>
                              </w:rPr>
                              <w:t>)</w:t>
                            </w:r>
                            <w:r w:rsidR="003C47F3" w:rsidRPr="003C47F3">
                              <w:rPr>
                                <w:color w:val="F2F2F2" w:themeColor="background1" w:themeShade="F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EEF1" id="_x0000_t202" coordsize="21600,21600" o:spt="202" path="m,l,21600r21600,l21600,xe">
                <v:stroke joinstyle="miter"/>
                <v:path gradientshapeok="t" o:connecttype="rect"/>
              </v:shapetype>
              <v:shape id="Text Box 5" o:spid="_x0000_s1028" type="#_x0000_t202" style="position:absolute;left:0;text-align:left;margin-left:362.75pt;margin-top:114.75pt;width:144.3pt;height:11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" fillcolor="#7f7f7f [1612]" strokeweight=".5pt">
                <v:textbox>
                  <w:txbxContent>
                    <w:p w14:paraId="58B88881" w14:textId="463256AA" w:rsidR="00421BCB" w:rsidRPr="00663301" w:rsidRDefault="008C6B7E" w:rsidP="0051091A">
                      <w:pPr>
                        <w:jc w:val="left"/>
                        <w:rPr>
                          <w:color w:val="F2F2F2" w:themeColor="background1" w:themeShade="F2"/>
                        </w:rPr>
                      </w:pPr>
                      <w:r w:rsidRPr="00663301">
                        <w:rPr>
                          <w:color w:val="F2F2F2" w:themeColor="background1" w:themeShade="F2"/>
                        </w:rPr>
                        <w:t xml:space="preserve">The interface devices </w:t>
                      </w:r>
                      <w:r w:rsidR="00E95C35" w:rsidRPr="00663301">
                        <w:rPr>
                          <w:color w:val="F2F2F2" w:themeColor="background1" w:themeShade="F2"/>
                        </w:rPr>
                        <w:t xml:space="preserve">that determine </w:t>
                      </w:r>
                      <w:r w:rsidRPr="00663301">
                        <w:rPr>
                          <w:color w:val="F2F2F2" w:themeColor="background1" w:themeShade="F2"/>
                        </w:rPr>
                        <w:t>how users may access and experience the metaverse environment</w:t>
                      </w:r>
                      <w:r w:rsidR="003C47F3">
                        <w:rPr>
                          <w:color w:val="F2F2F2" w:themeColor="background1" w:themeShade="F2"/>
                        </w:rPr>
                        <w:t xml:space="preserve"> (e.g. </w:t>
                      </w:r>
                      <w:r w:rsidR="003C47F3" w:rsidRPr="003C47F3">
                        <w:rPr>
                          <w:color w:val="F2F2F2" w:themeColor="background1" w:themeShade="F2"/>
                        </w:rPr>
                        <w:t>VR headset</w:t>
                      </w:r>
                      <w:r w:rsidR="003C47F3">
                        <w:rPr>
                          <w:color w:val="F2F2F2" w:themeColor="background1" w:themeShade="F2"/>
                        </w:rPr>
                        <w:t xml:space="preserve">, </w:t>
                      </w:r>
                      <w:r w:rsidR="003C47F3" w:rsidRPr="003C47F3">
                        <w:rPr>
                          <w:color w:val="F2F2F2" w:themeColor="background1" w:themeShade="F2"/>
                        </w:rPr>
                        <w:t>AR glasses</w:t>
                      </w:r>
                      <w:r w:rsidR="003C47F3">
                        <w:rPr>
                          <w:color w:val="F2F2F2" w:themeColor="background1" w:themeShade="F2"/>
                        </w:rPr>
                        <w:t>,</w:t>
                      </w:r>
                      <w:r w:rsidR="003C47F3" w:rsidRPr="003C47F3">
                        <w:rPr>
                          <w:color w:val="F2F2F2" w:themeColor="background1" w:themeShade="F2"/>
                        </w:rPr>
                        <w:t xml:space="preserve"> </w:t>
                      </w:r>
                      <w:r w:rsidR="00A55259" w:rsidRPr="00A55259">
                        <w:rPr>
                          <w:color w:val="F2F2F2" w:themeColor="background1" w:themeShade="F2"/>
                        </w:rPr>
                        <w:t>brain-computer interface</w:t>
                      </w:r>
                      <w:r w:rsidR="003C47F3">
                        <w:rPr>
                          <w:color w:val="F2F2F2" w:themeColor="background1" w:themeShade="F2"/>
                        </w:rPr>
                        <w:t>)</w:t>
                      </w:r>
                      <w:r w:rsidR="003C47F3" w:rsidRPr="003C47F3">
                        <w:rPr>
                          <w:color w:val="F2F2F2" w:themeColor="background1" w:themeShade="F2"/>
                        </w:rPr>
                        <w:t>.</w:t>
                      </w:r>
                    </w:p>
                  </w:txbxContent>
                </v:textbox>
              </v:shape>
            </w:pict>
          </mc:Fallback>
        </mc:AlternateContent>
      </w:r>
      <w:r w:rsidR="00506B9F" w:rsidRPr="00F412CE">
        <w:rPr>
          <w:noProof/>
        </w:rPr>
        <mc:AlternateContent>
          <mc:Choice Requires="wps">
            <w:drawing>
              <wp:anchor distT="0" distB="0" distL="114300" distR="114300" simplePos="0" relativeHeight="251658245" behindDoc="0" locked="0" layoutInCell="1" allowOverlap="1" wp14:anchorId="35976FDD" wp14:editId="0CF1FE14">
                <wp:simplePos x="0" y="0"/>
                <wp:positionH relativeFrom="column">
                  <wp:posOffset>3175561</wp:posOffset>
                </wp:positionH>
                <wp:positionV relativeFrom="paragraph">
                  <wp:posOffset>3132913</wp:posOffset>
                </wp:positionV>
                <wp:extent cx="1495056" cy="297180"/>
                <wp:effectExtent l="25400" t="0" r="16510" b="58420"/>
                <wp:wrapNone/>
                <wp:docPr id="1853739925" name="Straight Arrow Connector 7"/>
                <wp:cNvGraphicFramePr/>
                <a:graphic xmlns:a="http://schemas.openxmlformats.org/drawingml/2006/main">
                  <a:graphicData uri="http://schemas.microsoft.com/office/word/2010/wordprocessingShape">
                    <wps:wsp>
                      <wps:cNvCnPr/>
                      <wps:spPr>
                        <a:xfrm flipH="1">
                          <a:off x="0" y="0"/>
                          <a:ext cx="1495056"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A48F7B" id="Straight Arrow Connector 7" o:spid="_x0000_s1026" type="#_x0000_t32" style="position:absolute;margin-left:250.05pt;margin-top:246.7pt;width:117.7pt;height:23.4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" strokecolor="#5b9bd5 [3204]" strokeweight=".5pt">
                <v:stroke endarrow="block" joinstyle="miter"/>
              </v:shape>
            </w:pict>
          </mc:Fallback>
        </mc:AlternateContent>
      </w:r>
      <w:r w:rsidR="00506B9F" w:rsidRPr="00F412CE">
        <w:rPr>
          <w:noProof/>
        </w:rPr>
        <mc:AlternateContent>
          <mc:Choice Requires="wps">
            <w:drawing>
              <wp:anchor distT="0" distB="0" distL="114300" distR="114300" simplePos="0" relativeHeight="251658242" behindDoc="0" locked="0" layoutInCell="1" allowOverlap="1" wp14:anchorId="34DE4192" wp14:editId="5C97BA0D">
                <wp:simplePos x="0" y="0"/>
                <wp:positionH relativeFrom="column">
                  <wp:posOffset>4606822</wp:posOffset>
                </wp:positionH>
                <wp:positionV relativeFrom="paragraph">
                  <wp:posOffset>3132913</wp:posOffset>
                </wp:positionV>
                <wp:extent cx="1833629" cy="691042"/>
                <wp:effectExtent l="0" t="0" r="8255" b="7620"/>
                <wp:wrapNone/>
                <wp:docPr id="506970717" name="Text Box 5"/>
                <wp:cNvGraphicFramePr/>
                <a:graphic xmlns:a="http://schemas.openxmlformats.org/drawingml/2006/main">
                  <a:graphicData uri="http://schemas.microsoft.com/office/word/2010/wordprocessingShape">
                    <wps:wsp>
                      <wps:cNvSpPr txBox="1"/>
                      <wps:spPr>
                        <a:xfrm>
                          <a:off x="0" y="0"/>
                          <a:ext cx="1833629" cy="691042"/>
                        </a:xfrm>
                        <a:prstGeom prst="rect">
                          <a:avLst/>
                        </a:prstGeom>
                        <a:solidFill>
                          <a:schemeClr val="bg1">
                            <a:lumMod val="50000"/>
                          </a:schemeClr>
                        </a:solidFill>
                        <a:ln w="6350">
                          <a:solidFill>
                            <a:prstClr val="black"/>
                          </a:solidFill>
                        </a:ln>
                      </wps:spPr>
                      <wps:txbx>
                        <w:txbxContent>
                          <w:p w14:paraId="6CB49413" w14:textId="3C801FC6" w:rsidR="00E95C35" w:rsidRPr="00663301" w:rsidRDefault="00072C5D" w:rsidP="0051091A">
                            <w:pPr>
                              <w:spacing w:line="280" w:lineRule="exact"/>
                              <w:jc w:val="left"/>
                              <w:rPr>
                                <w:color w:val="F2F2F2" w:themeColor="background1" w:themeShade="F2"/>
                              </w:rPr>
                            </w:pPr>
                            <w:r>
                              <w:rPr>
                                <w:color w:val="F2F2F2" w:themeColor="background1" w:themeShade="F2"/>
                              </w:rPr>
                              <w:t>Inside t</w:t>
                            </w:r>
                            <w:r w:rsidR="009935A5" w:rsidRPr="00663301">
                              <w:rPr>
                                <w:color w:val="F2F2F2" w:themeColor="background1" w:themeShade="F2"/>
                              </w:rPr>
                              <w:t>he metaverse</w:t>
                            </w:r>
                            <w:r>
                              <w:rPr>
                                <w:color w:val="F2F2F2" w:themeColor="background1" w:themeShade="F2"/>
                              </w:rPr>
                              <w:t xml:space="preserve"> </w:t>
                            </w:r>
                            <w:r w:rsidR="009935A5" w:rsidRPr="00663301">
                              <w:rPr>
                                <w:color w:val="F2F2F2" w:themeColor="background1" w:themeShade="F2"/>
                              </w:rPr>
                              <w:t>e</w:t>
                            </w:r>
                            <w:r w:rsidR="001F6773">
                              <w:rPr>
                                <w:color w:val="F2F2F2" w:themeColor="background1" w:themeShade="F2"/>
                              </w:rPr>
                              <w:t>n</w:t>
                            </w:r>
                            <w:r w:rsidR="009935A5" w:rsidRPr="00663301">
                              <w:rPr>
                                <w:color w:val="F2F2F2" w:themeColor="background1" w:themeShade="F2"/>
                              </w:rPr>
                              <w:t>vironment where users can interact</w:t>
                            </w:r>
                            <w:r w:rsidR="00E95C35" w:rsidRPr="00663301">
                              <w:rPr>
                                <w:color w:val="F2F2F2" w:themeColor="background1" w:themeShade="F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E4192" id="_x0000_s1029" type="#_x0000_t202" style="position:absolute;left:0;text-align:left;margin-left:362.75pt;margin-top:246.7pt;width:144.4pt;height:5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" fillcolor="#7f7f7f [1612]" strokeweight=".5pt">
                <v:textbox>
                  <w:txbxContent>
                    <w:p w14:paraId="6CB49413" w14:textId="3C801FC6" w:rsidR="00E95C35" w:rsidRPr="00663301" w:rsidRDefault="00072C5D" w:rsidP="0051091A">
                      <w:pPr>
                        <w:spacing w:line="280" w:lineRule="exact"/>
                        <w:jc w:val="left"/>
                        <w:rPr>
                          <w:color w:val="F2F2F2" w:themeColor="background1" w:themeShade="F2"/>
                        </w:rPr>
                      </w:pPr>
                      <w:r>
                        <w:rPr>
                          <w:color w:val="F2F2F2" w:themeColor="background1" w:themeShade="F2"/>
                        </w:rPr>
                        <w:t>Inside t</w:t>
                      </w:r>
                      <w:r w:rsidR="009935A5" w:rsidRPr="00663301">
                        <w:rPr>
                          <w:color w:val="F2F2F2" w:themeColor="background1" w:themeShade="F2"/>
                        </w:rPr>
                        <w:t>he metaverse</w:t>
                      </w:r>
                      <w:r>
                        <w:rPr>
                          <w:color w:val="F2F2F2" w:themeColor="background1" w:themeShade="F2"/>
                        </w:rPr>
                        <w:t xml:space="preserve"> </w:t>
                      </w:r>
                      <w:r w:rsidR="009935A5" w:rsidRPr="00663301">
                        <w:rPr>
                          <w:color w:val="F2F2F2" w:themeColor="background1" w:themeShade="F2"/>
                        </w:rPr>
                        <w:t>e</w:t>
                      </w:r>
                      <w:r w:rsidR="001F6773">
                        <w:rPr>
                          <w:color w:val="F2F2F2" w:themeColor="background1" w:themeShade="F2"/>
                        </w:rPr>
                        <w:t>n</w:t>
                      </w:r>
                      <w:r w:rsidR="009935A5" w:rsidRPr="00663301">
                        <w:rPr>
                          <w:color w:val="F2F2F2" w:themeColor="background1" w:themeShade="F2"/>
                        </w:rPr>
                        <w:t>vironment where users can interact</w:t>
                      </w:r>
                      <w:r w:rsidR="00E95C35" w:rsidRPr="00663301">
                        <w:rPr>
                          <w:color w:val="F2F2F2" w:themeColor="background1" w:themeShade="F2"/>
                        </w:rPr>
                        <w:t xml:space="preserve">. </w:t>
                      </w:r>
                    </w:p>
                  </w:txbxContent>
                </v:textbox>
              </v:shape>
            </w:pict>
          </mc:Fallback>
        </mc:AlternateContent>
      </w:r>
      <w:r w:rsidR="00506B9F" w:rsidRPr="00F412CE">
        <w:rPr>
          <w:noProof/>
        </w:rPr>
        <mc:AlternateContent>
          <mc:Choice Requires="wps">
            <w:drawing>
              <wp:anchor distT="0" distB="0" distL="114300" distR="114300" simplePos="0" relativeHeight="251658243" behindDoc="0" locked="0" layoutInCell="1" allowOverlap="1" wp14:anchorId="17B0D9BC" wp14:editId="3D666CFB">
                <wp:simplePos x="0" y="0"/>
                <wp:positionH relativeFrom="column">
                  <wp:posOffset>3749718</wp:posOffset>
                </wp:positionH>
                <wp:positionV relativeFrom="paragraph">
                  <wp:posOffset>765987</wp:posOffset>
                </wp:positionV>
                <wp:extent cx="623186" cy="357358"/>
                <wp:effectExtent l="25400" t="25400" r="12065" b="24130"/>
                <wp:wrapNone/>
                <wp:docPr id="840663382" name="Straight Arrow Connector 7"/>
                <wp:cNvGraphicFramePr/>
                <a:graphic xmlns:a="http://schemas.openxmlformats.org/drawingml/2006/main">
                  <a:graphicData uri="http://schemas.microsoft.com/office/word/2010/wordprocessingShape">
                    <wps:wsp>
                      <wps:cNvCnPr/>
                      <wps:spPr>
                        <a:xfrm flipH="1" flipV="1">
                          <a:off x="0" y="0"/>
                          <a:ext cx="623186" cy="3573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FF218" id="Straight Arrow Connector 7" o:spid="_x0000_s1026" type="#_x0000_t32" style="position:absolute;margin-left:295.25pt;margin-top:60.3pt;width:49.05pt;height:28.15pt;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" strokecolor="#5b9bd5 [3204]" strokeweight=".5pt">
                <v:stroke endarrow="block" joinstyle="miter"/>
              </v:shape>
            </w:pict>
          </mc:Fallback>
        </mc:AlternateContent>
      </w:r>
      <w:r w:rsidR="00734055" w:rsidRPr="00F412CE">
        <w:rPr>
          <w:noProof/>
        </w:rPr>
        <mc:AlternateContent>
          <mc:Choice Requires="wps">
            <w:drawing>
              <wp:anchor distT="0" distB="0" distL="114300" distR="114300" simplePos="0" relativeHeight="251658240" behindDoc="0" locked="0" layoutInCell="1" allowOverlap="1" wp14:anchorId="32EF8E06" wp14:editId="68AD81F5">
                <wp:simplePos x="0" y="0"/>
                <wp:positionH relativeFrom="column">
                  <wp:posOffset>4372905</wp:posOffset>
                </wp:positionH>
                <wp:positionV relativeFrom="paragraph">
                  <wp:posOffset>251490</wp:posOffset>
                </wp:positionV>
                <wp:extent cx="2067560" cy="871869"/>
                <wp:effectExtent l="0" t="0" r="15240" b="17145"/>
                <wp:wrapNone/>
                <wp:docPr id="1709758080" name="Text Box 5"/>
                <wp:cNvGraphicFramePr/>
                <a:graphic xmlns:a="http://schemas.openxmlformats.org/drawingml/2006/main">
                  <a:graphicData uri="http://schemas.microsoft.com/office/word/2010/wordprocessingShape">
                    <wps:wsp>
                      <wps:cNvSpPr txBox="1"/>
                      <wps:spPr>
                        <a:xfrm>
                          <a:off x="0" y="0"/>
                          <a:ext cx="2067560" cy="871869"/>
                        </a:xfrm>
                        <a:prstGeom prst="rect">
                          <a:avLst/>
                        </a:prstGeom>
                        <a:solidFill>
                          <a:schemeClr val="bg1">
                            <a:lumMod val="50000"/>
                          </a:schemeClr>
                        </a:solidFill>
                        <a:ln w="6350">
                          <a:solidFill>
                            <a:prstClr val="black"/>
                          </a:solidFill>
                        </a:ln>
                      </wps:spPr>
                      <wps:txbx>
                        <w:txbxContent>
                          <w:p w14:paraId="5F61077E" w14:textId="5B2D2EE2" w:rsidR="000C397B" w:rsidRPr="00663301" w:rsidRDefault="001C38C9" w:rsidP="0051091A">
                            <w:pPr>
                              <w:jc w:val="left"/>
                              <w:rPr>
                                <w:color w:val="F2F2F2" w:themeColor="background1" w:themeShade="F2"/>
                              </w:rPr>
                            </w:pPr>
                            <w:r w:rsidRPr="00663301">
                              <w:rPr>
                                <w:color w:val="F2F2F2" w:themeColor="background1" w:themeShade="F2"/>
                              </w:rPr>
                              <w:t>The m</w:t>
                            </w:r>
                            <w:r w:rsidR="001E4326" w:rsidRPr="00663301">
                              <w:rPr>
                                <w:color w:val="F2F2F2" w:themeColor="background1" w:themeShade="F2"/>
                              </w:rPr>
                              <w:t>ajor technological building blocks</w:t>
                            </w:r>
                            <w:r w:rsidRPr="00663301">
                              <w:rPr>
                                <w:color w:val="F2F2F2" w:themeColor="background1" w:themeShade="F2"/>
                              </w:rPr>
                              <w:t xml:space="preserve"> that help define the basic foundational architecture of the metaverse</w:t>
                            </w:r>
                            <w:r w:rsidR="000F4025" w:rsidRPr="00663301">
                              <w:rPr>
                                <w:color w:val="F2F2F2" w:themeColor="background1" w:themeShade="F2"/>
                              </w:rPr>
                              <w:t>.</w:t>
                            </w:r>
                            <w:r w:rsidR="00CB41A8" w:rsidRPr="00663301">
                              <w:rPr>
                                <w:color w:val="F2F2F2" w:themeColor="background1" w:themeShade="F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F8E06" id="_x0000_s1030" type="#_x0000_t202" style="position:absolute;left:0;text-align:left;margin-left:344.3pt;margin-top:19.8pt;width:162.8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" fillcolor="#7f7f7f [1612]" strokeweight=".5pt">
                <v:textbox>
                  <w:txbxContent>
                    <w:p w14:paraId="5F61077E" w14:textId="5B2D2EE2" w:rsidR="000C397B" w:rsidRPr="00663301" w:rsidRDefault="001C38C9" w:rsidP="0051091A">
                      <w:pPr>
                        <w:jc w:val="left"/>
                        <w:rPr>
                          <w:color w:val="F2F2F2" w:themeColor="background1" w:themeShade="F2"/>
                        </w:rPr>
                      </w:pPr>
                      <w:r w:rsidRPr="00663301">
                        <w:rPr>
                          <w:color w:val="F2F2F2" w:themeColor="background1" w:themeShade="F2"/>
                        </w:rPr>
                        <w:t>The m</w:t>
                      </w:r>
                      <w:r w:rsidR="001E4326" w:rsidRPr="00663301">
                        <w:rPr>
                          <w:color w:val="F2F2F2" w:themeColor="background1" w:themeShade="F2"/>
                        </w:rPr>
                        <w:t>ajor technological building blocks</w:t>
                      </w:r>
                      <w:r w:rsidRPr="00663301">
                        <w:rPr>
                          <w:color w:val="F2F2F2" w:themeColor="background1" w:themeShade="F2"/>
                        </w:rPr>
                        <w:t xml:space="preserve"> that help define the basic foundational architecture of the metaverse</w:t>
                      </w:r>
                      <w:r w:rsidR="000F4025" w:rsidRPr="00663301">
                        <w:rPr>
                          <w:color w:val="F2F2F2" w:themeColor="background1" w:themeShade="F2"/>
                        </w:rPr>
                        <w:t>.</w:t>
                      </w:r>
                      <w:r w:rsidR="00CB41A8" w:rsidRPr="00663301">
                        <w:rPr>
                          <w:color w:val="F2F2F2" w:themeColor="background1" w:themeShade="F2"/>
                        </w:rPr>
                        <w:t xml:space="preserve"> </w:t>
                      </w:r>
                    </w:p>
                  </w:txbxContent>
                </v:textbox>
              </v:shape>
            </w:pict>
          </mc:Fallback>
        </mc:AlternateContent>
      </w:r>
      <w:r w:rsidR="00C053DB" w:rsidRPr="00F412CE">
        <w:rPr>
          <w:noProof/>
        </w:rPr>
        <w:drawing>
          <wp:inline distT="0" distB="0" distL="0" distR="0" wp14:anchorId="183165EC" wp14:editId="17D7C918">
            <wp:extent cx="4495800" cy="4495800"/>
            <wp:effectExtent l="0" t="0" r="0" b="0"/>
            <wp:docPr id="1988018703" name="Picture 4"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18703" name="Picture 4" descr="A diagram of a diagram of a diagram&#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95800" cy="4495800"/>
                    </a:xfrm>
                    <a:prstGeom prst="rect">
                      <a:avLst/>
                    </a:prstGeom>
                  </pic:spPr>
                </pic:pic>
              </a:graphicData>
            </a:graphic>
          </wp:inline>
        </w:drawing>
      </w:r>
    </w:p>
    <w:p w14:paraId="4430BCE2" w14:textId="44E88C6E" w:rsidR="00483F38" w:rsidRDefault="00F465F3" w:rsidP="0051091A">
      <w:pPr>
        <w:pStyle w:val="Figurelegend"/>
        <w:rPr>
          <w:lang w:eastAsia="ja-JP" w:bidi="ar-DZ"/>
        </w:rPr>
      </w:pPr>
      <w:r w:rsidRPr="00F412CE">
        <w:rPr>
          <w:lang w:eastAsia="ja-JP" w:bidi="ar-DZ"/>
        </w:rPr>
        <w:t>Source: [</w:t>
      </w:r>
      <w:r w:rsidR="00213626" w:rsidRPr="00F412CE">
        <w:t>b-Barrera-Shah</w:t>
      </w:r>
      <w:r w:rsidRPr="00F412CE">
        <w:rPr>
          <w:lang w:eastAsia="ja-JP" w:bidi="ar-DZ"/>
        </w:rPr>
        <w:t>]</w:t>
      </w:r>
    </w:p>
    <w:p w14:paraId="0398038C" w14:textId="77777777" w:rsidR="0051091A" w:rsidRPr="00F412CE" w:rsidRDefault="0051091A" w:rsidP="0051091A">
      <w:pPr>
        <w:pStyle w:val="FigureNoTitle"/>
      </w:pPr>
      <w:bookmarkStart w:id="40" w:name="_Toc160874334"/>
      <w:r w:rsidRPr="00F412CE">
        <w:t>Figure 1</w:t>
      </w:r>
      <w:r>
        <w:t xml:space="preserve"> </w:t>
      </w:r>
      <w:r w:rsidRPr="00200133">
        <w:rPr>
          <w:sz w:val="22"/>
          <w:szCs w:val="22"/>
        </w:rPr>
        <w:sym w:font="Symbol" w:char="F02D"/>
      </w:r>
      <w:r w:rsidRPr="00F412CE">
        <w:t xml:space="preserve"> The metaverse experience: An organizing framework</w:t>
      </w:r>
      <w:bookmarkEnd w:id="40"/>
    </w:p>
    <w:p w14:paraId="308D8D45" w14:textId="4BFA493A" w:rsidR="00C31C8D" w:rsidRPr="00F412CE" w:rsidRDefault="00C31C8D" w:rsidP="0051091A">
      <w:pPr>
        <w:pStyle w:val="Heading3"/>
      </w:pPr>
      <w:r w:rsidRPr="00F412CE">
        <w:t>6.</w:t>
      </w:r>
      <w:r w:rsidR="00013577" w:rsidRPr="00F412CE">
        <w:t>3</w:t>
      </w:r>
      <w:r w:rsidRPr="00F412CE">
        <w:t>.2</w:t>
      </w:r>
      <w:r w:rsidRPr="00F412CE">
        <w:tab/>
      </w:r>
      <w:r w:rsidR="007217EA" w:rsidRPr="00F412CE">
        <w:t>U</w:t>
      </w:r>
      <w:r w:rsidR="004F33D7" w:rsidRPr="00F412CE">
        <w:t>nderstanding metaverse participation</w:t>
      </w:r>
    </w:p>
    <w:p w14:paraId="361A6928" w14:textId="58F14DF7" w:rsidR="008A2BBB" w:rsidRPr="00F412CE" w:rsidRDefault="00E55A53" w:rsidP="0051091A">
      <w:r w:rsidRPr="00F412CE">
        <w:t>The metaverse is something of a paradox, both an inhabited and enacted space as well as</w:t>
      </w:r>
      <w:r w:rsidR="003C5D03" w:rsidRPr="00F412CE">
        <w:t xml:space="preserve"> </w:t>
      </w:r>
      <w:r w:rsidRPr="00F412CE">
        <w:t>an impermanent interface between the digital and physical realms</w:t>
      </w:r>
      <w:r w:rsidR="009F4B1D" w:rsidRPr="00F412CE">
        <w:t xml:space="preserve"> </w:t>
      </w:r>
      <w:r w:rsidR="003C5D03" w:rsidRPr="00F412CE">
        <w:t>[</w:t>
      </w:r>
      <w:r w:rsidR="00166DE2" w:rsidRPr="00F412CE">
        <w:t>b-Van-Der-Merwe</w:t>
      </w:r>
      <w:r w:rsidR="003C5D03" w:rsidRPr="00F412CE">
        <w:t>].</w:t>
      </w:r>
      <w:r w:rsidR="00E82FC3">
        <w:t xml:space="preserve"> </w:t>
      </w:r>
      <w:r w:rsidR="00EA0128" w:rsidRPr="00F412CE">
        <w:t>This concept, r</w:t>
      </w:r>
      <w:r w:rsidR="00E31FC7" w:rsidRPr="00F412CE">
        <w:t xml:space="preserve">eferred to as </w:t>
      </w:r>
      <w:r w:rsidR="00461D3F">
        <w:t>"</w:t>
      </w:r>
      <w:proofErr w:type="spellStart"/>
      <w:r w:rsidR="00E31FC7" w:rsidRPr="00F412CE">
        <w:t>phygital</w:t>
      </w:r>
      <w:proofErr w:type="spellEnd"/>
      <w:r w:rsidR="00461D3F">
        <w:t>"</w:t>
      </w:r>
      <w:r w:rsidR="00461D3F" w:rsidRPr="00F412CE">
        <w:t xml:space="preserve">, </w:t>
      </w:r>
      <w:r w:rsidR="00E31FC7" w:rsidRPr="00F412CE">
        <w:t xml:space="preserve">originates from the increasing convergence of physical and </w:t>
      </w:r>
      <w:r w:rsidR="006F1A98" w:rsidRPr="00F412CE">
        <w:t xml:space="preserve">digital </w:t>
      </w:r>
      <w:r w:rsidR="00E31FC7" w:rsidRPr="00F412CE">
        <w:t>dimension</w:t>
      </w:r>
      <w:r w:rsidR="00494836" w:rsidRPr="00F412CE">
        <w:t>s</w:t>
      </w:r>
      <w:r w:rsidR="00E31FC7" w:rsidRPr="00F412CE">
        <w:t>.</w:t>
      </w:r>
      <w:r w:rsidR="00E82FC3">
        <w:t xml:space="preserve"> </w:t>
      </w:r>
      <w:r w:rsidR="00FD68FA" w:rsidRPr="00F412CE">
        <w:t>T</w:t>
      </w:r>
      <w:r w:rsidR="00995B4C" w:rsidRPr="00F412CE">
        <w:t>he</w:t>
      </w:r>
      <w:r w:rsidR="00FD68FA" w:rsidRPr="00F412CE">
        <w:t xml:space="preserve"> </w:t>
      </w:r>
      <w:r w:rsidR="00995B4C" w:rsidRPr="00F412CE">
        <w:t>integration of computers in everyday objects and the increasing</w:t>
      </w:r>
      <w:r w:rsidR="00FD68FA" w:rsidRPr="00F412CE">
        <w:t xml:space="preserve"> </w:t>
      </w:r>
      <w:r w:rsidR="00995B4C" w:rsidRPr="00F412CE">
        <w:t>bidirectional information ﬂow between the digital and the</w:t>
      </w:r>
      <w:r w:rsidR="00FD68FA" w:rsidRPr="00F412CE">
        <w:t xml:space="preserve"> </w:t>
      </w:r>
      <w:r w:rsidR="00995B4C" w:rsidRPr="00F412CE">
        <w:t>physical realm</w:t>
      </w:r>
      <w:r w:rsidR="00FD68FA" w:rsidRPr="00F412CE">
        <w:t>s</w:t>
      </w:r>
      <w:r w:rsidR="00995B4C" w:rsidRPr="00F412CE">
        <w:t xml:space="preserve"> is transforming our surrounding environment</w:t>
      </w:r>
      <w:r w:rsidR="00FD68FA" w:rsidRPr="00F412CE">
        <w:t xml:space="preserve"> </w:t>
      </w:r>
      <w:r w:rsidR="008A2BBB" w:rsidRPr="00F412CE">
        <w:t>(including our bodies) into seamlessly programmable</w:t>
      </w:r>
      <w:r w:rsidR="00FD68FA" w:rsidRPr="00F412CE">
        <w:t xml:space="preserve"> </w:t>
      </w:r>
      <w:r w:rsidR="008A2BBB" w:rsidRPr="00F412CE">
        <w:t>interface</w:t>
      </w:r>
      <w:r w:rsidR="00ED39B5" w:rsidRPr="00F412CE">
        <w:t>s</w:t>
      </w:r>
      <w:r w:rsidR="008A2BBB" w:rsidRPr="00F412CE">
        <w:t xml:space="preserve">, where virtually every object can be creatively re-conﬁgured to provide new kinds of </w:t>
      </w:r>
      <w:proofErr w:type="spellStart"/>
      <w:r w:rsidR="008A2BBB" w:rsidRPr="00F412CE">
        <w:t>phygital</w:t>
      </w:r>
      <w:proofErr w:type="spellEnd"/>
      <w:r w:rsidR="008A2BBB" w:rsidRPr="00F412CE">
        <w:t xml:space="preserve"> experiences</w:t>
      </w:r>
      <w:r w:rsidR="00ED39B5" w:rsidRPr="00F412CE">
        <w:t xml:space="preserve"> [</w:t>
      </w:r>
      <w:r w:rsidR="002001E7" w:rsidRPr="00F412CE">
        <w:t>b-</w:t>
      </w:r>
      <w:proofErr w:type="spellStart"/>
      <w:r w:rsidR="002001E7" w:rsidRPr="00F412CE">
        <w:t>Gaggioli</w:t>
      </w:r>
      <w:proofErr w:type="spellEnd"/>
      <w:r w:rsidR="00ED39B5" w:rsidRPr="00F412CE">
        <w:t>]</w:t>
      </w:r>
      <w:r w:rsidR="008A2BBB" w:rsidRPr="00F412CE">
        <w:t>.</w:t>
      </w:r>
      <w:r w:rsidR="00ED39B5" w:rsidRPr="00F412CE">
        <w:t xml:space="preserve"> </w:t>
      </w:r>
    </w:p>
    <w:p w14:paraId="10228215" w14:textId="77777777" w:rsidR="00C95984" w:rsidRPr="00F412CE" w:rsidRDefault="00565A60" w:rsidP="0051091A">
      <w:r w:rsidRPr="00F412CE">
        <w:t>As m</w:t>
      </w:r>
      <w:r w:rsidR="00427F77" w:rsidRPr="00F412CE">
        <w:t>etaverse engagement extends beyond the metaverse</w:t>
      </w:r>
      <w:r w:rsidR="00F76124" w:rsidRPr="00F412CE">
        <w:t xml:space="preserve"> experience itself</w:t>
      </w:r>
      <w:r w:rsidR="00A910F4" w:rsidRPr="00F412CE">
        <w:t xml:space="preserve">, spanning across these </w:t>
      </w:r>
      <w:proofErr w:type="spellStart"/>
      <w:r w:rsidR="00A910F4" w:rsidRPr="00F412CE">
        <w:t>phygital</w:t>
      </w:r>
      <w:proofErr w:type="spellEnd"/>
      <w:r w:rsidRPr="00F412CE">
        <w:t xml:space="preserve"> spaces</w:t>
      </w:r>
      <w:r w:rsidR="00335081" w:rsidRPr="00F412CE">
        <w:t>,</w:t>
      </w:r>
      <w:r w:rsidR="00453984" w:rsidRPr="00F412CE">
        <w:t xml:space="preserve"> a </w:t>
      </w:r>
      <w:proofErr w:type="spellStart"/>
      <w:r w:rsidR="00453984" w:rsidRPr="00F412CE">
        <w:t>phygi</w:t>
      </w:r>
      <w:r w:rsidR="00595D19" w:rsidRPr="00F412CE">
        <w:t>tal</w:t>
      </w:r>
      <w:proofErr w:type="spellEnd"/>
      <w:r w:rsidR="00595D19" w:rsidRPr="00F412CE">
        <w:t xml:space="preserve"> understanding of user participation is needed</w:t>
      </w:r>
      <w:r w:rsidR="00220993" w:rsidRPr="00F412CE">
        <w:t xml:space="preserve">, especially one that </w:t>
      </w:r>
      <w:r w:rsidR="007F11CA" w:rsidRPr="00F412CE">
        <w:t>can evolve with the evolving land</w:t>
      </w:r>
      <w:r w:rsidR="00C95984" w:rsidRPr="00F412CE">
        <w:t>scape.</w:t>
      </w:r>
    </w:p>
    <w:p w14:paraId="51A1A529" w14:textId="6748FC41" w:rsidR="00E849CD" w:rsidRPr="00F412CE" w:rsidRDefault="003C56C0" w:rsidP="0051091A">
      <w:r w:rsidRPr="00F412CE">
        <w:t>A</w:t>
      </w:r>
      <w:r w:rsidR="00C95984" w:rsidRPr="00F412CE">
        <w:t xml:space="preserve"> range of metaverse participation </w:t>
      </w:r>
      <w:r w:rsidR="006D04CD" w:rsidRPr="00F412CE">
        <w:t xml:space="preserve">(to help contextualize metaverse engagement across the bidirectional information ﬂow between the digital and the physical realms) </w:t>
      </w:r>
      <w:r w:rsidR="00C95984" w:rsidRPr="00F412CE">
        <w:t xml:space="preserve">can be defined </w:t>
      </w:r>
      <w:r w:rsidR="00A13B9B" w:rsidRPr="00F412CE">
        <w:t>with</w:t>
      </w:r>
      <w:r w:rsidR="00C95984" w:rsidRPr="00F412CE">
        <w:t xml:space="preserve">in three </w:t>
      </w:r>
      <w:r w:rsidR="00A13B9B" w:rsidRPr="00F412CE">
        <w:t>realms of participation</w:t>
      </w:r>
      <w:r w:rsidR="004F18C4" w:rsidRPr="00F412CE">
        <w:t xml:space="preserve"> as follows [</w:t>
      </w:r>
      <w:r w:rsidR="0058658A" w:rsidRPr="0058658A">
        <w:t xml:space="preserve">b-ITU </w:t>
      </w:r>
      <w:r w:rsidR="0058658A" w:rsidRPr="0058658A">
        <w:rPr>
          <w:rFonts w:eastAsia="SimSun"/>
        </w:rPr>
        <w:t>FGMV-24</w:t>
      </w:r>
      <w:r w:rsidR="004F18C4" w:rsidRPr="00F412CE">
        <w:t>]</w:t>
      </w:r>
      <w:r w:rsidR="00A13B9B" w:rsidRPr="00F412CE">
        <w:t>:</w:t>
      </w:r>
    </w:p>
    <w:p w14:paraId="5B8EFE83" w14:textId="52DABF82" w:rsidR="00E849CD" w:rsidRPr="00F412CE" w:rsidRDefault="0051091A" w:rsidP="0051091A">
      <w:pPr>
        <w:pStyle w:val="enumlev1"/>
      </w:pPr>
      <w:r>
        <w:t>1.</w:t>
      </w:r>
      <w:r>
        <w:tab/>
      </w:r>
      <w:r w:rsidR="00A13B9B" w:rsidRPr="00F412CE">
        <w:rPr>
          <w:b/>
          <w:bCs/>
        </w:rPr>
        <w:t>Intra-metaverse</w:t>
      </w:r>
      <w:r w:rsidR="002503ED" w:rsidRPr="00F412CE">
        <w:t>: Area of participant activity located within the metaverse</w:t>
      </w:r>
      <w:r w:rsidR="00C74FD0" w:rsidRPr="00F412CE">
        <w:t>.</w:t>
      </w:r>
      <w:r w:rsidR="00E82FC3">
        <w:t xml:space="preserve"> </w:t>
      </w:r>
      <w:r w:rsidR="00C74FD0" w:rsidRPr="00F412CE">
        <w:t>E</w:t>
      </w:r>
      <w:r w:rsidR="00E64084" w:rsidRPr="00F412CE">
        <w:t xml:space="preserve">ngagement can occur </w:t>
      </w:r>
      <w:r w:rsidR="00461D3F">
        <w:t>"</w:t>
      </w:r>
      <w:r w:rsidR="00C76D48" w:rsidRPr="00F412CE">
        <w:t>in-world</w:t>
      </w:r>
      <w:r w:rsidR="00461D3F">
        <w:t>"</w:t>
      </w:r>
      <w:r w:rsidR="00461D3F" w:rsidRPr="00F412CE">
        <w:t xml:space="preserve"> </w:t>
      </w:r>
      <w:r w:rsidR="00E64084" w:rsidRPr="00F412CE">
        <w:t>or as a</w:t>
      </w:r>
      <w:r w:rsidR="00C76D48" w:rsidRPr="00F412CE">
        <w:t xml:space="preserve"> </w:t>
      </w:r>
      <w:r w:rsidR="00461D3F">
        <w:t>"</w:t>
      </w:r>
      <w:proofErr w:type="spellStart"/>
      <w:r w:rsidR="00C76D48" w:rsidRPr="00F412CE">
        <w:t>metazen</w:t>
      </w:r>
      <w:proofErr w:type="spellEnd"/>
      <w:r w:rsidR="00461D3F">
        <w:t>"</w:t>
      </w:r>
      <w:r w:rsidR="00461D3F" w:rsidRPr="00F412CE">
        <w:t xml:space="preserve">. </w:t>
      </w:r>
    </w:p>
    <w:p w14:paraId="353319A2" w14:textId="5437276B" w:rsidR="00E849CD" w:rsidRPr="00F412CE" w:rsidRDefault="0051091A" w:rsidP="0051091A">
      <w:pPr>
        <w:pStyle w:val="enumlev1"/>
      </w:pPr>
      <w:r>
        <w:t>2.</w:t>
      </w:r>
      <w:r>
        <w:tab/>
      </w:r>
      <w:r w:rsidR="00A13B9B" w:rsidRPr="00F412CE">
        <w:rPr>
          <w:b/>
          <w:bCs/>
        </w:rPr>
        <w:t>Peri-metaverse</w:t>
      </w:r>
      <w:r w:rsidR="00C74FD0" w:rsidRPr="00F412CE">
        <w:t>: Area of participant activity located within and outside the metaverse while staying either in the digital realm or in a merged digital-physical realm</w:t>
      </w:r>
      <w:r w:rsidR="00FE761E" w:rsidRPr="00F412CE">
        <w:t>.</w:t>
      </w:r>
      <w:r w:rsidR="00E82FC3">
        <w:t xml:space="preserve"> </w:t>
      </w:r>
      <w:r w:rsidR="00FE761E" w:rsidRPr="00F412CE">
        <w:t xml:space="preserve">Engagement can occur </w:t>
      </w:r>
      <w:r w:rsidR="00461D3F">
        <w:t>"</w:t>
      </w:r>
      <w:r w:rsidR="008E4B11" w:rsidRPr="00F412CE">
        <w:t>online</w:t>
      </w:r>
      <w:r w:rsidR="00461D3F">
        <w:t>"</w:t>
      </w:r>
      <w:r w:rsidR="00461D3F" w:rsidRPr="00F412CE">
        <w:t xml:space="preserve"> </w:t>
      </w:r>
      <w:r w:rsidR="00FE761E" w:rsidRPr="00F412CE">
        <w:t xml:space="preserve">or as a </w:t>
      </w:r>
      <w:r w:rsidR="00461D3F">
        <w:t>"</w:t>
      </w:r>
      <w:r w:rsidR="00E9278D" w:rsidRPr="00F412CE">
        <w:t>netizen</w:t>
      </w:r>
      <w:r w:rsidR="00461D3F">
        <w:t>"</w:t>
      </w:r>
      <w:r w:rsidR="00461D3F" w:rsidRPr="00F412CE">
        <w:t>.</w:t>
      </w:r>
    </w:p>
    <w:p w14:paraId="5C92CE08" w14:textId="30BA94BA" w:rsidR="00E849CD" w:rsidRPr="00F412CE" w:rsidRDefault="0051091A" w:rsidP="0051091A">
      <w:pPr>
        <w:pStyle w:val="enumlev1"/>
      </w:pPr>
      <w:r>
        <w:t>3.</w:t>
      </w:r>
      <w:r>
        <w:tab/>
      </w:r>
      <w:r w:rsidR="00A13B9B" w:rsidRPr="00F412CE">
        <w:rPr>
          <w:b/>
          <w:bCs/>
        </w:rPr>
        <w:t>Extra-metaverse</w:t>
      </w:r>
      <w:r w:rsidR="00E9278D" w:rsidRPr="00F412CE">
        <w:t xml:space="preserve">: </w:t>
      </w:r>
      <w:r w:rsidR="003E2BE4" w:rsidRPr="00F412CE">
        <w:t>Area of activity located outside the metaverse, either in the digital realm, the physical realm or through a network connecting both realms</w:t>
      </w:r>
      <w:r w:rsidR="00362208" w:rsidRPr="00F412CE">
        <w:t>.</w:t>
      </w:r>
      <w:r w:rsidR="00E82FC3">
        <w:t xml:space="preserve"> </w:t>
      </w:r>
      <w:r w:rsidR="00362208" w:rsidRPr="00F412CE">
        <w:t xml:space="preserve">Engagement can occur </w:t>
      </w:r>
      <w:r w:rsidR="006607BC" w:rsidRPr="00F412CE">
        <w:lastRenderedPageBreak/>
        <w:t xml:space="preserve">beyond the metaverse with the inclusion of </w:t>
      </w:r>
      <w:r w:rsidR="00461D3F">
        <w:t>"</w:t>
      </w:r>
      <w:r w:rsidR="00B534E3" w:rsidRPr="00F412CE">
        <w:t>o</w:t>
      </w:r>
      <w:r w:rsidR="00F43548" w:rsidRPr="00F412CE">
        <w:t>ff-world</w:t>
      </w:r>
      <w:r w:rsidR="00461D3F">
        <w:t>"</w:t>
      </w:r>
      <w:r w:rsidR="00461D3F" w:rsidRPr="00F412CE">
        <w:t xml:space="preserve">, </w:t>
      </w:r>
      <w:r w:rsidR="00461D3F">
        <w:t>"</w:t>
      </w:r>
      <w:r w:rsidR="00F43548" w:rsidRPr="00F412CE">
        <w:t>offline</w:t>
      </w:r>
      <w:r w:rsidR="00461D3F">
        <w:t>"</w:t>
      </w:r>
      <w:r w:rsidR="00461D3F" w:rsidRPr="00F412CE">
        <w:t xml:space="preserve"> </w:t>
      </w:r>
      <w:r w:rsidR="00F43548" w:rsidRPr="00F412CE">
        <w:t>and</w:t>
      </w:r>
      <w:r w:rsidR="00362208" w:rsidRPr="00F412CE">
        <w:t xml:space="preserve"> </w:t>
      </w:r>
      <w:r w:rsidR="00461D3F">
        <w:t>"</w:t>
      </w:r>
      <w:r w:rsidR="00BA10A2" w:rsidRPr="00F412CE">
        <w:t>networked integration</w:t>
      </w:r>
      <w:r w:rsidR="00461D3F">
        <w:t>"</w:t>
      </w:r>
      <w:r w:rsidR="00461D3F" w:rsidRPr="00F412CE">
        <w:t>.</w:t>
      </w:r>
    </w:p>
    <w:p w14:paraId="35769AE5" w14:textId="1FB671C1" w:rsidR="006F723A" w:rsidRPr="00F412CE" w:rsidRDefault="00402C70" w:rsidP="0051091A">
      <w:r w:rsidRPr="00F412CE">
        <w:t>See Annex A for more details.</w:t>
      </w:r>
    </w:p>
    <w:p w14:paraId="567301CD" w14:textId="3033F1FA" w:rsidR="009D0EE6" w:rsidRPr="00F412CE" w:rsidRDefault="0051091A" w:rsidP="0051091A">
      <w:pPr>
        <w:pStyle w:val="Heading1"/>
        <w:rPr>
          <w:rFonts w:cs="Arial"/>
          <w:kern w:val="32"/>
          <w:szCs w:val="32"/>
          <w:lang w:eastAsia="ja-JP" w:bidi="ar-DZ"/>
        </w:rPr>
      </w:pPr>
      <w:bookmarkStart w:id="41" w:name="_Toc160036555"/>
      <w:bookmarkStart w:id="42" w:name="_Toc160036990"/>
      <w:bookmarkStart w:id="43" w:name="_Toc160037190"/>
      <w:bookmarkStart w:id="44" w:name="_Toc160036556"/>
      <w:bookmarkStart w:id="45" w:name="_Toc160036991"/>
      <w:bookmarkStart w:id="46" w:name="_Toc160037191"/>
      <w:bookmarkStart w:id="47" w:name="_Toc160036557"/>
      <w:bookmarkStart w:id="48" w:name="_Toc160036992"/>
      <w:bookmarkStart w:id="49" w:name="_Toc160037192"/>
      <w:bookmarkStart w:id="50" w:name="_Toc160036578"/>
      <w:bookmarkStart w:id="51" w:name="_Toc160037013"/>
      <w:bookmarkStart w:id="52" w:name="_Toc160037213"/>
      <w:bookmarkStart w:id="53" w:name="_Toc160036579"/>
      <w:bookmarkStart w:id="54" w:name="_Toc160037014"/>
      <w:bookmarkStart w:id="55" w:name="_Toc160037214"/>
      <w:bookmarkStart w:id="56" w:name="_Toc160036580"/>
      <w:bookmarkStart w:id="57" w:name="_Toc160037015"/>
      <w:bookmarkStart w:id="58" w:name="_Toc160037215"/>
      <w:bookmarkStart w:id="59" w:name="_Toc160036581"/>
      <w:bookmarkStart w:id="60" w:name="_Toc160037016"/>
      <w:bookmarkStart w:id="61" w:name="_Toc160037216"/>
      <w:bookmarkStart w:id="62" w:name="_Toc160036582"/>
      <w:bookmarkStart w:id="63" w:name="_Toc160037017"/>
      <w:bookmarkStart w:id="64" w:name="_Toc160037217"/>
      <w:bookmarkStart w:id="65" w:name="_Toc160036583"/>
      <w:bookmarkStart w:id="66" w:name="_Toc160037018"/>
      <w:bookmarkStart w:id="67" w:name="_Toc160037218"/>
      <w:bookmarkStart w:id="68" w:name="_Toc160036584"/>
      <w:bookmarkStart w:id="69" w:name="_Toc160037019"/>
      <w:bookmarkStart w:id="70" w:name="_Toc160037219"/>
      <w:bookmarkStart w:id="71" w:name="_Toc160036585"/>
      <w:bookmarkStart w:id="72" w:name="_Toc160037020"/>
      <w:bookmarkStart w:id="73" w:name="_Toc160037220"/>
      <w:bookmarkStart w:id="74" w:name="_Toc160036586"/>
      <w:bookmarkStart w:id="75" w:name="_Toc160037021"/>
      <w:bookmarkStart w:id="76" w:name="_Toc160037221"/>
      <w:bookmarkStart w:id="77" w:name="_Toc160036587"/>
      <w:bookmarkStart w:id="78" w:name="_Toc160037022"/>
      <w:bookmarkStart w:id="79" w:name="_Toc160037222"/>
      <w:bookmarkStart w:id="80" w:name="_Toc160036588"/>
      <w:bookmarkStart w:id="81" w:name="_Toc160037023"/>
      <w:bookmarkStart w:id="82" w:name="_Toc160037223"/>
      <w:bookmarkStart w:id="83" w:name="_Toc160036589"/>
      <w:bookmarkStart w:id="84" w:name="_Toc160037024"/>
      <w:bookmarkStart w:id="85" w:name="_Toc160037224"/>
      <w:bookmarkStart w:id="86" w:name="_Toc160036590"/>
      <w:bookmarkStart w:id="87" w:name="_Toc160037025"/>
      <w:bookmarkStart w:id="88" w:name="_Toc160037225"/>
      <w:bookmarkStart w:id="89" w:name="_Toc160036591"/>
      <w:bookmarkStart w:id="90" w:name="_Toc160037026"/>
      <w:bookmarkStart w:id="91" w:name="_Toc160037226"/>
      <w:bookmarkStart w:id="92" w:name="_Toc160036592"/>
      <w:bookmarkStart w:id="93" w:name="_Toc160037027"/>
      <w:bookmarkStart w:id="94" w:name="_Toc160037227"/>
      <w:bookmarkStart w:id="95" w:name="_Toc160036593"/>
      <w:bookmarkStart w:id="96" w:name="_Toc160037028"/>
      <w:bookmarkStart w:id="97" w:name="_Toc160037228"/>
      <w:bookmarkStart w:id="98" w:name="_Toc160036594"/>
      <w:bookmarkStart w:id="99" w:name="_Toc160037029"/>
      <w:bookmarkStart w:id="100" w:name="_Toc160037229"/>
      <w:bookmarkStart w:id="101" w:name="_Toc160036595"/>
      <w:bookmarkStart w:id="102" w:name="_Toc160037030"/>
      <w:bookmarkStart w:id="103" w:name="_Toc160037230"/>
      <w:bookmarkStart w:id="104" w:name="_Toc160036596"/>
      <w:bookmarkStart w:id="105" w:name="_Toc160037031"/>
      <w:bookmarkStart w:id="106" w:name="_Toc160037231"/>
      <w:bookmarkStart w:id="107" w:name="_Toc160036597"/>
      <w:bookmarkStart w:id="108" w:name="_Toc160037032"/>
      <w:bookmarkStart w:id="109" w:name="_Toc160037232"/>
      <w:bookmarkStart w:id="110" w:name="_Toc160036598"/>
      <w:bookmarkStart w:id="111" w:name="_Toc160037033"/>
      <w:bookmarkStart w:id="112" w:name="_Toc160037233"/>
      <w:bookmarkStart w:id="113" w:name="_Toc160036599"/>
      <w:bookmarkStart w:id="114" w:name="_Toc160037034"/>
      <w:bookmarkStart w:id="115" w:name="_Toc160037234"/>
      <w:bookmarkStart w:id="116" w:name="_Toc160036600"/>
      <w:bookmarkStart w:id="117" w:name="_Toc160037035"/>
      <w:bookmarkStart w:id="118" w:name="_Toc160037235"/>
      <w:bookmarkStart w:id="119" w:name="_Toc160036601"/>
      <w:bookmarkStart w:id="120" w:name="_Toc160037036"/>
      <w:bookmarkStart w:id="121" w:name="_Toc160037236"/>
      <w:bookmarkStart w:id="122" w:name="_Toc160036602"/>
      <w:bookmarkStart w:id="123" w:name="_Toc160037037"/>
      <w:bookmarkStart w:id="124" w:name="_Toc160037237"/>
      <w:bookmarkStart w:id="125" w:name="_Toc160036603"/>
      <w:bookmarkStart w:id="126" w:name="_Toc160037038"/>
      <w:bookmarkStart w:id="127" w:name="_Toc160037238"/>
      <w:bookmarkStart w:id="128" w:name="_Toc160036604"/>
      <w:bookmarkStart w:id="129" w:name="_Toc160037039"/>
      <w:bookmarkStart w:id="130" w:name="_Toc160037239"/>
      <w:bookmarkStart w:id="131" w:name="_Toc161824735"/>
      <w:bookmarkStart w:id="132" w:name="_Toc16864686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lang w:eastAsia="ja-JP" w:bidi="ar-DZ"/>
        </w:rPr>
        <w:t>7</w:t>
      </w:r>
      <w:r>
        <w:rPr>
          <w:lang w:eastAsia="ja-JP" w:bidi="ar-DZ"/>
        </w:rPr>
        <w:tab/>
      </w:r>
      <w:r w:rsidR="00C45C1B" w:rsidRPr="00F412CE">
        <w:rPr>
          <w:lang w:eastAsia="ja-JP" w:bidi="ar-DZ"/>
        </w:rPr>
        <w:t>Building confidence and security in the metaverse</w:t>
      </w:r>
      <w:bookmarkEnd w:id="131"/>
      <w:bookmarkEnd w:id="132"/>
    </w:p>
    <w:p w14:paraId="1518FC34" w14:textId="53D6DF3B" w:rsidR="009D0EE6" w:rsidRPr="00F412CE" w:rsidRDefault="00B14DC8" w:rsidP="0051091A">
      <w:pPr>
        <w:pStyle w:val="Heading2"/>
        <w:rPr>
          <w:lang w:eastAsia="ja-JP" w:bidi="ar-DZ"/>
        </w:rPr>
      </w:pPr>
      <w:bookmarkStart w:id="133" w:name="_Toc161824736"/>
      <w:bookmarkStart w:id="134" w:name="_Toc168646865"/>
      <w:r w:rsidRPr="00F412CE">
        <w:rPr>
          <w:lang w:eastAsia="ja-JP" w:bidi="ar-DZ"/>
        </w:rPr>
        <w:t>7</w:t>
      </w:r>
      <w:r w:rsidR="009D0EE6" w:rsidRPr="00F412CE">
        <w:rPr>
          <w:lang w:eastAsia="ja-JP" w:bidi="ar-DZ"/>
        </w:rPr>
        <w:t>.1</w:t>
      </w:r>
      <w:r w:rsidR="007416B6" w:rsidRPr="00F412CE">
        <w:rPr>
          <w:lang w:eastAsia="ja-JP" w:bidi="ar-DZ"/>
        </w:rPr>
        <w:t xml:space="preserve"> </w:t>
      </w:r>
      <w:r w:rsidR="0051091A">
        <w:rPr>
          <w:lang w:eastAsia="ja-JP" w:bidi="ar-DZ"/>
        </w:rPr>
        <w:tab/>
      </w:r>
      <w:r w:rsidR="001A1534" w:rsidRPr="00F412CE">
        <w:rPr>
          <w:lang w:eastAsia="ja-JP" w:bidi="ar-DZ"/>
        </w:rPr>
        <w:t>Why is confidence</w:t>
      </w:r>
      <w:r w:rsidR="00D90ADA" w:rsidRPr="00F412CE">
        <w:rPr>
          <w:lang w:eastAsia="ja-JP" w:bidi="ar-DZ"/>
        </w:rPr>
        <w:t xml:space="preserve"> relevan</w:t>
      </w:r>
      <w:r w:rsidR="001A1534" w:rsidRPr="00F412CE">
        <w:rPr>
          <w:lang w:eastAsia="ja-JP" w:bidi="ar-DZ"/>
        </w:rPr>
        <w:t>t to</w:t>
      </w:r>
      <w:r w:rsidR="00D90ADA" w:rsidRPr="00F412CE">
        <w:rPr>
          <w:lang w:eastAsia="ja-JP" w:bidi="ar-DZ"/>
        </w:rPr>
        <w:t xml:space="preserve"> user engagement</w:t>
      </w:r>
      <w:r w:rsidR="001A1534" w:rsidRPr="00F412CE">
        <w:rPr>
          <w:lang w:eastAsia="ja-JP" w:bidi="ar-DZ"/>
        </w:rPr>
        <w:t>?</w:t>
      </w:r>
      <w:bookmarkEnd w:id="133"/>
      <w:bookmarkEnd w:id="134"/>
    </w:p>
    <w:p w14:paraId="1BE65B63" w14:textId="0381BED1" w:rsidR="00856CE6" w:rsidRPr="00F412CE" w:rsidRDefault="00856CE6" w:rsidP="0051091A">
      <w:r w:rsidRPr="00F412CE">
        <w:t>Charting pathways to metaverse engagement requires understanding how people move from non-use to use.</w:t>
      </w:r>
      <w:r w:rsidR="00E82FC3">
        <w:t xml:space="preserve"> </w:t>
      </w:r>
      <w:r w:rsidRPr="00F412CE">
        <w:t>A variety of theories (e.g.</w:t>
      </w:r>
      <w:r w:rsidR="00774A73" w:rsidRPr="00F412CE">
        <w:t>,</w:t>
      </w:r>
      <w:r w:rsidRPr="00F412CE">
        <w:t xml:space="preserve"> diffusion of innovation, theory of planned action) have established that one of the factors shaping people</w:t>
      </w:r>
      <w:r w:rsidR="00C428A5">
        <w:t>'</w:t>
      </w:r>
      <w:r w:rsidRPr="00F412CE">
        <w:t>s preparedness to adopt new technologies is their degree of trust or confidence in the new technology.</w:t>
      </w:r>
      <w:r w:rsidR="00E82FC3">
        <w:t xml:space="preserve"> </w:t>
      </w:r>
      <w:r w:rsidRPr="00F412CE">
        <w:t>In essence, the process of adoption (and associated drivers such as confidence) starts before actual adoption occurs.</w:t>
      </w:r>
      <w:r w:rsidR="00E82FC3">
        <w:t xml:space="preserve"> </w:t>
      </w:r>
      <w:r w:rsidRPr="00F412CE">
        <w:t xml:space="preserve">This extends to </w:t>
      </w:r>
      <w:r w:rsidR="00B066AD" w:rsidRPr="00F412CE">
        <w:t>elements of</w:t>
      </w:r>
      <w:r w:rsidRPr="00F412CE">
        <w:t xml:space="preserve"> social acceptance</w:t>
      </w:r>
      <w:r w:rsidR="009A0B1F" w:rsidRPr="00F412CE">
        <w:t xml:space="preserve">; </w:t>
      </w:r>
      <w:r w:rsidRPr="00F412CE">
        <w:t xml:space="preserve">social concerns about the negative impacts of digital technologies, from addiction to online violence to </w:t>
      </w:r>
      <w:r w:rsidR="00FE03D0" w:rsidRPr="00F412CE">
        <w:t>labour</w:t>
      </w:r>
      <w:r w:rsidRPr="00F412CE">
        <w:t xml:space="preserve"> exploitation, could constrain mainstreaming of the metaverse.</w:t>
      </w:r>
    </w:p>
    <w:p w14:paraId="6F4CAD0B" w14:textId="4CDCF888" w:rsidR="00856CE6" w:rsidRPr="00F412CE" w:rsidRDefault="00856CE6" w:rsidP="0051091A">
      <w:r w:rsidRPr="00F412CE">
        <w:t xml:space="preserve">As the metaverse actively seeks to blur the lines between </w:t>
      </w:r>
      <w:r w:rsidR="00717B96" w:rsidRPr="00F412CE">
        <w:t>digital and physical</w:t>
      </w:r>
      <w:r w:rsidR="00221448" w:rsidRPr="00F412CE">
        <w:t>;</w:t>
      </w:r>
      <w:r w:rsidRPr="00F412CE">
        <w:t xml:space="preserve"> users should be confident not only about the fate of their digital or </w:t>
      </w:r>
      <w:proofErr w:type="spellStart"/>
      <w:r w:rsidRPr="00F412CE">
        <w:t>datafied</w:t>
      </w:r>
      <w:proofErr w:type="spellEnd"/>
      <w:r w:rsidRPr="00F412CE">
        <w:t xml:space="preserve"> selves that they </w:t>
      </w:r>
      <w:r w:rsidR="00C428A5">
        <w:t>"</w:t>
      </w:r>
      <w:r w:rsidRPr="00F412CE">
        <w:t>leave</w:t>
      </w:r>
      <w:r w:rsidR="00C428A5">
        <w:t>"</w:t>
      </w:r>
      <w:r w:rsidR="00C428A5" w:rsidRPr="00F412CE">
        <w:t xml:space="preserve"> </w:t>
      </w:r>
      <w:r w:rsidRPr="00F412CE">
        <w:t xml:space="preserve">behind when they exit the metaverse environment, but also </w:t>
      </w:r>
      <w:r w:rsidR="000D0958" w:rsidRPr="00F412CE">
        <w:t xml:space="preserve">about </w:t>
      </w:r>
      <w:r w:rsidRPr="00F412CE">
        <w:t>the potential impact on their real world lives.</w:t>
      </w:r>
      <w:r w:rsidR="00E82FC3">
        <w:t xml:space="preserve"> </w:t>
      </w:r>
      <w:r w:rsidRPr="00F412CE">
        <w:t>Already, online social media activity, for example, is increasingly becoming subject to official scrutiny, with real positive and negative offline consequences (e.g.</w:t>
      </w:r>
      <w:r w:rsidR="00774A73" w:rsidRPr="00F412CE">
        <w:t>,</w:t>
      </w:r>
      <w:r w:rsidRPr="00F412CE">
        <w:t xml:space="preserve"> for employment opportunities and criminal justice). </w:t>
      </w:r>
    </w:p>
    <w:p w14:paraId="228AD708" w14:textId="30A2C232" w:rsidR="00910AEC" w:rsidRPr="00F412CE" w:rsidRDefault="00856CE6" w:rsidP="0051091A">
      <w:r w:rsidRPr="00F412CE">
        <w:t xml:space="preserve">Furthermore, metaverse-related </w:t>
      </w:r>
      <w:r w:rsidR="00FE03D0" w:rsidRPr="00F412CE">
        <w:t>labour</w:t>
      </w:r>
      <w:r w:rsidRPr="00F412CE">
        <w:t xml:space="preserve"> occurs both online and offline.</w:t>
      </w:r>
      <w:r w:rsidR="00E82FC3">
        <w:t xml:space="preserve"> </w:t>
      </w:r>
      <w:r w:rsidRPr="00F412CE">
        <w:t>Key aspects of the organizations (e.g.</w:t>
      </w:r>
      <w:r w:rsidR="00774A73" w:rsidRPr="00F412CE">
        <w:t>,</w:t>
      </w:r>
      <w:r w:rsidRPr="00F412CE">
        <w:t xml:space="preserve"> equipment, staff) that create and manage the platforms</w:t>
      </w:r>
      <w:r w:rsidR="000D564D" w:rsidRPr="00F412CE">
        <w:t>,</w:t>
      </w:r>
      <w:r w:rsidRPr="00F412CE">
        <w:t xml:space="preserve"> exist outside the metaverse.</w:t>
      </w:r>
      <w:r w:rsidR="00E82FC3">
        <w:t xml:space="preserve"> </w:t>
      </w:r>
      <w:r w:rsidRPr="00F412CE">
        <w:t xml:space="preserve">From an ethical standpoint, the conditions under which the metaverse is developed, deployed, and maintained should be of interest to users, if lessons are to be learned from past failures such as exploitative platform work in the </w:t>
      </w:r>
      <w:r w:rsidR="00EB2013" w:rsidRPr="00F412CE">
        <w:t>Web 2.0</w:t>
      </w:r>
      <w:r w:rsidRPr="00F412CE">
        <w:t xml:space="preserve"> era</w:t>
      </w:r>
      <w:r w:rsidR="00910AEC" w:rsidRPr="00F412CE">
        <w:t>.</w:t>
      </w:r>
    </w:p>
    <w:p w14:paraId="2F8E0F21" w14:textId="052EC23B" w:rsidR="003F74A7" w:rsidRPr="00F412CE" w:rsidRDefault="003F74A7" w:rsidP="00913C75">
      <w:pPr>
        <w:pStyle w:val="Heading2"/>
        <w:rPr>
          <w:lang w:eastAsia="ja-JP" w:bidi="ar-DZ"/>
        </w:rPr>
      </w:pPr>
      <w:bookmarkStart w:id="135" w:name="_Toc161824737"/>
      <w:bookmarkStart w:id="136" w:name="_Toc168646866"/>
      <w:r w:rsidRPr="00F412CE">
        <w:rPr>
          <w:lang w:eastAsia="ja-JP" w:bidi="ar-DZ"/>
        </w:rPr>
        <w:t>7.</w:t>
      </w:r>
      <w:r w:rsidR="005977B3" w:rsidRPr="00F412CE">
        <w:rPr>
          <w:lang w:eastAsia="ja-JP" w:bidi="ar-DZ"/>
        </w:rPr>
        <w:t>2</w:t>
      </w:r>
      <w:r w:rsidRPr="00F412CE">
        <w:rPr>
          <w:lang w:eastAsia="ja-JP" w:bidi="ar-DZ"/>
        </w:rPr>
        <w:t xml:space="preserve"> </w:t>
      </w:r>
      <w:r w:rsidR="00913C75">
        <w:rPr>
          <w:lang w:eastAsia="ja-JP" w:bidi="ar-DZ"/>
        </w:rPr>
        <w:tab/>
      </w:r>
      <w:r w:rsidR="00FD288C" w:rsidRPr="00F412CE">
        <w:rPr>
          <w:lang w:eastAsia="ja-JP" w:bidi="ar-DZ"/>
        </w:rPr>
        <w:t xml:space="preserve">Building confidence and security across </w:t>
      </w:r>
      <w:r w:rsidR="00680592" w:rsidRPr="00F412CE">
        <w:rPr>
          <w:lang w:eastAsia="ja-JP" w:bidi="ar-DZ"/>
        </w:rPr>
        <w:t>a</w:t>
      </w:r>
      <w:r w:rsidR="00FD288C" w:rsidRPr="00F412CE">
        <w:rPr>
          <w:lang w:eastAsia="ja-JP" w:bidi="ar-DZ"/>
        </w:rPr>
        <w:t xml:space="preserve"> range of metaverse engagement</w:t>
      </w:r>
      <w:bookmarkEnd w:id="135"/>
      <w:bookmarkEnd w:id="136"/>
    </w:p>
    <w:p w14:paraId="7E9C5FF9" w14:textId="099A0F2C" w:rsidR="00DA26C7" w:rsidRPr="00F412CE" w:rsidRDefault="007C3B1F" w:rsidP="00913C75">
      <w:r w:rsidRPr="00F412CE">
        <w:t xml:space="preserve">Even in its nascent phase, the metaverse is promising to change the rules of digital engagement by supercharging the participatory nature of </w:t>
      </w:r>
      <w:r w:rsidR="00C428A5" w:rsidRPr="00F412CE">
        <w:t>today</w:t>
      </w:r>
      <w:r w:rsidR="00C428A5">
        <w:t>'</w:t>
      </w:r>
      <w:r w:rsidR="00C428A5" w:rsidRPr="00F412CE">
        <w:t xml:space="preserve">s </w:t>
      </w:r>
      <w:r w:rsidRPr="00F412CE">
        <w:t>web culture [b-ITU FGMV-06].</w:t>
      </w:r>
      <w:r w:rsidR="00E82FC3">
        <w:t xml:space="preserve"> </w:t>
      </w:r>
      <w:r w:rsidRPr="00F412CE">
        <w:t>As virtual and real-world boundaries become increasingly blurred, so too could the boundaries that protect privacy, data, intellectual property rights, and personhood; especially as platform providers require users to divulge more and more of their real-world identities, relationships, locations, and social networks to enable continuity and authenticity in their virtual interactions [b-ITU FGMV-06].</w:t>
      </w:r>
      <w:r w:rsidR="00DA26C7" w:rsidRPr="00F412CE">
        <w:t xml:space="preserve"> </w:t>
      </w:r>
    </w:p>
    <w:p w14:paraId="577351A7" w14:textId="53573B3B" w:rsidR="00204E81" w:rsidRPr="00F412CE" w:rsidRDefault="00DA26C7" w:rsidP="00913C75">
      <w:r w:rsidRPr="00F412CE">
        <w:t xml:space="preserve">In </w:t>
      </w:r>
      <w:r w:rsidR="00C428A5">
        <w:t>clause</w:t>
      </w:r>
      <w:r w:rsidR="00C428A5" w:rsidRPr="00F412CE">
        <w:t xml:space="preserve"> </w:t>
      </w:r>
      <w:r w:rsidRPr="00F412CE">
        <w:t>6,</w:t>
      </w:r>
      <w:r w:rsidR="00056C8F" w:rsidRPr="00F412CE">
        <w:t xml:space="preserve"> the</w:t>
      </w:r>
      <w:r w:rsidRPr="00F412CE">
        <w:t xml:space="preserve"> </w:t>
      </w:r>
      <w:r w:rsidR="00056C8F" w:rsidRPr="00F412CE">
        <w:t>range of experiences within the metaverse was defined</w:t>
      </w:r>
      <w:r w:rsidR="003F4290" w:rsidRPr="00F412CE">
        <w:t>,</w:t>
      </w:r>
      <w:r w:rsidR="00056C8F" w:rsidRPr="00F412CE">
        <w:t xml:space="preserve"> as was </w:t>
      </w:r>
      <w:r w:rsidRPr="00F412CE">
        <w:t>the range of metaverse</w:t>
      </w:r>
      <w:r w:rsidR="00511F43" w:rsidRPr="00F412CE">
        <w:t xml:space="preserve"> engagement </w:t>
      </w:r>
      <w:r w:rsidR="00BF134A" w:rsidRPr="00F412CE">
        <w:t>across a now bidirectional information ﬂow between the digital and the physical realms</w:t>
      </w:r>
      <w:r w:rsidR="00E10AB7" w:rsidRPr="00F412CE">
        <w:t>.</w:t>
      </w:r>
      <w:r w:rsidR="00E82FC3">
        <w:t xml:space="preserve"> </w:t>
      </w:r>
      <w:r w:rsidR="00AB384E" w:rsidRPr="00F412CE">
        <w:t xml:space="preserve">A major component of </w:t>
      </w:r>
      <w:r w:rsidR="00B10C54" w:rsidRPr="00F412CE">
        <w:t>metaverse engagement</w:t>
      </w:r>
      <w:r w:rsidR="00304223" w:rsidRPr="00F412CE">
        <w:t xml:space="preserve"> </w:t>
      </w:r>
      <w:r w:rsidR="00AB384E" w:rsidRPr="00F412CE">
        <w:t xml:space="preserve">(as discussed in that </w:t>
      </w:r>
      <w:r w:rsidR="00C428A5">
        <w:t>clause</w:t>
      </w:r>
      <w:r w:rsidR="00AB384E" w:rsidRPr="00F412CE">
        <w:t>)</w:t>
      </w:r>
      <w:r w:rsidR="008A66E7" w:rsidRPr="00F412CE">
        <w:t>, is</w:t>
      </w:r>
      <w:r w:rsidR="00250E11" w:rsidRPr="00F412CE">
        <w:t xml:space="preserve"> </w:t>
      </w:r>
      <w:r w:rsidR="006E690D" w:rsidRPr="00F412CE">
        <w:t xml:space="preserve">the ability to engage </w:t>
      </w:r>
      <w:r w:rsidR="00C428A5">
        <w:t>"</w:t>
      </w:r>
      <w:r w:rsidR="006E690D" w:rsidRPr="00F412CE">
        <w:t xml:space="preserve">more </w:t>
      </w:r>
      <w:proofErr w:type="spellStart"/>
      <w:r w:rsidR="006E690D" w:rsidRPr="00F412CE">
        <w:t>immersively</w:t>
      </w:r>
      <w:proofErr w:type="spellEnd"/>
      <w:r w:rsidR="00C428A5">
        <w:t>"</w:t>
      </w:r>
      <w:r w:rsidR="00C428A5" w:rsidRPr="00F412CE">
        <w:t>.</w:t>
      </w:r>
      <w:r w:rsidR="00E82FC3">
        <w:t xml:space="preserve"> </w:t>
      </w:r>
      <w:r w:rsidR="006E690D" w:rsidRPr="00F412CE">
        <w:t>Specifically, this includes t</w:t>
      </w:r>
      <w:r w:rsidRPr="00F412CE">
        <w:t xml:space="preserve">he level of </w:t>
      </w:r>
      <w:proofErr w:type="spellStart"/>
      <w:r w:rsidRPr="00F412CE">
        <w:t>immersiveness</w:t>
      </w:r>
      <w:proofErr w:type="spellEnd"/>
      <w:r w:rsidR="006E690D" w:rsidRPr="00F412CE">
        <w:t xml:space="preserve"> and t</w:t>
      </w:r>
      <w:r w:rsidRPr="00F412CE">
        <w:t>he degree of fidelity between the virtual environment and the real world</w:t>
      </w:r>
      <w:r w:rsidR="006E690D" w:rsidRPr="00F412CE">
        <w:t xml:space="preserve"> </w:t>
      </w:r>
      <w:r w:rsidR="00C428A5" w:rsidRPr="00C428A5">
        <w:t>[b-Barrera-Shah]</w:t>
      </w:r>
      <w:r w:rsidRPr="00F412CE">
        <w:t>.</w:t>
      </w:r>
      <w:r w:rsidR="00E82FC3">
        <w:t xml:space="preserve"> </w:t>
      </w:r>
    </w:p>
    <w:p w14:paraId="07CA8D73" w14:textId="02227FBF" w:rsidR="00760741" w:rsidRPr="00F412CE" w:rsidRDefault="007C3B1F" w:rsidP="00913C75">
      <w:r w:rsidRPr="00F412CE">
        <w:t xml:space="preserve">Given the </w:t>
      </w:r>
      <w:r w:rsidR="006B2957" w:rsidRPr="00F412CE">
        <w:t xml:space="preserve">importance of </w:t>
      </w:r>
      <w:r w:rsidRPr="00F412CE">
        <w:t>engag</w:t>
      </w:r>
      <w:r w:rsidR="006B2957" w:rsidRPr="00F412CE">
        <w:t xml:space="preserve">ing </w:t>
      </w:r>
      <w:proofErr w:type="spellStart"/>
      <w:r w:rsidRPr="00F412CE">
        <w:t>immersively</w:t>
      </w:r>
      <w:proofErr w:type="spellEnd"/>
      <w:r w:rsidRPr="00F412CE">
        <w:t xml:space="preserve">, </w:t>
      </w:r>
      <w:r w:rsidR="00326FA1" w:rsidRPr="00F412CE">
        <w:t xml:space="preserve">in terms of building confidence and security across the range of metaverse engagement, </w:t>
      </w:r>
      <w:r w:rsidRPr="00F412CE">
        <w:t>it bears examining the nature of this engagement and how it relates to and/or differs from engagement in prior digital environments.</w:t>
      </w:r>
    </w:p>
    <w:p w14:paraId="1D46051D" w14:textId="066A622C" w:rsidR="00936D37" w:rsidRPr="00F412CE" w:rsidRDefault="007C3B1F" w:rsidP="00913C75">
      <w:r w:rsidRPr="00F412CE">
        <w:t>Much can be learned from historical trends, considering the wealth of evidence that digital worlds largely replicate the uneven social, economic, and political systems in the real world (e.g.</w:t>
      </w:r>
      <w:r w:rsidR="004D19DB" w:rsidRPr="00F412CE">
        <w:t>,</w:t>
      </w:r>
      <w:r w:rsidRPr="00F412CE">
        <w:t xml:space="preserve"> in terms of digital access, use, participation, and impacts).</w:t>
      </w:r>
      <w:r w:rsidR="00E82FC3">
        <w:t xml:space="preserve"> </w:t>
      </w:r>
      <w:r w:rsidRPr="00F412CE">
        <w:t xml:space="preserve">Most prominent is the consistent finding that the </w:t>
      </w:r>
      <w:r w:rsidR="003C2D48" w:rsidRPr="00F412CE">
        <w:t>I</w:t>
      </w:r>
      <w:r w:rsidRPr="00F412CE">
        <w:t xml:space="preserve">nternet provides the most benefit to people that enjoy a diverse range of </w:t>
      </w:r>
      <w:r w:rsidR="00C428A5">
        <w:t>I</w:t>
      </w:r>
      <w:r w:rsidRPr="00F412CE">
        <w:t xml:space="preserve">nternet uses, and that have the skills, resources, and flexibility to partake of the </w:t>
      </w:r>
      <w:r w:rsidR="00F04FE4" w:rsidRPr="00F412CE">
        <w:t>I</w:t>
      </w:r>
      <w:r w:rsidRPr="00F412CE">
        <w:t>nternet fully and at will as consumers and/or producers.</w:t>
      </w:r>
    </w:p>
    <w:p w14:paraId="2C7D9690" w14:textId="33B28971" w:rsidR="007C3B1F" w:rsidRPr="00F412CE" w:rsidRDefault="007C3B1F" w:rsidP="00913C75">
      <w:r w:rsidRPr="00F412CE">
        <w:lastRenderedPageBreak/>
        <w:t xml:space="preserve">Certain populations, already experiencing social discrimination and abuse, are more susceptible to online violence, making the </w:t>
      </w:r>
      <w:r w:rsidR="00F04FE4" w:rsidRPr="00F412CE">
        <w:t>I</w:t>
      </w:r>
      <w:r w:rsidRPr="00F412CE">
        <w:t>nternet simultaneously a place to find community in relative anonymity and a place to be made visible and subject to attack, both physical</w:t>
      </w:r>
      <w:r w:rsidR="00936D37" w:rsidRPr="00F412CE">
        <w:t>ly</w:t>
      </w:r>
      <w:r w:rsidRPr="00F412CE">
        <w:t xml:space="preserve"> and rhetorical</w:t>
      </w:r>
      <w:r w:rsidR="00936D37" w:rsidRPr="00F412CE">
        <w:t>ly</w:t>
      </w:r>
      <w:r w:rsidR="00E628B4" w:rsidRPr="00F412CE">
        <w:t xml:space="preserve"> [b-Partridge-Sey]</w:t>
      </w:r>
      <w:r w:rsidRPr="00F412CE">
        <w:t>.</w:t>
      </w:r>
    </w:p>
    <w:p w14:paraId="481E1DDA" w14:textId="0FE321BD" w:rsidR="00BA1FF4" w:rsidRPr="00F412CE" w:rsidRDefault="007C3B1F" w:rsidP="00913C75">
      <w:r w:rsidRPr="00F412CE">
        <w:t xml:space="preserve">Mapping this to the metaverse, it </w:t>
      </w:r>
      <w:r w:rsidR="0045746B" w:rsidRPr="00F412CE">
        <w:t xml:space="preserve">stands to reason </w:t>
      </w:r>
      <w:r w:rsidRPr="00F412CE">
        <w:t xml:space="preserve">that there will be differences in the </w:t>
      </w:r>
      <w:r w:rsidR="004F7395" w:rsidRPr="00F412CE">
        <w:t xml:space="preserve">metaverse </w:t>
      </w:r>
      <w:r w:rsidRPr="00F412CE">
        <w:t xml:space="preserve">experience </w:t>
      </w:r>
      <w:r w:rsidR="004F7395" w:rsidRPr="00F412CE">
        <w:t xml:space="preserve">itself </w:t>
      </w:r>
      <w:r w:rsidRPr="00F412CE">
        <w:t>(</w:t>
      </w:r>
      <w:r w:rsidR="00A35E96" w:rsidRPr="00F412CE">
        <w:t xml:space="preserve">e.g., </w:t>
      </w:r>
      <w:r w:rsidRPr="00F412CE">
        <w:t>quality, frequency, range)</w:t>
      </w:r>
      <w:r w:rsidR="00493F56" w:rsidRPr="00F412CE">
        <w:t>,</w:t>
      </w:r>
      <w:r w:rsidRPr="00F412CE">
        <w:t xml:space="preserve"> and as such, users will have differing levels of confidence in its likelihood of putting them at risk at different levels of immersion.</w:t>
      </w:r>
    </w:p>
    <w:p w14:paraId="57EC1FAD" w14:textId="77777777" w:rsidR="007D1304" w:rsidRPr="00F412CE" w:rsidRDefault="004D2069" w:rsidP="00913C75">
      <w:r w:rsidRPr="00F412CE">
        <w:t>K</w:t>
      </w:r>
      <w:r w:rsidR="007C3B1F" w:rsidRPr="00F412CE">
        <w:t>ey question</w:t>
      </w:r>
      <w:r w:rsidRPr="00F412CE">
        <w:t>s arise relating to user expectations</w:t>
      </w:r>
      <w:r w:rsidR="007D1304" w:rsidRPr="00F412CE">
        <w:t>:</w:t>
      </w:r>
    </w:p>
    <w:p w14:paraId="4EB363F5" w14:textId="47FE4B16" w:rsidR="007D1304" w:rsidRPr="00F412CE" w:rsidRDefault="00913C75" w:rsidP="00913C75">
      <w:pPr>
        <w:pStyle w:val="enumlev1"/>
      </w:pPr>
      <w:r>
        <w:t>1.</w:t>
      </w:r>
      <w:r>
        <w:tab/>
      </w:r>
      <w:r w:rsidR="007D1304" w:rsidRPr="00F412CE">
        <w:t xml:space="preserve">Would </w:t>
      </w:r>
      <w:r w:rsidR="007C3B1F" w:rsidRPr="00F412CE">
        <w:t>people expect the metaverse to accurately reflect the real world (as presumably the developers do)</w:t>
      </w:r>
      <w:r w:rsidR="00911499" w:rsidRPr="00F412CE">
        <w:t xml:space="preserve"> and/</w:t>
      </w:r>
      <w:r w:rsidR="007C3B1F" w:rsidRPr="00F412CE">
        <w:t xml:space="preserve">or </w:t>
      </w:r>
    </w:p>
    <w:p w14:paraId="32AB8474" w14:textId="2C51975E" w:rsidR="00C81E5F" w:rsidRPr="00F412CE" w:rsidRDefault="00913C75" w:rsidP="00913C75">
      <w:pPr>
        <w:pStyle w:val="enumlev1"/>
      </w:pPr>
      <w:r>
        <w:t>2.</w:t>
      </w:r>
      <w:r>
        <w:tab/>
      </w:r>
      <w:r w:rsidR="007D1304" w:rsidRPr="00F412CE">
        <w:t xml:space="preserve">Would the </w:t>
      </w:r>
      <w:r w:rsidR="007C3B1F" w:rsidRPr="00F412CE">
        <w:t>expect</w:t>
      </w:r>
      <w:r w:rsidR="007D1304" w:rsidRPr="00F412CE">
        <w:t xml:space="preserve">ation be </w:t>
      </w:r>
      <w:r w:rsidR="00C81E5F" w:rsidRPr="00F412CE">
        <w:t>that</w:t>
      </w:r>
      <w:r w:rsidR="007C3B1F" w:rsidRPr="00F412CE">
        <w:t xml:space="preserve"> it </w:t>
      </w:r>
      <w:r w:rsidR="00C81E5F" w:rsidRPr="00F412CE">
        <w:t>will</w:t>
      </w:r>
      <w:r w:rsidR="007C3B1F" w:rsidRPr="00F412CE">
        <w:t xml:space="preserve"> serve as an alternative reality providing escape from the real world</w:t>
      </w:r>
      <w:r w:rsidR="00C81E5F" w:rsidRPr="00F412CE">
        <w:t>?</w:t>
      </w:r>
    </w:p>
    <w:p w14:paraId="7411738D" w14:textId="018DE140" w:rsidR="00594F67" w:rsidRPr="00F412CE" w:rsidRDefault="007C3B1F" w:rsidP="00913C75">
      <w:r w:rsidRPr="00F412CE">
        <w:t xml:space="preserve">Implications for the </w:t>
      </w:r>
      <w:r w:rsidRPr="00F412CE">
        <w:rPr>
          <w:i/>
          <w:iCs/>
        </w:rPr>
        <w:t>user implied contract of confidence</w:t>
      </w:r>
      <w:r w:rsidRPr="00F412CE">
        <w:rPr>
          <w:b/>
          <w:bCs/>
        </w:rPr>
        <w:t xml:space="preserve"> </w:t>
      </w:r>
      <w:r w:rsidRPr="00F412CE">
        <w:t xml:space="preserve">[b-ITU FGMV-06] are that what is expected </w:t>
      </w:r>
      <w:r w:rsidRPr="0018218D">
        <w:rPr>
          <w:i/>
          <w:iCs/>
        </w:rPr>
        <w:t>for</w:t>
      </w:r>
      <w:r w:rsidRPr="00F412CE">
        <w:t xml:space="preserve">, </w:t>
      </w:r>
      <w:r w:rsidRPr="0018218D">
        <w:rPr>
          <w:i/>
          <w:iCs/>
        </w:rPr>
        <w:t>by</w:t>
      </w:r>
      <w:r w:rsidRPr="00F412CE">
        <w:t xml:space="preserve">, and </w:t>
      </w:r>
      <w:r w:rsidRPr="0018218D">
        <w:rPr>
          <w:i/>
          <w:iCs/>
        </w:rPr>
        <w:t>of</w:t>
      </w:r>
      <w:r w:rsidRPr="00F412CE">
        <w:t xml:space="preserve"> the user should account for different types and degrees of engagement and the possibility that these may be associated with different expectations.</w:t>
      </w:r>
      <w:r w:rsidR="00E82FC3">
        <w:t xml:space="preserve"> </w:t>
      </w:r>
      <w:r w:rsidRPr="00F412CE">
        <w:t xml:space="preserve">This requires a period of study to </w:t>
      </w:r>
      <w:r w:rsidR="00190469" w:rsidRPr="00F412CE">
        <w:t xml:space="preserve">continue to understand </w:t>
      </w:r>
      <w:r w:rsidRPr="00F412CE">
        <w:t xml:space="preserve">the dynamics of metaverse engagement and map out varieties of engagement as they emerge. </w:t>
      </w:r>
    </w:p>
    <w:p w14:paraId="5D0F3D57" w14:textId="77E7C5AB" w:rsidR="002063C1" w:rsidRDefault="000F625C" w:rsidP="00913C75">
      <w:r w:rsidRPr="00F412CE">
        <w:t>Considering the variety of metaverse engagement forms that will manifest, approaches to building confidence and security might be layered according to what types or dimensions of engagement are being considered.</w:t>
      </w:r>
      <w:r w:rsidR="00E82FC3">
        <w:t xml:space="preserve"> </w:t>
      </w:r>
      <w:r w:rsidR="00B73997" w:rsidRPr="00F412CE">
        <w:t xml:space="preserve">From the perspective of </w:t>
      </w:r>
      <w:r w:rsidR="000D728A" w:rsidRPr="00513537">
        <w:t>off-world</w:t>
      </w:r>
      <w:r w:rsidR="000D728A" w:rsidRPr="00F412CE">
        <w:t xml:space="preserve"> </w:t>
      </w:r>
      <w:r w:rsidR="007C1C67" w:rsidRPr="00F412CE">
        <w:t>metaverse engagement</w:t>
      </w:r>
      <w:r w:rsidR="007C3B1F" w:rsidRPr="00F412CE">
        <w:t>,</w:t>
      </w:r>
      <w:r w:rsidR="002445DF" w:rsidRPr="00F412CE">
        <w:t xml:space="preserve"> for example,</w:t>
      </w:r>
      <w:r w:rsidR="007C3B1F" w:rsidRPr="00F412CE">
        <w:t xml:space="preserve"> the possibility of </w:t>
      </w:r>
      <w:r w:rsidR="007C3B1F" w:rsidRPr="00F412CE">
        <w:rPr>
          <w:i/>
          <w:iCs/>
        </w:rPr>
        <w:t>indirect</w:t>
      </w:r>
      <w:r w:rsidR="007C3B1F" w:rsidRPr="00F412CE">
        <w:t xml:space="preserve"> engagement must </w:t>
      </w:r>
      <w:r w:rsidR="007C4231" w:rsidRPr="00F412CE">
        <w:t xml:space="preserve">also </w:t>
      </w:r>
      <w:r w:rsidR="007C3B1F" w:rsidRPr="00F412CE">
        <w:t>be considered.</w:t>
      </w:r>
      <w:r w:rsidR="00E82FC3">
        <w:t xml:space="preserve"> </w:t>
      </w:r>
      <w:r w:rsidR="007C3B1F" w:rsidRPr="00F412CE">
        <w:t>Just as one might visit a website or undertake a transaction on behalf of another person, there might be people who never enter the metaverse but have had someone perform a task for them in the metaverse or might have a vested interest in someone else</w:t>
      </w:r>
      <w:r w:rsidR="009064F3">
        <w:t>'</w:t>
      </w:r>
      <w:r w:rsidR="007C3B1F" w:rsidRPr="00F412CE">
        <w:t>s (e.g.</w:t>
      </w:r>
      <w:r w:rsidR="00CF7C23" w:rsidRPr="00F412CE">
        <w:t>,</w:t>
      </w:r>
      <w:r w:rsidR="007C3B1F" w:rsidRPr="00F412CE">
        <w:t xml:space="preserve"> a child) engagement with the metaverse.</w:t>
      </w:r>
    </w:p>
    <w:p w14:paraId="343EE4EE" w14:textId="6FB9756B" w:rsidR="00926D9B" w:rsidRPr="00F412CE" w:rsidRDefault="008F5A5F" w:rsidP="00913C75">
      <w:r w:rsidRPr="00F412CE">
        <w:t xml:space="preserve">The extent to which a lack of access (or limited access) </w:t>
      </w:r>
      <w:r w:rsidR="00013182" w:rsidRPr="00F412CE">
        <w:t>impacts</w:t>
      </w:r>
      <w:r w:rsidR="00E1528F" w:rsidRPr="00F412CE">
        <w:t xml:space="preserve"> </w:t>
      </w:r>
      <w:r w:rsidR="00F609CC" w:rsidRPr="00F412CE">
        <w:t xml:space="preserve">equitable </w:t>
      </w:r>
      <w:r w:rsidR="00E1528F" w:rsidRPr="00F412CE">
        <w:t>engagement</w:t>
      </w:r>
      <w:r w:rsidR="00F609CC" w:rsidRPr="00F412CE">
        <w:t xml:space="preserve"> must also be considered</w:t>
      </w:r>
      <w:r w:rsidR="000C7195">
        <w:t>.</w:t>
      </w:r>
      <w:r w:rsidR="00E82FC3">
        <w:t xml:space="preserve"> </w:t>
      </w:r>
      <w:r w:rsidR="009064F3">
        <w:t>A</w:t>
      </w:r>
      <w:r w:rsidR="000F5152">
        <w:t xml:space="preserve"> </w:t>
      </w:r>
      <w:r w:rsidR="002063C1">
        <w:t>real-world</w:t>
      </w:r>
      <w:r w:rsidR="000C7195">
        <w:t xml:space="preserve"> e</w:t>
      </w:r>
      <w:r w:rsidR="002063C1">
        <w:t>xample</w:t>
      </w:r>
      <w:r w:rsidR="009064F3">
        <w:t xml:space="preserve"> is illustrated below:</w:t>
      </w:r>
      <w:r w:rsidR="008B2E2D" w:rsidRPr="00F412CE">
        <w:t xml:space="preserve"> </w:t>
      </w:r>
    </w:p>
    <w:p w14:paraId="229B906B" w14:textId="60B53CA2" w:rsidR="00E35A27" w:rsidRPr="00F412CE" w:rsidRDefault="00E35A27" w:rsidP="003A07D6">
      <w:pPr>
        <w:spacing w:after="240" w:line="280" w:lineRule="exact"/>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6422D2" w:rsidRPr="00F412CE" w14:paraId="5D0C315B" w14:textId="77777777" w:rsidTr="00913C75">
        <w:trPr>
          <w:tblHeader/>
          <w:jc w:val="center"/>
        </w:trPr>
        <w:tc>
          <w:tcPr>
            <w:tcW w:w="9525" w:type="dxa"/>
            <w:tcBorders>
              <w:top w:val="single" w:sz="12" w:space="0" w:color="auto"/>
              <w:bottom w:val="single" w:sz="12" w:space="0" w:color="auto"/>
            </w:tcBorders>
            <w:shd w:val="clear" w:color="auto" w:fill="auto"/>
          </w:tcPr>
          <w:p w14:paraId="01D02944" w14:textId="24202880" w:rsidR="00A903E0" w:rsidRPr="00F412CE" w:rsidRDefault="00A903E0" w:rsidP="00913C75">
            <w:pPr>
              <w:pStyle w:val="TableNoTitle"/>
              <w:rPr>
                <w:lang w:bidi="ar-DZ"/>
              </w:rPr>
            </w:pPr>
            <w:bookmarkStart w:id="137" w:name="_Toc160874326"/>
            <w:r w:rsidRPr="00F412CE">
              <w:rPr>
                <w:lang w:bidi="ar-DZ"/>
              </w:rPr>
              <w:t xml:space="preserve">The </w:t>
            </w:r>
            <w:r w:rsidR="009064F3">
              <w:rPr>
                <w:lang w:bidi="ar-DZ"/>
              </w:rPr>
              <w:t>d</w:t>
            </w:r>
            <w:r w:rsidRPr="00F412CE">
              <w:rPr>
                <w:lang w:bidi="ar-DZ"/>
              </w:rPr>
              <w:t xml:space="preserve">igital </w:t>
            </w:r>
            <w:r w:rsidR="009064F3">
              <w:rPr>
                <w:lang w:bidi="ar-DZ"/>
              </w:rPr>
              <w:t>i</w:t>
            </w:r>
            <w:r w:rsidRPr="00F412CE">
              <w:rPr>
                <w:lang w:bidi="ar-DZ"/>
              </w:rPr>
              <w:t xml:space="preserve">nequality </w:t>
            </w:r>
            <w:r w:rsidR="009064F3">
              <w:rPr>
                <w:lang w:bidi="ar-DZ"/>
              </w:rPr>
              <w:t>p</w:t>
            </w:r>
            <w:r w:rsidRPr="00F412CE">
              <w:rPr>
                <w:lang w:bidi="ar-DZ"/>
              </w:rPr>
              <w:t>aradox</w:t>
            </w:r>
            <w:bookmarkEnd w:id="137"/>
            <w:r w:rsidRPr="00F412CE">
              <w:rPr>
                <w:lang w:bidi="ar-DZ"/>
              </w:rPr>
              <w:t xml:space="preserve"> </w:t>
            </w:r>
          </w:p>
          <w:p w14:paraId="7A6A5A03" w14:textId="438D5387" w:rsidR="006422D2" w:rsidRPr="00F412CE" w:rsidRDefault="005D33D0" w:rsidP="00A903E0">
            <w:pPr>
              <w:pStyle w:val="Tablehead"/>
              <w:spacing w:before="120" w:after="120"/>
              <w:rPr>
                <w:b w:val="0"/>
                <w:sz w:val="23"/>
                <w:szCs w:val="23"/>
                <w:lang w:bidi="ar-DZ"/>
              </w:rPr>
            </w:pPr>
            <w:r w:rsidRPr="00F412CE">
              <w:rPr>
                <w:b w:val="0"/>
                <w:i/>
                <w:iCs/>
                <w:lang w:bidi="ar-DZ"/>
              </w:rPr>
              <w:t>Impact</w:t>
            </w:r>
            <w:r w:rsidR="009E1D0E" w:rsidRPr="00F412CE">
              <w:rPr>
                <w:b w:val="0"/>
                <w:i/>
                <w:iCs/>
                <w:lang w:bidi="ar-DZ"/>
              </w:rPr>
              <w:t xml:space="preserve"> of digital inequalities</w:t>
            </w:r>
            <w:r w:rsidRPr="00F412CE">
              <w:rPr>
                <w:b w:val="0"/>
                <w:i/>
                <w:iCs/>
                <w:lang w:bidi="ar-DZ"/>
              </w:rPr>
              <w:t xml:space="preserve"> on user</w:t>
            </w:r>
            <w:r w:rsidR="00A903E0" w:rsidRPr="00F412CE">
              <w:rPr>
                <w:b w:val="0"/>
                <w:i/>
                <w:iCs/>
                <w:lang w:bidi="ar-DZ"/>
              </w:rPr>
              <w:t xml:space="preserve"> participation</w:t>
            </w:r>
            <w:r w:rsidRPr="00F412CE">
              <w:rPr>
                <w:b w:val="0"/>
                <w:i/>
                <w:iCs/>
                <w:lang w:bidi="ar-DZ"/>
              </w:rPr>
              <w:t xml:space="preserve"> (</w:t>
            </w:r>
            <w:r w:rsidR="00C94F97" w:rsidRPr="00F412CE">
              <w:rPr>
                <w:b w:val="0"/>
                <w:i/>
                <w:iCs/>
                <w:lang w:bidi="ar-DZ"/>
              </w:rPr>
              <w:t>a</w:t>
            </w:r>
            <w:r w:rsidRPr="00F412CE">
              <w:rPr>
                <w:b w:val="0"/>
                <w:i/>
                <w:iCs/>
                <w:lang w:bidi="ar-DZ"/>
              </w:rPr>
              <w:t xml:space="preserve"> real-world example)</w:t>
            </w:r>
          </w:p>
        </w:tc>
      </w:tr>
      <w:tr w:rsidR="006422D2" w:rsidRPr="00F412CE" w14:paraId="2E7B5CAF" w14:textId="77777777" w:rsidTr="00913C75">
        <w:trPr>
          <w:jc w:val="center"/>
        </w:trPr>
        <w:tc>
          <w:tcPr>
            <w:tcW w:w="9525" w:type="dxa"/>
            <w:shd w:val="clear" w:color="auto" w:fill="auto"/>
          </w:tcPr>
          <w:p w14:paraId="37CE4B19" w14:textId="2FDF1008" w:rsidR="006422D2" w:rsidRPr="00F412CE" w:rsidRDefault="006422D2" w:rsidP="001936DD">
            <w:pPr>
              <w:pStyle w:val="Tabletext"/>
              <w:spacing w:before="120" w:after="120"/>
              <w:rPr>
                <w:sz w:val="23"/>
                <w:szCs w:val="23"/>
                <w:lang w:bidi="ar-DZ"/>
              </w:rPr>
            </w:pPr>
            <w:r w:rsidRPr="00F412CE">
              <w:rPr>
                <w:sz w:val="23"/>
                <w:szCs w:val="23"/>
                <w:lang w:bidi="ar-DZ"/>
              </w:rPr>
              <w:t xml:space="preserve">The digital inequality paradox refers to the observation by Research ICT Africa (RIA), that as more people </w:t>
            </w:r>
            <w:r w:rsidR="00BF2B90" w:rsidRPr="00F412CE">
              <w:rPr>
                <w:sz w:val="23"/>
                <w:szCs w:val="23"/>
                <w:lang w:bidi="ar-DZ"/>
              </w:rPr>
              <w:t>are</w:t>
            </w:r>
            <w:r w:rsidRPr="00F412CE">
              <w:rPr>
                <w:sz w:val="23"/>
                <w:szCs w:val="23"/>
                <w:lang w:bidi="ar-DZ"/>
              </w:rPr>
              <w:t xml:space="preserve"> connected to ever more sophisticated technologies, digital inequalities are also increasing between those with, without and with limited levels of digital access and use</w:t>
            </w:r>
            <w:r w:rsidR="000F28DD" w:rsidRPr="00F412CE">
              <w:rPr>
                <w:sz w:val="23"/>
                <w:szCs w:val="23"/>
                <w:lang w:bidi="ar-DZ"/>
              </w:rPr>
              <w:t>.</w:t>
            </w:r>
            <w:r w:rsidR="00E82FC3">
              <w:rPr>
                <w:sz w:val="23"/>
                <w:szCs w:val="23"/>
                <w:lang w:bidi="ar-DZ"/>
              </w:rPr>
              <w:t xml:space="preserve"> </w:t>
            </w:r>
            <w:r w:rsidRPr="00F412CE">
              <w:rPr>
                <w:sz w:val="23"/>
                <w:szCs w:val="23"/>
                <w:lang w:bidi="ar-DZ"/>
              </w:rPr>
              <w:t xml:space="preserve">This </w:t>
            </w:r>
            <w:r w:rsidR="00D354ED" w:rsidRPr="00F412CE">
              <w:rPr>
                <w:sz w:val="23"/>
                <w:szCs w:val="23"/>
                <w:lang w:bidi="ar-DZ"/>
              </w:rPr>
              <w:t xml:space="preserve">is </w:t>
            </w:r>
            <w:r w:rsidRPr="00F412CE">
              <w:rPr>
                <w:sz w:val="23"/>
                <w:szCs w:val="23"/>
                <w:lang w:bidi="ar-DZ"/>
              </w:rPr>
              <w:t xml:space="preserve">largely </w:t>
            </w:r>
            <w:r w:rsidR="00F02FB0" w:rsidRPr="00F412CE">
              <w:rPr>
                <w:sz w:val="23"/>
                <w:szCs w:val="23"/>
                <w:lang w:bidi="ar-DZ"/>
              </w:rPr>
              <w:t>because of</w:t>
            </w:r>
            <w:r w:rsidRPr="00F412CE">
              <w:rPr>
                <w:sz w:val="23"/>
                <w:szCs w:val="23"/>
                <w:lang w:bidi="ar-DZ"/>
              </w:rPr>
              <w:t xml:space="preserve"> failure</w:t>
            </w:r>
            <w:r w:rsidR="00F02FB0" w:rsidRPr="00F412CE">
              <w:rPr>
                <w:sz w:val="23"/>
                <w:szCs w:val="23"/>
                <w:lang w:bidi="ar-DZ"/>
              </w:rPr>
              <w:t>s</w:t>
            </w:r>
            <w:r w:rsidRPr="00F412CE">
              <w:rPr>
                <w:sz w:val="23"/>
                <w:szCs w:val="23"/>
                <w:lang w:bidi="ar-DZ"/>
              </w:rPr>
              <w:t xml:space="preserve"> to address the structural conditions that underly pre-existing social and economic inequalities, which then manifest in differential abilities to utilize the full range of capabilities enabled by digital technologies. </w:t>
            </w:r>
          </w:p>
          <w:p w14:paraId="0023CC29" w14:textId="54E02253" w:rsidR="006422D2" w:rsidRPr="00F412CE" w:rsidRDefault="00FB7C81" w:rsidP="001936DD">
            <w:pPr>
              <w:pStyle w:val="Tabletext"/>
              <w:spacing w:before="120" w:after="120"/>
              <w:rPr>
                <w:sz w:val="23"/>
                <w:szCs w:val="23"/>
                <w:lang w:bidi="ar-DZ"/>
              </w:rPr>
            </w:pPr>
            <w:r w:rsidRPr="00F412CE">
              <w:rPr>
                <w:sz w:val="23"/>
                <w:szCs w:val="23"/>
                <w:lang w:bidi="ar-DZ"/>
              </w:rPr>
              <w:t>One</w:t>
            </w:r>
            <w:r w:rsidR="006422D2" w:rsidRPr="00F412CE">
              <w:rPr>
                <w:sz w:val="23"/>
                <w:szCs w:val="23"/>
                <w:lang w:bidi="ar-DZ"/>
              </w:rPr>
              <w:t xml:space="preserve"> example is the distinction between digital access and </w:t>
            </w:r>
            <w:r w:rsidR="006422D2" w:rsidRPr="00F412CE">
              <w:rPr>
                <w:i/>
                <w:iCs/>
                <w:sz w:val="23"/>
                <w:szCs w:val="23"/>
                <w:lang w:bidi="ar-DZ"/>
              </w:rPr>
              <w:t>meaningful</w:t>
            </w:r>
            <w:r w:rsidR="006422D2" w:rsidRPr="00F412CE">
              <w:rPr>
                <w:sz w:val="23"/>
                <w:szCs w:val="23"/>
                <w:lang w:bidi="ar-DZ"/>
              </w:rPr>
              <w:t xml:space="preserve"> digital access.</w:t>
            </w:r>
            <w:r w:rsidR="00E82FC3">
              <w:rPr>
                <w:sz w:val="23"/>
                <w:szCs w:val="23"/>
                <w:lang w:bidi="ar-DZ"/>
              </w:rPr>
              <w:t xml:space="preserve"> </w:t>
            </w:r>
            <w:r w:rsidRPr="00F412CE">
              <w:rPr>
                <w:sz w:val="23"/>
                <w:szCs w:val="23"/>
                <w:lang w:bidi="ar-DZ"/>
              </w:rPr>
              <w:t>T</w:t>
            </w:r>
            <w:r w:rsidR="00832CB6" w:rsidRPr="00F412CE">
              <w:rPr>
                <w:sz w:val="23"/>
                <w:szCs w:val="23"/>
                <w:lang w:bidi="ar-DZ"/>
              </w:rPr>
              <w:t>here is an assumption</w:t>
            </w:r>
            <w:r w:rsidR="006422D2" w:rsidRPr="00F412CE">
              <w:rPr>
                <w:sz w:val="23"/>
                <w:szCs w:val="23"/>
                <w:lang w:bidi="ar-DZ"/>
              </w:rPr>
              <w:t xml:space="preserve"> that with some form of digital infrastructure covering most populations worldwide, the digital divide has been closed and the benefits of digitalization should flow equally to all.</w:t>
            </w:r>
            <w:r w:rsidR="00E82FC3">
              <w:rPr>
                <w:sz w:val="23"/>
                <w:szCs w:val="23"/>
                <w:lang w:bidi="ar-DZ"/>
              </w:rPr>
              <w:t xml:space="preserve"> </w:t>
            </w:r>
            <w:r w:rsidR="006422D2" w:rsidRPr="00F412CE">
              <w:rPr>
                <w:sz w:val="23"/>
                <w:szCs w:val="23"/>
                <w:lang w:bidi="ar-DZ"/>
              </w:rPr>
              <w:t>This is far from the reality in the majority world.</w:t>
            </w:r>
            <w:r w:rsidR="00E82FC3">
              <w:rPr>
                <w:sz w:val="23"/>
                <w:szCs w:val="23"/>
                <w:lang w:bidi="ar-DZ"/>
              </w:rPr>
              <w:t xml:space="preserve"> </w:t>
            </w:r>
            <w:r w:rsidR="006422D2" w:rsidRPr="00F412CE">
              <w:rPr>
                <w:sz w:val="23"/>
                <w:szCs w:val="23"/>
                <w:lang w:bidi="ar-DZ"/>
              </w:rPr>
              <w:t>Differences in the quality and reliability of infrastructure, affordability of devices and data, digital skills, relevancy of digital content, and social acceptability of access, amongst other things, systematically impede some groups from benefitting at the same level as others.</w:t>
            </w:r>
            <w:r w:rsidR="00E82FC3">
              <w:rPr>
                <w:sz w:val="23"/>
                <w:szCs w:val="23"/>
                <w:lang w:bidi="ar-DZ"/>
              </w:rPr>
              <w:t xml:space="preserve"> </w:t>
            </w:r>
            <w:r w:rsidR="006422D2" w:rsidRPr="00F412CE">
              <w:rPr>
                <w:sz w:val="23"/>
                <w:szCs w:val="23"/>
                <w:lang w:bidi="ar-DZ"/>
              </w:rPr>
              <w:t>RIA</w:t>
            </w:r>
            <w:r w:rsidR="009064F3">
              <w:rPr>
                <w:sz w:val="23"/>
                <w:szCs w:val="23"/>
                <w:lang w:bidi="ar-DZ"/>
              </w:rPr>
              <w:t>'</w:t>
            </w:r>
            <w:r w:rsidR="006422D2" w:rsidRPr="00F412CE">
              <w:rPr>
                <w:sz w:val="23"/>
                <w:szCs w:val="23"/>
                <w:lang w:bidi="ar-DZ"/>
              </w:rPr>
              <w:t xml:space="preserve">s 2017 </w:t>
            </w:r>
            <w:r w:rsidR="006422D2" w:rsidRPr="00F412CE">
              <w:rPr>
                <w:i/>
                <w:iCs/>
                <w:sz w:val="23"/>
                <w:szCs w:val="23"/>
                <w:lang w:bidi="ar-DZ"/>
              </w:rPr>
              <w:t>After Access</w:t>
            </w:r>
            <w:r w:rsidR="006422D2" w:rsidRPr="00F412CE">
              <w:rPr>
                <w:sz w:val="23"/>
                <w:szCs w:val="23"/>
                <w:lang w:bidi="ar-DZ"/>
              </w:rPr>
              <w:t xml:space="preserve"> surveys showed that in the six countries covered in Africa, only about one-quarter access the </w:t>
            </w:r>
            <w:r w:rsidR="00C91D80" w:rsidRPr="00F412CE">
              <w:rPr>
                <w:sz w:val="23"/>
                <w:szCs w:val="23"/>
                <w:lang w:bidi="ar-DZ"/>
              </w:rPr>
              <w:t>I</w:t>
            </w:r>
            <w:r w:rsidR="006422D2" w:rsidRPr="00F412CE">
              <w:rPr>
                <w:sz w:val="23"/>
                <w:szCs w:val="23"/>
                <w:lang w:bidi="ar-DZ"/>
              </w:rPr>
              <w:t>nternet using a desktop computer, while 72% access via mobile phone.</w:t>
            </w:r>
            <w:r w:rsidR="00E82FC3">
              <w:rPr>
                <w:sz w:val="23"/>
                <w:szCs w:val="23"/>
                <w:lang w:bidi="ar-DZ"/>
              </w:rPr>
              <w:t xml:space="preserve"> </w:t>
            </w:r>
            <w:r w:rsidR="006422D2" w:rsidRPr="00F412CE">
              <w:rPr>
                <w:sz w:val="23"/>
                <w:szCs w:val="23"/>
                <w:lang w:bidi="ar-DZ"/>
              </w:rPr>
              <w:t xml:space="preserve">It could be reasonably argued that there is a qualitative difference in the online experience and range of activities possible on a computer versus a mobile phone. </w:t>
            </w:r>
          </w:p>
          <w:p w14:paraId="785BFEB5" w14:textId="2EF3FCF5" w:rsidR="006422D2" w:rsidRPr="00F412CE" w:rsidRDefault="006422D2" w:rsidP="001936DD">
            <w:pPr>
              <w:pStyle w:val="Tabletext"/>
              <w:spacing w:before="120" w:after="120"/>
              <w:rPr>
                <w:sz w:val="23"/>
                <w:szCs w:val="23"/>
                <w:lang w:bidi="ar-DZ"/>
              </w:rPr>
            </w:pPr>
            <w:r w:rsidRPr="00F412CE">
              <w:rPr>
                <w:sz w:val="23"/>
                <w:szCs w:val="23"/>
                <w:lang w:bidi="ar-DZ"/>
              </w:rPr>
              <w:lastRenderedPageBreak/>
              <w:t>Furthermore, even as mobile phones dominate the digital landscape in the majority world, technology has evolved towards multi-media content, with implications for those who cannot afford smartphones.</w:t>
            </w:r>
            <w:r w:rsidR="00E82FC3">
              <w:rPr>
                <w:sz w:val="23"/>
                <w:szCs w:val="23"/>
                <w:lang w:bidi="ar-DZ"/>
              </w:rPr>
              <w:t xml:space="preserve"> </w:t>
            </w:r>
            <w:r w:rsidRPr="00F412CE">
              <w:rPr>
                <w:sz w:val="23"/>
                <w:szCs w:val="23"/>
                <w:lang w:bidi="ar-DZ"/>
              </w:rPr>
              <w:t xml:space="preserve">As </w:t>
            </w:r>
            <w:r w:rsidR="006836B6" w:rsidRPr="00F412CE">
              <w:rPr>
                <w:sz w:val="23"/>
                <w:szCs w:val="23"/>
                <w:lang w:bidi="ar-DZ"/>
              </w:rPr>
              <w:t xml:space="preserve">illustrated </w:t>
            </w:r>
            <w:r w:rsidRPr="00F412CE">
              <w:rPr>
                <w:sz w:val="23"/>
                <w:szCs w:val="23"/>
                <w:lang w:bidi="ar-DZ"/>
              </w:rPr>
              <w:t>in Figure</w:t>
            </w:r>
            <w:r w:rsidR="006836B6" w:rsidRPr="00F412CE">
              <w:rPr>
                <w:sz w:val="23"/>
                <w:szCs w:val="23"/>
                <w:lang w:bidi="ar-DZ"/>
              </w:rPr>
              <w:t xml:space="preserve"> 2</w:t>
            </w:r>
            <w:r w:rsidRPr="00F412CE">
              <w:rPr>
                <w:sz w:val="23"/>
                <w:szCs w:val="23"/>
                <w:lang w:bidi="ar-DZ"/>
              </w:rPr>
              <w:t xml:space="preserve">, </w:t>
            </w:r>
            <w:r w:rsidR="007D6904" w:rsidRPr="00F412CE">
              <w:rPr>
                <w:sz w:val="23"/>
                <w:szCs w:val="23"/>
                <w:lang w:bidi="ar-DZ"/>
              </w:rPr>
              <w:t>except for</w:t>
            </w:r>
            <w:r w:rsidRPr="00F412CE">
              <w:rPr>
                <w:sz w:val="23"/>
                <w:szCs w:val="23"/>
                <w:lang w:bidi="ar-DZ"/>
              </w:rPr>
              <w:t xml:space="preserve"> South Africa, the proportion of national populations reliant on basic and feature phones far outstrips th</w:t>
            </w:r>
            <w:r w:rsidR="001E4672" w:rsidRPr="00F412CE">
              <w:rPr>
                <w:sz w:val="23"/>
                <w:szCs w:val="23"/>
                <w:lang w:bidi="ar-DZ"/>
              </w:rPr>
              <w:t>ose</w:t>
            </w:r>
            <w:r w:rsidRPr="00F412CE">
              <w:rPr>
                <w:sz w:val="23"/>
                <w:szCs w:val="23"/>
                <w:lang w:bidi="ar-DZ"/>
              </w:rPr>
              <w:t xml:space="preserve"> that have smartphones, </w:t>
            </w:r>
            <w:r w:rsidR="007D6904" w:rsidRPr="00F412CE">
              <w:rPr>
                <w:sz w:val="23"/>
                <w:szCs w:val="23"/>
                <w:lang w:bidi="ar-DZ"/>
              </w:rPr>
              <w:t xml:space="preserve">constraining the </w:t>
            </w:r>
            <w:r w:rsidRPr="00F412CE">
              <w:rPr>
                <w:sz w:val="23"/>
                <w:szCs w:val="23"/>
                <w:lang w:bidi="ar-DZ"/>
              </w:rPr>
              <w:t xml:space="preserve">ability to access data-heavy online content for most. </w:t>
            </w:r>
          </w:p>
          <w:p w14:paraId="09C30714" w14:textId="27B5D4A5" w:rsidR="006E79E4" w:rsidRPr="00F412CE" w:rsidRDefault="00913C75" w:rsidP="00913C75">
            <w:pPr>
              <w:pStyle w:val="Figure"/>
              <w:rPr>
                <w:lang w:bidi="ar-DZ"/>
              </w:rPr>
            </w:pPr>
            <w:r w:rsidRPr="00F412CE">
              <w:rPr>
                <w:noProof/>
              </w:rPr>
              <w:drawing>
                <wp:inline distT="0" distB="0" distL="0" distR="0" wp14:anchorId="05AB8CEB" wp14:editId="2149D815">
                  <wp:extent cx="5549681" cy="2503598"/>
                  <wp:effectExtent l="0" t="0" r="0" b="0"/>
                  <wp:docPr id="578723984" name="Picture 1" descr="A graph of numbers and a number of 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23984" name="Picture 1" descr="A graph of numbers and a number of phones&#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b="9840"/>
                          <a:stretch/>
                        </pic:blipFill>
                        <pic:spPr bwMode="auto">
                          <a:xfrm>
                            <a:off x="0" y="0"/>
                            <a:ext cx="5551769" cy="2504540"/>
                          </a:xfrm>
                          <a:prstGeom prst="rect">
                            <a:avLst/>
                          </a:prstGeom>
                          <a:noFill/>
                          <a:ln>
                            <a:noFill/>
                          </a:ln>
                          <a:extLst>
                            <a:ext uri="{53640926-AAD7-44D8-BBD7-CCE9431645EC}">
                              <a14:shadowObscured xmlns:a14="http://schemas.microsoft.com/office/drawing/2010/main"/>
                            </a:ext>
                          </a:extLst>
                        </pic:spPr>
                      </pic:pic>
                    </a:graphicData>
                  </a:graphic>
                </wp:inline>
              </w:drawing>
            </w:r>
          </w:p>
          <w:p w14:paraId="5947B1C3" w14:textId="07CB1D8E" w:rsidR="006422D2" w:rsidRPr="00F412CE" w:rsidRDefault="006422D2" w:rsidP="00913C75">
            <w:pPr>
              <w:pStyle w:val="FigureNoTitle"/>
            </w:pPr>
            <w:bookmarkStart w:id="138" w:name="_Toc160874335"/>
            <w:r w:rsidRPr="00F412CE">
              <w:t xml:space="preserve">Figure </w:t>
            </w:r>
            <w:r w:rsidR="00297062" w:rsidRPr="00F412CE">
              <w:t>2:</w:t>
            </w:r>
            <w:r w:rsidRPr="00F412CE">
              <w:t xml:space="preserve"> Type</w:t>
            </w:r>
            <w:r w:rsidR="00C14250" w:rsidRPr="00F412CE">
              <w:t>s</w:t>
            </w:r>
            <w:r w:rsidRPr="00F412CE">
              <w:t xml:space="preserve"> of mobile phone</w:t>
            </w:r>
            <w:r w:rsidR="00241CBA" w:rsidRPr="00F412CE">
              <w:t>s</w:t>
            </w:r>
            <w:r w:rsidR="00124128" w:rsidRPr="00F412CE">
              <w:t xml:space="preserve"> (</w:t>
            </w:r>
            <w:r w:rsidR="00EC295F" w:rsidRPr="00F412CE">
              <w:t xml:space="preserve">RIA </w:t>
            </w:r>
            <w:r w:rsidR="00124128" w:rsidRPr="00F412CE">
              <w:t xml:space="preserve">After Access </w:t>
            </w:r>
            <w:r w:rsidR="009064F3">
              <w:t>s</w:t>
            </w:r>
            <w:r w:rsidR="006D0B38" w:rsidRPr="00F412CE">
              <w:t>urveys</w:t>
            </w:r>
            <w:r w:rsidR="00124128" w:rsidRPr="00F412CE">
              <w:t>)</w:t>
            </w:r>
            <w:bookmarkEnd w:id="138"/>
          </w:p>
        </w:tc>
      </w:tr>
      <w:tr w:rsidR="006422D2" w:rsidRPr="00F412CE" w14:paraId="15C4BA10" w14:textId="77777777" w:rsidTr="00913C75">
        <w:trPr>
          <w:jc w:val="center"/>
        </w:trPr>
        <w:tc>
          <w:tcPr>
            <w:tcW w:w="9525" w:type="dxa"/>
            <w:shd w:val="clear" w:color="auto" w:fill="auto"/>
          </w:tcPr>
          <w:p w14:paraId="782796DD" w14:textId="56402946" w:rsidR="006422D2" w:rsidRPr="00F412CE" w:rsidRDefault="006422D2" w:rsidP="001936DD">
            <w:pPr>
              <w:pStyle w:val="Tabletext"/>
              <w:spacing w:before="120" w:after="120"/>
              <w:rPr>
                <w:sz w:val="23"/>
                <w:szCs w:val="23"/>
                <w:lang w:bidi="ar-DZ"/>
              </w:rPr>
            </w:pPr>
            <w:r w:rsidRPr="00F412CE">
              <w:rPr>
                <w:sz w:val="23"/>
                <w:szCs w:val="23"/>
                <w:lang w:bidi="ar-DZ"/>
              </w:rPr>
              <w:lastRenderedPageBreak/>
              <w:t>Similar differential access and outcomes can be observed in the rate of participation in the platform economy, including unexplained gender gaps in income levels of the relatively small number (2%) of platform workers across the African countries surveyed.</w:t>
            </w:r>
            <w:r w:rsidR="00E82FC3">
              <w:rPr>
                <w:sz w:val="23"/>
                <w:szCs w:val="23"/>
                <w:lang w:bidi="ar-DZ"/>
              </w:rPr>
              <w:t xml:space="preserve"> </w:t>
            </w:r>
            <w:r w:rsidRPr="00F412CE">
              <w:rPr>
                <w:sz w:val="23"/>
                <w:szCs w:val="23"/>
                <w:lang w:bidi="ar-DZ"/>
              </w:rPr>
              <w:t>Other divides</w:t>
            </w:r>
            <w:r w:rsidR="00894218" w:rsidRPr="00F412CE">
              <w:rPr>
                <w:sz w:val="23"/>
                <w:szCs w:val="23"/>
                <w:lang w:bidi="ar-DZ"/>
              </w:rPr>
              <w:t xml:space="preserve"> (</w:t>
            </w:r>
            <w:r w:rsidRPr="00F412CE">
              <w:rPr>
                <w:sz w:val="23"/>
                <w:szCs w:val="23"/>
                <w:lang w:bidi="ar-DZ"/>
              </w:rPr>
              <w:t>rural</w:t>
            </w:r>
            <w:r w:rsidR="00894218" w:rsidRPr="00F412CE">
              <w:rPr>
                <w:sz w:val="23"/>
                <w:szCs w:val="23"/>
                <w:lang w:bidi="ar-DZ"/>
              </w:rPr>
              <w:t>-</w:t>
            </w:r>
            <w:r w:rsidRPr="00F412CE">
              <w:rPr>
                <w:sz w:val="23"/>
                <w:szCs w:val="23"/>
                <w:lang w:bidi="ar-DZ"/>
              </w:rPr>
              <w:t>urban, gender, age, digital skills</w:t>
            </w:r>
            <w:r w:rsidR="00A22373" w:rsidRPr="00F412CE">
              <w:rPr>
                <w:sz w:val="23"/>
                <w:szCs w:val="23"/>
                <w:lang w:bidi="ar-DZ"/>
              </w:rPr>
              <w:t>,</w:t>
            </w:r>
            <w:r w:rsidRPr="00F412CE">
              <w:rPr>
                <w:sz w:val="23"/>
                <w:szCs w:val="23"/>
                <w:lang w:bidi="ar-DZ"/>
              </w:rPr>
              <w:t xml:space="preserve"> physical ability, </w:t>
            </w:r>
            <w:r w:rsidR="00894218" w:rsidRPr="00F412CE">
              <w:rPr>
                <w:sz w:val="23"/>
                <w:szCs w:val="23"/>
                <w:lang w:bidi="ar-DZ"/>
              </w:rPr>
              <w:t>etc.)</w:t>
            </w:r>
            <w:r w:rsidRPr="00F412CE">
              <w:rPr>
                <w:sz w:val="23"/>
                <w:szCs w:val="23"/>
                <w:lang w:bidi="ar-DZ"/>
              </w:rPr>
              <w:t xml:space="preserve"> emerge and persist with each technological advancement, making it possible for those with adequate resources to do more and better, whil</w:t>
            </w:r>
            <w:r w:rsidR="00F51760" w:rsidRPr="00F412CE">
              <w:rPr>
                <w:sz w:val="23"/>
                <w:szCs w:val="23"/>
                <w:lang w:bidi="ar-DZ"/>
              </w:rPr>
              <w:t>e</w:t>
            </w:r>
            <w:r w:rsidRPr="00F412CE">
              <w:rPr>
                <w:sz w:val="23"/>
                <w:szCs w:val="23"/>
                <w:lang w:bidi="ar-DZ"/>
              </w:rPr>
              <w:t xml:space="preserve"> leaving the under-resourced even less equipped to function with </w:t>
            </w:r>
            <w:r w:rsidR="00D0514D" w:rsidRPr="00F412CE">
              <w:rPr>
                <w:sz w:val="23"/>
                <w:szCs w:val="23"/>
                <w:lang w:bidi="ar-DZ"/>
              </w:rPr>
              <w:t>in</w:t>
            </w:r>
            <w:r w:rsidRPr="00F412CE">
              <w:rPr>
                <w:sz w:val="23"/>
                <w:szCs w:val="23"/>
                <w:lang w:bidi="ar-DZ"/>
              </w:rPr>
              <w:t xml:space="preserve">equitable agency in </w:t>
            </w:r>
            <w:r w:rsidR="00D0514D" w:rsidRPr="00F412CE">
              <w:rPr>
                <w:sz w:val="23"/>
                <w:szCs w:val="23"/>
                <w:lang w:bidi="ar-DZ"/>
              </w:rPr>
              <w:t>an</w:t>
            </w:r>
            <w:r w:rsidRPr="00F412CE">
              <w:rPr>
                <w:sz w:val="23"/>
                <w:szCs w:val="23"/>
                <w:lang w:bidi="ar-DZ"/>
              </w:rPr>
              <w:t xml:space="preserve"> increasingly sophisticated digital environment. </w:t>
            </w:r>
          </w:p>
          <w:p w14:paraId="40780F1A" w14:textId="469AF27F" w:rsidR="006422D2" w:rsidRDefault="006422D2" w:rsidP="00654B2A">
            <w:pPr>
              <w:pStyle w:val="Tabletext"/>
              <w:spacing w:before="120" w:after="120"/>
              <w:rPr>
                <w:sz w:val="23"/>
                <w:szCs w:val="23"/>
                <w:lang w:bidi="ar-DZ"/>
              </w:rPr>
            </w:pPr>
            <w:r w:rsidRPr="00F412CE">
              <w:rPr>
                <w:sz w:val="23"/>
                <w:szCs w:val="23"/>
                <w:lang w:bidi="ar-DZ"/>
              </w:rPr>
              <w:t xml:space="preserve">Meaningful access is more possible for those with strong and reliable </w:t>
            </w:r>
            <w:r w:rsidR="009064F3">
              <w:rPr>
                <w:sz w:val="23"/>
                <w:szCs w:val="23"/>
                <w:lang w:bidi="ar-DZ"/>
              </w:rPr>
              <w:t>I</w:t>
            </w:r>
            <w:r w:rsidRPr="00F412CE">
              <w:rPr>
                <w:sz w:val="23"/>
                <w:szCs w:val="23"/>
                <w:lang w:bidi="ar-DZ"/>
              </w:rPr>
              <w:t xml:space="preserve">nternet connections; sufficiently high socio-economic status to afford computers, </w:t>
            </w:r>
            <w:r w:rsidR="00A22373" w:rsidRPr="00F412CE">
              <w:rPr>
                <w:sz w:val="23"/>
                <w:szCs w:val="23"/>
                <w:lang w:bidi="ar-DZ"/>
              </w:rPr>
              <w:t>smartphones,</w:t>
            </w:r>
            <w:r w:rsidRPr="00F412CE">
              <w:rPr>
                <w:sz w:val="23"/>
                <w:szCs w:val="23"/>
                <w:lang w:bidi="ar-DZ"/>
              </w:rPr>
              <w:t xml:space="preserve"> and data; and reservoirs of social capital to transform opportunities found online into real-world benefits.</w:t>
            </w:r>
            <w:r w:rsidR="00E82FC3">
              <w:rPr>
                <w:sz w:val="23"/>
                <w:szCs w:val="23"/>
                <w:lang w:bidi="ar-DZ"/>
              </w:rPr>
              <w:t xml:space="preserve"> </w:t>
            </w:r>
            <w:r w:rsidRPr="00F412CE">
              <w:rPr>
                <w:sz w:val="23"/>
                <w:szCs w:val="23"/>
                <w:lang w:bidi="ar-DZ"/>
              </w:rPr>
              <w:t xml:space="preserve">The simplistic view of digital access in binary terms is inadequate to capture the dimensions of disadvantage and ultimately injustice associated not with lacking digital access but with the type, </w:t>
            </w:r>
            <w:r w:rsidR="00754FCB" w:rsidRPr="00F412CE">
              <w:rPr>
                <w:sz w:val="23"/>
                <w:szCs w:val="23"/>
                <w:lang w:bidi="ar-DZ"/>
              </w:rPr>
              <w:t>quantity,</w:t>
            </w:r>
            <w:r w:rsidRPr="00F412CE">
              <w:rPr>
                <w:sz w:val="23"/>
                <w:szCs w:val="23"/>
                <w:lang w:bidi="ar-DZ"/>
              </w:rPr>
              <w:t xml:space="preserve"> and freedom of </w:t>
            </w:r>
            <w:r w:rsidR="00674D20" w:rsidRPr="00F412CE">
              <w:rPr>
                <w:sz w:val="23"/>
                <w:szCs w:val="23"/>
                <w:lang w:bidi="ar-DZ"/>
              </w:rPr>
              <w:t xml:space="preserve">that </w:t>
            </w:r>
            <w:r w:rsidRPr="00F412CE">
              <w:rPr>
                <w:sz w:val="23"/>
                <w:szCs w:val="23"/>
                <w:lang w:bidi="ar-DZ"/>
              </w:rPr>
              <w:t>access.</w:t>
            </w:r>
            <w:r w:rsidR="00E82FC3">
              <w:rPr>
                <w:sz w:val="23"/>
                <w:szCs w:val="23"/>
                <w:lang w:bidi="ar-DZ"/>
              </w:rPr>
              <w:t xml:space="preserve"> </w:t>
            </w:r>
            <w:r w:rsidRPr="00F412CE">
              <w:rPr>
                <w:sz w:val="23"/>
                <w:szCs w:val="23"/>
                <w:lang w:bidi="ar-DZ"/>
              </w:rPr>
              <w:t xml:space="preserve">It is no longer a question of eliminating the divide between </w:t>
            </w:r>
            <w:r w:rsidR="009064F3">
              <w:rPr>
                <w:sz w:val="23"/>
                <w:szCs w:val="23"/>
                <w:lang w:bidi="ar-DZ"/>
              </w:rPr>
              <w:t>"</w:t>
            </w:r>
            <w:r w:rsidRPr="00F412CE">
              <w:rPr>
                <w:sz w:val="23"/>
                <w:szCs w:val="23"/>
                <w:lang w:bidi="ar-DZ"/>
              </w:rPr>
              <w:t>digital haves</w:t>
            </w:r>
            <w:r w:rsidR="009064F3">
              <w:rPr>
                <w:sz w:val="23"/>
                <w:szCs w:val="23"/>
                <w:lang w:bidi="ar-DZ"/>
              </w:rPr>
              <w:t>"</w:t>
            </w:r>
            <w:r w:rsidR="009064F3" w:rsidRPr="00F412CE">
              <w:rPr>
                <w:sz w:val="23"/>
                <w:szCs w:val="23"/>
                <w:lang w:bidi="ar-DZ"/>
              </w:rPr>
              <w:t xml:space="preserve"> </w:t>
            </w:r>
            <w:r w:rsidRPr="00F412CE">
              <w:rPr>
                <w:sz w:val="23"/>
                <w:szCs w:val="23"/>
                <w:lang w:bidi="ar-DZ"/>
              </w:rPr>
              <w:t xml:space="preserve">and </w:t>
            </w:r>
            <w:r w:rsidR="009064F3">
              <w:rPr>
                <w:sz w:val="23"/>
                <w:szCs w:val="23"/>
                <w:lang w:bidi="ar-DZ"/>
              </w:rPr>
              <w:t>"</w:t>
            </w:r>
            <w:r w:rsidRPr="00F412CE">
              <w:rPr>
                <w:sz w:val="23"/>
                <w:szCs w:val="23"/>
                <w:lang w:bidi="ar-DZ"/>
              </w:rPr>
              <w:t>have-nots</w:t>
            </w:r>
            <w:r w:rsidR="009064F3">
              <w:rPr>
                <w:sz w:val="23"/>
                <w:szCs w:val="23"/>
                <w:lang w:bidi="ar-DZ"/>
              </w:rPr>
              <w:t>"</w:t>
            </w:r>
            <w:r w:rsidR="009064F3" w:rsidRPr="00F412CE">
              <w:rPr>
                <w:sz w:val="23"/>
                <w:szCs w:val="23"/>
                <w:lang w:bidi="ar-DZ"/>
              </w:rPr>
              <w:t xml:space="preserve">, </w:t>
            </w:r>
            <w:r w:rsidRPr="00F412CE">
              <w:rPr>
                <w:sz w:val="23"/>
                <w:szCs w:val="23"/>
                <w:lang w:bidi="ar-DZ"/>
              </w:rPr>
              <w:t xml:space="preserve">but </w:t>
            </w:r>
            <w:r w:rsidR="00CB0E03" w:rsidRPr="00F412CE">
              <w:rPr>
                <w:sz w:val="23"/>
                <w:szCs w:val="23"/>
                <w:lang w:bidi="ar-DZ"/>
              </w:rPr>
              <w:t>a</w:t>
            </w:r>
            <w:r w:rsidRPr="00F412CE">
              <w:rPr>
                <w:sz w:val="23"/>
                <w:szCs w:val="23"/>
                <w:lang w:bidi="ar-DZ"/>
              </w:rPr>
              <w:t xml:space="preserve"> need to recognize the existence of other categories, such as the digital </w:t>
            </w:r>
            <w:r w:rsidR="009064F3">
              <w:rPr>
                <w:sz w:val="23"/>
                <w:szCs w:val="23"/>
                <w:lang w:bidi="ar-DZ"/>
              </w:rPr>
              <w:t>"</w:t>
            </w:r>
            <w:r w:rsidRPr="00F412CE">
              <w:rPr>
                <w:sz w:val="23"/>
                <w:szCs w:val="23"/>
                <w:lang w:bidi="ar-DZ"/>
              </w:rPr>
              <w:t>have-less</w:t>
            </w:r>
            <w:r w:rsidR="009064F3">
              <w:rPr>
                <w:sz w:val="23"/>
                <w:szCs w:val="23"/>
                <w:lang w:bidi="ar-DZ"/>
              </w:rPr>
              <w:t>"</w:t>
            </w:r>
            <w:r w:rsidR="009064F3" w:rsidRPr="00F412CE">
              <w:rPr>
                <w:sz w:val="23"/>
                <w:szCs w:val="23"/>
                <w:lang w:bidi="ar-DZ"/>
              </w:rPr>
              <w:t xml:space="preserve"> </w:t>
            </w:r>
            <w:r w:rsidR="00E766A6" w:rsidRPr="00F412CE">
              <w:rPr>
                <w:sz w:val="23"/>
                <w:szCs w:val="23"/>
              </w:rPr>
              <w:t>[b-</w:t>
            </w:r>
            <w:r w:rsidR="00E766A6" w:rsidRPr="00F412CE">
              <w:rPr>
                <w:sz w:val="23"/>
                <w:szCs w:val="23"/>
                <w:lang w:bidi="ar-DZ"/>
              </w:rPr>
              <w:t>Cartier-et.al</w:t>
            </w:r>
            <w:r w:rsidR="00E766A6" w:rsidRPr="00F412CE">
              <w:rPr>
                <w:sz w:val="23"/>
                <w:szCs w:val="23"/>
              </w:rPr>
              <w:t>]</w:t>
            </w:r>
            <w:r w:rsidRPr="00F412CE">
              <w:rPr>
                <w:sz w:val="23"/>
                <w:szCs w:val="23"/>
                <w:lang w:bidi="ar-DZ"/>
              </w:rPr>
              <w:t xml:space="preserve"> whose dependence on </w:t>
            </w:r>
            <w:r w:rsidR="009064F3">
              <w:rPr>
                <w:sz w:val="23"/>
                <w:szCs w:val="23"/>
                <w:lang w:bidi="ar-DZ"/>
              </w:rPr>
              <w:t>"</w:t>
            </w:r>
            <w:r w:rsidRPr="00F412CE">
              <w:rPr>
                <w:sz w:val="23"/>
                <w:szCs w:val="23"/>
                <w:lang w:bidi="ar-DZ"/>
              </w:rPr>
              <w:t>working class ICTs</w:t>
            </w:r>
            <w:r w:rsidR="009064F3">
              <w:rPr>
                <w:sz w:val="23"/>
                <w:szCs w:val="23"/>
                <w:lang w:bidi="ar-DZ"/>
              </w:rPr>
              <w:t>"</w:t>
            </w:r>
            <w:r w:rsidR="009064F3" w:rsidRPr="00F412CE">
              <w:rPr>
                <w:sz w:val="23"/>
                <w:szCs w:val="23"/>
                <w:lang w:bidi="ar-DZ"/>
              </w:rPr>
              <w:t xml:space="preserve"> </w:t>
            </w:r>
            <w:r w:rsidR="00887577" w:rsidRPr="00F412CE">
              <w:rPr>
                <w:sz w:val="23"/>
                <w:szCs w:val="23"/>
              </w:rPr>
              <w:t>[b-</w:t>
            </w:r>
            <w:r w:rsidR="00887577" w:rsidRPr="00F412CE">
              <w:rPr>
                <w:sz w:val="23"/>
                <w:szCs w:val="23"/>
                <w:lang w:bidi="ar-DZ"/>
              </w:rPr>
              <w:t>Qui</w:t>
            </w:r>
            <w:r w:rsidR="00887577" w:rsidRPr="00F412CE">
              <w:rPr>
                <w:sz w:val="23"/>
                <w:szCs w:val="23"/>
              </w:rPr>
              <w:t>]</w:t>
            </w:r>
            <w:r w:rsidRPr="00F412CE">
              <w:rPr>
                <w:sz w:val="23"/>
                <w:szCs w:val="23"/>
                <w:lang w:bidi="ar-DZ"/>
              </w:rPr>
              <w:t xml:space="preserve"> or experience of other constraints</w:t>
            </w:r>
            <w:r w:rsidR="00375B6D" w:rsidRPr="00F412CE">
              <w:rPr>
                <w:sz w:val="23"/>
                <w:szCs w:val="23"/>
                <w:lang w:bidi="ar-DZ"/>
              </w:rPr>
              <w:t>;</w:t>
            </w:r>
            <w:r w:rsidRPr="00F412CE">
              <w:rPr>
                <w:sz w:val="23"/>
                <w:szCs w:val="23"/>
                <w:lang w:bidi="ar-DZ"/>
              </w:rPr>
              <w:t xml:space="preserve"> requires accommodation in digital development and policy.</w:t>
            </w:r>
          </w:p>
          <w:p w14:paraId="6620DCD5" w14:textId="58E83248" w:rsidR="00913C75" w:rsidRPr="00F412CE" w:rsidRDefault="00913C75" w:rsidP="00654B2A">
            <w:pPr>
              <w:pStyle w:val="Tabletext"/>
              <w:spacing w:before="120" w:after="120"/>
              <w:rPr>
                <w:lang w:bidi="ar-DZ"/>
              </w:rPr>
            </w:pPr>
            <w:r>
              <w:t xml:space="preserve">Source: </w:t>
            </w:r>
            <w:r w:rsidRPr="00774838">
              <w:rPr>
                <w:lang w:bidi="ar-DZ"/>
              </w:rPr>
              <w:t>[b-RIA]</w:t>
            </w:r>
            <w:r>
              <w:t xml:space="preserve"> </w:t>
            </w:r>
            <w:r w:rsidRPr="005B4DA4">
              <w:t>[b-</w:t>
            </w:r>
            <w:r>
              <w:t>RIA/</w:t>
            </w:r>
            <w:r w:rsidRPr="00533363">
              <w:t>WSIS</w:t>
            </w:r>
            <w:r w:rsidRPr="005B4DA4">
              <w:t>]</w:t>
            </w:r>
          </w:p>
        </w:tc>
      </w:tr>
    </w:tbl>
    <w:p w14:paraId="70759BC9" w14:textId="13B884E9" w:rsidR="001604CD" w:rsidRPr="00F412CE" w:rsidRDefault="0058497D" w:rsidP="00913C75">
      <w:pPr>
        <w:rPr>
          <w:lang w:eastAsia="zh-CN"/>
        </w:rPr>
      </w:pPr>
      <w:r w:rsidRPr="00F412CE">
        <w:rPr>
          <w:lang w:eastAsia="zh-CN"/>
        </w:rPr>
        <w:t>It is reasonable to expect that th</w:t>
      </w:r>
      <w:r w:rsidR="00C538BF" w:rsidRPr="00F412CE">
        <w:rPr>
          <w:lang w:eastAsia="zh-CN"/>
        </w:rPr>
        <w:t xml:space="preserve">is </w:t>
      </w:r>
      <w:r w:rsidRPr="00F412CE">
        <w:rPr>
          <w:lang w:eastAsia="zh-CN"/>
        </w:rPr>
        <w:t>digital inequality phenomenon will be observed if or when the metaverse becomes more mainstream.</w:t>
      </w:r>
      <w:r w:rsidR="00E82FC3">
        <w:rPr>
          <w:lang w:eastAsia="zh-CN"/>
        </w:rPr>
        <w:t xml:space="preserve"> </w:t>
      </w:r>
      <w:r w:rsidRPr="00F412CE">
        <w:rPr>
          <w:lang w:eastAsia="zh-CN"/>
        </w:rPr>
        <w:t xml:space="preserve">What type and quality of digital infrastructure, and what range of digital skills will be necessary for meaningful engagement in the metaverse? How confident can the digital </w:t>
      </w:r>
      <w:r w:rsidR="009064F3">
        <w:rPr>
          <w:lang w:eastAsia="zh-CN"/>
        </w:rPr>
        <w:t>"</w:t>
      </w:r>
      <w:r w:rsidRPr="00F412CE">
        <w:rPr>
          <w:lang w:eastAsia="zh-CN"/>
        </w:rPr>
        <w:t>have-less</w:t>
      </w:r>
      <w:r w:rsidR="009064F3">
        <w:rPr>
          <w:lang w:eastAsia="zh-CN"/>
        </w:rPr>
        <w:t>"</w:t>
      </w:r>
      <w:r w:rsidR="009064F3" w:rsidRPr="00F412CE">
        <w:rPr>
          <w:lang w:eastAsia="zh-CN"/>
        </w:rPr>
        <w:t xml:space="preserve"> </w:t>
      </w:r>
      <w:r w:rsidRPr="00F412CE">
        <w:rPr>
          <w:lang w:eastAsia="zh-CN"/>
        </w:rPr>
        <w:t xml:space="preserve">be in an environment that requires technical, social, economic, and even political capabilities that are beyond their reach? </w:t>
      </w:r>
    </w:p>
    <w:p w14:paraId="29EFE199" w14:textId="3FBA2EB5" w:rsidR="0058497D" w:rsidRPr="00F412CE" w:rsidRDefault="001604CD" w:rsidP="00913C75">
      <w:pPr>
        <w:rPr>
          <w:lang w:eastAsia="zh-CN"/>
        </w:rPr>
      </w:pPr>
      <w:r w:rsidRPr="00F412CE">
        <w:rPr>
          <w:lang w:eastAsia="zh-CN"/>
        </w:rPr>
        <w:t xml:space="preserve">If the </w:t>
      </w:r>
      <w:r w:rsidR="009064F3">
        <w:rPr>
          <w:lang w:eastAsia="zh-CN"/>
        </w:rPr>
        <w:t>"</w:t>
      </w:r>
      <w:r w:rsidRPr="00F412CE">
        <w:rPr>
          <w:lang w:eastAsia="zh-CN"/>
        </w:rPr>
        <w:t xml:space="preserve">User </w:t>
      </w:r>
      <w:r w:rsidR="009064F3">
        <w:rPr>
          <w:lang w:eastAsia="zh-CN"/>
        </w:rPr>
        <w:t>c</w:t>
      </w:r>
      <w:r w:rsidRPr="00F412CE">
        <w:rPr>
          <w:lang w:eastAsia="zh-CN"/>
        </w:rPr>
        <w:t xml:space="preserve">onfidence </w:t>
      </w:r>
      <w:r w:rsidR="009064F3">
        <w:rPr>
          <w:lang w:eastAsia="zh-CN"/>
        </w:rPr>
        <w:t>f</w:t>
      </w:r>
      <w:r w:rsidRPr="00F412CE">
        <w:rPr>
          <w:lang w:eastAsia="zh-CN"/>
        </w:rPr>
        <w:t>ramework</w:t>
      </w:r>
      <w:r w:rsidR="009064F3">
        <w:rPr>
          <w:lang w:eastAsia="zh-CN"/>
        </w:rPr>
        <w:t>"</w:t>
      </w:r>
      <w:r w:rsidR="009064F3" w:rsidRPr="00F412CE">
        <w:rPr>
          <w:lang w:eastAsia="zh-CN"/>
        </w:rPr>
        <w:t xml:space="preserve"> </w:t>
      </w:r>
      <w:r w:rsidRPr="00F412CE">
        <w:rPr>
          <w:lang w:eastAsia="zh-CN"/>
        </w:rPr>
        <w:t>were to be leveraged, w</w:t>
      </w:r>
      <w:r w:rsidR="0058497D" w:rsidRPr="00F412CE">
        <w:rPr>
          <w:lang w:eastAsia="zh-CN"/>
        </w:rPr>
        <w:t>hat measure of reliability, co-ownership, co-responsibility, and transparency</w:t>
      </w:r>
      <w:r w:rsidR="001D60AD">
        <w:rPr>
          <w:lang w:eastAsia="zh-CN"/>
        </w:rPr>
        <w:t xml:space="preserve"> </w:t>
      </w:r>
      <w:r w:rsidR="001D60AD" w:rsidRPr="001D60AD">
        <w:rPr>
          <w:lang w:eastAsia="zh-CN"/>
        </w:rPr>
        <w:t>[</w:t>
      </w:r>
      <w:r w:rsidR="006F7B37">
        <w:rPr>
          <w:lang w:eastAsia="zh-CN"/>
        </w:rPr>
        <w:t>b-</w:t>
      </w:r>
      <w:r w:rsidR="001D60AD" w:rsidRPr="001D60AD">
        <w:rPr>
          <w:lang w:eastAsia="zh-CN"/>
        </w:rPr>
        <w:t>ITU FGMV-06]</w:t>
      </w:r>
      <w:r w:rsidR="0058497D" w:rsidRPr="00F412CE">
        <w:rPr>
          <w:lang w:eastAsia="zh-CN"/>
        </w:rPr>
        <w:t xml:space="preserve"> can they expect or practically activate with </w:t>
      </w:r>
      <w:r w:rsidR="0058497D" w:rsidRPr="00F412CE">
        <w:rPr>
          <w:lang w:eastAsia="zh-CN"/>
        </w:rPr>
        <w:lastRenderedPageBreak/>
        <w:t>their limited resources? What levels of security and safety can the</w:t>
      </w:r>
      <w:r w:rsidR="009B5329">
        <w:rPr>
          <w:lang w:eastAsia="zh-CN"/>
        </w:rPr>
        <w:t xml:space="preserve"> </w:t>
      </w:r>
      <w:r w:rsidR="009064F3">
        <w:rPr>
          <w:lang w:eastAsia="zh-CN"/>
        </w:rPr>
        <w:t>"</w:t>
      </w:r>
      <w:r w:rsidR="009B5329" w:rsidRPr="00F412CE">
        <w:rPr>
          <w:lang w:eastAsia="zh-CN"/>
        </w:rPr>
        <w:t>have-less</w:t>
      </w:r>
      <w:r w:rsidR="009064F3">
        <w:rPr>
          <w:lang w:eastAsia="zh-CN"/>
        </w:rPr>
        <w:t>"</w:t>
      </w:r>
      <w:r w:rsidR="009064F3" w:rsidRPr="00F412CE">
        <w:rPr>
          <w:lang w:eastAsia="zh-CN"/>
        </w:rPr>
        <w:t xml:space="preserve"> </w:t>
      </w:r>
      <w:r w:rsidR="0058497D" w:rsidRPr="00F412CE">
        <w:rPr>
          <w:lang w:eastAsia="zh-CN"/>
        </w:rPr>
        <w:t>access, and what exclusions, risks and harms might they be subject to because of their differential capacities to engage in the metaverse?</w:t>
      </w:r>
    </w:p>
    <w:p w14:paraId="6EC473D6" w14:textId="217E9D95" w:rsidR="001A5B53" w:rsidRPr="00F412CE" w:rsidRDefault="00103EE1" w:rsidP="00C21801">
      <w:r w:rsidRPr="00F412CE">
        <w:t>For some, confidence in the metaverse will require being convinced that it will not simply reproduce unjust social realities.</w:t>
      </w:r>
      <w:r w:rsidR="00E82FC3">
        <w:t xml:space="preserve"> </w:t>
      </w:r>
      <w:r w:rsidR="001B0F7B" w:rsidRPr="00F412CE">
        <w:t>Because of the history of digital technologies replicating social inequalities, building that type of confidence will require markedly different mechanisms than building confidence in the technical capabilities of the metaverse.</w:t>
      </w:r>
      <w:r w:rsidR="00E82FC3">
        <w:t xml:space="preserve"> </w:t>
      </w:r>
      <w:r w:rsidR="001B0F7B" w:rsidRPr="00F412CE">
        <w:t xml:space="preserve">It will, however, be </w:t>
      </w:r>
      <w:r w:rsidR="00007227" w:rsidRPr="00F412CE">
        <w:t>well worth the effort,</w:t>
      </w:r>
      <w:r w:rsidRPr="00F412CE">
        <w:t xml:space="preserve"> if the metaverse is to be socially sustainable.</w:t>
      </w:r>
    </w:p>
    <w:p w14:paraId="78E83FEA" w14:textId="3F1E260C" w:rsidR="00560153" w:rsidRPr="00F412CE" w:rsidRDefault="00C21801" w:rsidP="00C21801">
      <w:pPr>
        <w:pStyle w:val="Heading1"/>
        <w:rPr>
          <w:lang w:eastAsia="ja-JP" w:bidi="ar-DZ"/>
        </w:rPr>
      </w:pPr>
      <w:bookmarkStart w:id="139" w:name="_Toc161824738"/>
      <w:bookmarkStart w:id="140" w:name="_Toc168646867"/>
      <w:bookmarkStart w:id="141" w:name="_Toc401159830"/>
      <w:r>
        <w:rPr>
          <w:lang w:eastAsia="ja-JP" w:bidi="ar-DZ"/>
        </w:rPr>
        <w:t>8</w:t>
      </w:r>
      <w:r>
        <w:rPr>
          <w:lang w:eastAsia="ja-JP" w:bidi="ar-DZ"/>
        </w:rPr>
        <w:tab/>
      </w:r>
      <w:r w:rsidR="00560153" w:rsidRPr="00F412CE">
        <w:rPr>
          <w:lang w:eastAsia="ja-JP" w:bidi="ar-DZ"/>
        </w:rPr>
        <w:t>Conclusion</w:t>
      </w:r>
      <w:bookmarkEnd w:id="139"/>
      <w:bookmarkEnd w:id="140"/>
    </w:p>
    <w:p w14:paraId="7CD2A21E" w14:textId="142B511F" w:rsidR="0032259B" w:rsidRPr="00F412CE" w:rsidRDefault="0044791C" w:rsidP="00C21801">
      <w:r w:rsidRPr="00F412CE">
        <w:rPr>
          <w:lang w:bidi="ar-DZ"/>
        </w:rPr>
        <w:t xml:space="preserve">It was the </w:t>
      </w:r>
      <w:r w:rsidR="000419F4">
        <w:rPr>
          <w:lang w:bidi="ar-DZ"/>
        </w:rPr>
        <w:t>aim</w:t>
      </w:r>
      <w:r w:rsidRPr="00F412CE">
        <w:rPr>
          <w:lang w:bidi="ar-DZ"/>
        </w:rPr>
        <w:t xml:space="preserve"> of t</w:t>
      </w:r>
      <w:r w:rsidR="00E60662" w:rsidRPr="00F412CE">
        <w:rPr>
          <w:lang w:bidi="ar-DZ"/>
        </w:rPr>
        <w:t xml:space="preserve">his Technical Report to </w:t>
      </w:r>
      <w:r w:rsidR="00420374" w:rsidRPr="00F412CE">
        <w:rPr>
          <w:lang w:bidi="ar-DZ"/>
        </w:rPr>
        <w:t>explore</w:t>
      </w:r>
      <w:r w:rsidR="00E60662" w:rsidRPr="00F412CE">
        <w:rPr>
          <w:lang w:bidi="ar-DZ"/>
        </w:rPr>
        <w:t xml:space="preserve"> online and offline implications in efforts to build confidence and security in the metaverse</w:t>
      </w:r>
      <w:r w:rsidR="00B36B28" w:rsidRPr="00F412CE">
        <w:rPr>
          <w:lang w:bidi="ar-DZ"/>
        </w:rPr>
        <w:t xml:space="preserve"> </w:t>
      </w:r>
      <w:r w:rsidR="006C6191" w:rsidRPr="00F412CE">
        <w:rPr>
          <w:lang w:bidi="ar-DZ"/>
        </w:rPr>
        <w:t>for participants and non-participants</w:t>
      </w:r>
      <w:r w:rsidR="00057643" w:rsidRPr="00F412CE">
        <w:rPr>
          <w:lang w:bidi="ar-DZ"/>
        </w:rPr>
        <w:t>.</w:t>
      </w:r>
      <w:r w:rsidR="00E82FC3">
        <w:t xml:space="preserve"> </w:t>
      </w:r>
      <w:r w:rsidR="008A0A69" w:rsidRPr="00F412CE">
        <w:t xml:space="preserve">To address the increasing convergence of physical and virtual </w:t>
      </w:r>
      <w:r w:rsidR="008E1F58" w:rsidRPr="00F412CE">
        <w:t xml:space="preserve">spaces, this report </w:t>
      </w:r>
      <w:r w:rsidR="007D544F" w:rsidRPr="00F412CE">
        <w:t xml:space="preserve">presented an organizing framework for </w:t>
      </w:r>
      <w:r w:rsidR="00CC060D" w:rsidRPr="00F412CE">
        <w:t xml:space="preserve">a range of </w:t>
      </w:r>
      <w:r w:rsidR="007D544F" w:rsidRPr="00F412CE">
        <w:t>metaverse</w:t>
      </w:r>
      <w:r w:rsidR="00F074AF" w:rsidRPr="00F412CE">
        <w:t xml:space="preserve"> </w:t>
      </w:r>
      <w:r w:rsidR="007D544F" w:rsidRPr="00F412CE">
        <w:t>experiences</w:t>
      </w:r>
      <w:r w:rsidR="00F074AF" w:rsidRPr="00F412CE">
        <w:t xml:space="preserve"> across three dimensions</w:t>
      </w:r>
      <w:r w:rsidR="0032259B" w:rsidRPr="00F412CE">
        <w:t>:</w:t>
      </w:r>
    </w:p>
    <w:p w14:paraId="046F528D" w14:textId="01818E33" w:rsidR="0032259B" w:rsidRPr="00F412CE" w:rsidRDefault="00C21801" w:rsidP="00C21801">
      <w:pPr>
        <w:pStyle w:val="enumlev1"/>
      </w:pPr>
      <w:r>
        <w:t>1.</w:t>
      </w:r>
      <w:r>
        <w:tab/>
      </w:r>
      <w:proofErr w:type="spellStart"/>
      <w:r w:rsidR="0032259B" w:rsidRPr="00F412CE">
        <w:t>I</w:t>
      </w:r>
      <w:r w:rsidR="003970FD" w:rsidRPr="00F412CE">
        <w:t>mmersiveness</w:t>
      </w:r>
      <w:proofErr w:type="spellEnd"/>
      <w:r w:rsidR="003970FD" w:rsidRPr="00F412CE">
        <w:t>,</w:t>
      </w:r>
    </w:p>
    <w:p w14:paraId="4F1C5A08" w14:textId="7F29835E" w:rsidR="0032259B" w:rsidRPr="00F412CE" w:rsidRDefault="00C21801" w:rsidP="00C21801">
      <w:pPr>
        <w:pStyle w:val="enumlev1"/>
      </w:pPr>
      <w:r>
        <w:t>2.</w:t>
      </w:r>
      <w:r>
        <w:tab/>
      </w:r>
      <w:r w:rsidR="0032259B" w:rsidRPr="00F412CE">
        <w:t>F</w:t>
      </w:r>
      <w:r w:rsidR="003970FD" w:rsidRPr="00F412CE">
        <w:t>idelity</w:t>
      </w:r>
      <w:r w:rsidR="00490EB5">
        <w:t>,</w:t>
      </w:r>
      <w:r w:rsidR="003970FD" w:rsidRPr="00F412CE">
        <w:t xml:space="preserve"> and </w:t>
      </w:r>
    </w:p>
    <w:p w14:paraId="59FC4BAC" w14:textId="271CBDFC" w:rsidR="007759C0" w:rsidRPr="00F412CE" w:rsidRDefault="00C21801" w:rsidP="00C21801">
      <w:pPr>
        <w:pStyle w:val="enumlev1"/>
      </w:pPr>
      <w:r>
        <w:t>3.</w:t>
      </w:r>
      <w:r>
        <w:tab/>
      </w:r>
      <w:r w:rsidR="0032259B" w:rsidRPr="00F412CE">
        <w:t>S</w:t>
      </w:r>
      <w:r w:rsidR="003970FD" w:rsidRPr="00F412CE">
        <w:t>ociability</w:t>
      </w:r>
      <w:r w:rsidR="007759C0" w:rsidRPr="00F412CE">
        <w:t>.</w:t>
      </w:r>
    </w:p>
    <w:p w14:paraId="03870037" w14:textId="4707F9BF" w:rsidR="007759C0" w:rsidRPr="00F412CE" w:rsidRDefault="007759C0" w:rsidP="00C21801">
      <w:r w:rsidRPr="00F412CE">
        <w:t xml:space="preserve">It also presented </w:t>
      </w:r>
      <w:r w:rsidR="008E1F58" w:rsidRPr="00F412CE">
        <w:t xml:space="preserve">an approach to </w:t>
      </w:r>
      <w:r w:rsidR="007D544F" w:rsidRPr="00F412CE">
        <w:t xml:space="preserve">metaverse </w:t>
      </w:r>
      <w:r w:rsidR="00960FE8" w:rsidRPr="00F412CE">
        <w:t>participation</w:t>
      </w:r>
      <w:r w:rsidR="00A10002" w:rsidRPr="00F412CE">
        <w:t>,</w:t>
      </w:r>
      <w:r w:rsidR="00F912FF" w:rsidRPr="00F412CE">
        <w:t xml:space="preserve"> </w:t>
      </w:r>
      <w:r w:rsidR="00A10002" w:rsidRPr="00F412CE">
        <w:t xml:space="preserve">within and beyond the metaverse, </w:t>
      </w:r>
      <w:r w:rsidR="00F912FF" w:rsidRPr="00F412CE">
        <w:t>across three realms</w:t>
      </w:r>
      <w:r w:rsidRPr="00F412CE">
        <w:t>:</w:t>
      </w:r>
    </w:p>
    <w:p w14:paraId="12BA9441" w14:textId="3A4BFB69" w:rsidR="00A10002" w:rsidRPr="00C21801" w:rsidRDefault="00C21801" w:rsidP="00C21801">
      <w:pPr>
        <w:pStyle w:val="enumlev1"/>
        <w:rPr>
          <w:lang w:val="it-IT"/>
        </w:rPr>
      </w:pPr>
      <w:r w:rsidRPr="00C21801">
        <w:rPr>
          <w:lang w:val="it-IT"/>
        </w:rPr>
        <w:t>1.</w:t>
      </w:r>
      <w:r w:rsidRPr="00C21801">
        <w:rPr>
          <w:lang w:val="it-IT"/>
        </w:rPr>
        <w:tab/>
      </w:r>
      <w:r w:rsidR="00A10002" w:rsidRPr="00C21801">
        <w:rPr>
          <w:lang w:val="it-IT"/>
        </w:rPr>
        <w:t>I</w:t>
      </w:r>
      <w:r w:rsidR="00D036B9" w:rsidRPr="00C21801">
        <w:rPr>
          <w:lang w:val="it-IT"/>
        </w:rPr>
        <w:t>ntra</w:t>
      </w:r>
      <w:r w:rsidR="00CE4307" w:rsidRPr="00C21801">
        <w:rPr>
          <w:lang w:val="it-IT"/>
        </w:rPr>
        <w:t>-metaverse</w:t>
      </w:r>
      <w:r w:rsidR="00D036B9" w:rsidRPr="00C21801">
        <w:rPr>
          <w:lang w:val="it-IT"/>
        </w:rPr>
        <w:t xml:space="preserve">, </w:t>
      </w:r>
    </w:p>
    <w:p w14:paraId="06B81612" w14:textId="6841EDDC" w:rsidR="00A10002" w:rsidRPr="00B82E61" w:rsidRDefault="00C21801" w:rsidP="00C21801">
      <w:pPr>
        <w:pStyle w:val="enumlev1"/>
        <w:rPr>
          <w:lang w:val="it-IT"/>
        </w:rPr>
      </w:pPr>
      <w:r w:rsidRPr="00B82E61">
        <w:rPr>
          <w:lang w:val="it-IT"/>
        </w:rPr>
        <w:t>2.</w:t>
      </w:r>
      <w:r w:rsidRPr="00B82E61">
        <w:rPr>
          <w:lang w:val="it-IT"/>
        </w:rPr>
        <w:tab/>
      </w:r>
      <w:r w:rsidR="00A10002" w:rsidRPr="00B82E61">
        <w:rPr>
          <w:lang w:val="it-IT"/>
        </w:rPr>
        <w:t>P</w:t>
      </w:r>
      <w:r w:rsidR="00D036B9" w:rsidRPr="00B82E61">
        <w:rPr>
          <w:lang w:val="it-IT"/>
        </w:rPr>
        <w:t>eri</w:t>
      </w:r>
      <w:r w:rsidR="00CE4307" w:rsidRPr="00B82E61">
        <w:rPr>
          <w:lang w:val="it-IT"/>
        </w:rPr>
        <w:t>-metaverse</w:t>
      </w:r>
      <w:r w:rsidR="00BD4838" w:rsidRPr="00B82E61">
        <w:rPr>
          <w:lang w:val="it-IT"/>
        </w:rPr>
        <w:t>,</w:t>
      </w:r>
      <w:r w:rsidR="00D036B9" w:rsidRPr="00B82E61">
        <w:rPr>
          <w:lang w:val="it-IT"/>
        </w:rPr>
        <w:t xml:space="preserve"> and </w:t>
      </w:r>
    </w:p>
    <w:p w14:paraId="1227E9FA" w14:textId="059231A7" w:rsidR="00EF165F" w:rsidRPr="00B82E61" w:rsidRDefault="00C21801" w:rsidP="00C21801">
      <w:pPr>
        <w:pStyle w:val="enumlev1"/>
        <w:rPr>
          <w:lang w:val="it-IT"/>
        </w:rPr>
      </w:pPr>
      <w:r w:rsidRPr="00B82E61">
        <w:rPr>
          <w:lang w:val="it-IT"/>
        </w:rPr>
        <w:t>3.</w:t>
      </w:r>
      <w:r w:rsidRPr="00B82E61">
        <w:rPr>
          <w:lang w:val="it-IT"/>
        </w:rPr>
        <w:tab/>
      </w:r>
      <w:r w:rsidR="00A10002" w:rsidRPr="00B82E61">
        <w:rPr>
          <w:lang w:val="it-IT"/>
        </w:rPr>
        <w:t>E</w:t>
      </w:r>
      <w:r w:rsidR="00D036B9" w:rsidRPr="00B82E61">
        <w:rPr>
          <w:lang w:val="it-IT"/>
        </w:rPr>
        <w:t>xtra</w:t>
      </w:r>
      <w:r w:rsidR="00CE4307" w:rsidRPr="00B82E61">
        <w:rPr>
          <w:lang w:val="it-IT"/>
        </w:rPr>
        <w:t>-metaverse</w:t>
      </w:r>
      <w:r w:rsidR="00960FE8" w:rsidRPr="00B82E61">
        <w:rPr>
          <w:lang w:val="it-IT"/>
        </w:rPr>
        <w:t>.</w:t>
      </w:r>
    </w:p>
    <w:p w14:paraId="02346A72" w14:textId="4321F7A9" w:rsidR="00EF165F" w:rsidRPr="00F412CE" w:rsidRDefault="00112D48" w:rsidP="00C21801">
      <w:r w:rsidRPr="00F412CE">
        <w:t xml:space="preserve">The </w:t>
      </w:r>
      <w:r w:rsidR="00960FE8" w:rsidRPr="00F412CE">
        <w:t xml:space="preserve">implications </w:t>
      </w:r>
      <w:r w:rsidRPr="00F412CE">
        <w:t>of bot</w:t>
      </w:r>
      <w:r w:rsidR="00047020" w:rsidRPr="00F412CE">
        <w:t>h participation and resulting experience</w:t>
      </w:r>
      <w:r w:rsidRPr="00F412CE">
        <w:t xml:space="preserve">, including </w:t>
      </w:r>
      <w:r w:rsidR="00960FE8" w:rsidRPr="00F412CE">
        <w:t>real</w:t>
      </w:r>
      <w:r w:rsidR="00AF7F37" w:rsidRPr="00F412CE">
        <w:t>-world harms</w:t>
      </w:r>
      <w:r w:rsidR="00DE5293" w:rsidRPr="00F412CE">
        <w:t>,</w:t>
      </w:r>
      <w:r w:rsidR="00AF7F37" w:rsidRPr="00F412CE">
        <w:t xml:space="preserve"> were discussed</w:t>
      </w:r>
      <w:r w:rsidR="00EF165F" w:rsidRPr="00F412CE">
        <w:t>,</w:t>
      </w:r>
      <w:r w:rsidR="00852864" w:rsidRPr="00F412CE">
        <w:t xml:space="preserve"> starting with </w:t>
      </w:r>
      <w:r w:rsidR="00276D58" w:rsidRPr="00F412CE">
        <w:t>the</w:t>
      </w:r>
      <w:r w:rsidR="00852864" w:rsidRPr="00F412CE">
        <w:t xml:space="preserve"> historical context</w:t>
      </w:r>
      <w:r w:rsidR="00276D58" w:rsidRPr="00F412CE">
        <w:t xml:space="preserve"> of the evolution of the Internet and corresponding evolution in associated risks</w:t>
      </w:r>
      <w:r w:rsidR="00AF7F37" w:rsidRPr="00F412CE">
        <w:t>.</w:t>
      </w:r>
      <w:r w:rsidR="00E82FC3">
        <w:t xml:space="preserve"> </w:t>
      </w:r>
    </w:p>
    <w:p w14:paraId="3537047E" w14:textId="34351CA5" w:rsidR="004A2023" w:rsidRPr="00F412CE" w:rsidRDefault="00E338E0" w:rsidP="00C21801">
      <w:r w:rsidRPr="00F412CE">
        <w:t>Although e</w:t>
      </w:r>
      <w:r w:rsidR="00AE337C" w:rsidRPr="00F412CE">
        <w:t>fforts to research confidence</w:t>
      </w:r>
      <w:r w:rsidR="00D82839" w:rsidRPr="00F412CE">
        <w:t xml:space="preserve">-related implications in the metaverse </w:t>
      </w:r>
      <w:r w:rsidR="00AE337C" w:rsidRPr="00F412CE">
        <w:t>revealed scarcity</w:t>
      </w:r>
      <w:r w:rsidR="00A37D01" w:rsidRPr="00F412CE">
        <w:t xml:space="preserve"> in scholarly </w:t>
      </w:r>
      <w:r w:rsidR="00373D67" w:rsidRPr="00F412CE">
        <w:t xml:space="preserve">work, </w:t>
      </w:r>
      <w:r w:rsidR="00C9474F" w:rsidRPr="00F412CE">
        <w:t>this report</w:t>
      </w:r>
      <w:r w:rsidR="00373D67" w:rsidRPr="00F412CE">
        <w:t xml:space="preserve"> was able </w:t>
      </w:r>
      <w:r w:rsidR="005F7109" w:rsidRPr="00F412CE">
        <w:t>to leverage</w:t>
      </w:r>
      <w:r w:rsidR="00AE337C" w:rsidRPr="00F412CE">
        <w:t xml:space="preserve"> </w:t>
      </w:r>
      <w:r w:rsidR="00880A7A" w:rsidRPr="00F412CE">
        <w:t>guiding principles from Technical Report ITU FGMV-06</w:t>
      </w:r>
      <w:r w:rsidR="00814997" w:rsidRPr="00F412CE">
        <w:t xml:space="preserve"> to map historical trends </w:t>
      </w:r>
      <w:r w:rsidR="008D0D01" w:rsidRPr="00F412CE">
        <w:t xml:space="preserve">as they relate to </w:t>
      </w:r>
      <w:r w:rsidR="007C0506" w:rsidRPr="00F412CE">
        <w:t xml:space="preserve">these </w:t>
      </w:r>
      <w:r w:rsidR="008D0D01" w:rsidRPr="00F412CE">
        <w:t>implications.</w:t>
      </w:r>
      <w:r w:rsidR="00E82FC3">
        <w:t xml:space="preserve"> </w:t>
      </w:r>
      <w:r w:rsidR="00167E3A" w:rsidRPr="00F412CE">
        <w:t xml:space="preserve">This </w:t>
      </w:r>
      <w:r w:rsidR="006D260A" w:rsidRPr="00F412CE">
        <w:t xml:space="preserve">provided context and </w:t>
      </w:r>
      <w:r w:rsidR="0001587F" w:rsidRPr="00F412CE">
        <w:t xml:space="preserve">grounding </w:t>
      </w:r>
      <w:r w:rsidR="00167E3A" w:rsidRPr="00F412CE">
        <w:t xml:space="preserve">for a </w:t>
      </w:r>
      <w:r w:rsidR="00BD3652" w:rsidRPr="00F412CE">
        <w:t>discussion o</w:t>
      </w:r>
      <w:r w:rsidR="000C01FF" w:rsidRPr="00F412CE">
        <w:t>n</w:t>
      </w:r>
      <w:r w:rsidR="00BD3652" w:rsidRPr="00F412CE">
        <w:t xml:space="preserve"> building</w:t>
      </w:r>
      <w:r w:rsidR="00880A7A" w:rsidRPr="00F412CE">
        <w:t xml:space="preserve"> confidence and security in the metaverse</w:t>
      </w:r>
      <w:r w:rsidR="0001587F" w:rsidRPr="00F412CE">
        <w:t xml:space="preserve"> including a real-wor</w:t>
      </w:r>
      <w:r w:rsidR="00A926C1" w:rsidRPr="00F412CE">
        <w:t>ld</w:t>
      </w:r>
      <w:r w:rsidR="0001587F" w:rsidRPr="00F412CE">
        <w:t xml:space="preserve"> example of implication</w:t>
      </w:r>
      <w:r w:rsidR="00B34295" w:rsidRPr="00F412CE">
        <w:t>s</w:t>
      </w:r>
      <w:r w:rsidR="00AE337C" w:rsidRPr="00F412CE">
        <w:t>.</w:t>
      </w:r>
    </w:p>
    <w:p w14:paraId="4929598A" w14:textId="1EE61CAA" w:rsidR="00D24E4F" w:rsidRPr="00F412CE" w:rsidRDefault="009D5A1B" w:rsidP="00C21801">
      <w:r w:rsidRPr="00F412CE">
        <w:t xml:space="preserve">Given that the metaverse is still in its early stages, </w:t>
      </w:r>
      <w:r w:rsidR="00A8429D" w:rsidRPr="00F412CE">
        <w:t>i</w:t>
      </w:r>
      <w:r w:rsidR="00AE337C" w:rsidRPr="00F412CE">
        <w:t>t should be noted that, its ultimate</w:t>
      </w:r>
      <w:r w:rsidR="00A8429D" w:rsidRPr="00F412CE">
        <w:t xml:space="preserve"> </w:t>
      </w:r>
      <w:r w:rsidR="00AE337C" w:rsidRPr="00F412CE">
        <w:t xml:space="preserve">direction is </w:t>
      </w:r>
      <w:r w:rsidR="00A8429D" w:rsidRPr="00F412CE">
        <w:t>yet</w:t>
      </w:r>
      <w:r w:rsidR="00AE337C" w:rsidRPr="00F412CE">
        <w:t xml:space="preserve"> </w:t>
      </w:r>
      <w:r w:rsidR="00A8429D" w:rsidRPr="00F412CE">
        <w:t>un</w:t>
      </w:r>
      <w:r w:rsidR="00AE337C" w:rsidRPr="00F412CE">
        <w:t>known.</w:t>
      </w:r>
      <w:r w:rsidR="00E82FC3">
        <w:t xml:space="preserve"> </w:t>
      </w:r>
      <w:r w:rsidR="00AE337C" w:rsidRPr="00F412CE">
        <w:t>The</w:t>
      </w:r>
      <w:r w:rsidR="00D34E6C" w:rsidRPr="00F412CE">
        <w:t xml:space="preserve"> views </w:t>
      </w:r>
      <w:r w:rsidR="00AF2C7D" w:rsidRPr="00F412CE">
        <w:t xml:space="preserve">proposed </w:t>
      </w:r>
      <w:r w:rsidR="00D34E6C" w:rsidRPr="00F412CE">
        <w:t xml:space="preserve">in this report are therefore </w:t>
      </w:r>
      <w:r w:rsidR="00AE337C" w:rsidRPr="00F412CE">
        <w:t>meant to be broad an</w:t>
      </w:r>
      <w:r w:rsidR="00703701" w:rsidRPr="00F412CE">
        <w:t>d</w:t>
      </w:r>
      <w:r w:rsidR="00AE337C" w:rsidRPr="00F412CE">
        <w:t xml:space="preserve"> flexible.</w:t>
      </w:r>
    </w:p>
    <w:p w14:paraId="2D9CA042" w14:textId="741C4707" w:rsidR="00D24E4F" w:rsidRPr="00F412CE" w:rsidRDefault="00D24E4F" w:rsidP="00493F2E"/>
    <w:bookmarkEnd w:id="141"/>
    <w:p w14:paraId="03E8954B" w14:textId="50A99573" w:rsidR="0030522A" w:rsidRPr="00F412CE" w:rsidRDefault="00BF76B4" w:rsidP="00493F2E">
      <w:pPr>
        <w:rPr>
          <w:b/>
          <w:sz w:val="28"/>
          <w:lang w:bidi="ar-DZ"/>
        </w:rPr>
      </w:pPr>
      <w:r w:rsidRPr="00F412CE">
        <w:rPr>
          <w:lang w:bidi="ar-DZ"/>
        </w:rPr>
        <w:br w:type="page"/>
      </w:r>
    </w:p>
    <w:p w14:paraId="107862D3" w14:textId="095B4A2C" w:rsidR="0084342B" w:rsidRPr="00F412CE" w:rsidRDefault="0084342B" w:rsidP="00C21801">
      <w:pPr>
        <w:pStyle w:val="AnnexNoTitle0"/>
        <w:outlineLvl w:val="0"/>
        <w:rPr>
          <w:lang w:bidi="ar-DZ"/>
        </w:rPr>
      </w:pPr>
      <w:bookmarkStart w:id="142" w:name="_Toc160010320"/>
      <w:bookmarkStart w:id="143" w:name="_Toc161824739"/>
      <w:bookmarkStart w:id="144" w:name="_Toc168646868"/>
      <w:bookmarkStart w:id="145" w:name="_Toc155780333"/>
      <w:r w:rsidRPr="00F412CE">
        <w:rPr>
          <w:lang w:bidi="ar-DZ"/>
        </w:rPr>
        <w:lastRenderedPageBreak/>
        <w:t>Annex A</w:t>
      </w:r>
      <w:r w:rsidRPr="00F412CE">
        <w:t xml:space="preserve"> </w:t>
      </w:r>
      <w:r w:rsidR="00C21801">
        <w:br/>
      </w:r>
      <w:r w:rsidR="00C21801">
        <w:br/>
      </w:r>
      <w:r w:rsidRPr="00F412CE">
        <w:rPr>
          <w:lang w:bidi="ar-DZ"/>
        </w:rPr>
        <w:t xml:space="preserve">User </w:t>
      </w:r>
      <w:r w:rsidR="009064F3">
        <w:rPr>
          <w:lang w:bidi="ar-DZ"/>
        </w:rPr>
        <w:t>c</w:t>
      </w:r>
      <w:r w:rsidRPr="00F412CE">
        <w:rPr>
          <w:lang w:bidi="ar-DZ"/>
        </w:rPr>
        <w:t xml:space="preserve">onfidence </w:t>
      </w:r>
      <w:proofErr w:type="gramStart"/>
      <w:r w:rsidR="009064F3">
        <w:rPr>
          <w:lang w:bidi="ar-DZ"/>
        </w:rPr>
        <w:t>f</w:t>
      </w:r>
      <w:r w:rsidRPr="00F412CE">
        <w:rPr>
          <w:lang w:bidi="ar-DZ"/>
        </w:rPr>
        <w:t>ramework</w:t>
      </w:r>
      <w:bookmarkEnd w:id="142"/>
      <w:bookmarkEnd w:id="143"/>
      <w:bookmarkEnd w:id="144"/>
      <w:proofErr w:type="gramEnd"/>
    </w:p>
    <w:p w14:paraId="7D082AB5" w14:textId="14F109A2" w:rsidR="0084342B" w:rsidRPr="00F412CE" w:rsidRDefault="003F2ACD" w:rsidP="00C21801">
      <w:pPr>
        <w:pStyle w:val="Normalaftertitle"/>
      </w:pPr>
      <w:r w:rsidRPr="00F412CE">
        <w:t>Components</w:t>
      </w:r>
      <w:r w:rsidR="0084342B" w:rsidRPr="00F412CE">
        <w:t xml:space="preserve"> </w:t>
      </w:r>
      <w:r w:rsidR="00131580" w:rsidRPr="00F412CE">
        <w:t xml:space="preserve">of the </w:t>
      </w:r>
      <w:r w:rsidR="006F7B37">
        <w:t>"</w:t>
      </w:r>
      <w:r w:rsidR="00CC737F" w:rsidRPr="00F412CE">
        <w:t xml:space="preserve">User </w:t>
      </w:r>
      <w:r w:rsidR="006F7B37">
        <w:t>c</w:t>
      </w:r>
      <w:r w:rsidR="006F7B37" w:rsidRPr="00F412CE">
        <w:t xml:space="preserve">onfidence </w:t>
      </w:r>
      <w:r w:rsidR="006F7B37">
        <w:t>f</w:t>
      </w:r>
      <w:r w:rsidR="006F7B37" w:rsidRPr="00F412CE">
        <w:t>ramework</w:t>
      </w:r>
      <w:r w:rsidR="006F7B37">
        <w:t>"</w:t>
      </w:r>
      <w:r w:rsidR="006F7B37" w:rsidRPr="00F412CE">
        <w:t xml:space="preserve"> </w:t>
      </w:r>
      <w:r w:rsidR="00441CB2" w:rsidRPr="00F412CE">
        <w:t>[</w:t>
      </w:r>
      <w:r w:rsidR="006F7B37">
        <w:t>b-</w:t>
      </w:r>
      <w:r w:rsidR="0084342B" w:rsidRPr="00F412CE">
        <w:t>ITU FGMV-06</w:t>
      </w:r>
      <w:r w:rsidR="00441CB2" w:rsidRPr="00F412CE">
        <w:t>] [</w:t>
      </w:r>
      <w:r w:rsidR="00504DDF" w:rsidRPr="0058658A">
        <w:t xml:space="preserve">b-ITU </w:t>
      </w:r>
      <w:r w:rsidR="00504DDF" w:rsidRPr="0058658A">
        <w:rPr>
          <w:rFonts w:eastAsia="SimSun"/>
        </w:rPr>
        <w:t>FGMV-24</w:t>
      </w:r>
      <w:r w:rsidR="00441CB2" w:rsidRPr="00F412CE">
        <w:t>]</w:t>
      </w:r>
      <w:r w:rsidR="00CC737F" w:rsidRPr="00F412CE">
        <w:t xml:space="preserve"> relevant to this Technical Report are included below.</w:t>
      </w:r>
    </w:p>
    <w:p w14:paraId="3D5B5212" w14:textId="77777777" w:rsidR="0084342B" w:rsidRPr="00F412CE" w:rsidRDefault="0084342B" w:rsidP="00C21801">
      <w:pPr>
        <w:pStyle w:val="Headingb"/>
      </w:pPr>
      <w:r w:rsidRPr="00F412CE">
        <w:t xml:space="preserve">Confidence definition </w:t>
      </w:r>
    </w:p>
    <w:p w14:paraId="7368612A" w14:textId="563EE94F" w:rsidR="0084342B" w:rsidRPr="00F412CE" w:rsidRDefault="0084342B" w:rsidP="00C21801">
      <w:r w:rsidRPr="00F412CE">
        <w:t xml:space="preserve">The first component of the </w:t>
      </w:r>
      <w:r w:rsidR="006F7B37">
        <w:t>"</w:t>
      </w:r>
      <w:r w:rsidRPr="00F412CE">
        <w:t xml:space="preserve">User </w:t>
      </w:r>
      <w:r w:rsidR="006F7B37">
        <w:t>c</w:t>
      </w:r>
      <w:r w:rsidR="006F7B37" w:rsidRPr="00F412CE">
        <w:t xml:space="preserve">onfidence </w:t>
      </w:r>
      <w:r w:rsidR="006F7B37">
        <w:t>f</w:t>
      </w:r>
      <w:r w:rsidR="006F7B37" w:rsidRPr="00F412CE">
        <w:t>ramework</w:t>
      </w:r>
      <w:r w:rsidR="006F7B37">
        <w:t>"</w:t>
      </w:r>
      <w:r w:rsidR="006F7B37" w:rsidRPr="00F412CE">
        <w:t xml:space="preserve"> </w:t>
      </w:r>
      <w:r w:rsidRPr="00F412CE">
        <w:t xml:space="preserve">is a definition of user confidence in the metaverse as follows: </w:t>
      </w:r>
    </w:p>
    <w:p w14:paraId="0664864B" w14:textId="3C38C2B0" w:rsidR="0084342B" w:rsidRPr="00F412CE" w:rsidRDefault="006F7B37" w:rsidP="0084342B">
      <w:pPr>
        <w:spacing w:line="280" w:lineRule="exact"/>
        <w:ind w:left="567"/>
      </w:pPr>
      <w:r>
        <w:rPr>
          <w:i/>
          <w:iCs/>
        </w:rPr>
        <w:t>"</w:t>
      </w:r>
      <w:r w:rsidR="0084342B" w:rsidRPr="00F412CE">
        <w:rPr>
          <w:i/>
          <w:iCs/>
        </w:rPr>
        <w:t xml:space="preserve">A </w:t>
      </w:r>
      <w:r w:rsidRPr="00F412CE">
        <w:rPr>
          <w:i/>
          <w:iCs/>
        </w:rPr>
        <w:t>user</w:t>
      </w:r>
      <w:r>
        <w:rPr>
          <w:i/>
          <w:iCs/>
        </w:rPr>
        <w:t>'</w:t>
      </w:r>
      <w:r w:rsidRPr="00F412CE">
        <w:rPr>
          <w:i/>
          <w:iCs/>
        </w:rPr>
        <w:t xml:space="preserve">s </w:t>
      </w:r>
      <w:r w:rsidR="0084342B" w:rsidRPr="00F412CE">
        <w:rPr>
          <w:i/>
          <w:iCs/>
        </w:rPr>
        <w:t>state of certainty and belief in the reliability of a metaverse platform or environment</w:t>
      </w:r>
      <w:r>
        <w:rPr>
          <w:i/>
          <w:iCs/>
        </w:rPr>
        <w:t>"</w:t>
      </w:r>
      <w:r w:rsidRPr="00F412CE">
        <w:t xml:space="preserve"> </w:t>
      </w:r>
      <w:r w:rsidR="0084342B" w:rsidRPr="00F412CE">
        <w:t xml:space="preserve">[b-Funna/confidence] </w:t>
      </w:r>
      <w:r w:rsidR="0084342B" w:rsidRPr="00F412CE">
        <w:rPr>
          <w:sz w:val="22"/>
          <w:szCs w:val="18"/>
          <w:lang w:bidi="ar-DZ"/>
        </w:rPr>
        <w:t>[</w:t>
      </w:r>
      <w:r w:rsidR="0084342B" w:rsidRPr="00F412CE">
        <w:t>b-ITU FGMV-06].</w:t>
      </w:r>
    </w:p>
    <w:p w14:paraId="59808C70" w14:textId="6891B353" w:rsidR="0084342B" w:rsidRPr="00F412CE" w:rsidRDefault="0084342B" w:rsidP="00C21801">
      <w:r w:rsidRPr="00F412CE">
        <w:t xml:space="preserve">The definition stresses the importance of the </w:t>
      </w:r>
      <w:r w:rsidR="006F7B37" w:rsidRPr="00F412CE">
        <w:rPr>
          <w:i/>
          <w:iCs/>
        </w:rPr>
        <w:t>user</w:t>
      </w:r>
      <w:r w:rsidR="006F7B37">
        <w:rPr>
          <w:i/>
          <w:iCs/>
        </w:rPr>
        <w:t>'</w:t>
      </w:r>
      <w:r w:rsidR="006F7B37" w:rsidRPr="00F412CE">
        <w:rPr>
          <w:i/>
          <w:iCs/>
        </w:rPr>
        <w:t xml:space="preserve">s </w:t>
      </w:r>
      <w:r w:rsidRPr="00F412CE">
        <w:rPr>
          <w:i/>
          <w:iCs/>
        </w:rPr>
        <w:t>state of certainty and belief</w:t>
      </w:r>
      <w:r w:rsidRPr="00F412CE">
        <w:t xml:space="preserve"> in the environment to provide a path to:</w:t>
      </w:r>
    </w:p>
    <w:p w14:paraId="3398906F" w14:textId="40010790" w:rsidR="0084342B" w:rsidRPr="00F412CE" w:rsidRDefault="00C21801" w:rsidP="00C21801">
      <w:pPr>
        <w:pStyle w:val="enumlev1"/>
      </w:pPr>
      <w:r>
        <w:t>1.</w:t>
      </w:r>
      <w:r>
        <w:tab/>
      </w:r>
      <w:r w:rsidR="0084342B" w:rsidRPr="00F412CE">
        <w:t xml:space="preserve">Considering </w:t>
      </w:r>
      <w:r w:rsidR="0084342B" w:rsidRPr="00F412CE">
        <w:rPr>
          <w:i/>
          <w:iCs/>
        </w:rPr>
        <w:t>user intent</w:t>
      </w:r>
      <w:r w:rsidR="0084342B" w:rsidRPr="00F412CE">
        <w:t xml:space="preserve"> when developing principles that govern metaverse engagement.</w:t>
      </w:r>
    </w:p>
    <w:p w14:paraId="7EE9D3CD" w14:textId="08D39CB9" w:rsidR="0084342B" w:rsidRPr="00F412CE" w:rsidRDefault="00C21801" w:rsidP="00C21801">
      <w:pPr>
        <w:pStyle w:val="enumlev1"/>
      </w:pPr>
      <w:r>
        <w:t>2.</w:t>
      </w:r>
      <w:r>
        <w:tab/>
      </w:r>
      <w:r w:rsidR="0084342B" w:rsidRPr="00F412CE">
        <w:t xml:space="preserve">Empowering individual users by </w:t>
      </w:r>
      <w:r w:rsidR="0084342B" w:rsidRPr="00F412CE">
        <w:rPr>
          <w:i/>
          <w:iCs/>
        </w:rPr>
        <w:t>addressing their expectations</w:t>
      </w:r>
      <w:r w:rsidR="0084342B" w:rsidRPr="00F412CE">
        <w:t xml:space="preserve"> in immersive contexts.</w:t>
      </w:r>
    </w:p>
    <w:p w14:paraId="6B6F6BBC" w14:textId="77777777" w:rsidR="0084342B" w:rsidRPr="00F412CE" w:rsidRDefault="0084342B" w:rsidP="00C21801">
      <w:pPr>
        <w:pStyle w:val="Headingb"/>
        <w:rPr>
          <w:b w:val="0"/>
        </w:rPr>
      </w:pPr>
      <w:r w:rsidRPr="00F412CE">
        <w:t xml:space="preserve">An implied contract of confidence </w:t>
      </w:r>
    </w:p>
    <w:p w14:paraId="2C850CB3" w14:textId="256DE557" w:rsidR="0084342B" w:rsidRPr="00F412CE" w:rsidRDefault="0084342B" w:rsidP="00C21801">
      <w:r w:rsidRPr="00F412CE">
        <w:t xml:space="preserve">The second component of the </w:t>
      </w:r>
      <w:r w:rsidR="006F7B37">
        <w:t>"</w:t>
      </w:r>
      <w:r w:rsidRPr="00F412CE">
        <w:t xml:space="preserve">User </w:t>
      </w:r>
      <w:r w:rsidR="006F7B37">
        <w:t>c</w:t>
      </w:r>
      <w:r w:rsidR="006F7B37" w:rsidRPr="00F412CE">
        <w:t xml:space="preserve">onfidence </w:t>
      </w:r>
      <w:r w:rsidR="006F7B37">
        <w:t>f</w:t>
      </w:r>
      <w:r w:rsidR="006F7B37" w:rsidRPr="00F412CE">
        <w:t>ramework</w:t>
      </w:r>
      <w:r w:rsidR="006F7B37">
        <w:t>"</w:t>
      </w:r>
      <w:r w:rsidR="006F7B37" w:rsidRPr="00F412CE">
        <w:t xml:space="preserve"> </w:t>
      </w:r>
      <w:r w:rsidRPr="00F412CE">
        <w:t xml:space="preserve">is a definition of a </w:t>
      </w:r>
      <w:r w:rsidRPr="00F412CE">
        <w:rPr>
          <w:i/>
          <w:iCs/>
        </w:rPr>
        <w:t>user implied contract of confidence</w:t>
      </w:r>
      <w:r w:rsidRPr="00F412CE">
        <w:t xml:space="preserve"> as </w:t>
      </w:r>
      <w:r w:rsidR="006F7B37">
        <w:t>"</w:t>
      </w:r>
      <w:r w:rsidRPr="00F412CE">
        <w:t xml:space="preserve">An agreement between the user and the platform provider implicit in the </w:t>
      </w:r>
      <w:r w:rsidR="006F7B37" w:rsidRPr="00F412CE">
        <w:t>user</w:t>
      </w:r>
      <w:r w:rsidR="006F7B37">
        <w:t>'</w:t>
      </w:r>
      <w:r w:rsidR="006F7B37" w:rsidRPr="00F412CE">
        <w:t xml:space="preserve">s </w:t>
      </w:r>
      <w:r w:rsidRPr="00F412CE">
        <w:t xml:space="preserve">willingness to co-create with and entrust resulting assets to the platform. This is especially noteworthy when assets, including user </w:t>
      </w:r>
      <w:r w:rsidR="006F7B37">
        <w:t>'</w:t>
      </w:r>
      <w:r w:rsidRPr="00F412CE">
        <w:t>avatars</w:t>
      </w:r>
      <w:r w:rsidR="006F7B37">
        <w:t>'</w:t>
      </w:r>
      <w:r w:rsidRPr="00F412CE">
        <w:t xml:space="preserve">, can represent the </w:t>
      </w:r>
      <w:r w:rsidR="006F7B37" w:rsidRPr="00F412CE">
        <w:t>individuals</w:t>
      </w:r>
      <w:r w:rsidR="006F7B37">
        <w:t>'</w:t>
      </w:r>
      <w:r w:rsidR="006F7B37" w:rsidRPr="00F412CE">
        <w:t xml:space="preserve"> </w:t>
      </w:r>
      <w:r w:rsidRPr="00F412CE">
        <w:t>personhood</w:t>
      </w:r>
      <w:r w:rsidR="006F7B37">
        <w:t>"</w:t>
      </w:r>
      <w:r w:rsidR="006F7B37" w:rsidRPr="00F412CE">
        <w:t xml:space="preserve"> </w:t>
      </w:r>
      <w:r w:rsidRPr="00F412CE">
        <w:t xml:space="preserve">[b-Funna/confidence] </w:t>
      </w:r>
      <w:r w:rsidRPr="00F412CE">
        <w:rPr>
          <w:sz w:val="22"/>
          <w:szCs w:val="18"/>
          <w:lang w:bidi="ar-DZ"/>
        </w:rPr>
        <w:t>[</w:t>
      </w:r>
      <w:r w:rsidRPr="00F412CE">
        <w:t>b-ITU FGMV-06].</w:t>
      </w:r>
    </w:p>
    <w:p w14:paraId="0744FD2E" w14:textId="77777777" w:rsidR="0084342B" w:rsidRPr="00F412CE" w:rsidRDefault="0084342B" w:rsidP="00C21801">
      <w:r w:rsidRPr="00F412CE">
        <w:t>Basic tenets as they relate to expectations surrounding user engagement in the metaverse can be extrapolated from an implied contract of confidence to include:</w:t>
      </w:r>
    </w:p>
    <w:p w14:paraId="7CB1927E" w14:textId="6B149CC2" w:rsidR="0084342B" w:rsidRPr="00F412CE" w:rsidRDefault="00C21801" w:rsidP="00C21801">
      <w:pPr>
        <w:pStyle w:val="enumlev1"/>
      </w:pPr>
      <w:r>
        <w:t>•</w:t>
      </w:r>
      <w:r>
        <w:tab/>
      </w:r>
      <w:r w:rsidR="0084342B" w:rsidRPr="00F412CE">
        <w:t xml:space="preserve">What is expected </w:t>
      </w:r>
      <w:r w:rsidR="0084342B" w:rsidRPr="00F412CE">
        <w:rPr>
          <w:i/>
          <w:iCs/>
        </w:rPr>
        <w:t>for</w:t>
      </w:r>
      <w:r w:rsidR="0084342B" w:rsidRPr="00F412CE">
        <w:t xml:space="preserve"> the user: Primarily from policymakers while considering the roles of all relevant stakeholders for the welfare of users (including advocates and users themselves).</w:t>
      </w:r>
    </w:p>
    <w:p w14:paraId="434DE23C" w14:textId="33F1FFD9" w:rsidR="0084342B" w:rsidRPr="00F412CE" w:rsidRDefault="00C21801" w:rsidP="00C21801">
      <w:pPr>
        <w:pStyle w:val="enumlev1"/>
      </w:pPr>
      <w:r>
        <w:t>•</w:t>
      </w:r>
      <w:r>
        <w:tab/>
      </w:r>
      <w:r w:rsidR="0084342B" w:rsidRPr="00F412CE">
        <w:t xml:space="preserve">What is expected </w:t>
      </w:r>
      <w:r w:rsidR="0084342B" w:rsidRPr="00F412CE">
        <w:rPr>
          <w:i/>
          <w:iCs/>
        </w:rPr>
        <w:t>by</w:t>
      </w:r>
      <w:r w:rsidR="0084342B" w:rsidRPr="00F412CE">
        <w:t xml:space="preserve"> the user: Naturally gravitating towards user perspectives.</w:t>
      </w:r>
    </w:p>
    <w:p w14:paraId="1DECF862" w14:textId="65F10783" w:rsidR="0084342B" w:rsidRPr="00F412CE" w:rsidRDefault="00C21801" w:rsidP="00C21801">
      <w:pPr>
        <w:pStyle w:val="enumlev1"/>
      </w:pPr>
      <w:r>
        <w:t>•</w:t>
      </w:r>
      <w:r>
        <w:tab/>
      </w:r>
      <w:r w:rsidR="0084342B" w:rsidRPr="00F412CE">
        <w:t xml:space="preserve">What is expected </w:t>
      </w:r>
      <w:r w:rsidR="0084342B" w:rsidRPr="00F412CE">
        <w:rPr>
          <w:i/>
          <w:iCs/>
        </w:rPr>
        <w:t xml:space="preserve">of </w:t>
      </w:r>
      <w:r w:rsidR="0084342B" w:rsidRPr="00F412CE">
        <w:t xml:space="preserve">the user: Likely stemming from developers or system providers, allowing for the dynamic </w:t>
      </w:r>
      <w:proofErr w:type="gramStart"/>
      <w:r w:rsidR="0084342B" w:rsidRPr="00F412CE">
        <w:t>shaping</w:t>
      </w:r>
      <w:proofErr w:type="gramEnd"/>
      <w:r w:rsidR="0084342B" w:rsidRPr="00F412CE">
        <w:t xml:space="preserve"> and reshaping of expectations by the user community.</w:t>
      </w:r>
    </w:p>
    <w:p w14:paraId="27018040" w14:textId="040405C3" w:rsidR="0084342B" w:rsidRPr="00F412CE" w:rsidRDefault="0084342B" w:rsidP="00C21801">
      <w:pPr>
        <w:pStyle w:val="Headingb"/>
        <w:rPr>
          <w:b w:val="0"/>
        </w:rPr>
      </w:pPr>
      <w:r w:rsidRPr="00F412CE">
        <w:t xml:space="preserve">Confidence </w:t>
      </w:r>
      <w:r w:rsidR="006F7B37">
        <w:t>d</w:t>
      </w:r>
      <w:r w:rsidRPr="00F412CE">
        <w:t xml:space="preserve">imensions </w:t>
      </w:r>
    </w:p>
    <w:p w14:paraId="7EC27E07" w14:textId="64DC52D8" w:rsidR="0084342B" w:rsidRPr="00F412CE" w:rsidRDefault="0084342B" w:rsidP="00C21801">
      <w:r w:rsidRPr="00F412CE">
        <w:t xml:space="preserve">The third component of the </w:t>
      </w:r>
      <w:r w:rsidR="006F7B37">
        <w:t>"</w:t>
      </w:r>
      <w:r w:rsidRPr="00F412CE">
        <w:t xml:space="preserve">User </w:t>
      </w:r>
      <w:r w:rsidR="006F7B37">
        <w:t>c</w:t>
      </w:r>
      <w:r w:rsidR="006F7B37" w:rsidRPr="00F412CE">
        <w:t xml:space="preserve">onfidence </w:t>
      </w:r>
      <w:r w:rsidR="006F7B37">
        <w:t>f</w:t>
      </w:r>
      <w:r w:rsidR="006F7B37" w:rsidRPr="00F412CE">
        <w:t>ramework</w:t>
      </w:r>
      <w:r w:rsidR="006F7B37">
        <w:t>"</w:t>
      </w:r>
      <w:r w:rsidR="006F7B37" w:rsidRPr="00F412CE">
        <w:t xml:space="preserve"> </w:t>
      </w:r>
      <w:r w:rsidRPr="00F412CE">
        <w:t xml:space="preserve">is a set of </w:t>
      </w:r>
      <w:r w:rsidR="006F7B37">
        <w:t>"c</w:t>
      </w:r>
      <w:r w:rsidR="006F7B37" w:rsidRPr="00F412CE">
        <w:t xml:space="preserve">onfidence </w:t>
      </w:r>
      <w:r w:rsidR="006F7B37">
        <w:t>d</w:t>
      </w:r>
      <w:r w:rsidR="006F7B37" w:rsidRPr="00F412CE">
        <w:t>imensions</w:t>
      </w:r>
      <w:r w:rsidR="006F7B37">
        <w:t>"</w:t>
      </w:r>
      <w:r w:rsidR="006F7B37" w:rsidRPr="00F412CE">
        <w:t xml:space="preserve"> </w:t>
      </w:r>
      <w:r w:rsidRPr="00F412CE">
        <w:t xml:space="preserve">to help centre user experience in principles that build confidence and security in the metaverse </w:t>
      </w:r>
      <w:r w:rsidRPr="00F412CE">
        <w:rPr>
          <w:sz w:val="22"/>
          <w:szCs w:val="18"/>
          <w:lang w:bidi="ar-DZ"/>
        </w:rPr>
        <w:t>[</w:t>
      </w:r>
      <w:r w:rsidRPr="00F412CE">
        <w:t>b</w:t>
      </w:r>
      <w:r w:rsidR="00C21801">
        <w:noBreakHyphen/>
      </w:r>
      <w:r w:rsidRPr="00F412CE">
        <w:t>ITU</w:t>
      </w:r>
      <w:r w:rsidR="00C21801">
        <w:t> </w:t>
      </w:r>
      <w:r w:rsidRPr="00F412CE">
        <w:t>FGMV-06].</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7758"/>
      </w:tblGrid>
      <w:tr w:rsidR="00C21801" w:rsidRPr="00F412CE" w14:paraId="3534889B" w14:textId="77777777" w:rsidTr="00C21801">
        <w:trPr>
          <w:tblHeader/>
          <w:jc w:val="center"/>
        </w:trPr>
        <w:tc>
          <w:tcPr>
            <w:tcW w:w="9639" w:type="dxa"/>
            <w:gridSpan w:val="2"/>
            <w:tcBorders>
              <w:top w:val="nil"/>
              <w:left w:val="nil"/>
              <w:right w:val="nil"/>
            </w:tcBorders>
            <w:shd w:val="clear" w:color="auto" w:fill="auto"/>
          </w:tcPr>
          <w:p w14:paraId="0C97C385" w14:textId="2B72CB9E" w:rsidR="00C21801" w:rsidRPr="00F412CE" w:rsidRDefault="00C21801" w:rsidP="00C21801">
            <w:pPr>
              <w:pStyle w:val="TableNoTitle"/>
              <w:rPr>
                <w:lang w:bidi="ar-DZ"/>
              </w:rPr>
            </w:pPr>
            <w:r w:rsidRPr="00F412CE">
              <w:t xml:space="preserve">Confidence </w:t>
            </w:r>
            <w:r>
              <w:t>d</w:t>
            </w:r>
            <w:r w:rsidRPr="00F412CE">
              <w:t>imensions</w:t>
            </w:r>
          </w:p>
        </w:tc>
      </w:tr>
      <w:tr w:rsidR="0084342B" w:rsidRPr="00F412CE" w14:paraId="0BD20CAF" w14:textId="77777777" w:rsidTr="00C21801">
        <w:trPr>
          <w:tblHeader/>
          <w:jc w:val="center"/>
        </w:trPr>
        <w:tc>
          <w:tcPr>
            <w:tcW w:w="1881" w:type="dxa"/>
            <w:shd w:val="clear" w:color="auto" w:fill="auto"/>
          </w:tcPr>
          <w:p w14:paraId="2BD552B8" w14:textId="77777777" w:rsidR="0084342B" w:rsidRPr="00F412CE" w:rsidRDefault="0084342B" w:rsidP="00134170">
            <w:pPr>
              <w:pStyle w:val="Tablehead"/>
              <w:rPr>
                <w:lang w:bidi="ar-DZ"/>
              </w:rPr>
            </w:pPr>
            <w:r w:rsidRPr="00F412CE">
              <w:rPr>
                <w:lang w:bidi="ar-DZ"/>
              </w:rPr>
              <w:t>Dimensions</w:t>
            </w:r>
          </w:p>
        </w:tc>
        <w:tc>
          <w:tcPr>
            <w:tcW w:w="7758" w:type="dxa"/>
            <w:shd w:val="clear" w:color="auto" w:fill="auto"/>
          </w:tcPr>
          <w:p w14:paraId="31D32227" w14:textId="77777777" w:rsidR="0084342B" w:rsidRPr="00F412CE" w:rsidRDefault="0084342B" w:rsidP="00134170">
            <w:pPr>
              <w:pStyle w:val="Tablehead"/>
              <w:rPr>
                <w:lang w:bidi="ar-DZ"/>
              </w:rPr>
            </w:pPr>
            <w:r w:rsidRPr="00F412CE">
              <w:rPr>
                <w:lang w:bidi="ar-DZ"/>
              </w:rPr>
              <w:t>Descriptions</w:t>
            </w:r>
          </w:p>
        </w:tc>
      </w:tr>
      <w:tr w:rsidR="0084342B" w:rsidRPr="00F412CE" w14:paraId="368C7CA7" w14:textId="77777777" w:rsidTr="00C21801">
        <w:trPr>
          <w:jc w:val="center"/>
        </w:trPr>
        <w:tc>
          <w:tcPr>
            <w:tcW w:w="1881" w:type="dxa"/>
            <w:shd w:val="clear" w:color="auto" w:fill="auto"/>
          </w:tcPr>
          <w:p w14:paraId="143D593D" w14:textId="77777777" w:rsidR="0084342B" w:rsidRPr="00F412CE" w:rsidRDefault="0084342B" w:rsidP="00134170">
            <w:pPr>
              <w:pStyle w:val="Tabletext"/>
            </w:pPr>
            <w:r w:rsidRPr="00F412CE">
              <w:t>Reliability</w:t>
            </w:r>
          </w:p>
        </w:tc>
        <w:tc>
          <w:tcPr>
            <w:tcW w:w="7758" w:type="dxa"/>
            <w:shd w:val="clear" w:color="auto" w:fill="auto"/>
          </w:tcPr>
          <w:p w14:paraId="10952D77" w14:textId="77777777" w:rsidR="0084342B" w:rsidRPr="00F412CE" w:rsidRDefault="0084342B" w:rsidP="00C21801">
            <w:pPr>
              <w:pStyle w:val="Tabletext"/>
              <w:numPr>
                <w:ilvl w:val="0"/>
                <w:numId w:val="3"/>
              </w:numPr>
              <w:spacing w:after="120"/>
              <w:ind w:left="288" w:hanging="288"/>
              <w:rPr>
                <w:lang w:bidi="ar-DZ"/>
              </w:rPr>
            </w:pPr>
            <w:r w:rsidRPr="00F412CE">
              <w:rPr>
                <w:lang w:bidi="ar-DZ"/>
              </w:rPr>
              <w:t>The metaverse may have the potential to redefine reality, but the realization of this potential is dependent on the real or perceived reliability of its platforms.</w:t>
            </w:r>
          </w:p>
          <w:p w14:paraId="45FDD977" w14:textId="1DEA0C9C" w:rsidR="0084342B" w:rsidRPr="00F412CE" w:rsidRDefault="0084342B" w:rsidP="00C21801">
            <w:pPr>
              <w:pStyle w:val="Tabletext"/>
              <w:numPr>
                <w:ilvl w:val="0"/>
                <w:numId w:val="3"/>
              </w:numPr>
              <w:spacing w:after="120"/>
              <w:ind w:left="288" w:hanging="288"/>
              <w:rPr>
                <w:lang w:bidi="ar-DZ"/>
              </w:rPr>
            </w:pPr>
            <w:r w:rsidRPr="00F412CE">
              <w:rPr>
                <w:lang w:bidi="ar-DZ"/>
              </w:rPr>
              <w:t xml:space="preserve">Platforms should enable reliability of immersive environments by prioritizing </w:t>
            </w:r>
            <w:r w:rsidR="006F7B37">
              <w:rPr>
                <w:lang w:bidi="ar-DZ"/>
              </w:rPr>
              <w:t>"</w:t>
            </w:r>
            <w:r w:rsidRPr="00F412CE">
              <w:rPr>
                <w:lang w:bidi="ar-DZ"/>
              </w:rPr>
              <w:t>persistence</w:t>
            </w:r>
            <w:r w:rsidR="006F7B37">
              <w:rPr>
                <w:lang w:bidi="ar-DZ"/>
              </w:rPr>
              <w:t>"</w:t>
            </w:r>
            <w:r w:rsidR="006F7B37" w:rsidRPr="00F412CE">
              <w:rPr>
                <w:lang w:bidi="ar-DZ"/>
              </w:rPr>
              <w:t xml:space="preserve"> </w:t>
            </w:r>
            <w:r w:rsidRPr="00F412CE">
              <w:rPr>
                <w:lang w:bidi="ar-DZ"/>
              </w:rPr>
              <w:t>and consistency to meet user expectations of a co-created reality.</w:t>
            </w:r>
          </w:p>
        </w:tc>
      </w:tr>
      <w:tr w:rsidR="0084342B" w:rsidRPr="00F412CE" w14:paraId="5D3C15DC" w14:textId="77777777" w:rsidTr="00C21801">
        <w:trPr>
          <w:jc w:val="center"/>
        </w:trPr>
        <w:tc>
          <w:tcPr>
            <w:tcW w:w="1881" w:type="dxa"/>
            <w:shd w:val="clear" w:color="auto" w:fill="auto"/>
          </w:tcPr>
          <w:p w14:paraId="4696E504" w14:textId="36F273D2" w:rsidR="0084342B" w:rsidRPr="00F412CE" w:rsidRDefault="0084342B" w:rsidP="00134170">
            <w:pPr>
              <w:pStyle w:val="Tabletext"/>
              <w:rPr>
                <w:lang w:bidi="ar-DZ"/>
              </w:rPr>
            </w:pPr>
            <w:r w:rsidRPr="00F412CE">
              <w:t>Co-</w:t>
            </w:r>
            <w:r w:rsidR="006F7B37">
              <w:t>o</w:t>
            </w:r>
            <w:r w:rsidRPr="00F412CE">
              <w:t>wnership</w:t>
            </w:r>
          </w:p>
        </w:tc>
        <w:tc>
          <w:tcPr>
            <w:tcW w:w="7758" w:type="dxa"/>
            <w:shd w:val="clear" w:color="auto" w:fill="auto"/>
          </w:tcPr>
          <w:p w14:paraId="25DC95D5" w14:textId="77777777" w:rsidR="0084342B" w:rsidRPr="00F412CE" w:rsidRDefault="0084342B" w:rsidP="00C21801">
            <w:pPr>
              <w:pStyle w:val="Tabletext"/>
              <w:numPr>
                <w:ilvl w:val="0"/>
                <w:numId w:val="3"/>
              </w:numPr>
              <w:spacing w:after="120"/>
              <w:ind w:left="288" w:hanging="288"/>
              <w:rPr>
                <w:lang w:bidi="ar-DZ"/>
              </w:rPr>
            </w:pPr>
            <w:r w:rsidRPr="00F412CE">
              <w:t>Co-creation should lead to co-ownership: P</w:t>
            </w:r>
            <w:r w:rsidRPr="00F412CE">
              <w:rPr>
                <w:lang w:bidi="ar-DZ"/>
              </w:rPr>
              <w:t>latforms should address user co-ownership of co-created assets and value, including providing autonomy, control, and self-protection of avatars and other assets.</w:t>
            </w:r>
          </w:p>
          <w:p w14:paraId="1A6CDBE1" w14:textId="77777777" w:rsidR="0084342B" w:rsidRPr="00F412CE" w:rsidRDefault="0084342B" w:rsidP="00C21801">
            <w:pPr>
              <w:pStyle w:val="Tabletext"/>
              <w:numPr>
                <w:ilvl w:val="0"/>
                <w:numId w:val="3"/>
              </w:numPr>
              <w:spacing w:after="120"/>
              <w:ind w:left="288" w:hanging="288"/>
              <w:rPr>
                <w:lang w:bidi="ar-DZ"/>
              </w:rPr>
            </w:pPr>
            <w:r w:rsidRPr="00F412CE">
              <w:rPr>
                <w:lang w:bidi="ar-DZ"/>
              </w:rPr>
              <w:lastRenderedPageBreak/>
              <w:t>The potential extension of personhood in the form of avatars should also be considered.</w:t>
            </w:r>
          </w:p>
        </w:tc>
      </w:tr>
      <w:tr w:rsidR="0084342B" w:rsidRPr="00F412CE" w14:paraId="782E25C2" w14:textId="77777777" w:rsidTr="00C21801">
        <w:trPr>
          <w:jc w:val="center"/>
        </w:trPr>
        <w:tc>
          <w:tcPr>
            <w:tcW w:w="1881" w:type="dxa"/>
            <w:shd w:val="clear" w:color="auto" w:fill="auto"/>
          </w:tcPr>
          <w:p w14:paraId="651F91EE" w14:textId="0E520D25" w:rsidR="0084342B" w:rsidRPr="00F412CE" w:rsidRDefault="0084342B" w:rsidP="00134170">
            <w:pPr>
              <w:pStyle w:val="Tabletext"/>
            </w:pPr>
            <w:r w:rsidRPr="00F412CE">
              <w:lastRenderedPageBreak/>
              <w:t>Co-</w:t>
            </w:r>
            <w:r w:rsidR="006F7B37">
              <w:t>r</w:t>
            </w:r>
            <w:r w:rsidRPr="00F412CE">
              <w:t>esponsibility</w:t>
            </w:r>
          </w:p>
        </w:tc>
        <w:tc>
          <w:tcPr>
            <w:tcW w:w="7758" w:type="dxa"/>
            <w:shd w:val="clear" w:color="auto" w:fill="auto"/>
          </w:tcPr>
          <w:p w14:paraId="072E3EB7" w14:textId="77777777" w:rsidR="0084342B" w:rsidRPr="00F412CE" w:rsidRDefault="0084342B" w:rsidP="00C21801">
            <w:pPr>
              <w:pStyle w:val="Tabletext"/>
              <w:numPr>
                <w:ilvl w:val="0"/>
                <w:numId w:val="3"/>
              </w:numPr>
              <w:spacing w:after="120"/>
              <w:ind w:left="288" w:hanging="288"/>
            </w:pPr>
            <w:r w:rsidRPr="00F412CE">
              <w:t>P</w:t>
            </w:r>
            <w:r w:rsidRPr="00F412CE">
              <w:rPr>
                <w:lang w:bidi="ar-DZ"/>
              </w:rPr>
              <w:t xml:space="preserve">latforms and users are together co-creators and co-owners, each with responsibilities, which should be clearly and adequately communicated. </w:t>
            </w:r>
          </w:p>
          <w:p w14:paraId="1428B180" w14:textId="77777777" w:rsidR="0084342B" w:rsidRPr="00F412CE" w:rsidRDefault="0084342B" w:rsidP="00C21801">
            <w:pPr>
              <w:pStyle w:val="Tabletext"/>
              <w:numPr>
                <w:ilvl w:val="0"/>
                <w:numId w:val="3"/>
              </w:numPr>
              <w:spacing w:after="120"/>
              <w:ind w:left="288" w:hanging="288"/>
            </w:pPr>
            <w:r w:rsidRPr="00F412CE">
              <w:rPr>
                <w:lang w:bidi="ar-DZ"/>
              </w:rPr>
              <w:t>The resulting co-dependence should also be addressed.</w:t>
            </w:r>
          </w:p>
        </w:tc>
      </w:tr>
      <w:tr w:rsidR="0084342B" w:rsidRPr="00F412CE" w14:paraId="5E2E2E4D" w14:textId="77777777" w:rsidTr="00C21801">
        <w:trPr>
          <w:jc w:val="center"/>
        </w:trPr>
        <w:tc>
          <w:tcPr>
            <w:tcW w:w="1881" w:type="dxa"/>
            <w:shd w:val="clear" w:color="auto" w:fill="auto"/>
          </w:tcPr>
          <w:p w14:paraId="1D6B6E67" w14:textId="77777777" w:rsidR="0084342B" w:rsidRPr="00F412CE" w:rsidRDefault="0084342B" w:rsidP="00134170">
            <w:pPr>
              <w:pStyle w:val="Tabletext"/>
            </w:pPr>
            <w:r w:rsidRPr="00F412CE">
              <w:t>Transparency</w:t>
            </w:r>
          </w:p>
        </w:tc>
        <w:tc>
          <w:tcPr>
            <w:tcW w:w="7758" w:type="dxa"/>
            <w:shd w:val="clear" w:color="auto" w:fill="auto"/>
          </w:tcPr>
          <w:p w14:paraId="3D7720B0" w14:textId="29747648" w:rsidR="0084342B" w:rsidRPr="00F412CE" w:rsidRDefault="0084342B" w:rsidP="00C21801">
            <w:pPr>
              <w:pStyle w:val="Tabletext"/>
              <w:numPr>
                <w:ilvl w:val="0"/>
                <w:numId w:val="3"/>
              </w:numPr>
              <w:spacing w:after="120"/>
              <w:ind w:left="288" w:hanging="288"/>
            </w:pPr>
            <w:r w:rsidRPr="00F412CE">
              <w:t xml:space="preserve">In this nascent phase of the metaverse, it is important to be mindful of the role that users play in </w:t>
            </w:r>
            <w:r w:rsidRPr="00F412CE">
              <w:rPr>
                <w:lang w:bidi="ar-DZ"/>
              </w:rPr>
              <w:t xml:space="preserve">creating a shared reality, often by entrusting their </w:t>
            </w:r>
            <w:r w:rsidR="006F7B37">
              <w:rPr>
                <w:lang w:bidi="ar-DZ"/>
              </w:rPr>
              <w:t>"</w:t>
            </w:r>
            <w:r w:rsidRPr="00F412CE">
              <w:rPr>
                <w:lang w:bidi="ar-DZ"/>
              </w:rPr>
              <w:t>person</w:t>
            </w:r>
            <w:r w:rsidR="006F7B37">
              <w:rPr>
                <w:lang w:bidi="ar-DZ"/>
              </w:rPr>
              <w:t>"</w:t>
            </w:r>
            <w:r w:rsidR="006F7B37" w:rsidRPr="00F412CE">
              <w:rPr>
                <w:lang w:bidi="ar-DZ"/>
              </w:rPr>
              <w:t xml:space="preserve"> </w:t>
            </w:r>
            <w:r w:rsidRPr="00F412CE">
              <w:rPr>
                <w:lang w:bidi="ar-DZ"/>
              </w:rPr>
              <w:t>in the form of avatars to immersive environments.</w:t>
            </w:r>
          </w:p>
          <w:p w14:paraId="1E2DCD6A" w14:textId="77777777" w:rsidR="0084342B" w:rsidRPr="00F412CE" w:rsidRDefault="0084342B" w:rsidP="00C21801">
            <w:pPr>
              <w:pStyle w:val="Tabletext"/>
              <w:numPr>
                <w:ilvl w:val="0"/>
                <w:numId w:val="3"/>
              </w:numPr>
              <w:spacing w:after="120"/>
              <w:ind w:left="288" w:hanging="288"/>
            </w:pPr>
            <w:r w:rsidRPr="00F412CE">
              <w:rPr>
                <w:lang w:bidi="ar-DZ"/>
              </w:rPr>
              <w:t>Platforms should reflect the implications of this responsibility with transparent practices, inclusive design, and ethical and responsible use.</w:t>
            </w:r>
          </w:p>
        </w:tc>
      </w:tr>
    </w:tbl>
    <w:p w14:paraId="720B4307" w14:textId="47A61F62" w:rsidR="0084342B" w:rsidRDefault="0084342B" w:rsidP="00C21801">
      <w:pPr>
        <w:pStyle w:val="Figurelegend"/>
      </w:pPr>
      <w:r w:rsidRPr="00F412CE">
        <w:rPr>
          <w:sz w:val="22"/>
          <w:szCs w:val="18"/>
          <w:lang w:bidi="ar-DZ"/>
        </w:rPr>
        <w:t>Source: [</w:t>
      </w:r>
      <w:r w:rsidRPr="00F412CE">
        <w:t>b-ITU FGMV-06]</w:t>
      </w:r>
    </w:p>
    <w:p w14:paraId="724272C4" w14:textId="01935E7A" w:rsidR="00C66DA9" w:rsidRPr="00F412CE" w:rsidRDefault="00063A2D" w:rsidP="00C21801">
      <w:pPr>
        <w:pStyle w:val="Headingb"/>
      </w:pPr>
      <w:r w:rsidRPr="00F412CE">
        <w:t xml:space="preserve">Security and </w:t>
      </w:r>
      <w:r w:rsidR="006F7B37">
        <w:t>s</w:t>
      </w:r>
      <w:r w:rsidRPr="00F412CE">
        <w:t>afety</w:t>
      </w:r>
      <w:r w:rsidR="00C66DA9" w:rsidRPr="00F412CE">
        <w:t xml:space="preserve"> </w:t>
      </w:r>
      <w:r w:rsidR="006F7B37">
        <w:t>d</w:t>
      </w:r>
      <w:r w:rsidR="00C66DA9" w:rsidRPr="00F412CE">
        <w:t xml:space="preserve">imensions </w:t>
      </w:r>
    </w:p>
    <w:p w14:paraId="7A39CE7F" w14:textId="70EBC0E1" w:rsidR="00C66DA9" w:rsidRPr="00F412CE" w:rsidRDefault="00C66DA9" w:rsidP="00C66DA9">
      <w:pPr>
        <w:spacing w:line="280" w:lineRule="exact"/>
      </w:pPr>
      <w:r w:rsidRPr="00F412CE">
        <w:t xml:space="preserve">The </w:t>
      </w:r>
      <w:r w:rsidR="00B02500" w:rsidRPr="00F412CE">
        <w:t>fourth</w:t>
      </w:r>
      <w:r w:rsidRPr="00F412CE">
        <w:t xml:space="preserve"> component of the </w:t>
      </w:r>
      <w:r w:rsidR="006F7B37">
        <w:t>"</w:t>
      </w:r>
      <w:r w:rsidRPr="00F412CE">
        <w:t xml:space="preserve">User </w:t>
      </w:r>
      <w:r w:rsidR="006F7B37">
        <w:t>c</w:t>
      </w:r>
      <w:r w:rsidR="006F7B37" w:rsidRPr="00F412CE">
        <w:t xml:space="preserve">onfidence </w:t>
      </w:r>
      <w:r w:rsidR="006F7B37">
        <w:t>f</w:t>
      </w:r>
      <w:r w:rsidR="006F7B37" w:rsidRPr="00F412CE">
        <w:t>ramework</w:t>
      </w:r>
      <w:r w:rsidR="006F7B37">
        <w:t>"</w:t>
      </w:r>
      <w:r w:rsidR="006F7B37" w:rsidRPr="00F412CE">
        <w:t xml:space="preserve"> </w:t>
      </w:r>
      <w:r w:rsidRPr="00F412CE">
        <w:t xml:space="preserve">is a set of </w:t>
      </w:r>
      <w:r w:rsidR="006F7B37">
        <w:t>"s</w:t>
      </w:r>
      <w:r w:rsidR="006F7B37" w:rsidRPr="00F412CE">
        <w:t xml:space="preserve">ecurity </w:t>
      </w:r>
      <w:r w:rsidR="00063A2D" w:rsidRPr="00F412CE">
        <w:t xml:space="preserve">and </w:t>
      </w:r>
      <w:r w:rsidR="006F7B37">
        <w:t>s</w:t>
      </w:r>
      <w:r w:rsidR="006F7B37" w:rsidRPr="00F412CE">
        <w:t xml:space="preserve">afety </w:t>
      </w:r>
      <w:r w:rsidR="006F7B37">
        <w:t>d</w:t>
      </w:r>
      <w:r w:rsidR="006F7B37" w:rsidRPr="00F412CE">
        <w:t>imensions</w:t>
      </w:r>
      <w:r w:rsidR="006F7B37">
        <w:t>"</w:t>
      </w:r>
      <w:r w:rsidR="006F7B37" w:rsidRPr="00F412CE">
        <w:t xml:space="preserve"> </w:t>
      </w:r>
      <w:r w:rsidR="00853FCA" w:rsidRPr="00F412CE">
        <w:t>to help highlight the need for safety and security practices in the context of confidence in the metaverse that may more adequately address the quality, depth, and range of user engagement as physical and digital boundaries continue to blur</w:t>
      </w:r>
      <w:r w:rsidRPr="00F412CE">
        <w:t xml:space="preserve"> </w:t>
      </w:r>
      <w:r w:rsidR="00853FCA" w:rsidRPr="00F412CE">
        <w:t>[</w:t>
      </w:r>
      <w:r w:rsidR="00072D53" w:rsidRPr="0058658A">
        <w:t xml:space="preserve">b-ITU </w:t>
      </w:r>
      <w:r w:rsidR="00072D53" w:rsidRPr="0058658A">
        <w:rPr>
          <w:rFonts w:eastAsia="SimSun"/>
        </w:rPr>
        <w:t>FGMV-24</w:t>
      </w:r>
      <w:r w:rsidR="00853FCA" w:rsidRPr="00F412CE">
        <w:t>]</w:t>
      </w:r>
      <w:r w:rsidRPr="00F412CE">
        <w:t>.</w:t>
      </w:r>
    </w:p>
    <w:p w14:paraId="595ABCF0" w14:textId="01102F32" w:rsidR="00742B59" w:rsidRPr="000821A8" w:rsidRDefault="00C20B85" w:rsidP="00C21801">
      <w:pPr>
        <w:pStyle w:val="TableNoTitle"/>
      </w:pPr>
      <w:r w:rsidRPr="00F412CE">
        <w:t xml:space="preserve">Security and </w:t>
      </w:r>
      <w:r w:rsidR="006F7B37">
        <w:t>s</w:t>
      </w:r>
      <w:r w:rsidR="006F7B37" w:rsidRPr="00F412CE">
        <w:t xml:space="preserve">afety </w:t>
      </w:r>
      <w:r w:rsidR="006F7B37">
        <w:t>d</w:t>
      </w:r>
      <w:r w:rsidR="006F7B37" w:rsidRPr="00F412CE">
        <w:t>imensions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8332"/>
      </w:tblGrid>
      <w:tr w:rsidR="00742B59" w:rsidRPr="00F412CE" w14:paraId="4082FDA9" w14:textId="77777777" w:rsidTr="00C21801">
        <w:trPr>
          <w:tblHeader/>
          <w:jc w:val="center"/>
        </w:trPr>
        <w:tc>
          <w:tcPr>
            <w:tcW w:w="1304" w:type="dxa"/>
            <w:shd w:val="clear" w:color="auto" w:fill="auto"/>
          </w:tcPr>
          <w:p w14:paraId="090F2DF7" w14:textId="77777777" w:rsidR="00742B59" w:rsidRPr="00F412CE" w:rsidRDefault="00742B59" w:rsidP="00134170">
            <w:pPr>
              <w:pStyle w:val="Tablehead"/>
              <w:rPr>
                <w:lang w:bidi="ar-DZ"/>
              </w:rPr>
            </w:pPr>
            <w:r w:rsidRPr="00F412CE">
              <w:rPr>
                <w:lang w:bidi="ar-DZ"/>
              </w:rPr>
              <w:t>Dimensions</w:t>
            </w:r>
          </w:p>
        </w:tc>
        <w:tc>
          <w:tcPr>
            <w:tcW w:w="8311" w:type="dxa"/>
            <w:shd w:val="clear" w:color="auto" w:fill="auto"/>
          </w:tcPr>
          <w:p w14:paraId="266309FD" w14:textId="77777777" w:rsidR="00742B59" w:rsidRPr="00F412CE" w:rsidRDefault="00742B59" w:rsidP="00134170">
            <w:pPr>
              <w:pStyle w:val="Tablehead"/>
              <w:rPr>
                <w:lang w:bidi="ar-DZ"/>
              </w:rPr>
            </w:pPr>
            <w:r w:rsidRPr="00F412CE">
              <w:rPr>
                <w:lang w:bidi="ar-DZ"/>
              </w:rPr>
              <w:t>Descriptions</w:t>
            </w:r>
          </w:p>
        </w:tc>
      </w:tr>
      <w:tr w:rsidR="00742B59" w:rsidRPr="00F412CE" w14:paraId="56C81C56" w14:textId="77777777" w:rsidTr="00C21801">
        <w:trPr>
          <w:jc w:val="center"/>
        </w:trPr>
        <w:tc>
          <w:tcPr>
            <w:tcW w:w="1304" w:type="dxa"/>
            <w:shd w:val="clear" w:color="auto" w:fill="auto"/>
          </w:tcPr>
          <w:p w14:paraId="7C4A128F" w14:textId="77777777" w:rsidR="00742B59" w:rsidRPr="00F412CE" w:rsidRDefault="00742B59" w:rsidP="00134170">
            <w:pPr>
              <w:pStyle w:val="Tabletext"/>
              <w:rPr>
                <w:lang w:bidi="ar-DZ"/>
              </w:rPr>
            </w:pPr>
            <w:r w:rsidRPr="00F412CE">
              <w:rPr>
                <w:lang w:bidi="ar-DZ"/>
              </w:rPr>
              <w:t xml:space="preserve">Security </w:t>
            </w:r>
          </w:p>
          <w:p w14:paraId="40B6F3CE" w14:textId="64EF3B32" w:rsidR="00742B59" w:rsidRPr="00F412CE" w:rsidRDefault="00742B59" w:rsidP="00134170">
            <w:pPr>
              <w:pStyle w:val="Tabletext"/>
              <w:spacing w:before="120"/>
              <w:rPr>
                <w:i/>
                <w:iCs/>
                <w:lang w:bidi="ar-DZ"/>
              </w:rPr>
            </w:pPr>
            <w:r w:rsidRPr="00F412CE">
              <w:rPr>
                <w:i/>
                <w:iCs/>
                <w:lang w:bidi="ar-DZ"/>
              </w:rPr>
              <w:t xml:space="preserve">Trust </w:t>
            </w:r>
            <w:r w:rsidR="006F7B37">
              <w:rPr>
                <w:i/>
                <w:iCs/>
                <w:lang w:bidi="ar-DZ"/>
              </w:rPr>
              <w:t>d</w:t>
            </w:r>
            <w:r w:rsidR="006F7B37" w:rsidRPr="00F412CE">
              <w:rPr>
                <w:i/>
                <w:iCs/>
                <w:lang w:bidi="ar-DZ"/>
              </w:rPr>
              <w:t>imensions</w:t>
            </w:r>
          </w:p>
        </w:tc>
        <w:tc>
          <w:tcPr>
            <w:tcW w:w="8311" w:type="dxa"/>
            <w:shd w:val="clear" w:color="auto" w:fill="auto"/>
          </w:tcPr>
          <w:p w14:paraId="45B4096A" w14:textId="77777777" w:rsidR="00742B59" w:rsidRPr="00F412CE" w:rsidRDefault="00742B59" w:rsidP="00C21801">
            <w:pPr>
              <w:pStyle w:val="Tabletext"/>
              <w:numPr>
                <w:ilvl w:val="0"/>
                <w:numId w:val="3"/>
              </w:numPr>
              <w:ind w:left="288" w:hanging="288"/>
              <w:rPr>
                <w:lang w:bidi="ar-DZ"/>
              </w:rPr>
            </w:pPr>
            <w:r w:rsidRPr="00F412CE">
              <w:rPr>
                <w:lang w:bidi="ar-DZ"/>
              </w:rPr>
              <w:t>Security by design should focus on hardening infrastructure and software against novel threats, particularly cybercrime, fraud, and disinformation.</w:t>
            </w:r>
          </w:p>
          <w:p w14:paraId="26DA10B6" w14:textId="77777777" w:rsidR="00742B59" w:rsidRPr="00F412CE" w:rsidRDefault="00742B59" w:rsidP="00C21801">
            <w:pPr>
              <w:pStyle w:val="Tabletext"/>
              <w:numPr>
                <w:ilvl w:val="0"/>
                <w:numId w:val="3"/>
              </w:numPr>
              <w:ind w:left="288" w:hanging="288"/>
              <w:rPr>
                <w:lang w:bidi="ar-DZ"/>
              </w:rPr>
            </w:pPr>
            <w:r w:rsidRPr="00F412CE">
              <w:rPr>
                <w:lang w:bidi="ar-DZ"/>
              </w:rPr>
              <w:t>Companies should use an adaptive zero-trust security model.</w:t>
            </w:r>
          </w:p>
          <w:p w14:paraId="16BFCA7F" w14:textId="77777777" w:rsidR="00742B59" w:rsidRPr="00F412CE" w:rsidRDefault="00742B59" w:rsidP="00C21801">
            <w:pPr>
              <w:pStyle w:val="Tabletext"/>
              <w:numPr>
                <w:ilvl w:val="0"/>
                <w:numId w:val="3"/>
              </w:numPr>
              <w:spacing w:after="120"/>
              <w:ind w:left="288" w:hanging="288"/>
              <w:rPr>
                <w:lang w:bidi="ar-DZ"/>
              </w:rPr>
            </w:pPr>
            <w:r w:rsidRPr="00F412CE">
              <w:rPr>
                <w:lang w:bidi="ar-DZ"/>
              </w:rPr>
              <w:t>Data protection should be in place to protect the confidentiality and integrity of experiences, data, and applications.</w:t>
            </w:r>
          </w:p>
        </w:tc>
      </w:tr>
      <w:tr w:rsidR="00742B59" w:rsidRPr="00F412CE" w14:paraId="0FA379B2" w14:textId="77777777" w:rsidTr="00C21801">
        <w:trPr>
          <w:trHeight w:val="1943"/>
          <w:jc w:val="center"/>
        </w:trPr>
        <w:tc>
          <w:tcPr>
            <w:tcW w:w="1304" w:type="dxa"/>
            <w:shd w:val="clear" w:color="auto" w:fill="auto"/>
          </w:tcPr>
          <w:p w14:paraId="55F403E8" w14:textId="77777777" w:rsidR="00742B59" w:rsidRPr="00F412CE" w:rsidRDefault="00742B59" w:rsidP="00134170">
            <w:pPr>
              <w:pStyle w:val="Tabletext"/>
              <w:rPr>
                <w:lang w:bidi="ar-DZ"/>
              </w:rPr>
            </w:pPr>
            <w:r w:rsidRPr="00F412CE">
              <w:rPr>
                <w:lang w:bidi="ar-DZ"/>
              </w:rPr>
              <w:t>Safety</w:t>
            </w:r>
          </w:p>
          <w:p w14:paraId="0D46AE01" w14:textId="48BEE98C" w:rsidR="00742B59" w:rsidRPr="00F412CE" w:rsidRDefault="00742B59" w:rsidP="00134170">
            <w:pPr>
              <w:pStyle w:val="Tabletext"/>
              <w:spacing w:before="120"/>
              <w:rPr>
                <w:i/>
                <w:iCs/>
                <w:lang w:bidi="ar-DZ"/>
              </w:rPr>
            </w:pPr>
            <w:r w:rsidRPr="00F412CE">
              <w:rPr>
                <w:i/>
                <w:iCs/>
                <w:lang w:bidi="ar-DZ"/>
              </w:rPr>
              <w:t xml:space="preserve">Human </w:t>
            </w:r>
            <w:r w:rsidR="006F7B37">
              <w:rPr>
                <w:i/>
                <w:iCs/>
                <w:lang w:bidi="ar-DZ"/>
              </w:rPr>
              <w:t>d</w:t>
            </w:r>
            <w:r w:rsidR="006F7B37" w:rsidRPr="00F412CE">
              <w:rPr>
                <w:i/>
                <w:iCs/>
                <w:lang w:bidi="ar-DZ"/>
              </w:rPr>
              <w:t>imensions</w:t>
            </w:r>
          </w:p>
        </w:tc>
        <w:tc>
          <w:tcPr>
            <w:tcW w:w="8311" w:type="dxa"/>
            <w:shd w:val="clear" w:color="auto" w:fill="auto"/>
          </w:tcPr>
          <w:p w14:paraId="6B8E2438" w14:textId="77777777" w:rsidR="00742B59" w:rsidRPr="00F412CE" w:rsidRDefault="00742B59" w:rsidP="00C21801">
            <w:pPr>
              <w:pStyle w:val="Tabletext"/>
              <w:numPr>
                <w:ilvl w:val="0"/>
                <w:numId w:val="3"/>
              </w:numPr>
              <w:ind w:left="288" w:hanging="288"/>
              <w:rPr>
                <w:lang w:bidi="ar-DZ"/>
              </w:rPr>
            </w:pPr>
            <w:r w:rsidRPr="00F412CE">
              <w:rPr>
                <w:lang w:bidi="ar-DZ"/>
              </w:rPr>
              <w:t>Safety is the top priority in virtual environments. Safety policies, practices, and technologies should consider the convergence of physical and digital dimensions</w:t>
            </w:r>
            <w:r w:rsidRPr="00F412CE">
              <w:t>.</w:t>
            </w:r>
          </w:p>
          <w:p w14:paraId="4710599A" w14:textId="77777777" w:rsidR="00742B59" w:rsidRPr="00F412CE" w:rsidRDefault="00742B59" w:rsidP="00C21801">
            <w:pPr>
              <w:pStyle w:val="Tabletext"/>
              <w:numPr>
                <w:ilvl w:val="0"/>
                <w:numId w:val="3"/>
              </w:numPr>
              <w:ind w:left="288" w:hanging="288"/>
              <w:rPr>
                <w:lang w:bidi="ar-DZ"/>
              </w:rPr>
            </w:pPr>
            <w:r w:rsidRPr="00F412CE">
              <w:rPr>
                <w:lang w:bidi="ar-DZ"/>
              </w:rPr>
              <w:t>Platforms must proactively implement policies, technologies, and practices to discourage harmful content and behaviours.</w:t>
            </w:r>
          </w:p>
          <w:p w14:paraId="594A3A17" w14:textId="77777777" w:rsidR="00742B59" w:rsidRPr="00F412CE" w:rsidRDefault="00742B59" w:rsidP="00C21801">
            <w:pPr>
              <w:pStyle w:val="Tabletext"/>
              <w:numPr>
                <w:ilvl w:val="0"/>
                <w:numId w:val="3"/>
              </w:numPr>
              <w:spacing w:after="120"/>
              <w:ind w:left="288" w:hanging="288"/>
              <w:rPr>
                <w:lang w:bidi="ar-DZ"/>
              </w:rPr>
            </w:pPr>
            <w:r w:rsidRPr="00F412CE">
              <w:rPr>
                <w:lang w:bidi="ar-DZ"/>
              </w:rPr>
              <w:t>Companies should invest in predictive and real-time detection capabilities, as well as in-world features and off-world guidance to empower users to manage their own safety as it relates to the environment.</w:t>
            </w:r>
          </w:p>
        </w:tc>
      </w:tr>
    </w:tbl>
    <w:p w14:paraId="01262E05" w14:textId="0CC79E8E" w:rsidR="00D732B9" w:rsidRPr="000821A8" w:rsidRDefault="00742B59" w:rsidP="00C21801">
      <w:pPr>
        <w:pStyle w:val="Figurelegend"/>
        <w:rPr>
          <w:sz w:val="22"/>
          <w:szCs w:val="22"/>
        </w:rPr>
      </w:pPr>
      <w:r w:rsidRPr="00F412CE">
        <w:t>[</w:t>
      </w:r>
      <w:r w:rsidR="00072D53" w:rsidRPr="0058658A">
        <w:t xml:space="preserve">b-ITU </w:t>
      </w:r>
      <w:r w:rsidR="00072D53" w:rsidRPr="0058658A">
        <w:rPr>
          <w:rFonts w:eastAsia="SimSun"/>
        </w:rPr>
        <w:t>FGMV-24</w:t>
      </w:r>
      <w:r w:rsidRPr="00F412CE">
        <w:t>]</w:t>
      </w:r>
    </w:p>
    <w:p w14:paraId="30C022C6" w14:textId="6CD0D67B" w:rsidR="00D732B9" w:rsidRPr="00F412CE" w:rsidRDefault="005B60BC" w:rsidP="00C21801">
      <w:pPr>
        <w:pStyle w:val="Headingb"/>
      </w:pPr>
      <w:r w:rsidRPr="00F412CE">
        <w:t>A new framework for metaverse participation</w:t>
      </w:r>
      <w:r w:rsidR="00D732B9" w:rsidRPr="00F412CE">
        <w:t xml:space="preserve"> </w:t>
      </w:r>
    </w:p>
    <w:p w14:paraId="473866C6" w14:textId="61CE0577" w:rsidR="00D732B9" w:rsidRPr="00F412CE" w:rsidRDefault="00D732B9" w:rsidP="00E90C29">
      <w:r w:rsidRPr="00F412CE">
        <w:t>The f</w:t>
      </w:r>
      <w:r w:rsidR="005B60BC" w:rsidRPr="00F412CE">
        <w:t>ifth</w:t>
      </w:r>
      <w:r w:rsidRPr="00F412CE">
        <w:t xml:space="preserve"> component of the </w:t>
      </w:r>
      <w:r w:rsidR="00E50D4A">
        <w:t>"</w:t>
      </w:r>
      <w:r w:rsidRPr="00F412CE">
        <w:t>User Confidence Framework</w:t>
      </w:r>
      <w:r w:rsidR="00E50D4A">
        <w:t>"</w:t>
      </w:r>
      <w:r w:rsidR="00E50D4A" w:rsidRPr="00F412CE">
        <w:t xml:space="preserve"> </w:t>
      </w:r>
      <w:r w:rsidRPr="00F412CE">
        <w:t xml:space="preserve">is </w:t>
      </w:r>
      <w:r w:rsidR="00392AEA" w:rsidRPr="00F412CE">
        <w:t xml:space="preserve">a new framework for metaverse participation to </w:t>
      </w:r>
      <w:r w:rsidR="00DC098F" w:rsidRPr="00F412CE">
        <w:t>define realms of participation</w:t>
      </w:r>
      <w:r w:rsidR="00E50D4A">
        <w:t xml:space="preserve"> </w:t>
      </w:r>
      <w:r w:rsidR="00BB08B3" w:rsidRPr="00F412CE">
        <w:t>—</w:t>
      </w:r>
      <w:r w:rsidR="006800C9" w:rsidRPr="00F412CE">
        <w:t xml:space="preserve"> that can evolve to absorb future dimensions of engagement as the line between digital and physical realities continues to blur</w:t>
      </w:r>
      <w:r w:rsidR="00392AEA" w:rsidRPr="00F412CE">
        <w:t xml:space="preserve"> </w:t>
      </w:r>
      <w:r w:rsidR="00C828DF" w:rsidRPr="00F412CE">
        <w:t>[</w:t>
      </w:r>
      <w:r w:rsidR="00072D53" w:rsidRPr="0058658A">
        <w:t xml:space="preserve">b-ITU </w:t>
      </w:r>
      <w:r w:rsidR="00072D53" w:rsidRPr="0058658A">
        <w:rPr>
          <w:rFonts w:eastAsia="SimSun"/>
        </w:rPr>
        <w:t>FGMV-24</w:t>
      </w:r>
      <w:r w:rsidR="00C828DF" w:rsidRPr="00F412CE">
        <w:t>]</w:t>
      </w:r>
      <w:r w:rsidRPr="00F412CE">
        <w:t>.</w:t>
      </w:r>
    </w:p>
    <w:p w14:paraId="59CB9C89" w14:textId="39F2C9D4" w:rsidR="00D732B9" w:rsidRPr="00F412CE" w:rsidRDefault="0097778A" w:rsidP="00E90C29">
      <w:pPr>
        <w:pStyle w:val="TableNoTitle"/>
        <w:rPr>
          <w:bCs/>
        </w:rPr>
      </w:pPr>
      <w:r w:rsidRPr="00F412CE">
        <w:rPr>
          <w:bCs/>
        </w:rPr>
        <w:lastRenderedPageBreak/>
        <w:t>Framework for metaverse participation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351"/>
        <w:gridCol w:w="6359"/>
      </w:tblGrid>
      <w:tr w:rsidR="00E0666D" w:rsidRPr="00F412CE" w14:paraId="2C08F6AD" w14:textId="77777777" w:rsidTr="00E90C29">
        <w:trPr>
          <w:tblHeader/>
          <w:jc w:val="center"/>
        </w:trPr>
        <w:tc>
          <w:tcPr>
            <w:tcW w:w="932" w:type="dxa"/>
            <w:tcBorders>
              <w:top w:val="single" w:sz="12" w:space="0" w:color="auto"/>
              <w:left w:val="single" w:sz="12" w:space="0" w:color="auto"/>
              <w:bottom w:val="single" w:sz="12" w:space="0" w:color="auto"/>
              <w:right w:val="single" w:sz="12" w:space="0" w:color="auto"/>
            </w:tcBorders>
            <w:shd w:val="clear" w:color="auto" w:fill="auto"/>
          </w:tcPr>
          <w:p w14:paraId="4A20C609" w14:textId="77777777" w:rsidR="00E0666D" w:rsidRPr="00F412CE" w:rsidRDefault="00E0666D" w:rsidP="00134170">
            <w:pPr>
              <w:pStyle w:val="Tablehead"/>
              <w:rPr>
                <w:lang w:bidi="ar-DZ"/>
              </w:rPr>
            </w:pPr>
            <w:r w:rsidRPr="00F412CE">
              <w:rPr>
                <w:lang w:bidi="ar-DZ"/>
              </w:rPr>
              <w:t>Realm</w:t>
            </w:r>
          </w:p>
        </w:tc>
        <w:tc>
          <w:tcPr>
            <w:tcW w:w="2383" w:type="dxa"/>
            <w:tcBorders>
              <w:top w:val="single" w:sz="12" w:space="0" w:color="auto"/>
              <w:left w:val="single" w:sz="12" w:space="0" w:color="auto"/>
              <w:bottom w:val="single" w:sz="12" w:space="0" w:color="auto"/>
              <w:right w:val="single" w:sz="12" w:space="0" w:color="auto"/>
            </w:tcBorders>
          </w:tcPr>
          <w:p w14:paraId="665A2767" w14:textId="77777777" w:rsidR="00E0666D" w:rsidRPr="00F412CE" w:rsidRDefault="00E0666D" w:rsidP="00134170">
            <w:pPr>
              <w:pStyle w:val="Tablehead"/>
              <w:rPr>
                <w:lang w:bidi="ar-DZ"/>
              </w:rPr>
            </w:pPr>
            <w:r w:rsidRPr="00F412CE">
              <w:rPr>
                <w:lang w:bidi="ar-DZ"/>
              </w:rPr>
              <w:t>Meaning</w:t>
            </w:r>
          </w:p>
        </w:tc>
        <w:tc>
          <w:tcPr>
            <w:tcW w:w="6480" w:type="dxa"/>
            <w:tcBorders>
              <w:top w:val="single" w:sz="12" w:space="0" w:color="auto"/>
              <w:left w:val="single" w:sz="12" w:space="0" w:color="auto"/>
              <w:bottom w:val="single" w:sz="12" w:space="0" w:color="auto"/>
              <w:right w:val="single" w:sz="12" w:space="0" w:color="auto"/>
            </w:tcBorders>
            <w:shd w:val="clear" w:color="auto" w:fill="auto"/>
          </w:tcPr>
          <w:p w14:paraId="2BA675FB" w14:textId="77777777" w:rsidR="00E0666D" w:rsidRPr="00F412CE" w:rsidRDefault="00E0666D" w:rsidP="00134170">
            <w:pPr>
              <w:pStyle w:val="Tablehead"/>
              <w:rPr>
                <w:lang w:bidi="ar-DZ"/>
              </w:rPr>
            </w:pPr>
            <w:r w:rsidRPr="00F412CE">
              <w:rPr>
                <w:lang w:bidi="ar-DZ"/>
              </w:rPr>
              <w:t>Range of participation</w:t>
            </w:r>
          </w:p>
        </w:tc>
      </w:tr>
      <w:tr w:rsidR="00E0666D" w:rsidRPr="00F412CE" w14:paraId="28FA9002" w14:textId="77777777" w:rsidTr="00E90C29">
        <w:trPr>
          <w:trHeight w:val="933"/>
          <w:jc w:val="center"/>
        </w:trPr>
        <w:tc>
          <w:tcPr>
            <w:tcW w:w="932" w:type="dxa"/>
            <w:tcBorders>
              <w:top w:val="single" w:sz="12" w:space="0" w:color="auto"/>
            </w:tcBorders>
            <w:shd w:val="clear" w:color="auto" w:fill="auto"/>
            <w:vAlign w:val="center"/>
          </w:tcPr>
          <w:p w14:paraId="6EEC122D" w14:textId="77777777" w:rsidR="00E0666D" w:rsidRPr="00F412CE" w:rsidRDefault="00E0666D" w:rsidP="00134170">
            <w:pPr>
              <w:pStyle w:val="Tabletext"/>
              <w:spacing w:before="120"/>
              <w:rPr>
                <w:b/>
                <w:bCs/>
                <w:i/>
                <w:iCs/>
                <w:lang w:bidi="ar-DZ"/>
              </w:rPr>
            </w:pPr>
            <w:r w:rsidRPr="00F412CE">
              <w:t>Intra</w:t>
            </w:r>
          </w:p>
        </w:tc>
        <w:tc>
          <w:tcPr>
            <w:tcW w:w="2383" w:type="dxa"/>
            <w:tcBorders>
              <w:top w:val="single" w:sz="12" w:space="0" w:color="auto"/>
            </w:tcBorders>
            <w:vAlign w:val="center"/>
          </w:tcPr>
          <w:p w14:paraId="7182458D" w14:textId="77777777" w:rsidR="00E0666D" w:rsidRPr="00F412CE" w:rsidRDefault="00E0666D" w:rsidP="00134170">
            <w:pPr>
              <w:pStyle w:val="Tabletext"/>
              <w:rPr>
                <w:lang w:bidi="ar-DZ"/>
              </w:rPr>
            </w:pPr>
            <w:r w:rsidRPr="00F412CE">
              <w:rPr>
                <w:i/>
                <w:iCs/>
              </w:rPr>
              <w:t>Intra-metaverse</w:t>
            </w:r>
            <w:r w:rsidRPr="00F412CE">
              <w:t>: Area of activity located within the metaverse.</w:t>
            </w:r>
          </w:p>
        </w:tc>
        <w:tc>
          <w:tcPr>
            <w:tcW w:w="6480" w:type="dxa"/>
            <w:tcBorders>
              <w:top w:val="single" w:sz="12" w:space="0" w:color="auto"/>
            </w:tcBorders>
            <w:shd w:val="clear" w:color="auto" w:fill="auto"/>
          </w:tcPr>
          <w:p w14:paraId="2DB32025" w14:textId="77777777" w:rsidR="00E0666D" w:rsidRPr="00F412CE" w:rsidRDefault="00E0666D" w:rsidP="00134170">
            <w:pPr>
              <w:pStyle w:val="Tabletext"/>
              <w:spacing w:after="120"/>
              <w:rPr>
                <w:lang w:bidi="ar-DZ"/>
              </w:rPr>
            </w:pPr>
            <w:r w:rsidRPr="00F412CE">
              <w:rPr>
                <w:b/>
                <w:bCs/>
                <w:lang w:bidi="ar-DZ"/>
              </w:rPr>
              <w:t xml:space="preserve">In-world </w:t>
            </w:r>
            <w:r w:rsidRPr="00F412CE">
              <w:rPr>
                <w:lang w:bidi="ar-DZ"/>
              </w:rPr>
              <w:t>(</w:t>
            </w:r>
            <w:r w:rsidRPr="00F412CE">
              <w:rPr>
                <w:i/>
                <w:iCs/>
                <w:lang w:bidi="ar-DZ"/>
              </w:rPr>
              <w:t>digital realm</w:t>
            </w:r>
            <w:r w:rsidRPr="00F412CE">
              <w:rPr>
                <w:lang w:bidi="ar-DZ"/>
              </w:rPr>
              <w:t>): This type of engagement occurs when a participant is present in a virtual online environment [</w:t>
            </w:r>
            <w:r w:rsidRPr="00F412CE">
              <w:t>b-Collins/in-world</w:t>
            </w:r>
            <w:r w:rsidRPr="00F412CE">
              <w:rPr>
                <w:lang w:bidi="ar-DZ"/>
              </w:rPr>
              <w:t>], often using an avatar. It can span from engagement in purely virtual worlds to engagement in broad and blended realities.</w:t>
            </w:r>
          </w:p>
          <w:p w14:paraId="4BE4F0E6" w14:textId="61264B3B" w:rsidR="00E0666D" w:rsidRPr="00F412CE" w:rsidRDefault="00E0666D" w:rsidP="00134170">
            <w:pPr>
              <w:pStyle w:val="Tabletext"/>
              <w:spacing w:after="120"/>
              <w:rPr>
                <w:lang w:bidi="ar-DZ"/>
              </w:rPr>
            </w:pPr>
            <w:proofErr w:type="spellStart"/>
            <w:r w:rsidRPr="00F412CE">
              <w:rPr>
                <w:b/>
                <w:bCs/>
                <w:lang w:bidi="ar-DZ"/>
              </w:rPr>
              <w:t>Metazen</w:t>
            </w:r>
            <w:proofErr w:type="spellEnd"/>
            <w:r w:rsidRPr="00F412CE">
              <w:rPr>
                <w:lang w:bidi="ar-DZ"/>
              </w:rPr>
              <w:t xml:space="preserve"> (</w:t>
            </w:r>
            <w:r w:rsidRPr="00F412CE">
              <w:rPr>
                <w:i/>
                <w:iCs/>
                <w:lang w:bidi="ar-DZ"/>
              </w:rPr>
              <w:t>digital realm</w:t>
            </w:r>
            <w:r w:rsidRPr="00F412CE">
              <w:rPr>
                <w:lang w:bidi="ar-DZ"/>
              </w:rPr>
              <w:t xml:space="preserve">): </w:t>
            </w:r>
            <w:r w:rsidR="004F136D" w:rsidRPr="00CC15C7">
              <w:t xml:space="preserve">Citizen of the metaverse whose virtual </w:t>
            </w:r>
            <w:r w:rsidR="004F136D">
              <w:t xml:space="preserve">and daily </w:t>
            </w:r>
            <w:r w:rsidR="004F136D" w:rsidRPr="00CC15C7">
              <w:t xml:space="preserve">lives are </w:t>
            </w:r>
            <w:r w:rsidR="004F136D">
              <w:t xml:space="preserve">fully </w:t>
            </w:r>
            <w:r w:rsidR="004F136D" w:rsidRPr="00CC15C7">
              <w:t>intertwined</w:t>
            </w:r>
            <w:r w:rsidRPr="00F412CE">
              <w:rPr>
                <w:lang w:bidi="ar-DZ"/>
              </w:rPr>
              <w:t xml:space="preserve"> [b-Oliver Wyman]. In the intra realm, </w:t>
            </w:r>
            <w:r w:rsidR="00E50D4A">
              <w:rPr>
                <w:lang w:bidi="ar-DZ"/>
              </w:rPr>
              <w:t>"</w:t>
            </w:r>
            <w:proofErr w:type="spellStart"/>
            <w:r w:rsidRPr="00F412CE">
              <w:rPr>
                <w:lang w:bidi="ar-DZ"/>
              </w:rPr>
              <w:t>metazen</w:t>
            </w:r>
            <w:proofErr w:type="spellEnd"/>
            <w:r w:rsidR="00E50D4A">
              <w:rPr>
                <w:lang w:bidi="ar-DZ"/>
              </w:rPr>
              <w:t>"</w:t>
            </w:r>
            <w:r w:rsidR="00E50D4A" w:rsidRPr="00F412CE">
              <w:rPr>
                <w:lang w:bidi="ar-DZ"/>
              </w:rPr>
              <w:t xml:space="preserve"> </w:t>
            </w:r>
            <w:r w:rsidRPr="00F412CE">
              <w:rPr>
                <w:lang w:bidi="ar-DZ"/>
              </w:rPr>
              <w:t xml:space="preserve">also refers to participants continued metaverse presence (especially through merged digital-physical realities) even when the participants (or their avatars) are </w:t>
            </w:r>
            <w:r w:rsidR="00E50D4A">
              <w:rPr>
                <w:lang w:bidi="ar-DZ"/>
              </w:rPr>
              <w:t>"</w:t>
            </w:r>
            <w:r w:rsidRPr="00F412CE">
              <w:rPr>
                <w:lang w:bidi="ar-DZ"/>
              </w:rPr>
              <w:t>off-world</w:t>
            </w:r>
            <w:r w:rsidR="00E50D4A">
              <w:rPr>
                <w:lang w:bidi="ar-DZ"/>
              </w:rPr>
              <w:t>"</w:t>
            </w:r>
            <w:r w:rsidR="00E50D4A" w:rsidRPr="00F412CE">
              <w:rPr>
                <w:lang w:bidi="ar-DZ"/>
              </w:rPr>
              <w:t xml:space="preserve">. </w:t>
            </w:r>
          </w:p>
        </w:tc>
      </w:tr>
      <w:tr w:rsidR="00E0666D" w:rsidRPr="00F412CE" w14:paraId="01D9C224" w14:textId="77777777" w:rsidTr="00E90C29">
        <w:trPr>
          <w:trHeight w:val="692"/>
          <w:jc w:val="center"/>
        </w:trPr>
        <w:tc>
          <w:tcPr>
            <w:tcW w:w="932" w:type="dxa"/>
            <w:shd w:val="clear" w:color="auto" w:fill="auto"/>
            <w:vAlign w:val="center"/>
          </w:tcPr>
          <w:p w14:paraId="2F735825" w14:textId="77777777" w:rsidR="00E0666D" w:rsidRPr="00F412CE" w:rsidRDefault="00E0666D" w:rsidP="00134170">
            <w:pPr>
              <w:pStyle w:val="Tabletext"/>
              <w:spacing w:before="120"/>
              <w:rPr>
                <w:b/>
                <w:bCs/>
                <w:i/>
                <w:iCs/>
                <w:lang w:bidi="ar-DZ"/>
              </w:rPr>
            </w:pPr>
            <w:r w:rsidRPr="00F412CE">
              <w:t>Peri</w:t>
            </w:r>
          </w:p>
        </w:tc>
        <w:tc>
          <w:tcPr>
            <w:tcW w:w="2383" w:type="dxa"/>
            <w:vAlign w:val="center"/>
          </w:tcPr>
          <w:p w14:paraId="77095EDA" w14:textId="77777777" w:rsidR="00E0666D" w:rsidRPr="00F412CE" w:rsidRDefault="00E0666D" w:rsidP="00134170">
            <w:pPr>
              <w:pStyle w:val="Tabletext"/>
              <w:spacing w:after="120"/>
              <w:rPr>
                <w:lang w:bidi="ar-DZ"/>
              </w:rPr>
            </w:pPr>
            <w:r w:rsidRPr="00F412CE">
              <w:rPr>
                <w:i/>
                <w:iCs/>
              </w:rPr>
              <w:t>Peri-metaverse</w:t>
            </w:r>
            <w:r w:rsidRPr="00F412CE">
              <w:t>: Area of activity l</w:t>
            </w:r>
            <w:r w:rsidRPr="00F412CE">
              <w:rPr>
                <w:lang w:bidi="ar-DZ"/>
              </w:rPr>
              <w:t>ocated within and outside the metaverse while staying either in the digital realm or in a merged digital-physical realm.</w:t>
            </w:r>
          </w:p>
        </w:tc>
        <w:tc>
          <w:tcPr>
            <w:tcW w:w="6480" w:type="dxa"/>
            <w:shd w:val="clear" w:color="auto" w:fill="auto"/>
          </w:tcPr>
          <w:p w14:paraId="3D88C21D" w14:textId="77777777" w:rsidR="00E0666D" w:rsidRPr="00F412CE" w:rsidRDefault="00E0666D" w:rsidP="00134170">
            <w:pPr>
              <w:pStyle w:val="Tabletext"/>
              <w:spacing w:after="120"/>
              <w:rPr>
                <w:lang w:bidi="ar-DZ"/>
              </w:rPr>
            </w:pPr>
            <w:r w:rsidRPr="00F412CE">
              <w:rPr>
                <w:b/>
                <w:bCs/>
                <w:lang w:bidi="ar-DZ"/>
              </w:rPr>
              <w:t xml:space="preserve">Online </w:t>
            </w:r>
            <w:r w:rsidRPr="00F412CE">
              <w:rPr>
                <w:lang w:bidi="ar-DZ"/>
              </w:rPr>
              <w:t>(</w:t>
            </w:r>
            <w:r w:rsidRPr="00F412CE">
              <w:rPr>
                <w:i/>
                <w:iCs/>
                <w:lang w:bidi="ar-DZ"/>
              </w:rPr>
              <w:t>digital realm</w:t>
            </w:r>
            <w:r w:rsidRPr="00F412CE">
              <w:rPr>
                <w:lang w:bidi="ar-DZ"/>
              </w:rPr>
              <w:t>): This type of engagement is available through a system and occurs when a user is connected to or served by that system (especially a computer or telecommunications system such as the Internet) [b-Webster/online]. It can occur inside or outside of the actual virtual online environment, so long as the user is connected to the overall system. For example, users in the metaverse and users on the Internet that are not in the metaverse are online.</w:t>
            </w:r>
          </w:p>
          <w:p w14:paraId="428BA22F" w14:textId="228DA666" w:rsidR="00E0666D" w:rsidRPr="00F412CE" w:rsidRDefault="00E0666D" w:rsidP="00134170">
            <w:pPr>
              <w:pStyle w:val="Tabletext"/>
              <w:spacing w:after="120"/>
              <w:rPr>
                <w:lang w:bidi="ar-DZ"/>
              </w:rPr>
            </w:pPr>
            <w:r w:rsidRPr="00F412CE">
              <w:rPr>
                <w:b/>
                <w:bCs/>
                <w:lang w:bidi="ar-DZ"/>
              </w:rPr>
              <w:t>Netizen</w:t>
            </w:r>
            <w:r w:rsidRPr="00F412CE">
              <w:rPr>
                <w:lang w:bidi="ar-DZ"/>
              </w:rPr>
              <w:t xml:space="preserve"> (</w:t>
            </w:r>
            <w:r w:rsidRPr="00F412CE">
              <w:rPr>
                <w:i/>
                <w:iCs/>
                <w:lang w:bidi="ar-DZ"/>
              </w:rPr>
              <w:t>digital realm</w:t>
            </w:r>
            <w:r w:rsidRPr="00F412CE">
              <w:rPr>
                <w:lang w:bidi="ar-DZ"/>
              </w:rPr>
              <w:t xml:space="preserve">): An active participant in the online community of the Internet [b-Webster/netizen]. In the peri realm, </w:t>
            </w:r>
            <w:r w:rsidR="00E50D4A">
              <w:rPr>
                <w:lang w:bidi="ar-DZ"/>
              </w:rPr>
              <w:t>"</w:t>
            </w:r>
            <w:r w:rsidRPr="00F412CE">
              <w:rPr>
                <w:lang w:bidi="ar-DZ"/>
              </w:rPr>
              <w:t>netizen</w:t>
            </w:r>
            <w:r w:rsidR="00E50D4A">
              <w:rPr>
                <w:lang w:bidi="ar-DZ"/>
              </w:rPr>
              <w:t>"</w:t>
            </w:r>
            <w:r w:rsidR="00E50D4A" w:rsidRPr="00F412CE">
              <w:rPr>
                <w:lang w:bidi="ar-DZ"/>
              </w:rPr>
              <w:t xml:space="preserve"> </w:t>
            </w:r>
            <w:r w:rsidRPr="00F412CE">
              <w:rPr>
                <w:lang w:bidi="ar-DZ"/>
              </w:rPr>
              <w:t xml:space="preserve">also refers to </w:t>
            </w:r>
            <w:r w:rsidR="00E50D4A" w:rsidRPr="00F412CE">
              <w:rPr>
                <w:lang w:bidi="ar-DZ"/>
              </w:rPr>
              <w:t>participants</w:t>
            </w:r>
            <w:r w:rsidR="00E50D4A">
              <w:rPr>
                <w:lang w:bidi="ar-DZ"/>
              </w:rPr>
              <w:t>'</w:t>
            </w:r>
            <w:r w:rsidR="00E50D4A" w:rsidRPr="00F412CE">
              <w:rPr>
                <w:lang w:bidi="ar-DZ"/>
              </w:rPr>
              <w:t xml:space="preserve"> </w:t>
            </w:r>
            <w:r w:rsidRPr="00F412CE">
              <w:rPr>
                <w:i/>
                <w:iCs/>
                <w:lang w:bidi="ar-DZ"/>
              </w:rPr>
              <w:t>active online presence</w:t>
            </w:r>
            <w:r w:rsidRPr="00F412CE">
              <w:rPr>
                <w:lang w:bidi="ar-DZ"/>
              </w:rPr>
              <w:t xml:space="preserve"> or continued direct engagement even in the absence of a current online connection. </w:t>
            </w:r>
          </w:p>
        </w:tc>
      </w:tr>
      <w:tr w:rsidR="00E0666D" w:rsidRPr="00F412CE" w14:paraId="0DC741FE" w14:textId="77777777" w:rsidTr="00E90C29">
        <w:trPr>
          <w:trHeight w:val="5021"/>
          <w:jc w:val="center"/>
        </w:trPr>
        <w:tc>
          <w:tcPr>
            <w:tcW w:w="932" w:type="dxa"/>
            <w:shd w:val="clear" w:color="auto" w:fill="auto"/>
            <w:vAlign w:val="center"/>
          </w:tcPr>
          <w:p w14:paraId="19F9831F" w14:textId="77777777" w:rsidR="00E0666D" w:rsidRPr="00F412CE" w:rsidRDefault="00E0666D" w:rsidP="00134170">
            <w:pPr>
              <w:pStyle w:val="Tabletext"/>
              <w:rPr>
                <w:lang w:bidi="ar-DZ"/>
              </w:rPr>
            </w:pPr>
            <w:r w:rsidRPr="00F412CE">
              <w:t>Extra</w:t>
            </w:r>
          </w:p>
        </w:tc>
        <w:tc>
          <w:tcPr>
            <w:tcW w:w="2383" w:type="dxa"/>
            <w:vAlign w:val="center"/>
          </w:tcPr>
          <w:p w14:paraId="1427FDE7" w14:textId="77777777" w:rsidR="00E0666D" w:rsidRPr="00F412CE" w:rsidRDefault="00E0666D" w:rsidP="00134170">
            <w:pPr>
              <w:pStyle w:val="Tabletext"/>
              <w:rPr>
                <w:lang w:bidi="ar-DZ"/>
              </w:rPr>
            </w:pPr>
            <w:r w:rsidRPr="00F412CE">
              <w:rPr>
                <w:i/>
                <w:iCs/>
              </w:rPr>
              <w:t>Extra-metaverse</w:t>
            </w:r>
            <w:r w:rsidRPr="00F412CE">
              <w:t>: Area of activity l</w:t>
            </w:r>
            <w:r w:rsidRPr="00F412CE">
              <w:rPr>
                <w:lang w:bidi="ar-DZ"/>
              </w:rPr>
              <w:t>ocated outside the metaverse, either in the digital realm, the physical realm or through a network connecting both realms.</w:t>
            </w:r>
          </w:p>
        </w:tc>
        <w:tc>
          <w:tcPr>
            <w:tcW w:w="6480" w:type="dxa"/>
            <w:shd w:val="clear" w:color="auto" w:fill="auto"/>
          </w:tcPr>
          <w:p w14:paraId="5D4455E4" w14:textId="5359D99F" w:rsidR="00E0666D" w:rsidRPr="00F412CE" w:rsidRDefault="00E0666D" w:rsidP="00134170">
            <w:pPr>
              <w:pStyle w:val="Tabletext"/>
              <w:spacing w:after="120"/>
            </w:pPr>
            <w:r w:rsidRPr="00F412CE">
              <w:rPr>
                <w:b/>
                <w:bCs/>
              </w:rPr>
              <w:t>Off-world</w:t>
            </w:r>
            <w:r w:rsidRPr="00F412CE">
              <w:rPr>
                <w:b/>
                <w:bCs/>
                <w:lang w:bidi="ar-DZ"/>
              </w:rPr>
              <w:t xml:space="preserve"> </w:t>
            </w:r>
            <w:r w:rsidRPr="00F412CE">
              <w:rPr>
                <w:lang w:bidi="ar-DZ"/>
              </w:rPr>
              <w:t>(</w:t>
            </w:r>
            <w:r w:rsidRPr="00F412CE">
              <w:rPr>
                <w:i/>
                <w:iCs/>
                <w:lang w:bidi="ar-DZ"/>
              </w:rPr>
              <w:t>digital and physical realms</w:t>
            </w:r>
            <w:r w:rsidRPr="00F412CE">
              <w:rPr>
                <w:lang w:bidi="ar-DZ"/>
              </w:rPr>
              <w:t>):</w:t>
            </w:r>
            <w:r w:rsidRPr="00F412CE">
              <w:t xml:space="preserve"> This occurs when a participant is absent from a virtual online environment. Referring to a participant as being </w:t>
            </w:r>
            <w:r w:rsidR="00E50D4A">
              <w:t>"</w:t>
            </w:r>
            <w:r w:rsidRPr="00F412CE">
              <w:t>off-world</w:t>
            </w:r>
            <w:r w:rsidR="00E50D4A">
              <w:t>"</w:t>
            </w:r>
            <w:r w:rsidR="00E50D4A" w:rsidRPr="00F412CE">
              <w:t xml:space="preserve"> </w:t>
            </w:r>
            <w:r w:rsidRPr="00F412CE">
              <w:t>assumes p</w:t>
            </w:r>
            <w:r w:rsidRPr="00F412CE">
              <w:rPr>
                <w:lang w:bidi="ar-DZ"/>
              </w:rPr>
              <w:t xml:space="preserve">rior in-world presence in a persistent metaverse environment where users may enter and exit without interrupting the activities of other participants or the metaverse </w:t>
            </w:r>
            <w:r w:rsidR="00E50D4A">
              <w:rPr>
                <w:lang w:bidi="ar-DZ"/>
              </w:rPr>
              <w:t>"</w:t>
            </w:r>
            <w:r w:rsidRPr="00F412CE">
              <w:rPr>
                <w:lang w:bidi="ar-DZ"/>
              </w:rPr>
              <w:t>world</w:t>
            </w:r>
            <w:r w:rsidR="00E50D4A">
              <w:rPr>
                <w:lang w:bidi="ar-DZ"/>
              </w:rPr>
              <w:t>"</w:t>
            </w:r>
            <w:r w:rsidR="00E50D4A" w:rsidRPr="00F412CE">
              <w:rPr>
                <w:lang w:bidi="ar-DZ"/>
              </w:rPr>
              <w:t xml:space="preserve"> </w:t>
            </w:r>
            <w:r w:rsidRPr="00F412CE">
              <w:rPr>
                <w:lang w:bidi="ar-DZ"/>
              </w:rPr>
              <w:t>itself.</w:t>
            </w:r>
          </w:p>
          <w:p w14:paraId="219FF6E7" w14:textId="41C6EF09" w:rsidR="00E0666D" w:rsidRPr="00F412CE" w:rsidRDefault="00E0666D" w:rsidP="00134170">
            <w:pPr>
              <w:pStyle w:val="Tabletext"/>
              <w:spacing w:after="120"/>
            </w:pPr>
            <w:r w:rsidRPr="00F412CE">
              <w:rPr>
                <w:b/>
                <w:bCs/>
              </w:rPr>
              <w:t>Networked integration</w:t>
            </w:r>
            <w:r w:rsidRPr="00F412CE">
              <w:t xml:space="preserve"> </w:t>
            </w:r>
            <w:r w:rsidRPr="00F412CE">
              <w:rPr>
                <w:lang w:bidi="ar-DZ"/>
              </w:rPr>
              <w:t>(</w:t>
            </w:r>
            <w:r w:rsidRPr="00F412CE">
              <w:rPr>
                <w:i/>
                <w:iCs/>
                <w:lang w:bidi="ar-DZ"/>
              </w:rPr>
              <w:t>digital and physical realms</w:t>
            </w:r>
            <w:r w:rsidRPr="00F412CE">
              <w:rPr>
                <w:lang w:bidi="ar-DZ"/>
              </w:rPr>
              <w:t>)</w:t>
            </w:r>
            <w:r w:rsidRPr="00F412CE">
              <w:t xml:space="preserve">: This refers to </w:t>
            </w:r>
            <w:r w:rsidRPr="00F412CE">
              <w:rPr>
                <w:i/>
                <w:iCs/>
              </w:rPr>
              <w:t>metaverse users or non-users</w:t>
            </w:r>
            <w:r w:rsidRPr="00F412CE">
              <w:t xml:space="preserve"> tied to at least one connection between the physical world and the digital world. This could occur if a user or non-user is connected to an object in the physical world that is also connected to the digital world (e.g. </w:t>
            </w:r>
            <w:r w:rsidR="00E50D4A">
              <w:t>"</w:t>
            </w:r>
            <w:r w:rsidRPr="00F412CE">
              <w:t>things</w:t>
            </w:r>
            <w:r w:rsidR="00E50D4A">
              <w:t>"</w:t>
            </w:r>
            <w:r w:rsidR="00E50D4A" w:rsidRPr="00F412CE">
              <w:t xml:space="preserve"> </w:t>
            </w:r>
            <w:r w:rsidRPr="00F412CE">
              <w:t xml:space="preserve">connected to the Internet as with the Internet of </w:t>
            </w:r>
            <w:r w:rsidR="00E50D4A">
              <w:t>t</w:t>
            </w:r>
            <w:r w:rsidRPr="00F412CE">
              <w:t>hings (IoT)).</w:t>
            </w:r>
          </w:p>
          <w:p w14:paraId="10CFC50D" w14:textId="77777777" w:rsidR="00E0666D" w:rsidRPr="00F412CE" w:rsidRDefault="00E0666D" w:rsidP="00134170">
            <w:pPr>
              <w:pStyle w:val="Tabletext"/>
              <w:spacing w:after="120"/>
            </w:pPr>
            <w:r w:rsidRPr="00F412CE">
              <w:rPr>
                <w:b/>
                <w:bCs/>
              </w:rPr>
              <w:t>Offline</w:t>
            </w:r>
            <w:r w:rsidRPr="00F412CE">
              <w:t xml:space="preserve"> (</w:t>
            </w:r>
            <w:r w:rsidRPr="00F412CE">
              <w:rPr>
                <w:i/>
                <w:iCs/>
                <w:lang w:bidi="ar-DZ"/>
              </w:rPr>
              <w:t>physical realm</w:t>
            </w:r>
            <w:r w:rsidRPr="00F412CE">
              <w:t xml:space="preserve">): This refers to the absence of connection to or service by a system (especially a computer or telecommunications system) </w:t>
            </w:r>
            <w:r w:rsidRPr="00F412CE">
              <w:rPr>
                <w:lang w:bidi="ar-DZ"/>
              </w:rPr>
              <w:t>[b-Webster/offline]</w:t>
            </w:r>
            <w:r w:rsidRPr="00F412CE">
              <w:t xml:space="preserve">. Possible engagement in the metaverse would be either by proxy or through knock-on effects; and the person in question may or may not be aware of that engagement. To </w:t>
            </w:r>
            <w:r w:rsidRPr="00F412CE">
              <w:rPr>
                <w:i/>
                <w:iCs/>
              </w:rPr>
              <w:t>be offline</w:t>
            </w:r>
            <w:r w:rsidRPr="00F412CE">
              <w:t xml:space="preserve"> is to be in the </w:t>
            </w:r>
            <w:r w:rsidRPr="00F412CE">
              <w:rPr>
                <w:i/>
                <w:iCs/>
              </w:rPr>
              <w:t>physical world</w:t>
            </w:r>
            <w:r w:rsidRPr="00F412CE">
              <w:t>, the world as we know it.</w:t>
            </w:r>
          </w:p>
        </w:tc>
      </w:tr>
    </w:tbl>
    <w:p w14:paraId="2C1149A2" w14:textId="0EAEC9E4" w:rsidR="003F2ACD" w:rsidRPr="00F412CE" w:rsidRDefault="00C17659" w:rsidP="00E90C29">
      <w:pPr>
        <w:pStyle w:val="Figurelegend"/>
      </w:pPr>
      <w:r w:rsidRPr="00F412CE">
        <w:t>[</w:t>
      </w:r>
      <w:r w:rsidR="00B725C5" w:rsidRPr="0058658A">
        <w:t xml:space="preserve">b-ITU </w:t>
      </w:r>
      <w:r w:rsidR="00B725C5" w:rsidRPr="0058658A">
        <w:rPr>
          <w:rFonts w:eastAsia="SimSun"/>
        </w:rPr>
        <w:t>FGMV-24</w:t>
      </w:r>
      <w:r w:rsidRPr="00F412CE">
        <w:t>]</w:t>
      </w:r>
    </w:p>
    <w:p w14:paraId="6C2DA625" w14:textId="409AE94A" w:rsidR="0084342B" w:rsidRPr="00F412CE" w:rsidRDefault="003F2ACD">
      <w:pPr>
        <w:rPr>
          <w:b/>
          <w:sz w:val="28"/>
          <w:lang w:bidi="ar-DZ"/>
        </w:rPr>
      </w:pPr>
      <w:r w:rsidRPr="00F412CE">
        <w:rPr>
          <w:lang w:bidi="ar-DZ"/>
        </w:rPr>
        <w:br w:type="page"/>
      </w:r>
    </w:p>
    <w:p w14:paraId="13163C58" w14:textId="1C25AB69" w:rsidR="00A41AF0" w:rsidRDefault="00A41AF0" w:rsidP="00E90C29">
      <w:pPr>
        <w:pStyle w:val="AnnexNoTitle0"/>
        <w:outlineLvl w:val="0"/>
        <w:rPr>
          <w:lang w:bidi="ar-DZ"/>
        </w:rPr>
      </w:pPr>
      <w:bookmarkStart w:id="146" w:name="_Toc161824740"/>
      <w:bookmarkStart w:id="147" w:name="_Toc168646869"/>
      <w:r w:rsidRPr="00F412CE">
        <w:rPr>
          <w:lang w:bidi="ar-DZ"/>
        </w:rPr>
        <w:lastRenderedPageBreak/>
        <w:t>Bibliography</w:t>
      </w:r>
      <w:bookmarkEnd w:id="145"/>
      <w:bookmarkEnd w:id="146"/>
      <w:bookmarkEnd w:id="147"/>
    </w:p>
    <w:p w14:paraId="523F3B01" w14:textId="77777777" w:rsidR="00E90C29" w:rsidRPr="00E90C29" w:rsidRDefault="00E90C29" w:rsidP="00E90C29">
      <w:pPr>
        <w:pStyle w:val="Normalaftertitle"/>
        <w:rPr>
          <w:lang w:bidi="ar-DZ"/>
        </w:rPr>
      </w:pPr>
    </w:p>
    <w:p w14:paraId="169A61A3" w14:textId="0E14A720" w:rsidR="00E50D4A" w:rsidRDefault="00E50D4A" w:rsidP="00E90C29">
      <w:pPr>
        <w:pStyle w:val="Reftext"/>
        <w:tabs>
          <w:tab w:val="clear" w:pos="794"/>
          <w:tab w:val="clear" w:pos="1191"/>
          <w:tab w:val="clear" w:pos="1588"/>
          <w:tab w:val="clear" w:pos="1985"/>
        </w:tabs>
        <w:ind w:left="2981" w:hanging="2981"/>
      </w:pPr>
      <w:r w:rsidRPr="00F412CE">
        <w:t>[</w:t>
      </w:r>
      <w:r w:rsidRPr="00F412CE">
        <w:rPr>
          <w:lang w:eastAsia="ja-JP" w:bidi="ar-DZ"/>
        </w:rPr>
        <w:t>b-ITU-T X.1400</w:t>
      </w:r>
      <w:r>
        <w:rPr>
          <w:lang w:eastAsia="ja-JP" w:bidi="ar-DZ"/>
        </w:rPr>
        <w:t>]</w:t>
      </w:r>
      <w:r w:rsidRPr="00F412CE">
        <w:tab/>
      </w:r>
      <w:r w:rsidRPr="0090174F">
        <w:t xml:space="preserve">Recommendation </w:t>
      </w:r>
      <w:r w:rsidRPr="00F412CE">
        <w:rPr>
          <w:lang w:eastAsia="ja-JP" w:bidi="ar-DZ"/>
        </w:rPr>
        <w:t>ITU-T X.1400</w:t>
      </w:r>
      <w:r w:rsidRPr="0090174F">
        <w:t xml:space="preserve"> (2020), </w:t>
      </w:r>
      <w:r w:rsidRPr="00974C89">
        <w:rPr>
          <w:i/>
          <w:iCs/>
        </w:rPr>
        <w:t>Terms and definitions for distributed ledger technology</w:t>
      </w:r>
      <w:r w:rsidRPr="0090174F">
        <w:t>.</w:t>
      </w:r>
      <w:r w:rsidR="00C60FA4">
        <w:br/>
      </w:r>
      <w:hyperlink r:id="rId25" w:history="1">
        <w:r w:rsidRPr="00D71F03">
          <w:rPr>
            <w:rStyle w:val="Hyperlink"/>
            <w:rFonts w:ascii="Arial" w:hAnsi="Arial" w:cs="Arial"/>
            <w:sz w:val="16"/>
            <w:szCs w:val="16"/>
          </w:rPr>
          <w:t>https://www.itu.int/rec/T-REC-X.1400-202010-I</w:t>
        </w:r>
      </w:hyperlink>
      <w:r w:rsidRPr="00D71F03">
        <w:rPr>
          <w:rFonts w:ascii="Arial" w:hAnsi="Arial" w:cs="Arial"/>
          <w:sz w:val="16"/>
          <w:szCs w:val="16"/>
        </w:rPr>
        <w:t xml:space="preserve"> </w:t>
      </w:r>
    </w:p>
    <w:p w14:paraId="25B30335" w14:textId="0395902F" w:rsidR="00E50D4A" w:rsidRDefault="00E50D4A" w:rsidP="00E90C29">
      <w:pPr>
        <w:pStyle w:val="Reftext"/>
        <w:tabs>
          <w:tab w:val="clear" w:pos="794"/>
          <w:tab w:val="clear" w:pos="1191"/>
          <w:tab w:val="clear" w:pos="1588"/>
          <w:tab w:val="clear" w:pos="1985"/>
        </w:tabs>
        <w:ind w:left="2981" w:hanging="2981"/>
      </w:pPr>
      <w:r w:rsidRPr="00A63F6D">
        <w:t>[b-ITU FGMV-06]</w:t>
      </w:r>
      <w:r>
        <w:tab/>
      </w:r>
      <w:r w:rsidR="00C60FA4">
        <w:rPr>
          <w:rStyle w:val="footnote-text"/>
          <w:rFonts w:eastAsia="Arial"/>
        </w:rPr>
        <w:t xml:space="preserve">ITU </w:t>
      </w:r>
      <w:r w:rsidR="00C60FA4">
        <w:t>Focus Group on Metaverse.</w:t>
      </w:r>
      <w:r w:rsidR="00C60FA4" w:rsidRPr="00A63F6D">
        <w:t xml:space="preserve"> </w:t>
      </w:r>
      <w:r w:rsidRPr="00A63F6D">
        <w:t xml:space="preserve">Technical Report </w:t>
      </w:r>
      <w:r w:rsidR="00C60FA4">
        <w:t xml:space="preserve">FGMV-06, </w:t>
      </w:r>
      <w:r w:rsidRPr="00D71F03">
        <w:rPr>
          <w:i/>
          <w:iCs/>
        </w:rPr>
        <w:t>Guidelines for consideration of ethical issues in standards that build confidence and security in the metaverse</w:t>
      </w:r>
      <w:r>
        <w:t>.</w:t>
      </w:r>
      <w:r w:rsidR="00811B27">
        <w:t xml:space="preserve"> </w:t>
      </w:r>
      <w:hyperlink r:id="rId26" w:history="1">
        <w:r w:rsidR="00811B27" w:rsidRPr="00E90C29">
          <w:rPr>
            <w:rStyle w:val="Hyperlink"/>
            <w:rFonts w:ascii="Arial" w:hAnsi="Arial" w:cs="Arial"/>
            <w:sz w:val="16"/>
            <w:szCs w:val="16"/>
          </w:rPr>
          <w:t>http://handle.itu.int/11.1002/pub/822f50e6-en</w:t>
        </w:r>
      </w:hyperlink>
      <w:r w:rsidR="00811B27">
        <w:t xml:space="preserve"> </w:t>
      </w:r>
    </w:p>
    <w:p w14:paraId="5F8EBC1A" w14:textId="4AD4E83D" w:rsidR="00E50D4A" w:rsidRPr="00D71F03" w:rsidRDefault="00E50D4A" w:rsidP="00E90C29">
      <w:pPr>
        <w:pStyle w:val="Reftext"/>
        <w:tabs>
          <w:tab w:val="clear" w:pos="794"/>
          <w:tab w:val="clear" w:pos="1191"/>
          <w:tab w:val="clear" w:pos="1588"/>
          <w:tab w:val="clear" w:pos="1985"/>
        </w:tabs>
        <w:ind w:left="2981" w:hanging="2981"/>
        <w:rPr>
          <w:rStyle w:val="Hyperlink"/>
          <w:rFonts w:ascii="Arial" w:hAnsi="Arial" w:cs="Arial"/>
          <w:sz w:val="16"/>
          <w:szCs w:val="16"/>
        </w:rPr>
      </w:pPr>
      <w:r w:rsidRPr="00F412CE">
        <w:t>[b-ITU FGMV-20]</w:t>
      </w:r>
      <w:r w:rsidRPr="00F412CE">
        <w:tab/>
      </w:r>
      <w:r w:rsidR="00970F70">
        <w:rPr>
          <w:rStyle w:val="footnote-text"/>
          <w:rFonts w:eastAsia="Arial"/>
        </w:rPr>
        <w:t xml:space="preserve">ITU </w:t>
      </w:r>
      <w:r w:rsidR="00C60FA4">
        <w:t xml:space="preserve">Focus Group on Metaverse. </w:t>
      </w:r>
      <w:r w:rsidR="00970F70">
        <w:rPr>
          <w:rStyle w:val="footnote-text"/>
          <w:rFonts w:eastAsia="Arial"/>
        </w:rPr>
        <w:t>Technical Report</w:t>
      </w:r>
      <w:r w:rsidR="00970F70" w:rsidRPr="00F412CE">
        <w:t xml:space="preserve"> </w:t>
      </w:r>
      <w:r w:rsidR="000A6706">
        <w:t xml:space="preserve">FGMV-20 (2023), </w:t>
      </w:r>
      <w:r w:rsidRPr="00F412CE">
        <w:t>Anthopoulos, L., Funna, R., An, X. et. al. (2023)</w:t>
      </w:r>
      <w:r w:rsidRPr="00F412CE">
        <w:rPr>
          <w:rStyle w:val="footnote-text"/>
          <w:rFonts w:eastAsia="Arial"/>
        </w:rPr>
        <w:t xml:space="preserve">. </w:t>
      </w:r>
      <w:r w:rsidRPr="00F412CE">
        <w:rPr>
          <w:i/>
          <w:iCs/>
        </w:rPr>
        <w:t>Definition of metaverse</w:t>
      </w:r>
      <w:r w:rsidRPr="00F412CE">
        <w:t xml:space="preserve">. </w:t>
      </w:r>
      <w:r w:rsidR="00C60FA4">
        <w:br/>
      </w:r>
      <w:r w:rsidR="00181983" w:rsidRPr="00181983">
        <w:rPr>
          <w:rStyle w:val="Hyperlink"/>
          <w:rFonts w:ascii="Arial" w:hAnsi="Arial" w:cs="Arial"/>
          <w:sz w:val="16"/>
          <w:szCs w:val="16"/>
        </w:rPr>
        <w:t>http://handle.itu.int/11.1002/pub/822f50fd-en</w:t>
      </w:r>
    </w:p>
    <w:p w14:paraId="01D325F7" w14:textId="0CBB77D4" w:rsidR="00E50D4A" w:rsidRPr="00F412CE" w:rsidRDefault="00E50D4A" w:rsidP="00E90C29">
      <w:pPr>
        <w:pStyle w:val="Reftext"/>
        <w:tabs>
          <w:tab w:val="clear" w:pos="794"/>
          <w:tab w:val="clear" w:pos="1191"/>
          <w:tab w:val="clear" w:pos="1588"/>
          <w:tab w:val="clear" w:pos="1985"/>
        </w:tabs>
        <w:ind w:left="2981" w:hanging="2981"/>
      </w:pPr>
      <w:r w:rsidRPr="00F412CE">
        <w:t>[</w:t>
      </w:r>
      <w:r w:rsidRPr="0058658A">
        <w:t xml:space="preserve">b-ITU </w:t>
      </w:r>
      <w:r w:rsidRPr="0058658A">
        <w:rPr>
          <w:rFonts w:eastAsia="SimSun"/>
        </w:rPr>
        <w:t>FGMV-24</w:t>
      </w:r>
      <w:r w:rsidRPr="00F412CE">
        <w:t>]</w:t>
      </w:r>
      <w:r w:rsidRPr="00F412CE">
        <w:tab/>
      </w:r>
      <w:r w:rsidR="00C60FA4">
        <w:t xml:space="preserve">ITU Focus Group on Metaverse. Technical Report </w:t>
      </w:r>
      <w:r w:rsidR="00FF2FC3">
        <w:t>FGMV-24 (202</w:t>
      </w:r>
      <w:r w:rsidR="00FC049E">
        <w:t>4</w:t>
      </w:r>
      <w:r w:rsidR="00FF2FC3">
        <w:t xml:space="preserve">), </w:t>
      </w:r>
      <w:r w:rsidRPr="00F412CE">
        <w:t>Funna, R</w:t>
      </w:r>
      <w:r>
        <w:rPr>
          <w:rFonts w:eastAsia="SimSun"/>
        </w:rPr>
        <w:t>.</w:t>
      </w:r>
      <w:r w:rsidR="00C60FA4">
        <w:rPr>
          <w:rFonts w:eastAsia="SimSun"/>
        </w:rPr>
        <w:t>,</w:t>
      </w:r>
      <w:r w:rsidRPr="00F412CE">
        <w:rPr>
          <w:rStyle w:val="footnote-text"/>
        </w:rPr>
        <w:t xml:space="preserve"> </w:t>
      </w:r>
      <w:r w:rsidRPr="00F412CE">
        <w:rPr>
          <w:i/>
          <w:iCs/>
        </w:rPr>
        <w:t>A framework for confidence in the metaverse</w:t>
      </w:r>
      <w:r w:rsidRPr="00F412CE">
        <w:t>.</w:t>
      </w:r>
      <w:r w:rsidR="00C60FA4">
        <w:br/>
      </w:r>
      <w:hyperlink r:id="rId27" w:history="1">
        <w:r w:rsidR="001A1AA5" w:rsidRPr="00E90C29">
          <w:rPr>
            <w:rStyle w:val="Hyperlink"/>
            <w:rFonts w:ascii="Arial" w:hAnsi="Arial" w:cs="Arial"/>
            <w:sz w:val="16"/>
            <w:szCs w:val="16"/>
          </w:rPr>
          <w:t>http://handle.itu.int/11.1002/pub/822f5101-en</w:t>
        </w:r>
      </w:hyperlink>
      <w:r w:rsidR="001A1AA5">
        <w:t xml:space="preserve"> </w:t>
      </w:r>
      <w:hyperlink r:id="rId28" w:history="1"/>
    </w:p>
    <w:p w14:paraId="1C641327" w14:textId="42B66BD4" w:rsidR="00E50D4A" w:rsidRPr="00D71F03" w:rsidRDefault="00E50D4A" w:rsidP="00E90C29">
      <w:pPr>
        <w:pStyle w:val="Reftext"/>
        <w:tabs>
          <w:tab w:val="clear" w:pos="794"/>
          <w:tab w:val="clear" w:pos="1191"/>
          <w:tab w:val="clear" w:pos="1588"/>
          <w:tab w:val="clear" w:pos="1985"/>
        </w:tabs>
        <w:ind w:left="2981" w:hanging="2981"/>
        <w:rPr>
          <w:rFonts w:ascii="Arial" w:hAnsi="Arial" w:cs="Arial"/>
        </w:rPr>
      </w:pPr>
      <w:r w:rsidRPr="00F412CE">
        <w:t>[</w:t>
      </w:r>
      <w:r w:rsidRPr="0058658A">
        <w:t xml:space="preserve">b-ITU </w:t>
      </w:r>
      <w:r w:rsidRPr="0058658A">
        <w:rPr>
          <w:rFonts w:eastAsia="SimSun"/>
        </w:rPr>
        <w:t>FGMV-2</w:t>
      </w:r>
      <w:r>
        <w:rPr>
          <w:rFonts w:eastAsia="SimSun"/>
        </w:rPr>
        <w:t>5</w:t>
      </w:r>
      <w:r w:rsidRPr="00F412CE">
        <w:t>]</w:t>
      </w:r>
      <w:r w:rsidRPr="00F412CE">
        <w:tab/>
      </w:r>
      <w:r w:rsidR="00C60FA4">
        <w:t>ITU Focus Group on Metaverse. Technical Report FGMV</w:t>
      </w:r>
      <w:r w:rsidR="00EB051C">
        <w:t>-2</w:t>
      </w:r>
      <w:r w:rsidR="00F90822">
        <w:t>5</w:t>
      </w:r>
      <w:r w:rsidR="00EB051C">
        <w:t xml:space="preserve"> (202</w:t>
      </w:r>
      <w:r w:rsidR="00F90822">
        <w:t>4</w:t>
      </w:r>
      <w:r w:rsidR="00EB051C">
        <w:t xml:space="preserve">), </w:t>
      </w:r>
      <w:r w:rsidRPr="00F412CE">
        <w:t>Funna, R.</w:t>
      </w:r>
      <w:r w:rsidRPr="00F412CE">
        <w:rPr>
          <w:rStyle w:val="footnote-text"/>
        </w:rPr>
        <w:t xml:space="preserve"> </w:t>
      </w:r>
      <w:r w:rsidRPr="00F412CE">
        <w:rPr>
          <w:i/>
          <w:iCs/>
        </w:rPr>
        <w:t>Near-term and long-term implications for people in the metaverse</w:t>
      </w:r>
      <w:r w:rsidRPr="00F412CE">
        <w:t>.</w:t>
      </w:r>
      <w:r w:rsidR="00C60FA4">
        <w:br/>
      </w:r>
      <w:hyperlink r:id="rId29" w:history="1">
        <w:r w:rsidR="00807E04" w:rsidRPr="00E90C29">
          <w:rPr>
            <w:rStyle w:val="Hyperlink"/>
            <w:rFonts w:ascii="Arial" w:hAnsi="Arial" w:cs="Arial"/>
            <w:sz w:val="16"/>
            <w:szCs w:val="16"/>
          </w:rPr>
          <w:t>http://handle.itu.int/11.1002/pub/822f5102-en</w:t>
        </w:r>
      </w:hyperlink>
      <w:r w:rsidR="00807E04" w:rsidRPr="00E90C29">
        <w:rPr>
          <w:rFonts w:ascii="Arial" w:hAnsi="Arial" w:cs="Arial"/>
          <w:sz w:val="16"/>
          <w:szCs w:val="16"/>
        </w:rPr>
        <w:t xml:space="preserve"> </w:t>
      </w:r>
    </w:p>
    <w:p w14:paraId="06434325" w14:textId="77777777" w:rsidR="00E90C29" w:rsidRPr="00F412CE" w:rsidRDefault="00E90C29" w:rsidP="00E90C29">
      <w:pPr>
        <w:pStyle w:val="Reftext"/>
        <w:tabs>
          <w:tab w:val="clear" w:pos="794"/>
          <w:tab w:val="clear" w:pos="1191"/>
          <w:tab w:val="clear" w:pos="1588"/>
          <w:tab w:val="clear" w:pos="1985"/>
        </w:tabs>
        <w:ind w:left="2981" w:hanging="2981"/>
      </w:pPr>
      <w:r w:rsidRPr="00E72ED8">
        <w:rPr>
          <w:rFonts w:eastAsia="Yu Mincho"/>
        </w:rPr>
        <w:t>[b-ISO/IEC 23005-4</w:t>
      </w:r>
      <w:r>
        <w:rPr>
          <w:rFonts w:eastAsia="Yu Mincho"/>
        </w:rPr>
        <w:t>]</w:t>
      </w:r>
      <w:r w:rsidRPr="00E72ED8">
        <w:rPr>
          <w:rFonts w:eastAsia="Yu Mincho"/>
        </w:rPr>
        <w:t xml:space="preserve"> </w:t>
      </w:r>
      <w:r>
        <w:rPr>
          <w:rFonts w:eastAsia="SimSun"/>
        </w:rPr>
        <w:tab/>
      </w:r>
      <w:r w:rsidRPr="00ED2C96">
        <w:rPr>
          <w:rFonts w:eastAsia="SimSun"/>
        </w:rPr>
        <w:t>ISO/IEC 23005-4</w:t>
      </w:r>
      <w:r>
        <w:rPr>
          <w:rFonts w:eastAsia="SimSun"/>
        </w:rPr>
        <w:t>:</w:t>
      </w:r>
      <w:r w:rsidRPr="00ED2C96">
        <w:rPr>
          <w:rFonts w:eastAsia="SimSun"/>
        </w:rPr>
        <w:t>2018</w:t>
      </w:r>
      <w:r>
        <w:rPr>
          <w:rFonts w:eastAsia="Yu Mincho"/>
        </w:rPr>
        <w:t>,</w:t>
      </w:r>
      <w:r w:rsidRPr="00ED2C96">
        <w:rPr>
          <w:rFonts w:eastAsia="SimSun"/>
        </w:rPr>
        <w:t xml:space="preserve"> </w:t>
      </w:r>
      <w:r w:rsidRPr="00ED2C96">
        <w:rPr>
          <w:rFonts w:eastAsia="Yu Mincho"/>
          <w:i/>
          <w:iCs/>
        </w:rPr>
        <w:t xml:space="preserve">Information technology </w:t>
      </w:r>
      <w:r>
        <w:rPr>
          <w:rFonts w:eastAsia="Yu Mincho"/>
          <w:i/>
          <w:iCs/>
        </w:rPr>
        <w:t>–</w:t>
      </w:r>
      <w:r w:rsidRPr="00ED2C96">
        <w:rPr>
          <w:rFonts w:eastAsia="Yu Mincho"/>
          <w:i/>
          <w:iCs/>
        </w:rPr>
        <w:t xml:space="preserve"> Media context and control </w:t>
      </w:r>
      <w:r>
        <w:rPr>
          <w:rFonts w:eastAsia="Yu Mincho"/>
          <w:i/>
          <w:iCs/>
        </w:rPr>
        <w:t>–</w:t>
      </w:r>
      <w:r w:rsidRPr="00ED2C96">
        <w:rPr>
          <w:rFonts w:eastAsia="Yu Mincho"/>
          <w:i/>
          <w:iCs/>
        </w:rPr>
        <w:t xml:space="preserve"> Part 4: Virtual world object characteristics</w:t>
      </w:r>
      <w:r w:rsidRPr="00F412CE">
        <w:t>.</w:t>
      </w:r>
    </w:p>
    <w:p w14:paraId="10112362" w14:textId="6841D218" w:rsidR="00CF716E" w:rsidRPr="00F412CE" w:rsidRDefault="00CF716E" w:rsidP="00E90C29">
      <w:pPr>
        <w:pStyle w:val="Reftext"/>
        <w:tabs>
          <w:tab w:val="clear" w:pos="794"/>
          <w:tab w:val="clear" w:pos="1191"/>
          <w:tab w:val="clear" w:pos="1588"/>
          <w:tab w:val="clear" w:pos="1985"/>
        </w:tabs>
        <w:ind w:left="2981" w:hanging="2981"/>
        <w:rPr>
          <w:sz w:val="16"/>
          <w:szCs w:val="16"/>
        </w:rPr>
      </w:pPr>
      <w:r w:rsidRPr="00F412CE">
        <w:t>[b-Ball]</w:t>
      </w:r>
      <w:r w:rsidRPr="00F412CE">
        <w:tab/>
        <w:t>Ball, M. (202</w:t>
      </w:r>
      <w:r w:rsidR="00227204" w:rsidRPr="00F412CE">
        <w:t>1</w:t>
      </w:r>
      <w:r w:rsidRPr="00F412CE">
        <w:t xml:space="preserve">). </w:t>
      </w:r>
      <w:r w:rsidR="004135BC" w:rsidRPr="00F412CE">
        <w:rPr>
          <w:i/>
          <w:iCs/>
        </w:rPr>
        <w:t>Framework for the Metaverse</w:t>
      </w:r>
      <w:r w:rsidR="005C5BB3" w:rsidRPr="00F412CE">
        <w:t>.</w:t>
      </w:r>
      <w:r w:rsidRPr="00F412CE">
        <w:t xml:space="preserve"> </w:t>
      </w:r>
      <w:r w:rsidR="004135BC" w:rsidRPr="00F412CE">
        <w:t>The Metaverse Primer</w:t>
      </w:r>
      <w:r w:rsidRPr="00F412CE">
        <w:t>.</w:t>
      </w:r>
      <w:r w:rsidR="00C60FA4">
        <w:br/>
      </w:r>
      <w:hyperlink r:id="rId30" w:history="1">
        <w:r w:rsidR="000E3B38" w:rsidRPr="00FE2A69">
          <w:rPr>
            <w:rStyle w:val="Hyperlink"/>
            <w:rFonts w:ascii="Arial" w:hAnsi="Arial" w:cs="Arial"/>
            <w:sz w:val="16"/>
            <w:szCs w:val="16"/>
          </w:rPr>
          <w:t>https://www.matthewball.vc/all/forwardtothemetaverseprimer</w:t>
        </w:r>
      </w:hyperlink>
      <w:r w:rsidR="000E3B38" w:rsidRPr="00FE2A69">
        <w:rPr>
          <w:rFonts w:ascii="Arial" w:hAnsi="Arial" w:cs="Arial"/>
          <w:sz w:val="16"/>
          <w:szCs w:val="16"/>
        </w:rPr>
        <w:t xml:space="preserve"> </w:t>
      </w:r>
    </w:p>
    <w:p w14:paraId="1CA6DFB3" w14:textId="5A6C6F4C" w:rsidR="00B947D5" w:rsidRPr="00F412CE" w:rsidRDefault="00B947D5" w:rsidP="00E90C29">
      <w:pPr>
        <w:pStyle w:val="Reftext"/>
        <w:tabs>
          <w:tab w:val="clear" w:pos="794"/>
          <w:tab w:val="clear" w:pos="1191"/>
          <w:tab w:val="clear" w:pos="1588"/>
          <w:tab w:val="clear" w:pos="1985"/>
        </w:tabs>
        <w:ind w:left="2981" w:hanging="2981"/>
        <w:rPr>
          <w:sz w:val="16"/>
          <w:szCs w:val="16"/>
        </w:rPr>
      </w:pPr>
      <w:r w:rsidRPr="00F412CE">
        <w:t>[b-</w:t>
      </w:r>
      <w:r w:rsidR="000B008D" w:rsidRPr="00F412CE">
        <w:t>Barrera</w:t>
      </w:r>
      <w:r w:rsidRPr="00F412CE">
        <w:t>-</w:t>
      </w:r>
      <w:r w:rsidR="000B008D" w:rsidRPr="00F412CE">
        <w:t>Shah</w:t>
      </w:r>
      <w:r w:rsidRPr="00F412CE">
        <w:t>]</w:t>
      </w:r>
      <w:r w:rsidRPr="00F412CE">
        <w:tab/>
      </w:r>
      <w:r w:rsidR="002D1626" w:rsidRPr="00F412CE">
        <w:t>Barrera, K.G., Shah, D</w:t>
      </w:r>
      <w:r w:rsidRPr="00F412CE">
        <w:t>. (202</w:t>
      </w:r>
      <w:r w:rsidR="00755B21" w:rsidRPr="00F412CE">
        <w:t>3</w:t>
      </w:r>
      <w:r w:rsidRPr="00F412CE">
        <w:t xml:space="preserve">). </w:t>
      </w:r>
      <w:r w:rsidR="000B008D" w:rsidRPr="00F412CE">
        <w:rPr>
          <w:i/>
          <w:iCs/>
        </w:rPr>
        <w:t>Marketing in the Metaverse: Conceptual understanding, framework, and research agenda</w:t>
      </w:r>
      <w:r w:rsidR="005C5BB3" w:rsidRPr="00F412CE">
        <w:t>.</w:t>
      </w:r>
      <w:r w:rsidRPr="00F412CE">
        <w:t xml:space="preserve"> </w:t>
      </w:r>
      <w:r w:rsidR="00C23418" w:rsidRPr="00F412CE">
        <w:t xml:space="preserve">Journal of Business Research, </w:t>
      </w:r>
      <w:r w:rsidRPr="00F412CE">
        <w:t>15</w:t>
      </w:r>
      <w:r w:rsidR="00594CE5" w:rsidRPr="00F412CE">
        <w:t>5</w:t>
      </w:r>
      <w:r w:rsidRPr="00F412CE">
        <w:t xml:space="preserve"> (</w:t>
      </w:r>
      <w:r w:rsidR="00594CE5" w:rsidRPr="00F412CE">
        <w:t>A</w:t>
      </w:r>
      <w:r w:rsidRPr="00F412CE">
        <w:t xml:space="preserve">). </w:t>
      </w:r>
      <w:hyperlink r:id="rId31" w:history="1">
        <w:r w:rsidR="00685EAC" w:rsidRPr="00FE2A69">
          <w:rPr>
            <w:rStyle w:val="Hyperlink"/>
            <w:rFonts w:ascii="Arial" w:hAnsi="Arial" w:cs="Arial"/>
            <w:sz w:val="16"/>
            <w:szCs w:val="16"/>
          </w:rPr>
          <w:t>https://doi.org/10.1016/j.jbusres.2022.113420</w:t>
        </w:r>
      </w:hyperlink>
      <w:r w:rsidR="00685EAC" w:rsidRPr="00FE2A69">
        <w:rPr>
          <w:rFonts w:ascii="Arial" w:hAnsi="Arial" w:cs="Arial"/>
          <w:sz w:val="16"/>
          <w:szCs w:val="16"/>
        </w:rPr>
        <w:t xml:space="preserve"> </w:t>
      </w:r>
    </w:p>
    <w:p w14:paraId="68F60F04" w14:textId="40E545F0" w:rsidR="000B206D" w:rsidRPr="00507A46" w:rsidRDefault="0077670E" w:rsidP="00E90C29">
      <w:pPr>
        <w:pStyle w:val="Reftext"/>
        <w:tabs>
          <w:tab w:val="clear" w:pos="794"/>
          <w:tab w:val="clear" w:pos="1191"/>
          <w:tab w:val="clear" w:pos="1588"/>
          <w:tab w:val="clear" w:pos="1985"/>
        </w:tabs>
        <w:ind w:left="2981" w:hanging="2981"/>
        <w:rPr>
          <w:lang w:val="fr-CH"/>
        </w:rPr>
      </w:pPr>
      <w:r w:rsidRPr="00F412CE">
        <w:t>[b-Blank-Reisdor</w:t>
      </w:r>
      <w:r w:rsidR="00EB100D" w:rsidRPr="00F412CE">
        <w:t>f</w:t>
      </w:r>
      <w:r w:rsidRPr="00F412CE">
        <w:t>]</w:t>
      </w:r>
      <w:r w:rsidR="000B206D" w:rsidRPr="00F412CE">
        <w:tab/>
      </w:r>
      <w:r w:rsidR="0048249B" w:rsidRPr="00F412CE">
        <w:t xml:space="preserve">Blank, G., Reisdorf, B. (2012). </w:t>
      </w:r>
      <w:r w:rsidR="0048249B" w:rsidRPr="00F412CE">
        <w:rPr>
          <w:i/>
          <w:iCs/>
        </w:rPr>
        <w:t>The Participatory Web</w:t>
      </w:r>
      <w:r w:rsidR="0048249B" w:rsidRPr="00F412CE">
        <w:t xml:space="preserve">. Information, Communication &amp; Society, 15(4): 537-554. </w:t>
      </w:r>
      <w:hyperlink r:id="rId32" w:history="1">
        <w:r w:rsidR="0048249B" w:rsidRPr="00507A46">
          <w:rPr>
            <w:rStyle w:val="Hyperlink"/>
            <w:rFonts w:ascii="Arial" w:hAnsi="Arial" w:cs="Arial"/>
            <w:sz w:val="16"/>
            <w:szCs w:val="16"/>
            <w:lang w:val="fr-CH"/>
          </w:rPr>
          <w:t>http://dx.doi.org/10.1080/1369118X.2012.665935</w:t>
        </w:r>
      </w:hyperlink>
      <w:r w:rsidR="00E82FC3">
        <w:rPr>
          <w:rFonts w:ascii="Arial" w:hAnsi="Arial" w:cs="Arial"/>
          <w:sz w:val="16"/>
          <w:szCs w:val="16"/>
          <w:lang w:val="fr-CH"/>
        </w:rPr>
        <w:t xml:space="preserve"> </w:t>
      </w:r>
      <w:r w:rsidR="000B206D" w:rsidRPr="00507A46">
        <w:rPr>
          <w:rFonts w:ascii="Arial" w:hAnsi="Arial" w:cs="Arial"/>
          <w:sz w:val="16"/>
          <w:szCs w:val="16"/>
          <w:lang w:val="fr-CH"/>
        </w:rPr>
        <w:t xml:space="preserve"> </w:t>
      </w:r>
    </w:p>
    <w:p w14:paraId="573D5FD0" w14:textId="64395459" w:rsidR="005C5BB3" w:rsidRPr="00F412CE" w:rsidRDefault="005C5BB3" w:rsidP="00E90C29">
      <w:pPr>
        <w:pStyle w:val="Reftext"/>
        <w:tabs>
          <w:tab w:val="clear" w:pos="794"/>
          <w:tab w:val="clear" w:pos="1191"/>
          <w:tab w:val="clear" w:pos="1588"/>
          <w:tab w:val="clear" w:pos="1985"/>
        </w:tabs>
        <w:ind w:left="2981" w:hanging="2981"/>
      </w:pPr>
      <w:r w:rsidRPr="00507A46">
        <w:rPr>
          <w:lang w:val="fr-CH"/>
        </w:rPr>
        <w:t>[</w:t>
      </w:r>
      <w:proofErr w:type="gramStart"/>
      <w:r w:rsidRPr="00507A46">
        <w:rPr>
          <w:lang w:val="fr-CH"/>
        </w:rPr>
        <w:t>b-</w:t>
      </w:r>
      <w:r w:rsidRPr="00507A46">
        <w:rPr>
          <w:lang w:val="fr-CH" w:bidi="ar-DZ"/>
        </w:rPr>
        <w:t>Cartier-et.al</w:t>
      </w:r>
      <w:proofErr w:type="gramEnd"/>
      <w:r w:rsidRPr="00507A46">
        <w:rPr>
          <w:lang w:val="fr-CH"/>
        </w:rPr>
        <w:t>]</w:t>
      </w:r>
      <w:r w:rsidRPr="00507A46">
        <w:rPr>
          <w:lang w:val="fr-CH"/>
        </w:rPr>
        <w:tab/>
      </w:r>
      <w:r w:rsidRPr="00507A46">
        <w:rPr>
          <w:lang w:val="fr-CH" w:bidi="ar-DZ"/>
        </w:rPr>
        <w:t xml:space="preserve">Cartier, C., </w:t>
      </w:r>
      <w:proofErr w:type="spellStart"/>
      <w:r w:rsidRPr="00507A46">
        <w:rPr>
          <w:lang w:val="fr-CH" w:bidi="ar-DZ"/>
        </w:rPr>
        <w:t>Castells</w:t>
      </w:r>
      <w:proofErr w:type="spellEnd"/>
      <w:r w:rsidRPr="00507A46">
        <w:rPr>
          <w:lang w:val="fr-CH" w:bidi="ar-DZ"/>
        </w:rPr>
        <w:t>, M., &amp; Qui, J. L</w:t>
      </w:r>
      <w:r w:rsidRPr="00507A46">
        <w:rPr>
          <w:lang w:val="fr-CH"/>
        </w:rPr>
        <w:t>. (</w:t>
      </w:r>
      <w:r w:rsidRPr="00507A46">
        <w:rPr>
          <w:lang w:val="fr-CH" w:bidi="ar-DZ"/>
        </w:rPr>
        <w:t>2005</w:t>
      </w:r>
      <w:r w:rsidRPr="00507A46">
        <w:rPr>
          <w:lang w:val="fr-CH"/>
        </w:rPr>
        <w:t xml:space="preserve">). </w:t>
      </w:r>
      <w:r w:rsidRPr="00F412CE">
        <w:rPr>
          <w:i/>
          <w:iCs/>
        </w:rPr>
        <w:t xml:space="preserve">The Information Have-Less: Inequality, Mobility, and </w:t>
      </w:r>
      <w:proofErr w:type="spellStart"/>
      <w:r w:rsidRPr="00F412CE">
        <w:rPr>
          <w:i/>
          <w:iCs/>
        </w:rPr>
        <w:t>Translocal</w:t>
      </w:r>
      <w:proofErr w:type="spellEnd"/>
      <w:r w:rsidRPr="00F412CE">
        <w:rPr>
          <w:i/>
          <w:iCs/>
        </w:rPr>
        <w:t xml:space="preserve"> Networks in Chinese Cities</w:t>
      </w:r>
      <w:r w:rsidRPr="00F412CE">
        <w:t>. Studies in Comparative International Development, 4 (2), 9</w:t>
      </w:r>
      <w:r w:rsidR="00E90C29">
        <w:noBreakHyphen/>
      </w:r>
      <w:r w:rsidRPr="00F412CE">
        <w:t>34.</w:t>
      </w:r>
    </w:p>
    <w:p w14:paraId="4C8BA261" w14:textId="62120162" w:rsidR="00F43CE3" w:rsidRPr="00F412CE" w:rsidRDefault="00F43CE3" w:rsidP="00E90C29">
      <w:pPr>
        <w:pStyle w:val="Reftext"/>
        <w:tabs>
          <w:tab w:val="clear" w:pos="794"/>
          <w:tab w:val="clear" w:pos="1191"/>
          <w:tab w:val="clear" w:pos="1588"/>
          <w:tab w:val="clear" w:pos="1985"/>
        </w:tabs>
        <w:ind w:left="2981" w:hanging="2981"/>
      </w:pPr>
      <w:r w:rsidRPr="00F412CE">
        <w:t>[b-Collins</w:t>
      </w:r>
      <w:r w:rsidR="00616E09" w:rsidRPr="00F412CE">
        <w:t>/</w:t>
      </w:r>
      <w:r w:rsidR="007F1809" w:rsidRPr="00F412CE">
        <w:t>i</w:t>
      </w:r>
      <w:r w:rsidR="00616E09" w:rsidRPr="00F412CE">
        <w:t>n-world</w:t>
      </w:r>
      <w:r w:rsidRPr="00F412CE">
        <w:t>]</w:t>
      </w:r>
      <w:r w:rsidRPr="00F412CE">
        <w:tab/>
      </w:r>
      <w:r w:rsidR="00F77D8D" w:rsidRPr="00F412CE">
        <w:t>Collins English Dictionary</w:t>
      </w:r>
      <w:r w:rsidRPr="00F412CE">
        <w:t>. (202</w:t>
      </w:r>
      <w:r w:rsidR="00F77D8D" w:rsidRPr="00F412CE">
        <w:t>4</w:t>
      </w:r>
      <w:r w:rsidRPr="00F412CE">
        <w:rPr>
          <w:rStyle w:val="footnote-text"/>
        </w:rPr>
        <w:t xml:space="preserve">. </w:t>
      </w:r>
      <w:r w:rsidR="00290913" w:rsidRPr="00F412CE">
        <w:rPr>
          <w:i/>
        </w:rPr>
        <w:t>Definition of </w:t>
      </w:r>
      <w:r w:rsidR="00CD40D7" w:rsidRPr="00F412CE">
        <w:rPr>
          <w:i/>
        </w:rPr>
        <w:t>I</w:t>
      </w:r>
      <w:r w:rsidR="00290913" w:rsidRPr="00F412CE">
        <w:rPr>
          <w:i/>
        </w:rPr>
        <w:t>n-world</w:t>
      </w:r>
      <w:r w:rsidRPr="00F412CE">
        <w:t xml:space="preserve">. </w:t>
      </w:r>
      <w:hyperlink r:id="rId33" w:history="1">
        <w:r w:rsidR="001372DA" w:rsidRPr="00FE2A69">
          <w:rPr>
            <w:rStyle w:val="Hyperlink"/>
            <w:rFonts w:ascii="Arial" w:hAnsi="Arial" w:cs="Arial"/>
            <w:sz w:val="16"/>
            <w:szCs w:val="16"/>
          </w:rPr>
          <w:t>https://www.collinsdictionary.com/us/dictionary/english/in-world</w:t>
        </w:r>
      </w:hyperlink>
      <w:r w:rsidR="001372DA" w:rsidRPr="00F412CE">
        <w:rPr>
          <w:sz w:val="16"/>
          <w:szCs w:val="16"/>
        </w:rPr>
        <w:t xml:space="preserve"> </w:t>
      </w:r>
    </w:p>
    <w:p w14:paraId="70B7F465" w14:textId="67CBFF77" w:rsidR="007F1809" w:rsidRPr="00FE2A69" w:rsidRDefault="007F1809" w:rsidP="00E90C29">
      <w:pPr>
        <w:pStyle w:val="Reftext"/>
        <w:tabs>
          <w:tab w:val="clear" w:pos="794"/>
          <w:tab w:val="clear" w:pos="1191"/>
          <w:tab w:val="clear" w:pos="1588"/>
          <w:tab w:val="clear" w:pos="1985"/>
        </w:tabs>
        <w:ind w:left="2981" w:hanging="2981"/>
        <w:rPr>
          <w:rFonts w:ascii="Arial" w:hAnsi="Arial" w:cs="Arial"/>
        </w:rPr>
      </w:pPr>
      <w:r w:rsidRPr="00F412CE">
        <w:t>[b-Collins/realm]</w:t>
      </w:r>
      <w:r w:rsidRPr="00F412CE">
        <w:tab/>
        <w:t>Collins English Dictionary. (2024</w:t>
      </w:r>
      <w:r w:rsidRPr="00F412CE">
        <w:rPr>
          <w:rStyle w:val="footnote-text"/>
        </w:rPr>
        <w:t xml:space="preserve">. </w:t>
      </w:r>
      <w:r w:rsidRPr="00F412CE">
        <w:rPr>
          <w:i/>
        </w:rPr>
        <w:t>Definition of </w:t>
      </w:r>
      <w:r w:rsidR="00CD40D7" w:rsidRPr="00F412CE">
        <w:rPr>
          <w:i/>
        </w:rPr>
        <w:t>R</w:t>
      </w:r>
      <w:r w:rsidR="00024994" w:rsidRPr="00F412CE">
        <w:rPr>
          <w:i/>
        </w:rPr>
        <w:t>ealm</w:t>
      </w:r>
      <w:r w:rsidRPr="00F412CE">
        <w:t xml:space="preserve">. </w:t>
      </w:r>
      <w:hyperlink r:id="rId34" w:history="1">
        <w:r w:rsidR="00C91F3E" w:rsidRPr="00FE2A69">
          <w:rPr>
            <w:rStyle w:val="Hyperlink"/>
            <w:rFonts w:ascii="Arial" w:hAnsi="Arial" w:cs="Arial"/>
            <w:sz w:val="16"/>
            <w:szCs w:val="16"/>
          </w:rPr>
          <w:t>https://www.collinsdictionary.com/dictionary/english/realm</w:t>
        </w:r>
      </w:hyperlink>
      <w:r w:rsidR="00C91F3E" w:rsidRPr="00FE2A69">
        <w:rPr>
          <w:rFonts w:ascii="Arial" w:hAnsi="Arial" w:cs="Arial"/>
          <w:sz w:val="16"/>
          <w:szCs w:val="16"/>
        </w:rPr>
        <w:t xml:space="preserve"> </w:t>
      </w:r>
    </w:p>
    <w:p w14:paraId="62E37233" w14:textId="428BB928" w:rsidR="00294DA6" w:rsidRPr="00FE2A69" w:rsidRDefault="00294DA6" w:rsidP="00E90C29">
      <w:pPr>
        <w:pStyle w:val="Reftext"/>
        <w:tabs>
          <w:tab w:val="clear" w:pos="794"/>
          <w:tab w:val="clear" w:pos="1191"/>
          <w:tab w:val="clear" w:pos="1588"/>
          <w:tab w:val="clear" w:pos="1985"/>
        </w:tabs>
        <w:ind w:left="2981" w:hanging="2981"/>
        <w:rPr>
          <w:rFonts w:ascii="Arial" w:hAnsi="Arial" w:cs="Arial"/>
        </w:rPr>
      </w:pPr>
      <w:r w:rsidRPr="00F412CE">
        <w:t>[b-Funna/confidence]</w:t>
      </w:r>
      <w:r w:rsidRPr="00F412CE">
        <w:tab/>
        <w:t>Funna, R. (2023)</w:t>
      </w:r>
      <w:r w:rsidRPr="00F412CE">
        <w:rPr>
          <w:rStyle w:val="footnote-text"/>
        </w:rPr>
        <w:t xml:space="preserve">. </w:t>
      </w:r>
      <w:r w:rsidRPr="00F412CE">
        <w:rPr>
          <w:i/>
          <w:iCs/>
        </w:rPr>
        <w:t>Proposed scope of TG on Building confidence and security in the metaverse</w:t>
      </w:r>
      <w:r w:rsidRPr="00F412CE">
        <w:t xml:space="preserve">. </w:t>
      </w:r>
      <w:r w:rsidRPr="00F412CE">
        <w:rPr>
          <w:rStyle w:val="normaltextrun"/>
        </w:rPr>
        <w:t>ITU-T FG-MV</w:t>
      </w:r>
      <w:r w:rsidRPr="00F412CE">
        <w:t xml:space="preserve">: FGMV-O-WG6-TG-building-001. </w:t>
      </w:r>
      <w:r w:rsidR="00C60FA4">
        <w:br/>
      </w:r>
      <w:hyperlink r:id="rId35" w:history="1">
        <w:r w:rsidR="00C60FA4" w:rsidRPr="002A04A2">
          <w:rPr>
            <w:rStyle w:val="Hyperlink"/>
            <w:rFonts w:ascii="Arial" w:hAnsi="Arial" w:cs="Arial"/>
            <w:sz w:val="16"/>
            <w:szCs w:val="16"/>
          </w:rPr>
          <w:t>https://extranet.itu.int/sites/itu-t/focusgroups/mv/wg/wg6_output/FGMV-O-WG6-TG-building-001.docx</w:t>
        </w:r>
      </w:hyperlink>
    </w:p>
    <w:p w14:paraId="4AA0EB5D" w14:textId="789850E7" w:rsidR="00294DA6" w:rsidRPr="00F412CE" w:rsidRDefault="00294DA6" w:rsidP="00E90C29">
      <w:pPr>
        <w:pStyle w:val="Reftext"/>
        <w:tabs>
          <w:tab w:val="clear" w:pos="794"/>
          <w:tab w:val="clear" w:pos="1191"/>
          <w:tab w:val="clear" w:pos="1588"/>
          <w:tab w:val="clear" w:pos="1985"/>
        </w:tabs>
        <w:ind w:left="2981" w:hanging="2981"/>
      </w:pPr>
      <w:r w:rsidRPr="00974C89">
        <w:rPr>
          <w:lang w:val="es-ES"/>
        </w:rPr>
        <w:t>[b-Funna/4ir]</w:t>
      </w:r>
      <w:r w:rsidRPr="00974C89">
        <w:rPr>
          <w:lang w:val="es-ES"/>
        </w:rPr>
        <w:tab/>
        <w:t>Funna, R. (2018)</w:t>
      </w:r>
      <w:r w:rsidRPr="00974C89">
        <w:rPr>
          <w:rStyle w:val="footnote-text"/>
          <w:lang w:val="es-ES"/>
        </w:rPr>
        <w:t xml:space="preserve">. </w:t>
      </w:r>
      <w:r w:rsidRPr="00F412CE">
        <w:rPr>
          <w:i/>
          <w:iCs/>
        </w:rPr>
        <w:t>The fourth industrial revolution will eliminate the gender stereotypes created by the first</w:t>
      </w:r>
      <w:r w:rsidRPr="00F412CE">
        <w:t xml:space="preserve">. </w:t>
      </w:r>
      <w:r w:rsidRPr="00F412CE">
        <w:rPr>
          <w:rStyle w:val="footnote-text"/>
        </w:rPr>
        <w:t>United States: Quartz</w:t>
      </w:r>
      <w:r w:rsidRPr="00F412CE">
        <w:t>.</w:t>
      </w:r>
      <w:r w:rsidR="00C60FA4">
        <w:br/>
      </w:r>
      <w:hyperlink r:id="rId36" w:history="1">
        <w:r w:rsidRPr="00FE2A69">
          <w:rPr>
            <w:rStyle w:val="Hyperlink"/>
            <w:rFonts w:ascii="Arial" w:hAnsi="Arial" w:cs="Arial"/>
            <w:sz w:val="16"/>
            <w:szCs w:val="16"/>
          </w:rPr>
          <w:t>https://qz.com/1177843/the-fourth-industrial-revolution-will-eliminate-the-gender-stereotypes-created-by-the-first</w:t>
        </w:r>
      </w:hyperlink>
    </w:p>
    <w:p w14:paraId="3CECE2F5" w14:textId="7994925E" w:rsidR="0028693E" w:rsidRPr="00F412CE" w:rsidRDefault="0028693E" w:rsidP="00E90C29">
      <w:pPr>
        <w:pStyle w:val="Reftext"/>
        <w:tabs>
          <w:tab w:val="clear" w:pos="794"/>
          <w:tab w:val="clear" w:pos="1191"/>
          <w:tab w:val="clear" w:pos="1588"/>
          <w:tab w:val="clear" w:pos="1985"/>
        </w:tabs>
        <w:ind w:left="2981" w:hanging="2981"/>
      </w:pPr>
      <w:r w:rsidRPr="00F412CE">
        <w:lastRenderedPageBreak/>
        <w:t>[b-</w:t>
      </w:r>
      <w:proofErr w:type="spellStart"/>
      <w:r w:rsidR="00226EB3" w:rsidRPr="00F412CE">
        <w:t>Gaggioli</w:t>
      </w:r>
      <w:proofErr w:type="spellEnd"/>
      <w:r w:rsidRPr="00F412CE">
        <w:t>]</w:t>
      </w:r>
      <w:r w:rsidRPr="00F412CE">
        <w:tab/>
      </w:r>
      <w:proofErr w:type="spellStart"/>
      <w:r w:rsidR="00226EB3" w:rsidRPr="00F412CE">
        <w:t>Gaggioli</w:t>
      </w:r>
      <w:proofErr w:type="spellEnd"/>
      <w:r w:rsidR="00226EB3" w:rsidRPr="00F412CE">
        <w:t>, A</w:t>
      </w:r>
      <w:r w:rsidRPr="00F412CE">
        <w:t>. (20</w:t>
      </w:r>
      <w:r w:rsidR="00226EB3" w:rsidRPr="00F412CE">
        <w:t>17</w:t>
      </w:r>
      <w:r w:rsidRPr="00F412CE">
        <w:t xml:space="preserve">). </w:t>
      </w:r>
      <w:proofErr w:type="spellStart"/>
      <w:r w:rsidR="001A4C0C" w:rsidRPr="00F412CE">
        <w:rPr>
          <w:i/>
          <w:iCs/>
        </w:rPr>
        <w:t>Phygital</w:t>
      </w:r>
      <w:proofErr w:type="spellEnd"/>
      <w:r w:rsidR="001A4C0C" w:rsidRPr="00F412CE">
        <w:rPr>
          <w:i/>
          <w:iCs/>
        </w:rPr>
        <w:t xml:space="preserve"> Spaces: When Atoms Meet Bits</w:t>
      </w:r>
      <w:r w:rsidRPr="00F412CE">
        <w:t xml:space="preserve">. </w:t>
      </w:r>
      <w:r w:rsidR="001A4C0C" w:rsidRPr="00F412CE">
        <w:t xml:space="preserve">Cyberpsychology, </w:t>
      </w:r>
      <w:proofErr w:type="spellStart"/>
      <w:r w:rsidR="001A4C0C" w:rsidRPr="00F412CE">
        <w:t>Behavior</w:t>
      </w:r>
      <w:proofErr w:type="spellEnd"/>
      <w:r w:rsidR="001A4C0C" w:rsidRPr="00F412CE">
        <w:t>, and Social Networking</w:t>
      </w:r>
      <w:r w:rsidRPr="00F412CE">
        <w:t xml:space="preserve">, </w:t>
      </w:r>
      <w:r w:rsidR="006941EB" w:rsidRPr="00F412CE">
        <w:t>20(12):774</w:t>
      </w:r>
      <w:r w:rsidRPr="00F412CE">
        <w:t xml:space="preserve">. </w:t>
      </w:r>
      <w:hyperlink r:id="rId37" w:history="1">
        <w:r w:rsidR="003E0BC2" w:rsidRPr="00FE2A69">
          <w:rPr>
            <w:rStyle w:val="Hyperlink"/>
            <w:rFonts w:ascii="Arial" w:hAnsi="Arial" w:cs="Arial"/>
            <w:sz w:val="16"/>
            <w:szCs w:val="16"/>
          </w:rPr>
          <w:t>http://dx.doi.org/10.1089/cyber.2017.29093.csi</w:t>
        </w:r>
      </w:hyperlink>
      <w:r w:rsidR="003E0BC2" w:rsidRPr="00FE2A69">
        <w:rPr>
          <w:rFonts w:ascii="Arial" w:hAnsi="Arial" w:cs="Arial"/>
          <w:sz w:val="16"/>
          <w:szCs w:val="16"/>
        </w:rPr>
        <w:t xml:space="preserve"> </w:t>
      </w:r>
    </w:p>
    <w:p w14:paraId="1DB685A6" w14:textId="09BA9012" w:rsidR="0062398C" w:rsidRPr="00F412CE" w:rsidRDefault="00AE05C1" w:rsidP="00E90C29">
      <w:pPr>
        <w:pStyle w:val="Reftext"/>
        <w:tabs>
          <w:tab w:val="clear" w:pos="794"/>
          <w:tab w:val="clear" w:pos="1191"/>
          <w:tab w:val="clear" w:pos="1588"/>
          <w:tab w:val="clear" w:pos="1985"/>
        </w:tabs>
        <w:ind w:left="2981" w:hanging="2981"/>
      </w:pPr>
      <w:bookmarkStart w:id="148" w:name="_Hlk168392972"/>
      <w:r w:rsidRPr="00507A46">
        <w:rPr>
          <w:lang w:val="fr-CH"/>
        </w:rPr>
        <w:t>[</w:t>
      </w:r>
      <w:proofErr w:type="gramStart"/>
      <w:r w:rsidRPr="00507A46">
        <w:rPr>
          <w:lang w:val="fr-CH"/>
        </w:rPr>
        <w:t>b</w:t>
      </w:r>
      <w:proofErr w:type="gramEnd"/>
      <w:r w:rsidRPr="00507A46">
        <w:rPr>
          <w:lang w:val="fr-CH"/>
        </w:rPr>
        <w:t>-</w:t>
      </w:r>
      <w:proofErr w:type="spellStart"/>
      <w:r w:rsidRPr="00507A46">
        <w:rPr>
          <w:lang w:val="fr-CH"/>
        </w:rPr>
        <w:t>Nagendran</w:t>
      </w:r>
      <w:proofErr w:type="spellEnd"/>
      <w:r w:rsidRPr="00507A46">
        <w:rPr>
          <w:lang w:val="fr-CH"/>
        </w:rPr>
        <w:t>]</w:t>
      </w:r>
      <w:bookmarkEnd w:id="148"/>
      <w:r w:rsidR="0062398C" w:rsidRPr="00507A46">
        <w:rPr>
          <w:lang w:val="fr-CH"/>
        </w:rPr>
        <w:tab/>
      </w:r>
      <w:proofErr w:type="spellStart"/>
      <w:r w:rsidR="009333CB" w:rsidRPr="00507A46">
        <w:rPr>
          <w:lang w:val="fr-CH"/>
        </w:rPr>
        <w:t>Nagendran</w:t>
      </w:r>
      <w:proofErr w:type="spellEnd"/>
      <w:r w:rsidR="009333CB" w:rsidRPr="00507A46">
        <w:rPr>
          <w:lang w:val="fr-CH"/>
        </w:rPr>
        <w:t>, A., Compton, S., Follette, W.C. et al</w:t>
      </w:r>
      <w:r w:rsidR="0062398C" w:rsidRPr="00507A46">
        <w:rPr>
          <w:lang w:val="fr-CH"/>
        </w:rPr>
        <w:t xml:space="preserve">. </w:t>
      </w:r>
      <w:r w:rsidR="0062398C" w:rsidRPr="00F412CE">
        <w:t>(20</w:t>
      </w:r>
      <w:r w:rsidR="00571F24" w:rsidRPr="00F412CE">
        <w:t>22</w:t>
      </w:r>
      <w:r w:rsidR="0062398C" w:rsidRPr="00F412CE">
        <w:t xml:space="preserve">). </w:t>
      </w:r>
      <w:r w:rsidR="00571F24" w:rsidRPr="00F412CE">
        <w:rPr>
          <w:i/>
          <w:iCs/>
        </w:rPr>
        <w:t>Avatar led interventions in the Metaverse reveal that interpersonal effectiveness can be measured, predicted, and improved</w:t>
      </w:r>
      <w:r w:rsidR="0062398C" w:rsidRPr="00F412CE">
        <w:t xml:space="preserve">. </w:t>
      </w:r>
      <w:r w:rsidR="005C1AC5" w:rsidRPr="00F412CE">
        <w:t>Scientific Reports</w:t>
      </w:r>
      <w:r w:rsidR="0062398C" w:rsidRPr="00F412CE">
        <w:t xml:space="preserve">, </w:t>
      </w:r>
      <w:r w:rsidR="008E017A" w:rsidRPr="00F412CE">
        <w:t>1</w:t>
      </w:r>
      <w:r w:rsidR="0062398C" w:rsidRPr="00F412CE">
        <w:t xml:space="preserve">2(1). </w:t>
      </w:r>
      <w:hyperlink r:id="rId38" w:history="1">
        <w:r w:rsidR="00A01D35" w:rsidRPr="00FE2A69">
          <w:rPr>
            <w:rStyle w:val="Hyperlink"/>
            <w:rFonts w:ascii="Arial" w:hAnsi="Arial" w:cs="Arial"/>
            <w:sz w:val="16"/>
            <w:szCs w:val="16"/>
          </w:rPr>
          <w:t>https://doi.org/10.1038/s41598-022-26326-4</w:t>
        </w:r>
      </w:hyperlink>
      <w:r w:rsidR="00A01D35" w:rsidRPr="00FE2A69">
        <w:rPr>
          <w:rFonts w:ascii="Arial" w:hAnsi="Arial" w:cs="Arial"/>
          <w:sz w:val="16"/>
          <w:szCs w:val="16"/>
        </w:rPr>
        <w:t xml:space="preserve"> </w:t>
      </w:r>
    </w:p>
    <w:p w14:paraId="7404AD7C" w14:textId="464D194D" w:rsidR="009E0F02" w:rsidRPr="00F412CE" w:rsidRDefault="009E0F02" w:rsidP="00E90C29">
      <w:pPr>
        <w:pStyle w:val="Reftext"/>
        <w:tabs>
          <w:tab w:val="clear" w:pos="794"/>
          <w:tab w:val="clear" w:pos="1191"/>
          <w:tab w:val="clear" w:pos="1588"/>
          <w:tab w:val="clear" w:pos="1985"/>
        </w:tabs>
        <w:ind w:left="2981" w:hanging="2981"/>
      </w:pPr>
      <w:r w:rsidRPr="00F412CE">
        <w:t>[b-OED]</w:t>
      </w:r>
      <w:r w:rsidRPr="00F412CE">
        <w:tab/>
        <w:t>Oxford English Dictionary. (2024)</w:t>
      </w:r>
      <w:r w:rsidRPr="00F412CE">
        <w:rPr>
          <w:rStyle w:val="footnote-text"/>
        </w:rPr>
        <w:t xml:space="preserve">. </w:t>
      </w:r>
      <w:r w:rsidRPr="00F412CE">
        <w:rPr>
          <w:i/>
          <w:iCs/>
        </w:rPr>
        <w:t>Personhood Definition &amp; Meaning</w:t>
      </w:r>
      <w:r w:rsidRPr="00F412CE">
        <w:t xml:space="preserve">. </w:t>
      </w:r>
      <w:r w:rsidR="00C60FA4">
        <w:br/>
      </w:r>
      <w:hyperlink r:id="rId39" w:history="1">
        <w:r w:rsidR="00C60FA4" w:rsidRPr="002A04A2">
          <w:rPr>
            <w:rStyle w:val="Hyperlink"/>
            <w:rFonts w:ascii="Arial" w:hAnsi="Arial" w:cs="Arial"/>
            <w:sz w:val="16"/>
            <w:szCs w:val="16"/>
          </w:rPr>
          <w:t>https://www.oed.com/search/dictionary/?scope=Entries&amp;q=personhood</w:t>
        </w:r>
      </w:hyperlink>
      <w:r w:rsidRPr="00F412CE">
        <w:t xml:space="preserve"> </w:t>
      </w:r>
    </w:p>
    <w:p w14:paraId="3047A73A" w14:textId="3527C605" w:rsidR="00C92B15" w:rsidRPr="00AE5BDD" w:rsidRDefault="00C92B15" w:rsidP="00E90C29">
      <w:pPr>
        <w:pStyle w:val="Reftext"/>
        <w:tabs>
          <w:tab w:val="clear" w:pos="794"/>
          <w:tab w:val="clear" w:pos="1191"/>
          <w:tab w:val="clear" w:pos="1588"/>
          <w:tab w:val="clear" w:pos="1985"/>
        </w:tabs>
        <w:ind w:left="2981" w:hanging="2981"/>
        <w:rPr>
          <w:sz w:val="16"/>
          <w:szCs w:val="16"/>
        </w:rPr>
      </w:pPr>
      <w:r w:rsidRPr="00AE5BDD">
        <w:t>[b-Oliver</w:t>
      </w:r>
      <w:r w:rsidR="00E21C0F">
        <w:t xml:space="preserve"> </w:t>
      </w:r>
      <w:r w:rsidRPr="00AE5BDD">
        <w:t>Wyman]</w:t>
      </w:r>
      <w:r w:rsidRPr="00AE5BDD">
        <w:tab/>
        <w:t>Oliver Wyman Forum. (2024)</w:t>
      </w:r>
      <w:r w:rsidRPr="00AE5BDD">
        <w:rPr>
          <w:rStyle w:val="footnote-text"/>
        </w:rPr>
        <w:t xml:space="preserve">. </w:t>
      </w:r>
      <w:r w:rsidRPr="00AE5BDD">
        <w:rPr>
          <w:i/>
        </w:rPr>
        <w:t>The Citizens of the Metaverse</w:t>
      </w:r>
      <w:r w:rsidR="00C60FA4">
        <w:rPr>
          <w:i/>
        </w:rPr>
        <w:t>.</w:t>
      </w:r>
      <w:r w:rsidRPr="00AE5BDD">
        <w:t xml:space="preserve"> </w:t>
      </w:r>
      <w:hyperlink r:id="rId40" w:history="1">
        <w:r w:rsidRPr="00FE2A69">
          <w:rPr>
            <w:rStyle w:val="Hyperlink"/>
            <w:rFonts w:ascii="Arial" w:hAnsi="Arial" w:cs="Arial"/>
            <w:sz w:val="16"/>
            <w:szCs w:val="16"/>
          </w:rPr>
          <w:t>https://www.oliverwymanforum.com/global-consumer-sentiment/the-new-people-shaping-our-future/the-citizens-of-the-metaverse.html</w:t>
        </w:r>
      </w:hyperlink>
      <w:r w:rsidRPr="00FE2A69">
        <w:rPr>
          <w:rFonts w:ascii="Arial" w:hAnsi="Arial" w:cs="Arial"/>
          <w:sz w:val="16"/>
          <w:szCs w:val="16"/>
        </w:rPr>
        <w:t xml:space="preserve"> </w:t>
      </w:r>
    </w:p>
    <w:p w14:paraId="1B2B3117" w14:textId="1F798344" w:rsidR="004D2C7E" w:rsidRPr="00FE2A69" w:rsidRDefault="004D2C7E" w:rsidP="00E90C29">
      <w:pPr>
        <w:pStyle w:val="Reftext"/>
        <w:tabs>
          <w:tab w:val="clear" w:pos="794"/>
          <w:tab w:val="clear" w:pos="1191"/>
          <w:tab w:val="clear" w:pos="1588"/>
          <w:tab w:val="clear" w:pos="1985"/>
        </w:tabs>
        <w:ind w:left="2981" w:hanging="2981"/>
        <w:rPr>
          <w:rFonts w:ascii="Arial" w:hAnsi="Arial" w:cs="Arial"/>
          <w:sz w:val="16"/>
          <w:szCs w:val="16"/>
        </w:rPr>
      </w:pPr>
      <w:r w:rsidRPr="00F412CE">
        <w:t>[b-</w:t>
      </w:r>
      <w:r w:rsidR="001956EB" w:rsidRPr="00F412CE">
        <w:t>Partridge-Sey</w:t>
      </w:r>
      <w:r w:rsidRPr="00F412CE">
        <w:t>]</w:t>
      </w:r>
      <w:r w:rsidRPr="00F412CE">
        <w:tab/>
      </w:r>
      <w:r w:rsidR="00630397" w:rsidRPr="00F412CE">
        <w:t>Partridge, A., Sey</w:t>
      </w:r>
      <w:r w:rsidR="001956EB" w:rsidRPr="00F412CE">
        <w:t>, A</w:t>
      </w:r>
      <w:r w:rsidRPr="00F412CE">
        <w:t>. (202</w:t>
      </w:r>
      <w:r w:rsidR="001956EB" w:rsidRPr="00F412CE">
        <w:t>3</w:t>
      </w:r>
      <w:r w:rsidRPr="00F412CE">
        <w:t xml:space="preserve">). </w:t>
      </w:r>
      <w:r w:rsidR="005C6FFF" w:rsidRPr="00F412CE">
        <w:rPr>
          <w:i/>
          <w:iCs/>
        </w:rPr>
        <w:t>Global Governance of Artificial Intelligence: Lessons from Digital Inequality and Intersectionality Research</w:t>
      </w:r>
      <w:r w:rsidRPr="00F412CE">
        <w:t>.</w:t>
      </w:r>
      <w:r w:rsidR="00C60FA4">
        <w:br/>
      </w:r>
      <w:hyperlink r:id="rId41" w:history="1">
        <w:r w:rsidR="00705A99" w:rsidRPr="00FE2A69">
          <w:rPr>
            <w:rStyle w:val="Hyperlink"/>
            <w:rFonts w:ascii="Arial" w:hAnsi="Arial" w:cs="Arial"/>
            <w:sz w:val="16"/>
            <w:szCs w:val="16"/>
          </w:rPr>
          <w:t>https://researchictafrica.net/publication/global-governance-of-artificial-intelligence-lessons-from-digital-inequality-and-intersectionality-research/</w:t>
        </w:r>
      </w:hyperlink>
      <w:r w:rsidR="00705A99" w:rsidRPr="00FE2A69">
        <w:rPr>
          <w:rFonts w:ascii="Arial" w:hAnsi="Arial" w:cs="Arial"/>
          <w:sz w:val="16"/>
          <w:szCs w:val="16"/>
        </w:rPr>
        <w:t xml:space="preserve"> </w:t>
      </w:r>
    </w:p>
    <w:p w14:paraId="10858DBF" w14:textId="04F8FBBE" w:rsidR="00691A37" w:rsidRPr="00FE2A69" w:rsidRDefault="00691A37" w:rsidP="00E90C29">
      <w:pPr>
        <w:pStyle w:val="Reftext"/>
        <w:tabs>
          <w:tab w:val="clear" w:pos="794"/>
          <w:tab w:val="clear" w:pos="1191"/>
          <w:tab w:val="clear" w:pos="1588"/>
          <w:tab w:val="clear" w:pos="1985"/>
        </w:tabs>
        <w:ind w:left="2981" w:hanging="2981"/>
        <w:rPr>
          <w:rFonts w:ascii="Arial" w:hAnsi="Arial" w:cs="Arial"/>
          <w:sz w:val="16"/>
          <w:szCs w:val="16"/>
        </w:rPr>
      </w:pPr>
      <w:r w:rsidRPr="00F412CE">
        <w:t>[b-</w:t>
      </w:r>
      <w:r w:rsidRPr="00F412CE">
        <w:rPr>
          <w:lang w:bidi="ar-DZ"/>
        </w:rPr>
        <w:t>Qui</w:t>
      </w:r>
      <w:r w:rsidRPr="00F412CE">
        <w:t>]</w:t>
      </w:r>
      <w:r w:rsidRPr="00F412CE">
        <w:tab/>
      </w:r>
      <w:r w:rsidRPr="00F412CE">
        <w:rPr>
          <w:lang w:bidi="ar-DZ"/>
        </w:rPr>
        <w:t>Qui, J. L</w:t>
      </w:r>
      <w:r w:rsidRPr="00F412CE">
        <w:t>. (</w:t>
      </w:r>
      <w:r w:rsidRPr="00F412CE">
        <w:rPr>
          <w:lang w:bidi="ar-DZ"/>
        </w:rPr>
        <w:t>2010</w:t>
      </w:r>
      <w:r w:rsidRPr="00F412CE">
        <w:t xml:space="preserve">). </w:t>
      </w:r>
      <w:r w:rsidRPr="00F412CE">
        <w:rPr>
          <w:i/>
          <w:iCs/>
        </w:rPr>
        <w:t>Network labour and non-elite knowledge workers in China</w:t>
      </w:r>
      <w:r w:rsidRPr="00F412CE">
        <w:t xml:space="preserve">. Work Organisation, Labour &amp; Globalisation, 4(2), 80-95. </w:t>
      </w:r>
      <w:hyperlink r:id="rId42" w:history="1">
        <w:r w:rsidR="009158A5" w:rsidRPr="00FE2A69">
          <w:rPr>
            <w:rStyle w:val="Hyperlink"/>
            <w:rFonts w:ascii="Arial" w:hAnsi="Arial" w:cs="Arial"/>
            <w:sz w:val="16"/>
            <w:szCs w:val="16"/>
          </w:rPr>
          <w:t>https://doi.org/10.13169/workorgalaboglob.4.2.0080</w:t>
        </w:r>
      </w:hyperlink>
      <w:r w:rsidRPr="00FE2A69">
        <w:rPr>
          <w:rFonts w:ascii="Arial" w:hAnsi="Arial" w:cs="Arial"/>
          <w:sz w:val="16"/>
          <w:szCs w:val="16"/>
        </w:rPr>
        <w:t xml:space="preserve"> </w:t>
      </w:r>
    </w:p>
    <w:p w14:paraId="6CB12805" w14:textId="6ED50BED" w:rsidR="00C86EDC" w:rsidRPr="00FE2A69" w:rsidRDefault="00C86EDC" w:rsidP="00E90C29">
      <w:pPr>
        <w:pStyle w:val="Reftext"/>
        <w:tabs>
          <w:tab w:val="clear" w:pos="794"/>
          <w:tab w:val="clear" w:pos="1191"/>
          <w:tab w:val="clear" w:pos="1588"/>
          <w:tab w:val="clear" w:pos="1985"/>
        </w:tabs>
        <w:ind w:left="2981" w:hanging="2981"/>
        <w:rPr>
          <w:rFonts w:ascii="Arial" w:hAnsi="Arial" w:cs="Arial"/>
          <w:sz w:val="16"/>
          <w:szCs w:val="16"/>
          <w:lang w:bidi="ar-DZ"/>
        </w:rPr>
      </w:pPr>
      <w:r w:rsidRPr="00F412CE">
        <w:t>[b-R</w:t>
      </w:r>
      <w:r w:rsidR="00B07FF2" w:rsidRPr="00F412CE">
        <w:t>IA</w:t>
      </w:r>
      <w:r w:rsidRPr="00F412CE">
        <w:t>]</w:t>
      </w:r>
      <w:r w:rsidRPr="00F412CE">
        <w:tab/>
      </w:r>
      <w:r w:rsidR="00B07FF2" w:rsidRPr="00F412CE">
        <w:t>Research ICT Africa</w:t>
      </w:r>
      <w:r w:rsidRPr="00F412CE">
        <w:t>. (202</w:t>
      </w:r>
      <w:r w:rsidR="00B07FF2" w:rsidRPr="00F412CE">
        <w:t>0</w:t>
      </w:r>
      <w:r w:rsidRPr="00F412CE">
        <w:t>)</w:t>
      </w:r>
      <w:r w:rsidRPr="00F412CE">
        <w:rPr>
          <w:rStyle w:val="footnote-text"/>
        </w:rPr>
        <w:t xml:space="preserve">. </w:t>
      </w:r>
      <w:r w:rsidR="00470E20" w:rsidRPr="00F412CE">
        <w:rPr>
          <w:i/>
        </w:rPr>
        <w:t>RIA’s Submission on UN Secretary-General’s HLP on Digital Cooperation Research ICT Africa</w:t>
      </w:r>
      <w:r w:rsidRPr="00F412CE">
        <w:t>.</w:t>
      </w:r>
      <w:r w:rsidR="00E82FC3">
        <w:t xml:space="preserve"> </w:t>
      </w:r>
      <w:r w:rsidR="002B037B" w:rsidRPr="00F412CE">
        <w:t>South Africa: Research ICT Africa.</w:t>
      </w:r>
      <w:r w:rsidRPr="00F412CE">
        <w:t xml:space="preserve"> </w:t>
      </w:r>
      <w:r w:rsidR="00C60FA4">
        <w:br/>
      </w:r>
      <w:hyperlink r:id="rId43" w:history="1">
        <w:r w:rsidR="00580D3A" w:rsidRPr="00FE2A69">
          <w:rPr>
            <w:rStyle w:val="Hyperlink"/>
            <w:rFonts w:ascii="Arial" w:hAnsi="Arial" w:cs="Arial"/>
            <w:sz w:val="16"/>
            <w:szCs w:val="16"/>
            <w:lang w:bidi="ar-DZ"/>
          </w:rPr>
          <w:t>https://researchictafrica.net/publication/rias-submission-on-un-secretary-generals-hlp-on-digital-cooperation/</w:t>
        </w:r>
      </w:hyperlink>
      <w:r w:rsidR="00580D3A" w:rsidRPr="00FE2A69">
        <w:rPr>
          <w:rFonts w:ascii="Arial" w:hAnsi="Arial" w:cs="Arial"/>
          <w:sz w:val="16"/>
          <w:szCs w:val="16"/>
          <w:lang w:bidi="ar-DZ"/>
        </w:rPr>
        <w:t xml:space="preserve"> </w:t>
      </w:r>
    </w:p>
    <w:p w14:paraId="5699F831" w14:textId="37EDF721" w:rsidR="002F3A6B" w:rsidRPr="00FE2A69" w:rsidRDefault="002F3A6B" w:rsidP="00E90C29">
      <w:pPr>
        <w:pStyle w:val="Reftext"/>
        <w:tabs>
          <w:tab w:val="clear" w:pos="794"/>
          <w:tab w:val="clear" w:pos="1191"/>
          <w:tab w:val="clear" w:pos="1588"/>
          <w:tab w:val="clear" w:pos="1985"/>
        </w:tabs>
        <w:ind w:left="2981" w:hanging="2981"/>
        <w:rPr>
          <w:rFonts w:ascii="Arial" w:hAnsi="Arial" w:cs="Arial"/>
        </w:rPr>
      </w:pPr>
      <w:r w:rsidRPr="00F412CE">
        <w:t>[b-</w:t>
      </w:r>
      <w:r w:rsidR="00533363" w:rsidRPr="00F412CE">
        <w:t>RIA/WSIS</w:t>
      </w:r>
      <w:r w:rsidRPr="00F412CE">
        <w:t>]</w:t>
      </w:r>
      <w:r w:rsidRPr="00F412CE">
        <w:tab/>
      </w:r>
      <w:proofErr w:type="spellStart"/>
      <w:r w:rsidR="009D43A4" w:rsidRPr="00F412CE">
        <w:t>Gillwald</w:t>
      </w:r>
      <w:proofErr w:type="spellEnd"/>
      <w:r w:rsidR="009D43A4" w:rsidRPr="00F412CE">
        <w:t>, A</w:t>
      </w:r>
      <w:r w:rsidRPr="00F412CE">
        <w:t>. (202</w:t>
      </w:r>
      <w:r w:rsidR="008D1374" w:rsidRPr="00F412CE">
        <w:t>0</w:t>
      </w:r>
      <w:r w:rsidRPr="00F412CE">
        <w:t xml:space="preserve">). </w:t>
      </w:r>
      <w:r w:rsidR="002B037B" w:rsidRPr="00F412CE">
        <w:rPr>
          <w:i/>
          <w:iCs/>
        </w:rPr>
        <w:t>Measuring digital inclusion</w:t>
      </w:r>
      <w:r w:rsidR="000D6430" w:rsidRPr="00F412CE">
        <w:t>, pp. 1</w:t>
      </w:r>
      <w:r w:rsidR="009A35DE" w:rsidRPr="00F412CE">
        <w:t>9</w:t>
      </w:r>
      <w:r w:rsidRPr="00F412CE">
        <w:t xml:space="preserve">. </w:t>
      </w:r>
      <w:r w:rsidR="00F00F43" w:rsidRPr="00F412CE">
        <w:t>South Africa: Research ICT Africa.</w:t>
      </w:r>
      <w:r w:rsidR="00C60FA4">
        <w:br/>
      </w:r>
      <w:hyperlink r:id="rId44" w:history="1">
        <w:r w:rsidR="00E30DF1" w:rsidRPr="00FE2A69">
          <w:rPr>
            <w:rStyle w:val="Hyperlink"/>
            <w:rFonts w:ascii="Arial" w:hAnsi="Arial" w:cs="Arial"/>
            <w:sz w:val="16"/>
            <w:szCs w:val="16"/>
          </w:rPr>
          <w:t>https://www.researchictafrica.net/wp/wp-content/uploads/2020/12/Measuring_Digital_Inclusion-Digital_Inclusion_or_Digital_Inequality-WTIS.pdf</w:t>
        </w:r>
      </w:hyperlink>
      <w:r w:rsidR="00E30DF1" w:rsidRPr="00FE2A69">
        <w:rPr>
          <w:rFonts w:ascii="Arial" w:hAnsi="Arial" w:cs="Arial"/>
          <w:sz w:val="16"/>
          <w:szCs w:val="16"/>
        </w:rPr>
        <w:t xml:space="preserve"> </w:t>
      </w:r>
    </w:p>
    <w:p w14:paraId="5D364317" w14:textId="2486B0E6" w:rsidR="00B23457" w:rsidRPr="00FE2A69" w:rsidRDefault="00B23457" w:rsidP="00E90C29">
      <w:pPr>
        <w:pStyle w:val="Reftext"/>
        <w:tabs>
          <w:tab w:val="clear" w:pos="794"/>
          <w:tab w:val="clear" w:pos="1191"/>
          <w:tab w:val="clear" w:pos="1588"/>
          <w:tab w:val="clear" w:pos="1985"/>
        </w:tabs>
        <w:ind w:left="2981" w:hanging="2981"/>
        <w:rPr>
          <w:rFonts w:ascii="Arial" w:hAnsi="Arial" w:cs="Arial"/>
        </w:rPr>
      </w:pPr>
      <w:r w:rsidRPr="00F412CE">
        <w:t>[b-Tulane]</w:t>
      </w:r>
      <w:r w:rsidRPr="00F412CE">
        <w:tab/>
        <w:t>Tulane University. (202</w:t>
      </w:r>
      <w:r w:rsidR="00643A4D" w:rsidRPr="00F412CE">
        <w:t>4</w:t>
      </w:r>
      <w:r w:rsidRPr="00F412CE">
        <w:t>)</w:t>
      </w:r>
      <w:r w:rsidRPr="00F412CE">
        <w:rPr>
          <w:rStyle w:val="footnote-text"/>
        </w:rPr>
        <w:t xml:space="preserve">. </w:t>
      </w:r>
      <w:r w:rsidR="00643A4D" w:rsidRPr="00F412CE">
        <w:rPr>
          <w:i/>
        </w:rPr>
        <w:t>What You Need to Know About Decentralized Social Networks</w:t>
      </w:r>
      <w:r w:rsidRPr="00F412CE">
        <w:t>.</w:t>
      </w:r>
      <w:r w:rsidR="00C60FA4">
        <w:br/>
      </w:r>
      <w:hyperlink r:id="rId45" w:history="1">
        <w:r w:rsidR="00643A4D" w:rsidRPr="00FE2A69">
          <w:rPr>
            <w:rStyle w:val="Hyperlink"/>
            <w:rFonts w:ascii="Arial" w:hAnsi="Arial" w:cs="Arial"/>
            <w:sz w:val="16"/>
            <w:szCs w:val="16"/>
          </w:rPr>
          <w:t>https://sopa.tulane.edu/blog/decentralized-social-networks</w:t>
        </w:r>
      </w:hyperlink>
    </w:p>
    <w:p w14:paraId="2C013014" w14:textId="69FACB4D" w:rsidR="00DE5AF3" w:rsidRPr="00FE2A69" w:rsidRDefault="00DE5AF3" w:rsidP="00E90C29">
      <w:pPr>
        <w:pStyle w:val="Reftext"/>
        <w:tabs>
          <w:tab w:val="clear" w:pos="794"/>
          <w:tab w:val="clear" w:pos="1191"/>
          <w:tab w:val="clear" w:pos="1588"/>
          <w:tab w:val="clear" w:pos="1985"/>
        </w:tabs>
        <w:ind w:left="2981" w:hanging="2981"/>
        <w:rPr>
          <w:rFonts w:ascii="Arial" w:hAnsi="Arial" w:cs="Arial"/>
          <w:sz w:val="16"/>
          <w:szCs w:val="16"/>
        </w:rPr>
      </w:pPr>
      <w:r w:rsidRPr="00507A46">
        <w:t>[b-</w:t>
      </w:r>
      <w:r w:rsidR="00154909" w:rsidRPr="00507A46">
        <w:t>Van-Der-Merwe</w:t>
      </w:r>
      <w:r w:rsidRPr="00507A46">
        <w:t>]</w:t>
      </w:r>
      <w:r w:rsidRPr="00507A46">
        <w:tab/>
      </w:r>
      <w:r w:rsidR="00DA4A3F" w:rsidRPr="00507A46">
        <w:t xml:space="preserve">Van </w:t>
      </w:r>
      <w:r w:rsidR="00154909" w:rsidRPr="00507A46">
        <w:t>D</w:t>
      </w:r>
      <w:r w:rsidR="00DA4A3F" w:rsidRPr="00507A46">
        <w:t>er Merwe, D</w:t>
      </w:r>
      <w:r w:rsidRPr="00507A46">
        <w:t>. (20</w:t>
      </w:r>
      <w:r w:rsidR="0038509F" w:rsidRPr="00507A46">
        <w:t>2</w:t>
      </w:r>
      <w:r w:rsidRPr="00507A46">
        <w:t xml:space="preserve">1). </w:t>
      </w:r>
      <w:r w:rsidR="0038509F" w:rsidRPr="00F412CE">
        <w:rPr>
          <w:i/>
          <w:iCs/>
        </w:rPr>
        <w:t>The Metaverse as Virtual Heterotopia</w:t>
      </w:r>
      <w:r w:rsidRPr="00F412CE">
        <w:t xml:space="preserve">. </w:t>
      </w:r>
      <w:r w:rsidR="00E55B8D" w:rsidRPr="00F412CE">
        <w:t>3rd world conference on research in social sciences</w:t>
      </w:r>
      <w:r w:rsidR="00833FAA" w:rsidRPr="00F412CE">
        <w:t xml:space="preserve"> (</w:t>
      </w:r>
      <w:r w:rsidR="00E55B8D" w:rsidRPr="00F412CE">
        <w:t>1</w:t>
      </w:r>
      <w:r w:rsidR="00833FAA" w:rsidRPr="00F412CE">
        <w:t>)</w:t>
      </w:r>
      <w:r w:rsidRPr="00F412CE">
        <w:t xml:space="preserve">. </w:t>
      </w:r>
      <w:r w:rsidR="00C60FA4">
        <w:br/>
      </w:r>
      <w:hyperlink r:id="rId46" w:history="1">
        <w:r w:rsidR="005A635D" w:rsidRPr="00FE2A69">
          <w:rPr>
            <w:rStyle w:val="Hyperlink"/>
            <w:rFonts w:ascii="Arial" w:hAnsi="Arial" w:cs="Arial"/>
            <w:sz w:val="16"/>
            <w:szCs w:val="16"/>
          </w:rPr>
          <w:t>https://www.dpublication.com/wp-content/uploads/2021/10/41-20250.pdf</w:t>
        </w:r>
      </w:hyperlink>
      <w:r w:rsidR="005A635D" w:rsidRPr="00FE2A69">
        <w:rPr>
          <w:rFonts w:ascii="Arial" w:hAnsi="Arial" w:cs="Arial"/>
          <w:sz w:val="16"/>
          <w:szCs w:val="16"/>
        </w:rPr>
        <w:t xml:space="preserve"> </w:t>
      </w:r>
    </w:p>
    <w:p w14:paraId="4F5C4D3A" w14:textId="65290FBB" w:rsidR="00BC6812" w:rsidRPr="00FE2A69" w:rsidRDefault="00BC6812" w:rsidP="00E90C29">
      <w:pPr>
        <w:pStyle w:val="Reftext"/>
        <w:tabs>
          <w:tab w:val="clear" w:pos="794"/>
          <w:tab w:val="clear" w:pos="1191"/>
          <w:tab w:val="clear" w:pos="1588"/>
          <w:tab w:val="clear" w:pos="1985"/>
        </w:tabs>
        <w:ind w:left="2981" w:hanging="2981"/>
        <w:rPr>
          <w:rFonts w:ascii="Arial" w:hAnsi="Arial" w:cs="Arial"/>
          <w:sz w:val="16"/>
          <w:szCs w:val="16"/>
        </w:rPr>
      </w:pPr>
      <w:r w:rsidRPr="00F412CE">
        <w:t>[b-Webster</w:t>
      </w:r>
      <w:r w:rsidR="009802FB" w:rsidRPr="00F412CE">
        <w:t>/</w:t>
      </w:r>
      <w:r w:rsidR="007F1809" w:rsidRPr="00F412CE">
        <w:t>c</w:t>
      </w:r>
      <w:r w:rsidR="009802FB" w:rsidRPr="00F412CE">
        <w:t>onfidence</w:t>
      </w:r>
      <w:r w:rsidRPr="00F412CE">
        <w:t>]</w:t>
      </w:r>
      <w:r w:rsidRPr="00F412CE">
        <w:tab/>
        <w:t>Merriam-Webster, Incorporated. (2023)</w:t>
      </w:r>
      <w:r w:rsidRPr="00F412CE">
        <w:rPr>
          <w:rStyle w:val="footnote-text"/>
        </w:rPr>
        <w:t xml:space="preserve">. </w:t>
      </w:r>
      <w:r w:rsidR="00CD40D7" w:rsidRPr="00F412CE">
        <w:rPr>
          <w:i/>
        </w:rPr>
        <w:t xml:space="preserve">Definition of </w:t>
      </w:r>
      <w:r w:rsidRPr="00F412CE">
        <w:rPr>
          <w:i/>
        </w:rPr>
        <w:t>Confidenc</w:t>
      </w:r>
      <w:r w:rsidR="00CD40D7" w:rsidRPr="00F412CE">
        <w:rPr>
          <w:i/>
        </w:rPr>
        <w:t>e</w:t>
      </w:r>
      <w:r w:rsidRPr="00F412CE">
        <w:t xml:space="preserve">. </w:t>
      </w:r>
      <w:hyperlink r:id="rId47" w:history="1">
        <w:r w:rsidRPr="00FE2A69">
          <w:rPr>
            <w:rStyle w:val="Hyperlink"/>
            <w:rFonts w:ascii="Arial" w:hAnsi="Arial" w:cs="Arial"/>
            <w:sz w:val="16"/>
            <w:szCs w:val="16"/>
          </w:rPr>
          <w:t>https://www.merriam-webster.com/dictionary/confidence</w:t>
        </w:r>
      </w:hyperlink>
      <w:r w:rsidRPr="00FE2A69">
        <w:rPr>
          <w:rFonts w:ascii="Arial" w:hAnsi="Arial" w:cs="Arial"/>
          <w:sz w:val="16"/>
          <w:szCs w:val="16"/>
        </w:rPr>
        <w:t xml:space="preserve"> </w:t>
      </w:r>
    </w:p>
    <w:p w14:paraId="17AF9EDE" w14:textId="7CC8956B" w:rsidR="007E09C7" w:rsidRPr="00FE2A69" w:rsidRDefault="007E09C7" w:rsidP="00E90C29">
      <w:pPr>
        <w:pStyle w:val="Reftext"/>
        <w:tabs>
          <w:tab w:val="clear" w:pos="794"/>
          <w:tab w:val="clear" w:pos="1191"/>
          <w:tab w:val="clear" w:pos="1588"/>
          <w:tab w:val="clear" w:pos="1985"/>
        </w:tabs>
        <w:ind w:left="2981" w:hanging="2981"/>
        <w:rPr>
          <w:rFonts w:ascii="Arial" w:hAnsi="Arial" w:cs="Arial"/>
          <w:sz w:val="16"/>
          <w:szCs w:val="16"/>
        </w:rPr>
      </w:pPr>
      <w:r w:rsidRPr="00AE5BDD">
        <w:t>[b-Webster/</w:t>
      </w:r>
      <w:r w:rsidRPr="00AE5BDD">
        <w:rPr>
          <w:lang w:bidi="ar-DZ"/>
        </w:rPr>
        <w:t>netizen</w:t>
      </w:r>
      <w:r w:rsidRPr="00AE5BDD">
        <w:t>]</w:t>
      </w:r>
      <w:r w:rsidRPr="00AE5BDD">
        <w:tab/>
        <w:t>Merriam-Webster, Incorporated. (2024)</w:t>
      </w:r>
      <w:r w:rsidRPr="00AE5BDD">
        <w:rPr>
          <w:rStyle w:val="footnote-text"/>
        </w:rPr>
        <w:t xml:space="preserve">. </w:t>
      </w:r>
      <w:r w:rsidRPr="00AE5BDD">
        <w:rPr>
          <w:i/>
        </w:rPr>
        <w:t>Definition of Netizen</w:t>
      </w:r>
      <w:r w:rsidRPr="00AE5BDD">
        <w:t xml:space="preserve">. </w:t>
      </w:r>
      <w:hyperlink r:id="rId48" w:history="1">
        <w:r w:rsidRPr="00FE2A69">
          <w:rPr>
            <w:rStyle w:val="Hyperlink"/>
            <w:rFonts w:ascii="Arial" w:hAnsi="Arial" w:cs="Arial"/>
            <w:sz w:val="16"/>
            <w:szCs w:val="16"/>
          </w:rPr>
          <w:t>https://www.merriam-webster.com/dictionary/netizen</w:t>
        </w:r>
      </w:hyperlink>
    </w:p>
    <w:p w14:paraId="5D6F842D" w14:textId="003BD7F6" w:rsidR="006024FE" w:rsidRPr="00FE2A69" w:rsidRDefault="006024FE" w:rsidP="00E90C29">
      <w:pPr>
        <w:pStyle w:val="Reftext"/>
        <w:tabs>
          <w:tab w:val="clear" w:pos="794"/>
          <w:tab w:val="clear" w:pos="1191"/>
          <w:tab w:val="clear" w:pos="1588"/>
          <w:tab w:val="clear" w:pos="1985"/>
        </w:tabs>
        <w:ind w:left="2981" w:hanging="2981"/>
        <w:rPr>
          <w:rFonts w:ascii="Arial" w:hAnsi="Arial" w:cs="Arial"/>
        </w:rPr>
      </w:pPr>
      <w:r w:rsidRPr="00F412CE">
        <w:t>[b-Webster/offline]</w:t>
      </w:r>
      <w:r w:rsidRPr="00F412CE">
        <w:tab/>
        <w:t>Merriam-Webster, Incorporated. (2024)</w:t>
      </w:r>
      <w:r w:rsidRPr="00F412CE">
        <w:rPr>
          <w:rStyle w:val="footnote-text"/>
        </w:rPr>
        <w:t xml:space="preserve">. </w:t>
      </w:r>
      <w:r w:rsidRPr="00F412CE">
        <w:rPr>
          <w:i/>
        </w:rPr>
        <w:t>Definition of Off</w:t>
      </w:r>
      <w:r w:rsidR="00B36B45" w:rsidRPr="00F412CE">
        <w:rPr>
          <w:i/>
        </w:rPr>
        <w:t>line</w:t>
      </w:r>
      <w:r w:rsidRPr="00F412CE">
        <w:t xml:space="preserve">. </w:t>
      </w:r>
      <w:hyperlink r:id="rId49" w:history="1">
        <w:r w:rsidR="00B36B45" w:rsidRPr="00FE2A69">
          <w:rPr>
            <w:rStyle w:val="Hyperlink"/>
            <w:rFonts w:ascii="Arial" w:hAnsi="Arial" w:cs="Arial"/>
            <w:sz w:val="16"/>
            <w:szCs w:val="16"/>
          </w:rPr>
          <w:t>https://www.merriam-webster.com/dictionary/offline</w:t>
        </w:r>
      </w:hyperlink>
      <w:r w:rsidR="00B36B45" w:rsidRPr="00FE2A69">
        <w:rPr>
          <w:rFonts w:ascii="Arial" w:hAnsi="Arial" w:cs="Arial"/>
          <w:sz w:val="16"/>
          <w:szCs w:val="16"/>
        </w:rPr>
        <w:t xml:space="preserve"> </w:t>
      </w:r>
    </w:p>
    <w:p w14:paraId="4F1BBE64" w14:textId="1D2B704F" w:rsidR="009802FB" w:rsidRPr="00FE2A69" w:rsidRDefault="009802FB" w:rsidP="00E90C29">
      <w:pPr>
        <w:pStyle w:val="Reftext"/>
        <w:tabs>
          <w:tab w:val="clear" w:pos="794"/>
          <w:tab w:val="clear" w:pos="1191"/>
          <w:tab w:val="clear" w:pos="1588"/>
          <w:tab w:val="clear" w:pos="1985"/>
        </w:tabs>
        <w:ind w:left="2981" w:hanging="2981"/>
        <w:rPr>
          <w:rFonts w:ascii="Arial" w:hAnsi="Arial" w:cs="Arial"/>
        </w:rPr>
      </w:pPr>
      <w:r w:rsidRPr="00F412CE">
        <w:t>[b-Webster/</w:t>
      </w:r>
      <w:r w:rsidR="007F1809" w:rsidRPr="00F412CE">
        <w:t>o</w:t>
      </w:r>
      <w:r w:rsidR="005A154D" w:rsidRPr="00F412CE">
        <w:t>nline</w:t>
      </w:r>
      <w:r w:rsidRPr="00F412CE">
        <w:t>]</w:t>
      </w:r>
      <w:r w:rsidRPr="00F412CE">
        <w:tab/>
        <w:t>Merriam-Webster, Incorporated. (202</w:t>
      </w:r>
      <w:r w:rsidR="005A154D" w:rsidRPr="00F412CE">
        <w:t>4</w:t>
      </w:r>
      <w:r w:rsidRPr="00F412CE">
        <w:t>)</w:t>
      </w:r>
      <w:r w:rsidRPr="00F412CE">
        <w:rPr>
          <w:rStyle w:val="footnote-text"/>
        </w:rPr>
        <w:t xml:space="preserve">. </w:t>
      </w:r>
      <w:r w:rsidR="00CD40D7" w:rsidRPr="00F412CE">
        <w:rPr>
          <w:i/>
        </w:rPr>
        <w:t xml:space="preserve">Definition of </w:t>
      </w:r>
      <w:r w:rsidR="00422095" w:rsidRPr="00F412CE">
        <w:rPr>
          <w:i/>
        </w:rPr>
        <w:t>Online</w:t>
      </w:r>
      <w:r w:rsidRPr="00F412CE">
        <w:t xml:space="preserve">. </w:t>
      </w:r>
      <w:hyperlink r:id="rId50" w:history="1">
        <w:r w:rsidR="00330F26" w:rsidRPr="00FE2A69">
          <w:rPr>
            <w:rStyle w:val="Hyperlink"/>
            <w:rFonts w:ascii="Arial" w:hAnsi="Arial" w:cs="Arial"/>
            <w:sz w:val="16"/>
            <w:szCs w:val="16"/>
          </w:rPr>
          <w:t>https://www.merriam-webster.com/dictionary/online</w:t>
        </w:r>
      </w:hyperlink>
      <w:r w:rsidR="00330F26" w:rsidRPr="00FE2A69">
        <w:rPr>
          <w:rFonts w:ascii="Arial" w:hAnsi="Arial" w:cs="Arial"/>
          <w:sz w:val="16"/>
          <w:szCs w:val="16"/>
        </w:rPr>
        <w:t xml:space="preserve"> </w:t>
      </w:r>
    </w:p>
    <w:p w14:paraId="165C1F44" w14:textId="79E4F400" w:rsidR="00A57E8F" w:rsidRPr="00FE2A69" w:rsidRDefault="002472E5" w:rsidP="00E90C29">
      <w:pPr>
        <w:pStyle w:val="Reftext"/>
        <w:tabs>
          <w:tab w:val="clear" w:pos="794"/>
          <w:tab w:val="clear" w:pos="1191"/>
          <w:tab w:val="clear" w:pos="1588"/>
          <w:tab w:val="clear" w:pos="1985"/>
        </w:tabs>
        <w:ind w:left="2981" w:hanging="2981"/>
        <w:rPr>
          <w:rFonts w:ascii="Arial" w:hAnsi="Arial" w:cs="Arial"/>
          <w:sz w:val="16"/>
          <w:szCs w:val="16"/>
        </w:rPr>
      </w:pPr>
      <w:r w:rsidRPr="00F412CE">
        <w:t>[b-WEF-Accenture]</w:t>
      </w:r>
      <w:r w:rsidRPr="00F412CE">
        <w:tab/>
        <w:t>World Economic Forum, Accenture. (2023)</w:t>
      </w:r>
      <w:r w:rsidRPr="00F412CE">
        <w:rPr>
          <w:rStyle w:val="footnote-text"/>
        </w:rPr>
        <w:t xml:space="preserve">. </w:t>
      </w:r>
      <w:r w:rsidRPr="00F412CE">
        <w:rPr>
          <w:i/>
        </w:rPr>
        <w:t>Metaverse Privacy and Safety</w:t>
      </w:r>
      <w:r w:rsidR="00C60FA4">
        <w:t>.</w:t>
      </w:r>
      <w:r w:rsidR="00C60FA4">
        <w:br/>
      </w:r>
      <w:hyperlink r:id="rId51" w:history="1">
        <w:r w:rsidRPr="00FE2A69">
          <w:rPr>
            <w:rStyle w:val="Hyperlink"/>
            <w:rFonts w:ascii="Arial" w:hAnsi="Arial" w:cs="Arial"/>
            <w:sz w:val="16"/>
            <w:szCs w:val="16"/>
          </w:rPr>
          <w:t>https://www3.weforum.org/docs/WEF_Metaverse_Privacy_and_Safety_2023.pdf</w:t>
        </w:r>
      </w:hyperlink>
      <w:r w:rsidRPr="00FE2A69">
        <w:rPr>
          <w:rFonts w:ascii="Arial" w:hAnsi="Arial" w:cs="Arial"/>
          <w:sz w:val="16"/>
          <w:szCs w:val="16"/>
        </w:rPr>
        <w:t xml:space="preserve"> </w:t>
      </w:r>
    </w:p>
    <w:p w14:paraId="2AD78B5C" w14:textId="35FD726F" w:rsidR="0048201E" w:rsidRPr="00F412CE" w:rsidRDefault="001047FC" w:rsidP="00E90C29">
      <w:pPr>
        <w:pStyle w:val="Reftext"/>
        <w:tabs>
          <w:tab w:val="clear" w:pos="794"/>
          <w:tab w:val="clear" w:pos="1191"/>
          <w:tab w:val="clear" w:pos="1588"/>
          <w:tab w:val="clear" w:pos="1985"/>
        </w:tabs>
        <w:spacing w:after="240"/>
        <w:ind w:left="2981" w:hanging="2981"/>
        <w:rPr>
          <w:sz w:val="16"/>
          <w:szCs w:val="16"/>
        </w:rPr>
      </w:pPr>
      <w:r w:rsidRPr="00507A46">
        <w:rPr>
          <w:lang w:val="fr-CH"/>
        </w:rPr>
        <w:t>[</w:t>
      </w:r>
      <w:proofErr w:type="gramStart"/>
      <w:r w:rsidRPr="00507A46">
        <w:rPr>
          <w:lang w:val="fr-CH"/>
        </w:rPr>
        <w:t>b-</w:t>
      </w:r>
      <w:r w:rsidR="008F5737" w:rsidRPr="00507A46">
        <w:rPr>
          <w:lang w:val="fr-CH"/>
        </w:rPr>
        <w:t>Xu-et.al</w:t>
      </w:r>
      <w:proofErr w:type="gramEnd"/>
      <w:r w:rsidRPr="00507A46">
        <w:rPr>
          <w:lang w:val="fr-CH"/>
        </w:rPr>
        <w:t>]</w:t>
      </w:r>
      <w:r w:rsidRPr="00507A46">
        <w:rPr>
          <w:lang w:val="fr-CH"/>
        </w:rPr>
        <w:tab/>
      </w:r>
      <w:r w:rsidR="009E5BAE" w:rsidRPr="00507A46">
        <w:rPr>
          <w:lang w:val="fr-CH"/>
        </w:rPr>
        <w:t>Xu, M., Guo, Y., Hu, Q</w:t>
      </w:r>
      <w:r w:rsidR="0077157D" w:rsidRPr="00507A46">
        <w:rPr>
          <w:lang w:val="fr-CH"/>
        </w:rPr>
        <w:t>.</w:t>
      </w:r>
      <w:r w:rsidR="006F600C" w:rsidRPr="00507A46">
        <w:rPr>
          <w:lang w:val="fr-CH"/>
        </w:rPr>
        <w:t xml:space="preserve">, et. </w:t>
      </w:r>
      <w:proofErr w:type="gramStart"/>
      <w:r w:rsidR="006F600C" w:rsidRPr="00507A46">
        <w:rPr>
          <w:lang w:val="fr-CH"/>
        </w:rPr>
        <w:t>al</w:t>
      </w:r>
      <w:proofErr w:type="gramEnd"/>
      <w:r w:rsidR="006F600C" w:rsidRPr="00507A46">
        <w:rPr>
          <w:lang w:val="fr-CH"/>
        </w:rPr>
        <w:t>.</w:t>
      </w:r>
      <w:r w:rsidR="0077157D" w:rsidRPr="00507A46">
        <w:rPr>
          <w:lang w:val="fr-CH"/>
        </w:rPr>
        <w:t xml:space="preserve"> </w:t>
      </w:r>
      <w:r w:rsidR="0077157D" w:rsidRPr="00F412CE">
        <w:t>(20</w:t>
      </w:r>
      <w:r w:rsidR="006F600C" w:rsidRPr="00F412CE">
        <w:t>23</w:t>
      </w:r>
      <w:r w:rsidR="0077157D" w:rsidRPr="00F412CE">
        <w:t xml:space="preserve">). </w:t>
      </w:r>
      <w:r w:rsidR="008F5737" w:rsidRPr="00F412CE">
        <w:rPr>
          <w:i/>
          <w:iCs/>
        </w:rPr>
        <w:t xml:space="preserve">A </w:t>
      </w:r>
      <w:proofErr w:type="spellStart"/>
      <w:r w:rsidR="008F5737" w:rsidRPr="00F412CE">
        <w:rPr>
          <w:i/>
          <w:iCs/>
        </w:rPr>
        <w:t>trustless</w:t>
      </w:r>
      <w:proofErr w:type="spellEnd"/>
      <w:r w:rsidR="008F5737" w:rsidRPr="00F412CE">
        <w:rPr>
          <w:i/>
          <w:iCs/>
        </w:rPr>
        <w:t xml:space="preserve"> architecture of blockchain-enabled metaverse</w:t>
      </w:r>
      <w:r w:rsidR="0077157D" w:rsidRPr="00F412CE">
        <w:t xml:space="preserve">. </w:t>
      </w:r>
      <w:r w:rsidR="006B5FA3" w:rsidRPr="00F412CE">
        <w:t>High-Confidence Computing</w:t>
      </w:r>
      <w:r w:rsidR="0077157D" w:rsidRPr="00F412CE">
        <w:t xml:space="preserve">, </w:t>
      </w:r>
      <w:r w:rsidR="00A851C3" w:rsidRPr="00F412CE">
        <w:t>3</w:t>
      </w:r>
      <w:r w:rsidR="0077157D" w:rsidRPr="00F412CE">
        <w:t>(</w:t>
      </w:r>
      <w:r w:rsidR="00A851C3" w:rsidRPr="00F412CE">
        <w:t>1</w:t>
      </w:r>
      <w:r w:rsidR="0077157D" w:rsidRPr="00F412CE">
        <w:t>).</w:t>
      </w:r>
      <w:r w:rsidR="00C60FA4">
        <w:br/>
      </w:r>
      <w:hyperlink r:id="rId52" w:history="1">
        <w:r w:rsidR="006D35EC" w:rsidRPr="00FE2A69">
          <w:rPr>
            <w:rStyle w:val="Hyperlink"/>
            <w:rFonts w:ascii="Arial" w:hAnsi="Arial" w:cs="Arial"/>
            <w:sz w:val="16"/>
            <w:szCs w:val="16"/>
          </w:rPr>
          <w:t>https://doi.org/10.1016/j.hcc.2022.100088</w:t>
        </w:r>
      </w:hyperlink>
      <w:r w:rsidR="006D35EC" w:rsidRPr="00FE2A69">
        <w:rPr>
          <w:rFonts w:ascii="Arial" w:hAnsi="Arial" w:cs="Arial"/>
          <w:sz w:val="16"/>
          <w:szCs w:val="16"/>
        </w:rPr>
        <w:t xml:space="preserve"> </w:t>
      </w:r>
    </w:p>
    <w:p w14:paraId="34F156F1" w14:textId="1387C7F1" w:rsidR="00300C11" w:rsidRPr="00F412CE" w:rsidRDefault="0054018A" w:rsidP="00046939">
      <w:pPr>
        <w:spacing w:after="120"/>
        <w:jc w:val="center"/>
      </w:pPr>
      <w:r w:rsidRPr="00F412CE">
        <w:t>_________________</w:t>
      </w:r>
    </w:p>
    <w:sectPr w:rsidR="00300C11" w:rsidRPr="00F412CE" w:rsidSect="00507A46">
      <w:footerReference w:type="default" r:id="rId53"/>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44A" w14:textId="77777777" w:rsidR="007B73AE" w:rsidRDefault="007B73AE">
      <w:r>
        <w:separator/>
      </w:r>
    </w:p>
  </w:endnote>
  <w:endnote w:type="continuationSeparator" w:id="0">
    <w:p w14:paraId="2520F5B9" w14:textId="77777777" w:rsidR="007B73AE" w:rsidRDefault="007B73AE">
      <w:r>
        <w:continuationSeparator/>
      </w:r>
    </w:p>
  </w:endnote>
  <w:endnote w:type="continuationNotice" w:id="1">
    <w:p w14:paraId="3FE78103" w14:textId="77777777" w:rsidR="007B73AE" w:rsidRDefault="007B7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ind Light">
    <w:charset w:val="00"/>
    <w:family w:val="auto"/>
    <w:pitch w:val="variable"/>
    <w:sig w:usb0="00008007" w:usb1="00000000" w:usb2="00000000" w:usb3="00000000" w:csb0="00000093" w:csb1="00000000"/>
  </w:font>
  <w:font w:name="Avenir Next W1G Medium">
    <w:altName w:val="Calibri"/>
    <w:charset w:val="00"/>
    <w:family w:val="swiss"/>
    <w:pitch w:val="default"/>
    <w:sig w:usb0="00000000" w:usb1="00000000"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DED8" w14:textId="76AEF4C0" w:rsidR="009158A5" w:rsidRPr="009158A5" w:rsidRDefault="009158A5" w:rsidP="009158A5">
    <w:pPr>
      <w:pStyle w:val="Footer"/>
      <w:tabs>
        <w:tab w:val="clear" w:pos="5954"/>
        <w:tab w:val="left" w:pos="851"/>
        <w:tab w:val="right" w:pos="9072"/>
      </w:tabs>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FGMV-24</w:t>
    </w:r>
    <w:r w:rsidRPr="000B5A74">
      <w:rPr>
        <w:b/>
        <w:bCs/>
      </w:rPr>
      <w:t xml:space="preserve"> </w:t>
    </w:r>
    <w:r w:rsidRPr="00926B6C">
      <w:rPr>
        <w:b/>
        <w:bCs/>
      </w:rPr>
      <w:t>(</w:t>
    </w:r>
    <w:r>
      <w:rPr>
        <w:b/>
        <w:bCs/>
      </w:rPr>
      <w:t>2024</w:t>
    </w:r>
    <w:r w:rsidRPr="00926B6C">
      <w:rPr>
        <w:b/>
        <w:bCs/>
      </w:rPr>
      <w:t>-</w:t>
    </w:r>
    <w:r>
      <w:rPr>
        <w:b/>
        <w:bCs/>
      </w:rPr>
      <w:t>03</w:t>
    </w:r>
    <w:r w:rsidRPr="00926B6C">
      <w:rPr>
        <w:b/>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32A2" w14:textId="67B297BF" w:rsidR="009158A5" w:rsidRPr="008229F9" w:rsidRDefault="008229F9" w:rsidP="008229F9">
    <w:pPr>
      <w:pStyle w:val="Footer"/>
      <w:tabs>
        <w:tab w:val="clear" w:pos="5954"/>
        <w:tab w:val="right" w:pos="8789"/>
      </w:tabs>
      <w:jc w:val="right"/>
      <w:rPr>
        <w:b/>
        <w:bCs/>
        <w:lang w:val="it-IT"/>
      </w:rPr>
    </w:pPr>
    <w:bookmarkStart w:id="5" w:name="OLE_LINK547"/>
    <w:bookmarkStart w:id="6" w:name="OLE_LINK548"/>
    <w:r w:rsidRPr="00926B6C">
      <w:rPr>
        <w:b/>
        <w:bCs/>
      </w:rPr>
      <w:tab/>
    </w:r>
    <w:r w:rsidRPr="00C5287B">
      <w:rPr>
        <w:b/>
        <w:bCs/>
        <w:lang w:val="fr-CH"/>
      </w:rPr>
      <w:t>FGMV-</w:t>
    </w:r>
    <w:r>
      <w:rPr>
        <w:b/>
        <w:bCs/>
        <w:lang w:val="fr-CH"/>
      </w:rPr>
      <w:t>23</w:t>
    </w:r>
    <w:r w:rsidRPr="00C5287B">
      <w:rPr>
        <w:b/>
        <w:bCs/>
      </w:rPr>
      <w:t xml:space="preserve"> </w:t>
    </w:r>
    <w:r w:rsidRPr="00420D91">
      <w:rPr>
        <w:b/>
        <w:bCs/>
      </w:rPr>
      <w:t>(202</w:t>
    </w:r>
    <w:r>
      <w:rPr>
        <w:b/>
        <w:bCs/>
      </w:rPr>
      <w:t>4</w:t>
    </w:r>
    <w:r w:rsidRPr="00420D91">
      <w:rPr>
        <w:b/>
        <w:bCs/>
      </w:rPr>
      <w:t>-</w:t>
    </w:r>
    <w:r>
      <w:rPr>
        <w:b/>
        <w:bCs/>
      </w:rPr>
      <w:t>03</w:t>
    </w:r>
    <w:r w:rsidRPr="00420D91">
      <w:rPr>
        <w:b/>
        <w:bCs/>
      </w:rPr>
      <w:t>)</w:t>
    </w:r>
    <w:r w:rsidRPr="00DA73BB">
      <w:rPr>
        <w:b/>
        <w:bCs/>
        <w:lang w:val="it-IT"/>
      </w:rPr>
      <w:tab/>
    </w:r>
    <w:r w:rsidRPr="00926B6C">
      <w:fldChar w:fldCharType="begin"/>
    </w:r>
    <w:r w:rsidRPr="00DA73BB">
      <w:rPr>
        <w:lang w:val="it-IT"/>
      </w:rPr>
      <w:instrText xml:space="preserve"> PAGE </w:instrText>
    </w:r>
    <w:r w:rsidRPr="00926B6C">
      <w:fldChar w:fldCharType="separate"/>
    </w:r>
    <w:r>
      <w:t>i</w:t>
    </w:r>
    <w:r w:rsidRPr="00926B6C">
      <w:fldChar w:fldCharType="end"/>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17AB" w14:textId="77777777" w:rsidR="009158A5" w:rsidRDefault="009158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C09C" w14:textId="7A5CF123" w:rsidR="009158A5" w:rsidRPr="008229F9" w:rsidRDefault="008229F9" w:rsidP="008229F9">
    <w:pPr>
      <w:pStyle w:val="Footer"/>
      <w:tabs>
        <w:tab w:val="clear" w:pos="5954"/>
        <w:tab w:val="right" w:pos="8789"/>
      </w:tabs>
      <w:jc w:val="right"/>
      <w:rPr>
        <w:b/>
        <w:bCs/>
        <w:lang w:val="it-IT"/>
      </w:rPr>
    </w:pPr>
    <w:r w:rsidRPr="00926B6C">
      <w:rPr>
        <w:b/>
        <w:bCs/>
      </w:rPr>
      <w:tab/>
    </w:r>
    <w:r w:rsidRPr="00C5287B">
      <w:rPr>
        <w:b/>
        <w:bCs/>
        <w:lang w:val="fr-CH"/>
      </w:rPr>
      <w:t>FGMV-</w:t>
    </w:r>
    <w:r>
      <w:rPr>
        <w:b/>
        <w:bCs/>
        <w:lang w:val="fr-CH"/>
      </w:rPr>
      <w:t>23</w:t>
    </w:r>
    <w:r w:rsidRPr="00C5287B">
      <w:rPr>
        <w:b/>
        <w:bCs/>
      </w:rPr>
      <w:t xml:space="preserve"> </w:t>
    </w:r>
    <w:r w:rsidRPr="00420D91">
      <w:rPr>
        <w:b/>
        <w:bCs/>
      </w:rPr>
      <w:t>(202</w:t>
    </w:r>
    <w:r>
      <w:rPr>
        <w:b/>
        <w:bCs/>
      </w:rPr>
      <w:t>4</w:t>
    </w:r>
    <w:r w:rsidRPr="00420D91">
      <w:rPr>
        <w:b/>
        <w:bCs/>
      </w:rPr>
      <w:t>-</w:t>
    </w:r>
    <w:r>
      <w:rPr>
        <w:b/>
        <w:bCs/>
      </w:rPr>
      <w:t>03</w:t>
    </w:r>
    <w:r w:rsidRPr="00420D91">
      <w:rPr>
        <w:b/>
        <w:bCs/>
      </w:rPr>
      <w:t>)</w:t>
    </w:r>
    <w:r w:rsidRPr="00DA73BB">
      <w:rPr>
        <w:b/>
        <w:bCs/>
        <w:lang w:val="it-IT"/>
      </w:rPr>
      <w:tab/>
    </w:r>
    <w:r w:rsidRPr="00926B6C">
      <w:fldChar w:fldCharType="begin"/>
    </w:r>
    <w:r w:rsidRPr="00DA73BB">
      <w:rPr>
        <w:lang w:val="it-IT"/>
      </w:rPr>
      <w:instrText xml:space="preserve"> PAGE </w:instrText>
    </w:r>
    <w:r w:rsidRPr="00926B6C">
      <w:fldChar w:fldCharType="separate"/>
    </w:r>
    <w:r>
      <w:t>iii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0416" w14:textId="77777777" w:rsidR="007B73AE" w:rsidRDefault="007B73AE">
      <w:r>
        <w:separator/>
      </w:r>
    </w:p>
  </w:footnote>
  <w:footnote w:type="continuationSeparator" w:id="0">
    <w:p w14:paraId="56F5E428" w14:textId="77777777" w:rsidR="007B73AE" w:rsidRDefault="007B73AE">
      <w:r>
        <w:continuationSeparator/>
      </w:r>
    </w:p>
  </w:footnote>
  <w:footnote w:type="continuationNotice" w:id="1">
    <w:p w14:paraId="298FC860" w14:textId="77777777" w:rsidR="007B73AE" w:rsidRDefault="007B7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D5BB" w14:textId="47E59309" w:rsidR="00F31B0E" w:rsidRPr="0012245A" w:rsidRDefault="00F31B0E" w:rsidP="00196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625"/>
    <w:multiLevelType w:val="hybridMultilevel"/>
    <w:tmpl w:val="FE6AD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C10A0"/>
    <w:multiLevelType w:val="hybridMultilevel"/>
    <w:tmpl w:val="E61E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B462B"/>
    <w:multiLevelType w:val="hybridMultilevel"/>
    <w:tmpl w:val="5C9A0A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74457"/>
    <w:multiLevelType w:val="hybridMultilevel"/>
    <w:tmpl w:val="16260DCE"/>
    <w:lvl w:ilvl="0" w:tplc="5F1C4A4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366"/>
        </w:tabs>
        <w:ind w:left="1366" w:hanging="360"/>
      </w:pPr>
    </w:lvl>
    <w:lvl w:ilvl="2" w:tplc="0409001B">
      <w:start w:val="1"/>
      <w:numFmt w:val="lowerRoman"/>
      <w:lvlText w:val="%3."/>
      <w:lvlJc w:val="right"/>
      <w:pPr>
        <w:tabs>
          <w:tab w:val="num" w:pos="2086"/>
        </w:tabs>
        <w:ind w:left="2086" w:hanging="180"/>
      </w:pPr>
    </w:lvl>
    <w:lvl w:ilvl="3" w:tplc="0409000F" w:tentative="1">
      <w:start w:val="1"/>
      <w:numFmt w:val="decimal"/>
      <w:lvlText w:val="%4."/>
      <w:lvlJc w:val="left"/>
      <w:pPr>
        <w:tabs>
          <w:tab w:val="num" w:pos="2806"/>
        </w:tabs>
        <w:ind w:left="2806" w:hanging="360"/>
      </w:pPr>
    </w:lvl>
    <w:lvl w:ilvl="4" w:tplc="04090019" w:tentative="1">
      <w:start w:val="1"/>
      <w:numFmt w:val="lowerLetter"/>
      <w:lvlText w:val="%5."/>
      <w:lvlJc w:val="left"/>
      <w:pPr>
        <w:tabs>
          <w:tab w:val="num" w:pos="3526"/>
        </w:tabs>
        <w:ind w:left="3526" w:hanging="360"/>
      </w:pPr>
    </w:lvl>
    <w:lvl w:ilvl="5" w:tplc="0409001B" w:tentative="1">
      <w:start w:val="1"/>
      <w:numFmt w:val="lowerRoman"/>
      <w:lvlText w:val="%6."/>
      <w:lvlJc w:val="right"/>
      <w:pPr>
        <w:tabs>
          <w:tab w:val="num" w:pos="4246"/>
        </w:tabs>
        <w:ind w:left="4246" w:hanging="180"/>
      </w:pPr>
    </w:lvl>
    <w:lvl w:ilvl="6" w:tplc="0409000F" w:tentative="1">
      <w:start w:val="1"/>
      <w:numFmt w:val="decimal"/>
      <w:lvlText w:val="%7."/>
      <w:lvlJc w:val="left"/>
      <w:pPr>
        <w:tabs>
          <w:tab w:val="num" w:pos="4966"/>
        </w:tabs>
        <w:ind w:left="4966" w:hanging="360"/>
      </w:pPr>
    </w:lvl>
    <w:lvl w:ilvl="7" w:tplc="04090019" w:tentative="1">
      <w:start w:val="1"/>
      <w:numFmt w:val="lowerLetter"/>
      <w:lvlText w:val="%8."/>
      <w:lvlJc w:val="left"/>
      <w:pPr>
        <w:tabs>
          <w:tab w:val="num" w:pos="5686"/>
        </w:tabs>
        <w:ind w:left="5686" w:hanging="360"/>
      </w:pPr>
    </w:lvl>
    <w:lvl w:ilvl="8" w:tplc="0409001B" w:tentative="1">
      <w:start w:val="1"/>
      <w:numFmt w:val="lowerRoman"/>
      <w:lvlText w:val="%9."/>
      <w:lvlJc w:val="right"/>
      <w:pPr>
        <w:tabs>
          <w:tab w:val="num" w:pos="6406"/>
        </w:tabs>
        <w:ind w:left="6406" w:hanging="180"/>
      </w:pPr>
    </w:lvl>
  </w:abstractNum>
  <w:abstractNum w:abstractNumId="4" w15:restartNumberingAfterBreak="0">
    <w:nsid w:val="1AE73EBC"/>
    <w:multiLevelType w:val="hybridMultilevel"/>
    <w:tmpl w:val="35E2AFB8"/>
    <w:lvl w:ilvl="0" w:tplc="A91066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A60B36"/>
    <w:multiLevelType w:val="hybridMultilevel"/>
    <w:tmpl w:val="7DE2D3C8"/>
    <w:lvl w:ilvl="0" w:tplc="7980A43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2D2E5B"/>
    <w:multiLevelType w:val="hybridMultilevel"/>
    <w:tmpl w:val="27CE4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36F49"/>
    <w:multiLevelType w:val="hybridMultilevel"/>
    <w:tmpl w:val="13AC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D58FF"/>
    <w:multiLevelType w:val="hybridMultilevel"/>
    <w:tmpl w:val="295E6356"/>
    <w:lvl w:ilvl="0" w:tplc="0409001B">
      <w:start w:val="1"/>
      <w:numFmt w:val="lowerRoman"/>
      <w:lvlText w:val="%1."/>
      <w:lvlJc w:val="righ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A226B9C"/>
    <w:multiLevelType w:val="hybridMultilevel"/>
    <w:tmpl w:val="B12A2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0C4C63"/>
    <w:multiLevelType w:val="hybridMultilevel"/>
    <w:tmpl w:val="8A08F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1732B"/>
    <w:multiLevelType w:val="hybridMultilevel"/>
    <w:tmpl w:val="205A7A00"/>
    <w:lvl w:ilvl="0" w:tplc="FFFFFFF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370DB"/>
    <w:multiLevelType w:val="hybridMultilevel"/>
    <w:tmpl w:val="35E2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932476"/>
    <w:multiLevelType w:val="hybridMultilevel"/>
    <w:tmpl w:val="FE6AD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471363"/>
    <w:multiLevelType w:val="hybridMultilevel"/>
    <w:tmpl w:val="F3022172"/>
    <w:lvl w:ilvl="0" w:tplc="FFFFFFFF">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15:restartNumberingAfterBreak="0">
    <w:nsid w:val="70291F92"/>
    <w:multiLevelType w:val="hybridMultilevel"/>
    <w:tmpl w:val="AAC032E2"/>
    <w:lvl w:ilvl="0" w:tplc="FFFFFFFF">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6" w15:restartNumberingAfterBreak="0">
    <w:nsid w:val="736243E1"/>
    <w:multiLevelType w:val="hybridMultilevel"/>
    <w:tmpl w:val="9A960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414834">
    <w:abstractNumId w:val="3"/>
  </w:num>
  <w:num w:numId="2" w16cid:durableId="911046843">
    <w:abstractNumId w:val="5"/>
  </w:num>
  <w:num w:numId="3" w16cid:durableId="191501188">
    <w:abstractNumId w:val="9"/>
  </w:num>
  <w:num w:numId="4" w16cid:durableId="2012826252">
    <w:abstractNumId w:val="1"/>
  </w:num>
  <w:num w:numId="5" w16cid:durableId="1111359735">
    <w:abstractNumId w:val="7"/>
  </w:num>
  <w:num w:numId="6" w16cid:durableId="1852596764">
    <w:abstractNumId w:val="6"/>
  </w:num>
  <w:num w:numId="7" w16cid:durableId="1421676730">
    <w:abstractNumId w:val="11"/>
  </w:num>
  <w:num w:numId="8" w16cid:durableId="507983921">
    <w:abstractNumId w:val="16"/>
  </w:num>
  <w:num w:numId="9" w16cid:durableId="446854744">
    <w:abstractNumId w:val="0"/>
  </w:num>
  <w:num w:numId="10" w16cid:durableId="1625192256">
    <w:abstractNumId w:val="4"/>
  </w:num>
  <w:num w:numId="11" w16cid:durableId="2036152116">
    <w:abstractNumId w:val="8"/>
  </w:num>
  <w:num w:numId="12" w16cid:durableId="405416449">
    <w:abstractNumId w:val="2"/>
  </w:num>
  <w:num w:numId="13" w16cid:durableId="2056654728">
    <w:abstractNumId w:val="13"/>
  </w:num>
  <w:num w:numId="14" w16cid:durableId="460618021">
    <w:abstractNumId w:val="10"/>
  </w:num>
  <w:num w:numId="15" w16cid:durableId="1547373913">
    <w:abstractNumId w:val="12"/>
  </w:num>
  <w:num w:numId="16" w16cid:durableId="1635256302">
    <w:abstractNumId w:val="15"/>
  </w:num>
  <w:num w:numId="17" w16cid:durableId="173126945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MDY2MjMzMrAwNbRQ0lEKTi0uzszPAykwtKwFAOiPcp0tAAAA"/>
  </w:docVars>
  <w:rsids>
    <w:rsidRoot w:val="002B6698"/>
    <w:rsid w:val="0000106C"/>
    <w:rsid w:val="00001539"/>
    <w:rsid w:val="0000174A"/>
    <w:rsid w:val="000017E7"/>
    <w:rsid w:val="00001B1B"/>
    <w:rsid w:val="00001B1D"/>
    <w:rsid w:val="00001C20"/>
    <w:rsid w:val="000023AA"/>
    <w:rsid w:val="000026E6"/>
    <w:rsid w:val="00002995"/>
    <w:rsid w:val="00002C98"/>
    <w:rsid w:val="0000303F"/>
    <w:rsid w:val="0000355B"/>
    <w:rsid w:val="00003A53"/>
    <w:rsid w:val="00003F0C"/>
    <w:rsid w:val="00004886"/>
    <w:rsid w:val="00004F1D"/>
    <w:rsid w:val="00005466"/>
    <w:rsid w:val="00007227"/>
    <w:rsid w:val="0000735F"/>
    <w:rsid w:val="00007594"/>
    <w:rsid w:val="000077D7"/>
    <w:rsid w:val="000078E5"/>
    <w:rsid w:val="00007E53"/>
    <w:rsid w:val="00007EF9"/>
    <w:rsid w:val="00010A6C"/>
    <w:rsid w:val="0001111A"/>
    <w:rsid w:val="000114F2"/>
    <w:rsid w:val="000115EB"/>
    <w:rsid w:val="000120F0"/>
    <w:rsid w:val="000124C0"/>
    <w:rsid w:val="000129D4"/>
    <w:rsid w:val="00013080"/>
    <w:rsid w:val="00013182"/>
    <w:rsid w:val="00013441"/>
    <w:rsid w:val="00013577"/>
    <w:rsid w:val="00013BC8"/>
    <w:rsid w:val="00013EC1"/>
    <w:rsid w:val="00014625"/>
    <w:rsid w:val="00014B0A"/>
    <w:rsid w:val="00014D62"/>
    <w:rsid w:val="0001504C"/>
    <w:rsid w:val="0001587F"/>
    <w:rsid w:val="000162FD"/>
    <w:rsid w:val="00017121"/>
    <w:rsid w:val="00017F6F"/>
    <w:rsid w:val="0002097E"/>
    <w:rsid w:val="00020C69"/>
    <w:rsid w:val="0002132E"/>
    <w:rsid w:val="0002161A"/>
    <w:rsid w:val="000218D1"/>
    <w:rsid w:val="000222C4"/>
    <w:rsid w:val="0002270C"/>
    <w:rsid w:val="00022A2C"/>
    <w:rsid w:val="00022C79"/>
    <w:rsid w:val="00023484"/>
    <w:rsid w:val="00023CD4"/>
    <w:rsid w:val="00023DDA"/>
    <w:rsid w:val="00024994"/>
    <w:rsid w:val="0002592B"/>
    <w:rsid w:val="0002605E"/>
    <w:rsid w:val="00026106"/>
    <w:rsid w:val="00026468"/>
    <w:rsid w:val="000279E4"/>
    <w:rsid w:val="00027B76"/>
    <w:rsid w:val="000300D4"/>
    <w:rsid w:val="00030153"/>
    <w:rsid w:val="00030EE8"/>
    <w:rsid w:val="00032C33"/>
    <w:rsid w:val="00032C64"/>
    <w:rsid w:val="00033237"/>
    <w:rsid w:val="0003361D"/>
    <w:rsid w:val="0003365A"/>
    <w:rsid w:val="000338AE"/>
    <w:rsid w:val="00034156"/>
    <w:rsid w:val="00034C07"/>
    <w:rsid w:val="00034C76"/>
    <w:rsid w:val="000359E8"/>
    <w:rsid w:val="00035D0A"/>
    <w:rsid w:val="00035E62"/>
    <w:rsid w:val="000360F3"/>
    <w:rsid w:val="000372C5"/>
    <w:rsid w:val="00037375"/>
    <w:rsid w:val="00037C32"/>
    <w:rsid w:val="000419F4"/>
    <w:rsid w:val="00042638"/>
    <w:rsid w:val="000435AC"/>
    <w:rsid w:val="000437AD"/>
    <w:rsid w:val="00043950"/>
    <w:rsid w:val="00043B24"/>
    <w:rsid w:val="00043F78"/>
    <w:rsid w:val="00044115"/>
    <w:rsid w:val="0004436E"/>
    <w:rsid w:val="00044ACD"/>
    <w:rsid w:val="000453C3"/>
    <w:rsid w:val="00045E71"/>
    <w:rsid w:val="00046939"/>
    <w:rsid w:val="00046B69"/>
    <w:rsid w:val="00047020"/>
    <w:rsid w:val="00047A4B"/>
    <w:rsid w:val="00047DA0"/>
    <w:rsid w:val="00047F98"/>
    <w:rsid w:val="000503AD"/>
    <w:rsid w:val="0005095F"/>
    <w:rsid w:val="00050E4A"/>
    <w:rsid w:val="00051219"/>
    <w:rsid w:val="00051A88"/>
    <w:rsid w:val="00051AF6"/>
    <w:rsid w:val="00052AAF"/>
    <w:rsid w:val="000530AE"/>
    <w:rsid w:val="00053B33"/>
    <w:rsid w:val="00053B5A"/>
    <w:rsid w:val="00054132"/>
    <w:rsid w:val="000543A3"/>
    <w:rsid w:val="0005445F"/>
    <w:rsid w:val="00054ACB"/>
    <w:rsid w:val="00054FC6"/>
    <w:rsid w:val="00055594"/>
    <w:rsid w:val="0005592F"/>
    <w:rsid w:val="00056171"/>
    <w:rsid w:val="00056B21"/>
    <w:rsid w:val="00056C8F"/>
    <w:rsid w:val="00056F9F"/>
    <w:rsid w:val="0005712F"/>
    <w:rsid w:val="00057643"/>
    <w:rsid w:val="000600B4"/>
    <w:rsid w:val="0006111B"/>
    <w:rsid w:val="00061362"/>
    <w:rsid w:val="0006155C"/>
    <w:rsid w:val="00061844"/>
    <w:rsid w:val="00061A0D"/>
    <w:rsid w:val="00062F16"/>
    <w:rsid w:val="000631C1"/>
    <w:rsid w:val="00063A2D"/>
    <w:rsid w:val="0006415A"/>
    <w:rsid w:val="00064B4D"/>
    <w:rsid w:val="00065113"/>
    <w:rsid w:val="0006579B"/>
    <w:rsid w:val="000657BB"/>
    <w:rsid w:val="00066079"/>
    <w:rsid w:val="00066236"/>
    <w:rsid w:val="00067229"/>
    <w:rsid w:val="000677F2"/>
    <w:rsid w:val="0007039B"/>
    <w:rsid w:val="00070AEB"/>
    <w:rsid w:val="00070CCA"/>
    <w:rsid w:val="00070FFF"/>
    <w:rsid w:val="000710BC"/>
    <w:rsid w:val="00071298"/>
    <w:rsid w:val="00071E85"/>
    <w:rsid w:val="00072567"/>
    <w:rsid w:val="00072C5D"/>
    <w:rsid w:val="00072D53"/>
    <w:rsid w:val="000739E8"/>
    <w:rsid w:val="0007423E"/>
    <w:rsid w:val="0007487B"/>
    <w:rsid w:val="000748F3"/>
    <w:rsid w:val="0007572B"/>
    <w:rsid w:val="0007574A"/>
    <w:rsid w:val="0007591E"/>
    <w:rsid w:val="0007599C"/>
    <w:rsid w:val="00075E36"/>
    <w:rsid w:val="00077027"/>
    <w:rsid w:val="0007755A"/>
    <w:rsid w:val="00077586"/>
    <w:rsid w:val="00077B66"/>
    <w:rsid w:val="00077BAA"/>
    <w:rsid w:val="0008057F"/>
    <w:rsid w:val="00080916"/>
    <w:rsid w:val="00080B79"/>
    <w:rsid w:val="00080D4A"/>
    <w:rsid w:val="00082004"/>
    <w:rsid w:val="000821A8"/>
    <w:rsid w:val="00082DEA"/>
    <w:rsid w:val="000838B5"/>
    <w:rsid w:val="00083B11"/>
    <w:rsid w:val="00083C8E"/>
    <w:rsid w:val="00084028"/>
    <w:rsid w:val="000842BE"/>
    <w:rsid w:val="00084B27"/>
    <w:rsid w:val="0008535F"/>
    <w:rsid w:val="000862F5"/>
    <w:rsid w:val="00090954"/>
    <w:rsid w:val="00090983"/>
    <w:rsid w:val="00090AD6"/>
    <w:rsid w:val="00090EB0"/>
    <w:rsid w:val="00091095"/>
    <w:rsid w:val="000910B3"/>
    <w:rsid w:val="000910ED"/>
    <w:rsid w:val="00091145"/>
    <w:rsid w:val="00091691"/>
    <w:rsid w:val="00091BEE"/>
    <w:rsid w:val="00093233"/>
    <w:rsid w:val="000934B7"/>
    <w:rsid w:val="00093681"/>
    <w:rsid w:val="00093E2F"/>
    <w:rsid w:val="00094145"/>
    <w:rsid w:val="0009491F"/>
    <w:rsid w:val="0009579E"/>
    <w:rsid w:val="00096027"/>
    <w:rsid w:val="00096890"/>
    <w:rsid w:val="000968EA"/>
    <w:rsid w:val="00096EBA"/>
    <w:rsid w:val="00097850"/>
    <w:rsid w:val="000A0304"/>
    <w:rsid w:val="000A14C6"/>
    <w:rsid w:val="000A158C"/>
    <w:rsid w:val="000A1B2F"/>
    <w:rsid w:val="000A21AF"/>
    <w:rsid w:val="000A27CA"/>
    <w:rsid w:val="000A316E"/>
    <w:rsid w:val="000A48D8"/>
    <w:rsid w:val="000A4AF9"/>
    <w:rsid w:val="000A57CD"/>
    <w:rsid w:val="000A59C1"/>
    <w:rsid w:val="000A5BA0"/>
    <w:rsid w:val="000A6459"/>
    <w:rsid w:val="000A6706"/>
    <w:rsid w:val="000A7315"/>
    <w:rsid w:val="000B008D"/>
    <w:rsid w:val="000B033E"/>
    <w:rsid w:val="000B0CC7"/>
    <w:rsid w:val="000B0EB1"/>
    <w:rsid w:val="000B19FC"/>
    <w:rsid w:val="000B1B38"/>
    <w:rsid w:val="000B206D"/>
    <w:rsid w:val="000B26AD"/>
    <w:rsid w:val="000B2EF9"/>
    <w:rsid w:val="000B3775"/>
    <w:rsid w:val="000B40A5"/>
    <w:rsid w:val="000B4334"/>
    <w:rsid w:val="000B4A42"/>
    <w:rsid w:val="000B4A4C"/>
    <w:rsid w:val="000B553E"/>
    <w:rsid w:val="000B5B45"/>
    <w:rsid w:val="000B5D78"/>
    <w:rsid w:val="000B6032"/>
    <w:rsid w:val="000B661B"/>
    <w:rsid w:val="000B6E7A"/>
    <w:rsid w:val="000B707E"/>
    <w:rsid w:val="000B7375"/>
    <w:rsid w:val="000B796C"/>
    <w:rsid w:val="000B7A3D"/>
    <w:rsid w:val="000B7A83"/>
    <w:rsid w:val="000C009B"/>
    <w:rsid w:val="000C01FF"/>
    <w:rsid w:val="000C0595"/>
    <w:rsid w:val="000C05A2"/>
    <w:rsid w:val="000C0F80"/>
    <w:rsid w:val="000C1AD5"/>
    <w:rsid w:val="000C1DB6"/>
    <w:rsid w:val="000C2F9B"/>
    <w:rsid w:val="000C31D3"/>
    <w:rsid w:val="000C397B"/>
    <w:rsid w:val="000C39E7"/>
    <w:rsid w:val="000C409C"/>
    <w:rsid w:val="000C57E6"/>
    <w:rsid w:val="000C5A18"/>
    <w:rsid w:val="000C5C4F"/>
    <w:rsid w:val="000C6482"/>
    <w:rsid w:val="000C6540"/>
    <w:rsid w:val="000C6B03"/>
    <w:rsid w:val="000C7195"/>
    <w:rsid w:val="000C7640"/>
    <w:rsid w:val="000C7F7F"/>
    <w:rsid w:val="000D0958"/>
    <w:rsid w:val="000D0C00"/>
    <w:rsid w:val="000D0FDC"/>
    <w:rsid w:val="000D14EA"/>
    <w:rsid w:val="000D18D1"/>
    <w:rsid w:val="000D2007"/>
    <w:rsid w:val="000D211E"/>
    <w:rsid w:val="000D2715"/>
    <w:rsid w:val="000D3225"/>
    <w:rsid w:val="000D357D"/>
    <w:rsid w:val="000D3847"/>
    <w:rsid w:val="000D43C4"/>
    <w:rsid w:val="000D457E"/>
    <w:rsid w:val="000D45BE"/>
    <w:rsid w:val="000D5537"/>
    <w:rsid w:val="000D564D"/>
    <w:rsid w:val="000D5CC1"/>
    <w:rsid w:val="000D5FCC"/>
    <w:rsid w:val="000D6430"/>
    <w:rsid w:val="000D67EC"/>
    <w:rsid w:val="000D6D8A"/>
    <w:rsid w:val="000D728A"/>
    <w:rsid w:val="000D76EE"/>
    <w:rsid w:val="000D7756"/>
    <w:rsid w:val="000E040F"/>
    <w:rsid w:val="000E09BD"/>
    <w:rsid w:val="000E0A98"/>
    <w:rsid w:val="000E107C"/>
    <w:rsid w:val="000E1124"/>
    <w:rsid w:val="000E3977"/>
    <w:rsid w:val="000E3B38"/>
    <w:rsid w:val="000E43A6"/>
    <w:rsid w:val="000E4A3E"/>
    <w:rsid w:val="000E5473"/>
    <w:rsid w:val="000E57FA"/>
    <w:rsid w:val="000E5852"/>
    <w:rsid w:val="000E58D5"/>
    <w:rsid w:val="000E5B52"/>
    <w:rsid w:val="000E6063"/>
    <w:rsid w:val="000E6162"/>
    <w:rsid w:val="000E7100"/>
    <w:rsid w:val="000E7FE8"/>
    <w:rsid w:val="000F11D6"/>
    <w:rsid w:val="000F1BD2"/>
    <w:rsid w:val="000F1C5B"/>
    <w:rsid w:val="000F28A1"/>
    <w:rsid w:val="000F28DD"/>
    <w:rsid w:val="000F2C87"/>
    <w:rsid w:val="000F2EA9"/>
    <w:rsid w:val="000F34FE"/>
    <w:rsid w:val="000F3819"/>
    <w:rsid w:val="000F3CF6"/>
    <w:rsid w:val="000F4025"/>
    <w:rsid w:val="000F4446"/>
    <w:rsid w:val="000F4526"/>
    <w:rsid w:val="000F45E9"/>
    <w:rsid w:val="000F46FB"/>
    <w:rsid w:val="000F5152"/>
    <w:rsid w:val="000F6179"/>
    <w:rsid w:val="000F625C"/>
    <w:rsid w:val="000F633D"/>
    <w:rsid w:val="000F64C7"/>
    <w:rsid w:val="000F6861"/>
    <w:rsid w:val="000F6AF1"/>
    <w:rsid w:val="000F6C1C"/>
    <w:rsid w:val="000F7024"/>
    <w:rsid w:val="000F716E"/>
    <w:rsid w:val="001009F7"/>
    <w:rsid w:val="00101268"/>
    <w:rsid w:val="00101ACB"/>
    <w:rsid w:val="00101AE4"/>
    <w:rsid w:val="00102C27"/>
    <w:rsid w:val="0010329C"/>
    <w:rsid w:val="00103EE1"/>
    <w:rsid w:val="0010442A"/>
    <w:rsid w:val="001047FC"/>
    <w:rsid w:val="00105B39"/>
    <w:rsid w:val="00106706"/>
    <w:rsid w:val="00106A6E"/>
    <w:rsid w:val="00106F01"/>
    <w:rsid w:val="001075CC"/>
    <w:rsid w:val="00107699"/>
    <w:rsid w:val="00107B01"/>
    <w:rsid w:val="001107BE"/>
    <w:rsid w:val="001107FC"/>
    <w:rsid w:val="00110957"/>
    <w:rsid w:val="001112C9"/>
    <w:rsid w:val="001113D8"/>
    <w:rsid w:val="00111898"/>
    <w:rsid w:val="00111DE6"/>
    <w:rsid w:val="00112D48"/>
    <w:rsid w:val="00112DA4"/>
    <w:rsid w:val="00112F38"/>
    <w:rsid w:val="001133D0"/>
    <w:rsid w:val="00113906"/>
    <w:rsid w:val="0011472D"/>
    <w:rsid w:val="001156CA"/>
    <w:rsid w:val="00115717"/>
    <w:rsid w:val="001160C3"/>
    <w:rsid w:val="001168C7"/>
    <w:rsid w:val="00117917"/>
    <w:rsid w:val="00117F21"/>
    <w:rsid w:val="001207FD"/>
    <w:rsid w:val="00120804"/>
    <w:rsid w:val="0012146B"/>
    <w:rsid w:val="00121855"/>
    <w:rsid w:val="00121A06"/>
    <w:rsid w:val="00121E4B"/>
    <w:rsid w:val="00121E61"/>
    <w:rsid w:val="001220DC"/>
    <w:rsid w:val="0012245A"/>
    <w:rsid w:val="00122A3C"/>
    <w:rsid w:val="00122D44"/>
    <w:rsid w:val="00122EC2"/>
    <w:rsid w:val="00122ED5"/>
    <w:rsid w:val="001236C0"/>
    <w:rsid w:val="001238DA"/>
    <w:rsid w:val="00123BF6"/>
    <w:rsid w:val="00123CF7"/>
    <w:rsid w:val="00123F77"/>
    <w:rsid w:val="00124128"/>
    <w:rsid w:val="001242A4"/>
    <w:rsid w:val="001244E7"/>
    <w:rsid w:val="00124B13"/>
    <w:rsid w:val="00124F29"/>
    <w:rsid w:val="00126B26"/>
    <w:rsid w:val="001271ED"/>
    <w:rsid w:val="00127746"/>
    <w:rsid w:val="00127A6D"/>
    <w:rsid w:val="00130109"/>
    <w:rsid w:val="00130152"/>
    <w:rsid w:val="00130C97"/>
    <w:rsid w:val="0013113C"/>
    <w:rsid w:val="00131569"/>
    <w:rsid w:val="00131580"/>
    <w:rsid w:val="00131F97"/>
    <w:rsid w:val="0013232E"/>
    <w:rsid w:val="00132963"/>
    <w:rsid w:val="00132D6D"/>
    <w:rsid w:val="0013310E"/>
    <w:rsid w:val="00133318"/>
    <w:rsid w:val="001340F6"/>
    <w:rsid w:val="0013582A"/>
    <w:rsid w:val="00135948"/>
    <w:rsid w:val="00135DA8"/>
    <w:rsid w:val="00135FA1"/>
    <w:rsid w:val="00136278"/>
    <w:rsid w:val="001365EA"/>
    <w:rsid w:val="001372DA"/>
    <w:rsid w:val="001373A0"/>
    <w:rsid w:val="00137740"/>
    <w:rsid w:val="00137BCC"/>
    <w:rsid w:val="001400BF"/>
    <w:rsid w:val="00141DAC"/>
    <w:rsid w:val="00142ABB"/>
    <w:rsid w:val="00142C9D"/>
    <w:rsid w:val="001437BD"/>
    <w:rsid w:val="00143AC1"/>
    <w:rsid w:val="00144B8E"/>
    <w:rsid w:val="00144DB5"/>
    <w:rsid w:val="00145D55"/>
    <w:rsid w:val="0014611C"/>
    <w:rsid w:val="00150377"/>
    <w:rsid w:val="0015046B"/>
    <w:rsid w:val="00150853"/>
    <w:rsid w:val="00150C5A"/>
    <w:rsid w:val="00150D24"/>
    <w:rsid w:val="00151D6D"/>
    <w:rsid w:val="00151F9B"/>
    <w:rsid w:val="001523A3"/>
    <w:rsid w:val="00152440"/>
    <w:rsid w:val="001528E6"/>
    <w:rsid w:val="00152C00"/>
    <w:rsid w:val="00152DE9"/>
    <w:rsid w:val="00152FB3"/>
    <w:rsid w:val="00153327"/>
    <w:rsid w:val="0015417F"/>
    <w:rsid w:val="001545CA"/>
    <w:rsid w:val="00154909"/>
    <w:rsid w:val="00154AE6"/>
    <w:rsid w:val="00154BD1"/>
    <w:rsid w:val="001554D6"/>
    <w:rsid w:val="00155780"/>
    <w:rsid w:val="00156601"/>
    <w:rsid w:val="00156625"/>
    <w:rsid w:val="00156CF9"/>
    <w:rsid w:val="00156DEC"/>
    <w:rsid w:val="0015747B"/>
    <w:rsid w:val="00157F81"/>
    <w:rsid w:val="001604CD"/>
    <w:rsid w:val="00160B0F"/>
    <w:rsid w:val="00160B42"/>
    <w:rsid w:val="00160F28"/>
    <w:rsid w:val="0016133E"/>
    <w:rsid w:val="001616FC"/>
    <w:rsid w:val="00161842"/>
    <w:rsid w:val="0016283E"/>
    <w:rsid w:val="00162BCF"/>
    <w:rsid w:val="00162D68"/>
    <w:rsid w:val="0016391C"/>
    <w:rsid w:val="00163A56"/>
    <w:rsid w:val="00163CB0"/>
    <w:rsid w:val="00163E7B"/>
    <w:rsid w:val="00163EE9"/>
    <w:rsid w:val="001641F4"/>
    <w:rsid w:val="0016500C"/>
    <w:rsid w:val="00166378"/>
    <w:rsid w:val="00166422"/>
    <w:rsid w:val="00166551"/>
    <w:rsid w:val="0016690B"/>
    <w:rsid w:val="00166DE2"/>
    <w:rsid w:val="00167778"/>
    <w:rsid w:val="00167AFD"/>
    <w:rsid w:val="00167E3A"/>
    <w:rsid w:val="001700DE"/>
    <w:rsid w:val="00170459"/>
    <w:rsid w:val="00171525"/>
    <w:rsid w:val="00171CEC"/>
    <w:rsid w:val="00172654"/>
    <w:rsid w:val="00172BF2"/>
    <w:rsid w:val="0017350B"/>
    <w:rsid w:val="0017357D"/>
    <w:rsid w:val="001743B6"/>
    <w:rsid w:val="00174A40"/>
    <w:rsid w:val="00175AE5"/>
    <w:rsid w:val="00176281"/>
    <w:rsid w:val="00176DB5"/>
    <w:rsid w:val="001772D5"/>
    <w:rsid w:val="00177AA5"/>
    <w:rsid w:val="001808AD"/>
    <w:rsid w:val="00181983"/>
    <w:rsid w:val="001820C0"/>
    <w:rsid w:val="0018218D"/>
    <w:rsid w:val="001824EF"/>
    <w:rsid w:val="001824F0"/>
    <w:rsid w:val="001828A7"/>
    <w:rsid w:val="00182AA2"/>
    <w:rsid w:val="001832B7"/>
    <w:rsid w:val="0018423E"/>
    <w:rsid w:val="00184369"/>
    <w:rsid w:val="00184679"/>
    <w:rsid w:val="00184B36"/>
    <w:rsid w:val="00185861"/>
    <w:rsid w:val="00185C56"/>
    <w:rsid w:val="00185F57"/>
    <w:rsid w:val="00186353"/>
    <w:rsid w:val="00187B4F"/>
    <w:rsid w:val="00187CE1"/>
    <w:rsid w:val="00190119"/>
    <w:rsid w:val="00190469"/>
    <w:rsid w:val="0019055A"/>
    <w:rsid w:val="00191193"/>
    <w:rsid w:val="00191E26"/>
    <w:rsid w:val="00192419"/>
    <w:rsid w:val="001932CD"/>
    <w:rsid w:val="00194E7D"/>
    <w:rsid w:val="00195229"/>
    <w:rsid w:val="001956EB"/>
    <w:rsid w:val="001964BB"/>
    <w:rsid w:val="00196AA2"/>
    <w:rsid w:val="00196CA8"/>
    <w:rsid w:val="00196F52"/>
    <w:rsid w:val="0019761B"/>
    <w:rsid w:val="00197ECF"/>
    <w:rsid w:val="001A0101"/>
    <w:rsid w:val="001A02D3"/>
    <w:rsid w:val="001A033E"/>
    <w:rsid w:val="001A10B1"/>
    <w:rsid w:val="001A1534"/>
    <w:rsid w:val="001A1AA5"/>
    <w:rsid w:val="001A2073"/>
    <w:rsid w:val="001A207E"/>
    <w:rsid w:val="001A20B8"/>
    <w:rsid w:val="001A49AE"/>
    <w:rsid w:val="001A4C0C"/>
    <w:rsid w:val="001A51AB"/>
    <w:rsid w:val="001A54AB"/>
    <w:rsid w:val="001A5773"/>
    <w:rsid w:val="001A57DD"/>
    <w:rsid w:val="001A5B53"/>
    <w:rsid w:val="001A5FEE"/>
    <w:rsid w:val="001A612B"/>
    <w:rsid w:val="001A6328"/>
    <w:rsid w:val="001A6416"/>
    <w:rsid w:val="001A6C6A"/>
    <w:rsid w:val="001A7D6A"/>
    <w:rsid w:val="001A7FA3"/>
    <w:rsid w:val="001A7FAA"/>
    <w:rsid w:val="001B0E09"/>
    <w:rsid w:val="001B0F7B"/>
    <w:rsid w:val="001B13D2"/>
    <w:rsid w:val="001B14A8"/>
    <w:rsid w:val="001B17E5"/>
    <w:rsid w:val="001B19CA"/>
    <w:rsid w:val="001B1B26"/>
    <w:rsid w:val="001B1C92"/>
    <w:rsid w:val="001B1D22"/>
    <w:rsid w:val="001B48B3"/>
    <w:rsid w:val="001B4FF7"/>
    <w:rsid w:val="001B5300"/>
    <w:rsid w:val="001B5928"/>
    <w:rsid w:val="001B5A37"/>
    <w:rsid w:val="001B65F0"/>
    <w:rsid w:val="001B6AED"/>
    <w:rsid w:val="001B7241"/>
    <w:rsid w:val="001B7302"/>
    <w:rsid w:val="001B77E9"/>
    <w:rsid w:val="001B7B02"/>
    <w:rsid w:val="001C0BA7"/>
    <w:rsid w:val="001C0BCC"/>
    <w:rsid w:val="001C0D71"/>
    <w:rsid w:val="001C1ACA"/>
    <w:rsid w:val="001C1DD3"/>
    <w:rsid w:val="001C20A9"/>
    <w:rsid w:val="001C21E2"/>
    <w:rsid w:val="001C29F7"/>
    <w:rsid w:val="001C2D42"/>
    <w:rsid w:val="001C38C9"/>
    <w:rsid w:val="001C3974"/>
    <w:rsid w:val="001C3E7F"/>
    <w:rsid w:val="001C4A3C"/>
    <w:rsid w:val="001C4B23"/>
    <w:rsid w:val="001C51EE"/>
    <w:rsid w:val="001C605A"/>
    <w:rsid w:val="001C7273"/>
    <w:rsid w:val="001C73E7"/>
    <w:rsid w:val="001D11AF"/>
    <w:rsid w:val="001D2218"/>
    <w:rsid w:val="001D257F"/>
    <w:rsid w:val="001D278A"/>
    <w:rsid w:val="001D3420"/>
    <w:rsid w:val="001D379E"/>
    <w:rsid w:val="001D3FC1"/>
    <w:rsid w:val="001D40CC"/>
    <w:rsid w:val="001D528E"/>
    <w:rsid w:val="001D60AD"/>
    <w:rsid w:val="001D693E"/>
    <w:rsid w:val="001D6AC0"/>
    <w:rsid w:val="001D7622"/>
    <w:rsid w:val="001D7999"/>
    <w:rsid w:val="001D7B7D"/>
    <w:rsid w:val="001E0C61"/>
    <w:rsid w:val="001E38CC"/>
    <w:rsid w:val="001E3D4B"/>
    <w:rsid w:val="001E3E4C"/>
    <w:rsid w:val="001E3E9E"/>
    <w:rsid w:val="001E4326"/>
    <w:rsid w:val="001E4672"/>
    <w:rsid w:val="001E51C0"/>
    <w:rsid w:val="001E5269"/>
    <w:rsid w:val="001E5C7F"/>
    <w:rsid w:val="001E6261"/>
    <w:rsid w:val="001E7031"/>
    <w:rsid w:val="001E73C9"/>
    <w:rsid w:val="001E7A66"/>
    <w:rsid w:val="001E7C4C"/>
    <w:rsid w:val="001E7E1F"/>
    <w:rsid w:val="001E7EFB"/>
    <w:rsid w:val="001F0269"/>
    <w:rsid w:val="001F03EF"/>
    <w:rsid w:val="001F0B9D"/>
    <w:rsid w:val="001F0F28"/>
    <w:rsid w:val="001F1337"/>
    <w:rsid w:val="001F1762"/>
    <w:rsid w:val="001F2114"/>
    <w:rsid w:val="001F28B7"/>
    <w:rsid w:val="001F383E"/>
    <w:rsid w:val="001F44F3"/>
    <w:rsid w:val="001F4BFC"/>
    <w:rsid w:val="001F52EB"/>
    <w:rsid w:val="001F5B24"/>
    <w:rsid w:val="001F5B76"/>
    <w:rsid w:val="001F5F32"/>
    <w:rsid w:val="001F64C8"/>
    <w:rsid w:val="001F6773"/>
    <w:rsid w:val="001F6979"/>
    <w:rsid w:val="001F776E"/>
    <w:rsid w:val="001F7FD5"/>
    <w:rsid w:val="00200109"/>
    <w:rsid w:val="00200133"/>
    <w:rsid w:val="002001E7"/>
    <w:rsid w:val="002006C3"/>
    <w:rsid w:val="002006FB"/>
    <w:rsid w:val="00200BCE"/>
    <w:rsid w:val="00200C62"/>
    <w:rsid w:val="002015B5"/>
    <w:rsid w:val="00201683"/>
    <w:rsid w:val="00201743"/>
    <w:rsid w:val="002022CB"/>
    <w:rsid w:val="00202582"/>
    <w:rsid w:val="0020367F"/>
    <w:rsid w:val="0020399F"/>
    <w:rsid w:val="00203C22"/>
    <w:rsid w:val="00203F9D"/>
    <w:rsid w:val="002040D9"/>
    <w:rsid w:val="00204196"/>
    <w:rsid w:val="00204E7C"/>
    <w:rsid w:val="00204E81"/>
    <w:rsid w:val="002055A6"/>
    <w:rsid w:val="0020575C"/>
    <w:rsid w:val="00205B1A"/>
    <w:rsid w:val="002063C1"/>
    <w:rsid w:val="00207070"/>
    <w:rsid w:val="0020790D"/>
    <w:rsid w:val="00207DB9"/>
    <w:rsid w:val="002103B7"/>
    <w:rsid w:val="00210419"/>
    <w:rsid w:val="00210A6C"/>
    <w:rsid w:val="0021135B"/>
    <w:rsid w:val="00211637"/>
    <w:rsid w:val="0021240B"/>
    <w:rsid w:val="0021250D"/>
    <w:rsid w:val="002126D0"/>
    <w:rsid w:val="00212710"/>
    <w:rsid w:val="00212B00"/>
    <w:rsid w:val="00213096"/>
    <w:rsid w:val="002135DD"/>
    <w:rsid w:val="00213626"/>
    <w:rsid w:val="00213F50"/>
    <w:rsid w:val="0021434A"/>
    <w:rsid w:val="0021479D"/>
    <w:rsid w:val="00214BF8"/>
    <w:rsid w:val="00214EE0"/>
    <w:rsid w:val="00215177"/>
    <w:rsid w:val="00216230"/>
    <w:rsid w:val="0021747B"/>
    <w:rsid w:val="00217876"/>
    <w:rsid w:val="002204B8"/>
    <w:rsid w:val="002207F5"/>
    <w:rsid w:val="00220993"/>
    <w:rsid w:val="00220F6F"/>
    <w:rsid w:val="00221448"/>
    <w:rsid w:val="00221461"/>
    <w:rsid w:val="002214E5"/>
    <w:rsid w:val="0022249D"/>
    <w:rsid w:val="002229E4"/>
    <w:rsid w:val="00223634"/>
    <w:rsid w:val="002236AE"/>
    <w:rsid w:val="00223AB2"/>
    <w:rsid w:val="00223AE7"/>
    <w:rsid w:val="00224237"/>
    <w:rsid w:val="00224426"/>
    <w:rsid w:val="002253E8"/>
    <w:rsid w:val="002256BF"/>
    <w:rsid w:val="002261DC"/>
    <w:rsid w:val="002265CD"/>
    <w:rsid w:val="0022663F"/>
    <w:rsid w:val="0022686B"/>
    <w:rsid w:val="002269FF"/>
    <w:rsid w:val="00226DEB"/>
    <w:rsid w:val="00226E87"/>
    <w:rsid w:val="00226EB3"/>
    <w:rsid w:val="00227204"/>
    <w:rsid w:val="00227234"/>
    <w:rsid w:val="00227842"/>
    <w:rsid w:val="0023028C"/>
    <w:rsid w:val="002304D5"/>
    <w:rsid w:val="002309D5"/>
    <w:rsid w:val="002319B1"/>
    <w:rsid w:val="00232697"/>
    <w:rsid w:val="00233243"/>
    <w:rsid w:val="00233BE5"/>
    <w:rsid w:val="00233CF0"/>
    <w:rsid w:val="00234135"/>
    <w:rsid w:val="00234400"/>
    <w:rsid w:val="002345D4"/>
    <w:rsid w:val="00234E85"/>
    <w:rsid w:val="00235B15"/>
    <w:rsid w:val="00235C2E"/>
    <w:rsid w:val="0023670C"/>
    <w:rsid w:val="002367A4"/>
    <w:rsid w:val="00237724"/>
    <w:rsid w:val="00237B18"/>
    <w:rsid w:val="00240985"/>
    <w:rsid w:val="00240DC1"/>
    <w:rsid w:val="0024118C"/>
    <w:rsid w:val="002412A2"/>
    <w:rsid w:val="002418B8"/>
    <w:rsid w:val="00241CBA"/>
    <w:rsid w:val="00241E0A"/>
    <w:rsid w:val="0024260F"/>
    <w:rsid w:val="00243739"/>
    <w:rsid w:val="00243752"/>
    <w:rsid w:val="00243DDD"/>
    <w:rsid w:val="0024441A"/>
    <w:rsid w:val="002445DF"/>
    <w:rsid w:val="002448B4"/>
    <w:rsid w:val="00245263"/>
    <w:rsid w:val="00245597"/>
    <w:rsid w:val="00246FB0"/>
    <w:rsid w:val="002472E5"/>
    <w:rsid w:val="002473A6"/>
    <w:rsid w:val="002476B1"/>
    <w:rsid w:val="00247789"/>
    <w:rsid w:val="002503ED"/>
    <w:rsid w:val="00250D59"/>
    <w:rsid w:val="00250E11"/>
    <w:rsid w:val="00250E75"/>
    <w:rsid w:val="002518B3"/>
    <w:rsid w:val="0025200D"/>
    <w:rsid w:val="00252170"/>
    <w:rsid w:val="002521D7"/>
    <w:rsid w:val="002522F0"/>
    <w:rsid w:val="002534EE"/>
    <w:rsid w:val="00253B5A"/>
    <w:rsid w:val="00253F55"/>
    <w:rsid w:val="00254110"/>
    <w:rsid w:val="00254A88"/>
    <w:rsid w:val="00254EC5"/>
    <w:rsid w:val="0025596D"/>
    <w:rsid w:val="00255BE5"/>
    <w:rsid w:val="00257BB8"/>
    <w:rsid w:val="0026076F"/>
    <w:rsid w:val="00260C92"/>
    <w:rsid w:val="0026166A"/>
    <w:rsid w:val="00261B4C"/>
    <w:rsid w:val="00261C5F"/>
    <w:rsid w:val="00261D65"/>
    <w:rsid w:val="00263905"/>
    <w:rsid w:val="00263C1E"/>
    <w:rsid w:val="00263D0C"/>
    <w:rsid w:val="00264237"/>
    <w:rsid w:val="00264439"/>
    <w:rsid w:val="00266032"/>
    <w:rsid w:val="002665E5"/>
    <w:rsid w:val="002668A9"/>
    <w:rsid w:val="00266B0D"/>
    <w:rsid w:val="00266CE0"/>
    <w:rsid w:val="00267463"/>
    <w:rsid w:val="00267470"/>
    <w:rsid w:val="00267599"/>
    <w:rsid w:val="00267CF8"/>
    <w:rsid w:val="002711DA"/>
    <w:rsid w:val="00271672"/>
    <w:rsid w:val="00272018"/>
    <w:rsid w:val="00272F8F"/>
    <w:rsid w:val="00274115"/>
    <w:rsid w:val="0027444D"/>
    <w:rsid w:val="00274DEC"/>
    <w:rsid w:val="002758B4"/>
    <w:rsid w:val="00275B2B"/>
    <w:rsid w:val="00275ED1"/>
    <w:rsid w:val="0027611F"/>
    <w:rsid w:val="0027663C"/>
    <w:rsid w:val="00276AD5"/>
    <w:rsid w:val="00276D58"/>
    <w:rsid w:val="00276EF7"/>
    <w:rsid w:val="00277AD7"/>
    <w:rsid w:val="00277C79"/>
    <w:rsid w:val="00280555"/>
    <w:rsid w:val="0028062C"/>
    <w:rsid w:val="00281EBA"/>
    <w:rsid w:val="002827B4"/>
    <w:rsid w:val="002829B5"/>
    <w:rsid w:val="00282A28"/>
    <w:rsid w:val="00282A8E"/>
    <w:rsid w:val="00283215"/>
    <w:rsid w:val="002833EC"/>
    <w:rsid w:val="00283545"/>
    <w:rsid w:val="00284834"/>
    <w:rsid w:val="00284941"/>
    <w:rsid w:val="002850AB"/>
    <w:rsid w:val="00286850"/>
    <w:rsid w:val="0028693E"/>
    <w:rsid w:val="00287811"/>
    <w:rsid w:val="00287FCD"/>
    <w:rsid w:val="002900DA"/>
    <w:rsid w:val="002904FB"/>
    <w:rsid w:val="002905A3"/>
    <w:rsid w:val="00290913"/>
    <w:rsid w:val="00290AF5"/>
    <w:rsid w:val="0029165E"/>
    <w:rsid w:val="00291DB1"/>
    <w:rsid w:val="00292BFB"/>
    <w:rsid w:val="00293699"/>
    <w:rsid w:val="00293A0D"/>
    <w:rsid w:val="00293EBE"/>
    <w:rsid w:val="002941A5"/>
    <w:rsid w:val="002942FC"/>
    <w:rsid w:val="00294889"/>
    <w:rsid w:val="00294907"/>
    <w:rsid w:val="00294DA6"/>
    <w:rsid w:val="00295812"/>
    <w:rsid w:val="00296310"/>
    <w:rsid w:val="00296E12"/>
    <w:rsid w:val="00297062"/>
    <w:rsid w:val="00297329"/>
    <w:rsid w:val="0029796D"/>
    <w:rsid w:val="00297AE7"/>
    <w:rsid w:val="00297D4E"/>
    <w:rsid w:val="002A088F"/>
    <w:rsid w:val="002A0CFB"/>
    <w:rsid w:val="002A0EDD"/>
    <w:rsid w:val="002A222B"/>
    <w:rsid w:val="002A22EF"/>
    <w:rsid w:val="002A2891"/>
    <w:rsid w:val="002A28FC"/>
    <w:rsid w:val="002A2AF0"/>
    <w:rsid w:val="002A30FA"/>
    <w:rsid w:val="002A3109"/>
    <w:rsid w:val="002A3D6E"/>
    <w:rsid w:val="002A442D"/>
    <w:rsid w:val="002A470C"/>
    <w:rsid w:val="002A595C"/>
    <w:rsid w:val="002A5AC1"/>
    <w:rsid w:val="002A5C1D"/>
    <w:rsid w:val="002A66C6"/>
    <w:rsid w:val="002A670F"/>
    <w:rsid w:val="002A78C9"/>
    <w:rsid w:val="002A7E23"/>
    <w:rsid w:val="002A7ED2"/>
    <w:rsid w:val="002A7FFB"/>
    <w:rsid w:val="002B037B"/>
    <w:rsid w:val="002B093E"/>
    <w:rsid w:val="002B116A"/>
    <w:rsid w:val="002B1326"/>
    <w:rsid w:val="002B15A5"/>
    <w:rsid w:val="002B20BE"/>
    <w:rsid w:val="002B21BE"/>
    <w:rsid w:val="002B2911"/>
    <w:rsid w:val="002B2C15"/>
    <w:rsid w:val="002B3C83"/>
    <w:rsid w:val="002B4081"/>
    <w:rsid w:val="002B415E"/>
    <w:rsid w:val="002B469C"/>
    <w:rsid w:val="002B4E09"/>
    <w:rsid w:val="002B50CE"/>
    <w:rsid w:val="002B5826"/>
    <w:rsid w:val="002B5994"/>
    <w:rsid w:val="002B5E69"/>
    <w:rsid w:val="002B61C9"/>
    <w:rsid w:val="002B6206"/>
    <w:rsid w:val="002B6698"/>
    <w:rsid w:val="002B6D38"/>
    <w:rsid w:val="002B6DE5"/>
    <w:rsid w:val="002B7B28"/>
    <w:rsid w:val="002B7C24"/>
    <w:rsid w:val="002C0E7E"/>
    <w:rsid w:val="002C14A8"/>
    <w:rsid w:val="002C1C5A"/>
    <w:rsid w:val="002C2B00"/>
    <w:rsid w:val="002C3089"/>
    <w:rsid w:val="002C3378"/>
    <w:rsid w:val="002C3681"/>
    <w:rsid w:val="002C580E"/>
    <w:rsid w:val="002C5E9E"/>
    <w:rsid w:val="002C68B5"/>
    <w:rsid w:val="002C6C3E"/>
    <w:rsid w:val="002C75EF"/>
    <w:rsid w:val="002C7BB6"/>
    <w:rsid w:val="002D0E0C"/>
    <w:rsid w:val="002D0EBF"/>
    <w:rsid w:val="002D1626"/>
    <w:rsid w:val="002D1668"/>
    <w:rsid w:val="002D3138"/>
    <w:rsid w:val="002D33C1"/>
    <w:rsid w:val="002D418B"/>
    <w:rsid w:val="002D435A"/>
    <w:rsid w:val="002D450F"/>
    <w:rsid w:val="002D4643"/>
    <w:rsid w:val="002D4C9F"/>
    <w:rsid w:val="002D51FE"/>
    <w:rsid w:val="002D553D"/>
    <w:rsid w:val="002D553F"/>
    <w:rsid w:val="002D6524"/>
    <w:rsid w:val="002D6689"/>
    <w:rsid w:val="002D73BC"/>
    <w:rsid w:val="002D75E4"/>
    <w:rsid w:val="002D7B34"/>
    <w:rsid w:val="002E0109"/>
    <w:rsid w:val="002E0849"/>
    <w:rsid w:val="002E1052"/>
    <w:rsid w:val="002E125A"/>
    <w:rsid w:val="002E1323"/>
    <w:rsid w:val="002E135F"/>
    <w:rsid w:val="002E1BBC"/>
    <w:rsid w:val="002E23AB"/>
    <w:rsid w:val="002E2467"/>
    <w:rsid w:val="002E2909"/>
    <w:rsid w:val="002E3C5E"/>
    <w:rsid w:val="002E3C83"/>
    <w:rsid w:val="002E4283"/>
    <w:rsid w:val="002E4340"/>
    <w:rsid w:val="002E54AE"/>
    <w:rsid w:val="002E5F0A"/>
    <w:rsid w:val="002E5F64"/>
    <w:rsid w:val="002E6145"/>
    <w:rsid w:val="002E7924"/>
    <w:rsid w:val="002F0127"/>
    <w:rsid w:val="002F044D"/>
    <w:rsid w:val="002F09CA"/>
    <w:rsid w:val="002F1A2F"/>
    <w:rsid w:val="002F2433"/>
    <w:rsid w:val="002F2D7B"/>
    <w:rsid w:val="002F3A6B"/>
    <w:rsid w:val="002F448E"/>
    <w:rsid w:val="002F47DC"/>
    <w:rsid w:val="002F52D8"/>
    <w:rsid w:val="002F59E8"/>
    <w:rsid w:val="002F5BFC"/>
    <w:rsid w:val="002F6744"/>
    <w:rsid w:val="002F6A56"/>
    <w:rsid w:val="002F6C85"/>
    <w:rsid w:val="002F6FD5"/>
    <w:rsid w:val="002F71F7"/>
    <w:rsid w:val="002F7267"/>
    <w:rsid w:val="002F7390"/>
    <w:rsid w:val="002F76B4"/>
    <w:rsid w:val="00300C11"/>
    <w:rsid w:val="0030259E"/>
    <w:rsid w:val="00302858"/>
    <w:rsid w:val="00303EAD"/>
    <w:rsid w:val="00304018"/>
    <w:rsid w:val="00304223"/>
    <w:rsid w:val="00304477"/>
    <w:rsid w:val="00304825"/>
    <w:rsid w:val="00304FD7"/>
    <w:rsid w:val="003051E2"/>
    <w:rsid w:val="0030522A"/>
    <w:rsid w:val="003056C5"/>
    <w:rsid w:val="003058D0"/>
    <w:rsid w:val="0030689A"/>
    <w:rsid w:val="00306931"/>
    <w:rsid w:val="00306A29"/>
    <w:rsid w:val="00306D34"/>
    <w:rsid w:val="0030715E"/>
    <w:rsid w:val="00307266"/>
    <w:rsid w:val="00310999"/>
    <w:rsid w:val="00311B2F"/>
    <w:rsid w:val="003124BA"/>
    <w:rsid w:val="00312A23"/>
    <w:rsid w:val="00312BEE"/>
    <w:rsid w:val="00312EE8"/>
    <w:rsid w:val="00313599"/>
    <w:rsid w:val="00313979"/>
    <w:rsid w:val="00314293"/>
    <w:rsid w:val="003143CE"/>
    <w:rsid w:val="003149CE"/>
    <w:rsid w:val="00314E9F"/>
    <w:rsid w:val="00315095"/>
    <w:rsid w:val="0031621F"/>
    <w:rsid w:val="00316434"/>
    <w:rsid w:val="003165F9"/>
    <w:rsid w:val="003167BF"/>
    <w:rsid w:val="00316E35"/>
    <w:rsid w:val="003173DB"/>
    <w:rsid w:val="003174DE"/>
    <w:rsid w:val="00317A5A"/>
    <w:rsid w:val="00317F72"/>
    <w:rsid w:val="003200DB"/>
    <w:rsid w:val="003208F0"/>
    <w:rsid w:val="0032225F"/>
    <w:rsid w:val="003222A7"/>
    <w:rsid w:val="0032259B"/>
    <w:rsid w:val="00322606"/>
    <w:rsid w:val="003228FA"/>
    <w:rsid w:val="00322DF5"/>
    <w:rsid w:val="003238E9"/>
    <w:rsid w:val="00324925"/>
    <w:rsid w:val="00324A5D"/>
    <w:rsid w:val="00325502"/>
    <w:rsid w:val="00325623"/>
    <w:rsid w:val="00325990"/>
    <w:rsid w:val="00325D58"/>
    <w:rsid w:val="00325DB8"/>
    <w:rsid w:val="00326248"/>
    <w:rsid w:val="003266DA"/>
    <w:rsid w:val="00326B5C"/>
    <w:rsid w:val="00326FA1"/>
    <w:rsid w:val="00327AAE"/>
    <w:rsid w:val="003300B1"/>
    <w:rsid w:val="0033027C"/>
    <w:rsid w:val="00330302"/>
    <w:rsid w:val="00330D8F"/>
    <w:rsid w:val="00330F26"/>
    <w:rsid w:val="00330FEB"/>
    <w:rsid w:val="0033150E"/>
    <w:rsid w:val="00331915"/>
    <w:rsid w:val="00331D63"/>
    <w:rsid w:val="0033222F"/>
    <w:rsid w:val="00332D84"/>
    <w:rsid w:val="00333831"/>
    <w:rsid w:val="00333A5A"/>
    <w:rsid w:val="00334681"/>
    <w:rsid w:val="003347D6"/>
    <w:rsid w:val="00334838"/>
    <w:rsid w:val="00335081"/>
    <w:rsid w:val="003352F5"/>
    <w:rsid w:val="00335720"/>
    <w:rsid w:val="00335829"/>
    <w:rsid w:val="00335C47"/>
    <w:rsid w:val="00336473"/>
    <w:rsid w:val="003366A0"/>
    <w:rsid w:val="00336E2E"/>
    <w:rsid w:val="003371E8"/>
    <w:rsid w:val="0033750D"/>
    <w:rsid w:val="003378FE"/>
    <w:rsid w:val="00337B76"/>
    <w:rsid w:val="00337CA9"/>
    <w:rsid w:val="00337DF9"/>
    <w:rsid w:val="00340389"/>
    <w:rsid w:val="00340395"/>
    <w:rsid w:val="00340522"/>
    <w:rsid w:val="0034052A"/>
    <w:rsid w:val="0034071F"/>
    <w:rsid w:val="00340C8C"/>
    <w:rsid w:val="00341D45"/>
    <w:rsid w:val="00341E09"/>
    <w:rsid w:val="00341EFD"/>
    <w:rsid w:val="003420C0"/>
    <w:rsid w:val="003424F3"/>
    <w:rsid w:val="00342814"/>
    <w:rsid w:val="00342EC8"/>
    <w:rsid w:val="0034404A"/>
    <w:rsid w:val="00344D97"/>
    <w:rsid w:val="00344F7B"/>
    <w:rsid w:val="0034507C"/>
    <w:rsid w:val="003456D6"/>
    <w:rsid w:val="00345F60"/>
    <w:rsid w:val="0034607E"/>
    <w:rsid w:val="0034616D"/>
    <w:rsid w:val="003461BC"/>
    <w:rsid w:val="00346392"/>
    <w:rsid w:val="003465BE"/>
    <w:rsid w:val="00346711"/>
    <w:rsid w:val="003468E6"/>
    <w:rsid w:val="003470B2"/>
    <w:rsid w:val="00347361"/>
    <w:rsid w:val="00347748"/>
    <w:rsid w:val="003479E0"/>
    <w:rsid w:val="00347E0B"/>
    <w:rsid w:val="003503E9"/>
    <w:rsid w:val="003504E7"/>
    <w:rsid w:val="003509FF"/>
    <w:rsid w:val="00351135"/>
    <w:rsid w:val="00351240"/>
    <w:rsid w:val="00351DF4"/>
    <w:rsid w:val="00352072"/>
    <w:rsid w:val="00353A47"/>
    <w:rsid w:val="00353B07"/>
    <w:rsid w:val="00353BB2"/>
    <w:rsid w:val="00353F22"/>
    <w:rsid w:val="003547BD"/>
    <w:rsid w:val="00354B08"/>
    <w:rsid w:val="00354BB0"/>
    <w:rsid w:val="00355C79"/>
    <w:rsid w:val="0035658C"/>
    <w:rsid w:val="00356662"/>
    <w:rsid w:val="003568EF"/>
    <w:rsid w:val="00356BED"/>
    <w:rsid w:val="00356E74"/>
    <w:rsid w:val="003572D7"/>
    <w:rsid w:val="00357781"/>
    <w:rsid w:val="00357E90"/>
    <w:rsid w:val="00357FDA"/>
    <w:rsid w:val="00360048"/>
    <w:rsid w:val="00360227"/>
    <w:rsid w:val="0036028D"/>
    <w:rsid w:val="00360877"/>
    <w:rsid w:val="003616F4"/>
    <w:rsid w:val="0036196A"/>
    <w:rsid w:val="00361A99"/>
    <w:rsid w:val="00362041"/>
    <w:rsid w:val="00362208"/>
    <w:rsid w:val="0036222F"/>
    <w:rsid w:val="0036246B"/>
    <w:rsid w:val="0036286A"/>
    <w:rsid w:val="003630F4"/>
    <w:rsid w:val="003631F1"/>
    <w:rsid w:val="00363561"/>
    <w:rsid w:val="00363E1E"/>
    <w:rsid w:val="003641FE"/>
    <w:rsid w:val="003645A7"/>
    <w:rsid w:val="003650CA"/>
    <w:rsid w:val="003652EA"/>
    <w:rsid w:val="00365388"/>
    <w:rsid w:val="00365E0A"/>
    <w:rsid w:val="0036617B"/>
    <w:rsid w:val="003666F3"/>
    <w:rsid w:val="00367AA8"/>
    <w:rsid w:val="0037019A"/>
    <w:rsid w:val="00370D0E"/>
    <w:rsid w:val="00371522"/>
    <w:rsid w:val="0037171E"/>
    <w:rsid w:val="00371C56"/>
    <w:rsid w:val="00372C95"/>
    <w:rsid w:val="00373309"/>
    <w:rsid w:val="0037355F"/>
    <w:rsid w:val="0037367C"/>
    <w:rsid w:val="00373A85"/>
    <w:rsid w:val="00373D67"/>
    <w:rsid w:val="00373FF1"/>
    <w:rsid w:val="0037473E"/>
    <w:rsid w:val="00374878"/>
    <w:rsid w:val="00374946"/>
    <w:rsid w:val="00374F1E"/>
    <w:rsid w:val="00375007"/>
    <w:rsid w:val="003757F0"/>
    <w:rsid w:val="00375B6D"/>
    <w:rsid w:val="0037652E"/>
    <w:rsid w:val="00376BE6"/>
    <w:rsid w:val="00376F94"/>
    <w:rsid w:val="00377317"/>
    <w:rsid w:val="00377D7D"/>
    <w:rsid w:val="003803E5"/>
    <w:rsid w:val="00380817"/>
    <w:rsid w:val="00380CFE"/>
    <w:rsid w:val="00380DBB"/>
    <w:rsid w:val="00381622"/>
    <w:rsid w:val="00381ADB"/>
    <w:rsid w:val="0038293C"/>
    <w:rsid w:val="00382CDD"/>
    <w:rsid w:val="00383357"/>
    <w:rsid w:val="00383DF8"/>
    <w:rsid w:val="0038403A"/>
    <w:rsid w:val="003843D6"/>
    <w:rsid w:val="0038509F"/>
    <w:rsid w:val="003859B9"/>
    <w:rsid w:val="0038654B"/>
    <w:rsid w:val="00386DD9"/>
    <w:rsid w:val="0038742E"/>
    <w:rsid w:val="00387C9D"/>
    <w:rsid w:val="0039043E"/>
    <w:rsid w:val="003904BD"/>
    <w:rsid w:val="00390618"/>
    <w:rsid w:val="00390CF4"/>
    <w:rsid w:val="00392AC3"/>
    <w:rsid w:val="00392AEA"/>
    <w:rsid w:val="003932C8"/>
    <w:rsid w:val="003934C2"/>
    <w:rsid w:val="00393B18"/>
    <w:rsid w:val="00394267"/>
    <w:rsid w:val="0039455D"/>
    <w:rsid w:val="0039483F"/>
    <w:rsid w:val="00395071"/>
    <w:rsid w:val="00395399"/>
    <w:rsid w:val="00395DBA"/>
    <w:rsid w:val="003964FF"/>
    <w:rsid w:val="00396FC9"/>
    <w:rsid w:val="003970FD"/>
    <w:rsid w:val="00397CE5"/>
    <w:rsid w:val="00397F6D"/>
    <w:rsid w:val="003A04A5"/>
    <w:rsid w:val="003A07D6"/>
    <w:rsid w:val="003A2639"/>
    <w:rsid w:val="003A27AB"/>
    <w:rsid w:val="003A2867"/>
    <w:rsid w:val="003A3383"/>
    <w:rsid w:val="003A3620"/>
    <w:rsid w:val="003A39BB"/>
    <w:rsid w:val="003A3DD7"/>
    <w:rsid w:val="003A4180"/>
    <w:rsid w:val="003A51B8"/>
    <w:rsid w:val="003A5AE8"/>
    <w:rsid w:val="003A6602"/>
    <w:rsid w:val="003A72B7"/>
    <w:rsid w:val="003A793C"/>
    <w:rsid w:val="003A7A27"/>
    <w:rsid w:val="003B00B9"/>
    <w:rsid w:val="003B04A6"/>
    <w:rsid w:val="003B10CA"/>
    <w:rsid w:val="003B1211"/>
    <w:rsid w:val="003B3025"/>
    <w:rsid w:val="003B30C7"/>
    <w:rsid w:val="003B334F"/>
    <w:rsid w:val="003B3E39"/>
    <w:rsid w:val="003B4527"/>
    <w:rsid w:val="003B4B0C"/>
    <w:rsid w:val="003B4C66"/>
    <w:rsid w:val="003B4F50"/>
    <w:rsid w:val="003B5673"/>
    <w:rsid w:val="003B5ACA"/>
    <w:rsid w:val="003B5CC2"/>
    <w:rsid w:val="003B6237"/>
    <w:rsid w:val="003B6B3A"/>
    <w:rsid w:val="003B7115"/>
    <w:rsid w:val="003B74DC"/>
    <w:rsid w:val="003C062A"/>
    <w:rsid w:val="003C1133"/>
    <w:rsid w:val="003C140C"/>
    <w:rsid w:val="003C1AD2"/>
    <w:rsid w:val="003C1E19"/>
    <w:rsid w:val="003C2D48"/>
    <w:rsid w:val="003C3093"/>
    <w:rsid w:val="003C31E9"/>
    <w:rsid w:val="003C378C"/>
    <w:rsid w:val="003C38BC"/>
    <w:rsid w:val="003C3EF6"/>
    <w:rsid w:val="003C47F3"/>
    <w:rsid w:val="003C4E4F"/>
    <w:rsid w:val="003C51DB"/>
    <w:rsid w:val="003C5583"/>
    <w:rsid w:val="003C56C0"/>
    <w:rsid w:val="003C5C4D"/>
    <w:rsid w:val="003C5D03"/>
    <w:rsid w:val="003C5D64"/>
    <w:rsid w:val="003C610E"/>
    <w:rsid w:val="003C7C11"/>
    <w:rsid w:val="003C7C9C"/>
    <w:rsid w:val="003D02E5"/>
    <w:rsid w:val="003D059C"/>
    <w:rsid w:val="003D067E"/>
    <w:rsid w:val="003D09F1"/>
    <w:rsid w:val="003D111D"/>
    <w:rsid w:val="003D16F2"/>
    <w:rsid w:val="003D17C8"/>
    <w:rsid w:val="003D20F2"/>
    <w:rsid w:val="003D2E52"/>
    <w:rsid w:val="003D32A0"/>
    <w:rsid w:val="003D32B4"/>
    <w:rsid w:val="003D3371"/>
    <w:rsid w:val="003D4600"/>
    <w:rsid w:val="003D55F3"/>
    <w:rsid w:val="003D5750"/>
    <w:rsid w:val="003D5C05"/>
    <w:rsid w:val="003D6582"/>
    <w:rsid w:val="003D6F27"/>
    <w:rsid w:val="003D7364"/>
    <w:rsid w:val="003D763B"/>
    <w:rsid w:val="003E0B34"/>
    <w:rsid w:val="003E0BC2"/>
    <w:rsid w:val="003E12E3"/>
    <w:rsid w:val="003E12E8"/>
    <w:rsid w:val="003E1F84"/>
    <w:rsid w:val="003E293B"/>
    <w:rsid w:val="003E2BE4"/>
    <w:rsid w:val="003E31C3"/>
    <w:rsid w:val="003E3567"/>
    <w:rsid w:val="003E3C20"/>
    <w:rsid w:val="003E5A3C"/>
    <w:rsid w:val="003E5D79"/>
    <w:rsid w:val="003E63C2"/>
    <w:rsid w:val="003E71D3"/>
    <w:rsid w:val="003E74DA"/>
    <w:rsid w:val="003E7AA8"/>
    <w:rsid w:val="003F0064"/>
    <w:rsid w:val="003F01C3"/>
    <w:rsid w:val="003F0739"/>
    <w:rsid w:val="003F0987"/>
    <w:rsid w:val="003F14CC"/>
    <w:rsid w:val="003F1A76"/>
    <w:rsid w:val="003F27C7"/>
    <w:rsid w:val="003F2ACD"/>
    <w:rsid w:val="003F3220"/>
    <w:rsid w:val="003F3275"/>
    <w:rsid w:val="003F3BB4"/>
    <w:rsid w:val="003F3D87"/>
    <w:rsid w:val="003F4290"/>
    <w:rsid w:val="003F48CB"/>
    <w:rsid w:val="003F4F4A"/>
    <w:rsid w:val="003F5FC6"/>
    <w:rsid w:val="003F664E"/>
    <w:rsid w:val="003F74A7"/>
    <w:rsid w:val="003F7694"/>
    <w:rsid w:val="003F7A9F"/>
    <w:rsid w:val="00400D34"/>
    <w:rsid w:val="0040126D"/>
    <w:rsid w:val="00401B43"/>
    <w:rsid w:val="00401ED1"/>
    <w:rsid w:val="004022A0"/>
    <w:rsid w:val="004029B9"/>
    <w:rsid w:val="00402C70"/>
    <w:rsid w:val="00403ACA"/>
    <w:rsid w:val="00403D06"/>
    <w:rsid w:val="00403ECC"/>
    <w:rsid w:val="00404D17"/>
    <w:rsid w:val="0040514F"/>
    <w:rsid w:val="004051E0"/>
    <w:rsid w:val="0040645B"/>
    <w:rsid w:val="0040691B"/>
    <w:rsid w:val="00407159"/>
    <w:rsid w:val="0040726B"/>
    <w:rsid w:val="004074C7"/>
    <w:rsid w:val="004076DE"/>
    <w:rsid w:val="00407D8F"/>
    <w:rsid w:val="0041047C"/>
    <w:rsid w:val="00410693"/>
    <w:rsid w:val="004107B1"/>
    <w:rsid w:val="00410A8F"/>
    <w:rsid w:val="00410D3F"/>
    <w:rsid w:val="00410E71"/>
    <w:rsid w:val="00410F17"/>
    <w:rsid w:val="00412193"/>
    <w:rsid w:val="00412D16"/>
    <w:rsid w:val="00412D49"/>
    <w:rsid w:val="00413490"/>
    <w:rsid w:val="004135BC"/>
    <w:rsid w:val="00413EEE"/>
    <w:rsid w:val="0041432A"/>
    <w:rsid w:val="00414782"/>
    <w:rsid w:val="00414A1C"/>
    <w:rsid w:val="004157AC"/>
    <w:rsid w:val="004157DE"/>
    <w:rsid w:val="00415D2F"/>
    <w:rsid w:val="00415F3F"/>
    <w:rsid w:val="00416796"/>
    <w:rsid w:val="00417119"/>
    <w:rsid w:val="00417DAE"/>
    <w:rsid w:val="00417EA3"/>
    <w:rsid w:val="00417F63"/>
    <w:rsid w:val="00420374"/>
    <w:rsid w:val="004207BE"/>
    <w:rsid w:val="00421BCB"/>
    <w:rsid w:val="00422095"/>
    <w:rsid w:val="004222A3"/>
    <w:rsid w:val="00422417"/>
    <w:rsid w:val="00422D54"/>
    <w:rsid w:val="004236B3"/>
    <w:rsid w:val="004239F8"/>
    <w:rsid w:val="004239F9"/>
    <w:rsid w:val="00423A86"/>
    <w:rsid w:val="00424F03"/>
    <w:rsid w:val="00425B01"/>
    <w:rsid w:val="00426333"/>
    <w:rsid w:val="00426D67"/>
    <w:rsid w:val="00427A94"/>
    <w:rsid w:val="00427F77"/>
    <w:rsid w:val="0043037C"/>
    <w:rsid w:val="0043096D"/>
    <w:rsid w:val="00431157"/>
    <w:rsid w:val="0043205B"/>
    <w:rsid w:val="004326E8"/>
    <w:rsid w:val="00432705"/>
    <w:rsid w:val="00432F1D"/>
    <w:rsid w:val="00433203"/>
    <w:rsid w:val="004349EB"/>
    <w:rsid w:val="00434C1B"/>
    <w:rsid w:val="004356F8"/>
    <w:rsid w:val="0043615A"/>
    <w:rsid w:val="004364AC"/>
    <w:rsid w:val="004364EB"/>
    <w:rsid w:val="00436601"/>
    <w:rsid w:val="00436B22"/>
    <w:rsid w:val="004370B1"/>
    <w:rsid w:val="00437BD3"/>
    <w:rsid w:val="00440597"/>
    <w:rsid w:val="00440705"/>
    <w:rsid w:val="004419F7"/>
    <w:rsid w:val="00441C45"/>
    <w:rsid w:val="00441CB2"/>
    <w:rsid w:val="0044481E"/>
    <w:rsid w:val="00444F2E"/>
    <w:rsid w:val="00445188"/>
    <w:rsid w:val="00445ACE"/>
    <w:rsid w:val="0044611E"/>
    <w:rsid w:val="00446FE8"/>
    <w:rsid w:val="00447342"/>
    <w:rsid w:val="0044791C"/>
    <w:rsid w:val="004504DE"/>
    <w:rsid w:val="004508B2"/>
    <w:rsid w:val="00451C24"/>
    <w:rsid w:val="00451E38"/>
    <w:rsid w:val="0045223B"/>
    <w:rsid w:val="00452417"/>
    <w:rsid w:val="004532D8"/>
    <w:rsid w:val="00453754"/>
    <w:rsid w:val="004538E4"/>
    <w:rsid w:val="00453984"/>
    <w:rsid w:val="004550CB"/>
    <w:rsid w:val="00455217"/>
    <w:rsid w:val="00455909"/>
    <w:rsid w:val="00455F22"/>
    <w:rsid w:val="00456281"/>
    <w:rsid w:val="00456924"/>
    <w:rsid w:val="00456E25"/>
    <w:rsid w:val="0045746B"/>
    <w:rsid w:val="00460B5F"/>
    <w:rsid w:val="004611F1"/>
    <w:rsid w:val="00461406"/>
    <w:rsid w:val="004616CB"/>
    <w:rsid w:val="004618DB"/>
    <w:rsid w:val="00461D3F"/>
    <w:rsid w:val="00462012"/>
    <w:rsid w:val="00463407"/>
    <w:rsid w:val="00463EF8"/>
    <w:rsid w:val="00464A5C"/>
    <w:rsid w:val="004650C2"/>
    <w:rsid w:val="00465CFB"/>
    <w:rsid w:val="00465F61"/>
    <w:rsid w:val="004669E3"/>
    <w:rsid w:val="00466E9A"/>
    <w:rsid w:val="00470E20"/>
    <w:rsid w:val="004717C3"/>
    <w:rsid w:val="00472026"/>
    <w:rsid w:val="0047335E"/>
    <w:rsid w:val="0047340F"/>
    <w:rsid w:val="0047432D"/>
    <w:rsid w:val="00474A61"/>
    <w:rsid w:val="00474E74"/>
    <w:rsid w:val="00475567"/>
    <w:rsid w:val="00475744"/>
    <w:rsid w:val="0047613D"/>
    <w:rsid w:val="0047639C"/>
    <w:rsid w:val="00476CF1"/>
    <w:rsid w:val="00476E3B"/>
    <w:rsid w:val="00476EB3"/>
    <w:rsid w:val="00480917"/>
    <w:rsid w:val="00480B4A"/>
    <w:rsid w:val="00481460"/>
    <w:rsid w:val="00481AEC"/>
    <w:rsid w:val="00481E9D"/>
    <w:rsid w:val="00481F79"/>
    <w:rsid w:val="0048201E"/>
    <w:rsid w:val="0048249B"/>
    <w:rsid w:val="00483810"/>
    <w:rsid w:val="00483C94"/>
    <w:rsid w:val="00483CDE"/>
    <w:rsid w:val="00483F38"/>
    <w:rsid w:val="00484B2B"/>
    <w:rsid w:val="00485B36"/>
    <w:rsid w:val="0048646A"/>
    <w:rsid w:val="0048674E"/>
    <w:rsid w:val="00486B1A"/>
    <w:rsid w:val="00486E88"/>
    <w:rsid w:val="00486FBE"/>
    <w:rsid w:val="00486FF1"/>
    <w:rsid w:val="004874A6"/>
    <w:rsid w:val="0048791A"/>
    <w:rsid w:val="00490050"/>
    <w:rsid w:val="00490091"/>
    <w:rsid w:val="0049065D"/>
    <w:rsid w:val="004908FD"/>
    <w:rsid w:val="00490D2B"/>
    <w:rsid w:val="00490EB5"/>
    <w:rsid w:val="00490F17"/>
    <w:rsid w:val="004910C2"/>
    <w:rsid w:val="00491FC8"/>
    <w:rsid w:val="00492FA8"/>
    <w:rsid w:val="00493C08"/>
    <w:rsid w:val="00493F2E"/>
    <w:rsid w:val="00493F56"/>
    <w:rsid w:val="00494836"/>
    <w:rsid w:val="00494C05"/>
    <w:rsid w:val="00495EB4"/>
    <w:rsid w:val="00496C1D"/>
    <w:rsid w:val="0049781B"/>
    <w:rsid w:val="004A106E"/>
    <w:rsid w:val="004A11BD"/>
    <w:rsid w:val="004A1306"/>
    <w:rsid w:val="004A1635"/>
    <w:rsid w:val="004A1775"/>
    <w:rsid w:val="004A1A18"/>
    <w:rsid w:val="004A1B09"/>
    <w:rsid w:val="004A2023"/>
    <w:rsid w:val="004A24F0"/>
    <w:rsid w:val="004A303D"/>
    <w:rsid w:val="004A30B7"/>
    <w:rsid w:val="004A352E"/>
    <w:rsid w:val="004A36B3"/>
    <w:rsid w:val="004A3EE9"/>
    <w:rsid w:val="004A421E"/>
    <w:rsid w:val="004A433D"/>
    <w:rsid w:val="004A48F3"/>
    <w:rsid w:val="004A4A51"/>
    <w:rsid w:val="004A4B15"/>
    <w:rsid w:val="004A6204"/>
    <w:rsid w:val="004A65FC"/>
    <w:rsid w:val="004A692D"/>
    <w:rsid w:val="004A6AF6"/>
    <w:rsid w:val="004A6C7C"/>
    <w:rsid w:val="004A6CAB"/>
    <w:rsid w:val="004A7718"/>
    <w:rsid w:val="004A792A"/>
    <w:rsid w:val="004A797E"/>
    <w:rsid w:val="004B0B22"/>
    <w:rsid w:val="004B1035"/>
    <w:rsid w:val="004B19D7"/>
    <w:rsid w:val="004B1A20"/>
    <w:rsid w:val="004B1A4A"/>
    <w:rsid w:val="004B1DEE"/>
    <w:rsid w:val="004B21C5"/>
    <w:rsid w:val="004B2286"/>
    <w:rsid w:val="004B2292"/>
    <w:rsid w:val="004B2440"/>
    <w:rsid w:val="004B32C2"/>
    <w:rsid w:val="004B3340"/>
    <w:rsid w:val="004B3803"/>
    <w:rsid w:val="004B3BDA"/>
    <w:rsid w:val="004B4254"/>
    <w:rsid w:val="004B4A35"/>
    <w:rsid w:val="004B4B33"/>
    <w:rsid w:val="004B4FC9"/>
    <w:rsid w:val="004B57A8"/>
    <w:rsid w:val="004B5A04"/>
    <w:rsid w:val="004B5D9D"/>
    <w:rsid w:val="004B6769"/>
    <w:rsid w:val="004B7116"/>
    <w:rsid w:val="004B7692"/>
    <w:rsid w:val="004B7989"/>
    <w:rsid w:val="004B79A5"/>
    <w:rsid w:val="004B7C1D"/>
    <w:rsid w:val="004C0422"/>
    <w:rsid w:val="004C0C8C"/>
    <w:rsid w:val="004C1BDF"/>
    <w:rsid w:val="004C254C"/>
    <w:rsid w:val="004C331C"/>
    <w:rsid w:val="004C3ED0"/>
    <w:rsid w:val="004C43E9"/>
    <w:rsid w:val="004C5141"/>
    <w:rsid w:val="004C60C8"/>
    <w:rsid w:val="004C797E"/>
    <w:rsid w:val="004C79E1"/>
    <w:rsid w:val="004C7B1C"/>
    <w:rsid w:val="004D00C4"/>
    <w:rsid w:val="004D075A"/>
    <w:rsid w:val="004D09A5"/>
    <w:rsid w:val="004D0F91"/>
    <w:rsid w:val="004D12DA"/>
    <w:rsid w:val="004D19DB"/>
    <w:rsid w:val="004D2069"/>
    <w:rsid w:val="004D2167"/>
    <w:rsid w:val="004D25BD"/>
    <w:rsid w:val="004D2C7E"/>
    <w:rsid w:val="004D3763"/>
    <w:rsid w:val="004D4BCD"/>
    <w:rsid w:val="004D5EEA"/>
    <w:rsid w:val="004D60BD"/>
    <w:rsid w:val="004E05CA"/>
    <w:rsid w:val="004E15B4"/>
    <w:rsid w:val="004E1DC7"/>
    <w:rsid w:val="004E1FD0"/>
    <w:rsid w:val="004E28AC"/>
    <w:rsid w:val="004E299F"/>
    <w:rsid w:val="004E2AD5"/>
    <w:rsid w:val="004E2B32"/>
    <w:rsid w:val="004E2CD8"/>
    <w:rsid w:val="004E3AC9"/>
    <w:rsid w:val="004E4B8D"/>
    <w:rsid w:val="004E4D58"/>
    <w:rsid w:val="004E4DEE"/>
    <w:rsid w:val="004E7222"/>
    <w:rsid w:val="004E7366"/>
    <w:rsid w:val="004E76E6"/>
    <w:rsid w:val="004E7965"/>
    <w:rsid w:val="004E7D42"/>
    <w:rsid w:val="004F01B5"/>
    <w:rsid w:val="004F0592"/>
    <w:rsid w:val="004F12EC"/>
    <w:rsid w:val="004F136D"/>
    <w:rsid w:val="004F15E1"/>
    <w:rsid w:val="004F18C4"/>
    <w:rsid w:val="004F22D4"/>
    <w:rsid w:val="004F257F"/>
    <w:rsid w:val="004F275C"/>
    <w:rsid w:val="004F289F"/>
    <w:rsid w:val="004F3211"/>
    <w:rsid w:val="004F33D7"/>
    <w:rsid w:val="004F357A"/>
    <w:rsid w:val="004F381E"/>
    <w:rsid w:val="004F4344"/>
    <w:rsid w:val="004F4BE4"/>
    <w:rsid w:val="004F4BEC"/>
    <w:rsid w:val="004F4FBE"/>
    <w:rsid w:val="004F5FD1"/>
    <w:rsid w:val="004F61C2"/>
    <w:rsid w:val="004F675B"/>
    <w:rsid w:val="004F6838"/>
    <w:rsid w:val="004F6F4B"/>
    <w:rsid w:val="004F7279"/>
    <w:rsid w:val="004F7395"/>
    <w:rsid w:val="004F7F3A"/>
    <w:rsid w:val="0050039B"/>
    <w:rsid w:val="00500A7C"/>
    <w:rsid w:val="00500F37"/>
    <w:rsid w:val="0050126B"/>
    <w:rsid w:val="005012E6"/>
    <w:rsid w:val="00501AD4"/>
    <w:rsid w:val="00501F2B"/>
    <w:rsid w:val="00502846"/>
    <w:rsid w:val="00504778"/>
    <w:rsid w:val="00504DDF"/>
    <w:rsid w:val="0050522F"/>
    <w:rsid w:val="00505232"/>
    <w:rsid w:val="005052FE"/>
    <w:rsid w:val="00506097"/>
    <w:rsid w:val="00506454"/>
    <w:rsid w:val="005066BA"/>
    <w:rsid w:val="00506B9F"/>
    <w:rsid w:val="00507A46"/>
    <w:rsid w:val="00507DF8"/>
    <w:rsid w:val="00510513"/>
    <w:rsid w:val="0051091A"/>
    <w:rsid w:val="00510D82"/>
    <w:rsid w:val="005119E9"/>
    <w:rsid w:val="00511C59"/>
    <w:rsid w:val="00511F43"/>
    <w:rsid w:val="00512235"/>
    <w:rsid w:val="0051262C"/>
    <w:rsid w:val="00513537"/>
    <w:rsid w:val="0051357B"/>
    <w:rsid w:val="0051365E"/>
    <w:rsid w:val="0051544D"/>
    <w:rsid w:val="00515F90"/>
    <w:rsid w:val="005163B8"/>
    <w:rsid w:val="00516C40"/>
    <w:rsid w:val="0051729E"/>
    <w:rsid w:val="00517A62"/>
    <w:rsid w:val="00517B03"/>
    <w:rsid w:val="00520340"/>
    <w:rsid w:val="00521007"/>
    <w:rsid w:val="00521038"/>
    <w:rsid w:val="00521711"/>
    <w:rsid w:val="00522162"/>
    <w:rsid w:val="00523411"/>
    <w:rsid w:val="0052395E"/>
    <w:rsid w:val="00524708"/>
    <w:rsid w:val="00524722"/>
    <w:rsid w:val="005247D5"/>
    <w:rsid w:val="0052669E"/>
    <w:rsid w:val="00527453"/>
    <w:rsid w:val="00527BE3"/>
    <w:rsid w:val="00530C43"/>
    <w:rsid w:val="005313F5"/>
    <w:rsid w:val="00531808"/>
    <w:rsid w:val="00531F8E"/>
    <w:rsid w:val="00532AF0"/>
    <w:rsid w:val="00532E6C"/>
    <w:rsid w:val="00533363"/>
    <w:rsid w:val="00533990"/>
    <w:rsid w:val="005346D7"/>
    <w:rsid w:val="00534B8A"/>
    <w:rsid w:val="00534FED"/>
    <w:rsid w:val="005351F1"/>
    <w:rsid w:val="00536A4D"/>
    <w:rsid w:val="00536BC0"/>
    <w:rsid w:val="00536C5F"/>
    <w:rsid w:val="0053771F"/>
    <w:rsid w:val="0054018A"/>
    <w:rsid w:val="00540EED"/>
    <w:rsid w:val="0054145D"/>
    <w:rsid w:val="00541A0A"/>
    <w:rsid w:val="0054224A"/>
    <w:rsid w:val="00542AC1"/>
    <w:rsid w:val="00543D2E"/>
    <w:rsid w:val="0054405C"/>
    <w:rsid w:val="00544BE9"/>
    <w:rsid w:val="00545996"/>
    <w:rsid w:val="00545A79"/>
    <w:rsid w:val="00545D80"/>
    <w:rsid w:val="00547ACD"/>
    <w:rsid w:val="0055020B"/>
    <w:rsid w:val="0055065B"/>
    <w:rsid w:val="00551642"/>
    <w:rsid w:val="0055304F"/>
    <w:rsid w:val="00553117"/>
    <w:rsid w:val="005532BB"/>
    <w:rsid w:val="0055340C"/>
    <w:rsid w:val="00553E17"/>
    <w:rsid w:val="00554111"/>
    <w:rsid w:val="00555699"/>
    <w:rsid w:val="00555CEA"/>
    <w:rsid w:val="00556396"/>
    <w:rsid w:val="00556404"/>
    <w:rsid w:val="005566F7"/>
    <w:rsid w:val="0055693A"/>
    <w:rsid w:val="00556AF5"/>
    <w:rsid w:val="00557070"/>
    <w:rsid w:val="005600E9"/>
    <w:rsid w:val="00560153"/>
    <w:rsid w:val="00560D8C"/>
    <w:rsid w:val="00560E66"/>
    <w:rsid w:val="00560F6C"/>
    <w:rsid w:val="00561433"/>
    <w:rsid w:val="00562100"/>
    <w:rsid w:val="00562896"/>
    <w:rsid w:val="005635E5"/>
    <w:rsid w:val="005640B0"/>
    <w:rsid w:val="00564C8C"/>
    <w:rsid w:val="00565083"/>
    <w:rsid w:val="005651C4"/>
    <w:rsid w:val="00565A60"/>
    <w:rsid w:val="00565E05"/>
    <w:rsid w:val="00565ED1"/>
    <w:rsid w:val="0056683E"/>
    <w:rsid w:val="00566E07"/>
    <w:rsid w:val="00566F40"/>
    <w:rsid w:val="005679F7"/>
    <w:rsid w:val="00567AB1"/>
    <w:rsid w:val="00567F13"/>
    <w:rsid w:val="00570309"/>
    <w:rsid w:val="00571F24"/>
    <w:rsid w:val="00572277"/>
    <w:rsid w:val="005723A5"/>
    <w:rsid w:val="005740AB"/>
    <w:rsid w:val="00574882"/>
    <w:rsid w:val="00574A5F"/>
    <w:rsid w:val="00574F34"/>
    <w:rsid w:val="00575230"/>
    <w:rsid w:val="00575375"/>
    <w:rsid w:val="00575415"/>
    <w:rsid w:val="00575ACD"/>
    <w:rsid w:val="00575DB3"/>
    <w:rsid w:val="00576B18"/>
    <w:rsid w:val="00576E02"/>
    <w:rsid w:val="005772DC"/>
    <w:rsid w:val="0057738B"/>
    <w:rsid w:val="00577C67"/>
    <w:rsid w:val="00580D3A"/>
    <w:rsid w:val="0058127C"/>
    <w:rsid w:val="00581A09"/>
    <w:rsid w:val="00582A52"/>
    <w:rsid w:val="00582D79"/>
    <w:rsid w:val="005835B1"/>
    <w:rsid w:val="00583C87"/>
    <w:rsid w:val="00583DD8"/>
    <w:rsid w:val="005846B0"/>
    <w:rsid w:val="0058497D"/>
    <w:rsid w:val="00584CD3"/>
    <w:rsid w:val="00584FC0"/>
    <w:rsid w:val="0058592F"/>
    <w:rsid w:val="00585BB0"/>
    <w:rsid w:val="0058658A"/>
    <w:rsid w:val="00586BF2"/>
    <w:rsid w:val="005873A9"/>
    <w:rsid w:val="00587823"/>
    <w:rsid w:val="00587C0B"/>
    <w:rsid w:val="00587C3C"/>
    <w:rsid w:val="00590348"/>
    <w:rsid w:val="005904D5"/>
    <w:rsid w:val="005904F7"/>
    <w:rsid w:val="005912D8"/>
    <w:rsid w:val="005915F9"/>
    <w:rsid w:val="00591A99"/>
    <w:rsid w:val="00591CB6"/>
    <w:rsid w:val="00591F2B"/>
    <w:rsid w:val="00592411"/>
    <w:rsid w:val="005926E1"/>
    <w:rsid w:val="00592720"/>
    <w:rsid w:val="00592AAF"/>
    <w:rsid w:val="00592B1B"/>
    <w:rsid w:val="00593DCE"/>
    <w:rsid w:val="005940AF"/>
    <w:rsid w:val="00594798"/>
    <w:rsid w:val="00594CE5"/>
    <w:rsid w:val="00594F67"/>
    <w:rsid w:val="00595143"/>
    <w:rsid w:val="005956B1"/>
    <w:rsid w:val="00595BEA"/>
    <w:rsid w:val="00595D19"/>
    <w:rsid w:val="0059659F"/>
    <w:rsid w:val="00596DA8"/>
    <w:rsid w:val="00596E92"/>
    <w:rsid w:val="005977B3"/>
    <w:rsid w:val="00597DE7"/>
    <w:rsid w:val="00597E42"/>
    <w:rsid w:val="00597E96"/>
    <w:rsid w:val="00597F08"/>
    <w:rsid w:val="005A0A73"/>
    <w:rsid w:val="005A1187"/>
    <w:rsid w:val="005A1430"/>
    <w:rsid w:val="005A154D"/>
    <w:rsid w:val="005A2EBF"/>
    <w:rsid w:val="005A2F37"/>
    <w:rsid w:val="005A3449"/>
    <w:rsid w:val="005A39E3"/>
    <w:rsid w:val="005A42AE"/>
    <w:rsid w:val="005A42B6"/>
    <w:rsid w:val="005A521D"/>
    <w:rsid w:val="005A5A58"/>
    <w:rsid w:val="005A5E4A"/>
    <w:rsid w:val="005A5FC0"/>
    <w:rsid w:val="005A5FE9"/>
    <w:rsid w:val="005A635D"/>
    <w:rsid w:val="005A65E1"/>
    <w:rsid w:val="005A67FA"/>
    <w:rsid w:val="005A6B6B"/>
    <w:rsid w:val="005A6D96"/>
    <w:rsid w:val="005A76C4"/>
    <w:rsid w:val="005B0C7A"/>
    <w:rsid w:val="005B0F4E"/>
    <w:rsid w:val="005B0FC9"/>
    <w:rsid w:val="005B19E8"/>
    <w:rsid w:val="005B1BD2"/>
    <w:rsid w:val="005B1E42"/>
    <w:rsid w:val="005B272D"/>
    <w:rsid w:val="005B335F"/>
    <w:rsid w:val="005B37DD"/>
    <w:rsid w:val="005B384C"/>
    <w:rsid w:val="005B3A36"/>
    <w:rsid w:val="005B3AA7"/>
    <w:rsid w:val="005B3AC2"/>
    <w:rsid w:val="005B43E8"/>
    <w:rsid w:val="005B4755"/>
    <w:rsid w:val="005B4DA4"/>
    <w:rsid w:val="005B52C2"/>
    <w:rsid w:val="005B54F9"/>
    <w:rsid w:val="005B60BC"/>
    <w:rsid w:val="005B6280"/>
    <w:rsid w:val="005B65BF"/>
    <w:rsid w:val="005B6C0E"/>
    <w:rsid w:val="005B6C4A"/>
    <w:rsid w:val="005B6CAC"/>
    <w:rsid w:val="005B6ECA"/>
    <w:rsid w:val="005B6F04"/>
    <w:rsid w:val="005B6F47"/>
    <w:rsid w:val="005B760A"/>
    <w:rsid w:val="005B7F8E"/>
    <w:rsid w:val="005C053E"/>
    <w:rsid w:val="005C05F0"/>
    <w:rsid w:val="005C05FC"/>
    <w:rsid w:val="005C073F"/>
    <w:rsid w:val="005C0823"/>
    <w:rsid w:val="005C0E45"/>
    <w:rsid w:val="005C0F1F"/>
    <w:rsid w:val="005C135C"/>
    <w:rsid w:val="005C19B0"/>
    <w:rsid w:val="005C1AC5"/>
    <w:rsid w:val="005C264F"/>
    <w:rsid w:val="005C334C"/>
    <w:rsid w:val="005C37BB"/>
    <w:rsid w:val="005C37DA"/>
    <w:rsid w:val="005C389B"/>
    <w:rsid w:val="005C4BC8"/>
    <w:rsid w:val="005C5504"/>
    <w:rsid w:val="005C55C4"/>
    <w:rsid w:val="005C576D"/>
    <w:rsid w:val="005C5BB3"/>
    <w:rsid w:val="005C66A6"/>
    <w:rsid w:val="005C6EB3"/>
    <w:rsid w:val="005C6FFF"/>
    <w:rsid w:val="005D0D31"/>
    <w:rsid w:val="005D0E18"/>
    <w:rsid w:val="005D0EBC"/>
    <w:rsid w:val="005D1455"/>
    <w:rsid w:val="005D15D2"/>
    <w:rsid w:val="005D2541"/>
    <w:rsid w:val="005D33D0"/>
    <w:rsid w:val="005D35DE"/>
    <w:rsid w:val="005D4C4A"/>
    <w:rsid w:val="005D52EA"/>
    <w:rsid w:val="005D6285"/>
    <w:rsid w:val="005D644A"/>
    <w:rsid w:val="005D6697"/>
    <w:rsid w:val="005D7818"/>
    <w:rsid w:val="005D7B8D"/>
    <w:rsid w:val="005E0007"/>
    <w:rsid w:val="005E0E5F"/>
    <w:rsid w:val="005E0F31"/>
    <w:rsid w:val="005E10B8"/>
    <w:rsid w:val="005E1558"/>
    <w:rsid w:val="005E16D5"/>
    <w:rsid w:val="005E27D3"/>
    <w:rsid w:val="005E2C63"/>
    <w:rsid w:val="005E394E"/>
    <w:rsid w:val="005E3B06"/>
    <w:rsid w:val="005E3EAE"/>
    <w:rsid w:val="005E4049"/>
    <w:rsid w:val="005E4283"/>
    <w:rsid w:val="005E46C4"/>
    <w:rsid w:val="005E7312"/>
    <w:rsid w:val="005E7484"/>
    <w:rsid w:val="005E75FA"/>
    <w:rsid w:val="005F0DBD"/>
    <w:rsid w:val="005F12E5"/>
    <w:rsid w:val="005F13AF"/>
    <w:rsid w:val="005F1DCA"/>
    <w:rsid w:val="005F2705"/>
    <w:rsid w:val="005F2F06"/>
    <w:rsid w:val="005F3073"/>
    <w:rsid w:val="005F34AF"/>
    <w:rsid w:val="005F3D2F"/>
    <w:rsid w:val="005F3FF6"/>
    <w:rsid w:val="005F4207"/>
    <w:rsid w:val="005F4E52"/>
    <w:rsid w:val="005F54E9"/>
    <w:rsid w:val="005F671E"/>
    <w:rsid w:val="005F6A2D"/>
    <w:rsid w:val="005F707F"/>
    <w:rsid w:val="005F7109"/>
    <w:rsid w:val="005F790E"/>
    <w:rsid w:val="005F7CC2"/>
    <w:rsid w:val="006001D0"/>
    <w:rsid w:val="00600510"/>
    <w:rsid w:val="006006FC"/>
    <w:rsid w:val="00600C08"/>
    <w:rsid w:val="00600E60"/>
    <w:rsid w:val="00601C15"/>
    <w:rsid w:val="006024FE"/>
    <w:rsid w:val="00602C4F"/>
    <w:rsid w:val="00602C9C"/>
    <w:rsid w:val="00603234"/>
    <w:rsid w:val="00603772"/>
    <w:rsid w:val="006042D1"/>
    <w:rsid w:val="0060484E"/>
    <w:rsid w:val="00604967"/>
    <w:rsid w:val="00605392"/>
    <w:rsid w:val="00605735"/>
    <w:rsid w:val="00605E68"/>
    <w:rsid w:val="0060626F"/>
    <w:rsid w:val="00606BF4"/>
    <w:rsid w:val="00607180"/>
    <w:rsid w:val="00607615"/>
    <w:rsid w:val="00610C19"/>
    <w:rsid w:val="00611106"/>
    <w:rsid w:val="006116CB"/>
    <w:rsid w:val="0061177F"/>
    <w:rsid w:val="006117DD"/>
    <w:rsid w:val="00611E8E"/>
    <w:rsid w:val="00612C22"/>
    <w:rsid w:val="00612DDD"/>
    <w:rsid w:val="00613254"/>
    <w:rsid w:val="00613473"/>
    <w:rsid w:val="0061376F"/>
    <w:rsid w:val="00613A07"/>
    <w:rsid w:val="00613A3A"/>
    <w:rsid w:val="00614093"/>
    <w:rsid w:val="00614A27"/>
    <w:rsid w:val="00614B2D"/>
    <w:rsid w:val="00616430"/>
    <w:rsid w:val="00616B7F"/>
    <w:rsid w:val="00616E09"/>
    <w:rsid w:val="006175F7"/>
    <w:rsid w:val="006179AB"/>
    <w:rsid w:val="00617B8F"/>
    <w:rsid w:val="00617BF6"/>
    <w:rsid w:val="0062066B"/>
    <w:rsid w:val="0062172F"/>
    <w:rsid w:val="00621DE6"/>
    <w:rsid w:val="00622917"/>
    <w:rsid w:val="00622F7E"/>
    <w:rsid w:val="00623282"/>
    <w:rsid w:val="00623582"/>
    <w:rsid w:val="0062398C"/>
    <w:rsid w:val="00623A7B"/>
    <w:rsid w:val="00623BC9"/>
    <w:rsid w:val="00625193"/>
    <w:rsid w:val="00625324"/>
    <w:rsid w:val="0062561D"/>
    <w:rsid w:val="00625931"/>
    <w:rsid w:val="0062662D"/>
    <w:rsid w:val="00626720"/>
    <w:rsid w:val="00626DB7"/>
    <w:rsid w:val="00626EC0"/>
    <w:rsid w:val="0062794D"/>
    <w:rsid w:val="00630397"/>
    <w:rsid w:val="00630990"/>
    <w:rsid w:val="0063146C"/>
    <w:rsid w:val="00631F1B"/>
    <w:rsid w:val="00631F32"/>
    <w:rsid w:val="00631FB3"/>
    <w:rsid w:val="00632126"/>
    <w:rsid w:val="0063339B"/>
    <w:rsid w:val="00633900"/>
    <w:rsid w:val="006340C4"/>
    <w:rsid w:val="00635C53"/>
    <w:rsid w:val="00636186"/>
    <w:rsid w:val="00636512"/>
    <w:rsid w:val="00636EF5"/>
    <w:rsid w:val="00636F67"/>
    <w:rsid w:val="00637190"/>
    <w:rsid w:val="006372A5"/>
    <w:rsid w:val="006373CA"/>
    <w:rsid w:val="006375E4"/>
    <w:rsid w:val="00640310"/>
    <w:rsid w:val="006414E4"/>
    <w:rsid w:val="006416F3"/>
    <w:rsid w:val="00641E5B"/>
    <w:rsid w:val="006422D2"/>
    <w:rsid w:val="00642857"/>
    <w:rsid w:val="006428B7"/>
    <w:rsid w:val="00642A6F"/>
    <w:rsid w:val="00642DD0"/>
    <w:rsid w:val="00643A4D"/>
    <w:rsid w:val="00643DB2"/>
    <w:rsid w:val="006442FB"/>
    <w:rsid w:val="0064480C"/>
    <w:rsid w:val="006452A3"/>
    <w:rsid w:val="00645738"/>
    <w:rsid w:val="00645901"/>
    <w:rsid w:val="00645F6F"/>
    <w:rsid w:val="0064653F"/>
    <w:rsid w:val="0064658A"/>
    <w:rsid w:val="0064690A"/>
    <w:rsid w:val="00646E50"/>
    <w:rsid w:val="006472F7"/>
    <w:rsid w:val="00650F51"/>
    <w:rsid w:val="00651C9C"/>
    <w:rsid w:val="00652773"/>
    <w:rsid w:val="00652FC0"/>
    <w:rsid w:val="006536A1"/>
    <w:rsid w:val="00654418"/>
    <w:rsid w:val="006546BE"/>
    <w:rsid w:val="00654B2A"/>
    <w:rsid w:val="00654F16"/>
    <w:rsid w:val="006550EE"/>
    <w:rsid w:val="0065578F"/>
    <w:rsid w:val="00656F2C"/>
    <w:rsid w:val="006572F9"/>
    <w:rsid w:val="00657387"/>
    <w:rsid w:val="006573D2"/>
    <w:rsid w:val="006576B6"/>
    <w:rsid w:val="00657C27"/>
    <w:rsid w:val="006607BC"/>
    <w:rsid w:val="006609BE"/>
    <w:rsid w:val="0066129A"/>
    <w:rsid w:val="006615BB"/>
    <w:rsid w:val="00661D81"/>
    <w:rsid w:val="00662E4A"/>
    <w:rsid w:val="00663120"/>
    <w:rsid w:val="00663301"/>
    <w:rsid w:val="006636FA"/>
    <w:rsid w:val="00663AF6"/>
    <w:rsid w:val="00663C27"/>
    <w:rsid w:val="00663E0C"/>
    <w:rsid w:val="00664756"/>
    <w:rsid w:val="006647F4"/>
    <w:rsid w:val="0066492F"/>
    <w:rsid w:val="00664C4D"/>
    <w:rsid w:val="00664E47"/>
    <w:rsid w:val="00664E86"/>
    <w:rsid w:val="006654AB"/>
    <w:rsid w:val="00665528"/>
    <w:rsid w:val="0066606B"/>
    <w:rsid w:val="0066614F"/>
    <w:rsid w:val="00666867"/>
    <w:rsid w:val="0066733A"/>
    <w:rsid w:val="00670487"/>
    <w:rsid w:val="00670931"/>
    <w:rsid w:val="00670EF2"/>
    <w:rsid w:val="0067187F"/>
    <w:rsid w:val="0067231B"/>
    <w:rsid w:val="00672E05"/>
    <w:rsid w:val="00672F34"/>
    <w:rsid w:val="00672F4E"/>
    <w:rsid w:val="00673A29"/>
    <w:rsid w:val="00674A8D"/>
    <w:rsid w:val="00674D20"/>
    <w:rsid w:val="006751C9"/>
    <w:rsid w:val="006751CD"/>
    <w:rsid w:val="0067654A"/>
    <w:rsid w:val="00676EF1"/>
    <w:rsid w:val="00677127"/>
    <w:rsid w:val="00677356"/>
    <w:rsid w:val="006773AF"/>
    <w:rsid w:val="00677E25"/>
    <w:rsid w:val="006800C9"/>
    <w:rsid w:val="00680592"/>
    <w:rsid w:val="0068166F"/>
    <w:rsid w:val="006827DE"/>
    <w:rsid w:val="006836B6"/>
    <w:rsid w:val="0068430E"/>
    <w:rsid w:val="00685068"/>
    <w:rsid w:val="00685E5E"/>
    <w:rsid w:val="00685EAC"/>
    <w:rsid w:val="00686155"/>
    <w:rsid w:val="006863EA"/>
    <w:rsid w:val="006869AD"/>
    <w:rsid w:val="00687C8E"/>
    <w:rsid w:val="0069071E"/>
    <w:rsid w:val="00690C07"/>
    <w:rsid w:val="006910FA"/>
    <w:rsid w:val="00691354"/>
    <w:rsid w:val="00691A37"/>
    <w:rsid w:val="00691EF2"/>
    <w:rsid w:val="0069288B"/>
    <w:rsid w:val="00693872"/>
    <w:rsid w:val="006938D9"/>
    <w:rsid w:val="006941EB"/>
    <w:rsid w:val="0069433D"/>
    <w:rsid w:val="0069523E"/>
    <w:rsid w:val="00695412"/>
    <w:rsid w:val="006955D5"/>
    <w:rsid w:val="006959D2"/>
    <w:rsid w:val="00696349"/>
    <w:rsid w:val="006963B9"/>
    <w:rsid w:val="00696419"/>
    <w:rsid w:val="0069653F"/>
    <w:rsid w:val="006965EE"/>
    <w:rsid w:val="0069699A"/>
    <w:rsid w:val="00696F01"/>
    <w:rsid w:val="006978ED"/>
    <w:rsid w:val="00697C9D"/>
    <w:rsid w:val="00697D13"/>
    <w:rsid w:val="006A0E2B"/>
    <w:rsid w:val="006A107B"/>
    <w:rsid w:val="006A1622"/>
    <w:rsid w:val="006A2270"/>
    <w:rsid w:val="006A29C3"/>
    <w:rsid w:val="006A30FE"/>
    <w:rsid w:val="006A340F"/>
    <w:rsid w:val="006A36C1"/>
    <w:rsid w:val="006A3714"/>
    <w:rsid w:val="006A3A4D"/>
    <w:rsid w:val="006A3F90"/>
    <w:rsid w:val="006A4B27"/>
    <w:rsid w:val="006A5E19"/>
    <w:rsid w:val="006A6A53"/>
    <w:rsid w:val="006A7359"/>
    <w:rsid w:val="006A7605"/>
    <w:rsid w:val="006A7B5D"/>
    <w:rsid w:val="006B082E"/>
    <w:rsid w:val="006B0A3C"/>
    <w:rsid w:val="006B2957"/>
    <w:rsid w:val="006B30A6"/>
    <w:rsid w:val="006B3322"/>
    <w:rsid w:val="006B4EE0"/>
    <w:rsid w:val="006B58C9"/>
    <w:rsid w:val="006B5AB9"/>
    <w:rsid w:val="006B5FA3"/>
    <w:rsid w:val="006B66F8"/>
    <w:rsid w:val="006B67A4"/>
    <w:rsid w:val="006B67D9"/>
    <w:rsid w:val="006B685E"/>
    <w:rsid w:val="006B69BE"/>
    <w:rsid w:val="006B6CE4"/>
    <w:rsid w:val="006B78F7"/>
    <w:rsid w:val="006B7C8A"/>
    <w:rsid w:val="006C033F"/>
    <w:rsid w:val="006C042B"/>
    <w:rsid w:val="006C0FE4"/>
    <w:rsid w:val="006C1D5F"/>
    <w:rsid w:val="006C1D92"/>
    <w:rsid w:val="006C258E"/>
    <w:rsid w:val="006C267B"/>
    <w:rsid w:val="006C2BF8"/>
    <w:rsid w:val="006C2C82"/>
    <w:rsid w:val="006C40EC"/>
    <w:rsid w:val="006C458C"/>
    <w:rsid w:val="006C4627"/>
    <w:rsid w:val="006C4A52"/>
    <w:rsid w:val="006C500C"/>
    <w:rsid w:val="006C5515"/>
    <w:rsid w:val="006C5C29"/>
    <w:rsid w:val="006C5D71"/>
    <w:rsid w:val="006C6191"/>
    <w:rsid w:val="006C6AAC"/>
    <w:rsid w:val="006C6ABA"/>
    <w:rsid w:val="006C741E"/>
    <w:rsid w:val="006C74CF"/>
    <w:rsid w:val="006C7EAE"/>
    <w:rsid w:val="006D04CD"/>
    <w:rsid w:val="006D0B38"/>
    <w:rsid w:val="006D0D5F"/>
    <w:rsid w:val="006D1103"/>
    <w:rsid w:val="006D15FB"/>
    <w:rsid w:val="006D260A"/>
    <w:rsid w:val="006D2D09"/>
    <w:rsid w:val="006D3547"/>
    <w:rsid w:val="006D35EC"/>
    <w:rsid w:val="006D3A17"/>
    <w:rsid w:val="006D3B18"/>
    <w:rsid w:val="006D41C8"/>
    <w:rsid w:val="006D5233"/>
    <w:rsid w:val="006D59AB"/>
    <w:rsid w:val="006D64D7"/>
    <w:rsid w:val="006D6794"/>
    <w:rsid w:val="006D67BF"/>
    <w:rsid w:val="006D6AC0"/>
    <w:rsid w:val="006D6DA2"/>
    <w:rsid w:val="006D6E48"/>
    <w:rsid w:val="006D7CC7"/>
    <w:rsid w:val="006D7D40"/>
    <w:rsid w:val="006E0CA0"/>
    <w:rsid w:val="006E1415"/>
    <w:rsid w:val="006E1D20"/>
    <w:rsid w:val="006E2170"/>
    <w:rsid w:val="006E26BA"/>
    <w:rsid w:val="006E2E9D"/>
    <w:rsid w:val="006E32BC"/>
    <w:rsid w:val="006E3629"/>
    <w:rsid w:val="006E3981"/>
    <w:rsid w:val="006E3AD2"/>
    <w:rsid w:val="006E4136"/>
    <w:rsid w:val="006E4783"/>
    <w:rsid w:val="006E4B2D"/>
    <w:rsid w:val="006E50F9"/>
    <w:rsid w:val="006E59CC"/>
    <w:rsid w:val="006E690D"/>
    <w:rsid w:val="006E7149"/>
    <w:rsid w:val="006E71B1"/>
    <w:rsid w:val="006E7859"/>
    <w:rsid w:val="006E79E4"/>
    <w:rsid w:val="006F00B1"/>
    <w:rsid w:val="006F0254"/>
    <w:rsid w:val="006F0DAB"/>
    <w:rsid w:val="006F0F07"/>
    <w:rsid w:val="006F1106"/>
    <w:rsid w:val="006F133A"/>
    <w:rsid w:val="006F1A98"/>
    <w:rsid w:val="006F26BC"/>
    <w:rsid w:val="006F2DE7"/>
    <w:rsid w:val="006F32BD"/>
    <w:rsid w:val="006F3655"/>
    <w:rsid w:val="006F372B"/>
    <w:rsid w:val="006F3734"/>
    <w:rsid w:val="006F3D70"/>
    <w:rsid w:val="006F403A"/>
    <w:rsid w:val="006F4623"/>
    <w:rsid w:val="006F47E7"/>
    <w:rsid w:val="006F4A39"/>
    <w:rsid w:val="006F4C08"/>
    <w:rsid w:val="006F53DC"/>
    <w:rsid w:val="006F5D4E"/>
    <w:rsid w:val="006F600C"/>
    <w:rsid w:val="006F6202"/>
    <w:rsid w:val="006F723A"/>
    <w:rsid w:val="006F76D3"/>
    <w:rsid w:val="006F7B37"/>
    <w:rsid w:val="006F7BC5"/>
    <w:rsid w:val="007005E2"/>
    <w:rsid w:val="00700E72"/>
    <w:rsid w:val="00701334"/>
    <w:rsid w:val="00701873"/>
    <w:rsid w:val="007019B2"/>
    <w:rsid w:val="00702A34"/>
    <w:rsid w:val="00703598"/>
    <w:rsid w:val="00703701"/>
    <w:rsid w:val="0070371D"/>
    <w:rsid w:val="00703745"/>
    <w:rsid w:val="00703F0E"/>
    <w:rsid w:val="00703FD1"/>
    <w:rsid w:val="00704EF7"/>
    <w:rsid w:val="007052B8"/>
    <w:rsid w:val="00705563"/>
    <w:rsid w:val="00705751"/>
    <w:rsid w:val="007059A5"/>
    <w:rsid w:val="00705A99"/>
    <w:rsid w:val="00705C96"/>
    <w:rsid w:val="007061AB"/>
    <w:rsid w:val="007067A6"/>
    <w:rsid w:val="00706AF5"/>
    <w:rsid w:val="0070744E"/>
    <w:rsid w:val="00707932"/>
    <w:rsid w:val="00707BBB"/>
    <w:rsid w:val="00710943"/>
    <w:rsid w:val="0071095F"/>
    <w:rsid w:val="007113C6"/>
    <w:rsid w:val="00711664"/>
    <w:rsid w:val="007119D3"/>
    <w:rsid w:val="00711ED6"/>
    <w:rsid w:val="00712250"/>
    <w:rsid w:val="007125AA"/>
    <w:rsid w:val="00712B08"/>
    <w:rsid w:val="007131B5"/>
    <w:rsid w:val="0071337F"/>
    <w:rsid w:val="007136DB"/>
    <w:rsid w:val="00713DA8"/>
    <w:rsid w:val="00715393"/>
    <w:rsid w:val="00715547"/>
    <w:rsid w:val="00715BA4"/>
    <w:rsid w:val="00717090"/>
    <w:rsid w:val="00717B96"/>
    <w:rsid w:val="00717F89"/>
    <w:rsid w:val="007203F4"/>
    <w:rsid w:val="00721509"/>
    <w:rsid w:val="007217EA"/>
    <w:rsid w:val="00721AB3"/>
    <w:rsid w:val="0072256C"/>
    <w:rsid w:val="007238B0"/>
    <w:rsid w:val="0072483E"/>
    <w:rsid w:val="0072559E"/>
    <w:rsid w:val="00725B25"/>
    <w:rsid w:val="00726056"/>
    <w:rsid w:val="00727BC9"/>
    <w:rsid w:val="00730CEA"/>
    <w:rsid w:val="007318B7"/>
    <w:rsid w:val="007324A0"/>
    <w:rsid w:val="0073263C"/>
    <w:rsid w:val="00732957"/>
    <w:rsid w:val="00734055"/>
    <w:rsid w:val="007342CD"/>
    <w:rsid w:val="00734E27"/>
    <w:rsid w:val="00734F5C"/>
    <w:rsid w:val="00734FB3"/>
    <w:rsid w:val="00735A42"/>
    <w:rsid w:val="00736964"/>
    <w:rsid w:val="00736A20"/>
    <w:rsid w:val="00736B7A"/>
    <w:rsid w:val="007373A0"/>
    <w:rsid w:val="00737728"/>
    <w:rsid w:val="007378A4"/>
    <w:rsid w:val="00737EB4"/>
    <w:rsid w:val="00740ABE"/>
    <w:rsid w:val="007416B6"/>
    <w:rsid w:val="00742B59"/>
    <w:rsid w:val="00742B5C"/>
    <w:rsid w:val="00743B1C"/>
    <w:rsid w:val="007440CA"/>
    <w:rsid w:val="007441E1"/>
    <w:rsid w:val="0074424A"/>
    <w:rsid w:val="0074525F"/>
    <w:rsid w:val="007452D5"/>
    <w:rsid w:val="00745D78"/>
    <w:rsid w:val="007465F2"/>
    <w:rsid w:val="007466B0"/>
    <w:rsid w:val="007469A9"/>
    <w:rsid w:val="00746E4C"/>
    <w:rsid w:val="007502CE"/>
    <w:rsid w:val="0075074B"/>
    <w:rsid w:val="0075083E"/>
    <w:rsid w:val="0075129F"/>
    <w:rsid w:val="00751E58"/>
    <w:rsid w:val="007522E1"/>
    <w:rsid w:val="00752661"/>
    <w:rsid w:val="00752C08"/>
    <w:rsid w:val="007531BF"/>
    <w:rsid w:val="0075321E"/>
    <w:rsid w:val="007535A1"/>
    <w:rsid w:val="0075432F"/>
    <w:rsid w:val="007543CA"/>
    <w:rsid w:val="00754FCB"/>
    <w:rsid w:val="007559DB"/>
    <w:rsid w:val="00755B21"/>
    <w:rsid w:val="00755BBF"/>
    <w:rsid w:val="00756342"/>
    <w:rsid w:val="0075679A"/>
    <w:rsid w:val="00756AC2"/>
    <w:rsid w:val="00757435"/>
    <w:rsid w:val="00757582"/>
    <w:rsid w:val="00760741"/>
    <w:rsid w:val="0076076D"/>
    <w:rsid w:val="007608E8"/>
    <w:rsid w:val="00760C29"/>
    <w:rsid w:val="00761B90"/>
    <w:rsid w:val="00761F79"/>
    <w:rsid w:val="0076266E"/>
    <w:rsid w:val="00763213"/>
    <w:rsid w:val="00763CA6"/>
    <w:rsid w:val="007642FB"/>
    <w:rsid w:val="00764890"/>
    <w:rsid w:val="00765101"/>
    <w:rsid w:val="00765EF7"/>
    <w:rsid w:val="0076636E"/>
    <w:rsid w:val="0076651A"/>
    <w:rsid w:val="007665AA"/>
    <w:rsid w:val="00766C33"/>
    <w:rsid w:val="00767313"/>
    <w:rsid w:val="00767727"/>
    <w:rsid w:val="007703B8"/>
    <w:rsid w:val="007704F0"/>
    <w:rsid w:val="0077063F"/>
    <w:rsid w:val="00770F71"/>
    <w:rsid w:val="007711D6"/>
    <w:rsid w:val="0077157D"/>
    <w:rsid w:val="007718BC"/>
    <w:rsid w:val="00771FB5"/>
    <w:rsid w:val="007720D4"/>
    <w:rsid w:val="00772859"/>
    <w:rsid w:val="00772B54"/>
    <w:rsid w:val="00772C35"/>
    <w:rsid w:val="007731ED"/>
    <w:rsid w:val="00773624"/>
    <w:rsid w:val="00774258"/>
    <w:rsid w:val="0077434E"/>
    <w:rsid w:val="00774448"/>
    <w:rsid w:val="00774701"/>
    <w:rsid w:val="00774838"/>
    <w:rsid w:val="00774A73"/>
    <w:rsid w:val="007759C0"/>
    <w:rsid w:val="0077670E"/>
    <w:rsid w:val="0077739D"/>
    <w:rsid w:val="007803B3"/>
    <w:rsid w:val="00780D31"/>
    <w:rsid w:val="007811F5"/>
    <w:rsid w:val="007817E4"/>
    <w:rsid w:val="0078203C"/>
    <w:rsid w:val="007824C5"/>
    <w:rsid w:val="00782DE1"/>
    <w:rsid w:val="00783982"/>
    <w:rsid w:val="00783B83"/>
    <w:rsid w:val="007842C7"/>
    <w:rsid w:val="00785222"/>
    <w:rsid w:val="0078575A"/>
    <w:rsid w:val="00785EB9"/>
    <w:rsid w:val="00786696"/>
    <w:rsid w:val="00786B41"/>
    <w:rsid w:val="007872ED"/>
    <w:rsid w:val="00787CDC"/>
    <w:rsid w:val="00787EFB"/>
    <w:rsid w:val="007905FF"/>
    <w:rsid w:val="007906B1"/>
    <w:rsid w:val="00791088"/>
    <w:rsid w:val="0079168E"/>
    <w:rsid w:val="007918BA"/>
    <w:rsid w:val="007932AD"/>
    <w:rsid w:val="00793409"/>
    <w:rsid w:val="007938DF"/>
    <w:rsid w:val="00793DCB"/>
    <w:rsid w:val="0079437D"/>
    <w:rsid w:val="00794748"/>
    <w:rsid w:val="00796105"/>
    <w:rsid w:val="007976D6"/>
    <w:rsid w:val="0079773E"/>
    <w:rsid w:val="007A1000"/>
    <w:rsid w:val="007A1008"/>
    <w:rsid w:val="007A1AFA"/>
    <w:rsid w:val="007A275F"/>
    <w:rsid w:val="007A2880"/>
    <w:rsid w:val="007A29CE"/>
    <w:rsid w:val="007A2CBC"/>
    <w:rsid w:val="007A3201"/>
    <w:rsid w:val="007A3751"/>
    <w:rsid w:val="007A3B09"/>
    <w:rsid w:val="007A3FA3"/>
    <w:rsid w:val="007A4262"/>
    <w:rsid w:val="007A42C6"/>
    <w:rsid w:val="007A4B79"/>
    <w:rsid w:val="007A507B"/>
    <w:rsid w:val="007A55F8"/>
    <w:rsid w:val="007A56AD"/>
    <w:rsid w:val="007A5CF4"/>
    <w:rsid w:val="007A6494"/>
    <w:rsid w:val="007A655B"/>
    <w:rsid w:val="007A679C"/>
    <w:rsid w:val="007A7B28"/>
    <w:rsid w:val="007A7D0C"/>
    <w:rsid w:val="007B03C8"/>
    <w:rsid w:val="007B06F5"/>
    <w:rsid w:val="007B0A5F"/>
    <w:rsid w:val="007B0B56"/>
    <w:rsid w:val="007B137A"/>
    <w:rsid w:val="007B1868"/>
    <w:rsid w:val="007B1920"/>
    <w:rsid w:val="007B26F3"/>
    <w:rsid w:val="007B2706"/>
    <w:rsid w:val="007B27A7"/>
    <w:rsid w:val="007B2BE9"/>
    <w:rsid w:val="007B2DBE"/>
    <w:rsid w:val="007B3DD6"/>
    <w:rsid w:val="007B4293"/>
    <w:rsid w:val="007B4618"/>
    <w:rsid w:val="007B48E5"/>
    <w:rsid w:val="007B4B6D"/>
    <w:rsid w:val="007B5829"/>
    <w:rsid w:val="007B73AE"/>
    <w:rsid w:val="007B7A0A"/>
    <w:rsid w:val="007B7D76"/>
    <w:rsid w:val="007C0305"/>
    <w:rsid w:val="007C0506"/>
    <w:rsid w:val="007C0592"/>
    <w:rsid w:val="007C08B8"/>
    <w:rsid w:val="007C0A44"/>
    <w:rsid w:val="007C1937"/>
    <w:rsid w:val="007C1C67"/>
    <w:rsid w:val="007C2058"/>
    <w:rsid w:val="007C29D2"/>
    <w:rsid w:val="007C39FA"/>
    <w:rsid w:val="007C3B1F"/>
    <w:rsid w:val="007C4231"/>
    <w:rsid w:val="007C4352"/>
    <w:rsid w:val="007C436A"/>
    <w:rsid w:val="007C43A7"/>
    <w:rsid w:val="007C45E4"/>
    <w:rsid w:val="007C464D"/>
    <w:rsid w:val="007C4BCB"/>
    <w:rsid w:val="007C4C47"/>
    <w:rsid w:val="007C4D5F"/>
    <w:rsid w:val="007C4E28"/>
    <w:rsid w:val="007C5679"/>
    <w:rsid w:val="007C5B4D"/>
    <w:rsid w:val="007C65D5"/>
    <w:rsid w:val="007C664C"/>
    <w:rsid w:val="007C6A2B"/>
    <w:rsid w:val="007C7124"/>
    <w:rsid w:val="007C71EE"/>
    <w:rsid w:val="007D08C6"/>
    <w:rsid w:val="007D0DEF"/>
    <w:rsid w:val="007D1304"/>
    <w:rsid w:val="007D13BD"/>
    <w:rsid w:val="007D1449"/>
    <w:rsid w:val="007D191E"/>
    <w:rsid w:val="007D1B2D"/>
    <w:rsid w:val="007D1DB8"/>
    <w:rsid w:val="007D2363"/>
    <w:rsid w:val="007D251E"/>
    <w:rsid w:val="007D36B9"/>
    <w:rsid w:val="007D43A3"/>
    <w:rsid w:val="007D4E17"/>
    <w:rsid w:val="007D544F"/>
    <w:rsid w:val="007D58DB"/>
    <w:rsid w:val="007D5A43"/>
    <w:rsid w:val="007D5CD7"/>
    <w:rsid w:val="007D6653"/>
    <w:rsid w:val="007D6904"/>
    <w:rsid w:val="007D7F35"/>
    <w:rsid w:val="007E0142"/>
    <w:rsid w:val="007E078D"/>
    <w:rsid w:val="007E09C7"/>
    <w:rsid w:val="007E1DC2"/>
    <w:rsid w:val="007E1DE1"/>
    <w:rsid w:val="007E1F53"/>
    <w:rsid w:val="007E2E00"/>
    <w:rsid w:val="007E30AD"/>
    <w:rsid w:val="007E350E"/>
    <w:rsid w:val="007E38E8"/>
    <w:rsid w:val="007E3B67"/>
    <w:rsid w:val="007E4013"/>
    <w:rsid w:val="007E5037"/>
    <w:rsid w:val="007E5B82"/>
    <w:rsid w:val="007E61AD"/>
    <w:rsid w:val="007E6336"/>
    <w:rsid w:val="007E6525"/>
    <w:rsid w:val="007E7195"/>
    <w:rsid w:val="007E729E"/>
    <w:rsid w:val="007E77AC"/>
    <w:rsid w:val="007E7B33"/>
    <w:rsid w:val="007E7DFB"/>
    <w:rsid w:val="007E7F63"/>
    <w:rsid w:val="007F04A2"/>
    <w:rsid w:val="007F083A"/>
    <w:rsid w:val="007F0949"/>
    <w:rsid w:val="007F11CA"/>
    <w:rsid w:val="007F169D"/>
    <w:rsid w:val="007F1809"/>
    <w:rsid w:val="007F2377"/>
    <w:rsid w:val="007F4306"/>
    <w:rsid w:val="007F45AF"/>
    <w:rsid w:val="007F4749"/>
    <w:rsid w:val="007F487A"/>
    <w:rsid w:val="007F49FE"/>
    <w:rsid w:val="007F5426"/>
    <w:rsid w:val="007F5A24"/>
    <w:rsid w:val="007F61AB"/>
    <w:rsid w:val="007F62DD"/>
    <w:rsid w:val="007F688B"/>
    <w:rsid w:val="007F6BF7"/>
    <w:rsid w:val="007F7301"/>
    <w:rsid w:val="008015AF"/>
    <w:rsid w:val="008018D0"/>
    <w:rsid w:val="00802B56"/>
    <w:rsid w:val="00803045"/>
    <w:rsid w:val="00803AB2"/>
    <w:rsid w:val="008043D9"/>
    <w:rsid w:val="00804710"/>
    <w:rsid w:val="008048E1"/>
    <w:rsid w:val="00804BC2"/>
    <w:rsid w:val="00805AFC"/>
    <w:rsid w:val="00805D4B"/>
    <w:rsid w:val="0080658A"/>
    <w:rsid w:val="008077AA"/>
    <w:rsid w:val="00807E04"/>
    <w:rsid w:val="00807F46"/>
    <w:rsid w:val="00810108"/>
    <w:rsid w:val="0081040C"/>
    <w:rsid w:val="008108C8"/>
    <w:rsid w:val="0081126D"/>
    <w:rsid w:val="008114E0"/>
    <w:rsid w:val="00811667"/>
    <w:rsid w:val="00811B27"/>
    <w:rsid w:val="008120C9"/>
    <w:rsid w:val="00812453"/>
    <w:rsid w:val="00813057"/>
    <w:rsid w:val="008136AC"/>
    <w:rsid w:val="00813919"/>
    <w:rsid w:val="00814997"/>
    <w:rsid w:val="00814A79"/>
    <w:rsid w:val="00814C97"/>
    <w:rsid w:val="008154D9"/>
    <w:rsid w:val="008160B3"/>
    <w:rsid w:val="008162CD"/>
    <w:rsid w:val="00816E2E"/>
    <w:rsid w:val="00817230"/>
    <w:rsid w:val="00817BE4"/>
    <w:rsid w:val="00817E39"/>
    <w:rsid w:val="00820183"/>
    <w:rsid w:val="00820239"/>
    <w:rsid w:val="00821042"/>
    <w:rsid w:val="00822044"/>
    <w:rsid w:val="008229F9"/>
    <w:rsid w:val="00824783"/>
    <w:rsid w:val="0082537E"/>
    <w:rsid w:val="00826028"/>
    <w:rsid w:val="00827CEA"/>
    <w:rsid w:val="00830782"/>
    <w:rsid w:val="00830B2A"/>
    <w:rsid w:val="0083142E"/>
    <w:rsid w:val="008319E5"/>
    <w:rsid w:val="00831DED"/>
    <w:rsid w:val="008329F5"/>
    <w:rsid w:val="00832CB6"/>
    <w:rsid w:val="00832CF2"/>
    <w:rsid w:val="0083325C"/>
    <w:rsid w:val="00833964"/>
    <w:rsid w:val="00833BE4"/>
    <w:rsid w:val="00833D13"/>
    <w:rsid w:val="00833FAA"/>
    <w:rsid w:val="0083437D"/>
    <w:rsid w:val="0083472A"/>
    <w:rsid w:val="0083555C"/>
    <w:rsid w:val="00835907"/>
    <w:rsid w:val="00835926"/>
    <w:rsid w:val="00835E1D"/>
    <w:rsid w:val="00835E55"/>
    <w:rsid w:val="00836033"/>
    <w:rsid w:val="00836673"/>
    <w:rsid w:val="00836CF2"/>
    <w:rsid w:val="00837581"/>
    <w:rsid w:val="008376AE"/>
    <w:rsid w:val="00840947"/>
    <w:rsid w:val="00840A48"/>
    <w:rsid w:val="00840A8A"/>
    <w:rsid w:val="00840AEA"/>
    <w:rsid w:val="00840FCD"/>
    <w:rsid w:val="0084100B"/>
    <w:rsid w:val="00841179"/>
    <w:rsid w:val="008411C1"/>
    <w:rsid w:val="00841634"/>
    <w:rsid w:val="00841D20"/>
    <w:rsid w:val="008433D8"/>
    <w:rsid w:val="0084342B"/>
    <w:rsid w:val="008435B7"/>
    <w:rsid w:val="00843920"/>
    <w:rsid w:val="00843BEB"/>
    <w:rsid w:val="008447C9"/>
    <w:rsid w:val="008448F9"/>
    <w:rsid w:val="00844A1C"/>
    <w:rsid w:val="00846958"/>
    <w:rsid w:val="00847AB2"/>
    <w:rsid w:val="00850676"/>
    <w:rsid w:val="00850762"/>
    <w:rsid w:val="008519CC"/>
    <w:rsid w:val="00851E2D"/>
    <w:rsid w:val="0085245C"/>
    <w:rsid w:val="0085283F"/>
    <w:rsid w:val="00852864"/>
    <w:rsid w:val="00852ED1"/>
    <w:rsid w:val="008537D6"/>
    <w:rsid w:val="008538EF"/>
    <w:rsid w:val="00853FCA"/>
    <w:rsid w:val="00854B6A"/>
    <w:rsid w:val="00855E21"/>
    <w:rsid w:val="00855F79"/>
    <w:rsid w:val="008562D2"/>
    <w:rsid w:val="00856CE6"/>
    <w:rsid w:val="0085726E"/>
    <w:rsid w:val="00857A3C"/>
    <w:rsid w:val="00857C33"/>
    <w:rsid w:val="00857DF6"/>
    <w:rsid w:val="00860788"/>
    <w:rsid w:val="00861033"/>
    <w:rsid w:val="00861210"/>
    <w:rsid w:val="008614F0"/>
    <w:rsid w:val="008647A5"/>
    <w:rsid w:val="00864DF4"/>
    <w:rsid w:val="00864F70"/>
    <w:rsid w:val="00865390"/>
    <w:rsid w:val="008654BD"/>
    <w:rsid w:val="008678FE"/>
    <w:rsid w:val="00867AD7"/>
    <w:rsid w:val="00867B6C"/>
    <w:rsid w:val="008704D2"/>
    <w:rsid w:val="0087056A"/>
    <w:rsid w:val="00872682"/>
    <w:rsid w:val="00872704"/>
    <w:rsid w:val="0087330D"/>
    <w:rsid w:val="00873515"/>
    <w:rsid w:val="00873A71"/>
    <w:rsid w:val="00874335"/>
    <w:rsid w:val="0087502B"/>
    <w:rsid w:val="008750CC"/>
    <w:rsid w:val="00875660"/>
    <w:rsid w:val="00875717"/>
    <w:rsid w:val="0087597F"/>
    <w:rsid w:val="0087662E"/>
    <w:rsid w:val="00876D09"/>
    <w:rsid w:val="00876DF7"/>
    <w:rsid w:val="00877048"/>
    <w:rsid w:val="00877157"/>
    <w:rsid w:val="0087720C"/>
    <w:rsid w:val="0087794B"/>
    <w:rsid w:val="008779BF"/>
    <w:rsid w:val="00877ADE"/>
    <w:rsid w:val="00877D70"/>
    <w:rsid w:val="0088005C"/>
    <w:rsid w:val="008801B8"/>
    <w:rsid w:val="00880A7A"/>
    <w:rsid w:val="00880EFC"/>
    <w:rsid w:val="008813D9"/>
    <w:rsid w:val="008814F7"/>
    <w:rsid w:val="00882599"/>
    <w:rsid w:val="008828BE"/>
    <w:rsid w:val="00882950"/>
    <w:rsid w:val="00884B47"/>
    <w:rsid w:val="00884B9A"/>
    <w:rsid w:val="00884EA0"/>
    <w:rsid w:val="0088526A"/>
    <w:rsid w:val="008853FA"/>
    <w:rsid w:val="008855AD"/>
    <w:rsid w:val="00885873"/>
    <w:rsid w:val="00886483"/>
    <w:rsid w:val="00886498"/>
    <w:rsid w:val="00887577"/>
    <w:rsid w:val="00887E18"/>
    <w:rsid w:val="00890A7E"/>
    <w:rsid w:val="00891532"/>
    <w:rsid w:val="00891B85"/>
    <w:rsid w:val="00891E53"/>
    <w:rsid w:val="00891EB6"/>
    <w:rsid w:val="00891F46"/>
    <w:rsid w:val="00892685"/>
    <w:rsid w:val="00892911"/>
    <w:rsid w:val="00892AA2"/>
    <w:rsid w:val="00893899"/>
    <w:rsid w:val="00893B18"/>
    <w:rsid w:val="00893D43"/>
    <w:rsid w:val="00893E75"/>
    <w:rsid w:val="00894218"/>
    <w:rsid w:val="00894222"/>
    <w:rsid w:val="0089469E"/>
    <w:rsid w:val="00894858"/>
    <w:rsid w:val="00894BD6"/>
    <w:rsid w:val="008965C2"/>
    <w:rsid w:val="00896624"/>
    <w:rsid w:val="00896A8E"/>
    <w:rsid w:val="008A0A69"/>
    <w:rsid w:val="008A0BF3"/>
    <w:rsid w:val="008A0D61"/>
    <w:rsid w:val="008A12DC"/>
    <w:rsid w:val="008A1664"/>
    <w:rsid w:val="008A241A"/>
    <w:rsid w:val="008A2BBB"/>
    <w:rsid w:val="008A358A"/>
    <w:rsid w:val="008A3E88"/>
    <w:rsid w:val="008A4D5F"/>
    <w:rsid w:val="008A5517"/>
    <w:rsid w:val="008A5B14"/>
    <w:rsid w:val="008A5BDA"/>
    <w:rsid w:val="008A6476"/>
    <w:rsid w:val="008A66E7"/>
    <w:rsid w:val="008A68E5"/>
    <w:rsid w:val="008A6A4E"/>
    <w:rsid w:val="008A7A48"/>
    <w:rsid w:val="008A7B00"/>
    <w:rsid w:val="008B0238"/>
    <w:rsid w:val="008B0DFE"/>
    <w:rsid w:val="008B0E29"/>
    <w:rsid w:val="008B1628"/>
    <w:rsid w:val="008B20E0"/>
    <w:rsid w:val="008B20EA"/>
    <w:rsid w:val="008B210D"/>
    <w:rsid w:val="008B2904"/>
    <w:rsid w:val="008B2D0D"/>
    <w:rsid w:val="008B2E2D"/>
    <w:rsid w:val="008B3216"/>
    <w:rsid w:val="008B35D1"/>
    <w:rsid w:val="008B370F"/>
    <w:rsid w:val="008B388B"/>
    <w:rsid w:val="008B45C5"/>
    <w:rsid w:val="008B520B"/>
    <w:rsid w:val="008B525C"/>
    <w:rsid w:val="008B55BB"/>
    <w:rsid w:val="008B55FB"/>
    <w:rsid w:val="008B72B6"/>
    <w:rsid w:val="008B781E"/>
    <w:rsid w:val="008B7F5F"/>
    <w:rsid w:val="008C0075"/>
    <w:rsid w:val="008C0F1F"/>
    <w:rsid w:val="008C1165"/>
    <w:rsid w:val="008C2020"/>
    <w:rsid w:val="008C23CF"/>
    <w:rsid w:val="008C2986"/>
    <w:rsid w:val="008C3C05"/>
    <w:rsid w:val="008C3F4F"/>
    <w:rsid w:val="008C4211"/>
    <w:rsid w:val="008C473D"/>
    <w:rsid w:val="008C4CCE"/>
    <w:rsid w:val="008C54EC"/>
    <w:rsid w:val="008C55B5"/>
    <w:rsid w:val="008C5ED7"/>
    <w:rsid w:val="008C5F54"/>
    <w:rsid w:val="008C6B7E"/>
    <w:rsid w:val="008C6DBB"/>
    <w:rsid w:val="008C7F51"/>
    <w:rsid w:val="008D096E"/>
    <w:rsid w:val="008D0D01"/>
    <w:rsid w:val="008D1374"/>
    <w:rsid w:val="008D18C5"/>
    <w:rsid w:val="008D2238"/>
    <w:rsid w:val="008D2A50"/>
    <w:rsid w:val="008D2CE1"/>
    <w:rsid w:val="008D342E"/>
    <w:rsid w:val="008D39CF"/>
    <w:rsid w:val="008D3B0A"/>
    <w:rsid w:val="008D49D7"/>
    <w:rsid w:val="008D55DA"/>
    <w:rsid w:val="008D60C8"/>
    <w:rsid w:val="008D675D"/>
    <w:rsid w:val="008D7088"/>
    <w:rsid w:val="008D747E"/>
    <w:rsid w:val="008D77BB"/>
    <w:rsid w:val="008E017A"/>
    <w:rsid w:val="008E1F58"/>
    <w:rsid w:val="008E23F7"/>
    <w:rsid w:val="008E25D8"/>
    <w:rsid w:val="008E28E6"/>
    <w:rsid w:val="008E2C66"/>
    <w:rsid w:val="008E4645"/>
    <w:rsid w:val="008E4B11"/>
    <w:rsid w:val="008E506A"/>
    <w:rsid w:val="008E6447"/>
    <w:rsid w:val="008E6FC2"/>
    <w:rsid w:val="008E750C"/>
    <w:rsid w:val="008F0269"/>
    <w:rsid w:val="008F03E6"/>
    <w:rsid w:val="008F064D"/>
    <w:rsid w:val="008F0974"/>
    <w:rsid w:val="008F0E52"/>
    <w:rsid w:val="008F1417"/>
    <w:rsid w:val="008F1CA0"/>
    <w:rsid w:val="008F1EA1"/>
    <w:rsid w:val="008F243B"/>
    <w:rsid w:val="008F2615"/>
    <w:rsid w:val="008F3710"/>
    <w:rsid w:val="008F3B3E"/>
    <w:rsid w:val="008F49B3"/>
    <w:rsid w:val="008F50F0"/>
    <w:rsid w:val="008F5737"/>
    <w:rsid w:val="008F5A5F"/>
    <w:rsid w:val="008F5CF2"/>
    <w:rsid w:val="008F60FC"/>
    <w:rsid w:val="008F6257"/>
    <w:rsid w:val="008F631B"/>
    <w:rsid w:val="008F691F"/>
    <w:rsid w:val="008F751B"/>
    <w:rsid w:val="008F7C9C"/>
    <w:rsid w:val="009007B3"/>
    <w:rsid w:val="00900C8B"/>
    <w:rsid w:val="0090158E"/>
    <w:rsid w:val="0090174F"/>
    <w:rsid w:val="00901B6B"/>
    <w:rsid w:val="00901FD5"/>
    <w:rsid w:val="00902623"/>
    <w:rsid w:val="009026A5"/>
    <w:rsid w:val="009026B5"/>
    <w:rsid w:val="00902B79"/>
    <w:rsid w:val="00902C40"/>
    <w:rsid w:val="00902EAA"/>
    <w:rsid w:val="00902F3F"/>
    <w:rsid w:val="00903269"/>
    <w:rsid w:val="00903ACE"/>
    <w:rsid w:val="009042A8"/>
    <w:rsid w:val="00904346"/>
    <w:rsid w:val="00904B69"/>
    <w:rsid w:val="00904C04"/>
    <w:rsid w:val="0090544C"/>
    <w:rsid w:val="00905720"/>
    <w:rsid w:val="009060BB"/>
    <w:rsid w:val="009063D4"/>
    <w:rsid w:val="009064F3"/>
    <w:rsid w:val="00906652"/>
    <w:rsid w:val="009078DA"/>
    <w:rsid w:val="00907DDC"/>
    <w:rsid w:val="00910307"/>
    <w:rsid w:val="00910AEC"/>
    <w:rsid w:val="00911275"/>
    <w:rsid w:val="00911499"/>
    <w:rsid w:val="00911E40"/>
    <w:rsid w:val="00911E46"/>
    <w:rsid w:val="00911F0E"/>
    <w:rsid w:val="00911F2B"/>
    <w:rsid w:val="00912244"/>
    <w:rsid w:val="00912916"/>
    <w:rsid w:val="00912A9B"/>
    <w:rsid w:val="00912B19"/>
    <w:rsid w:val="00913C75"/>
    <w:rsid w:val="009151B8"/>
    <w:rsid w:val="00915699"/>
    <w:rsid w:val="009158A5"/>
    <w:rsid w:val="00917B8D"/>
    <w:rsid w:val="00920540"/>
    <w:rsid w:val="009208E4"/>
    <w:rsid w:val="0092107F"/>
    <w:rsid w:val="0092155F"/>
    <w:rsid w:val="0092157E"/>
    <w:rsid w:val="00922102"/>
    <w:rsid w:val="009223C6"/>
    <w:rsid w:val="00922616"/>
    <w:rsid w:val="00922ACA"/>
    <w:rsid w:val="00922B07"/>
    <w:rsid w:val="00923015"/>
    <w:rsid w:val="0092328C"/>
    <w:rsid w:val="00923460"/>
    <w:rsid w:val="0092364D"/>
    <w:rsid w:val="009239B3"/>
    <w:rsid w:val="00923C2B"/>
    <w:rsid w:val="00924D26"/>
    <w:rsid w:val="009259C1"/>
    <w:rsid w:val="00926D9B"/>
    <w:rsid w:val="00927645"/>
    <w:rsid w:val="00927AE7"/>
    <w:rsid w:val="009302BB"/>
    <w:rsid w:val="0093054E"/>
    <w:rsid w:val="0093172E"/>
    <w:rsid w:val="00931F3C"/>
    <w:rsid w:val="00932468"/>
    <w:rsid w:val="00932E8B"/>
    <w:rsid w:val="00933039"/>
    <w:rsid w:val="009333CB"/>
    <w:rsid w:val="009334D4"/>
    <w:rsid w:val="00933942"/>
    <w:rsid w:val="00933AA6"/>
    <w:rsid w:val="00933E60"/>
    <w:rsid w:val="009346C3"/>
    <w:rsid w:val="009349C2"/>
    <w:rsid w:val="00934BA2"/>
    <w:rsid w:val="00935374"/>
    <w:rsid w:val="00935711"/>
    <w:rsid w:val="009361C7"/>
    <w:rsid w:val="0093644F"/>
    <w:rsid w:val="00936563"/>
    <w:rsid w:val="00936D37"/>
    <w:rsid w:val="00937708"/>
    <w:rsid w:val="00937FDF"/>
    <w:rsid w:val="009401BD"/>
    <w:rsid w:val="00940F27"/>
    <w:rsid w:val="009414A3"/>
    <w:rsid w:val="00941E6A"/>
    <w:rsid w:val="00942C6A"/>
    <w:rsid w:val="00943080"/>
    <w:rsid w:val="00943719"/>
    <w:rsid w:val="00943B1B"/>
    <w:rsid w:val="009443C3"/>
    <w:rsid w:val="00945C8A"/>
    <w:rsid w:val="009460AF"/>
    <w:rsid w:val="00946F6F"/>
    <w:rsid w:val="0094711F"/>
    <w:rsid w:val="009475DA"/>
    <w:rsid w:val="009476FE"/>
    <w:rsid w:val="00947EF2"/>
    <w:rsid w:val="00950FA1"/>
    <w:rsid w:val="00951A70"/>
    <w:rsid w:val="009522B7"/>
    <w:rsid w:val="009528B5"/>
    <w:rsid w:val="0095417F"/>
    <w:rsid w:val="0095426F"/>
    <w:rsid w:val="0095435A"/>
    <w:rsid w:val="00954922"/>
    <w:rsid w:val="00954E57"/>
    <w:rsid w:val="00955414"/>
    <w:rsid w:val="009556A9"/>
    <w:rsid w:val="0095588E"/>
    <w:rsid w:val="00955DCD"/>
    <w:rsid w:val="00955DDF"/>
    <w:rsid w:val="00956307"/>
    <w:rsid w:val="00957451"/>
    <w:rsid w:val="00957C26"/>
    <w:rsid w:val="00957F8F"/>
    <w:rsid w:val="00960061"/>
    <w:rsid w:val="0096031E"/>
    <w:rsid w:val="00960FE8"/>
    <w:rsid w:val="00961068"/>
    <w:rsid w:val="009621FC"/>
    <w:rsid w:val="00962EC6"/>
    <w:rsid w:val="00962F09"/>
    <w:rsid w:val="009630C5"/>
    <w:rsid w:val="00963120"/>
    <w:rsid w:val="0096432B"/>
    <w:rsid w:val="0096484C"/>
    <w:rsid w:val="0096548A"/>
    <w:rsid w:val="00965F38"/>
    <w:rsid w:val="009663E8"/>
    <w:rsid w:val="00966E18"/>
    <w:rsid w:val="009674AC"/>
    <w:rsid w:val="00967BD6"/>
    <w:rsid w:val="00967C45"/>
    <w:rsid w:val="00967CC9"/>
    <w:rsid w:val="00970D64"/>
    <w:rsid w:val="00970F70"/>
    <w:rsid w:val="00971D76"/>
    <w:rsid w:val="00972246"/>
    <w:rsid w:val="00972B5A"/>
    <w:rsid w:val="00972B9C"/>
    <w:rsid w:val="00974402"/>
    <w:rsid w:val="00974664"/>
    <w:rsid w:val="00974AA2"/>
    <w:rsid w:val="00974C46"/>
    <w:rsid w:val="00974C89"/>
    <w:rsid w:val="0097564E"/>
    <w:rsid w:val="00975DF1"/>
    <w:rsid w:val="0097632F"/>
    <w:rsid w:val="00976473"/>
    <w:rsid w:val="0097704E"/>
    <w:rsid w:val="00977392"/>
    <w:rsid w:val="0097778A"/>
    <w:rsid w:val="0097788F"/>
    <w:rsid w:val="009778EA"/>
    <w:rsid w:val="00977931"/>
    <w:rsid w:val="00977D70"/>
    <w:rsid w:val="009802FB"/>
    <w:rsid w:val="00980870"/>
    <w:rsid w:val="00980BB1"/>
    <w:rsid w:val="00980E5E"/>
    <w:rsid w:val="00980F6A"/>
    <w:rsid w:val="0098102B"/>
    <w:rsid w:val="00981168"/>
    <w:rsid w:val="009814BA"/>
    <w:rsid w:val="00982023"/>
    <w:rsid w:val="00982B21"/>
    <w:rsid w:val="00982F58"/>
    <w:rsid w:val="00982FCC"/>
    <w:rsid w:val="009831E2"/>
    <w:rsid w:val="00984944"/>
    <w:rsid w:val="00984CD4"/>
    <w:rsid w:val="00984D00"/>
    <w:rsid w:val="00984D73"/>
    <w:rsid w:val="00985242"/>
    <w:rsid w:val="0098533F"/>
    <w:rsid w:val="009855EE"/>
    <w:rsid w:val="00985F37"/>
    <w:rsid w:val="00986091"/>
    <w:rsid w:val="00986441"/>
    <w:rsid w:val="00986C48"/>
    <w:rsid w:val="00986DC7"/>
    <w:rsid w:val="009874EC"/>
    <w:rsid w:val="009875EE"/>
    <w:rsid w:val="00987604"/>
    <w:rsid w:val="00987A76"/>
    <w:rsid w:val="0099089F"/>
    <w:rsid w:val="0099103E"/>
    <w:rsid w:val="00991267"/>
    <w:rsid w:val="00991665"/>
    <w:rsid w:val="00991FC7"/>
    <w:rsid w:val="009920DB"/>
    <w:rsid w:val="00992306"/>
    <w:rsid w:val="009923A4"/>
    <w:rsid w:val="00992606"/>
    <w:rsid w:val="0099262D"/>
    <w:rsid w:val="00992884"/>
    <w:rsid w:val="00993139"/>
    <w:rsid w:val="009935A5"/>
    <w:rsid w:val="00993875"/>
    <w:rsid w:val="00993AD5"/>
    <w:rsid w:val="00993C56"/>
    <w:rsid w:val="0099404B"/>
    <w:rsid w:val="00994CE2"/>
    <w:rsid w:val="00994D06"/>
    <w:rsid w:val="00995B4C"/>
    <w:rsid w:val="00995E40"/>
    <w:rsid w:val="00995E4D"/>
    <w:rsid w:val="00995F47"/>
    <w:rsid w:val="009967B3"/>
    <w:rsid w:val="0099709E"/>
    <w:rsid w:val="00997508"/>
    <w:rsid w:val="00997844"/>
    <w:rsid w:val="00997D0B"/>
    <w:rsid w:val="009A06F5"/>
    <w:rsid w:val="009A0B1F"/>
    <w:rsid w:val="009A18FE"/>
    <w:rsid w:val="009A2544"/>
    <w:rsid w:val="009A35DE"/>
    <w:rsid w:val="009A4A2E"/>
    <w:rsid w:val="009A4DA3"/>
    <w:rsid w:val="009A58E0"/>
    <w:rsid w:val="009A6421"/>
    <w:rsid w:val="009A6B29"/>
    <w:rsid w:val="009A76BF"/>
    <w:rsid w:val="009A7917"/>
    <w:rsid w:val="009A7BB9"/>
    <w:rsid w:val="009A7E4D"/>
    <w:rsid w:val="009B00FF"/>
    <w:rsid w:val="009B0377"/>
    <w:rsid w:val="009B06BD"/>
    <w:rsid w:val="009B15AE"/>
    <w:rsid w:val="009B1E4C"/>
    <w:rsid w:val="009B2746"/>
    <w:rsid w:val="009B33B7"/>
    <w:rsid w:val="009B3476"/>
    <w:rsid w:val="009B34A4"/>
    <w:rsid w:val="009B3820"/>
    <w:rsid w:val="009B3B57"/>
    <w:rsid w:val="009B4187"/>
    <w:rsid w:val="009B448C"/>
    <w:rsid w:val="009B45B1"/>
    <w:rsid w:val="009B51B8"/>
    <w:rsid w:val="009B5329"/>
    <w:rsid w:val="009B5672"/>
    <w:rsid w:val="009B56AB"/>
    <w:rsid w:val="009B5CCE"/>
    <w:rsid w:val="009B5F16"/>
    <w:rsid w:val="009B7595"/>
    <w:rsid w:val="009B7942"/>
    <w:rsid w:val="009B7B8E"/>
    <w:rsid w:val="009C0310"/>
    <w:rsid w:val="009C0384"/>
    <w:rsid w:val="009C0459"/>
    <w:rsid w:val="009C1DDD"/>
    <w:rsid w:val="009C1E80"/>
    <w:rsid w:val="009C1F9B"/>
    <w:rsid w:val="009C2E66"/>
    <w:rsid w:val="009C2F90"/>
    <w:rsid w:val="009C31A5"/>
    <w:rsid w:val="009C32DD"/>
    <w:rsid w:val="009C33C5"/>
    <w:rsid w:val="009C3A04"/>
    <w:rsid w:val="009C4FD1"/>
    <w:rsid w:val="009C5082"/>
    <w:rsid w:val="009C57FF"/>
    <w:rsid w:val="009C6127"/>
    <w:rsid w:val="009C63A6"/>
    <w:rsid w:val="009C6730"/>
    <w:rsid w:val="009C744F"/>
    <w:rsid w:val="009C75BD"/>
    <w:rsid w:val="009C7830"/>
    <w:rsid w:val="009D03A8"/>
    <w:rsid w:val="009D0C22"/>
    <w:rsid w:val="009D0EE6"/>
    <w:rsid w:val="009D12DA"/>
    <w:rsid w:val="009D1539"/>
    <w:rsid w:val="009D1CE2"/>
    <w:rsid w:val="009D235C"/>
    <w:rsid w:val="009D2B4C"/>
    <w:rsid w:val="009D2B6D"/>
    <w:rsid w:val="009D2CAA"/>
    <w:rsid w:val="009D2F7D"/>
    <w:rsid w:val="009D35AE"/>
    <w:rsid w:val="009D3B45"/>
    <w:rsid w:val="009D4166"/>
    <w:rsid w:val="009D427D"/>
    <w:rsid w:val="009D42A3"/>
    <w:rsid w:val="009D43A4"/>
    <w:rsid w:val="009D5A1B"/>
    <w:rsid w:val="009D5AD8"/>
    <w:rsid w:val="009D6563"/>
    <w:rsid w:val="009D65AC"/>
    <w:rsid w:val="009D6648"/>
    <w:rsid w:val="009D74B1"/>
    <w:rsid w:val="009D7844"/>
    <w:rsid w:val="009E05DD"/>
    <w:rsid w:val="009E0946"/>
    <w:rsid w:val="009E0F02"/>
    <w:rsid w:val="009E10C5"/>
    <w:rsid w:val="009E157E"/>
    <w:rsid w:val="009E17A2"/>
    <w:rsid w:val="009E1D0E"/>
    <w:rsid w:val="009E22F0"/>
    <w:rsid w:val="009E290C"/>
    <w:rsid w:val="009E3FA4"/>
    <w:rsid w:val="009E47A2"/>
    <w:rsid w:val="009E4F6B"/>
    <w:rsid w:val="009E5BAE"/>
    <w:rsid w:val="009E69CB"/>
    <w:rsid w:val="009E6AB6"/>
    <w:rsid w:val="009E6BE5"/>
    <w:rsid w:val="009E6F95"/>
    <w:rsid w:val="009E7139"/>
    <w:rsid w:val="009E762B"/>
    <w:rsid w:val="009E7C99"/>
    <w:rsid w:val="009F0509"/>
    <w:rsid w:val="009F08E0"/>
    <w:rsid w:val="009F0B84"/>
    <w:rsid w:val="009F0C5C"/>
    <w:rsid w:val="009F1F7B"/>
    <w:rsid w:val="009F2C98"/>
    <w:rsid w:val="009F45F2"/>
    <w:rsid w:val="009F4A11"/>
    <w:rsid w:val="009F4B1D"/>
    <w:rsid w:val="009F4BFC"/>
    <w:rsid w:val="009F4DA2"/>
    <w:rsid w:val="009F57E6"/>
    <w:rsid w:val="009F5A9A"/>
    <w:rsid w:val="009F5AB7"/>
    <w:rsid w:val="009F6549"/>
    <w:rsid w:val="009F6601"/>
    <w:rsid w:val="009F71B9"/>
    <w:rsid w:val="009F730D"/>
    <w:rsid w:val="009F7A94"/>
    <w:rsid w:val="009F7EA9"/>
    <w:rsid w:val="00A000BF"/>
    <w:rsid w:val="00A00BB0"/>
    <w:rsid w:val="00A01D35"/>
    <w:rsid w:val="00A01F01"/>
    <w:rsid w:val="00A02AC0"/>
    <w:rsid w:val="00A02B95"/>
    <w:rsid w:val="00A02CF0"/>
    <w:rsid w:val="00A04A55"/>
    <w:rsid w:val="00A04BFC"/>
    <w:rsid w:val="00A0609D"/>
    <w:rsid w:val="00A06679"/>
    <w:rsid w:val="00A06D6F"/>
    <w:rsid w:val="00A079AB"/>
    <w:rsid w:val="00A10002"/>
    <w:rsid w:val="00A10380"/>
    <w:rsid w:val="00A10A1B"/>
    <w:rsid w:val="00A10BB6"/>
    <w:rsid w:val="00A1195F"/>
    <w:rsid w:val="00A11A7F"/>
    <w:rsid w:val="00A11BD6"/>
    <w:rsid w:val="00A11BEC"/>
    <w:rsid w:val="00A1273A"/>
    <w:rsid w:val="00A12A3C"/>
    <w:rsid w:val="00A1394E"/>
    <w:rsid w:val="00A13B0D"/>
    <w:rsid w:val="00A13B9B"/>
    <w:rsid w:val="00A13EDD"/>
    <w:rsid w:val="00A141E9"/>
    <w:rsid w:val="00A14924"/>
    <w:rsid w:val="00A14D48"/>
    <w:rsid w:val="00A15C69"/>
    <w:rsid w:val="00A15DBD"/>
    <w:rsid w:val="00A15F26"/>
    <w:rsid w:val="00A167C8"/>
    <w:rsid w:val="00A16C98"/>
    <w:rsid w:val="00A17A2E"/>
    <w:rsid w:val="00A17DFF"/>
    <w:rsid w:val="00A204FB"/>
    <w:rsid w:val="00A210AD"/>
    <w:rsid w:val="00A212B7"/>
    <w:rsid w:val="00A21EFC"/>
    <w:rsid w:val="00A22373"/>
    <w:rsid w:val="00A2262D"/>
    <w:rsid w:val="00A227A8"/>
    <w:rsid w:val="00A231C5"/>
    <w:rsid w:val="00A236FD"/>
    <w:rsid w:val="00A23A28"/>
    <w:rsid w:val="00A23A80"/>
    <w:rsid w:val="00A23CF5"/>
    <w:rsid w:val="00A24615"/>
    <w:rsid w:val="00A24FEA"/>
    <w:rsid w:val="00A252DC"/>
    <w:rsid w:val="00A25882"/>
    <w:rsid w:val="00A26222"/>
    <w:rsid w:val="00A266D7"/>
    <w:rsid w:val="00A26DE6"/>
    <w:rsid w:val="00A27CD7"/>
    <w:rsid w:val="00A27F70"/>
    <w:rsid w:val="00A3011F"/>
    <w:rsid w:val="00A301B2"/>
    <w:rsid w:val="00A30B8E"/>
    <w:rsid w:val="00A31D6E"/>
    <w:rsid w:val="00A31EB2"/>
    <w:rsid w:val="00A3222D"/>
    <w:rsid w:val="00A324B8"/>
    <w:rsid w:val="00A32728"/>
    <w:rsid w:val="00A32CBD"/>
    <w:rsid w:val="00A32E46"/>
    <w:rsid w:val="00A33287"/>
    <w:rsid w:val="00A3373B"/>
    <w:rsid w:val="00A33AB6"/>
    <w:rsid w:val="00A33D59"/>
    <w:rsid w:val="00A33DD5"/>
    <w:rsid w:val="00A34320"/>
    <w:rsid w:val="00A35538"/>
    <w:rsid w:val="00A357A3"/>
    <w:rsid w:val="00A35D82"/>
    <w:rsid w:val="00A35E96"/>
    <w:rsid w:val="00A360C5"/>
    <w:rsid w:val="00A36489"/>
    <w:rsid w:val="00A364B7"/>
    <w:rsid w:val="00A36610"/>
    <w:rsid w:val="00A3691D"/>
    <w:rsid w:val="00A36B77"/>
    <w:rsid w:val="00A37C18"/>
    <w:rsid w:val="00A37D01"/>
    <w:rsid w:val="00A37D07"/>
    <w:rsid w:val="00A40775"/>
    <w:rsid w:val="00A41656"/>
    <w:rsid w:val="00A41AF0"/>
    <w:rsid w:val="00A42861"/>
    <w:rsid w:val="00A42ADE"/>
    <w:rsid w:val="00A437D6"/>
    <w:rsid w:val="00A44239"/>
    <w:rsid w:val="00A4451A"/>
    <w:rsid w:val="00A44776"/>
    <w:rsid w:val="00A44B07"/>
    <w:rsid w:val="00A44BF3"/>
    <w:rsid w:val="00A44DB1"/>
    <w:rsid w:val="00A44F1D"/>
    <w:rsid w:val="00A4513A"/>
    <w:rsid w:val="00A453D0"/>
    <w:rsid w:val="00A4558D"/>
    <w:rsid w:val="00A455BC"/>
    <w:rsid w:val="00A456D4"/>
    <w:rsid w:val="00A45A0A"/>
    <w:rsid w:val="00A45E06"/>
    <w:rsid w:val="00A46034"/>
    <w:rsid w:val="00A46A2F"/>
    <w:rsid w:val="00A46DB8"/>
    <w:rsid w:val="00A47436"/>
    <w:rsid w:val="00A5014E"/>
    <w:rsid w:val="00A502BA"/>
    <w:rsid w:val="00A505E9"/>
    <w:rsid w:val="00A50F92"/>
    <w:rsid w:val="00A514CB"/>
    <w:rsid w:val="00A51A2A"/>
    <w:rsid w:val="00A51CBE"/>
    <w:rsid w:val="00A522BE"/>
    <w:rsid w:val="00A52316"/>
    <w:rsid w:val="00A52481"/>
    <w:rsid w:val="00A527B4"/>
    <w:rsid w:val="00A53DF2"/>
    <w:rsid w:val="00A546EA"/>
    <w:rsid w:val="00A55259"/>
    <w:rsid w:val="00A5529F"/>
    <w:rsid w:val="00A56357"/>
    <w:rsid w:val="00A56A97"/>
    <w:rsid w:val="00A56E28"/>
    <w:rsid w:val="00A57032"/>
    <w:rsid w:val="00A5739A"/>
    <w:rsid w:val="00A57E8F"/>
    <w:rsid w:val="00A601FB"/>
    <w:rsid w:val="00A609D4"/>
    <w:rsid w:val="00A6118C"/>
    <w:rsid w:val="00A6161E"/>
    <w:rsid w:val="00A61991"/>
    <w:rsid w:val="00A6274D"/>
    <w:rsid w:val="00A6328A"/>
    <w:rsid w:val="00A63447"/>
    <w:rsid w:val="00A637CF"/>
    <w:rsid w:val="00A63F6D"/>
    <w:rsid w:val="00A6440F"/>
    <w:rsid w:val="00A64513"/>
    <w:rsid w:val="00A65BB3"/>
    <w:rsid w:val="00A65F1B"/>
    <w:rsid w:val="00A6605B"/>
    <w:rsid w:val="00A67318"/>
    <w:rsid w:val="00A6762F"/>
    <w:rsid w:val="00A6790F"/>
    <w:rsid w:val="00A67E22"/>
    <w:rsid w:val="00A67FD3"/>
    <w:rsid w:val="00A70413"/>
    <w:rsid w:val="00A704E3"/>
    <w:rsid w:val="00A713DD"/>
    <w:rsid w:val="00A723CB"/>
    <w:rsid w:val="00A73646"/>
    <w:rsid w:val="00A737B2"/>
    <w:rsid w:val="00A76199"/>
    <w:rsid w:val="00A762CC"/>
    <w:rsid w:val="00A7710B"/>
    <w:rsid w:val="00A772DD"/>
    <w:rsid w:val="00A77396"/>
    <w:rsid w:val="00A775E5"/>
    <w:rsid w:val="00A805AC"/>
    <w:rsid w:val="00A8081F"/>
    <w:rsid w:val="00A80DCB"/>
    <w:rsid w:val="00A81343"/>
    <w:rsid w:val="00A815E2"/>
    <w:rsid w:val="00A81DEA"/>
    <w:rsid w:val="00A84072"/>
    <w:rsid w:val="00A8429D"/>
    <w:rsid w:val="00A844D9"/>
    <w:rsid w:val="00A84883"/>
    <w:rsid w:val="00A848D1"/>
    <w:rsid w:val="00A851B7"/>
    <w:rsid w:val="00A851C3"/>
    <w:rsid w:val="00A853BD"/>
    <w:rsid w:val="00A85713"/>
    <w:rsid w:val="00A85870"/>
    <w:rsid w:val="00A8592A"/>
    <w:rsid w:val="00A859B1"/>
    <w:rsid w:val="00A860F7"/>
    <w:rsid w:val="00A868CD"/>
    <w:rsid w:val="00A875CA"/>
    <w:rsid w:val="00A87F73"/>
    <w:rsid w:val="00A903DB"/>
    <w:rsid w:val="00A903E0"/>
    <w:rsid w:val="00A90853"/>
    <w:rsid w:val="00A910F4"/>
    <w:rsid w:val="00A917A7"/>
    <w:rsid w:val="00A918B5"/>
    <w:rsid w:val="00A91FA6"/>
    <w:rsid w:val="00A926C1"/>
    <w:rsid w:val="00A93A3E"/>
    <w:rsid w:val="00A93B73"/>
    <w:rsid w:val="00A94C33"/>
    <w:rsid w:val="00A9563E"/>
    <w:rsid w:val="00A956F7"/>
    <w:rsid w:val="00A95FCE"/>
    <w:rsid w:val="00A9676F"/>
    <w:rsid w:val="00A96A7F"/>
    <w:rsid w:val="00A96C2F"/>
    <w:rsid w:val="00A96D06"/>
    <w:rsid w:val="00A97051"/>
    <w:rsid w:val="00A97F94"/>
    <w:rsid w:val="00A97FBA"/>
    <w:rsid w:val="00AA0187"/>
    <w:rsid w:val="00AA04BC"/>
    <w:rsid w:val="00AA0559"/>
    <w:rsid w:val="00AA0659"/>
    <w:rsid w:val="00AA0A8C"/>
    <w:rsid w:val="00AA1E12"/>
    <w:rsid w:val="00AA262D"/>
    <w:rsid w:val="00AA2B48"/>
    <w:rsid w:val="00AA3B1B"/>
    <w:rsid w:val="00AA3BE4"/>
    <w:rsid w:val="00AA4AEC"/>
    <w:rsid w:val="00AA4AF7"/>
    <w:rsid w:val="00AA4DCC"/>
    <w:rsid w:val="00AA5EC7"/>
    <w:rsid w:val="00AA60A3"/>
    <w:rsid w:val="00AA6ADE"/>
    <w:rsid w:val="00AA6B1E"/>
    <w:rsid w:val="00AA6CE8"/>
    <w:rsid w:val="00AA714F"/>
    <w:rsid w:val="00AA7F87"/>
    <w:rsid w:val="00AB007A"/>
    <w:rsid w:val="00AB0365"/>
    <w:rsid w:val="00AB0775"/>
    <w:rsid w:val="00AB0A77"/>
    <w:rsid w:val="00AB0A7B"/>
    <w:rsid w:val="00AB0BDF"/>
    <w:rsid w:val="00AB11E9"/>
    <w:rsid w:val="00AB17D3"/>
    <w:rsid w:val="00AB1E4D"/>
    <w:rsid w:val="00AB20EB"/>
    <w:rsid w:val="00AB2143"/>
    <w:rsid w:val="00AB25FE"/>
    <w:rsid w:val="00AB2B25"/>
    <w:rsid w:val="00AB2CCD"/>
    <w:rsid w:val="00AB3221"/>
    <w:rsid w:val="00AB3323"/>
    <w:rsid w:val="00AB35F3"/>
    <w:rsid w:val="00AB3821"/>
    <w:rsid w:val="00AB384E"/>
    <w:rsid w:val="00AB3AB0"/>
    <w:rsid w:val="00AB3E85"/>
    <w:rsid w:val="00AB54F8"/>
    <w:rsid w:val="00AB603A"/>
    <w:rsid w:val="00AB6726"/>
    <w:rsid w:val="00AB68D8"/>
    <w:rsid w:val="00AB6E00"/>
    <w:rsid w:val="00AB74B4"/>
    <w:rsid w:val="00AB78EF"/>
    <w:rsid w:val="00AB7CD4"/>
    <w:rsid w:val="00AC025F"/>
    <w:rsid w:val="00AC0D15"/>
    <w:rsid w:val="00AC10F2"/>
    <w:rsid w:val="00AC243B"/>
    <w:rsid w:val="00AC252F"/>
    <w:rsid w:val="00AC36A8"/>
    <w:rsid w:val="00AC3824"/>
    <w:rsid w:val="00AC4258"/>
    <w:rsid w:val="00AC45F3"/>
    <w:rsid w:val="00AC4982"/>
    <w:rsid w:val="00AC4E20"/>
    <w:rsid w:val="00AC5A0F"/>
    <w:rsid w:val="00AC633B"/>
    <w:rsid w:val="00AC69C2"/>
    <w:rsid w:val="00AC6AC8"/>
    <w:rsid w:val="00AC6FFD"/>
    <w:rsid w:val="00AC7B3E"/>
    <w:rsid w:val="00AD03B3"/>
    <w:rsid w:val="00AD05E0"/>
    <w:rsid w:val="00AD141C"/>
    <w:rsid w:val="00AD1515"/>
    <w:rsid w:val="00AD17C2"/>
    <w:rsid w:val="00AD2888"/>
    <w:rsid w:val="00AD2D0D"/>
    <w:rsid w:val="00AD3031"/>
    <w:rsid w:val="00AD3CCD"/>
    <w:rsid w:val="00AD42E4"/>
    <w:rsid w:val="00AD564A"/>
    <w:rsid w:val="00AD6A4D"/>
    <w:rsid w:val="00AD76EE"/>
    <w:rsid w:val="00AD7A98"/>
    <w:rsid w:val="00AE05C1"/>
    <w:rsid w:val="00AE1229"/>
    <w:rsid w:val="00AE13E6"/>
    <w:rsid w:val="00AE1B80"/>
    <w:rsid w:val="00AE221B"/>
    <w:rsid w:val="00AE28A2"/>
    <w:rsid w:val="00AE337C"/>
    <w:rsid w:val="00AE385C"/>
    <w:rsid w:val="00AE39B4"/>
    <w:rsid w:val="00AE3C0B"/>
    <w:rsid w:val="00AE4080"/>
    <w:rsid w:val="00AE40A5"/>
    <w:rsid w:val="00AE4502"/>
    <w:rsid w:val="00AE491D"/>
    <w:rsid w:val="00AE5045"/>
    <w:rsid w:val="00AE5C6D"/>
    <w:rsid w:val="00AE5D36"/>
    <w:rsid w:val="00AE5E05"/>
    <w:rsid w:val="00AE6C52"/>
    <w:rsid w:val="00AE6CB3"/>
    <w:rsid w:val="00AE73DC"/>
    <w:rsid w:val="00AE7700"/>
    <w:rsid w:val="00AE79E6"/>
    <w:rsid w:val="00AE7B52"/>
    <w:rsid w:val="00AE7E99"/>
    <w:rsid w:val="00AE7EEA"/>
    <w:rsid w:val="00AF0C48"/>
    <w:rsid w:val="00AF0D60"/>
    <w:rsid w:val="00AF0FBE"/>
    <w:rsid w:val="00AF13D1"/>
    <w:rsid w:val="00AF1EFE"/>
    <w:rsid w:val="00AF2487"/>
    <w:rsid w:val="00AF2A5C"/>
    <w:rsid w:val="00AF2C6C"/>
    <w:rsid w:val="00AF2C7D"/>
    <w:rsid w:val="00AF4B4F"/>
    <w:rsid w:val="00AF4D8F"/>
    <w:rsid w:val="00AF50A3"/>
    <w:rsid w:val="00AF51BD"/>
    <w:rsid w:val="00AF5458"/>
    <w:rsid w:val="00AF5786"/>
    <w:rsid w:val="00AF5B7F"/>
    <w:rsid w:val="00AF5BC2"/>
    <w:rsid w:val="00AF61A7"/>
    <w:rsid w:val="00AF638B"/>
    <w:rsid w:val="00AF669F"/>
    <w:rsid w:val="00AF7196"/>
    <w:rsid w:val="00AF7731"/>
    <w:rsid w:val="00AF7F37"/>
    <w:rsid w:val="00B008BE"/>
    <w:rsid w:val="00B00A27"/>
    <w:rsid w:val="00B00FCE"/>
    <w:rsid w:val="00B0108C"/>
    <w:rsid w:val="00B02156"/>
    <w:rsid w:val="00B02500"/>
    <w:rsid w:val="00B02507"/>
    <w:rsid w:val="00B02AA2"/>
    <w:rsid w:val="00B02E89"/>
    <w:rsid w:val="00B030F6"/>
    <w:rsid w:val="00B037BF"/>
    <w:rsid w:val="00B03C8B"/>
    <w:rsid w:val="00B0452B"/>
    <w:rsid w:val="00B04B3E"/>
    <w:rsid w:val="00B05139"/>
    <w:rsid w:val="00B05756"/>
    <w:rsid w:val="00B0596E"/>
    <w:rsid w:val="00B066AD"/>
    <w:rsid w:val="00B06B54"/>
    <w:rsid w:val="00B073B5"/>
    <w:rsid w:val="00B07650"/>
    <w:rsid w:val="00B07FF2"/>
    <w:rsid w:val="00B102DA"/>
    <w:rsid w:val="00B1076E"/>
    <w:rsid w:val="00B10B78"/>
    <w:rsid w:val="00B10C54"/>
    <w:rsid w:val="00B115E7"/>
    <w:rsid w:val="00B11C9A"/>
    <w:rsid w:val="00B12119"/>
    <w:rsid w:val="00B12149"/>
    <w:rsid w:val="00B12AAF"/>
    <w:rsid w:val="00B12BEB"/>
    <w:rsid w:val="00B1413D"/>
    <w:rsid w:val="00B14DC8"/>
    <w:rsid w:val="00B16821"/>
    <w:rsid w:val="00B16973"/>
    <w:rsid w:val="00B16B6E"/>
    <w:rsid w:val="00B17670"/>
    <w:rsid w:val="00B2031A"/>
    <w:rsid w:val="00B20786"/>
    <w:rsid w:val="00B210E3"/>
    <w:rsid w:val="00B215E0"/>
    <w:rsid w:val="00B21778"/>
    <w:rsid w:val="00B23457"/>
    <w:rsid w:val="00B23AAB"/>
    <w:rsid w:val="00B23CE5"/>
    <w:rsid w:val="00B24373"/>
    <w:rsid w:val="00B243DA"/>
    <w:rsid w:val="00B24A78"/>
    <w:rsid w:val="00B24F38"/>
    <w:rsid w:val="00B250C8"/>
    <w:rsid w:val="00B25F1C"/>
    <w:rsid w:val="00B265B3"/>
    <w:rsid w:val="00B26F8D"/>
    <w:rsid w:val="00B27738"/>
    <w:rsid w:val="00B30DB7"/>
    <w:rsid w:val="00B312F4"/>
    <w:rsid w:val="00B31AF6"/>
    <w:rsid w:val="00B31E92"/>
    <w:rsid w:val="00B324E9"/>
    <w:rsid w:val="00B32681"/>
    <w:rsid w:val="00B33266"/>
    <w:rsid w:val="00B3389E"/>
    <w:rsid w:val="00B33C1F"/>
    <w:rsid w:val="00B33F29"/>
    <w:rsid w:val="00B34295"/>
    <w:rsid w:val="00B3436A"/>
    <w:rsid w:val="00B34BDB"/>
    <w:rsid w:val="00B34F6F"/>
    <w:rsid w:val="00B35087"/>
    <w:rsid w:val="00B35271"/>
    <w:rsid w:val="00B353FF"/>
    <w:rsid w:val="00B35434"/>
    <w:rsid w:val="00B36005"/>
    <w:rsid w:val="00B360AE"/>
    <w:rsid w:val="00B36B28"/>
    <w:rsid w:val="00B36B45"/>
    <w:rsid w:val="00B37155"/>
    <w:rsid w:val="00B400FD"/>
    <w:rsid w:val="00B416F3"/>
    <w:rsid w:val="00B41741"/>
    <w:rsid w:val="00B41D45"/>
    <w:rsid w:val="00B42369"/>
    <w:rsid w:val="00B4254D"/>
    <w:rsid w:val="00B43D86"/>
    <w:rsid w:val="00B44337"/>
    <w:rsid w:val="00B44553"/>
    <w:rsid w:val="00B447C0"/>
    <w:rsid w:val="00B44E80"/>
    <w:rsid w:val="00B44FCB"/>
    <w:rsid w:val="00B457D2"/>
    <w:rsid w:val="00B46508"/>
    <w:rsid w:val="00B47549"/>
    <w:rsid w:val="00B504D2"/>
    <w:rsid w:val="00B50613"/>
    <w:rsid w:val="00B5160D"/>
    <w:rsid w:val="00B51B86"/>
    <w:rsid w:val="00B51D65"/>
    <w:rsid w:val="00B51E2D"/>
    <w:rsid w:val="00B52288"/>
    <w:rsid w:val="00B5287B"/>
    <w:rsid w:val="00B53477"/>
    <w:rsid w:val="00B534E3"/>
    <w:rsid w:val="00B53930"/>
    <w:rsid w:val="00B5443A"/>
    <w:rsid w:val="00B54A5D"/>
    <w:rsid w:val="00B56298"/>
    <w:rsid w:val="00B56FA2"/>
    <w:rsid w:val="00B576A3"/>
    <w:rsid w:val="00B57D16"/>
    <w:rsid w:val="00B60170"/>
    <w:rsid w:val="00B60229"/>
    <w:rsid w:val="00B60580"/>
    <w:rsid w:val="00B6150C"/>
    <w:rsid w:val="00B61B90"/>
    <w:rsid w:val="00B61C52"/>
    <w:rsid w:val="00B62012"/>
    <w:rsid w:val="00B6266A"/>
    <w:rsid w:val="00B63024"/>
    <w:rsid w:val="00B63364"/>
    <w:rsid w:val="00B63F1A"/>
    <w:rsid w:val="00B640CB"/>
    <w:rsid w:val="00B642EA"/>
    <w:rsid w:val="00B643C9"/>
    <w:rsid w:val="00B648AC"/>
    <w:rsid w:val="00B64CCD"/>
    <w:rsid w:val="00B65380"/>
    <w:rsid w:val="00B65B20"/>
    <w:rsid w:val="00B65E13"/>
    <w:rsid w:val="00B66576"/>
    <w:rsid w:val="00B665A9"/>
    <w:rsid w:val="00B66E04"/>
    <w:rsid w:val="00B67853"/>
    <w:rsid w:val="00B67AB5"/>
    <w:rsid w:val="00B700B9"/>
    <w:rsid w:val="00B704F3"/>
    <w:rsid w:val="00B712D8"/>
    <w:rsid w:val="00B7135E"/>
    <w:rsid w:val="00B71786"/>
    <w:rsid w:val="00B725C5"/>
    <w:rsid w:val="00B728BB"/>
    <w:rsid w:val="00B72BAB"/>
    <w:rsid w:val="00B73997"/>
    <w:rsid w:val="00B741CF"/>
    <w:rsid w:val="00B74526"/>
    <w:rsid w:val="00B74C64"/>
    <w:rsid w:val="00B7539A"/>
    <w:rsid w:val="00B75E3A"/>
    <w:rsid w:val="00B76957"/>
    <w:rsid w:val="00B771CD"/>
    <w:rsid w:val="00B77316"/>
    <w:rsid w:val="00B774CF"/>
    <w:rsid w:val="00B77677"/>
    <w:rsid w:val="00B77B90"/>
    <w:rsid w:val="00B82809"/>
    <w:rsid w:val="00B82843"/>
    <w:rsid w:val="00B82988"/>
    <w:rsid w:val="00B82E61"/>
    <w:rsid w:val="00B8353E"/>
    <w:rsid w:val="00B83A28"/>
    <w:rsid w:val="00B83C15"/>
    <w:rsid w:val="00B847FB"/>
    <w:rsid w:val="00B84FF9"/>
    <w:rsid w:val="00B85180"/>
    <w:rsid w:val="00B851F6"/>
    <w:rsid w:val="00B8596E"/>
    <w:rsid w:val="00B86E9B"/>
    <w:rsid w:val="00B8709F"/>
    <w:rsid w:val="00B873A2"/>
    <w:rsid w:val="00B9030C"/>
    <w:rsid w:val="00B90E45"/>
    <w:rsid w:val="00B90FC0"/>
    <w:rsid w:val="00B91887"/>
    <w:rsid w:val="00B91C2A"/>
    <w:rsid w:val="00B91C44"/>
    <w:rsid w:val="00B923BD"/>
    <w:rsid w:val="00B928E4"/>
    <w:rsid w:val="00B93A26"/>
    <w:rsid w:val="00B93A4D"/>
    <w:rsid w:val="00B93F0C"/>
    <w:rsid w:val="00B94693"/>
    <w:rsid w:val="00B947D5"/>
    <w:rsid w:val="00B94C86"/>
    <w:rsid w:val="00B960EB"/>
    <w:rsid w:val="00B96533"/>
    <w:rsid w:val="00B9699A"/>
    <w:rsid w:val="00B972CE"/>
    <w:rsid w:val="00BA0D96"/>
    <w:rsid w:val="00BA10A2"/>
    <w:rsid w:val="00BA131D"/>
    <w:rsid w:val="00BA134C"/>
    <w:rsid w:val="00BA1CED"/>
    <w:rsid w:val="00BA1DC6"/>
    <w:rsid w:val="00BA1F57"/>
    <w:rsid w:val="00BA1FF4"/>
    <w:rsid w:val="00BA26EE"/>
    <w:rsid w:val="00BA2B73"/>
    <w:rsid w:val="00BA2E24"/>
    <w:rsid w:val="00BA2EB7"/>
    <w:rsid w:val="00BA377F"/>
    <w:rsid w:val="00BA403D"/>
    <w:rsid w:val="00BA507C"/>
    <w:rsid w:val="00BA554D"/>
    <w:rsid w:val="00BA5DDA"/>
    <w:rsid w:val="00BA710B"/>
    <w:rsid w:val="00BA7183"/>
    <w:rsid w:val="00BA7589"/>
    <w:rsid w:val="00BA79D5"/>
    <w:rsid w:val="00BA7FC0"/>
    <w:rsid w:val="00BB023B"/>
    <w:rsid w:val="00BB0534"/>
    <w:rsid w:val="00BB08B3"/>
    <w:rsid w:val="00BB0F17"/>
    <w:rsid w:val="00BB2010"/>
    <w:rsid w:val="00BB25D9"/>
    <w:rsid w:val="00BB28B3"/>
    <w:rsid w:val="00BB2C6F"/>
    <w:rsid w:val="00BB33F9"/>
    <w:rsid w:val="00BB3A88"/>
    <w:rsid w:val="00BB3CFC"/>
    <w:rsid w:val="00BB4C73"/>
    <w:rsid w:val="00BB5697"/>
    <w:rsid w:val="00BB5AD4"/>
    <w:rsid w:val="00BB5C2B"/>
    <w:rsid w:val="00BB5F1D"/>
    <w:rsid w:val="00BB6524"/>
    <w:rsid w:val="00BB659E"/>
    <w:rsid w:val="00BB67FD"/>
    <w:rsid w:val="00BB6A0F"/>
    <w:rsid w:val="00BB7161"/>
    <w:rsid w:val="00BC0BBF"/>
    <w:rsid w:val="00BC0D2A"/>
    <w:rsid w:val="00BC1087"/>
    <w:rsid w:val="00BC1BF3"/>
    <w:rsid w:val="00BC2451"/>
    <w:rsid w:val="00BC2A39"/>
    <w:rsid w:val="00BC2A91"/>
    <w:rsid w:val="00BC2FBE"/>
    <w:rsid w:val="00BC32F6"/>
    <w:rsid w:val="00BC3B11"/>
    <w:rsid w:val="00BC3E1B"/>
    <w:rsid w:val="00BC4295"/>
    <w:rsid w:val="00BC4638"/>
    <w:rsid w:val="00BC4ACD"/>
    <w:rsid w:val="00BC4CAB"/>
    <w:rsid w:val="00BC5491"/>
    <w:rsid w:val="00BC5EB5"/>
    <w:rsid w:val="00BC6137"/>
    <w:rsid w:val="00BC6437"/>
    <w:rsid w:val="00BC644A"/>
    <w:rsid w:val="00BC6629"/>
    <w:rsid w:val="00BC6812"/>
    <w:rsid w:val="00BC6B9C"/>
    <w:rsid w:val="00BC790A"/>
    <w:rsid w:val="00BC7DFF"/>
    <w:rsid w:val="00BD0259"/>
    <w:rsid w:val="00BD0BF0"/>
    <w:rsid w:val="00BD0F7F"/>
    <w:rsid w:val="00BD1015"/>
    <w:rsid w:val="00BD1412"/>
    <w:rsid w:val="00BD1F37"/>
    <w:rsid w:val="00BD20C1"/>
    <w:rsid w:val="00BD259B"/>
    <w:rsid w:val="00BD26DD"/>
    <w:rsid w:val="00BD29FD"/>
    <w:rsid w:val="00BD2CF6"/>
    <w:rsid w:val="00BD3652"/>
    <w:rsid w:val="00BD3C70"/>
    <w:rsid w:val="00BD4838"/>
    <w:rsid w:val="00BD4C60"/>
    <w:rsid w:val="00BD5372"/>
    <w:rsid w:val="00BD57D0"/>
    <w:rsid w:val="00BD58AB"/>
    <w:rsid w:val="00BD657D"/>
    <w:rsid w:val="00BD709C"/>
    <w:rsid w:val="00BD7C09"/>
    <w:rsid w:val="00BD7D71"/>
    <w:rsid w:val="00BD7E3B"/>
    <w:rsid w:val="00BD7F52"/>
    <w:rsid w:val="00BE0566"/>
    <w:rsid w:val="00BE0882"/>
    <w:rsid w:val="00BE319D"/>
    <w:rsid w:val="00BE31DE"/>
    <w:rsid w:val="00BE35BC"/>
    <w:rsid w:val="00BE35D3"/>
    <w:rsid w:val="00BE4236"/>
    <w:rsid w:val="00BE4965"/>
    <w:rsid w:val="00BE4A68"/>
    <w:rsid w:val="00BE59B7"/>
    <w:rsid w:val="00BE60A3"/>
    <w:rsid w:val="00BE6AE1"/>
    <w:rsid w:val="00BE6ED9"/>
    <w:rsid w:val="00BE75A8"/>
    <w:rsid w:val="00BF02AC"/>
    <w:rsid w:val="00BF0356"/>
    <w:rsid w:val="00BF04FD"/>
    <w:rsid w:val="00BF10CD"/>
    <w:rsid w:val="00BF134A"/>
    <w:rsid w:val="00BF2785"/>
    <w:rsid w:val="00BF2B90"/>
    <w:rsid w:val="00BF2F06"/>
    <w:rsid w:val="00BF3739"/>
    <w:rsid w:val="00BF37FE"/>
    <w:rsid w:val="00BF3809"/>
    <w:rsid w:val="00BF4244"/>
    <w:rsid w:val="00BF4577"/>
    <w:rsid w:val="00BF4852"/>
    <w:rsid w:val="00BF49D4"/>
    <w:rsid w:val="00BF579D"/>
    <w:rsid w:val="00BF58DD"/>
    <w:rsid w:val="00BF590A"/>
    <w:rsid w:val="00BF6512"/>
    <w:rsid w:val="00BF76B4"/>
    <w:rsid w:val="00BF76C1"/>
    <w:rsid w:val="00BF7896"/>
    <w:rsid w:val="00C0003D"/>
    <w:rsid w:val="00C00891"/>
    <w:rsid w:val="00C0106B"/>
    <w:rsid w:val="00C01C2A"/>
    <w:rsid w:val="00C02490"/>
    <w:rsid w:val="00C03344"/>
    <w:rsid w:val="00C03419"/>
    <w:rsid w:val="00C03449"/>
    <w:rsid w:val="00C035A6"/>
    <w:rsid w:val="00C036AC"/>
    <w:rsid w:val="00C04280"/>
    <w:rsid w:val="00C04A7D"/>
    <w:rsid w:val="00C04CD4"/>
    <w:rsid w:val="00C05156"/>
    <w:rsid w:val="00C0526B"/>
    <w:rsid w:val="00C053DB"/>
    <w:rsid w:val="00C05A6D"/>
    <w:rsid w:val="00C06129"/>
    <w:rsid w:val="00C065EF"/>
    <w:rsid w:val="00C068B6"/>
    <w:rsid w:val="00C07100"/>
    <w:rsid w:val="00C07927"/>
    <w:rsid w:val="00C104F0"/>
    <w:rsid w:val="00C10DAF"/>
    <w:rsid w:val="00C10EE4"/>
    <w:rsid w:val="00C10F69"/>
    <w:rsid w:val="00C114FF"/>
    <w:rsid w:val="00C115AE"/>
    <w:rsid w:val="00C11912"/>
    <w:rsid w:val="00C11DB0"/>
    <w:rsid w:val="00C12CAB"/>
    <w:rsid w:val="00C12DF2"/>
    <w:rsid w:val="00C13100"/>
    <w:rsid w:val="00C131FB"/>
    <w:rsid w:val="00C132E3"/>
    <w:rsid w:val="00C13A71"/>
    <w:rsid w:val="00C14250"/>
    <w:rsid w:val="00C14624"/>
    <w:rsid w:val="00C14665"/>
    <w:rsid w:val="00C14AC7"/>
    <w:rsid w:val="00C157A2"/>
    <w:rsid w:val="00C175F8"/>
    <w:rsid w:val="00C17659"/>
    <w:rsid w:val="00C17746"/>
    <w:rsid w:val="00C2009E"/>
    <w:rsid w:val="00C208B6"/>
    <w:rsid w:val="00C20B85"/>
    <w:rsid w:val="00C20FB0"/>
    <w:rsid w:val="00C21801"/>
    <w:rsid w:val="00C21858"/>
    <w:rsid w:val="00C23418"/>
    <w:rsid w:val="00C23B1B"/>
    <w:rsid w:val="00C24101"/>
    <w:rsid w:val="00C241B9"/>
    <w:rsid w:val="00C2437B"/>
    <w:rsid w:val="00C24673"/>
    <w:rsid w:val="00C253BD"/>
    <w:rsid w:val="00C2575F"/>
    <w:rsid w:val="00C26FF2"/>
    <w:rsid w:val="00C30010"/>
    <w:rsid w:val="00C314B8"/>
    <w:rsid w:val="00C3183D"/>
    <w:rsid w:val="00C31C8D"/>
    <w:rsid w:val="00C3227B"/>
    <w:rsid w:val="00C329F5"/>
    <w:rsid w:val="00C3347B"/>
    <w:rsid w:val="00C33C9D"/>
    <w:rsid w:val="00C33DC2"/>
    <w:rsid w:val="00C34485"/>
    <w:rsid w:val="00C345D8"/>
    <w:rsid w:val="00C34C1C"/>
    <w:rsid w:val="00C350F0"/>
    <w:rsid w:val="00C355B7"/>
    <w:rsid w:val="00C3574C"/>
    <w:rsid w:val="00C37FC5"/>
    <w:rsid w:val="00C400D0"/>
    <w:rsid w:val="00C40106"/>
    <w:rsid w:val="00C40912"/>
    <w:rsid w:val="00C40BAC"/>
    <w:rsid w:val="00C40C42"/>
    <w:rsid w:val="00C40E4A"/>
    <w:rsid w:val="00C411E2"/>
    <w:rsid w:val="00C412DA"/>
    <w:rsid w:val="00C415CD"/>
    <w:rsid w:val="00C424ED"/>
    <w:rsid w:val="00C428A5"/>
    <w:rsid w:val="00C429D4"/>
    <w:rsid w:val="00C42EA2"/>
    <w:rsid w:val="00C4388A"/>
    <w:rsid w:val="00C44B66"/>
    <w:rsid w:val="00C44BA3"/>
    <w:rsid w:val="00C4544B"/>
    <w:rsid w:val="00C45571"/>
    <w:rsid w:val="00C45B33"/>
    <w:rsid w:val="00C45B3F"/>
    <w:rsid w:val="00C45C1B"/>
    <w:rsid w:val="00C45F96"/>
    <w:rsid w:val="00C47327"/>
    <w:rsid w:val="00C4743D"/>
    <w:rsid w:val="00C50E1B"/>
    <w:rsid w:val="00C52FCB"/>
    <w:rsid w:val="00C538BF"/>
    <w:rsid w:val="00C53AA5"/>
    <w:rsid w:val="00C53BEE"/>
    <w:rsid w:val="00C53DC1"/>
    <w:rsid w:val="00C53F28"/>
    <w:rsid w:val="00C54445"/>
    <w:rsid w:val="00C5463F"/>
    <w:rsid w:val="00C546E6"/>
    <w:rsid w:val="00C54D6E"/>
    <w:rsid w:val="00C55AD2"/>
    <w:rsid w:val="00C5697F"/>
    <w:rsid w:val="00C603B4"/>
    <w:rsid w:val="00C60A81"/>
    <w:rsid w:val="00C60FA4"/>
    <w:rsid w:val="00C62024"/>
    <w:rsid w:val="00C624F2"/>
    <w:rsid w:val="00C62CC7"/>
    <w:rsid w:val="00C64045"/>
    <w:rsid w:val="00C646AD"/>
    <w:rsid w:val="00C64F88"/>
    <w:rsid w:val="00C66DA9"/>
    <w:rsid w:val="00C677F4"/>
    <w:rsid w:val="00C67AAB"/>
    <w:rsid w:val="00C67BC3"/>
    <w:rsid w:val="00C70780"/>
    <w:rsid w:val="00C70B8A"/>
    <w:rsid w:val="00C70D1B"/>
    <w:rsid w:val="00C712BD"/>
    <w:rsid w:val="00C71605"/>
    <w:rsid w:val="00C71CA4"/>
    <w:rsid w:val="00C71D82"/>
    <w:rsid w:val="00C7200A"/>
    <w:rsid w:val="00C72B55"/>
    <w:rsid w:val="00C72C35"/>
    <w:rsid w:val="00C72F24"/>
    <w:rsid w:val="00C732A7"/>
    <w:rsid w:val="00C74904"/>
    <w:rsid w:val="00C7496B"/>
    <w:rsid w:val="00C74D2D"/>
    <w:rsid w:val="00C74FD0"/>
    <w:rsid w:val="00C751D4"/>
    <w:rsid w:val="00C75319"/>
    <w:rsid w:val="00C75459"/>
    <w:rsid w:val="00C7644B"/>
    <w:rsid w:val="00C76553"/>
    <w:rsid w:val="00C7687C"/>
    <w:rsid w:val="00C76986"/>
    <w:rsid w:val="00C76CAA"/>
    <w:rsid w:val="00C76D48"/>
    <w:rsid w:val="00C77F4C"/>
    <w:rsid w:val="00C802FE"/>
    <w:rsid w:val="00C80435"/>
    <w:rsid w:val="00C8059B"/>
    <w:rsid w:val="00C80694"/>
    <w:rsid w:val="00C81164"/>
    <w:rsid w:val="00C81E5F"/>
    <w:rsid w:val="00C825A1"/>
    <w:rsid w:val="00C828DF"/>
    <w:rsid w:val="00C83F66"/>
    <w:rsid w:val="00C84571"/>
    <w:rsid w:val="00C8457E"/>
    <w:rsid w:val="00C84F9C"/>
    <w:rsid w:val="00C856AD"/>
    <w:rsid w:val="00C860CE"/>
    <w:rsid w:val="00C865CD"/>
    <w:rsid w:val="00C8663C"/>
    <w:rsid w:val="00C86EDC"/>
    <w:rsid w:val="00C87472"/>
    <w:rsid w:val="00C876C2"/>
    <w:rsid w:val="00C90A13"/>
    <w:rsid w:val="00C91B74"/>
    <w:rsid w:val="00C91D80"/>
    <w:rsid w:val="00C91F3E"/>
    <w:rsid w:val="00C922BB"/>
    <w:rsid w:val="00C9263C"/>
    <w:rsid w:val="00C92B15"/>
    <w:rsid w:val="00C92C95"/>
    <w:rsid w:val="00C92FD6"/>
    <w:rsid w:val="00C939D2"/>
    <w:rsid w:val="00C943CF"/>
    <w:rsid w:val="00C94718"/>
    <w:rsid w:val="00C9474F"/>
    <w:rsid w:val="00C94C7A"/>
    <w:rsid w:val="00C94CE2"/>
    <w:rsid w:val="00C94F6D"/>
    <w:rsid w:val="00C94F97"/>
    <w:rsid w:val="00C952F8"/>
    <w:rsid w:val="00C955AC"/>
    <w:rsid w:val="00C956D8"/>
    <w:rsid w:val="00C95984"/>
    <w:rsid w:val="00C95CCA"/>
    <w:rsid w:val="00C9657E"/>
    <w:rsid w:val="00C9670C"/>
    <w:rsid w:val="00C967BD"/>
    <w:rsid w:val="00CA05F3"/>
    <w:rsid w:val="00CA19D3"/>
    <w:rsid w:val="00CA1B13"/>
    <w:rsid w:val="00CA1B64"/>
    <w:rsid w:val="00CA1F20"/>
    <w:rsid w:val="00CA2350"/>
    <w:rsid w:val="00CA2C4D"/>
    <w:rsid w:val="00CA30A8"/>
    <w:rsid w:val="00CA36E5"/>
    <w:rsid w:val="00CA3D1B"/>
    <w:rsid w:val="00CA3E3B"/>
    <w:rsid w:val="00CA439B"/>
    <w:rsid w:val="00CA4CD4"/>
    <w:rsid w:val="00CA530E"/>
    <w:rsid w:val="00CA5D99"/>
    <w:rsid w:val="00CA6037"/>
    <w:rsid w:val="00CA7411"/>
    <w:rsid w:val="00CB0796"/>
    <w:rsid w:val="00CB0A28"/>
    <w:rsid w:val="00CB0E03"/>
    <w:rsid w:val="00CB16AB"/>
    <w:rsid w:val="00CB1CF6"/>
    <w:rsid w:val="00CB25A6"/>
    <w:rsid w:val="00CB26CD"/>
    <w:rsid w:val="00CB282A"/>
    <w:rsid w:val="00CB302E"/>
    <w:rsid w:val="00CB3244"/>
    <w:rsid w:val="00CB3FF6"/>
    <w:rsid w:val="00CB40BB"/>
    <w:rsid w:val="00CB41A8"/>
    <w:rsid w:val="00CB58AA"/>
    <w:rsid w:val="00CB5A52"/>
    <w:rsid w:val="00CB5DA9"/>
    <w:rsid w:val="00CB62D8"/>
    <w:rsid w:val="00CC0265"/>
    <w:rsid w:val="00CC03E0"/>
    <w:rsid w:val="00CC05FD"/>
    <w:rsid w:val="00CC060D"/>
    <w:rsid w:val="00CC1B61"/>
    <w:rsid w:val="00CC227B"/>
    <w:rsid w:val="00CC2728"/>
    <w:rsid w:val="00CC3309"/>
    <w:rsid w:val="00CC3DE7"/>
    <w:rsid w:val="00CC4DEE"/>
    <w:rsid w:val="00CC4E74"/>
    <w:rsid w:val="00CC52EE"/>
    <w:rsid w:val="00CC5B24"/>
    <w:rsid w:val="00CC5B9F"/>
    <w:rsid w:val="00CC5D97"/>
    <w:rsid w:val="00CC7141"/>
    <w:rsid w:val="00CC72E6"/>
    <w:rsid w:val="00CC737F"/>
    <w:rsid w:val="00CD0170"/>
    <w:rsid w:val="00CD056A"/>
    <w:rsid w:val="00CD0968"/>
    <w:rsid w:val="00CD0C42"/>
    <w:rsid w:val="00CD1D40"/>
    <w:rsid w:val="00CD1D7D"/>
    <w:rsid w:val="00CD293D"/>
    <w:rsid w:val="00CD2C75"/>
    <w:rsid w:val="00CD2F00"/>
    <w:rsid w:val="00CD3B5D"/>
    <w:rsid w:val="00CD40D7"/>
    <w:rsid w:val="00CD4CE7"/>
    <w:rsid w:val="00CD535B"/>
    <w:rsid w:val="00CD5A9B"/>
    <w:rsid w:val="00CD6587"/>
    <w:rsid w:val="00CD669A"/>
    <w:rsid w:val="00CD7C1B"/>
    <w:rsid w:val="00CD7EDE"/>
    <w:rsid w:val="00CE0032"/>
    <w:rsid w:val="00CE0112"/>
    <w:rsid w:val="00CE0DD1"/>
    <w:rsid w:val="00CE1B19"/>
    <w:rsid w:val="00CE1CCB"/>
    <w:rsid w:val="00CE1FC0"/>
    <w:rsid w:val="00CE1FE9"/>
    <w:rsid w:val="00CE218E"/>
    <w:rsid w:val="00CE4307"/>
    <w:rsid w:val="00CE435C"/>
    <w:rsid w:val="00CE4CB9"/>
    <w:rsid w:val="00CE5CB8"/>
    <w:rsid w:val="00CE5D66"/>
    <w:rsid w:val="00CE6A59"/>
    <w:rsid w:val="00CE7252"/>
    <w:rsid w:val="00CE7950"/>
    <w:rsid w:val="00CE7959"/>
    <w:rsid w:val="00CF0014"/>
    <w:rsid w:val="00CF097A"/>
    <w:rsid w:val="00CF0A60"/>
    <w:rsid w:val="00CF18BA"/>
    <w:rsid w:val="00CF1CB2"/>
    <w:rsid w:val="00CF1E7D"/>
    <w:rsid w:val="00CF2B48"/>
    <w:rsid w:val="00CF3070"/>
    <w:rsid w:val="00CF30BC"/>
    <w:rsid w:val="00CF3D35"/>
    <w:rsid w:val="00CF4163"/>
    <w:rsid w:val="00CF42F9"/>
    <w:rsid w:val="00CF535C"/>
    <w:rsid w:val="00CF59D2"/>
    <w:rsid w:val="00CF5BC1"/>
    <w:rsid w:val="00CF670F"/>
    <w:rsid w:val="00CF6D31"/>
    <w:rsid w:val="00CF716E"/>
    <w:rsid w:val="00CF73D4"/>
    <w:rsid w:val="00CF73D5"/>
    <w:rsid w:val="00CF7795"/>
    <w:rsid w:val="00CF7C23"/>
    <w:rsid w:val="00D0001D"/>
    <w:rsid w:val="00D000AD"/>
    <w:rsid w:val="00D01336"/>
    <w:rsid w:val="00D01616"/>
    <w:rsid w:val="00D01A50"/>
    <w:rsid w:val="00D02B2C"/>
    <w:rsid w:val="00D0316B"/>
    <w:rsid w:val="00D0326C"/>
    <w:rsid w:val="00D036B9"/>
    <w:rsid w:val="00D03866"/>
    <w:rsid w:val="00D03879"/>
    <w:rsid w:val="00D04C5E"/>
    <w:rsid w:val="00D0514D"/>
    <w:rsid w:val="00D06444"/>
    <w:rsid w:val="00D06647"/>
    <w:rsid w:val="00D0674F"/>
    <w:rsid w:val="00D06927"/>
    <w:rsid w:val="00D0712A"/>
    <w:rsid w:val="00D10082"/>
    <w:rsid w:val="00D10787"/>
    <w:rsid w:val="00D10C99"/>
    <w:rsid w:val="00D10DC2"/>
    <w:rsid w:val="00D11001"/>
    <w:rsid w:val="00D11990"/>
    <w:rsid w:val="00D12D67"/>
    <w:rsid w:val="00D1307A"/>
    <w:rsid w:val="00D136F1"/>
    <w:rsid w:val="00D13E5E"/>
    <w:rsid w:val="00D141E4"/>
    <w:rsid w:val="00D144BF"/>
    <w:rsid w:val="00D1651F"/>
    <w:rsid w:val="00D172CA"/>
    <w:rsid w:val="00D17C49"/>
    <w:rsid w:val="00D17E33"/>
    <w:rsid w:val="00D20242"/>
    <w:rsid w:val="00D20C6A"/>
    <w:rsid w:val="00D20C85"/>
    <w:rsid w:val="00D21520"/>
    <w:rsid w:val="00D216B1"/>
    <w:rsid w:val="00D2259C"/>
    <w:rsid w:val="00D23EC7"/>
    <w:rsid w:val="00D2435B"/>
    <w:rsid w:val="00D245E0"/>
    <w:rsid w:val="00D24927"/>
    <w:rsid w:val="00D24AA4"/>
    <w:rsid w:val="00D24CCD"/>
    <w:rsid w:val="00D24E4F"/>
    <w:rsid w:val="00D254B6"/>
    <w:rsid w:val="00D256F5"/>
    <w:rsid w:val="00D2581C"/>
    <w:rsid w:val="00D258DA"/>
    <w:rsid w:val="00D25CA0"/>
    <w:rsid w:val="00D26644"/>
    <w:rsid w:val="00D26721"/>
    <w:rsid w:val="00D268CB"/>
    <w:rsid w:val="00D321D4"/>
    <w:rsid w:val="00D33634"/>
    <w:rsid w:val="00D3468B"/>
    <w:rsid w:val="00D34B11"/>
    <w:rsid w:val="00D34E6C"/>
    <w:rsid w:val="00D354ED"/>
    <w:rsid w:val="00D364E4"/>
    <w:rsid w:val="00D3753F"/>
    <w:rsid w:val="00D40145"/>
    <w:rsid w:val="00D402D5"/>
    <w:rsid w:val="00D4078B"/>
    <w:rsid w:val="00D40ADB"/>
    <w:rsid w:val="00D40E72"/>
    <w:rsid w:val="00D4138F"/>
    <w:rsid w:val="00D41573"/>
    <w:rsid w:val="00D41888"/>
    <w:rsid w:val="00D41EB0"/>
    <w:rsid w:val="00D43618"/>
    <w:rsid w:val="00D43F26"/>
    <w:rsid w:val="00D44211"/>
    <w:rsid w:val="00D44A09"/>
    <w:rsid w:val="00D4550F"/>
    <w:rsid w:val="00D45591"/>
    <w:rsid w:val="00D466F6"/>
    <w:rsid w:val="00D4712F"/>
    <w:rsid w:val="00D50064"/>
    <w:rsid w:val="00D50209"/>
    <w:rsid w:val="00D502DA"/>
    <w:rsid w:val="00D509BA"/>
    <w:rsid w:val="00D50AC1"/>
    <w:rsid w:val="00D50E1A"/>
    <w:rsid w:val="00D510CF"/>
    <w:rsid w:val="00D515C3"/>
    <w:rsid w:val="00D517B3"/>
    <w:rsid w:val="00D52863"/>
    <w:rsid w:val="00D52BBA"/>
    <w:rsid w:val="00D52FD1"/>
    <w:rsid w:val="00D532A6"/>
    <w:rsid w:val="00D536BF"/>
    <w:rsid w:val="00D536DA"/>
    <w:rsid w:val="00D54294"/>
    <w:rsid w:val="00D54B3B"/>
    <w:rsid w:val="00D55015"/>
    <w:rsid w:val="00D55DA1"/>
    <w:rsid w:val="00D56987"/>
    <w:rsid w:val="00D56A3D"/>
    <w:rsid w:val="00D56FA4"/>
    <w:rsid w:val="00D571D2"/>
    <w:rsid w:val="00D573A0"/>
    <w:rsid w:val="00D57F3C"/>
    <w:rsid w:val="00D6017B"/>
    <w:rsid w:val="00D61774"/>
    <w:rsid w:val="00D61990"/>
    <w:rsid w:val="00D61DAC"/>
    <w:rsid w:val="00D620DB"/>
    <w:rsid w:val="00D62CFA"/>
    <w:rsid w:val="00D62F1E"/>
    <w:rsid w:val="00D62F46"/>
    <w:rsid w:val="00D63D3A"/>
    <w:rsid w:val="00D645A1"/>
    <w:rsid w:val="00D64956"/>
    <w:rsid w:val="00D6496A"/>
    <w:rsid w:val="00D64D93"/>
    <w:rsid w:val="00D64EA7"/>
    <w:rsid w:val="00D65700"/>
    <w:rsid w:val="00D65F56"/>
    <w:rsid w:val="00D66212"/>
    <w:rsid w:val="00D677A7"/>
    <w:rsid w:val="00D679BC"/>
    <w:rsid w:val="00D67CF2"/>
    <w:rsid w:val="00D67E3D"/>
    <w:rsid w:val="00D700A7"/>
    <w:rsid w:val="00D7017C"/>
    <w:rsid w:val="00D70456"/>
    <w:rsid w:val="00D717E7"/>
    <w:rsid w:val="00D72393"/>
    <w:rsid w:val="00D72E12"/>
    <w:rsid w:val="00D732B9"/>
    <w:rsid w:val="00D732D7"/>
    <w:rsid w:val="00D7338D"/>
    <w:rsid w:val="00D74102"/>
    <w:rsid w:val="00D74C38"/>
    <w:rsid w:val="00D74D07"/>
    <w:rsid w:val="00D74D3F"/>
    <w:rsid w:val="00D76275"/>
    <w:rsid w:val="00D763FD"/>
    <w:rsid w:val="00D76502"/>
    <w:rsid w:val="00D7657F"/>
    <w:rsid w:val="00D804A5"/>
    <w:rsid w:val="00D818D9"/>
    <w:rsid w:val="00D818E8"/>
    <w:rsid w:val="00D81AA4"/>
    <w:rsid w:val="00D81C23"/>
    <w:rsid w:val="00D81CD0"/>
    <w:rsid w:val="00D82839"/>
    <w:rsid w:val="00D82F4F"/>
    <w:rsid w:val="00D8375E"/>
    <w:rsid w:val="00D83F43"/>
    <w:rsid w:val="00D84051"/>
    <w:rsid w:val="00D84080"/>
    <w:rsid w:val="00D8507E"/>
    <w:rsid w:val="00D8623E"/>
    <w:rsid w:val="00D86368"/>
    <w:rsid w:val="00D876E6"/>
    <w:rsid w:val="00D87FC7"/>
    <w:rsid w:val="00D905DA"/>
    <w:rsid w:val="00D9076F"/>
    <w:rsid w:val="00D90ADA"/>
    <w:rsid w:val="00D918FB"/>
    <w:rsid w:val="00D91969"/>
    <w:rsid w:val="00D91B5E"/>
    <w:rsid w:val="00D91FD1"/>
    <w:rsid w:val="00D929F2"/>
    <w:rsid w:val="00D92C53"/>
    <w:rsid w:val="00D9309A"/>
    <w:rsid w:val="00D93C2C"/>
    <w:rsid w:val="00D93F27"/>
    <w:rsid w:val="00D945BC"/>
    <w:rsid w:val="00D949E6"/>
    <w:rsid w:val="00D952C4"/>
    <w:rsid w:val="00D95558"/>
    <w:rsid w:val="00D957AD"/>
    <w:rsid w:val="00D95C3A"/>
    <w:rsid w:val="00D9704B"/>
    <w:rsid w:val="00D971FC"/>
    <w:rsid w:val="00D97236"/>
    <w:rsid w:val="00D9780D"/>
    <w:rsid w:val="00DA01EB"/>
    <w:rsid w:val="00DA0B7E"/>
    <w:rsid w:val="00DA0C19"/>
    <w:rsid w:val="00DA0CCB"/>
    <w:rsid w:val="00DA0FE0"/>
    <w:rsid w:val="00DA100F"/>
    <w:rsid w:val="00DA1295"/>
    <w:rsid w:val="00DA1E90"/>
    <w:rsid w:val="00DA1FEA"/>
    <w:rsid w:val="00DA23CF"/>
    <w:rsid w:val="00DA2684"/>
    <w:rsid w:val="00DA26C7"/>
    <w:rsid w:val="00DA2B63"/>
    <w:rsid w:val="00DA34DE"/>
    <w:rsid w:val="00DA3DD4"/>
    <w:rsid w:val="00DA44DF"/>
    <w:rsid w:val="00DA4A3F"/>
    <w:rsid w:val="00DA5D11"/>
    <w:rsid w:val="00DA5EC1"/>
    <w:rsid w:val="00DA6588"/>
    <w:rsid w:val="00DA6F48"/>
    <w:rsid w:val="00DB0A30"/>
    <w:rsid w:val="00DB17EE"/>
    <w:rsid w:val="00DB1D65"/>
    <w:rsid w:val="00DB2021"/>
    <w:rsid w:val="00DB21ED"/>
    <w:rsid w:val="00DB259B"/>
    <w:rsid w:val="00DB3EC9"/>
    <w:rsid w:val="00DB43EA"/>
    <w:rsid w:val="00DB67A7"/>
    <w:rsid w:val="00DB7D5C"/>
    <w:rsid w:val="00DB7DFB"/>
    <w:rsid w:val="00DB7E49"/>
    <w:rsid w:val="00DC008B"/>
    <w:rsid w:val="00DC0336"/>
    <w:rsid w:val="00DC098F"/>
    <w:rsid w:val="00DC0F88"/>
    <w:rsid w:val="00DC1568"/>
    <w:rsid w:val="00DC1689"/>
    <w:rsid w:val="00DC1691"/>
    <w:rsid w:val="00DC16C1"/>
    <w:rsid w:val="00DC2106"/>
    <w:rsid w:val="00DC25DA"/>
    <w:rsid w:val="00DC2F0D"/>
    <w:rsid w:val="00DC409F"/>
    <w:rsid w:val="00DC5068"/>
    <w:rsid w:val="00DC566A"/>
    <w:rsid w:val="00DC5A9D"/>
    <w:rsid w:val="00DC61B1"/>
    <w:rsid w:val="00DC6AC5"/>
    <w:rsid w:val="00DC6D7B"/>
    <w:rsid w:val="00DC7C0D"/>
    <w:rsid w:val="00DC7CA2"/>
    <w:rsid w:val="00DD00CD"/>
    <w:rsid w:val="00DD038C"/>
    <w:rsid w:val="00DD0729"/>
    <w:rsid w:val="00DD0900"/>
    <w:rsid w:val="00DD0903"/>
    <w:rsid w:val="00DD0B59"/>
    <w:rsid w:val="00DD0FF9"/>
    <w:rsid w:val="00DD1A40"/>
    <w:rsid w:val="00DD2371"/>
    <w:rsid w:val="00DD281F"/>
    <w:rsid w:val="00DD2950"/>
    <w:rsid w:val="00DD2DE7"/>
    <w:rsid w:val="00DD2E4D"/>
    <w:rsid w:val="00DD2F29"/>
    <w:rsid w:val="00DD35F6"/>
    <w:rsid w:val="00DD3691"/>
    <w:rsid w:val="00DD3D49"/>
    <w:rsid w:val="00DD41B3"/>
    <w:rsid w:val="00DD42D7"/>
    <w:rsid w:val="00DD42E2"/>
    <w:rsid w:val="00DD4E03"/>
    <w:rsid w:val="00DD555E"/>
    <w:rsid w:val="00DD65F2"/>
    <w:rsid w:val="00DD6FF2"/>
    <w:rsid w:val="00DD7E96"/>
    <w:rsid w:val="00DE17C3"/>
    <w:rsid w:val="00DE1A44"/>
    <w:rsid w:val="00DE23BC"/>
    <w:rsid w:val="00DE265A"/>
    <w:rsid w:val="00DE27D9"/>
    <w:rsid w:val="00DE35DB"/>
    <w:rsid w:val="00DE3AEE"/>
    <w:rsid w:val="00DE49E1"/>
    <w:rsid w:val="00DE5293"/>
    <w:rsid w:val="00DE5AF3"/>
    <w:rsid w:val="00DE782A"/>
    <w:rsid w:val="00DE7A57"/>
    <w:rsid w:val="00DF000F"/>
    <w:rsid w:val="00DF02B8"/>
    <w:rsid w:val="00DF0845"/>
    <w:rsid w:val="00DF1665"/>
    <w:rsid w:val="00DF18A8"/>
    <w:rsid w:val="00DF19FB"/>
    <w:rsid w:val="00DF1FB5"/>
    <w:rsid w:val="00DF3588"/>
    <w:rsid w:val="00DF35EA"/>
    <w:rsid w:val="00DF3919"/>
    <w:rsid w:val="00DF3ABA"/>
    <w:rsid w:val="00DF3C5B"/>
    <w:rsid w:val="00DF3ED1"/>
    <w:rsid w:val="00DF4171"/>
    <w:rsid w:val="00DF4265"/>
    <w:rsid w:val="00DF51C4"/>
    <w:rsid w:val="00DF5574"/>
    <w:rsid w:val="00DF585A"/>
    <w:rsid w:val="00DF5B3D"/>
    <w:rsid w:val="00DF5BF1"/>
    <w:rsid w:val="00DF605C"/>
    <w:rsid w:val="00DF6147"/>
    <w:rsid w:val="00DF6E03"/>
    <w:rsid w:val="00DF78FA"/>
    <w:rsid w:val="00DF7ACD"/>
    <w:rsid w:val="00E0024F"/>
    <w:rsid w:val="00E01162"/>
    <w:rsid w:val="00E02F45"/>
    <w:rsid w:val="00E03AA0"/>
    <w:rsid w:val="00E04144"/>
    <w:rsid w:val="00E04235"/>
    <w:rsid w:val="00E0504D"/>
    <w:rsid w:val="00E050F4"/>
    <w:rsid w:val="00E052B6"/>
    <w:rsid w:val="00E05364"/>
    <w:rsid w:val="00E05902"/>
    <w:rsid w:val="00E05B78"/>
    <w:rsid w:val="00E05D3E"/>
    <w:rsid w:val="00E060DA"/>
    <w:rsid w:val="00E0666D"/>
    <w:rsid w:val="00E07185"/>
    <w:rsid w:val="00E079A8"/>
    <w:rsid w:val="00E07DF1"/>
    <w:rsid w:val="00E100EF"/>
    <w:rsid w:val="00E107F2"/>
    <w:rsid w:val="00E10AB7"/>
    <w:rsid w:val="00E1111D"/>
    <w:rsid w:val="00E1116C"/>
    <w:rsid w:val="00E11291"/>
    <w:rsid w:val="00E116E1"/>
    <w:rsid w:val="00E11B0B"/>
    <w:rsid w:val="00E11B95"/>
    <w:rsid w:val="00E1233E"/>
    <w:rsid w:val="00E12438"/>
    <w:rsid w:val="00E12D4E"/>
    <w:rsid w:val="00E1400F"/>
    <w:rsid w:val="00E144E5"/>
    <w:rsid w:val="00E145A6"/>
    <w:rsid w:val="00E14B37"/>
    <w:rsid w:val="00E1528F"/>
    <w:rsid w:val="00E15301"/>
    <w:rsid w:val="00E153F5"/>
    <w:rsid w:val="00E15C59"/>
    <w:rsid w:val="00E1619A"/>
    <w:rsid w:val="00E16511"/>
    <w:rsid w:val="00E175E4"/>
    <w:rsid w:val="00E17B1E"/>
    <w:rsid w:val="00E17B97"/>
    <w:rsid w:val="00E17BC6"/>
    <w:rsid w:val="00E17F6C"/>
    <w:rsid w:val="00E17F7D"/>
    <w:rsid w:val="00E20432"/>
    <w:rsid w:val="00E20553"/>
    <w:rsid w:val="00E208C1"/>
    <w:rsid w:val="00E21341"/>
    <w:rsid w:val="00E217A9"/>
    <w:rsid w:val="00E218DA"/>
    <w:rsid w:val="00E21C0F"/>
    <w:rsid w:val="00E21D39"/>
    <w:rsid w:val="00E22091"/>
    <w:rsid w:val="00E220EC"/>
    <w:rsid w:val="00E238D5"/>
    <w:rsid w:val="00E23FA5"/>
    <w:rsid w:val="00E2415F"/>
    <w:rsid w:val="00E247C8"/>
    <w:rsid w:val="00E2481B"/>
    <w:rsid w:val="00E256CE"/>
    <w:rsid w:val="00E25FCE"/>
    <w:rsid w:val="00E2624C"/>
    <w:rsid w:val="00E264CC"/>
    <w:rsid w:val="00E2676B"/>
    <w:rsid w:val="00E26ED9"/>
    <w:rsid w:val="00E26F27"/>
    <w:rsid w:val="00E277D1"/>
    <w:rsid w:val="00E27A2A"/>
    <w:rsid w:val="00E27DDE"/>
    <w:rsid w:val="00E27E28"/>
    <w:rsid w:val="00E27F85"/>
    <w:rsid w:val="00E306C5"/>
    <w:rsid w:val="00E30975"/>
    <w:rsid w:val="00E30DF1"/>
    <w:rsid w:val="00E30E57"/>
    <w:rsid w:val="00E316C3"/>
    <w:rsid w:val="00E318E9"/>
    <w:rsid w:val="00E31FC7"/>
    <w:rsid w:val="00E32099"/>
    <w:rsid w:val="00E324E3"/>
    <w:rsid w:val="00E3253B"/>
    <w:rsid w:val="00E32CB0"/>
    <w:rsid w:val="00E32E90"/>
    <w:rsid w:val="00E338E0"/>
    <w:rsid w:val="00E355C2"/>
    <w:rsid w:val="00E35845"/>
    <w:rsid w:val="00E35A27"/>
    <w:rsid w:val="00E36829"/>
    <w:rsid w:val="00E37263"/>
    <w:rsid w:val="00E37A1C"/>
    <w:rsid w:val="00E404A4"/>
    <w:rsid w:val="00E404EE"/>
    <w:rsid w:val="00E41B61"/>
    <w:rsid w:val="00E42267"/>
    <w:rsid w:val="00E424BE"/>
    <w:rsid w:val="00E429AE"/>
    <w:rsid w:val="00E42A8C"/>
    <w:rsid w:val="00E42D71"/>
    <w:rsid w:val="00E4323A"/>
    <w:rsid w:val="00E43587"/>
    <w:rsid w:val="00E438AE"/>
    <w:rsid w:val="00E44847"/>
    <w:rsid w:val="00E44CC2"/>
    <w:rsid w:val="00E45A51"/>
    <w:rsid w:val="00E45B6A"/>
    <w:rsid w:val="00E460F5"/>
    <w:rsid w:val="00E46363"/>
    <w:rsid w:val="00E472AA"/>
    <w:rsid w:val="00E50CB3"/>
    <w:rsid w:val="00E50D4A"/>
    <w:rsid w:val="00E50EA8"/>
    <w:rsid w:val="00E50F9A"/>
    <w:rsid w:val="00E510D5"/>
    <w:rsid w:val="00E523C2"/>
    <w:rsid w:val="00E523C6"/>
    <w:rsid w:val="00E52548"/>
    <w:rsid w:val="00E52DE3"/>
    <w:rsid w:val="00E52FB4"/>
    <w:rsid w:val="00E53038"/>
    <w:rsid w:val="00E533F3"/>
    <w:rsid w:val="00E5352B"/>
    <w:rsid w:val="00E53E80"/>
    <w:rsid w:val="00E543FE"/>
    <w:rsid w:val="00E545E2"/>
    <w:rsid w:val="00E54B7F"/>
    <w:rsid w:val="00E55A53"/>
    <w:rsid w:val="00E55ACF"/>
    <w:rsid w:val="00E55B83"/>
    <w:rsid w:val="00E55B8D"/>
    <w:rsid w:val="00E57235"/>
    <w:rsid w:val="00E576FA"/>
    <w:rsid w:val="00E60049"/>
    <w:rsid w:val="00E6033A"/>
    <w:rsid w:val="00E60662"/>
    <w:rsid w:val="00E606D6"/>
    <w:rsid w:val="00E61284"/>
    <w:rsid w:val="00E62297"/>
    <w:rsid w:val="00E628B4"/>
    <w:rsid w:val="00E62AE8"/>
    <w:rsid w:val="00E62ED8"/>
    <w:rsid w:val="00E62F78"/>
    <w:rsid w:val="00E64084"/>
    <w:rsid w:val="00E649B0"/>
    <w:rsid w:val="00E64F6F"/>
    <w:rsid w:val="00E6508B"/>
    <w:rsid w:val="00E6537A"/>
    <w:rsid w:val="00E655B9"/>
    <w:rsid w:val="00E6613B"/>
    <w:rsid w:val="00E661C4"/>
    <w:rsid w:val="00E66219"/>
    <w:rsid w:val="00E665B5"/>
    <w:rsid w:val="00E679C9"/>
    <w:rsid w:val="00E709A3"/>
    <w:rsid w:val="00E70F9F"/>
    <w:rsid w:val="00E712CE"/>
    <w:rsid w:val="00E714CD"/>
    <w:rsid w:val="00E722BB"/>
    <w:rsid w:val="00E72D51"/>
    <w:rsid w:val="00E72ED8"/>
    <w:rsid w:val="00E73692"/>
    <w:rsid w:val="00E73763"/>
    <w:rsid w:val="00E73BB9"/>
    <w:rsid w:val="00E745BC"/>
    <w:rsid w:val="00E74988"/>
    <w:rsid w:val="00E74A21"/>
    <w:rsid w:val="00E74B99"/>
    <w:rsid w:val="00E7504B"/>
    <w:rsid w:val="00E758A8"/>
    <w:rsid w:val="00E75B18"/>
    <w:rsid w:val="00E75D49"/>
    <w:rsid w:val="00E766A6"/>
    <w:rsid w:val="00E76EEC"/>
    <w:rsid w:val="00E76F36"/>
    <w:rsid w:val="00E76FAB"/>
    <w:rsid w:val="00E76FAF"/>
    <w:rsid w:val="00E772E7"/>
    <w:rsid w:val="00E77BDE"/>
    <w:rsid w:val="00E809C2"/>
    <w:rsid w:val="00E817DA"/>
    <w:rsid w:val="00E818FF"/>
    <w:rsid w:val="00E8196B"/>
    <w:rsid w:val="00E82FC3"/>
    <w:rsid w:val="00E83E65"/>
    <w:rsid w:val="00E83F07"/>
    <w:rsid w:val="00E8419B"/>
    <w:rsid w:val="00E84311"/>
    <w:rsid w:val="00E849CD"/>
    <w:rsid w:val="00E84CC7"/>
    <w:rsid w:val="00E85881"/>
    <w:rsid w:val="00E85910"/>
    <w:rsid w:val="00E85E8F"/>
    <w:rsid w:val="00E86E00"/>
    <w:rsid w:val="00E90C29"/>
    <w:rsid w:val="00E91410"/>
    <w:rsid w:val="00E9144E"/>
    <w:rsid w:val="00E914D6"/>
    <w:rsid w:val="00E9161E"/>
    <w:rsid w:val="00E91943"/>
    <w:rsid w:val="00E92087"/>
    <w:rsid w:val="00E923D9"/>
    <w:rsid w:val="00E9278D"/>
    <w:rsid w:val="00E92F4B"/>
    <w:rsid w:val="00E92FB6"/>
    <w:rsid w:val="00E93C3C"/>
    <w:rsid w:val="00E94722"/>
    <w:rsid w:val="00E95B25"/>
    <w:rsid w:val="00E95C35"/>
    <w:rsid w:val="00E95E88"/>
    <w:rsid w:val="00E95FD6"/>
    <w:rsid w:val="00E96A03"/>
    <w:rsid w:val="00E96A66"/>
    <w:rsid w:val="00E96E41"/>
    <w:rsid w:val="00E96E67"/>
    <w:rsid w:val="00E973A6"/>
    <w:rsid w:val="00EA0128"/>
    <w:rsid w:val="00EA0791"/>
    <w:rsid w:val="00EA0867"/>
    <w:rsid w:val="00EA0B94"/>
    <w:rsid w:val="00EA0BCF"/>
    <w:rsid w:val="00EA1C18"/>
    <w:rsid w:val="00EA20C7"/>
    <w:rsid w:val="00EA2471"/>
    <w:rsid w:val="00EA2986"/>
    <w:rsid w:val="00EA29C5"/>
    <w:rsid w:val="00EA2FFB"/>
    <w:rsid w:val="00EA459B"/>
    <w:rsid w:val="00EA49E6"/>
    <w:rsid w:val="00EA5051"/>
    <w:rsid w:val="00EA57BF"/>
    <w:rsid w:val="00EA64B7"/>
    <w:rsid w:val="00EA6754"/>
    <w:rsid w:val="00EA6FFB"/>
    <w:rsid w:val="00EA735F"/>
    <w:rsid w:val="00EA7541"/>
    <w:rsid w:val="00EA771B"/>
    <w:rsid w:val="00EA7855"/>
    <w:rsid w:val="00EA78DF"/>
    <w:rsid w:val="00EA7D45"/>
    <w:rsid w:val="00EB0137"/>
    <w:rsid w:val="00EB051C"/>
    <w:rsid w:val="00EB100D"/>
    <w:rsid w:val="00EB1610"/>
    <w:rsid w:val="00EB2013"/>
    <w:rsid w:val="00EB2623"/>
    <w:rsid w:val="00EB34F3"/>
    <w:rsid w:val="00EB354B"/>
    <w:rsid w:val="00EB386F"/>
    <w:rsid w:val="00EB3D1F"/>
    <w:rsid w:val="00EB3E72"/>
    <w:rsid w:val="00EB45D2"/>
    <w:rsid w:val="00EB5032"/>
    <w:rsid w:val="00EB5D54"/>
    <w:rsid w:val="00EB5DDF"/>
    <w:rsid w:val="00EB60A2"/>
    <w:rsid w:val="00EB6C1E"/>
    <w:rsid w:val="00EB72EB"/>
    <w:rsid w:val="00EB7620"/>
    <w:rsid w:val="00EB7EFF"/>
    <w:rsid w:val="00EC035A"/>
    <w:rsid w:val="00EC0385"/>
    <w:rsid w:val="00EC09EA"/>
    <w:rsid w:val="00EC0CBF"/>
    <w:rsid w:val="00EC234C"/>
    <w:rsid w:val="00EC295F"/>
    <w:rsid w:val="00EC2A42"/>
    <w:rsid w:val="00EC2B18"/>
    <w:rsid w:val="00EC2B74"/>
    <w:rsid w:val="00EC2BE0"/>
    <w:rsid w:val="00EC300F"/>
    <w:rsid w:val="00EC3B0F"/>
    <w:rsid w:val="00EC3DD9"/>
    <w:rsid w:val="00EC424A"/>
    <w:rsid w:val="00EC4916"/>
    <w:rsid w:val="00EC4FDF"/>
    <w:rsid w:val="00EC542E"/>
    <w:rsid w:val="00EC5992"/>
    <w:rsid w:val="00EC5AD3"/>
    <w:rsid w:val="00EC5F55"/>
    <w:rsid w:val="00EC656D"/>
    <w:rsid w:val="00EC6666"/>
    <w:rsid w:val="00EC683A"/>
    <w:rsid w:val="00EC6964"/>
    <w:rsid w:val="00ED0120"/>
    <w:rsid w:val="00ED057C"/>
    <w:rsid w:val="00ED15ED"/>
    <w:rsid w:val="00ED1BA0"/>
    <w:rsid w:val="00ED39B5"/>
    <w:rsid w:val="00ED4156"/>
    <w:rsid w:val="00ED447E"/>
    <w:rsid w:val="00ED50DE"/>
    <w:rsid w:val="00ED5A1D"/>
    <w:rsid w:val="00ED708C"/>
    <w:rsid w:val="00ED7292"/>
    <w:rsid w:val="00ED7418"/>
    <w:rsid w:val="00ED7DEE"/>
    <w:rsid w:val="00EE0067"/>
    <w:rsid w:val="00EE006D"/>
    <w:rsid w:val="00EE0245"/>
    <w:rsid w:val="00EE0EDA"/>
    <w:rsid w:val="00EE14E3"/>
    <w:rsid w:val="00EE1ED8"/>
    <w:rsid w:val="00EE1FA6"/>
    <w:rsid w:val="00EE26B4"/>
    <w:rsid w:val="00EE2A6E"/>
    <w:rsid w:val="00EE3349"/>
    <w:rsid w:val="00EE3832"/>
    <w:rsid w:val="00EE3CE6"/>
    <w:rsid w:val="00EE452C"/>
    <w:rsid w:val="00EE4798"/>
    <w:rsid w:val="00EE5799"/>
    <w:rsid w:val="00EE5FE9"/>
    <w:rsid w:val="00EE624A"/>
    <w:rsid w:val="00EE65E8"/>
    <w:rsid w:val="00EE745E"/>
    <w:rsid w:val="00EE7BDC"/>
    <w:rsid w:val="00EE7F59"/>
    <w:rsid w:val="00EF0013"/>
    <w:rsid w:val="00EF1419"/>
    <w:rsid w:val="00EF165F"/>
    <w:rsid w:val="00EF1E68"/>
    <w:rsid w:val="00EF2A7D"/>
    <w:rsid w:val="00EF34BE"/>
    <w:rsid w:val="00EF3D1A"/>
    <w:rsid w:val="00EF44C9"/>
    <w:rsid w:val="00EF507A"/>
    <w:rsid w:val="00EF547D"/>
    <w:rsid w:val="00EF5B53"/>
    <w:rsid w:val="00EF7111"/>
    <w:rsid w:val="00EF7E19"/>
    <w:rsid w:val="00F00028"/>
    <w:rsid w:val="00F00F43"/>
    <w:rsid w:val="00F01499"/>
    <w:rsid w:val="00F01818"/>
    <w:rsid w:val="00F01F42"/>
    <w:rsid w:val="00F0224C"/>
    <w:rsid w:val="00F02FB0"/>
    <w:rsid w:val="00F03E7C"/>
    <w:rsid w:val="00F0416B"/>
    <w:rsid w:val="00F04FE4"/>
    <w:rsid w:val="00F051E2"/>
    <w:rsid w:val="00F05DF7"/>
    <w:rsid w:val="00F06111"/>
    <w:rsid w:val="00F063BC"/>
    <w:rsid w:val="00F067FC"/>
    <w:rsid w:val="00F06D9B"/>
    <w:rsid w:val="00F072D7"/>
    <w:rsid w:val="00F072FF"/>
    <w:rsid w:val="00F074AF"/>
    <w:rsid w:val="00F07609"/>
    <w:rsid w:val="00F077DA"/>
    <w:rsid w:val="00F07DFC"/>
    <w:rsid w:val="00F100F0"/>
    <w:rsid w:val="00F100F9"/>
    <w:rsid w:val="00F10327"/>
    <w:rsid w:val="00F10A29"/>
    <w:rsid w:val="00F10A2D"/>
    <w:rsid w:val="00F10C39"/>
    <w:rsid w:val="00F117FD"/>
    <w:rsid w:val="00F11889"/>
    <w:rsid w:val="00F118CA"/>
    <w:rsid w:val="00F121E3"/>
    <w:rsid w:val="00F13EE6"/>
    <w:rsid w:val="00F14028"/>
    <w:rsid w:val="00F147C3"/>
    <w:rsid w:val="00F15049"/>
    <w:rsid w:val="00F15351"/>
    <w:rsid w:val="00F17570"/>
    <w:rsid w:val="00F17606"/>
    <w:rsid w:val="00F17E54"/>
    <w:rsid w:val="00F200FA"/>
    <w:rsid w:val="00F20BB7"/>
    <w:rsid w:val="00F21079"/>
    <w:rsid w:val="00F21EA6"/>
    <w:rsid w:val="00F224C2"/>
    <w:rsid w:val="00F22D96"/>
    <w:rsid w:val="00F22E73"/>
    <w:rsid w:val="00F23AD4"/>
    <w:rsid w:val="00F23DDF"/>
    <w:rsid w:val="00F240FB"/>
    <w:rsid w:val="00F248D5"/>
    <w:rsid w:val="00F24D14"/>
    <w:rsid w:val="00F257D2"/>
    <w:rsid w:val="00F25C7B"/>
    <w:rsid w:val="00F2633D"/>
    <w:rsid w:val="00F263F1"/>
    <w:rsid w:val="00F26D81"/>
    <w:rsid w:val="00F27139"/>
    <w:rsid w:val="00F27C3C"/>
    <w:rsid w:val="00F302A4"/>
    <w:rsid w:val="00F30478"/>
    <w:rsid w:val="00F3174A"/>
    <w:rsid w:val="00F31B0E"/>
    <w:rsid w:val="00F31B1D"/>
    <w:rsid w:val="00F31F7F"/>
    <w:rsid w:val="00F32135"/>
    <w:rsid w:val="00F327A8"/>
    <w:rsid w:val="00F32C74"/>
    <w:rsid w:val="00F3303D"/>
    <w:rsid w:val="00F33824"/>
    <w:rsid w:val="00F344FD"/>
    <w:rsid w:val="00F3454B"/>
    <w:rsid w:val="00F345AB"/>
    <w:rsid w:val="00F351C0"/>
    <w:rsid w:val="00F358EE"/>
    <w:rsid w:val="00F35A19"/>
    <w:rsid w:val="00F35AEB"/>
    <w:rsid w:val="00F37576"/>
    <w:rsid w:val="00F37E3D"/>
    <w:rsid w:val="00F37F92"/>
    <w:rsid w:val="00F401DD"/>
    <w:rsid w:val="00F4026C"/>
    <w:rsid w:val="00F40AAE"/>
    <w:rsid w:val="00F4124C"/>
    <w:rsid w:val="00F412CE"/>
    <w:rsid w:val="00F41751"/>
    <w:rsid w:val="00F417E1"/>
    <w:rsid w:val="00F4194F"/>
    <w:rsid w:val="00F43548"/>
    <w:rsid w:val="00F43A5B"/>
    <w:rsid w:val="00F43CE3"/>
    <w:rsid w:val="00F43E64"/>
    <w:rsid w:val="00F4435B"/>
    <w:rsid w:val="00F44504"/>
    <w:rsid w:val="00F44A7A"/>
    <w:rsid w:val="00F44C51"/>
    <w:rsid w:val="00F44EAE"/>
    <w:rsid w:val="00F4531A"/>
    <w:rsid w:val="00F457CD"/>
    <w:rsid w:val="00F46087"/>
    <w:rsid w:val="00F464D1"/>
    <w:rsid w:val="00F465F3"/>
    <w:rsid w:val="00F46A8F"/>
    <w:rsid w:val="00F46CB9"/>
    <w:rsid w:val="00F5154F"/>
    <w:rsid w:val="00F51760"/>
    <w:rsid w:val="00F51C53"/>
    <w:rsid w:val="00F529E1"/>
    <w:rsid w:val="00F53157"/>
    <w:rsid w:val="00F53257"/>
    <w:rsid w:val="00F532D0"/>
    <w:rsid w:val="00F538BC"/>
    <w:rsid w:val="00F54D40"/>
    <w:rsid w:val="00F55644"/>
    <w:rsid w:val="00F56FC0"/>
    <w:rsid w:val="00F576CA"/>
    <w:rsid w:val="00F57880"/>
    <w:rsid w:val="00F57889"/>
    <w:rsid w:val="00F60595"/>
    <w:rsid w:val="00F609CC"/>
    <w:rsid w:val="00F60A3A"/>
    <w:rsid w:val="00F60C0D"/>
    <w:rsid w:val="00F61034"/>
    <w:rsid w:val="00F61727"/>
    <w:rsid w:val="00F61AFA"/>
    <w:rsid w:val="00F61BA6"/>
    <w:rsid w:val="00F6236E"/>
    <w:rsid w:val="00F63179"/>
    <w:rsid w:val="00F63DBD"/>
    <w:rsid w:val="00F63E67"/>
    <w:rsid w:val="00F646CF"/>
    <w:rsid w:val="00F64717"/>
    <w:rsid w:val="00F64964"/>
    <w:rsid w:val="00F65974"/>
    <w:rsid w:val="00F65B44"/>
    <w:rsid w:val="00F65C21"/>
    <w:rsid w:val="00F66225"/>
    <w:rsid w:val="00F662A9"/>
    <w:rsid w:val="00F66417"/>
    <w:rsid w:val="00F66993"/>
    <w:rsid w:val="00F669CA"/>
    <w:rsid w:val="00F66E98"/>
    <w:rsid w:val="00F67318"/>
    <w:rsid w:val="00F676CB"/>
    <w:rsid w:val="00F70069"/>
    <w:rsid w:val="00F701E0"/>
    <w:rsid w:val="00F70D46"/>
    <w:rsid w:val="00F71B58"/>
    <w:rsid w:val="00F71D5B"/>
    <w:rsid w:val="00F721F1"/>
    <w:rsid w:val="00F72864"/>
    <w:rsid w:val="00F72C21"/>
    <w:rsid w:val="00F7326B"/>
    <w:rsid w:val="00F73B50"/>
    <w:rsid w:val="00F73CC9"/>
    <w:rsid w:val="00F744B2"/>
    <w:rsid w:val="00F745F8"/>
    <w:rsid w:val="00F74B79"/>
    <w:rsid w:val="00F750D6"/>
    <w:rsid w:val="00F754B9"/>
    <w:rsid w:val="00F75AA3"/>
    <w:rsid w:val="00F76124"/>
    <w:rsid w:val="00F7687B"/>
    <w:rsid w:val="00F77D8D"/>
    <w:rsid w:val="00F804A8"/>
    <w:rsid w:val="00F80943"/>
    <w:rsid w:val="00F80E51"/>
    <w:rsid w:val="00F810F2"/>
    <w:rsid w:val="00F818C7"/>
    <w:rsid w:val="00F822F5"/>
    <w:rsid w:val="00F82EEE"/>
    <w:rsid w:val="00F833D6"/>
    <w:rsid w:val="00F837C8"/>
    <w:rsid w:val="00F84A39"/>
    <w:rsid w:val="00F84FDF"/>
    <w:rsid w:val="00F851C8"/>
    <w:rsid w:val="00F85CF2"/>
    <w:rsid w:val="00F8609C"/>
    <w:rsid w:val="00F8638C"/>
    <w:rsid w:val="00F86543"/>
    <w:rsid w:val="00F872EB"/>
    <w:rsid w:val="00F90429"/>
    <w:rsid w:val="00F90822"/>
    <w:rsid w:val="00F90DF7"/>
    <w:rsid w:val="00F91245"/>
    <w:rsid w:val="00F912FF"/>
    <w:rsid w:val="00F91EAE"/>
    <w:rsid w:val="00F91F1D"/>
    <w:rsid w:val="00F927F4"/>
    <w:rsid w:val="00F9397E"/>
    <w:rsid w:val="00F9551A"/>
    <w:rsid w:val="00F95A0D"/>
    <w:rsid w:val="00F95DF2"/>
    <w:rsid w:val="00F96458"/>
    <w:rsid w:val="00F96E18"/>
    <w:rsid w:val="00F97C21"/>
    <w:rsid w:val="00F97C3E"/>
    <w:rsid w:val="00FA02E7"/>
    <w:rsid w:val="00FA0C45"/>
    <w:rsid w:val="00FA0CAE"/>
    <w:rsid w:val="00FA0D9A"/>
    <w:rsid w:val="00FA0E67"/>
    <w:rsid w:val="00FA1546"/>
    <w:rsid w:val="00FA1A5D"/>
    <w:rsid w:val="00FA1BF1"/>
    <w:rsid w:val="00FA1C7C"/>
    <w:rsid w:val="00FA2887"/>
    <w:rsid w:val="00FA2A94"/>
    <w:rsid w:val="00FA2AB3"/>
    <w:rsid w:val="00FA3D63"/>
    <w:rsid w:val="00FA46DA"/>
    <w:rsid w:val="00FA4780"/>
    <w:rsid w:val="00FA5463"/>
    <w:rsid w:val="00FA57E6"/>
    <w:rsid w:val="00FA5961"/>
    <w:rsid w:val="00FB00ED"/>
    <w:rsid w:val="00FB01FA"/>
    <w:rsid w:val="00FB0A7D"/>
    <w:rsid w:val="00FB124D"/>
    <w:rsid w:val="00FB220F"/>
    <w:rsid w:val="00FB23D4"/>
    <w:rsid w:val="00FB271A"/>
    <w:rsid w:val="00FB2C66"/>
    <w:rsid w:val="00FB3E97"/>
    <w:rsid w:val="00FB42FE"/>
    <w:rsid w:val="00FB4842"/>
    <w:rsid w:val="00FB4EC3"/>
    <w:rsid w:val="00FB5365"/>
    <w:rsid w:val="00FB5D3A"/>
    <w:rsid w:val="00FB5F09"/>
    <w:rsid w:val="00FB6824"/>
    <w:rsid w:val="00FB6BA5"/>
    <w:rsid w:val="00FB6C27"/>
    <w:rsid w:val="00FB6C4F"/>
    <w:rsid w:val="00FB7650"/>
    <w:rsid w:val="00FB7991"/>
    <w:rsid w:val="00FB7C81"/>
    <w:rsid w:val="00FB7D77"/>
    <w:rsid w:val="00FC049E"/>
    <w:rsid w:val="00FC08B4"/>
    <w:rsid w:val="00FC0F6C"/>
    <w:rsid w:val="00FC10CB"/>
    <w:rsid w:val="00FC193E"/>
    <w:rsid w:val="00FC1AAC"/>
    <w:rsid w:val="00FC1B38"/>
    <w:rsid w:val="00FC2937"/>
    <w:rsid w:val="00FC2FAC"/>
    <w:rsid w:val="00FC3A6D"/>
    <w:rsid w:val="00FC4D97"/>
    <w:rsid w:val="00FC555D"/>
    <w:rsid w:val="00FC5813"/>
    <w:rsid w:val="00FC5ABF"/>
    <w:rsid w:val="00FD06BA"/>
    <w:rsid w:val="00FD0F42"/>
    <w:rsid w:val="00FD1190"/>
    <w:rsid w:val="00FD1D8F"/>
    <w:rsid w:val="00FD1DA4"/>
    <w:rsid w:val="00FD2128"/>
    <w:rsid w:val="00FD262F"/>
    <w:rsid w:val="00FD288C"/>
    <w:rsid w:val="00FD292C"/>
    <w:rsid w:val="00FD4484"/>
    <w:rsid w:val="00FD4C42"/>
    <w:rsid w:val="00FD4E4D"/>
    <w:rsid w:val="00FD6045"/>
    <w:rsid w:val="00FD6612"/>
    <w:rsid w:val="00FD68FA"/>
    <w:rsid w:val="00FD75A6"/>
    <w:rsid w:val="00FE009A"/>
    <w:rsid w:val="00FE019D"/>
    <w:rsid w:val="00FE03D0"/>
    <w:rsid w:val="00FE0654"/>
    <w:rsid w:val="00FE0961"/>
    <w:rsid w:val="00FE131C"/>
    <w:rsid w:val="00FE13C9"/>
    <w:rsid w:val="00FE22F5"/>
    <w:rsid w:val="00FE29F6"/>
    <w:rsid w:val="00FE2A69"/>
    <w:rsid w:val="00FE3891"/>
    <w:rsid w:val="00FE3C95"/>
    <w:rsid w:val="00FE44B5"/>
    <w:rsid w:val="00FE44E0"/>
    <w:rsid w:val="00FE49FE"/>
    <w:rsid w:val="00FE73E9"/>
    <w:rsid w:val="00FE75CB"/>
    <w:rsid w:val="00FE761E"/>
    <w:rsid w:val="00FF040E"/>
    <w:rsid w:val="00FF10F7"/>
    <w:rsid w:val="00FF1477"/>
    <w:rsid w:val="00FF151E"/>
    <w:rsid w:val="00FF155F"/>
    <w:rsid w:val="00FF1CDD"/>
    <w:rsid w:val="00FF224B"/>
    <w:rsid w:val="00FF25D1"/>
    <w:rsid w:val="00FF27FE"/>
    <w:rsid w:val="00FF2CC8"/>
    <w:rsid w:val="00FF2DC2"/>
    <w:rsid w:val="00FF2FC3"/>
    <w:rsid w:val="00FF33FB"/>
    <w:rsid w:val="00FF45EE"/>
    <w:rsid w:val="00FF5C9C"/>
    <w:rsid w:val="00FF634F"/>
    <w:rsid w:val="00FF676F"/>
    <w:rsid w:val="00FF68AA"/>
    <w:rsid w:val="00FF71A0"/>
    <w:rsid w:val="00FF7CD5"/>
    <w:rsid w:val="00FF7D1B"/>
    <w:rsid w:val="00FF7DE4"/>
    <w:rsid w:val="00FF7E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FDBC8C"/>
  <w15:chartTrackingRefBased/>
  <w15:docId w15:val="{55875325-2DDE-4251-BC09-1FEA8CD9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qFormat="1"/>
    <w:lsdException w:name="caption" w:semiHidden="1" w:unhideWhenUsed="1" w:qFormat="1"/>
    <w:lsdException w:name="table of figures" w:uiPriority="99"/>
    <w:lsdException w:name="annotation reference" w:qFormat="1"/>
    <w:lsdException w:name="Title" w:qFormat="1"/>
    <w:lsdException w:name="Body Text" w:uiPriority="1"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A46"/>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eastAsia="en-US"/>
    </w:rPr>
  </w:style>
  <w:style w:type="paragraph" w:styleId="Heading1">
    <w:name w:val="heading 1"/>
    <w:basedOn w:val="Normal"/>
    <w:next w:val="Normal"/>
    <w:link w:val="Heading1Char"/>
    <w:qFormat/>
    <w:rsid w:val="00507A46"/>
    <w:pPr>
      <w:keepNext/>
      <w:keepLines/>
      <w:spacing w:before="360"/>
      <w:ind w:left="794" w:hanging="794"/>
      <w:jc w:val="left"/>
      <w:outlineLvl w:val="0"/>
    </w:pPr>
    <w:rPr>
      <w:b/>
    </w:rPr>
  </w:style>
  <w:style w:type="paragraph" w:styleId="Heading2">
    <w:name w:val="heading 2"/>
    <w:basedOn w:val="Heading1"/>
    <w:next w:val="Normal"/>
    <w:link w:val="Heading2Char"/>
    <w:qFormat/>
    <w:rsid w:val="00507A46"/>
    <w:pPr>
      <w:spacing w:before="240"/>
      <w:outlineLvl w:val="1"/>
    </w:pPr>
  </w:style>
  <w:style w:type="paragraph" w:styleId="Heading3">
    <w:name w:val="heading 3"/>
    <w:basedOn w:val="Heading1"/>
    <w:next w:val="Normal"/>
    <w:link w:val="Heading3Char"/>
    <w:qFormat/>
    <w:rsid w:val="00507A46"/>
    <w:pPr>
      <w:spacing w:before="160"/>
      <w:outlineLvl w:val="2"/>
    </w:pPr>
  </w:style>
  <w:style w:type="paragraph" w:styleId="Heading4">
    <w:name w:val="heading 4"/>
    <w:basedOn w:val="Heading3"/>
    <w:next w:val="Normal"/>
    <w:link w:val="Heading4Char"/>
    <w:qFormat/>
    <w:rsid w:val="00507A46"/>
    <w:pPr>
      <w:tabs>
        <w:tab w:val="clear" w:pos="794"/>
        <w:tab w:val="left" w:pos="1021"/>
      </w:tabs>
      <w:ind w:left="1021" w:hanging="1021"/>
      <w:outlineLvl w:val="3"/>
    </w:pPr>
  </w:style>
  <w:style w:type="paragraph" w:styleId="Heading5">
    <w:name w:val="heading 5"/>
    <w:basedOn w:val="Heading4"/>
    <w:next w:val="Normal"/>
    <w:link w:val="Heading5Char"/>
    <w:qFormat/>
    <w:rsid w:val="00507A46"/>
    <w:pPr>
      <w:outlineLvl w:val="4"/>
    </w:pPr>
  </w:style>
  <w:style w:type="paragraph" w:styleId="Heading6">
    <w:name w:val="heading 6"/>
    <w:basedOn w:val="Heading4"/>
    <w:next w:val="Normal"/>
    <w:qFormat/>
    <w:rsid w:val="00507A46"/>
    <w:pPr>
      <w:tabs>
        <w:tab w:val="clear" w:pos="1021"/>
        <w:tab w:val="clear" w:pos="1191"/>
      </w:tabs>
      <w:ind w:left="1588" w:hanging="1588"/>
      <w:outlineLvl w:val="5"/>
    </w:pPr>
  </w:style>
  <w:style w:type="paragraph" w:styleId="Heading7">
    <w:name w:val="heading 7"/>
    <w:basedOn w:val="Heading6"/>
    <w:next w:val="Normal"/>
    <w:qFormat/>
    <w:rsid w:val="00507A46"/>
    <w:pPr>
      <w:outlineLvl w:val="6"/>
    </w:pPr>
  </w:style>
  <w:style w:type="paragraph" w:styleId="Heading8">
    <w:name w:val="heading 8"/>
    <w:basedOn w:val="Heading6"/>
    <w:next w:val="Normal"/>
    <w:qFormat/>
    <w:rsid w:val="00507A46"/>
    <w:pPr>
      <w:outlineLvl w:val="7"/>
    </w:pPr>
  </w:style>
  <w:style w:type="paragraph" w:styleId="Heading9">
    <w:name w:val="heading 9"/>
    <w:basedOn w:val="Heading6"/>
    <w:next w:val="Normal"/>
    <w:qFormat/>
    <w:rsid w:val="00507A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507A46"/>
    <w:pPr>
      <w:jc w:val="right"/>
    </w:pPr>
    <w:rPr>
      <w:rFonts w:eastAsia="Times New Roman"/>
      <w:b/>
      <w:bCs/>
      <w:sz w:val="40"/>
    </w:rPr>
  </w:style>
  <w:style w:type="character" w:customStyle="1" w:styleId="DocnumberChar">
    <w:name w:val="Docnumber Char"/>
    <w:basedOn w:val="DefaultParagraphFont"/>
    <w:link w:val="Docnumber"/>
    <w:rsid w:val="00507A46"/>
    <w:rPr>
      <w:rFonts w:eastAsia="Times New Roman"/>
      <w:b/>
      <w:bCs/>
      <w:sz w:val="40"/>
      <w:lang w:val="en-GB"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spacing w:after="120"/>
    </w:pPr>
    <w:rPr>
      <w:rFonts w:eastAsia="????"/>
    </w:rPr>
  </w:style>
  <w:style w:type="paragraph" w:customStyle="1" w:styleId="NormalITU">
    <w:name w:val="Normal_ITU"/>
    <w:basedOn w:val="Normal"/>
    <w:rsid w:val="00E17F7D"/>
    <w:rPr>
      <w:rFonts w:eastAsia="SimSun" w:cs="Arial"/>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pPr>
    <w:rPr>
      <w:lang w:eastAsia="ja-JP"/>
    </w:rPr>
  </w:style>
  <w:style w:type="paragraph" w:customStyle="1" w:styleId="FigureNoTitle">
    <w:name w:val="Figure_NoTitle"/>
    <w:basedOn w:val="Normal"/>
    <w:next w:val="Normalaftertitle"/>
    <w:rsid w:val="00507A46"/>
    <w:pPr>
      <w:keepLines/>
      <w:spacing w:before="240" w:after="120"/>
      <w:jc w:val="center"/>
    </w:pPr>
    <w:rPr>
      <w:b/>
    </w:rPr>
  </w:style>
  <w:style w:type="paragraph" w:customStyle="1" w:styleId="Normalaftertitle">
    <w:name w:val="Normal_after_title"/>
    <w:basedOn w:val="Normal"/>
    <w:next w:val="Normal"/>
    <w:rsid w:val="00507A46"/>
    <w:pPr>
      <w:spacing w:before="360"/>
    </w:pPr>
  </w:style>
  <w:style w:type="paragraph" w:customStyle="1" w:styleId="ASN1">
    <w:name w:val="ASN.1"/>
    <w:rsid w:val="00507A4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customStyle="1" w:styleId="TableNoTitle">
    <w:name w:val="Table_NoTitle"/>
    <w:basedOn w:val="Normal"/>
    <w:next w:val="Tablehead"/>
    <w:rsid w:val="00507A46"/>
    <w:pPr>
      <w:keepNext/>
      <w:keepLines/>
      <w:spacing w:before="360" w:after="120"/>
      <w:jc w:val="center"/>
    </w:pPr>
    <w:rPr>
      <w:b/>
    </w:rPr>
  </w:style>
  <w:style w:type="paragraph" w:customStyle="1" w:styleId="Tablehead">
    <w:name w:val="Table_head"/>
    <w:basedOn w:val="Normal"/>
    <w:next w:val="Tabletext"/>
    <w:rsid w:val="00507A4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basedOn w:val="DefaultParagraphFont"/>
    <w:rsid w:val="00507A46"/>
    <w:rPr>
      <w:vertAlign w:val="superscript"/>
    </w:rPr>
  </w:style>
  <w:style w:type="paragraph" w:customStyle="1" w:styleId="enumlev1">
    <w:name w:val="enumlev1"/>
    <w:basedOn w:val="Normal"/>
    <w:rsid w:val="00507A46"/>
    <w:pPr>
      <w:spacing w:before="80"/>
      <w:ind w:left="794" w:hanging="794"/>
    </w:pPr>
  </w:style>
  <w:style w:type="paragraph" w:customStyle="1" w:styleId="enumlev2">
    <w:name w:val="enumlev2"/>
    <w:basedOn w:val="enumlev1"/>
    <w:rsid w:val="00507A46"/>
    <w:pPr>
      <w:ind w:left="1191" w:hanging="397"/>
    </w:pPr>
  </w:style>
  <w:style w:type="paragraph" w:customStyle="1" w:styleId="enumlev3">
    <w:name w:val="enumlev3"/>
    <w:basedOn w:val="enumlev2"/>
    <w:rsid w:val="00507A46"/>
    <w:pPr>
      <w:ind w:left="1588"/>
    </w:pPr>
  </w:style>
  <w:style w:type="paragraph" w:customStyle="1" w:styleId="Equation">
    <w:name w:val="Equation"/>
    <w:basedOn w:val="Normal"/>
    <w:rsid w:val="00507A46"/>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507A46"/>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507A46"/>
    <w:pPr>
      <w:keepNext/>
      <w:keepLines/>
      <w:spacing w:before="240" w:after="120"/>
      <w:jc w:val="center"/>
    </w:pPr>
  </w:style>
  <w:style w:type="paragraph" w:customStyle="1" w:styleId="Figurelegend">
    <w:name w:val="Figure_legend"/>
    <w:basedOn w:val="Normal"/>
    <w:rsid w:val="00507A46"/>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507A4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507A46"/>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semiHidden/>
    <w:rsid w:val="00507A46"/>
    <w:rPr>
      <w:position w:val="6"/>
      <w:sz w:val="18"/>
    </w:rPr>
  </w:style>
  <w:style w:type="paragraph" w:customStyle="1" w:styleId="Note">
    <w:name w:val="Note"/>
    <w:basedOn w:val="Normal"/>
    <w:rsid w:val="00507A46"/>
    <w:pPr>
      <w:spacing w:before="80"/>
    </w:pPr>
    <w:rPr>
      <w:sz w:val="22"/>
    </w:rPr>
  </w:style>
  <w:style w:type="paragraph" w:styleId="FootnoteText">
    <w:name w:val="footnote text"/>
    <w:basedOn w:val="Note"/>
    <w:link w:val="FootnoteTextChar"/>
    <w:semiHidden/>
    <w:rsid w:val="00507A46"/>
    <w:pPr>
      <w:keepLines/>
      <w:tabs>
        <w:tab w:val="left" w:pos="255"/>
      </w:tabs>
      <w:ind w:left="255" w:hanging="255"/>
    </w:pPr>
  </w:style>
  <w:style w:type="paragraph" w:customStyle="1" w:styleId="Formal">
    <w:name w:val="Formal"/>
    <w:basedOn w:val="ASN1"/>
    <w:rsid w:val="00507A46"/>
    <w:rPr>
      <w:b w:val="0"/>
    </w:rPr>
  </w:style>
  <w:style w:type="paragraph" w:styleId="Header">
    <w:name w:val="header"/>
    <w:basedOn w:val="Normal"/>
    <w:link w:val="HeaderChar"/>
    <w:rsid w:val="00507A4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507A46"/>
    <w:pPr>
      <w:keepNext/>
      <w:spacing w:before="160"/>
      <w:jc w:val="left"/>
    </w:pPr>
    <w:rPr>
      <w:b/>
    </w:rPr>
  </w:style>
  <w:style w:type="paragraph" w:customStyle="1" w:styleId="Headingi">
    <w:name w:val="Heading_i"/>
    <w:basedOn w:val="Normal"/>
    <w:next w:val="Normal"/>
    <w:rsid w:val="00507A46"/>
    <w:pPr>
      <w:keepNext/>
      <w:spacing w:before="160"/>
      <w:jc w:val="left"/>
    </w:pPr>
    <w:rPr>
      <w:i/>
    </w:rPr>
  </w:style>
  <w:style w:type="paragraph" w:customStyle="1" w:styleId="RecNo">
    <w:name w:val="Rec_No"/>
    <w:basedOn w:val="Normal"/>
    <w:next w:val="Rectitle"/>
    <w:rsid w:val="00507A46"/>
    <w:pPr>
      <w:keepNext/>
      <w:keepLines/>
      <w:spacing w:before="0"/>
      <w:jc w:val="left"/>
    </w:pPr>
    <w:rPr>
      <w:b/>
      <w:sz w:val="28"/>
    </w:rPr>
  </w:style>
  <w:style w:type="paragraph" w:customStyle="1" w:styleId="Rectitle">
    <w:name w:val="Rec_title"/>
    <w:basedOn w:val="Normal"/>
    <w:next w:val="Normalaftertitle"/>
    <w:rsid w:val="00507A46"/>
    <w:pPr>
      <w:keepNext/>
      <w:keepLines/>
      <w:spacing w:before="360"/>
      <w:jc w:val="center"/>
    </w:pPr>
    <w:rPr>
      <w:b/>
      <w:sz w:val="28"/>
    </w:rPr>
  </w:style>
  <w:style w:type="paragraph" w:customStyle="1" w:styleId="Reftext">
    <w:name w:val="Ref_text"/>
    <w:basedOn w:val="Normal"/>
    <w:rsid w:val="00507A46"/>
    <w:pPr>
      <w:ind w:left="794" w:hanging="794"/>
      <w:jc w:val="left"/>
    </w:pPr>
  </w:style>
  <w:style w:type="paragraph" w:customStyle="1" w:styleId="Tablelegend">
    <w:name w:val="Table_legend"/>
    <w:basedOn w:val="Normal"/>
    <w:rsid w:val="00507A4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507A4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507A4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507A46"/>
  </w:style>
  <w:style w:type="paragraph" w:customStyle="1" w:styleId="Title3">
    <w:name w:val="Title 3"/>
    <w:basedOn w:val="Title2"/>
    <w:next w:val="Title4"/>
    <w:rsid w:val="00507A46"/>
    <w:rPr>
      <w:caps w:val="0"/>
    </w:rPr>
  </w:style>
  <w:style w:type="paragraph" w:customStyle="1" w:styleId="Title4">
    <w:name w:val="Title 4"/>
    <w:basedOn w:val="Title3"/>
    <w:next w:val="Heading1"/>
    <w:rsid w:val="00507A46"/>
    <w:rPr>
      <w:b/>
    </w:rPr>
  </w:style>
  <w:style w:type="paragraph" w:customStyle="1" w:styleId="toc0">
    <w:name w:val="toc 0"/>
    <w:basedOn w:val="Normal"/>
    <w:next w:val="TOC1"/>
    <w:rsid w:val="00507A46"/>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507A4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507A46"/>
    <w:pPr>
      <w:spacing w:before="80"/>
      <w:ind w:left="1531" w:hanging="851"/>
    </w:pPr>
  </w:style>
  <w:style w:type="paragraph" w:styleId="TOC3">
    <w:name w:val="toc 3"/>
    <w:basedOn w:val="TOC2"/>
    <w:rsid w:val="00507A46"/>
  </w:style>
  <w:style w:type="character" w:styleId="Hyperlink">
    <w:name w:val="Hyperlink"/>
    <w:aliases w:val="超级链接,Style 58,하이퍼링크2,超?级链,하이퍼링크21,超????,超??级链Ú,fL????,fL?级,超??级链,CEO_Hyperlink,超链接1"/>
    <w:basedOn w:val="DefaultParagraphFont"/>
    <w:uiPriority w:val="99"/>
    <w:qFormat/>
    <w:rsid w:val="00507A46"/>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FigureNotitle0">
    <w:name w:val="Figure_No &amp; title"/>
    <w:basedOn w:val="Normal"/>
    <w:next w:val="Normal"/>
    <w:qFormat/>
    <w:rsid w:val="00E208C1"/>
    <w:pPr>
      <w:keepLines/>
      <w:spacing w:before="240" w:after="120"/>
      <w:jc w:val="center"/>
    </w:pPr>
    <w:rPr>
      <w:b/>
    </w:rPr>
  </w:style>
  <w:style w:type="paragraph" w:customStyle="1" w:styleId="TableNotitle0">
    <w:name w:val="Table_No &amp; title"/>
    <w:basedOn w:val="Normal"/>
    <w:next w:val="Normal"/>
    <w:qFormat/>
    <w:rsid w:val="0054018A"/>
    <w:pPr>
      <w:keepNext/>
      <w:keepLines/>
      <w:spacing w:before="360" w:after="120"/>
      <w:jc w:val="center"/>
    </w:pPr>
    <w:rPr>
      <w:b/>
    </w:rPr>
  </w:style>
  <w:style w:type="paragraph" w:customStyle="1" w:styleId="VenueDate">
    <w:name w:val="VenueDate"/>
    <w:basedOn w:val="Normal"/>
    <w:qFormat/>
    <w:rsid w:val="00507A46"/>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customStyle="1" w:styleId="Heading1Char">
    <w:name w:val="Heading 1 Char"/>
    <w:basedOn w:val="DefaultParagraphFont"/>
    <w:link w:val="Heading1"/>
    <w:rsid w:val="00507A46"/>
    <w:rPr>
      <w:rFonts w:eastAsiaTheme="minorEastAsia"/>
      <w:b/>
      <w:sz w:val="24"/>
      <w:lang w:val="en-GB" w:eastAsia="en-US"/>
    </w:rPr>
  </w:style>
  <w:style w:type="paragraph" w:styleId="Revision">
    <w:name w:val="Revision"/>
    <w:hidden/>
    <w:uiPriority w:val="99"/>
    <w:semiHidden/>
    <w:rsid w:val="0087720C"/>
    <w:rPr>
      <w:sz w:val="24"/>
      <w:lang w:val="en-GB" w:eastAsia="en-US"/>
    </w:rPr>
  </w:style>
  <w:style w:type="character" w:styleId="CommentReference">
    <w:name w:val="annotation reference"/>
    <w:basedOn w:val="DefaultParagraphFont"/>
    <w:qFormat/>
    <w:rsid w:val="00507A46"/>
    <w:rPr>
      <w:sz w:val="16"/>
      <w:szCs w:val="16"/>
    </w:rPr>
  </w:style>
  <w:style w:type="paragraph" w:styleId="CommentText">
    <w:name w:val="annotation text"/>
    <w:basedOn w:val="Normal"/>
    <w:link w:val="CommentTextChar"/>
    <w:qFormat/>
    <w:rsid w:val="00507A46"/>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507A46"/>
    <w:rPr>
      <w:rFonts w:eastAsiaTheme="minorEastAsia"/>
      <w:lang w:eastAsia="en-US"/>
    </w:rPr>
  </w:style>
  <w:style w:type="paragraph" w:styleId="CommentSubject">
    <w:name w:val="annotation subject"/>
    <w:basedOn w:val="CommentText"/>
    <w:next w:val="CommentText"/>
    <w:link w:val="CommentSubjectChar"/>
    <w:semiHidden/>
    <w:unhideWhenUsed/>
    <w:rsid w:val="00507A46"/>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507A46"/>
    <w:rPr>
      <w:rFonts w:eastAsiaTheme="minorEastAsia"/>
      <w:b/>
      <w:bCs/>
      <w:sz w:val="24"/>
      <w:lang w:val="en-GB" w:eastAsia="en-US"/>
    </w:rPr>
  </w:style>
  <w:style w:type="table" w:styleId="TableGrid">
    <w:name w:val="Table Grid"/>
    <w:basedOn w:val="TableNormal"/>
    <w:rsid w:val="00507A46"/>
    <w:rPr>
      <w:rFonts w:ascii="CG Times" w:eastAsiaTheme="minorEastAsia"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507A46"/>
    <w:pPr>
      <w:ind w:left="720"/>
      <w:contextualSpacing/>
    </w:pPr>
  </w:style>
  <w:style w:type="character" w:styleId="UnresolvedMention">
    <w:name w:val="Unresolved Mention"/>
    <w:basedOn w:val="DefaultParagraphFont"/>
    <w:uiPriority w:val="99"/>
    <w:semiHidden/>
    <w:unhideWhenUsed/>
    <w:rsid w:val="00507A46"/>
    <w:rPr>
      <w:color w:val="605E5C"/>
      <w:shd w:val="clear" w:color="auto" w:fill="E1DFDD"/>
    </w:rPr>
  </w:style>
  <w:style w:type="character" w:customStyle="1" w:styleId="ion-text-capitalize">
    <w:name w:val="ion-text-capitalize"/>
    <w:basedOn w:val="DefaultParagraphFont"/>
    <w:rsid w:val="0029796D"/>
  </w:style>
  <w:style w:type="paragraph" w:styleId="NormalWeb">
    <w:name w:val="Normal (Web)"/>
    <w:basedOn w:val="Normal"/>
    <w:uiPriority w:val="99"/>
    <w:unhideWhenUsed/>
    <w:rsid w:val="00AB2B25"/>
    <w:pPr>
      <w:spacing w:before="100" w:beforeAutospacing="1" w:after="100" w:afterAutospacing="1"/>
    </w:pPr>
  </w:style>
  <w:style w:type="paragraph" w:customStyle="1" w:styleId="Default">
    <w:name w:val="Default"/>
    <w:rsid w:val="00693872"/>
    <w:pPr>
      <w:autoSpaceDE w:val="0"/>
      <w:autoSpaceDN w:val="0"/>
      <w:adjustRightInd w:val="0"/>
    </w:pPr>
    <w:rPr>
      <w:rFonts w:ascii="Hind Light" w:hAnsi="Hind Light" w:cs="Hind Light"/>
      <w:color w:val="000000"/>
      <w:sz w:val="24"/>
      <w:szCs w:val="24"/>
    </w:rPr>
  </w:style>
  <w:style w:type="character" w:styleId="Emphasis">
    <w:name w:val="Emphasis"/>
    <w:basedOn w:val="DefaultParagraphFont"/>
    <w:qFormat/>
    <w:rsid w:val="009B4187"/>
    <w:rPr>
      <w:i/>
      <w:iCs/>
    </w:rPr>
  </w:style>
  <w:style w:type="character" w:customStyle="1" w:styleId="apple-converted-space">
    <w:name w:val="apple-converted-space"/>
    <w:basedOn w:val="DefaultParagraphFont"/>
    <w:rsid w:val="00D7338D"/>
  </w:style>
  <w:style w:type="character" w:customStyle="1" w:styleId="HeaderChar">
    <w:name w:val="Header Char"/>
    <w:basedOn w:val="DefaultParagraphFont"/>
    <w:link w:val="Header"/>
    <w:rsid w:val="00507A46"/>
    <w:rPr>
      <w:rFonts w:eastAsiaTheme="minorEastAsia"/>
      <w:sz w:val="18"/>
      <w:lang w:val="en-GB" w:eastAsia="en-US"/>
    </w:rPr>
  </w:style>
  <w:style w:type="character" w:customStyle="1" w:styleId="footnote-text">
    <w:name w:val="footnote-text"/>
    <w:basedOn w:val="DefaultParagraphFont"/>
    <w:rsid w:val="00A41AF0"/>
  </w:style>
  <w:style w:type="paragraph" w:customStyle="1" w:styleId="paragraph">
    <w:name w:val="paragraph"/>
    <w:basedOn w:val="Normal"/>
    <w:rsid w:val="002472E5"/>
    <w:pPr>
      <w:spacing w:before="100" w:beforeAutospacing="1" w:after="100" w:afterAutospacing="1"/>
    </w:pPr>
  </w:style>
  <w:style w:type="character" w:customStyle="1" w:styleId="normaltextrun">
    <w:name w:val="normaltextrun"/>
    <w:basedOn w:val="DefaultParagraphFont"/>
    <w:rsid w:val="00294DA6"/>
  </w:style>
  <w:style w:type="character" w:customStyle="1" w:styleId="FooterChar">
    <w:name w:val="Footer Char"/>
    <w:basedOn w:val="DefaultParagraphFont"/>
    <w:link w:val="Footer"/>
    <w:qFormat/>
    <w:rsid w:val="00507A46"/>
    <w:rPr>
      <w:rFonts w:eastAsiaTheme="minorEastAsia"/>
      <w:caps/>
      <w:noProof/>
      <w:sz w:val="16"/>
      <w:lang w:val="en-GB" w:eastAsia="en-US"/>
    </w:rPr>
  </w:style>
  <w:style w:type="character" w:styleId="PageNumber">
    <w:name w:val="page number"/>
    <w:basedOn w:val="DefaultParagraphFont"/>
    <w:rsid w:val="00507A46"/>
  </w:style>
  <w:style w:type="table" w:customStyle="1" w:styleId="TableGrid1">
    <w:name w:val="Table Grid1"/>
    <w:basedOn w:val="TableNormal"/>
    <w:next w:val="TableGrid"/>
    <w:rsid w:val="00BA7FC0"/>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
    <w:rsid w:val="00507A46"/>
    <w:pPr>
      <w:keepNext/>
      <w:keepLines/>
      <w:spacing w:before="720"/>
      <w:jc w:val="center"/>
    </w:pPr>
    <w:rPr>
      <w:b/>
      <w:sz w:val="28"/>
    </w:rPr>
  </w:style>
  <w:style w:type="character" w:customStyle="1" w:styleId="Appdef">
    <w:name w:val="App_def"/>
    <w:basedOn w:val="DefaultParagraphFont"/>
    <w:rsid w:val="00507A46"/>
    <w:rPr>
      <w:rFonts w:ascii="Times New Roman" w:hAnsi="Times New Roman"/>
      <w:b/>
    </w:rPr>
  </w:style>
  <w:style w:type="character" w:customStyle="1" w:styleId="Appref">
    <w:name w:val="App_ref"/>
    <w:basedOn w:val="DefaultParagraphFont"/>
    <w:rsid w:val="00507A46"/>
  </w:style>
  <w:style w:type="paragraph" w:customStyle="1" w:styleId="AppendixNoTitle0">
    <w:name w:val="Appendix_NoTitle"/>
    <w:basedOn w:val="AnnexNoTitle0"/>
    <w:next w:val="Normalaftertitle"/>
    <w:rsid w:val="00507A46"/>
  </w:style>
  <w:style w:type="character" w:customStyle="1" w:styleId="Artdef">
    <w:name w:val="Art_def"/>
    <w:basedOn w:val="DefaultParagraphFont"/>
    <w:rsid w:val="00507A46"/>
    <w:rPr>
      <w:rFonts w:ascii="Times New Roman" w:hAnsi="Times New Roman"/>
      <w:b/>
    </w:rPr>
  </w:style>
  <w:style w:type="paragraph" w:customStyle="1" w:styleId="Artheading">
    <w:name w:val="Art_heading"/>
    <w:basedOn w:val="Normal"/>
    <w:next w:val="Normalaftertitle"/>
    <w:rsid w:val="00507A46"/>
    <w:pPr>
      <w:spacing w:before="480"/>
      <w:jc w:val="center"/>
    </w:pPr>
    <w:rPr>
      <w:b/>
      <w:sz w:val="28"/>
    </w:rPr>
  </w:style>
  <w:style w:type="paragraph" w:customStyle="1" w:styleId="ArtNo">
    <w:name w:val="Art_No"/>
    <w:basedOn w:val="Normal"/>
    <w:next w:val="Normal"/>
    <w:rsid w:val="00507A46"/>
    <w:pPr>
      <w:keepNext/>
      <w:keepLines/>
      <w:spacing w:before="480"/>
      <w:jc w:val="center"/>
    </w:pPr>
    <w:rPr>
      <w:caps/>
      <w:sz w:val="28"/>
    </w:rPr>
  </w:style>
  <w:style w:type="character" w:customStyle="1" w:styleId="Artref">
    <w:name w:val="Art_ref"/>
    <w:basedOn w:val="DefaultParagraphFont"/>
    <w:rsid w:val="00507A46"/>
  </w:style>
  <w:style w:type="paragraph" w:customStyle="1" w:styleId="Arttitle">
    <w:name w:val="Art_title"/>
    <w:basedOn w:val="Normal"/>
    <w:next w:val="Normalaftertitle"/>
    <w:rsid w:val="00507A46"/>
    <w:pPr>
      <w:keepNext/>
      <w:keepLines/>
      <w:spacing w:before="240"/>
      <w:jc w:val="center"/>
    </w:pPr>
    <w:rPr>
      <w:b/>
      <w:sz w:val="28"/>
    </w:rPr>
  </w:style>
  <w:style w:type="paragraph" w:styleId="BalloonText">
    <w:name w:val="Balloon Text"/>
    <w:basedOn w:val="Normal"/>
    <w:link w:val="BalloonTextChar"/>
    <w:semiHidden/>
    <w:unhideWhenUsed/>
    <w:rsid w:val="00507A46"/>
    <w:pPr>
      <w:spacing w:before="0"/>
    </w:pPr>
    <w:rPr>
      <w:sz w:val="18"/>
      <w:szCs w:val="18"/>
    </w:rPr>
  </w:style>
  <w:style w:type="character" w:customStyle="1" w:styleId="BalloonTextChar">
    <w:name w:val="Balloon Text Char"/>
    <w:basedOn w:val="DefaultParagraphFont"/>
    <w:link w:val="BalloonText"/>
    <w:semiHidden/>
    <w:rsid w:val="00507A46"/>
    <w:rPr>
      <w:rFonts w:eastAsiaTheme="minorEastAsia"/>
      <w:sz w:val="18"/>
      <w:szCs w:val="18"/>
      <w:lang w:val="en-GB" w:eastAsia="en-US"/>
    </w:rPr>
  </w:style>
  <w:style w:type="paragraph" w:styleId="BodyText">
    <w:name w:val="Body Text"/>
    <w:basedOn w:val="Normal"/>
    <w:link w:val="BodyTextChar"/>
    <w:uiPriority w:val="1"/>
    <w:qFormat/>
    <w:rsid w:val="00507A46"/>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507A46"/>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507A46"/>
    <w:pPr>
      <w:keepNext/>
      <w:keepLines/>
      <w:spacing w:before="160"/>
      <w:ind w:left="794"/>
      <w:jc w:val="left"/>
    </w:pPr>
    <w:rPr>
      <w:i/>
    </w:rPr>
  </w:style>
  <w:style w:type="paragraph" w:styleId="Caption">
    <w:name w:val="caption"/>
    <w:aliases w:val="cap"/>
    <w:basedOn w:val="Normal"/>
    <w:next w:val="Normal"/>
    <w:unhideWhenUsed/>
    <w:qFormat/>
    <w:rsid w:val="00507A46"/>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customStyle="1" w:styleId="ChapNo">
    <w:name w:val="Chap_No"/>
    <w:basedOn w:val="Normal"/>
    <w:next w:val="Normal"/>
    <w:rsid w:val="00507A46"/>
    <w:pPr>
      <w:keepNext/>
      <w:keepLines/>
      <w:spacing w:before="480"/>
      <w:jc w:val="center"/>
    </w:pPr>
    <w:rPr>
      <w:b/>
      <w:caps/>
      <w:sz w:val="28"/>
    </w:rPr>
  </w:style>
  <w:style w:type="paragraph" w:customStyle="1" w:styleId="Chaptitle">
    <w:name w:val="Chap_title"/>
    <w:basedOn w:val="Normal"/>
    <w:next w:val="Normalaftertitle"/>
    <w:rsid w:val="00507A46"/>
    <w:pPr>
      <w:keepNext/>
      <w:keepLines/>
      <w:spacing w:before="240"/>
      <w:jc w:val="center"/>
    </w:pPr>
    <w:rPr>
      <w:b/>
      <w:sz w:val="28"/>
    </w:rPr>
  </w:style>
  <w:style w:type="paragraph" w:styleId="EndnoteText">
    <w:name w:val="endnote text"/>
    <w:basedOn w:val="Normal"/>
    <w:link w:val="EndnoteTextChar"/>
    <w:rsid w:val="00507A46"/>
    <w:pPr>
      <w:spacing w:before="0"/>
    </w:pPr>
    <w:rPr>
      <w:sz w:val="20"/>
    </w:rPr>
  </w:style>
  <w:style w:type="character" w:customStyle="1" w:styleId="EndnoteTextChar">
    <w:name w:val="Endnote Text Char"/>
    <w:basedOn w:val="DefaultParagraphFont"/>
    <w:link w:val="EndnoteText"/>
    <w:rsid w:val="00507A46"/>
    <w:rPr>
      <w:rFonts w:eastAsiaTheme="minorEastAsia"/>
      <w:lang w:val="en-GB" w:eastAsia="en-US"/>
    </w:rPr>
  </w:style>
  <w:style w:type="paragraph" w:customStyle="1" w:styleId="Figurewithouttitle">
    <w:name w:val="Figure_without_title"/>
    <w:basedOn w:val="Normal"/>
    <w:next w:val="Normalaftertitle"/>
    <w:rsid w:val="00507A46"/>
    <w:pPr>
      <w:keepLines/>
      <w:spacing w:before="240" w:after="120"/>
      <w:jc w:val="center"/>
    </w:pPr>
  </w:style>
  <w:style w:type="paragraph" w:customStyle="1" w:styleId="FooterQP">
    <w:name w:val="Footer_QP"/>
    <w:basedOn w:val="Normal"/>
    <w:rsid w:val="00507A46"/>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FootnoteTextChar">
    <w:name w:val="Footnote Text Char"/>
    <w:basedOn w:val="DefaultParagraphFont"/>
    <w:link w:val="FootnoteText"/>
    <w:semiHidden/>
    <w:rsid w:val="00507A46"/>
    <w:rPr>
      <w:rFonts w:eastAsiaTheme="minorEastAsia"/>
      <w:sz w:val="22"/>
      <w:lang w:val="en-GB" w:eastAsia="en-US"/>
    </w:rPr>
  </w:style>
  <w:style w:type="character" w:customStyle="1" w:styleId="Heading2Char">
    <w:name w:val="Heading 2 Char"/>
    <w:basedOn w:val="DefaultParagraphFont"/>
    <w:link w:val="Heading2"/>
    <w:rsid w:val="00507A46"/>
    <w:rPr>
      <w:rFonts w:eastAsiaTheme="minorEastAsia"/>
      <w:b/>
      <w:sz w:val="24"/>
      <w:lang w:val="en-GB" w:eastAsia="en-US"/>
    </w:rPr>
  </w:style>
  <w:style w:type="character" w:customStyle="1" w:styleId="Heading3Char">
    <w:name w:val="Heading 3 Char"/>
    <w:basedOn w:val="DefaultParagraphFont"/>
    <w:link w:val="Heading3"/>
    <w:rsid w:val="00507A46"/>
    <w:rPr>
      <w:rFonts w:eastAsiaTheme="minorEastAsia"/>
      <w:b/>
      <w:sz w:val="24"/>
      <w:lang w:val="en-GB" w:eastAsia="en-US"/>
    </w:rPr>
  </w:style>
  <w:style w:type="character" w:customStyle="1" w:styleId="Heading4Char">
    <w:name w:val="Heading 4 Char"/>
    <w:basedOn w:val="DefaultParagraphFont"/>
    <w:link w:val="Heading4"/>
    <w:rsid w:val="00507A46"/>
    <w:rPr>
      <w:rFonts w:eastAsiaTheme="minorEastAsia"/>
      <w:b/>
      <w:sz w:val="24"/>
      <w:lang w:val="en-GB" w:eastAsia="en-US"/>
    </w:rPr>
  </w:style>
  <w:style w:type="character" w:customStyle="1" w:styleId="Heading5Char">
    <w:name w:val="Heading 5 Char"/>
    <w:basedOn w:val="DefaultParagraphFont"/>
    <w:link w:val="Heading5"/>
    <w:rsid w:val="00507A46"/>
    <w:rPr>
      <w:rFonts w:eastAsiaTheme="minorEastAsia"/>
      <w:b/>
      <w:sz w:val="24"/>
      <w:lang w:val="en-GB" w:eastAsia="en-US"/>
    </w:rPr>
  </w:style>
  <w:style w:type="paragraph" w:styleId="Index1">
    <w:name w:val="index 1"/>
    <w:basedOn w:val="Normal"/>
    <w:next w:val="Normal"/>
    <w:rsid w:val="00507A46"/>
    <w:pPr>
      <w:jc w:val="left"/>
    </w:pPr>
  </w:style>
  <w:style w:type="paragraph" w:styleId="Index2">
    <w:name w:val="index 2"/>
    <w:basedOn w:val="Normal"/>
    <w:next w:val="Normal"/>
    <w:rsid w:val="00507A46"/>
    <w:pPr>
      <w:ind w:left="284"/>
      <w:jc w:val="left"/>
    </w:pPr>
  </w:style>
  <w:style w:type="paragraph" w:styleId="Index3">
    <w:name w:val="index 3"/>
    <w:basedOn w:val="Normal"/>
    <w:next w:val="Normal"/>
    <w:rsid w:val="00507A46"/>
    <w:pPr>
      <w:ind w:left="567"/>
      <w:jc w:val="left"/>
    </w:pPr>
  </w:style>
  <w:style w:type="character" w:customStyle="1" w:styleId="ListParagraphChar">
    <w:name w:val="List Paragraph Char"/>
    <w:basedOn w:val="DefaultParagraphFont"/>
    <w:link w:val="ListParagraph"/>
    <w:uiPriority w:val="34"/>
    <w:locked/>
    <w:rsid w:val="00507A46"/>
    <w:rPr>
      <w:rFonts w:eastAsiaTheme="minorEastAsia"/>
      <w:sz w:val="24"/>
      <w:lang w:val="en-GB" w:eastAsia="en-US"/>
    </w:rPr>
  </w:style>
  <w:style w:type="paragraph" w:customStyle="1" w:styleId="PartNo">
    <w:name w:val="Part_No"/>
    <w:basedOn w:val="Normal"/>
    <w:next w:val="Normal"/>
    <w:rsid w:val="00507A46"/>
    <w:pPr>
      <w:keepNext/>
      <w:keepLines/>
      <w:spacing w:before="480" w:after="80"/>
      <w:jc w:val="center"/>
    </w:pPr>
    <w:rPr>
      <w:caps/>
      <w:sz w:val="28"/>
    </w:rPr>
  </w:style>
  <w:style w:type="paragraph" w:customStyle="1" w:styleId="Partref">
    <w:name w:val="Part_ref"/>
    <w:basedOn w:val="Normal"/>
    <w:next w:val="Normal"/>
    <w:rsid w:val="00507A46"/>
    <w:pPr>
      <w:keepNext/>
      <w:keepLines/>
      <w:spacing w:before="280"/>
      <w:jc w:val="center"/>
    </w:pPr>
  </w:style>
  <w:style w:type="paragraph" w:customStyle="1" w:styleId="Parttitle">
    <w:name w:val="Part_title"/>
    <w:basedOn w:val="Normal"/>
    <w:next w:val="Normalaftertitle"/>
    <w:rsid w:val="00507A46"/>
    <w:pPr>
      <w:keepNext/>
      <w:keepLines/>
      <w:spacing w:before="240" w:after="280"/>
      <w:jc w:val="center"/>
    </w:pPr>
    <w:rPr>
      <w:b/>
      <w:sz w:val="28"/>
    </w:rPr>
  </w:style>
  <w:style w:type="paragraph" w:customStyle="1" w:styleId="Recdate">
    <w:name w:val="Rec_date"/>
    <w:basedOn w:val="Normal"/>
    <w:next w:val="Normalaftertitle"/>
    <w:rsid w:val="00507A4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507A46"/>
  </w:style>
  <w:style w:type="paragraph" w:customStyle="1" w:styleId="QuestionNo">
    <w:name w:val="Question_No"/>
    <w:basedOn w:val="RecNo"/>
    <w:next w:val="Normal"/>
    <w:rsid w:val="00507A46"/>
  </w:style>
  <w:style w:type="paragraph" w:customStyle="1" w:styleId="Recref">
    <w:name w:val="Rec_ref"/>
    <w:basedOn w:val="Normal"/>
    <w:next w:val="Recdate"/>
    <w:rsid w:val="00507A4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507A46"/>
  </w:style>
  <w:style w:type="paragraph" w:customStyle="1" w:styleId="Questiontitle">
    <w:name w:val="Question_title"/>
    <w:basedOn w:val="Rectitle"/>
    <w:next w:val="Questionref"/>
    <w:rsid w:val="00507A46"/>
  </w:style>
  <w:style w:type="paragraph" w:customStyle="1" w:styleId="Reftitle">
    <w:name w:val="Ref_title"/>
    <w:basedOn w:val="Normal"/>
    <w:next w:val="Reftext"/>
    <w:rsid w:val="00507A46"/>
    <w:pPr>
      <w:spacing w:before="480"/>
      <w:jc w:val="center"/>
    </w:pPr>
    <w:rPr>
      <w:b/>
    </w:rPr>
  </w:style>
  <w:style w:type="paragraph" w:customStyle="1" w:styleId="Repdate">
    <w:name w:val="Rep_date"/>
    <w:basedOn w:val="Recdate"/>
    <w:next w:val="Normalaftertitle"/>
    <w:rsid w:val="00507A46"/>
  </w:style>
  <w:style w:type="paragraph" w:customStyle="1" w:styleId="RepNo">
    <w:name w:val="Rep_No"/>
    <w:basedOn w:val="RecNo"/>
    <w:next w:val="Normal"/>
    <w:rsid w:val="00507A46"/>
  </w:style>
  <w:style w:type="paragraph" w:customStyle="1" w:styleId="Repref">
    <w:name w:val="Rep_ref"/>
    <w:basedOn w:val="Recref"/>
    <w:next w:val="Repdate"/>
    <w:rsid w:val="00507A46"/>
  </w:style>
  <w:style w:type="paragraph" w:customStyle="1" w:styleId="Reptitle">
    <w:name w:val="Rep_title"/>
    <w:basedOn w:val="Rectitle"/>
    <w:next w:val="Repref"/>
    <w:rsid w:val="00507A46"/>
  </w:style>
  <w:style w:type="paragraph" w:customStyle="1" w:styleId="Resdate">
    <w:name w:val="Res_date"/>
    <w:basedOn w:val="Recdate"/>
    <w:next w:val="Normalaftertitle"/>
    <w:rsid w:val="00507A46"/>
  </w:style>
  <w:style w:type="character" w:customStyle="1" w:styleId="Resdef">
    <w:name w:val="Res_def"/>
    <w:basedOn w:val="DefaultParagraphFont"/>
    <w:rsid w:val="00507A46"/>
    <w:rPr>
      <w:rFonts w:ascii="Times New Roman" w:hAnsi="Times New Roman"/>
      <w:b/>
    </w:rPr>
  </w:style>
  <w:style w:type="paragraph" w:customStyle="1" w:styleId="ResNo">
    <w:name w:val="Res_No"/>
    <w:basedOn w:val="RecNo"/>
    <w:next w:val="Normal"/>
    <w:rsid w:val="00507A46"/>
  </w:style>
  <w:style w:type="paragraph" w:customStyle="1" w:styleId="Resref">
    <w:name w:val="Res_ref"/>
    <w:basedOn w:val="Recref"/>
    <w:next w:val="Resdate"/>
    <w:rsid w:val="00507A46"/>
  </w:style>
  <w:style w:type="paragraph" w:customStyle="1" w:styleId="Restitle">
    <w:name w:val="Res_title"/>
    <w:basedOn w:val="Rectitle"/>
    <w:next w:val="Resref"/>
    <w:rsid w:val="00507A46"/>
  </w:style>
  <w:style w:type="paragraph" w:customStyle="1" w:styleId="Section1">
    <w:name w:val="Section_1"/>
    <w:basedOn w:val="Normal"/>
    <w:next w:val="Normal"/>
    <w:rsid w:val="00507A4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507A46"/>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507A46"/>
    <w:pPr>
      <w:keepNext/>
      <w:keepLines/>
      <w:spacing w:before="480" w:after="80"/>
      <w:jc w:val="center"/>
    </w:pPr>
    <w:rPr>
      <w:caps/>
      <w:sz w:val="28"/>
    </w:rPr>
  </w:style>
  <w:style w:type="paragraph" w:customStyle="1" w:styleId="Sectiontitle">
    <w:name w:val="Section_title"/>
    <w:basedOn w:val="Normal"/>
    <w:next w:val="Normalaftertitle"/>
    <w:rsid w:val="00507A46"/>
    <w:pPr>
      <w:keepNext/>
      <w:keepLines/>
      <w:spacing w:before="480" w:after="280"/>
      <w:jc w:val="center"/>
    </w:pPr>
    <w:rPr>
      <w:b/>
      <w:sz w:val="28"/>
    </w:rPr>
  </w:style>
  <w:style w:type="paragraph" w:customStyle="1" w:styleId="Source">
    <w:name w:val="Source"/>
    <w:basedOn w:val="Normal"/>
    <w:next w:val="Normalaftertitle"/>
    <w:rsid w:val="00507A46"/>
    <w:pPr>
      <w:spacing w:before="840" w:after="200"/>
      <w:jc w:val="center"/>
    </w:pPr>
    <w:rPr>
      <w:b/>
      <w:sz w:val="28"/>
    </w:rPr>
  </w:style>
  <w:style w:type="paragraph" w:customStyle="1" w:styleId="SpecialFooter">
    <w:name w:val="Special Footer"/>
    <w:basedOn w:val="Footer"/>
    <w:rsid w:val="00507A4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507A46"/>
    <w:rPr>
      <w:b/>
      <w:color w:val="auto"/>
    </w:rPr>
  </w:style>
  <w:style w:type="paragraph" w:styleId="TOC4">
    <w:name w:val="toc 4"/>
    <w:basedOn w:val="TOC3"/>
    <w:rsid w:val="00507A46"/>
  </w:style>
  <w:style w:type="paragraph" w:styleId="TOC5">
    <w:name w:val="toc 5"/>
    <w:basedOn w:val="TOC4"/>
    <w:rsid w:val="00507A46"/>
  </w:style>
  <w:style w:type="paragraph" w:styleId="TOC6">
    <w:name w:val="toc 6"/>
    <w:basedOn w:val="TOC4"/>
    <w:rsid w:val="00507A46"/>
  </w:style>
  <w:style w:type="paragraph" w:styleId="TOC7">
    <w:name w:val="toc 7"/>
    <w:basedOn w:val="TOC4"/>
    <w:rsid w:val="00507A46"/>
  </w:style>
  <w:style w:type="paragraph" w:styleId="TOC8">
    <w:name w:val="toc 8"/>
    <w:basedOn w:val="TOC4"/>
    <w:rsid w:val="00507A46"/>
  </w:style>
  <w:style w:type="paragraph" w:styleId="TOC9">
    <w:name w:val="toc 9"/>
    <w:basedOn w:val="TOC3"/>
    <w:rsid w:val="00507A46"/>
  </w:style>
  <w:style w:type="paragraph" w:customStyle="1" w:styleId="TSBHeaderQuestion">
    <w:name w:val="TSBHeaderQuestion"/>
    <w:basedOn w:val="Normal"/>
    <w:qFormat/>
    <w:rsid w:val="00507A46"/>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507A46"/>
    <w:pPr>
      <w:jc w:val="right"/>
    </w:pPr>
    <w:rPr>
      <w:rFonts w:eastAsia="Times New Roman"/>
      <w:b/>
      <w:bCs/>
      <w:sz w:val="28"/>
      <w:szCs w:val="28"/>
    </w:rPr>
  </w:style>
  <w:style w:type="paragraph" w:customStyle="1" w:styleId="TSBHeaderSource">
    <w:name w:val="TSBHeaderSource"/>
    <w:basedOn w:val="Normal"/>
    <w:qFormat/>
    <w:rsid w:val="00507A46"/>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507A46"/>
    <w:pPr>
      <w:tabs>
        <w:tab w:val="clear" w:pos="794"/>
        <w:tab w:val="clear" w:pos="1191"/>
        <w:tab w:val="clear" w:pos="1588"/>
        <w:tab w:val="clear" w:pos="1985"/>
      </w:tabs>
      <w:overflowPunct/>
      <w:autoSpaceDE/>
      <w:autoSpaceDN/>
      <w:adjustRightInd/>
      <w:jc w:val="lef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8376">
      <w:bodyDiv w:val="1"/>
      <w:marLeft w:val="0"/>
      <w:marRight w:val="0"/>
      <w:marTop w:val="0"/>
      <w:marBottom w:val="0"/>
      <w:divBdr>
        <w:top w:val="none" w:sz="0" w:space="0" w:color="auto"/>
        <w:left w:val="none" w:sz="0" w:space="0" w:color="auto"/>
        <w:bottom w:val="none" w:sz="0" w:space="0" w:color="auto"/>
        <w:right w:val="none" w:sz="0" w:space="0" w:color="auto"/>
      </w:divBdr>
    </w:div>
    <w:div w:id="239028085">
      <w:bodyDiv w:val="1"/>
      <w:marLeft w:val="0"/>
      <w:marRight w:val="0"/>
      <w:marTop w:val="0"/>
      <w:marBottom w:val="0"/>
      <w:divBdr>
        <w:top w:val="none" w:sz="0" w:space="0" w:color="auto"/>
        <w:left w:val="none" w:sz="0" w:space="0" w:color="auto"/>
        <w:bottom w:val="none" w:sz="0" w:space="0" w:color="auto"/>
        <w:right w:val="none" w:sz="0" w:space="0" w:color="auto"/>
      </w:divBdr>
      <w:divsChild>
        <w:div w:id="35739111">
          <w:marLeft w:val="0"/>
          <w:marRight w:val="0"/>
          <w:marTop w:val="0"/>
          <w:marBottom w:val="0"/>
          <w:divBdr>
            <w:top w:val="none" w:sz="0" w:space="0" w:color="auto"/>
            <w:left w:val="none" w:sz="0" w:space="0" w:color="auto"/>
            <w:bottom w:val="none" w:sz="0" w:space="0" w:color="auto"/>
            <w:right w:val="none" w:sz="0" w:space="0" w:color="auto"/>
          </w:divBdr>
        </w:div>
      </w:divsChild>
    </w:div>
    <w:div w:id="422335992">
      <w:bodyDiv w:val="1"/>
      <w:marLeft w:val="0"/>
      <w:marRight w:val="0"/>
      <w:marTop w:val="0"/>
      <w:marBottom w:val="0"/>
      <w:divBdr>
        <w:top w:val="none" w:sz="0" w:space="0" w:color="auto"/>
        <w:left w:val="none" w:sz="0" w:space="0" w:color="auto"/>
        <w:bottom w:val="none" w:sz="0" w:space="0" w:color="auto"/>
        <w:right w:val="none" w:sz="0" w:space="0" w:color="auto"/>
      </w:divBdr>
      <w:divsChild>
        <w:div w:id="2017271164">
          <w:marLeft w:val="0"/>
          <w:marRight w:val="0"/>
          <w:marTop w:val="0"/>
          <w:marBottom w:val="0"/>
          <w:divBdr>
            <w:top w:val="none" w:sz="0" w:space="0" w:color="auto"/>
            <w:left w:val="none" w:sz="0" w:space="0" w:color="auto"/>
            <w:bottom w:val="none" w:sz="0" w:space="0" w:color="auto"/>
            <w:right w:val="none" w:sz="0" w:space="0" w:color="auto"/>
          </w:divBdr>
        </w:div>
        <w:div w:id="581060878">
          <w:marLeft w:val="0"/>
          <w:marRight w:val="0"/>
          <w:marTop w:val="0"/>
          <w:marBottom w:val="0"/>
          <w:divBdr>
            <w:top w:val="none" w:sz="0" w:space="0" w:color="auto"/>
            <w:left w:val="none" w:sz="0" w:space="0" w:color="auto"/>
            <w:bottom w:val="none" w:sz="0" w:space="0" w:color="auto"/>
            <w:right w:val="none" w:sz="0" w:space="0" w:color="auto"/>
          </w:divBdr>
        </w:div>
        <w:div w:id="778526450">
          <w:marLeft w:val="0"/>
          <w:marRight w:val="0"/>
          <w:marTop w:val="0"/>
          <w:marBottom w:val="0"/>
          <w:divBdr>
            <w:top w:val="none" w:sz="0" w:space="0" w:color="auto"/>
            <w:left w:val="none" w:sz="0" w:space="0" w:color="auto"/>
            <w:bottom w:val="none" w:sz="0" w:space="0" w:color="auto"/>
            <w:right w:val="none" w:sz="0" w:space="0" w:color="auto"/>
          </w:divBdr>
        </w:div>
      </w:divsChild>
    </w:div>
    <w:div w:id="461533355">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sChild>
        <w:div w:id="1207530083">
          <w:marLeft w:val="0"/>
          <w:marRight w:val="0"/>
          <w:marTop w:val="0"/>
          <w:marBottom w:val="0"/>
          <w:divBdr>
            <w:top w:val="none" w:sz="0" w:space="0" w:color="auto"/>
            <w:left w:val="none" w:sz="0" w:space="0" w:color="auto"/>
            <w:bottom w:val="none" w:sz="0" w:space="0" w:color="auto"/>
            <w:right w:val="none" w:sz="0" w:space="0" w:color="auto"/>
          </w:divBdr>
        </w:div>
      </w:divsChild>
    </w:div>
    <w:div w:id="930626970">
      <w:bodyDiv w:val="1"/>
      <w:marLeft w:val="0"/>
      <w:marRight w:val="0"/>
      <w:marTop w:val="0"/>
      <w:marBottom w:val="0"/>
      <w:divBdr>
        <w:top w:val="none" w:sz="0" w:space="0" w:color="auto"/>
        <w:left w:val="none" w:sz="0" w:space="0" w:color="auto"/>
        <w:bottom w:val="none" w:sz="0" w:space="0" w:color="auto"/>
        <w:right w:val="none" w:sz="0" w:space="0" w:color="auto"/>
      </w:divBdr>
    </w:div>
    <w:div w:id="1014890521">
      <w:bodyDiv w:val="1"/>
      <w:marLeft w:val="0"/>
      <w:marRight w:val="0"/>
      <w:marTop w:val="0"/>
      <w:marBottom w:val="0"/>
      <w:divBdr>
        <w:top w:val="none" w:sz="0" w:space="0" w:color="auto"/>
        <w:left w:val="none" w:sz="0" w:space="0" w:color="auto"/>
        <w:bottom w:val="none" w:sz="0" w:space="0" w:color="auto"/>
        <w:right w:val="none" w:sz="0" w:space="0" w:color="auto"/>
      </w:divBdr>
    </w:div>
    <w:div w:id="1092122433">
      <w:bodyDiv w:val="1"/>
      <w:marLeft w:val="0"/>
      <w:marRight w:val="0"/>
      <w:marTop w:val="0"/>
      <w:marBottom w:val="0"/>
      <w:divBdr>
        <w:top w:val="none" w:sz="0" w:space="0" w:color="auto"/>
        <w:left w:val="none" w:sz="0" w:space="0" w:color="auto"/>
        <w:bottom w:val="none" w:sz="0" w:space="0" w:color="auto"/>
        <w:right w:val="none" w:sz="0" w:space="0" w:color="auto"/>
      </w:divBdr>
    </w:div>
    <w:div w:id="1156148535">
      <w:bodyDiv w:val="1"/>
      <w:marLeft w:val="0"/>
      <w:marRight w:val="0"/>
      <w:marTop w:val="0"/>
      <w:marBottom w:val="0"/>
      <w:divBdr>
        <w:top w:val="none" w:sz="0" w:space="0" w:color="auto"/>
        <w:left w:val="none" w:sz="0" w:space="0" w:color="auto"/>
        <w:bottom w:val="none" w:sz="0" w:space="0" w:color="auto"/>
        <w:right w:val="none" w:sz="0" w:space="0" w:color="auto"/>
      </w:divBdr>
    </w:div>
    <w:div w:id="1205601930">
      <w:bodyDiv w:val="1"/>
      <w:marLeft w:val="0"/>
      <w:marRight w:val="0"/>
      <w:marTop w:val="0"/>
      <w:marBottom w:val="0"/>
      <w:divBdr>
        <w:top w:val="none" w:sz="0" w:space="0" w:color="auto"/>
        <w:left w:val="none" w:sz="0" w:space="0" w:color="auto"/>
        <w:bottom w:val="none" w:sz="0" w:space="0" w:color="auto"/>
        <w:right w:val="none" w:sz="0" w:space="0" w:color="auto"/>
      </w:divBdr>
      <w:divsChild>
        <w:div w:id="234705207">
          <w:marLeft w:val="0"/>
          <w:marRight w:val="0"/>
          <w:marTop w:val="0"/>
          <w:marBottom w:val="0"/>
          <w:divBdr>
            <w:top w:val="none" w:sz="0" w:space="0" w:color="auto"/>
            <w:left w:val="none" w:sz="0" w:space="0" w:color="auto"/>
            <w:bottom w:val="none" w:sz="0" w:space="0" w:color="auto"/>
            <w:right w:val="none" w:sz="0" w:space="0" w:color="auto"/>
          </w:divBdr>
        </w:div>
      </w:divsChild>
    </w:div>
    <w:div w:id="1467896425">
      <w:bodyDiv w:val="1"/>
      <w:marLeft w:val="0"/>
      <w:marRight w:val="0"/>
      <w:marTop w:val="0"/>
      <w:marBottom w:val="0"/>
      <w:divBdr>
        <w:top w:val="none" w:sz="0" w:space="0" w:color="auto"/>
        <w:left w:val="none" w:sz="0" w:space="0" w:color="auto"/>
        <w:bottom w:val="none" w:sz="0" w:space="0" w:color="auto"/>
        <w:right w:val="none" w:sz="0" w:space="0" w:color="auto"/>
      </w:divBdr>
    </w:div>
    <w:div w:id="1510366086">
      <w:bodyDiv w:val="1"/>
      <w:marLeft w:val="0"/>
      <w:marRight w:val="0"/>
      <w:marTop w:val="0"/>
      <w:marBottom w:val="0"/>
      <w:divBdr>
        <w:top w:val="none" w:sz="0" w:space="0" w:color="auto"/>
        <w:left w:val="none" w:sz="0" w:space="0" w:color="auto"/>
        <w:bottom w:val="none" w:sz="0" w:space="0" w:color="auto"/>
        <w:right w:val="none" w:sz="0" w:space="0" w:color="auto"/>
      </w:divBdr>
    </w:div>
    <w:div w:id="1532260396">
      <w:bodyDiv w:val="1"/>
      <w:marLeft w:val="0"/>
      <w:marRight w:val="0"/>
      <w:marTop w:val="0"/>
      <w:marBottom w:val="0"/>
      <w:divBdr>
        <w:top w:val="none" w:sz="0" w:space="0" w:color="auto"/>
        <w:left w:val="none" w:sz="0" w:space="0" w:color="auto"/>
        <w:bottom w:val="none" w:sz="0" w:space="0" w:color="auto"/>
        <w:right w:val="none" w:sz="0" w:space="0" w:color="auto"/>
      </w:divBdr>
    </w:div>
    <w:div w:id="1543253075">
      <w:bodyDiv w:val="1"/>
      <w:marLeft w:val="0"/>
      <w:marRight w:val="0"/>
      <w:marTop w:val="0"/>
      <w:marBottom w:val="0"/>
      <w:divBdr>
        <w:top w:val="none" w:sz="0" w:space="0" w:color="auto"/>
        <w:left w:val="none" w:sz="0" w:space="0" w:color="auto"/>
        <w:bottom w:val="none" w:sz="0" w:space="0" w:color="auto"/>
        <w:right w:val="none" w:sz="0" w:space="0" w:color="auto"/>
      </w:divBdr>
      <w:divsChild>
        <w:div w:id="1028724930">
          <w:marLeft w:val="0"/>
          <w:marRight w:val="0"/>
          <w:marTop w:val="0"/>
          <w:marBottom w:val="0"/>
          <w:divBdr>
            <w:top w:val="none" w:sz="0" w:space="0" w:color="auto"/>
            <w:left w:val="none" w:sz="0" w:space="0" w:color="auto"/>
            <w:bottom w:val="none" w:sz="0" w:space="0" w:color="auto"/>
            <w:right w:val="none" w:sz="0" w:space="0" w:color="auto"/>
          </w:divBdr>
          <w:divsChild>
            <w:div w:id="1083717870">
              <w:marLeft w:val="0"/>
              <w:marRight w:val="0"/>
              <w:marTop w:val="0"/>
              <w:marBottom w:val="0"/>
              <w:divBdr>
                <w:top w:val="none" w:sz="0" w:space="0" w:color="auto"/>
                <w:left w:val="none" w:sz="0" w:space="0" w:color="auto"/>
                <w:bottom w:val="none" w:sz="0" w:space="0" w:color="auto"/>
                <w:right w:val="none" w:sz="0" w:space="0" w:color="auto"/>
              </w:divBdr>
            </w:div>
            <w:div w:id="431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2768">
      <w:bodyDiv w:val="1"/>
      <w:marLeft w:val="0"/>
      <w:marRight w:val="0"/>
      <w:marTop w:val="0"/>
      <w:marBottom w:val="0"/>
      <w:divBdr>
        <w:top w:val="none" w:sz="0" w:space="0" w:color="auto"/>
        <w:left w:val="none" w:sz="0" w:space="0" w:color="auto"/>
        <w:bottom w:val="none" w:sz="0" w:space="0" w:color="auto"/>
        <w:right w:val="none" w:sz="0" w:space="0" w:color="auto"/>
      </w:divBdr>
    </w:div>
    <w:div w:id="1825775447">
      <w:bodyDiv w:val="1"/>
      <w:marLeft w:val="0"/>
      <w:marRight w:val="0"/>
      <w:marTop w:val="0"/>
      <w:marBottom w:val="0"/>
      <w:divBdr>
        <w:top w:val="none" w:sz="0" w:space="0" w:color="auto"/>
        <w:left w:val="none" w:sz="0" w:space="0" w:color="auto"/>
        <w:bottom w:val="none" w:sz="0" w:space="0" w:color="auto"/>
        <w:right w:val="none" w:sz="0" w:space="0" w:color="auto"/>
      </w:divBdr>
    </w:div>
    <w:div w:id="1828596290">
      <w:bodyDiv w:val="1"/>
      <w:marLeft w:val="0"/>
      <w:marRight w:val="0"/>
      <w:marTop w:val="0"/>
      <w:marBottom w:val="0"/>
      <w:divBdr>
        <w:top w:val="none" w:sz="0" w:space="0" w:color="auto"/>
        <w:left w:val="none" w:sz="0" w:space="0" w:color="auto"/>
        <w:bottom w:val="none" w:sz="0" w:space="0" w:color="auto"/>
        <w:right w:val="none" w:sz="0" w:space="0" w:color="auto"/>
      </w:divBdr>
    </w:div>
    <w:div w:id="1915433401">
      <w:bodyDiv w:val="1"/>
      <w:marLeft w:val="0"/>
      <w:marRight w:val="0"/>
      <w:marTop w:val="0"/>
      <w:marBottom w:val="0"/>
      <w:divBdr>
        <w:top w:val="none" w:sz="0" w:space="0" w:color="auto"/>
        <w:left w:val="none" w:sz="0" w:space="0" w:color="auto"/>
        <w:bottom w:val="none" w:sz="0" w:space="0" w:color="auto"/>
        <w:right w:val="none" w:sz="0" w:space="0" w:color="auto"/>
      </w:divBdr>
    </w:div>
    <w:div w:id="2018267940">
      <w:bodyDiv w:val="1"/>
      <w:marLeft w:val="0"/>
      <w:marRight w:val="0"/>
      <w:marTop w:val="0"/>
      <w:marBottom w:val="0"/>
      <w:divBdr>
        <w:top w:val="none" w:sz="0" w:space="0" w:color="auto"/>
        <w:left w:val="none" w:sz="0" w:space="0" w:color="auto"/>
        <w:bottom w:val="none" w:sz="0" w:space="0" w:color="auto"/>
        <w:right w:val="none" w:sz="0" w:space="0" w:color="auto"/>
      </w:divBdr>
    </w:div>
    <w:div w:id="2063404393">
      <w:bodyDiv w:val="1"/>
      <w:marLeft w:val="0"/>
      <w:marRight w:val="0"/>
      <w:marTop w:val="0"/>
      <w:marBottom w:val="0"/>
      <w:divBdr>
        <w:top w:val="none" w:sz="0" w:space="0" w:color="auto"/>
        <w:left w:val="none" w:sz="0" w:space="0" w:color="auto"/>
        <w:bottom w:val="none" w:sz="0" w:space="0" w:color="auto"/>
        <w:right w:val="none" w:sz="0" w:space="0" w:color="auto"/>
      </w:divBdr>
    </w:div>
    <w:div w:id="2085713686">
      <w:bodyDiv w:val="1"/>
      <w:marLeft w:val="0"/>
      <w:marRight w:val="0"/>
      <w:marTop w:val="0"/>
      <w:marBottom w:val="0"/>
      <w:divBdr>
        <w:top w:val="none" w:sz="0" w:space="0" w:color="auto"/>
        <w:left w:val="none" w:sz="0" w:space="0" w:color="auto"/>
        <w:bottom w:val="none" w:sz="0" w:space="0" w:color="auto"/>
        <w:right w:val="none" w:sz="0" w:space="0" w:color="auto"/>
      </w:divBdr>
    </w:div>
    <w:div w:id="2095738146">
      <w:bodyDiv w:val="1"/>
      <w:marLeft w:val="0"/>
      <w:marRight w:val="0"/>
      <w:marTop w:val="0"/>
      <w:marBottom w:val="0"/>
      <w:divBdr>
        <w:top w:val="none" w:sz="0" w:space="0" w:color="auto"/>
        <w:left w:val="none" w:sz="0" w:space="0" w:color="auto"/>
        <w:bottom w:val="none" w:sz="0" w:space="0" w:color="auto"/>
        <w:right w:val="none" w:sz="0" w:space="0" w:color="auto"/>
      </w:divBdr>
      <w:divsChild>
        <w:div w:id="1160845708">
          <w:marLeft w:val="0"/>
          <w:marRight w:val="0"/>
          <w:marTop w:val="0"/>
          <w:marBottom w:val="0"/>
          <w:divBdr>
            <w:top w:val="none" w:sz="0" w:space="0" w:color="auto"/>
            <w:left w:val="none" w:sz="0" w:space="0" w:color="auto"/>
            <w:bottom w:val="none" w:sz="0" w:space="0" w:color="auto"/>
            <w:right w:val="none" w:sz="0" w:space="0" w:color="auto"/>
          </w:divBdr>
        </w:div>
      </w:divsChild>
    </w:div>
    <w:div w:id="2102215062">
      <w:bodyDiv w:val="1"/>
      <w:marLeft w:val="0"/>
      <w:marRight w:val="0"/>
      <w:marTop w:val="0"/>
      <w:marBottom w:val="0"/>
      <w:divBdr>
        <w:top w:val="none" w:sz="0" w:space="0" w:color="auto"/>
        <w:left w:val="none" w:sz="0" w:space="0" w:color="auto"/>
        <w:bottom w:val="none" w:sz="0" w:space="0" w:color="auto"/>
        <w:right w:val="none" w:sz="0" w:space="0" w:color="auto"/>
      </w:divBdr>
      <w:divsChild>
        <w:div w:id="998076448">
          <w:marLeft w:val="0"/>
          <w:marRight w:val="0"/>
          <w:marTop w:val="0"/>
          <w:marBottom w:val="0"/>
          <w:divBdr>
            <w:top w:val="none" w:sz="0" w:space="0" w:color="auto"/>
            <w:left w:val="none" w:sz="0" w:space="0" w:color="auto"/>
            <w:bottom w:val="none" w:sz="0" w:space="0" w:color="auto"/>
            <w:right w:val="none" w:sz="0" w:space="0" w:color="auto"/>
          </w:divBdr>
        </w:div>
        <w:div w:id="574361718">
          <w:marLeft w:val="0"/>
          <w:marRight w:val="0"/>
          <w:marTop w:val="0"/>
          <w:marBottom w:val="0"/>
          <w:divBdr>
            <w:top w:val="none" w:sz="0" w:space="0" w:color="auto"/>
            <w:left w:val="none" w:sz="0" w:space="0" w:color="auto"/>
            <w:bottom w:val="none" w:sz="0" w:space="0" w:color="auto"/>
            <w:right w:val="none" w:sz="0" w:space="0" w:color="auto"/>
          </w:divBdr>
        </w:div>
        <w:div w:id="232743164">
          <w:marLeft w:val="0"/>
          <w:marRight w:val="0"/>
          <w:marTop w:val="0"/>
          <w:marBottom w:val="0"/>
          <w:divBdr>
            <w:top w:val="none" w:sz="0" w:space="0" w:color="auto"/>
            <w:left w:val="none" w:sz="0" w:space="0" w:color="auto"/>
            <w:bottom w:val="none" w:sz="0" w:space="0" w:color="auto"/>
            <w:right w:val="none" w:sz="0" w:space="0" w:color="auto"/>
          </w:divBdr>
        </w:div>
        <w:div w:id="1166822792">
          <w:marLeft w:val="0"/>
          <w:marRight w:val="0"/>
          <w:marTop w:val="0"/>
          <w:marBottom w:val="0"/>
          <w:divBdr>
            <w:top w:val="none" w:sz="0" w:space="0" w:color="auto"/>
            <w:left w:val="none" w:sz="0" w:space="0" w:color="auto"/>
            <w:bottom w:val="none" w:sz="0" w:space="0" w:color="auto"/>
            <w:right w:val="none" w:sz="0" w:space="0" w:color="auto"/>
          </w:divBdr>
        </w:div>
      </w:divsChild>
    </w:div>
    <w:div w:id="21375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sbfgmv@itu.int" TargetMode="External"/><Relationship Id="rId18" Type="http://schemas.openxmlformats.org/officeDocument/2006/relationships/hyperlink" Target="mailto:TSBmail@itu.int" TargetMode="External"/><Relationship Id="rId26" Type="http://schemas.openxmlformats.org/officeDocument/2006/relationships/hyperlink" Target="http://handle.itu.int/11.1002/pub/822f50e6-en" TargetMode="External"/><Relationship Id="rId39" Type="http://schemas.openxmlformats.org/officeDocument/2006/relationships/hyperlink" Target="https://www.oed.com/search/dictionary/?scope=Entries&amp;q=personhood" TargetMode="External"/><Relationship Id="rId21" Type="http://schemas.openxmlformats.org/officeDocument/2006/relationships/footer" Target="footer2.xml"/><Relationship Id="rId34" Type="http://schemas.openxmlformats.org/officeDocument/2006/relationships/hyperlink" Target="https://www.collinsdictionary.com/dictionary/english/realm" TargetMode="External"/><Relationship Id="rId42" Type="http://schemas.openxmlformats.org/officeDocument/2006/relationships/hyperlink" Target="https://doi.org/10.13169/workorgalaboglob.4.2.0080" TargetMode="External"/><Relationship Id="rId47" Type="http://schemas.openxmlformats.org/officeDocument/2006/relationships/hyperlink" Target="https://www.merriam-webster.com/dictionary/confidence" TargetMode="External"/><Relationship Id="rId50" Type="http://schemas.openxmlformats.org/officeDocument/2006/relationships/hyperlink" Target="https://www.merriam-webster.com/dictionary/online"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incentaffleck2@hotmail.com" TargetMode="External"/><Relationship Id="rId29" Type="http://schemas.openxmlformats.org/officeDocument/2006/relationships/hyperlink" Target="http://handle.itu.int/11.1002/pub/822f5102-en" TargetMode="Externa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dx.doi.org/10.1080/1369118X.2012.665935" TargetMode="External"/><Relationship Id="rId37" Type="http://schemas.openxmlformats.org/officeDocument/2006/relationships/hyperlink" Target="http://dx.doi.org/10.1089/cyber.2017.29093.csi" TargetMode="External"/><Relationship Id="rId40" Type="http://schemas.openxmlformats.org/officeDocument/2006/relationships/hyperlink" Target="https://www.oliverwymanforum.com/global-consumer-sentiment/the-new-people-shaping-our-future/the-citizens-of-the-metaverse.html" TargetMode="External"/><Relationship Id="rId45" Type="http://schemas.openxmlformats.org/officeDocument/2006/relationships/hyperlink" Target="https://sopa.tulane.edu/blog/decentralized-social-networks"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doi.org/10.1016/j.jbusres.2022.113420" TargetMode="External"/><Relationship Id="rId44" Type="http://schemas.openxmlformats.org/officeDocument/2006/relationships/hyperlink" Target="https://www.researchictafrica.net/wp/wp-content/uploads/2020/12/Measuring_Digital_Inclusion-Digital_Inclusion_or_Digital_Inequality-WTIS.pdf" TargetMode="External"/><Relationship Id="rId52" Type="http://schemas.openxmlformats.org/officeDocument/2006/relationships/hyperlink" Target="https://doi.org/10.1016/j.hcc.2022.1000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unna@buildnblaze.com" TargetMode="External"/><Relationship Id="rId22" Type="http://schemas.openxmlformats.org/officeDocument/2006/relationships/footer" Target="footer3.xml"/><Relationship Id="rId27" Type="http://schemas.openxmlformats.org/officeDocument/2006/relationships/hyperlink" Target="http://handle.itu.int/11.1002/pub/822f5101-en" TargetMode="External"/><Relationship Id="rId30" Type="http://schemas.openxmlformats.org/officeDocument/2006/relationships/hyperlink" Target="https://www.matthewball.vc/all/forwardtothemetaverseprimer" TargetMode="External"/><Relationship Id="rId35" Type="http://schemas.openxmlformats.org/officeDocument/2006/relationships/hyperlink" Target="https://extranet.itu.int/sites/itu-t/focusgroups/mv/wg/wg6_output/FGMV-O-WG6-TG-building-001.docx" TargetMode="External"/><Relationship Id="rId43" Type="http://schemas.openxmlformats.org/officeDocument/2006/relationships/hyperlink" Target="https://researchictafrica.net/publication/rias-submission-on-un-secretary-generals-hlp-on-digital-cooperation/" TargetMode="External"/><Relationship Id="rId48" Type="http://schemas.openxmlformats.org/officeDocument/2006/relationships/hyperlink" Target="https://www.merriam-webster.com/dictionary/netizen" TargetMode="External"/><Relationship Id="rId8" Type="http://schemas.openxmlformats.org/officeDocument/2006/relationships/webSettings" Target="webSettings.xml"/><Relationship Id="rId51" Type="http://schemas.openxmlformats.org/officeDocument/2006/relationships/hyperlink" Target="https://www3.weforum.org/docs/WEF_Metaverse_Privacy_and_Safety_2023.pdf" TargetMode="External"/><Relationship Id="rId3" Type="http://schemas.openxmlformats.org/officeDocument/2006/relationships/customXml" Target="../customXml/item3.xml"/><Relationship Id="rId12" Type="http://schemas.openxmlformats.org/officeDocument/2006/relationships/hyperlink" Target="https://www.itu.int/go/fgmv" TargetMode="External"/><Relationship Id="rId17"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5" Type="http://schemas.openxmlformats.org/officeDocument/2006/relationships/hyperlink" Target="https://www.itu.int/rec/T-REC-X.1400-202010-I" TargetMode="External"/><Relationship Id="rId33" Type="http://schemas.openxmlformats.org/officeDocument/2006/relationships/hyperlink" Target="https://www.collinsdictionary.com/us/dictionary/english/in-world" TargetMode="External"/><Relationship Id="rId38" Type="http://schemas.openxmlformats.org/officeDocument/2006/relationships/hyperlink" Target="https://doi.org/10.1038/s41598-022-26326-4" TargetMode="External"/><Relationship Id="rId46" Type="http://schemas.openxmlformats.org/officeDocument/2006/relationships/hyperlink" Target="https://www.dpublication.com/wp-content/uploads/2021/10/41-20250.pdf" TargetMode="External"/><Relationship Id="rId20" Type="http://schemas.openxmlformats.org/officeDocument/2006/relationships/footer" Target="footer1.xml"/><Relationship Id="rId41" Type="http://schemas.openxmlformats.org/officeDocument/2006/relationships/hyperlink" Target="https://researchictafrica.net/publication/global-governance-of-artificial-intelligence-lessons-from-digital-inequality-and-intersectionality-researc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sey@researchictafrica.net" TargetMode="External"/><Relationship Id="rId23" Type="http://schemas.openxmlformats.org/officeDocument/2006/relationships/image" Target="media/image2.jpeg"/><Relationship Id="rId28" Type="http://schemas.openxmlformats.org/officeDocument/2006/relationships/hyperlink" Target="https://www.itu.int/en/ITU-T/focusgroups/mv/Documents/List%20of%20FG-MV%20deliverables/FGMV-24.pdf" TargetMode="External"/><Relationship Id="rId36" Type="http://schemas.openxmlformats.org/officeDocument/2006/relationships/hyperlink" Target="https://qz.com/1177843/the-fourth-industrial-revolution-will-eliminate-the-gender-stereotypes-created-by-the-first" TargetMode="External"/><Relationship Id="rId49" Type="http://schemas.openxmlformats.org/officeDocument/2006/relationships/hyperlink" Target="https://www.merriam-webster.com/dictionary/off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1885053c-d437-4b9b-8f24-02b28353599d">TSB</Source>
    <Meeting xmlns="1885053c-d437-4b9b-8f24-02b28353599d">Queretaro, 5-8 March 2024​​</Meeting>
    <Latest_x0020_Version xmlns="1885053c-d437-4b9b-8f24-02b28353599d"/>
    <Abstract xmlns="c7174f76-b793-4c53-bcca-f6115c4b22e2" xsi:nil="true"/>
    <Comments xmlns="1885053c-d437-4b9b-8f24-02b28353599d"/>
    <Meeting_x0020_document_x0020_number xmlns="1885053c-d437-4b9b-8f24-02b28353599d">O-220</Meeting_x0020_document_x0020_number>
    <WGs xmlns="cdd995b2-1c32-497a-89ef-f7e3adc57460">
      <Value>PLEN</Value>
    </W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9" ma:contentTypeDescription="Create a new document." ma:contentTypeScope="" ma:versionID="36ecd9163901dd8d2bdac19522818114">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xmlns:ns6="1724b5f7-1ec6-46dd-a130-64a4e9b1f26d" targetNamespace="http://schemas.microsoft.com/office/2006/metadata/properties" ma:root="true" ma:fieldsID="59136c73d69b65224bae2eef0d26f18d" ns2:_="" ns3:_="" ns4:_="" ns5:_="" ns6:_="">
    <xsd:import namespace="1885053c-d437-4b9b-8f24-02b28353599d"/>
    <xsd:import namespace="cdd995b2-1c32-497a-89ef-f7e3adc57460"/>
    <xsd:import namespace="c7174f76-b793-4c53-bcca-f6115c4b22e2"/>
    <xsd:import namespace="8e771b7f-0b63-4f58-a97c-f4f5ef40758c"/>
    <xsd:import namespace="1724b5f7-1ec6-46dd-a130-64a4e9b1f26d"/>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fault="Virtual, 30 April 2024" ma:description="Meeting location and date." ma:format="Dropdown" ma:internalName="Meeting">
      <xsd:simpleType>
        <xsd:restriction base="dms:Choice">
          <xsd:enumeration value="Geneva, 12-13 June 2024"/>
          <xsd:enumeration value="Virtual, 30 April 2024"/>
          <xsd:enumeration value="Queretaro, 5-8 March 2024​​"/>
          <xsd:enumeration value="Geneva, 4-7 December 2023"/>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b5f7-1ec6-46dd-a130-64a4e9b1f26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561ED-57AB-4E4B-8887-0B8769730D96}">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customXml/itemProps2.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3.xml><?xml version="1.0" encoding="utf-8"?>
<ds:datastoreItem xmlns:ds="http://schemas.openxmlformats.org/officeDocument/2006/customXml" ds:itemID="{014C37F9-EE38-1C4C-85CC-209BDD9D67B9}">
  <ds:schemaRefs>
    <ds:schemaRef ds:uri="http://schemas.openxmlformats.org/officeDocument/2006/bibliography"/>
  </ds:schemaRefs>
</ds:datastoreItem>
</file>

<file path=customXml/itemProps4.xml><?xml version="1.0" encoding="utf-8"?>
<ds:datastoreItem xmlns:ds="http://schemas.openxmlformats.org/officeDocument/2006/customXml" ds:itemID="{DF2ED6BC-7EB3-4FC2-A253-BD25E7FD0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1724b5f7-1ec6-46dd-a130-64a4e9b1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T-REC-FINAL-E.dotm</Template>
  <TotalTime>16</TotalTime>
  <Pages>21</Pages>
  <Words>7807</Words>
  <Characters>44502</Characters>
  <Application>Microsoft Office Word</Application>
  <DocSecurity>0</DocSecurity>
  <Lines>370</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Technical Report ITU FGMV-23 on “Considering online and offline implications in efforts to build confidence and security in the metaverse” (approved)</vt:lpstr>
      <vt:lpstr>Technical Report ITU FGMV-23 on “Considering online and offline implications in efforts to build confidence and security in the metaverse” (approved)</vt:lpstr>
    </vt:vector>
  </TitlesOfParts>
  <Company/>
  <LinksUpToDate>false</LinksUpToDate>
  <CharactersWithSpaces>52205</CharactersWithSpaces>
  <SharedDoc>false</SharedDoc>
  <HLinks>
    <vt:vector size="6" baseType="variant">
      <vt:variant>
        <vt:i4>2490419</vt:i4>
      </vt:variant>
      <vt:variant>
        <vt:i4>0</vt:i4>
      </vt:variant>
      <vt:variant>
        <vt:i4>0</vt:i4>
      </vt:variant>
      <vt:variant>
        <vt:i4>5</vt:i4>
      </vt:variant>
      <vt:variant>
        <vt:lpwstr>http://www.itu.int/go/terminology-database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 FGMV-23 on Considering online and offline implications in efforts to build confidence and security in the metaverse</dc:title>
  <dc:subject/>
  <dc:creator>Anibal Cabrera</dc:creator>
  <cp:keywords/>
  <dc:description/>
  <cp:lastModifiedBy>TSB-AC</cp:lastModifiedBy>
  <cp:revision>8</cp:revision>
  <cp:lastPrinted>2023-07-17T22:40:00Z</cp:lastPrinted>
  <dcterms:created xsi:type="dcterms:W3CDTF">2024-06-07T09:10:00Z</dcterms:created>
  <dcterms:modified xsi:type="dcterms:W3CDTF">2024-06-07T14:16:00Z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ies>
</file>