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6FA6" w14:textId="559E38FC" w:rsidR="00E7313D" w:rsidRPr="003F0B9D" w:rsidRDefault="00E7313D" w:rsidP="00E7313D">
      <w:pPr>
        <w:rPr>
          <w:szCs w:val="24"/>
        </w:rPr>
      </w:pPr>
      <w:bookmarkStart w:id="0" w:name="OLE_LINK234"/>
      <w:bookmarkStart w:id="1" w:name="OLE_LINK235"/>
      <w:bookmarkStart w:id="2" w:name="OLE_LINK236"/>
      <w:bookmarkStart w:id="3" w:name="OLE_LINK237"/>
      <w:bookmarkStart w:id="4" w:name="OLE_LINK28"/>
      <w:bookmarkStart w:id="5" w:name="OLE_LINK29"/>
      <w:bookmarkStart w:id="6" w:name="OLE_LINK39"/>
      <w:bookmarkStart w:id="7" w:name="OLE_LINK170"/>
    </w:p>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E7313D" w:rsidRPr="003F0B9D" w14:paraId="4CB0F48A" w14:textId="77777777" w:rsidTr="002F0ED7">
        <w:trPr>
          <w:trHeight w:hRule="exact" w:val="992"/>
        </w:trPr>
        <w:tc>
          <w:tcPr>
            <w:tcW w:w="5070" w:type="dxa"/>
            <w:gridSpan w:val="2"/>
          </w:tcPr>
          <w:p w14:paraId="010F1910" w14:textId="77777777" w:rsidR="00E7313D" w:rsidRPr="003F0B9D" w:rsidRDefault="00E7313D" w:rsidP="002F0ED7">
            <w:pPr>
              <w:spacing w:before="0"/>
              <w:rPr>
                <w:rFonts w:ascii="Arial" w:hAnsi="Arial" w:cs="Arial"/>
                <w:szCs w:val="24"/>
              </w:rPr>
            </w:pPr>
            <w:bookmarkStart w:id="8" w:name="_Hlk141258420"/>
            <w:r w:rsidRPr="003F0B9D">
              <w:rPr>
                <w:rFonts w:ascii="Arial" w:hAnsi="Arial" w:cs="Arial"/>
                <w:noProof/>
                <w:szCs w:val="24"/>
              </w:rPr>
              <mc:AlternateContent>
                <mc:Choice Requires="wpg">
                  <w:drawing>
                    <wp:anchor distT="0" distB="0" distL="114300" distR="114300" simplePos="0" relativeHeight="251658241" behindDoc="1" locked="0" layoutInCell="1" allowOverlap="1" wp14:anchorId="4FF48720" wp14:editId="72F0BC3A">
                      <wp:simplePos x="0" y="0"/>
                      <wp:positionH relativeFrom="page">
                        <wp:posOffset>-381000</wp:posOffset>
                      </wp:positionH>
                      <wp:positionV relativeFrom="page">
                        <wp:posOffset>317500</wp:posOffset>
                      </wp:positionV>
                      <wp:extent cx="7772400" cy="229870"/>
                      <wp:effectExtent l="0" t="5080" r="0" b="3175"/>
                      <wp:wrapNone/>
                      <wp:docPr id="179779704" name="Group 179779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D7B09" id="Group 179779704" o:spid="_x0000_s1026" style="position:absolute;margin-left:-30pt;margin-top:25pt;width:612pt;height:18.1pt;z-index:-251658239;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3B41218D" w14:textId="77777777" w:rsidR="00E7313D" w:rsidRPr="003F0B9D" w:rsidRDefault="00E7313D" w:rsidP="002F0ED7">
            <w:pPr>
              <w:spacing w:before="0"/>
              <w:jc w:val="right"/>
              <w:rPr>
                <w:rFonts w:ascii="Arial" w:hAnsi="Arial" w:cs="Arial"/>
                <w:szCs w:val="24"/>
              </w:rPr>
            </w:pPr>
            <w:r w:rsidRPr="003F0B9D">
              <w:rPr>
                <w:rFonts w:ascii="Arial" w:hAnsi="Arial" w:cs="Arial"/>
                <w:szCs w:val="24"/>
              </w:rPr>
              <w:t>Standardization Sector</w:t>
            </w:r>
          </w:p>
        </w:tc>
      </w:tr>
      <w:tr w:rsidR="00E7313D" w:rsidRPr="003F0B9D" w14:paraId="5AA57CC9" w14:textId="77777777" w:rsidTr="002F0ED7">
        <w:tblPrEx>
          <w:tblCellMar>
            <w:left w:w="85" w:type="dxa"/>
            <w:right w:w="85" w:type="dxa"/>
          </w:tblCellMar>
        </w:tblPrEx>
        <w:trPr>
          <w:gridBefore w:val="1"/>
          <w:wBefore w:w="817" w:type="dxa"/>
          <w:trHeight w:val="709"/>
        </w:trPr>
        <w:tc>
          <w:tcPr>
            <w:tcW w:w="9923" w:type="dxa"/>
            <w:gridSpan w:val="2"/>
          </w:tcPr>
          <w:p w14:paraId="3BA24107" w14:textId="06226A20" w:rsidR="00E7313D" w:rsidRPr="003F0B9D" w:rsidRDefault="00D1603E" w:rsidP="002F0ED7">
            <w:pPr>
              <w:widowControl w:val="0"/>
              <w:overflowPunct/>
              <w:adjustRightInd/>
              <w:spacing w:before="440"/>
              <w:textAlignment w:val="auto"/>
              <w:rPr>
                <w:rFonts w:ascii="Arial" w:eastAsia="Avenir Next W1G Medium" w:hAnsi="Arial" w:cs="Arial"/>
                <w:b/>
                <w:bCs/>
                <w:spacing w:val="-6"/>
                <w:sz w:val="44"/>
                <w:szCs w:val="44"/>
              </w:rPr>
            </w:pPr>
            <w:bookmarkStart w:id="9" w:name="dnume"/>
            <w:bookmarkStart w:id="10" w:name="OLE_LINK25"/>
            <w:bookmarkStart w:id="11" w:name="_Hlk145698831"/>
            <w:bookmarkEnd w:id="8"/>
            <w:r w:rsidRPr="003F0B9D">
              <w:rPr>
                <w:rFonts w:ascii="Arial" w:eastAsia="Avenir Next W1G Medium" w:hAnsi="Arial" w:cs="Arial"/>
                <w:b/>
                <w:bCs/>
                <w:spacing w:val="-6"/>
                <w:sz w:val="44"/>
                <w:szCs w:val="44"/>
              </w:rPr>
              <w:t>ITU Focus Group Technical Report</w:t>
            </w:r>
          </w:p>
        </w:tc>
      </w:tr>
      <w:tr w:rsidR="00E7313D" w:rsidRPr="003F0B9D" w14:paraId="3BB1A871" w14:textId="77777777" w:rsidTr="002F0ED7">
        <w:tblPrEx>
          <w:tblCellMar>
            <w:left w:w="85" w:type="dxa"/>
            <w:right w:w="85" w:type="dxa"/>
          </w:tblCellMar>
        </w:tblPrEx>
        <w:trPr>
          <w:gridBefore w:val="1"/>
          <w:wBefore w:w="817" w:type="dxa"/>
          <w:trHeight w:val="129"/>
        </w:trPr>
        <w:tc>
          <w:tcPr>
            <w:tcW w:w="9923" w:type="dxa"/>
            <w:gridSpan w:val="2"/>
          </w:tcPr>
          <w:p w14:paraId="19B123A8" w14:textId="4716FFA5" w:rsidR="00E7313D" w:rsidRPr="003F0B9D" w:rsidRDefault="00E7313D" w:rsidP="002F0ED7">
            <w:pPr>
              <w:widowControl w:val="0"/>
              <w:overflowPunct/>
              <w:adjustRightInd/>
              <w:spacing w:after="240"/>
              <w:jc w:val="right"/>
              <w:textAlignment w:val="auto"/>
              <w:rPr>
                <w:rFonts w:ascii="Arial" w:eastAsia="Avenir Next W1G Medium" w:hAnsi="Arial" w:cs="Arial"/>
                <w:b/>
                <w:bCs/>
                <w:spacing w:val="-6"/>
                <w:sz w:val="28"/>
                <w:szCs w:val="28"/>
              </w:rPr>
            </w:pPr>
            <w:bookmarkStart w:id="12" w:name="dnume2"/>
            <w:bookmarkEnd w:id="9"/>
            <w:bookmarkEnd w:id="10"/>
            <w:r w:rsidRPr="003F0B9D">
              <w:rPr>
                <w:rFonts w:ascii="Arial" w:eastAsia="Avenir Next W1G Medium" w:hAnsi="Arial" w:cs="Arial"/>
                <w:b/>
                <w:bCs/>
                <w:spacing w:val="-6"/>
                <w:sz w:val="28"/>
                <w:szCs w:val="28"/>
              </w:rPr>
              <w:t>(</w:t>
            </w:r>
            <w:r w:rsidR="000A0895" w:rsidRPr="003F0B9D">
              <w:rPr>
                <w:rFonts w:ascii="Arial" w:eastAsia="Avenir Next W1G Medium" w:hAnsi="Arial" w:cs="Arial"/>
                <w:b/>
                <w:bCs/>
                <w:spacing w:val="-6"/>
                <w:sz w:val="28"/>
                <w:szCs w:val="28"/>
              </w:rPr>
              <w:t>10</w:t>
            </w:r>
            <w:r w:rsidRPr="003F0B9D">
              <w:rPr>
                <w:rFonts w:ascii="Arial" w:eastAsia="Avenir Next W1G Medium" w:hAnsi="Arial" w:cs="Arial"/>
                <w:b/>
                <w:bCs/>
                <w:spacing w:val="-6"/>
                <w:sz w:val="28"/>
                <w:szCs w:val="28"/>
              </w:rPr>
              <w:t>/2023)</w:t>
            </w:r>
          </w:p>
        </w:tc>
      </w:tr>
      <w:tr w:rsidR="00E7313D" w:rsidRPr="003F0B9D" w14:paraId="0B846F3A" w14:textId="77777777" w:rsidTr="002F0ED7">
        <w:trPr>
          <w:trHeight w:val="80"/>
        </w:trPr>
        <w:tc>
          <w:tcPr>
            <w:tcW w:w="817" w:type="dxa"/>
          </w:tcPr>
          <w:p w14:paraId="2997CAAC" w14:textId="77777777" w:rsidR="00E7313D" w:rsidRPr="003F0B9D" w:rsidRDefault="00E7313D" w:rsidP="002F0ED7">
            <w:pPr>
              <w:tabs>
                <w:tab w:val="right" w:pos="9639"/>
              </w:tabs>
              <w:rPr>
                <w:rFonts w:ascii="Arial" w:hAnsi="Arial" w:cs="Arial"/>
                <w:sz w:val="18"/>
              </w:rPr>
            </w:pPr>
            <w:bookmarkStart w:id="13" w:name="dsece" w:colFirst="1" w:colLast="1"/>
            <w:bookmarkStart w:id="14" w:name="OLE_LINK21"/>
            <w:bookmarkStart w:id="15" w:name="OLE_LINK22"/>
            <w:bookmarkEnd w:id="12"/>
          </w:p>
        </w:tc>
        <w:tc>
          <w:tcPr>
            <w:tcW w:w="9923" w:type="dxa"/>
            <w:gridSpan w:val="2"/>
            <w:tcBorders>
              <w:bottom w:val="single" w:sz="8" w:space="0" w:color="auto"/>
            </w:tcBorders>
          </w:tcPr>
          <w:p w14:paraId="54572FEB" w14:textId="77777777" w:rsidR="00F23ACC" w:rsidRDefault="00F23ACC" w:rsidP="002F0ED7">
            <w:pPr>
              <w:widowControl w:val="0"/>
              <w:overflowPunct/>
              <w:adjustRightInd/>
              <w:spacing w:before="276" w:line="175" w:lineRule="auto"/>
              <w:textAlignment w:val="auto"/>
              <w:rPr>
                <w:rFonts w:ascii="Arial" w:hAnsi="Arial" w:cs="Arial"/>
                <w:sz w:val="40"/>
                <w:szCs w:val="40"/>
              </w:rPr>
            </w:pPr>
          </w:p>
          <w:p w14:paraId="20878EF7" w14:textId="4B4294E7" w:rsidR="00E7313D" w:rsidRPr="00F23ACC" w:rsidRDefault="00E7313D" w:rsidP="002F0ED7">
            <w:pPr>
              <w:widowControl w:val="0"/>
              <w:overflowPunct/>
              <w:adjustRightInd/>
              <w:spacing w:before="276" w:line="175" w:lineRule="auto"/>
              <w:textAlignment w:val="auto"/>
              <w:rPr>
                <w:rFonts w:ascii="Arial" w:hAnsi="Arial" w:cs="Arial"/>
                <w:sz w:val="40"/>
                <w:szCs w:val="40"/>
              </w:rPr>
            </w:pPr>
            <w:r w:rsidRPr="003F0B9D">
              <w:rPr>
                <w:rFonts w:ascii="Arial" w:hAnsi="Arial" w:cs="Arial"/>
                <w:sz w:val="40"/>
                <w:szCs w:val="40"/>
              </w:rPr>
              <w:t>ITU Focus Group on metaverse</w:t>
            </w:r>
          </w:p>
        </w:tc>
      </w:tr>
      <w:tr w:rsidR="00E7313D" w:rsidRPr="003F0B9D" w14:paraId="72316C7C" w14:textId="77777777" w:rsidTr="002F0ED7">
        <w:trPr>
          <w:trHeight w:val="743"/>
        </w:trPr>
        <w:tc>
          <w:tcPr>
            <w:tcW w:w="817" w:type="dxa"/>
          </w:tcPr>
          <w:p w14:paraId="72ABC136" w14:textId="77777777" w:rsidR="00E7313D" w:rsidRPr="003F0B9D" w:rsidRDefault="00E7313D" w:rsidP="002F0ED7">
            <w:pPr>
              <w:tabs>
                <w:tab w:val="right" w:pos="9639"/>
              </w:tabs>
              <w:rPr>
                <w:rFonts w:ascii="Arial" w:hAnsi="Arial" w:cs="Arial"/>
                <w:sz w:val="48"/>
                <w:szCs w:val="48"/>
              </w:rPr>
            </w:pPr>
            <w:bookmarkStart w:id="16" w:name="c1tite" w:colFirst="1" w:colLast="1"/>
            <w:bookmarkEnd w:id="13"/>
          </w:p>
        </w:tc>
        <w:tc>
          <w:tcPr>
            <w:tcW w:w="9923" w:type="dxa"/>
            <w:gridSpan w:val="2"/>
            <w:tcBorders>
              <w:top w:val="single" w:sz="8" w:space="0" w:color="auto"/>
            </w:tcBorders>
          </w:tcPr>
          <w:p w14:paraId="641961C4" w14:textId="725D7659" w:rsidR="00E7313D" w:rsidRPr="003F0B9D" w:rsidRDefault="00215183" w:rsidP="00A251E1">
            <w:pPr>
              <w:widowControl w:val="0"/>
              <w:overflowPunct/>
              <w:adjustRightInd/>
              <w:spacing w:before="276"/>
              <w:jc w:val="left"/>
              <w:textAlignment w:val="auto"/>
              <w:rPr>
                <w:rFonts w:ascii="Arial" w:eastAsia="Avenir Next W1G Medium" w:hAnsi="Arial" w:cs="Arial"/>
                <w:b/>
                <w:bCs/>
                <w:spacing w:val="-6"/>
                <w:sz w:val="44"/>
                <w:szCs w:val="44"/>
              </w:rPr>
            </w:pPr>
            <w:r w:rsidRPr="003F0B9D">
              <w:rPr>
                <w:rFonts w:ascii="Arial" w:eastAsia="Avenir Next W1G Medium" w:hAnsi="Arial" w:cs="Arial"/>
                <w:b/>
                <w:bCs/>
                <w:spacing w:val="-6"/>
                <w:sz w:val="44"/>
                <w:szCs w:val="44"/>
              </w:rPr>
              <w:t>Power metaverse: Use cases relevant to grid side and user side</w:t>
            </w:r>
          </w:p>
          <w:p w14:paraId="3CC87B5D" w14:textId="3DE7AEB8" w:rsidR="00E7313D" w:rsidRPr="003F0B9D" w:rsidRDefault="00215183" w:rsidP="00E531A8">
            <w:pPr>
              <w:widowControl w:val="0"/>
              <w:overflowPunct/>
              <w:adjustRightInd/>
              <w:spacing w:before="440"/>
              <w:jc w:val="left"/>
              <w:textAlignment w:val="auto"/>
              <w:rPr>
                <w:rFonts w:ascii="Arial" w:eastAsia="Avenir Next W1G Medium" w:hAnsi="Arial" w:cs="Arial"/>
                <w:spacing w:val="-6"/>
                <w:sz w:val="44"/>
                <w:szCs w:val="44"/>
              </w:rPr>
            </w:pPr>
            <w:r w:rsidRPr="003F0B9D">
              <w:rPr>
                <w:rFonts w:ascii="Arial" w:eastAsia="Avenir Next W1G Medium" w:hAnsi="Arial" w:cs="Arial"/>
                <w:i/>
                <w:iCs/>
                <w:spacing w:val="-6"/>
                <w:sz w:val="44"/>
                <w:szCs w:val="44"/>
              </w:rPr>
              <w:t>Working Group 2: Applications &amp; Services</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E7313D" w:rsidRPr="003F0B9D" w14:paraId="0CF6D5F5" w14:textId="77777777" w:rsidTr="002F0ED7">
        <w:tc>
          <w:tcPr>
            <w:tcW w:w="5070" w:type="dxa"/>
            <w:vAlign w:val="center"/>
          </w:tcPr>
          <w:p w14:paraId="6D1BB8BF" w14:textId="77777777" w:rsidR="00E7313D" w:rsidRPr="003F0B9D" w:rsidRDefault="00E7313D" w:rsidP="002F0ED7">
            <w:pPr>
              <w:spacing w:before="0"/>
              <w:rPr>
                <w:rFonts w:ascii="Arial" w:hAnsi="Arial" w:cs="Arial"/>
                <w:sz w:val="32"/>
                <w:szCs w:val="32"/>
              </w:rPr>
            </w:pPr>
            <w:bookmarkStart w:id="17" w:name="OLE_LINK15"/>
            <w:bookmarkStart w:id="18" w:name="OLE_LINK16"/>
            <w:bookmarkEnd w:id="11"/>
            <w:bookmarkEnd w:id="16"/>
            <w:proofErr w:type="spellStart"/>
            <w:r w:rsidRPr="003F0B9D">
              <w:rPr>
                <w:rFonts w:ascii="Arial" w:hAnsi="Arial" w:cs="Arial"/>
                <w:b/>
                <w:color w:val="009CD6"/>
                <w:spacing w:val="-4"/>
                <w:sz w:val="32"/>
                <w:szCs w:val="32"/>
              </w:rPr>
              <w:t>ITU</w:t>
            </w:r>
            <w:r w:rsidRPr="003F0B9D">
              <w:rPr>
                <w:rFonts w:ascii="Arial" w:hAnsi="Arial" w:cs="Arial"/>
                <w:b/>
                <w:color w:val="292829"/>
                <w:spacing w:val="-4"/>
                <w:sz w:val="32"/>
                <w:szCs w:val="32"/>
              </w:rPr>
              <w:t>Publications</w:t>
            </w:r>
            <w:proofErr w:type="spellEnd"/>
          </w:p>
        </w:tc>
        <w:tc>
          <w:tcPr>
            <w:tcW w:w="5669" w:type="dxa"/>
            <w:vAlign w:val="center"/>
          </w:tcPr>
          <w:p w14:paraId="5B8B6036" w14:textId="77777777" w:rsidR="00E7313D" w:rsidRPr="003F0B9D" w:rsidRDefault="00E7313D" w:rsidP="002F0ED7">
            <w:pPr>
              <w:spacing w:before="0"/>
              <w:jc w:val="right"/>
              <w:rPr>
                <w:rFonts w:ascii="Arial" w:hAnsi="Arial" w:cs="Arial"/>
                <w:szCs w:val="24"/>
              </w:rPr>
            </w:pPr>
            <w:r w:rsidRPr="003F0B9D">
              <w:rPr>
                <w:rFonts w:ascii="Arial" w:hAnsi="Arial" w:cs="Arial"/>
                <w:b/>
                <w:spacing w:val="-4"/>
                <w:szCs w:val="24"/>
              </w:rPr>
              <w:t>International Telecommunication Union</w:t>
            </w:r>
          </w:p>
        </w:tc>
      </w:tr>
    </w:tbl>
    <w:p w14:paraId="747ABF6A" w14:textId="77777777" w:rsidR="00E7313D" w:rsidRPr="003F0B9D" w:rsidRDefault="00E7313D" w:rsidP="00E7313D">
      <w:pPr>
        <w:overflowPunct/>
        <w:spacing w:before="0"/>
        <w:textAlignment w:val="auto"/>
        <w:rPr>
          <w:color w:val="000000"/>
          <w:szCs w:val="24"/>
          <w:lang w:eastAsia="zh-CN"/>
        </w:rPr>
        <w:sectPr w:rsidR="00E7313D" w:rsidRPr="003F0B9D" w:rsidSect="00E7313D">
          <w:headerReference w:type="even" r:id="rId11"/>
          <w:headerReference w:type="default" r:id="rId12"/>
          <w:footerReference w:type="even" r:id="rId13"/>
          <w:footerReference w:type="default" r:id="rId14"/>
          <w:footerReference w:type="first" r:id="rId15"/>
          <w:type w:val="oddPage"/>
          <w:pgSz w:w="11907" w:h="16840" w:code="9"/>
          <w:pgMar w:top="1038" w:right="601" w:bottom="1860" w:left="618" w:header="567" w:footer="284" w:gutter="0"/>
          <w:pgNumType w:start="1"/>
          <w:cols w:space="720"/>
          <w:titlePg/>
          <w:docGrid w:linePitch="326"/>
        </w:sectPr>
      </w:pPr>
      <w:bookmarkStart w:id="21" w:name="OLE_LINK19"/>
      <w:bookmarkStart w:id="22" w:name="OLE_LINK20"/>
      <w:bookmarkStart w:id="23" w:name="OLE_LINK240"/>
      <w:bookmarkEnd w:id="0"/>
      <w:bookmarkEnd w:id="1"/>
      <w:bookmarkEnd w:id="2"/>
      <w:bookmarkEnd w:id="3"/>
      <w:r w:rsidRPr="003F0B9D">
        <w:rPr>
          <w:noProof/>
          <w:color w:val="000000"/>
          <w:szCs w:val="24"/>
          <w:lang w:eastAsia="zh-CN"/>
        </w:rPr>
        <w:drawing>
          <wp:anchor distT="0" distB="0" distL="0" distR="0" simplePos="0" relativeHeight="251658240" behindDoc="1" locked="0" layoutInCell="1" allowOverlap="1" wp14:anchorId="1871E29A" wp14:editId="640EE637">
            <wp:simplePos x="0" y="0"/>
            <wp:positionH relativeFrom="page">
              <wp:posOffset>6355080</wp:posOffset>
            </wp:positionH>
            <wp:positionV relativeFrom="page">
              <wp:posOffset>9591675</wp:posOffset>
            </wp:positionV>
            <wp:extent cx="737870" cy="813435"/>
            <wp:effectExtent l="0" t="0" r="0" b="0"/>
            <wp:wrapNone/>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6"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24" w:name="c2tope"/>
      <w:bookmarkEnd w:id="24"/>
    </w:p>
    <w:bookmarkEnd w:id="4"/>
    <w:bookmarkEnd w:id="5"/>
    <w:bookmarkEnd w:id="6"/>
    <w:bookmarkEnd w:id="7"/>
    <w:bookmarkEnd w:id="14"/>
    <w:bookmarkEnd w:id="15"/>
    <w:bookmarkEnd w:id="17"/>
    <w:bookmarkEnd w:id="18"/>
    <w:bookmarkEnd w:id="21"/>
    <w:bookmarkEnd w:id="22"/>
    <w:bookmarkEnd w:id="23"/>
    <w:p w14:paraId="3463707D" w14:textId="6F5BDAD7" w:rsidR="00E7313D" w:rsidRPr="003F0B9D" w:rsidRDefault="00D1603E" w:rsidP="00BC3EF6">
      <w:pPr>
        <w:pStyle w:val="RecNo"/>
      </w:pPr>
      <w:r w:rsidRPr="003F0B9D">
        <w:rPr>
          <w:szCs w:val="28"/>
        </w:rPr>
        <w:lastRenderedPageBreak/>
        <w:t>Technical Report ITU FGMV-0</w:t>
      </w:r>
      <w:r w:rsidR="00215183" w:rsidRPr="003F0B9D">
        <w:rPr>
          <w:szCs w:val="28"/>
        </w:rPr>
        <w:t>9</w:t>
      </w:r>
    </w:p>
    <w:p w14:paraId="0A11FA44" w14:textId="43E1E373" w:rsidR="00F460F0" w:rsidRPr="003F0B9D" w:rsidRDefault="00215183" w:rsidP="00F460F0">
      <w:pPr>
        <w:pStyle w:val="Rectitle"/>
      </w:pPr>
      <w:r w:rsidRPr="003F0B9D">
        <w:t>Power metaverse: Use cases relevant to grid side and user side</w:t>
      </w:r>
    </w:p>
    <w:p w14:paraId="0097C0A3" w14:textId="77777777" w:rsidR="00393A17" w:rsidRPr="003F0B9D" w:rsidRDefault="00393A17" w:rsidP="00393A17">
      <w:pPr>
        <w:pStyle w:val="Headingb"/>
      </w:pPr>
      <w:r w:rsidRPr="003F0B9D">
        <w:t>Summary</w:t>
      </w:r>
    </w:p>
    <w:p w14:paraId="61D16965" w14:textId="210B4E09" w:rsidR="00215183" w:rsidRPr="003F0B9D" w:rsidRDefault="00215183" w:rsidP="00215183">
      <w:pPr>
        <w:rPr>
          <w:lang w:eastAsia="ja-JP"/>
        </w:rPr>
      </w:pPr>
      <w:r w:rsidRPr="003F0B9D">
        <w:rPr>
          <w:lang w:eastAsia="zh-CN"/>
        </w:rPr>
        <w:t xml:space="preserve">This Technical Report provides steps for the realization of </w:t>
      </w:r>
      <w:r w:rsidR="0067188C">
        <w:rPr>
          <w:lang w:eastAsia="zh-CN"/>
        </w:rPr>
        <w:t xml:space="preserve">a </w:t>
      </w:r>
      <w:r w:rsidRPr="003F0B9D">
        <w:rPr>
          <w:lang w:eastAsia="zh-CN"/>
        </w:rPr>
        <w:t>power metaverse applied in the power system from the perspectives of the user and the grid</w:t>
      </w:r>
      <w:r w:rsidR="00AF0A36">
        <w:rPr>
          <w:lang w:eastAsia="zh-CN"/>
        </w:rPr>
        <w:t xml:space="preserve">, </w:t>
      </w:r>
      <w:r w:rsidR="00B557AB">
        <w:rPr>
          <w:lang w:eastAsia="zh-CN"/>
        </w:rPr>
        <w:t>for</w:t>
      </w:r>
      <w:r w:rsidR="00AF0A36">
        <w:rPr>
          <w:lang w:eastAsia="zh-CN"/>
        </w:rPr>
        <w:t xml:space="preserve"> relevant</w:t>
      </w:r>
      <w:r w:rsidR="00AF0A36" w:rsidRPr="003F0B9D">
        <w:rPr>
          <w:lang w:eastAsia="zh-CN"/>
        </w:rPr>
        <w:t xml:space="preserve"> use cases</w:t>
      </w:r>
      <w:r w:rsidRPr="003F0B9D">
        <w:rPr>
          <w:lang w:eastAsia="zh-CN"/>
        </w:rPr>
        <w:t xml:space="preserve">. Each use case describes the application scenario, assumptions </w:t>
      </w:r>
      <w:r w:rsidR="00DA01FD">
        <w:rPr>
          <w:lang w:eastAsia="zh-CN"/>
        </w:rPr>
        <w:t xml:space="preserve">made </w:t>
      </w:r>
      <w:r w:rsidRPr="003F0B9D">
        <w:rPr>
          <w:lang w:eastAsia="zh-CN"/>
        </w:rPr>
        <w:t xml:space="preserve">and </w:t>
      </w:r>
      <w:r w:rsidR="00DA01FD">
        <w:rPr>
          <w:lang w:eastAsia="zh-CN"/>
        </w:rPr>
        <w:t>a</w:t>
      </w:r>
      <w:r w:rsidRPr="003F0B9D">
        <w:rPr>
          <w:lang w:eastAsia="zh-CN"/>
        </w:rPr>
        <w:t xml:space="preserve"> service scenario.</w:t>
      </w:r>
    </w:p>
    <w:p w14:paraId="3C661FA9" w14:textId="77777777" w:rsidR="00393A17" w:rsidRPr="003F0B9D" w:rsidRDefault="00393A17" w:rsidP="00393A17">
      <w:pPr>
        <w:pStyle w:val="Headingb"/>
      </w:pPr>
      <w:r w:rsidRPr="003F0B9D">
        <w:t>Keywords</w:t>
      </w:r>
    </w:p>
    <w:p w14:paraId="5307948F" w14:textId="21D5BDB4" w:rsidR="00D1603E" w:rsidRPr="003F0B9D" w:rsidRDefault="00215183" w:rsidP="00D1603E">
      <w:pPr>
        <w:tabs>
          <w:tab w:val="clear" w:pos="794"/>
          <w:tab w:val="clear" w:pos="1191"/>
          <w:tab w:val="clear" w:pos="1588"/>
          <w:tab w:val="clear" w:pos="1985"/>
        </w:tabs>
        <w:jc w:val="left"/>
        <w:rPr>
          <w:rFonts w:eastAsia="Batang"/>
          <w:lang w:bidi="ar-DZ"/>
        </w:rPr>
      </w:pPr>
      <w:r w:rsidRPr="003F0B9D">
        <w:rPr>
          <w:rFonts w:eastAsia="Batang"/>
          <w:lang w:bidi="ar-DZ"/>
        </w:rPr>
        <w:t>Metaverse, power metaverse, use cases</w:t>
      </w:r>
      <w:r w:rsidR="00D1603E" w:rsidRPr="003F0B9D">
        <w:rPr>
          <w:rFonts w:eastAsia="Batang"/>
          <w:lang w:bidi="ar-DZ"/>
        </w:rPr>
        <w:t>.</w:t>
      </w:r>
    </w:p>
    <w:p w14:paraId="57C7B6D3" w14:textId="77777777" w:rsidR="00E7313D" w:rsidRPr="003F0B9D" w:rsidRDefault="00E7313D" w:rsidP="00E531A8">
      <w:pPr>
        <w:pStyle w:val="Headingb"/>
        <w:rPr>
          <w:b w:val="0"/>
          <w:bCs/>
          <w:lang w:bidi="ar-DZ"/>
        </w:rPr>
      </w:pPr>
      <w:r w:rsidRPr="003F0B9D">
        <w:rPr>
          <w:bCs/>
          <w:lang w:bidi="ar-DZ"/>
        </w:rPr>
        <w:t>Note</w:t>
      </w:r>
    </w:p>
    <w:p w14:paraId="23BD9BAA" w14:textId="4D6D318E" w:rsidR="00E7313D" w:rsidRPr="003F0B9D" w:rsidRDefault="00E7313D" w:rsidP="00E531A8">
      <w:pPr>
        <w:pStyle w:val="Note"/>
        <w:rPr>
          <w:lang w:bidi="ar-DZ"/>
        </w:rPr>
      </w:pPr>
      <w:r w:rsidRPr="003F0B9D">
        <w:t>This is an informative ITU-T publication. Mandatory provisions, such as those found in ITU-T Recommendations, are outside the scope of this publication. This publication should only be referenced bibliographically in ITU-T Recommendations.</w:t>
      </w:r>
    </w:p>
    <w:p w14:paraId="3C098886" w14:textId="77777777" w:rsidR="00E7313D" w:rsidRPr="003F0B9D" w:rsidRDefault="00E7313D" w:rsidP="00E531A8">
      <w:pPr>
        <w:pStyle w:val="Headingb"/>
        <w:rPr>
          <w:b w:val="0"/>
          <w:bCs/>
          <w:lang w:bidi="ar-DZ"/>
        </w:rPr>
      </w:pPr>
      <w:r w:rsidRPr="003F0B9D">
        <w:rPr>
          <w:bCs/>
          <w:lang w:bidi="ar-DZ"/>
        </w:rPr>
        <w:t>Change Log</w:t>
      </w:r>
    </w:p>
    <w:p w14:paraId="6264D4C2" w14:textId="546DD76B" w:rsidR="00215183" w:rsidRPr="003F0B9D" w:rsidRDefault="00215183" w:rsidP="00215183">
      <w:pPr>
        <w:tabs>
          <w:tab w:val="clear" w:pos="794"/>
          <w:tab w:val="clear" w:pos="1191"/>
          <w:tab w:val="clear" w:pos="1588"/>
          <w:tab w:val="clear" w:pos="1985"/>
        </w:tabs>
        <w:overflowPunct/>
        <w:autoSpaceDE/>
        <w:autoSpaceDN/>
        <w:adjustRightInd/>
        <w:textAlignment w:val="auto"/>
        <w:rPr>
          <w:rFonts w:eastAsia="MS Mincho"/>
          <w:szCs w:val="24"/>
          <w:lang w:eastAsia="ja-JP"/>
        </w:rPr>
      </w:pPr>
      <w:bookmarkStart w:id="25" w:name="OLE_LINK114"/>
      <w:bookmarkStart w:id="26" w:name="OLE_LINK115"/>
      <w:bookmarkStart w:id="27" w:name="OLE_LINK112"/>
      <w:bookmarkStart w:id="28" w:name="OLE_LINK113"/>
      <w:bookmarkStart w:id="29" w:name="OLE_LINK166"/>
      <w:bookmarkStart w:id="30" w:name="OLE_LINK167"/>
      <w:bookmarkStart w:id="31" w:name="OLE_LINK169"/>
      <w:r w:rsidRPr="003F0B9D">
        <w:rPr>
          <w:rFonts w:eastAsia="MS Mincho"/>
          <w:szCs w:val="24"/>
          <w:lang w:eastAsia="ja-JP"/>
        </w:rPr>
        <w:t xml:space="preserve">This document contains Version 1.0 of the ITU Technical Report on </w:t>
      </w:r>
      <w:r w:rsidRPr="003F0B9D">
        <w:rPr>
          <w:rFonts w:eastAsia="MS Mincho"/>
          <w:i/>
          <w:iCs/>
          <w:szCs w:val="24"/>
          <w:lang w:eastAsia="ja-JP"/>
        </w:rPr>
        <w:t xml:space="preserve">"Power metaverse: Use cases relevant to grid side and user side" </w:t>
      </w:r>
      <w:r w:rsidRPr="003F0B9D">
        <w:rPr>
          <w:rFonts w:eastAsia="MS Mincho"/>
          <w:szCs w:val="24"/>
          <w:lang w:eastAsia="ja-JP"/>
        </w:rPr>
        <w:t>approved at the third meeting of the ITU Focus Group on metaverse (ITU FG-MV), held on 3-5 October 2023 in Geneva, Switzerland.</w:t>
      </w:r>
    </w:p>
    <w:p w14:paraId="7BDF3A0C" w14:textId="76B59B87" w:rsidR="00E7313D" w:rsidRPr="003F0B9D" w:rsidRDefault="00E7313D" w:rsidP="00E531A8">
      <w:pPr>
        <w:pStyle w:val="Headingb"/>
        <w:rPr>
          <w:b w:val="0"/>
          <w:lang w:bidi="ar-DZ"/>
        </w:rPr>
      </w:pPr>
      <w:r w:rsidRPr="003F0B9D">
        <w:rPr>
          <w:bCs/>
          <w:lang w:bidi="ar-DZ"/>
        </w:rPr>
        <w:t>Acknowledgements</w:t>
      </w:r>
    </w:p>
    <w:p w14:paraId="6494D18E" w14:textId="77777777" w:rsidR="00215183" w:rsidRPr="003F0B9D" w:rsidRDefault="00215183" w:rsidP="00215183">
      <w:pPr>
        <w:rPr>
          <w:rFonts w:eastAsia="SimSun"/>
          <w:lang w:eastAsia="zh-CN"/>
        </w:rPr>
      </w:pPr>
      <w:bookmarkStart w:id="32" w:name="OLE_LINK479"/>
      <w:bookmarkStart w:id="33" w:name="OLE_LINK478"/>
      <w:bookmarkEnd w:id="25"/>
      <w:bookmarkEnd w:id="26"/>
      <w:bookmarkEnd w:id="27"/>
      <w:bookmarkEnd w:id="28"/>
      <w:bookmarkEnd w:id="29"/>
      <w:bookmarkEnd w:id="30"/>
      <w:bookmarkEnd w:id="31"/>
      <w:r w:rsidRPr="003F0B9D">
        <w:rPr>
          <w:lang w:eastAsia="ja-JP"/>
        </w:rPr>
        <w:t>This Technical Report was researched and written by Jie Song (State Grid Corporation of China, China), Xingang Yang</w:t>
      </w:r>
      <w:r w:rsidRPr="003F0B9D">
        <w:rPr>
          <w:rFonts w:eastAsia="SimSun"/>
          <w:lang w:eastAsia="zh-CN"/>
        </w:rPr>
        <w:t xml:space="preserve"> (</w:t>
      </w:r>
      <w:r w:rsidRPr="003F0B9D">
        <w:rPr>
          <w:lang w:eastAsia="ja-JP"/>
        </w:rPr>
        <w:t>State Grid Corporation of China</w:t>
      </w:r>
      <w:r w:rsidRPr="003F0B9D">
        <w:rPr>
          <w:rFonts w:eastAsia="SimSun"/>
          <w:lang w:eastAsia="zh-CN"/>
        </w:rPr>
        <w:t xml:space="preserve">, </w:t>
      </w:r>
      <w:r w:rsidRPr="003F0B9D">
        <w:rPr>
          <w:lang w:eastAsia="ja-JP"/>
        </w:rPr>
        <w:t xml:space="preserve">China), </w:t>
      </w:r>
      <w:proofErr w:type="spellStart"/>
      <w:r w:rsidRPr="003F0B9D">
        <w:rPr>
          <w:lang w:eastAsia="ja-JP"/>
        </w:rPr>
        <w:t>Weiqiang</w:t>
      </w:r>
      <w:proofErr w:type="spellEnd"/>
      <w:r w:rsidRPr="003F0B9D">
        <w:rPr>
          <w:lang w:eastAsia="ja-JP"/>
        </w:rPr>
        <w:t xml:space="preserve"> Yao</w:t>
      </w:r>
      <w:r w:rsidRPr="003F0B9D">
        <w:rPr>
          <w:rFonts w:eastAsia="SimSun"/>
          <w:lang w:eastAsia="zh-CN"/>
        </w:rPr>
        <w:t xml:space="preserve"> (</w:t>
      </w:r>
      <w:r w:rsidRPr="003F0B9D">
        <w:rPr>
          <w:lang w:eastAsia="ja-JP"/>
        </w:rPr>
        <w:t xml:space="preserve">State Grid Corporation of China, China), </w:t>
      </w:r>
      <w:proofErr w:type="spellStart"/>
      <w:r w:rsidRPr="003F0B9D">
        <w:rPr>
          <w:lang w:eastAsia="ja-JP"/>
        </w:rPr>
        <w:t>Aiqiang</w:t>
      </w:r>
      <w:proofErr w:type="spellEnd"/>
      <w:r w:rsidRPr="003F0B9D">
        <w:rPr>
          <w:lang w:eastAsia="ja-JP"/>
        </w:rPr>
        <w:t xml:space="preserve"> Pan</w:t>
      </w:r>
      <w:r w:rsidRPr="003F0B9D">
        <w:rPr>
          <w:rFonts w:eastAsia="SimSun"/>
          <w:lang w:eastAsia="zh-CN"/>
        </w:rPr>
        <w:t xml:space="preserve"> (</w:t>
      </w:r>
      <w:r w:rsidRPr="003F0B9D">
        <w:rPr>
          <w:lang w:eastAsia="ja-JP"/>
        </w:rPr>
        <w:t xml:space="preserve">State Grid Corporation of China </w:t>
      </w:r>
      <w:r w:rsidRPr="003F0B9D">
        <w:rPr>
          <w:rFonts w:eastAsia="SimSun"/>
          <w:lang w:eastAsia="zh-CN"/>
        </w:rPr>
        <w:t xml:space="preserve">, </w:t>
      </w:r>
      <w:r w:rsidRPr="003F0B9D">
        <w:rPr>
          <w:lang w:eastAsia="ja-JP"/>
        </w:rPr>
        <w:t>China), Y</w:t>
      </w:r>
      <w:r w:rsidRPr="003F0B9D">
        <w:rPr>
          <w:rFonts w:eastAsia="SimSun"/>
          <w:lang w:eastAsia="zh-CN"/>
        </w:rPr>
        <w:t>i</w:t>
      </w:r>
      <w:r w:rsidRPr="003F0B9D">
        <w:rPr>
          <w:lang w:eastAsia="ja-JP"/>
        </w:rPr>
        <w:t xml:space="preserve"> Wu</w:t>
      </w:r>
      <w:r w:rsidRPr="003F0B9D">
        <w:rPr>
          <w:rFonts w:eastAsia="SimSun"/>
          <w:lang w:eastAsia="zh-CN"/>
        </w:rPr>
        <w:t xml:space="preserve"> (</w:t>
      </w:r>
      <w:r w:rsidRPr="003F0B9D">
        <w:rPr>
          <w:lang w:eastAsia="ja-JP"/>
        </w:rPr>
        <w:t>State Grid Corporation of China</w:t>
      </w:r>
      <w:r w:rsidRPr="003F0B9D">
        <w:rPr>
          <w:rFonts w:eastAsia="SimSun"/>
          <w:lang w:eastAsia="zh-CN"/>
        </w:rPr>
        <w:t xml:space="preserve">, </w:t>
      </w:r>
      <w:r w:rsidRPr="003F0B9D">
        <w:rPr>
          <w:lang w:eastAsia="ja-JP"/>
        </w:rPr>
        <w:t xml:space="preserve">China), </w:t>
      </w:r>
      <w:proofErr w:type="spellStart"/>
      <w:r w:rsidRPr="003F0B9D">
        <w:rPr>
          <w:lang w:eastAsia="ja-JP"/>
        </w:rPr>
        <w:t>Mengyuan</w:t>
      </w:r>
      <w:proofErr w:type="spellEnd"/>
      <w:r w:rsidRPr="003F0B9D">
        <w:rPr>
          <w:lang w:eastAsia="ja-JP"/>
        </w:rPr>
        <w:t xml:space="preserve"> Zhang</w:t>
      </w:r>
      <w:r w:rsidRPr="003F0B9D">
        <w:rPr>
          <w:rFonts w:eastAsia="SimSun"/>
          <w:lang w:eastAsia="zh-CN"/>
        </w:rPr>
        <w:t xml:space="preserve"> (</w:t>
      </w:r>
      <w:r w:rsidRPr="003F0B9D">
        <w:rPr>
          <w:lang w:eastAsia="ja-JP"/>
        </w:rPr>
        <w:t>State Grid Corporation of China, China), Xing He (Shanghai Jiao</w:t>
      </w:r>
      <w:r w:rsidRPr="003F0B9D">
        <w:rPr>
          <w:rFonts w:eastAsia="SimSun"/>
          <w:lang w:eastAsia="zh-CN"/>
        </w:rPr>
        <w:t xml:space="preserve"> T</w:t>
      </w:r>
      <w:r w:rsidRPr="003F0B9D">
        <w:rPr>
          <w:lang w:eastAsia="ja-JP"/>
        </w:rPr>
        <w:t xml:space="preserve">ong University China), </w:t>
      </w:r>
      <w:proofErr w:type="spellStart"/>
      <w:r w:rsidRPr="003F0B9D">
        <w:rPr>
          <w:lang w:eastAsia="ja-JP"/>
        </w:rPr>
        <w:t>Yuntao</w:t>
      </w:r>
      <w:proofErr w:type="spellEnd"/>
      <w:r w:rsidRPr="003F0B9D">
        <w:rPr>
          <w:lang w:eastAsia="ja-JP"/>
        </w:rPr>
        <w:t xml:space="preserve"> Wang</w:t>
      </w:r>
      <w:r w:rsidRPr="003F0B9D">
        <w:rPr>
          <w:rFonts w:eastAsia="SimSun"/>
          <w:lang w:eastAsia="zh-CN"/>
        </w:rPr>
        <w:t xml:space="preserve"> (</w:t>
      </w:r>
      <w:r w:rsidRPr="003F0B9D">
        <w:rPr>
          <w:lang w:eastAsia="ja-JP"/>
        </w:rPr>
        <w:t xml:space="preserve">China Academy of Information and Communications Technology (CAICT), China), </w:t>
      </w:r>
      <w:proofErr w:type="spellStart"/>
      <w:r w:rsidRPr="003F0B9D">
        <w:rPr>
          <w:rFonts w:eastAsia="SimSun"/>
          <w:lang w:eastAsia="zh-CN"/>
        </w:rPr>
        <w:t>Tangyun</w:t>
      </w:r>
      <w:proofErr w:type="spellEnd"/>
      <w:r w:rsidRPr="003F0B9D">
        <w:rPr>
          <w:rFonts w:eastAsia="SimSun"/>
          <w:lang w:eastAsia="zh-CN"/>
        </w:rPr>
        <w:t xml:space="preserve"> Xu (</w:t>
      </w:r>
      <w:r w:rsidRPr="003F0B9D">
        <w:rPr>
          <w:lang w:eastAsia="ja-JP"/>
        </w:rPr>
        <w:t xml:space="preserve">State Grid Corporation of China </w:t>
      </w:r>
      <w:r w:rsidRPr="003F0B9D">
        <w:rPr>
          <w:rFonts w:eastAsia="SimSun"/>
          <w:lang w:eastAsia="zh-CN"/>
        </w:rPr>
        <w:t xml:space="preserve">, </w:t>
      </w:r>
      <w:r w:rsidRPr="003F0B9D">
        <w:rPr>
          <w:lang w:eastAsia="ja-JP"/>
        </w:rPr>
        <w:t>China</w:t>
      </w:r>
      <w:r w:rsidRPr="003F0B9D">
        <w:rPr>
          <w:rFonts w:eastAsia="SimSun"/>
          <w:lang w:eastAsia="zh-CN"/>
        </w:rPr>
        <w:t xml:space="preserve">), </w:t>
      </w:r>
      <w:proofErr w:type="spellStart"/>
      <w:r w:rsidRPr="003F0B9D">
        <w:rPr>
          <w:rFonts w:eastAsia="SimSun"/>
          <w:lang w:eastAsia="zh-CN"/>
        </w:rPr>
        <w:t>Qingsong</w:t>
      </w:r>
      <w:proofErr w:type="spellEnd"/>
      <w:r w:rsidRPr="003F0B9D">
        <w:rPr>
          <w:rFonts w:eastAsia="SimSun"/>
          <w:lang w:eastAsia="zh-CN"/>
        </w:rPr>
        <w:t xml:space="preserve"> Zhang (</w:t>
      </w:r>
      <w:r w:rsidRPr="003F0B9D">
        <w:rPr>
          <w:lang w:eastAsia="ja-JP"/>
        </w:rPr>
        <w:t>Chongqing University of Posts and Telecommunications</w:t>
      </w:r>
      <w:r w:rsidRPr="003F0B9D">
        <w:rPr>
          <w:rFonts w:eastAsia="SimSun"/>
          <w:lang w:eastAsia="zh-CN"/>
        </w:rPr>
        <w:t xml:space="preserve">, </w:t>
      </w:r>
      <w:r w:rsidRPr="003F0B9D">
        <w:rPr>
          <w:lang w:eastAsia="ja-JP"/>
        </w:rPr>
        <w:t xml:space="preserve">China), </w:t>
      </w:r>
      <w:proofErr w:type="spellStart"/>
      <w:r w:rsidRPr="003F0B9D">
        <w:rPr>
          <w:rFonts w:eastAsia="SimSun"/>
          <w:lang w:eastAsia="zh-CN"/>
        </w:rPr>
        <w:t>Shuyan</w:t>
      </w:r>
      <w:proofErr w:type="spellEnd"/>
      <w:r w:rsidRPr="003F0B9D">
        <w:rPr>
          <w:rFonts w:eastAsia="SimSun"/>
          <w:lang w:eastAsia="zh-CN"/>
        </w:rPr>
        <w:t xml:space="preserve"> Ma (</w:t>
      </w:r>
      <w:r w:rsidRPr="003F0B9D">
        <w:rPr>
          <w:lang w:eastAsia="ja-JP"/>
        </w:rPr>
        <w:t>Shanghai Jiao</w:t>
      </w:r>
      <w:r w:rsidRPr="003F0B9D">
        <w:rPr>
          <w:rFonts w:eastAsia="SimSun"/>
          <w:lang w:eastAsia="zh-CN"/>
        </w:rPr>
        <w:t xml:space="preserve"> T</w:t>
      </w:r>
      <w:r w:rsidRPr="003F0B9D">
        <w:rPr>
          <w:lang w:eastAsia="ja-JP"/>
        </w:rPr>
        <w:t xml:space="preserve">ong University China), </w:t>
      </w:r>
      <w:r w:rsidRPr="003F0B9D">
        <w:rPr>
          <w:rFonts w:eastAsia="SimSun"/>
          <w:lang w:eastAsia="zh-CN"/>
        </w:rPr>
        <w:t xml:space="preserve">Qin </w:t>
      </w:r>
      <w:proofErr w:type="spellStart"/>
      <w:r w:rsidRPr="003F0B9D">
        <w:rPr>
          <w:rFonts w:eastAsia="SimSun"/>
          <w:lang w:eastAsia="zh-CN"/>
        </w:rPr>
        <w:t>Qin</w:t>
      </w:r>
      <w:proofErr w:type="spellEnd"/>
      <w:r w:rsidRPr="003F0B9D">
        <w:rPr>
          <w:rFonts w:eastAsia="SimSun"/>
          <w:lang w:eastAsia="zh-CN"/>
        </w:rPr>
        <w:t xml:space="preserve"> (</w:t>
      </w:r>
      <w:r w:rsidRPr="003F0B9D">
        <w:rPr>
          <w:lang w:eastAsia="ja-JP"/>
        </w:rPr>
        <w:t>State Grid Corporation of China</w:t>
      </w:r>
      <w:r w:rsidRPr="003F0B9D">
        <w:rPr>
          <w:rFonts w:eastAsia="SimSun"/>
          <w:lang w:eastAsia="zh-CN"/>
        </w:rPr>
        <w:t xml:space="preserve">, </w:t>
      </w:r>
      <w:r w:rsidRPr="003F0B9D">
        <w:rPr>
          <w:lang w:eastAsia="ja-JP"/>
        </w:rPr>
        <w:t xml:space="preserve">China), </w:t>
      </w:r>
      <w:r w:rsidRPr="003F0B9D">
        <w:rPr>
          <w:rFonts w:eastAsia="SimSun"/>
          <w:lang w:eastAsia="zh-CN"/>
        </w:rPr>
        <w:t>Guofeng Wang (</w:t>
      </w:r>
      <w:r w:rsidRPr="003F0B9D">
        <w:rPr>
          <w:lang w:eastAsia="ja-JP"/>
        </w:rPr>
        <w:t xml:space="preserve">Shanghai </w:t>
      </w:r>
      <w:proofErr w:type="spellStart"/>
      <w:r w:rsidRPr="003F0B9D">
        <w:rPr>
          <w:rFonts w:eastAsia="SimSun"/>
          <w:lang w:eastAsia="zh-CN"/>
        </w:rPr>
        <w:t>E</w:t>
      </w:r>
      <w:r w:rsidRPr="003F0B9D">
        <w:rPr>
          <w:lang w:eastAsia="ja-JP"/>
        </w:rPr>
        <w:t>Bang</w:t>
      </w:r>
      <w:proofErr w:type="spellEnd"/>
      <w:r w:rsidRPr="003F0B9D">
        <w:rPr>
          <w:lang w:eastAsia="ja-JP"/>
        </w:rPr>
        <w:t xml:space="preserve"> Information Technology Co., Ltd</w:t>
      </w:r>
      <w:r w:rsidRPr="003F0B9D">
        <w:rPr>
          <w:rFonts w:eastAsia="SimSun"/>
          <w:lang w:eastAsia="zh-CN"/>
        </w:rPr>
        <w:t xml:space="preserve">, </w:t>
      </w:r>
      <w:r w:rsidRPr="003F0B9D">
        <w:rPr>
          <w:lang w:eastAsia="ja-JP"/>
        </w:rPr>
        <w:t xml:space="preserve">China), </w:t>
      </w:r>
      <w:r w:rsidRPr="003F0B9D">
        <w:rPr>
          <w:rFonts w:eastAsia="SimSun"/>
          <w:lang w:eastAsia="zh-CN"/>
        </w:rPr>
        <w:t xml:space="preserve">Juntao Liu (NARI, </w:t>
      </w:r>
      <w:r w:rsidRPr="003F0B9D">
        <w:rPr>
          <w:lang w:eastAsia="ja-JP"/>
        </w:rPr>
        <w:t xml:space="preserve">China), </w:t>
      </w:r>
      <w:r w:rsidRPr="003F0B9D">
        <w:rPr>
          <w:rFonts w:eastAsia="SimSun"/>
          <w:lang w:eastAsia="zh-CN"/>
        </w:rPr>
        <w:t>Juan Yan (</w:t>
      </w:r>
      <w:r w:rsidRPr="003F0B9D">
        <w:rPr>
          <w:lang w:eastAsia="ja-JP"/>
        </w:rPr>
        <w:t>Chongqing University of Posts and Telecommunications</w:t>
      </w:r>
      <w:r w:rsidRPr="003F0B9D">
        <w:rPr>
          <w:rFonts w:eastAsia="SimSun"/>
          <w:lang w:eastAsia="zh-CN"/>
        </w:rPr>
        <w:t xml:space="preserve">, </w:t>
      </w:r>
      <w:r w:rsidRPr="003F0B9D">
        <w:rPr>
          <w:lang w:eastAsia="ja-JP"/>
        </w:rPr>
        <w:t xml:space="preserve">China), Haiyang Chen (Chongqing University of Posts and Telecommunications, China), </w:t>
      </w:r>
      <w:r w:rsidRPr="003F0B9D">
        <w:rPr>
          <w:rFonts w:eastAsia="SimSun"/>
          <w:lang w:eastAsia="zh-CN"/>
        </w:rPr>
        <w:t>Haiyang Chen (</w:t>
      </w:r>
      <w:r w:rsidRPr="003F0B9D">
        <w:rPr>
          <w:lang w:eastAsia="ja-JP"/>
        </w:rPr>
        <w:t>Chongqing University of Posts and Telecommunications</w:t>
      </w:r>
      <w:r w:rsidRPr="003F0B9D">
        <w:rPr>
          <w:rFonts w:eastAsia="SimSun"/>
          <w:lang w:eastAsia="zh-CN"/>
        </w:rPr>
        <w:t xml:space="preserve">, </w:t>
      </w:r>
      <w:r w:rsidRPr="003F0B9D">
        <w:rPr>
          <w:lang w:eastAsia="ja-JP"/>
        </w:rPr>
        <w:t>China), Yingjie Tian</w:t>
      </w:r>
      <w:r w:rsidRPr="003F0B9D">
        <w:rPr>
          <w:rFonts w:eastAsia="SimSun"/>
          <w:lang w:eastAsia="zh-CN"/>
        </w:rPr>
        <w:t xml:space="preserve"> (</w:t>
      </w:r>
      <w:r w:rsidRPr="003F0B9D">
        <w:rPr>
          <w:lang w:eastAsia="ja-JP"/>
        </w:rPr>
        <w:t>State Grid Corporation of China, China),</w:t>
      </w:r>
      <w:r w:rsidRPr="003F0B9D">
        <w:rPr>
          <w:rFonts w:eastAsia="SimSun"/>
          <w:lang w:eastAsia="zh-CN"/>
        </w:rPr>
        <w:t xml:space="preserve"> </w:t>
      </w:r>
      <w:proofErr w:type="spellStart"/>
      <w:r w:rsidRPr="003F0B9D">
        <w:rPr>
          <w:rFonts w:eastAsia="SimSun"/>
          <w:lang w:eastAsia="zh-CN"/>
        </w:rPr>
        <w:t>Qibin</w:t>
      </w:r>
      <w:proofErr w:type="spellEnd"/>
      <w:r w:rsidRPr="003F0B9D">
        <w:rPr>
          <w:rFonts w:eastAsia="SimSun"/>
          <w:lang w:eastAsia="zh-CN"/>
        </w:rPr>
        <w:t xml:space="preserve"> Zhou (</w:t>
      </w:r>
      <w:r w:rsidRPr="003F0B9D">
        <w:rPr>
          <w:lang w:eastAsia="ja-JP"/>
        </w:rPr>
        <w:t>Shanghai Universit</w:t>
      </w:r>
      <w:r w:rsidRPr="003F0B9D">
        <w:rPr>
          <w:rFonts w:eastAsia="SimSun"/>
          <w:lang w:eastAsia="zh-CN"/>
        </w:rPr>
        <w:t>y, China),</w:t>
      </w:r>
      <w:r w:rsidRPr="003F0B9D">
        <w:rPr>
          <w:lang w:eastAsia="ja-JP"/>
        </w:rPr>
        <w:t xml:space="preserve"> </w:t>
      </w:r>
      <w:r w:rsidRPr="003F0B9D">
        <w:rPr>
          <w:rFonts w:eastAsia="SimSun"/>
          <w:lang w:eastAsia="zh-CN"/>
        </w:rPr>
        <w:t>Xiaoyan Bian (</w:t>
      </w:r>
      <w:r w:rsidRPr="003F0B9D">
        <w:rPr>
          <w:lang w:eastAsia="ja-JP"/>
        </w:rPr>
        <w:t>Shanghai University of Electric Power</w:t>
      </w:r>
      <w:r w:rsidRPr="003F0B9D">
        <w:rPr>
          <w:rFonts w:eastAsia="SimSun"/>
          <w:lang w:eastAsia="zh-CN"/>
        </w:rPr>
        <w:t>, China), Si Huang (</w:t>
      </w:r>
      <w:r w:rsidRPr="003F0B9D">
        <w:rPr>
          <w:lang w:eastAsia="ja-JP"/>
        </w:rPr>
        <w:t xml:space="preserve">Shanghai University, China), Hong Guan (State Grid Corporation of China, China), Yan Yang (Chongqing University of Posts and Telecommunications, China) and </w:t>
      </w:r>
      <w:proofErr w:type="spellStart"/>
      <w:r w:rsidRPr="003F0B9D">
        <w:rPr>
          <w:lang w:eastAsia="ja-JP"/>
        </w:rPr>
        <w:t>Fujin</w:t>
      </w:r>
      <w:proofErr w:type="spellEnd"/>
      <w:r w:rsidRPr="003F0B9D">
        <w:rPr>
          <w:lang w:eastAsia="ja-JP"/>
        </w:rPr>
        <w:t xml:space="preserve"> Zhong (Chongqing University of Posts and Telecommunications, China) as a contribution to the ITU Focus Group on metaverse (ITU FG-MV).</w:t>
      </w:r>
    </w:p>
    <w:bookmarkEnd w:id="32"/>
    <w:bookmarkEnd w:id="33"/>
    <w:p w14:paraId="3C3817B7" w14:textId="77777777" w:rsidR="00215183" w:rsidRPr="003F0B9D" w:rsidRDefault="00215183" w:rsidP="00215183">
      <w:pPr>
        <w:rPr>
          <w:lang w:eastAsia="ja-JP"/>
        </w:rPr>
      </w:pPr>
      <w:r w:rsidRPr="003F0B9D">
        <w:rPr>
          <w:lang w:eastAsia="ja-JP"/>
        </w:rPr>
        <w:t xml:space="preserve">Additional information and materials relating to this report can be found at: </w:t>
      </w:r>
      <w:hyperlink r:id="rId17" w:history="1">
        <w:r w:rsidRPr="003F0B9D">
          <w:rPr>
            <w:color w:val="0000FF"/>
            <w:u w:val="single"/>
            <w:lang w:eastAsia="ja-JP"/>
          </w:rPr>
          <w:t>https://www.itu.int/go/fgmv</w:t>
        </w:r>
      </w:hyperlink>
      <w:r w:rsidRPr="003F0B9D">
        <w:rPr>
          <w:lang w:eastAsia="ja-JP"/>
        </w:rPr>
        <w:t xml:space="preserve">. If you would like to provide any additional information, please contact Cristina Bueti at </w:t>
      </w:r>
      <w:hyperlink r:id="rId18" w:history="1">
        <w:r w:rsidRPr="003F0B9D">
          <w:rPr>
            <w:color w:val="0000FF"/>
            <w:u w:val="single"/>
            <w:lang w:eastAsia="ja-JP"/>
          </w:rPr>
          <w:t>tsbfgmv@itu.int</w:t>
        </w:r>
      </w:hyperlink>
      <w:r w:rsidRPr="003F0B9D">
        <w:rPr>
          <w:lang w:eastAsia="ja-JP"/>
        </w:rPr>
        <w:t>.</w:t>
      </w:r>
    </w:p>
    <w:p w14:paraId="7B0BC9AD" w14:textId="77777777" w:rsidR="00E7313D" w:rsidRPr="003F0B9D" w:rsidRDefault="00E7313D" w:rsidP="00E7313D">
      <w:pPr>
        <w:rPr>
          <w:lang w:bidi="ar-D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981"/>
        <w:gridCol w:w="4016"/>
      </w:tblGrid>
      <w:tr w:rsidR="00215183" w:rsidRPr="003F0B9D" w14:paraId="1B0778D3" w14:textId="77777777" w:rsidTr="00D1603E">
        <w:tc>
          <w:tcPr>
            <w:tcW w:w="2122" w:type="dxa"/>
          </w:tcPr>
          <w:p w14:paraId="36C24F11" w14:textId="6F2B9534" w:rsidR="00215183" w:rsidRPr="003F0B9D" w:rsidRDefault="00215183" w:rsidP="00215183">
            <w:pPr>
              <w:rPr>
                <w:b/>
                <w:bCs/>
                <w:sz w:val="20"/>
              </w:rPr>
            </w:pPr>
            <w:r w:rsidRPr="003F0B9D">
              <w:rPr>
                <w:b/>
                <w:bCs/>
                <w:sz w:val="20"/>
              </w:rPr>
              <w:t>Editor:</w:t>
            </w:r>
          </w:p>
        </w:tc>
        <w:tc>
          <w:tcPr>
            <w:tcW w:w="2981" w:type="dxa"/>
          </w:tcPr>
          <w:p w14:paraId="576010EC" w14:textId="7562B4B0" w:rsidR="00215183" w:rsidRPr="003F0B9D" w:rsidRDefault="00215183" w:rsidP="00215183">
            <w:pPr>
              <w:jc w:val="left"/>
              <w:rPr>
                <w:sz w:val="20"/>
              </w:rPr>
            </w:pPr>
            <w:bookmarkStart w:id="34" w:name="OLE_LINK483"/>
            <w:bookmarkStart w:id="35" w:name="OLE_LINK482"/>
            <w:r w:rsidRPr="003F0B9D">
              <w:rPr>
                <w:sz w:val="20"/>
              </w:rPr>
              <w:t>Jie Song</w:t>
            </w:r>
            <w:r w:rsidRPr="003F0B9D">
              <w:rPr>
                <w:sz w:val="20"/>
              </w:rPr>
              <w:br/>
              <w:t xml:space="preserve">State Grid Corporation of China </w:t>
            </w:r>
            <w:r w:rsidRPr="003F0B9D">
              <w:rPr>
                <w:sz w:val="20"/>
              </w:rPr>
              <w:br/>
            </w:r>
            <w:proofErr w:type="spellStart"/>
            <w:r w:rsidRPr="003F0B9D">
              <w:rPr>
                <w:sz w:val="20"/>
              </w:rPr>
              <w:t>China</w:t>
            </w:r>
            <w:bookmarkEnd w:id="34"/>
            <w:bookmarkEnd w:id="35"/>
            <w:proofErr w:type="spellEnd"/>
          </w:p>
        </w:tc>
        <w:tc>
          <w:tcPr>
            <w:tcW w:w="4016" w:type="dxa"/>
          </w:tcPr>
          <w:p w14:paraId="0B0CAC44" w14:textId="77777777" w:rsidR="00215183" w:rsidRPr="003F0B9D" w:rsidRDefault="00215183" w:rsidP="00215183">
            <w:pPr>
              <w:tabs>
                <w:tab w:val="clear" w:pos="794"/>
                <w:tab w:val="left" w:pos="605"/>
              </w:tabs>
              <w:jc w:val="left"/>
              <w:rPr>
                <w:sz w:val="20"/>
              </w:rPr>
            </w:pPr>
            <w:r w:rsidRPr="003F0B9D">
              <w:rPr>
                <w:sz w:val="20"/>
              </w:rPr>
              <w:t xml:space="preserve">Tel: </w:t>
            </w:r>
            <w:r w:rsidRPr="003F0B9D">
              <w:rPr>
                <w:sz w:val="20"/>
              </w:rPr>
              <w:tab/>
              <w:t>+86 13671802496</w:t>
            </w:r>
          </w:p>
          <w:p w14:paraId="1B760E18" w14:textId="76D08253" w:rsidR="00215183" w:rsidRPr="003F0B9D" w:rsidRDefault="00215183" w:rsidP="00215183">
            <w:pPr>
              <w:jc w:val="left"/>
              <w:rPr>
                <w:sz w:val="20"/>
              </w:rPr>
            </w:pPr>
            <w:r w:rsidRPr="003F0B9D">
              <w:rPr>
                <w:sz w:val="20"/>
              </w:rPr>
              <w:t xml:space="preserve">E-mail: </w:t>
            </w:r>
            <w:hyperlink r:id="rId19" w:history="1">
              <w:r w:rsidRPr="003F0B9D">
                <w:rPr>
                  <w:rStyle w:val="Hyperlink"/>
                  <w:sz w:val="20"/>
                </w:rPr>
                <w:t>songjie_456@163.com</w:t>
              </w:r>
            </w:hyperlink>
          </w:p>
        </w:tc>
      </w:tr>
      <w:tr w:rsidR="00215183" w:rsidRPr="003F0B9D" w14:paraId="0056A84A" w14:textId="77777777" w:rsidTr="009E327F">
        <w:tc>
          <w:tcPr>
            <w:tcW w:w="2122" w:type="dxa"/>
          </w:tcPr>
          <w:p w14:paraId="0ADBA8F5" w14:textId="35BE0447" w:rsidR="00215183" w:rsidRPr="003F0B9D" w:rsidRDefault="00215183" w:rsidP="00215183">
            <w:pPr>
              <w:rPr>
                <w:b/>
                <w:bCs/>
                <w:sz w:val="20"/>
              </w:rPr>
            </w:pPr>
            <w:r w:rsidRPr="003F0B9D">
              <w:rPr>
                <w:b/>
                <w:bCs/>
                <w:sz w:val="20"/>
              </w:rPr>
              <w:t>Editor:</w:t>
            </w:r>
          </w:p>
        </w:tc>
        <w:tc>
          <w:tcPr>
            <w:tcW w:w="2981" w:type="dxa"/>
            <w:vAlign w:val="center"/>
          </w:tcPr>
          <w:p w14:paraId="27ED830A" w14:textId="283FD802" w:rsidR="00215183" w:rsidRPr="003F0B9D" w:rsidRDefault="00215183" w:rsidP="00215183">
            <w:pPr>
              <w:jc w:val="left"/>
              <w:rPr>
                <w:sz w:val="20"/>
              </w:rPr>
            </w:pPr>
            <w:bookmarkStart w:id="36" w:name="OLE_LINK485"/>
            <w:bookmarkStart w:id="37" w:name="OLE_LINK484"/>
            <w:r w:rsidRPr="003F0B9D">
              <w:rPr>
                <w:sz w:val="20"/>
              </w:rPr>
              <w:t>Xingang Yang</w:t>
            </w:r>
            <w:r w:rsidRPr="003F0B9D">
              <w:rPr>
                <w:sz w:val="20"/>
              </w:rPr>
              <w:br/>
              <w:t>State Grid Corporation of China</w:t>
            </w:r>
            <w:r w:rsidRPr="003F0B9D">
              <w:rPr>
                <w:sz w:val="20"/>
              </w:rPr>
              <w:br/>
            </w:r>
            <w:proofErr w:type="spellStart"/>
            <w:r w:rsidRPr="003F0B9D">
              <w:rPr>
                <w:sz w:val="20"/>
              </w:rPr>
              <w:t>China</w:t>
            </w:r>
            <w:bookmarkEnd w:id="36"/>
            <w:bookmarkEnd w:id="37"/>
            <w:proofErr w:type="spellEnd"/>
          </w:p>
        </w:tc>
        <w:tc>
          <w:tcPr>
            <w:tcW w:w="4016" w:type="dxa"/>
          </w:tcPr>
          <w:p w14:paraId="0F1BC981" w14:textId="6CF20D4D" w:rsidR="00215183" w:rsidRPr="003F0B9D" w:rsidRDefault="00215183" w:rsidP="00215183">
            <w:pPr>
              <w:tabs>
                <w:tab w:val="clear" w:pos="794"/>
                <w:tab w:val="left" w:pos="605"/>
              </w:tabs>
              <w:jc w:val="left"/>
              <w:rPr>
                <w:sz w:val="20"/>
              </w:rPr>
            </w:pPr>
            <w:r w:rsidRPr="003F0B9D">
              <w:rPr>
                <w:sz w:val="20"/>
              </w:rPr>
              <w:t xml:space="preserve">Tel: </w:t>
            </w:r>
            <w:r w:rsidRPr="003F0B9D">
              <w:rPr>
                <w:sz w:val="20"/>
              </w:rPr>
              <w:tab/>
              <w:t>+86 13482535125</w:t>
            </w:r>
          </w:p>
          <w:p w14:paraId="5DC8EDC6" w14:textId="7A9C281E" w:rsidR="00215183" w:rsidRPr="003F0B9D" w:rsidRDefault="00215183" w:rsidP="00215183">
            <w:pPr>
              <w:tabs>
                <w:tab w:val="clear" w:pos="794"/>
                <w:tab w:val="left" w:pos="605"/>
              </w:tabs>
              <w:jc w:val="left"/>
              <w:rPr>
                <w:sz w:val="20"/>
              </w:rPr>
            </w:pPr>
            <w:r w:rsidRPr="003F0B9D">
              <w:rPr>
                <w:sz w:val="20"/>
              </w:rPr>
              <w:t xml:space="preserve">E-mail: </w:t>
            </w:r>
            <w:hyperlink r:id="rId20" w:history="1">
              <w:r w:rsidRPr="003F0B9D">
                <w:rPr>
                  <w:rStyle w:val="Hyperlink"/>
                  <w:sz w:val="20"/>
                </w:rPr>
                <w:t>xingangyang@163.com</w:t>
              </w:r>
            </w:hyperlink>
          </w:p>
        </w:tc>
      </w:tr>
      <w:tr w:rsidR="00215183" w:rsidRPr="003F0B9D" w14:paraId="1ADBB348" w14:textId="77777777" w:rsidTr="00901D06">
        <w:tc>
          <w:tcPr>
            <w:tcW w:w="2122" w:type="dxa"/>
          </w:tcPr>
          <w:p w14:paraId="3FFF3798" w14:textId="1BBED7F9" w:rsidR="00215183" w:rsidRPr="003F0B9D" w:rsidRDefault="00215183" w:rsidP="00215183">
            <w:pPr>
              <w:rPr>
                <w:b/>
                <w:bCs/>
                <w:sz w:val="20"/>
              </w:rPr>
            </w:pPr>
            <w:r w:rsidRPr="003F0B9D">
              <w:rPr>
                <w:b/>
                <w:bCs/>
                <w:sz w:val="20"/>
              </w:rPr>
              <w:lastRenderedPageBreak/>
              <w:t>Editor:</w:t>
            </w:r>
          </w:p>
        </w:tc>
        <w:tc>
          <w:tcPr>
            <w:tcW w:w="2981" w:type="dxa"/>
            <w:vAlign w:val="center"/>
          </w:tcPr>
          <w:p w14:paraId="3D049F0E" w14:textId="5B29F1AD" w:rsidR="00215183" w:rsidRPr="003F0B9D" w:rsidRDefault="00215183" w:rsidP="00247E74">
            <w:pPr>
              <w:jc w:val="left"/>
              <w:rPr>
                <w:sz w:val="20"/>
              </w:rPr>
            </w:pPr>
            <w:bookmarkStart w:id="38" w:name="OLE_LINK486"/>
            <w:bookmarkStart w:id="39" w:name="OLE_LINK487"/>
            <w:proofErr w:type="spellStart"/>
            <w:r w:rsidRPr="003F0B9D">
              <w:rPr>
                <w:sz w:val="20"/>
              </w:rPr>
              <w:t>Weiqiang</w:t>
            </w:r>
            <w:proofErr w:type="spellEnd"/>
            <w:r w:rsidRPr="003F0B9D">
              <w:rPr>
                <w:sz w:val="20"/>
              </w:rPr>
              <w:t xml:space="preserve"> Yao</w:t>
            </w:r>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bookmarkEnd w:id="38"/>
            <w:bookmarkEnd w:id="39"/>
            <w:proofErr w:type="spellEnd"/>
          </w:p>
        </w:tc>
        <w:tc>
          <w:tcPr>
            <w:tcW w:w="4016" w:type="dxa"/>
          </w:tcPr>
          <w:p w14:paraId="40F73EE6"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+86 13916023540</w:t>
            </w:r>
          </w:p>
          <w:p w14:paraId="7556B7F2" w14:textId="53EFD770" w:rsidR="00215183" w:rsidRPr="003F0B9D" w:rsidRDefault="00215183" w:rsidP="00247E74">
            <w:pPr>
              <w:tabs>
                <w:tab w:val="clear" w:pos="794"/>
                <w:tab w:val="left" w:pos="605"/>
              </w:tabs>
              <w:jc w:val="left"/>
              <w:rPr>
                <w:sz w:val="20"/>
              </w:rPr>
            </w:pPr>
            <w:r w:rsidRPr="003F0B9D">
              <w:rPr>
                <w:sz w:val="20"/>
              </w:rPr>
              <w:t xml:space="preserve">E-mail: </w:t>
            </w:r>
            <w:hyperlink r:id="rId21" w:history="1">
              <w:r w:rsidR="00247E74" w:rsidRPr="003F0B9D">
                <w:rPr>
                  <w:rStyle w:val="Hyperlink"/>
                  <w:sz w:val="20"/>
                </w:rPr>
                <w:t>yaoweiqiang@sh.sgcc.com.cn</w:t>
              </w:r>
            </w:hyperlink>
          </w:p>
        </w:tc>
      </w:tr>
      <w:tr w:rsidR="00215183" w:rsidRPr="003F0B9D" w14:paraId="6259232B" w14:textId="77777777" w:rsidTr="00901D06">
        <w:tc>
          <w:tcPr>
            <w:tcW w:w="2122" w:type="dxa"/>
          </w:tcPr>
          <w:p w14:paraId="2667CC18" w14:textId="4B3B71C3" w:rsidR="00215183" w:rsidRPr="003F0B9D" w:rsidRDefault="00215183" w:rsidP="00215183">
            <w:pPr>
              <w:rPr>
                <w:b/>
                <w:bCs/>
                <w:sz w:val="20"/>
              </w:rPr>
            </w:pPr>
            <w:r w:rsidRPr="003F0B9D">
              <w:rPr>
                <w:b/>
                <w:bCs/>
                <w:sz w:val="20"/>
              </w:rPr>
              <w:t>Editor:</w:t>
            </w:r>
          </w:p>
        </w:tc>
        <w:tc>
          <w:tcPr>
            <w:tcW w:w="2981" w:type="dxa"/>
            <w:vAlign w:val="center"/>
          </w:tcPr>
          <w:p w14:paraId="770D77ED" w14:textId="51681261" w:rsidR="00215183" w:rsidRPr="003F0B9D" w:rsidRDefault="00215183" w:rsidP="00247E74">
            <w:pPr>
              <w:jc w:val="left"/>
              <w:rPr>
                <w:sz w:val="20"/>
              </w:rPr>
            </w:pPr>
            <w:bookmarkStart w:id="40" w:name="OLE_LINK489"/>
            <w:bookmarkStart w:id="41" w:name="OLE_LINK488"/>
            <w:proofErr w:type="spellStart"/>
            <w:r w:rsidRPr="003F0B9D">
              <w:rPr>
                <w:sz w:val="20"/>
              </w:rPr>
              <w:t>Aiqiang</w:t>
            </w:r>
            <w:proofErr w:type="spellEnd"/>
            <w:r w:rsidRPr="003F0B9D">
              <w:rPr>
                <w:sz w:val="20"/>
              </w:rPr>
              <w:t xml:space="preserve"> Pan</w:t>
            </w:r>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bookmarkEnd w:id="40"/>
            <w:bookmarkEnd w:id="41"/>
            <w:proofErr w:type="spellEnd"/>
          </w:p>
        </w:tc>
        <w:tc>
          <w:tcPr>
            <w:tcW w:w="4016" w:type="dxa"/>
          </w:tcPr>
          <w:p w14:paraId="75DA0478"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+86 13636396426</w:t>
            </w:r>
          </w:p>
          <w:p w14:paraId="5ABEBCAD" w14:textId="6FAA999D"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22" w:history="1">
              <w:r w:rsidR="00247E74" w:rsidRPr="003F0B9D">
                <w:rPr>
                  <w:rStyle w:val="Hyperlink"/>
                  <w:sz w:val="20"/>
                </w:rPr>
                <w:t>dsy_panaq@126.com</w:t>
              </w:r>
            </w:hyperlink>
          </w:p>
        </w:tc>
      </w:tr>
      <w:tr w:rsidR="00215183" w:rsidRPr="003F0B9D" w14:paraId="717BA100" w14:textId="77777777" w:rsidTr="00D1603E">
        <w:tc>
          <w:tcPr>
            <w:tcW w:w="2122" w:type="dxa"/>
          </w:tcPr>
          <w:p w14:paraId="21CA7591" w14:textId="043AC00A" w:rsidR="00215183" w:rsidRPr="003F0B9D" w:rsidRDefault="00215183" w:rsidP="00215183">
            <w:pPr>
              <w:rPr>
                <w:b/>
                <w:bCs/>
                <w:sz w:val="20"/>
              </w:rPr>
            </w:pPr>
            <w:r w:rsidRPr="003F0B9D">
              <w:rPr>
                <w:b/>
                <w:bCs/>
                <w:sz w:val="20"/>
              </w:rPr>
              <w:t>Editor:</w:t>
            </w:r>
          </w:p>
        </w:tc>
        <w:tc>
          <w:tcPr>
            <w:tcW w:w="2981" w:type="dxa"/>
          </w:tcPr>
          <w:p w14:paraId="6F0D015B" w14:textId="64888259" w:rsidR="00215183" w:rsidRPr="003F0B9D" w:rsidRDefault="00215183" w:rsidP="00247E74">
            <w:pPr>
              <w:jc w:val="left"/>
              <w:rPr>
                <w:sz w:val="20"/>
              </w:rPr>
            </w:pPr>
            <w:bookmarkStart w:id="42" w:name="OLE_LINK491"/>
            <w:bookmarkStart w:id="43" w:name="OLE_LINK490"/>
            <w:r w:rsidRPr="003F0B9D">
              <w:rPr>
                <w:sz w:val="20"/>
              </w:rPr>
              <w:t>Yi Wu</w:t>
            </w:r>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bookmarkEnd w:id="42"/>
            <w:bookmarkEnd w:id="43"/>
            <w:proofErr w:type="spellEnd"/>
          </w:p>
        </w:tc>
        <w:tc>
          <w:tcPr>
            <w:tcW w:w="4016" w:type="dxa"/>
          </w:tcPr>
          <w:p w14:paraId="2CB9E5B6"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+86 15622183677</w:t>
            </w:r>
          </w:p>
          <w:p w14:paraId="60F9FD69" w14:textId="09C77487" w:rsidR="00215183" w:rsidRPr="003F0B9D" w:rsidRDefault="00215183" w:rsidP="00247E74">
            <w:pPr>
              <w:tabs>
                <w:tab w:val="clear" w:pos="794"/>
                <w:tab w:val="left" w:pos="605"/>
              </w:tabs>
              <w:jc w:val="left"/>
              <w:rPr>
                <w:sz w:val="20"/>
              </w:rPr>
            </w:pPr>
            <w:r w:rsidRPr="003F0B9D">
              <w:rPr>
                <w:sz w:val="20"/>
              </w:rPr>
              <w:t xml:space="preserve">E-mail: </w:t>
            </w:r>
            <w:hyperlink r:id="rId23" w:history="1">
              <w:r w:rsidR="00247E74" w:rsidRPr="003F0B9D">
                <w:rPr>
                  <w:rStyle w:val="Hyperlink"/>
                  <w:sz w:val="20"/>
                </w:rPr>
                <w:t>wu.yi.christian@gmail.com</w:t>
              </w:r>
            </w:hyperlink>
          </w:p>
        </w:tc>
      </w:tr>
      <w:tr w:rsidR="00215183" w:rsidRPr="003F0B9D" w14:paraId="3D0E072B" w14:textId="77777777" w:rsidTr="00901D06">
        <w:tc>
          <w:tcPr>
            <w:tcW w:w="2122" w:type="dxa"/>
          </w:tcPr>
          <w:p w14:paraId="34FC4FF5" w14:textId="2222D2AC" w:rsidR="00215183" w:rsidRPr="003F0B9D" w:rsidRDefault="00215183" w:rsidP="00215183">
            <w:pPr>
              <w:rPr>
                <w:b/>
                <w:bCs/>
                <w:sz w:val="20"/>
              </w:rPr>
            </w:pPr>
            <w:r w:rsidRPr="003F0B9D">
              <w:rPr>
                <w:b/>
                <w:bCs/>
                <w:sz w:val="20"/>
              </w:rPr>
              <w:t>Editor:</w:t>
            </w:r>
          </w:p>
        </w:tc>
        <w:tc>
          <w:tcPr>
            <w:tcW w:w="2981" w:type="dxa"/>
            <w:vAlign w:val="center"/>
          </w:tcPr>
          <w:p w14:paraId="4E943BD3" w14:textId="633FBFA4" w:rsidR="00215183" w:rsidRPr="003F0B9D" w:rsidRDefault="00215183" w:rsidP="00247E74">
            <w:pPr>
              <w:jc w:val="left"/>
              <w:rPr>
                <w:sz w:val="20"/>
              </w:rPr>
            </w:pPr>
            <w:bookmarkStart w:id="44" w:name="OLE_LINK493"/>
            <w:bookmarkStart w:id="45" w:name="OLE_LINK492"/>
            <w:proofErr w:type="spellStart"/>
            <w:r w:rsidRPr="003F0B9D">
              <w:rPr>
                <w:sz w:val="20"/>
              </w:rPr>
              <w:t>Mengyuan</w:t>
            </w:r>
            <w:proofErr w:type="spellEnd"/>
            <w:r w:rsidRPr="003F0B9D">
              <w:rPr>
                <w:sz w:val="20"/>
              </w:rPr>
              <w:t xml:space="preserve"> Zhang</w:t>
            </w:r>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bookmarkEnd w:id="44"/>
            <w:bookmarkEnd w:id="45"/>
            <w:proofErr w:type="spellEnd"/>
          </w:p>
        </w:tc>
        <w:tc>
          <w:tcPr>
            <w:tcW w:w="4016" w:type="dxa"/>
          </w:tcPr>
          <w:p w14:paraId="72B89BD4"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+86 15000980771</w:t>
            </w:r>
          </w:p>
          <w:p w14:paraId="27C7F4FB" w14:textId="542BC4F2" w:rsidR="00215183" w:rsidRPr="003F0B9D" w:rsidRDefault="00215183" w:rsidP="00247E74">
            <w:pPr>
              <w:tabs>
                <w:tab w:val="clear" w:pos="794"/>
                <w:tab w:val="left" w:pos="605"/>
              </w:tabs>
              <w:jc w:val="left"/>
              <w:rPr>
                <w:sz w:val="20"/>
              </w:rPr>
            </w:pPr>
            <w:r w:rsidRPr="003F0B9D">
              <w:rPr>
                <w:sz w:val="20"/>
              </w:rPr>
              <w:t xml:space="preserve">E-mail: </w:t>
            </w:r>
            <w:hyperlink r:id="rId24" w:history="1">
              <w:r w:rsidR="00247E74" w:rsidRPr="003F0B9D">
                <w:rPr>
                  <w:rStyle w:val="Hyperlink"/>
                  <w:sz w:val="20"/>
                </w:rPr>
                <w:t>z_mengyuan@163.com</w:t>
              </w:r>
            </w:hyperlink>
          </w:p>
        </w:tc>
      </w:tr>
      <w:tr w:rsidR="00215183" w:rsidRPr="003F0B9D" w14:paraId="7C353E46" w14:textId="77777777" w:rsidTr="00E907FD">
        <w:tc>
          <w:tcPr>
            <w:tcW w:w="2122" w:type="dxa"/>
          </w:tcPr>
          <w:p w14:paraId="3CF8D7D0" w14:textId="30F8340F" w:rsidR="00215183" w:rsidRPr="003F0B9D" w:rsidRDefault="00215183" w:rsidP="00215183">
            <w:pPr>
              <w:rPr>
                <w:b/>
                <w:bCs/>
                <w:sz w:val="20"/>
              </w:rPr>
            </w:pPr>
            <w:r w:rsidRPr="003F0B9D">
              <w:rPr>
                <w:b/>
                <w:bCs/>
                <w:sz w:val="20"/>
              </w:rPr>
              <w:t>Editor:</w:t>
            </w:r>
          </w:p>
        </w:tc>
        <w:tc>
          <w:tcPr>
            <w:tcW w:w="2981" w:type="dxa"/>
            <w:vAlign w:val="center"/>
          </w:tcPr>
          <w:p w14:paraId="317C1F5B" w14:textId="22E5F6ED" w:rsidR="00215183" w:rsidRPr="003F0B9D" w:rsidRDefault="00215183" w:rsidP="00247E74">
            <w:pPr>
              <w:jc w:val="left"/>
              <w:rPr>
                <w:sz w:val="20"/>
              </w:rPr>
            </w:pPr>
            <w:bookmarkStart w:id="46" w:name="OLE_LINK494"/>
            <w:bookmarkStart w:id="47" w:name="OLE_LINK495"/>
            <w:r w:rsidRPr="003F0B9D">
              <w:rPr>
                <w:sz w:val="20"/>
              </w:rPr>
              <w:t>Xing He</w:t>
            </w:r>
            <w:r w:rsidR="00247E74" w:rsidRPr="003F0B9D">
              <w:rPr>
                <w:sz w:val="20"/>
              </w:rPr>
              <w:br/>
            </w:r>
            <w:r w:rsidRPr="003F0B9D">
              <w:rPr>
                <w:sz w:val="20"/>
              </w:rPr>
              <w:t>Shanghai Jiao Tong University</w:t>
            </w:r>
            <w:r w:rsidR="00247E74" w:rsidRPr="003F0B9D">
              <w:rPr>
                <w:sz w:val="20"/>
              </w:rPr>
              <w:br/>
            </w:r>
            <w:r w:rsidRPr="003F0B9D">
              <w:rPr>
                <w:sz w:val="20"/>
              </w:rPr>
              <w:t>China</w:t>
            </w:r>
            <w:bookmarkEnd w:id="46"/>
            <w:bookmarkEnd w:id="47"/>
          </w:p>
        </w:tc>
        <w:tc>
          <w:tcPr>
            <w:tcW w:w="4016" w:type="dxa"/>
          </w:tcPr>
          <w:p w14:paraId="4FEFDAC9"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+86 18801966321</w:t>
            </w:r>
          </w:p>
          <w:p w14:paraId="01CBA2E8" w14:textId="031C5B27"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25" w:history="1">
              <w:r w:rsidR="00247E74" w:rsidRPr="003F0B9D">
                <w:rPr>
                  <w:rStyle w:val="Hyperlink"/>
                  <w:sz w:val="20"/>
                </w:rPr>
                <w:t>hexing_hx@126.com</w:t>
              </w:r>
            </w:hyperlink>
          </w:p>
        </w:tc>
      </w:tr>
      <w:tr w:rsidR="00215183" w:rsidRPr="003F0B9D" w14:paraId="0F189BEF" w14:textId="77777777" w:rsidTr="00D1603E">
        <w:tc>
          <w:tcPr>
            <w:tcW w:w="2122" w:type="dxa"/>
          </w:tcPr>
          <w:p w14:paraId="365DC678" w14:textId="5967D9E0" w:rsidR="00215183" w:rsidRPr="003F0B9D" w:rsidRDefault="00215183" w:rsidP="00215183">
            <w:pPr>
              <w:rPr>
                <w:b/>
                <w:bCs/>
                <w:sz w:val="20"/>
              </w:rPr>
            </w:pPr>
            <w:r w:rsidRPr="003F0B9D">
              <w:rPr>
                <w:b/>
                <w:bCs/>
                <w:sz w:val="20"/>
              </w:rPr>
              <w:t>Editor:</w:t>
            </w:r>
          </w:p>
        </w:tc>
        <w:tc>
          <w:tcPr>
            <w:tcW w:w="2981" w:type="dxa"/>
          </w:tcPr>
          <w:p w14:paraId="4693BF63" w14:textId="44159339" w:rsidR="00215183" w:rsidRPr="003F0B9D" w:rsidRDefault="00215183" w:rsidP="00247E74">
            <w:pPr>
              <w:jc w:val="left"/>
              <w:rPr>
                <w:sz w:val="20"/>
              </w:rPr>
            </w:pPr>
            <w:bookmarkStart w:id="48" w:name="OLE_LINK496"/>
            <w:bookmarkStart w:id="49" w:name="OLE_LINK497"/>
            <w:proofErr w:type="spellStart"/>
            <w:r w:rsidRPr="003F0B9D">
              <w:rPr>
                <w:sz w:val="20"/>
              </w:rPr>
              <w:t>Yuntao</w:t>
            </w:r>
            <w:proofErr w:type="spellEnd"/>
            <w:r w:rsidRPr="003F0B9D">
              <w:rPr>
                <w:sz w:val="20"/>
              </w:rPr>
              <w:t xml:space="preserve"> Wang</w:t>
            </w:r>
            <w:r w:rsidR="00247E74" w:rsidRPr="003F0B9D">
              <w:rPr>
                <w:sz w:val="20"/>
              </w:rPr>
              <w:br/>
            </w:r>
            <w:r w:rsidRPr="003F0B9D">
              <w:rPr>
                <w:sz w:val="20"/>
              </w:rPr>
              <w:t xml:space="preserve">China Academy of Information and Communications Technology (CAICT) </w:t>
            </w:r>
            <w:r w:rsidR="00247E74" w:rsidRPr="003F0B9D">
              <w:rPr>
                <w:sz w:val="20"/>
              </w:rPr>
              <w:br/>
            </w:r>
            <w:r w:rsidRPr="003F0B9D">
              <w:rPr>
                <w:sz w:val="20"/>
              </w:rPr>
              <w:t>China</w:t>
            </w:r>
            <w:bookmarkEnd w:id="48"/>
            <w:bookmarkEnd w:id="49"/>
          </w:p>
        </w:tc>
        <w:tc>
          <w:tcPr>
            <w:tcW w:w="4016" w:type="dxa"/>
          </w:tcPr>
          <w:p w14:paraId="44B40F3F"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+86 18611547086</w:t>
            </w:r>
          </w:p>
          <w:p w14:paraId="2D2211FB" w14:textId="6AA85D72" w:rsidR="00215183" w:rsidRPr="003F0B9D" w:rsidRDefault="00215183" w:rsidP="00247E74">
            <w:pPr>
              <w:tabs>
                <w:tab w:val="clear" w:pos="794"/>
                <w:tab w:val="left" w:pos="605"/>
              </w:tabs>
              <w:jc w:val="left"/>
              <w:rPr>
                <w:sz w:val="20"/>
              </w:rPr>
            </w:pPr>
            <w:r w:rsidRPr="003F0B9D">
              <w:rPr>
                <w:sz w:val="20"/>
              </w:rPr>
              <w:t xml:space="preserve">E-mail: </w:t>
            </w:r>
            <w:hyperlink r:id="rId26" w:history="1">
              <w:r w:rsidR="00247E74" w:rsidRPr="003F0B9D">
                <w:rPr>
                  <w:rStyle w:val="Hyperlink"/>
                  <w:sz w:val="20"/>
                </w:rPr>
                <w:t>wangyuntao@caict.ac.cn</w:t>
              </w:r>
            </w:hyperlink>
          </w:p>
        </w:tc>
      </w:tr>
      <w:tr w:rsidR="00215183" w:rsidRPr="003F0B9D" w14:paraId="6E3CF217" w14:textId="77777777" w:rsidTr="00D1603E">
        <w:tc>
          <w:tcPr>
            <w:tcW w:w="2122" w:type="dxa"/>
          </w:tcPr>
          <w:p w14:paraId="2555C5BF" w14:textId="513D8AED" w:rsidR="00215183" w:rsidRPr="003F0B9D" w:rsidRDefault="00215183" w:rsidP="00215183">
            <w:pPr>
              <w:rPr>
                <w:b/>
                <w:bCs/>
                <w:sz w:val="20"/>
              </w:rPr>
            </w:pPr>
            <w:r w:rsidRPr="003F0B9D">
              <w:rPr>
                <w:b/>
                <w:bCs/>
                <w:sz w:val="20"/>
              </w:rPr>
              <w:t>Editor:</w:t>
            </w:r>
          </w:p>
        </w:tc>
        <w:tc>
          <w:tcPr>
            <w:tcW w:w="2981" w:type="dxa"/>
          </w:tcPr>
          <w:p w14:paraId="668FFCBD" w14:textId="0BF69E6B" w:rsidR="00215183" w:rsidRPr="003F0B9D" w:rsidRDefault="00215183" w:rsidP="00247E74">
            <w:pPr>
              <w:jc w:val="left"/>
              <w:rPr>
                <w:sz w:val="20"/>
              </w:rPr>
            </w:pPr>
            <w:proofErr w:type="spellStart"/>
            <w:r w:rsidRPr="003F0B9D">
              <w:rPr>
                <w:sz w:val="20"/>
              </w:rPr>
              <w:t>Tangyun</w:t>
            </w:r>
            <w:proofErr w:type="spellEnd"/>
            <w:r w:rsidRPr="003F0B9D">
              <w:rPr>
                <w:sz w:val="20"/>
              </w:rPr>
              <w:t xml:space="preserve"> Xu</w:t>
            </w:r>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proofErr w:type="spellEnd"/>
          </w:p>
        </w:tc>
        <w:tc>
          <w:tcPr>
            <w:tcW w:w="4016" w:type="dxa"/>
          </w:tcPr>
          <w:p w14:paraId="25897B45"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+86 17321295031</w:t>
            </w:r>
          </w:p>
          <w:p w14:paraId="3CDFBC05" w14:textId="143EFC30" w:rsidR="00215183" w:rsidRPr="003F0B9D" w:rsidRDefault="00215183" w:rsidP="00247E74">
            <w:pPr>
              <w:tabs>
                <w:tab w:val="clear" w:pos="794"/>
                <w:tab w:val="left" w:pos="605"/>
              </w:tabs>
              <w:jc w:val="left"/>
              <w:rPr>
                <w:sz w:val="20"/>
              </w:rPr>
            </w:pPr>
            <w:r w:rsidRPr="003F0B9D">
              <w:rPr>
                <w:sz w:val="20"/>
              </w:rPr>
              <w:t xml:space="preserve">E-mail: </w:t>
            </w:r>
            <w:hyperlink r:id="rId27" w:history="1">
              <w:r w:rsidR="00247E74" w:rsidRPr="003F0B9D">
                <w:rPr>
                  <w:rStyle w:val="Hyperlink"/>
                  <w:sz w:val="20"/>
                </w:rPr>
                <w:t>xty_921@163.com</w:t>
              </w:r>
            </w:hyperlink>
          </w:p>
        </w:tc>
      </w:tr>
      <w:tr w:rsidR="00215183" w:rsidRPr="003F0B9D" w14:paraId="1E909DD5" w14:textId="77777777" w:rsidTr="00E907FD">
        <w:tc>
          <w:tcPr>
            <w:tcW w:w="2122" w:type="dxa"/>
          </w:tcPr>
          <w:p w14:paraId="35BE0C42" w14:textId="20D30096" w:rsidR="00215183" w:rsidRPr="003F0B9D" w:rsidRDefault="00215183" w:rsidP="00215183">
            <w:pPr>
              <w:rPr>
                <w:b/>
                <w:bCs/>
                <w:sz w:val="20"/>
              </w:rPr>
            </w:pPr>
            <w:r w:rsidRPr="003F0B9D">
              <w:rPr>
                <w:b/>
                <w:bCs/>
                <w:sz w:val="20"/>
              </w:rPr>
              <w:t>Editor:</w:t>
            </w:r>
          </w:p>
        </w:tc>
        <w:tc>
          <w:tcPr>
            <w:tcW w:w="2981" w:type="dxa"/>
            <w:vAlign w:val="center"/>
          </w:tcPr>
          <w:p w14:paraId="56E913BF" w14:textId="722E06D7" w:rsidR="00215183" w:rsidRPr="003F0B9D" w:rsidRDefault="00215183" w:rsidP="00247E74">
            <w:pPr>
              <w:jc w:val="left"/>
              <w:rPr>
                <w:sz w:val="20"/>
              </w:rPr>
            </w:pPr>
            <w:bookmarkStart w:id="50" w:name="OLE_LINK498"/>
            <w:bookmarkStart w:id="51" w:name="OLE_LINK499"/>
            <w:proofErr w:type="spellStart"/>
            <w:r w:rsidRPr="003F0B9D">
              <w:rPr>
                <w:sz w:val="20"/>
              </w:rPr>
              <w:t>Qingsong</w:t>
            </w:r>
            <w:proofErr w:type="spellEnd"/>
            <w:r w:rsidRPr="003F0B9D">
              <w:rPr>
                <w:sz w:val="20"/>
              </w:rPr>
              <w:t xml:space="preserve"> Zhang</w:t>
            </w:r>
            <w:r w:rsidR="00247E74" w:rsidRPr="003F0B9D">
              <w:rPr>
                <w:sz w:val="20"/>
              </w:rPr>
              <w:br/>
            </w:r>
            <w:r w:rsidRPr="003F0B9D">
              <w:rPr>
                <w:sz w:val="20"/>
              </w:rPr>
              <w:t>Chongqing University of Posts and Telecommunications</w:t>
            </w:r>
            <w:r w:rsidR="00247E74" w:rsidRPr="003F0B9D">
              <w:rPr>
                <w:sz w:val="20"/>
              </w:rPr>
              <w:br/>
            </w:r>
            <w:r w:rsidRPr="003F0B9D">
              <w:rPr>
                <w:sz w:val="20"/>
              </w:rPr>
              <w:t>China</w:t>
            </w:r>
            <w:bookmarkEnd w:id="50"/>
            <w:bookmarkEnd w:id="51"/>
          </w:p>
        </w:tc>
        <w:tc>
          <w:tcPr>
            <w:tcW w:w="4016" w:type="dxa"/>
          </w:tcPr>
          <w:p w14:paraId="353A334F"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 xml:space="preserve">+86 19823812770 </w:t>
            </w:r>
          </w:p>
          <w:p w14:paraId="46A76313" w14:textId="1F38FC9A" w:rsidR="00215183" w:rsidRPr="003F0B9D" w:rsidRDefault="00215183" w:rsidP="00247E74">
            <w:pPr>
              <w:tabs>
                <w:tab w:val="clear" w:pos="794"/>
                <w:tab w:val="left" w:pos="605"/>
              </w:tabs>
              <w:jc w:val="left"/>
              <w:rPr>
                <w:sz w:val="20"/>
              </w:rPr>
            </w:pPr>
            <w:r w:rsidRPr="003F0B9D">
              <w:rPr>
                <w:sz w:val="20"/>
              </w:rPr>
              <w:t xml:space="preserve">E-mail: </w:t>
            </w:r>
            <w:hyperlink r:id="rId28" w:history="1">
              <w:r w:rsidR="00247E74" w:rsidRPr="003F0B9D">
                <w:rPr>
                  <w:rStyle w:val="Hyperlink"/>
                  <w:sz w:val="20"/>
                </w:rPr>
                <w:t>songqz159@gmail.com</w:t>
              </w:r>
            </w:hyperlink>
          </w:p>
        </w:tc>
      </w:tr>
      <w:tr w:rsidR="00215183" w:rsidRPr="003F0B9D" w14:paraId="31BFA56C" w14:textId="77777777" w:rsidTr="00BE7581">
        <w:tc>
          <w:tcPr>
            <w:tcW w:w="2122" w:type="dxa"/>
          </w:tcPr>
          <w:p w14:paraId="11949139" w14:textId="1B52A312" w:rsidR="00215183" w:rsidRPr="003F0B9D" w:rsidRDefault="00215183" w:rsidP="00215183">
            <w:pPr>
              <w:rPr>
                <w:b/>
                <w:bCs/>
                <w:sz w:val="20"/>
              </w:rPr>
            </w:pPr>
            <w:r w:rsidRPr="003F0B9D">
              <w:rPr>
                <w:b/>
                <w:bCs/>
                <w:sz w:val="20"/>
              </w:rPr>
              <w:t>Editor:</w:t>
            </w:r>
          </w:p>
        </w:tc>
        <w:tc>
          <w:tcPr>
            <w:tcW w:w="2981" w:type="dxa"/>
            <w:vAlign w:val="center"/>
          </w:tcPr>
          <w:p w14:paraId="0B93F3A7" w14:textId="6CAF894F" w:rsidR="00215183" w:rsidRPr="003F0B9D" w:rsidRDefault="00215183" w:rsidP="00247E74">
            <w:pPr>
              <w:jc w:val="left"/>
              <w:rPr>
                <w:sz w:val="20"/>
              </w:rPr>
            </w:pPr>
            <w:bookmarkStart w:id="52" w:name="OLE_LINK500"/>
            <w:bookmarkStart w:id="53" w:name="OLE_LINK501"/>
            <w:proofErr w:type="spellStart"/>
            <w:r w:rsidRPr="003F0B9D">
              <w:rPr>
                <w:sz w:val="20"/>
              </w:rPr>
              <w:t>Shuyan</w:t>
            </w:r>
            <w:proofErr w:type="spellEnd"/>
            <w:r w:rsidRPr="003F0B9D">
              <w:rPr>
                <w:sz w:val="20"/>
              </w:rPr>
              <w:t xml:space="preserve"> Ma</w:t>
            </w:r>
            <w:r w:rsidR="00247E74" w:rsidRPr="003F0B9D">
              <w:rPr>
                <w:sz w:val="20"/>
              </w:rPr>
              <w:br/>
            </w:r>
            <w:r w:rsidRPr="003F0B9D">
              <w:rPr>
                <w:sz w:val="20"/>
              </w:rPr>
              <w:t xml:space="preserve">Shanghai Jiao Tong University </w:t>
            </w:r>
            <w:r w:rsidR="00247E74" w:rsidRPr="003F0B9D">
              <w:rPr>
                <w:sz w:val="20"/>
              </w:rPr>
              <w:br/>
            </w:r>
            <w:r w:rsidRPr="003F0B9D">
              <w:rPr>
                <w:sz w:val="20"/>
              </w:rPr>
              <w:t xml:space="preserve">China </w:t>
            </w:r>
            <w:bookmarkEnd w:id="52"/>
            <w:bookmarkEnd w:id="53"/>
          </w:p>
        </w:tc>
        <w:tc>
          <w:tcPr>
            <w:tcW w:w="4016" w:type="dxa"/>
          </w:tcPr>
          <w:p w14:paraId="0E8033F9"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+86 15844279865</w:t>
            </w:r>
          </w:p>
          <w:p w14:paraId="45F70D22" w14:textId="713A0E79" w:rsidR="00215183" w:rsidRPr="003F0B9D" w:rsidRDefault="00215183" w:rsidP="00247E74">
            <w:pPr>
              <w:tabs>
                <w:tab w:val="clear" w:pos="794"/>
                <w:tab w:val="left" w:pos="605"/>
              </w:tabs>
              <w:jc w:val="left"/>
              <w:rPr>
                <w:sz w:val="20"/>
              </w:rPr>
            </w:pPr>
            <w:r w:rsidRPr="003F0B9D">
              <w:rPr>
                <w:sz w:val="20"/>
              </w:rPr>
              <w:t xml:space="preserve">E-mail: </w:t>
            </w:r>
            <w:hyperlink r:id="rId29" w:history="1">
              <w:r w:rsidR="00247E74" w:rsidRPr="003F0B9D">
                <w:rPr>
                  <w:rStyle w:val="Hyperlink"/>
                  <w:sz w:val="20"/>
                </w:rPr>
                <w:t>mashuyan0809@163.com</w:t>
              </w:r>
            </w:hyperlink>
          </w:p>
        </w:tc>
      </w:tr>
      <w:tr w:rsidR="00215183" w:rsidRPr="003F0B9D" w14:paraId="4ED607FF" w14:textId="77777777" w:rsidTr="00D1603E">
        <w:tc>
          <w:tcPr>
            <w:tcW w:w="2122" w:type="dxa"/>
          </w:tcPr>
          <w:p w14:paraId="73EF0149" w14:textId="7C81B6FC" w:rsidR="00215183" w:rsidRPr="003F0B9D" w:rsidRDefault="00215183" w:rsidP="00215183">
            <w:pPr>
              <w:rPr>
                <w:b/>
                <w:bCs/>
                <w:sz w:val="20"/>
              </w:rPr>
            </w:pPr>
            <w:r w:rsidRPr="003F0B9D">
              <w:rPr>
                <w:b/>
                <w:bCs/>
                <w:sz w:val="20"/>
              </w:rPr>
              <w:t>Editor:</w:t>
            </w:r>
          </w:p>
        </w:tc>
        <w:tc>
          <w:tcPr>
            <w:tcW w:w="2981" w:type="dxa"/>
          </w:tcPr>
          <w:p w14:paraId="33114DB9" w14:textId="544A8D6C" w:rsidR="00215183" w:rsidRPr="003F0B9D" w:rsidRDefault="00215183" w:rsidP="00247E74">
            <w:pPr>
              <w:jc w:val="left"/>
              <w:rPr>
                <w:sz w:val="20"/>
              </w:rPr>
            </w:pPr>
            <w:bookmarkStart w:id="54" w:name="OLE_LINK503"/>
            <w:bookmarkStart w:id="55" w:name="OLE_LINK502"/>
            <w:r w:rsidRPr="003F0B9D">
              <w:rPr>
                <w:sz w:val="20"/>
              </w:rPr>
              <w:t xml:space="preserve">Qin </w:t>
            </w:r>
            <w:proofErr w:type="spellStart"/>
            <w:r w:rsidRPr="003F0B9D">
              <w:rPr>
                <w:sz w:val="20"/>
              </w:rPr>
              <w:t>Qin</w:t>
            </w:r>
            <w:proofErr w:type="spellEnd"/>
            <w:r w:rsidR="00247E74" w:rsidRPr="003F0B9D">
              <w:rPr>
                <w:sz w:val="20"/>
              </w:rPr>
              <w:br/>
            </w:r>
            <w:r w:rsidRPr="003F0B9D">
              <w:rPr>
                <w:sz w:val="20"/>
              </w:rPr>
              <w:t>State Grid Corporation of China</w:t>
            </w:r>
            <w:r w:rsidR="00247E74" w:rsidRPr="003F0B9D">
              <w:rPr>
                <w:sz w:val="20"/>
              </w:rPr>
              <w:br/>
            </w:r>
            <w:proofErr w:type="spellStart"/>
            <w:r w:rsidRPr="003F0B9D">
              <w:rPr>
                <w:sz w:val="20"/>
              </w:rPr>
              <w:t>China</w:t>
            </w:r>
            <w:bookmarkEnd w:id="54"/>
            <w:bookmarkEnd w:id="55"/>
            <w:proofErr w:type="spellEnd"/>
          </w:p>
        </w:tc>
        <w:tc>
          <w:tcPr>
            <w:tcW w:w="4016" w:type="dxa"/>
          </w:tcPr>
          <w:p w14:paraId="1F618C6E"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+86 15000980016</w:t>
            </w:r>
          </w:p>
          <w:p w14:paraId="39DF83F4" w14:textId="10A9599A" w:rsidR="00215183" w:rsidRPr="003F0B9D" w:rsidRDefault="00215183" w:rsidP="00247E74">
            <w:pPr>
              <w:tabs>
                <w:tab w:val="clear" w:pos="794"/>
                <w:tab w:val="left" w:pos="605"/>
              </w:tabs>
              <w:jc w:val="left"/>
              <w:rPr>
                <w:sz w:val="20"/>
              </w:rPr>
            </w:pPr>
            <w:r w:rsidRPr="003F0B9D">
              <w:rPr>
                <w:sz w:val="20"/>
              </w:rPr>
              <w:t xml:space="preserve">E-mail: </w:t>
            </w:r>
            <w:hyperlink r:id="rId30" w:history="1">
              <w:r w:rsidR="00247E74" w:rsidRPr="003F0B9D">
                <w:rPr>
                  <w:rStyle w:val="Hyperlink"/>
                  <w:sz w:val="20"/>
                </w:rPr>
                <w:t>Apologizeqin7@gmail.com</w:t>
              </w:r>
            </w:hyperlink>
          </w:p>
        </w:tc>
      </w:tr>
      <w:tr w:rsidR="00215183" w:rsidRPr="003F0B9D" w14:paraId="4EC705CE" w14:textId="77777777" w:rsidTr="00D1603E">
        <w:tc>
          <w:tcPr>
            <w:tcW w:w="2122" w:type="dxa"/>
          </w:tcPr>
          <w:p w14:paraId="4D2D3238" w14:textId="66E96ABE" w:rsidR="00215183" w:rsidRPr="003F0B9D" w:rsidRDefault="00215183" w:rsidP="00215183">
            <w:pPr>
              <w:rPr>
                <w:b/>
                <w:bCs/>
                <w:sz w:val="20"/>
              </w:rPr>
            </w:pPr>
            <w:r w:rsidRPr="003F0B9D">
              <w:rPr>
                <w:b/>
                <w:bCs/>
                <w:sz w:val="20"/>
              </w:rPr>
              <w:t>Editor:</w:t>
            </w:r>
          </w:p>
        </w:tc>
        <w:tc>
          <w:tcPr>
            <w:tcW w:w="2981" w:type="dxa"/>
          </w:tcPr>
          <w:p w14:paraId="59EC64BC" w14:textId="21D954BA" w:rsidR="00215183" w:rsidRPr="003F0B9D" w:rsidRDefault="00215183" w:rsidP="00247E74">
            <w:pPr>
              <w:jc w:val="left"/>
              <w:rPr>
                <w:sz w:val="20"/>
              </w:rPr>
            </w:pPr>
            <w:bookmarkStart w:id="56" w:name="OLE_LINK504"/>
            <w:bookmarkStart w:id="57" w:name="OLE_LINK505"/>
            <w:r w:rsidRPr="003F0B9D">
              <w:rPr>
                <w:sz w:val="20"/>
              </w:rPr>
              <w:t>Guofeng Wang</w:t>
            </w:r>
            <w:r w:rsidR="00247E74" w:rsidRPr="003F0B9D">
              <w:rPr>
                <w:sz w:val="20"/>
              </w:rPr>
              <w:br/>
            </w:r>
            <w:r w:rsidRPr="003F0B9D">
              <w:rPr>
                <w:sz w:val="20"/>
              </w:rPr>
              <w:t xml:space="preserve">Shanghai </w:t>
            </w:r>
            <w:proofErr w:type="spellStart"/>
            <w:r w:rsidRPr="003F0B9D">
              <w:rPr>
                <w:sz w:val="20"/>
              </w:rPr>
              <w:t>EBang</w:t>
            </w:r>
            <w:proofErr w:type="spellEnd"/>
            <w:r w:rsidRPr="003F0B9D">
              <w:rPr>
                <w:sz w:val="20"/>
              </w:rPr>
              <w:t xml:space="preserve"> Information Technology Co., Ltd</w:t>
            </w:r>
            <w:r w:rsidR="00247E74" w:rsidRPr="003F0B9D">
              <w:rPr>
                <w:sz w:val="20"/>
              </w:rPr>
              <w:br/>
            </w:r>
            <w:r w:rsidRPr="003F0B9D">
              <w:rPr>
                <w:sz w:val="20"/>
              </w:rPr>
              <w:t>China</w:t>
            </w:r>
            <w:bookmarkEnd w:id="56"/>
            <w:bookmarkEnd w:id="57"/>
          </w:p>
        </w:tc>
        <w:tc>
          <w:tcPr>
            <w:tcW w:w="4016" w:type="dxa"/>
          </w:tcPr>
          <w:p w14:paraId="1B0DA453"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+86 13661886854</w:t>
            </w:r>
          </w:p>
          <w:p w14:paraId="5CE16AB2" w14:textId="49E16E4B"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1" w:history="1">
              <w:r w:rsidR="00247E74" w:rsidRPr="003F0B9D">
                <w:rPr>
                  <w:rStyle w:val="Hyperlink"/>
                  <w:sz w:val="20"/>
                </w:rPr>
                <w:t>www.link@163.com</w:t>
              </w:r>
            </w:hyperlink>
          </w:p>
        </w:tc>
      </w:tr>
      <w:tr w:rsidR="00215183" w:rsidRPr="003F0B9D" w14:paraId="0578A785" w14:textId="77777777" w:rsidTr="00D1603E">
        <w:tc>
          <w:tcPr>
            <w:tcW w:w="2122" w:type="dxa"/>
          </w:tcPr>
          <w:p w14:paraId="7F3FDDBA" w14:textId="5DC344CF" w:rsidR="00215183" w:rsidRPr="003F0B9D" w:rsidRDefault="00215183" w:rsidP="00215183">
            <w:pPr>
              <w:rPr>
                <w:b/>
                <w:bCs/>
                <w:sz w:val="20"/>
              </w:rPr>
            </w:pPr>
            <w:r w:rsidRPr="003F0B9D">
              <w:rPr>
                <w:b/>
                <w:bCs/>
                <w:sz w:val="20"/>
              </w:rPr>
              <w:t>Editor:</w:t>
            </w:r>
          </w:p>
        </w:tc>
        <w:tc>
          <w:tcPr>
            <w:tcW w:w="2981" w:type="dxa"/>
          </w:tcPr>
          <w:p w14:paraId="502A27DF" w14:textId="21681429" w:rsidR="00215183" w:rsidRPr="003F0B9D" w:rsidRDefault="00215183" w:rsidP="00247E74">
            <w:pPr>
              <w:jc w:val="left"/>
              <w:rPr>
                <w:sz w:val="20"/>
              </w:rPr>
            </w:pPr>
            <w:bookmarkStart w:id="58" w:name="OLE_LINK506"/>
            <w:bookmarkStart w:id="59" w:name="OLE_LINK507"/>
            <w:r w:rsidRPr="003F0B9D">
              <w:rPr>
                <w:sz w:val="20"/>
              </w:rPr>
              <w:t>Juntao Liu</w:t>
            </w:r>
            <w:r w:rsidR="00247E74" w:rsidRPr="003F0B9D">
              <w:rPr>
                <w:sz w:val="20"/>
              </w:rPr>
              <w:br/>
            </w:r>
            <w:r w:rsidRPr="003F0B9D">
              <w:rPr>
                <w:sz w:val="20"/>
              </w:rPr>
              <w:t>NARI</w:t>
            </w:r>
            <w:r w:rsidR="00247E74" w:rsidRPr="003F0B9D">
              <w:rPr>
                <w:sz w:val="20"/>
              </w:rPr>
              <w:br/>
            </w:r>
            <w:r w:rsidRPr="003F0B9D">
              <w:rPr>
                <w:sz w:val="20"/>
              </w:rPr>
              <w:t>China</w:t>
            </w:r>
            <w:bookmarkEnd w:id="58"/>
            <w:bookmarkEnd w:id="59"/>
          </w:p>
        </w:tc>
        <w:tc>
          <w:tcPr>
            <w:tcW w:w="4016" w:type="dxa"/>
          </w:tcPr>
          <w:p w14:paraId="33095C46"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+86 15300412769</w:t>
            </w:r>
          </w:p>
          <w:p w14:paraId="7C48873A" w14:textId="72F153EC"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2" w:history="1">
              <w:r w:rsidR="00247E74" w:rsidRPr="003F0B9D">
                <w:rPr>
                  <w:rStyle w:val="Hyperlink"/>
                  <w:sz w:val="20"/>
                </w:rPr>
                <w:t>7180182@qq.com</w:t>
              </w:r>
            </w:hyperlink>
          </w:p>
        </w:tc>
      </w:tr>
      <w:tr w:rsidR="00215183" w:rsidRPr="003F0B9D" w14:paraId="1EC08CC8" w14:textId="77777777" w:rsidTr="00D1603E">
        <w:tc>
          <w:tcPr>
            <w:tcW w:w="2122" w:type="dxa"/>
          </w:tcPr>
          <w:p w14:paraId="41F5D081" w14:textId="0E7A853C" w:rsidR="00215183" w:rsidRPr="003F0B9D" w:rsidRDefault="00215183" w:rsidP="00215183">
            <w:pPr>
              <w:rPr>
                <w:b/>
                <w:bCs/>
                <w:sz w:val="20"/>
              </w:rPr>
            </w:pPr>
            <w:r w:rsidRPr="003F0B9D">
              <w:rPr>
                <w:b/>
                <w:bCs/>
                <w:sz w:val="20"/>
              </w:rPr>
              <w:t>Editor:</w:t>
            </w:r>
          </w:p>
        </w:tc>
        <w:tc>
          <w:tcPr>
            <w:tcW w:w="2981" w:type="dxa"/>
          </w:tcPr>
          <w:p w14:paraId="0E4CBFAE" w14:textId="515B8809" w:rsidR="00215183" w:rsidRPr="003F0B9D" w:rsidRDefault="00215183" w:rsidP="00247E74">
            <w:pPr>
              <w:jc w:val="left"/>
              <w:rPr>
                <w:sz w:val="20"/>
              </w:rPr>
            </w:pPr>
            <w:r w:rsidRPr="003F0B9D">
              <w:rPr>
                <w:sz w:val="20"/>
              </w:rPr>
              <w:t>Juan Yan</w:t>
            </w:r>
            <w:r w:rsidR="00247E74" w:rsidRPr="003F0B9D">
              <w:rPr>
                <w:sz w:val="20"/>
              </w:rPr>
              <w:br/>
            </w:r>
            <w:r w:rsidRPr="003F0B9D">
              <w:rPr>
                <w:sz w:val="20"/>
              </w:rPr>
              <w:t>Chongqing University of Posts and Telecommunications</w:t>
            </w:r>
            <w:r w:rsidR="00247E74" w:rsidRPr="003F0B9D">
              <w:rPr>
                <w:sz w:val="20"/>
              </w:rPr>
              <w:br/>
            </w:r>
            <w:r w:rsidRPr="003F0B9D">
              <w:rPr>
                <w:sz w:val="20"/>
              </w:rPr>
              <w:t xml:space="preserve">China </w:t>
            </w:r>
          </w:p>
        </w:tc>
        <w:tc>
          <w:tcPr>
            <w:tcW w:w="4016" w:type="dxa"/>
          </w:tcPr>
          <w:p w14:paraId="1B9D2877"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+86 15310330245</w:t>
            </w:r>
          </w:p>
          <w:p w14:paraId="31622F62" w14:textId="423DB373" w:rsidR="00215183" w:rsidRPr="003F0B9D" w:rsidRDefault="00215183" w:rsidP="00247E74">
            <w:pPr>
              <w:tabs>
                <w:tab w:val="clear" w:pos="794"/>
                <w:tab w:val="left" w:pos="605"/>
              </w:tabs>
              <w:jc w:val="left"/>
              <w:rPr>
                <w:sz w:val="20"/>
              </w:rPr>
            </w:pPr>
            <w:r w:rsidRPr="003F0B9D">
              <w:rPr>
                <w:sz w:val="20"/>
              </w:rPr>
              <w:t xml:space="preserve">E-mail: </w:t>
            </w:r>
            <w:hyperlink r:id="rId33" w:history="1">
              <w:r w:rsidR="00247E74" w:rsidRPr="003F0B9D">
                <w:rPr>
                  <w:rStyle w:val="Hyperlink"/>
                  <w:sz w:val="20"/>
                </w:rPr>
                <w:t>yimu3an@gmail.com</w:t>
              </w:r>
            </w:hyperlink>
          </w:p>
        </w:tc>
      </w:tr>
      <w:tr w:rsidR="00215183" w:rsidRPr="003F0B9D" w14:paraId="36448887" w14:textId="77777777" w:rsidTr="00D1603E">
        <w:tc>
          <w:tcPr>
            <w:tcW w:w="2122" w:type="dxa"/>
          </w:tcPr>
          <w:p w14:paraId="2FD5A9D5" w14:textId="0A41EE18" w:rsidR="00215183" w:rsidRPr="003F0B9D" w:rsidRDefault="00215183" w:rsidP="00215183">
            <w:pPr>
              <w:rPr>
                <w:b/>
                <w:bCs/>
                <w:sz w:val="20"/>
              </w:rPr>
            </w:pPr>
            <w:r w:rsidRPr="003F0B9D">
              <w:rPr>
                <w:b/>
                <w:bCs/>
                <w:sz w:val="20"/>
              </w:rPr>
              <w:t>Editor:</w:t>
            </w:r>
          </w:p>
        </w:tc>
        <w:tc>
          <w:tcPr>
            <w:tcW w:w="2981" w:type="dxa"/>
          </w:tcPr>
          <w:p w14:paraId="32E12653" w14:textId="4658446B" w:rsidR="00215183" w:rsidRPr="003F0B9D" w:rsidRDefault="00215183" w:rsidP="00247E74">
            <w:pPr>
              <w:jc w:val="left"/>
              <w:rPr>
                <w:sz w:val="20"/>
              </w:rPr>
            </w:pPr>
            <w:bookmarkStart w:id="60" w:name="OLE_LINK511"/>
            <w:bookmarkStart w:id="61" w:name="OLE_LINK510"/>
            <w:r w:rsidRPr="003F0B9D">
              <w:rPr>
                <w:sz w:val="20"/>
              </w:rPr>
              <w:t>Haiyang Chen</w:t>
            </w:r>
            <w:r w:rsidR="00247E74" w:rsidRPr="003F0B9D">
              <w:rPr>
                <w:sz w:val="20"/>
              </w:rPr>
              <w:br/>
            </w:r>
            <w:r w:rsidRPr="003F0B9D">
              <w:rPr>
                <w:sz w:val="20"/>
              </w:rPr>
              <w:t>Chongqing University of Posts and Telecommunications</w:t>
            </w:r>
            <w:r w:rsidR="00247E74" w:rsidRPr="003F0B9D">
              <w:rPr>
                <w:sz w:val="20"/>
              </w:rPr>
              <w:br/>
            </w:r>
            <w:r w:rsidRPr="003F0B9D">
              <w:rPr>
                <w:sz w:val="20"/>
              </w:rPr>
              <w:t>China</w:t>
            </w:r>
            <w:bookmarkEnd w:id="60"/>
            <w:bookmarkEnd w:id="61"/>
          </w:p>
        </w:tc>
        <w:tc>
          <w:tcPr>
            <w:tcW w:w="4016" w:type="dxa"/>
          </w:tcPr>
          <w:p w14:paraId="22AF99DC"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+86 13666716299</w:t>
            </w:r>
          </w:p>
          <w:p w14:paraId="0287FEBF" w14:textId="7649E5A2"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4" w:history="1">
              <w:r w:rsidR="00247E74" w:rsidRPr="003F0B9D">
                <w:rPr>
                  <w:rStyle w:val="Hyperlink"/>
                  <w:sz w:val="20"/>
                </w:rPr>
                <w:t>chenhaiyang2022@163.com</w:t>
              </w:r>
            </w:hyperlink>
          </w:p>
        </w:tc>
      </w:tr>
      <w:tr w:rsidR="00215183" w:rsidRPr="003F0B9D" w14:paraId="40C79450" w14:textId="77777777" w:rsidTr="00850A94">
        <w:tc>
          <w:tcPr>
            <w:tcW w:w="2122" w:type="dxa"/>
          </w:tcPr>
          <w:p w14:paraId="63755BDB" w14:textId="4CB4EF04" w:rsidR="00215183" w:rsidRPr="003F0B9D" w:rsidRDefault="00215183" w:rsidP="00215183">
            <w:pPr>
              <w:rPr>
                <w:b/>
                <w:bCs/>
                <w:sz w:val="20"/>
              </w:rPr>
            </w:pPr>
            <w:r w:rsidRPr="003F0B9D">
              <w:rPr>
                <w:b/>
                <w:bCs/>
                <w:sz w:val="20"/>
              </w:rPr>
              <w:t>Editor:</w:t>
            </w:r>
          </w:p>
        </w:tc>
        <w:tc>
          <w:tcPr>
            <w:tcW w:w="2981" w:type="dxa"/>
            <w:vAlign w:val="center"/>
          </w:tcPr>
          <w:p w14:paraId="2851CE08" w14:textId="55734393" w:rsidR="00215183" w:rsidRPr="003F0B9D" w:rsidRDefault="00215183" w:rsidP="00247E74">
            <w:pPr>
              <w:jc w:val="left"/>
              <w:rPr>
                <w:sz w:val="20"/>
              </w:rPr>
            </w:pPr>
            <w:bookmarkStart w:id="62" w:name="OLE_LINK515"/>
            <w:bookmarkStart w:id="63" w:name="OLE_LINK514"/>
            <w:r w:rsidRPr="003F0B9D">
              <w:rPr>
                <w:sz w:val="20"/>
              </w:rPr>
              <w:t>Yingjie Tian</w:t>
            </w:r>
            <w:r w:rsidR="00247E74" w:rsidRPr="003F0B9D">
              <w:rPr>
                <w:sz w:val="20"/>
              </w:rPr>
              <w:br/>
            </w:r>
            <w:r w:rsidRPr="003F0B9D">
              <w:rPr>
                <w:sz w:val="20"/>
              </w:rPr>
              <w:t xml:space="preserve">State Grid Corporation of China </w:t>
            </w:r>
            <w:r w:rsidR="00247E74" w:rsidRPr="003F0B9D">
              <w:rPr>
                <w:sz w:val="20"/>
              </w:rPr>
              <w:br/>
            </w:r>
            <w:proofErr w:type="spellStart"/>
            <w:r w:rsidRPr="003F0B9D">
              <w:rPr>
                <w:sz w:val="20"/>
              </w:rPr>
              <w:t>China</w:t>
            </w:r>
            <w:bookmarkEnd w:id="62"/>
            <w:bookmarkEnd w:id="63"/>
            <w:proofErr w:type="spellEnd"/>
          </w:p>
        </w:tc>
        <w:tc>
          <w:tcPr>
            <w:tcW w:w="4016" w:type="dxa"/>
          </w:tcPr>
          <w:p w14:paraId="1950D1D0"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+86 13901712348</w:t>
            </w:r>
          </w:p>
          <w:p w14:paraId="6559CAD7" w14:textId="36F94BC0"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5" w:history="1">
              <w:r w:rsidR="00247E74" w:rsidRPr="003F0B9D">
                <w:rPr>
                  <w:rStyle w:val="Hyperlink"/>
                  <w:sz w:val="20"/>
                </w:rPr>
                <w:t>13901712348@163.com</w:t>
              </w:r>
            </w:hyperlink>
          </w:p>
        </w:tc>
      </w:tr>
      <w:tr w:rsidR="00215183" w:rsidRPr="003F0B9D" w14:paraId="1C882D0A" w14:textId="77777777" w:rsidTr="00850A94">
        <w:tc>
          <w:tcPr>
            <w:tcW w:w="2122" w:type="dxa"/>
          </w:tcPr>
          <w:p w14:paraId="197BC4AD" w14:textId="7ACD3FC7" w:rsidR="00215183" w:rsidRPr="003F0B9D" w:rsidRDefault="00215183" w:rsidP="00215183">
            <w:pPr>
              <w:rPr>
                <w:b/>
                <w:bCs/>
                <w:sz w:val="20"/>
              </w:rPr>
            </w:pPr>
            <w:r w:rsidRPr="003F0B9D">
              <w:rPr>
                <w:b/>
                <w:bCs/>
                <w:sz w:val="20"/>
              </w:rPr>
              <w:t>Editor:</w:t>
            </w:r>
          </w:p>
        </w:tc>
        <w:tc>
          <w:tcPr>
            <w:tcW w:w="2981" w:type="dxa"/>
            <w:vAlign w:val="center"/>
          </w:tcPr>
          <w:p w14:paraId="3C34EBA0" w14:textId="0FFCD3E6" w:rsidR="00215183" w:rsidRPr="003F0B9D" w:rsidRDefault="00215183" w:rsidP="00247E74">
            <w:pPr>
              <w:jc w:val="left"/>
              <w:rPr>
                <w:sz w:val="20"/>
              </w:rPr>
            </w:pPr>
            <w:proofErr w:type="spellStart"/>
            <w:r w:rsidRPr="003F0B9D">
              <w:rPr>
                <w:sz w:val="20"/>
              </w:rPr>
              <w:t>Qibin</w:t>
            </w:r>
            <w:proofErr w:type="spellEnd"/>
            <w:r w:rsidRPr="003F0B9D">
              <w:rPr>
                <w:sz w:val="20"/>
              </w:rPr>
              <w:t xml:space="preserve"> Zhou</w:t>
            </w:r>
            <w:r w:rsidR="00247E74" w:rsidRPr="003F0B9D">
              <w:rPr>
                <w:sz w:val="20"/>
              </w:rPr>
              <w:br/>
            </w:r>
            <w:r w:rsidRPr="003F0B9D">
              <w:rPr>
                <w:sz w:val="20"/>
              </w:rPr>
              <w:t>Shanghai University</w:t>
            </w:r>
            <w:r w:rsidR="00247E74" w:rsidRPr="003F0B9D">
              <w:rPr>
                <w:sz w:val="20"/>
              </w:rPr>
              <w:br/>
            </w:r>
            <w:r w:rsidRPr="003F0B9D">
              <w:rPr>
                <w:sz w:val="20"/>
              </w:rPr>
              <w:t>China</w:t>
            </w:r>
          </w:p>
        </w:tc>
        <w:tc>
          <w:tcPr>
            <w:tcW w:w="4016" w:type="dxa"/>
          </w:tcPr>
          <w:p w14:paraId="12279B39"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+86 13817790981</w:t>
            </w:r>
          </w:p>
          <w:p w14:paraId="55403D9A" w14:textId="2338001F"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6" w:history="1">
              <w:r w:rsidR="00247E74" w:rsidRPr="003F0B9D">
                <w:rPr>
                  <w:rStyle w:val="Hyperlink"/>
                  <w:sz w:val="20"/>
                </w:rPr>
                <w:t>zhouqibin@shu.edu.cn</w:t>
              </w:r>
            </w:hyperlink>
          </w:p>
        </w:tc>
      </w:tr>
      <w:tr w:rsidR="00215183" w:rsidRPr="003F0B9D" w14:paraId="5AD490ED" w14:textId="77777777" w:rsidTr="0079152F">
        <w:tc>
          <w:tcPr>
            <w:tcW w:w="2122" w:type="dxa"/>
          </w:tcPr>
          <w:p w14:paraId="72D3A462" w14:textId="4E6C3DFC" w:rsidR="00215183" w:rsidRPr="003F0B9D" w:rsidRDefault="00215183" w:rsidP="00215183">
            <w:pPr>
              <w:rPr>
                <w:b/>
                <w:bCs/>
                <w:sz w:val="20"/>
              </w:rPr>
            </w:pPr>
            <w:r w:rsidRPr="003F0B9D">
              <w:rPr>
                <w:b/>
                <w:bCs/>
                <w:sz w:val="20"/>
              </w:rPr>
              <w:lastRenderedPageBreak/>
              <w:t>Editor:</w:t>
            </w:r>
          </w:p>
        </w:tc>
        <w:tc>
          <w:tcPr>
            <w:tcW w:w="2981" w:type="dxa"/>
            <w:vAlign w:val="center"/>
          </w:tcPr>
          <w:p w14:paraId="3C56484D" w14:textId="3C7AEF91" w:rsidR="00215183" w:rsidRPr="003F0B9D" w:rsidRDefault="00215183" w:rsidP="00247E74">
            <w:pPr>
              <w:jc w:val="left"/>
              <w:rPr>
                <w:sz w:val="20"/>
              </w:rPr>
            </w:pPr>
            <w:r w:rsidRPr="003F0B9D">
              <w:rPr>
                <w:sz w:val="20"/>
              </w:rPr>
              <w:t>Xiaoyan Bian</w:t>
            </w:r>
            <w:r w:rsidR="00247E74" w:rsidRPr="003F0B9D">
              <w:rPr>
                <w:sz w:val="20"/>
              </w:rPr>
              <w:br/>
            </w:r>
            <w:r w:rsidRPr="003F0B9D">
              <w:rPr>
                <w:sz w:val="20"/>
              </w:rPr>
              <w:t>Shanghai University of Electric Power</w:t>
            </w:r>
            <w:r w:rsidR="00247E74" w:rsidRPr="003F0B9D">
              <w:rPr>
                <w:sz w:val="20"/>
              </w:rPr>
              <w:br/>
            </w:r>
            <w:r w:rsidRPr="003F0B9D">
              <w:rPr>
                <w:sz w:val="20"/>
              </w:rPr>
              <w:t>China</w:t>
            </w:r>
          </w:p>
        </w:tc>
        <w:tc>
          <w:tcPr>
            <w:tcW w:w="4016" w:type="dxa"/>
          </w:tcPr>
          <w:p w14:paraId="72A90B2F"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+86 13371896732</w:t>
            </w:r>
          </w:p>
          <w:p w14:paraId="55207FD2" w14:textId="3B7533C4"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7" w:history="1">
              <w:r w:rsidR="00247E74" w:rsidRPr="003F0B9D">
                <w:rPr>
                  <w:rStyle w:val="Hyperlink"/>
                  <w:sz w:val="20"/>
                </w:rPr>
                <w:t>bianxy@shiep.edu.cn</w:t>
              </w:r>
            </w:hyperlink>
          </w:p>
        </w:tc>
      </w:tr>
      <w:tr w:rsidR="00215183" w:rsidRPr="003F0B9D" w14:paraId="5B47665D" w14:textId="77777777" w:rsidTr="0079152F">
        <w:tc>
          <w:tcPr>
            <w:tcW w:w="2122" w:type="dxa"/>
          </w:tcPr>
          <w:p w14:paraId="2AA0538A" w14:textId="718CD220" w:rsidR="00215183" w:rsidRPr="003F0B9D" w:rsidRDefault="00215183" w:rsidP="00215183">
            <w:pPr>
              <w:rPr>
                <w:b/>
                <w:bCs/>
                <w:sz w:val="20"/>
              </w:rPr>
            </w:pPr>
            <w:r w:rsidRPr="003F0B9D">
              <w:rPr>
                <w:b/>
                <w:bCs/>
                <w:sz w:val="20"/>
              </w:rPr>
              <w:t>Editor:</w:t>
            </w:r>
          </w:p>
        </w:tc>
        <w:tc>
          <w:tcPr>
            <w:tcW w:w="2981" w:type="dxa"/>
            <w:vAlign w:val="center"/>
          </w:tcPr>
          <w:p w14:paraId="63B196FE" w14:textId="2D20F460" w:rsidR="00215183" w:rsidRPr="003F0B9D" w:rsidRDefault="00215183" w:rsidP="00247E74">
            <w:pPr>
              <w:jc w:val="left"/>
              <w:rPr>
                <w:sz w:val="20"/>
              </w:rPr>
            </w:pPr>
            <w:r w:rsidRPr="003F0B9D">
              <w:rPr>
                <w:sz w:val="20"/>
              </w:rPr>
              <w:t>Si Huang</w:t>
            </w:r>
            <w:r w:rsidR="00247E74" w:rsidRPr="003F0B9D">
              <w:rPr>
                <w:sz w:val="20"/>
              </w:rPr>
              <w:br/>
            </w:r>
            <w:r w:rsidRPr="003F0B9D">
              <w:rPr>
                <w:sz w:val="20"/>
              </w:rPr>
              <w:t>Shanghai University</w:t>
            </w:r>
            <w:r w:rsidR="00247E74" w:rsidRPr="003F0B9D">
              <w:rPr>
                <w:sz w:val="20"/>
              </w:rPr>
              <w:br/>
            </w:r>
            <w:r w:rsidRPr="003F0B9D">
              <w:rPr>
                <w:sz w:val="20"/>
              </w:rPr>
              <w:t>China</w:t>
            </w:r>
          </w:p>
        </w:tc>
        <w:tc>
          <w:tcPr>
            <w:tcW w:w="4016" w:type="dxa"/>
          </w:tcPr>
          <w:p w14:paraId="0AD18B70"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+86 17755452321</w:t>
            </w:r>
          </w:p>
          <w:p w14:paraId="2EFA8184" w14:textId="67206D9C"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8" w:history="1">
              <w:r w:rsidR="00247E74" w:rsidRPr="003F0B9D">
                <w:rPr>
                  <w:rStyle w:val="Hyperlink"/>
                  <w:sz w:val="20"/>
                </w:rPr>
                <w:t>secrystal_hs@163.com</w:t>
              </w:r>
            </w:hyperlink>
          </w:p>
        </w:tc>
      </w:tr>
      <w:tr w:rsidR="00215183" w:rsidRPr="003F0B9D" w14:paraId="4010A488" w14:textId="77777777" w:rsidTr="0079152F">
        <w:tc>
          <w:tcPr>
            <w:tcW w:w="2122" w:type="dxa"/>
          </w:tcPr>
          <w:p w14:paraId="3FC43D49" w14:textId="3D0883E9" w:rsidR="00215183" w:rsidRPr="003F0B9D" w:rsidRDefault="00215183" w:rsidP="00215183">
            <w:pPr>
              <w:rPr>
                <w:b/>
                <w:bCs/>
                <w:sz w:val="20"/>
              </w:rPr>
            </w:pPr>
            <w:r w:rsidRPr="003F0B9D">
              <w:rPr>
                <w:b/>
                <w:bCs/>
                <w:sz w:val="20"/>
              </w:rPr>
              <w:t>Editor:</w:t>
            </w:r>
          </w:p>
        </w:tc>
        <w:tc>
          <w:tcPr>
            <w:tcW w:w="2981" w:type="dxa"/>
            <w:vAlign w:val="center"/>
          </w:tcPr>
          <w:p w14:paraId="666FF72E" w14:textId="496C7287" w:rsidR="00215183" w:rsidRPr="003F0B9D" w:rsidRDefault="00215183" w:rsidP="00247E74">
            <w:pPr>
              <w:jc w:val="left"/>
              <w:rPr>
                <w:sz w:val="20"/>
              </w:rPr>
            </w:pPr>
            <w:r w:rsidRPr="003F0B9D">
              <w:rPr>
                <w:sz w:val="20"/>
              </w:rPr>
              <w:t>Hong Guan</w:t>
            </w:r>
            <w:r w:rsidR="00247E74" w:rsidRPr="003F0B9D">
              <w:rPr>
                <w:sz w:val="20"/>
              </w:rPr>
              <w:br/>
            </w:r>
            <w:r w:rsidRPr="003F0B9D">
              <w:rPr>
                <w:sz w:val="20"/>
              </w:rPr>
              <w:t xml:space="preserve">State Grid Corporation of China </w:t>
            </w:r>
            <w:r w:rsidRPr="003F0B9D">
              <w:rPr>
                <w:sz w:val="20"/>
              </w:rPr>
              <w:br/>
            </w:r>
            <w:proofErr w:type="spellStart"/>
            <w:r w:rsidRPr="003F0B9D">
              <w:rPr>
                <w:sz w:val="20"/>
              </w:rPr>
              <w:t>China</w:t>
            </w:r>
            <w:proofErr w:type="spellEnd"/>
          </w:p>
        </w:tc>
        <w:tc>
          <w:tcPr>
            <w:tcW w:w="4016" w:type="dxa"/>
          </w:tcPr>
          <w:p w14:paraId="706A7B7F" w14:textId="62815E23" w:rsidR="00215183" w:rsidRPr="003F0B9D" w:rsidRDefault="00215183" w:rsidP="00247E74">
            <w:pPr>
              <w:tabs>
                <w:tab w:val="clear" w:pos="794"/>
                <w:tab w:val="left" w:pos="605"/>
              </w:tabs>
              <w:jc w:val="left"/>
              <w:rPr>
                <w:sz w:val="20"/>
              </w:rPr>
            </w:pPr>
            <w:r w:rsidRPr="003F0B9D">
              <w:rPr>
                <w:sz w:val="20"/>
              </w:rPr>
              <w:t>E-mail:</w:t>
            </w:r>
            <w:r w:rsidRPr="003F0B9D">
              <w:rPr>
                <w:sz w:val="20"/>
              </w:rPr>
              <w:tab/>
              <w:t xml:space="preserve"> </w:t>
            </w:r>
            <w:hyperlink r:id="rId39" w:history="1">
              <w:r w:rsidR="00247E74" w:rsidRPr="003F0B9D">
                <w:rPr>
                  <w:rStyle w:val="Hyperlink"/>
                  <w:sz w:val="20"/>
                </w:rPr>
                <w:t>guanhong@sh.sgcc.com.cn</w:t>
              </w:r>
            </w:hyperlink>
          </w:p>
        </w:tc>
      </w:tr>
      <w:tr w:rsidR="00215183" w:rsidRPr="003F0B9D" w14:paraId="448DEAE3" w14:textId="77777777" w:rsidTr="0079152F">
        <w:tc>
          <w:tcPr>
            <w:tcW w:w="2122" w:type="dxa"/>
          </w:tcPr>
          <w:p w14:paraId="4A77F12E" w14:textId="5E67A5CB" w:rsidR="00215183" w:rsidRPr="003F0B9D" w:rsidRDefault="00215183" w:rsidP="00215183">
            <w:pPr>
              <w:rPr>
                <w:b/>
                <w:bCs/>
                <w:sz w:val="20"/>
              </w:rPr>
            </w:pPr>
            <w:r w:rsidRPr="003F0B9D">
              <w:rPr>
                <w:b/>
                <w:bCs/>
                <w:sz w:val="20"/>
              </w:rPr>
              <w:t>Editor:</w:t>
            </w:r>
          </w:p>
        </w:tc>
        <w:tc>
          <w:tcPr>
            <w:tcW w:w="2981" w:type="dxa"/>
            <w:vAlign w:val="center"/>
          </w:tcPr>
          <w:p w14:paraId="766C427B" w14:textId="1A3B8951" w:rsidR="00215183" w:rsidRPr="003F0B9D" w:rsidRDefault="00215183" w:rsidP="00247E74">
            <w:pPr>
              <w:jc w:val="left"/>
              <w:rPr>
                <w:sz w:val="20"/>
              </w:rPr>
            </w:pPr>
            <w:r w:rsidRPr="003F0B9D">
              <w:rPr>
                <w:sz w:val="20"/>
              </w:rPr>
              <w:t>Yan Yang</w:t>
            </w:r>
            <w:r w:rsidR="00247E74" w:rsidRPr="003F0B9D">
              <w:rPr>
                <w:sz w:val="20"/>
              </w:rPr>
              <w:br/>
            </w:r>
            <w:r w:rsidRPr="003F0B9D">
              <w:rPr>
                <w:sz w:val="20"/>
              </w:rPr>
              <w:t>Chongqing University of Posts and Telecommunications</w:t>
            </w:r>
            <w:r w:rsidR="00247E74" w:rsidRPr="003F0B9D">
              <w:rPr>
                <w:sz w:val="20"/>
              </w:rPr>
              <w:br/>
            </w:r>
            <w:r w:rsidRPr="003F0B9D">
              <w:rPr>
                <w:sz w:val="20"/>
              </w:rPr>
              <w:t>China</w:t>
            </w:r>
          </w:p>
        </w:tc>
        <w:tc>
          <w:tcPr>
            <w:tcW w:w="4016" w:type="dxa"/>
          </w:tcPr>
          <w:p w14:paraId="4FF299BA"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+86 15909392133</w:t>
            </w:r>
          </w:p>
          <w:p w14:paraId="323F618B" w14:textId="4E157C0B" w:rsidR="00215183" w:rsidRPr="003F0B9D" w:rsidRDefault="00215183" w:rsidP="00247E74">
            <w:pPr>
              <w:tabs>
                <w:tab w:val="clear" w:pos="794"/>
                <w:tab w:val="left" w:pos="605"/>
              </w:tabs>
              <w:jc w:val="left"/>
              <w:rPr>
                <w:sz w:val="20"/>
              </w:rPr>
            </w:pPr>
            <w:r w:rsidRPr="003F0B9D">
              <w:rPr>
                <w:sz w:val="20"/>
              </w:rPr>
              <w:t>E-mail:</w:t>
            </w:r>
            <w:r w:rsidRPr="003F0B9D">
              <w:rPr>
                <w:sz w:val="20"/>
              </w:rPr>
              <w:tab/>
            </w:r>
            <w:hyperlink r:id="rId40" w:history="1">
              <w:r w:rsidR="00247E74" w:rsidRPr="003F0B9D">
                <w:rPr>
                  <w:rStyle w:val="Hyperlink"/>
                  <w:sz w:val="20"/>
                </w:rPr>
                <w:t>yanyang@cqupt.edu.cn</w:t>
              </w:r>
            </w:hyperlink>
          </w:p>
        </w:tc>
      </w:tr>
      <w:tr w:rsidR="00215183" w:rsidRPr="003F0B9D" w14:paraId="621C61D0" w14:textId="77777777" w:rsidTr="0079152F">
        <w:tc>
          <w:tcPr>
            <w:tcW w:w="2122" w:type="dxa"/>
          </w:tcPr>
          <w:p w14:paraId="2FDBFDB2" w14:textId="0E2E4867" w:rsidR="00215183" w:rsidRPr="003F0B9D" w:rsidRDefault="00215183" w:rsidP="00215183">
            <w:pPr>
              <w:rPr>
                <w:b/>
                <w:bCs/>
                <w:sz w:val="20"/>
              </w:rPr>
            </w:pPr>
            <w:r w:rsidRPr="003F0B9D">
              <w:rPr>
                <w:b/>
                <w:bCs/>
                <w:sz w:val="20"/>
              </w:rPr>
              <w:t>Editor:</w:t>
            </w:r>
          </w:p>
        </w:tc>
        <w:tc>
          <w:tcPr>
            <w:tcW w:w="2981" w:type="dxa"/>
            <w:vAlign w:val="center"/>
          </w:tcPr>
          <w:p w14:paraId="25A06A43" w14:textId="3375F2E8" w:rsidR="00215183" w:rsidRPr="003F0B9D" w:rsidRDefault="00215183" w:rsidP="00247E74">
            <w:pPr>
              <w:jc w:val="left"/>
              <w:rPr>
                <w:sz w:val="20"/>
              </w:rPr>
            </w:pPr>
            <w:proofErr w:type="spellStart"/>
            <w:r w:rsidRPr="003F0B9D">
              <w:rPr>
                <w:sz w:val="20"/>
              </w:rPr>
              <w:t>Fujin</w:t>
            </w:r>
            <w:proofErr w:type="spellEnd"/>
            <w:r w:rsidRPr="003F0B9D">
              <w:rPr>
                <w:sz w:val="20"/>
              </w:rPr>
              <w:t xml:space="preserve"> Zhong</w:t>
            </w:r>
            <w:r w:rsidR="00247E74" w:rsidRPr="003F0B9D">
              <w:rPr>
                <w:sz w:val="20"/>
              </w:rPr>
              <w:br/>
            </w:r>
            <w:r w:rsidRPr="003F0B9D">
              <w:rPr>
                <w:sz w:val="20"/>
              </w:rPr>
              <w:t>Chongqing University of Posts and Telecommunications</w:t>
            </w:r>
            <w:r w:rsidR="00247E74" w:rsidRPr="003F0B9D">
              <w:rPr>
                <w:sz w:val="20"/>
              </w:rPr>
              <w:br/>
            </w:r>
            <w:r w:rsidRPr="003F0B9D">
              <w:rPr>
                <w:sz w:val="20"/>
              </w:rPr>
              <w:t>China</w:t>
            </w:r>
          </w:p>
        </w:tc>
        <w:tc>
          <w:tcPr>
            <w:tcW w:w="4016" w:type="dxa"/>
          </w:tcPr>
          <w:p w14:paraId="75471060" w14:textId="77777777" w:rsidR="00215183" w:rsidRPr="003F0B9D" w:rsidRDefault="00215183" w:rsidP="00247E74">
            <w:pPr>
              <w:tabs>
                <w:tab w:val="clear" w:pos="794"/>
                <w:tab w:val="left" w:pos="605"/>
              </w:tabs>
              <w:jc w:val="left"/>
              <w:rPr>
                <w:sz w:val="20"/>
              </w:rPr>
            </w:pPr>
            <w:r w:rsidRPr="003F0B9D">
              <w:rPr>
                <w:sz w:val="20"/>
              </w:rPr>
              <w:t xml:space="preserve">Tel: </w:t>
            </w:r>
            <w:r w:rsidRPr="003F0B9D">
              <w:rPr>
                <w:sz w:val="20"/>
              </w:rPr>
              <w:tab/>
              <w:t>+86 17723557276</w:t>
            </w:r>
          </w:p>
          <w:p w14:paraId="16194297" w14:textId="5FA315C6" w:rsidR="00215183" w:rsidRPr="003F0B9D" w:rsidRDefault="00215183" w:rsidP="00247E74">
            <w:pPr>
              <w:tabs>
                <w:tab w:val="clear" w:pos="794"/>
                <w:tab w:val="left" w:pos="605"/>
              </w:tabs>
              <w:jc w:val="left"/>
              <w:rPr>
                <w:sz w:val="20"/>
              </w:rPr>
            </w:pPr>
            <w:r w:rsidRPr="003F0B9D">
              <w:rPr>
                <w:sz w:val="20"/>
              </w:rPr>
              <w:t xml:space="preserve">E-mail: </w:t>
            </w:r>
            <w:hyperlink r:id="rId41" w:history="1">
              <w:r w:rsidR="00247E74" w:rsidRPr="003F0B9D">
                <w:rPr>
                  <w:rStyle w:val="Hyperlink"/>
                  <w:sz w:val="20"/>
                </w:rPr>
                <w:t>zhongfj@cqupt.edu.cn</w:t>
              </w:r>
            </w:hyperlink>
          </w:p>
        </w:tc>
      </w:tr>
    </w:tbl>
    <w:p w14:paraId="2D045F2E" w14:textId="77777777" w:rsidR="00E7313D" w:rsidRPr="003F0B9D" w:rsidRDefault="00E7313D" w:rsidP="00E7313D">
      <w:pPr>
        <w:rPr>
          <w:sz w:val="22"/>
          <w:szCs w:val="22"/>
        </w:rPr>
      </w:pPr>
      <w:bookmarkStart w:id="64" w:name="OLE_LINK44"/>
      <w:bookmarkStart w:id="65" w:name="OLE_LINK45"/>
    </w:p>
    <w:p w14:paraId="1BC43D6E" w14:textId="77777777" w:rsidR="00E7313D" w:rsidRPr="003F0B9D" w:rsidRDefault="00E7313D" w:rsidP="00E7313D">
      <w:pPr>
        <w:jc w:val="center"/>
        <w:rPr>
          <w:sz w:val="22"/>
          <w:szCs w:val="22"/>
        </w:rPr>
      </w:pPr>
    </w:p>
    <w:p w14:paraId="52757702" w14:textId="77777777" w:rsidR="00E7313D" w:rsidRPr="003F0B9D" w:rsidRDefault="00E7313D" w:rsidP="00E7313D">
      <w:pPr>
        <w:jc w:val="center"/>
        <w:rPr>
          <w:sz w:val="22"/>
          <w:szCs w:val="22"/>
        </w:rPr>
      </w:pPr>
    </w:p>
    <w:p w14:paraId="7F635D97" w14:textId="77777777" w:rsidR="00E7313D" w:rsidRPr="003F0B9D" w:rsidRDefault="00E7313D" w:rsidP="00E7313D">
      <w:pPr>
        <w:jc w:val="center"/>
        <w:rPr>
          <w:sz w:val="22"/>
          <w:szCs w:val="22"/>
        </w:rPr>
      </w:pPr>
    </w:p>
    <w:p w14:paraId="220A7034" w14:textId="77777777" w:rsidR="00E7313D" w:rsidRPr="003F0B9D" w:rsidRDefault="00E7313D" w:rsidP="00E7313D">
      <w:pPr>
        <w:jc w:val="center"/>
        <w:rPr>
          <w:sz w:val="22"/>
          <w:szCs w:val="22"/>
        </w:rPr>
      </w:pPr>
    </w:p>
    <w:p w14:paraId="057F4898" w14:textId="77777777" w:rsidR="00E7313D" w:rsidRPr="003F0B9D" w:rsidRDefault="00E7313D" w:rsidP="00E7313D">
      <w:pPr>
        <w:jc w:val="center"/>
        <w:rPr>
          <w:sz w:val="22"/>
          <w:szCs w:val="22"/>
        </w:rPr>
      </w:pPr>
    </w:p>
    <w:p w14:paraId="7F10B08D" w14:textId="77777777" w:rsidR="00E7313D" w:rsidRPr="003F0B9D" w:rsidRDefault="00E7313D" w:rsidP="00E7313D">
      <w:pPr>
        <w:jc w:val="center"/>
        <w:rPr>
          <w:sz w:val="22"/>
          <w:szCs w:val="22"/>
        </w:rPr>
      </w:pPr>
    </w:p>
    <w:p w14:paraId="3E522069" w14:textId="77777777" w:rsidR="00E7313D" w:rsidRPr="003F0B9D" w:rsidRDefault="00E7313D" w:rsidP="00E7313D">
      <w:pPr>
        <w:jc w:val="center"/>
        <w:rPr>
          <w:sz w:val="22"/>
          <w:szCs w:val="22"/>
        </w:rPr>
      </w:pPr>
    </w:p>
    <w:p w14:paraId="6FB23A7A" w14:textId="77777777" w:rsidR="00E7313D" w:rsidRPr="003F0B9D" w:rsidRDefault="00E7313D" w:rsidP="00E7313D">
      <w:pPr>
        <w:jc w:val="center"/>
        <w:rPr>
          <w:sz w:val="22"/>
          <w:szCs w:val="22"/>
        </w:rPr>
      </w:pPr>
    </w:p>
    <w:p w14:paraId="237A4E76" w14:textId="77777777" w:rsidR="00E7313D" w:rsidRPr="003F0B9D" w:rsidRDefault="00E7313D" w:rsidP="00E7313D">
      <w:pPr>
        <w:jc w:val="center"/>
        <w:rPr>
          <w:sz w:val="22"/>
          <w:szCs w:val="22"/>
        </w:rPr>
      </w:pPr>
    </w:p>
    <w:p w14:paraId="2620CD2D" w14:textId="77777777" w:rsidR="00E7313D" w:rsidRPr="003F0B9D" w:rsidRDefault="00E7313D" w:rsidP="00E7313D">
      <w:pPr>
        <w:jc w:val="center"/>
        <w:rPr>
          <w:sz w:val="22"/>
          <w:szCs w:val="22"/>
        </w:rPr>
      </w:pPr>
    </w:p>
    <w:p w14:paraId="5E4B0DB3" w14:textId="77777777" w:rsidR="00E7313D" w:rsidRPr="003F0B9D" w:rsidRDefault="00E7313D" w:rsidP="00E7313D">
      <w:pPr>
        <w:jc w:val="center"/>
        <w:rPr>
          <w:sz w:val="22"/>
          <w:szCs w:val="22"/>
        </w:rPr>
      </w:pPr>
    </w:p>
    <w:p w14:paraId="4F511EB6" w14:textId="77777777" w:rsidR="00D1603E" w:rsidRPr="003F0B9D" w:rsidRDefault="00D1603E" w:rsidP="00E7313D">
      <w:pPr>
        <w:jc w:val="center"/>
        <w:rPr>
          <w:sz w:val="22"/>
          <w:szCs w:val="22"/>
        </w:rPr>
      </w:pPr>
    </w:p>
    <w:p w14:paraId="7175FD01" w14:textId="77777777" w:rsidR="00D1603E" w:rsidRPr="003F0B9D" w:rsidRDefault="00D1603E" w:rsidP="00E7313D">
      <w:pPr>
        <w:jc w:val="center"/>
        <w:rPr>
          <w:sz w:val="22"/>
          <w:szCs w:val="22"/>
        </w:rPr>
      </w:pPr>
    </w:p>
    <w:p w14:paraId="52AA3115" w14:textId="77777777" w:rsidR="00D1603E" w:rsidRPr="003F0B9D" w:rsidRDefault="00D1603E" w:rsidP="00E7313D">
      <w:pPr>
        <w:jc w:val="center"/>
        <w:rPr>
          <w:sz w:val="22"/>
          <w:szCs w:val="22"/>
        </w:rPr>
      </w:pPr>
    </w:p>
    <w:p w14:paraId="6EFFED75" w14:textId="77777777" w:rsidR="00D1603E" w:rsidRPr="003F0B9D" w:rsidRDefault="00D1603E" w:rsidP="00E7313D">
      <w:pPr>
        <w:jc w:val="center"/>
        <w:rPr>
          <w:sz w:val="22"/>
          <w:szCs w:val="22"/>
        </w:rPr>
      </w:pPr>
    </w:p>
    <w:p w14:paraId="00CB25A5" w14:textId="77777777" w:rsidR="00E7313D" w:rsidRPr="003F0B9D" w:rsidRDefault="00E7313D" w:rsidP="00E7313D">
      <w:pPr>
        <w:jc w:val="center"/>
        <w:rPr>
          <w:sz w:val="22"/>
          <w:szCs w:val="22"/>
        </w:rPr>
      </w:pPr>
    </w:p>
    <w:p w14:paraId="75E0B774" w14:textId="77777777" w:rsidR="00247E74" w:rsidRPr="003F0B9D" w:rsidRDefault="00247E74" w:rsidP="00E7313D">
      <w:pPr>
        <w:jc w:val="center"/>
        <w:rPr>
          <w:sz w:val="22"/>
          <w:szCs w:val="22"/>
        </w:rPr>
      </w:pPr>
    </w:p>
    <w:p w14:paraId="54450380" w14:textId="77777777" w:rsidR="00E7313D" w:rsidRPr="003F0B9D" w:rsidRDefault="00E7313D" w:rsidP="00E7313D">
      <w:pPr>
        <w:jc w:val="center"/>
        <w:rPr>
          <w:sz w:val="22"/>
          <w:szCs w:val="22"/>
        </w:rPr>
      </w:pPr>
    </w:p>
    <w:p w14:paraId="190BFCC1" w14:textId="77777777" w:rsidR="00E7313D" w:rsidRPr="003F0B9D" w:rsidRDefault="00E7313D" w:rsidP="00E7313D">
      <w:pPr>
        <w:rPr>
          <w:sz w:val="22"/>
          <w:szCs w:val="22"/>
        </w:rPr>
      </w:pPr>
    </w:p>
    <w:p w14:paraId="7BEC2B10" w14:textId="139872C9" w:rsidR="00E7313D" w:rsidRPr="003F0B9D" w:rsidRDefault="00E7313D" w:rsidP="00E7313D">
      <w:pPr>
        <w:jc w:val="center"/>
        <w:rPr>
          <w:sz w:val="22"/>
          <w:szCs w:val="22"/>
        </w:rPr>
      </w:pPr>
      <w:r w:rsidRPr="003F0B9D">
        <w:rPr>
          <w:rFonts w:ascii="Symbol" w:eastAsia="Symbol" w:hAnsi="Symbol" w:cs="Symbol"/>
          <w:sz w:val="22"/>
          <w:szCs w:val="22"/>
        </w:rPr>
        <w:t>ã</w:t>
      </w:r>
      <w:r w:rsidRPr="003F0B9D">
        <w:rPr>
          <w:sz w:val="22"/>
          <w:szCs w:val="22"/>
        </w:rPr>
        <w:t> ITU </w:t>
      </w:r>
      <w:bookmarkStart w:id="66" w:name="iiannee"/>
      <w:bookmarkEnd w:id="66"/>
      <w:r w:rsidRPr="003F0B9D">
        <w:rPr>
          <w:sz w:val="22"/>
          <w:szCs w:val="22"/>
        </w:rPr>
        <w:t>202</w:t>
      </w:r>
      <w:r w:rsidR="00E531A8" w:rsidRPr="003F0B9D">
        <w:rPr>
          <w:sz w:val="22"/>
          <w:szCs w:val="22"/>
        </w:rPr>
        <w:t>4</w:t>
      </w:r>
    </w:p>
    <w:p w14:paraId="01F314DD" w14:textId="77777777" w:rsidR="008D3EA1" w:rsidRPr="00CD1788" w:rsidRDefault="008D3EA1" w:rsidP="008D3EA1">
      <w:pPr>
        <w:rPr>
          <w:sz w:val="22"/>
          <w:szCs w:val="22"/>
        </w:rPr>
      </w:pPr>
      <w:bookmarkStart w:id="67" w:name="OLE_LINK148"/>
      <w:bookmarkStart w:id="68" w:name="OLE_LINK149"/>
      <w:bookmarkEnd w:id="64"/>
      <w:bookmarkEnd w:id="65"/>
      <w:r w:rsidRPr="00CD1788">
        <w:rPr>
          <w:sz w:val="22"/>
          <w:szCs w:val="22"/>
        </w:rPr>
        <w:t>Some rights reserved.</w:t>
      </w:r>
      <w:r w:rsidRPr="00CD1788">
        <w:rPr>
          <w:i/>
          <w:iCs/>
          <w:sz w:val="22"/>
          <w:szCs w:val="22"/>
        </w:rPr>
        <w:t xml:space="preserve"> </w:t>
      </w:r>
      <w:r w:rsidRPr="00CD1788">
        <w:rPr>
          <w:sz w:val="22"/>
          <w:szCs w:val="22"/>
        </w:rPr>
        <w:t xml:space="preserve">This publication is available under the Creative Commons Attribution-Non Commercial-Share Alike 3.0 IGO licence (CC BY-NC-SA 3.0 IGO; </w:t>
      </w:r>
      <w:hyperlink r:id="rId42" w:history="1">
        <w:r w:rsidRPr="00CD1788">
          <w:rPr>
            <w:rStyle w:val="Hyperlink"/>
            <w:sz w:val="22"/>
            <w:szCs w:val="22"/>
          </w:rPr>
          <w:t>https://creativecommons.org/licenses/by-nc-sa/3.0/igo</w:t>
        </w:r>
      </w:hyperlink>
      <w:r w:rsidRPr="00CD1788">
        <w:rPr>
          <w:sz w:val="22"/>
          <w:szCs w:val="22"/>
        </w:rPr>
        <w:t xml:space="preserve">). </w:t>
      </w:r>
    </w:p>
    <w:p w14:paraId="6574013B" w14:textId="77777777" w:rsidR="008D3EA1" w:rsidRPr="00CD1788" w:rsidRDefault="008D3EA1" w:rsidP="008D3EA1">
      <w:pPr>
        <w:rPr>
          <w:sz w:val="22"/>
          <w:szCs w:val="22"/>
        </w:rPr>
      </w:pPr>
      <w:r w:rsidRPr="00CD1788">
        <w:rPr>
          <w:sz w:val="22"/>
          <w:szCs w:val="22"/>
        </w:rPr>
        <w:t xml:space="preserve">For any uses of this publication that are not included in this licence, please seek permission from ITU by contacting </w:t>
      </w:r>
      <w:hyperlink r:id="rId43" w:history="1">
        <w:r w:rsidRPr="00CD1788">
          <w:rPr>
            <w:rStyle w:val="Hyperlink"/>
            <w:sz w:val="22"/>
            <w:szCs w:val="22"/>
          </w:rPr>
          <w:t>TSBmail@itu.int</w:t>
        </w:r>
      </w:hyperlink>
      <w:r w:rsidRPr="00CD1788">
        <w:rPr>
          <w:sz w:val="22"/>
          <w:szCs w:val="22"/>
        </w:rPr>
        <w:t>.</w:t>
      </w:r>
    </w:p>
    <w:p w14:paraId="732D5C45" w14:textId="77777777" w:rsidR="00E7313D" w:rsidRPr="003F0B9D" w:rsidRDefault="00E7313D" w:rsidP="00E7313D">
      <w:pPr>
        <w:rPr>
          <w:spacing w:val="-4"/>
          <w:sz w:val="22"/>
          <w:szCs w:val="22"/>
        </w:rPr>
      </w:pPr>
      <w:r w:rsidRPr="003F0B9D">
        <w:rPr>
          <w:b/>
          <w:bCs/>
        </w:rPr>
        <w:br w:type="page"/>
      </w:r>
    </w:p>
    <w:bookmarkEnd w:id="67"/>
    <w:bookmarkEnd w:id="68"/>
    <w:p w14:paraId="4823E557" w14:textId="4245712D" w:rsidR="0054018A" w:rsidRPr="003F0B9D" w:rsidRDefault="00E22630" w:rsidP="0054018A">
      <w:pPr>
        <w:keepNext/>
        <w:jc w:val="center"/>
        <w:rPr>
          <w:b/>
          <w:bCs/>
        </w:rPr>
      </w:pPr>
      <w:r w:rsidRPr="003F0B9D">
        <w:rPr>
          <w:b/>
          <w:bCs/>
        </w:rPr>
        <w:lastRenderedPageBreak/>
        <w:t>Table of contents</w:t>
      </w:r>
    </w:p>
    <w:p w14:paraId="4D5DFA8D" w14:textId="77777777" w:rsidR="00E531A8" w:rsidRPr="003F0B9D" w:rsidRDefault="00E531A8" w:rsidP="00E531A8">
      <w:pPr>
        <w:pStyle w:val="toc0"/>
        <w:jc w:val="right"/>
      </w:pPr>
      <w:r w:rsidRPr="003F0B9D">
        <w:t>Page</w:t>
      </w:r>
    </w:p>
    <w:p w14:paraId="045B9036" w14:textId="11DC4F6A"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1</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Scope</w:t>
      </w:r>
      <w:r w:rsidRPr="003F0B9D">
        <w:rPr>
          <w:noProof/>
          <w:webHidden/>
        </w:rPr>
        <w:tab/>
      </w:r>
      <w:r w:rsidRPr="003F0B9D">
        <w:rPr>
          <w:noProof/>
          <w:webHidden/>
        </w:rPr>
        <w:tab/>
        <w:t>1</w:t>
      </w:r>
    </w:p>
    <w:p w14:paraId="47B81998" w14:textId="48AA17F0"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2</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References</w:t>
      </w:r>
      <w:r w:rsidRPr="003F0B9D">
        <w:rPr>
          <w:noProof/>
          <w:webHidden/>
        </w:rPr>
        <w:tab/>
      </w:r>
      <w:r w:rsidRPr="003F0B9D">
        <w:rPr>
          <w:noProof/>
          <w:webHidden/>
        </w:rPr>
        <w:tab/>
        <w:t>1</w:t>
      </w:r>
    </w:p>
    <w:p w14:paraId="7CBABBF9" w14:textId="5F161838"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3</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Definitions</w:t>
      </w:r>
      <w:r w:rsidRPr="003F0B9D">
        <w:rPr>
          <w:noProof/>
          <w:webHidden/>
        </w:rPr>
        <w:tab/>
      </w:r>
      <w:r w:rsidRPr="003F0B9D">
        <w:rPr>
          <w:noProof/>
          <w:webHidden/>
        </w:rPr>
        <w:tab/>
        <w:t>1</w:t>
      </w:r>
    </w:p>
    <w:p w14:paraId="22CA44E8" w14:textId="13F8C54F"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3.1</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Terms defined elsewhere</w:t>
      </w:r>
      <w:r w:rsidRPr="003F0B9D">
        <w:rPr>
          <w:noProof/>
          <w:webHidden/>
        </w:rPr>
        <w:tab/>
      </w:r>
      <w:r w:rsidRPr="003F0B9D">
        <w:rPr>
          <w:noProof/>
          <w:webHidden/>
        </w:rPr>
        <w:tab/>
        <w:t>1</w:t>
      </w:r>
    </w:p>
    <w:p w14:paraId="44C23F17" w14:textId="5677DB5D"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3.2</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Terms defined in this Technical Report</w:t>
      </w:r>
      <w:r w:rsidRPr="003F0B9D">
        <w:rPr>
          <w:noProof/>
          <w:webHidden/>
        </w:rPr>
        <w:tab/>
      </w:r>
      <w:r w:rsidRPr="003F0B9D">
        <w:rPr>
          <w:noProof/>
          <w:webHidden/>
        </w:rPr>
        <w:tab/>
        <w:t>1</w:t>
      </w:r>
    </w:p>
    <w:p w14:paraId="6AFB21C8" w14:textId="5DA7DDC3"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4</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Abbreviations and acronyms</w:t>
      </w:r>
      <w:r w:rsidRPr="003F0B9D">
        <w:rPr>
          <w:noProof/>
          <w:webHidden/>
        </w:rPr>
        <w:tab/>
      </w:r>
      <w:r w:rsidRPr="003F0B9D">
        <w:rPr>
          <w:noProof/>
          <w:webHidden/>
        </w:rPr>
        <w:tab/>
        <w:t>1</w:t>
      </w:r>
    </w:p>
    <w:p w14:paraId="3F4BD9FC" w14:textId="7C517D4A"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5</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Conventions</w:t>
      </w:r>
      <w:r w:rsidRPr="003F0B9D">
        <w:rPr>
          <w:noProof/>
          <w:webHidden/>
        </w:rPr>
        <w:tab/>
      </w:r>
      <w:r w:rsidRPr="003F0B9D">
        <w:rPr>
          <w:noProof/>
          <w:webHidden/>
        </w:rPr>
        <w:tab/>
        <w:t>2</w:t>
      </w:r>
    </w:p>
    <w:p w14:paraId="5BF67AC7" w14:textId="0F50608D"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6</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Background</w:t>
      </w:r>
      <w:r w:rsidRPr="003F0B9D">
        <w:rPr>
          <w:noProof/>
          <w:webHidden/>
        </w:rPr>
        <w:tab/>
      </w:r>
      <w:r w:rsidRPr="003F0B9D">
        <w:rPr>
          <w:noProof/>
          <w:webHidden/>
        </w:rPr>
        <w:tab/>
        <w:t>2</w:t>
      </w:r>
    </w:p>
    <w:p w14:paraId="19D10328" w14:textId="27FD2F48"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Steps</w:t>
      </w:r>
      <w:r w:rsidR="00366BEF" w:rsidRPr="00366BEF">
        <w:rPr>
          <w:rStyle w:val="Hyperlink"/>
          <w:noProof/>
          <w:color w:val="auto"/>
          <w:u w:val="none"/>
        </w:rPr>
        <w:t xml:space="preserve"> for the realization of a power metaverse plus use cases</w:t>
      </w:r>
      <w:r w:rsidRPr="003F0B9D">
        <w:rPr>
          <w:noProof/>
          <w:webHidden/>
        </w:rPr>
        <w:tab/>
      </w:r>
      <w:r w:rsidRPr="003F0B9D">
        <w:rPr>
          <w:noProof/>
          <w:webHidden/>
        </w:rPr>
        <w:tab/>
        <w:t>3</w:t>
      </w:r>
    </w:p>
    <w:p w14:paraId="0272C75D" w14:textId="4B64A807"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7.1</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Steps for </w:t>
      </w:r>
      <w:r w:rsidR="00CE0760" w:rsidRPr="003F0B9D">
        <w:rPr>
          <w:rStyle w:val="Hyperlink"/>
          <w:noProof/>
          <w:color w:val="auto"/>
          <w:u w:val="none"/>
        </w:rPr>
        <w:t xml:space="preserve">realization of power </w:t>
      </w:r>
      <w:r w:rsidRPr="003F0B9D">
        <w:rPr>
          <w:rStyle w:val="Hyperlink"/>
          <w:noProof/>
          <w:color w:val="auto"/>
          <w:u w:val="none"/>
        </w:rPr>
        <w:t>metaverse</w:t>
      </w:r>
      <w:r w:rsidRPr="003F0B9D">
        <w:rPr>
          <w:noProof/>
          <w:webHidden/>
        </w:rPr>
        <w:tab/>
      </w:r>
      <w:r w:rsidRPr="003F0B9D">
        <w:rPr>
          <w:noProof/>
          <w:webHidden/>
        </w:rPr>
        <w:tab/>
        <w:t>3</w:t>
      </w:r>
    </w:p>
    <w:p w14:paraId="0856E63F" w14:textId="7D41E21B"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7.2</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Air </w:t>
      </w:r>
      <w:r w:rsidR="00CE0760" w:rsidRPr="003F0B9D">
        <w:rPr>
          <w:rStyle w:val="Hyperlink"/>
          <w:noProof/>
          <w:color w:val="auto"/>
          <w:u w:val="none"/>
        </w:rPr>
        <w:t>conditioning</w:t>
      </w:r>
      <w:r w:rsidR="00CE0760" w:rsidRPr="003F0B9D">
        <w:rPr>
          <w:noProof/>
          <w:webHidden/>
        </w:rPr>
        <w:tab/>
      </w:r>
      <w:r w:rsidRPr="003F0B9D">
        <w:rPr>
          <w:noProof/>
          <w:webHidden/>
        </w:rPr>
        <w:tab/>
        <w:t>4</w:t>
      </w:r>
    </w:p>
    <w:p w14:paraId="08CBBFDB" w14:textId="090F5D47"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7.3</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Electric </w:t>
      </w:r>
      <w:r w:rsidR="00CE0760" w:rsidRPr="003F0B9D">
        <w:rPr>
          <w:rStyle w:val="Hyperlink"/>
          <w:noProof/>
          <w:color w:val="auto"/>
          <w:u w:val="none"/>
        </w:rPr>
        <w:t>vehicles</w:t>
      </w:r>
      <w:r w:rsidRPr="003F0B9D">
        <w:rPr>
          <w:noProof/>
          <w:webHidden/>
        </w:rPr>
        <w:tab/>
      </w:r>
      <w:r w:rsidRPr="003F0B9D">
        <w:rPr>
          <w:noProof/>
          <w:webHidden/>
        </w:rPr>
        <w:tab/>
        <w:t>8</w:t>
      </w:r>
    </w:p>
    <w:p w14:paraId="0B8BEB2D" w14:textId="17D3CDDD"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7.4</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Combined </w:t>
      </w:r>
      <w:r w:rsidR="00CE0760" w:rsidRPr="003F0B9D">
        <w:rPr>
          <w:rStyle w:val="Hyperlink"/>
          <w:noProof/>
          <w:color w:val="auto"/>
          <w:u w:val="none"/>
        </w:rPr>
        <w:t>heat and power</w:t>
      </w:r>
      <w:r w:rsidRPr="003F0B9D">
        <w:rPr>
          <w:noProof/>
          <w:webHidden/>
        </w:rPr>
        <w:tab/>
      </w:r>
      <w:r w:rsidRPr="003F0B9D">
        <w:rPr>
          <w:noProof/>
          <w:webHidden/>
        </w:rPr>
        <w:tab/>
        <w:t>11</w:t>
      </w:r>
    </w:p>
    <w:p w14:paraId="11C9D187" w14:textId="68A6F048"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7.5</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Energy </w:t>
      </w:r>
      <w:r w:rsidR="00CE0760" w:rsidRPr="003F0B9D">
        <w:rPr>
          <w:rStyle w:val="Hyperlink"/>
          <w:noProof/>
          <w:color w:val="auto"/>
          <w:u w:val="none"/>
        </w:rPr>
        <w:t>storage</w:t>
      </w:r>
      <w:r w:rsidRPr="003F0B9D">
        <w:rPr>
          <w:noProof/>
          <w:webHidden/>
        </w:rPr>
        <w:tab/>
      </w:r>
      <w:r w:rsidRPr="003F0B9D">
        <w:rPr>
          <w:noProof/>
          <w:webHidden/>
        </w:rPr>
        <w:tab/>
        <w:t>15</w:t>
      </w:r>
    </w:p>
    <w:p w14:paraId="0677F31E" w14:textId="195816DD"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7.6</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Multi-energy </w:t>
      </w:r>
      <w:r w:rsidR="00CE0760" w:rsidRPr="003F0B9D">
        <w:rPr>
          <w:rStyle w:val="Hyperlink"/>
          <w:noProof/>
          <w:color w:val="auto"/>
          <w:u w:val="none"/>
        </w:rPr>
        <w:t>complementarity</w:t>
      </w:r>
      <w:r w:rsidRPr="003F0B9D">
        <w:rPr>
          <w:noProof/>
          <w:webHidden/>
        </w:rPr>
        <w:tab/>
      </w:r>
      <w:r w:rsidRPr="003F0B9D">
        <w:rPr>
          <w:noProof/>
          <w:webHidden/>
        </w:rPr>
        <w:tab/>
        <w:t>17</w:t>
      </w:r>
    </w:p>
    <w:p w14:paraId="42B66A47" w14:textId="3AA53B31"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7.7</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Resilient </w:t>
      </w:r>
      <w:r w:rsidR="00CE0760" w:rsidRPr="003F0B9D">
        <w:rPr>
          <w:rStyle w:val="Hyperlink"/>
          <w:noProof/>
          <w:color w:val="auto"/>
          <w:u w:val="none"/>
        </w:rPr>
        <w:t>power grid</w:t>
      </w:r>
      <w:r w:rsidRPr="003F0B9D">
        <w:rPr>
          <w:noProof/>
          <w:webHidden/>
        </w:rPr>
        <w:tab/>
      </w:r>
      <w:r w:rsidRPr="003F0B9D">
        <w:rPr>
          <w:noProof/>
          <w:webHidden/>
        </w:rPr>
        <w:tab/>
        <w:t>20</w:t>
      </w:r>
    </w:p>
    <w:p w14:paraId="6B17F39B" w14:textId="5B6755C5" w:rsidR="002F210B" w:rsidRPr="003F0B9D" w:rsidRDefault="002F210B">
      <w:pPr>
        <w:pStyle w:val="TOC2"/>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7.8</w:t>
      </w:r>
      <w:r w:rsidRPr="003F0B9D">
        <w:rPr>
          <w:rFonts w:asciiTheme="minorHAnsi" w:eastAsiaTheme="minorEastAsia" w:hAnsiTheme="minorHAnsi" w:cstheme="minorBidi"/>
          <w:noProof/>
          <w:kern w:val="2"/>
          <w:sz w:val="22"/>
          <w:szCs w:val="22"/>
          <w:lang w:eastAsia="en-GB"/>
          <w14:ligatures w14:val="standardContextual"/>
        </w:rPr>
        <w:tab/>
      </w:r>
      <w:r w:rsidRPr="003F0B9D">
        <w:rPr>
          <w:rStyle w:val="Hyperlink"/>
          <w:noProof/>
          <w:color w:val="auto"/>
          <w:u w:val="none"/>
        </w:rPr>
        <w:t xml:space="preserve">DGA </w:t>
      </w:r>
      <w:r w:rsidR="00CE0760" w:rsidRPr="003F0B9D">
        <w:rPr>
          <w:rStyle w:val="Hyperlink"/>
          <w:noProof/>
          <w:color w:val="auto"/>
          <w:u w:val="none"/>
        </w:rPr>
        <w:t>inspection</w:t>
      </w:r>
      <w:r w:rsidRPr="003F0B9D">
        <w:rPr>
          <w:noProof/>
          <w:webHidden/>
        </w:rPr>
        <w:tab/>
      </w:r>
      <w:r w:rsidRPr="003F0B9D">
        <w:rPr>
          <w:noProof/>
          <w:webHidden/>
        </w:rPr>
        <w:tab/>
        <w:t>23</w:t>
      </w:r>
    </w:p>
    <w:p w14:paraId="10E96052" w14:textId="58CC4C11" w:rsidR="002F210B" w:rsidRPr="003F0B9D" w:rsidRDefault="002F210B">
      <w:pPr>
        <w:pStyle w:val="TOC1"/>
        <w:rPr>
          <w:rFonts w:asciiTheme="minorHAnsi" w:eastAsiaTheme="minorEastAsia" w:hAnsiTheme="minorHAnsi" w:cstheme="minorBidi"/>
          <w:noProof/>
          <w:kern w:val="2"/>
          <w:sz w:val="22"/>
          <w:szCs w:val="22"/>
          <w:lang w:eastAsia="en-GB"/>
          <w14:ligatures w14:val="standardContextual"/>
        </w:rPr>
      </w:pPr>
      <w:r w:rsidRPr="003F0B9D">
        <w:rPr>
          <w:rStyle w:val="Hyperlink"/>
          <w:noProof/>
          <w:color w:val="auto"/>
          <w:u w:val="none"/>
        </w:rPr>
        <w:t>Bibliography</w:t>
      </w:r>
      <w:r w:rsidRPr="003F0B9D">
        <w:rPr>
          <w:noProof/>
          <w:webHidden/>
        </w:rPr>
        <w:tab/>
      </w:r>
      <w:r w:rsidRPr="003F0B9D">
        <w:rPr>
          <w:noProof/>
          <w:webHidden/>
        </w:rPr>
        <w:tab/>
        <w:t>26</w:t>
      </w:r>
    </w:p>
    <w:p w14:paraId="043A2974" w14:textId="1B867FAA" w:rsidR="004D3E64" w:rsidRPr="003F0B9D" w:rsidRDefault="004D3E64" w:rsidP="00E531A8"/>
    <w:p w14:paraId="120C1BC2" w14:textId="77777777" w:rsidR="002F210B" w:rsidRPr="003F0B9D" w:rsidRDefault="002F210B" w:rsidP="00E531A8"/>
    <w:p w14:paraId="7A15F9C9" w14:textId="77777777" w:rsidR="002F0ED7" w:rsidRPr="003F0B9D" w:rsidRDefault="002F0ED7" w:rsidP="0054018A">
      <w:pPr>
        <w:sectPr w:rsidR="002F0ED7" w:rsidRPr="003F0B9D" w:rsidSect="00E531A8">
          <w:headerReference w:type="default" r:id="rId44"/>
          <w:footerReference w:type="default" r:id="rId45"/>
          <w:footerReference w:type="first" r:id="rId46"/>
          <w:pgSz w:w="11907" w:h="16840" w:code="9"/>
          <w:pgMar w:top="1134" w:right="1134" w:bottom="1134" w:left="1134" w:header="567" w:footer="567" w:gutter="0"/>
          <w:pgNumType w:fmt="lowerRoman" w:start="1"/>
          <w:cols w:space="720"/>
          <w:docGrid w:linePitch="326"/>
        </w:sectPr>
      </w:pPr>
    </w:p>
    <w:p w14:paraId="695B96F9" w14:textId="0AB3A75C" w:rsidR="0054018A" w:rsidRPr="003F0B9D" w:rsidRDefault="00D1603E" w:rsidP="0054018A">
      <w:pPr>
        <w:pStyle w:val="RecNo"/>
      </w:pPr>
      <w:r w:rsidRPr="003F0B9D">
        <w:rPr>
          <w:szCs w:val="28"/>
        </w:rPr>
        <w:lastRenderedPageBreak/>
        <w:t>Technical Report ITU FGMV-0</w:t>
      </w:r>
      <w:r w:rsidR="00247E74" w:rsidRPr="003F0B9D">
        <w:rPr>
          <w:szCs w:val="28"/>
        </w:rPr>
        <w:t>9</w:t>
      </w:r>
    </w:p>
    <w:p w14:paraId="094681C8" w14:textId="3195D323" w:rsidR="00393A17" w:rsidRPr="003F0B9D" w:rsidRDefault="00247E74" w:rsidP="00A11689">
      <w:pPr>
        <w:pStyle w:val="Rectitle"/>
      </w:pPr>
      <w:bookmarkStart w:id="71" w:name="_Toc401158818"/>
      <w:bookmarkStart w:id="72" w:name="_Toc401159823"/>
      <w:r w:rsidRPr="003F0B9D">
        <w:t>Power metaverse: Use cases relevant to grid side and user side</w:t>
      </w:r>
    </w:p>
    <w:p w14:paraId="17A0BF8F" w14:textId="0FFF95D4" w:rsidR="00C463C2" w:rsidRPr="003F0B9D" w:rsidRDefault="00DF5006" w:rsidP="00DF5006">
      <w:pPr>
        <w:pStyle w:val="Heading1"/>
      </w:pPr>
      <w:bookmarkStart w:id="73" w:name="_Toc24142"/>
      <w:bookmarkStart w:id="74" w:name="_Toc157497679"/>
      <w:bookmarkStart w:id="75" w:name="_Toc25821"/>
      <w:bookmarkStart w:id="76" w:name="_Toc448322238"/>
      <w:bookmarkStart w:id="77" w:name="_Ref90854874"/>
      <w:bookmarkStart w:id="78" w:name="_Toc306105568"/>
      <w:bookmarkStart w:id="79" w:name="_Toc20583"/>
      <w:bookmarkStart w:id="80" w:name="_Toc457690145"/>
      <w:bookmarkStart w:id="81" w:name="_Toc8114"/>
      <w:bookmarkStart w:id="82" w:name="_Toc16071785"/>
      <w:bookmarkStart w:id="83" w:name="_Toc11053"/>
      <w:bookmarkStart w:id="84" w:name="_Toc306612319"/>
      <w:bookmarkStart w:id="85" w:name="_Toc31540"/>
      <w:bookmarkStart w:id="86" w:name="_Toc145943730"/>
      <w:bookmarkStart w:id="87" w:name="_Toc19007908"/>
      <w:bookmarkStart w:id="88" w:name="_Toc438235171"/>
      <w:bookmarkStart w:id="89" w:name="_Toc176316348"/>
      <w:bookmarkStart w:id="90" w:name="_Toc172966871"/>
      <w:bookmarkStart w:id="91" w:name="_Toc532245053"/>
      <w:bookmarkStart w:id="92" w:name="_Toc289852669"/>
      <w:bookmarkStart w:id="93" w:name="_Toc2948"/>
      <w:bookmarkStart w:id="94" w:name="_Toc315851635"/>
      <w:bookmarkStart w:id="95" w:name="_Toc1496988281"/>
      <w:bookmarkStart w:id="96" w:name="_Toc513900245"/>
      <w:bookmarkStart w:id="97" w:name="_Toc902655959"/>
      <w:bookmarkStart w:id="98" w:name="_Toc165886250"/>
      <w:bookmarkStart w:id="99" w:name="_Toc13523"/>
      <w:bookmarkStart w:id="100" w:name="_Toc5880"/>
      <w:bookmarkStart w:id="101" w:name="_Toc16575"/>
      <w:bookmarkStart w:id="102" w:name="_Toc147846336"/>
      <w:bookmarkStart w:id="103" w:name="_Toc166685336"/>
      <w:bookmarkStart w:id="104" w:name="_Toc136940997"/>
      <w:bookmarkEnd w:id="71"/>
      <w:bookmarkEnd w:id="72"/>
      <w:r w:rsidRPr="003F0B9D">
        <w:t>1</w:t>
      </w:r>
      <w:r w:rsidRPr="003F0B9D">
        <w:tab/>
      </w:r>
      <w:r w:rsidR="00C463C2" w:rsidRPr="003F0B9D">
        <w:t>Scope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CE1846E" w14:textId="49BD81EA" w:rsidR="00C463C2" w:rsidRPr="003F0B9D" w:rsidRDefault="00C463C2" w:rsidP="00DF5006">
      <w:pPr>
        <w:rPr>
          <w:rFonts w:eastAsiaTheme="minorEastAsia"/>
          <w:lang w:eastAsia="zh-CN"/>
        </w:rPr>
      </w:pPr>
      <w:r w:rsidRPr="003F0B9D">
        <w:rPr>
          <w:rFonts w:eastAsiaTheme="minorEastAsia"/>
          <w:lang w:eastAsia="zh-CN"/>
        </w:rPr>
        <w:t>This Technical Report provides steps for</w:t>
      </w:r>
      <w:r w:rsidR="00F03060">
        <w:rPr>
          <w:rFonts w:eastAsiaTheme="minorEastAsia"/>
          <w:lang w:eastAsia="zh-CN"/>
        </w:rPr>
        <w:t xml:space="preserve"> the</w:t>
      </w:r>
      <w:r w:rsidRPr="003F0B9D">
        <w:rPr>
          <w:rFonts w:eastAsiaTheme="minorEastAsia"/>
          <w:lang w:eastAsia="zh-CN"/>
        </w:rPr>
        <w:t xml:space="preserve"> realization of </w:t>
      </w:r>
      <w:r w:rsidR="006D1061">
        <w:rPr>
          <w:rFonts w:eastAsiaTheme="minorEastAsia"/>
          <w:lang w:eastAsia="zh-CN"/>
        </w:rPr>
        <w:t>a</w:t>
      </w:r>
      <w:r w:rsidR="00F03060">
        <w:rPr>
          <w:rFonts w:eastAsiaTheme="minorEastAsia"/>
          <w:lang w:eastAsia="zh-CN"/>
        </w:rPr>
        <w:t xml:space="preserve"> </w:t>
      </w:r>
      <w:r w:rsidRPr="003F0B9D">
        <w:rPr>
          <w:rFonts w:eastAsiaTheme="minorEastAsia"/>
          <w:lang w:eastAsia="zh-CN"/>
        </w:rPr>
        <w:t>power metaverse</w:t>
      </w:r>
      <w:r w:rsidR="00F03060">
        <w:rPr>
          <w:rFonts w:eastAsiaTheme="minorEastAsia"/>
          <w:lang w:eastAsia="zh-CN"/>
        </w:rPr>
        <w:t>, along with relevant use cases</w:t>
      </w:r>
      <w:r w:rsidRPr="003F0B9D">
        <w:rPr>
          <w:rFonts w:eastAsiaTheme="minorEastAsia"/>
          <w:lang w:eastAsia="zh-CN"/>
        </w:rPr>
        <w:t>. The scope of the document is:</w:t>
      </w:r>
    </w:p>
    <w:p w14:paraId="42A21B45" w14:textId="275B2A5B" w:rsidR="00C463C2" w:rsidRPr="003F0B9D" w:rsidRDefault="00DF5006" w:rsidP="00DF5006">
      <w:pPr>
        <w:pStyle w:val="enumlev1"/>
        <w:rPr>
          <w:rFonts w:eastAsiaTheme="minorEastAsia"/>
          <w:lang w:eastAsia="zh-CN"/>
        </w:rPr>
      </w:pPr>
      <w:r w:rsidRPr="003F0B9D">
        <w:rPr>
          <w:rFonts w:eastAsiaTheme="minorEastAsia"/>
          <w:lang w:eastAsia="zh-CN"/>
        </w:rPr>
        <w:t>–</w:t>
      </w:r>
      <w:r w:rsidRPr="003F0B9D">
        <w:rPr>
          <w:rFonts w:eastAsiaTheme="minorEastAsia"/>
          <w:lang w:eastAsia="zh-CN"/>
        </w:rPr>
        <w:tab/>
      </w:r>
      <w:r w:rsidR="006D1061">
        <w:rPr>
          <w:rFonts w:eastAsiaTheme="minorEastAsia"/>
          <w:lang w:eastAsia="zh-CN"/>
        </w:rPr>
        <w:t>s</w:t>
      </w:r>
      <w:r w:rsidR="00C463C2" w:rsidRPr="003F0B9D">
        <w:rPr>
          <w:rFonts w:eastAsiaTheme="minorEastAsia"/>
          <w:lang w:eastAsia="zh-CN"/>
        </w:rPr>
        <w:t xml:space="preserve">teps for </w:t>
      </w:r>
      <w:r w:rsidR="006D1061">
        <w:rPr>
          <w:rFonts w:eastAsiaTheme="minorEastAsia"/>
          <w:lang w:eastAsia="zh-CN"/>
        </w:rPr>
        <w:t xml:space="preserve">the </w:t>
      </w:r>
      <w:r w:rsidR="00C463C2" w:rsidRPr="003F0B9D">
        <w:rPr>
          <w:rFonts w:eastAsiaTheme="minorEastAsia"/>
          <w:lang w:eastAsia="zh-CN"/>
        </w:rPr>
        <w:t xml:space="preserve">realization of </w:t>
      </w:r>
      <w:r w:rsidR="006D1061">
        <w:rPr>
          <w:rFonts w:eastAsiaTheme="minorEastAsia"/>
          <w:lang w:eastAsia="zh-CN"/>
        </w:rPr>
        <w:t xml:space="preserve">a </w:t>
      </w:r>
      <w:r w:rsidR="00C463C2" w:rsidRPr="003F0B9D">
        <w:rPr>
          <w:rFonts w:eastAsiaTheme="minorEastAsia"/>
          <w:lang w:eastAsia="zh-CN"/>
        </w:rPr>
        <w:t xml:space="preserve">power </w:t>
      </w:r>
      <w:proofErr w:type="gramStart"/>
      <w:r w:rsidR="00C463C2" w:rsidRPr="003F0B9D">
        <w:rPr>
          <w:rFonts w:eastAsiaTheme="minorEastAsia"/>
          <w:lang w:eastAsia="zh-CN"/>
        </w:rPr>
        <w:t>metaverse</w:t>
      </w:r>
      <w:r w:rsidR="006D1061">
        <w:rPr>
          <w:rFonts w:eastAsiaTheme="minorEastAsia"/>
          <w:lang w:eastAsia="zh-CN"/>
        </w:rPr>
        <w:t>;</w:t>
      </w:r>
      <w:proofErr w:type="gramEnd"/>
    </w:p>
    <w:p w14:paraId="5FFCFF74" w14:textId="6B6ABF22" w:rsidR="00C463C2" w:rsidRPr="003F0B9D" w:rsidRDefault="00DF5006" w:rsidP="00DF5006">
      <w:pPr>
        <w:pStyle w:val="enumlev1"/>
        <w:rPr>
          <w:rFonts w:eastAsiaTheme="minorEastAsia"/>
          <w:lang w:eastAsia="zh-CN"/>
        </w:rPr>
      </w:pPr>
      <w:r w:rsidRPr="003F0B9D">
        <w:rPr>
          <w:rFonts w:eastAsiaTheme="minorEastAsia"/>
          <w:lang w:eastAsia="zh-CN"/>
        </w:rPr>
        <w:t>–</w:t>
      </w:r>
      <w:r w:rsidRPr="003F0B9D">
        <w:rPr>
          <w:rFonts w:eastAsiaTheme="minorEastAsia"/>
          <w:lang w:eastAsia="zh-CN"/>
        </w:rPr>
        <w:tab/>
      </w:r>
      <w:r w:rsidR="006D1061">
        <w:rPr>
          <w:rFonts w:eastAsiaTheme="minorEastAsia"/>
          <w:lang w:eastAsia="zh-CN"/>
        </w:rPr>
        <w:t>u</w:t>
      </w:r>
      <w:r w:rsidR="00C463C2" w:rsidRPr="003F0B9D">
        <w:rPr>
          <w:rFonts w:eastAsiaTheme="minorEastAsia"/>
          <w:lang w:eastAsia="zh-CN"/>
        </w:rPr>
        <w:t xml:space="preserve">ser-side cases of </w:t>
      </w:r>
      <w:r w:rsidR="00AC1282">
        <w:rPr>
          <w:rFonts w:eastAsiaTheme="minorEastAsia"/>
          <w:lang w:eastAsia="zh-CN"/>
        </w:rPr>
        <w:t xml:space="preserve">the </w:t>
      </w:r>
      <w:r w:rsidR="00C463C2" w:rsidRPr="003F0B9D">
        <w:rPr>
          <w:rFonts w:eastAsiaTheme="minorEastAsia"/>
          <w:lang w:eastAsia="zh-CN"/>
        </w:rPr>
        <w:t xml:space="preserve">power metaverse to balance the supply and demand of the grid by promoting the participation of adjustable and controllable resources on the user </w:t>
      </w:r>
      <w:proofErr w:type="gramStart"/>
      <w:r w:rsidR="00C463C2" w:rsidRPr="003F0B9D">
        <w:rPr>
          <w:rFonts w:eastAsiaTheme="minorEastAsia"/>
          <w:lang w:eastAsia="zh-CN"/>
        </w:rPr>
        <w:t>side</w:t>
      </w:r>
      <w:r w:rsidR="00AC1282">
        <w:rPr>
          <w:rFonts w:eastAsiaTheme="minorEastAsia"/>
          <w:lang w:eastAsia="zh-CN"/>
        </w:rPr>
        <w:t>;</w:t>
      </w:r>
      <w:proofErr w:type="gramEnd"/>
    </w:p>
    <w:p w14:paraId="07E0F9BC" w14:textId="79335CFB" w:rsidR="00C463C2" w:rsidRPr="003F0B9D" w:rsidRDefault="00DF5006" w:rsidP="00DF5006">
      <w:pPr>
        <w:pStyle w:val="enumlev1"/>
        <w:rPr>
          <w:rFonts w:eastAsiaTheme="minorEastAsia"/>
          <w:lang w:eastAsia="zh-CN"/>
        </w:rPr>
      </w:pPr>
      <w:r w:rsidRPr="003F0B9D">
        <w:rPr>
          <w:rFonts w:eastAsiaTheme="minorEastAsia"/>
          <w:lang w:eastAsia="zh-CN"/>
        </w:rPr>
        <w:t>–</w:t>
      </w:r>
      <w:r w:rsidRPr="003F0B9D">
        <w:rPr>
          <w:rFonts w:eastAsiaTheme="minorEastAsia"/>
          <w:lang w:eastAsia="zh-CN"/>
        </w:rPr>
        <w:tab/>
      </w:r>
      <w:r w:rsidR="00AC1282">
        <w:rPr>
          <w:rFonts w:eastAsiaTheme="minorEastAsia"/>
          <w:lang w:eastAsia="zh-CN"/>
        </w:rPr>
        <w:t>g</w:t>
      </w:r>
      <w:r w:rsidR="00C463C2" w:rsidRPr="003F0B9D">
        <w:rPr>
          <w:rFonts w:eastAsiaTheme="minorEastAsia"/>
          <w:lang w:eastAsia="zh-CN"/>
        </w:rPr>
        <w:t xml:space="preserve">rid-side cases of </w:t>
      </w:r>
      <w:r w:rsidR="00AC1282">
        <w:rPr>
          <w:rFonts w:eastAsiaTheme="minorEastAsia"/>
          <w:lang w:eastAsia="zh-CN"/>
        </w:rPr>
        <w:t xml:space="preserve">the </w:t>
      </w:r>
      <w:r w:rsidR="00C463C2" w:rsidRPr="003F0B9D">
        <w:rPr>
          <w:rFonts w:eastAsiaTheme="minorEastAsia"/>
          <w:lang w:eastAsia="zh-CN"/>
        </w:rPr>
        <w:t>power metaverse to enhance the automation and intelligence of core businesses in the distribution network.</w:t>
      </w:r>
    </w:p>
    <w:p w14:paraId="5CD946AF" w14:textId="23401286" w:rsidR="00C463C2" w:rsidRPr="003F0B9D" w:rsidRDefault="00DF5006" w:rsidP="00DF5006">
      <w:pPr>
        <w:pStyle w:val="Heading1"/>
      </w:pPr>
      <w:bookmarkStart w:id="105" w:name="_Toc145943731"/>
      <w:bookmarkStart w:id="106" w:name="_Toc26207"/>
      <w:bookmarkStart w:id="107" w:name="_Toc32301"/>
      <w:bookmarkStart w:id="108" w:name="_Toc1002"/>
      <w:bookmarkStart w:id="109" w:name="_Toc31967"/>
      <w:bookmarkStart w:id="110" w:name="_Toc1114220505"/>
      <w:bookmarkStart w:id="111" w:name="_Toc21136"/>
      <w:bookmarkStart w:id="112" w:name="_Toc24554"/>
      <w:bookmarkStart w:id="113" w:name="_Toc16788"/>
      <w:bookmarkStart w:id="114" w:name="_Toc26794"/>
      <w:bookmarkStart w:id="115" w:name="_Toc3304"/>
      <w:bookmarkStart w:id="116" w:name="_Toc2111114162"/>
      <w:bookmarkStart w:id="117" w:name="_Toc147846337"/>
      <w:bookmarkStart w:id="118" w:name="_Toc166685337"/>
      <w:r w:rsidRPr="003F0B9D">
        <w:t>2</w:t>
      </w:r>
      <w:r w:rsidRPr="003F0B9D">
        <w:tab/>
      </w:r>
      <w:r w:rsidR="00C463C2" w:rsidRPr="003F0B9D">
        <w:t>References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67999EB" w14:textId="77777777" w:rsidR="00C463C2" w:rsidRPr="003F0B9D" w:rsidRDefault="00C463C2" w:rsidP="00DF5006">
      <w:pPr>
        <w:rPr>
          <w:lang w:eastAsia="zh-CN"/>
        </w:rPr>
      </w:pPr>
      <w:r w:rsidRPr="003F0B9D">
        <w:rPr>
          <w:lang w:eastAsia="zh-CN" w:bidi="ar"/>
        </w:rPr>
        <w:t>None.</w:t>
      </w:r>
    </w:p>
    <w:p w14:paraId="521286E4" w14:textId="18D225E2" w:rsidR="00C463C2" w:rsidRPr="003F0B9D" w:rsidRDefault="00DF5006" w:rsidP="00DF5006">
      <w:pPr>
        <w:pStyle w:val="Heading1"/>
      </w:pPr>
      <w:bookmarkStart w:id="119" w:name="_Toc29435"/>
      <w:bookmarkStart w:id="120" w:name="_Toc13921"/>
      <w:bookmarkStart w:id="121" w:name="_Toc13907"/>
      <w:bookmarkStart w:id="122" w:name="_Toc147846338"/>
      <w:bookmarkStart w:id="123" w:name="_Toc166685338"/>
      <w:bookmarkStart w:id="124" w:name="_Toc136940998"/>
      <w:bookmarkStart w:id="125" w:name="_Toc646625695"/>
      <w:bookmarkStart w:id="126" w:name="_Toc14834"/>
      <w:bookmarkStart w:id="127" w:name="_Toc19016"/>
      <w:bookmarkStart w:id="128" w:name="_Toc770905000"/>
      <w:bookmarkStart w:id="129" w:name="_Toc14190"/>
      <w:bookmarkStart w:id="130" w:name="_Toc12795"/>
      <w:bookmarkStart w:id="131" w:name="_Toc12336"/>
      <w:bookmarkStart w:id="132" w:name="_Toc145943732"/>
      <w:bookmarkStart w:id="133" w:name="_Toc8530"/>
      <w:r w:rsidRPr="003F0B9D">
        <w:t>3</w:t>
      </w:r>
      <w:r w:rsidRPr="003F0B9D">
        <w:tab/>
      </w:r>
      <w:r w:rsidR="00C463C2" w:rsidRPr="003F0B9D">
        <w:t>Definitions</w:t>
      </w:r>
      <w:bookmarkEnd w:id="119"/>
      <w:bookmarkEnd w:id="120"/>
      <w:bookmarkEnd w:id="121"/>
      <w:bookmarkEnd w:id="122"/>
      <w:bookmarkEnd w:id="123"/>
    </w:p>
    <w:p w14:paraId="2BCDAD59" w14:textId="21E7BA77" w:rsidR="00C463C2" w:rsidRPr="003F0B9D" w:rsidRDefault="00DF5006" w:rsidP="00DF5006">
      <w:pPr>
        <w:pStyle w:val="Heading2"/>
      </w:pPr>
      <w:bookmarkStart w:id="134" w:name="_Toc25826"/>
      <w:bookmarkStart w:id="135" w:name="_Toc21274"/>
      <w:bookmarkStart w:id="136" w:name="_Toc147846339"/>
      <w:bookmarkStart w:id="137" w:name="_Toc166685339"/>
      <w:r w:rsidRPr="003F0B9D">
        <w:t>3.1</w:t>
      </w:r>
      <w:r w:rsidRPr="003F0B9D">
        <w:tab/>
      </w:r>
      <w:r w:rsidR="00C463C2" w:rsidRPr="003F0B9D">
        <w:t xml:space="preserve">Terms defined </w:t>
      </w:r>
      <w:proofErr w:type="gramStart"/>
      <w:r w:rsidR="00C463C2" w:rsidRPr="003F0B9D">
        <w:t>elsewhere</w:t>
      </w:r>
      <w:bookmarkEnd w:id="134"/>
      <w:bookmarkEnd w:id="135"/>
      <w:bookmarkEnd w:id="136"/>
      <w:bookmarkEnd w:id="137"/>
      <w:proofErr w:type="gramEnd"/>
    </w:p>
    <w:p w14:paraId="49E85014" w14:textId="20FD79DB" w:rsidR="00DF5006" w:rsidRPr="003F0B9D" w:rsidRDefault="00DF5006" w:rsidP="00DF5006">
      <w:pPr>
        <w:rPr>
          <w:lang w:eastAsia="ko-KR"/>
        </w:rPr>
      </w:pPr>
      <w:r w:rsidRPr="003F0B9D">
        <w:t>This Technical Report uses the following terms defined elsewhere:</w:t>
      </w:r>
    </w:p>
    <w:p w14:paraId="0504C3F3" w14:textId="70B748AB" w:rsidR="00946F50" w:rsidRPr="003F0B9D" w:rsidRDefault="00946F50" w:rsidP="00946F50">
      <w:pPr>
        <w:rPr>
          <w:rFonts w:eastAsia="SimSun"/>
          <w:lang w:eastAsia="zh-CN"/>
        </w:rPr>
      </w:pPr>
      <w:bookmarkStart w:id="138" w:name="_Toc4082"/>
      <w:bookmarkStart w:id="139" w:name="_Toc27229"/>
      <w:bookmarkStart w:id="140" w:name="_Toc10156"/>
      <w:r w:rsidRPr="003F0B9D">
        <w:rPr>
          <w:b/>
          <w:bCs/>
        </w:rPr>
        <w:t>3.1.</w:t>
      </w:r>
      <w:r>
        <w:rPr>
          <w:b/>
          <w:bCs/>
        </w:rPr>
        <w:t>1</w:t>
      </w:r>
      <w:r w:rsidRPr="003F0B9D">
        <w:rPr>
          <w:b/>
          <w:bCs/>
        </w:rPr>
        <w:tab/>
      </w:r>
      <w:r w:rsidRPr="003F0B9D">
        <w:rPr>
          <w:b/>
          <w:bCs/>
          <w:lang w:bidi="ar-DZ"/>
        </w:rPr>
        <w:t>artificial intelligence</w:t>
      </w:r>
      <w:r w:rsidRPr="003F0B9D">
        <w:rPr>
          <w:lang w:bidi="ar-DZ"/>
        </w:rPr>
        <w:t xml:space="preserve"> (AI)</w:t>
      </w:r>
      <w:r w:rsidRPr="003F0B9D">
        <w:t xml:space="preserve"> [b-ITU-T M.3080]: Computerized system that uses cognition to understand information and solve problems.</w:t>
      </w:r>
    </w:p>
    <w:p w14:paraId="0C8004FB" w14:textId="426BBB49" w:rsidR="00C463C2" w:rsidRPr="003F0B9D" w:rsidRDefault="00DF5006" w:rsidP="00DF5006">
      <w:r w:rsidRPr="003F0B9D">
        <w:rPr>
          <w:b/>
          <w:bCs/>
        </w:rPr>
        <w:t>3.1.</w:t>
      </w:r>
      <w:r w:rsidR="00946F50">
        <w:rPr>
          <w:b/>
          <w:bCs/>
        </w:rPr>
        <w:t>2</w:t>
      </w:r>
      <w:r w:rsidRPr="003F0B9D">
        <w:rPr>
          <w:b/>
          <w:bCs/>
        </w:rPr>
        <w:tab/>
        <w:t xml:space="preserve">digital </w:t>
      </w:r>
      <w:r w:rsidR="00C463C2" w:rsidRPr="003F0B9D">
        <w:rPr>
          <w:b/>
          <w:bCs/>
        </w:rPr>
        <w:t>twin</w:t>
      </w:r>
      <w:r w:rsidR="00C463C2" w:rsidRPr="003F0B9D">
        <w:t xml:space="preserve"> [b-ITU-T Y.4600]: A digital representation of an object of interest.</w:t>
      </w:r>
      <w:bookmarkEnd w:id="138"/>
      <w:bookmarkEnd w:id="139"/>
      <w:bookmarkEnd w:id="140"/>
    </w:p>
    <w:p w14:paraId="264BB5E6" w14:textId="39FCC067" w:rsidR="00C463C2" w:rsidRPr="003F0B9D" w:rsidRDefault="00DF5006" w:rsidP="00DF5006">
      <w:bookmarkStart w:id="141" w:name="_Toc29311"/>
      <w:bookmarkStart w:id="142" w:name="_Toc14581"/>
      <w:bookmarkStart w:id="143" w:name="_Toc11542"/>
      <w:r w:rsidRPr="003F0B9D">
        <w:rPr>
          <w:b/>
          <w:bCs/>
        </w:rPr>
        <w:t>3.1.</w:t>
      </w:r>
      <w:r w:rsidR="00946F50">
        <w:rPr>
          <w:b/>
          <w:bCs/>
        </w:rPr>
        <w:t>3</w:t>
      </w:r>
      <w:r w:rsidRPr="003F0B9D">
        <w:rPr>
          <w:b/>
          <w:bCs/>
        </w:rPr>
        <w:tab/>
      </w:r>
      <w:r w:rsidR="00C463C2" w:rsidRPr="003F0B9D">
        <w:rPr>
          <w:b/>
          <w:bCs/>
        </w:rPr>
        <w:t xml:space="preserve">Internet of </w:t>
      </w:r>
      <w:r w:rsidRPr="003F0B9D">
        <w:rPr>
          <w:b/>
          <w:bCs/>
        </w:rPr>
        <w:t>things</w:t>
      </w:r>
      <w:r w:rsidRPr="003F0B9D">
        <w:t xml:space="preserve"> </w:t>
      </w:r>
      <w:r w:rsidR="00C463C2" w:rsidRPr="003F0B9D">
        <w:t>[b-ITU-T Y.4000]: A global infrastructure for the information society, enabling advanced services by interconnecting (physical and virtual) things based on existing and evolving interoperable information and communication technologies.</w:t>
      </w:r>
      <w:bookmarkEnd w:id="141"/>
      <w:bookmarkEnd w:id="142"/>
      <w:bookmarkEnd w:id="143"/>
    </w:p>
    <w:p w14:paraId="418E128B" w14:textId="306E03F0" w:rsidR="00C463C2" w:rsidRPr="003F0B9D" w:rsidRDefault="00DF5006" w:rsidP="00DF5006">
      <w:bookmarkStart w:id="144" w:name="_Toc11664"/>
      <w:bookmarkStart w:id="145" w:name="_Toc16406"/>
      <w:bookmarkStart w:id="146" w:name="_Toc4013"/>
      <w:r w:rsidRPr="003F0B9D">
        <w:rPr>
          <w:b/>
          <w:bCs/>
        </w:rPr>
        <w:t>3.1.</w:t>
      </w:r>
      <w:r w:rsidR="00946F50">
        <w:rPr>
          <w:b/>
          <w:bCs/>
        </w:rPr>
        <w:t>4</w:t>
      </w:r>
      <w:r w:rsidRPr="003F0B9D">
        <w:rPr>
          <w:b/>
          <w:bCs/>
        </w:rPr>
        <w:tab/>
        <w:t>sensor</w:t>
      </w:r>
      <w:r w:rsidRPr="003F0B9D">
        <w:t xml:space="preserve"> </w:t>
      </w:r>
      <w:r w:rsidR="00C463C2" w:rsidRPr="003F0B9D">
        <w:t>[b-ITU-T Y.4105]: An electronic device that senses a physical condition or chemical compound and delivers an electronic signal proportional to the observed characteristic.</w:t>
      </w:r>
      <w:bookmarkEnd w:id="144"/>
      <w:bookmarkEnd w:id="145"/>
      <w:bookmarkEnd w:id="146"/>
    </w:p>
    <w:p w14:paraId="40DD62F5" w14:textId="11155307" w:rsidR="00C463C2" w:rsidRPr="003F0B9D" w:rsidRDefault="00DF5006" w:rsidP="00DF5006">
      <w:pPr>
        <w:pStyle w:val="Heading2"/>
        <w:ind w:left="183" w:hangingChars="76" w:hanging="183"/>
      </w:pPr>
      <w:bookmarkStart w:id="147" w:name="_Toc26429"/>
      <w:bookmarkStart w:id="148" w:name="_Toc23580"/>
      <w:bookmarkStart w:id="149" w:name="_Toc147846340"/>
      <w:bookmarkStart w:id="150" w:name="_Toc166685340"/>
      <w:r w:rsidRPr="003F0B9D">
        <w:t>3.2</w:t>
      </w:r>
      <w:r w:rsidRPr="003F0B9D">
        <w:tab/>
      </w:r>
      <w:r w:rsidR="00C463C2" w:rsidRPr="003F0B9D">
        <w:t>Terms defined in this Technical Report</w:t>
      </w:r>
      <w:bookmarkEnd w:id="147"/>
      <w:bookmarkEnd w:id="148"/>
      <w:bookmarkEnd w:id="149"/>
      <w:bookmarkEnd w:id="150"/>
    </w:p>
    <w:p w14:paraId="082A1FFC" w14:textId="77777777" w:rsidR="00C463C2" w:rsidRPr="003F0B9D" w:rsidRDefault="00C463C2" w:rsidP="00DF5006">
      <w:pPr>
        <w:rPr>
          <w:rFonts w:eastAsia="SimSun"/>
          <w:lang w:eastAsia="zh-CN"/>
        </w:rPr>
      </w:pPr>
      <w:r w:rsidRPr="003F0B9D">
        <w:rPr>
          <w:rFonts w:eastAsia="SimSun"/>
          <w:lang w:eastAsia="zh-CN"/>
        </w:rPr>
        <w:t>None.</w:t>
      </w:r>
    </w:p>
    <w:p w14:paraId="5319BBE5" w14:textId="0DD4960B" w:rsidR="00C463C2" w:rsidRPr="003F0B9D" w:rsidRDefault="00DF5006" w:rsidP="00DF5006">
      <w:pPr>
        <w:pStyle w:val="Heading1"/>
      </w:pPr>
      <w:bookmarkStart w:id="151" w:name="_Toc14186"/>
      <w:bookmarkStart w:id="152" w:name="_Toc1947256760"/>
      <w:bookmarkStart w:id="153" w:name="_Toc31978"/>
      <w:bookmarkStart w:id="154" w:name="_Toc136941001"/>
      <w:bookmarkStart w:id="155" w:name="_Toc16256"/>
      <w:bookmarkStart w:id="156" w:name="_Toc1310098783"/>
      <w:bookmarkStart w:id="157" w:name="_Toc9600"/>
      <w:bookmarkStart w:id="158" w:name="_Toc5195"/>
      <w:bookmarkStart w:id="159" w:name="_Toc27442"/>
      <w:bookmarkStart w:id="160" w:name="_Toc4778"/>
      <w:bookmarkStart w:id="161" w:name="_Toc11763"/>
      <w:bookmarkStart w:id="162" w:name="_Toc145943735"/>
      <w:bookmarkStart w:id="163" w:name="_Toc22747"/>
      <w:bookmarkStart w:id="164" w:name="_Toc147846341"/>
      <w:bookmarkStart w:id="165" w:name="_Toc166685341"/>
      <w:bookmarkEnd w:id="124"/>
      <w:bookmarkEnd w:id="125"/>
      <w:bookmarkEnd w:id="126"/>
      <w:bookmarkEnd w:id="127"/>
      <w:bookmarkEnd w:id="128"/>
      <w:bookmarkEnd w:id="129"/>
      <w:bookmarkEnd w:id="130"/>
      <w:bookmarkEnd w:id="131"/>
      <w:bookmarkEnd w:id="132"/>
      <w:bookmarkEnd w:id="133"/>
      <w:r w:rsidRPr="003F0B9D">
        <w:t>4</w:t>
      </w:r>
      <w:r w:rsidRPr="003F0B9D">
        <w:tab/>
      </w:r>
      <w:r w:rsidR="00C463C2" w:rsidRPr="003F0B9D">
        <w:t xml:space="preserve">Abbreviations and </w:t>
      </w:r>
      <w:bookmarkEnd w:id="151"/>
      <w:bookmarkEnd w:id="152"/>
      <w:bookmarkEnd w:id="153"/>
      <w:bookmarkEnd w:id="154"/>
      <w:bookmarkEnd w:id="155"/>
      <w:bookmarkEnd w:id="156"/>
      <w:bookmarkEnd w:id="157"/>
      <w:bookmarkEnd w:id="158"/>
      <w:bookmarkEnd w:id="159"/>
      <w:r w:rsidR="00C463C2" w:rsidRPr="003F0B9D">
        <w:t>acronyms</w:t>
      </w:r>
      <w:bookmarkEnd w:id="160"/>
      <w:bookmarkEnd w:id="161"/>
      <w:bookmarkEnd w:id="162"/>
      <w:bookmarkEnd w:id="163"/>
      <w:bookmarkEnd w:id="164"/>
      <w:bookmarkEnd w:id="165"/>
    </w:p>
    <w:p w14:paraId="1D4A269F" w14:textId="77777777" w:rsidR="00C463C2" w:rsidRPr="003F0B9D" w:rsidRDefault="00C463C2" w:rsidP="00DF5006">
      <w:pPr>
        <w:rPr>
          <w:rFonts w:eastAsiaTheme="minorEastAsia"/>
          <w:lang w:eastAsia="zh-CN"/>
        </w:rPr>
      </w:pPr>
      <w:r w:rsidRPr="003F0B9D">
        <w:rPr>
          <w:rFonts w:eastAsiaTheme="minorEastAsia"/>
          <w:lang w:eastAsia="zh-CN"/>
        </w:rPr>
        <w:t>This Technical Report uses the following abbreviations and acronyms:</w:t>
      </w:r>
    </w:p>
    <w:p w14:paraId="40B860DA" w14:textId="77777777" w:rsidR="00C463C2" w:rsidRPr="003F0B9D" w:rsidRDefault="00C463C2" w:rsidP="00DF5006">
      <w:pPr>
        <w:rPr>
          <w:lang w:eastAsia="zh-CN"/>
        </w:rPr>
      </w:pPr>
      <w:bookmarkStart w:id="166" w:name="_Toc18457"/>
      <w:bookmarkStart w:id="167" w:name="_Toc2967"/>
      <w:r w:rsidRPr="003F0B9D">
        <w:rPr>
          <w:lang w:eastAsia="zh-CN"/>
        </w:rPr>
        <w:t>AI</w:t>
      </w:r>
      <w:r w:rsidRPr="003F0B9D">
        <w:rPr>
          <w:lang w:eastAsia="zh-CN"/>
        </w:rPr>
        <w:tab/>
      </w:r>
      <w:r w:rsidRPr="003F0B9D">
        <w:rPr>
          <w:lang w:eastAsia="zh-CN"/>
        </w:rPr>
        <w:tab/>
        <w:t>Artificial Intelligence</w:t>
      </w:r>
    </w:p>
    <w:p w14:paraId="7C6862C8" w14:textId="77777777" w:rsidR="00C463C2" w:rsidRPr="003F0B9D" w:rsidRDefault="00C463C2" w:rsidP="00DF5006">
      <w:pPr>
        <w:rPr>
          <w:rFonts w:eastAsiaTheme="minorEastAsia"/>
          <w:lang w:eastAsia="zh-CN"/>
        </w:rPr>
      </w:pPr>
      <w:r w:rsidRPr="003F0B9D">
        <w:rPr>
          <w:rFonts w:eastAsiaTheme="minorEastAsia"/>
          <w:lang w:eastAsia="zh-CN"/>
        </w:rPr>
        <w:t>AR</w:t>
      </w:r>
      <w:r w:rsidRPr="003F0B9D">
        <w:rPr>
          <w:rFonts w:eastAsiaTheme="minorEastAsia"/>
          <w:lang w:eastAsia="zh-CN"/>
        </w:rPr>
        <w:tab/>
      </w:r>
      <w:r w:rsidRPr="003F0B9D">
        <w:rPr>
          <w:rFonts w:eastAsiaTheme="minorEastAsia"/>
          <w:lang w:eastAsia="zh-CN"/>
        </w:rPr>
        <w:tab/>
        <w:t>Augmented Reality</w:t>
      </w:r>
    </w:p>
    <w:p w14:paraId="4BA29FD2" w14:textId="77777777" w:rsidR="00C463C2" w:rsidRPr="003F0B9D" w:rsidRDefault="00C463C2" w:rsidP="00DF5006">
      <w:pPr>
        <w:rPr>
          <w:rFonts w:eastAsiaTheme="minorEastAsia"/>
          <w:lang w:eastAsia="zh-CN"/>
        </w:rPr>
      </w:pPr>
      <w:r w:rsidRPr="003F0B9D">
        <w:rPr>
          <w:rFonts w:eastAsiaTheme="minorEastAsia"/>
          <w:lang w:eastAsia="zh-CN"/>
        </w:rPr>
        <w:t>CCHP</w:t>
      </w:r>
      <w:r w:rsidRPr="003F0B9D">
        <w:rPr>
          <w:rFonts w:eastAsiaTheme="minorEastAsia"/>
          <w:lang w:eastAsia="zh-CN"/>
        </w:rPr>
        <w:tab/>
      </w:r>
      <w:r w:rsidRPr="003F0B9D">
        <w:rPr>
          <w:rFonts w:eastAsiaTheme="minorEastAsia"/>
          <w:lang w:eastAsia="zh-CN"/>
        </w:rPr>
        <w:tab/>
        <w:t>Combined Cooling Heating and Power</w:t>
      </w:r>
    </w:p>
    <w:p w14:paraId="38DA1D39" w14:textId="77777777" w:rsidR="00C463C2" w:rsidRPr="003F0B9D" w:rsidRDefault="00C463C2" w:rsidP="00DF5006">
      <w:pPr>
        <w:rPr>
          <w:rFonts w:eastAsiaTheme="minorEastAsia"/>
          <w:lang w:eastAsia="zh-CN"/>
        </w:rPr>
      </w:pPr>
      <w:r w:rsidRPr="003F0B9D">
        <w:rPr>
          <w:rFonts w:eastAsiaTheme="minorEastAsia"/>
          <w:lang w:eastAsia="zh-CN"/>
        </w:rPr>
        <w:t>CHP</w:t>
      </w:r>
      <w:r w:rsidRPr="003F0B9D">
        <w:rPr>
          <w:rFonts w:eastAsiaTheme="minorEastAsia"/>
          <w:lang w:eastAsia="zh-CN"/>
        </w:rPr>
        <w:tab/>
      </w:r>
      <w:r w:rsidRPr="003F0B9D">
        <w:rPr>
          <w:rFonts w:eastAsiaTheme="minorEastAsia"/>
          <w:lang w:eastAsia="zh-CN"/>
        </w:rPr>
        <w:tab/>
        <w:t>Combined Heat and Power</w:t>
      </w:r>
    </w:p>
    <w:p w14:paraId="229FD6B2" w14:textId="77777777" w:rsidR="00C463C2" w:rsidRPr="003F0B9D" w:rsidRDefault="00C463C2" w:rsidP="00DF5006">
      <w:r w:rsidRPr="003F0B9D">
        <w:t>DE</w:t>
      </w:r>
      <w:r w:rsidRPr="003F0B9D">
        <w:tab/>
      </w:r>
      <w:r w:rsidRPr="003F0B9D">
        <w:tab/>
        <w:t>Digital Entity</w:t>
      </w:r>
    </w:p>
    <w:p w14:paraId="68FC2CF9" w14:textId="77777777" w:rsidR="00C463C2" w:rsidRPr="003F0B9D" w:rsidRDefault="00C463C2" w:rsidP="00DF5006">
      <w:pPr>
        <w:rPr>
          <w:rFonts w:eastAsia="SimSun"/>
          <w:lang w:eastAsia="zh-CN"/>
        </w:rPr>
      </w:pPr>
      <w:r w:rsidRPr="003F0B9D">
        <w:rPr>
          <w:rFonts w:eastAsia="SimSun"/>
          <w:lang w:eastAsia="zh-CN"/>
        </w:rPr>
        <w:t>DGA</w:t>
      </w:r>
      <w:r w:rsidRPr="003F0B9D">
        <w:rPr>
          <w:rFonts w:eastAsia="SimSun"/>
          <w:lang w:eastAsia="zh-CN"/>
        </w:rPr>
        <w:tab/>
      </w:r>
      <w:r w:rsidRPr="003F0B9D">
        <w:rPr>
          <w:rFonts w:eastAsia="SimSun"/>
          <w:lang w:eastAsia="zh-CN"/>
        </w:rPr>
        <w:tab/>
      </w:r>
      <w:r w:rsidRPr="003F0B9D">
        <w:rPr>
          <w:rFonts w:eastAsiaTheme="minorEastAsia"/>
          <w:lang w:eastAsia="zh-CN"/>
        </w:rPr>
        <w:t>Dissolved Gas Analysis</w:t>
      </w:r>
    </w:p>
    <w:p w14:paraId="2D564325" w14:textId="77777777" w:rsidR="00C463C2" w:rsidRPr="003F0B9D" w:rsidRDefault="00C463C2" w:rsidP="00DF5006">
      <w:pPr>
        <w:rPr>
          <w:rFonts w:eastAsiaTheme="minorEastAsia"/>
          <w:lang w:eastAsia="zh-CN"/>
        </w:rPr>
      </w:pPr>
      <w:r w:rsidRPr="003F0B9D">
        <w:rPr>
          <w:rFonts w:eastAsiaTheme="minorEastAsia"/>
          <w:lang w:eastAsia="zh-CN"/>
        </w:rPr>
        <w:t>DNN</w:t>
      </w:r>
      <w:r w:rsidRPr="003F0B9D">
        <w:rPr>
          <w:rFonts w:eastAsiaTheme="minorEastAsia"/>
          <w:lang w:eastAsia="zh-CN"/>
        </w:rPr>
        <w:tab/>
      </w:r>
      <w:r w:rsidRPr="003F0B9D">
        <w:rPr>
          <w:rFonts w:eastAsiaTheme="minorEastAsia"/>
          <w:lang w:eastAsia="zh-CN"/>
        </w:rPr>
        <w:tab/>
        <w:t>Deep Neural Networks</w:t>
      </w:r>
    </w:p>
    <w:p w14:paraId="615AB17D" w14:textId="77777777" w:rsidR="00C463C2" w:rsidRPr="003F0B9D" w:rsidRDefault="00C463C2" w:rsidP="00DF5006">
      <w:pPr>
        <w:rPr>
          <w:lang w:eastAsia="zh-CN"/>
        </w:rPr>
      </w:pPr>
      <w:r w:rsidRPr="003F0B9D">
        <w:rPr>
          <w:lang w:eastAsia="zh-CN"/>
        </w:rPr>
        <w:t>DT</w:t>
      </w:r>
      <w:r w:rsidRPr="003F0B9D">
        <w:rPr>
          <w:lang w:eastAsia="zh-CN"/>
        </w:rPr>
        <w:tab/>
      </w:r>
      <w:r w:rsidRPr="003F0B9D">
        <w:rPr>
          <w:lang w:eastAsia="zh-CN"/>
        </w:rPr>
        <w:tab/>
        <w:t>Digital Twin</w:t>
      </w:r>
    </w:p>
    <w:p w14:paraId="6F57FA73" w14:textId="77777777" w:rsidR="00C463C2" w:rsidRPr="003F0B9D" w:rsidRDefault="00C463C2" w:rsidP="00DF5006">
      <w:pPr>
        <w:rPr>
          <w:rFonts w:eastAsiaTheme="minorEastAsia"/>
          <w:lang w:eastAsia="zh-CN"/>
        </w:rPr>
      </w:pPr>
      <w:r w:rsidRPr="003F0B9D">
        <w:rPr>
          <w:rFonts w:eastAsiaTheme="minorEastAsia"/>
          <w:lang w:eastAsia="zh-CN"/>
        </w:rPr>
        <w:lastRenderedPageBreak/>
        <w:t>EV</w:t>
      </w:r>
      <w:r w:rsidRPr="003F0B9D">
        <w:rPr>
          <w:rFonts w:eastAsiaTheme="minorEastAsia"/>
          <w:lang w:eastAsia="zh-CN"/>
        </w:rPr>
        <w:tab/>
      </w:r>
      <w:r w:rsidRPr="003F0B9D">
        <w:rPr>
          <w:rFonts w:eastAsiaTheme="minorEastAsia"/>
          <w:lang w:eastAsia="zh-CN"/>
        </w:rPr>
        <w:tab/>
        <w:t>Electric Vehicle</w:t>
      </w:r>
    </w:p>
    <w:p w14:paraId="1D2FF927" w14:textId="77777777" w:rsidR="00C463C2" w:rsidRPr="003F0B9D" w:rsidRDefault="00C463C2" w:rsidP="00DF5006">
      <w:pPr>
        <w:rPr>
          <w:lang w:eastAsia="zh-CN"/>
        </w:rPr>
      </w:pPr>
      <w:r w:rsidRPr="003F0B9D">
        <w:rPr>
          <w:lang w:eastAsia="zh-CN"/>
        </w:rPr>
        <w:t>GAN</w:t>
      </w:r>
      <w:r w:rsidRPr="003F0B9D">
        <w:rPr>
          <w:lang w:eastAsia="zh-CN"/>
        </w:rPr>
        <w:tab/>
      </w:r>
      <w:r w:rsidRPr="003F0B9D">
        <w:rPr>
          <w:lang w:eastAsia="zh-CN"/>
        </w:rPr>
        <w:tab/>
        <w:t>Generative Adversarial Network</w:t>
      </w:r>
    </w:p>
    <w:p w14:paraId="54760BE2" w14:textId="7A8670BF" w:rsidR="00C463C2" w:rsidRPr="003F0B9D" w:rsidRDefault="00C463C2" w:rsidP="00DF5006">
      <w:pPr>
        <w:rPr>
          <w:rFonts w:eastAsiaTheme="minorEastAsia"/>
          <w:lang w:eastAsia="zh-CN"/>
        </w:rPr>
      </w:pPr>
      <w:r w:rsidRPr="003F0B9D">
        <w:rPr>
          <w:rFonts w:eastAsiaTheme="minorEastAsia"/>
          <w:lang w:eastAsia="zh-CN"/>
        </w:rPr>
        <w:t>ICT</w:t>
      </w:r>
      <w:r w:rsidRPr="003F0B9D">
        <w:rPr>
          <w:rFonts w:eastAsiaTheme="minorEastAsia"/>
          <w:lang w:eastAsia="zh-CN"/>
        </w:rPr>
        <w:tab/>
      </w:r>
      <w:r w:rsidRPr="003F0B9D">
        <w:rPr>
          <w:rFonts w:eastAsiaTheme="minorEastAsia"/>
          <w:lang w:eastAsia="zh-CN"/>
        </w:rPr>
        <w:tab/>
        <w:t>Information and Communication Technology</w:t>
      </w:r>
    </w:p>
    <w:p w14:paraId="4FB2B837" w14:textId="77777777" w:rsidR="00C463C2" w:rsidRPr="003F0B9D" w:rsidRDefault="00C463C2" w:rsidP="00DF5006">
      <w:pPr>
        <w:rPr>
          <w:lang w:eastAsia="zh-CN"/>
        </w:rPr>
      </w:pPr>
      <w:r w:rsidRPr="003F0B9D">
        <w:rPr>
          <w:rFonts w:eastAsiaTheme="minorEastAsia"/>
          <w:lang w:eastAsia="zh-CN"/>
        </w:rPr>
        <w:t>ID</w:t>
      </w:r>
      <w:r w:rsidRPr="003F0B9D">
        <w:rPr>
          <w:rFonts w:eastAsiaTheme="minorEastAsia"/>
          <w:lang w:eastAsia="zh-CN"/>
        </w:rPr>
        <w:tab/>
      </w:r>
      <w:r w:rsidRPr="003F0B9D">
        <w:rPr>
          <w:rFonts w:eastAsiaTheme="minorEastAsia"/>
          <w:lang w:eastAsia="zh-CN"/>
        </w:rPr>
        <w:tab/>
        <w:t>Id</w:t>
      </w:r>
      <w:r w:rsidRPr="003F0B9D">
        <w:t>entifier</w:t>
      </w:r>
    </w:p>
    <w:p w14:paraId="1651EB07" w14:textId="77777777" w:rsidR="00C463C2" w:rsidRPr="003F0B9D" w:rsidRDefault="00C463C2" w:rsidP="00DF5006">
      <w:pPr>
        <w:rPr>
          <w:rFonts w:eastAsiaTheme="minorEastAsia"/>
          <w:lang w:eastAsia="zh-CN"/>
        </w:rPr>
      </w:pPr>
      <w:r w:rsidRPr="003F0B9D">
        <w:rPr>
          <w:rFonts w:eastAsiaTheme="minorEastAsia"/>
          <w:lang w:eastAsia="zh-CN"/>
        </w:rPr>
        <w:t>IoT</w:t>
      </w:r>
      <w:r w:rsidRPr="003F0B9D">
        <w:rPr>
          <w:rFonts w:eastAsiaTheme="minorEastAsia"/>
          <w:lang w:eastAsia="zh-CN"/>
        </w:rPr>
        <w:tab/>
      </w:r>
      <w:r w:rsidRPr="003F0B9D">
        <w:rPr>
          <w:rFonts w:eastAsiaTheme="minorEastAsia"/>
          <w:lang w:eastAsia="zh-CN"/>
        </w:rPr>
        <w:tab/>
        <w:t>Internet of Things</w:t>
      </w:r>
    </w:p>
    <w:p w14:paraId="5FB2253C" w14:textId="77777777" w:rsidR="00C463C2" w:rsidRPr="003F0B9D" w:rsidRDefault="00C463C2" w:rsidP="00DF5006">
      <w:pPr>
        <w:rPr>
          <w:rFonts w:eastAsiaTheme="minorEastAsia"/>
          <w:lang w:eastAsia="zh-CN"/>
        </w:rPr>
      </w:pPr>
      <w:r w:rsidRPr="003F0B9D">
        <w:rPr>
          <w:rFonts w:eastAsiaTheme="minorEastAsia"/>
          <w:lang w:eastAsia="zh-CN"/>
        </w:rPr>
        <w:t>LSTM</w:t>
      </w:r>
      <w:r w:rsidRPr="003F0B9D">
        <w:rPr>
          <w:rFonts w:eastAsiaTheme="minorEastAsia"/>
          <w:lang w:eastAsia="zh-CN"/>
        </w:rPr>
        <w:tab/>
      </w:r>
      <w:r w:rsidRPr="003F0B9D">
        <w:rPr>
          <w:rFonts w:eastAsiaTheme="minorEastAsia"/>
          <w:lang w:eastAsia="zh-CN"/>
        </w:rPr>
        <w:tab/>
        <w:t>Long Short-Term Memory</w:t>
      </w:r>
    </w:p>
    <w:p w14:paraId="504B69C1" w14:textId="661EE653" w:rsidR="00C463C2" w:rsidRPr="003F0B9D" w:rsidRDefault="00C463C2" w:rsidP="00DF5006">
      <w:pPr>
        <w:rPr>
          <w:lang w:eastAsia="zh-CN"/>
        </w:rPr>
      </w:pPr>
      <w:r w:rsidRPr="003F0B9D">
        <w:rPr>
          <w:rFonts w:eastAsiaTheme="minorEastAsia"/>
          <w:lang w:eastAsia="zh-CN"/>
        </w:rPr>
        <w:t>MR</w:t>
      </w:r>
      <w:r w:rsidRPr="003F0B9D">
        <w:rPr>
          <w:rFonts w:eastAsiaTheme="minorEastAsia"/>
          <w:lang w:eastAsia="zh-CN"/>
        </w:rPr>
        <w:tab/>
      </w:r>
      <w:r w:rsidRPr="003F0B9D">
        <w:rPr>
          <w:rFonts w:eastAsiaTheme="minorEastAsia"/>
          <w:lang w:eastAsia="zh-CN"/>
        </w:rPr>
        <w:tab/>
        <w:t>Mixed Reality</w:t>
      </w:r>
    </w:p>
    <w:p w14:paraId="7824EDB9" w14:textId="77777777" w:rsidR="00C463C2" w:rsidRPr="003F0B9D" w:rsidRDefault="00C463C2" w:rsidP="00DF5006">
      <w:pPr>
        <w:rPr>
          <w:rFonts w:eastAsiaTheme="minorEastAsia"/>
          <w:lang w:eastAsia="zh-CN"/>
        </w:rPr>
      </w:pPr>
      <w:r w:rsidRPr="003F0B9D">
        <w:rPr>
          <w:rFonts w:eastAsiaTheme="minorEastAsia"/>
          <w:lang w:eastAsia="zh-CN"/>
        </w:rPr>
        <w:t>PCA</w:t>
      </w:r>
      <w:r w:rsidRPr="003F0B9D">
        <w:rPr>
          <w:rFonts w:eastAsiaTheme="minorEastAsia"/>
          <w:lang w:eastAsia="zh-CN"/>
        </w:rPr>
        <w:tab/>
      </w:r>
      <w:r w:rsidRPr="003F0B9D">
        <w:rPr>
          <w:rFonts w:eastAsiaTheme="minorEastAsia"/>
          <w:lang w:eastAsia="zh-CN"/>
        </w:rPr>
        <w:tab/>
        <w:t>Principal Component Analysis</w:t>
      </w:r>
    </w:p>
    <w:p w14:paraId="3BC0BF87" w14:textId="77777777" w:rsidR="00C463C2" w:rsidRPr="003F0B9D" w:rsidRDefault="00C463C2" w:rsidP="00DF5006">
      <w:pPr>
        <w:rPr>
          <w:rFonts w:eastAsiaTheme="minorEastAsia"/>
          <w:lang w:eastAsia="zh-CN"/>
        </w:rPr>
      </w:pPr>
      <w:r w:rsidRPr="003F0B9D">
        <w:rPr>
          <w:rFonts w:eastAsiaTheme="minorEastAsia"/>
          <w:lang w:eastAsia="zh-CN"/>
        </w:rPr>
        <w:t>PE</w:t>
      </w:r>
      <w:r w:rsidRPr="003F0B9D">
        <w:rPr>
          <w:rFonts w:eastAsiaTheme="minorEastAsia"/>
          <w:lang w:eastAsia="zh-CN"/>
        </w:rPr>
        <w:tab/>
      </w:r>
      <w:r w:rsidRPr="003F0B9D">
        <w:rPr>
          <w:rFonts w:eastAsiaTheme="minorEastAsia"/>
          <w:lang w:eastAsia="zh-CN"/>
        </w:rPr>
        <w:tab/>
        <w:t>Physical Entity</w:t>
      </w:r>
    </w:p>
    <w:p w14:paraId="6C80787B" w14:textId="019D0095" w:rsidR="00C463C2" w:rsidRPr="003F0B9D" w:rsidRDefault="00C463C2" w:rsidP="00DF5006">
      <w:pPr>
        <w:rPr>
          <w:lang w:eastAsia="zh-CN"/>
        </w:rPr>
      </w:pPr>
      <w:r w:rsidRPr="003F0B9D">
        <w:rPr>
          <w:lang w:eastAsia="zh-CN"/>
        </w:rPr>
        <w:t>PM</w:t>
      </w:r>
      <w:r w:rsidRPr="003F0B9D">
        <w:rPr>
          <w:lang w:eastAsia="zh-CN"/>
        </w:rPr>
        <w:tab/>
      </w:r>
      <w:r w:rsidRPr="003F0B9D">
        <w:rPr>
          <w:rFonts w:eastAsiaTheme="minorEastAsia"/>
          <w:lang w:eastAsia="zh-CN"/>
        </w:rPr>
        <w:tab/>
      </w:r>
      <w:r w:rsidRPr="003F0B9D">
        <w:rPr>
          <w:lang w:eastAsia="zh-CN"/>
        </w:rPr>
        <w:t xml:space="preserve">Power </w:t>
      </w:r>
      <w:r w:rsidR="00DF5006" w:rsidRPr="003F0B9D">
        <w:rPr>
          <w:lang w:eastAsia="zh-CN"/>
        </w:rPr>
        <w:t>Met</w:t>
      </w:r>
      <w:r w:rsidR="00DF5006" w:rsidRPr="003F0B9D">
        <w:rPr>
          <w:rFonts w:eastAsia="SimSun"/>
          <w:lang w:eastAsia="zh-CN"/>
        </w:rPr>
        <w:t>a</w:t>
      </w:r>
      <w:r w:rsidR="00DF5006" w:rsidRPr="003F0B9D">
        <w:rPr>
          <w:lang w:eastAsia="zh-CN"/>
        </w:rPr>
        <w:t>verse</w:t>
      </w:r>
    </w:p>
    <w:p w14:paraId="179AE9BE" w14:textId="2D31AF4D" w:rsidR="00C463C2" w:rsidRPr="003F0B9D" w:rsidRDefault="00C463C2" w:rsidP="00DF5006">
      <w:pPr>
        <w:rPr>
          <w:lang w:eastAsia="zh-CN"/>
        </w:rPr>
      </w:pPr>
      <w:r w:rsidRPr="003F0B9D">
        <w:rPr>
          <w:lang w:eastAsia="zh-CN"/>
        </w:rPr>
        <w:t>RCNN</w:t>
      </w:r>
      <w:r w:rsidRPr="003F0B9D">
        <w:rPr>
          <w:lang w:eastAsia="zh-CN"/>
        </w:rPr>
        <w:tab/>
      </w:r>
      <w:r w:rsidR="00DF5006" w:rsidRPr="003F0B9D">
        <w:rPr>
          <w:lang w:eastAsia="zh-CN"/>
        </w:rPr>
        <w:tab/>
      </w:r>
      <w:r w:rsidRPr="003F0B9D">
        <w:rPr>
          <w:lang w:eastAsia="zh-CN"/>
        </w:rPr>
        <w:t>Regional Convolutional Neural Network</w:t>
      </w:r>
    </w:p>
    <w:p w14:paraId="2D05D699" w14:textId="490DB04F" w:rsidR="00C463C2" w:rsidRPr="003F0B9D" w:rsidRDefault="00C463C2" w:rsidP="00DF5006">
      <w:pPr>
        <w:rPr>
          <w:lang w:eastAsia="zh-CN"/>
        </w:rPr>
      </w:pPr>
      <w:r w:rsidRPr="003F0B9D">
        <w:rPr>
          <w:lang w:eastAsia="zh-CN"/>
        </w:rPr>
        <w:t>RMT</w:t>
      </w:r>
      <w:r w:rsidRPr="003F0B9D">
        <w:rPr>
          <w:lang w:eastAsia="zh-CN"/>
        </w:rPr>
        <w:tab/>
      </w:r>
      <w:r w:rsidR="00DF5006" w:rsidRPr="003F0B9D">
        <w:rPr>
          <w:lang w:eastAsia="zh-CN"/>
        </w:rPr>
        <w:tab/>
      </w:r>
      <w:r w:rsidRPr="003F0B9D">
        <w:rPr>
          <w:lang w:eastAsia="zh-CN"/>
        </w:rPr>
        <w:t>Random Matrix Theory</w:t>
      </w:r>
    </w:p>
    <w:p w14:paraId="54066460" w14:textId="77777777" w:rsidR="00C463C2" w:rsidRPr="003F0B9D" w:rsidRDefault="00C463C2" w:rsidP="00DF5006">
      <w:pPr>
        <w:rPr>
          <w:lang w:eastAsia="zh-CN"/>
        </w:rPr>
      </w:pPr>
      <w:proofErr w:type="spellStart"/>
      <w:r w:rsidRPr="003F0B9D">
        <w:rPr>
          <w:lang w:eastAsia="zh-CN"/>
        </w:rPr>
        <w:t>UEIoT</w:t>
      </w:r>
      <w:proofErr w:type="spellEnd"/>
      <w:r w:rsidRPr="003F0B9D">
        <w:rPr>
          <w:lang w:eastAsia="zh-CN"/>
        </w:rPr>
        <w:tab/>
      </w:r>
      <w:r w:rsidRPr="003F0B9D">
        <w:rPr>
          <w:lang w:eastAsia="zh-CN"/>
        </w:rPr>
        <w:tab/>
        <w:t>Ubiquitous Electric Internet of Things</w:t>
      </w:r>
    </w:p>
    <w:p w14:paraId="1445AAF1" w14:textId="5640E196" w:rsidR="00C463C2" w:rsidRPr="003F0B9D" w:rsidRDefault="00C463C2" w:rsidP="00DF5006">
      <w:pPr>
        <w:rPr>
          <w:rFonts w:eastAsiaTheme="minorEastAsia"/>
          <w:lang w:eastAsia="zh-CN"/>
        </w:rPr>
      </w:pPr>
      <w:r w:rsidRPr="003F0B9D">
        <w:rPr>
          <w:rFonts w:eastAsiaTheme="minorEastAsia"/>
          <w:lang w:eastAsia="zh-CN"/>
        </w:rPr>
        <w:t>V2G</w:t>
      </w:r>
      <w:r w:rsidRPr="003F0B9D">
        <w:rPr>
          <w:rFonts w:eastAsiaTheme="minorEastAsia"/>
          <w:lang w:eastAsia="zh-CN"/>
        </w:rPr>
        <w:tab/>
      </w:r>
      <w:r w:rsidRPr="003F0B9D">
        <w:rPr>
          <w:rFonts w:eastAsiaTheme="minorEastAsia"/>
          <w:lang w:eastAsia="zh-CN"/>
        </w:rPr>
        <w:tab/>
        <w:t>Vehicle-to-</w:t>
      </w:r>
      <w:r w:rsidR="00DF5006" w:rsidRPr="003F0B9D">
        <w:rPr>
          <w:rFonts w:eastAsiaTheme="minorEastAsia"/>
          <w:lang w:eastAsia="zh-CN"/>
        </w:rPr>
        <w:t>Grid</w:t>
      </w:r>
    </w:p>
    <w:p w14:paraId="4FBBA0E3" w14:textId="77777777" w:rsidR="00C463C2" w:rsidRPr="003F0B9D" w:rsidRDefault="00C463C2" w:rsidP="00DF5006">
      <w:pPr>
        <w:rPr>
          <w:lang w:eastAsia="zh-CN"/>
        </w:rPr>
      </w:pPr>
      <w:r w:rsidRPr="003F0B9D">
        <w:rPr>
          <w:rFonts w:eastAsiaTheme="minorEastAsia"/>
          <w:lang w:eastAsia="zh-CN"/>
        </w:rPr>
        <w:t>VE</w:t>
      </w:r>
      <w:r w:rsidRPr="003F0B9D">
        <w:rPr>
          <w:rFonts w:eastAsiaTheme="minorEastAsia"/>
          <w:lang w:eastAsia="zh-CN"/>
        </w:rPr>
        <w:tab/>
      </w:r>
      <w:r w:rsidRPr="003F0B9D">
        <w:rPr>
          <w:rFonts w:eastAsiaTheme="minorEastAsia"/>
          <w:lang w:eastAsia="zh-CN"/>
        </w:rPr>
        <w:tab/>
      </w:r>
      <w:r w:rsidRPr="003F0B9D">
        <w:rPr>
          <w:lang w:eastAsia="zh-CN"/>
        </w:rPr>
        <w:t>Virtual Entity</w:t>
      </w:r>
    </w:p>
    <w:p w14:paraId="6C180D4A" w14:textId="77777777" w:rsidR="00C463C2" w:rsidRPr="003F0B9D" w:rsidRDefault="00C463C2" w:rsidP="00DF5006">
      <w:pPr>
        <w:rPr>
          <w:rFonts w:eastAsiaTheme="minorEastAsia"/>
          <w:lang w:eastAsia="zh-CN"/>
        </w:rPr>
      </w:pPr>
      <w:r w:rsidRPr="003F0B9D">
        <w:rPr>
          <w:rFonts w:eastAsiaTheme="minorEastAsia"/>
          <w:lang w:eastAsia="zh-CN"/>
        </w:rPr>
        <w:t>VR</w:t>
      </w:r>
      <w:r w:rsidRPr="003F0B9D">
        <w:rPr>
          <w:rFonts w:eastAsiaTheme="minorEastAsia"/>
          <w:lang w:eastAsia="zh-CN"/>
        </w:rPr>
        <w:tab/>
      </w:r>
      <w:r w:rsidRPr="003F0B9D">
        <w:rPr>
          <w:rFonts w:eastAsiaTheme="minorEastAsia"/>
          <w:lang w:eastAsia="zh-CN"/>
        </w:rPr>
        <w:tab/>
        <w:t>Virtual Reality</w:t>
      </w:r>
    </w:p>
    <w:p w14:paraId="71C2AE24" w14:textId="2F8CD680" w:rsidR="00C463C2" w:rsidRPr="003F0B9D" w:rsidRDefault="00C463C2" w:rsidP="00DF5006">
      <w:pPr>
        <w:rPr>
          <w:lang w:eastAsia="zh-CN"/>
        </w:rPr>
      </w:pPr>
      <w:r w:rsidRPr="003F0B9D">
        <w:rPr>
          <w:lang w:eastAsia="zh-CN"/>
        </w:rPr>
        <w:t>WCAG</w:t>
      </w:r>
      <w:r w:rsidRPr="003F0B9D">
        <w:rPr>
          <w:lang w:eastAsia="zh-CN"/>
        </w:rPr>
        <w:tab/>
      </w:r>
      <w:r w:rsidR="00DF5006" w:rsidRPr="003F0B9D">
        <w:rPr>
          <w:lang w:eastAsia="zh-CN"/>
        </w:rPr>
        <w:tab/>
      </w:r>
      <w:r w:rsidRPr="003F0B9D">
        <w:rPr>
          <w:lang w:eastAsia="zh-CN"/>
        </w:rPr>
        <w:t>Web Content Accessibility Guidelines</w:t>
      </w:r>
    </w:p>
    <w:p w14:paraId="549F8866" w14:textId="77777777" w:rsidR="00C463C2" w:rsidRPr="003F0B9D" w:rsidRDefault="00C463C2" w:rsidP="00DF5006">
      <w:pPr>
        <w:rPr>
          <w:rFonts w:eastAsiaTheme="minorEastAsia"/>
          <w:lang w:eastAsia="zh-CN"/>
        </w:rPr>
      </w:pPr>
      <w:r w:rsidRPr="003F0B9D">
        <w:rPr>
          <w:lang w:eastAsia="zh-CN"/>
        </w:rPr>
        <w:t>YOLO</w:t>
      </w:r>
      <w:r w:rsidRPr="003F0B9D">
        <w:rPr>
          <w:lang w:eastAsia="zh-CN"/>
        </w:rPr>
        <w:tab/>
      </w:r>
      <w:r w:rsidRPr="003F0B9D">
        <w:rPr>
          <w:lang w:eastAsia="zh-CN"/>
        </w:rPr>
        <w:tab/>
        <w:t>You Only Look Once</w:t>
      </w:r>
    </w:p>
    <w:p w14:paraId="07408B7F" w14:textId="5E0452E2" w:rsidR="00C463C2" w:rsidRPr="003F0B9D" w:rsidRDefault="00DF5006" w:rsidP="00DF5006">
      <w:pPr>
        <w:pStyle w:val="Heading1"/>
      </w:pPr>
      <w:bookmarkStart w:id="168" w:name="_Toc2041068687"/>
      <w:bookmarkStart w:id="169" w:name="_Toc26019"/>
      <w:bookmarkStart w:id="170" w:name="_Toc6942"/>
      <w:bookmarkStart w:id="171" w:name="_Toc2625"/>
      <w:bookmarkStart w:id="172" w:name="_Toc12361"/>
      <w:bookmarkStart w:id="173" w:name="_Toc28034"/>
      <w:bookmarkStart w:id="174" w:name="_Toc28393"/>
      <w:bookmarkStart w:id="175" w:name="_Toc15873"/>
      <w:bookmarkStart w:id="176" w:name="_Toc26184"/>
      <w:bookmarkStart w:id="177" w:name="_Toc145943736"/>
      <w:bookmarkStart w:id="178" w:name="_Toc680413190"/>
      <w:bookmarkStart w:id="179" w:name="_Toc147846342"/>
      <w:bookmarkStart w:id="180" w:name="_Toc166685342"/>
      <w:r w:rsidRPr="003F0B9D">
        <w:t>5</w:t>
      </w:r>
      <w:r w:rsidRPr="003F0B9D">
        <w:tab/>
      </w:r>
      <w:r w:rsidR="00C463C2" w:rsidRPr="003F0B9D">
        <w:t>Conventions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23443D4" w14:textId="77777777" w:rsidR="00C463C2" w:rsidRPr="003F0B9D" w:rsidRDefault="00C463C2" w:rsidP="00DF5006">
      <w:pPr>
        <w:rPr>
          <w:rFonts w:eastAsiaTheme="minorEastAsia"/>
          <w:lang w:eastAsia="zh-CN"/>
        </w:rPr>
      </w:pPr>
      <w:r w:rsidRPr="003F0B9D">
        <w:rPr>
          <w:rFonts w:eastAsiaTheme="minorEastAsia"/>
          <w:lang w:eastAsia="zh-CN"/>
        </w:rPr>
        <w:t>None.</w:t>
      </w:r>
    </w:p>
    <w:p w14:paraId="3A1AFACD" w14:textId="4E9F9248" w:rsidR="00C463C2" w:rsidRPr="003F0B9D" w:rsidRDefault="00DF5006" w:rsidP="00DF5006">
      <w:pPr>
        <w:pStyle w:val="Heading1"/>
      </w:pPr>
      <w:bookmarkStart w:id="181" w:name="_Toc8043"/>
      <w:bookmarkStart w:id="182" w:name="_Toc145943737"/>
      <w:bookmarkStart w:id="183" w:name="_Toc27842"/>
      <w:bookmarkStart w:id="184" w:name="_Toc25332"/>
      <w:bookmarkStart w:id="185" w:name="_Toc147846343"/>
      <w:bookmarkStart w:id="186" w:name="_Toc166685343"/>
      <w:r w:rsidRPr="003F0B9D">
        <w:t>6</w:t>
      </w:r>
      <w:r w:rsidRPr="003F0B9D">
        <w:tab/>
      </w:r>
      <w:r w:rsidR="00C463C2" w:rsidRPr="003F0B9D">
        <w:t>Background</w:t>
      </w:r>
      <w:bookmarkEnd w:id="181"/>
      <w:bookmarkEnd w:id="182"/>
      <w:bookmarkEnd w:id="183"/>
      <w:bookmarkEnd w:id="184"/>
      <w:bookmarkEnd w:id="185"/>
      <w:bookmarkEnd w:id="186"/>
    </w:p>
    <w:p w14:paraId="38145BB2" w14:textId="45A42D69" w:rsidR="00C463C2" w:rsidRPr="003F0B9D" w:rsidRDefault="00C463C2" w:rsidP="00DF5006">
      <w:pPr>
        <w:rPr>
          <w:rFonts w:eastAsiaTheme="minorEastAsia"/>
          <w:lang w:eastAsia="zh-CN"/>
        </w:rPr>
      </w:pPr>
      <w:r w:rsidRPr="003F0B9D">
        <w:rPr>
          <w:rFonts w:eastAsiaTheme="minorEastAsia"/>
          <w:lang w:eastAsia="zh-CN"/>
        </w:rPr>
        <w:t>With the rapid development of the Internet of Things (IoT), big data, artificial intelligence (AI) and other modern ICT, the construction and operation</w:t>
      </w:r>
      <w:r w:rsidR="00DB5721">
        <w:rPr>
          <w:rFonts w:eastAsiaTheme="minorEastAsia"/>
          <w:lang w:eastAsia="zh-CN"/>
        </w:rPr>
        <w:t>al</w:t>
      </w:r>
      <w:r w:rsidRPr="003F0B9D">
        <w:rPr>
          <w:rFonts w:eastAsiaTheme="minorEastAsia"/>
          <w:lang w:eastAsia="zh-CN"/>
        </w:rPr>
        <w:t xml:space="preserve"> cost of infrastructure for data collection, transmission, </w:t>
      </w:r>
      <w:proofErr w:type="gramStart"/>
      <w:r w:rsidRPr="003F0B9D">
        <w:rPr>
          <w:rFonts w:eastAsiaTheme="minorEastAsia"/>
          <w:lang w:eastAsia="zh-CN"/>
        </w:rPr>
        <w:t>storage</w:t>
      </w:r>
      <w:proofErr w:type="gramEnd"/>
      <w:r w:rsidRPr="003F0B9D">
        <w:rPr>
          <w:rFonts w:eastAsiaTheme="minorEastAsia"/>
          <w:lang w:eastAsia="zh-CN"/>
        </w:rPr>
        <w:t xml:space="preserve"> and application is decreasing rapidly. It is feasible to use </w:t>
      </w:r>
      <w:r w:rsidR="00DB5721">
        <w:rPr>
          <w:rFonts w:eastAsiaTheme="minorEastAsia"/>
          <w:lang w:eastAsia="zh-CN"/>
        </w:rPr>
        <w:t xml:space="preserve">the </w:t>
      </w:r>
      <w:r w:rsidRPr="003F0B9D">
        <w:rPr>
          <w:rFonts w:eastAsiaTheme="minorEastAsia"/>
          <w:lang w:eastAsia="zh-CN"/>
        </w:rPr>
        <w:t xml:space="preserve">metaverse to facilitate </w:t>
      </w:r>
      <w:r w:rsidR="00DB5721">
        <w:rPr>
          <w:rFonts w:eastAsiaTheme="minorEastAsia"/>
          <w:lang w:eastAsia="zh-CN"/>
        </w:rPr>
        <w:t xml:space="preserve">a </w:t>
      </w:r>
      <w:r w:rsidRPr="003F0B9D">
        <w:rPr>
          <w:rFonts w:eastAsiaTheme="minorEastAsia"/>
          <w:lang w:eastAsia="zh-CN"/>
        </w:rPr>
        <w:t xml:space="preserve">digital transformation of </w:t>
      </w:r>
      <w:r w:rsidR="00DB5721">
        <w:rPr>
          <w:rFonts w:eastAsiaTheme="minorEastAsia"/>
          <w:lang w:eastAsia="zh-CN"/>
        </w:rPr>
        <w:t xml:space="preserve">the </w:t>
      </w:r>
      <w:r w:rsidRPr="003F0B9D">
        <w:rPr>
          <w:rFonts w:eastAsiaTheme="minorEastAsia"/>
          <w:lang w:eastAsia="zh-CN"/>
        </w:rPr>
        <w:t xml:space="preserve">power industry. The </w:t>
      </w:r>
      <w:r w:rsidR="00F123B6">
        <w:rPr>
          <w:rFonts w:eastAsiaTheme="minorEastAsia"/>
          <w:lang w:eastAsia="zh-CN"/>
        </w:rPr>
        <w:t>p</w:t>
      </w:r>
      <w:r w:rsidRPr="003F0B9D">
        <w:rPr>
          <w:rFonts w:eastAsiaTheme="minorEastAsia"/>
          <w:lang w:eastAsia="zh-CN"/>
        </w:rPr>
        <w:t>ower metaverse (PM), which</w:t>
      </w:r>
      <w:r w:rsidRPr="003F0B9D">
        <w:rPr>
          <w:lang w:bidi="ar-DZ"/>
        </w:rPr>
        <w:t xml:space="preserve"> is a </w:t>
      </w:r>
      <w:r w:rsidRPr="003F0B9D">
        <w:t xml:space="preserve">specific representation of </w:t>
      </w:r>
      <w:r w:rsidR="00F123B6">
        <w:t xml:space="preserve">the </w:t>
      </w:r>
      <w:r w:rsidRPr="003F0B9D">
        <w:t xml:space="preserve">metaverse in </w:t>
      </w:r>
      <w:r w:rsidR="00F123B6">
        <w:t xml:space="preserve">the </w:t>
      </w:r>
      <w:r w:rsidRPr="003F0B9D">
        <w:t xml:space="preserve">power industry, </w:t>
      </w:r>
      <w:r w:rsidRPr="003F0B9D">
        <w:rPr>
          <w:rFonts w:eastAsiaTheme="minorEastAsia"/>
          <w:lang w:eastAsia="zh-CN"/>
        </w:rPr>
        <w:t>has been employed in various core power grid businesses, such as operation</w:t>
      </w:r>
      <w:r w:rsidR="004C7C3D">
        <w:rPr>
          <w:rFonts w:eastAsiaTheme="minorEastAsia"/>
          <w:lang w:eastAsia="zh-CN"/>
        </w:rPr>
        <w:t>al</w:t>
      </w:r>
      <w:r w:rsidRPr="003F0B9D">
        <w:rPr>
          <w:rFonts w:eastAsiaTheme="minorEastAsia"/>
          <w:lang w:eastAsia="zh-CN"/>
        </w:rPr>
        <w:t xml:space="preserve"> planning, equipment maintenance and personnel training. It </w:t>
      </w:r>
      <w:proofErr w:type="gramStart"/>
      <w:r w:rsidRPr="003F0B9D">
        <w:rPr>
          <w:rFonts w:eastAsiaTheme="minorEastAsia"/>
          <w:lang w:eastAsia="zh-CN"/>
        </w:rPr>
        <w:t>is capable of establishing</w:t>
      </w:r>
      <w:proofErr w:type="gramEnd"/>
      <w:r w:rsidRPr="003F0B9D">
        <w:rPr>
          <w:rFonts w:eastAsiaTheme="minorEastAsia"/>
          <w:lang w:eastAsia="zh-CN"/>
        </w:rPr>
        <w:t xml:space="preserve"> digital models dual-driven by mechanism and knowledge to make an in-depth and fine-grained analysis of </w:t>
      </w:r>
      <w:r w:rsidR="007F2EEA" w:rsidRPr="007F2EEA">
        <w:rPr>
          <w:rFonts w:eastAsiaTheme="minorEastAsia"/>
          <w:lang w:eastAsia="zh-CN"/>
        </w:rPr>
        <w:t xml:space="preserve">and use cases </w:t>
      </w:r>
      <w:r w:rsidR="00166D3F">
        <w:rPr>
          <w:rFonts w:eastAsiaTheme="minorEastAsia"/>
          <w:lang w:eastAsia="zh-CN"/>
        </w:rPr>
        <w:t xml:space="preserve">the </w:t>
      </w:r>
      <w:r w:rsidRPr="003F0B9D">
        <w:rPr>
          <w:rFonts w:eastAsiaTheme="minorEastAsia"/>
          <w:lang w:eastAsia="zh-CN"/>
        </w:rPr>
        <w:t>behaviour and states of physical entities (PEs) in the context of various time and/or space scales, so as to facilitate real-time simulation and deduction for the power system.</w:t>
      </w:r>
    </w:p>
    <w:p w14:paraId="667A3FFB" w14:textId="27BC37C4" w:rsidR="003F333D" w:rsidRPr="003F0B9D" w:rsidRDefault="003F333D" w:rsidP="003F333D">
      <w:pPr>
        <w:rPr>
          <w:rFonts w:eastAsia="Calibri"/>
          <w:lang w:eastAsia="zh-CN"/>
        </w:rPr>
      </w:pPr>
      <w:bookmarkStart w:id="187" w:name="_Toc476"/>
      <w:bookmarkStart w:id="188" w:name="_Toc30429"/>
      <w:bookmarkStart w:id="189" w:name="_Toc23405"/>
      <w:bookmarkStart w:id="190" w:name="_Toc147846344"/>
      <w:bookmarkStart w:id="191" w:name="_Toc145943738"/>
      <w:bookmarkStart w:id="192" w:name="_Toc10188"/>
      <w:bookmarkStart w:id="193" w:name="_Toc23475"/>
      <w:bookmarkStart w:id="194" w:name="_Toc18572"/>
      <w:bookmarkStart w:id="195" w:name="_Toc29627"/>
      <w:bookmarkStart w:id="196" w:name="_Toc7194"/>
      <w:bookmarkStart w:id="197" w:name="_Toc23617"/>
      <w:bookmarkStart w:id="198" w:name="_Toc136941004"/>
      <w:bookmarkStart w:id="199" w:name="_Toc15152"/>
      <w:bookmarkStart w:id="200" w:name="_Toc19468"/>
      <w:bookmarkStart w:id="201" w:name="_Toc77386548"/>
      <w:r w:rsidRPr="003F0B9D">
        <w:rPr>
          <w:rFonts w:eastAsia="Calibri"/>
          <w:lang w:eastAsia="zh-CN"/>
        </w:rPr>
        <w:t xml:space="preserve">In </w:t>
      </w:r>
      <w:r w:rsidR="00166D3F">
        <w:rPr>
          <w:rFonts w:eastAsia="Calibri"/>
          <w:lang w:eastAsia="zh-CN"/>
        </w:rPr>
        <w:t xml:space="preserve">the </w:t>
      </w:r>
      <w:r w:rsidRPr="003F0B9D">
        <w:rPr>
          <w:rFonts w:eastAsia="Calibri"/>
          <w:lang w:eastAsia="zh-CN"/>
        </w:rPr>
        <w:t xml:space="preserve">power industry, </w:t>
      </w:r>
      <w:r w:rsidR="00166D3F">
        <w:rPr>
          <w:rFonts w:eastAsia="Calibri"/>
          <w:lang w:eastAsia="zh-CN"/>
        </w:rPr>
        <w:t xml:space="preserve">a </w:t>
      </w:r>
      <w:r w:rsidRPr="003F0B9D">
        <w:rPr>
          <w:rFonts w:eastAsia="Calibri"/>
          <w:lang w:eastAsia="zh-CN"/>
        </w:rPr>
        <w:t xml:space="preserve">digital twin (DT) is employed to construct a 1-to-1 mapping from </w:t>
      </w:r>
      <w:r w:rsidR="00166D3F">
        <w:rPr>
          <w:rFonts w:eastAsia="Calibri"/>
          <w:lang w:eastAsia="zh-CN"/>
        </w:rPr>
        <w:t xml:space="preserve">the </w:t>
      </w:r>
      <w:r w:rsidRPr="003F0B9D">
        <w:rPr>
          <w:rFonts w:eastAsia="Calibri"/>
          <w:lang w:eastAsia="zh-CN"/>
        </w:rPr>
        <w:t>physical world to</w:t>
      </w:r>
      <w:r w:rsidR="00F933DC">
        <w:rPr>
          <w:rFonts w:eastAsia="Calibri"/>
          <w:lang w:eastAsia="zh-CN"/>
        </w:rPr>
        <w:t xml:space="preserve"> a</w:t>
      </w:r>
      <w:r w:rsidRPr="003F0B9D">
        <w:rPr>
          <w:rFonts w:eastAsia="Calibri"/>
          <w:lang w:eastAsia="zh-CN"/>
        </w:rPr>
        <w:t xml:space="preserve"> virtual space, which objectively reflects </w:t>
      </w:r>
      <w:r w:rsidR="00F933DC">
        <w:rPr>
          <w:rFonts w:eastAsia="Calibri"/>
          <w:lang w:eastAsia="zh-CN"/>
        </w:rPr>
        <w:t xml:space="preserve">the </w:t>
      </w:r>
      <w:r w:rsidRPr="003F0B9D">
        <w:rPr>
          <w:rFonts w:eastAsia="Calibri"/>
          <w:lang w:eastAsia="zh-CN"/>
        </w:rPr>
        <w:t>operation</w:t>
      </w:r>
      <w:r w:rsidR="00F933DC">
        <w:rPr>
          <w:rFonts w:eastAsia="Calibri"/>
          <w:lang w:eastAsia="zh-CN"/>
        </w:rPr>
        <w:t>al</w:t>
      </w:r>
      <w:r w:rsidRPr="003F0B9D">
        <w:rPr>
          <w:rFonts w:eastAsia="Calibri"/>
          <w:lang w:eastAsia="zh-CN"/>
        </w:rPr>
        <w:t xml:space="preserve"> status of equipment, </w:t>
      </w:r>
      <w:proofErr w:type="gramStart"/>
      <w:r w:rsidRPr="003F0B9D">
        <w:rPr>
          <w:rFonts w:eastAsia="Calibri"/>
          <w:lang w:eastAsia="zh-CN"/>
        </w:rPr>
        <w:t>systems</w:t>
      </w:r>
      <w:proofErr w:type="gramEnd"/>
      <w:r w:rsidRPr="003F0B9D">
        <w:rPr>
          <w:rFonts w:eastAsia="Calibri"/>
          <w:lang w:eastAsia="zh-CN"/>
        </w:rPr>
        <w:t xml:space="preserve"> or any combination of relevant objects. </w:t>
      </w:r>
      <w:r w:rsidR="00F933DC">
        <w:rPr>
          <w:rFonts w:eastAsia="Calibri"/>
          <w:lang w:eastAsia="zh-CN"/>
        </w:rPr>
        <w:t>A p</w:t>
      </w:r>
      <w:r w:rsidRPr="003F0B9D">
        <w:rPr>
          <w:rFonts w:eastAsia="Calibri"/>
          <w:lang w:eastAsia="zh-CN"/>
        </w:rPr>
        <w:t xml:space="preserve">ower metaverse is a higher-order form of </w:t>
      </w:r>
      <w:r w:rsidR="00F933DC">
        <w:rPr>
          <w:rFonts w:eastAsia="Calibri"/>
          <w:lang w:eastAsia="zh-CN"/>
        </w:rPr>
        <w:t xml:space="preserve">a </w:t>
      </w:r>
      <w:r w:rsidRPr="003F0B9D">
        <w:rPr>
          <w:rFonts w:eastAsia="Calibri"/>
          <w:lang w:eastAsia="zh-CN"/>
        </w:rPr>
        <w:t xml:space="preserve">digital twin (DT) in </w:t>
      </w:r>
      <w:r w:rsidR="00F933DC">
        <w:rPr>
          <w:rFonts w:eastAsia="Calibri"/>
          <w:lang w:eastAsia="zh-CN"/>
        </w:rPr>
        <w:t xml:space="preserve">the </w:t>
      </w:r>
      <w:r w:rsidRPr="003F0B9D">
        <w:rPr>
          <w:rFonts w:eastAsia="Calibri"/>
          <w:lang w:eastAsia="zh-CN"/>
        </w:rPr>
        <w:t xml:space="preserve">power industry. It can be employed to establish a 1-to-N mapping considering time factor to predict and deduce </w:t>
      </w:r>
      <w:r w:rsidR="00240BDD">
        <w:rPr>
          <w:rFonts w:eastAsia="Calibri"/>
          <w:lang w:eastAsia="zh-CN"/>
        </w:rPr>
        <w:t xml:space="preserve">the </w:t>
      </w:r>
      <w:r w:rsidRPr="003F0B9D">
        <w:rPr>
          <w:rFonts w:eastAsia="Calibri"/>
          <w:lang w:eastAsia="zh-CN"/>
        </w:rPr>
        <w:t xml:space="preserve">status of objects based on artificial intelligence. The major difference between them can be described as follows: given any PE, DT creates a corresponding Virtual Entity (VE) to simulate the PE, where a 1-to-1 mapping is established to reproduce behaviour and states of PE in </w:t>
      </w:r>
      <w:r w:rsidR="00240BDD">
        <w:rPr>
          <w:rFonts w:eastAsia="Calibri"/>
          <w:lang w:eastAsia="zh-CN"/>
        </w:rPr>
        <w:t xml:space="preserve">a </w:t>
      </w:r>
      <w:r w:rsidRPr="003F0B9D">
        <w:rPr>
          <w:rFonts w:eastAsia="Calibri"/>
          <w:lang w:eastAsia="zh-CN"/>
        </w:rPr>
        <w:t>DT space. More specifically, it cannot only perform simulations for monitoring but can also conduct deductions for prediction; and each prediction result is the end of a possible evolutionary path.</w:t>
      </w:r>
    </w:p>
    <w:p w14:paraId="49F4CE43" w14:textId="75D3ABD0" w:rsidR="00C463C2" w:rsidRPr="003F0B9D" w:rsidRDefault="003F333D" w:rsidP="003F333D">
      <w:pPr>
        <w:pStyle w:val="Heading1"/>
      </w:pPr>
      <w:bookmarkStart w:id="202" w:name="_Toc166685344"/>
      <w:r w:rsidRPr="003F0B9D">
        <w:lastRenderedPageBreak/>
        <w:t>7</w:t>
      </w:r>
      <w:r w:rsidRPr="003F0B9D">
        <w:tab/>
      </w:r>
      <w:r w:rsidR="00C463C2" w:rsidRPr="003F0B9D">
        <w:t xml:space="preserve">Steps for </w:t>
      </w:r>
      <w:r w:rsidR="00132EE8">
        <w:t>the r</w:t>
      </w:r>
      <w:r w:rsidR="00C463C2" w:rsidRPr="003F0B9D">
        <w:t xml:space="preserve">ealization of </w:t>
      </w:r>
      <w:r w:rsidR="00896418">
        <w:t>a p</w:t>
      </w:r>
      <w:r w:rsidR="00C463C2" w:rsidRPr="003F0B9D">
        <w:t>ower metaverse</w:t>
      </w:r>
      <w:bookmarkEnd w:id="187"/>
      <w:bookmarkEnd w:id="188"/>
      <w:bookmarkEnd w:id="189"/>
      <w:bookmarkEnd w:id="190"/>
      <w:bookmarkEnd w:id="202"/>
      <w:r w:rsidR="00896418">
        <w:t xml:space="preserve"> plus use cases</w:t>
      </w:r>
    </w:p>
    <w:p w14:paraId="4F99A9D8" w14:textId="6AD662DA" w:rsidR="00C463C2" w:rsidRPr="003F0B9D" w:rsidRDefault="003F333D" w:rsidP="003F333D">
      <w:pPr>
        <w:pStyle w:val="Heading2"/>
        <w:ind w:left="183" w:hangingChars="76" w:hanging="183"/>
      </w:pPr>
      <w:bookmarkStart w:id="203" w:name="_Toc27800"/>
      <w:bookmarkStart w:id="204" w:name="_Toc147846345"/>
      <w:bookmarkStart w:id="205" w:name="_Toc166685345"/>
      <w:r w:rsidRPr="003F0B9D">
        <w:t>7.1</w:t>
      </w:r>
      <w:r w:rsidRPr="003F0B9D">
        <w:tab/>
      </w:r>
      <w:r w:rsidR="00C463C2" w:rsidRPr="003F0B9D">
        <w:t xml:space="preserve">Steps for </w:t>
      </w:r>
      <w:r w:rsidR="00896418">
        <w:t>the r</w:t>
      </w:r>
      <w:r w:rsidR="00C463C2" w:rsidRPr="003F0B9D">
        <w:t xml:space="preserve">ealization of </w:t>
      </w:r>
      <w:r w:rsidR="00896418">
        <w:t>a p</w:t>
      </w:r>
      <w:r w:rsidR="00C463C2" w:rsidRPr="003F0B9D">
        <w:t>ower metaverse</w:t>
      </w:r>
      <w:bookmarkEnd w:id="203"/>
      <w:bookmarkEnd w:id="204"/>
      <w:bookmarkEnd w:id="205"/>
    </w:p>
    <w:p w14:paraId="72F66190" w14:textId="061BCA54" w:rsidR="00141F61" w:rsidRPr="003F0B9D" w:rsidRDefault="00141F61" w:rsidP="00141F61">
      <w:pPr>
        <w:rPr>
          <w:rFonts w:eastAsia="Calibri"/>
          <w:lang w:eastAsia="zh-CN"/>
        </w:rPr>
      </w:pPr>
      <w:r w:rsidRPr="003F0B9D">
        <w:rPr>
          <w:rFonts w:eastAsia="Calibri"/>
          <w:lang w:eastAsia="zh-CN"/>
        </w:rPr>
        <w:t xml:space="preserve">The realization of </w:t>
      </w:r>
      <w:r w:rsidR="00401910">
        <w:rPr>
          <w:rFonts w:eastAsia="Calibri"/>
          <w:lang w:eastAsia="zh-CN"/>
        </w:rPr>
        <w:t xml:space="preserve">a </w:t>
      </w:r>
      <w:r w:rsidRPr="003F0B9D">
        <w:rPr>
          <w:rFonts w:eastAsia="Calibri"/>
          <w:lang w:eastAsia="zh-CN"/>
        </w:rPr>
        <w:t>PM consists mainly of four steps: DT model</w:t>
      </w:r>
      <w:r w:rsidR="00F37FE3">
        <w:rPr>
          <w:rFonts w:eastAsia="Calibri"/>
          <w:lang w:eastAsia="zh-CN"/>
        </w:rPr>
        <w:t>l</w:t>
      </w:r>
      <w:r w:rsidRPr="003F0B9D">
        <w:rPr>
          <w:rFonts w:eastAsia="Calibri"/>
          <w:lang w:eastAsia="zh-CN"/>
        </w:rPr>
        <w:t>ing construction, batch generation of multi</w:t>
      </w:r>
      <w:r w:rsidR="00F37FE3">
        <w:rPr>
          <w:rFonts w:eastAsia="Calibri"/>
          <w:lang w:eastAsia="zh-CN"/>
        </w:rPr>
        <w:t>-</w:t>
      </w:r>
      <w:r w:rsidRPr="003F0B9D">
        <w:rPr>
          <w:rFonts w:eastAsia="Calibri"/>
          <w:lang w:eastAsia="zh-CN"/>
        </w:rPr>
        <w:t xml:space="preserve">scenario samples, intelligent </w:t>
      </w:r>
      <w:proofErr w:type="gramStart"/>
      <w:r w:rsidRPr="003F0B9D">
        <w:rPr>
          <w:rFonts w:eastAsia="Calibri"/>
          <w:lang w:eastAsia="zh-CN"/>
        </w:rPr>
        <w:t>decision-making</w:t>
      </w:r>
      <w:proofErr w:type="gramEnd"/>
      <w:r w:rsidRPr="003F0B9D">
        <w:rPr>
          <w:rFonts w:eastAsia="Calibri"/>
          <w:lang w:eastAsia="zh-CN"/>
        </w:rPr>
        <w:t xml:space="preserve"> and closed-loop feedback, respectively. Each step is described below in detail.</w:t>
      </w:r>
    </w:p>
    <w:p w14:paraId="7109B783" w14:textId="29A007F8" w:rsidR="00141F61" w:rsidRPr="003F0B9D" w:rsidRDefault="00CC067B" w:rsidP="00CC067B">
      <w:pPr>
        <w:pStyle w:val="enumlev1"/>
        <w:rPr>
          <w:rFonts w:eastAsia="Calibri"/>
          <w:lang w:eastAsia="zh-CN"/>
        </w:rPr>
      </w:pPr>
      <w:r w:rsidRPr="003F0B9D">
        <w:rPr>
          <w:rFonts w:eastAsia="Calibri"/>
          <w:lang w:eastAsia="zh-CN"/>
        </w:rPr>
        <w:t>1)</w:t>
      </w:r>
      <w:r w:rsidRPr="003F0B9D">
        <w:rPr>
          <w:rFonts w:eastAsia="Calibri"/>
          <w:lang w:eastAsia="zh-CN"/>
        </w:rPr>
        <w:tab/>
      </w:r>
      <w:r w:rsidR="00141F61" w:rsidRPr="003F0B9D">
        <w:rPr>
          <w:rFonts w:eastAsia="Calibri"/>
          <w:b/>
          <w:bCs/>
          <w:lang w:eastAsia="zh-CN"/>
        </w:rPr>
        <w:t>DT model</w:t>
      </w:r>
      <w:r w:rsidR="007F1D09">
        <w:rPr>
          <w:rFonts w:eastAsia="Calibri"/>
          <w:b/>
          <w:bCs/>
          <w:lang w:eastAsia="zh-CN"/>
        </w:rPr>
        <w:t>l</w:t>
      </w:r>
      <w:r w:rsidR="00141F61" w:rsidRPr="003F0B9D">
        <w:rPr>
          <w:rFonts w:eastAsia="Calibri"/>
          <w:b/>
          <w:bCs/>
          <w:lang w:eastAsia="zh-CN"/>
        </w:rPr>
        <w:t>ing construction</w:t>
      </w:r>
      <w:r w:rsidR="00141F61" w:rsidRPr="003F0B9D">
        <w:rPr>
          <w:rFonts w:eastAsia="Calibri"/>
          <w:lang w:eastAsia="zh-CN"/>
        </w:rPr>
        <w:t>: Employ a unified DT mode</w:t>
      </w:r>
      <w:r w:rsidR="007F1D09">
        <w:rPr>
          <w:rFonts w:eastAsia="Calibri"/>
          <w:lang w:eastAsia="zh-CN"/>
        </w:rPr>
        <w:t>l</w:t>
      </w:r>
      <w:r w:rsidR="00141F61" w:rsidRPr="003F0B9D">
        <w:rPr>
          <w:rFonts w:eastAsia="Calibri"/>
          <w:lang w:eastAsia="zh-CN"/>
        </w:rPr>
        <w:t xml:space="preserve">ling function to create </w:t>
      </w:r>
      <w:r w:rsidR="007F1D09">
        <w:rPr>
          <w:rFonts w:eastAsia="Calibri"/>
          <w:lang w:eastAsia="zh-CN"/>
        </w:rPr>
        <w:t>virtual entities (</w:t>
      </w:r>
      <w:r w:rsidR="00141F61" w:rsidRPr="003F0B9D">
        <w:rPr>
          <w:rFonts w:eastAsia="Calibri"/>
          <w:lang w:eastAsia="zh-CN"/>
        </w:rPr>
        <w:t>V</w:t>
      </w:r>
      <w:r w:rsidR="007F1D09" w:rsidRPr="003F0B9D">
        <w:rPr>
          <w:rFonts w:eastAsia="Calibri"/>
          <w:lang w:eastAsia="zh-CN"/>
        </w:rPr>
        <w:t>e</w:t>
      </w:r>
      <w:r w:rsidR="00141F61" w:rsidRPr="003F0B9D">
        <w:rPr>
          <w:rFonts w:eastAsia="Calibri"/>
          <w:lang w:eastAsia="zh-CN"/>
        </w:rPr>
        <w:t>s</w:t>
      </w:r>
      <w:r w:rsidR="007F1D09">
        <w:rPr>
          <w:rFonts w:eastAsia="Calibri"/>
          <w:lang w:eastAsia="zh-CN"/>
        </w:rPr>
        <w:t>)</w:t>
      </w:r>
      <w:r w:rsidR="00141F61" w:rsidRPr="003F0B9D">
        <w:rPr>
          <w:rFonts w:eastAsia="Calibri"/>
          <w:lang w:eastAsia="zh-CN"/>
        </w:rPr>
        <w:t xml:space="preserve"> for </w:t>
      </w:r>
      <w:r w:rsidR="007F1D09">
        <w:rPr>
          <w:rFonts w:eastAsia="Calibri"/>
          <w:lang w:eastAsia="zh-CN"/>
        </w:rPr>
        <w:t>physical entities (</w:t>
      </w:r>
      <w:r w:rsidR="00141F61" w:rsidRPr="003F0B9D">
        <w:rPr>
          <w:rFonts w:eastAsia="Calibri"/>
          <w:lang w:eastAsia="zh-CN"/>
        </w:rPr>
        <w:t>PEs</w:t>
      </w:r>
      <w:r w:rsidR="007F1D09">
        <w:rPr>
          <w:rFonts w:eastAsia="Calibri"/>
          <w:lang w:eastAsia="zh-CN"/>
        </w:rPr>
        <w:t>)</w:t>
      </w:r>
      <w:r w:rsidR="00141F61" w:rsidRPr="003F0B9D">
        <w:rPr>
          <w:rFonts w:eastAsia="Calibri"/>
          <w:lang w:eastAsia="zh-CN"/>
        </w:rPr>
        <w:t>, where a VE is an abstract model that realistically represents the main features of the corresponding PE as listed below.</w:t>
      </w:r>
    </w:p>
    <w:p w14:paraId="1CD21381" w14:textId="7A232DD2" w:rsidR="00141F61" w:rsidRPr="003F0B9D" w:rsidRDefault="00CC067B" w:rsidP="00CC067B">
      <w:pPr>
        <w:pStyle w:val="enumlev2"/>
        <w:rPr>
          <w:rFonts w:eastAsia="Calibri"/>
          <w:lang w:eastAsia="zh-CN"/>
        </w:rPr>
      </w:pPr>
      <w:r w:rsidRPr="003F0B9D">
        <w:rPr>
          <w:rFonts w:eastAsia="Calibri"/>
          <w:lang w:eastAsia="zh-CN"/>
        </w:rPr>
        <w:t>a)</w:t>
      </w:r>
      <w:r w:rsidRPr="003F0B9D">
        <w:rPr>
          <w:rFonts w:eastAsia="Calibri"/>
          <w:lang w:eastAsia="zh-CN"/>
        </w:rPr>
        <w:tab/>
      </w:r>
      <w:r w:rsidR="00141F61" w:rsidRPr="003F0B9D">
        <w:rPr>
          <w:rFonts w:eastAsia="Calibri"/>
          <w:lang w:eastAsia="zh-CN"/>
        </w:rPr>
        <w:t>Typicality: A VE can reflect basic characteristics of the corresponding PE, including attributes and functions.</w:t>
      </w:r>
    </w:p>
    <w:p w14:paraId="4242F988" w14:textId="0292918F" w:rsidR="00141F61" w:rsidRPr="003F0B9D" w:rsidRDefault="00CC067B" w:rsidP="00CC067B">
      <w:pPr>
        <w:pStyle w:val="enumlev2"/>
        <w:rPr>
          <w:rFonts w:eastAsia="Calibri"/>
          <w:lang w:eastAsia="zh-CN"/>
        </w:rPr>
      </w:pPr>
      <w:r w:rsidRPr="003F0B9D">
        <w:rPr>
          <w:rFonts w:eastAsia="Calibri"/>
          <w:lang w:eastAsia="zh-CN"/>
        </w:rPr>
        <w:t>b)</w:t>
      </w:r>
      <w:r w:rsidRPr="003F0B9D">
        <w:rPr>
          <w:rFonts w:eastAsia="Calibri"/>
          <w:lang w:eastAsia="zh-CN"/>
        </w:rPr>
        <w:tab/>
      </w:r>
      <w:r w:rsidR="00141F61" w:rsidRPr="003F0B9D">
        <w:rPr>
          <w:rFonts w:eastAsia="Calibri"/>
          <w:lang w:eastAsia="zh-CN"/>
        </w:rPr>
        <w:t>Generality: A VE can simulate the corresponding PE in the context of various time and space scales.</w:t>
      </w:r>
    </w:p>
    <w:p w14:paraId="1E6B9CB1" w14:textId="5FEAD50D" w:rsidR="00141F61" w:rsidRPr="003F0B9D" w:rsidRDefault="00CC067B" w:rsidP="00CC067B">
      <w:pPr>
        <w:pStyle w:val="enumlev2"/>
        <w:rPr>
          <w:rFonts w:eastAsia="Calibri"/>
          <w:lang w:eastAsia="zh-CN"/>
        </w:rPr>
      </w:pPr>
      <w:r w:rsidRPr="003F0B9D">
        <w:rPr>
          <w:rFonts w:eastAsia="Calibri"/>
          <w:lang w:eastAsia="zh-CN"/>
        </w:rPr>
        <w:t>c)</w:t>
      </w:r>
      <w:r w:rsidRPr="003F0B9D">
        <w:rPr>
          <w:rFonts w:eastAsia="Calibri"/>
          <w:lang w:eastAsia="zh-CN"/>
        </w:rPr>
        <w:tab/>
      </w:r>
      <w:r w:rsidR="00141F61" w:rsidRPr="003F0B9D">
        <w:rPr>
          <w:rFonts w:eastAsia="Calibri"/>
          <w:lang w:eastAsia="zh-CN"/>
        </w:rPr>
        <w:t>Nesting: VEs can be organized as a whole</w:t>
      </w:r>
      <w:r w:rsidR="00B01D01">
        <w:rPr>
          <w:rFonts w:eastAsia="Calibri"/>
          <w:lang w:eastAsia="zh-CN"/>
        </w:rPr>
        <w:t>,</w:t>
      </w:r>
      <w:r w:rsidR="00141F61" w:rsidRPr="003F0B9D">
        <w:rPr>
          <w:rFonts w:eastAsia="Calibri"/>
          <w:lang w:eastAsia="zh-CN"/>
        </w:rPr>
        <w:t xml:space="preserve"> to simulate a more complicated PE.</w:t>
      </w:r>
    </w:p>
    <w:p w14:paraId="2166F451" w14:textId="6D0F1B3A" w:rsidR="00141F61" w:rsidRPr="003F0B9D" w:rsidRDefault="00CC067B" w:rsidP="00CC067B">
      <w:pPr>
        <w:pStyle w:val="enumlev2"/>
        <w:rPr>
          <w:rFonts w:eastAsia="Calibri"/>
          <w:lang w:eastAsia="zh-CN"/>
        </w:rPr>
      </w:pPr>
      <w:r w:rsidRPr="003F0B9D">
        <w:rPr>
          <w:rFonts w:eastAsia="Calibri"/>
          <w:lang w:eastAsia="zh-CN"/>
        </w:rPr>
        <w:t>d)</w:t>
      </w:r>
      <w:r w:rsidRPr="003F0B9D">
        <w:rPr>
          <w:rFonts w:eastAsia="Calibri"/>
          <w:lang w:eastAsia="zh-CN"/>
        </w:rPr>
        <w:tab/>
      </w:r>
      <w:r w:rsidR="00141F61" w:rsidRPr="003F0B9D">
        <w:rPr>
          <w:rFonts w:eastAsia="Calibri"/>
          <w:lang w:eastAsia="zh-CN"/>
        </w:rPr>
        <w:t>Interactivity: VEs can reproduce the interaction between the corresponding PEs.</w:t>
      </w:r>
    </w:p>
    <w:p w14:paraId="05B77BE1" w14:textId="7450B82F" w:rsidR="00141F61" w:rsidRPr="003F0B9D" w:rsidRDefault="00CC067B" w:rsidP="00CC067B">
      <w:pPr>
        <w:pStyle w:val="enumlev2"/>
        <w:rPr>
          <w:rFonts w:eastAsia="Calibri"/>
          <w:lang w:eastAsia="zh-CN"/>
        </w:rPr>
      </w:pPr>
      <w:r w:rsidRPr="003F0B9D">
        <w:rPr>
          <w:rFonts w:eastAsia="Calibri"/>
          <w:lang w:eastAsia="zh-CN"/>
        </w:rPr>
        <w:t>e)</w:t>
      </w:r>
      <w:r w:rsidRPr="003F0B9D">
        <w:rPr>
          <w:rFonts w:eastAsia="Calibri"/>
          <w:lang w:eastAsia="zh-CN"/>
        </w:rPr>
        <w:tab/>
      </w:r>
      <w:r w:rsidR="00141F61" w:rsidRPr="003F0B9D">
        <w:rPr>
          <w:rFonts w:eastAsia="Calibri"/>
          <w:lang w:eastAsia="zh-CN"/>
        </w:rPr>
        <w:t>Synchronicity: A VE can simulate the variation of states and behaviours of the corresponding PE in real time.</w:t>
      </w:r>
    </w:p>
    <w:p w14:paraId="6B181FE8" w14:textId="2D213B75" w:rsidR="00141F61" w:rsidRPr="003F0B9D" w:rsidRDefault="00CC067B" w:rsidP="00CC067B">
      <w:pPr>
        <w:pStyle w:val="enumlev2"/>
        <w:rPr>
          <w:rFonts w:eastAsia="Calibri"/>
          <w:lang w:eastAsia="zh-CN"/>
        </w:rPr>
      </w:pPr>
      <w:r w:rsidRPr="003F0B9D">
        <w:rPr>
          <w:rFonts w:eastAsia="Calibri"/>
          <w:lang w:eastAsia="zh-CN"/>
        </w:rPr>
        <w:t>f)</w:t>
      </w:r>
      <w:r w:rsidRPr="003F0B9D">
        <w:rPr>
          <w:rFonts w:eastAsia="Calibri"/>
          <w:lang w:eastAsia="zh-CN"/>
        </w:rPr>
        <w:tab/>
      </w:r>
      <w:r w:rsidR="00141F61" w:rsidRPr="003F0B9D">
        <w:rPr>
          <w:rFonts w:eastAsia="Calibri"/>
          <w:lang w:eastAsia="zh-CN"/>
        </w:rPr>
        <w:t xml:space="preserve">Predictability: A VE can deduce </w:t>
      </w:r>
      <w:r w:rsidR="000656C8">
        <w:rPr>
          <w:rFonts w:eastAsia="Calibri"/>
          <w:lang w:eastAsia="zh-CN"/>
        </w:rPr>
        <w:t xml:space="preserve">a </w:t>
      </w:r>
      <w:r w:rsidR="00141F61" w:rsidRPr="003F0B9D">
        <w:rPr>
          <w:rFonts w:eastAsia="Calibri"/>
          <w:lang w:eastAsia="zh-CN"/>
        </w:rPr>
        <w:t>variation of statuses and behaviours of the corresponding PE.</w:t>
      </w:r>
    </w:p>
    <w:p w14:paraId="178CF7D4" w14:textId="732D99A2" w:rsidR="00141F61" w:rsidRPr="003F0B9D" w:rsidRDefault="00CC067B" w:rsidP="00CC067B">
      <w:pPr>
        <w:pStyle w:val="enumlev2"/>
        <w:rPr>
          <w:rFonts w:eastAsia="Calibri"/>
          <w:lang w:eastAsia="zh-CN"/>
        </w:rPr>
      </w:pPr>
      <w:r w:rsidRPr="003F0B9D">
        <w:rPr>
          <w:rFonts w:eastAsia="Calibri"/>
          <w:lang w:eastAsia="zh-CN"/>
        </w:rPr>
        <w:t>g)</w:t>
      </w:r>
      <w:r w:rsidRPr="003F0B9D">
        <w:rPr>
          <w:rFonts w:eastAsia="Calibri"/>
          <w:lang w:eastAsia="zh-CN"/>
        </w:rPr>
        <w:tab/>
      </w:r>
      <w:r w:rsidR="00141F61" w:rsidRPr="003F0B9D">
        <w:rPr>
          <w:rFonts w:eastAsia="Calibri"/>
          <w:lang w:eastAsia="zh-CN"/>
        </w:rPr>
        <w:t>Autonomy: A VE can perform decision-making proactively to support deduction</w:t>
      </w:r>
      <w:r w:rsidR="00DF4644">
        <w:rPr>
          <w:rFonts w:eastAsia="Calibri"/>
          <w:lang w:eastAsia="zh-CN"/>
        </w:rPr>
        <w:t>s</w:t>
      </w:r>
      <w:r w:rsidR="00141F61" w:rsidRPr="003F0B9D">
        <w:rPr>
          <w:rFonts w:eastAsia="Calibri"/>
          <w:lang w:eastAsia="zh-CN"/>
        </w:rPr>
        <w:t>.</w:t>
      </w:r>
    </w:p>
    <w:p w14:paraId="160C2CE7" w14:textId="6A22D7F8" w:rsidR="00141F61" w:rsidRPr="003F0B9D" w:rsidRDefault="00CC067B" w:rsidP="00CC067B">
      <w:pPr>
        <w:pStyle w:val="enumlev2"/>
        <w:rPr>
          <w:rFonts w:eastAsia="Calibri"/>
          <w:lang w:eastAsia="zh-CN"/>
        </w:rPr>
      </w:pPr>
      <w:r w:rsidRPr="003F0B9D">
        <w:rPr>
          <w:rFonts w:eastAsia="Calibri"/>
          <w:lang w:eastAsia="zh-CN"/>
        </w:rPr>
        <w:t>h)</w:t>
      </w:r>
      <w:r w:rsidRPr="003F0B9D">
        <w:rPr>
          <w:rFonts w:eastAsia="Calibri"/>
          <w:lang w:eastAsia="zh-CN"/>
        </w:rPr>
        <w:tab/>
      </w:r>
      <w:r w:rsidR="00141F61" w:rsidRPr="003F0B9D">
        <w:rPr>
          <w:rFonts w:eastAsia="Calibri"/>
          <w:lang w:eastAsia="zh-CN"/>
        </w:rPr>
        <w:t>Self-optimization: A VE can improve intelligent decision-making based on historical experience.</w:t>
      </w:r>
    </w:p>
    <w:p w14:paraId="6C2345D3" w14:textId="3BC9C62B" w:rsidR="00141F61" w:rsidRPr="003F0B9D" w:rsidRDefault="00CC067B" w:rsidP="00CC067B">
      <w:pPr>
        <w:pStyle w:val="enumlev1"/>
        <w:rPr>
          <w:rFonts w:eastAsia="Calibri"/>
          <w:szCs w:val="24"/>
          <w:lang w:eastAsia="zh-CN"/>
        </w:rPr>
      </w:pPr>
      <w:r w:rsidRPr="003F0B9D">
        <w:rPr>
          <w:rFonts w:eastAsia="Calibri"/>
          <w:lang w:eastAsia="zh-CN"/>
        </w:rPr>
        <w:t>2)</w:t>
      </w:r>
      <w:r w:rsidRPr="003F0B9D">
        <w:rPr>
          <w:rFonts w:eastAsia="Calibri"/>
          <w:lang w:eastAsia="zh-CN"/>
        </w:rPr>
        <w:tab/>
      </w:r>
      <w:r w:rsidR="00141F61" w:rsidRPr="003F0B9D">
        <w:rPr>
          <w:rFonts w:eastAsia="Calibri"/>
          <w:b/>
          <w:bCs/>
          <w:szCs w:val="24"/>
          <w:lang w:eastAsia="zh-CN"/>
        </w:rPr>
        <w:t xml:space="preserve">Batch generation of </w:t>
      </w:r>
      <w:r w:rsidR="00DF4644">
        <w:rPr>
          <w:rFonts w:eastAsia="Calibri"/>
          <w:b/>
          <w:bCs/>
          <w:szCs w:val="24"/>
          <w:lang w:eastAsia="zh-CN"/>
        </w:rPr>
        <w:t>m</w:t>
      </w:r>
      <w:r w:rsidR="00141F61" w:rsidRPr="003F0B9D">
        <w:rPr>
          <w:rFonts w:eastAsia="Calibri"/>
          <w:b/>
          <w:bCs/>
          <w:szCs w:val="24"/>
          <w:lang w:eastAsia="zh-CN"/>
        </w:rPr>
        <w:t>ulti</w:t>
      </w:r>
      <w:r w:rsidR="00DF4644">
        <w:rPr>
          <w:rFonts w:eastAsia="Calibri"/>
          <w:b/>
          <w:bCs/>
          <w:szCs w:val="24"/>
          <w:lang w:eastAsia="zh-CN"/>
        </w:rPr>
        <w:t>-</w:t>
      </w:r>
      <w:r w:rsidR="00141F61" w:rsidRPr="003F0B9D">
        <w:rPr>
          <w:rFonts w:eastAsia="Calibri"/>
          <w:b/>
          <w:bCs/>
          <w:szCs w:val="24"/>
          <w:lang w:eastAsia="zh-CN"/>
        </w:rPr>
        <w:t>scenario samples</w:t>
      </w:r>
      <w:r w:rsidR="00141F61" w:rsidRPr="003F0B9D">
        <w:rPr>
          <w:rFonts w:eastAsia="Calibri"/>
          <w:szCs w:val="24"/>
          <w:lang w:eastAsia="zh-CN"/>
        </w:rPr>
        <w:t xml:space="preserve">: </w:t>
      </w:r>
      <w:r w:rsidR="00141F61" w:rsidRPr="003F0B9D">
        <w:rPr>
          <w:rFonts w:eastAsia="DengXian"/>
          <w:szCs w:val="24"/>
          <w:lang w:eastAsia="zh-CN"/>
        </w:rPr>
        <w:t xml:space="preserve">Once a VE is constructed, additional methods are taken to simulate and deduce dynamic processes of </w:t>
      </w:r>
      <w:r w:rsidR="00E9295B">
        <w:rPr>
          <w:rFonts w:eastAsia="DengXian"/>
          <w:szCs w:val="24"/>
          <w:lang w:eastAsia="zh-CN"/>
        </w:rPr>
        <w:t xml:space="preserve">a </w:t>
      </w:r>
      <w:r w:rsidR="00141F61" w:rsidRPr="003F0B9D">
        <w:rPr>
          <w:rFonts w:eastAsia="DengXian"/>
          <w:szCs w:val="24"/>
          <w:lang w:eastAsia="zh-CN"/>
        </w:rPr>
        <w:t xml:space="preserve">corresponding PE in various time scales, hierarchical </w:t>
      </w:r>
      <w:proofErr w:type="gramStart"/>
      <w:r w:rsidR="00141F61" w:rsidRPr="003F0B9D">
        <w:rPr>
          <w:rFonts w:eastAsia="DengXian"/>
          <w:szCs w:val="24"/>
          <w:lang w:eastAsia="zh-CN"/>
        </w:rPr>
        <w:t>levels</w:t>
      </w:r>
      <w:proofErr w:type="gramEnd"/>
      <w:r w:rsidR="00141F61" w:rsidRPr="003F0B9D">
        <w:rPr>
          <w:rFonts w:eastAsia="DengXian"/>
          <w:szCs w:val="24"/>
          <w:lang w:eastAsia="zh-CN"/>
        </w:rPr>
        <w:t xml:space="preserve"> and evolutionary paths. The crucial point here is to generate data in batches for all possible </w:t>
      </w:r>
      <w:r w:rsidR="00141F61" w:rsidRPr="003F0B9D">
        <w:rPr>
          <w:rFonts w:eastAsia="Calibri"/>
          <w:lang w:eastAsia="zh-CN"/>
        </w:rPr>
        <w:t>scenarios</w:t>
      </w:r>
      <w:r w:rsidR="00141F61" w:rsidRPr="003F0B9D">
        <w:rPr>
          <w:rFonts w:eastAsia="DengXian"/>
          <w:szCs w:val="24"/>
          <w:lang w:eastAsia="zh-CN"/>
        </w:rPr>
        <w:t xml:space="preserve">, </w:t>
      </w:r>
      <w:proofErr w:type="gramStart"/>
      <w:r w:rsidR="00141F61" w:rsidRPr="003F0B9D">
        <w:rPr>
          <w:rFonts w:eastAsia="DengXian"/>
          <w:szCs w:val="24"/>
          <w:lang w:eastAsia="zh-CN"/>
        </w:rPr>
        <w:t>in order to</w:t>
      </w:r>
      <w:proofErr w:type="gramEnd"/>
      <w:r w:rsidR="00141F61" w:rsidRPr="003F0B9D">
        <w:rPr>
          <w:rFonts w:eastAsia="DengXian"/>
          <w:szCs w:val="24"/>
          <w:lang w:eastAsia="zh-CN"/>
        </w:rPr>
        <w:t xml:space="preserve"> provide adequate samples for decision-making when considering a large number of factors relevant to </w:t>
      </w:r>
      <w:r w:rsidR="00E9295B">
        <w:rPr>
          <w:rFonts w:eastAsia="DengXian"/>
          <w:szCs w:val="24"/>
          <w:lang w:eastAsia="zh-CN"/>
        </w:rPr>
        <w:t xml:space="preserve">the </w:t>
      </w:r>
      <w:r w:rsidR="00141F61" w:rsidRPr="003F0B9D">
        <w:rPr>
          <w:rFonts w:eastAsia="DengXian"/>
          <w:szCs w:val="24"/>
          <w:lang w:eastAsia="zh-CN"/>
        </w:rPr>
        <w:t>internal status and external environment.</w:t>
      </w:r>
    </w:p>
    <w:p w14:paraId="203A9A6D" w14:textId="31442D4C" w:rsidR="00141F61" w:rsidRPr="003F0B9D" w:rsidRDefault="00CC067B" w:rsidP="00CC067B">
      <w:pPr>
        <w:pStyle w:val="enumlev1"/>
        <w:rPr>
          <w:rFonts w:eastAsia="Calibri"/>
          <w:szCs w:val="24"/>
          <w:lang w:eastAsia="zh-CN"/>
        </w:rPr>
      </w:pPr>
      <w:r w:rsidRPr="003F0B9D">
        <w:rPr>
          <w:rFonts w:eastAsia="Calibri"/>
          <w:lang w:eastAsia="zh-CN"/>
        </w:rPr>
        <w:t>3)</w:t>
      </w:r>
      <w:r w:rsidRPr="003F0B9D">
        <w:rPr>
          <w:rFonts w:eastAsia="Calibri"/>
          <w:lang w:eastAsia="zh-CN"/>
        </w:rPr>
        <w:tab/>
      </w:r>
      <w:r w:rsidR="00141F61" w:rsidRPr="003F0B9D">
        <w:rPr>
          <w:rFonts w:eastAsia="Calibri"/>
          <w:b/>
          <w:bCs/>
          <w:szCs w:val="24"/>
          <w:lang w:eastAsia="zh-CN"/>
        </w:rPr>
        <w:t>Intelligent decision-making</w:t>
      </w:r>
      <w:r w:rsidR="00141F61" w:rsidRPr="003F0B9D">
        <w:rPr>
          <w:rFonts w:eastAsia="Calibri"/>
          <w:szCs w:val="24"/>
          <w:lang w:eastAsia="zh-CN"/>
        </w:rPr>
        <w:t xml:space="preserve">: Decision-making in </w:t>
      </w:r>
      <w:r w:rsidR="004A2C1F">
        <w:rPr>
          <w:rFonts w:eastAsia="Calibri"/>
          <w:szCs w:val="24"/>
          <w:lang w:eastAsia="zh-CN"/>
        </w:rPr>
        <w:t xml:space="preserve">a </w:t>
      </w:r>
      <w:r w:rsidR="00141F61" w:rsidRPr="003F0B9D">
        <w:rPr>
          <w:rFonts w:eastAsia="Calibri"/>
          <w:szCs w:val="24"/>
          <w:lang w:eastAsia="zh-CN"/>
        </w:rPr>
        <w:t xml:space="preserve">digital world is typically a high-dimensional problem, which cannot be solved by simplified mechanism modelling. Given the massive data samples generated in the previous step, it is feasible to output decision-making strategies using RMT </w:t>
      </w:r>
      <w:r w:rsidR="00141F61" w:rsidRPr="003F0B9D">
        <w:rPr>
          <w:rFonts w:eastAsia="Calibri"/>
          <w:lang w:eastAsia="zh-CN"/>
        </w:rPr>
        <w:t>and</w:t>
      </w:r>
      <w:r w:rsidR="00141F61" w:rsidRPr="003F0B9D">
        <w:rPr>
          <w:rFonts w:eastAsia="Calibri"/>
          <w:szCs w:val="24"/>
          <w:lang w:eastAsia="zh-CN"/>
        </w:rPr>
        <w:t xml:space="preserve"> AI technologies. Besides, during the training process, human intervention is also essential to introduce domain knowledge and cognitive experience, </w:t>
      </w:r>
      <w:proofErr w:type="gramStart"/>
      <w:r w:rsidR="00141F61" w:rsidRPr="003F0B9D">
        <w:rPr>
          <w:rFonts w:eastAsia="Calibri"/>
          <w:szCs w:val="24"/>
          <w:lang w:eastAsia="zh-CN"/>
        </w:rPr>
        <w:t>in order to</w:t>
      </w:r>
      <w:proofErr w:type="gramEnd"/>
      <w:r w:rsidR="00141F61" w:rsidRPr="003F0B9D">
        <w:rPr>
          <w:rFonts w:eastAsia="Calibri"/>
          <w:szCs w:val="24"/>
          <w:lang w:eastAsia="zh-CN"/>
        </w:rPr>
        <w:t xml:space="preserve"> promote continuous iteration of decision-making strategies.</w:t>
      </w:r>
    </w:p>
    <w:p w14:paraId="03431B4C" w14:textId="46C425C1" w:rsidR="00141F61" w:rsidRPr="003F0B9D" w:rsidRDefault="00CC067B" w:rsidP="00CC067B">
      <w:pPr>
        <w:pStyle w:val="enumlev1"/>
        <w:rPr>
          <w:rFonts w:eastAsia="DengXian"/>
          <w:szCs w:val="24"/>
          <w:lang w:eastAsia="zh-CN"/>
        </w:rPr>
      </w:pPr>
      <w:r w:rsidRPr="003F0B9D">
        <w:rPr>
          <w:rFonts w:eastAsia="Calibri"/>
          <w:lang w:eastAsia="zh-CN"/>
        </w:rPr>
        <w:t>4)</w:t>
      </w:r>
      <w:r w:rsidRPr="003F0B9D">
        <w:rPr>
          <w:rFonts w:eastAsia="Calibri"/>
          <w:lang w:eastAsia="zh-CN"/>
        </w:rPr>
        <w:tab/>
      </w:r>
      <w:r w:rsidR="00141F61" w:rsidRPr="003F0B9D">
        <w:rPr>
          <w:rFonts w:eastAsia="Calibri"/>
          <w:b/>
          <w:bCs/>
          <w:szCs w:val="24"/>
          <w:lang w:eastAsia="zh-CN"/>
        </w:rPr>
        <w:t>Closed-loop feedback</w:t>
      </w:r>
      <w:r w:rsidR="00141F61" w:rsidRPr="003F0B9D">
        <w:rPr>
          <w:rFonts w:eastAsia="Calibri"/>
          <w:szCs w:val="24"/>
          <w:lang w:eastAsia="zh-CN"/>
        </w:rPr>
        <w:t>: The outputs of decision-making strategies are translated into instructions that can be executed in the physical world. During the execution of instructions, the variation occurring in the physical world is captured by sensors and delivered to the digital world for updating digital models, data samples and decision-making strategies, leading to a continuously repeated closed-loop process.</w:t>
      </w:r>
    </w:p>
    <w:p w14:paraId="2FD6D91C" w14:textId="77777777" w:rsidR="00C463C2" w:rsidRPr="003F0B9D" w:rsidRDefault="00C463C2" w:rsidP="00CC067B">
      <w:pPr>
        <w:pStyle w:val="Figure"/>
        <w:rPr>
          <w:rFonts w:eastAsiaTheme="minorEastAsia"/>
          <w:highlight w:val="yellow"/>
          <w:lang w:eastAsia="zh-CN"/>
        </w:rPr>
      </w:pPr>
      <w:r w:rsidRPr="003F0B9D">
        <w:rPr>
          <w:rFonts w:eastAsiaTheme="minorEastAsia"/>
          <w:noProof/>
          <w:lang w:eastAsia="zh-CN"/>
        </w:rPr>
        <w:lastRenderedPageBreak/>
        <w:drawing>
          <wp:inline distT="0" distB="0" distL="114300" distR="114300" wp14:anchorId="28229AE7" wp14:editId="529D6376">
            <wp:extent cx="6210300" cy="4008120"/>
            <wp:effectExtent l="0" t="0" r="0" b="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47"/>
                    <a:stretch>
                      <a:fillRect/>
                    </a:stretch>
                  </pic:blipFill>
                  <pic:spPr>
                    <a:xfrm>
                      <a:off x="0" y="0"/>
                      <a:ext cx="6210300" cy="4008120"/>
                    </a:xfrm>
                    <a:prstGeom prst="rect">
                      <a:avLst/>
                    </a:prstGeom>
                  </pic:spPr>
                </pic:pic>
              </a:graphicData>
            </a:graphic>
          </wp:inline>
        </w:drawing>
      </w:r>
    </w:p>
    <w:p w14:paraId="6053D9F7" w14:textId="6DE9378D" w:rsidR="00C463C2" w:rsidRPr="003F0B9D" w:rsidRDefault="00C463C2" w:rsidP="00CC067B">
      <w:pPr>
        <w:pStyle w:val="FigureNoTitle"/>
        <w:rPr>
          <w:rFonts w:eastAsia="SimSun"/>
          <w:lang w:eastAsia="zh-CN"/>
        </w:rPr>
      </w:pPr>
      <w:r w:rsidRPr="003F0B9D">
        <w:rPr>
          <w:rFonts w:eastAsiaTheme="minorEastAsia"/>
          <w:lang w:eastAsia="zh-CN"/>
        </w:rPr>
        <w:t xml:space="preserve">Figure 1 – Steps for </w:t>
      </w:r>
      <w:r w:rsidR="00382346">
        <w:rPr>
          <w:rFonts w:eastAsiaTheme="minorEastAsia"/>
          <w:lang w:eastAsia="zh-CN"/>
        </w:rPr>
        <w:t>the r</w:t>
      </w:r>
      <w:r w:rsidRPr="003F0B9D">
        <w:rPr>
          <w:rFonts w:eastAsiaTheme="minorEastAsia"/>
          <w:lang w:eastAsia="zh-CN"/>
        </w:rPr>
        <w:t>ealization of PM</w:t>
      </w:r>
    </w:p>
    <w:p w14:paraId="57318D82" w14:textId="2704FF48" w:rsidR="00C463C2" w:rsidRPr="003F0B9D" w:rsidRDefault="00C463C2" w:rsidP="00CC067B">
      <w:pPr>
        <w:pStyle w:val="Normalaftertitle"/>
        <w:rPr>
          <w:rFonts w:eastAsiaTheme="minorEastAsia"/>
          <w:lang w:eastAsia="zh-CN"/>
        </w:rPr>
      </w:pPr>
      <w:r w:rsidRPr="003F0B9D">
        <w:rPr>
          <w:rFonts w:eastAsiaTheme="minorEastAsia"/>
          <w:lang w:eastAsia="zh-CN"/>
        </w:rPr>
        <w:t xml:space="preserve">Figure 1 shows the </w:t>
      </w:r>
      <w:r w:rsidRPr="003F0B9D">
        <w:rPr>
          <w:lang w:eastAsia="zh-CN"/>
        </w:rPr>
        <w:t xml:space="preserve">steps for </w:t>
      </w:r>
      <w:r w:rsidR="00400CE8">
        <w:rPr>
          <w:lang w:eastAsia="zh-CN"/>
        </w:rPr>
        <w:t xml:space="preserve">the </w:t>
      </w:r>
      <w:r w:rsidRPr="003F0B9D">
        <w:rPr>
          <w:lang w:eastAsia="zh-CN"/>
        </w:rPr>
        <w:t xml:space="preserve">realization </w:t>
      </w:r>
      <w:r w:rsidRPr="003F0B9D">
        <w:rPr>
          <w:rFonts w:eastAsiaTheme="minorEastAsia"/>
          <w:lang w:eastAsia="zh-CN"/>
        </w:rPr>
        <w:t xml:space="preserve">of </w:t>
      </w:r>
      <w:r w:rsidR="00400CE8">
        <w:rPr>
          <w:rFonts w:eastAsiaTheme="minorEastAsia"/>
          <w:lang w:eastAsia="zh-CN"/>
        </w:rPr>
        <w:t xml:space="preserve">a </w:t>
      </w:r>
      <w:r w:rsidRPr="003F0B9D">
        <w:rPr>
          <w:rFonts w:eastAsiaTheme="minorEastAsia"/>
          <w:lang w:eastAsia="zh-CN"/>
        </w:rPr>
        <w:t>PM. In what follows, several use cases are given to facilitate a better understanding of PM application in the power system from the user</w:t>
      </w:r>
      <w:r w:rsidR="004C0085" w:rsidRPr="003F0B9D">
        <w:rPr>
          <w:rFonts w:eastAsiaTheme="minorEastAsia"/>
          <w:lang w:eastAsia="zh-CN"/>
        </w:rPr>
        <w:t>'</w:t>
      </w:r>
      <w:r w:rsidRPr="003F0B9D">
        <w:rPr>
          <w:rFonts w:eastAsiaTheme="minorEastAsia"/>
          <w:lang w:eastAsia="zh-CN"/>
        </w:rPr>
        <w:t>s and grid</w:t>
      </w:r>
      <w:r w:rsidR="004C0085" w:rsidRPr="003F0B9D">
        <w:rPr>
          <w:rFonts w:eastAsiaTheme="minorEastAsia"/>
          <w:lang w:eastAsia="zh-CN"/>
        </w:rPr>
        <w:t>'</w:t>
      </w:r>
      <w:r w:rsidRPr="003F0B9D">
        <w:rPr>
          <w:rFonts w:eastAsiaTheme="minorEastAsia"/>
          <w:lang w:eastAsia="zh-CN"/>
        </w:rPr>
        <w:t>s perspective</w:t>
      </w:r>
      <w:r w:rsidR="00400CE8">
        <w:rPr>
          <w:rFonts w:eastAsiaTheme="minorEastAsia"/>
          <w:lang w:eastAsia="zh-CN"/>
        </w:rPr>
        <w:t>s</w:t>
      </w:r>
      <w:r w:rsidRPr="003F0B9D">
        <w:rPr>
          <w:rFonts w:eastAsiaTheme="minorEastAsia"/>
          <w:lang w:eastAsia="zh-CN"/>
        </w:rPr>
        <w:t>. All these use cases are technically based on the steps for realization. In each use case, an elaborate demonstration of the application scenario is given at the very beginning, followed by the description, assumptions, service scenario</w:t>
      </w:r>
      <w:r w:rsidR="00BB5635">
        <w:rPr>
          <w:rFonts w:eastAsiaTheme="minorEastAsia"/>
          <w:lang w:eastAsia="zh-CN"/>
        </w:rPr>
        <w:t xml:space="preserve"> and</w:t>
      </w:r>
      <w:r w:rsidRPr="003F0B9D">
        <w:rPr>
          <w:rFonts w:eastAsiaTheme="minorEastAsia"/>
          <w:lang w:eastAsia="zh-CN"/>
        </w:rPr>
        <w:t xml:space="preserve"> high-level service requirements.</w:t>
      </w:r>
    </w:p>
    <w:p w14:paraId="230E859A" w14:textId="05C225BB" w:rsidR="00C463C2" w:rsidRPr="003F0B9D" w:rsidRDefault="00CC067B" w:rsidP="00CC067B">
      <w:pPr>
        <w:pStyle w:val="Heading2"/>
        <w:ind w:left="183" w:hangingChars="76" w:hanging="183"/>
      </w:pPr>
      <w:bookmarkStart w:id="206" w:name="_Toc27279"/>
      <w:bookmarkStart w:id="207" w:name="_Toc9990"/>
      <w:bookmarkStart w:id="208" w:name="_Toc23545"/>
      <w:bookmarkStart w:id="209" w:name="_Toc147846346"/>
      <w:bookmarkStart w:id="210" w:name="_Toc166685346"/>
      <w:r w:rsidRPr="003F0B9D">
        <w:t>7.2</w:t>
      </w:r>
      <w:r w:rsidRPr="003F0B9D">
        <w:tab/>
      </w:r>
      <w:r w:rsidR="00C463C2" w:rsidRPr="003F0B9D">
        <w:t xml:space="preserve">Air </w:t>
      </w:r>
      <w:r w:rsidR="00BB5635">
        <w:t>c</w:t>
      </w:r>
      <w:r w:rsidR="00C463C2" w:rsidRPr="003F0B9D">
        <w:t>onditioning</w:t>
      </w:r>
      <w:bookmarkEnd w:id="206"/>
      <w:bookmarkEnd w:id="207"/>
      <w:bookmarkEnd w:id="208"/>
      <w:bookmarkEnd w:id="209"/>
      <w:bookmarkEnd w:id="210"/>
    </w:p>
    <w:p w14:paraId="7F282275" w14:textId="4E4D96C4" w:rsidR="00C463C2" w:rsidRPr="003F0B9D" w:rsidRDefault="00C463C2" w:rsidP="00CC067B">
      <w:r w:rsidRPr="003F0B9D">
        <w:t>Air conditioning load is a highly promising demand-side resource.</w:t>
      </w:r>
      <w:r w:rsidRPr="003F0B9D">
        <w:rPr>
          <w:rFonts w:eastAsia="SimSun"/>
          <w:lang w:eastAsia="zh-CN"/>
        </w:rPr>
        <w:t xml:space="preserve"> </w:t>
      </w:r>
      <w:r w:rsidRPr="003F0B9D">
        <w:t xml:space="preserve">Since air conditioning hours are flexible, </w:t>
      </w:r>
      <w:r w:rsidRPr="003F0B9D">
        <w:rPr>
          <w:rFonts w:eastAsia="SimSun"/>
          <w:lang w:eastAsia="zh-CN"/>
        </w:rPr>
        <w:t xml:space="preserve">it is feasible for </w:t>
      </w:r>
      <w:r w:rsidR="00F770B6">
        <w:rPr>
          <w:rFonts w:eastAsia="SimSun"/>
          <w:lang w:eastAsia="zh-CN"/>
        </w:rPr>
        <w:t xml:space="preserve">the </w:t>
      </w:r>
      <w:r w:rsidRPr="003F0B9D">
        <w:rPr>
          <w:rFonts w:eastAsia="SimSun"/>
          <w:lang w:eastAsia="zh-CN"/>
        </w:rPr>
        <w:t xml:space="preserve">energy manager of </w:t>
      </w:r>
      <w:r w:rsidR="00F770B6">
        <w:rPr>
          <w:rFonts w:eastAsia="SimSun"/>
          <w:lang w:eastAsia="zh-CN"/>
        </w:rPr>
        <w:t xml:space="preserve">a </w:t>
      </w:r>
      <w:r w:rsidRPr="003F0B9D">
        <w:rPr>
          <w:rFonts w:eastAsia="SimSun"/>
          <w:lang w:eastAsia="zh-CN"/>
        </w:rPr>
        <w:t>shopping mall to</w:t>
      </w:r>
      <w:r w:rsidRPr="003F0B9D">
        <w:t xml:space="preserve"> adjust the power of </w:t>
      </w:r>
      <w:r w:rsidR="00F770B6">
        <w:t xml:space="preserve">the </w:t>
      </w:r>
      <w:r w:rsidRPr="003F0B9D">
        <w:t>air conditioning load. Rational air conditioning usage can relieve the pressure on the power supply during peak load periods and achieve the effect of peak</w:t>
      </w:r>
      <w:r w:rsidR="00D80004">
        <w:t xml:space="preserve"> </w:t>
      </w:r>
      <w:r w:rsidRPr="003F0B9D">
        <w:t>shaving and valley</w:t>
      </w:r>
      <w:r w:rsidR="00D80004">
        <w:t xml:space="preserve"> </w:t>
      </w:r>
      <w:r w:rsidRPr="003F0B9D">
        <w:rPr>
          <w:rFonts w:eastAsia="SimSun"/>
          <w:lang w:eastAsia="zh-CN"/>
        </w:rPr>
        <w:t>fi</w:t>
      </w:r>
      <w:r w:rsidRPr="003F0B9D">
        <w:t>lling. At the same time, compared to constructing new power plants, using temperature-controlled loads as auxiliary services has a lower investment cost and fewer carbon emissions thus bringing significant economic and social benefits</w:t>
      </w:r>
      <w:r w:rsidRPr="003F0B9D">
        <w:rPr>
          <w:rFonts w:eastAsia="SimSun"/>
          <w:lang w:eastAsia="zh-CN"/>
        </w:rPr>
        <w:t xml:space="preserve"> </w:t>
      </w:r>
      <w:r w:rsidRPr="003F0B9D">
        <w:rPr>
          <w:rFonts w:eastAsia="SimSun"/>
          <w:color w:val="000000" w:themeColor="text1"/>
          <w:lang w:eastAsia="zh-CN" w:bidi="ar"/>
        </w:rPr>
        <w:t>[b-Jiang]</w:t>
      </w:r>
      <w:r w:rsidRPr="003F0B9D">
        <w:t xml:space="preserve">. Based on PM technology, building energy managers can participate </w:t>
      </w:r>
      <w:r w:rsidR="00035EE4">
        <w:t xml:space="preserve">considerably </w:t>
      </w:r>
      <w:r w:rsidRPr="003F0B9D">
        <w:t>in the grid load regulation. They can decide the adjustable air</w:t>
      </w:r>
      <w:r w:rsidR="00183706">
        <w:t xml:space="preserve"> </w:t>
      </w:r>
      <w:r w:rsidRPr="003F0B9D">
        <w:t xml:space="preserve">conditioning power according to the indoor temperature demand of customers. Then the adjustable power is uploaded to the metaverse </w:t>
      </w:r>
      <w:r w:rsidR="005D7D66" w:rsidRPr="003F0B9D">
        <w:t>platform,</w:t>
      </w:r>
      <w:r w:rsidRPr="003F0B9D">
        <w:t xml:space="preserve"> and the air conditioning scheduling strategy can be optimized to maximize participation in peak load response without affecting</w:t>
      </w:r>
      <w:r w:rsidR="00083440">
        <w:t>,</w:t>
      </w:r>
      <w:r w:rsidRPr="003F0B9D">
        <w:t xml:space="preserve"> or slightly affecting</w:t>
      </w:r>
      <w:r w:rsidR="00083440">
        <w:t>,</w:t>
      </w:r>
      <w:r w:rsidRPr="003F0B9D">
        <w:t xml:space="preserve"> user comfort.</w:t>
      </w:r>
    </w:p>
    <w:p w14:paraId="41BEE794" w14:textId="683F953A" w:rsidR="00C463C2" w:rsidRPr="003F0B9D" w:rsidRDefault="00DD4F33" w:rsidP="00DD4F33">
      <w:pPr>
        <w:pStyle w:val="Heading3"/>
      </w:pPr>
      <w:bookmarkStart w:id="211" w:name="_Toc11597"/>
      <w:bookmarkStart w:id="212" w:name="_Toc21073"/>
      <w:bookmarkStart w:id="213" w:name="_Toc31900"/>
      <w:r w:rsidRPr="003F0B9D">
        <w:t>7.2.1</w:t>
      </w:r>
      <w:r w:rsidRPr="003F0B9D">
        <w:tab/>
      </w:r>
      <w:r w:rsidR="00C463C2" w:rsidRPr="003F0B9D">
        <w:t>Description</w:t>
      </w:r>
      <w:bookmarkEnd w:id="211"/>
      <w:bookmarkEnd w:id="212"/>
      <w:bookmarkEnd w:id="213"/>
    </w:p>
    <w:p w14:paraId="53C6E305" w14:textId="19F49B68" w:rsidR="00C463C2" w:rsidRPr="003F0B9D" w:rsidRDefault="00C463C2" w:rsidP="00DD4F33">
      <w:r w:rsidRPr="003F0B9D">
        <w:t>This use case describes the scenario where PM technology is used to achieve load smoothing by adjusting the air conditioning operation of the mall without affecting</w:t>
      </w:r>
      <w:r w:rsidR="004F1666">
        <w:t>,</w:t>
      </w:r>
      <w:r w:rsidRPr="003F0B9D">
        <w:t xml:space="preserve"> or slightly affecting</w:t>
      </w:r>
      <w:r w:rsidR="004F1666">
        <w:t>,</w:t>
      </w:r>
      <w:r w:rsidRPr="003F0B9D">
        <w:t xml:space="preserve"> </w:t>
      </w:r>
      <w:r w:rsidRPr="003F0B9D">
        <w:rPr>
          <w:rFonts w:eastAsia="SimSun"/>
          <w:lang w:eastAsia="zh-CN"/>
        </w:rPr>
        <w:t>customer</w:t>
      </w:r>
      <w:r w:rsidRPr="003F0B9D">
        <w:t xml:space="preserve"> comfort. The procedures in this use case scenario are as follows:</w:t>
      </w:r>
    </w:p>
    <w:p w14:paraId="100010E2" w14:textId="75886B0C" w:rsidR="00C463C2" w:rsidRPr="003F0B9D" w:rsidRDefault="006A5FFA" w:rsidP="00DD4F33">
      <w:pPr>
        <w:pStyle w:val="enumlev1"/>
        <w:rPr>
          <w:rFonts w:eastAsiaTheme="minorEastAsia"/>
          <w:lang w:eastAsia="zh-CN"/>
        </w:rPr>
      </w:pPr>
      <w:r w:rsidRPr="003F0B9D">
        <w:rPr>
          <w:rFonts w:eastAsiaTheme="minorEastAsia"/>
          <w:lang w:eastAsia="zh-CN"/>
        </w:rPr>
        <w:t>1)</w:t>
      </w:r>
      <w:r w:rsidRPr="003F0B9D">
        <w:rPr>
          <w:rFonts w:eastAsiaTheme="minorEastAsia"/>
          <w:lang w:eastAsia="zh-CN"/>
        </w:rPr>
        <w:tab/>
      </w:r>
      <w:r w:rsidR="00C463C2" w:rsidRPr="003F0B9D">
        <w:rPr>
          <w:rFonts w:eastAsiaTheme="minorEastAsia"/>
          <w:b/>
          <w:bCs/>
          <w:lang w:eastAsia="zh-CN"/>
        </w:rPr>
        <w:t>DT model</w:t>
      </w:r>
      <w:r w:rsidR="00CA238C">
        <w:rPr>
          <w:rFonts w:eastAsiaTheme="minorEastAsia"/>
          <w:b/>
          <w:bCs/>
          <w:lang w:eastAsia="zh-CN"/>
        </w:rPr>
        <w:t>l</w:t>
      </w:r>
      <w:r w:rsidR="00C463C2" w:rsidRPr="003F0B9D">
        <w:rPr>
          <w:rFonts w:eastAsiaTheme="minorEastAsia"/>
          <w:b/>
          <w:bCs/>
          <w:lang w:eastAsia="zh-CN"/>
        </w:rPr>
        <w:t>ing construction</w:t>
      </w:r>
      <w:r w:rsidR="00C463C2" w:rsidRPr="003F0B9D">
        <w:rPr>
          <w:rFonts w:eastAsiaTheme="minorEastAsia"/>
          <w:lang w:eastAsia="zh-CN"/>
        </w:rPr>
        <w:t>: Map the mall</w:t>
      </w:r>
      <w:r w:rsidRPr="003F0B9D">
        <w:rPr>
          <w:rFonts w:eastAsiaTheme="minorEastAsia"/>
          <w:lang w:eastAsia="zh-CN"/>
        </w:rPr>
        <w:t>'</w:t>
      </w:r>
      <w:r w:rsidR="00C463C2" w:rsidRPr="003F0B9D">
        <w:rPr>
          <w:rFonts w:eastAsiaTheme="minorEastAsia"/>
          <w:lang w:eastAsia="zh-CN"/>
        </w:rPr>
        <w:t>s operating environment and air conditioning operation parameters from the physical world to the virtual space to establish the corresponding DT.</w:t>
      </w:r>
    </w:p>
    <w:p w14:paraId="6D946E50" w14:textId="5C5F315B" w:rsidR="00C463C2" w:rsidRPr="003F0B9D" w:rsidRDefault="006A5FFA" w:rsidP="006A5FFA">
      <w:pPr>
        <w:pStyle w:val="enumlev2"/>
        <w:rPr>
          <w:rFonts w:eastAsiaTheme="minorEastAsia"/>
          <w:lang w:eastAsia="zh-CN"/>
        </w:rPr>
      </w:pPr>
      <w:r w:rsidRPr="003F0B9D">
        <w:rPr>
          <w:rFonts w:eastAsiaTheme="minorEastAsia"/>
          <w:lang w:eastAsia="zh-CN"/>
        </w:rPr>
        <w:lastRenderedPageBreak/>
        <w:t>•</w:t>
      </w:r>
      <w:r w:rsidRPr="003F0B9D">
        <w:rPr>
          <w:rFonts w:eastAsiaTheme="minorEastAsia"/>
          <w:lang w:eastAsia="zh-CN"/>
        </w:rPr>
        <w:tab/>
      </w:r>
      <w:r w:rsidR="00C463C2" w:rsidRPr="003F0B9D">
        <w:rPr>
          <w:rFonts w:eastAsiaTheme="minorEastAsia"/>
          <w:b/>
          <w:bCs/>
          <w:lang w:eastAsia="zh-CN"/>
        </w:rPr>
        <w:t>Inputs</w:t>
      </w:r>
      <w:r w:rsidR="00C463C2" w:rsidRPr="003F0B9D">
        <w:rPr>
          <w:rFonts w:eastAsiaTheme="minorEastAsia"/>
          <w:lang w:eastAsia="zh-CN"/>
        </w:rPr>
        <w:t xml:space="preserve">: </w:t>
      </w:r>
      <w:r w:rsidR="004F6052">
        <w:rPr>
          <w:rFonts w:eastAsiaTheme="minorEastAsia"/>
          <w:lang w:eastAsia="zh-CN"/>
        </w:rPr>
        <w:t>w</w:t>
      </w:r>
      <w:r w:rsidR="00C463C2" w:rsidRPr="003F0B9D">
        <w:rPr>
          <w:rFonts w:eastAsiaTheme="minorEastAsia"/>
          <w:lang w:eastAsia="zh-CN"/>
        </w:rPr>
        <w:t>eather conditions, customer flow and comfort requirements</w:t>
      </w:r>
      <w:r w:rsidRPr="003F0B9D">
        <w:rPr>
          <w:rFonts w:eastAsiaTheme="minorEastAsia"/>
          <w:lang w:eastAsia="zh-CN"/>
        </w:rPr>
        <w:t>.</w:t>
      </w:r>
    </w:p>
    <w:p w14:paraId="7258E673" w14:textId="4AF554C3" w:rsidR="00C463C2" w:rsidRPr="003F0B9D" w:rsidRDefault="006A5FFA" w:rsidP="006A5FFA">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Controlled variables</w:t>
      </w:r>
      <w:r w:rsidR="00C463C2" w:rsidRPr="003F0B9D">
        <w:rPr>
          <w:rFonts w:eastAsiaTheme="minorEastAsia"/>
          <w:lang w:eastAsia="zh-CN"/>
        </w:rPr>
        <w:t xml:space="preserve">: </w:t>
      </w:r>
      <w:r w:rsidR="004F6052">
        <w:rPr>
          <w:rFonts w:eastAsiaTheme="minorEastAsia"/>
          <w:lang w:eastAsia="zh-CN"/>
        </w:rPr>
        <w:t>a</w:t>
      </w:r>
      <w:r w:rsidR="00C463C2" w:rsidRPr="003F0B9D">
        <w:rPr>
          <w:rFonts w:eastAsiaTheme="minorEastAsia"/>
          <w:lang w:eastAsia="zh-CN"/>
        </w:rPr>
        <w:t>ir conditioning load</w:t>
      </w:r>
      <w:r w:rsidRPr="003F0B9D">
        <w:rPr>
          <w:rFonts w:eastAsiaTheme="minorEastAsia"/>
          <w:lang w:eastAsia="zh-CN"/>
        </w:rPr>
        <w:t>.</w:t>
      </w:r>
    </w:p>
    <w:p w14:paraId="578DBF7D" w14:textId="40C19B79" w:rsidR="00C463C2" w:rsidRPr="003F0B9D" w:rsidRDefault="006A5FFA" w:rsidP="006A5FFA">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Outputs</w:t>
      </w:r>
      <w:r w:rsidR="00C463C2" w:rsidRPr="003F0B9D">
        <w:rPr>
          <w:rFonts w:eastAsiaTheme="minorEastAsia"/>
          <w:lang w:eastAsia="zh-CN"/>
        </w:rPr>
        <w:t xml:space="preserve">: </w:t>
      </w:r>
      <w:r w:rsidR="004F6052">
        <w:rPr>
          <w:rFonts w:eastAsiaTheme="minorEastAsia"/>
          <w:lang w:eastAsia="zh-CN"/>
        </w:rPr>
        <w:t>r</w:t>
      </w:r>
      <w:r w:rsidR="00C463C2" w:rsidRPr="003F0B9D">
        <w:rPr>
          <w:rFonts w:eastAsiaTheme="minorEastAsia"/>
          <w:lang w:eastAsia="zh-CN"/>
        </w:rPr>
        <w:t>oom temperature and customer satisfaction</w:t>
      </w:r>
      <w:r w:rsidRPr="003F0B9D">
        <w:rPr>
          <w:rFonts w:eastAsiaTheme="minorEastAsia"/>
          <w:lang w:eastAsia="zh-CN"/>
        </w:rPr>
        <w:t>.</w:t>
      </w:r>
    </w:p>
    <w:p w14:paraId="73F80608" w14:textId="7D7ECA7D" w:rsidR="00C463C2" w:rsidRPr="003F0B9D" w:rsidRDefault="006A5FFA" w:rsidP="006A5FFA">
      <w:pPr>
        <w:pStyle w:val="enumlev1"/>
        <w:rPr>
          <w:rFonts w:eastAsiaTheme="minorEastAsia"/>
          <w:lang w:eastAsia="zh-CN"/>
        </w:rPr>
      </w:pPr>
      <w:r w:rsidRPr="003F0B9D">
        <w:rPr>
          <w:rFonts w:eastAsiaTheme="minorEastAsia"/>
          <w:lang w:eastAsia="zh-CN"/>
        </w:rPr>
        <w:t>2)</w:t>
      </w:r>
      <w:r w:rsidRPr="003F0B9D">
        <w:rPr>
          <w:rFonts w:eastAsiaTheme="minorEastAsia"/>
          <w:lang w:eastAsia="zh-CN"/>
        </w:rPr>
        <w:tab/>
      </w:r>
      <w:r w:rsidR="00C463C2" w:rsidRPr="003F0B9D">
        <w:rPr>
          <w:rFonts w:eastAsiaTheme="minorEastAsia"/>
          <w:b/>
          <w:bCs/>
          <w:lang w:eastAsia="zh-CN"/>
        </w:rPr>
        <w:t>Batch generation of multi</w:t>
      </w:r>
      <w:r w:rsidR="009C5428">
        <w:rPr>
          <w:rFonts w:eastAsiaTheme="minorEastAsia"/>
          <w:b/>
          <w:bCs/>
          <w:lang w:eastAsia="zh-CN"/>
        </w:rPr>
        <w:t>-</w:t>
      </w:r>
      <w:r w:rsidR="00C463C2" w:rsidRPr="003F0B9D">
        <w:rPr>
          <w:rFonts w:eastAsiaTheme="minorEastAsia"/>
          <w:b/>
          <w:bCs/>
          <w:lang w:eastAsia="zh-CN"/>
        </w:rPr>
        <w:t>scenario samples</w:t>
      </w:r>
      <w:r w:rsidR="00C463C2" w:rsidRPr="003F0B9D">
        <w:rPr>
          <w:rFonts w:eastAsiaTheme="minorEastAsia"/>
          <w:lang w:eastAsia="zh-CN"/>
        </w:rPr>
        <w:t>: The input-controlled-output sample sets can be generated in a batch manner, thereby providing rich data resources for subsequent decision-making. For instance, use the DT world to simulate various customer flow and indoor temperature sample sets. Then, upload the datasets to the energy department of the shopping mall, where the manager will collect customer demand for indoor temperature and report the adjustable air</w:t>
      </w:r>
      <w:r w:rsidR="00183706">
        <w:rPr>
          <w:rFonts w:eastAsiaTheme="minorEastAsia"/>
          <w:lang w:eastAsia="zh-CN"/>
        </w:rPr>
        <w:t xml:space="preserve"> </w:t>
      </w:r>
      <w:r w:rsidR="00C463C2" w:rsidRPr="003F0B9D">
        <w:rPr>
          <w:rFonts w:eastAsiaTheme="minorEastAsia"/>
          <w:lang w:eastAsia="zh-CN"/>
        </w:rPr>
        <w:t>conditioning power to the twin space, which in turn facilitates the batch simulation of various air</w:t>
      </w:r>
      <w:r w:rsidR="00183706">
        <w:rPr>
          <w:rFonts w:eastAsiaTheme="minorEastAsia"/>
          <w:lang w:eastAsia="zh-CN"/>
        </w:rPr>
        <w:t xml:space="preserve"> </w:t>
      </w:r>
      <w:r w:rsidR="00C463C2" w:rsidRPr="003F0B9D">
        <w:rPr>
          <w:rFonts w:eastAsiaTheme="minorEastAsia"/>
          <w:lang w:eastAsia="zh-CN"/>
        </w:rPr>
        <w:t xml:space="preserve">conditioning output strategies in </w:t>
      </w:r>
      <w:r w:rsidR="001813B1">
        <w:rPr>
          <w:rFonts w:eastAsiaTheme="minorEastAsia"/>
          <w:lang w:eastAsia="zh-CN"/>
        </w:rPr>
        <w:t xml:space="preserve">the </w:t>
      </w:r>
      <w:r w:rsidR="00C463C2" w:rsidRPr="003F0B9D">
        <w:rPr>
          <w:rFonts w:eastAsiaTheme="minorEastAsia"/>
          <w:lang w:eastAsia="zh-CN"/>
        </w:rPr>
        <w:t>PM space.</w:t>
      </w:r>
      <w:r w:rsidR="00C463C2" w:rsidRPr="003F0B9D">
        <w:t xml:space="preserve"> </w:t>
      </w:r>
      <w:r w:rsidR="00C463C2" w:rsidRPr="003F0B9D">
        <w:rPr>
          <w:rFonts w:eastAsiaTheme="minorEastAsia"/>
          <w:lang w:eastAsia="zh-CN"/>
        </w:rPr>
        <w:t>Finally, its impact on two key aspects is respectively assessed by the shopping mall energy manager and grid dispatch operator: the mall</w:t>
      </w:r>
      <w:r w:rsidRPr="003F0B9D">
        <w:rPr>
          <w:rFonts w:eastAsiaTheme="minorEastAsia"/>
          <w:lang w:eastAsia="zh-CN"/>
        </w:rPr>
        <w:t>'</w:t>
      </w:r>
      <w:r w:rsidR="00C463C2" w:rsidRPr="003F0B9D">
        <w:rPr>
          <w:rFonts w:eastAsiaTheme="minorEastAsia"/>
          <w:lang w:eastAsia="zh-CN"/>
        </w:rPr>
        <w:t xml:space="preserve">s output status and peak-shaving and valley-filling effects on the power grid </w:t>
      </w:r>
      <w:r w:rsidR="00C463C2" w:rsidRPr="003F0B9D">
        <w:rPr>
          <w:rFonts w:eastAsia="SimSun"/>
          <w:color w:val="000000"/>
          <w:lang w:eastAsia="zh-CN" w:bidi="ar"/>
        </w:rPr>
        <w:t>[b-</w:t>
      </w:r>
      <w:proofErr w:type="spellStart"/>
      <w:r w:rsidR="00C463C2" w:rsidRPr="003F0B9D">
        <w:rPr>
          <w:rFonts w:eastAsia="SimSun"/>
          <w:color w:val="000000"/>
          <w:lang w:eastAsia="zh-CN" w:bidi="ar"/>
        </w:rPr>
        <w:t>Yaoyao</w:t>
      </w:r>
      <w:proofErr w:type="spellEnd"/>
      <w:r w:rsidR="00C463C2" w:rsidRPr="003F0B9D">
        <w:rPr>
          <w:rFonts w:eastAsia="SimSun"/>
          <w:color w:val="000000"/>
          <w:lang w:eastAsia="zh-CN" w:bidi="ar"/>
        </w:rPr>
        <w:t>]</w:t>
      </w:r>
      <w:r w:rsidR="00C463C2" w:rsidRPr="003F0B9D">
        <w:rPr>
          <w:rFonts w:eastAsiaTheme="minorEastAsia"/>
          <w:lang w:eastAsia="zh-CN"/>
        </w:rPr>
        <w:t>. As a result, it provides considerable support for generating intelligent dispatching strategies.</w:t>
      </w:r>
    </w:p>
    <w:p w14:paraId="0D0C6921" w14:textId="2D10F61B" w:rsidR="00C463C2" w:rsidRPr="003F0B9D" w:rsidRDefault="006A5FFA" w:rsidP="006A5FFA">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1:</w:t>
      </w:r>
      <w:r w:rsidR="00C463C2" w:rsidRPr="003F0B9D">
        <w:rPr>
          <w:rFonts w:eastAsiaTheme="minorEastAsia"/>
          <w:lang w:eastAsia="zh-CN"/>
        </w:rPr>
        <w:t xml:space="preserve"> </w:t>
      </w:r>
      <w:r w:rsidR="00C463C2" w:rsidRPr="003F0B9D">
        <w:rPr>
          <w:rFonts w:eastAsiaTheme="minorEastAsia"/>
          <w:b/>
          <w:bCs/>
          <w:lang w:eastAsia="zh-CN"/>
        </w:rPr>
        <w:t>Use load shifting to participate in peak load response</w:t>
      </w:r>
      <w:r w:rsidR="00C463C2" w:rsidRPr="003F0B9D">
        <w:rPr>
          <w:rFonts w:eastAsiaTheme="minorEastAsia"/>
          <w:lang w:eastAsia="zh-CN"/>
        </w:rPr>
        <w:t xml:space="preserve">. The energy department of malls can use PM technology to connect with energy suppliers and storage </w:t>
      </w:r>
      <w:r w:rsidR="00C463C2" w:rsidRPr="003F0B9D">
        <w:rPr>
          <w:lang w:eastAsia="zh-CN"/>
        </w:rPr>
        <w:t xml:space="preserve">facilities </w:t>
      </w:r>
      <w:r w:rsidR="00C463C2" w:rsidRPr="003F0B9D">
        <w:rPr>
          <w:rFonts w:eastAsiaTheme="minorEastAsia"/>
          <w:lang w:eastAsia="zh-CN"/>
        </w:rPr>
        <w:t>to participate in energy market transactions.</w:t>
      </w:r>
      <w:r w:rsidR="00C463C2" w:rsidRPr="003F0B9D">
        <w:t xml:space="preserve"> In the DT world, the output curves of the air conditioning peak load are generated in bulk. During low grid load periods, the manager can choose to purchase a large amount </w:t>
      </w:r>
      <w:r w:rsidR="00C463C2" w:rsidRPr="003F0B9D">
        <w:rPr>
          <w:lang w:eastAsia="zh-CN"/>
        </w:rPr>
        <w:t xml:space="preserve">of </w:t>
      </w:r>
      <w:r w:rsidR="00C463C2" w:rsidRPr="003F0B9D">
        <w:t>cheap electricity to reduce the mall's temperature. During high grid load periods, the air</w:t>
      </w:r>
      <w:r w:rsidR="00183706">
        <w:t xml:space="preserve"> </w:t>
      </w:r>
      <w:r w:rsidR="00C463C2" w:rsidRPr="003F0B9D">
        <w:t xml:space="preserve">conditioning power can be reduced according to the </w:t>
      </w:r>
      <w:r w:rsidR="00C463C2" w:rsidRPr="003F0B9D">
        <w:rPr>
          <w:rFonts w:eastAsiaTheme="minorEastAsia"/>
          <w:lang w:eastAsia="zh-CN"/>
        </w:rPr>
        <w:t>adjustable air</w:t>
      </w:r>
      <w:r w:rsidR="00183706">
        <w:rPr>
          <w:rFonts w:eastAsiaTheme="minorEastAsia"/>
          <w:lang w:eastAsia="zh-CN"/>
        </w:rPr>
        <w:t xml:space="preserve"> </w:t>
      </w:r>
      <w:r w:rsidR="00C463C2" w:rsidRPr="003F0B9D">
        <w:rPr>
          <w:rFonts w:eastAsiaTheme="minorEastAsia"/>
          <w:lang w:eastAsia="zh-CN"/>
        </w:rPr>
        <w:t xml:space="preserve">conditioning power reported by the shopping mall energy manager, </w:t>
      </w:r>
      <w:r w:rsidR="00C463C2" w:rsidRPr="003F0B9D">
        <w:t>to relieve the pressure on the power supply, achieving the effect of peak</w:t>
      </w:r>
      <w:r w:rsidR="00F50834">
        <w:t xml:space="preserve"> </w:t>
      </w:r>
      <w:r w:rsidR="00C463C2" w:rsidRPr="003F0B9D">
        <w:t>shaving and valley filling.</w:t>
      </w:r>
    </w:p>
    <w:p w14:paraId="3029D328" w14:textId="670B8633" w:rsidR="00C463C2" w:rsidRPr="003F0B9D" w:rsidRDefault="006A5FFA" w:rsidP="006A5FFA">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2:</w:t>
      </w:r>
      <w:r w:rsidR="00C463C2" w:rsidRPr="003F0B9D">
        <w:rPr>
          <w:rFonts w:eastAsiaTheme="minorEastAsia"/>
          <w:lang w:eastAsia="zh-CN"/>
        </w:rPr>
        <w:t xml:space="preserve"> </w:t>
      </w:r>
      <w:r w:rsidR="00C463C2" w:rsidRPr="003F0B9D">
        <w:rPr>
          <w:rFonts w:eastAsiaTheme="minorEastAsia"/>
          <w:b/>
          <w:bCs/>
          <w:lang w:eastAsia="zh-CN"/>
        </w:rPr>
        <w:t>Use load reduction to participate in peak regulation response</w:t>
      </w:r>
      <w:r w:rsidR="00C463C2" w:rsidRPr="003F0B9D">
        <w:rPr>
          <w:rFonts w:eastAsiaTheme="minorEastAsia"/>
          <w:lang w:eastAsia="zh-CN"/>
        </w:rPr>
        <w:t xml:space="preserve">. In the DT space, the air conditioning operates at a constant temperature, while different operating temperatures can be simulated. So, the energy department manager can explore how to simultaneously meet customer </w:t>
      </w:r>
      <w:r w:rsidR="00C463C2" w:rsidRPr="003F0B9D">
        <w:t>comfort</w:t>
      </w:r>
      <w:r w:rsidR="00C463C2" w:rsidRPr="003F0B9D">
        <w:rPr>
          <w:rFonts w:eastAsiaTheme="minorEastAsia"/>
          <w:lang w:eastAsia="zh-CN"/>
        </w:rPr>
        <w:t xml:space="preserve"> requirements and maximize peak load response effects, achieving optimal air conditioning operation states.</w:t>
      </w:r>
    </w:p>
    <w:p w14:paraId="4F9679E6" w14:textId="7EBE291F" w:rsidR="00C463C2" w:rsidRPr="003F0B9D" w:rsidRDefault="006A5FFA" w:rsidP="006A5FFA">
      <w:pPr>
        <w:pStyle w:val="enumlev1"/>
        <w:rPr>
          <w:rFonts w:eastAsiaTheme="minorEastAsia"/>
          <w:lang w:eastAsia="zh-CN"/>
        </w:rPr>
      </w:pPr>
      <w:r w:rsidRPr="003F0B9D">
        <w:rPr>
          <w:rFonts w:eastAsiaTheme="minorEastAsia"/>
          <w:lang w:eastAsia="zh-CN"/>
        </w:rPr>
        <w:t>3)</w:t>
      </w:r>
      <w:r w:rsidRPr="003F0B9D">
        <w:rPr>
          <w:rFonts w:eastAsiaTheme="minorEastAsia"/>
          <w:lang w:eastAsia="zh-CN"/>
        </w:rPr>
        <w:tab/>
      </w:r>
      <w:r w:rsidR="00C463C2" w:rsidRPr="003F0B9D">
        <w:rPr>
          <w:rFonts w:eastAsiaTheme="minorEastAsia"/>
          <w:b/>
          <w:bCs/>
          <w:lang w:eastAsia="zh-CN"/>
        </w:rPr>
        <w:t>Intelligent decision-making</w:t>
      </w:r>
      <w:r w:rsidR="00C463C2" w:rsidRPr="003F0B9D">
        <w:rPr>
          <w:rFonts w:eastAsiaTheme="minorEastAsia"/>
          <w:lang w:eastAsia="zh-CN"/>
        </w:rPr>
        <w:t xml:space="preserve">: In the PM, intelligent scheduling and optimization algorithms can determine the best scheduling strategy by integrating and analysing feedback from management personnel and batch-generated sample data </w:t>
      </w:r>
      <w:r w:rsidR="00C463C2" w:rsidRPr="003F0B9D">
        <w:rPr>
          <w:rFonts w:eastAsia="SimSun"/>
          <w:color w:val="000000"/>
          <w:lang w:eastAsia="zh-CN" w:bidi="ar"/>
        </w:rPr>
        <w:t>[b-He]</w:t>
      </w:r>
      <w:r w:rsidR="00C463C2" w:rsidRPr="003F0B9D">
        <w:rPr>
          <w:rFonts w:eastAsiaTheme="minorEastAsia"/>
          <w:lang w:eastAsia="zh-CN"/>
        </w:rPr>
        <w:t xml:space="preserve">. The algorithms </w:t>
      </w:r>
      <w:proofErr w:type="gramStart"/>
      <w:r w:rsidR="00C463C2" w:rsidRPr="003F0B9D">
        <w:rPr>
          <w:rFonts w:eastAsiaTheme="minorEastAsia"/>
          <w:lang w:eastAsia="zh-CN"/>
        </w:rPr>
        <w:t>take into account</w:t>
      </w:r>
      <w:proofErr w:type="gramEnd"/>
      <w:r w:rsidR="00C463C2" w:rsidRPr="003F0B9D">
        <w:rPr>
          <w:rFonts w:eastAsiaTheme="minorEastAsia"/>
          <w:lang w:eastAsia="zh-CN"/>
        </w:rPr>
        <w:t xml:space="preserve"> factors such as the comfort demand, energy consumption targets and power costs of the mall to achieve the peak-shaving and valley-filling effect. </w:t>
      </w:r>
      <w:r w:rsidR="00C463C2" w:rsidRPr="003F0B9D">
        <w:rPr>
          <w:rFonts w:eastAsia="MS Mincho"/>
          <w:lang w:eastAsia="zh-CN"/>
        </w:rPr>
        <w:t xml:space="preserve">In </w:t>
      </w:r>
      <w:r w:rsidR="00C463C2" w:rsidRPr="003F0B9D">
        <w:rPr>
          <w:rFonts w:eastAsiaTheme="minorEastAsia"/>
          <w:lang w:eastAsia="zh-CN"/>
        </w:rPr>
        <w:t xml:space="preserve">a DT space, it is possible to combine historical data of other environmental parameters and electricity consumption data for prediction. Based on these predictions, the air conditioning scheduling strategy can be optimized to maximize participation in peak load response </w:t>
      </w:r>
      <w:r w:rsidR="00C463C2" w:rsidRPr="003F0B9D">
        <w:rPr>
          <w:rFonts w:eastAsia="SimSun"/>
          <w:color w:val="000000"/>
          <w:lang w:eastAsia="zh-CN" w:bidi="ar"/>
        </w:rPr>
        <w:t>[b-Chen]</w:t>
      </w:r>
      <w:r w:rsidR="00C463C2" w:rsidRPr="003F0B9D">
        <w:rPr>
          <w:rFonts w:eastAsiaTheme="minorEastAsia"/>
          <w:lang w:eastAsia="zh-CN"/>
        </w:rPr>
        <w:t>.</w:t>
      </w:r>
      <w:r w:rsidR="00C463C2" w:rsidRPr="003F0B9D">
        <w:t xml:space="preserve"> </w:t>
      </w:r>
      <w:r w:rsidR="00C463C2" w:rsidRPr="003F0B9D">
        <w:rPr>
          <w:rFonts w:eastAsia="SimSun"/>
          <w:lang w:eastAsia="zh-CN"/>
        </w:rPr>
        <w:t>Once t</w:t>
      </w:r>
      <w:r w:rsidR="00C463C2" w:rsidRPr="003F0B9D">
        <w:t xml:space="preserve">he </w:t>
      </w:r>
      <w:r w:rsidR="00C463C2" w:rsidRPr="003F0B9D">
        <w:rPr>
          <w:rFonts w:eastAsiaTheme="minorEastAsia"/>
          <w:lang w:eastAsia="zh-CN"/>
        </w:rPr>
        <w:t xml:space="preserve">optimized </w:t>
      </w:r>
      <w:r w:rsidR="00C463C2" w:rsidRPr="003F0B9D">
        <w:t>strategy</w:t>
      </w:r>
      <w:r w:rsidR="00C463C2" w:rsidRPr="003F0B9D">
        <w:rPr>
          <w:rFonts w:eastAsia="SimSun"/>
          <w:lang w:eastAsia="zh-CN"/>
        </w:rPr>
        <w:t xml:space="preserve"> </w:t>
      </w:r>
      <w:r w:rsidR="00C463C2" w:rsidRPr="003F0B9D">
        <w:t>is uploaded to the dispatch centre</w:t>
      </w:r>
      <w:r w:rsidR="00C463C2" w:rsidRPr="003F0B9D">
        <w:rPr>
          <w:rFonts w:eastAsia="SimSun"/>
          <w:lang w:eastAsia="zh-CN"/>
        </w:rPr>
        <w:t>, t</w:t>
      </w:r>
      <w:r w:rsidR="00C463C2" w:rsidRPr="003F0B9D">
        <w:t>he grid dispatch operator can combine expert experience to manually intervene in the given air conditioning operating strategy. Then, the final operating strategy is passed on to the shopping mall energy managers for implement</w:t>
      </w:r>
      <w:r w:rsidR="0035345E">
        <w:t>ation</w:t>
      </w:r>
      <w:r w:rsidR="00C463C2" w:rsidRPr="003F0B9D">
        <w:t>.</w:t>
      </w:r>
    </w:p>
    <w:p w14:paraId="5ACF5A9F" w14:textId="54378299" w:rsidR="00C463C2" w:rsidRPr="003F0B9D" w:rsidRDefault="006A5FFA" w:rsidP="006A5FFA">
      <w:pPr>
        <w:pStyle w:val="enumlev1"/>
        <w:rPr>
          <w:rFonts w:eastAsiaTheme="minorEastAsia"/>
          <w:lang w:eastAsia="zh-CN"/>
        </w:rPr>
      </w:pPr>
      <w:r w:rsidRPr="003F0B9D">
        <w:rPr>
          <w:rFonts w:eastAsiaTheme="minorEastAsia"/>
          <w:lang w:eastAsia="zh-CN"/>
        </w:rPr>
        <w:t>4)</w:t>
      </w:r>
      <w:r w:rsidRPr="003F0B9D">
        <w:rPr>
          <w:rFonts w:eastAsiaTheme="minorEastAsia"/>
          <w:lang w:eastAsia="zh-CN"/>
        </w:rPr>
        <w:tab/>
      </w:r>
      <w:r w:rsidR="00C463C2" w:rsidRPr="003F0B9D">
        <w:rPr>
          <w:rFonts w:eastAsiaTheme="minorEastAsia"/>
          <w:b/>
          <w:bCs/>
          <w:lang w:eastAsia="zh-CN"/>
        </w:rPr>
        <w:t>Closed-loop feedback</w:t>
      </w:r>
      <w:r w:rsidR="00C463C2" w:rsidRPr="003F0B9D">
        <w:rPr>
          <w:rFonts w:eastAsiaTheme="minorEastAsia"/>
          <w:lang w:eastAsia="zh-CN"/>
        </w:rPr>
        <w:t>: The building energy managers receive instructions from the dispatch centre to adjust the air</w:t>
      </w:r>
      <w:r w:rsidR="00164E09">
        <w:rPr>
          <w:rFonts w:eastAsiaTheme="minorEastAsia"/>
          <w:lang w:eastAsia="zh-CN"/>
        </w:rPr>
        <w:t xml:space="preserve"> </w:t>
      </w:r>
      <w:r w:rsidR="00C463C2" w:rsidRPr="003F0B9D">
        <w:rPr>
          <w:rFonts w:eastAsiaTheme="minorEastAsia"/>
          <w:lang w:eastAsia="zh-CN"/>
        </w:rPr>
        <w:t>conditioning load operation status of the shopping mall based on intelligent decision-making results. The adjusted air</w:t>
      </w:r>
      <w:r w:rsidR="00164E09">
        <w:rPr>
          <w:rFonts w:eastAsiaTheme="minorEastAsia"/>
          <w:lang w:eastAsia="zh-CN"/>
        </w:rPr>
        <w:t xml:space="preserve"> </w:t>
      </w:r>
      <w:r w:rsidR="00C463C2" w:rsidRPr="003F0B9D">
        <w:rPr>
          <w:rFonts w:eastAsiaTheme="minorEastAsia"/>
          <w:lang w:eastAsia="zh-CN"/>
        </w:rPr>
        <w:t>conditioning load status, indoor temperature and other parameters of the shopping mall will again be transmitted to the building energy managers in real</w:t>
      </w:r>
      <w:r w:rsidR="00B72DC8">
        <w:rPr>
          <w:rFonts w:eastAsiaTheme="minorEastAsia"/>
          <w:lang w:eastAsia="zh-CN"/>
        </w:rPr>
        <w:t xml:space="preserve"> </w:t>
      </w:r>
      <w:r w:rsidR="00C463C2" w:rsidRPr="003F0B9D">
        <w:rPr>
          <w:rFonts w:eastAsiaTheme="minorEastAsia"/>
          <w:lang w:eastAsia="zh-CN"/>
        </w:rPr>
        <w:t xml:space="preserve">time, forming </w:t>
      </w:r>
      <w:proofErr w:type="gramStart"/>
      <w:r w:rsidR="00C463C2" w:rsidRPr="003F0B9D">
        <w:rPr>
          <w:rFonts w:eastAsiaTheme="minorEastAsia"/>
          <w:lang w:eastAsia="zh-CN"/>
        </w:rPr>
        <w:t>a closed-loop feedback</w:t>
      </w:r>
      <w:proofErr w:type="gramEnd"/>
      <w:r w:rsidR="00C463C2" w:rsidRPr="003F0B9D">
        <w:rPr>
          <w:rFonts w:eastAsiaTheme="minorEastAsia"/>
          <w:lang w:eastAsia="zh-CN"/>
        </w:rPr>
        <w:t xml:space="preserve"> for initiating a new round of analysis.</w:t>
      </w:r>
    </w:p>
    <w:p w14:paraId="5FD47F72" w14:textId="77777777" w:rsidR="00C463C2" w:rsidRPr="003F0B9D" w:rsidRDefault="00C463C2" w:rsidP="006A5FFA">
      <w:pPr>
        <w:pStyle w:val="Figure"/>
        <w:rPr>
          <w:rFonts w:eastAsiaTheme="minorEastAsia"/>
          <w:lang w:eastAsia="zh-CN"/>
        </w:rPr>
      </w:pPr>
      <w:r w:rsidRPr="003F0B9D">
        <w:rPr>
          <w:rFonts w:eastAsiaTheme="minorEastAsia"/>
          <w:noProof/>
          <w:lang w:eastAsia="zh-CN"/>
        </w:rPr>
        <w:lastRenderedPageBreak/>
        <w:drawing>
          <wp:inline distT="0" distB="0" distL="114300" distR="114300" wp14:anchorId="7AFD9402" wp14:editId="6D241160">
            <wp:extent cx="6209665" cy="3263265"/>
            <wp:effectExtent l="0" t="0" r="635" b="381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48"/>
                    <a:stretch>
                      <a:fillRect/>
                    </a:stretch>
                  </pic:blipFill>
                  <pic:spPr>
                    <a:xfrm>
                      <a:off x="0" y="0"/>
                      <a:ext cx="6209665" cy="3263265"/>
                    </a:xfrm>
                    <a:prstGeom prst="rect">
                      <a:avLst/>
                    </a:prstGeom>
                  </pic:spPr>
                </pic:pic>
              </a:graphicData>
            </a:graphic>
          </wp:inline>
        </w:drawing>
      </w:r>
    </w:p>
    <w:p w14:paraId="762A11A7" w14:textId="77777777" w:rsidR="00C463C2" w:rsidRPr="003F0B9D" w:rsidRDefault="00C463C2" w:rsidP="006A5FFA">
      <w:pPr>
        <w:pStyle w:val="FigureNoTitle"/>
        <w:rPr>
          <w:rFonts w:eastAsiaTheme="minorEastAsia"/>
          <w:lang w:eastAsia="zh-CN"/>
        </w:rPr>
      </w:pPr>
      <w:r w:rsidRPr="003F0B9D">
        <w:rPr>
          <w:rFonts w:eastAsiaTheme="minorEastAsia"/>
          <w:lang w:eastAsia="zh-CN"/>
        </w:rPr>
        <w:t>Figure 2 – Control of air conditioning in the PM space</w:t>
      </w:r>
    </w:p>
    <w:p w14:paraId="4A0C6892" w14:textId="02053F24" w:rsidR="006A5FFA" w:rsidRPr="003F0B9D" w:rsidRDefault="006A5FFA" w:rsidP="006A5FFA">
      <w:pPr>
        <w:pStyle w:val="Normalaftertitle"/>
        <w:rPr>
          <w:rFonts w:eastAsia="Calibri"/>
        </w:rPr>
      </w:pPr>
      <w:bookmarkStart w:id="214" w:name="_Toc21876"/>
      <w:bookmarkStart w:id="215" w:name="_Toc16226"/>
      <w:bookmarkStart w:id="216" w:name="_Toc26456"/>
      <w:r w:rsidRPr="003F0B9D">
        <w:rPr>
          <w:rFonts w:eastAsia="Calibri"/>
        </w:rPr>
        <w:t>Various flexible resources are often overlooked and difficult to collaborate with at the cognitive and perceptual levels. However, with PM technology, the great potential of air conditioning participation in load response can be exploited fully. Through simulation and scenario projections, intelligent analysis and collaborative scheduling, PM can significantly improve the energy efficiency and effectiveness of peak</w:t>
      </w:r>
      <w:r w:rsidR="00F50834">
        <w:rPr>
          <w:rFonts w:eastAsia="Calibri"/>
        </w:rPr>
        <w:t xml:space="preserve"> </w:t>
      </w:r>
      <w:r w:rsidRPr="003F0B9D">
        <w:rPr>
          <w:rFonts w:eastAsia="Calibri"/>
        </w:rPr>
        <w:t>shaving and valley</w:t>
      </w:r>
      <w:r w:rsidR="00F50834">
        <w:rPr>
          <w:rFonts w:eastAsia="Calibri"/>
        </w:rPr>
        <w:t xml:space="preserve"> </w:t>
      </w:r>
      <w:r w:rsidRPr="003F0B9D">
        <w:rPr>
          <w:rFonts w:eastAsia="Calibri"/>
        </w:rPr>
        <w:t>filling. Simultaneously, the energy department of the mall can adjust the operation mode and air conditioning parameters in the DT space dynamically by considering factors such as temperature, customer flow and grid load demand. This enables more scientific automatic control of air conditioning and reduces operation</w:t>
      </w:r>
      <w:r w:rsidR="00FB61A2">
        <w:rPr>
          <w:rFonts w:eastAsia="Calibri"/>
        </w:rPr>
        <w:t>al</w:t>
      </w:r>
      <w:r w:rsidRPr="003F0B9D">
        <w:rPr>
          <w:rFonts w:eastAsia="Calibri"/>
        </w:rPr>
        <w:t xml:space="preserve"> costs.</w:t>
      </w:r>
    </w:p>
    <w:p w14:paraId="59147A2F" w14:textId="1E53EB99" w:rsidR="006A5FFA" w:rsidRPr="003F0B9D" w:rsidRDefault="006A5FFA" w:rsidP="006A5FFA">
      <w:pPr>
        <w:tabs>
          <w:tab w:val="clear" w:pos="794"/>
          <w:tab w:val="clear" w:pos="1191"/>
          <w:tab w:val="clear" w:pos="1588"/>
          <w:tab w:val="clear" w:pos="1985"/>
          <w:tab w:val="center" w:pos="4513"/>
          <w:tab w:val="right" w:pos="9026"/>
        </w:tabs>
        <w:overflowPunct/>
        <w:autoSpaceDE/>
        <w:autoSpaceDN/>
        <w:adjustRightInd/>
        <w:textAlignment w:val="auto"/>
        <w:rPr>
          <w:rFonts w:eastAsia="Calibri"/>
          <w:szCs w:val="24"/>
        </w:rPr>
      </w:pPr>
      <w:r w:rsidRPr="003F0B9D">
        <w:rPr>
          <w:rFonts w:eastAsia="Calibri"/>
          <w:szCs w:val="24"/>
        </w:rPr>
        <w:t xml:space="preserve">This case highlights the benefits of using PM technology for automatic air conditioning control in a mall setting. The benefits of such automation can be applied to various building types, including residential buildings, commercial offices, </w:t>
      </w:r>
      <w:proofErr w:type="gramStart"/>
      <w:r w:rsidRPr="003F0B9D">
        <w:rPr>
          <w:rFonts w:eastAsia="Calibri"/>
          <w:szCs w:val="24"/>
        </w:rPr>
        <w:t>schools</w:t>
      </w:r>
      <w:proofErr w:type="gramEnd"/>
      <w:r w:rsidRPr="003F0B9D">
        <w:rPr>
          <w:rFonts w:eastAsia="Calibri"/>
          <w:szCs w:val="24"/>
        </w:rPr>
        <w:t xml:space="preserve"> and hotels. Furthermore, this use case has potential applications for other fields, where load demand and energy efficiency are critical. For example, in storage areas such as food and pharmaceuticals the adjustable refrigeration equipment power can be assessed by the energy manager and uploaded to the </w:t>
      </w:r>
      <w:r w:rsidRPr="003F0B9D">
        <w:rPr>
          <w:rFonts w:eastAsia="SimSun"/>
          <w:szCs w:val="24"/>
          <w:lang w:eastAsia="zh-CN"/>
        </w:rPr>
        <w:t>PM</w:t>
      </w:r>
      <w:r w:rsidRPr="003F0B9D">
        <w:rPr>
          <w:rFonts w:eastAsia="Calibri"/>
          <w:szCs w:val="24"/>
        </w:rPr>
        <w:t xml:space="preserve"> platform. Then, the operating </w:t>
      </w:r>
      <w:r w:rsidRPr="003F0B9D">
        <w:rPr>
          <w:rFonts w:eastAsia="Calibri"/>
          <w:szCs w:val="24"/>
          <w:lang w:eastAsia="ja-JP"/>
        </w:rPr>
        <w:t xml:space="preserve">strategies </w:t>
      </w:r>
      <w:r w:rsidRPr="003F0B9D">
        <w:rPr>
          <w:rFonts w:eastAsia="Calibri"/>
          <w:szCs w:val="24"/>
        </w:rPr>
        <w:t xml:space="preserve">can be optimized in the PM according to the load demand of the power system. Another example can be greenhouse plant cultivation, which often requires specific humidity and temperature levels for optimal growth. With PM technology, the greenhouse's heating, </w:t>
      </w:r>
      <w:proofErr w:type="gramStart"/>
      <w:r w:rsidRPr="003F0B9D">
        <w:rPr>
          <w:rFonts w:eastAsia="Calibri"/>
          <w:szCs w:val="24"/>
        </w:rPr>
        <w:t>ventilation</w:t>
      </w:r>
      <w:proofErr w:type="gramEnd"/>
      <w:r w:rsidRPr="003F0B9D">
        <w:rPr>
          <w:rFonts w:eastAsia="Calibri"/>
          <w:szCs w:val="24"/>
        </w:rPr>
        <w:t xml:space="preserve"> and lighting systems can be adjusted to smooth out loads and reduce energy consumption.</w:t>
      </w:r>
    </w:p>
    <w:p w14:paraId="01A0526B" w14:textId="77777777" w:rsidR="006A5FFA" w:rsidRPr="003F0B9D" w:rsidRDefault="006A5FFA" w:rsidP="006A5FFA">
      <w:pPr>
        <w:tabs>
          <w:tab w:val="clear" w:pos="794"/>
          <w:tab w:val="clear" w:pos="1191"/>
          <w:tab w:val="clear" w:pos="1588"/>
          <w:tab w:val="clear" w:pos="1985"/>
          <w:tab w:val="center" w:pos="4513"/>
          <w:tab w:val="right" w:pos="9026"/>
        </w:tabs>
        <w:overflowPunct/>
        <w:autoSpaceDE/>
        <w:autoSpaceDN/>
        <w:adjustRightInd/>
        <w:textAlignment w:val="auto"/>
        <w:rPr>
          <w:rFonts w:eastAsia="Calibri"/>
          <w:szCs w:val="24"/>
        </w:rPr>
      </w:pPr>
      <w:r w:rsidRPr="003F0B9D">
        <w:rPr>
          <w:rFonts w:eastAsia="Calibri"/>
          <w:szCs w:val="24"/>
        </w:rPr>
        <w:t>In the future, there will be greater recognition of the significant potential of temperature-controlled loads as demand-side resources. With the continuous development of PM technology, devices such as air conditioning will become more sophisticated, enabling more precise and intelligent automatic control.</w:t>
      </w:r>
    </w:p>
    <w:p w14:paraId="2E2B7598" w14:textId="487365CE" w:rsidR="00C463C2" w:rsidRPr="003F0B9D" w:rsidRDefault="006A5FFA" w:rsidP="006A5FFA">
      <w:pPr>
        <w:pStyle w:val="Heading3"/>
      </w:pPr>
      <w:r w:rsidRPr="003F0B9D">
        <w:t>7.2.2</w:t>
      </w:r>
      <w:r w:rsidRPr="003F0B9D">
        <w:tab/>
      </w:r>
      <w:r w:rsidR="00C463C2" w:rsidRPr="003F0B9D">
        <w:t>Assumptions</w:t>
      </w:r>
      <w:bookmarkEnd w:id="214"/>
      <w:bookmarkEnd w:id="215"/>
      <w:bookmarkEnd w:id="216"/>
    </w:p>
    <w:p w14:paraId="544B2056" w14:textId="148203CF" w:rsidR="00C463C2" w:rsidRPr="003F0B9D" w:rsidRDefault="00C463C2" w:rsidP="006A5FFA">
      <w:pPr>
        <w:rPr>
          <w:lang w:eastAsia="ko-KR"/>
        </w:rPr>
      </w:pPr>
      <w:r w:rsidRPr="003F0B9D">
        <w:rPr>
          <w:lang w:eastAsia="ko-KR"/>
        </w:rPr>
        <w:t>The assumptions related to this use case include the following</w:t>
      </w:r>
      <w:r w:rsidR="00CA5C8C">
        <w:rPr>
          <w:lang w:eastAsia="ko-KR"/>
        </w:rPr>
        <w:t>:</w:t>
      </w:r>
    </w:p>
    <w:p w14:paraId="61245998" w14:textId="286F7FA2" w:rsidR="00C463C2" w:rsidRPr="003F0B9D" w:rsidRDefault="006A5FFA" w:rsidP="006A5FFA">
      <w:pPr>
        <w:pStyle w:val="enumlev1"/>
      </w:pPr>
      <w:r w:rsidRPr="003F0B9D">
        <w:t>–</w:t>
      </w:r>
      <w:r w:rsidRPr="003F0B9D">
        <w:tab/>
      </w:r>
      <w:r w:rsidR="00C463C2" w:rsidRPr="003F0B9D">
        <w:t>It is assumed that different sensor devices for monitoring indoor temperature, humidity, customer flow and other information should be suitably deployed in accordance with the geographical distribution features of malls.</w:t>
      </w:r>
    </w:p>
    <w:p w14:paraId="4A8E165A" w14:textId="5AD8E1A8" w:rsidR="00C463C2" w:rsidRPr="003F0B9D" w:rsidRDefault="006A5FFA" w:rsidP="006A5FFA">
      <w:pPr>
        <w:pStyle w:val="enumlev1"/>
      </w:pPr>
      <w:r w:rsidRPr="003F0B9D">
        <w:lastRenderedPageBreak/>
        <w:t>–</w:t>
      </w:r>
      <w:r w:rsidRPr="003F0B9D">
        <w:tab/>
      </w:r>
      <w:r w:rsidR="00C463C2" w:rsidRPr="003F0B9D">
        <w:t xml:space="preserve">It is assumed that the multivariate heterogeneous data collected and stored are </w:t>
      </w:r>
      <w:proofErr w:type="spellStart"/>
      <w:r w:rsidR="00C463C2" w:rsidRPr="003F0B9D">
        <w:t>preprocessed</w:t>
      </w:r>
      <w:proofErr w:type="spellEnd"/>
      <w:r w:rsidR="00C463C2" w:rsidRPr="003F0B9D">
        <w:t xml:space="preserve"> and integrated into</w:t>
      </w:r>
      <w:r w:rsidR="00124516">
        <w:t xml:space="preserve"> a</w:t>
      </w:r>
      <w:r w:rsidR="00C463C2" w:rsidRPr="003F0B9D">
        <w:t xml:space="preserve"> digital world.</w:t>
      </w:r>
    </w:p>
    <w:p w14:paraId="47FC5762" w14:textId="4F7365D7" w:rsidR="00C463C2" w:rsidRPr="003F0B9D" w:rsidRDefault="006A5FFA" w:rsidP="006A5FFA">
      <w:pPr>
        <w:pStyle w:val="enumlev1"/>
      </w:pPr>
      <w:r w:rsidRPr="003F0B9D">
        <w:t>–</w:t>
      </w:r>
      <w:r w:rsidRPr="003F0B9D">
        <w:tab/>
      </w:r>
      <w:r w:rsidR="00C463C2" w:rsidRPr="003F0B9D">
        <w:t xml:space="preserve">It is assumed that within the metaverse, a virtual energy market can be established where </w:t>
      </w:r>
      <w:r w:rsidR="00C463C2" w:rsidRPr="003F0B9D">
        <w:rPr>
          <w:rFonts w:eastAsia="SimSun"/>
        </w:rPr>
        <w:t xml:space="preserve">energy suppliers and consumers </w:t>
      </w:r>
      <w:r w:rsidR="00C463C2" w:rsidRPr="003F0B9D">
        <w:t>can trade and exchange energy credits.</w:t>
      </w:r>
    </w:p>
    <w:p w14:paraId="36B11887" w14:textId="030B850B" w:rsidR="00C463C2" w:rsidRPr="003F0B9D" w:rsidRDefault="006A5FFA" w:rsidP="006A5FFA">
      <w:pPr>
        <w:pStyle w:val="enumlev1"/>
      </w:pPr>
      <w:r w:rsidRPr="003F0B9D">
        <w:t>–</w:t>
      </w:r>
      <w:r w:rsidRPr="003F0B9D">
        <w:tab/>
      </w:r>
      <w:r w:rsidR="00C463C2" w:rsidRPr="003F0B9D">
        <w:t xml:space="preserve">It is assumed that </w:t>
      </w:r>
      <w:r w:rsidR="00124516">
        <w:t xml:space="preserve">a </w:t>
      </w:r>
      <w:r w:rsidR="00C463C2" w:rsidRPr="003F0B9D">
        <w:t>PM can simulate and test different energy management strategies for air conditioning systems without impacting the physical environment.</w:t>
      </w:r>
    </w:p>
    <w:p w14:paraId="4306C949" w14:textId="18BA75AB" w:rsidR="00C463C2" w:rsidRPr="003F0B9D" w:rsidRDefault="006A5FFA" w:rsidP="006A5FFA">
      <w:pPr>
        <w:pStyle w:val="enumlev1"/>
      </w:pPr>
      <w:r w:rsidRPr="003F0B9D">
        <w:t>–</w:t>
      </w:r>
      <w:r w:rsidRPr="003F0B9D">
        <w:tab/>
      </w:r>
      <w:r w:rsidR="00C463C2" w:rsidRPr="003F0B9D">
        <w:t xml:space="preserve">It is assumed that user interaction is established matching diverse user profiles, securing communication with all users regardless of their language, </w:t>
      </w:r>
      <w:proofErr w:type="gramStart"/>
      <w:r w:rsidR="00C463C2" w:rsidRPr="003F0B9D">
        <w:t>age</w:t>
      </w:r>
      <w:proofErr w:type="gramEnd"/>
      <w:r w:rsidR="00C463C2" w:rsidRPr="003F0B9D">
        <w:t xml:space="preserve"> or disability.</w:t>
      </w:r>
    </w:p>
    <w:p w14:paraId="7664D1FA" w14:textId="4D55D27B" w:rsidR="00C463C2" w:rsidRPr="003F0B9D" w:rsidRDefault="006A5FFA" w:rsidP="006A5FFA">
      <w:pPr>
        <w:pStyle w:val="Heading3"/>
      </w:pPr>
      <w:bookmarkStart w:id="217" w:name="_Toc8135"/>
      <w:bookmarkStart w:id="218" w:name="_Toc930"/>
      <w:bookmarkStart w:id="219" w:name="_Toc18899"/>
      <w:r w:rsidRPr="003F0B9D">
        <w:t>7.2.3</w:t>
      </w:r>
      <w:r w:rsidRPr="003F0B9D">
        <w:tab/>
      </w:r>
      <w:r w:rsidR="00C463C2" w:rsidRPr="003F0B9D">
        <w:t xml:space="preserve">Service </w:t>
      </w:r>
      <w:r w:rsidR="00D7041B">
        <w:t>s</w:t>
      </w:r>
      <w:r w:rsidR="00C463C2" w:rsidRPr="003F0B9D">
        <w:t>cenario</w:t>
      </w:r>
      <w:bookmarkEnd w:id="217"/>
      <w:bookmarkEnd w:id="218"/>
      <w:bookmarkEnd w:id="219"/>
    </w:p>
    <w:p w14:paraId="14D86992" w14:textId="5DCAA2A4" w:rsidR="00C463C2" w:rsidRPr="003F0B9D" w:rsidRDefault="00D7041B" w:rsidP="006A5FFA">
      <w:pPr>
        <w:rPr>
          <w:rFonts w:eastAsia="SimSun"/>
          <w:lang w:eastAsia="zh-CN"/>
        </w:rPr>
      </w:pPr>
      <w:r>
        <w:rPr>
          <w:rFonts w:eastAsia="SimSun"/>
          <w:lang w:eastAsia="zh-CN"/>
        </w:rPr>
        <w:t>The e</w:t>
      </w:r>
      <w:r w:rsidR="00C463C2" w:rsidRPr="003F0B9D">
        <w:rPr>
          <w:rFonts w:eastAsia="SimSun"/>
          <w:lang w:eastAsia="zh-CN"/>
        </w:rPr>
        <w:t xml:space="preserve">nergy manager of </w:t>
      </w:r>
      <w:r>
        <w:rPr>
          <w:rFonts w:eastAsia="SimSun"/>
          <w:lang w:eastAsia="zh-CN"/>
        </w:rPr>
        <w:t xml:space="preserve">a </w:t>
      </w:r>
      <w:r w:rsidR="00C463C2" w:rsidRPr="003F0B9D">
        <w:rPr>
          <w:rFonts w:eastAsia="SimSun"/>
          <w:lang w:eastAsia="zh-CN"/>
        </w:rPr>
        <w:t>shopping mall aims to maximize the participation of air conditioning in the activities of peak shaving of power supply and demand, without making any negative impact on customer comfort. For th</w:t>
      </w:r>
      <w:r w:rsidR="00380FCC">
        <w:rPr>
          <w:rFonts w:eastAsia="SimSun"/>
          <w:lang w:eastAsia="zh-CN"/>
        </w:rPr>
        <w:t>is</w:t>
      </w:r>
      <w:r w:rsidR="00C463C2" w:rsidRPr="003F0B9D">
        <w:rPr>
          <w:rFonts w:eastAsia="SimSun"/>
          <w:lang w:eastAsia="zh-CN"/>
        </w:rPr>
        <w:t xml:space="preserve"> purpose, </w:t>
      </w:r>
      <w:r w:rsidR="00380FCC">
        <w:rPr>
          <w:rFonts w:eastAsia="SimSun"/>
          <w:lang w:eastAsia="zh-CN"/>
        </w:rPr>
        <w:t xml:space="preserve">the </w:t>
      </w:r>
      <w:r w:rsidR="00C463C2" w:rsidRPr="003F0B9D">
        <w:rPr>
          <w:rFonts w:eastAsia="SimSun"/>
          <w:lang w:eastAsia="zh-CN"/>
        </w:rPr>
        <w:t xml:space="preserve">power metaverse is applied to generate </w:t>
      </w:r>
      <w:r w:rsidR="00380FCC">
        <w:rPr>
          <w:rFonts w:eastAsia="SimSun"/>
          <w:lang w:eastAsia="zh-CN"/>
        </w:rPr>
        <w:t xml:space="preserve">an </w:t>
      </w:r>
      <w:r w:rsidR="00C463C2" w:rsidRPr="003F0B9D">
        <w:rPr>
          <w:rFonts w:eastAsia="SimSun"/>
          <w:lang w:eastAsia="zh-CN"/>
        </w:rPr>
        <w:t>optimization strategy that facilitate</w:t>
      </w:r>
      <w:r w:rsidR="00380FCC">
        <w:rPr>
          <w:rFonts w:eastAsia="SimSun"/>
          <w:lang w:eastAsia="zh-CN"/>
        </w:rPr>
        <w:t>s</w:t>
      </w:r>
      <w:r w:rsidR="00C463C2" w:rsidRPr="003F0B9D">
        <w:rPr>
          <w:rFonts w:eastAsia="SimSun"/>
          <w:lang w:eastAsia="zh-CN"/>
        </w:rPr>
        <w:t xml:space="preserve"> the control of air conditioning operation in the shopping mall.</w:t>
      </w:r>
    </w:p>
    <w:p w14:paraId="4D56C25B" w14:textId="77777777" w:rsidR="00C463C2" w:rsidRPr="003F0B9D" w:rsidRDefault="00C463C2" w:rsidP="006A5FFA">
      <w:pPr>
        <w:pStyle w:val="Figure"/>
      </w:pPr>
      <w:r w:rsidRPr="003F0B9D">
        <w:rPr>
          <w:noProof/>
        </w:rPr>
        <w:drawing>
          <wp:inline distT="0" distB="0" distL="114300" distR="114300" wp14:anchorId="1BBB8B6F" wp14:editId="04E0E909">
            <wp:extent cx="6202045" cy="3267075"/>
            <wp:effectExtent l="0" t="0" r="8255" b="0"/>
            <wp:docPr id="31" name="图片 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
                    <pic:cNvPicPr>
                      <a:picLocks noChangeAspect="1"/>
                    </pic:cNvPicPr>
                  </pic:nvPicPr>
                  <pic:blipFill>
                    <a:blip r:embed="rId49"/>
                    <a:stretch>
                      <a:fillRect/>
                    </a:stretch>
                  </pic:blipFill>
                  <pic:spPr>
                    <a:xfrm>
                      <a:off x="0" y="0"/>
                      <a:ext cx="6202045" cy="3267075"/>
                    </a:xfrm>
                    <a:prstGeom prst="rect">
                      <a:avLst/>
                    </a:prstGeom>
                  </pic:spPr>
                </pic:pic>
              </a:graphicData>
            </a:graphic>
          </wp:inline>
        </w:drawing>
      </w:r>
    </w:p>
    <w:p w14:paraId="146AFF5E" w14:textId="14EFE9FF" w:rsidR="00C463C2" w:rsidRPr="003F0B9D" w:rsidRDefault="00C463C2" w:rsidP="006A5FFA">
      <w:pPr>
        <w:pStyle w:val="FigureNoTitle"/>
        <w:rPr>
          <w:rFonts w:eastAsiaTheme="minorEastAsia"/>
          <w:lang w:eastAsia="zh-CN"/>
        </w:rPr>
      </w:pPr>
      <w:r w:rsidRPr="003F0B9D">
        <w:rPr>
          <w:rFonts w:eastAsiaTheme="minorEastAsia"/>
          <w:lang w:eastAsia="zh-CN"/>
        </w:rPr>
        <w:t>Figure 3 – Service data</w:t>
      </w:r>
      <w:r w:rsidR="00940E72">
        <w:rPr>
          <w:rFonts w:eastAsiaTheme="minorEastAsia"/>
          <w:lang w:eastAsia="zh-CN"/>
        </w:rPr>
        <w:t xml:space="preserve"> </w:t>
      </w:r>
      <w:r w:rsidRPr="003F0B9D">
        <w:rPr>
          <w:rFonts w:eastAsiaTheme="minorEastAsia"/>
          <w:lang w:eastAsia="zh-CN"/>
        </w:rPr>
        <w:t>flow for the control of air conditioning</w:t>
      </w:r>
    </w:p>
    <w:p w14:paraId="67D3789C" w14:textId="5CF6E535" w:rsidR="00C463C2" w:rsidRPr="003F0B9D" w:rsidRDefault="006A5FFA" w:rsidP="006A5FFA">
      <w:pPr>
        <w:pStyle w:val="enumlev1"/>
        <w:spacing w:before="240"/>
      </w:pPr>
      <w:r w:rsidRPr="003F0B9D">
        <w:rPr>
          <w:rFonts w:eastAsiaTheme="minorEastAsia"/>
        </w:rPr>
        <w:t>1)</w:t>
      </w:r>
      <w:r w:rsidRPr="003F0B9D">
        <w:rPr>
          <w:rFonts w:eastAsiaTheme="minorEastAsia"/>
        </w:rPr>
        <w:tab/>
      </w:r>
      <w:r w:rsidR="00C463C2" w:rsidRPr="003F0B9D">
        <w:rPr>
          <w:rFonts w:eastAsiaTheme="minorEastAsia"/>
        </w:rPr>
        <w:t xml:space="preserve">Customers deliver feedback on temperature comfort to </w:t>
      </w:r>
      <w:r w:rsidR="00177C82">
        <w:rPr>
          <w:rFonts w:eastAsiaTheme="minorEastAsia"/>
        </w:rPr>
        <w:t xml:space="preserve">the </w:t>
      </w:r>
      <w:r w:rsidR="00C463C2" w:rsidRPr="003F0B9D">
        <w:rPr>
          <w:rFonts w:eastAsiaTheme="minorEastAsia"/>
        </w:rPr>
        <w:t xml:space="preserve">energy manager of </w:t>
      </w:r>
      <w:r w:rsidR="00177C82">
        <w:rPr>
          <w:rFonts w:eastAsiaTheme="minorEastAsia"/>
        </w:rPr>
        <w:t xml:space="preserve">a </w:t>
      </w:r>
      <w:r w:rsidR="00C463C2" w:rsidRPr="003F0B9D">
        <w:rPr>
          <w:rFonts w:eastAsiaTheme="minorEastAsia"/>
        </w:rPr>
        <w:t>shopping mall via mobile clients.</w:t>
      </w:r>
    </w:p>
    <w:p w14:paraId="36C6F31B" w14:textId="6DF0AB39" w:rsidR="00C463C2" w:rsidRPr="003F0B9D" w:rsidRDefault="006A5FFA" w:rsidP="006A5FFA">
      <w:pPr>
        <w:pStyle w:val="enumlev1"/>
      </w:pPr>
      <w:r w:rsidRPr="003F0B9D">
        <w:rPr>
          <w:rFonts w:eastAsiaTheme="minorEastAsia"/>
        </w:rPr>
        <w:t>2)</w:t>
      </w:r>
      <w:r w:rsidRPr="003F0B9D">
        <w:rPr>
          <w:rFonts w:eastAsiaTheme="minorEastAsia"/>
        </w:rPr>
        <w:tab/>
      </w:r>
      <w:r w:rsidR="00177C82">
        <w:rPr>
          <w:rFonts w:eastAsiaTheme="minorEastAsia"/>
        </w:rPr>
        <w:t>The e</w:t>
      </w:r>
      <w:r w:rsidR="00C463C2" w:rsidRPr="003F0B9D">
        <w:rPr>
          <w:rFonts w:eastAsiaTheme="minorEastAsia"/>
        </w:rPr>
        <w:t xml:space="preserve">nergy managers </w:t>
      </w:r>
      <w:r w:rsidR="005D7D66" w:rsidRPr="003F0B9D">
        <w:rPr>
          <w:rFonts w:eastAsiaTheme="minorEastAsia"/>
        </w:rPr>
        <w:t>collect</w:t>
      </w:r>
      <w:r w:rsidR="00C463C2" w:rsidRPr="003F0B9D">
        <w:rPr>
          <w:rFonts w:eastAsiaTheme="minorEastAsia"/>
        </w:rPr>
        <w:t xml:space="preserve"> data about mall traffic and customer comfort and forward</w:t>
      </w:r>
      <w:r w:rsidR="00177C82">
        <w:rPr>
          <w:rFonts w:eastAsiaTheme="minorEastAsia"/>
        </w:rPr>
        <w:t>s</w:t>
      </w:r>
      <w:r w:rsidR="00C463C2" w:rsidRPr="003F0B9D">
        <w:rPr>
          <w:rFonts w:eastAsiaTheme="minorEastAsia"/>
        </w:rPr>
        <w:t xml:space="preserve"> the information to </w:t>
      </w:r>
      <w:r w:rsidR="00177C82">
        <w:rPr>
          <w:rFonts w:eastAsiaTheme="minorEastAsia"/>
        </w:rPr>
        <w:t xml:space="preserve">the </w:t>
      </w:r>
      <w:r w:rsidR="00C463C2" w:rsidRPr="003F0B9D">
        <w:rPr>
          <w:rFonts w:eastAsiaTheme="minorEastAsia"/>
        </w:rPr>
        <w:t>metaverse platform.</w:t>
      </w:r>
    </w:p>
    <w:p w14:paraId="09692502" w14:textId="7CDBC7B3" w:rsidR="00C463C2" w:rsidRPr="003F0B9D" w:rsidRDefault="006A5FFA" w:rsidP="006A5FFA">
      <w:pPr>
        <w:pStyle w:val="enumlev1"/>
      </w:pPr>
      <w:r w:rsidRPr="003F0B9D">
        <w:rPr>
          <w:rFonts w:eastAsiaTheme="minorEastAsia"/>
        </w:rPr>
        <w:t>3)</w:t>
      </w:r>
      <w:r w:rsidRPr="003F0B9D">
        <w:rPr>
          <w:rFonts w:eastAsiaTheme="minorEastAsia"/>
        </w:rPr>
        <w:tab/>
      </w:r>
      <w:r w:rsidR="009B245F">
        <w:rPr>
          <w:rFonts w:eastAsiaTheme="minorEastAsia"/>
        </w:rPr>
        <w:t>The m</w:t>
      </w:r>
      <w:r w:rsidR="00C463C2" w:rsidRPr="003F0B9D">
        <w:rPr>
          <w:rFonts w:eastAsia="SimSun"/>
        </w:rPr>
        <w:t xml:space="preserve">etaverse platform determines </w:t>
      </w:r>
      <w:r w:rsidR="009B245F">
        <w:rPr>
          <w:rFonts w:eastAsia="SimSun"/>
        </w:rPr>
        <w:t xml:space="preserve">the </w:t>
      </w:r>
      <w:r w:rsidR="00C463C2" w:rsidRPr="003F0B9D">
        <w:rPr>
          <w:rFonts w:eastAsia="SimSun"/>
        </w:rPr>
        <w:t xml:space="preserve">optimization strategy of </w:t>
      </w:r>
      <w:r w:rsidR="00E0765D">
        <w:rPr>
          <w:rFonts w:eastAsia="SimSun"/>
        </w:rPr>
        <w:t xml:space="preserve">the </w:t>
      </w:r>
      <w:r w:rsidR="00C463C2" w:rsidRPr="003F0B9D">
        <w:rPr>
          <w:rFonts w:eastAsia="SimSun"/>
        </w:rPr>
        <w:t xml:space="preserve">power supply and demand </w:t>
      </w:r>
      <w:r w:rsidR="00C463C2" w:rsidRPr="003F0B9D">
        <w:t>[b</w:t>
      </w:r>
      <w:r w:rsidRPr="003F0B9D">
        <w:noBreakHyphen/>
      </w:r>
      <w:r w:rsidR="00C463C2" w:rsidRPr="003F0B9D">
        <w:t>ITU</w:t>
      </w:r>
      <w:r w:rsidRPr="003F0B9D">
        <w:noBreakHyphen/>
      </w:r>
      <w:r w:rsidR="00C463C2" w:rsidRPr="003F0B9D">
        <w:t>T</w:t>
      </w:r>
      <w:r w:rsidRPr="003F0B9D">
        <w:t> </w:t>
      </w:r>
      <w:r w:rsidR="00C463C2" w:rsidRPr="003F0B9D">
        <w:t>L.1240]</w:t>
      </w:r>
      <w:r w:rsidR="00E0765D">
        <w:t>;</w:t>
      </w:r>
      <w:r w:rsidR="00C463C2" w:rsidRPr="003F0B9D">
        <w:t xml:space="preserve"> it delivers </w:t>
      </w:r>
      <w:r w:rsidR="00C463C2" w:rsidRPr="003F0B9D">
        <w:rPr>
          <w:rFonts w:eastAsia="SimSun"/>
        </w:rPr>
        <w:t xml:space="preserve">the optimization strategy to </w:t>
      </w:r>
      <w:r w:rsidR="004E17B7">
        <w:rPr>
          <w:rFonts w:eastAsia="SimSun"/>
        </w:rPr>
        <w:t xml:space="preserve">the </w:t>
      </w:r>
      <w:r w:rsidR="00C463C2" w:rsidRPr="003F0B9D">
        <w:rPr>
          <w:rFonts w:eastAsia="SimSun"/>
        </w:rPr>
        <w:t>power dispatch cent</w:t>
      </w:r>
      <w:r w:rsidR="004E17B7">
        <w:rPr>
          <w:rFonts w:eastAsia="SimSun"/>
        </w:rPr>
        <w:t>r</w:t>
      </w:r>
      <w:r w:rsidR="00C463C2" w:rsidRPr="003F0B9D">
        <w:rPr>
          <w:rFonts w:eastAsia="SimSun"/>
        </w:rPr>
        <w:t>e.</w:t>
      </w:r>
    </w:p>
    <w:p w14:paraId="21BD7B2C" w14:textId="268D216B" w:rsidR="00C463C2" w:rsidRPr="003F0B9D" w:rsidRDefault="006A5FFA" w:rsidP="006A5FFA">
      <w:pPr>
        <w:pStyle w:val="enumlev1"/>
      </w:pPr>
      <w:r w:rsidRPr="003F0B9D">
        <w:rPr>
          <w:rFonts w:eastAsiaTheme="minorEastAsia"/>
        </w:rPr>
        <w:t>4)</w:t>
      </w:r>
      <w:r w:rsidRPr="003F0B9D">
        <w:rPr>
          <w:rFonts w:eastAsiaTheme="minorEastAsia"/>
        </w:rPr>
        <w:tab/>
      </w:r>
      <w:r w:rsidR="004E17B7">
        <w:rPr>
          <w:rFonts w:eastAsiaTheme="minorEastAsia"/>
        </w:rPr>
        <w:t>The p</w:t>
      </w:r>
      <w:r w:rsidR="00C463C2" w:rsidRPr="003F0B9D">
        <w:rPr>
          <w:rFonts w:eastAsia="SimSun"/>
        </w:rPr>
        <w:t>ower</w:t>
      </w:r>
      <w:r w:rsidR="00C463C2" w:rsidRPr="003F0B9D">
        <w:t xml:space="preserve"> dispatch cent</w:t>
      </w:r>
      <w:r w:rsidR="004E17B7">
        <w:t>r</w:t>
      </w:r>
      <w:r w:rsidR="00C463C2" w:rsidRPr="003F0B9D">
        <w:rPr>
          <w:rFonts w:eastAsia="SimSun"/>
        </w:rPr>
        <w:t xml:space="preserve">e adjusts the optimization strategy according to expert knowledge and experience, and </w:t>
      </w:r>
      <w:r w:rsidR="00353CC9">
        <w:rPr>
          <w:rFonts w:eastAsia="SimSun"/>
        </w:rPr>
        <w:t xml:space="preserve">it </w:t>
      </w:r>
      <w:r w:rsidR="00C463C2" w:rsidRPr="003F0B9D">
        <w:rPr>
          <w:rFonts w:eastAsia="SimSun"/>
        </w:rPr>
        <w:t xml:space="preserve">delivers the adjusted optimization strategy to </w:t>
      </w:r>
      <w:r w:rsidR="00353CC9">
        <w:rPr>
          <w:rFonts w:eastAsia="SimSun"/>
        </w:rPr>
        <w:t xml:space="preserve">the </w:t>
      </w:r>
      <w:r w:rsidR="00C463C2" w:rsidRPr="003F0B9D">
        <w:rPr>
          <w:rFonts w:eastAsia="SimSun"/>
        </w:rPr>
        <w:t>energy manager.</w:t>
      </w:r>
    </w:p>
    <w:p w14:paraId="7D2AF85C" w14:textId="4399EB5A" w:rsidR="00C463C2" w:rsidRPr="003F0B9D" w:rsidRDefault="006A5FFA" w:rsidP="006A5FFA">
      <w:pPr>
        <w:pStyle w:val="enumlev1"/>
      </w:pPr>
      <w:r w:rsidRPr="003F0B9D">
        <w:rPr>
          <w:rFonts w:eastAsiaTheme="minorEastAsia"/>
        </w:rPr>
        <w:t>5)</w:t>
      </w:r>
      <w:r w:rsidRPr="003F0B9D">
        <w:rPr>
          <w:rFonts w:eastAsiaTheme="minorEastAsia"/>
        </w:rPr>
        <w:tab/>
      </w:r>
      <w:r w:rsidR="00353CC9">
        <w:rPr>
          <w:rFonts w:eastAsiaTheme="minorEastAsia"/>
        </w:rPr>
        <w:t>The e</w:t>
      </w:r>
      <w:r w:rsidR="00C463C2" w:rsidRPr="003F0B9D">
        <w:rPr>
          <w:rFonts w:eastAsia="SimSun"/>
        </w:rPr>
        <w:t>nergy manager controls</w:t>
      </w:r>
      <w:r w:rsidR="00C463C2" w:rsidRPr="003F0B9D">
        <w:t xml:space="preserve"> </w:t>
      </w:r>
      <w:r w:rsidR="00C463C2" w:rsidRPr="003F0B9D">
        <w:rPr>
          <w:rFonts w:eastAsia="SimSun"/>
        </w:rPr>
        <w:t>the power consumption behavio</w:t>
      </w:r>
      <w:r w:rsidR="001B6E62">
        <w:rPr>
          <w:rFonts w:eastAsia="SimSun"/>
        </w:rPr>
        <w:t>u</w:t>
      </w:r>
      <w:r w:rsidR="00C463C2" w:rsidRPr="003F0B9D">
        <w:rPr>
          <w:rFonts w:eastAsia="SimSun"/>
        </w:rPr>
        <w:t xml:space="preserve">r of </w:t>
      </w:r>
      <w:r w:rsidR="00C463C2" w:rsidRPr="003F0B9D">
        <w:t>air</w:t>
      </w:r>
      <w:r w:rsidR="001B6E62">
        <w:t xml:space="preserve"> </w:t>
      </w:r>
      <w:r w:rsidR="00C463C2" w:rsidRPr="003F0B9D">
        <w:t xml:space="preserve">conditioning based on </w:t>
      </w:r>
      <w:r w:rsidR="00C463C2" w:rsidRPr="003F0B9D">
        <w:rPr>
          <w:rFonts w:eastAsia="SimSun"/>
        </w:rPr>
        <w:t xml:space="preserve">the adjusted optimization strategy and waits for the </w:t>
      </w:r>
      <w:r w:rsidR="00C463C2" w:rsidRPr="003F0B9D">
        <w:t>customer feedback</w:t>
      </w:r>
      <w:r w:rsidR="00061478">
        <w:t xml:space="preserve"> update</w:t>
      </w:r>
      <w:r w:rsidR="00C463C2" w:rsidRPr="003F0B9D">
        <w:t>.</w:t>
      </w:r>
    </w:p>
    <w:p w14:paraId="7486D628" w14:textId="02E6C25A" w:rsidR="00C463C2" w:rsidRPr="003F0B9D" w:rsidRDefault="006A5FFA" w:rsidP="006A5FFA">
      <w:pPr>
        <w:pStyle w:val="Heading2"/>
        <w:ind w:left="183" w:hangingChars="76" w:hanging="183"/>
      </w:pPr>
      <w:bookmarkStart w:id="220" w:name="_Toc24218"/>
      <w:bookmarkStart w:id="221" w:name="_Toc19149"/>
      <w:bookmarkStart w:id="222" w:name="_Toc13293"/>
      <w:bookmarkStart w:id="223" w:name="_Toc147846347"/>
      <w:bookmarkStart w:id="224" w:name="_Toc166685347"/>
      <w:r w:rsidRPr="003F0B9D">
        <w:lastRenderedPageBreak/>
        <w:t>7.3</w:t>
      </w:r>
      <w:r w:rsidRPr="003F0B9D">
        <w:tab/>
      </w:r>
      <w:r w:rsidR="00C463C2" w:rsidRPr="003F0B9D">
        <w:t xml:space="preserve">Electric </w:t>
      </w:r>
      <w:r w:rsidR="00353CC9">
        <w:t>v</w:t>
      </w:r>
      <w:r w:rsidR="00C463C2" w:rsidRPr="003F0B9D">
        <w:t>ehicles</w:t>
      </w:r>
      <w:bookmarkEnd w:id="220"/>
      <w:bookmarkEnd w:id="221"/>
      <w:bookmarkEnd w:id="222"/>
      <w:bookmarkEnd w:id="223"/>
      <w:bookmarkEnd w:id="224"/>
    </w:p>
    <w:p w14:paraId="73D2BCBB" w14:textId="77777777" w:rsidR="00C463C2" w:rsidRPr="003F0B9D" w:rsidRDefault="00C463C2" w:rsidP="006A5FFA">
      <w:pPr>
        <w:rPr>
          <w:b/>
          <w:bCs/>
        </w:rPr>
      </w:pPr>
      <w:r w:rsidRPr="003F0B9D">
        <w:t>As the level of electrification in transportation continues to increase, electric vehicles (EVs) are actively promoted as flexible resources. Through PM technology, EV owners may engage fully in virtual power dispatch to balance power demand.</w:t>
      </w:r>
    </w:p>
    <w:p w14:paraId="769F4A0A" w14:textId="5A12C9CC" w:rsidR="00C463C2" w:rsidRPr="003F0B9D" w:rsidRDefault="006A5FFA" w:rsidP="006A5FFA">
      <w:pPr>
        <w:pStyle w:val="Heading3"/>
      </w:pPr>
      <w:bookmarkStart w:id="225" w:name="_Toc32180"/>
      <w:bookmarkStart w:id="226" w:name="_Toc2516"/>
      <w:bookmarkStart w:id="227" w:name="_Toc26935"/>
      <w:r w:rsidRPr="003F0B9D">
        <w:t>7.3.1</w:t>
      </w:r>
      <w:r w:rsidRPr="003F0B9D">
        <w:tab/>
      </w:r>
      <w:r w:rsidR="00C463C2" w:rsidRPr="003F0B9D">
        <w:t>Description</w:t>
      </w:r>
      <w:bookmarkEnd w:id="225"/>
      <w:bookmarkEnd w:id="226"/>
      <w:bookmarkEnd w:id="227"/>
    </w:p>
    <w:p w14:paraId="57E8686D" w14:textId="77777777" w:rsidR="00C463C2" w:rsidRPr="003F0B9D" w:rsidRDefault="00C463C2" w:rsidP="006A5FFA">
      <w:r w:rsidRPr="003F0B9D">
        <w:t>This use case describes where peak shaving and valley filling are achieved through flexible charging and discharging strategies for EVs on the PM platform.</w:t>
      </w:r>
      <w:r w:rsidRPr="003F0B9D">
        <w:rPr>
          <w:rFonts w:eastAsiaTheme="minorEastAsia"/>
          <w:lang w:eastAsia="zh-CN"/>
        </w:rPr>
        <w:t xml:space="preserve"> </w:t>
      </w:r>
      <w:r w:rsidRPr="003F0B9D">
        <w:t>The procedures in this use case scenario are as follows:</w:t>
      </w:r>
    </w:p>
    <w:p w14:paraId="09FB151D" w14:textId="41873966" w:rsidR="00C463C2" w:rsidRPr="003F0B9D" w:rsidRDefault="006A5FFA" w:rsidP="006A5FFA">
      <w:pPr>
        <w:pStyle w:val="enumlev1"/>
        <w:rPr>
          <w:rFonts w:eastAsiaTheme="minorEastAsia"/>
          <w:lang w:eastAsia="zh-CN"/>
        </w:rPr>
      </w:pPr>
      <w:r w:rsidRPr="003F0B9D">
        <w:rPr>
          <w:rFonts w:eastAsiaTheme="minorEastAsia"/>
          <w:lang w:eastAsia="zh-CN"/>
        </w:rPr>
        <w:t>1)</w:t>
      </w:r>
      <w:r w:rsidRPr="003F0B9D">
        <w:rPr>
          <w:rFonts w:eastAsiaTheme="minorEastAsia"/>
          <w:lang w:eastAsia="zh-CN"/>
        </w:rPr>
        <w:tab/>
      </w:r>
      <w:r w:rsidR="00C463C2" w:rsidRPr="003F0B9D">
        <w:rPr>
          <w:rFonts w:eastAsiaTheme="minorEastAsia"/>
          <w:b/>
          <w:bCs/>
          <w:lang w:eastAsia="zh-CN"/>
        </w:rPr>
        <w:t>DT mode</w:t>
      </w:r>
      <w:r w:rsidR="000B3659">
        <w:rPr>
          <w:rFonts w:eastAsiaTheme="minorEastAsia"/>
          <w:b/>
          <w:bCs/>
          <w:lang w:eastAsia="zh-CN"/>
        </w:rPr>
        <w:t>l</w:t>
      </w:r>
      <w:r w:rsidR="00C463C2" w:rsidRPr="003F0B9D">
        <w:rPr>
          <w:rFonts w:eastAsiaTheme="minorEastAsia"/>
          <w:b/>
          <w:bCs/>
          <w:lang w:eastAsia="zh-CN"/>
        </w:rPr>
        <w:t>ling construction</w:t>
      </w:r>
      <w:r w:rsidR="00C463C2" w:rsidRPr="003F0B9D">
        <w:rPr>
          <w:rFonts w:eastAsiaTheme="minorEastAsia"/>
          <w:lang w:eastAsia="zh-CN"/>
        </w:rPr>
        <w:t>: Map the parameters related to EVs and charging piles from the physical world to the virtual space to establish the corresponding DT.</w:t>
      </w:r>
    </w:p>
    <w:p w14:paraId="0065A227" w14:textId="383EF5BF" w:rsidR="00C463C2" w:rsidRPr="003F0B9D" w:rsidRDefault="006A5FFA" w:rsidP="006A5FFA">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Inputs</w:t>
      </w:r>
      <w:r w:rsidR="00C463C2" w:rsidRPr="003F0B9D">
        <w:rPr>
          <w:rFonts w:eastAsiaTheme="minorEastAsia"/>
          <w:lang w:eastAsia="zh-CN"/>
        </w:rPr>
        <w:t xml:space="preserve">: </w:t>
      </w:r>
      <w:r w:rsidR="003143E4">
        <w:rPr>
          <w:rFonts w:eastAsiaTheme="minorEastAsia"/>
          <w:lang w:eastAsia="zh-CN"/>
        </w:rPr>
        <w:t>t</w:t>
      </w:r>
      <w:r w:rsidR="00C463C2" w:rsidRPr="003F0B9D">
        <w:rPr>
          <w:rFonts w:eastAsiaTheme="minorEastAsia"/>
          <w:lang w:eastAsia="zh-CN"/>
        </w:rPr>
        <w:t>he user's stopping time, remaining car battery power, charging needs and the degree of willingness to participate</w:t>
      </w:r>
      <w:r w:rsidRPr="003F0B9D">
        <w:rPr>
          <w:rFonts w:eastAsiaTheme="minorEastAsia"/>
          <w:lang w:eastAsia="zh-CN"/>
        </w:rPr>
        <w:t>.</w:t>
      </w:r>
    </w:p>
    <w:p w14:paraId="560A5083" w14:textId="103AF6F2" w:rsidR="00C463C2" w:rsidRPr="003F0B9D" w:rsidRDefault="006A5FFA" w:rsidP="006A5FFA">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Controlled variables</w:t>
      </w:r>
      <w:r w:rsidR="00C463C2" w:rsidRPr="003F0B9D">
        <w:rPr>
          <w:rFonts w:eastAsiaTheme="minorEastAsia"/>
          <w:lang w:eastAsia="zh-CN"/>
        </w:rPr>
        <w:t xml:space="preserve">: </w:t>
      </w:r>
      <w:r w:rsidR="003143E4">
        <w:rPr>
          <w:rFonts w:eastAsiaTheme="minorEastAsia"/>
          <w:lang w:eastAsia="zh-CN"/>
        </w:rPr>
        <w:t>c</w:t>
      </w:r>
      <w:r w:rsidR="00C463C2" w:rsidRPr="003F0B9D">
        <w:t>harging and discharging power for E</w:t>
      </w:r>
      <w:r w:rsidR="002C43BE">
        <w:t>V</w:t>
      </w:r>
      <w:r w:rsidR="00C463C2" w:rsidRPr="003F0B9D">
        <w:t>s</w:t>
      </w:r>
      <w:r w:rsidRPr="003F0B9D">
        <w:t>.</w:t>
      </w:r>
    </w:p>
    <w:p w14:paraId="64BFA115" w14:textId="41204E46" w:rsidR="00C463C2" w:rsidRPr="003F0B9D" w:rsidRDefault="006A5FFA" w:rsidP="006A5FFA">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Outputs</w:t>
      </w:r>
      <w:r w:rsidR="00C463C2" w:rsidRPr="003F0B9D">
        <w:rPr>
          <w:rFonts w:eastAsiaTheme="minorEastAsia"/>
          <w:lang w:eastAsia="zh-CN"/>
        </w:rPr>
        <w:t xml:space="preserve">: EV battery charge status, user travel satisfaction and cost satisfaction </w:t>
      </w:r>
      <w:r w:rsidR="00C463C2" w:rsidRPr="003F0B9D">
        <w:rPr>
          <w:rFonts w:eastAsia="SimSun"/>
          <w:color w:val="000000"/>
          <w:lang w:eastAsia="zh-CN" w:bidi="ar"/>
        </w:rPr>
        <w:t>[b</w:t>
      </w:r>
      <w:r w:rsidRPr="003F0B9D">
        <w:rPr>
          <w:rFonts w:eastAsia="SimSun"/>
          <w:color w:val="000000"/>
          <w:lang w:eastAsia="zh-CN" w:bidi="ar"/>
        </w:rPr>
        <w:noBreakHyphen/>
      </w:r>
      <w:proofErr w:type="spellStart"/>
      <w:r w:rsidR="00C463C2" w:rsidRPr="003F0B9D">
        <w:rPr>
          <w:rFonts w:eastAsia="SimSun"/>
          <w:color w:val="000000"/>
          <w:lang w:eastAsia="zh-CN" w:bidi="ar"/>
        </w:rPr>
        <w:t>Chengshan</w:t>
      </w:r>
      <w:proofErr w:type="spellEnd"/>
      <w:r w:rsidR="00C463C2" w:rsidRPr="003F0B9D">
        <w:rPr>
          <w:rFonts w:eastAsia="SimSun"/>
          <w:color w:val="000000"/>
          <w:lang w:eastAsia="zh-CN" w:bidi="ar"/>
        </w:rPr>
        <w:t>]</w:t>
      </w:r>
      <w:r w:rsidRPr="003F0B9D">
        <w:rPr>
          <w:rFonts w:eastAsia="SimSun"/>
          <w:color w:val="000000"/>
          <w:lang w:eastAsia="zh-CN" w:bidi="ar"/>
        </w:rPr>
        <w:t>.</w:t>
      </w:r>
    </w:p>
    <w:p w14:paraId="269395A5" w14:textId="0F679B4A" w:rsidR="00C463C2" w:rsidRPr="003F0B9D" w:rsidRDefault="006A5FFA" w:rsidP="006A5FFA">
      <w:pPr>
        <w:pStyle w:val="enumlev1"/>
        <w:rPr>
          <w:rFonts w:eastAsiaTheme="minorEastAsia"/>
          <w:lang w:eastAsia="zh-CN"/>
        </w:rPr>
      </w:pPr>
      <w:r w:rsidRPr="003F0B9D">
        <w:rPr>
          <w:rFonts w:eastAsiaTheme="minorEastAsia"/>
          <w:lang w:eastAsia="zh-CN"/>
        </w:rPr>
        <w:t>2)</w:t>
      </w:r>
      <w:r w:rsidRPr="003F0B9D">
        <w:rPr>
          <w:rFonts w:eastAsiaTheme="minorEastAsia"/>
          <w:lang w:eastAsia="zh-CN"/>
        </w:rPr>
        <w:tab/>
      </w:r>
      <w:r w:rsidR="00C463C2" w:rsidRPr="003F0B9D">
        <w:rPr>
          <w:rFonts w:eastAsiaTheme="minorEastAsia"/>
          <w:b/>
          <w:bCs/>
          <w:lang w:eastAsia="zh-CN"/>
        </w:rPr>
        <w:t>Batch generation of multi</w:t>
      </w:r>
      <w:r w:rsidR="00B812FE">
        <w:rPr>
          <w:rFonts w:eastAsiaTheme="minorEastAsia"/>
          <w:b/>
          <w:bCs/>
          <w:lang w:eastAsia="zh-CN"/>
        </w:rPr>
        <w:t>-</w:t>
      </w:r>
      <w:r w:rsidR="00C463C2" w:rsidRPr="003F0B9D">
        <w:rPr>
          <w:rFonts w:eastAsiaTheme="minorEastAsia"/>
          <w:b/>
          <w:bCs/>
          <w:lang w:eastAsia="zh-CN"/>
        </w:rPr>
        <w:t>scenario samples</w:t>
      </w:r>
      <w:r w:rsidR="00C463C2" w:rsidRPr="003F0B9D">
        <w:rPr>
          <w:rFonts w:eastAsiaTheme="minorEastAsia"/>
          <w:lang w:eastAsia="zh-CN"/>
        </w:rPr>
        <w:t>: Samples consisting of inputs, controlled variables and outputs are constructed in batches to cover all the scenarios, providing rich data resources for subsequent decision-making. For example, a virtual EV battery-trading market is established in the metaverse platform,</w:t>
      </w:r>
      <w:r w:rsidR="00C463C2" w:rsidRPr="003F0B9D">
        <w:t xml:space="preserve"> </w:t>
      </w:r>
      <w:r w:rsidR="00C463C2" w:rsidRPr="003F0B9D">
        <w:rPr>
          <w:rFonts w:eastAsiaTheme="minorEastAsia"/>
          <w:lang w:eastAsia="zh-CN"/>
        </w:rPr>
        <w:t xml:space="preserve">where EV owners can report their car's adjustable capacity and time slots according to their travel plans. The twin platform simulates different charging and discharging strategies after receiving the EV load dispatchable capacity. </w:t>
      </w:r>
      <w:proofErr w:type="gramStart"/>
      <w:r w:rsidR="00C463C2" w:rsidRPr="003F0B9D">
        <w:rPr>
          <w:rFonts w:eastAsiaTheme="minorEastAsia"/>
          <w:lang w:eastAsia="zh-CN"/>
        </w:rPr>
        <w:t>Taking into account</w:t>
      </w:r>
      <w:proofErr w:type="gramEnd"/>
      <w:r w:rsidR="00C463C2" w:rsidRPr="003F0B9D">
        <w:rPr>
          <w:rFonts w:eastAsiaTheme="minorEastAsia"/>
          <w:lang w:eastAsia="zh-CN"/>
        </w:rPr>
        <w:t xml:space="preserve"> the impact of different strategies on user output and distribution network load smoothing effect, optimize the charging and discharging behaviour of EVs.</w:t>
      </w:r>
    </w:p>
    <w:p w14:paraId="06E0ADD1" w14:textId="72228254" w:rsidR="00C463C2" w:rsidRPr="003F0B9D" w:rsidRDefault="006A5FFA" w:rsidP="006A5FFA">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1: Consider ordered charging and discharging with the minimum user expense</w:t>
      </w:r>
      <w:r w:rsidR="00C463C2" w:rsidRPr="003F0B9D">
        <w:rPr>
          <w:rFonts w:eastAsiaTheme="minorEastAsia"/>
          <w:lang w:eastAsia="zh-CN"/>
        </w:rPr>
        <w:t xml:space="preserve">. During peak electricity demand, </w:t>
      </w:r>
      <w:r w:rsidR="00F76C23">
        <w:rPr>
          <w:rFonts w:eastAsiaTheme="minorEastAsia"/>
          <w:lang w:eastAsia="zh-CN"/>
        </w:rPr>
        <w:t xml:space="preserve">an </w:t>
      </w:r>
      <w:r w:rsidR="00C463C2" w:rsidRPr="003F0B9D">
        <w:rPr>
          <w:rFonts w:eastAsiaTheme="minorEastAsia"/>
          <w:lang w:eastAsia="zh-CN"/>
        </w:rPr>
        <w:t>EV</w:t>
      </w:r>
      <w:r w:rsidR="00F76C23">
        <w:rPr>
          <w:rFonts w:eastAsiaTheme="minorEastAsia"/>
          <w:lang w:eastAsia="zh-CN"/>
        </w:rPr>
        <w:t>’</w:t>
      </w:r>
      <w:r w:rsidR="00C463C2" w:rsidRPr="003F0B9D">
        <w:rPr>
          <w:rFonts w:eastAsiaTheme="minorEastAsia"/>
          <w:lang w:eastAsia="zh-CN"/>
        </w:rPr>
        <w:t xml:space="preserve">s owner can sell their battery capacity to other users to provide additional energy supply. During off-peak electricity demand, </w:t>
      </w:r>
      <w:r w:rsidR="0077608D">
        <w:rPr>
          <w:rFonts w:eastAsiaTheme="minorEastAsia"/>
          <w:lang w:eastAsia="zh-CN"/>
        </w:rPr>
        <w:t xml:space="preserve">an </w:t>
      </w:r>
      <w:r w:rsidR="00C463C2" w:rsidRPr="003F0B9D">
        <w:rPr>
          <w:rFonts w:eastAsiaTheme="minorEastAsia"/>
          <w:lang w:eastAsia="zh-CN"/>
        </w:rPr>
        <w:t>EV</w:t>
      </w:r>
      <w:r w:rsidR="0077608D">
        <w:rPr>
          <w:rFonts w:eastAsiaTheme="minorEastAsia"/>
          <w:lang w:eastAsia="zh-CN"/>
        </w:rPr>
        <w:t>’</w:t>
      </w:r>
      <w:r w:rsidR="00C463C2" w:rsidRPr="003F0B9D">
        <w:rPr>
          <w:rFonts w:eastAsiaTheme="minorEastAsia"/>
          <w:lang w:eastAsia="zh-CN"/>
        </w:rPr>
        <w:t>s owner can purchase battery capacity from the market sold by other users. Through the simulation of energy trading between peaks and valleys, the potential of EVs to participate in peak load regulation can be maximized</w:t>
      </w:r>
      <w:r w:rsidR="00C463C2" w:rsidRPr="003F0B9D">
        <w:t>.</w:t>
      </w:r>
    </w:p>
    <w:p w14:paraId="7478DA5A" w14:textId="14BD20C8" w:rsidR="00C463C2" w:rsidRPr="003F0B9D" w:rsidRDefault="006A5FFA" w:rsidP="006A5FFA">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2:</w:t>
      </w:r>
      <w:r w:rsidR="00C463C2" w:rsidRPr="003F0B9D">
        <w:rPr>
          <w:rFonts w:eastAsiaTheme="minorEastAsia"/>
          <w:lang w:eastAsia="zh-CN"/>
        </w:rPr>
        <w:t xml:space="preserve"> </w:t>
      </w:r>
      <w:r w:rsidR="00C463C2" w:rsidRPr="003F0B9D">
        <w:rPr>
          <w:rFonts w:eastAsiaTheme="minorEastAsia"/>
          <w:b/>
          <w:bCs/>
          <w:lang w:eastAsia="zh-CN"/>
        </w:rPr>
        <w:t>Orderly charging and discharging while balancing cost and travel comfort</w:t>
      </w:r>
      <w:r w:rsidR="00C463C2" w:rsidRPr="003F0B9D">
        <w:rPr>
          <w:rFonts w:eastAsiaTheme="minorEastAsia"/>
          <w:lang w:eastAsia="zh-CN"/>
        </w:rPr>
        <w:t xml:space="preserve">. The vehicle owner's satisfaction with travel is </w:t>
      </w:r>
      <w:r w:rsidR="00BB1344">
        <w:rPr>
          <w:rFonts w:eastAsiaTheme="minorEastAsia"/>
          <w:lang w:eastAsia="zh-CN"/>
        </w:rPr>
        <w:t>greatest</w:t>
      </w:r>
      <w:r w:rsidR="00BB1344" w:rsidRPr="003F0B9D">
        <w:rPr>
          <w:rFonts w:eastAsiaTheme="minorEastAsia"/>
          <w:lang w:eastAsia="zh-CN"/>
        </w:rPr>
        <w:t xml:space="preserve"> </w:t>
      </w:r>
      <w:r w:rsidR="00C463C2" w:rsidRPr="003F0B9D">
        <w:rPr>
          <w:rFonts w:eastAsiaTheme="minorEastAsia"/>
          <w:lang w:eastAsia="zh-CN"/>
        </w:rPr>
        <w:t xml:space="preserve">when they conduct random charging for convenience. When vehicle owners pursue their cost </w:t>
      </w:r>
      <w:r w:rsidR="00C463C2" w:rsidRPr="003F0B9D">
        <w:rPr>
          <w:lang w:eastAsia="zh-CN"/>
        </w:rPr>
        <w:t xml:space="preserve">expenditure </w:t>
      </w:r>
      <w:r w:rsidR="00C463C2" w:rsidRPr="003F0B9D">
        <w:rPr>
          <w:rFonts w:eastAsiaTheme="minorEastAsia"/>
          <w:lang w:eastAsia="zh-CN"/>
        </w:rPr>
        <w:t xml:space="preserve">purely based on electricity price regulation, their satisfaction with travel is the lowest. </w:t>
      </w:r>
      <w:proofErr w:type="gramStart"/>
      <w:r w:rsidR="00C463C2" w:rsidRPr="003F0B9D">
        <w:rPr>
          <w:rFonts w:eastAsiaTheme="minorEastAsia"/>
          <w:lang w:eastAsia="zh-CN"/>
        </w:rPr>
        <w:t>In order to</w:t>
      </w:r>
      <w:proofErr w:type="gramEnd"/>
      <w:r w:rsidR="00C463C2" w:rsidRPr="003F0B9D">
        <w:rPr>
          <w:rFonts w:eastAsiaTheme="minorEastAsia"/>
          <w:lang w:eastAsia="zh-CN"/>
        </w:rPr>
        <w:t xml:space="preserve"> encourage users to participate in peak regulation, the charging and discharging time can be speculated based on the length of the user's charging and discharging period compared to the peak and off-peak electricity price periods </w:t>
      </w:r>
      <w:r w:rsidR="00C463C2" w:rsidRPr="003F0B9D">
        <w:rPr>
          <w:rFonts w:eastAsia="SimSun"/>
          <w:color w:val="000000"/>
          <w:lang w:eastAsia="zh-CN" w:bidi="ar"/>
        </w:rPr>
        <w:t>[b-</w:t>
      </w:r>
      <w:proofErr w:type="spellStart"/>
      <w:r w:rsidR="00C463C2" w:rsidRPr="003F0B9D">
        <w:rPr>
          <w:rFonts w:eastAsia="SimSun"/>
          <w:color w:val="000000"/>
          <w:lang w:eastAsia="zh-CN" w:bidi="ar"/>
        </w:rPr>
        <w:t>Wangjing</w:t>
      </w:r>
      <w:proofErr w:type="spellEnd"/>
      <w:r w:rsidR="00C463C2" w:rsidRPr="003F0B9D">
        <w:rPr>
          <w:rFonts w:eastAsia="SimSun"/>
          <w:color w:val="000000"/>
          <w:lang w:eastAsia="zh-CN" w:bidi="ar"/>
        </w:rPr>
        <w:t>]</w:t>
      </w:r>
      <w:r w:rsidR="00C463C2" w:rsidRPr="003F0B9D">
        <w:rPr>
          <w:rFonts w:eastAsiaTheme="minorEastAsia"/>
          <w:lang w:eastAsia="zh-CN"/>
        </w:rPr>
        <w:t>.</w:t>
      </w:r>
      <w:r w:rsidR="00C463C2" w:rsidRPr="003F0B9D">
        <w:t xml:space="preserve"> Using charging behaviour a</w:t>
      </w:r>
      <w:r w:rsidR="00C463C2" w:rsidRPr="003F0B9D">
        <w:rPr>
          <w:rFonts w:eastAsiaTheme="minorEastAsia"/>
          <w:lang w:eastAsia="zh-CN"/>
        </w:rPr>
        <w:t>s an illustration, if the user's charging duration exceeds the length of the off-peak electricity price period, they should charge at the start of the off-peak period. If the user's charging duration does not exceed the length of the off-peak electricity price period, they can start charging at any time during that period, and the same goes for discharging.</w:t>
      </w:r>
    </w:p>
    <w:p w14:paraId="5B5DAE12" w14:textId="369F434B" w:rsidR="00C463C2" w:rsidRPr="003F0B9D" w:rsidRDefault="006A5FFA" w:rsidP="006A5FFA">
      <w:pPr>
        <w:pStyle w:val="enumlev1"/>
        <w:rPr>
          <w:rFonts w:eastAsiaTheme="minorEastAsia"/>
          <w:lang w:eastAsia="zh-CN"/>
        </w:rPr>
      </w:pPr>
      <w:r w:rsidRPr="003F0B9D">
        <w:rPr>
          <w:rFonts w:eastAsiaTheme="minorEastAsia"/>
          <w:lang w:eastAsia="zh-CN"/>
        </w:rPr>
        <w:tab/>
      </w:r>
      <w:r w:rsidR="00C463C2" w:rsidRPr="003F0B9D">
        <w:rPr>
          <w:rFonts w:eastAsiaTheme="minorEastAsia"/>
          <w:lang w:eastAsia="zh-CN"/>
        </w:rPr>
        <w:t>Meanwhile, on the PM platform, various transportation and electric load demand scenarios can be simulated to explore appropriate settings for the charging capacity and spatial distribution of charging piles. Batch simulations using PM technology can generate significant data samples related to E</w:t>
      </w:r>
      <w:r w:rsidR="006C486C">
        <w:rPr>
          <w:rFonts w:eastAsiaTheme="minorEastAsia"/>
          <w:lang w:eastAsia="zh-CN"/>
        </w:rPr>
        <w:t>V</w:t>
      </w:r>
      <w:r w:rsidR="00C463C2" w:rsidRPr="003F0B9D">
        <w:rPr>
          <w:rFonts w:eastAsiaTheme="minorEastAsia"/>
          <w:lang w:eastAsia="zh-CN"/>
        </w:rPr>
        <w:t>s</w:t>
      </w:r>
      <w:r w:rsidRPr="003F0B9D">
        <w:rPr>
          <w:rFonts w:eastAsiaTheme="minorEastAsia"/>
          <w:lang w:eastAsia="zh-CN"/>
        </w:rPr>
        <w:t>'</w:t>
      </w:r>
      <w:r w:rsidR="00C463C2" w:rsidRPr="003F0B9D">
        <w:rPr>
          <w:rFonts w:eastAsiaTheme="minorEastAsia"/>
          <w:lang w:eastAsia="zh-CN"/>
        </w:rPr>
        <w:t xml:space="preserve"> participation in load response scenarios, enabling dispatch centre personnel to identify the best charging and discharging strategies for electric vehicles.</w:t>
      </w:r>
    </w:p>
    <w:p w14:paraId="33EBE0A6" w14:textId="181A04C4" w:rsidR="00C463C2" w:rsidRPr="003F0B9D" w:rsidRDefault="006A5FFA" w:rsidP="006A5FFA">
      <w:pPr>
        <w:pStyle w:val="enumlev1"/>
        <w:keepNext/>
        <w:keepLines/>
        <w:rPr>
          <w:rFonts w:eastAsiaTheme="minorEastAsia"/>
          <w:lang w:eastAsia="zh-CN"/>
        </w:rPr>
      </w:pPr>
      <w:r w:rsidRPr="003F0B9D">
        <w:rPr>
          <w:rFonts w:eastAsiaTheme="minorEastAsia"/>
          <w:lang w:eastAsia="zh-CN"/>
        </w:rPr>
        <w:lastRenderedPageBreak/>
        <w:t>3)</w:t>
      </w:r>
      <w:r w:rsidRPr="003F0B9D">
        <w:rPr>
          <w:rFonts w:eastAsiaTheme="minorEastAsia"/>
          <w:lang w:eastAsia="zh-CN"/>
        </w:rPr>
        <w:tab/>
      </w:r>
      <w:r w:rsidR="00C463C2" w:rsidRPr="003F0B9D">
        <w:rPr>
          <w:rFonts w:eastAsiaTheme="minorEastAsia"/>
          <w:b/>
          <w:bCs/>
          <w:lang w:eastAsia="zh-CN"/>
        </w:rPr>
        <w:t>Intelligent decision-making</w:t>
      </w:r>
      <w:r w:rsidR="00C463C2" w:rsidRPr="003F0B9D">
        <w:rPr>
          <w:rFonts w:eastAsiaTheme="minorEastAsia"/>
          <w:lang w:eastAsia="zh-CN"/>
        </w:rPr>
        <w:t xml:space="preserve">: In the PM, intelligent scheduling and optimization algorithms can determine the optimal scheduling strategy based on batch-generated sample data. To accomplish peak shaving and valley filling, these algorithms can consider elements like user experience, charging and discharging expenses, and power demand </w:t>
      </w:r>
      <w:r w:rsidR="00C463C2" w:rsidRPr="003F0B9D">
        <w:rPr>
          <w:rFonts w:eastAsia="SimSun"/>
          <w:color w:val="000000"/>
          <w:lang w:eastAsia="zh-CN" w:bidi="ar"/>
        </w:rPr>
        <w:t>[b-</w:t>
      </w:r>
      <w:proofErr w:type="spellStart"/>
      <w:r w:rsidR="00C463C2" w:rsidRPr="003F0B9D">
        <w:rPr>
          <w:rFonts w:eastAsia="SimSun"/>
          <w:color w:val="000000"/>
          <w:lang w:eastAsia="zh-CN" w:bidi="ar"/>
        </w:rPr>
        <w:t>Chenweijia</w:t>
      </w:r>
      <w:proofErr w:type="spellEnd"/>
      <w:r w:rsidR="00C463C2" w:rsidRPr="003F0B9D">
        <w:rPr>
          <w:rFonts w:eastAsia="SimSun"/>
          <w:color w:val="000000"/>
          <w:lang w:eastAsia="zh-CN" w:bidi="ar"/>
        </w:rPr>
        <w:t>]</w:t>
      </w:r>
      <w:r w:rsidR="00C463C2" w:rsidRPr="003F0B9D">
        <w:rPr>
          <w:rFonts w:eastAsiaTheme="minorEastAsia"/>
          <w:lang w:eastAsia="zh-CN"/>
        </w:rPr>
        <w:t>. They can also be combined with other historical traffic conditions and grid load curves for prediction. Based on the prediction results, the charging strategy of EVs is optimized to maximize their participation in peak load regulation.</w:t>
      </w:r>
    </w:p>
    <w:p w14:paraId="7B1620A9" w14:textId="1F864553" w:rsidR="00C463C2" w:rsidRPr="003F0B9D" w:rsidRDefault="00360CD0" w:rsidP="00360CD0">
      <w:pPr>
        <w:pStyle w:val="enumlev1"/>
        <w:rPr>
          <w:rFonts w:eastAsiaTheme="minorEastAsia"/>
          <w:lang w:eastAsia="zh-CN"/>
        </w:rPr>
      </w:pPr>
      <w:r w:rsidRPr="003F0B9D">
        <w:rPr>
          <w:rFonts w:eastAsiaTheme="minorEastAsia"/>
          <w:lang w:eastAsia="zh-CN"/>
        </w:rPr>
        <w:t>4)</w:t>
      </w:r>
      <w:r w:rsidRPr="003F0B9D">
        <w:rPr>
          <w:rFonts w:eastAsiaTheme="minorEastAsia"/>
          <w:lang w:eastAsia="zh-CN"/>
        </w:rPr>
        <w:tab/>
      </w:r>
      <w:r w:rsidR="00C463C2" w:rsidRPr="003F0B9D">
        <w:rPr>
          <w:rFonts w:eastAsiaTheme="minorEastAsia"/>
          <w:b/>
          <w:bCs/>
          <w:lang w:eastAsia="zh-CN"/>
        </w:rPr>
        <w:t>Closed-loop feedback</w:t>
      </w:r>
      <w:r w:rsidR="00C463C2" w:rsidRPr="003F0B9D">
        <w:rPr>
          <w:rFonts w:eastAsiaTheme="minorEastAsia"/>
          <w:lang w:eastAsia="zh-CN"/>
        </w:rPr>
        <w:t xml:space="preserve">: EV owners will receive instructions from the dispatch centre to adjust EV charging plans based on intelligent decision-making results. After executing the strategy, the effect of orderly charging and discharging will be transmitted to the twin space in real time. This leads to a new round of </w:t>
      </w:r>
      <w:r w:rsidR="009859C1">
        <w:rPr>
          <w:rFonts w:eastAsiaTheme="minorEastAsia"/>
          <w:lang w:eastAsia="zh-CN"/>
        </w:rPr>
        <w:t xml:space="preserve">the </w:t>
      </w:r>
      <w:r w:rsidR="00C463C2" w:rsidRPr="003F0B9D">
        <w:rPr>
          <w:rFonts w:eastAsiaTheme="minorEastAsia"/>
          <w:lang w:eastAsia="zh-CN"/>
        </w:rPr>
        <w:t>intelligent decision-making strategy, forming a continuously iterative and optimized closed-loop control.</w:t>
      </w:r>
    </w:p>
    <w:p w14:paraId="1AEFE3DD" w14:textId="77777777" w:rsidR="00C463C2" w:rsidRPr="003F0B9D" w:rsidRDefault="00C463C2" w:rsidP="00360CD0">
      <w:pPr>
        <w:pStyle w:val="Figure"/>
      </w:pPr>
      <w:r w:rsidRPr="003F0B9D">
        <w:rPr>
          <w:noProof/>
          <w:lang w:eastAsia="zh-CN"/>
        </w:rPr>
        <w:drawing>
          <wp:inline distT="0" distB="0" distL="114300" distR="114300" wp14:anchorId="4358AB3A" wp14:editId="3BADA94F">
            <wp:extent cx="6200140" cy="3261360"/>
            <wp:effectExtent l="0" t="0" r="635" b="5715"/>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50"/>
                    <a:stretch>
                      <a:fillRect/>
                    </a:stretch>
                  </pic:blipFill>
                  <pic:spPr>
                    <a:xfrm>
                      <a:off x="0" y="0"/>
                      <a:ext cx="6200140" cy="3261360"/>
                    </a:xfrm>
                    <a:prstGeom prst="rect">
                      <a:avLst/>
                    </a:prstGeom>
                  </pic:spPr>
                </pic:pic>
              </a:graphicData>
            </a:graphic>
          </wp:inline>
        </w:drawing>
      </w:r>
    </w:p>
    <w:p w14:paraId="0005617E" w14:textId="162566B3" w:rsidR="00C463C2" w:rsidRPr="003F0B9D" w:rsidRDefault="00C463C2" w:rsidP="00360CD0">
      <w:pPr>
        <w:pStyle w:val="FigureNoTitle"/>
        <w:rPr>
          <w:rFonts w:eastAsiaTheme="minorEastAsia"/>
          <w:lang w:eastAsia="zh-CN"/>
        </w:rPr>
      </w:pPr>
      <w:r w:rsidRPr="003F0B9D">
        <w:rPr>
          <w:rFonts w:eastAsiaTheme="minorEastAsia"/>
          <w:lang w:eastAsia="zh-CN"/>
        </w:rPr>
        <w:t>Figure 4 – Control of electric vehicle in the PM space</w:t>
      </w:r>
    </w:p>
    <w:p w14:paraId="6979C7D5" w14:textId="791549AE" w:rsidR="00C463C2" w:rsidRPr="003F0B9D" w:rsidRDefault="00C463C2" w:rsidP="00360CD0">
      <w:pPr>
        <w:pStyle w:val="Normalaftertitle"/>
      </w:pPr>
      <w:r w:rsidRPr="003F0B9D">
        <w:t xml:space="preserve">EVs have tremendous </w:t>
      </w:r>
      <w:r w:rsidRPr="003F0B9D">
        <w:rPr>
          <w:rFonts w:eastAsiaTheme="minorEastAsia"/>
        </w:rPr>
        <w:t xml:space="preserve">potential </w:t>
      </w:r>
      <w:r w:rsidRPr="003F0B9D">
        <w:t xml:space="preserve">for peak-shaving and valley-filling applications. The adoption of PM technology can fully leverage </w:t>
      </w:r>
      <w:r w:rsidR="006C61D7">
        <w:t xml:space="preserve">an </w:t>
      </w:r>
      <w:r w:rsidRPr="003F0B9D">
        <w:t>EV</w:t>
      </w:r>
      <w:r w:rsidR="00B6337D" w:rsidRPr="003F0B9D">
        <w:t>'</w:t>
      </w:r>
      <w:r w:rsidRPr="003F0B9D">
        <w:t xml:space="preserve">s flexible energy regulation and power supply-demand balancing capabilities. This technology can be widely applied in other sectors as well. For example, </w:t>
      </w:r>
      <w:r w:rsidR="006C61D7">
        <w:t xml:space="preserve">a </w:t>
      </w:r>
      <w:r w:rsidRPr="003F0B9D">
        <w:t xml:space="preserve">PM can simulate residential electricity consumption scenarios in the residential sector to determine optimal electricity usage strategies. During periods of high grid load, through price differentials or incentive mechanisms residents can be encouraged to shift the usage time of high-energy-consuming devices such as washing machines, </w:t>
      </w:r>
      <w:proofErr w:type="gramStart"/>
      <w:r w:rsidRPr="003F0B9D">
        <w:t>dryers</w:t>
      </w:r>
      <w:proofErr w:type="gramEnd"/>
      <w:r w:rsidRPr="003F0B9D">
        <w:t xml:space="preserve"> and dishwashers from peak hours to off-peak hours thus reducing the electricity demand during peak periods. PM technology may simulate weather and soil moisture conditions in agriculture for optimal irrigation time scheduling. Intelligent irrigation systems and energy consumption methods can avoid large-scale irrigation operations during high energy demand, bringing about peak shaving and valley filling.</w:t>
      </w:r>
    </w:p>
    <w:p w14:paraId="7FF424E5" w14:textId="77059E78" w:rsidR="00C463C2" w:rsidRPr="003F0B9D" w:rsidRDefault="00C463C2" w:rsidP="00B6337D">
      <w:r w:rsidRPr="003F0B9D">
        <w:t xml:space="preserve">In summary, adjusting the electricity usage period can, to some extent, balance the demand and supply of electricity, reduce the load pressure during peak periods, and improve energy utilization efficiency. With the continuous development of relevant technologies and the promotion of cooperation </w:t>
      </w:r>
      <w:r w:rsidR="001B50CB">
        <w:t>between</w:t>
      </w:r>
      <w:r w:rsidRPr="003F0B9D">
        <w:t xml:space="preserve"> all parties, electric vehicles based on peak-shaving technology will play an increasingly important role in the future, contributing to the power system</w:t>
      </w:r>
      <w:r w:rsidR="004C0085" w:rsidRPr="003F0B9D">
        <w:t>'</w:t>
      </w:r>
      <w:r w:rsidRPr="003F0B9D">
        <w:t xml:space="preserve">s reliability, </w:t>
      </w:r>
      <w:proofErr w:type="gramStart"/>
      <w:r w:rsidRPr="003F0B9D">
        <w:t>sustainability</w:t>
      </w:r>
      <w:proofErr w:type="gramEnd"/>
      <w:r w:rsidRPr="003F0B9D">
        <w:t xml:space="preserve"> and economy.</w:t>
      </w:r>
    </w:p>
    <w:p w14:paraId="5438702F" w14:textId="1D357680" w:rsidR="00C463C2" w:rsidRPr="003F0B9D" w:rsidRDefault="00B6337D" w:rsidP="00B6337D">
      <w:pPr>
        <w:pStyle w:val="Heading3"/>
      </w:pPr>
      <w:bookmarkStart w:id="228" w:name="_Toc24911"/>
      <w:bookmarkStart w:id="229" w:name="_Toc1417"/>
      <w:bookmarkStart w:id="230" w:name="_Toc11461"/>
      <w:r w:rsidRPr="003F0B9D">
        <w:lastRenderedPageBreak/>
        <w:t>7.3.2</w:t>
      </w:r>
      <w:r w:rsidRPr="003F0B9D">
        <w:tab/>
      </w:r>
      <w:r w:rsidR="00C463C2" w:rsidRPr="003F0B9D">
        <w:t>Assumptions</w:t>
      </w:r>
      <w:bookmarkEnd w:id="228"/>
      <w:bookmarkEnd w:id="229"/>
      <w:bookmarkEnd w:id="230"/>
    </w:p>
    <w:p w14:paraId="143492D1" w14:textId="26DF3678" w:rsidR="00C463C2" w:rsidRPr="003F0B9D" w:rsidRDefault="00C463C2" w:rsidP="00B6337D">
      <w:pPr>
        <w:rPr>
          <w:lang w:eastAsia="ko-KR"/>
        </w:rPr>
      </w:pPr>
      <w:r w:rsidRPr="003F0B9D">
        <w:rPr>
          <w:lang w:eastAsia="ko-KR"/>
        </w:rPr>
        <w:t>The assumptions related to this use case include the following</w:t>
      </w:r>
      <w:r w:rsidR="00B6337D" w:rsidRPr="003F0B9D">
        <w:rPr>
          <w:lang w:eastAsia="ko-KR"/>
        </w:rPr>
        <w:t>:</w:t>
      </w:r>
    </w:p>
    <w:p w14:paraId="3FF12A4D" w14:textId="7B35D286" w:rsidR="00C463C2" w:rsidRPr="003F0B9D" w:rsidRDefault="00B6337D" w:rsidP="00B6337D">
      <w:pPr>
        <w:pStyle w:val="enumlev1"/>
      </w:pPr>
      <w:r w:rsidRPr="003F0B9D">
        <w:t>–</w:t>
      </w:r>
      <w:r w:rsidRPr="003F0B9D">
        <w:tab/>
      </w:r>
      <w:r w:rsidR="00C463C2" w:rsidRPr="003F0B9D">
        <w:t>It is assumed that the metaverse's energy infrastructure is scalable and capable of accommodating a growing number of EVs and participants.</w:t>
      </w:r>
    </w:p>
    <w:p w14:paraId="21F0A5AA" w14:textId="5ADA6028" w:rsidR="00C463C2" w:rsidRPr="003F0B9D" w:rsidRDefault="00B6337D" w:rsidP="00B6337D">
      <w:pPr>
        <w:pStyle w:val="enumlev1"/>
      </w:pPr>
      <w:r w:rsidRPr="003F0B9D">
        <w:t>–</w:t>
      </w:r>
      <w:r w:rsidRPr="003F0B9D">
        <w:tab/>
      </w:r>
      <w:r w:rsidR="00C463C2" w:rsidRPr="003F0B9D">
        <w:t>It is assumed that energy regulatory frameworks within the metaverse are established to support and encourage the integration of EVs into demand response programmes. These regulations may address issues such as energy market rules, standards for vehicle-to-grid (V2G) technologies and grid interconnectivity requirements.</w:t>
      </w:r>
    </w:p>
    <w:p w14:paraId="28102E7F" w14:textId="3CC29E9C" w:rsidR="00C463C2" w:rsidRPr="003F0B9D" w:rsidRDefault="00B6337D" w:rsidP="00B6337D">
      <w:pPr>
        <w:pStyle w:val="enumlev1"/>
      </w:pPr>
      <w:r w:rsidRPr="003F0B9D">
        <w:t>–</w:t>
      </w:r>
      <w:r w:rsidRPr="003F0B9D">
        <w:tab/>
      </w:r>
      <w:r w:rsidR="00C463C2" w:rsidRPr="003F0B9D">
        <w:t>It is assumed that robust privacy and security measures are in place to protect user data and ensure the safe operation of the metaverse's energy infrastructure. This includes secure communication protocols, encryption, authentication mechanisms and user consent frameworks.</w:t>
      </w:r>
    </w:p>
    <w:p w14:paraId="0FD47969" w14:textId="114BA516" w:rsidR="00C463C2" w:rsidRPr="003F0B9D" w:rsidRDefault="00B6337D" w:rsidP="00B6337D">
      <w:pPr>
        <w:pStyle w:val="enumlev1"/>
      </w:pPr>
      <w:r w:rsidRPr="003F0B9D">
        <w:t>–</w:t>
      </w:r>
      <w:r w:rsidRPr="003F0B9D">
        <w:tab/>
      </w:r>
      <w:r w:rsidR="00C463C2" w:rsidRPr="003F0B9D">
        <w:t>It is assumed that a significant number of EVs are present within the metaverse, distributed geographically and available for participation in demand response programmes.</w:t>
      </w:r>
    </w:p>
    <w:p w14:paraId="65425841" w14:textId="1E08EB60" w:rsidR="00C463C2" w:rsidRPr="003F0B9D" w:rsidRDefault="00B6337D" w:rsidP="00B6337D">
      <w:pPr>
        <w:pStyle w:val="enumlev1"/>
      </w:pPr>
      <w:r w:rsidRPr="003F0B9D">
        <w:t>–</w:t>
      </w:r>
      <w:r w:rsidRPr="003F0B9D">
        <w:tab/>
      </w:r>
      <w:r w:rsidR="00C463C2" w:rsidRPr="003F0B9D">
        <w:t>It is assumed that EVs are equipped with V2G technology, enabling bidirectional power flow between the grid and the vehicles. This allows the vehicles to not only consume electricity but also to feed surplus power back to the grid during peak demand periods.</w:t>
      </w:r>
    </w:p>
    <w:p w14:paraId="3D40AEC6" w14:textId="573A860F" w:rsidR="00C463C2" w:rsidRPr="003F0B9D" w:rsidRDefault="00B6337D" w:rsidP="00B6337D">
      <w:pPr>
        <w:pStyle w:val="enumlev1"/>
      </w:pPr>
      <w:r w:rsidRPr="003F0B9D">
        <w:t>–</w:t>
      </w:r>
      <w:r w:rsidRPr="003F0B9D">
        <w:tab/>
      </w:r>
      <w:r w:rsidR="00C463C2" w:rsidRPr="003F0B9D">
        <w:t xml:space="preserve">It is assumed that user interaction is established matching diverse user profiles, securing communication regarding user consent with all users regardless of their language, </w:t>
      </w:r>
      <w:proofErr w:type="gramStart"/>
      <w:r w:rsidR="00C463C2" w:rsidRPr="003F0B9D">
        <w:t>age</w:t>
      </w:r>
      <w:proofErr w:type="gramEnd"/>
      <w:r w:rsidR="00C463C2" w:rsidRPr="003F0B9D">
        <w:t xml:space="preserve"> or disability.</w:t>
      </w:r>
    </w:p>
    <w:p w14:paraId="757DB0C0" w14:textId="5B227A24" w:rsidR="00C463C2" w:rsidRPr="003F0B9D" w:rsidRDefault="00B6337D" w:rsidP="00B6337D">
      <w:pPr>
        <w:pStyle w:val="Heading3"/>
      </w:pPr>
      <w:bookmarkStart w:id="231" w:name="_Toc32308"/>
      <w:bookmarkStart w:id="232" w:name="_Toc5278"/>
      <w:bookmarkStart w:id="233" w:name="_Toc30800"/>
      <w:r w:rsidRPr="003F0B9D">
        <w:t>7.3.3</w:t>
      </w:r>
      <w:r w:rsidRPr="003F0B9D">
        <w:tab/>
      </w:r>
      <w:r w:rsidR="00C463C2" w:rsidRPr="003F0B9D">
        <w:t>Service scenario</w:t>
      </w:r>
      <w:bookmarkEnd w:id="231"/>
      <w:bookmarkEnd w:id="232"/>
      <w:bookmarkEnd w:id="233"/>
    </w:p>
    <w:p w14:paraId="71F2B93F" w14:textId="071FDF11" w:rsidR="00C463C2" w:rsidRPr="003F0B9D" w:rsidRDefault="00C463C2" w:rsidP="00B6337D">
      <w:pPr>
        <w:rPr>
          <w:rFonts w:eastAsia="SimSun"/>
          <w:lang w:eastAsia="zh-CN"/>
        </w:rPr>
      </w:pPr>
      <w:r w:rsidRPr="003F0B9D">
        <w:rPr>
          <w:lang w:eastAsia="ko-KR"/>
        </w:rPr>
        <w:t>E</w:t>
      </w:r>
      <w:r w:rsidRPr="003F0B9D">
        <w:rPr>
          <w:rFonts w:eastAsia="SimSun"/>
          <w:lang w:eastAsia="zh-CN"/>
        </w:rPr>
        <w:t>V owners aim to reduce their charging costs without affecting daily travel plans. For th</w:t>
      </w:r>
      <w:r w:rsidR="00842722">
        <w:rPr>
          <w:rFonts w:eastAsia="SimSun"/>
          <w:lang w:eastAsia="zh-CN"/>
        </w:rPr>
        <w:t>is</w:t>
      </w:r>
      <w:r w:rsidRPr="003F0B9D">
        <w:rPr>
          <w:rFonts w:eastAsia="SimSun"/>
          <w:lang w:eastAsia="zh-CN"/>
        </w:rPr>
        <w:t xml:space="preserve"> purpose, </w:t>
      </w:r>
      <w:r w:rsidR="0093351A">
        <w:rPr>
          <w:rFonts w:eastAsia="SimSun"/>
          <w:lang w:eastAsia="zh-CN"/>
        </w:rPr>
        <w:t xml:space="preserve">the </w:t>
      </w:r>
      <w:r w:rsidRPr="003F0B9D">
        <w:rPr>
          <w:rFonts w:eastAsia="SimSun"/>
          <w:lang w:eastAsia="zh-CN"/>
        </w:rPr>
        <w:t>power metaverse is applied to generate</w:t>
      </w:r>
      <w:r w:rsidR="0093351A">
        <w:rPr>
          <w:rFonts w:eastAsia="SimSun"/>
          <w:lang w:eastAsia="zh-CN"/>
        </w:rPr>
        <w:t xml:space="preserve"> an</w:t>
      </w:r>
      <w:r w:rsidRPr="003F0B9D">
        <w:rPr>
          <w:rFonts w:eastAsia="SimSun"/>
          <w:lang w:eastAsia="zh-CN"/>
        </w:rPr>
        <w:t xml:space="preserve"> optimization strategy of demand response of </w:t>
      </w:r>
      <w:r w:rsidR="0093351A">
        <w:rPr>
          <w:rFonts w:eastAsia="SimSun"/>
          <w:lang w:eastAsia="zh-CN"/>
        </w:rPr>
        <w:t xml:space="preserve">the </w:t>
      </w:r>
      <w:r w:rsidRPr="003F0B9D">
        <w:rPr>
          <w:rFonts w:eastAsia="SimSun"/>
          <w:lang w:eastAsia="zh-CN"/>
        </w:rPr>
        <w:t>power grid. EV owners adjust their charging and travelling behavio</w:t>
      </w:r>
      <w:r w:rsidR="0093351A">
        <w:rPr>
          <w:rFonts w:eastAsia="SimSun"/>
          <w:lang w:eastAsia="zh-CN"/>
        </w:rPr>
        <w:t>u</w:t>
      </w:r>
      <w:r w:rsidRPr="003F0B9D">
        <w:rPr>
          <w:rFonts w:eastAsia="SimSun"/>
          <w:lang w:eastAsia="zh-CN"/>
        </w:rPr>
        <w:t xml:space="preserve">r according to the optimization strategy, </w:t>
      </w:r>
      <w:proofErr w:type="gramStart"/>
      <w:r w:rsidRPr="003F0B9D">
        <w:rPr>
          <w:rFonts w:eastAsia="SimSun"/>
          <w:lang w:eastAsia="zh-CN"/>
        </w:rPr>
        <w:t>in order to</w:t>
      </w:r>
      <w:proofErr w:type="gramEnd"/>
      <w:r w:rsidRPr="003F0B9D">
        <w:rPr>
          <w:rFonts w:eastAsia="SimSun"/>
          <w:lang w:eastAsia="zh-CN"/>
        </w:rPr>
        <w:t xml:space="preserve"> obtain charging services at a more affordable price.</w:t>
      </w:r>
    </w:p>
    <w:p w14:paraId="07B99DB3" w14:textId="77777777" w:rsidR="00C463C2" w:rsidRPr="003F0B9D" w:rsidRDefault="00C463C2" w:rsidP="00B6337D">
      <w:pPr>
        <w:pStyle w:val="Figure"/>
      </w:pPr>
      <w:r w:rsidRPr="003F0B9D">
        <w:rPr>
          <w:noProof/>
          <w:lang w:eastAsia="zh-CN"/>
        </w:rPr>
        <w:lastRenderedPageBreak/>
        <w:drawing>
          <wp:inline distT="0" distB="0" distL="114300" distR="114300" wp14:anchorId="1045225B" wp14:editId="4743AAB1">
            <wp:extent cx="6206490" cy="4077335"/>
            <wp:effectExtent l="0" t="0" r="3810" b="8890"/>
            <wp:docPr id="32" name="图片 3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3"/>
                    <pic:cNvPicPr>
                      <a:picLocks noChangeAspect="1"/>
                    </pic:cNvPicPr>
                  </pic:nvPicPr>
                  <pic:blipFill>
                    <a:blip r:embed="rId51"/>
                    <a:stretch>
                      <a:fillRect/>
                    </a:stretch>
                  </pic:blipFill>
                  <pic:spPr>
                    <a:xfrm>
                      <a:off x="0" y="0"/>
                      <a:ext cx="6206490" cy="4077335"/>
                    </a:xfrm>
                    <a:prstGeom prst="rect">
                      <a:avLst/>
                    </a:prstGeom>
                  </pic:spPr>
                </pic:pic>
              </a:graphicData>
            </a:graphic>
          </wp:inline>
        </w:drawing>
      </w:r>
    </w:p>
    <w:p w14:paraId="76E3A095" w14:textId="31CA385F" w:rsidR="00C463C2" w:rsidRPr="003F0B9D" w:rsidRDefault="00C463C2" w:rsidP="00B6337D">
      <w:pPr>
        <w:pStyle w:val="FigureNoTitle"/>
      </w:pPr>
      <w:r w:rsidRPr="003F0B9D">
        <w:t xml:space="preserve">Figure </w:t>
      </w:r>
      <w:r w:rsidRPr="003F0B9D">
        <w:rPr>
          <w:rFonts w:eastAsia="SimSun"/>
        </w:rPr>
        <w:t>5</w:t>
      </w:r>
      <w:r w:rsidRPr="003F0B9D">
        <w:t xml:space="preserve"> – Service </w:t>
      </w:r>
      <w:r w:rsidRPr="003F0B9D">
        <w:rPr>
          <w:rFonts w:eastAsia="SimSun"/>
        </w:rPr>
        <w:t>data</w:t>
      </w:r>
      <w:r w:rsidR="00940E72">
        <w:rPr>
          <w:rFonts w:eastAsia="SimSun"/>
        </w:rPr>
        <w:t xml:space="preserve"> </w:t>
      </w:r>
      <w:r w:rsidRPr="003F0B9D">
        <w:rPr>
          <w:rFonts w:eastAsia="SimSun"/>
        </w:rPr>
        <w:t>flow for the control of electric vehicle</w:t>
      </w:r>
      <w:r w:rsidR="0093351A">
        <w:rPr>
          <w:rFonts w:eastAsia="SimSun"/>
        </w:rPr>
        <w:t>s</w:t>
      </w:r>
    </w:p>
    <w:p w14:paraId="15947C0D" w14:textId="098FADE4" w:rsidR="00C463C2" w:rsidRPr="003F0B9D" w:rsidRDefault="00B6337D" w:rsidP="00B6337D">
      <w:pPr>
        <w:pStyle w:val="enumlev1"/>
        <w:spacing w:before="240"/>
      </w:pPr>
      <w:r w:rsidRPr="003F0B9D">
        <w:t>1)</w:t>
      </w:r>
      <w:r w:rsidRPr="003F0B9D">
        <w:tab/>
      </w:r>
      <w:r w:rsidR="00C463C2" w:rsidRPr="003F0B9D">
        <w:t>EV owner</w:t>
      </w:r>
      <w:r w:rsidR="00C463C2" w:rsidRPr="003F0B9D">
        <w:rPr>
          <w:rFonts w:eastAsia="SimSun"/>
        </w:rPr>
        <w:t>s</w:t>
      </w:r>
      <w:r w:rsidR="00C463C2" w:rsidRPr="003F0B9D">
        <w:t xml:space="preserve"> report </w:t>
      </w:r>
      <w:r w:rsidR="00C463C2" w:rsidRPr="003F0B9D">
        <w:rPr>
          <w:rFonts w:eastAsia="SimSun"/>
        </w:rPr>
        <w:t>their charging demands to</w:t>
      </w:r>
      <w:r w:rsidR="00D56479">
        <w:rPr>
          <w:rFonts w:eastAsia="SimSun"/>
        </w:rPr>
        <w:t xml:space="preserve"> a</w:t>
      </w:r>
      <w:r w:rsidR="00C463C2" w:rsidRPr="003F0B9D">
        <w:rPr>
          <w:rFonts w:eastAsia="SimSun"/>
        </w:rPr>
        <w:t xml:space="preserve"> metaverse platform via mobile clients.</w:t>
      </w:r>
    </w:p>
    <w:p w14:paraId="7C67C560" w14:textId="6DDED5BF" w:rsidR="00C463C2" w:rsidRPr="003F0B9D" w:rsidRDefault="00B6337D" w:rsidP="00B6337D">
      <w:pPr>
        <w:pStyle w:val="enumlev1"/>
      </w:pPr>
      <w:r w:rsidRPr="003F0B9D">
        <w:t>2)</w:t>
      </w:r>
      <w:r w:rsidRPr="003F0B9D">
        <w:tab/>
      </w:r>
      <w:r w:rsidR="00D56479">
        <w:t>The m</w:t>
      </w:r>
      <w:r w:rsidR="00C463C2" w:rsidRPr="003F0B9D">
        <w:t xml:space="preserve">etaverse platform determines </w:t>
      </w:r>
      <w:r w:rsidR="00D56479">
        <w:t xml:space="preserve">an </w:t>
      </w:r>
      <w:r w:rsidR="00C463C2" w:rsidRPr="003F0B9D">
        <w:t>optimization strategy of demand response [b-ITU-T L.1240] and delivers the optimization strategy to</w:t>
      </w:r>
      <w:r w:rsidR="00D56479">
        <w:t xml:space="preserve"> the</w:t>
      </w:r>
      <w:r w:rsidR="00C463C2" w:rsidRPr="003F0B9D">
        <w:t xml:space="preserve"> power dispatch cent</w:t>
      </w:r>
      <w:r w:rsidR="00D56479">
        <w:t>r</w:t>
      </w:r>
      <w:r w:rsidR="00C463C2" w:rsidRPr="003F0B9D">
        <w:t>e.</w:t>
      </w:r>
    </w:p>
    <w:p w14:paraId="340BFF18" w14:textId="63389491" w:rsidR="00C463C2" w:rsidRPr="003F0B9D" w:rsidRDefault="00B6337D" w:rsidP="00B6337D">
      <w:pPr>
        <w:pStyle w:val="enumlev1"/>
      </w:pPr>
      <w:r w:rsidRPr="003F0B9D">
        <w:t>3)</w:t>
      </w:r>
      <w:r w:rsidRPr="003F0B9D">
        <w:tab/>
      </w:r>
      <w:r w:rsidR="00D56479">
        <w:t>The p</w:t>
      </w:r>
      <w:r w:rsidR="00C463C2" w:rsidRPr="003F0B9D">
        <w:t>ower dispatch cent</w:t>
      </w:r>
      <w:r w:rsidR="00D56479">
        <w:t>r</w:t>
      </w:r>
      <w:r w:rsidR="00C463C2" w:rsidRPr="003F0B9D">
        <w:t>e adjusts the optimization strategy according to expert knowledge and experience and delivers the adjusted optimization strategy to EV owners.</w:t>
      </w:r>
    </w:p>
    <w:p w14:paraId="4B460213" w14:textId="4CFD9ADC" w:rsidR="00C463C2" w:rsidRPr="003F0B9D" w:rsidRDefault="00B6337D" w:rsidP="00B6337D">
      <w:pPr>
        <w:pStyle w:val="enumlev1"/>
      </w:pPr>
      <w:r w:rsidRPr="003F0B9D">
        <w:t>4)</w:t>
      </w:r>
      <w:r w:rsidRPr="003F0B9D">
        <w:tab/>
      </w:r>
      <w:r w:rsidR="00C463C2" w:rsidRPr="003F0B9D">
        <w:t>EV owners charge their cars according to the adjusted optimization strategy and update their charging demands.</w:t>
      </w:r>
    </w:p>
    <w:p w14:paraId="57CA823F" w14:textId="34DF2905" w:rsidR="00C463C2" w:rsidRPr="003F0B9D" w:rsidRDefault="00B6337D" w:rsidP="00B6337D">
      <w:pPr>
        <w:pStyle w:val="Heading2"/>
        <w:ind w:left="183" w:hangingChars="76" w:hanging="183"/>
      </w:pPr>
      <w:bookmarkStart w:id="234" w:name="_Toc15198"/>
      <w:bookmarkStart w:id="235" w:name="_Toc31164"/>
      <w:bookmarkStart w:id="236" w:name="_Toc3723"/>
      <w:bookmarkStart w:id="237" w:name="_Toc147846348"/>
      <w:bookmarkStart w:id="238" w:name="_Toc166685348"/>
      <w:r w:rsidRPr="003F0B9D">
        <w:t>7.4</w:t>
      </w:r>
      <w:r w:rsidRPr="003F0B9D">
        <w:tab/>
      </w:r>
      <w:r w:rsidR="00C463C2" w:rsidRPr="003F0B9D">
        <w:t xml:space="preserve">Combined </w:t>
      </w:r>
      <w:r w:rsidR="005F6928">
        <w:t>h</w:t>
      </w:r>
      <w:r w:rsidR="00C463C2" w:rsidRPr="003F0B9D">
        <w:t xml:space="preserve">eat and </w:t>
      </w:r>
      <w:r w:rsidR="005F6928">
        <w:t>p</w:t>
      </w:r>
      <w:r w:rsidR="00C463C2" w:rsidRPr="003F0B9D">
        <w:t>ower</w:t>
      </w:r>
      <w:bookmarkEnd w:id="234"/>
      <w:bookmarkEnd w:id="235"/>
      <w:bookmarkEnd w:id="236"/>
      <w:bookmarkEnd w:id="237"/>
      <w:bookmarkEnd w:id="238"/>
    </w:p>
    <w:p w14:paraId="0EF38195" w14:textId="77777777" w:rsidR="00C463C2" w:rsidRPr="003F0B9D" w:rsidRDefault="00C463C2" w:rsidP="00B6337D">
      <w:r w:rsidRPr="003F0B9D">
        <w:t xml:space="preserve">Cogeneration is an energy system that improves energy utilization efficiency by generating heat and electricity. Appropriate heat load arrangements can enhance the ability of cogeneration plants to participate in peak load regulation and renewable energy consumption. The cogeneration system may achieve higher intelligence, </w:t>
      </w:r>
      <w:proofErr w:type="gramStart"/>
      <w:r w:rsidRPr="003F0B9D">
        <w:t>flexibility</w:t>
      </w:r>
      <w:proofErr w:type="gramEnd"/>
      <w:r w:rsidRPr="003F0B9D">
        <w:t xml:space="preserve"> and synergy by utilizing PM technology.</w:t>
      </w:r>
    </w:p>
    <w:p w14:paraId="2EBEEAAD" w14:textId="5778E584" w:rsidR="00C463C2" w:rsidRPr="003F0B9D" w:rsidRDefault="00B6337D" w:rsidP="00B6337D">
      <w:pPr>
        <w:pStyle w:val="Heading3"/>
      </w:pPr>
      <w:bookmarkStart w:id="239" w:name="_Toc15058"/>
      <w:bookmarkStart w:id="240" w:name="_Toc6668"/>
      <w:bookmarkStart w:id="241" w:name="_Toc27019"/>
      <w:r w:rsidRPr="003F0B9D">
        <w:t>7.4.1</w:t>
      </w:r>
      <w:r w:rsidRPr="003F0B9D">
        <w:tab/>
      </w:r>
      <w:r w:rsidR="00C463C2" w:rsidRPr="003F0B9D">
        <w:t>Description</w:t>
      </w:r>
      <w:bookmarkEnd w:id="239"/>
      <w:bookmarkEnd w:id="240"/>
      <w:bookmarkEnd w:id="241"/>
    </w:p>
    <w:p w14:paraId="6D3DB581" w14:textId="7035622E" w:rsidR="00C463C2" w:rsidRPr="003F0B9D" w:rsidRDefault="00C463C2" w:rsidP="00B6337D">
      <w:r w:rsidRPr="003F0B9D">
        <w:t>This use case describes the scenario where PM technology is applied to improve the performance of combined heat and power systems, to manage energy more efficiently and achieve flexible deployment and sustainable use of energy. The procedures in this use case scenario are as follows:</w:t>
      </w:r>
    </w:p>
    <w:p w14:paraId="7368FAB7" w14:textId="0737D947" w:rsidR="00C463C2" w:rsidRPr="003F0B9D" w:rsidRDefault="00FB0E8E" w:rsidP="00B6337D">
      <w:pPr>
        <w:pStyle w:val="enumlev1"/>
        <w:rPr>
          <w:rFonts w:eastAsiaTheme="minorEastAsia"/>
          <w:lang w:eastAsia="zh-CN"/>
        </w:rPr>
      </w:pPr>
      <w:r w:rsidRPr="003F0B9D">
        <w:rPr>
          <w:rFonts w:eastAsiaTheme="minorEastAsia"/>
          <w:lang w:eastAsia="zh-CN"/>
        </w:rPr>
        <w:t>1)</w:t>
      </w:r>
      <w:r w:rsidRPr="003F0B9D">
        <w:rPr>
          <w:rFonts w:eastAsiaTheme="minorEastAsia"/>
          <w:lang w:eastAsia="zh-CN"/>
        </w:rPr>
        <w:tab/>
      </w:r>
      <w:r w:rsidR="00C463C2" w:rsidRPr="003F0B9D">
        <w:rPr>
          <w:rFonts w:eastAsiaTheme="minorEastAsia"/>
          <w:b/>
          <w:bCs/>
          <w:lang w:eastAsia="zh-CN"/>
        </w:rPr>
        <w:t>DT mode</w:t>
      </w:r>
      <w:r w:rsidR="00DD34BD">
        <w:rPr>
          <w:rFonts w:eastAsiaTheme="minorEastAsia"/>
          <w:b/>
          <w:bCs/>
          <w:lang w:eastAsia="zh-CN"/>
        </w:rPr>
        <w:t>l</w:t>
      </w:r>
      <w:r w:rsidR="00C463C2" w:rsidRPr="003F0B9D">
        <w:rPr>
          <w:rFonts w:eastAsiaTheme="minorEastAsia"/>
          <w:b/>
          <w:bCs/>
          <w:lang w:eastAsia="zh-CN"/>
        </w:rPr>
        <w:t>ling construction</w:t>
      </w:r>
      <w:r w:rsidR="00C463C2" w:rsidRPr="003F0B9D">
        <w:rPr>
          <w:rFonts w:eastAsiaTheme="minorEastAsia"/>
          <w:lang w:eastAsia="zh-CN"/>
        </w:rPr>
        <w:t xml:space="preserve">: Map the operating parameters of the thermal power plants in the physical world to </w:t>
      </w:r>
      <w:r w:rsidR="00492AA4">
        <w:rPr>
          <w:rFonts w:eastAsiaTheme="minorEastAsia"/>
          <w:lang w:eastAsia="zh-CN"/>
        </w:rPr>
        <w:t xml:space="preserve">a </w:t>
      </w:r>
      <w:r w:rsidR="00C463C2" w:rsidRPr="003F0B9D">
        <w:rPr>
          <w:rFonts w:eastAsiaTheme="minorEastAsia"/>
          <w:lang w:eastAsia="zh-CN"/>
        </w:rPr>
        <w:t>PM space and establish corresponding DT models.</w:t>
      </w:r>
    </w:p>
    <w:p w14:paraId="1D672B34" w14:textId="3162A793" w:rsidR="00C463C2" w:rsidRPr="003F0B9D" w:rsidRDefault="00FB0E8E" w:rsidP="00FB0E8E">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Inputs</w:t>
      </w:r>
      <w:r w:rsidR="00C463C2" w:rsidRPr="003F0B9D">
        <w:rPr>
          <w:rFonts w:eastAsiaTheme="minorEastAsia"/>
          <w:lang w:eastAsia="zh-CN"/>
        </w:rPr>
        <w:t xml:space="preserve">: weather conditions, heat storage and generation capacity of </w:t>
      </w:r>
      <w:r w:rsidR="00492AA4">
        <w:rPr>
          <w:rFonts w:eastAsiaTheme="minorEastAsia"/>
          <w:lang w:eastAsia="zh-CN"/>
        </w:rPr>
        <w:t>c</w:t>
      </w:r>
      <w:r w:rsidR="00C463C2" w:rsidRPr="003F0B9D">
        <w:rPr>
          <w:rFonts w:eastAsiaTheme="minorEastAsia"/>
          <w:lang w:eastAsia="zh-CN"/>
        </w:rPr>
        <w:t xml:space="preserve">ombined </w:t>
      </w:r>
      <w:r w:rsidR="00492AA4">
        <w:rPr>
          <w:rFonts w:eastAsiaTheme="minorEastAsia"/>
          <w:lang w:eastAsia="zh-CN"/>
        </w:rPr>
        <w:t>h</w:t>
      </w:r>
      <w:r w:rsidR="00C463C2" w:rsidRPr="003F0B9D">
        <w:rPr>
          <w:rFonts w:eastAsiaTheme="minorEastAsia"/>
          <w:lang w:eastAsia="zh-CN"/>
        </w:rPr>
        <w:t xml:space="preserve">eat and </w:t>
      </w:r>
      <w:r w:rsidR="00492AA4">
        <w:rPr>
          <w:rFonts w:eastAsiaTheme="minorEastAsia"/>
          <w:lang w:eastAsia="zh-CN"/>
        </w:rPr>
        <w:t>p</w:t>
      </w:r>
      <w:r w:rsidR="00C463C2" w:rsidRPr="003F0B9D">
        <w:rPr>
          <w:rFonts w:eastAsiaTheme="minorEastAsia"/>
          <w:lang w:eastAsia="zh-CN"/>
        </w:rPr>
        <w:t>ower (CHP) plants, and user-acceptable temperature ranges</w:t>
      </w:r>
      <w:r w:rsidRPr="003F0B9D">
        <w:rPr>
          <w:rFonts w:eastAsiaTheme="minorEastAsia"/>
          <w:lang w:eastAsia="zh-CN"/>
        </w:rPr>
        <w:t>.</w:t>
      </w:r>
    </w:p>
    <w:p w14:paraId="19F132F3" w14:textId="1A33E011" w:rsidR="00C463C2" w:rsidRPr="003F0B9D" w:rsidRDefault="00FB0E8E" w:rsidP="00FB0E8E">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Controlled variables</w:t>
      </w:r>
      <w:r w:rsidR="00C463C2" w:rsidRPr="003F0B9D">
        <w:rPr>
          <w:rFonts w:eastAsiaTheme="minorEastAsia"/>
          <w:lang w:eastAsia="zh-CN"/>
        </w:rPr>
        <w:t>:</w:t>
      </w:r>
      <w:r w:rsidR="00C463C2" w:rsidRPr="003F0B9D">
        <w:t xml:space="preserve"> </w:t>
      </w:r>
      <w:r w:rsidR="00C463C2" w:rsidRPr="003F0B9D">
        <w:rPr>
          <w:rFonts w:eastAsiaTheme="minorEastAsia"/>
          <w:lang w:eastAsia="zh-CN"/>
        </w:rPr>
        <w:t>heat load and thermoelectric ratio</w:t>
      </w:r>
      <w:r w:rsidRPr="003F0B9D">
        <w:rPr>
          <w:rFonts w:eastAsiaTheme="minorEastAsia"/>
          <w:lang w:eastAsia="zh-CN"/>
        </w:rPr>
        <w:t>.</w:t>
      </w:r>
    </w:p>
    <w:p w14:paraId="553C4B93" w14:textId="5327AE1D" w:rsidR="00C463C2" w:rsidRPr="003F0B9D" w:rsidRDefault="00FB0E8E" w:rsidP="00FB0E8E">
      <w:pPr>
        <w:pStyle w:val="enumlev2"/>
        <w:rPr>
          <w:rFonts w:eastAsiaTheme="minorEastAsia"/>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Outputs</w:t>
      </w:r>
      <w:r w:rsidR="00C463C2" w:rsidRPr="003F0B9D">
        <w:rPr>
          <w:rFonts w:eastAsiaTheme="minorEastAsia"/>
          <w:lang w:eastAsia="zh-CN"/>
        </w:rPr>
        <w:t>: room temperature and user satisfaction</w:t>
      </w:r>
      <w:r w:rsidRPr="003F0B9D">
        <w:rPr>
          <w:rFonts w:eastAsiaTheme="minorEastAsia"/>
          <w:lang w:eastAsia="zh-CN"/>
        </w:rPr>
        <w:t>.</w:t>
      </w:r>
    </w:p>
    <w:p w14:paraId="052C2232" w14:textId="30C3716B" w:rsidR="00C463C2" w:rsidRPr="003F0B9D" w:rsidRDefault="00FB0E8E" w:rsidP="00FB0E8E">
      <w:pPr>
        <w:pStyle w:val="enumlev1"/>
        <w:rPr>
          <w:rFonts w:eastAsiaTheme="minorEastAsia"/>
          <w:lang w:eastAsia="zh-CN"/>
        </w:rPr>
      </w:pPr>
      <w:r w:rsidRPr="003F0B9D">
        <w:rPr>
          <w:rFonts w:eastAsiaTheme="minorEastAsia"/>
          <w:lang w:eastAsia="zh-CN"/>
        </w:rPr>
        <w:lastRenderedPageBreak/>
        <w:t>2)</w:t>
      </w:r>
      <w:r w:rsidRPr="003F0B9D">
        <w:rPr>
          <w:rFonts w:eastAsiaTheme="minorEastAsia"/>
          <w:lang w:eastAsia="zh-CN"/>
        </w:rPr>
        <w:tab/>
      </w:r>
      <w:r w:rsidR="00C463C2" w:rsidRPr="003F0B9D">
        <w:rPr>
          <w:rFonts w:eastAsiaTheme="minorEastAsia"/>
          <w:b/>
          <w:bCs/>
          <w:lang w:eastAsia="zh-CN"/>
        </w:rPr>
        <w:t>Batch generation of multi</w:t>
      </w:r>
      <w:r w:rsidR="00492AA4">
        <w:rPr>
          <w:rFonts w:eastAsiaTheme="minorEastAsia"/>
          <w:b/>
          <w:bCs/>
          <w:lang w:eastAsia="zh-CN"/>
        </w:rPr>
        <w:t>-</w:t>
      </w:r>
      <w:r w:rsidR="00C463C2" w:rsidRPr="003F0B9D">
        <w:rPr>
          <w:rFonts w:eastAsiaTheme="minorEastAsia"/>
          <w:b/>
          <w:bCs/>
          <w:lang w:eastAsia="zh-CN"/>
        </w:rPr>
        <w:t>scenario samples</w:t>
      </w:r>
      <w:r w:rsidR="00C463C2" w:rsidRPr="003F0B9D">
        <w:rPr>
          <w:rFonts w:eastAsiaTheme="minorEastAsia"/>
          <w:lang w:eastAsia="zh-CN"/>
        </w:rPr>
        <w:t xml:space="preserve">: For the combined heat and power systems, the indoor temperature of a heated building during a certain period is the consequence of the cumulative impact of heat supply over multiple periods in the past. As a result, the change in heat supply during a certain period of the day does not impact the indoor temperature significantly. The PM technology can create a virtual environment for the cogeneration system to conduct various experiments and tests. The CHP plant operators can report the adjustable power capacity to the twin platform according to parameters such as indoor temperature and outdoor weather. The PM platform receives the CHP plant's adjustable load signal and optimizes the operation of the CHP plant. The platform can simulate various energy supply situations, load demands and equipment operation statuses, considering the output of the cogeneration plant and the effect of participation in peaking and new energy consumption. For instance, the PM platform can establish a virtual environment for a cogeneration system to simulate the operating strategy of </w:t>
      </w:r>
      <w:r w:rsidR="00C463C2" w:rsidRPr="003F0B9D">
        <w:rPr>
          <w:rFonts w:eastAsiaTheme="minorEastAsia"/>
          <w:b/>
          <w:bCs/>
          <w:lang w:eastAsia="zh-CN"/>
        </w:rPr>
        <w:t xml:space="preserve">thermal power plants </w:t>
      </w:r>
      <w:r w:rsidR="00C463C2" w:rsidRPr="003F0B9D">
        <w:rPr>
          <w:rFonts w:eastAsiaTheme="minorEastAsia"/>
          <w:lang w:eastAsia="zh-CN"/>
        </w:rPr>
        <w:t xml:space="preserve">under various power demands. During peak load hours of the grid, reducing the heating flow rate of the plant and generating more electricity according to the adjustable power capacity uploaded by the operators can alleviate the pressure on the power grid supply. Conversely, during off-peak periods, less electricity but more heat is generated to compensate for the storage of heat supply </w:t>
      </w:r>
      <w:r w:rsidR="00C463C2" w:rsidRPr="003F0B9D">
        <w:rPr>
          <w:rFonts w:eastAsia="SimSun"/>
          <w:color w:val="000000"/>
          <w:lang w:eastAsia="zh-CN" w:bidi="ar"/>
        </w:rPr>
        <w:t>[b-Verda]</w:t>
      </w:r>
      <w:r w:rsidR="00C463C2" w:rsidRPr="003F0B9D">
        <w:rPr>
          <w:rFonts w:eastAsiaTheme="minorEastAsia"/>
          <w:lang w:eastAsia="zh-CN"/>
        </w:rPr>
        <w:t>. This approach facilitates peak shaving and valley filling, optimizing the overall energy utilization.</w:t>
      </w:r>
    </w:p>
    <w:p w14:paraId="092878D6" w14:textId="5E413852" w:rsidR="00C463C2" w:rsidRPr="003F0B9D" w:rsidRDefault="00FB0E8E" w:rsidP="00FB0E8E">
      <w:pPr>
        <w:pStyle w:val="enumlev1"/>
        <w:rPr>
          <w:rFonts w:eastAsiaTheme="minorEastAsia"/>
          <w:lang w:eastAsia="zh-CN"/>
        </w:rPr>
      </w:pPr>
      <w:r w:rsidRPr="003F0B9D">
        <w:rPr>
          <w:rFonts w:eastAsiaTheme="minorEastAsia"/>
          <w:lang w:eastAsia="zh-CN"/>
        </w:rPr>
        <w:tab/>
      </w:r>
      <w:r w:rsidR="00C463C2" w:rsidRPr="003F0B9D">
        <w:rPr>
          <w:rFonts w:eastAsiaTheme="minorEastAsia"/>
          <w:lang w:eastAsia="zh-CN"/>
        </w:rPr>
        <w:t xml:space="preserve">Thermal power plants with heat storage devices have greater peak load regulation and renewable energy absorption potential. The following two solutions may be simulated in </w:t>
      </w:r>
      <w:r w:rsidR="007B1486">
        <w:rPr>
          <w:rFonts w:eastAsiaTheme="minorEastAsia"/>
          <w:lang w:eastAsia="zh-CN"/>
        </w:rPr>
        <w:t xml:space="preserve">a </w:t>
      </w:r>
      <w:r w:rsidR="00C463C2" w:rsidRPr="003F0B9D">
        <w:rPr>
          <w:rFonts w:eastAsiaTheme="minorEastAsia"/>
          <w:lang w:eastAsia="zh-CN"/>
        </w:rPr>
        <w:t xml:space="preserve">PM based on the connection between the maximum waist load heat storage capacity and the highest peaking compensating heating demand in the low load hours </w:t>
      </w:r>
      <w:r w:rsidR="00C463C2" w:rsidRPr="003F0B9D">
        <w:rPr>
          <w:rFonts w:eastAsia="SimSun"/>
          <w:color w:val="000000"/>
          <w:lang w:eastAsia="zh-CN" w:bidi="ar"/>
        </w:rPr>
        <w:t>[b-</w:t>
      </w:r>
      <w:proofErr w:type="spellStart"/>
      <w:r w:rsidR="00C463C2" w:rsidRPr="003F0B9D">
        <w:rPr>
          <w:rFonts w:eastAsia="SimSun"/>
          <w:color w:val="000000"/>
          <w:lang w:eastAsia="zh-CN" w:bidi="ar"/>
        </w:rPr>
        <w:t>Lv</w:t>
      </w:r>
      <w:proofErr w:type="spellEnd"/>
      <w:r w:rsidR="00C463C2" w:rsidRPr="003F0B9D">
        <w:rPr>
          <w:rFonts w:eastAsia="SimSun"/>
          <w:color w:val="000000"/>
          <w:lang w:eastAsia="zh-CN" w:bidi="ar"/>
        </w:rPr>
        <w:t>]</w:t>
      </w:r>
      <w:r w:rsidR="00C463C2" w:rsidRPr="003F0B9D">
        <w:rPr>
          <w:rFonts w:eastAsiaTheme="minorEastAsia"/>
          <w:lang w:eastAsia="zh-CN"/>
        </w:rPr>
        <w:t>.</w:t>
      </w:r>
    </w:p>
    <w:p w14:paraId="70B064B5" w14:textId="6B078DB8" w:rsidR="00C463C2" w:rsidRPr="003F0B9D" w:rsidRDefault="00FB0E8E" w:rsidP="00FB0E8E">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1</w:t>
      </w:r>
      <w:r w:rsidR="00C463C2" w:rsidRPr="003F0B9D">
        <w:rPr>
          <w:rFonts w:eastAsiaTheme="minorEastAsia"/>
          <w:lang w:eastAsia="zh-CN"/>
        </w:rPr>
        <w:t>: If the maximum heat storage in the waist load period exceeds the maximum peaking compensation heat demand during the low load period, the system will store as much heat as possible in the waist load period. Then priority is given to meeting the peaking heat demand in the trough hours and reducing power generation to increase the proportion of wind power consumption in the trough hours. The extra heat storage is then adjusted to the peak hours to decrease the turbine's heat supply power during those times and raise the percentage of condensing steam generation, hence boosting peak power output.</w:t>
      </w:r>
    </w:p>
    <w:p w14:paraId="3A147215" w14:textId="500E59DA" w:rsidR="00C463C2" w:rsidRPr="003F0B9D" w:rsidRDefault="00FB0E8E" w:rsidP="00FB0E8E">
      <w:pPr>
        <w:pStyle w:val="enumlev1"/>
        <w:rPr>
          <w:rFonts w:eastAsiaTheme="minorEastAsia"/>
          <w:lang w:eastAsia="zh-CN"/>
        </w:rPr>
      </w:pPr>
      <w:r w:rsidRPr="003F0B9D">
        <w:rPr>
          <w:rFonts w:eastAsiaTheme="minorEastAsia"/>
          <w:b/>
          <w:bCs/>
          <w:lang w:eastAsia="zh-CN"/>
        </w:rPr>
        <w:tab/>
      </w:r>
      <w:r w:rsidR="00C463C2" w:rsidRPr="003F0B9D">
        <w:rPr>
          <w:rFonts w:eastAsiaTheme="minorEastAsia"/>
          <w:b/>
          <w:bCs/>
          <w:lang w:eastAsia="zh-CN"/>
        </w:rPr>
        <w:t>Strategy 2</w:t>
      </w:r>
      <w:r w:rsidR="00C463C2" w:rsidRPr="003F0B9D">
        <w:rPr>
          <w:rFonts w:eastAsiaTheme="minorEastAsia"/>
          <w:lang w:eastAsia="zh-CN"/>
        </w:rPr>
        <w:t xml:space="preserve">: If the maximum demand for peaking compensated heating during the low load period is higher than the maximum heat storage during the waist load period, it will first store as much heat as it can during </w:t>
      </w:r>
      <w:r w:rsidR="00EE7F5B">
        <w:rPr>
          <w:rFonts w:eastAsiaTheme="minorEastAsia"/>
          <w:lang w:eastAsia="zh-CN"/>
        </w:rPr>
        <w:t xml:space="preserve">the </w:t>
      </w:r>
      <w:r w:rsidR="00C463C2" w:rsidRPr="003F0B9D">
        <w:rPr>
          <w:rFonts w:eastAsiaTheme="minorEastAsia"/>
          <w:lang w:eastAsia="zh-CN"/>
        </w:rPr>
        <w:t>waist load period and the shortfall will be stored during the peak load period. Therefore, the requirement for peaking compensated heating in the trough hours is as nearly satisfied as feasible, and the wind power can be maximally integrated into the power grid.</w:t>
      </w:r>
    </w:p>
    <w:p w14:paraId="3D69730F" w14:textId="1FB15AB3" w:rsidR="00C463C2" w:rsidRPr="003F0B9D" w:rsidRDefault="00FB0E8E" w:rsidP="00FB0E8E">
      <w:pPr>
        <w:pStyle w:val="enumlev1"/>
        <w:rPr>
          <w:rFonts w:eastAsiaTheme="minorEastAsia"/>
          <w:lang w:eastAsia="zh-CN"/>
        </w:rPr>
      </w:pPr>
      <w:r w:rsidRPr="003F0B9D">
        <w:rPr>
          <w:rFonts w:eastAsiaTheme="minorEastAsia"/>
          <w:lang w:eastAsia="zh-CN"/>
        </w:rPr>
        <w:t>3)</w:t>
      </w:r>
      <w:r w:rsidRPr="003F0B9D">
        <w:rPr>
          <w:rFonts w:eastAsiaTheme="minorEastAsia"/>
          <w:lang w:eastAsia="zh-CN"/>
        </w:rPr>
        <w:tab/>
      </w:r>
      <w:r w:rsidR="00C463C2" w:rsidRPr="003F0B9D">
        <w:rPr>
          <w:rFonts w:eastAsiaTheme="minorEastAsia"/>
          <w:b/>
          <w:bCs/>
          <w:lang w:eastAsia="zh-CN"/>
        </w:rPr>
        <w:t>Intelligent decision-making</w:t>
      </w:r>
      <w:r w:rsidR="00C463C2" w:rsidRPr="003F0B9D">
        <w:rPr>
          <w:rFonts w:eastAsiaTheme="minorEastAsia"/>
          <w:lang w:eastAsia="zh-CN"/>
        </w:rPr>
        <w:t xml:space="preserve">: Algorithms for intelligent decision-making and optimization are used to design and improve the peaking strategy for the cogeneration system based on the models and real-time data in the PM. By analysing the real-time status of the system and the demand of the power system, intelligent algorithms can provide the best peak-shaving scheme to achieve efficient energy utilization and balance of the power system. To accomplish peak shaving and renewable energy consumption, these algorithms can consider elements such as the heating impact, cogeneration plant income and power demand </w:t>
      </w:r>
      <w:r w:rsidR="00C463C2" w:rsidRPr="003F0B9D">
        <w:rPr>
          <w:rFonts w:eastAsia="SimSun"/>
          <w:color w:val="000000"/>
          <w:lang w:eastAsia="zh-CN" w:bidi="ar"/>
        </w:rPr>
        <w:t>[b-Li]</w:t>
      </w:r>
      <w:r w:rsidR="00C463C2" w:rsidRPr="003F0B9D">
        <w:rPr>
          <w:rFonts w:eastAsiaTheme="minorEastAsia"/>
          <w:lang w:eastAsia="zh-CN"/>
        </w:rPr>
        <w:t>. In this process, the CHP operators can also make some suggestions to the operating strategies. Predictions can also be made by combining historical outdoor temperature changes, new energy output and grid load curves. Based on the prediction results, the operation status of the cogeneration plant is optimized to maximize its contribution to load smoothing and renewable energy consumption.</w:t>
      </w:r>
    </w:p>
    <w:p w14:paraId="116FE1B7" w14:textId="2CAC1E0D" w:rsidR="00C463C2" w:rsidRPr="003F0B9D" w:rsidRDefault="00FB0E8E" w:rsidP="00FB0E8E">
      <w:pPr>
        <w:pStyle w:val="enumlev1"/>
        <w:keepNext/>
        <w:keepLines/>
        <w:rPr>
          <w:rFonts w:eastAsiaTheme="minorEastAsia"/>
          <w:lang w:eastAsia="zh-CN"/>
        </w:rPr>
      </w:pPr>
      <w:r w:rsidRPr="003F0B9D">
        <w:rPr>
          <w:rFonts w:eastAsiaTheme="minorEastAsia"/>
          <w:lang w:eastAsia="zh-CN"/>
        </w:rPr>
        <w:lastRenderedPageBreak/>
        <w:t>4)</w:t>
      </w:r>
      <w:r w:rsidRPr="003F0B9D">
        <w:rPr>
          <w:rFonts w:eastAsiaTheme="minorEastAsia"/>
          <w:lang w:eastAsia="zh-CN"/>
        </w:rPr>
        <w:tab/>
      </w:r>
      <w:r w:rsidR="00C463C2" w:rsidRPr="003F0B9D">
        <w:rPr>
          <w:rFonts w:eastAsiaTheme="minorEastAsia"/>
          <w:b/>
          <w:bCs/>
          <w:lang w:eastAsia="zh-CN"/>
        </w:rPr>
        <w:t>Closed-loop feedback</w:t>
      </w:r>
      <w:r w:rsidR="00C463C2" w:rsidRPr="003F0B9D">
        <w:rPr>
          <w:rFonts w:eastAsiaTheme="minorEastAsia"/>
          <w:lang w:eastAsia="zh-CN"/>
        </w:rPr>
        <w:t xml:space="preserve">: CHP plant operators will receive instructions from the dispatch centre to adjust </w:t>
      </w:r>
      <w:r w:rsidR="00E91736">
        <w:rPr>
          <w:rFonts w:eastAsiaTheme="minorEastAsia"/>
          <w:lang w:eastAsia="zh-CN"/>
        </w:rPr>
        <w:t xml:space="preserve">the </w:t>
      </w:r>
      <w:r w:rsidR="00C463C2" w:rsidRPr="003F0B9D">
        <w:t>CHP plant operational status</w:t>
      </w:r>
      <w:r w:rsidR="00C463C2" w:rsidRPr="003F0B9D">
        <w:rPr>
          <w:rFonts w:eastAsiaTheme="minorEastAsia"/>
          <w:lang w:eastAsia="zh-CN"/>
        </w:rPr>
        <w:t xml:space="preserve"> based on intelligent decision-making results. The effect of the strategy execution will be mapped to the twin space again to update the parameters. The updated parameters will then be used as inputs for the new round of intelligent decision-making, forming </w:t>
      </w:r>
      <w:proofErr w:type="gramStart"/>
      <w:r w:rsidR="00C463C2" w:rsidRPr="003F0B9D">
        <w:rPr>
          <w:rFonts w:eastAsiaTheme="minorEastAsia"/>
          <w:lang w:eastAsia="zh-CN"/>
        </w:rPr>
        <w:t>a closed-loop feedback of iterative upgrading</w:t>
      </w:r>
      <w:proofErr w:type="gramEnd"/>
      <w:r w:rsidR="00C463C2" w:rsidRPr="003F0B9D">
        <w:rPr>
          <w:rFonts w:eastAsiaTheme="minorEastAsia"/>
          <w:lang w:eastAsia="zh-CN"/>
        </w:rPr>
        <w:t>.</w:t>
      </w:r>
    </w:p>
    <w:p w14:paraId="0C32E61A" w14:textId="77777777" w:rsidR="00C463C2" w:rsidRPr="003F0B9D" w:rsidRDefault="00C463C2" w:rsidP="00FB0E8E">
      <w:pPr>
        <w:pStyle w:val="Figure"/>
      </w:pPr>
      <w:r w:rsidRPr="003F0B9D">
        <w:rPr>
          <w:noProof/>
          <w:lang w:eastAsia="zh-CN"/>
        </w:rPr>
        <w:drawing>
          <wp:inline distT="0" distB="0" distL="114300" distR="114300" wp14:anchorId="09F81388" wp14:editId="0D1209F9">
            <wp:extent cx="6206490" cy="3260725"/>
            <wp:effectExtent l="0" t="0" r="3810" b="6350"/>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52"/>
                    <a:stretch>
                      <a:fillRect/>
                    </a:stretch>
                  </pic:blipFill>
                  <pic:spPr>
                    <a:xfrm>
                      <a:off x="0" y="0"/>
                      <a:ext cx="6206490" cy="3260725"/>
                    </a:xfrm>
                    <a:prstGeom prst="rect">
                      <a:avLst/>
                    </a:prstGeom>
                  </pic:spPr>
                </pic:pic>
              </a:graphicData>
            </a:graphic>
          </wp:inline>
        </w:drawing>
      </w:r>
    </w:p>
    <w:p w14:paraId="17B224E7" w14:textId="4DA34E77" w:rsidR="00C463C2" w:rsidRPr="003F0B9D" w:rsidRDefault="00C463C2" w:rsidP="00FB0E8E">
      <w:pPr>
        <w:pStyle w:val="FigureNoTitle"/>
        <w:spacing w:before="0"/>
        <w:rPr>
          <w:bCs/>
          <w:szCs w:val="24"/>
        </w:rPr>
      </w:pPr>
      <w:r w:rsidRPr="003F0B9D">
        <w:rPr>
          <w:bCs/>
          <w:szCs w:val="24"/>
        </w:rPr>
        <w:t xml:space="preserve">Figure </w:t>
      </w:r>
      <w:r w:rsidRPr="003F0B9D">
        <w:rPr>
          <w:rFonts w:eastAsia="SimSun"/>
          <w:bCs/>
          <w:szCs w:val="24"/>
          <w:lang w:eastAsia="zh-CN"/>
        </w:rPr>
        <w:t>6</w:t>
      </w:r>
      <w:r w:rsidRPr="003F0B9D">
        <w:rPr>
          <w:bCs/>
          <w:szCs w:val="24"/>
        </w:rPr>
        <w:t xml:space="preserve"> –</w:t>
      </w:r>
      <w:r w:rsidRPr="003F0B9D">
        <w:rPr>
          <w:rFonts w:eastAsia="SimSun"/>
          <w:bCs/>
          <w:szCs w:val="24"/>
          <w:lang w:eastAsia="zh-CN"/>
        </w:rPr>
        <w:t xml:space="preserve"> </w:t>
      </w:r>
      <w:r w:rsidRPr="003F0B9D">
        <w:rPr>
          <w:bCs/>
          <w:szCs w:val="24"/>
        </w:rPr>
        <w:t>Control of combined heat and power in the PM space</w:t>
      </w:r>
    </w:p>
    <w:p w14:paraId="283E60E6" w14:textId="6E84C1F8" w:rsidR="00C463C2" w:rsidRPr="003F0B9D" w:rsidRDefault="00C463C2" w:rsidP="00FB0E8E">
      <w:pPr>
        <w:pStyle w:val="Normalaftertitle"/>
      </w:pPr>
      <w:r w:rsidRPr="003F0B9D">
        <w:t xml:space="preserve">By participating in peak-load regulation through cogeneration, the traditional reliance on coal-fired power generation can be reduced, promoting the use of renewable </w:t>
      </w:r>
      <w:proofErr w:type="gramStart"/>
      <w:r w:rsidRPr="003F0B9D">
        <w:t>energy</w:t>
      </w:r>
      <w:proofErr w:type="gramEnd"/>
      <w:r w:rsidRPr="003F0B9D">
        <w:t xml:space="preserve"> and thus reducing greenhouse gas emissions and environmental pollution. By converting waste heat from the power-generating process into usable thermal energy, cogeneration technology may improve energy utilization efficiency and reduce energy consumption and carbon emissions. The cogeneration system may achieve higher intelligence, </w:t>
      </w:r>
      <w:proofErr w:type="gramStart"/>
      <w:r w:rsidRPr="003F0B9D">
        <w:t>flexibility</w:t>
      </w:r>
      <w:proofErr w:type="gramEnd"/>
      <w:r w:rsidRPr="003F0B9D">
        <w:t xml:space="preserve"> and synergy by utilizing PM technology. As a result, it may more effectively take part in peak load management of power systems and smooth out the renewable energy consumption. At the same time, it can offer reliable power supply, optimize energy usage </w:t>
      </w:r>
      <w:proofErr w:type="gramStart"/>
      <w:r w:rsidRPr="003F0B9D">
        <w:t>efficiency</w:t>
      </w:r>
      <w:proofErr w:type="gramEnd"/>
      <w:r w:rsidRPr="003F0B9D">
        <w:t xml:space="preserve"> and support energy transformation and sustainable development. With intelligent energy management and optimization algorithms in </w:t>
      </w:r>
      <w:r w:rsidR="00AA528B">
        <w:t xml:space="preserve">a </w:t>
      </w:r>
      <w:r w:rsidRPr="003F0B9D">
        <w:t>PM, CHP systems can optimize scheduling based on factors such as electricity market prices, energy demand and supply, achieving both economic and sustainability goals.</w:t>
      </w:r>
    </w:p>
    <w:p w14:paraId="7C182D1F" w14:textId="761242DF" w:rsidR="00C463C2" w:rsidRPr="003F0B9D" w:rsidRDefault="00C463C2" w:rsidP="00B606FB">
      <w:r w:rsidRPr="003F0B9D">
        <w:t xml:space="preserve">Overall, CHP will play a significant role in the energy industry and has broad prospects for participating in peak load regulation and boosting new energy consumption. By optimizing energy utilization, reducing energy waste and carbon emissions, and achieving flexible scheduling of energy systems in </w:t>
      </w:r>
      <w:r w:rsidR="001F135A">
        <w:t xml:space="preserve">a </w:t>
      </w:r>
      <w:r w:rsidRPr="003F0B9D">
        <w:t xml:space="preserve">PM, CHP is expected to promote sustainable energy development, facilitate energy </w:t>
      </w:r>
      <w:proofErr w:type="gramStart"/>
      <w:r w:rsidRPr="003F0B9D">
        <w:t>transition</w:t>
      </w:r>
      <w:proofErr w:type="gramEnd"/>
      <w:r w:rsidRPr="003F0B9D">
        <w:t xml:space="preserve"> and achieve carbon neutrality goals.</w:t>
      </w:r>
    </w:p>
    <w:p w14:paraId="4687E8BC" w14:textId="6F338254" w:rsidR="00C463C2" w:rsidRPr="003F0B9D" w:rsidRDefault="00B606FB" w:rsidP="00B606FB">
      <w:pPr>
        <w:pStyle w:val="Heading3"/>
      </w:pPr>
      <w:bookmarkStart w:id="242" w:name="_Toc3045"/>
      <w:bookmarkStart w:id="243" w:name="_Toc20394"/>
      <w:bookmarkStart w:id="244" w:name="_Toc27077"/>
      <w:r w:rsidRPr="003F0B9D">
        <w:t>7.4.2</w:t>
      </w:r>
      <w:r w:rsidRPr="003F0B9D">
        <w:tab/>
      </w:r>
      <w:r w:rsidR="00C463C2" w:rsidRPr="003F0B9D">
        <w:t>Assumptions</w:t>
      </w:r>
      <w:bookmarkEnd w:id="242"/>
      <w:bookmarkEnd w:id="243"/>
      <w:bookmarkEnd w:id="244"/>
    </w:p>
    <w:p w14:paraId="66F8527B" w14:textId="11379638" w:rsidR="00C463C2" w:rsidRPr="003F0B9D" w:rsidRDefault="00C463C2" w:rsidP="00B606FB">
      <w:pPr>
        <w:rPr>
          <w:lang w:eastAsia="ko-KR"/>
        </w:rPr>
      </w:pPr>
      <w:r w:rsidRPr="003F0B9D">
        <w:rPr>
          <w:lang w:eastAsia="ko-KR"/>
        </w:rPr>
        <w:t>The assumptions related to this use case include the following</w:t>
      </w:r>
      <w:r w:rsidR="00B606FB" w:rsidRPr="003F0B9D">
        <w:rPr>
          <w:lang w:eastAsia="ko-KR"/>
        </w:rPr>
        <w:t>:</w:t>
      </w:r>
    </w:p>
    <w:p w14:paraId="5F811EE2" w14:textId="4C4B3C12" w:rsidR="00C463C2" w:rsidRPr="003F0B9D" w:rsidRDefault="00B606FB" w:rsidP="00B606FB">
      <w:pPr>
        <w:pStyle w:val="enumlev1"/>
      </w:pPr>
      <w:r w:rsidRPr="003F0B9D">
        <w:t>–</w:t>
      </w:r>
      <w:r w:rsidRPr="003F0B9D">
        <w:tab/>
      </w:r>
      <w:r w:rsidR="00C463C2" w:rsidRPr="003F0B9D">
        <w:t xml:space="preserve">It is assumed that the real-time data from the thermal power plant is available, including power generation capacity, energy demand and operational parameters such as temperature, </w:t>
      </w:r>
      <w:proofErr w:type="gramStart"/>
      <w:r w:rsidR="00C463C2" w:rsidRPr="003F0B9D">
        <w:t>pressure</w:t>
      </w:r>
      <w:proofErr w:type="gramEnd"/>
      <w:r w:rsidR="00C463C2" w:rsidRPr="003F0B9D">
        <w:t xml:space="preserve"> and efficiency.</w:t>
      </w:r>
    </w:p>
    <w:p w14:paraId="778ABB02" w14:textId="2BA3E990" w:rsidR="00C463C2" w:rsidRPr="003F0B9D" w:rsidRDefault="00B606FB" w:rsidP="00B606FB">
      <w:pPr>
        <w:pStyle w:val="enumlev1"/>
      </w:pPr>
      <w:r w:rsidRPr="003F0B9D">
        <w:lastRenderedPageBreak/>
        <w:t>–</w:t>
      </w:r>
      <w:r w:rsidRPr="003F0B9D">
        <w:tab/>
      </w:r>
      <w:r w:rsidR="00C463C2" w:rsidRPr="003F0B9D">
        <w:t xml:space="preserve">It is assumed that a demand response mechanism within the metaverse can be implemented, which allows the thermal power plant to adjust its power output based on grid requirements and signals from the metaverse platform. </w:t>
      </w:r>
    </w:p>
    <w:p w14:paraId="2035460C" w14:textId="4A44024B" w:rsidR="00C463C2" w:rsidRPr="003F0B9D" w:rsidRDefault="00B606FB" w:rsidP="00B606FB">
      <w:pPr>
        <w:pStyle w:val="enumlev1"/>
      </w:pPr>
      <w:r w:rsidRPr="003F0B9D">
        <w:t>–</w:t>
      </w:r>
      <w:r w:rsidRPr="003F0B9D">
        <w:tab/>
      </w:r>
      <w:r w:rsidR="00C463C2" w:rsidRPr="003F0B9D">
        <w:t>It is assumed that smart contracts within the metaverse can be utilized to automate and regulate the demand response process, ensuring secure and transparent transactions between the thermal power plant and other entities in the energy ecosystem.</w:t>
      </w:r>
    </w:p>
    <w:p w14:paraId="36CCF9D3" w14:textId="76A4DEDD" w:rsidR="00C463C2" w:rsidRPr="003F0B9D" w:rsidRDefault="00B606FB" w:rsidP="00B606FB">
      <w:pPr>
        <w:pStyle w:val="enumlev1"/>
      </w:pPr>
      <w:r w:rsidRPr="003F0B9D">
        <w:t>–</w:t>
      </w:r>
      <w:r w:rsidRPr="003F0B9D">
        <w:tab/>
      </w:r>
      <w:r w:rsidR="00C463C2" w:rsidRPr="003F0B9D">
        <w:t>It is assumed that within the metaverse platform users can monitor and control their energy consumption, receive incentives for demand response and contribute to a sustainable energy ecosystem.</w:t>
      </w:r>
    </w:p>
    <w:p w14:paraId="7098E7B8" w14:textId="0466948A" w:rsidR="00C463C2" w:rsidRPr="003F0B9D" w:rsidRDefault="00B606FB" w:rsidP="00B606FB">
      <w:pPr>
        <w:pStyle w:val="enumlev1"/>
      </w:pPr>
      <w:r w:rsidRPr="003F0B9D">
        <w:t>–</w:t>
      </w:r>
      <w:r w:rsidRPr="003F0B9D">
        <w:tab/>
      </w:r>
      <w:r w:rsidR="00C463C2" w:rsidRPr="003F0B9D">
        <w:t xml:space="preserve">It is assumed that user interaction is established matching diverse user profiles regardless of their language, </w:t>
      </w:r>
      <w:proofErr w:type="gramStart"/>
      <w:r w:rsidR="00C463C2" w:rsidRPr="003F0B9D">
        <w:t>age</w:t>
      </w:r>
      <w:proofErr w:type="gramEnd"/>
      <w:r w:rsidR="00C463C2" w:rsidRPr="003F0B9D">
        <w:t xml:space="preserve"> or disability, hence securing </w:t>
      </w:r>
      <w:r w:rsidR="00D82D83">
        <w:t xml:space="preserve">that </w:t>
      </w:r>
      <w:r w:rsidR="00C463C2" w:rsidRPr="003F0B9D">
        <w:t>all users can monitor and control their energy consumption, and all users understand issues related to receiving incentives for demand response.</w:t>
      </w:r>
    </w:p>
    <w:p w14:paraId="34FE7668" w14:textId="15EB793B" w:rsidR="00C463C2" w:rsidRPr="003F0B9D" w:rsidRDefault="00B606FB" w:rsidP="00B606FB">
      <w:pPr>
        <w:pStyle w:val="Heading3"/>
      </w:pPr>
      <w:bookmarkStart w:id="245" w:name="_Toc6226"/>
      <w:bookmarkStart w:id="246" w:name="_Toc20724"/>
      <w:bookmarkStart w:id="247" w:name="_Toc8760"/>
      <w:r w:rsidRPr="003F0B9D">
        <w:t>7.4.3</w:t>
      </w:r>
      <w:r w:rsidRPr="003F0B9D">
        <w:tab/>
      </w:r>
      <w:r w:rsidR="00C463C2" w:rsidRPr="003F0B9D">
        <w:t>Service scenario</w:t>
      </w:r>
      <w:bookmarkEnd w:id="245"/>
      <w:bookmarkEnd w:id="246"/>
      <w:bookmarkEnd w:id="247"/>
    </w:p>
    <w:p w14:paraId="2111314D" w14:textId="69832CD8" w:rsidR="00C463C2" w:rsidRPr="003F0B9D" w:rsidRDefault="00940299" w:rsidP="00B606FB">
      <w:pPr>
        <w:rPr>
          <w:rFonts w:eastAsia="SimSun"/>
          <w:lang w:eastAsia="zh-CN"/>
        </w:rPr>
      </w:pPr>
      <w:r>
        <w:rPr>
          <w:rFonts w:eastAsia="SimSun"/>
          <w:lang w:eastAsia="zh-CN"/>
        </w:rPr>
        <w:t>The o</w:t>
      </w:r>
      <w:r w:rsidR="00C463C2" w:rsidRPr="003F0B9D">
        <w:rPr>
          <w:rFonts w:eastAsia="SimSun"/>
          <w:lang w:eastAsia="zh-CN"/>
        </w:rPr>
        <w:t>peration</w:t>
      </w:r>
      <w:r w:rsidR="001B4FF9">
        <w:rPr>
          <w:rFonts w:eastAsia="SimSun"/>
          <w:lang w:eastAsia="zh-CN"/>
        </w:rPr>
        <w:t>s</w:t>
      </w:r>
      <w:r w:rsidR="00C463C2" w:rsidRPr="003F0B9D">
        <w:rPr>
          <w:rFonts w:eastAsia="SimSun"/>
          <w:lang w:eastAsia="zh-CN"/>
        </w:rPr>
        <w:t xml:space="preserve"> manager of </w:t>
      </w:r>
      <w:r w:rsidR="001B4FF9">
        <w:rPr>
          <w:rFonts w:eastAsia="SimSun"/>
          <w:lang w:eastAsia="zh-CN"/>
        </w:rPr>
        <w:t xml:space="preserve">the </w:t>
      </w:r>
      <w:r w:rsidR="00C463C2" w:rsidRPr="003F0B9D">
        <w:rPr>
          <w:rFonts w:eastAsia="SimSun"/>
          <w:lang w:eastAsia="zh-CN"/>
        </w:rPr>
        <w:t>cogeneration plant aims to participate in the activities of peak shaving and valley filling of power supply and demand. For example, when power demand in a certain region is approaching the upper limit of power supply, the operation</w:t>
      </w:r>
      <w:r w:rsidR="00F628B5">
        <w:rPr>
          <w:rFonts w:eastAsia="SimSun"/>
          <w:lang w:eastAsia="zh-CN"/>
        </w:rPr>
        <w:t>s</w:t>
      </w:r>
      <w:r w:rsidR="00C463C2" w:rsidRPr="003F0B9D">
        <w:rPr>
          <w:rFonts w:eastAsia="SimSun"/>
          <w:lang w:eastAsia="zh-CN"/>
        </w:rPr>
        <w:t xml:space="preserve"> manager increases the load of </w:t>
      </w:r>
      <w:r w:rsidR="002961F2">
        <w:rPr>
          <w:rFonts w:eastAsia="SimSun"/>
          <w:lang w:eastAsia="zh-CN"/>
        </w:rPr>
        <w:t xml:space="preserve">the </w:t>
      </w:r>
      <w:r w:rsidR="00C463C2" w:rsidRPr="003F0B9D">
        <w:rPr>
          <w:rFonts w:eastAsia="SimSun"/>
          <w:lang w:eastAsia="zh-CN"/>
        </w:rPr>
        <w:t>cogeneration plant to meet the need of power consumers. On the contrary, when power demand is at a lower level the operation</w:t>
      </w:r>
      <w:r w:rsidR="002961F2">
        <w:rPr>
          <w:rFonts w:eastAsia="SimSun"/>
          <w:lang w:eastAsia="zh-CN"/>
        </w:rPr>
        <w:t>s</w:t>
      </w:r>
      <w:r w:rsidR="00C463C2" w:rsidRPr="003F0B9D">
        <w:rPr>
          <w:rFonts w:eastAsia="SimSun"/>
          <w:lang w:eastAsia="zh-CN"/>
        </w:rPr>
        <w:t xml:space="preserve"> manager decreases the load of cogeneration plant. For th</w:t>
      </w:r>
      <w:r w:rsidR="002961F2">
        <w:rPr>
          <w:rFonts w:eastAsia="SimSun"/>
          <w:lang w:eastAsia="zh-CN"/>
        </w:rPr>
        <w:t>is</w:t>
      </w:r>
      <w:r w:rsidR="00C463C2" w:rsidRPr="003F0B9D">
        <w:rPr>
          <w:rFonts w:eastAsia="SimSun"/>
          <w:lang w:eastAsia="zh-CN"/>
        </w:rPr>
        <w:t xml:space="preserve"> purpose, </w:t>
      </w:r>
      <w:r w:rsidR="002961F2">
        <w:rPr>
          <w:rFonts w:eastAsia="SimSun"/>
          <w:lang w:eastAsia="zh-CN"/>
        </w:rPr>
        <w:t xml:space="preserve">the </w:t>
      </w:r>
      <w:r w:rsidR="00C463C2" w:rsidRPr="003F0B9D">
        <w:rPr>
          <w:rFonts w:eastAsia="SimSun"/>
          <w:lang w:eastAsia="zh-CN"/>
        </w:rPr>
        <w:t xml:space="preserve">PM is applied to generate </w:t>
      </w:r>
      <w:r w:rsidR="001B6F39">
        <w:rPr>
          <w:rFonts w:eastAsia="SimSun"/>
          <w:lang w:eastAsia="zh-CN"/>
        </w:rPr>
        <w:t xml:space="preserve">an </w:t>
      </w:r>
      <w:r w:rsidR="00C463C2" w:rsidRPr="003F0B9D">
        <w:rPr>
          <w:rFonts w:eastAsia="SimSun"/>
          <w:lang w:eastAsia="zh-CN"/>
        </w:rPr>
        <w:t>optimization strategy that facilitate</w:t>
      </w:r>
      <w:r w:rsidR="001B6F39">
        <w:rPr>
          <w:rFonts w:eastAsia="SimSun"/>
          <w:lang w:eastAsia="zh-CN"/>
        </w:rPr>
        <w:t>s</w:t>
      </w:r>
      <w:r w:rsidR="00C463C2" w:rsidRPr="003F0B9D">
        <w:rPr>
          <w:rFonts w:eastAsia="SimSun"/>
          <w:lang w:eastAsia="zh-CN"/>
        </w:rPr>
        <w:t xml:space="preserve"> the control of load capacity in the cogeneration.</w:t>
      </w:r>
    </w:p>
    <w:p w14:paraId="2B9D0F52" w14:textId="77777777" w:rsidR="00C463C2" w:rsidRPr="003F0B9D" w:rsidRDefault="00C463C2" w:rsidP="00B606FB">
      <w:pPr>
        <w:pStyle w:val="Figure"/>
      </w:pPr>
      <w:r w:rsidRPr="003F0B9D">
        <w:rPr>
          <w:noProof/>
          <w:lang w:eastAsia="zh-CN"/>
        </w:rPr>
        <w:drawing>
          <wp:inline distT="0" distB="0" distL="114300" distR="114300" wp14:anchorId="08154677" wp14:editId="333CEEC4">
            <wp:extent cx="6200775" cy="3533775"/>
            <wp:effectExtent l="0" t="0" r="0" b="0"/>
            <wp:docPr id="34" name="图片 3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4"/>
                    <pic:cNvPicPr>
                      <a:picLocks noChangeAspect="1"/>
                    </pic:cNvPicPr>
                  </pic:nvPicPr>
                  <pic:blipFill>
                    <a:blip r:embed="rId53"/>
                    <a:stretch>
                      <a:fillRect/>
                    </a:stretch>
                  </pic:blipFill>
                  <pic:spPr>
                    <a:xfrm>
                      <a:off x="0" y="0"/>
                      <a:ext cx="6200775" cy="3533775"/>
                    </a:xfrm>
                    <a:prstGeom prst="rect">
                      <a:avLst/>
                    </a:prstGeom>
                  </pic:spPr>
                </pic:pic>
              </a:graphicData>
            </a:graphic>
          </wp:inline>
        </w:drawing>
      </w:r>
    </w:p>
    <w:p w14:paraId="4361870B" w14:textId="5F32C427" w:rsidR="00C463C2" w:rsidRPr="003F0B9D" w:rsidRDefault="00C463C2" w:rsidP="00B606FB">
      <w:pPr>
        <w:pStyle w:val="FigureNoTitle"/>
        <w:spacing w:before="0"/>
        <w:rPr>
          <w:bCs/>
          <w:szCs w:val="24"/>
        </w:rPr>
      </w:pPr>
      <w:r w:rsidRPr="003F0B9D">
        <w:rPr>
          <w:bCs/>
          <w:szCs w:val="24"/>
        </w:rPr>
        <w:t>Figure 7 – Service data</w:t>
      </w:r>
      <w:r w:rsidR="00940E72">
        <w:rPr>
          <w:bCs/>
          <w:szCs w:val="24"/>
        </w:rPr>
        <w:t xml:space="preserve"> </w:t>
      </w:r>
      <w:r w:rsidRPr="003F0B9D">
        <w:rPr>
          <w:bCs/>
          <w:szCs w:val="24"/>
        </w:rPr>
        <w:t>flow for the control of combined heat and power</w:t>
      </w:r>
    </w:p>
    <w:p w14:paraId="0F868B10" w14:textId="5205022B" w:rsidR="00C463C2" w:rsidRPr="003F0B9D" w:rsidRDefault="00B606FB" w:rsidP="00B606FB">
      <w:pPr>
        <w:pStyle w:val="enumlev1"/>
        <w:spacing w:before="240"/>
      </w:pPr>
      <w:r w:rsidRPr="003F0B9D">
        <w:rPr>
          <w:rFonts w:eastAsia="SimSun"/>
        </w:rPr>
        <w:t>1)</w:t>
      </w:r>
      <w:r w:rsidRPr="003F0B9D">
        <w:rPr>
          <w:rFonts w:eastAsia="SimSun"/>
        </w:rPr>
        <w:tab/>
      </w:r>
      <w:r w:rsidR="000E64A3">
        <w:rPr>
          <w:rFonts w:eastAsia="SimSun"/>
        </w:rPr>
        <w:t>The o</w:t>
      </w:r>
      <w:r w:rsidR="00C463C2" w:rsidRPr="003F0B9D">
        <w:rPr>
          <w:rFonts w:eastAsia="SimSun"/>
        </w:rPr>
        <w:t>peration</w:t>
      </w:r>
      <w:r w:rsidR="000E64A3">
        <w:rPr>
          <w:rFonts w:eastAsia="SimSun"/>
        </w:rPr>
        <w:t>s</w:t>
      </w:r>
      <w:r w:rsidR="00C463C2" w:rsidRPr="003F0B9D">
        <w:rPr>
          <w:rFonts w:eastAsia="SimSun"/>
        </w:rPr>
        <w:t xml:space="preserve"> manager of </w:t>
      </w:r>
      <w:r w:rsidR="000E64A3">
        <w:rPr>
          <w:rFonts w:eastAsia="SimSun"/>
        </w:rPr>
        <w:t>the c</w:t>
      </w:r>
      <w:r w:rsidR="00C463C2" w:rsidRPr="003F0B9D">
        <w:t>ogeneration</w:t>
      </w:r>
      <w:r w:rsidR="00C463C2" w:rsidRPr="003F0B9D">
        <w:rPr>
          <w:rFonts w:eastAsia="Malgun Gothic"/>
        </w:rPr>
        <w:t xml:space="preserve"> plan</w:t>
      </w:r>
      <w:r w:rsidR="00C463C2" w:rsidRPr="003F0B9D">
        <w:rPr>
          <w:rFonts w:eastAsia="SimSun"/>
        </w:rPr>
        <w:t xml:space="preserve">t determines </w:t>
      </w:r>
      <w:r w:rsidR="00A27F29">
        <w:rPr>
          <w:rFonts w:eastAsia="SimSun"/>
        </w:rPr>
        <w:t xml:space="preserve">the </w:t>
      </w:r>
      <w:r w:rsidR="00C463C2" w:rsidRPr="003F0B9D">
        <w:rPr>
          <w:rFonts w:eastAsia="SimSun"/>
        </w:rPr>
        <w:t xml:space="preserve">adjustable load capacity based on power and heat </w:t>
      </w:r>
      <w:proofErr w:type="gramStart"/>
      <w:r w:rsidR="005D7D66" w:rsidRPr="003F0B9D">
        <w:rPr>
          <w:rFonts w:eastAsia="SimSun"/>
        </w:rPr>
        <w:t>demand</w:t>
      </w:r>
      <w:r w:rsidR="00B47BBA">
        <w:rPr>
          <w:rFonts w:eastAsia="SimSun"/>
        </w:rPr>
        <w:t>,</w:t>
      </w:r>
      <w:r w:rsidR="005D7D66" w:rsidRPr="003F0B9D">
        <w:rPr>
          <w:rFonts w:eastAsia="SimSun"/>
        </w:rPr>
        <w:t xml:space="preserve"> and</w:t>
      </w:r>
      <w:proofErr w:type="gramEnd"/>
      <w:r w:rsidR="00C463C2" w:rsidRPr="003F0B9D">
        <w:rPr>
          <w:rFonts w:eastAsia="SimSun"/>
        </w:rPr>
        <w:t xml:space="preserve"> delivers the adjustable load capacity to </w:t>
      </w:r>
      <w:r w:rsidR="00B525EE">
        <w:rPr>
          <w:rFonts w:eastAsia="SimSun"/>
        </w:rPr>
        <w:t xml:space="preserve">the </w:t>
      </w:r>
      <w:r w:rsidR="00C463C2" w:rsidRPr="003F0B9D">
        <w:rPr>
          <w:rFonts w:eastAsia="SimSun"/>
        </w:rPr>
        <w:t>metaverse platform.</w:t>
      </w:r>
    </w:p>
    <w:p w14:paraId="3791A507" w14:textId="5B034ECE" w:rsidR="00C463C2" w:rsidRPr="003F0B9D" w:rsidRDefault="00B606FB" w:rsidP="00B606FB">
      <w:pPr>
        <w:pStyle w:val="enumlev1"/>
      </w:pPr>
      <w:r w:rsidRPr="003F0B9D">
        <w:rPr>
          <w:rFonts w:eastAsia="SimSun"/>
        </w:rPr>
        <w:t>2)</w:t>
      </w:r>
      <w:r w:rsidRPr="003F0B9D">
        <w:rPr>
          <w:rFonts w:eastAsia="SimSun"/>
        </w:rPr>
        <w:tab/>
      </w:r>
      <w:r w:rsidR="00B525EE">
        <w:rPr>
          <w:rFonts w:eastAsia="SimSun"/>
        </w:rPr>
        <w:t>The m</w:t>
      </w:r>
      <w:r w:rsidR="00C463C2" w:rsidRPr="003F0B9D">
        <w:rPr>
          <w:rFonts w:eastAsia="SimSun"/>
        </w:rPr>
        <w:t xml:space="preserve">etaverse platform determines </w:t>
      </w:r>
      <w:r w:rsidR="00B525EE">
        <w:rPr>
          <w:rFonts w:eastAsia="SimSun"/>
        </w:rPr>
        <w:t xml:space="preserve">the </w:t>
      </w:r>
      <w:r w:rsidR="00C463C2" w:rsidRPr="003F0B9D">
        <w:rPr>
          <w:rFonts w:eastAsia="SimSun"/>
        </w:rPr>
        <w:t xml:space="preserve">optimization strategy for power supply and demand, and </w:t>
      </w:r>
      <w:r w:rsidR="00114AD8">
        <w:rPr>
          <w:rFonts w:eastAsia="SimSun"/>
        </w:rPr>
        <w:t xml:space="preserve">it </w:t>
      </w:r>
      <w:r w:rsidR="00C463C2" w:rsidRPr="003F0B9D">
        <w:rPr>
          <w:rFonts w:eastAsia="SimSun"/>
        </w:rPr>
        <w:t xml:space="preserve">delivers the optimization strategy to power </w:t>
      </w:r>
      <w:r w:rsidR="00741D03">
        <w:rPr>
          <w:rFonts w:eastAsia="SimSun"/>
        </w:rPr>
        <w:t xml:space="preserve">the </w:t>
      </w:r>
      <w:r w:rsidR="00C463C2" w:rsidRPr="003F0B9D">
        <w:rPr>
          <w:rFonts w:eastAsia="SimSun"/>
        </w:rPr>
        <w:t>dispatch cent</w:t>
      </w:r>
      <w:r w:rsidR="00741D03">
        <w:rPr>
          <w:rFonts w:eastAsia="SimSun"/>
        </w:rPr>
        <w:t>r</w:t>
      </w:r>
      <w:r w:rsidR="00C463C2" w:rsidRPr="003F0B9D">
        <w:rPr>
          <w:rFonts w:eastAsia="SimSun"/>
        </w:rPr>
        <w:t>e.</w:t>
      </w:r>
    </w:p>
    <w:p w14:paraId="6974CA91" w14:textId="105E6AD3" w:rsidR="00C463C2" w:rsidRPr="003F0B9D" w:rsidRDefault="00B606FB" w:rsidP="00B606FB">
      <w:pPr>
        <w:pStyle w:val="enumlev1"/>
      </w:pPr>
      <w:r w:rsidRPr="003F0B9D">
        <w:rPr>
          <w:rFonts w:eastAsia="SimSun"/>
        </w:rPr>
        <w:lastRenderedPageBreak/>
        <w:t>3)</w:t>
      </w:r>
      <w:r w:rsidRPr="003F0B9D">
        <w:rPr>
          <w:rFonts w:eastAsia="SimSun"/>
        </w:rPr>
        <w:tab/>
      </w:r>
      <w:r w:rsidR="00114AD8">
        <w:rPr>
          <w:rFonts w:eastAsia="SimSun"/>
        </w:rPr>
        <w:t>The p</w:t>
      </w:r>
      <w:r w:rsidR="00C463C2" w:rsidRPr="003F0B9D">
        <w:rPr>
          <w:rFonts w:eastAsia="SimSun"/>
        </w:rPr>
        <w:t>ower dispatch centr</w:t>
      </w:r>
      <w:r w:rsidR="00925187">
        <w:rPr>
          <w:rFonts w:eastAsia="SimSun"/>
        </w:rPr>
        <w:t>e</w:t>
      </w:r>
      <w:r w:rsidR="00C463C2" w:rsidRPr="003F0B9D">
        <w:rPr>
          <w:rFonts w:eastAsia="SimSun"/>
        </w:rPr>
        <w:t xml:space="preserve"> adjusts the optimization strategy according to expert knowledge and experience, and </w:t>
      </w:r>
      <w:r w:rsidR="00925187">
        <w:rPr>
          <w:rFonts w:eastAsia="SimSun"/>
        </w:rPr>
        <w:t xml:space="preserve">it </w:t>
      </w:r>
      <w:r w:rsidR="00C463C2" w:rsidRPr="003F0B9D">
        <w:rPr>
          <w:rFonts w:eastAsia="SimSun"/>
        </w:rPr>
        <w:t xml:space="preserve">delivers the adjusted optimization strategy to </w:t>
      </w:r>
      <w:r w:rsidR="00925187">
        <w:rPr>
          <w:rFonts w:eastAsia="SimSun"/>
        </w:rPr>
        <w:t xml:space="preserve">the </w:t>
      </w:r>
      <w:r w:rsidR="00C463C2" w:rsidRPr="003F0B9D">
        <w:rPr>
          <w:rFonts w:eastAsia="SimSun"/>
        </w:rPr>
        <w:t>operation</w:t>
      </w:r>
      <w:r w:rsidR="00925187">
        <w:rPr>
          <w:rFonts w:eastAsia="SimSun"/>
        </w:rPr>
        <w:t>s</w:t>
      </w:r>
      <w:r w:rsidR="00C463C2" w:rsidRPr="003F0B9D">
        <w:rPr>
          <w:rFonts w:eastAsia="SimSun"/>
        </w:rPr>
        <w:t xml:space="preserve"> manager.</w:t>
      </w:r>
    </w:p>
    <w:p w14:paraId="408C1263" w14:textId="1134D182" w:rsidR="00C463C2" w:rsidRPr="003F0B9D" w:rsidRDefault="00B606FB" w:rsidP="00B606FB">
      <w:pPr>
        <w:pStyle w:val="enumlev1"/>
      </w:pPr>
      <w:r w:rsidRPr="003F0B9D">
        <w:rPr>
          <w:rFonts w:eastAsia="SimSun"/>
        </w:rPr>
        <w:t>4)</w:t>
      </w:r>
      <w:r w:rsidRPr="003F0B9D">
        <w:rPr>
          <w:rFonts w:eastAsia="SimSun"/>
        </w:rPr>
        <w:tab/>
      </w:r>
      <w:r w:rsidR="00925187">
        <w:rPr>
          <w:rFonts w:eastAsia="SimSun"/>
        </w:rPr>
        <w:t>The o</w:t>
      </w:r>
      <w:r w:rsidR="00C463C2" w:rsidRPr="003F0B9D">
        <w:rPr>
          <w:rFonts w:eastAsia="SimSun"/>
        </w:rPr>
        <w:t>peration</w:t>
      </w:r>
      <w:r w:rsidR="00925187">
        <w:rPr>
          <w:rFonts w:eastAsia="SimSun"/>
        </w:rPr>
        <w:t>s</w:t>
      </w:r>
      <w:r w:rsidR="00C463C2" w:rsidRPr="003F0B9D">
        <w:rPr>
          <w:rFonts w:eastAsia="SimSun"/>
        </w:rPr>
        <w:t xml:space="preserve"> manager controls</w:t>
      </w:r>
      <w:r w:rsidR="0084382E">
        <w:rPr>
          <w:rFonts w:eastAsia="SimSun"/>
        </w:rPr>
        <w:t xml:space="preserve"> the</w:t>
      </w:r>
      <w:r w:rsidR="00C463C2" w:rsidRPr="003F0B9D">
        <w:rPr>
          <w:rFonts w:eastAsia="SimSun"/>
        </w:rPr>
        <w:t xml:space="preserve"> operation</w:t>
      </w:r>
      <w:r w:rsidR="0084382E">
        <w:rPr>
          <w:rFonts w:eastAsia="SimSun"/>
        </w:rPr>
        <w:t>al</w:t>
      </w:r>
      <w:r w:rsidR="00C463C2" w:rsidRPr="003F0B9D">
        <w:rPr>
          <w:rFonts w:eastAsia="SimSun"/>
        </w:rPr>
        <w:t xml:space="preserve"> status of </w:t>
      </w:r>
      <w:r w:rsidR="005056FA">
        <w:rPr>
          <w:rFonts w:eastAsia="SimSun"/>
        </w:rPr>
        <w:t xml:space="preserve">the </w:t>
      </w:r>
      <w:r w:rsidR="00C463C2" w:rsidRPr="003F0B9D">
        <w:rPr>
          <w:rFonts w:eastAsia="SimSun"/>
        </w:rPr>
        <w:t xml:space="preserve">cogeneration plant according to the adjusted optimization strategy and updates </w:t>
      </w:r>
      <w:r w:rsidR="00EF7C0F">
        <w:rPr>
          <w:rFonts w:eastAsia="SimSun"/>
        </w:rPr>
        <w:t xml:space="preserve">the </w:t>
      </w:r>
      <w:r w:rsidR="00C463C2" w:rsidRPr="003F0B9D">
        <w:rPr>
          <w:rFonts w:eastAsia="SimSun"/>
        </w:rPr>
        <w:t>adjustable load capacity.</w:t>
      </w:r>
    </w:p>
    <w:p w14:paraId="58AA4784" w14:textId="32562C30" w:rsidR="00C463C2" w:rsidRPr="003F0B9D" w:rsidRDefault="00B606FB" w:rsidP="00B606FB">
      <w:pPr>
        <w:pStyle w:val="Heading2"/>
      </w:pPr>
      <w:bookmarkStart w:id="248" w:name="_Toc9699"/>
      <w:bookmarkStart w:id="249" w:name="_Toc22909"/>
      <w:bookmarkStart w:id="250" w:name="_Toc21095"/>
      <w:bookmarkStart w:id="251" w:name="_Toc147846349"/>
      <w:bookmarkStart w:id="252" w:name="_Toc166685349"/>
      <w:bookmarkStart w:id="253" w:name="_Toc145943755"/>
      <w:bookmarkStart w:id="254" w:name="_Toc9205"/>
      <w:bookmarkStart w:id="255" w:name="_Toc15360"/>
      <w:bookmarkStart w:id="256" w:name="_Toc11227"/>
      <w:bookmarkStart w:id="257" w:name="_Toc24980"/>
      <w:bookmarkEnd w:id="191"/>
      <w:bookmarkEnd w:id="192"/>
      <w:bookmarkEnd w:id="193"/>
      <w:bookmarkEnd w:id="194"/>
      <w:bookmarkEnd w:id="195"/>
      <w:bookmarkEnd w:id="196"/>
      <w:bookmarkEnd w:id="197"/>
      <w:bookmarkEnd w:id="198"/>
      <w:bookmarkEnd w:id="199"/>
      <w:bookmarkEnd w:id="200"/>
      <w:bookmarkEnd w:id="201"/>
      <w:r w:rsidRPr="003F0B9D">
        <w:t>7.5</w:t>
      </w:r>
      <w:r w:rsidRPr="003F0B9D">
        <w:tab/>
      </w:r>
      <w:r w:rsidR="00C463C2" w:rsidRPr="003F0B9D">
        <w:t xml:space="preserve">Energy </w:t>
      </w:r>
      <w:r w:rsidR="00EF7C0F">
        <w:t>s</w:t>
      </w:r>
      <w:r w:rsidR="00C463C2" w:rsidRPr="003F0B9D">
        <w:t>torage</w:t>
      </w:r>
      <w:bookmarkEnd w:id="248"/>
      <w:bookmarkEnd w:id="249"/>
      <w:bookmarkEnd w:id="250"/>
      <w:bookmarkEnd w:id="251"/>
      <w:bookmarkEnd w:id="252"/>
    </w:p>
    <w:p w14:paraId="17866DD8" w14:textId="2EE9FD9D" w:rsidR="00C463C2" w:rsidRPr="003F0B9D" w:rsidRDefault="00C463C2" w:rsidP="00B606FB">
      <w:pPr>
        <w:rPr>
          <w:rFonts w:eastAsia="Segoe UI"/>
          <w:color w:val="374151"/>
          <w:shd w:val="clear" w:color="auto" w:fill="F7F7F8"/>
          <w:lang w:eastAsia="zh-CN"/>
        </w:rPr>
      </w:pPr>
      <w:r w:rsidRPr="003F0B9D">
        <w:rPr>
          <w:lang w:eastAsia="zh-CN"/>
        </w:rPr>
        <w:t xml:space="preserve">Energy storage is a crucial and indispensable piece of equipment, as well as a key supporting technology for building a new power system that relies on renewable energy resources </w:t>
      </w:r>
      <w:r w:rsidRPr="003F0B9D">
        <w:rPr>
          <w:rFonts w:eastAsia="SimSun"/>
          <w:color w:val="000000"/>
          <w:lang w:eastAsia="zh-CN" w:bidi="ar"/>
        </w:rPr>
        <w:t>[b-Kang]</w:t>
      </w:r>
      <w:r w:rsidRPr="003F0B9D">
        <w:rPr>
          <w:lang w:eastAsia="zh-CN"/>
        </w:rPr>
        <w:t xml:space="preserve">. </w:t>
      </w:r>
      <w:r w:rsidRPr="003F0B9D">
        <w:rPr>
          <w:rFonts w:eastAsia="SimSun"/>
          <w:lang w:eastAsia="zh-CN"/>
        </w:rPr>
        <w:t xml:space="preserve">However, currently, the design, operation and optimization of energy storage systems face challenges, such as complex grid environments, unpredictable load demands and market fluctuations </w:t>
      </w:r>
      <w:r w:rsidRPr="003F0B9D">
        <w:rPr>
          <w:rFonts w:eastAsia="SimSun"/>
          <w:color w:val="000000"/>
          <w:lang w:eastAsia="zh-CN" w:bidi="ar"/>
        </w:rPr>
        <w:t>[b-ITU-T</w:t>
      </w:r>
      <w:r w:rsidR="00B606FB" w:rsidRPr="003F0B9D">
        <w:rPr>
          <w:rFonts w:eastAsia="SimSun"/>
          <w:color w:val="000000"/>
          <w:lang w:eastAsia="zh-CN" w:bidi="ar"/>
        </w:rPr>
        <w:t> </w:t>
      </w:r>
      <w:r w:rsidRPr="003F0B9D">
        <w:rPr>
          <w:rFonts w:eastAsia="SimSun"/>
          <w:color w:val="000000"/>
          <w:lang w:eastAsia="zh-CN" w:bidi="ar"/>
        </w:rPr>
        <w:t>L.1220]</w:t>
      </w:r>
      <w:r w:rsidRPr="003F0B9D">
        <w:rPr>
          <w:rFonts w:eastAsia="SimSun"/>
          <w:lang w:eastAsia="zh-CN"/>
        </w:rPr>
        <w:t xml:space="preserve">. PM technology can handle various complex variables effectively through simulation and optimization, assisting operators of power grid systems and energy storage stations in gaining a better understanding and control of energy storage systems, thereby enhancing their performance, </w:t>
      </w:r>
      <w:proofErr w:type="gramStart"/>
      <w:r w:rsidRPr="003F0B9D">
        <w:rPr>
          <w:rFonts w:eastAsia="SimSun"/>
          <w:lang w:eastAsia="zh-CN"/>
        </w:rPr>
        <w:t>reliability</w:t>
      </w:r>
      <w:proofErr w:type="gramEnd"/>
      <w:r w:rsidRPr="003F0B9D">
        <w:rPr>
          <w:rFonts w:eastAsia="SimSun"/>
          <w:lang w:eastAsia="zh-CN"/>
        </w:rPr>
        <w:t xml:space="preserve"> and cost-effectiveness.</w:t>
      </w:r>
    </w:p>
    <w:p w14:paraId="1B30B79C" w14:textId="51B8476E" w:rsidR="00C463C2" w:rsidRPr="003F0B9D" w:rsidRDefault="00B606FB" w:rsidP="00B606FB">
      <w:pPr>
        <w:pStyle w:val="Heading3"/>
      </w:pPr>
      <w:bookmarkStart w:id="258" w:name="_Toc29115"/>
      <w:bookmarkStart w:id="259" w:name="_Toc12659"/>
      <w:bookmarkStart w:id="260" w:name="_Toc10378"/>
      <w:r w:rsidRPr="003F0B9D">
        <w:t>7.5.1</w:t>
      </w:r>
      <w:r w:rsidRPr="003F0B9D">
        <w:tab/>
      </w:r>
      <w:r w:rsidR="00C463C2" w:rsidRPr="003F0B9D">
        <w:t>Description</w:t>
      </w:r>
      <w:bookmarkEnd w:id="258"/>
      <w:bookmarkEnd w:id="259"/>
      <w:bookmarkEnd w:id="260"/>
    </w:p>
    <w:p w14:paraId="3700A1BB" w14:textId="77777777" w:rsidR="00C463C2" w:rsidRPr="003F0B9D" w:rsidRDefault="00C463C2" w:rsidP="00B606FB">
      <w:pPr>
        <w:rPr>
          <w:rFonts w:eastAsia="SimSun"/>
          <w:lang w:eastAsia="zh-CN"/>
        </w:rPr>
      </w:pPr>
      <w:r w:rsidRPr="003F0B9D">
        <w:rPr>
          <w:rFonts w:eastAsia="SimSun"/>
          <w:lang w:eastAsia="zh-CN"/>
        </w:rPr>
        <w:t xml:space="preserve">PM technology can be used to adjust the </w:t>
      </w:r>
      <w:r w:rsidRPr="003F0B9D">
        <w:rPr>
          <w:szCs w:val="24"/>
          <w:lang w:eastAsia="zh-CN"/>
        </w:rPr>
        <w:t xml:space="preserve">charging </w:t>
      </w:r>
      <w:r w:rsidRPr="003F0B9D">
        <w:rPr>
          <w:rFonts w:eastAsia="SimSun"/>
          <w:lang w:eastAsia="zh-CN"/>
        </w:rPr>
        <w:t>and discharging behaviour of energy storage stations to achieve peak and valley reduction in the grid system.</w:t>
      </w:r>
    </w:p>
    <w:p w14:paraId="2E495668" w14:textId="77777777" w:rsidR="00C463C2" w:rsidRPr="003F0B9D" w:rsidRDefault="00C463C2" w:rsidP="00B606FB">
      <w:pPr>
        <w:rPr>
          <w:rFonts w:eastAsia="SimSun"/>
          <w:lang w:eastAsia="zh-CN"/>
        </w:rPr>
      </w:pPr>
      <w:r w:rsidRPr="003F0B9D">
        <w:rPr>
          <w:rFonts w:eastAsia="SimSun"/>
          <w:lang w:eastAsia="zh-CN"/>
        </w:rPr>
        <w:t>The procedures in this use case scenario are as follows:</w:t>
      </w:r>
    </w:p>
    <w:p w14:paraId="4E849498" w14:textId="202B698A" w:rsidR="00C463C2" w:rsidRPr="003F0B9D" w:rsidRDefault="00B606FB" w:rsidP="00B606FB">
      <w:pPr>
        <w:pStyle w:val="enumlev1"/>
        <w:rPr>
          <w:rFonts w:eastAsia="SimSun"/>
          <w:lang w:eastAsia="zh-CN"/>
        </w:rPr>
      </w:pPr>
      <w:r w:rsidRPr="003F0B9D">
        <w:rPr>
          <w:rFonts w:eastAsiaTheme="minorEastAsia"/>
          <w:lang w:eastAsia="zh-CN"/>
        </w:rPr>
        <w:t>1)</w:t>
      </w:r>
      <w:r w:rsidRPr="003F0B9D">
        <w:rPr>
          <w:rFonts w:eastAsiaTheme="minorEastAsia"/>
          <w:lang w:eastAsia="zh-CN"/>
        </w:rPr>
        <w:tab/>
      </w:r>
      <w:r w:rsidR="00C463C2" w:rsidRPr="003F0B9D">
        <w:rPr>
          <w:rFonts w:eastAsiaTheme="minorEastAsia"/>
          <w:b/>
          <w:bCs/>
          <w:lang w:eastAsia="zh-CN"/>
        </w:rPr>
        <w:t>DT mode</w:t>
      </w:r>
      <w:r w:rsidR="003A1862">
        <w:rPr>
          <w:rFonts w:eastAsiaTheme="minorEastAsia"/>
          <w:b/>
          <w:bCs/>
          <w:lang w:eastAsia="zh-CN"/>
        </w:rPr>
        <w:t>l</w:t>
      </w:r>
      <w:r w:rsidR="00C463C2" w:rsidRPr="003F0B9D">
        <w:rPr>
          <w:rFonts w:eastAsiaTheme="minorEastAsia"/>
          <w:b/>
          <w:bCs/>
          <w:lang w:eastAsia="zh-CN"/>
        </w:rPr>
        <w:t>ling construction</w:t>
      </w:r>
      <w:r w:rsidR="00C463C2" w:rsidRPr="003F0B9D">
        <w:rPr>
          <w:rFonts w:eastAsia="SimSun"/>
          <w:lang w:eastAsia="zh-CN"/>
        </w:rPr>
        <w:t xml:space="preserve">: Map </w:t>
      </w:r>
      <w:r w:rsidR="00C463C2" w:rsidRPr="003F0B9D">
        <w:rPr>
          <w:rFonts w:eastAsiaTheme="minorEastAsia"/>
          <w:lang w:eastAsia="zh-CN"/>
        </w:rPr>
        <w:t xml:space="preserve">the </w:t>
      </w:r>
      <w:r w:rsidR="00C463C2" w:rsidRPr="003F0B9D">
        <w:rPr>
          <w:rFonts w:eastAsia="SimSun"/>
          <w:lang w:eastAsia="zh-CN"/>
        </w:rPr>
        <w:t>operating parameters of energy storage stations and grid loads from the physical world to the virtual space in the PM.</w:t>
      </w:r>
    </w:p>
    <w:p w14:paraId="4F4569A1" w14:textId="2CBE72E1" w:rsidR="00C463C2" w:rsidRPr="003F0B9D" w:rsidRDefault="00B606FB" w:rsidP="00B606FB">
      <w:pPr>
        <w:pStyle w:val="enumlev2"/>
        <w:rPr>
          <w:rFonts w:eastAsia="SimSun"/>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Inputs</w:t>
      </w:r>
      <w:r w:rsidR="00C463C2" w:rsidRPr="003F0B9D">
        <w:rPr>
          <w:rFonts w:eastAsia="SimSun"/>
          <w:lang w:eastAsia="zh-CN"/>
        </w:rPr>
        <w:t>: rated capacity, ramp rate, charging and discharging efficiency, maximum charge-discharge duration, grid load data and maintenance costs.</w:t>
      </w:r>
    </w:p>
    <w:p w14:paraId="34F21A3C" w14:textId="570EFB10" w:rsidR="00C463C2" w:rsidRPr="003F0B9D" w:rsidRDefault="00B606FB" w:rsidP="00B606FB">
      <w:pPr>
        <w:pStyle w:val="enumlev2"/>
        <w:rPr>
          <w:rFonts w:eastAsia="SimSun"/>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 xml:space="preserve">Controlled </w:t>
      </w:r>
      <w:r w:rsidR="00C463C2" w:rsidRPr="003F0B9D">
        <w:rPr>
          <w:rFonts w:eastAsia="SimSun"/>
          <w:b/>
          <w:bCs/>
          <w:lang w:eastAsia="zh-CN"/>
        </w:rPr>
        <w:t>variables</w:t>
      </w:r>
      <w:r w:rsidR="00C463C2" w:rsidRPr="003F0B9D">
        <w:rPr>
          <w:rFonts w:eastAsia="SimSun"/>
          <w:lang w:eastAsia="zh-CN"/>
        </w:rPr>
        <w:t>: charging and discharging behaviour of the energy storage station</w:t>
      </w:r>
      <w:r w:rsidRPr="003F0B9D">
        <w:rPr>
          <w:rFonts w:eastAsia="SimSun"/>
          <w:lang w:eastAsia="zh-CN"/>
        </w:rPr>
        <w:t>.</w:t>
      </w:r>
    </w:p>
    <w:p w14:paraId="46E533FB" w14:textId="74C2849A" w:rsidR="00C463C2" w:rsidRPr="003F0B9D" w:rsidRDefault="00B606FB" w:rsidP="00B606FB">
      <w:pPr>
        <w:pStyle w:val="enumlev2"/>
        <w:rPr>
          <w:rFonts w:eastAsia="SimSun"/>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Outputs</w:t>
      </w:r>
      <w:r w:rsidR="00C463C2" w:rsidRPr="003F0B9D">
        <w:rPr>
          <w:rFonts w:eastAsia="SimSun"/>
          <w:lang w:eastAsia="zh-CN"/>
        </w:rPr>
        <w:t>: charging and discharging schedule, power curve of the energy storage station.</w:t>
      </w:r>
    </w:p>
    <w:p w14:paraId="62080943" w14:textId="407F6DD5" w:rsidR="00C463C2" w:rsidRPr="003F0B9D" w:rsidRDefault="00B606FB" w:rsidP="00B606FB">
      <w:pPr>
        <w:pStyle w:val="enumlev1"/>
        <w:rPr>
          <w:rFonts w:eastAsia="SimSun"/>
          <w:lang w:eastAsia="zh-CN"/>
        </w:rPr>
      </w:pPr>
      <w:r w:rsidRPr="003F0B9D">
        <w:rPr>
          <w:rFonts w:eastAsiaTheme="minorEastAsia"/>
          <w:lang w:eastAsia="zh-CN"/>
        </w:rPr>
        <w:t>2)</w:t>
      </w:r>
      <w:r w:rsidRPr="003F0B9D">
        <w:rPr>
          <w:rFonts w:eastAsiaTheme="minorEastAsia"/>
          <w:lang w:eastAsia="zh-CN"/>
        </w:rPr>
        <w:tab/>
      </w:r>
      <w:r w:rsidR="00C463C2" w:rsidRPr="003F0B9D">
        <w:rPr>
          <w:rFonts w:eastAsiaTheme="minorEastAsia"/>
          <w:b/>
          <w:bCs/>
          <w:lang w:eastAsia="zh-CN"/>
        </w:rPr>
        <w:t>Batch generation of multi</w:t>
      </w:r>
      <w:r w:rsidR="00E4625B">
        <w:rPr>
          <w:rFonts w:eastAsiaTheme="minorEastAsia"/>
          <w:b/>
          <w:bCs/>
          <w:lang w:eastAsia="zh-CN"/>
        </w:rPr>
        <w:t>-</w:t>
      </w:r>
      <w:r w:rsidR="00C463C2" w:rsidRPr="003F0B9D">
        <w:rPr>
          <w:rFonts w:eastAsiaTheme="minorEastAsia"/>
          <w:b/>
          <w:bCs/>
          <w:lang w:eastAsia="zh-CN"/>
        </w:rPr>
        <w:t>scenario samples</w:t>
      </w:r>
      <w:r w:rsidR="00C463C2" w:rsidRPr="003F0B9D">
        <w:rPr>
          <w:rFonts w:eastAsiaTheme="minorEastAsia"/>
          <w:lang w:eastAsia="zh-CN"/>
        </w:rPr>
        <w:t>:</w:t>
      </w:r>
      <w:r w:rsidR="00C463C2" w:rsidRPr="003F0B9D">
        <w:rPr>
          <w:rFonts w:eastAsia="SimSun"/>
          <w:lang w:eastAsia="zh-CN"/>
        </w:rPr>
        <w:t xml:space="preserve"> </w:t>
      </w:r>
      <w:r w:rsidR="00C463C2" w:rsidRPr="003F0B9D">
        <w:rPr>
          <w:rFonts w:eastAsiaTheme="minorEastAsia"/>
          <w:lang w:eastAsia="zh-CN"/>
        </w:rPr>
        <w:t xml:space="preserve">In </w:t>
      </w:r>
      <w:r w:rsidR="00C463C2" w:rsidRPr="003F0B9D">
        <w:rPr>
          <w:rFonts w:eastAsia="SimSun"/>
          <w:lang w:eastAsia="zh-CN"/>
        </w:rPr>
        <w:t xml:space="preserve">the PM space, samples consisting of inputs, controlled variables and outputs are constructed in batch to cover all the scenarios, providing rich data resources for subsequent energy storage charging and discharging scheduling. In the metaverse, grid system dispatchers and storage station operators can access a virtual platform, checking various data curves for grid load, renewable energy generation efficiency and energy storage facility state. Based on this information, they can then evaluate different charging and discharging strategies adopted by the energy storage station on the grid load in the metaverse platform. When the power demand is low, energy storage stations store electricity from renewable energy sources such as solar and wind power, as well as surplus power from the grid, for future needs. During peak power demand or periods of insufficient power supply, energy is discharged from the storage stations back to the grid to alleviate the supply pressure during peak load periods, thereby achieving peak-shaving and valley-filling functionality. Additionally, by utilizing PM technology a massive amount of data samples </w:t>
      </w:r>
      <w:proofErr w:type="gramStart"/>
      <w:r w:rsidR="00C463C2" w:rsidRPr="003F0B9D">
        <w:rPr>
          <w:rFonts w:eastAsia="SimSun"/>
          <w:lang w:eastAsia="zh-CN"/>
        </w:rPr>
        <w:t>are</w:t>
      </w:r>
      <w:proofErr w:type="gramEnd"/>
      <w:r w:rsidR="00C463C2" w:rsidRPr="003F0B9D">
        <w:rPr>
          <w:rFonts w:eastAsia="SimSun"/>
          <w:lang w:eastAsia="zh-CN"/>
        </w:rPr>
        <w:t xml:space="preserve"> made available for configuration optimization by simulating and deducing the characteristics and application requirements of different energy storage scenarios. </w:t>
      </w:r>
      <w:proofErr w:type="gramStart"/>
      <w:r w:rsidR="00C463C2" w:rsidRPr="003F0B9D">
        <w:rPr>
          <w:rFonts w:eastAsia="SimSun"/>
          <w:lang w:eastAsia="zh-CN"/>
        </w:rPr>
        <w:t>In order to</w:t>
      </w:r>
      <w:proofErr w:type="gramEnd"/>
      <w:r w:rsidR="00C463C2" w:rsidRPr="003F0B9D">
        <w:rPr>
          <w:rFonts w:eastAsia="SimSun"/>
          <w:lang w:eastAsia="zh-CN"/>
        </w:rPr>
        <w:t xml:space="preserve"> optimize the configuration of energy storage stations, it is necessary to analyse factors such as the quantity, capacity and layout of energy storage devices. This analysis will further enhance the accuracy and efficiency of charging and discharging strategies for energy storage.</w:t>
      </w:r>
    </w:p>
    <w:p w14:paraId="69582A73" w14:textId="424324C5" w:rsidR="00C463C2" w:rsidRPr="003F0B9D" w:rsidRDefault="00B606FB" w:rsidP="00B606FB">
      <w:pPr>
        <w:pStyle w:val="enumlev1"/>
        <w:rPr>
          <w:rFonts w:eastAsia="SimSun"/>
          <w:lang w:eastAsia="zh-CN"/>
        </w:rPr>
      </w:pPr>
      <w:r w:rsidRPr="003F0B9D">
        <w:rPr>
          <w:rFonts w:eastAsiaTheme="minorEastAsia"/>
          <w:lang w:eastAsia="zh-CN"/>
        </w:rPr>
        <w:t>3)</w:t>
      </w:r>
      <w:r w:rsidRPr="003F0B9D">
        <w:rPr>
          <w:rFonts w:eastAsiaTheme="minorEastAsia"/>
          <w:lang w:eastAsia="zh-CN"/>
        </w:rPr>
        <w:tab/>
      </w:r>
      <w:r w:rsidR="00C463C2" w:rsidRPr="003F0B9D">
        <w:rPr>
          <w:rFonts w:eastAsiaTheme="minorEastAsia"/>
          <w:b/>
          <w:bCs/>
          <w:lang w:eastAsia="zh-CN"/>
        </w:rPr>
        <w:t>Intelligent decision-making</w:t>
      </w:r>
      <w:r w:rsidR="00C463C2" w:rsidRPr="003F0B9D">
        <w:rPr>
          <w:rFonts w:eastAsia="SimSun"/>
          <w:lang w:eastAsia="zh-CN"/>
        </w:rPr>
        <w:t xml:space="preserve">: </w:t>
      </w:r>
      <w:r w:rsidRPr="003F0B9D">
        <w:rPr>
          <w:rFonts w:eastAsia="SimSun"/>
          <w:lang w:eastAsia="zh-CN"/>
        </w:rPr>
        <w:t xml:space="preserve">The </w:t>
      </w:r>
      <w:r w:rsidR="00C463C2" w:rsidRPr="003F0B9D">
        <w:rPr>
          <w:rFonts w:eastAsia="SimSun"/>
          <w:lang w:eastAsia="zh-CN"/>
        </w:rPr>
        <w:t xml:space="preserve">optimal real-time energy storage charging and discharging adjustment strategy can be determined based on batch-generated sample data using intelligent decision-making and scheduling algorithms. These algorithms can comprehensively consider the factors of power demand, electricity prices, </w:t>
      </w:r>
      <w:r w:rsidR="00C463C2" w:rsidRPr="003F0B9D">
        <w:rPr>
          <w:rFonts w:eastAsiaTheme="minorEastAsia"/>
          <w:lang w:eastAsia="zh-CN"/>
        </w:rPr>
        <w:t xml:space="preserve">storage </w:t>
      </w:r>
      <w:r w:rsidR="00C463C2" w:rsidRPr="003F0B9D">
        <w:rPr>
          <w:rFonts w:eastAsia="SimSun"/>
          <w:lang w:eastAsia="zh-CN"/>
        </w:rPr>
        <w:t xml:space="preserve">costs, charging and discharging efficiency, aiming to achieve the effect of peak shaving and valley filling. In a DT space, other environmental parameters and historical data on electricity consumption can also be </w:t>
      </w:r>
      <w:r w:rsidR="00C463C2" w:rsidRPr="003F0B9D">
        <w:rPr>
          <w:rFonts w:eastAsia="SimSun"/>
          <w:lang w:eastAsia="zh-CN"/>
        </w:rPr>
        <w:lastRenderedPageBreak/>
        <w:t>combined for prediction. Based on the prediction results, the charging and discharging strategies of the energy storage are adjusted to make the energy storage station more flexible to respond to the changes and demands of the power system.</w:t>
      </w:r>
    </w:p>
    <w:p w14:paraId="7661792E" w14:textId="27171ECE" w:rsidR="00C463C2" w:rsidRPr="003F0B9D" w:rsidRDefault="00B606FB" w:rsidP="00B606FB">
      <w:pPr>
        <w:pStyle w:val="enumlev1"/>
      </w:pPr>
      <w:r w:rsidRPr="003F0B9D">
        <w:rPr>
          <w:rFonts w:eastAsiaTheme="minorEastAsia"/>
          <w:lang w:eastAsia="zh-CN"/>
        </w:rPr>
        <w:t>4)</w:t>
      </w:r>
      <w:r w:rsidRPr="003F0B9D">
        <w:rPr>
          <w:rFonts w:eastAsiaTheme="minorEastAsia"/>
          <w:lang w:eastAsia="zh-CN"/>
        </w:rPr>
        <w:tab/>
      </w:r>
      <w:r w:rsidR="00C463C2" w:rsidRPr="003F0B9D">
        <w:rPr>
          <w:rFonts w:eastAsiaTheme="minorEastAsia"/>
          <w:b/>
          <w:bCs/>
          <w:lang w:eastAsia="zh-CN"/>
        </w:rPr>
        <w:t xml:space="preserve">Closed-loop </w:t>
      </w:r>
      <w:r w:rsidR="008F6785">
        <w:rPr>
          <w:rFonts w:eastAsiaTheme="minorEastAsia"/>
          <w:b/>
          <w:bCs/>
          <w:lang w:eastAsia="zh-CN"/>
        </w:rPr>
        <w:t>f</w:t>
      </w:r>
      <w:r w:rsidR="00C463C2" w:rsidRPr="003F0B9D">
        <w:rPr>
          <w:rFonts w:eastAsiaTheme="minorEastAsia"/>
          <w:b/>
          <w:bCs/>
          <w:lang w:eastAsia="zh-CN"/>
        </w:rPr>
        <w:t>eedback</w:t>
      </w:r>
      <w:r w:rsidR="00C463C2" w:rsidRPr="003F0B9D">
        <w:rPr>
          <w:rFonts w:eastAsia="SimSun"/>
          <w:lang w:eastAsia="zh-CN"/>
        </w:rPr>
        <w:t xml:space="preserve">: Intelligent decision-making is applied to the energy storage power stations in the physical world, forming a closed loop with the building </w:t>
      </w:r>
      <w:r w:rsidR="002D08DC">
        <w:rPr>
          <w:rFonts w:eastAsia="SimSun"/>
          <w:lang w:eastAsia="zh-CN"/>
        </w:rPr>
        <w:t xml:space="preserve">of </w:t>
      </w:r>
      <w:r w:rsidR="00C463C2" w:rsidRPr="003F0B9D">
        <w:rPr>
          <w:rFonts w:eastAsia="SimSun"/>
          <w:lang w:eastAsia="zh-CN"/>
        </w:rPr>
        <w:t xml:space="preserve">a DT and the generation of samples to iteratively optimize the charge </w:t>
      </w:r>
      <w:r w:rsidR="00C463C2" w:rsidRPr="003F0B9D">
        <w:rPr>
          <w:rFonts w:eastAsiaTheme="minorEastAsia"/>
          <w:lang w:eastAsia="zh-CN"/>
        </w:rPr>
        <w:t>and</w:t>
      </w:r>
      <w:r w:rsidR="00C463C2" w:rsidRPr="003F0B9D">
        <w:rPr>
          <w:rFonts w:eastAsiaTheme="minorEastAsia"/>
          <w:b/>
          <w:bCs/>
          <w:lang w:eastAsia="zh-CN"/>
        </w:rPr>
        <w:t xml:space="preserve"> </w:t>
      </w:r>
      <w:r w:rsidR="00C463C2" w:rsidRPr="003F0B9D">
        <w:rPr>
          <w:rFonts w:eastAsia="SimSun"/>
          <w:lang w:eastAsia="zh-CN"/>
        </w:rPr>
        <w:t xml:space="preserve">discharge decision. By monitoring and evaluating the operational performance of the energy storage power station, new sample data </w:t>
      </w:r>
      <w:r w:rsidR="00440285">
        <w:rPr>
          <w:rFonts w:eastAsia="SimSun"/>
          <w:lang w:eastAsia="zh-CN"/>
        </w:rPr>
        <w:t>is</w:t>
      </w:r>
      <w:r w:rsidR="00C463C2" w:rsidRPr="003F0B9D">
        <w:rPr>
          <w:rFonts w:eastAsia="SimSun"/>
          <w:lang w:eastAsia="zh-CN"/>
        </w:rPr>
        <w:t xml:space="preserve"> generated continuously and iteratively, and achieve</w:t>
      </w:r>
      <w:r w:rsidR="00D819D3">
        <w:rPr>
          <w:rFonts w:eastAsia="SimSun"/>
          <w:lang w:eastAsia="zh-CN"/>
        </w:rPr>
        <w:t>s a</w:t>
      </w:r>
      <w:r w:rsidR="00C463C2" w:rsidRPr="003F0B9D">
        <w:rPr>
          <w:rFonts w:eastAsia="SimSun"/>
          <w:lang w:eastAsia="zh-CN"/>
        </w:rPr>
        <w:t xml:space="preserve"> more accurate and efficient control of energy storage charging and discharge behaviours.</w:t>
      </w:r>
    </w:p>
    <w:p w14:paraId="1472E023" w14:textId="77777777" w:rsidR="00C463C2" w:rsidRPr="003F0B9D" w:rsidRDefault="00C463C2" w:rsidP="00B606FB">
      <w:pPr>
        <w:pStyle w:val="Figure"/>
      </w:pPr>
      <w:r w:rsidRPr="003F0B9D">
        <w:rPr>
          <w:noProof/>
          <w:lang w:eastAsia="zh-CN"/>
        </w:rPr>
        <w:drawing>
          <wp:inline distT="0" distB="0" distL="114300" distR="114300" wp14:anchorId="43A09D22" wp14:editId="03B90995">
            <wp:extent cx="6199505" cy="3430270"/>
            <wp:effectExtent l="0" t="0" r="1270" b="8255"/>
            <wp:docPr id="21" name="图片 2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4"/>
                    <pic:cNvPicPr>
                      <a:picLocks noChangeAspect="1"/>
                    </pic:cNvPicPr>
                  </pic:nvPicPr>
                  <pic:blipFill>
                    <a:blip r:embed="rId54"/>
                    <a:stretch>
                      <a:fillRect/>
                    </a:stretch>
                  </pic:blipFill>
                  <pic:spPr>
                    <a:xfrm>
                      <a:off x="0" y="0"/>
                      <a:ext cx="6199505" cy="3430270"/>
                    </a:xfrm>
                    <a:prstGeom prst="rect">
                      <a:avLst/>
                    </a:prstGeom>
                  </pic:spPr>
                </pic:pic>
              </a:graphicData>
            </a:graphic>
          </wp:inline>
        </w:drawing>
      </w:r>
    </w:p>
    <w:p w14:paraId="160D4D19" w14:textId="3FC983BD" w:rsidR="00C463C2" w:rsidRPr="003F0B9D" w:rsidRDefault="00C463C2">
      <w:pPr>
        <w:pStyle w:val="FigureNoTitle"/>
        <w:spacing w:before="0"/>
        <w:rPr>
          <w:bCs/>
          <w:szCs w:val="24"/>
        </w:rPr>
      </w:pPr>
      <w:r w:rsidRPr="003F0B9D">
        <w:rPr>
          <w:bCs/>
          <w:szCs w:val="24"/>
        </w:rPr>
        <w:t>Figure 8 – Control of energy storage in the PM space</w:t>
      </w:r>
    </w:p>
    <w:p w14:paraId="17537C45" w14:textId="5823DAE2" w:rsidR="00C463C2" w:rsidRPr="003F0B9D" w:rsidRDefault="00B606FB" w:rsidP="00B606FB">
      <w:pPr>
        <w:pStyle w:val="Heading3"/>
      </w:pPr>
      <w:bookmarkStart w:id="261" w:name="_Toc29535"/>
      <w:bookmarkStart w:id="262" w:name="_Toc25186"/>
      <w:bookmarkStart w:id="263" w:name="_Toc727"/>
      <w:r w:rsidRPr="003F0B9D">
        <w:t>7.5.2</w:t>
      </w:r>
      <w:r w:rsidRPr="003F0B9D">
        <w:tab/>
      </w:r>
      <w:r w:rsidR="00C463C2" w:rsidRPr="003F0B9D">
        <w:t>Assumptions</w:t>
      </w:r>
      <w:bookmarkEnd w:id="261"/>
      <w:bookmarkEnd w:id="262"/>
      <w:bookmarkEnd w:id="263"/>
    </w:p>
    <w:p w14:paraId="78D321C7" w14:textId="3E87FBE9" w:rsidR="00C463C2" w:rsidRPr="003F0B9D" w:rsidRDefault="00C463C2" w:rsidP="00B606FB">
      <w:pPr>
        <w:rPr>
          <w:lang w:eastAsia="ko-KR"/>
        </w:rPr>
      </w:pPr>
      <w:r w:rsidRPr="003F0B9D">
        <w:rPr>
          <w:lang w:eastAsia="ko-KR"/>
        </w:rPr>
        <w:t>The assumptions related to this use case include the following</w:t>
      </w:r>
      <w:r w:rsidR="00B606FB" w:rsidRPr="003F0B9D">
        <w:rPr>
          <w:lang w:eastAsia="ko-KR"/>
        </w:rPr>
        <w:t>:</w:t>
      </w:r>
    </w:p>
    <w:p w14:paraId="56C3D0C5" w14:textId="1BD16166" w:rsidR="00C463C2" w:rsidRPr="003F0B9D" w:rsidRDefault="00B606FB" w:rsidP="00B606FB">
      <w:pPr>
        <w:pStyle w:val="enumlev1"/>
      </w:pPr>
      <w:r w:rsidRPr="003F0B9D">
        <w:t>–</w:t>
      </w:r>
      <w:r w:rsidRPr="003F0B9D">
        <w:tab/>
      </w:r>
      <w:r w:rsidR="00C463C2" w:rsidRPr="003F0B9D">
        <w:t>It is assumed that rich data can be acquired through various sensors</w:t>
      </w:r>
      <w:r w:rsidR="00F919B0">
        <w:t>,</w:t>
      </w:r>
      <w:r w:rsidR="00C463C2" w:rsidRPr="003F0B9D">
        <w:t xml:space="preserve"> as well as third-party platforms.</w:t>
      </w:r>
    </w:p>
    <w:p w14:paraId="312CEA9C" w14:textId="02618673" w:rsidR="00C463C2" w:rsidRPr="003F0B9D" w:rsidRDefault="00B606FB" w:rsidP="00B606FB">
      <w:pPr>
        <w:pStyle w:val="enumlev1"/>
      </w:pPr>
      <w:r w:rsidRPr="003F0B9D">
        <w:t>–</w:t>
      </w:r>
      <w:r w:rsidRPr="003F0B9D">
        <w:tab/>
      </w:r>
      <w:r w:rsidR="00C463C2" w:rsidRPr="003F0B9D">
        <w:t>It is assumed that the network communication quality is reliable.</w:t>
      </w:r>
    </w:p>
    <w:p w14:paraId="233142BB" w14:textId="3D059A54" w:rsidR="00C463C2" w:rsidRPr="003F0B9D" w:rsidRDefault="00B606FB" w:rsidP="00B606FB">
      <w:pPr>
        <w:pStyle w:val="Heading3"/>
      </w:pPr>
      <w:bookmarkStart w:id="264" w:name="_Toc28836"/>
      <w:bookmarkStart w:id="265" w:name="_Toc23845"/>
      <w:bookmarkStart w:id="266" w:name="_Toc27486"/>
      <w:r w:rsidRPr="003F0B9D">
        <w:t>7.5.3</w:t>
      </w:r>
      <w:r w:rsidRPr="003F0B9D">
        <w:tab/>
      </w:r>
      <w:r w:rsidR="00C463C2" w:rsidRPr="003F0B9D">
        <w:t xml:space="preserve">Service </w:t>
      </w:r>
      <w:r w:rsidR="0063750C">
        <w:t>s</w:t>
      </w:r>
      <w:r w:rsidR="00C463C2" w:rsidRPr="003F0B9D">
        <w:t>cenario</w:t>
      </w:r>
      <w:bookmarkEnd w:id="264"/>
      <w:bookmarkEnd w:id="265"/>
      <w:bookmarkEnd w:id="266"/>
    </w:p>
    <w:p w14:paraId="33D9D487" w14:textId="2D82DE0D" w:rsidR="00C463C2" w:rsidRPr="003F0B9D" w:rsidRDefault="00283FF2" w:rsidP="00B606FB">
      <w:r>
        <w:rPr>
          <w:lang w:eastAsia="zh-CN"/>
        </w:rPr>
        <w:t>The o</w:t>
      </w:r>
      <w:r w:rsidR="00C463C2" w:rsidRPr="003F0B9D">
        <w:rPr>
          <w:lang w:eastAsia="zh-CN"/>
        </w:rPr>
        <w:t>peration</w:t>
      </w:r>
      <w:r>
        <w:rPr>
          <w:lang w:eastAsia="zh-CN"/>
        </w:rPr>
        <w:t>s</w:t>
      </w:r>
      <w:r w:rsidR="00C463C2" w:rsidRPr="003F0B9D">
        <w:rPr>
          <w:lang w:eastAsia="zh-CN"/>
        </w:rPr>
        <w:t xml:space="preserve"> manager of </w:t>
      </w:r>
      <w:r>
        <w:rPr>
          <w:lang w:eastAsia="zh-CN"/>
        </w:rPr>
        <w:t xml:space="preserve">an </w:t>
      </w:r>
      <w:r w:rsidR="00C463C2" w:rsidRPr="003F0B9D">
        <w:rPr>
          <w:lang w:eastAsia="zh-CN"/>
        </w:rPr>
        <w:t xml:space="preserve">energy station aims to take an active part in the peak shaving and valley filling activities of power supply and demand. For example, when power demand in a certain region is approaching the upper limit of power supply, </w:t>
      </w:r>
      <w:r w:rsidR="000049F5">
        <w:rPr>
          <w:lang w:eastAsia="zh-CN"/>
        </w:rPr>
        <w:t xml:space="preserve">the </w:t>
      </w:r>
      <w:r w:rsidR="00C463C2" w:rsidRPr="003F0B9D">
        <w:rPr>
          <w:lang w:eastAsia="zh-CN"/>
        </w:rPr>
        <w:t xml:space="preserve">energy station serves as a power supplier to meet the need of air conditioning, electric </w:t>
      </w:r>
      <w:proofErr w:type="gramStart"/>
      <w:r w:rsidR="00C463C2" w:rsidRPr="003F0B9D">
        <w:rPr>
          <w:lang w:eastAsia="zh-CN"/>
        </w:rPr>
        <w:t>vehicles</w:t>
      </w:r>
      <w:proofErr w:type="gramEnd"/>
      <w:r w:rsidR="00C463C2" w:rsidRPr="003F0B9D">
        <w:rPr>
          <w:lang w:eastAsia="zh-CN"/>
        </w:rPr>
        <w:t xml:space="preserve"> and other power consumers (if any). On the contrary, when power demand is at a lower level, energy station receives electricity from traditional and/or renewable energy sources. For th</w:t>
      </w:r>
      <w:r w:rsidR="00A737C0">
        <w:rPr>
          <w:lang w:eastAsia="zh-CN"/>
        </w:rPr>
        <w:t>is</w:t>
      </w:r>
      <w:r w:rsidR="00C463C2" w:rsidRPr="003F0B9D">
        <w:rPr>
          <w:lang w:eastAsia="zh-CN"/>
        </w:rPr>
        <w:t xml:space="preserve"> purpose, </w:t>
      </w:r>
      <w:r w:rsidR="00A737C0">
        <w:rPr>
          <w:lang w:eastAsia="zh-CN"/>
        </w:rPr>
        <w:t xml:space="preserve">a </w:t>
      </w:r>
      <w:r w:rsidR="00C463C2" w:rsidRPr="003F0B9D">
        <w:rPr>
          <w:lang w:eastAsia="zh-CN"/>
        </w:rPr>
        <w:t xml:space="preserve">PM is employed to generate </w:t>
      </w:r>
      <w:r w:rsidR="00A737C0">
        <w:rPr>
          <w:lang w:eastAsia="zh-CN"/>
        </w:rPr>
        <w:t xml:space="preserve">an </w:t>
      </w:r>
      <w:r w:rsidR="00C463C2" w:rsidRPr="003F0B9D">
        <w:rPr>
          <w:lang w:eastAsia="zh-CN"/>
        </w:rPr>
        <w:t>optimization strategy to facilitate the control of power charging and discharging behavio</w:t>
      </w:r>
      <w:r w:rsidR="00ED74AC">
        <w:rPr>
          <w:lang w:eastAsia="zh-CN"/>
        </w:rPr>
        <w:t>u</w:t>
      </w:r>
      <w:r w:rsidR="00C463C2" w:rsidRPr="003F0B9D">
        <w:rPr>
          <w:lang w:eastAsia="zh-CN"/>
        </w:rPr>
        <w:t xml:space="preserve">rs of </w:t>
      </w:r>
      <w:r w:rsidR="00ED74AC">
        <w:rPr>
          <w:lang w:eastAsia="zh-CN"/>
        </w:rPr>
        <w:t xml:space="preserve">an </w:t>
      </w:r>
      <w:r w:rsidR="00C463C2" w:rsidRPr="003F0B9D">
        <w:rPr>
          <w:lang w:eastAsia="zh-CN"/>
        </w:rPr>
        <w:t>energy station.</w:t>
      </w:r>
    </w:p>
    <w:p w14:paraId="46BB1BA7" w14:textId="537DF11C" w:rsidR="00C463C2" w:rsidRPr="003F0B9D" w:rsidRDefault="00B606FB" w:rsidP="00B606FB">
      <w:pPr>
        <w:pStyle w:val="Figure"/>
        <w:rPr>
          <w:lang w:eastAsia="zh-CN"/>
        </w:rPr>
      </w:pPr>
      <w:r w:rsidRPr="003F0B9D">
        <w:rPr>
          <w:noProof/>
          <w:lang w:eastAsia="zh-CN"/>
        </w:rPr>
        <w:lastRenderedPageBreak/>
        <w:t>ç</w:t>
      </w:r>
      <w:r w:rsidR="00C463C2" w:rsidRPr="003F0B9D">
        <w:rPr>
          <w:noProof/>
          <w:lang w:eastAsia="zh-CN"/>
        </w:rPr>
        <w:drawing>
          <wp:inline distT="0" distB="0" distL="114300" distR="114300" wp14:anchorId="6CB13FA4" wp14:editId="66E35E5A">
            <wp:extent cx="6200775" cy="3994150"/>
            <wp:effectExtent l="0" t="0" r="0" b="6350"/>
            <wp:docPr id="36" name="图片 3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5"/>
                    <pic:cNvPicPr>
                      <a:picLocks noChangeAspect="1"/>
                    </pic:cNvPicPr>
                  </pic:nvPicPr>
                  <pic:blipFill>
                    <a:blip r:embed="rId55"/>
                    <a:stretch>
                      <a:fillRect/>
                    </a:stretch>
                  </pic:blipFill>
                  <pic:spPr>
                    <a:xfrm>
                      <a:off x="0" y="0"/>
                      <a:ext cx="6200775" cy="3994150"/>
                    </a:xfrm>
                    <a:prstGeom prst="rect">
                      <a:avLst/>
                    </a:prstGeom>
                  </pic:spPr>
                </pic:pic>
              </a:graphicData>
            </a:graphic>
          </wp:inline>
        </w:drawing>
      </w:r>
    </w:p>
    <w:p w14:paraId="1320C2FE" w14:textId="65430557" w:rsidR="00C463C2" w:rsidRPr="003F0B9D" w:rsidRDefault="00C463C2">
      <w:pPr>
        <w:pStyle w:val="FigureNoTitle"/>
        <w:spacing w:before="0"/>
        <w:rPr>
          <w:rFonts w:eastAsia="SimSun"/>
          <w:lang w:eastAsia="zh-CN"/>
        </w:rPr>
      </w:pPr>
      <w:r w:rsidRPr="003F0B9D">
        <w:rPr>
          <w:rFonts w:eastAsia="SimSun"/>
          <w:lang w:eastAsia="zh-CN"/>
        </w:rPr>
        <w:t xml:space="preserve">Figure 9 – </w:t>
      </w:r>
      <w:r w:rsidRPr="003F0B9D">
        <w:rPr>
          <w:lang w:eastAsia="zh-CN"/>
        </w:rPr>
        <w:t>Service data</w:t>
      </w:r>
      <w:r w:rsidR="00940E72">
        <w:rPr>
          <w:lang w:eastAsia="zh-CN"/>
        </w:rPr>
        <w:t xml:space="preserve"> </w:t>
      </w:r>
      <w:r w:rsidRPr="003F0B9D">
        <w:rPr>
          <w:rFonts w:eastAsia="SimSun"/>
          <w:lang w:eastAsia="zh-CN"/>
        </w:rPr>
        <w:t>flow for the control of e</w:t>
      </w:r>
      <w:r w:rsidRPr="003F0B9D">
        <w:rPr>
          <w:rFonts w:eastAsia="SimSun"/>
          <w:lang w:eastAsia="ko-KR"/>
        </w:rPr>
        <w:t>nergy storage</w:t>
      </w:r>
    </w:p>
    <w:p w14:paraId="6AE53E45" w14:textId="108D5139" w:rsidR="00C463C2" w:rsidRPr="003F0B9D" w:rsidRDefault="00B606FB" w:rsidP="00B606FB">
      <w:pPr>
        <w:pStyle w:val="enumlev1"/>
        <w:spacing w:before="240"/>
      </w:pPr>
      <w:r w:rsidRPr="003F0B9D">
        <w:rPr>
          <w:rFonts w:eastAsia="SimSun"/>
        </w:rPr>
        <w:t>1)</w:t>
      </w:r>
      <w:r w:rsidRPr="003F0B9D">
        <w:rPr>
          <w:rFonts w:eastAsia="SimSun"/>
        </w:rPr>
        <w:tab/>
      </w:r>
      <w:r w:rsidR="001A6758">
        <w:rPr>
          <w:rFonts w:eastAsia="SimSun"/>
        </w:rPr>
        <w:t>The o</w:t>
      </w:r>
      <w:r w:rsidR="00C463C2" w:rsidRPr="003F0B9D">
        <w:rPr>
          <w:rFonts w:eastAsia="SimSun"/>
        </w:rPr>
        <w:t>peration</w:t>
      </w:r>
      <w:r w:rsidR="001A6758">
        <w:rPr>
          <w:rFonts w:eastAsia="SimSun"/>
        </w:rPr>
        <w:t>s</w:t>
      </w:r>
      <w:r w:rsidR="00C463C2" w:rsidRPr="003F0B9D">
        <w:rPr>
          <w:rFonts w:eastAsia="SimSun"/>
        </w:rPr>
        <w:t xml:space="preserve"> manager delivers operation</w:t>
      </w:r>
      <w:r w:rsidR="001A6758">
        <w:rPr>
          <w:rFonts w:eastAsia="SimSun"/>
        </w:rPr>
        <w:t>al</w:t>
      </w:r>
      <w:r w:rsidR="00C463C2" w:rsidRPr="003F0B9D">
        <w:rPr>
          <w:rFonts w:eastAsia="SimSun"/>
        </w:rPr>
        <w:t xml:space="preserve"> status information of </w:t>
      </w:r>
      <w:r w:rsidR="001A6758">
        <w:rPr>
          <w:rFonts w:eastAsia="SimSun"/>
        </w:rPr>
        <w:t xml:space="preserve">an </w:t>
      </w:r>
      <w:r w:rsidR="00C463C2" w:rsidRPr="003F0B9D">
        <w:rPr>
          <w:rFonts w:eastAsia="SimSun"/>
        </w:rPr>
        <w:t xml:space="preserve">energy storage station to </w:t>
      </w:r>
      <w:r w:rsidR="00235C33">
        <w:rPr>
          <w:rFonts w:eastAsia="SimSun"/>
        </w:rPr>
        <w:t xml:space="preserve">the </w:t>
      </w:r>
      <w:r w:rsidR="00C463C2" w:rsidRPr="003F0B9D">
        <w:rPr>
          <w:rFonts w:eastAsia="SimSun"/>
        </w:rPr>
        <w:t>metaverse platform.</w:t>
      </w:r>
    </w:p>
    <w:p w14:paraId="7792DF83" w14:textId="5B81BE97" w:rsidR="00C463C2" w:rsidRPr="003F0B9D" w:rsidRDefault="00B606FB" w:rsidP="00B606FB">
      <w:pPr>
        <w:pStyle w:val="enumlev1"/>
        <w:rPr>
          <w:rFonts w:eastAsia="SimSun"/>
        </w:rPr>
      </w:pPr>
      <w:r w:rsidRPr="003F0B9D">
        <w:rPr>
          <w:rFonts w:eastAsia="SimSun"/>
        </w:rPr>
        <w:t>2)</w:t>
      </w:r>
      <w:r w:rsidRPr="003F0B9D">
        <w:rPr>
          <w:rFonts w:eastAsia="SimSun"/>
        </w:rPr>
        <w:tab/>
      </w:r>
      <w:r w:rsidR="00235C33">
        <w:rPr>
          <w:rFonts w:eastAsia="SimSun"/>
        </w:rPr>
        <w:t>The m</w:t>
      </w:r>
      <w:r w:rsidR="00C463C2" w:rsidRPr="003F0B9D">
        <w:rPr>
          <w:rFonts w:eastAsia="SimSun"/>
        </w:rPr>
        <w:t xml:space="preserve">etaverse platform determines </w:t>
      </w:r>
      <w:r w:rsidR="00A417C7">
        <w:rPr>
          <w:rFonts w:eastAsia="SimSun"/>
        </w:rPr>
        <w:t xml:space="preserve">the </w:t>
      </w:r>
      <w:r w:rsidR="00C463C2" w:rsidRPr="003F0B9D">
        <w:rPr>
          <w:rFonts w:eastAsia="SimSun"/>
        </w:rPr>
        <w:t xml:space="preserve">optimization strategy for peak shaving and valley filling, and </w:t>
      </w:r>
      <w:r w:rsidR="00554859">
        <w:rPr>
          <w:rFonts w:eastAsia="SimSun"/>
        </w:rPr>
        <w:t xml:space="preserve">it </w:t>
      </w:r>
      <w:r w:rsidR="00C463C2" w:rsidRPr="003F0B9D">
        <w:rPr>
          <w:rFonts w:eastAsia="SimSun"/>
        </w:rPr>
        <w:t xml:space="preserve">delivers the optimization strategy to </w:t>
      </w:r>
      <w:r w:rsidR="00554859">
        <w:rPr>
          <w:rFonts w:eastAsia="SimSun"/>
        </w:rPr>
        <w:t xml:space="preserve">the </w:t>
      </w:r>
      <w:r w:rsidR="00C463C2" w:rsidRPr="003F0B9D">
        <w:rPr>
          <w:rFonts w:eastAsia="SimSun"/>
        </w:rPr>
        <w:t>power dispatch cent</w:t>
      </w:r>
      <w:r w:rsidR="00554859">
        <w:rPr>
          <w:rFonts w:eastAsia="SimSun"/>
        </w:rPr>
        <w:t>re</w:t>
      </w:r>
      <w:r w:rsidR="00C463C2" w:rsidRPr="003F0B9D">
        <w:rPr>
          <w:rFonts w:eastAsia="SimSun"/>
        </w:rPr>
        <w:t>.</w:t>
      </w:r>
    </w:p>
    <w:p w14:paraId="5895ADEF" w14:textId="2150670F" w:rsidR="00C463C2" w:rsidRPr="003F0B9D" w:rsidRDefault="00B606FB" w:rsidP="00B606FB">
      <w:pPr>
        <w:pStyle w:val="enumlev1"/>
        <w:rPr>
          <w:rFonts w:eastAsia="SimSun"/>
        </w:rPr>
      </w:pPr>
      <w:r w:rsidRPr="003F0B9D">
        <w:rPr>
          <w:rFonts w:eastAsia="SimSun"/>
        </w:rPr>
        <w:t>3)</w:t>
      </w:r>
      <w:r w:rsidRPr="003F0B9D">
        <w:rPr>
          <w:rFonts w:eastAsia="SimSun"/>
        </w:rPr>
        <w:tab/>
      </w:r>
      <w:r w:rsidR="00554859">
        <w:rPr>
          <w:rFonts w:eastAsia="SimSun"/>
        </w:rPr>
        <w:t>The p</w:t>
      </w:r>
      <w:r w:rsidR="00C463C2" w:rsidRPr="003F0B9D">
        <w:rPr>
          <w:rFonts w:eastAsia="SimSun"/>
        </w:rPr>
        <w:t>ower dispatch centr</w:t>
      </w:r>
      <w:r w:rsidR="00BC70F2">
        <w:rPr>
          <w:rFonts w:eastAsia="SimSun"/>
        </w:rPr>
        <w:t>e</w:t>
      </w:r>
      <w:r w:rsidR="00C463C2" w:rsidRPr="003F0B9D">
        <w:rPr>
          <w:rFonts w:eastAsia="SimSun"/>
        </w:rPr>
        <w:t xml:space="preserve"> adjusts the optimization strategy according to expert knowledge and experience, and</w:t>
      </w:r>
      <w:r w:rsidR="00BC70F2">
        <w:rPr>
          <w:rFonts w:eastAsia="SimSun"/>
        </w:rPr>
        <w:t xml:space="preserve"> it</w:t>
      </w:r>
      <w:r w:rsidR="00C463C2" w:rsidRPr="003F0B9D">
        <w:rPr>
          <w:rFonts w:eastAsia="SimSun"/>
        </w:rPr>
        <w:t xml:space="preserve"> delivers the adjusted optimization strategy to </w:t>
      </w:r>
      <w:r w:rsidR="00BC70F2">
        <w:rPr>
          <w:rFonts w:eastAsia="SimSun"/>
        </w:rPr>
        <w:t xml:space="preserve">the </w:t>
      </w:r>
      <w:r w:rsidR="00C463C2" w:rsidRPr="003F0B9D">
        <w:rPr>
          <w:rFonts w:eastAsia="SimSun"/>
        </w:rPr>
        <w:t>operation</w:t>
      </w:r>
      <w:r w:rsidR="00BC70F2">
        <w:rPr>
          <w:rFonts w:eastAsia="SimSun"/>
        </w:rPr>
        <w:t>s</w:t>
      </w:r>
      <w:r w:rsidR="00C463C2" w:rsidRPr="003F0B9D">
        <w:rPr>
          <w:rFonts w:eastAsia="SimSun"/>
        </w:rPr>
        <w:t xml:space="preserve"> manager.</w:t>
      </w:r>
    </w:p>
    <w:p w14:paraId="013E81B8" w14:textId="248E76F4" w:rsidR="00C463C2" w:rsidRPr="003F0B9D" w:rsidRDefault="00B606FB" w:rsidP="00B606FB">
      <w:pPr>
        <w:pStyle w:val="enumlev1"/>
        <w:rPr>
          <w:rFonts w:eastAsia="SimSun"/>
        </w:rPr>
      </w:pPr>
      <w:r w:rsidRPr="003F0B9D">
        <w:rPr>
          <w:rFonts w:eastAsia="SimSun"/>
        </w:rPr>
        <w:t>4)</w:t>
      </w:r>
      <w:r w:rsidRPr="003F0B9D">
        <w:rPr>
          <w:rFonts w:eastAsia="SimSun"/>
        </w:rPr>
        <w:tab/>
      </w:r>
      <w:r w:rsidR="003F3EA3">
        <w:rPr>
          <w:rFonts w:eastAsia="SimSun"/>
        </w:rPr>
        <w:t xml:space="preserve">The </w:t>
      </w:r>
      <w:r w:rsidR="000C4CC1">
        <w:rPr>
          <w:rFonts w:eastAsia="SimSun"/>
        </w:rPr>
        <w:t>o</w:t>
      </w:r>
      <w:r w:rsidR="00C463C2" w:rsidRPr="003F0B9D">
        <w:rPr>
          <w:rFonts w:eastAsia="SimSun"/>
        </w:rPr>
        <w:t>peration</w:t>
      </w:r>
      <w:r w:rsidR="000C4CC1">
        <w:rPr>
          <w:rFonts w:eastAsia="SimSun"/>
        </w:rPr>
        <w:t>s</w:t>
      </w:r>
      <w:r w:rsidR="00C463C2" w:rsidRPr="003F0B9D">
        <w:rPr>
          <w:rFonts w:eastAsia="SimSun"/>
        </w:rPr>
        <w:t xml:space="preserve"> manager controls </w:t>
      </w:r>
      <w:r w:rsidR="004367E0">
        <w:rPr>
          <w:rFonts w:eastAsia="SimSun"/>
        </w:rPr>
        <w:t xml:space="preserve">the </w:t>
      </w:r>
      <w:r w:rsidR="00C463C2" w:rsidRPr="003F0B9D">
        <w:rPr>
          <w:rFonts w:eastAsia="SimSun"/>
        </w:rPr>
        <w:t>charging and discharging behavio</w:t>
      </w:r>
      <w:r w:rsidR="004367E0">
        <w:rPr>
          <w:rFonts w:eastAsia="SimSun"/>
        </w:rPr>
        <w:t>u</w:t>
      </w:r>
      <w:r w:rsidR="00C463C2" w:rsidRPr="003F0B9D">
        <w:rPr>
          <w:rFonts w:eastAsia="SimSun"/>
        </w:rPr>
        <w:t xml:space="preserve">rs of energy station storage according to the adjusted optimization strategy and updates </w:t>
      </w:r>
      <w:r w:rsidR="004367E0">
        <w:rPr>
          <w:rFonts w:eastAsia="SimSun"/>
        </w:rPr>
        <w:t xml:space="preserve">the </w:t>
      </w:r>
      <w:r w:rsidR="00C463C2" w:rsidRPr="003F0B9D">
        <w:rPr>
          <w:rFonts w:eastAsia="SimSun"/>
        </w:rPr>
        <w:t>operation</w:t>
      </w:r>
      <w:r w:rsidR="004367E0">
        <w:rPr>
          <w:rFonts w:eastAsia="SimSun"/>
        </w:rPr>
        <w:t>al</w:t>
      </w:r>
      <w:r w:rsidR="00C463C2" w:rsidRPr="003F0B9D">
        <w:rPr>
          <w:rFonts w:eastAsia="SimSun"/>
        </w:rPr>
        <w:t xml:space="preserve"> status of </w:t>
      </w:r>
      <w:r w:rsidR="004367E0">
        <w:rPr>
          <w:rFonts w:eastAsia="SimSun"/>
        </w:rPr>
        <w:t xml:space="preserve">the </w:t>
      </w:r>
      <w:r w:rsidR="00C463C2" w:rsidRPr="003F0B9D">
        <w:rPr>
          <w:rFonts w:eastAsia="SimSun"/>
        </w:rPr>
        <w:t>energy station.</w:t>
      </w:r>
    </w:p>
    <w:p w14:paraId="560325CB" w14:textId="08763394" w:rsidR="00C463C2" w:rsidRPr="003F0B9D" w:rsidRDefault="00B606FB" w:rsidP="00B606FB">
      <w:pPr>
        <w:pStyle w:val="Heading2"/>
      </w:pPr>
      <w:bookmarkStart w:id="267" w:name="_Toc6205"/>
      <w:bookmarkStart w:id="268" w:name="_Toc12694"/>
      <w:bookmarkStart w:id="269" w:name="_Toc3576"/>
      <w:bookmarkStart w:id="270" w:name="_Toc147846350"/>
      <w:bookmarkStart w:id="271" w:name="_Toc166685350"/>
      <w:r w:rsidRPr="003F0B9D">
        <w:t>7.6</w:t>
      </w:r>
      <w:r w:rsidRPr="003F0B9D">
        <w:tab/>
      </w:r>
      <w:proofErr w:type="gramStart"/>
      <w:r w:rsidR="00C463C2" w:rsidRPr="003F0B9D">
        <w:t>Multi-energy</w:t>
      </w:r>
      <w:proofErr w:type="gramEnd"/>
      <w:r w:rsidR="00C463C2" w:rsidRPr="003F0B9D">
        <w:t xml:space="preserve"> </w:t>
      </w:r>
      <w:r w:rsidR="004367E0">
        <w:t>c</w:t>
      </w:r>
      <w:r w:rsidR="00C463C2" w:rsidRPr="003F0B9D">
        <w:t>omplementarity</w:t>
      </w:r>
      <w:bookmarkEnd w:id="267"/>
      <w:bookmarkEnd w:id="268"/>
      <w:bookmarkEnd w:id="269"/>
      <w:bookmarkEnd w:id="270"/>
      <w:bookmarkEnd w:id="271"/>
    </w:p>
    <w:p w14:paraId="51CDAE32" w14:textId="39A56C70" w:rsidR="00C463C2" w:rsidRPr="003F0B9D" w:rsidRDefault="00C463C2" w:rsidP="00B606FB">
      <w:r w:rsidRPr="003F0B9D">
        <w:t xml:space="preserve">Multi-energy </w:t>
      </w:r>
      <w:r w:rsidRPr="003F0B9D">
        <w:rPr>
          <w:lang w:eastAsia="zh-CN"/>
        </w:rPr>
        <w:t>complementar</w:t>
      </w:r>
      <w:r w:rsidR="008D7929">
        <w:rPr>
          <w:lang w:eastAsia="zh-CN"/>
        </w:rPr>
        <w:t>it</w:t>
      </w:r>
      <w:r w:rsidRPr="003F0B9D">
        <w:rPr>
          <w:lang w:eastAsia="zh-CN"/>
        </w:rPr>
        <w:t xml:space="preserve">y </w:t>
      </w:r>
      <w:r w:rsidRPr="003F0B9D">
        <w:t xml:space="preserve">refers to the utilization of a combination of different forms of energy to achieve stable, </w:t>
      </w:r>
      <w:proofErr w:type="gramStart"/>
      <w:r w:rsidRPr="003F0B9D">
        <w:t>reliable</w:t>
      </w:r>
      <w:proofErr w:type="gramEnd"/>
      <w:r w:rsidRPr="003F0B9D">
        <w:t xml:space="preserve"> and sustainable energy supply. However, multi-energy </w:t>
      </w:r>
      <w:r w:rsidRPr="003F0B9D">
        <w:rPr>
          <w:lang w:eastAsia="zh-CN"/>
        </w:rPr>
        <w:t>complementar</w:t>
      </w:r>
      <w:r w:rsidR="00303959">
        <w:rPr>
          <w:lang w:eastAsia="zh-CN"/>
        </w:rPr>
        <w:t>it</w:t>
      </w:r>
      <w:r w:rsidRPr="003F0B9D">
        <w:rPr>
          <w:lang w:eastAsia="zh-CN"/>
        </w:rPr>
        <w:t xml:space="preserve">y </w:t>
      </w:r>
      <w:r w:rsidRPr="003F0B9D">
        <w:t>systems involve integrating and managing multiple energy sources, leading to increased complexity of the energy system. The metaverse can consider factors such as the complementary relationship between various energy sources, the flexibility of energy distribution, and energy stability to better manage and optimize the coordinated supply and efficient utilization of multi-energy sources</w:t>
      </w:r>
      <w:r w:rsidRPr="003F0B9D">
        <w:rPr>
          <w:rFonts w:eastAsia="SimSun"/>
          <w:lang w:eastAsia="zh-CN"/>
        </w:rPr>
        <w:t xml:space="preserve"> </w:t>
      </w:r>
      <w:r w:rsidRPr="003F0B9D">
        <w:rPr>
          <w:rFonts w:eastAsia="SimSun"/>
          <w:color w:val="000000"/>
          <w:lang w:eastAsia="zh-CN" w:bidi="ar"/>
        </w:rPr>
        <w:t>[b</w:t>
      </w:r>
      <w:r w:rsidR="00B606FB" w:rsidRPr="003F0B9D">
        <w:rPr>
          <w:rFonts w:eastAsia="SimSun"/>
          <w:color w:val="000000"/>
          <w:lang w:eastAsia="zh-CN" w:bidi="ar"/>
        </w:rPr>
        <w:noBreakHyphen/>
      </w:r>
      <w:r w:rsidRPr="003F0B9D">
        <w:rPr>
          <w:rFonts w:eastAsia="SimSun"/>
          <w:color w:val="000000"/>
          <w:lang w:eastAsia="zh-CN" w:bidi="ar"/>
        </w:rPr>
        <w:t>Wang]</w:t>
      </w:r>
      <w:r w:rsidRPr="003F0B9D">
        <w:t>.</w:t>
      </w:r>
    </w:p>
    <w:p w14:paraId="5AA0841C" w14:textId="3571FDC1" w:rsidR="00C463C2" w:rsidRPr="003F0B9D" w:rsidRDefault="00B606FB" w:rsidP="00B606FB">
      <w:pPr>
        <w:pStyle w:val="Heading3"/>
      </w:pPr>
      <w:bookmarkStart w:id="272" w:name="_Toc9602"/>
      <w:bookmarkStart w:id="273" w:name="_Toc4339"/>
      <w:bookmarkStart w:id="274" w:name="_Toc11161"/>
      <w:r w:rsidRPr="003F0B9D">
        <w:t>7.6.1</w:t>
      </w:r>
      <w:r w:rsidRPr="003F0B9D">
        <w:tab/>
      </w:r>
      <w:r w:rsidR="00C463C2" w:rsidRPr="003F0B9D">
        <w:t>Description</w:t>
      </w:r>
      <w:bookmarkEnd w:id="272"/>
      <w:bookmarkEnd w:id="273"/>
      <w:bookmarkEnd w:id="274"/>
    </w:p>
    <w:p w14:paraId="5AF91F1B" w14:textId="77777777" w:rsidR="00C463C2" w:rsidRPr="003F0B9D" w:rsidRDefault="00C463C2" w:rsidP="00B606FB">
      <w:pPr>
        <w:rPr>
          <w:lang w:eastAsia="zh-CN"/>
        </w:rPr>
      </w:pPr>
      <w:r w:rsidRPr="003F0B9D">
        <w:rPr>
          <w:lang w:eastAsia="zh-CN"/>
        </w:rPr>
        <w:t xml:space="preserve">This use </w:t>
      </w:r>
      <w:r w:rsidRPr="003F0B9D">
        <w:rPr>
          <w:szCs w:val="24"/>
          <w:lang w:eastAsia="zh-CN"/>
        </w:rPr>
        <w:t xml:space="preserve">case </w:t>
      </w:r>
      <w:r w:rsidRPr="003F0B9D">
        <w:rPr>
          <w:lang w:eastAsia="zh-CN"/>
        </w:rPr>
        <w:t xml:space="preserve">describes the scenario where PM technology is used to create a multi-energy complementary integrated energy system in an industrial park, to realize multi-energy cooperative supply and energy cascade utilization. The </w:t>
      </w:r>
      <w:r w:rsidRPr="003F0B9D">
        <w:rPr>
          <w:szCs w:val="24"/>
          <w:lang w:eastAsia="zh-CN"/>
        </w:rPr>
        <w:t xml:space="preserve">procedures </w:t>
      </w:r>
      <w:r w:rsidRPr="003F0B9D">
        <w:rPr>
          <w:lang w:eastAsia="zh-CN"/>
        </w:rPr>
        <w:t>in this use case scenario are as follows:</w:t>
      </w:r>
    </w:p>
    <w:p w14:paraId="222B2F18" w14:textId="1A3DDCF5" w:rsidR="00C463C2" w:rsidRPr="003F0B9D" w:rsidRDefault="00B606FB" w:rsidP="00B606FB">
      <w:pPr>
        <w:pStyle w:val="enumlev1"/>
        <w:rPr>
          <w:lang w:eastAsia="zh-CN"/>
        </w:rPr>
      </w:pPr>
      <w:r w:rsidRPr="003F0B9D">
        <w:rPr>
          <w:rFonts w:eastAsiaTheme="minorEastAsia"/>
          <w:lang w:eastAsia="zh-CN"/>
        </w:rPr>
        <w:lastRenderedPageBreak/>
        <w:t>1)</w:t>
      </w:r>
      <w:r w:rsidRPr="003F0B9D">
        <w:rPr>
          <w:rFonts w:eastAsiaTheme="minorEastAsia"/>
          <w:lang w:eastAsia="zh-CN"/>
        </w:rPr>
        <w:tab/>
      </w:r>
      <w:r w:rsidR="00C463C2" w:rsidRPr="003F0B9D">
        <w:rPr>
          <w:rFonts w:eastAsiaTheme="minorEastAsia"/>
          <w:b/>
          <w:bCs/>
          <w:lang w:eastAsia="zh-CN"/>
        </w:rPr>
        <w:t>DT mode</w:t>
      </w:r>
      <w:r w:rsidR="00632239">
        <w:rPr>
          <w:rFonts w:eastAsiaTheme="minorEastAsia"/>
          <w:b/>
          <w:bCs/>
          <w:lang w:eastAsia="zh-CN"/>
        </w:rPr>
        <w:t>l</w:t>
      </w:r>
      <w:r w:rsidR="00C463C2" w:rsidRPr="003F0B9D">
        <w:rPr>
          <w:rFonts w:eastAsiaTheme="minorEastAsia"/>
          <w:b/>
          <w:bCs/>
          <w:lang w:eastAsia="zh-CN"/>
        </w:rPr>
        <w:t>ling construction</w:t>
      </w:r>
      <w:r w:rsidR="00C463C2" w:rsidRPr="003F0B9D">
        <w:rPr>
          <w:lang w:eastAsia="zh-CN"/>
        </w:rPr>
        <w:t>: Map the PEs of renewable energy power stations, thermal power stations, buildings, boilers, charging stations and their state data in industrial park settings to a virtual space.</w:t>
      </w:r>
    </w:p>
    <w:p w14:paraId="6DBA6EDA" w14:textId="404F0F0A" w:rsidR="00C463C2" w:rsidRPr="003F0B9D" w:rsidRDefault="00B606FB" w:rsidP="00B606FB">
      <w:pPr>
        <w:pStyle w:val="enumlev2"/>
        <w:rPr>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Inputs</w:t>
      </w:r>
      <w:r w:rsidR="00C463C2" w:rsidRPr="003F0B9D">
        <w:rPr>
          <w:lang w:eastAsia="zh-CN"/>
        </w:rPr>
        <w:t>: weather conditions, multi-energy supply, user demand and user experience</w:t>
      </w:r>
      <w:r w:rsidRPr="003F0B9D">
        <w:rPr>
          <w:lang w:eastAsia="zh-CN"/>
        </w:rPr>
        <w:t>.</w:t>
      </w:r>
    </w:p>
    <w:p w14:paraId="243B97CF" w14:textId="1B276CDC" w:rsidR="00C463C2" w:rsidRPr="003F0B9D" w:rsidRDefault="00B606FB" w:rsidP="00B606FB">
      <w:pPr>
        <w:pStyle w:val="enumlev2"/>
        <w:rPr>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 xml:space="preserve">Controlled </w:t>
      </w:r>
      <w:r w:rsidR="00C463C2" w:rsidRPr="003F0B9D">
        <w:rPr>
          <w:b/>
          <w:bCs/>
          <w:lang w:eastAsia="zh-CN"/>
        </w:rPr>
        <w:t>variables</w:t>
      </w:r>
      <w:r w:rsidR="00C463C2" w:rsidRPr="003F0B9D">
        <w:rPr>
          <w:lang w:eastAsia="zh-CN"/>
        </w:rPr>
        <w:t>: parameters of energy supply and conversion</w:t>
      </w:r>
      <w:r w:rsidRPr="003F0B9D">
        <w:rPr>
          <w:lang w:eastAsia="zh-CN"/>
        </w:rPr>
        <w:t>.</w:t>
      </w:r>
    </w:p>
    <w:p w14:paraId="1D3BA85C" w14:textId="5287F196" w:rsidR="00C463C2" w:rsidRPr="003F0B9D" w:rsidRDefault="00B606FB" w:rsidP="00B606FB">
      <w:pPr>
        <w:pStyle w:val="enumlev2"/>
        <w:rPr>
          <w:lang w:eastAsia="zh-CN"/>
        </w:rPr>
      </w:pPr>
      <w:r w:rsidRPr="003F0B9D">
        <w:rPr>
          <w:rFonts w:eastAsiaTheme="minorEastAsia"/>
          <w:lang w:eastAsia="zh-CN"/>
        </w:rPr>
        <w:t>•</w:t>
      </w:r>
      <w:r w:rsidRPr="003F0B9D">
        <w:rPr>
          <w:rFonts w:eastAsiaTheme="minorEastAsia"/>
          <w:lang w:eastAsia="zh-CN"/>
        </w:rPr>
        <w:tab/>
      </w:r>
      <w:r w:rsidR="00C463C2" w:rsidRPr="003F0B9D">
        <w:rPr>
          <w:rFonts w:eastAsiaTheme="minorEastAsia"/>
          <w:b/>
          <w:bCs/>
          <w:lang w:eastAsia="zh-CN"/>
        </w:rPr>
        <w:t>Outputs</w:t>
      </w:r>
      <w:r w:rsidR="00C463C2" w:rsidRPr="003F0B9D">
        <w:rPr>
          <w:lang w:eastAsia="zh-CN"/>
        </w:rPr>
        <w:t>: electrical energy, thermal energy, cooling energy and user satisfaction</w:t>
      </w:r>
      <w:r w:rsidRPr="003F0B9D">
        <w:rPr>
          <w:lang w:eastAsia="zh-CN"/>
        </w:rPr>
        <w:t>.</w:t>
      </w:r>
    </w:p>
    <w:p w14:paraId="14B681D4" w14:textId="273E77FB" w:rsidR="00C463C2" w:rsidRPr="003F0B9D" w:rsidRDefault="00B606FB" w:rsidP="00B606FB">
      <w:pPr>
        <w:pStyle w:val="enumlev1"/>
        <w:rPr>
          <w:lang w:eastAsia="zh-CN"/>
        </w:rPr>
      </w:pPr>
      <w:r w:rsidRPr="003F0B9D">
        <w:rPr>
          <w:rFonts w:eastAsiaTheme="minorEastAsia"/>
          <w:lang w:eastAsia="zh-CN"/>
        </w:rPr>
        <w:t>2)</w:t>
      </w:r>
      <w:r w:rsidRPr="003F0B9D">
        <w:rPr>
          <w:rFonts w:eastAsiaTheme="minorEastAsia"/>
          <w:lang w:eastAsia="zh-CN"/>
        </w:rPr>
        <w:tab/>
      </w:r>
      <w:r w:rsidR="00C463C2" w:rsidRPr="003F0B9D">
        <w:rPr>
          <w:rFonts w:eastAsiaTheme="minorEastAsia"/>
          <w:b/>
          <w:bCs/>
          <w:lang w:eastAsia="zh-CN"/>
        </w:rPr>
        <w:t>Batch generation of multi</w:t>
      </w:r>
      <w:r w:rsidR="00025A26">
        <w:rPr>
          <w:rFonts w:eastAsiaTheme="minorEastAsia"/>
          <w:b/>
          <w:bCs/>
          <w:lang w:eastAsia="zh-CN"/>
        </w:rPr>
        <w:t>-</w:t>
      </w:r>
      <w:r w:rsidR="00C463C2" w:rsidRPr="003F0B9D">
        <w:rPr>
          <w:rFonts w:eastAsiaTheme="minorEastAsia"/>
          <w:b/>
          <w:bCs/>
          <w:lang w:eastAsia="zh-CN"/>
        </w:rPr>
        <w:t>scenario samples</w:t>
      </w:r>
      <w:r w:rsidR="00C463C2" w:rsidRPr="003F0B9D">
        <w:rPr>
          <w:lang w:eastAsia="zh-CN"/>
        </w:rPr>
        <w:t xml:space="preserve">: </w:t>
      </w:r>
      <w:r w:rsidRPr="003F0B9D">
        <w:rPr>
          <w:lang w:eastAsia="zh-CN"/>
        </w:rPr>
        <w:t xml:space="preserve">Samples </w:t>
      </w:r>
      <w:r w:rsidR="00C463C2" w:rsidRPr="003F0B9D">
        <w:rPr>
          <w:lang w:eastAsia="zh-CN"/>
        </w:rPr>
        <w:t xml:space="preserve">consisting of inputs, controlled variables and outputs are constructed in batch to cover all the scenarios, providing rich data resources for subsequent energy storage charging and discharging decisions. For integrated energy systems energy sources are diverse and adopting different multi-energy collaborative supply schemes will produce different effects. Additionally, the design of </w:t>
      </w:r>
      <w:r w:rsidR="009729C0">
        <w:rPr>
          <w:lang w:eastAsia="zh-CN"/>
        </w:rPr>
        <w:t xml:space="preserve">an </w:t>
      </w:r>
      <w:r w:rsidR="00C463C2" w:rsidRPr="003F0B9D">
        <w:rPr>
          <w:lang w:eastAsia="zh-CN"/>
        </w:rPr>
        <w:t xml:space="preserve">energy cascade utilization strategy also affects the efficiency of energy utilization. </w:t>
      </w:r>
      <w:r w:rsidR="00C463C2" w:rsidRPr="003F0B9D">
        <w:t xml:space="preserve">PM technology can provide an energy trading platform for the park's integrated energy system. Consumers in the park can report their detailed energy needs on the trading </w:t>
      </w:r>
      <w:r w:rsidR="00C463C2" w:rsidRPr="003F0B9D">
        <w:rPr>
          <w:rFonts w:eastAsia="SimSun"/>
          <w:lang w:eastAsia="zh-CN"/>
        </w:rPr>
        <w:t xml:space="preserve">accessible </w:t>
      </w:r>
      <w:r w:rsidR="00C463C2" w:rsidRPr="003F0B9D">
        <w:t>platform.</w:t>
      </w:r>
      <w:r w:rsidR="00C463C2" w:rsidRPr="003F0B9D">
        <w:rPr>
          <w:rFonts w:eastAsia="SimSun"/>
          <w:lang w:eastAsia="zh-CN"/>
        </w:rPr>
        <w:t xml:space="preserve"> </w:t>
      </w:r>
      <w:r w:rsidR="00C463C2" w:rsidRPr="003F0B9D">
        <w:t>At the same time, various energy suppliers in the park sell the energy on the platform.</w:t>
      </w:r>
      <w:r w:rsidR="00C463C2" w:rsidRPr="003F0B9D">
        <w:rPr>
          <w:rFonts w:eastAsia="SimSun"/>
          <w:lang w:eastAsia="zh-CN"/>
        </w:rPr>
        <w:t xml:space="preserve"> </w:t>
      </w:r>
      <w:r w:rsidR="00C463C2" w:rsidRPr="003F0B9D">
        <w:t>Further,</w:t>
      </w:r>
      <w:r w:rsidR="00C463C2" w:rsidRPr="003F0B9D">
        <w:rPr>
          <w:lang w:eastAsia="zh-CN"/>
        </w:rPr>
        <w:t xml:space="preserve"> the simulated operational outcomes caused by different energy complementary schemes and cascade utilization strategies in an industrial park scenario: 1) the effect of supplying power, </w:t>
      </w:r>
      <w:proofErr w:type="gramStart"/>
      <w:r w:rsidR="00C463C2" w:rsidRPr="003F0B9D">
        <w:rPr>
          <w:lang w:eastAsia="zh-CN"/>
        </w:rPr>
        <w:t>heating</w:t>
      </w:r>
      <w:proofErr w:type="gramEnd"/>
      <w:r w:rsidR="00C463C2" w:rsidRPr="003F0B9D">
        <w:rPr>
          <w:lang w:eastAsia="zh-CN"/>
        </w:rPr>
        <w:t xml:space="preserve"> and cooling for the park; and 2) the utilization rate of energy.</w:t>
      </w:r>
    </w:p>
    <w:p w14:paraId="389F6288" w14:textId="0122A6E7" w:rsidR="00C463C2" w:rsidRPr="003F0B9D" w:rsidRDefault="00B606FB" w:rsidP="00B606FB">
      <w:pPr>
        <w:pStyle w:val="enumlev1"/>
        <w:rPr>
          <w:lang w:eastAsia="zh-CN"/>
        </w:rPr>
      </w:pPr>
      <w:r w:rsidRPr="003F0B9D">
        <w:rPr>
          <w:rFonts w:eastAsiaTheme="minorEastAsia"/>
          <w:b/>
          <w:bCs/>
          <w:lang w:eastAsia="zh-CN"/>
        </w:rPr>
        <w:tab/>
      </w:r>
      <w:r w:rsidR="00C463C2" w:rsidRPr="003F0B9D">
        <w:rPr>
          <w:rFonts w:eastAsiaTheme="minorEastAsia"/>
          <w:b/>
          <w:bCs/>
          <w:lang w:eastAsia="zh-CN"/>
        </w:rPr>
        <w:t xml:space="preserve">Strategy </w:t>
      </w:r>
      <w:r w:rsidR="00C463C2" w:rsidRPr="003F0B9D">
        <w:rPr>
          <w:b/>
          <w:bCs/>
          <w:lang w:eastAsia="zh-CN"/>
        </w:rPr>
        <w:t>1</w:t>
      </w:r>
      <w:r w:rsidR="00C463C2" w:rsidRPr="003F0B9D">
        <w:rPr>
          <w:lang w:eastAsia="zh-CN"/>
        </w:rPr>
        <w:t xml:space="preserve">: Simulate the complementary effect under different energy combinations based on the renewable energy output curve </w:t>
      </w:r>
      <w:r w:rsidR="00C463C2" w:rsidRPr="003F0B9D">
        <w:rPr>
          <w:rFonts w:eastAsia="SimSun"/>
          <w:color w:val="000000"/>
          <w:lang w:eastAsia="zh-CN" w:bidi="ar"/>
        </w:rPr>
        <w:t>[b-Xu]</w:t>
      </w:r>
      <w:r w:rsidR="00C463C2" w:rsidRPr="003F0B9D">
        <w:rPr>
          <w:lang w:eastAsia="zh-CN"/>
        </w:rPr>
        <w:t>: when the supply of renewable energy is insufficient, increasing the proportion of thermal power generation can compensate for the shortage and randomness of wind power output. Conversely, when the supply of renewable energy is sufficient, the output of thermal power generation can be reduced. Generating a batch of multi-energy complementary schemes is conducive to optimizing the collaborative supply of various energy sources.</w:t>
      </w:r>
    </w:p>
    <w:p w14:paraId="5593BDF1" w14:textId="3A7C206C" w:rsidR="00C463C2" w:rsidRPr="003F0B9D" w:rsidRDefault="00B606FB" w:rsidP="00B606FB">
      <w:pPr>
        <w:pStyle w:val="enumlev1"/>
        <w:rPr>
          <w:lang w:eastAsia="zh-CN"/>
        </w:rPr>
      </w:pPr>
      <w:r w:rsidRPr="003F0B9D">
        <w:rPr>
          <w:rFonts w:eastAsiaTheme="minorEastAsia"/>
          <w:b/>
          <w:bCs/>
          <w:lang w:eastAsia="zh-CN"/>
        </w:rPr>
        <w:tab/>
      </w:r>
      <w:r w:rsidR="00C463C2" w:rsidRPr="003F0B9D">
        <w:rPr>
          <w:rFonts w:eastAsiaTheme="minorEastAsia"/>
          <w:b/>
          <w:bCs/>
          <w:lang w:eastAsia="zh-CN"/>
        </w:rPr>
        <w:t xml:space="preserve">Strategy </w:t>
      </w:r>
      <w:r w:rsidR="00C463C2" w:rsidRPr="003F0B9D">
        <w:rPr>
          <w:b/>
          <w:bCs/>
          <w:lang w:eastAsia="zh-CN"/>
        </w:rPr>
        <w:t>2</w:t>
      </w:r>
      <w:r w:rsidR="00C463C2" w:rsidRPr="003F0B9D">
        <w:rPr>
          <w:lang w:eastAsia="zh-CN"/>
        </w:rPr>
        <w:t>: Simulate the high temperature requirements of industrial processes in the PM: after being used at high temperatures, waste heat can be recovered through heat exchangers and used for low-temperature thermal energy needs such as heating and hot water supply. After the low-temperature utilization, the remaining thermal energy can be further heated up by heat pumps and other technologies to meet the energy demand of higher temperature</w:t>
      </w:r>
      <w:r w:rsidR="00B835B2">
        <w:rPr>
          <w:lang w:eastAsia="zh-CN"/>
        </w:rPr>
        <w:t>s</w:t>
      </w:r>
      <w:r w:rsidR="00C463C2" w:rsidRPr="003F0B9D">
        <w:rPr>
          <w:lang w:eastAsia="zh-CN"/>
        </w:rPr>
        <w:t>. Similarly, the system could utilize excess electricity to produce hydrogen through water electrolysis, which can be stored and utilized as another form of energy. The hydrogen produced can be used in applications such as fuel cell power generation and hydrogen-powered vehicles. Utilizing PM technology to generate demand-responsive energy cascade utilization schemes in batches will provide important data support to improve energy utilization efficiency.</w:t>
      </w:r>
    </w:p>
    <w:p w14:paraId="1FEAABC8" w14:textId="2E6C9EF4" w:rsidR="00C463C2" w:rsidRPr="003F0B9D" w:rsidRDefault="00B606FB" w:rsidP="00B606FB">
      <w:pPr>
        <w:pStyle w:val="enumlev1"/>
        <w:rPr>
          <w:lang w:eastAsia="zh-CN"/>
        </w:rPr>
      </w:pPr>
      <w:r w:rsidRPr="003F0B9D">
        <w:rPr>
          <w:rFonts w:eastAsiaTheme="minorEastAsia"/>
          <w:lang w:eastAsia="zh-CN"/>
        </w:rPr>
        <w:t>3)</w:t>
      </w:r>
      <w:r w:rsidRPr="003F0B9D">
        <w:rPr>
          <w:rFonts w:eastAsiaTheme="minorEastAsia"/>
          <w:lang w:eastAsia="zh-CN"/>
        </w:rPr>
        <w:tab/>
      </w:r>
      <w:r w:rsidR="00C463C2" w:rsidRPr="003F0B9D">
        <w:rPr>
          <w:rFonts w:eastAsiaTheme="minorEastAsia"/>
          <w:b/>
          <w:bCs/>
          <w:lang w:eastAsia="zh-CN"/>
        </w:rPr>
        <w:t>Intelligent decision</w:t>
      </w:r>
      <w:r w:rsidR="00DB038E">
        <w:rPr>
          <w:rFonts w:eastAsiaTheme="minorEastAsia"/>
          <w:b/>
          <w:bCs/>
          <w:lang w:eastAsia="zh-CN"/>
        </w:rPr>
        <w:t>-</w:t>
      </w:r>
      <w:r w:rsidR="00C463C2" w:rsidRPr="003F0B9D">
        <w:rPr>
          <w:rFonts w:eastAsiaTheme="minorEastAsia"/>
          <w:b/>
          <w:bCs/>
          <w:lang w:eastAsia="zh-CN"/>
        </w:rPr>
        <w:t>making</w:t>
      </w:r>
      <w:r w:rsidR="00C463C2" w:rsidRPr="003F0B9D">
        <w:rPr>
          <w:lang w:eastAsia="zh-CN"/>
        </w:rPr>
        <w:t xml:space="preserve">: Based on the sample data generated in batches, multi-energy supply data, and energy demand in the metaverse, the multi-energy collaborative supply and cascade utilization schemes for industrial parks are determined and optimized. In addition, </w:t>
      </w:r>
      <w:r w:rsidR="00D508F8">
        <w:rPr>
          <w:lang w:eastAsia="zh-CN"/>
        </w:rPr>
        <w:t xml:space="preserve">a </w:t>
      </w:r>
      <w:r w:rsidR="00C463C2" w:rsidRPr="003F0B9D">
        <w:rPr>
          <w:lang w:eastAsia="zh-CN"/>
        </w:rPr>
        <w:t>PM can also combine environmental parameters, real-time and historical energy consumption data for predictive analysis, dynamically adjust comprehensive energy utilization strategies and maximize energy efficiency.</w:t>
      </w:r>
    </w:p>
    <w:p w14:paraId="08CCDA59" w14:textId="52E5E818" w:rsidR="00C463C2" w:rsidRPr="003F0B9D" w:rsidRDefault="00B606FB" w:rsidP="00B606FB">
      <w:pPr>
        <w:pStyle w:val="enumlev1"/>
        <w:rPr>
          <w:lang w:eastAsia="zh-CN"/>
        </w:rPr>
      </w:pPr>
      <w:r w:rsidRPr="003F0B9D">
        <w:rPr>
          <w:rFonts w:eastAsiaTheme="minorEastAsia"/>
          <w:lang w:eastAsia="zh-CN"/>
        </w:rPr>
        <w:t>4)</w:t>
      </w:r>
      <w:r w:rsidRPr="003F0B9D">
        <w:rPr>
          <w:rFonts w:eastAsiaTheme="minorEastAsia"/>
          <w:lang w:eastAsia="zh-CN"/>
        </w:rPr>
        <w:tab/>
      </w:r>
      <w:r w:rsidR="00C463C2" w:rsidRPr="003F0B9D">
        <w:rPr>
          <w:rFonts w:eastAsiaTheme="minorEastAsia"/>
          <w:b/>
          <w:bCs/>
          <w:lang w:eastAsia="zh-CN"/>
        </w:rPr>
        <w:t xml:space="preserve">Closed-loop </w:t>
      </w:r>
      <w:r w:rsidR="00D53F70">
        <w:rPr>
          <w:rFonts w:eastAsiaTheme="minorEastAsia"/>
          <w:b/>
          <w:bCs/>
          <w:lang w:eastAsia="zh-CN"/>
        </w:rPr>
        <w:t>f</w:t>
      </w:r>
      <w:r w:rsidR="00C463C2" w:rsidRPr="003F0B9D">
        <w:rPr>
          <w:rFonts w:eastAsiaTheme="minorEastAsia"/>
          <w:b/>
          <w:bCs/>
          <w:lang w:eastAsia="zh-CN"/>
        </w:rPr>
        <w:t>eedback</w:t>
      </w:r>
      <w:r w:rsidR="00C463C2" w:rsidRPr="003F0B9D">
        <w:rPr>
          <w:lang w:eastAsia="zh-CN"/>
        </w:rPr>
        <w:t>: Intelligent decision-making is applied to the comprehensive multi-energy complementary energy system of the industrial park in the physical world, forming a closed loop with the building DTs and the generation of samples to iteratively optimize the charge and discharge decision. By monitoring and evaluating the effectiveness of the application of this decision in enhancing multi-energy complementar</w:t>
      </w:r>
      <w:r w:rsidR="008F1FAB">
        <w:rPr>
          <w:lang w:eastAsia="zh-CN"/>
        </w:rPr>
        <w:t>it</w:t>
      </w:r>
      <w:r w:rsidR="00C463C2" w:rsidRPr="003F0B9D">
        <w:rPr>
          <w:lang w:eastAsia="zh-CN"/>
        </w:rPr>
        <w:t xml:space="preserve">y, improving energy </w:t>
      </w:r>
      <w:proofErr w:type="gramStart"/>
      <w:r w:rsidR="00C463C2" w:rsidRPr="003F0B9D">
        <w:rPr>
          <w:lang w:eastAsia="zh-CN"/>
        </w:rPr>
        <w:t>utilization</w:t>
      </w:r>
      <w:proofErr w:type="gramEnd"/>
      <w:r w:rsidR="00C463C2" w:rsidRPr="003F0B9D">
        <w:rPr>
          <w:lang w:eastAsia="zh-CN"/>
        </w:rPr>
        <w:t xml:space="preserve"> and meeting the energy demand of the park, the sample data </w:t>
      </w:r>
      <w:r w:rsidR="008F1FAB">
        <w:rPr>
          <w:lang w:eastAsia="zh-CN"/>
        </w:rPr>
        <w:t>is</w:t>
      </w:r>
      <w:r w:rsidR="00C463C2" w:rsidRPr="003F0B9D">
        <w:rPr>
          <w:lang w:eastAsia="zh-CN"/>
        </w:rPr>
        <w:t xml:space="preserve"> continuously iterated and decision-making algorithms are optimized.</w:t>
      </w:r>
    </w:p>
    <w:p w14:paraId="35E12EC5" w14:textId="77777777" w:rsidR="00C463C2" w:rsidRPr="003F0B9D" w:rsidRDefault="00C463C2" w:rsidP="00B606FB">
      <w:pPr>
        <w:pStyle w:val="Figure"/>
      </w:pPr>
      <w:r w:rsidRPr="003F0B9D">
        <w:rPr>
          <w:rFonts w:eastAsia="SimSun"/>
          <w:noProof/>
          <w:lang w:eastAsia="zh-CN"/>
        </w:rPr>
        <w:lastRenderedPageBreak/>
        <w:drawing>
          <wp:inline distT="0" distB="0" distL="114300" distR="114300" wp14:anchorId="3BA79290" wp14:editId="26AE7F6C">
            <wp:extent cx="6198870" cy="3416300"/>
            <wp:effectExtent l="0" t="0" r="1905" b="3175"/>
            <wp:docPr id="27" name="图片 2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5"/>
                    <pic:cNvPicPr>
                      <a:picLocks noChangeAspect="1"/>
                    </pic:cNvPicPr>
                  </pic:nvPicPr>
                  <pic:blipFill>
                    <a:blip r:embed="rId56"/>
                    <a:stretch>
                      <a:fillRect/>
                    </a:stretch>
                  </pic:blipFill>
                  <pic:spPr>
                    <a:xfrm>
                      <a:off x="0" y="0"/>
                      <a:ext cx="6198870" cy="3416300"/>
                    </a:xfrm>
                    <a:prstGeom prst="rect">
                      <a:avLst/>
                    </a:prstGeom>
                  </pic:spPr>
                </pic:pic>
              </a:graphicData>
            </a:graphic>
          </wp:inline>
        </w:drawing>
      </w:r>
    </w:p>
    <w:p w14:paraId="1ACC1C60" w14:textId="77777777" w:rsidR="00C463C2" w:rsidRPr="003F0B9D" w:rsidRDefault="00C463C2">
      <w:pPr>
        <w:pStyle w:val="FigureNoTitle"/>
        <w:spacing w:before="0"/>
        <w:rPr>
          <w:rFonts w:eastAsia="SimSun"/>
          <w:lang w:eastAsia="zh-CN"/>
        </w:rPr>
      </w:pPr>
      <w:r w:rsidRPr="003F0B9D">
        <w:rPr>
          <w:rFonts w:eastAsia="SimSun"/>
          <w:lang w:eastAsia="zh-CN"/>
        </w:rPr>
        <w:t>Figure 10 – Control of multi-energy complementarity in the PM space</w:t>
      </w:r>
    </w:p>
    <w:p w14:paraId="23695C6E" w14:textId="3DB6BFC4" w:rsidR="00C463C2" w:rsidRPr="003F0B9D" w:rsidRDefault="00B606FB" w:rsidP="00B606FB">
      <w:pPr>
        <w:pStyle w:val="Heading3"/>
      </w:pPr>
      <w:bookmarkStart w:id="275" w:name="_Toc15034"/>
      <w:bookmarkStart w:id="276" w:name="_Toc16630"/>
      <w:bookmarkStart w:id="277" w:name="_Toc3785"/>
      <w:r w:rsidRPr="003F0B9D">
        <w:t>7.6.2</w:t>
      </w:r>
      <w:r w:rsidRPr="003F0B9D">
        <w:tab/>
      </w:r>
      <w:r w:rsidR="00C463C2" w:rsidRPr="003F0B9D">
        <w:t>Assumptions</w:t>
      </w:r>
      <w:bookmarkEnd w:id="275"/>
      <w:bookmarkEnd w:id="276"/>
      <w:bookmarkEnd w:id="277"/>
    </w:p>
    <w:p w14:paraId="1C0B9B5D" w14:textId="1C1E1D68" w:rsidR="00C463C2" w:rsidRPr="003F0B9D" w:rsidRDefault="00C463C2" w:rsidP="00B606FB">
      <w:pPr>
        <w:rPr>
          <w:lang w:eastAsia="ko-KR"/>
        </w:rPr>
      </w:pPr>
      <w:r w:rsidRPr="003F0B9D">
        <w:rPr>
          <w:lang w:eastAsia="ko-KR"/>
        </w:rPr>
        <w:t>The assumptions related to this use case include the following</w:t>
      </w:r>
      <w:r w:rsidR="00B606FB" w:rsidRPr="003F0B9D">
        <w:rPr>
          <w:lang w:eastAsia="ko-KR"/>
        </w:rPr>
        <w:t>:</w:t>
      </w:r>
    </w:p>
    <w:p w14:paraId="0454097E" w14:textId="67545CC9" w:rsidR="00C463C2" w:rsidRPr="003F0B9D" w:rsidRDefault="005B4FCF" w:rsidP="005B4FCF">
      <w:pPr>
        <w:pStyle w:val="enumlev1"/>
      </w:pPr>
      <w:r w:rsidRPr="003F0B9D">
        <w:t>–</w:t>
      </w:r>
      <w:r w:rsidRPr="003F0B9D">
        <w:tab/>
      </w:r>
      <w:r w:rsidR="00C463C2" w:rsidRPr="003F0B9D">
        <w:t>It is assumed that various power generation and energy conversion devices are already in normal production and operation.</w:t>
      </w:r>
    </w:p>
    <w:p w14:paraId="26FCDDEC" w14:textId="4BF1CB51" w:rsidR="00C463C2" w:rsidRPr="003F0B9D" w:rsidRDefault="005B4FCF" w:rsidP="005B4FCF">
      <w:pPr>
        <w:pStyle w:val="enumlev1"/>
      </w:pPr>
      <w:r w:rsidRPr="003F0B9D">
        <w:t>–</w:t>
      </w:r>
      <w:r w:rsidRPr="003F0B9D">
        <w:tab/>
      </w:r>
      <w:r w:rsidR="00C463C2" w:rsidRPr="003F0B9D">
        <w:t>It is assumed that various sensors have been deployed in a reasonable manner, capable of collecting rich data information and uploading it.</w:t>
      </w:r>
    </w:p>
    <w:p w14:paraId="4DDA7496" w14:textId="1611C21D" w:rsidR="00C463C2" w:rsidRPr="003F0B9D" w:rsidRDefault="005B4FCF" w:rsidP="005B4FCF">
      <w:pPr>
        <w:pStyle w:val="enumlev1"/>
      </w:pPr>
      <w:r w:rsidRPr="003F0B9D">
        <w:t>–</w:t>
      </w:r>
      <w:r w:rsidRPr="003F0B9D">
        <w:tab/>
      </w:r>
      <w:r w:rsidR="00C463C2" w:rsidRPr="003F0B9D">
        <w:t>It is assumed that the network communication quality is reliable.</w:t>
      </w:r>
    </w:p>
    <w:p w14:paraId="50B76DC4" w14:textId="5905C592" w:rsidR="00C463C2" w:rsidRPr="003F0B9D" w:rsidRDefault="005B4FCF" w:rsidP="005B4FCF">
      <w:pPr>
        <w:pStyle w:val="enumlev1"/>
      </w:pPr>
      <w:r w:rsidRPr="003F0B9D">
        <w:t>–</w:t>
      </w:r>
      <w:r w:rsidRPr="003F0B9D">
        <w:tab/>
      </w:r>
      <w:r w:rsidR="00C463C2" w:rsidRPr="003F0B9D">
        <w:t>It is assumed that there is sufficient simulation computing capability or the ability to utilize third-party cloud computing services to meet computational requirements.</w:t>
      </w:r>
    </w:p>
    <w:p w14:paraId="27FAD8CA" w14:textId="4D795E9C" w:rsidR="00C463C2" w:rsidRPr="003F0B9D" w:rsidRDefault="005B4FCF" w:rsidP="005B4FCF">
      <w:pPr>
        <w:pStyle w:val="enumlev1"/>
      </w:pPr>
      <w:r w:rsidRPr="003F0B9D">
        <w:t>–</w:t>
      </w:r>
      <w:r w:rsidRPr="003F0B9D">
        <w:tab/>
      </w:r>
      <w:r w:rsidR="00C463C2" w:rsidRPr="003F0B9D">
        <w:t xml:space="preserve">It is assumed the trading platform is accessible for all users, regardless of their language, </w:t>
      </w:r>
      <w:proofErr w:type="gramStart"/>
      <w:r w:rsidR="00C463C2" w:rsidRPr="003F0B9D">
        <w:t>age</w:t>
      </w:r>
      <w:proofErr w:type="gramEnd"/>
      <w:r w:rsidR="00C463C2" w:rsidRPr="003F0B9D">
        <w:t xml:space="preserve"> or disability.</w:t>
      </w:r>
    </w:p>
    <w:p w14:paraId="5D5B7607" w14:textId="442F6814" w:rsidR="00C463C2" w:rsidRPr="003F0B9D" w:rsidRDefault="005B4FCF" w:rsidP="005B4FCF">
      <w:pPr>
        <w:pStyle w:val="Heading3"/>
      </w:pPr>
      <w:bookmarkStart w:id="278" w:name="_Toc6790"/>
      <w:bookmarkStart w:id="279" w:name="_Toc17271"/>
      <w:bookmarkStart w:id="280" w:name="_Toc23729"/>
      <w:r w:rsidRPr="003F0B9D">
        <w:t>7.6.3</w:t>
      </w:r>
      <w:r w:rsidRPr="003F0B9D">
        <w:tab/>
      </w:r>
      <w:r w:rsidR="00C463C2" w:rsidRPr="003F0B9D">
        <w:t xml:space="preserve">Service </w:t>
      </w:r>
      <w:r w:rsidR="00BE6B36">
        <w:t>s</w:t>
      </w:r>
      <w:r w:rsidR="00C463C2" w:rsidRPr="003F0B9D">
        <w:t>cenario</w:t>
      </w:r>
      <w:bookmarkEnd w:id="278"/>
      <w:bookmarkEnd w:id="279"/>
      <w:bookmarkEnd w:id="280"/>
    </w:p>
    <w:p w14:paraId="18CBD0AC" w14:textId="6BCCD1AF" w:rsidR="00C463C2" w:rsidRPr="003F0B9D" w:rsidRDefault="00C463C2" w:rsidP="005B4FCF">
      <w:pPr>
        <w:rPr>
          <w:lang w:eastAsia="zh-CN"/>
        </w:rPr>
      </w:pPr>
      <w:r w:rsidRPr="003F0B9D">
        <w:rPr>
          <w:lang w:eastAsia="zh-CN"/>
        </w:rPr>
        <w:t>Typically, there are various kinds of traditional and renewable energy resources available in an industrial park including</w:t>
      </w:r>
      <w:r w:rsidR="003558EF">
        <w:rPr>
          <w:lang w:eastAsia="zh-CN"/>
        </w:rPr>
        <w:t>,</w:t>
      </w:r>
      <w:r w:rsidRPr="003F0B9D">
        <w:rPr>
          <w:lang w:eastAsia="zh-CN"/>
        </w:rPr>
        <w:t xml:space="preserve"> but not limited to</w:t>
      </w:r>
      <w:r w:rsidR="003558EF">
        <w:rPr>
          <w:lang w:eastAsia="zh-CN"/>
        </w:rPr>
        <w:t>,</w:t>
      </w:r>
      <w:r w:rsidRPr="003F0B9D">
        <w:rPr>
          <w:lang w:eastAsia="zh-CN"/>
        </w:rPr>
        <w:t xml:space="preserve"> photovoltaic, wind turbine and so on. Besides, there are also various kinds of energy consumers that have power consumption characteristics </w:t>
      </w:r>
      <w:r w:rsidR="00584024">
        <w:rPr>
          <w:lang w:eastAsia="zh-CN"/>
        </w:rPr>
        <w:t xml:space="preserve">that are </w:t>
      </w:r>
      <w:r w:rsidRPr="003F0B9D">
        <w:rPr>
          <w:lang w:eastAsia="zh-CN"/>
        </w:rPr>
        <w:t>different from each other. Hence, power supply and demand in an industrial park is dynamically fluctuating, and it is required to control the fluctuation in a lower level to achieve energy saving and balance. For th</w:t>
      </w:r>
      <w:r w:rsidR="0007045E">
        <w:rPr>
          <w:lang w:eastAsia="zh-CN"/>
        </w:rPr>
        <w:t>is</w:t>
      </w:r>
      <w:r w:rsidRPr="003F0B9D">
        <w:rPr>
          <w:lang w:eastAsia="zh-CN"/>
        </w:rPr>
        <w:t xml:space="preserve"> purpose, </w:t>
      </w:r>
      <w:r w:rsidR="0007045E">
        <w:rPr>
          <w:lang w:eastAsia="zh-CN"/>
        </w:rPr>
        <w:t xml:space="preserve">a </w:t>
      </w:r>
      <w:r w:rsidRPr="003F0B9D">
        <w:rPr>
          <w:lang w:eastAsia="zh-CN"/>
        </w:rPr>
        <w:t>PM is applied to facilitate multi-energy complementarity in the industrial park.</w:t>
      </w:r>
    </w:p>
    <w:p w14:paraId="5E112010" w14:textId="77777777" w:rsidR="00C463C2" w:rsidRPr="003F0B9D" w:rsidRDefault="00C463C2" w:rsidP="005B4FCF">
      <w:pPr>
        <w:pStyle w:val="Figure"/>
        <w:rPr>
          <w:szCs w:val="24"/>
        </w:rPr>
      </w:pPr>
      <w:r w:rsidRPr="003F0B9D">
        <w:rPr>
          <w:noProof/>
          <w:lang w:eastAsia="zh-CN"/>
        </w:rPr>
        <w:lastRenderedPageBreak/>
        <w:drawing>
          <wp:inline distT="0" distB="0" distL="114300" distR="114300" wp14:anchorId="0F5B154C" wp14:editId="344CCDE4">
            <wp:extent cx="6206490" cy="3264535"/>
            <wp:effectExtent l="0" t="0" r="3810" b="2540"/>
            <wp:docPr id="37" name="图片 3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6"/>
                    <pic:cNvPicPr>
                      <a:picLocks noChangeAspect="1"/>
                    </pic:cNvPicPr>
                  </pic:nvPicPr>
                  <pic:blipFill>
                    <a:blip r:embed="rId57"/>
                    <a:stretch>
                      <a:fillRect/>
                    </a:stretch>
                  </pic:blipFill>
                  <pic:spPr>
                    <a:xfrm>
                      <a:off x="0" y="0"/>
                      <a:ext cx="6206490" cy="3264535"/>
                    </a:xfrm>
                    <a:prstGeom prst="rect">
                      <a:avLst/>
                    </a:prstGeom>
                  </pic:spPr>
                </pic:pic>
              </a:graphicData>
            </a:graphic>
          </wp:inline>
        </w:drawing>
      </w:r>
    </w:p>
    <w:p w14:paraId="5207EDE3" w14:textId="382B34B6" w:rsidR="00C463C2" w:rsidRPr="003F0B9D" w:rsidRDefault="00C463C2">
      <w:pPr>
        <w:pStyle w:val="FigureNoTitle"/>
        <w:spacing w:before="0"/>
        <w:rPr>
          <w:lang w:eastAsia="zh-CN"/>
        </w:rPr>
      </w:pPr>
      <w:r w:rsidRPr="003F0B9D">
        <w:rPr>
          <w:lang w:eastAsia="zh-CN"/>
        </w:rPr>
        <w:t>Figure 11 – Service data</w:t>
      </w:r>
      <w:r w:rsidR="00940E72">
        <w:rPr>
          <w:lang w:eastAsia="zh-CN"/>
        </w:rPr>
        <w:t xml:space="preserve"> </w:t>
      </w:r>
      <w:r w:rsidRPr="003F0B9D">
        <w:rPr>
          <w:lang w:eastAsia="zh-CN"/>
        </w:rPr>
        <w:t>flow for the control of muti-energy complementarity</w:t>
      </w:r>
    </w:p>
    <w:p w14:paraId="153E02C5" w14:textId="2B951AA4" w:rsidR="00C463C2" w:rsidRPr="003F0B9D" w:rsidRDefault="005B4FCF" w:rsidP="005B4FCF">
      <w:pPr>
        <w:pStyle w:val="enumlev1"/>
        <w:spacing w:before="240"/>
        <w:rPr>
          <w:rFonts w:eastAsia="SimSun"/>
        </w:rPr>
      </w:pPr>
      <w:r w:rsidRPr="003F0B9D">
        <w:rPr>
          <w:rFonts w:eastAsia="SimSun"/>
        </w:rPr>
        <w:t>1)</w:t>
      </w:r>
      <w:r w:rsidRPr="003F0B9D">
        <w:rPr>
          <w:rFonts w:eastAsia="SimSun"/>
        </w:rPr>
        <w:tab/>
      </w:r>
      <w:r w:rsidR="0007045E">
        <w:rPr>
          <w:rFonts w:eastAsia="SimSun"/>
        </w:rPr>
        <w:t>An e</w:t>
      </w:r>
      <w:r w:rsidR="00C463C2" w:rsidRPr="003F0B9D">
        <w:rPr>
          <w:rFonts w:eastAsia="SimSun"/>
        </w:rPr>
        <w:t xml:space="preserve">nergy consumer delivers energy demand to </w:t>
      </w:r>
      <w:r w:rsidR="0007045E">
        <w:rPr>
          <w:rFonts w:eastAsia="SimSun"/>
        </w:rPr>
        <w:t xml:space="preserve">the </w:t>
      </w:r>
      <w:r w:rsidR="00C463C2" w:rsidRPr="003F0B9D">
        <w:rPr>
          <w:rFonts w:eastAsia="SimSun"/>
        </w:rPr>
        <w:t xml:space="preserve">energy manager of </w:t>
      </w:r>
      <w:r w:rsidR="0007045E">
        <w:rPr>
          <w:rFonts w:eastAsia="SimSun"/>
        </w:rPr>
        <w:t xml:space="preserve">an </w:t>
      </w:r>
      <w:r w:rsidR="00C463C2" w:rsidRPr="003F0B9D">
        <w:rPr>
          <w:rFonts w:eastAsia="SimSun"/>
        </w:rPr>
        <w:t>industrial park.</w:t>
      </w:r>
    </w:p>
    <w:p w14:paraId="06FD093A" w14:textId="122BC6FE" w:rsidR="00C463C2" w:rsidRPr="003F0B9D" w:rsidRDefault="005B4FCF" w:rsidP="005B4FCF">
      <w:pPr>
        <w:pStyle w:val="enumlev1"/>
        <w:rPr>
          <w:rFonts w:eastAsia="SimSun"/>
        </w:rPr>
      </w:pPr>
      <w:r w:rsidRPr="003F0B9D">
        <w:rPr>
          <w:rFonts w:eastAsia="SimSun"/>
        </w:rPr>
        <w:t>2)</w:t>
      </w:r>
      <w:r w:rsidRPr="003F0B9D">
        <w:rPr>
          <w:rFonts w:eastAsia="SimSun"/>
        </w:rPr>
        <w:tab/>
      </w:r>
      <w:r w:rsidR="0007045E">
        <w:rPr>
          <w:rFonts w:eastAsia="SimSun"/>
        </w:rPr>
        <w:t>The e</w:t>
      </w:r>
      <w:r w:rsidR="00C463C2" w:rsidRPr="003F0B9D">
        <w:rPr>
          <w:rFonts w:eastAsia="SimSun"/>
        </w:rPr>
        <w:t>nergy manager forwards energy demand to</w:t>
      </w:r>
      <w:r w:rsidR="0007045E">
        <w:rPr>
          <w:rFonts w:eastAsia="SimSun"/>
        </w:rPr>
        <w:t xml:space="preserve"> the</w:t>
      </w:r>
      <w:r w:rsidR="00C463C2" w:rsidRPr="003F0B9D">
        <w:rPr>
          <w:rFonts w:eastAsia="SimSun"/>
        </w:rPr>
        <w:t xml:space="preserve"> metaverse platform.</w:t>
      </w:r>
    </w:p>
    <w:p w14:paraId="34579863" w14:textId="347DC7B4" w:rsidR="00C463C2" w:rsidRPr="003F0B9D" w:rsidRDefault="005B4FCF" w:rsidP="005B4FCF">
      <w:pPr>
        <w:pStyle w:val="enumlev1"/>
        <w:rPr>
          <w:rFonts w:eastAsia="SimSun"/>
        </w:rPr>
      </w:pPr>
      <w:r w:rsidRPr="003F0B9D">
        <w:rPr>
          <w:rFonts w:eastAsia="SimSun"/>
        </w:rPr>
        <w:t>3)</w:t>
      </w:r>
      <w:r w:rsidRPr="003F0B9D">
        <w:rPr>
          <w:rFonts w:eastAsia="SimSun"/>
        </w:rPr>
        <w:tab/>
      </w:r>
      <w:r w:rsidR="0007045E">
        <w:rPr>
          <w:rFonts w:eastAsia="SimSun"/>
        </w:rPr>
        <w:t>The m</w:t>
      </w:r>
      <w:r w:rsidR="00C463C2" w:rsidRPr="003F0B9D">
        <w:rPr>
          <w:rFonts w:eastAsia="SimSun"/>
        </w:rPr>
        <w:t xml:space="preserve">etaverse platform generates </w:t>
      </w:r>
      <w:r w:rsidR="002D430C">
        <w:rPr>
          <w:rFonts w:eastAsia="SimSun"/>
        </w:rPr>
        <w:t xml:space="preserve">a </w:t>
      </w:r>
      <w:r w:rsidR="00C463C2" w:rsidRPr="003F0B9D">
        <w:rPr>
          <w:rFonts w:eastAsia="SimSun"/>
        </w:rPr>
        <w:t xml:space="preserve">multi-energy supply and conversion strategy that facilitates the control of energy supply equipment in the industrial park, and </w:t>
      </w:r>
      <w:r w:rsidR="002D430C">
        <w:rPr>
          <w:rFonts w:eastAsia="SimSun"/>
        </w:rPr>
        <w:t xml:space="preserve">it </w:t>
      </w:r>
      <w:r w:rsidR="00C463C2" w:rsidRPr="003F0B9D">
        <w:rPr>
          <w:rFonts w:eastAsia="SimSun"/>
        </w:rPr>
        <w:t>delivers the strategy to the energy manager.</w:t>
      </w:r>
    </w:p>
    <w:p w14:paraId="1F7DEF26" w14:textId="6D970E96" w:rsidR="00C463C2" w:rsidRPr="003F0B9D" w:rsidRDefault="005B4FCF" w:rsidP="005B4FCF">
      <w:pPr>
        <w:pStyle w:val="enumlev1"/>
        <w:rPr>
          <w:rFonts w:eastAsia="SimSun"/>
        </w:rPr>
      </w:pPr>
      <w:r w:rsidRPr="003F0B9D">
        <w:rPr>
          <w:rFonts w:eastAsia="SimSun"/>
        </w:rPr>
        <w:t>4)</w:t>
      </w:r>
      <w:r w:rsidRPr="003F0B9D">
        <w:rPr>
          <w:rFonts w:eastAsia="SimSun"/>
        </w:rPr>
        <w:tab/>
      </w:r>
      <w:r w:rsidR="002D430C">
        <w:rPr>
          <w:rFonts w:eastAsia="SimSun"/>
        </w:rPr>
        <w:t>the e</w:t>
      </w:r>
      <w:r w:rsidR="00C463C2" w:rsidRPr="003F0B9D">
        <w:rPr>
          <w:rFonts w:eastAsia="SimSun"/>
        </w:rPr>
        <w:t xml:space="preserve">nergy manager adjusts the optimization strategy based on expert knowledge and experience and sends the adjusted strategy to the CCHP system. Upon the arrival of the strategy, </w:t>
      </w:r>
      <w:r w:rsidR="002D430C">
        <w:rPr>
          <w:rFonts w:eastAsia="SimSun"/>
        </w:rPr>
        <w:t xml:space="preserve">the </w:t>
      </w:r>
      <w:r w:rsidR="00C463C2" w:rsidRPr="003F0B9D">
        <w:rPr>
          <w:rFonts w:eastAsia="SimSun"/>
        </w:rPr>
        <w:t>CCHP system performs the strategy to optimize the balance of power supply and demand in the industrial park.</w:t>
      </w:r>
    </w:p>
    <w:p w14:paraId="3D4C4ED6" w14:textId="3B8D2BA4" w:rsidR="00C463C2" w:rsidRPr="003F0B9D" w:rsidRDefault="005B4FCF" w:rsidP="005B4FCF">
      <w:pPr>
        <w:pStyle w:val="Heading2"/>
      </w:pPr>
      <w:bookmarkStart w:id="281" w:name="_Toc14387"/>
      <w:bookmarkStart w:id="282" w:name="_Toc11205"/>
      <w:bookmarkStart w:id="283" w:name="_Toc3882"/>
      <w:bookmarkStart w:id="284" w:name="_Toc147846351"/>
      <w:bookmarkStart w:id="285" w:name="_Toc166685351"/>
      <w:bookmarkStart w:id="286" w:name="_Toc145943765"/>
      <w:bookmarkStart w:id="287" w:name="_Toc17213"/>
      <w:bookmarkStart w:id="288" w:name="_Toc16357"/>
      <w:bookmarkStart w:id="289" w:name="_Toc20111"/>
      <w:bookmarkStart w:id="290" w:name="_Toc2937"/>
      <w:bookmarkEnd w:id="253"/>
      <w:bookmarkEnd w:id="254"/>
      <w:bookmarkEnd w:id="255"/>
      <w:bookmarkEnd w:id="256"/>
      <w:bookmarkEnd w:id="257"/>
      <w:r w:rsidRPr="003F0B9D">
        <w:t>7.7</w:t>
      </w:r>
      <w:r w:rsidRPr="003F0B9D">
        <w:tab/>
      </w:r>
      <w:r w:rsidR="00C463C2" w:rsidRPr="003F0B9D">
        <w:t xml:space="preserve">Resilient </w:t>
      </w:r>
      <w:r w:rsidR="00B82586">
        <w:t>p</w:t>
      </w:r>
      <w:r w:rsidR="00C463C2" w:rsidRPr="003F0B9D">
        <w:t xml:space="preserve">ower </w:t>
      </w:r>
      <w:r w:rsidR="00B82586">
        <w:t>g</w:t>
      </w:r>
      <w:r w:rsidR="00C463C2" w:rsidRPr="003F0B9D">
        <w:t>rid</w:t>
      </w:r>
      <w:bookmarkEnd w:id="281"/>
      <w:bookmarkEnd w:id="282"/>
      <w:bookmarkEnd w:id="283"/>
      <w:bookmarkEnd w:id="284"/>
      <w:bookmarkEnd w:id="285"/>
    </w:p>
    <w:p w14:paraId="33792CE7" w14:textId="77777777" w:rsidR="00C463C2" w:rsidRPr="003F0B9D" w:rsidRDefault="00C463C2" w:rsidP="005B4FCF">
      <w:r w:rsidRPr="003F0B9D">
        <w:t>In the context of dual carbon strategy, the power system is facing great challenges in maintaining its safety and reliability. Particularly, extreme weather conditions may incur equipment malfunctions, resulting in negative impacts on grid operation. Users, including dispatchers, maintenance personnel and power system researchers, can build a resilient power grid with the help of PM technology and enhance the ability of the real grid to withstand extreme weather.</w:t>
      </w:r>
    </w:p>
    <w:p w14:paraId="4ABC667F" w14:textId="3B424EA2" w:rsidR="00C463C2" w:rsidRPr="003F0B9D" w:rsidRDefault="005B4FCF" w:rsidP="005B4FCF">
      <w:pPr>
        <w:pStyle w:val="Heading3"/>
      </w:pPr>
      <w:bookmarkStart w:id="291" w:name="_Toc10180"/>
      <w:bookmarkStart w:id="292" w:name="_Toc15936"/>
      <w:bookmarkStart w:id="293" w:name="_Toc29224"/>
      <w:r w:rsidRPr="003F0B9D">
        <w:t>7.7.1</w:t>
      </w:r>
      <w:r w:rsidRPr="003F0B9D">
        <w:tab/>
      </w:r>
      <w:r w:rsidR="00C463C2" w:rsidRPr="003F0B9D">
        <w:t>Description</w:t>
      </w:r>
      <w:bookmarkEnd w:id="291"/>
      <w:bookmarkEnd w:id="292"/>
      <w:bookmarkEnd w:id="293"/>
    </w:p>
    <w:p w14:paraId="38B4E20A" w14:textId="31CFF737" w:rsidR="00C463C2" w:rsidRPr="003F0B9D" w:rsidRDefault="00C463C2" w:rsidP="005B4FCF">
      <w:pPr>
        <w:rPr>
          <w:rFonts w:eastAsia="MS Mincho"/>
        </w:rPr>
      </w:pPr>
      <w:r w:rsidRPr="003F0B9D">
        <w:rPr>
          <w:rFonts w:eastAsia="MS Mincho"/>
        </w:rPr>
        <w:t xml:space="preserve">This use </w:t>
      </w:r>
      <w:r w:rsidRPr="003F0B9D">
        <w:rPr>
          <w:lang w:eastAsia="ko-KR"/>
        </w:rPr>
        <w:t xml:space="preserve">case </w:t>
      </w:r>
      <w:r w:rsidRPr="003F0B9D">
        <w:rPr>
          <w:rFonts w:eastAsia="MS Mincho"/>
        </w:rPr>
        <w:t>describes how to use the PM technology to enhance power grid resilience under the influence of extreme weather conditions, where load prediction is the key to detect</w:t>
      </w:r>
      <w:r w:rsidR="00E06295">
        <w:rPr>
          <w:rFonts w:eastAsia="MS Mincho"/>
        </w:rPr>
        <w:t>ing</w:t>
      </w:r>
      <w:r w:rsidRPr="003F0B9D">
        <w:rPr>
          <w:rFonts w:eastAsia="MS Mincho"/>
        </w:rPr>
        <w:t xml:space="preserve"> equipment hazards before malfunctions occur. The users input the data relevant to the weather conditions they want to </w:t>
      </w:r>
      <w:proofErr w:type="gramStart"/>
      <w:r w:rsidRPr="003F0B9D">
        <w:rPr>
          <w:rFonts w:eastAsia="MS Mincho"/>
        </w:rPr>
        <w:t>simulate</w:t>
      </w:r>
      <w:proofErr w:type="gramEnd"/>
      <w:r w:rsidRPr="003F0B9D">
        <w:rPr>
          <w:rFonts w:eastAsia="MS Mincho"/>
        </w:rPr>
        <w:t xml:space="preserve"> and the PM will give several preliminary coping strategies. Users give feedback on these strategies based on real-world situations and make the final decision</w:t>
      </w:r>
      <w:r w:rsidRPr="003F0B9D">
        <w:rPr>
          <w:rFonts w:eastAsia="SimSun"/>
          <w:lang w:eastAsia="zh-CN"/>
        </w:rPr>
        <w:t xml:space="preserve"> </w:t>
      </w:r>
      <w:r w:rsidRPr="003F0B9D">
        <w:rPr>
          <w:rFonts w:eastAsia="SimSun"/>
          <w:color w:val="000000"/>
          <w:lang w:eastAsia="zh-CN" w:bidi="ar"/>
        </w:rPr>
        <w:t>[b-He]</w:t>
      </w:r>
      <w:r w:rsidRPr="003F0B9D">
        <w:rPr>
          <w:rFonts w:eastAsia="MS Mincho"/>
        </w:rPr>
        <w:t>. The following are related steps in this use case scenario:</w:t>
      </w:r>
    </w:p>
    <w:p w14:paraId="0E50738D" w14:textId="7D0A16A5" w:rsidR="00C463C2" w:rsidRPr="003F0B9D" w:rsidRDefault="005B4FCF" w:rsidP="005B4FCF">
      <w:pPr>
        <w:pStyle w:val="enumlev1"/>
        <w:rPr>
          <w:rFonts w:eastAsia="MS Mincho"/>
        </w:rPr>
      </w:pPr>
      <w:r w:rsidRPr="003F0B9D">
        <w:rPr>
          <w:rFonts w:eastAsia="SimSun"/>
          <w:lang w:eastAsia="zh-CN"/>
        </w:rPr>
        <w:t>1)</w:t>
      </w:r>
      <w:r w:rsidRPr="003F0B9D">
        <w:rPr>
          <w:rFonts w:eastAsia="SimSun"/>
          <w:lang w:eastAsia="zh-CN"/>
        </w:rPr>
        <w:tab/>
      </w:r>
      <w:r w:rsidR="00C463C2" w:rsidRPr="003F0B9D">
        <w:rPr>
          <w:rFonts w:eastAsia="SimSun"/>
          <w:b/>
          <w:bCs/>
          <w:lang w:eastAsia="zh-CN"/>
        </w:rPr>
        <w:t>DT model</w:t>
      </w:r>
      <w:r w:rsidR="001D33C1">
        <w:rPr>
          <w:rFonts w:eastAsia="SimSun"/>
          <w:b/>
          <w:bCs/>
          <w:lang w:eastAsia="zh-CN"/>
        </w:rPr>
        <w:t>l</w:t>
      </w:r>
      <w:r w:rsidR="00C463C2" w:rsidRPr="003F0B9D">
        <w:rPr>
          <w:rFonts w:eastAsia="SimSun"/>
          <w:b/>
          <w:bCs/>
          <w:lang w:eastAsia="zh-CN"/>
        </w:rPr>
        <w:t>ing</w:t>
      </w:r>
      <w:r w:rsidR="00C463C2" w:rsidRPr="003F0B9D">
        <w:rPr>
          <w:rFonts w:eastAsiaTheme="minorEastAsia"/>
          <w:b/>
          <w:bCs/>
          <w:lang w:eastAsia="zh-CN"/>
        </w:rPr>
        <w:t xml:space="preserve"> </w:t>
      </w:r>
      <w:r w:rsidR="00C463C2" w:rsidRPr="003F0B9D">
        <w:rPr>
          <w:rFonts w:eastAsia="MS Mincho"/>
          <w:b/>
          <w:bCs/>
        </w:rPr>
        <w:t>construction</w:t>
      </w:r>
      <w:r w:rsidR="00C463C2" w:rsidRPr="003F0B9D">
        <w:rPr>
          <w:rFonts w:eastAsia="MS Mincho"/>
        </w:rPr>
        <w:t xml:space="preserve">: Create VEs for PEs of each component of </w:t>
      </w:r>
      <w:r w:rsidR="001D33C1">
        <w:rPr>
          <w:rFonts w:eastAsia="MS Mincho"/>
        </w:rPr>
        <w:t xml:space="preserve">the </w:t>
      </w:r>
      <w:r w:rsidR="00C463C2" w:rsidRPr="003F0B9D">
        <w:rPr>
          <w:rFonts w:eastAsia="MS Mincho"/>
        </w:rPr>
        <w:t>power grid in the virtual space.</w:t>
      </w:r>
    </w:p>
    <w:p w14:paraId="3F6D9A80" w14:textId="7E573CD3" w:rsidR="00C463C2" w:rsidRPr="003F0B9D" w:rsidRDefault="00E716DD" w:rsidP="00E716DD">
      <w:pPr>
        <w:pStyle w:val="enumlev2"/>
        <w:rPr>
          <w:rFonts w:eastAsia="Calibri"/>
        </w:rPr>
      </w:pPr>
      <w:r w:rsidRPr="003F0B9D">
        <w:rPr>
          <w:rFonts w:eastAsia="Calibri"/>
        </w:rPr>
        <w:t>•</w:t>
      </w:r>
      <w:r w:rsidRPr="003F0B9D">
        <w:rPr>
          <w:rFonts w:eastAsia="Calibri"/>
        </w:rPr>
        <w:tab/>
      </w:r>
      <w:r w:rsidR="00C463C2" w:rsidRPr="003F0B9D">
        <w:rPr>
          <w:rFonts w:eastAsia="Calibri"/>
          <w:b/>
          <w:bCs/>
        </w:rPr>
        <w:t>Inputs</w:t>
      </w:r>
      <w:r w:rsidR="00C463C2" w:rsidRPr="003F0B9D">
        <w:rPr>
          <w:rFonts w:eastAsia="Calibri"/>
        </w:rPr>
        <w:t xml:space="preserve">: </w:t>
      </w:r>
      <w:r w:rsidR="001D33C1">
        <w:rPr>
          <w:rFonts w:eastAsia="Calibri"/>
        </w:rPr>
        <w:t>o</w:t>
      </w:r>
      <w:r w:rsidR="00C463C2" w:rsidRPr="003F0B9D">
        <w:rPr>
          <w:rFonts w:eastAsia="Calibri"/>
        </w:rPr>
        <w:t>perational status of grid-side equipment, power output of source-side equipment and load characteristics of user-side equipment.</w:t>
      </w:r>
    </w:p>
    <w:p w14:paraId="6ACCF5C4" w14:textId="73C5684E" w:rsidR="00C463C2" w:rsidRPr="003F0B9D" w:rsidRDefault="00E716DD" w:rsidP="00E716DD">
      <w:pPr>
        <w:pStyle w:val="enumlev2"/>
        <w:rPr>
          <w:rFonts w:eastAsia="Calibri"/>
        </w:rPr>
      </w:pPr>
      <w:r w:rsidRPr="003F0B9D">
        <w:rPr>
          <w:rFonts w:eastAsia="Calibri"/>
        </w:rPr>
        <w:t>•</w:t>
      </w:r>
      <w:r w:rsidRPr="003F0B9D">
        <w:rPr>
          <w:rFonts w:eastAsia="Calibri"/>
        </w:rPr>
        <w:tab/>
      </w:r>
      <w:r w:rsidR="00C463C2" w:rsidRPr="003F0B9D">
        <w:rPr>
          <w:rFonts w:eastAsia="Calibri"/>
          <w:b/>
          <w:bCs/>
        </w:rPr>
        <w:t>Controlled variables</w:t>
      </w:r>
      <w:r w:rsidR="00C463C2" w:rsidRPr="003F0B9D">
        <w:rPr>
          <w:rFonts w:eastAsia="Calibri"/>
        </w:rPr>
        <w:t xml:space="preserve">: </w:t>
      </w:r>
      <w:r w:rsidR="00580711">
        <w:rPr>
          <w:rFonts w:eastAsia="Calibri"/>
        </w:rPr>
        <w:t>e</w:t>
      </w:r>
      <w:r w:rsidR="00C463C2" w:rsidRPr="003F0B9D">
        <w:rPr>
          <w:rFonts w:eastAsia="Calibri"/>
        </w:rPr>
        <w:t>xtreme weather condition.</w:t>
      </w:r>
    </w:p>
    <w:p w14:paraId="53FD552A" w14:textId="773F69B3" w:rsidR="00C463C2" w:rsidRPr="003F0B9D" w:rsidRDefault="00E716DD" w:rsidP="00E716DD">
      <w:pPr>
        <w:pStyle w:val="enumlev2"/>
        <w:rPr>
          <w:rFonts w:eastAsia="Calibri"/>
        </w:rPr>
      </w:pPr>
      <w:r w:rsidRPr="003F0B9D">
        <w:rPr>
          <w:rFonts w:eastAsia="Calibri"/>
        </w:rPr>
        <w:lastRenderedPageBreak/>
        <w:t>•</w:t>
      </w:r>
      <w:r w:rsidRPr="003F0B9D">
        <w:rPr>
          <w:rFonts w:eastAsia="Calibri"/>
        </w:rPr>
        <w:tab/>
      </w:r>
      <w:r w:rsidR="00C463C2" w:rsidRPr="003F0B9D">
        <w:rPr>
          <w:rFonts w:eastAsia="Calibri"/>
          <w:b/>
          <w:bCs/>
        </w:rPr>
        <w:t>Outputs</w:t>
      </w:r>
      <w:r w:rsidR="00C463C2" w:rsidRPr="003F0B9D">
        <w:rPr>
          <w:rFonts w:eastAsia="Calibri"/>
        </w:rPr>
        <w:t xml:space="preserve">: </w:t>
      </w:r>
      <w:r w:rsidR="00580711">
        <w:rPr>
          <w:rFonts w:eastAsia="Calibri"/>
        </w:rPr>
        <w:t>l</w:t>
      </w:r>
      <w:r w:rsidR="00C463C2" w:rsidRPr="003F0B9D">
        <w:rPr>
          <w:rFonts w:eastAsia="Calibri"/>
        </w:rPr>
        <w:t>oad prediction result and emergency plans for possible equipment abnormalities.</w:t>
      </w:r>
    </w:p>
    <w:p w14:paraId="38B91AED" w14:textId="54DCC1F0" w:rsidR="00C463C2" w:rsidRPr="003F0B9D" w:rsidRDefault="00E716DD" w:rsidP="00E716DD">
      <w:pPr>
        <w:pStyle w:val="enumlev1"/>
        <w:rPr>
          <w:rFonts w:eastAsia="MS Mincho"/>
        </w:rPr>
      </w:pPr>
      <w:r w:rsidRPr="003F0B9D">
        <w:rPr>
          <w:rFonts w:eastAsia="SimSun"/>
          <w:lang w:eastAsia="zh-CN"/>
        </w:rPr>
        <w:t>2)</w:t>
      </w:r>
      <w:r w:rsidRPr="003F0B9D">
        <w:rPr>
          <w:rFonts w:eastAsia="SimSun"/>
          <w:lang w:eastAsia="zh-CN"/>
        </w:rPr>
        <w:tab/>
      </w:r>
      <w:r w:rsidR="00C463C2" w:rsidRPr="003F0B9D">
        <w:rPr>
          <w:rFonts w:eastAsia="MS Mincho"/>
          <w:b/>
          <w:bCs/>
        </w:rPr>
        <w:t xml:space="preserve">Batch </w:t>
      </w:r>
      <w:r w:rsidR="00C463C2" w:rsidRPr="003F0B9D">
        <w:rPr>
          <w:rFonts w:eastAsiaTheme="minorEastAsia"/>
          <w:b/>
          <w:bCs/>
          <w:lang w:eastAsia="zh-CN"/>
        </w:rPr>
        <w:t xml:space="preserve">generation </w:t>
      </w:r>
      <w:r w:rsidR="00C463C2" w:rsidRPr="003F0B9D">
        <w:rPr>
          <w:rFonts w:eastAsia="MS Mincho"/>
          <w:b/>
          <w:bCs/>
        </w:rPr>
        <w:t>for multi</w:t>
      </w:r>
      <w:r w:rsidR="00580711">
        <w:rPr>
          <w:rFonts w:eastAsia="MS Mincho"/>
          <w:b/>
          <w:bCs/>
        </w:rPr>
        <w:t>-</w:t>
      </w:r>
      <w:r w:rsidR="00C463C2" w:rsidRPr="003F0B9D">
        <w:rPr>
          <w:rFonts w:eastAsia="MS Mincho"/>
          <w:b/>
          <w:bCs/>
        </w:rPr>
        <w:t>scenario samples</w:t>
      </w:r>
      <w:r w:rsidR="00C463C2" w:rsidRPr="003F0B9D">
        <w:rPr>
          <w:rFonts w:eastAsia="MS Mincho"/>
        </w:rPr>
        <w:t xml:space="preserve">: Samples consisting of inputs, controlled variables and outputs are generated in batch to cover all possible scenarios. With the support of the PM technology, load prediction is conducted in various time and space scales, </w:t>
      </w:r>
      <w:proofErr w:type="gramStart"/>
      <w:r w:rsidR="00C463C2" w:rsidRPr="003F0B9D">
        <w:rPr>
          <w:rFonts w:eastAsia="MS Mincho"/>
        </w:rPr>
        <w:t>in order to</w:t>
      </w:r>
      <w:proofErr w:type="gramEnd"/>
      <w:r w:rsidR="00C463C2" w:rsidRPr="003F0B9D">
        <w:rPr>
          <w:rFonts w:eastAsia="MS Mincho"/>
        </w:rPr>
        <w:t xml:space="preserve"> locate potential risks of equipment in operation. The following two strategies can be adopted to conduct load prediction in the virtual space.</w:t>
      </w:r>
    </w:p>
    <w:p w14:paraId="304ADACD" w14:textId="52B4F5E4" w:rsidR="00C463C2" w:rsidRPr="003F0B9D" w:rsidRDefault="00E716DD" w:rsidP="00E716DD">
      <w:pPr>
        <w:pStyle w:val="enumlev1"/>
        <w:rPr>
          <w:rFonts w:eastAsia="Calibri"/>
        </w:rPr>
      </w:pPr>
      <w:r w:rsidRPr="003F0B9D">
        <w:rPr>
          <w:rFonts w:eastAsia="Calibri"/>
          <w:b/>
          <w:bCs/>
        </w:rPr>
        <w:tab/>
      </w:r>
      <w:r w:rsidR="00C463C2" w:rsidRPr="003F0B9D">
        <w:rPr>
          <w:rFonts w:eastAsia="Calibri"/>
          <w:b/>
          <w:bCs/>
        </w:rPr>
        <w:t>Strategy 1: Load prediction based on univariate regression</w:t>
      </w:r>
      <w:r w:rsidR="00C463C2" w:rsidRPr="003F0B9D">
        <w:rPr>
          <w:rFonts w:eastAsia="Calibri"/>
        </w:rPr>
        <w:t xml:space="preserve">. Given historical operation data of equipment, a load prediction model is created using univariate regression methods. Equipment is </w:t>
      </w:r>
      <w:r w:rsidR="00C463C2" w:rsidRPr="003F0B9D">
        <w:rPr>
          <w:rFonts w:eastAsia="MS Mincho"/>
        </w:rPr>
        <w:t>assumed</w:t>
      </w:r>
      <w:r w:rsidR="00C463C2" w:rsidRPr="003F0B9D">
        <w:rPr>
          <w:rFonts w:eastAsia="Calibri"/>
        </w:rPr>
        <w:t xml:space="preserve"> to be at risk of malfunctioning when its load features significantly differ from those in normal times.</w:t>
      </w:r>
    </w:p>
    <w:p w14:paraId="42B8C91B" w14:textId="4BD475CD" w:rsidR="00C463C2" w:rsidRPr="003F0B9D" w:rsidRDefault="00E716DD" w:rsidP="00E716DD">
      <w:pPr>
        <w:pStyle w:val="enumlev1"/>
        <w:rPr>
          <w:rFonts w:eastAsia="Calibri"/>
        </w:rPr>
      </w:pPr>
      <w:r w:rsidRPr="003F0B9D">
        <w:rPr>
          <w:rFonts w:eastAsia="Calibri"/>
          <w:b/>
          <w:bCs/>
        </w:rPr>
        <w:tab/>
      </w:r>
      <w:r w:rsidR="00C463C2" w:rsidRPr="003F0B9D">
        <w:rPr>
          <w:rFonts w:eastAsia="Calibri"/>
          <w:b/>
          <w:bCs/>
        </w:rPr>
        <w:t>Strategy 2: Load prediction based on multivariate regression</w:t>
      </w:r>
      <w:r w:rsidR="00C463C2" w:rsidRPr="003F0B9D">
        <w:rPr>
          <w:rFonts w:eastAsia="Calibri"/>
        </w:rPr>
        <w:t xml:space="preserve">. Given that historical weather condition data is available, a load prediction model is created for each device using multivariate </w:t>
      </w:r>
      <w:r w:rsidR="00C463C2" w:rsidRPr="003F0B9D">
        <w:rPr>
          <w:rFonts w:eastAsia="Calibri"/>
          <w:b/>
          <w:bCs/>
        </w:rPr>
        <w:t>regression</w:t>
      </w:r>
      <w:r w:rsidR="00C463C2" w:rsidRPr="003F0B9D">
        <w:rPr>
          <w:rFonts w:eastAsia="Calibri"/>
        </w:rPr>
        <w:t xml:space="preserve"> methods. And a device is assumed to be at risk of malfunctioning when its load features are significantly different from those in normal times.</w:t>
      </w:r>
    </w:p>
    <w:p w14:paraId="4607FA75" w14:textId="7BBD3B31" w:rsidR="00C463C2" w:rsidRPr="003F0B9D" w:rsidRDefault="00E716DD" w:rsidP="00E716DD">
      <w:pPr>
        <w:pStyle w:val="enumlev1"/>
        <w:rPr>
          <w:rFonts w:eastAsia="Calibri"/>
        </w:rPr>
      </w:pPr>
      <w:r w:rsidRPr="003F0B9D">
        <w:rPr>
          <w:rFonts w:eastAsia="Calibri"/>
        </w:rPr>
        <w:tab/>
      </w:r>
      <w:r w:rsidR="00C463C2" w:rsidRPr="003F0B9D">
        <w:rPr>
          <w:rFonts w:eastAsia="Calibri"/>
        </w:rPr>
        <w:t>Immediately after the detection of equipment hazard, emergency plans are generated to eliminate potential operation risks by conducting emergency plans like load transferring and equipment maintenance, according to decision-making.</w:t>
      </w:r>
    </w:p>
    <w:p w14:paraId="3B2038B0" w14:textId="4D9F5BE7" w:rsidR="00C463C2" w:rsidRPr="003F0B9D" w:rsidRDefault="00BA273B" w:rsidP="00BA273B">
      <w:pPr>
        <w:pStyle w:val="enumlev1"/>
        <w:rPr>
          <w:rFonts w:eastAsia="MS Mincho"/>
        </w:rPr>
      </w:pPr>
      <w:r w:rsidRPr="003F0B9D">
        <w:rPr>
          <w:rFonts w:eastAsia="SimSun"/>
          <w:lang w:eastAsia="zh-CN"/>
        </w:rPr>
        <w:t>3)</w:t>
      </w:r>
      <w:r w:rsidRPr="003F0B9D">
        <w:rPr>
          <w:rFonts w:eastAsia="SimSun"/>
          <w:lang w:eastAsia="zh-CN"/>
        </w:rPr>
        <w:tab/>
      </w:r>
      <w:r w:rsidR="00C463C2" w:rsidRPr="003F0B9D">
        <w:rPr>
          <w:rFonts w:eastAsia="MS Mincho"/>
          <w:b/>
          <w:bCs/>
        </w:rPr>
        <w:t xml:space="preserve">Intelligent </w:t>
      </w:r>
      <w:r w:rsidR="00C463C2" w:rsidRPr="003F0B9D">
        <w:rPr>
          <w:rFonts w:eastAsiaTheme="minorEastAsia"/>
          <w:b/>
          <w:bCs/>
          <w:lang w:eastAsia="zh-CN"/>
        </w:rPr>
        <w:t>decision</w:t>
      </w:r>
      <w:r w:rsidR="00C463C2" w:rsidRPr="003F0B9D">
        <w:rPr>
          <w:rFonts w:eastAsia="MS Mincho"/>
          <w:b/>
          <w:bCs/>
        </w:rPr>
        <w:t>-making</w:t>
      </w:r>
      <w:r w:rsidR="00C463C2" w:rsidRPr="003F0B9D">
        <w:rPr>
          <w:rFonts w:eastAsia="MS Mincho"/>
        </w:rPr>
        <w:t>: Based on the batch-generated sample data, decision-making is done to form optimal emergency plans for specific weather conditions.</w:t>
      </w:r>
    </w:p>
    <w:p w14:paraId="5E2B9E23" w14:textId="56C6F17C" w:rsidR="00C463C2" w:rsidRPr="003F0B9D" w:rsidRDefault="00BA273B" w:rsidP="00BA273B">
      <w:pPr>
        <w:pStyle w:val="enumlev1"/>
        <w:rPr>
          <w:rFonts w:eastAsia="MS Mincho"/>
        </w:rPr>
      </w:pPr>
      <w:r w:rsidRPr="003F0B9D">
        <w:rPr>
          <w:rFonts w:eastAsia="SimSun"/>
          <w:lang w:eastAsia="zh-CN"/>
        </w:rPr>
        <w:t>4)</w:t>
      </w:r>
      <w:r w:rsidRPr="003F0B9D">
        <w:rPr>
          <w:rFonts w:eastAsia="SimSun"/>
          <w:lang w:eastAsia="zh-CN"/>
        </w:rPr>
        <w:tab/>
      </w:r>
      <w:r w:rsidR="00C463C2" w:rsidRPr="003F0B9D">
        <w:rPr>
          <w:rFonts w:eastAsia="MS Mincho"/>
          <w:b/>
          <w:bCs/>
        </w:rPr>
        <w:t xml:space="preserve">Closed-loop </w:t>
      </w:r>
      <w:r w:rsidR="00140D5B">
        <w:rPr>
          <w:rFonts w:eastAsia="MS Mincho"/>
          <w:b/>
          <w:bCs/>
        </w:rPr>
        <w:t>f</w:t>
      </w:r>
      <w:r w:rsidR="00C463C2" w:rsidRPr="003F0B9D">
        <w:rPr>
          <w:rFonts w:eastAsia="MS Mincho"/>
          <w:b/>
          <w:bCs/>
        </w:rPr>
        <w:t>eedback</w:t>
      </w:r>
      <w:r w:rsidR="00C463C2" w:rsidRPr="003F0B9D">
        <w:rPr>
          <w:rFonts w:eastAsia="MS Mincho"/>
        </w:rPr>
        <w:t>: The optimal emergency plan is conducted in the physical world. The variation of status and behaviours of PEs are monitored and delivered to the DT platform.</w:t>
      </w:r>
    </w:p>
    <w:p w14:paraId="4A5E9BA0" w14:textId="77777777" w:rsidR="00C463C2" w:rsidRPr="003F0B9D" w:rsidRDefault="00C463C2" w:rsidP="00BA273B">
      <w:pPr>
        <w:pStyle w:val="Figure"/>
        <w:rPr>
          <w:rFonts w:eastAsia="SimSun"/>
          <w:lang w:eastAsia="zh-CN"/>
        </w:rPr>
      </w:pPr>
      <w:r w:rsidRPr="003F0B9D">
        <w:rPr>
          <w:rFonts w:eastAsia="SimSun"/>
          <w:noProof/>
          <w:lang w:eastAsia="zh-CN"/>
        </w:rPr>
        <w:drawing>
          <wp:inline distT="0" distB="0" distL="114300" distR="114300" wp14:anchorId="01837009" wp14:editId="2A6DB255">
            <wp:extent cx="6209665" cy="3435985"/>
            <wp:effectExtent l="0" t="0" r="635" b="2540"/>
            <wp:docPr id="28" name="图片 2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6"/>
                    <pic:cNvPicPr>
                      <a:picLocks noChangeAspect="1"/>
                    </pic:cNvPicPr>
                  </pic:nvPicPr>
                  <pic:blipFill>
                    <a:blip r:embed="rId58"/>
                    <a:stretch>
                      <a:fillRect/>
                    </a:stretch>
                  </pic:blipFill>
                  <pic:spPr>
                    <a:xfrm>
                      <a:off x="0" y="0"/>
                      <a:ext cx="6209665" cy="3435985"/>
                    </a:xfrm>
                    <a:prstGeom prst="rect">
                      <a:avLst/>
                    </a:prstGeom>
                  </pic:spPr>
                </pic:pic>
              </a:graphicData>
            </a:graphic>
          </wp:inline>
        </w:drawing>
      </w:r>
    </w:p>
    <w:p w14:paraId="2A852D15" w14:textId="40635AEF" w:rsidR="00C463C2" w:rsidRPr="003F0B9D" w:rsidRDefault="00C463C2" w:rsidP="00BA273B">
      <w:pPr>
        <w:pStyle w:val="FigureNoTitle"/>
        <w:rPr>
          <w:rFonts w:eastAsia="SimSun"/>
        </w:rPr>
      </w:pPr>
      <w:r w:rsidRPr="003F0B9D">
        <w:rPr>
          <w:rFonts w:eastAsia="SimSun"/>
        </w:rPr>
        <w:t>Figure 12</w:t>
      </w:r>
      <w:r w:rsidRPr="003F0B9D">
        <w:rPr>
          <w:rFonts w:eastAsia="SimSun"/>
          <w:lang w:eastAsia="zh-CN"/>
        </w:rPr>
        <w:t xml:space="preserve"> </w:t>
      </w:r>
      <w:r w:rsidR="00BA273B" w:rsidRPr="003F0B9D">
        <w:rPr>
          <w:rFonts w:eastAsia="SimSun"/>
        </w:rPr>
        <w:t>–</w:t>
      </w:r>
      <w:r w:rsidRPr="003F0B9D">
        <w:rPr>
          <w:rFonts w:eastAsia="SimSun"/>
          <w:lang w:eastAsia="zh-CN"/>
        </w:rPr>
        <w:t xml:space="preserve"> </w:t>
      </w:r>
      <w:r w:rsidRPr="003F0B9D">
        <w:rPr>
          <w:rFonts w:eastAsia="SimSun"/>
        </w:rPr>
        <w:t>Control of resilient power grid in the PM</w:t>
      </w:r>
    </w:p>
    <w:p w14:paraId="521F3DF1" w14:textId="292B0CD2" w:rsidR="00C463C2" w:rsidRPr="003F0B9D" w:rsidRDefault="00C463C2" w:rsidP="00BA273B">
      <w:pPr>
        <w:pStyle w:val="Normalaftertitle"/>
        <w:rPr>
          <w:rFonts w:eastAsia="MS Mincho"/>
        </w:rPr>
      </w:pPr>
      <w:r w:rsidRPr="003F0B9D">
        <w:rPr>
          <w:rFonts w:eastAsia="DengXian"/>
        </w:rPr>
        <w:t xml:space="preserve">Extreme weather conditions may incur </w:t>
      </w:r>
      <w:r w:rsidR="008A22F1">
        <w:rPr>
          <w:rFonts w:eastAsia="DengXian"/>
        </w:rPr>
        <w:t xml:space="preserve">a </w:t>
      </w:r>
      <w:r w:rsidRPr="003F0B9D">
        <w:rPr>
          <w:rFonts w:eastAsia="DengXian"/>
        </w:rPr>
        <w:t xml:space="preserve">great impact on power output of equipment on the source side, load characteristics of user-side equipment and the operational status of grid-side equipment. For instance, power consumption in summer or winter is much higher than that in autumn or spring. In this use case, PM technology is employed to improve power grid resilience by detecting hazardous </w:t>
      </w:r>
      <w:r w:rsidRPr="003F0B9D">
        <w:rPr>
          <w:rFonts w:eastAsia="DengXian"/>
        </w:rPr>
        <w:lastRenderedPageBreak/>
        <w:t>equipment and generating emergency plans under extreme weather conditions. PM technology can be also applied to islanded microgrids and EV charging stations, to enhance power supply reliability.</w:t>
      </w:r>
    </w:p>
    <w:p w14:paraId="1398330D" w14:textId="0BDBA4C4" w:rsidR="00C463C2" w:rsidRPr="003F0B9D" w:rsidRDefault="00BA273B" w:rsidP="00BA273B">
      <w:pPr>
        <w:pStyle w:val="Heading3"/>
      </w:pPr>
      <w:bookmarkStart w:id="294" w:name="_Toc13493"/>
      <w:bookmarkStart w:id="295" w:name="_Toc2329"/>
      <w:bookmarkStart w:id="296" w:name="_Toc22714"/>
      <w:r w:rsidRPr="003F0B9D">
        <w:t>7.7.2</w:t>
      </w:r>
      <w:r w:rsidRPr="003F0B9D">
        <w:tab/>
      </w:r>
      <w:r w:rsidR="00C463C2" w:rsidRPr="003F0B9D">
        <w:t>Assumptions</w:t>
      </w:r>
      <w:bookmarkEnd w:id="294"/>
      <w:bookmarkEnd w:id="295"/>
      <w:bookmarkEnd w:id="296"/>
    </w:p>
    <w:p w14:paraId="50EB2DCC" w14:textId="77777777" w:rsidR="00C463C2" w:rsidRPr="003F0B9D" w:rsidRDefault="00C463C2" w:rsidP="00BA273B">
      <w:pPr>
        <w:rPr>
          <w:lang w:eastAsia="ko-KR"/>
        </w:rPr>
      </w:pPr>
      <w:r w:rsidRPr="003F0B9D">
        <w:rPr>
          <w:lang w:eastAsia="ko-KR"/>
        </w:rPr>
        <w:t xml:space="preserve">The assumptions related to this use case include the </w:t>
      </w:r>
      <w:r w:rsidRPr="003F0B9D">
        <w:rPr>
          <w:rFonts w:eastAsia="MS Mincho"/>
          <w:lang w:eastAsia="ko-KR"/>
        </w:rPr>
        <w:t>following</w:t>
      </w:r>
      <w:r w:rsidRPr="003F0B9D">
        <w:rPr>
          <w:lang w:eastAsia="ko-KR"/>
        </w:rPr>
        <w:t>:</w:t>
      </w:r>
    </w:p>
    <w:p w14:paraId="6948CE2A" w14:textId="7397A7E8" w:rsidR="00C463C2" w:rsidRPr="003F0B9D" w:rsidRDefault="00BA273B" w:rsidP="00BA273B">
      <w:pPr>
        <w:pStyle w:val="enumlev1"/>
      </w:pPr>
      <w:r w:rsidRPr="003F0B9D">
        <w:t>–</w:t>
      </w:r>
      <w:r w:rsidRPr="003F0B9D">
        <w:tab/>
      </w:r>
      <w:r w:rsidR="00C463C2" w:rsidRPr="003F0B9D">
        <w:t xml:space="preserve">It is assumed that grid-side equipment data is accessible. </w:t>
      </w:r>
      <w:r w:rsidR="00C463C2" w:rsidRPr="003F0B9D">
        <w:rPr>
          <w:rFonts w:eastAsiaTheme="minorEastAsia"/>
        </w:rPr>
        <w:t>Status information of primary and secondary equipment on the grid side should be collected including, but not limited to, rated capacity, rated voltage, load loss, short-term tolerable current and impedance.</w:t>
      </w:r>
    </w:p>
    <w:p w14:paraId="291A000B" w14:textId="33811830" w:rsidR="00C463C2" w:rsidRPr="003F0B9D" w:rsidRDefault="00BA273B" w:rsidP="00BA273B">
      <w:pPr>
        <w:pStyle w:val="enumlev1"/>
      </w:pPr>
      <w:r w:rsidRPr="003F0B9D">
        <w:t>–</w:t>
      </w:r>
      <w:r w:rsidRPr="003F0B9D">
        <w:tab/>
      </w:r>
      <w:r w:rsidR="00C463C2" w:rsidRPr="003F0B9D">
        <w:t xml:space="preserve">It is assumed that source-side equipment data is accessible, including </w:t>
      </w:r>
      <w:r w:rsidR="00C463C2" w:rsidRPr="003F0B9D">
        <w:rPr>
          <w:rFonts w:eastAsiaTheme="minorEastAsia"/>
        </w:rPr>
        <w:t>renewable and conventional energy generation data, to develop operating modes under various circumstances.</w:t>
      </w:r>
    </w:p>
    <w:p w14:paraId="65807737" w14:textId="7A89C78B" w:rsidR="00C463C2" w:rsidRPr="003F0B9D" w:rsidRDefault="00BA273B" w:rsidP="00BA273B">
      <w:pPr>
        <w:pStyle w:val="enumlev1"/>
      </w:pPr>
      <w:r w:rsidRPr="003F0B9D">
        <w:t>–</w:t>
      </w:r>
      <w:r w:rsidRPr="003F0B9D">
        <w:tab/>
      </w:r>
      <w:r w:rsidR="00C463C2" w:rsidRPr="003F0B9D">
        <w:rPr>
          <w:rFonts w:eastAsiaTheme="minorEastAsia"/>
        </w:rPr>
        <w:t>It is assumed that user-side equipment data is accessible, including load characteristics of user-side equipment, to evaluate the responsiveness of the power grid under extreme weather conditions.</w:t>
      </w:r>
    </w:p>
    <w:p w14:paraId="0C6A754A" w14:textId="1C116466" w:rsidR="00C463C2" w:rsidRPr="003F0B9D" w:rsidRDefault="00BA273B" w:rsidP="00BA273B">
      <w:pPr>
        <w:pStyle w:val="enumlev1"/>
      </w:pPr>
      <w:r w:rsidRPr="003F0B9D">
        <w:t>–</w:t>
      </w:r>
      <w:r w:rsidRPr="003F0B9D">
        <w:tab/>
      </w:r>
      <w:r w:rsidR="00C463C2" w:rsidRPr="003F0B9D">
        <w:rPr>
          <w:rFonts w:eastAsiaTheme="minorEastAsia"/>
        </w:rPr>
        <w:t>It is assumed that extreme weather condition data is accessible, including typhoons, earthquakes, extreme cold and extreme high temperatures.</w:t>
      </w:r>
    </w:p>
    <w:p w14:paraId="6B225878" w14:textId="62454CEF" w:rsidR="00C463C2" w:rsidRPr="003F0B9D" w:rsidRDefault="00BA273B" w:rsidP="00BA273B">
      <w:pPr>
        <w:pStyle w:val="Heading3"/>
      </w:pPr>
      <w:bookmarkStart w:id="297" w:name="_Toc31880"/>
      <w:bookmarkStart w:id="298" w:name="_Toc10800"/>
      <w:bookmarkStart w:id="299" w:name="_Toc4132"/>
      <w:r w:rsidRPr="003F0B9D">
        <w:t>7.7.3</w:t>
      </w:r>
      <w:r w:rsidRPr="003F0B9D">
        <w:tab/>
      </w:r>
      <w:r w:rsidR="00C463C2" w:rsidRPr="003F0B9D">
        <w:t xml:space="preserve">Service </w:t>
      </w:r>
      <w:r w:rsidR="00D93218">
        <w:t>s</w:t>
      </w:r>
      <w:r w:rsidR="00C463C2" w:rsidRPr="003F0B9D">
        <w:t>cenario</w:t>
      </w:r>
      <w:bookmarkEnd w:id="297"/>
      <w:bookmarkEnd w:id="298"/>
      <w:bookmarkEnd w:id="299"/>
    </w:p>
    <w:p w14:paraId="1FA8E377" w14:textId="17A5494A" w:rsidR="00C463C2" w:rsidRPr="003F0B9D" w:rsidRDefault="00C463C2" w:rsidP="00BA273B">
      <w:pPr>
        <w:rPr>
          <w:rFonts w:eastAsia="SimSun"/>
          <w:lang w:eastAsia="zh-CN"/>
        </w:rPr>
      </w:pPr>
      <w:r w:rsidRPr="003F0B9D">
        <w:rPr>
          <w:rFonts w:eastAsia="SimSun"/>
          <w:lang w:eastAsia="zh-CN"/>
        </w:rPr>
        <w:t xml:space="preserve">Extreme weather has a significant negative impact on the operation of </w:t>
      </w:r>
      <w:r w:rsidR="00D93218">
        <w:rPr>
          <w:rFonts w:eastAsia="SimSun"/>
          <w:lang w:eastAsia="zh-CN"/>
        </w:rPr>
        <w:t xml:space="preserve">a </w:t>
      </w:r>
      <w:r w:rsidRPr="003F0B9D">
        <w:rPr>
          <w:rFonts w:eastAsia="SimSun"/>
          <w:lang w:eastAsia="zh-CN"/>
        </w:rPr>
        <w:t>power grid. It is necessary for operation</w:t>
      </w:r>
      <w:r w:rsidR="00D93218">
        <w:rPr>
          <w:rFonts w:eastAsia="SimSun"/>
          <w:lang w:eastAsia="zh-CN"/>
        </w:rPr>
        <w:t>al</w:t>
      </w:r>
      <w:r w:rsidRPr="003F0B9D">
        <w:rPr>
          <w:rFonts w:eastAsia="SimSun"/>
          <w:lang w:eastAsia="zh-CN"/>
        </w:rPr>
        <w:t xml:space="preserve"> managers of power grid</w:t>
      </w:r>
      <w:r w:rsidR="00D93218">
        <w:rPr>
          <w:rFonts w:eastAsia="SimSun"/>
          <w:lang w:eastAsia="zh-CN"/>
        </w:rPr>
        <w:t>s</w:t>
      </w:r>
      <w:r w:rsidRPr="003F0B9D">
        <w:rPr>
          <w:rFonts w:eastAsia="SimSun"/>
          <w:lang w:eastAsia="zh-CN"/>
        </w:rPr>
        <w:t xml:space="preserve"> to conduct load prediction based on extreme weather forecasts, </w:t>
      </w:r>
      <w:proofErr w:type="gramStart"/>
      <w:r w:rsidRPr="003F0B9D">
        <w:rPr>
          <w:rFonts w:eastAsia="SimSun"/>
          <w:lang w:eastAsia="zh-CN"/>
        </w:rPr>
        <w:t>so as to</w:t>
      </w:r>
      <w:proofErr w:type="gramEnd"/>
      <w:r w:rsidRPr="003F0B9D">
        <w:rPr>
          <w:rFonts w:eastAsia="SimSun"/>
          <w:lang w:eastAsia="zh-CN"/>
        </w:rPr>
        <w:t xml:space="preserve"> identify potential risks and develop emergency plans. Based on the emergency plans, equipment inspectors carry out inspections to ensure power supply safety. For th</w:t>
      </w:r>
      <w:r w:rsidR="005C40CA">
        <w:rPr>
          <w:rFonts w:eastAsia="SimSun"/>
          <w:lang w:eastAsia="zh-CN"/>
        </w:rPr>
        <w:t>is</w:t>
      </w:r>
      <w:r w:rsidRPr="003F0B9D">
        <w:rPr>
          <w:rFonts w:eastAsia="SimSun"/>
          <w:lang w:eastAsia="zh-CN"/>
        </w:rPr>
        <w:t xml:space="preserve"> purpose, </w:t>
      </w:r>
      <w:r w:rsidR="005C40CA">
        <w:rPr>
          <w:rFonts w:eastAsia="SimSun"/>
          <w:lang w:eastAsia="zh-CN"/>
        </w:rPr>
        <w:t xml:space="preserve">the </w:t>
      </w:r>
      <w:r w:rsidRPr="003F0B9D">
        <w:rPr>
          <w:rFonts w:eastAsia="SimSun"/>
          <w:lang w:eastAsia="zh-CN"/>
        </w:rPr>
        <w:t>PM is applied to facilitate load prediction, emergency plan development and equipment inspection.</w:t>
      </w:r>
    </w:p>
    <w:p w14:paraId="66BA47C0" w14:textId="77777777" w:rsidR="00C463C2" w:rsidRPr="003F0B9D" w:rsidRDefault="00C463C2" w:rsidP="00BA273B">
      <w:pPr>
        <w:pStyle w:val="Figure"/>
        <w:rPr>
          <w:rFonts w:eastAsia="SimSun"/>
          <w:lang w:eastAsia="zh-CN"/>
        </w:rPr>
      </w:pPr>
      <w:r w:rsidRPr="003F0B9D">
        <w:rPr>
          <w:rFonts w:eastAsia="SimSun"/>
          <w:noProof/>
          <w:lang w:eastAsia="zh-CN"/>
        </w:rPr>
        <w:drawing>
          <wp:inline distT="0" distB="0" distL="114300" distR="114300" wp14:anchorId="4D5F2F09" wp14:editId="579C4E89">
            <wp:extent cx="6206490" cy="3264535"/>
            <wp:effectExtent l="0" t="0" r="3810" b="2540"/>
            <wp:docPr id="38" name="图片 3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7"/>
                    <pic:cNvPicPr>
                      <a:picLocks noChangeAspect="1"/>
                    </pic:cNvPicPr>
                  </pic:nvPicPr>
                  <pic:blipFill>
                    <a:blip r:embed="rId59"/>
                    <a:stretch>
                      <a:fillRect/>
                    </a:stretch>
                  </pic:blipFill>
                  <pic:spPr>
                    <a:xfrm>
                      <a:off x="0" y="0"/>
                      <a:ext cx="6206490" cy="3264535"/>
                    </a:xfrm>
                    <a:prstGeom prst="rect">
                      <a:avLst/>
                    </a:prstGeom>
                  </pic:spPr>
                </pic:pic>
              </a:graphicData>
            </a:graphic>
          </wp:inline>
        </w:drawing>
      </w:r>
    </w:p>
    <w:p w14:paraId="135F7C46" w14:textId="0CF96FCA" w:rsidR="00C463C2" w:rsidRPr="003F0B9D" w:rsidRDefault="00C463C2" w:rsidP="00BA273B">
      <w:pPr>
        <w:pStyle w:val="FigureNoTitle"/>
        <w:rPr>
          <w:rFonts w:eastAsia="SimSun"/>
        </w:rPr>
      </w:pPr>
      <w:r w:rsidRPr="003F0B9D">
        <w:rPr>
          <w:rFonts w:eastAsia="SimSun"/>
        </w:rPr>
        <w:t>Figure 13 – Service data</w:t>
      </w:r>
      <w:r w:rsidR="00940E72">
        <w:rPr>
          <w:rFonts w:eastAsia="SimSun"/>
        </w:rPr>
        <w:t xml:space="preserve"> </w:t>
      </w:r>
      <w:r w:rsidRPr="003F0B9D">
        <w:rPr>
          <w:rFonts w:eastAsia="SimSun"/>
        </w:rPr>
        <w:t>flow for resilient power grid in the PM</w:t>
      </w:r>
    </w:p>
    <w:p w14:paraId="512F5601" w14:textId="3AF954E7" w:rsidR="00C463C2" w:rsidRPr="003F0B9D" w:rsidRDefault="00BA273B" w:rsidP="00BA273B">
      <w:pPr>
        <w:pStyle w:val="enumlev1"/>
        <w:spacing w:before="240"/>
      </w:pPr>
      <w:r w:rsidRPr="003F0B9D">
        <w:rPr>
          <w:rFonts w:eastAsia="SimSun"/>
          <w:lang w:eastAsia="zh-CN"/>
        </w:rPr>
        <w:t>1)</w:t>
      </w:r>
      <w:r w:rsidRPr="003F0B9D">
        <w:rPr>
          <w:rFonts w:eastAsia="SimSun"/>
          <w:lang w:eastAsia="zh-CN"/>
        </w:rPr>
        <w:tab/>
      </w:r>
      <w:r w:rsidR="005C40CA">
        <w:rPr>
          <w:rFonts w:eastAsia="SimSun"/>
          <w:lang w:eastAsia="zh-CN"/>
        </w:rPr>
        <w:t>The o</w:t>
      </w:r>
      <w:r w:rsidR="00C463C2" w:rsidRPr="003F0B9D">
        <w:rPr>
          <w:rFonts w:eastAsia="SimSun"/>
          <w:lang w:eastAsia="zh-CN"/>
        </w:rPr>
        <w:t>peration</w:t>
      </w:r>
      <w:r w:rsidR="00B41B61">
        <w:rPr>
          <w:rFonts w:eastAsia="SimSun"/>
          <w:lang w:eastAsia="zh-CN"/>
        </w:rPr>
        <w:t>s</w:t>
      </w:r>
      <w:r w:rsidR="00C463C2" w:rsidRPr="003F0B9D">
        <w:rPr>
          <w:rFonts w:eastAsia="SimSun"/>
          <w:lang w:eastAsia="zh-CN"/>
        </w:rPr>
        <w:t xml:space="preserve"> manager of </w:t>
      </w:r>
      <w:r w:rsidR="00B41B61">
        <w:rPr>
          <w:rFonts w:eastAsia="SimSun"/>
          <w:lang w:eastAsia="zh-CN"/>
        </w:rPr>
        <w:t xml:space="preserve">the </w:t>
      </w:r>
      <w:r w:rsidR="00C463C2" w:rsidRPr="003F0B9D">
        <w:rPr>
          <w:rFonts w:eastAsia="SimSun"/>
          <w:lang w:eastAsia="zh-CN"/>
        </w:rPr>
        <w:t xml:space="preserve">power grid uploads extreme weather forecast to </w:t>
      </w:r>
      <w:r w:rsidR="00B41B61">
        <w:rPr>
          <w:rFonts w:eastAsia="SimSun"/>
          <w:lang w:eastAsia="zh-CN"/>
        </w:rPr>
        <w:t xml:space="preserve">the </w:t>
      </w:r>
      <w:r w:rsidR="00C463C2" w:rsidRPr="003F0B9D">
        <w:rPr>
          <w:rFonts w:eastAsia="SimSun"/>
          <w:lang w:eastAsia="zh-CN"/>
        </w:rPr>
        <w:t>metaverse platform.</w:t>
      </w:r>
    </w:p>
    <w:p w14:paraId="200356A2" w14:textId="0A3B0487" w:rsidR="00C463C2" w:rsidRPr="003F0B9D" w:rsidRDefault="00BA273B" w:rsidP="00BA273B">
      <w:pPr>
        <w:pStyle w:val="enumlev1"/>
      </w:pPr>
      <w:r w:rsidRPr="003F0B9D">
        <w:rPr>
          <w:rFonts w:eastAsia="SimSun"/>
          <w:lang w:eastAsia="zh-CN"/>
        </w:rPr>
        <w:t>2)</w:t>
      </w:r>
      <w:r w:rsidRPr="003F0B9D">
        <w:rPr>
          <w:rFonts w:eastAsia="SimSun"/>
          <w:lang w:eastAsia="zh-CN"/>
        </w:rPr>
        <w:tab/>
      </w:r>
      <w:r w:rsidR="00B41B61">
        <w:rPr>
          <w:rFonts w:eastAsia="SimSun"/>
          <w:lang w:eastAsia="zh-CN"/>
        </w:rPr>
        <w:t>The m</w:t>
      </w:r>
      <w:r w:rsidR="00C463C2" w:rsidRPr="003F0B9D">
        <w:rPr>
          <w:rFonts w:eastAsia="SimSun"/>
          <w:lang w:eastAsia="zh-CN"/>
        </w:rPr>
        <w:t>etaverse platform conducts load prediction based on the extreme weather forecast to identify potential risks. Meanwhile, it delivers load prediction results to the operation</w:t>
      </w:r>
      <w:r w:rsidR="00BC215C">
        <w:rPr>
          <w:rFonts w:eastAsia="SimSun"/>
          <w:lang w:eastAsia="zh-CN"/>
        </w:rPr>
        <w:t>s</w:t>
      </w:r>
      <w:r w:rsidR="00C463C2" w:rsidRPr="003F0B9D">
        <w:rPr>
          <w:rFonts w:eastAsia="SimSun"/>
          <w:lang w:eastAsia="zh-CN"/>
        </w:rPr>
        <w:t xml:space="preserve"> manager of </w:t>
      </w:r>
      <w:r w:rsidR="00BC215C">
        <w:rPr>
          <w:rFonts w:eastAsia="SimSun"/>
          <w:lang w:eastAsia="zh-CN"/>
        </w:rPr>
        <w:t xml:space="preserve">the </w:t>
      </w:r>
      <w:r w:rsidR="00C463C2" w:rsidRPr="003F0B9D">
        <w:rPr>
          <w:rFonts w:eastAsia="SimSun"/>
          <w:lang w:eastAsia="zh-CN"/>
        </w:rPr>
        <w:t>power grid.</w:t>
      </w:r>
    </w:p>
    <w:p w14:paraId="3B1F3867" w14:textId="38CA5E1D" w:rsidR="00C463C2" w:rsidRPr="003F0B9D" w:rsidRDefault="00BA273B" w:rsidP="00BA273B">
      <w:pPr>
        <w:pStyle w:val="enumlev1"/>
      </w:pPr>
      <w:r w:rsidRPr="003F0B9D">
        <w:rPr>
          <w:rFonts w:eastAsia="SimSun"/>
          <w:lang w:eastAsia="zh-CN"/>
        </w:rPr>
        <w:lastRenderedPageBreak/>
        <w:t>3)</w:t>
      </w:r>
      <w:r w:rsidRPr="003F0B9D">
        <w:rPr>
          <w:rFonts w:eastAsia="SimSun"/>
          <w:lang w:eastAsia="zh-CN"/>
        </w:rPr>
        <w:tab/>
      </w:r>
      <w:r w:rsidR="00BC215C">
        <w:rPr>
          <w:rFonts w:eastAsia="SimSun"/>
          <w:lang w:eastAsia="zh-CN"/>
        </w:rPr>
        <w:t>The o</w:t>
      </w:r>
      <w:r w:rsidR="00C463C2" w:rsidRPr="003F0B9D">
        <w:rPr>
          <w:rFonts w:eastAsia="SimSun"/>
          <w:lang w:eastAsia="zh-CN"/>
        </w:rPr>
        <w:t>peration</w:t>
      </w:r>
      <w:r w:rsidR="00BC215C">
        <w:rPr>
          <w:rFonts w:eastAsia="SimSun"/>
          <w:lang w:eastAsia="zh-CN"/>
        </w:rPr>
        <w:t>s</w:t>
      </w:r>
      <w:r w:rsidR="00C463C2" w:rsidRPr="003F0B9D">
        <w:rPr>
          <w:rFonts w:eastAsia="SimSun"/>
          <w:lang w:eastAsia="zh-CN"/>
        </w:rPr>
        <w:t xml:space="preserve"> manager develops an emergency plan that guides the equipment inspector in completing the task of inspection. More specifically, the emergency plan indicates a set of equipment that may suffer heavy load or overload under the influence of extreme weather conditions and suggests how to protect the equipment.</w:t>
      </w:r>
    </w:p>
    <w:p w14:paraId="37C3A00F" w14:textId="46895454" w:rsidR="00C463C2" w:rsidRPr="003F0B9D" w:rsidRDefault="00BA273B" w:rsidP="00BA273B">
      <w:pPr>
        <w:pStyle w:val="enumlev1"/>
      </w:pPr>
      <w:r w:rsidRPr="003F0B9D">
        <w:rPr>
          <w:rFonts w:eastAsia="SimSun"/>
          <w:lang w:eastAsia="zh-CN"/>
        </w:rPr>
        <w:t>4)</w:t>
      </w:r>
      <w:r w:rsidRPr="003F0B9D">
        <w:rPr>
          <w:rFonts w:eastAsia="SimSun"/>
          <w:lang w:eastAsia="zh-CN"/>
        </w:rPr>
        <w:tab/>
      </w:r>
      <w:r w:rsidR="00CD3511">
        <w:rPr>
          <w:rFonts w:eastAsia="SimSun"/>
          <w:lang w:eastAsia="zh-CN"/>
        </w:rPr>
        <w:t>The e</w:t>
      </w:r>
      <w:r w:rsidR="00C463C2" w:rsidRPr="003F0B9D">
        <w:rPr>
          <w:rFonts w:eastAsia="SimSun"/>
          <w:lang w:eastAsia="zh-CN"/>
        </w:rPr>
        <w:t xml:space="preserve">quipment inspector delivers inspection instructions to </w:t>
      </w:r>
      <w:r w:rsidR="00CD3511">
        <w:rPr>
          <w:rFonts w:eastAsia="SimSun"/>
          <w:lang w:eastAsia="zh-CN"/>
        </w:rPr>
        <w:t xml:space="preserve">the </w:t>
      </w:r>
      <w:r w:rsidR="00C463C2" w:rsidRPr="003F0B9D">
        <w:rPr>
          <w:rFonts w:eastAsia="SimSun"/>
          <w:lang w:eastAsia="zh-CN"/>
        </w:rPr>
        <w:t xml:space="preserve">resilient power grid, </w:t>
      </w:r>
      <w:proofErr w:type="gramStart"/>
      <w:r w:rsidR="00C463C2" w:rsidRPr="003F0B9D">
        <w:rPr>
          <w:rFonts w:eastAsia="SimSun"/>
          <w:lang w:eastAsia="zh-CN"/>
        </w:rPr>
        <w:t>so as to</w:t>
      </w:r>
      <w:proofErr w:type="gramEnd"/>
      <w:r w:rsidR="00C463C2" w:rsidRPr="003F0B9D">
        <w:rPr>
          <w:rFonts w:eastAsia="SimSun"/>
          <w:lang w:eastAsia="zh-CN"/>
        </w:rPr>
        <w:t xml:space="preserve"> remotely conduct inspection affairs.</w:t>
      </w:r>
    </w:p>
    <w:p w14:paraId="66E034B7" w14:textId="1D74F388" w:rsidR="00C463C2" w:rsidRPr="003F0B9D" w:rsidRDefault="00BA273B" w:rsidP="00BA273B">
      <w:pPr>
        <w:pStyle w:val="Heading2"/>
      </w:pPr>
      <w:bookmarkStart w:id="300" w:name="_Toc2504"/>
      <w:bookmarkStart w:id="301" w:name="_Toc11805"/>
      <w:bookmarkStart w:id="302" w:name="_Toc14270"/>
      <w:bookmarkStart w:id="303" w:name="_Toc147846352"/>
      <w:bookmarkStart w:id="304" w:name="_Toc166685352"/>
      <w:bookmarkStart w:id="305" w:name="_Toc25153"/>
      <w:bookmarkStart w:id="306" w:name="_Toc4155"/>
      <w:bookmarkStart w:id="307" w:name="_Toc3464"/>
      <w:bookmarkStart w:id="308" w:name="_Toc21362"/>
      <w:bookmarkStart w:id="309" w:name="_Toc700"/>
      <w:bookmarkStart w:id="310" w:name="_Toc145943770"/>
      <w:bookmarkStart w:id="311" w:name="_Toc845891584"/>
      <w:bookmarkEnd w:id="286"/>
      <w:bookmarkEnd w:id="287"/>
      <w:bookmarkEnd w:id="288"/>
      <w:bookmarkEnd w:id="289"/>
      <w:bookmarkEnd w:id="290"/>
      <w:r w:rsidRPr="003F0B9D">
        <w:t>7.8</w:t>
      </w:r>
      <w:r w:rsidRPr="003F0B9D">
        <w:tab/>
      </w:r>
      <w:r w:rsidR="00C463C2" w:rsidRPr="003F0B9D">
        <w:t xml:space="preserve">DGA </w:t>
      </w:r>
      <w:r w:rsidR="00CD3511">
        <w:t>i</w:t>
      </w:r>
      <w:r w:rsidR="00C463C2" w:rsidRPr="003F0B9D">
        <w:t>nspection</w:t>
      </w:r>
      <w:bookmarkEnd w:id="300"/>
      <w:bookmarkEnd w:id="301"/>
      <w:bookmarkEnd w:id="302"/>
      <w:bookmarkEnd w:id="303"/>
      <w:bookmarkEnd w:id="304"/>
    </w:p>
    <w:p w14:paraId="42534572" w14:textId="6D631AC0" w:rsidR="00C463C2" w:rsidRPr="003F0B9D" w:rsidRDefault="00C463C2" w:rsidP="00BA273B">
      <w:r w:rsidRPr="003F0B9D">
        <w:t xml:space="preserve">The transformer operation and maintenance team </w:t>
      </w:r>
      <w:proofErr w:type="gramStart"/>
      <w:r w:rsidRPr="003F0B9D">
        <w:t>is</w:t>
      </w:r>
      <w:proofErr w:type="gramEnd"/>
      <w:r w:rsidRPr="003F0B9D">
        <w:t xml:space="preserve"> responsible for completing the test of gases dissolved in oil. </w:t>
      </w:r>
      <w:r w:rsidR="007E103F">
        <w:t>A dissolved gas analysis</w:t>
      </w:r>
      <w:r w:rsidR="00D92E79">
        <w:t xml:space="preserve"> (</w:t>
      </w:r>
      <w:r w:rsidRPr="003F0B9D">
        <w:t>DGA</w:t>
      </w:r>
      <w:r w:rsidR="00D92E79">
        <w:t>)</w:t>
      </w:r>
      <w:r w:rsidRPr="003F0B9D">
        <w:t xml:space="preserve"> inspection is one of the most widely used diagnostic tools for detecting and evaluating faults in electrical transformers filled with insulating liquid. During the inspection, the composition of oil samples is analysed to determine the proportion of characteristic gases dissolved in the oil, </w:t>
      </w:r>
      <w:proofErr w:type="gramStart"/>
      <w:r w:rsidRPr="003F0B9D">
        <w:t>in order to</w:t>
      </w:r>
      <w:proofErr w:type="gramEnd"/>
      <w:r w:rsidRPr="003F0B9D">
        <w:t xml:space="preserve"> determine whether the transformer is at risk of malfunctioning.</w:t>
      </w:r>
    </w:p>
    <w:p w14:paraId="0F9BEEA6" w14:textId="7935629C" w:rsidR="00C463C2" w:rsidRPr="003F0B9D" w:rsidRDefault="00BA273B" w:rsidP="00BA273B">
      <w:pPr>
        <w:pStyle w:val="Heading3"/>
      </w:pPr>
      <w:bookmarkStart w:id="312" w:name="_Toc7542"/>
      <w:bookmarkStart w:id="313" w:name="_Toc10937"/>
      <w:bookmarkStart w:id="314" w:name="_Toc22868"/>
      <w:bookmarkStart w:id="315" w:name="_Toc27655"/>
      <w:bookmarkStart w:id="316" w:name="_Toc145943771"/>
      <w:bookmarkStart w:id="317" w:name="_Toc12287"/>
      <w:r w:rsidRPr="003F0B9D">
        <w:t>7.8.1</w:t>
      </w:r>
      <w:r w:rsidRPr="003F0B9D">
        <w:tab/>
      </w:r>
      <w:r w:rsidR="00C463C2" w:rsidRPr="003F0B9D">
        <w:t>Description</w:t>
      </w:r>
      <w:bookmarkEnd w:id="312"/>
      <w:bookmarkEnd w:id="313"/>
      <w:bookmarkEnd w:id="314"/>
      <w:bookmarkEnd w:id="315"/>
      <w:bookmarkEnd w:id="316"/>
      <w:bookmarkEnd w:id="317"/>
    </w:p>
    <w:p w14:paraId="6C1F0DAD" w14:textId="311458C5" w:rsidR="00C463C2" w:rsidRPr="003F0B9D" w:rsidRDefault="00C463C2" w:rsidP="00BA273B">
      <w:r w:rsidRPr="003F0B9D">
        <w:t xml:space="preserve">This use case describes how to use the PM technology to simulate and deduce the process of </w:t>
      </w:r>
      <w:r w:rsidR="00E8659E">
        <w:t xml:space="preserve">a </w:t>
      </w:r>
      <w:r w:rsidRPr="003F0B9D">
        <w:t xml:space="preserve">DGA inspection, </w:t>
      </w:r>
      <w:proofErr w:type="gramStart"/>
      <w:r w:rsidRPr="003F0B9D">
        <w:t>so as to</w:t>
      </w:r>
      <w:proofErr w:type="gramEnd"/>
      <w:r w:rsidRPr="003F0B9D">
        <w:t xml:space="preserve"> provide inspectors with immersive, interactive and multisensory experiences when conducting sampling, testing and other inspection behaviours. The following are related steps in this use case scenario:</w:t>
      </w:r>
    </w:p>
    <w:p w14:paraId="7E5C889A" w14:textId="64E18F18" w:rsidR="00C463C2" w:rsidRPr="003F0B9D" w:rsidRDefault="00BA273B" w:rsidP="00BA273B">
      <w:pPr>
        <w:pStyle w:val="enumlev1"/>
        <w:rPr>
          <w:rFonts w:eastAsiaTheme="minorEastAsia"/>
          <w:lang w:eastAsia="zh-CN"/>
        </w:rPr>
      </w:pPr>
      <w:r w:rsidRPr="003F0B9D">
        <w:rPr>
          <w:rFonts w:eastAsiaTheme="minorEastAsia"/>
          <w:lang w:eastAsia="zh-CN"/>
        </w:rPr>
        <w:t>1)</w:t>
      </w:r>
      <w:r w:rsidRPr="003F0B9D">
        <w:rPr>
          <w:rFonts w:eastAsiaTheme="minorEastAsia"/>
          <w:lang w:eastAsia="zh-CN"/>
        </w:rPr>
        <w:tab/>
      </w:r>
      <w:r w:rsidR="00C463C2" w:rsidRPr="003F0B9D">
        <w:rPr>
          <w:rFonts w:eastAsiaTheme="minorEastAsia"/>
          <w:b/>
          <w:bCs/>
          <w:lang w:eastAsia="zh-CN"/>
        </w:rPr>
        <w:t>DT mode</w:t>
      </w:r>
      <w:r w:rsidR="00FC7844">
        <w:rPr>
          <w:rFonts w:eastAsiaTheme="minorEastAsia"/>
          <w:b/>
          <w:bCs/>
          <w:lang w:eastAsia="zh-CN"/>
        </w:rPr>
        <w:t>l</w:t>
      </w:r>
      <w:r w:rsidR="00C463C2" w:rsidRPr="003F0B9D">
        <w:rPr>
          <w:rFonts w:eastAsiaTheme="minorEastAsia"/>
          <w:b/>
          <w:bCs/>
          <w:lang w:eastAsia="zh-CN"/>
        </w:rPr>
        <w:t>ling construction</w:t>
      </w:r>
      <w:r w:rsidR="00C463C2" w:rsidRPr="003F0B9D">
        <w:rPr>
          <w:rFonts w:eastAsiaTheme="minorEastAsia"/>
          <w:lang w:eastAsia="zh-CN"/>
        </w:rPr>
        <w:t xml:space="preserve">: Create VEs for the corresponding PEs of </w:t>
      </w:r>
      <w:r w:rsidR="00FC7844">
        <w:rPr>
          <w:rFonts w:eastAsiaTheme="minorEastAsia"/>
          <w:lang w:eastAsia="zh-CN"/>
        </w:rPr>
        <w:t xml:space="preserve">the </w:t>
      </w:r>
      <w:r w:rsidR="00C463C2" w:rsidRPr="003F0B9D">
        <w:rPr>
          <w:rFonts w:eastAsiaTheme="minorEastAsia"/>
          <w:lang w:eastAsia="zh-CN"/>
        </w:rPr>
        <w:t xml:space="preserve">transformer, surrounding environment and mobile laboratory system of </w:t>
      </w:r>
      <w:r w:rsidR="002E655B">
        <w:rPr>
          <w:rFonts w:eastAsiaTheme="minorEastAsia"/>
          <w:lang w:eastAsia="zh-CN"/>
        </w:rPr>
        <w:t xml:space="preserve">a </w:t>
      </w:r>
      <w:r w:rsidR="00C463C2" w:rsidRPr="003F0B9D">
        <w:rPr>
          <w:rFonts w:eastAsiaTheme="minorEastAsia"/>
          <w:lang w:eastAsia="zh-CN"/>
        </w:rPr>
        <w:t>DGA, where the inputs, outputs and controlled variables are described below.</w:t>
      </w:r>
    </w:p>
    <w:p w14:paraId="3EF1655F" w14:textId="2AAF7A28" w:rsidR="00C463C2" w:rsidRPr="003F0B9D" w:rsidRDefault="00BA273B" w:rsidP="00BA273B">
      <w:pPr>
        <w:pStyle w:val="enumlev2"/>
        <w:rPr>
          <w:lang w:eastAsia="zh-CN"/>
        </w:rPr>
      </w:pPr>
      <w:r w:rsidRPr="003F0B9D">
        <w:rPr>
          <w:lang w:eastAsia="zh-CN"/>
        </w:rPr>
        <w:t>•</w:t>
      </w:r>
      <w:r w:rsidRPr="003F0B9D">
        <w:rPr>
          <w:lang w:eastAsia="zh-CN"/>
        </w:rPr>
        <w:tab/>
      </w:r>
      <w:r w:rsidR="00C463C2" w:rsidRPr="003F0B9D">
        <w:rPr>
          <w:b/>
          <w:bCs/>
          <w:lang w:eastAsia="zh-CN"/>
        </w:rPr>
        <w:t>Inputs</w:t>
      </w:r>
      <w:r w:rsidR="00C463C2" w:rsidRPr="003F0B9D">
        <w:rPr>
          <w:lang w:eastAsia="zh-CN"/>
        </w:rPr>
        <w:t xml:space="preserve">: </w:t>
      </w:r>
      <w:r w:rsidR="009F3C8A">
        <w:rPr>
          <w:lang w:eastAsia="zh-CN"/>
        </w:rPr>
        <w:t>s</w:t>
      </w:r>
      <w:r w:rsidR="00C463C2" w:rsidRPr="003F0B9D">
        <w:rPr>
          <w:lang w:eastAsia="zh-CN"/>
        </w:rPr>
        <w:t xml:space="preserve">pecification and operational status of </w:t>
      </w:r>
      <w:r w:rsidR="009F3C8A">
        <w:rPr>
          <w:lang w:eastAsia="zh-CN"/>
        </w:rPr>
        <w:t xml:space="preserve">a </w:t>
      </w:r>
      <w:r w:rsidR="00C463C2" w:rsidRPr="003F0B9D">
        <w:rPr>
          <w:lang w:eastAsia="zh-CN"/>
        </w:rPr>
        <w:t xml:space="preserve">transformer and information on </w:t>
      </w:r>
      <w:r w:rsidR="00C71DA3">
        <w:rPr>
          <w:lang w:eastAsia="zh-CN"/>
        </w:rPr>
        <w:t xml:space="preserve">the </w:t>
      </w:r>
      <w:r w:rsidR="00C463C2" w:rsidRPr="003F0B9D">
        <w:rPr>
          <w:lang w:eastAsia="zh-CN"/>
        </w:rPr>
        <w:t>surrounding environment, which are collected using MR/VR technologies.</w:t>
      </w:r>
    </w:p>
    <w:p w14:paraId="4DCAB6DE" w14:textId="28EE0A87" w:rsidR="00C463C2" w:rsidRPr="003F0B9D" w:rsidRDefault="00BA273B" w:rsidP="00BA273B">
      <w:pPr>
        <w:pStyle w:val="enumlev2"/>
        <w:rPr>
          <w:lang w:eastAsia="zh-CN"/>
        </w:rPr>
      </w:pPr>
      <w:r w:rsidRPr="003F0B9D">
        <w:rPr>
          <w:lang w:eastAsia="zh-CN"/>
        </w:rPr>
        <w:t>•</w:t>
      </w:r>
      <w:r w:rsidRPr="003F0B9D">
        <w:rPr>
          <w:lang w:eastAsia="zh-CN"/>
        </w:rPr>
        <w:tab/>
      </w:r>
      <w:r w:rsidR="00C463C2" w:rsidRPr="003F0B9D">
        <w:rPr>
          <w:b/>
          <w:bCs/>
          <w:lang w:eastAsia="zh-CN"/>
        </w:rPr>
        <w:t>Controlled variables</w:t>
      </w:r>
      <w:r w:rsidR="00C463C2" w:rsidRPr="003F0B9D">
        <w:rPr>
          <w:lang w:eastAsia="zh-CN"/>
        </w:rPr>
        <w:t xml:space="preserve">: </w:t>
      </w:r>
      <w:r w:rsidR="00C71DA3">
        <w:rPr>
          <w:lang w:eastAsia="zh-CN"/>
        </w:rPr>
        <w:t>p</w:t>
      </w:r>
      <w:r w:rsidR="00C463C2" w:rsidRPr="003F0B9D">
        <w:rPr>
          <w:lang w:eastAsia="zh-CN"/>
        </w:rPr>
        <w:t>roportion of various kinds of gases dissolved in the oil.</w:t>
      </w:r>
    </w:p>
    <w:p w14:paraId="74D635D1" w14:textId="4F16A725" w:rsidR="00C463C2" w:rsidRPr="003F0B9D" w:rsidRDefault="00BA273B" w:rsidP="00BA273B">
      <w:pPr>
        <w:pStyle w:val="enumlev2"/>
        <w:rPr>
          <w:lang w:eastAsia="zh-CN"/>
        </w:rPr>
      </w:pPr>
      <w:r w:rsidRPr="003F0B9D">
        <w:rPr>
          <w:lang w:eastAsia="zh-CN"/>
        </w:rPr>
        <w:t>•</w:t>
      </w:r>
      <w:r w:rsidRPr="003F0B9D">
        <w:rPr>
          <w:lang w:eastAsia="zh-CN"/>
        </w:rPr>
        <w:tab/>
      </w:r>
      <w:r w:rsidR="00C463C2" w:rsidRPr="003F0B9D">
        <w:rPr>
          <w:b/>
          <w:bCs/>
          <w:lang w:eastAsia="zh-CN"/>
        </w:rPr>
        <w:t>Outputs</w:t>
      </w:r>
      <w:r w:rsidR="00C463C2" w:rsidRPr="003F0B9D">
        <w:rPr>
          <w:lang w:eastAsia="zh-CN"/>
        </w:rPr>
        <w:t xml:space="preserve">: </w:t>
      </w:r>
      <w:r w:rsidR="00C71DA3">
        <w:rPr>
          <w:lang w:eastAsia="zh-CN"/>
        </w:rPr>
        <w:t>t</w:t>
      </w:r>
      <w:r w:rsidR="00C463C2" w:rsidRPr="003F0B9D">
        <w:rPr>
          <w:lang w:eastAsia="zh-CN"/>
        </w:rPr>
        <w:t>ransformer condition assessment outcomes.</w:t>
      </w:r>
    </w:p>
    <w:p w14:paraId="58DB8497" w14:textId="331728EF" w:rsidR="00C463C2" w:rsidRPr="003F0B9D" w:rsidRDefault="00BA273B" w:rsidP="00BA273B">
      <w:pPr>
        <w:pStyle w:val="enumlev1"/>
        <w:rPr>
          <w:lang w:eastAsia="zh-CN"/>
        </w:rPr>
      </w:pPr>
      <w:r w:rsidRPr="003F0B9D">
        <w:rPr>
          <w:rFonts w:eastAsiaTheme="minorEastAsia"/>
          <w:lang w:eastAsia="zh-CN"/>
        </w:rPr>
        <w:t>2)</w:t>
      </w:r>
      <w:r w:rsidRPr="003F0B9D">
        <w:rPr>
          <w:rFonts w:eastAsiaTheme="minorEastAsia"/>
          <w:lang w:eastAsia="zh-CN"/>
        </w:rPr>
        <w:tab/>
      </w:r>
      <w:r w:rsidR="00C463C2" w:rsidRPr="003F0B9D">
        <w:rPr>
          <w:rFonts w:eastAsiaTheme="minorEastAsia"/>
          <w:b/>
          <w:bCs/>
          <w:lang w:eastAsia="zh-CN"/>
        </w:rPr>
        <w:t>Batch generation for multi</w:t>
      </w:r>
      <w:r w:rsidR="003716C9">
        <w:rPr>
          <w:rFonts w:eastAsiaTheme="minorEastAsia"/>
          <w:b/>
          <w:bCs/>
          <w:lang w:eastAsia="zh-CN"/>
        </w:rPr>
        <w:t>-</w:t>
      </w:r>
      <w:r w:rsidR="00C463C2" w:rsidRPr="003F0B9D">
        <w:rPr>
          <w:rFonts w:eastAsiaTheme="minorEastAsia"/>
          <w:b/>
          <w:bCs/>
          <w:lang w:eastAsia="zh-CN"/>
        </w:rPr>
        <w:t>scenario samples</w:t>
      </w:r>
      <w:r w:rsidR="00C463C2" w:rsidRPr="003F0B9D">
        <w:rPr>
          <w:rFonts w:eastAsiaTheme="minorEastAsia"/>
          <w:lang w:eastAsia="zh-CN"/>
        </w:rPr>
        <w:t>: Samples consisting of inputs, outputs and controlled variables are generated in batch to cover all possible scenarios. The following two strategies can be adopted to perform sample generation.</w:t>
      </w:r>
    </w:p>
    <w:p w14:paraId="787A83D2" w14:textId="5998258E" w:rsidR="00C463C2" w:rsidRPr="003F0B9D" w:rsidRDefault="00BA273B" w:rsidP="00BA273B">
      <w:pPr>
        <w:pStyle w:val="enumlev1"/>
        <w:rPr>
          <w:rFonts w:eastAsiaTheme="minorEastAsia"/>
          <w:bCs/>
          <w:lang w:eastAsia="zh-CN"/>
        </w:rPr>
      </w:pPr>
      <w:r w:rsidRPr="003F0B9D">
        <w:rPr>
          <w:rFonts w:eastAsiaTheme="minorEastAsia"/>
          <w:b/>
          <w:lang w:eastAsia="zh-CN"/>
        </w:rPr>
        <w:tab/>
      </w:r>
      <w:r w:rsidR="00C463C2" w:rsidRPr="003F0B9D">
        <w:rPr>
          <w:rFonts w:eastAsiaTheme="minorEastAsia"/>
          <w:b/>
          <w:lang w:eastAsia="zh-CN"/>
        </w:rPr>
        <w:t>Strategy 1: Experiment-driven sample generation</w:t>
      </w:r>
      <w:r w:rsidR="00C463C2" w:rsidRPr="003F0B9D">
        <w:rPr>
          <w:rFonts w:eastAsiaTheme="minorEastAsia"/>
          <w:bCs/>
          <w:lang w:eastAsia="zh-CN"/>
        </w:rPr>
        <w:t xml:space="preserve">. Firstly, conduct DGA inspections in the mobile </w:t>
      </w:r>
      <w:r w:rsidR="00C463C2" w:rsidRPr="003F0B9D">
        <w:rPr>
          <w:rFonts w:eastAsiaTheme="minorEastAsia"/>
          <w:lang w:eastAsia="zh-CN"/>
        </w:rPr>
        <w:t>laboratory</w:t>
      </w:r>
      <w:r w:rsidR="00C463C2" w:rsidRPr="003F0B9D">
        <w:rPr>
          <w:rFonts w:eastAsiaTheme="minorEastAsia"/>
          <w:bCs/>
          <w:lang w:eastAsia="zh-CN"/>
        </w:rPr>
        <w:t xml:space="preserve"> system. Meanwhile, collect the values of inputs, </w:t>
      </w:r>
      <w:proofErr w:type="gramStart"/>
      <w:r w:rsidR="00C463C2" w:rsidRPr="003F0B9D">
        <w:rPr>
          <w:rFonts w:eastAsiaTheme="minorEastAsia"/>
          <w:bCs/>
          <w:lang w:eastAsia="zh-CN"/>
        </w:rPr>
        <w:t>outputs</w:t>
      </w:r>
      <w:proofErr w:type="gramEnd"/>
      <w:r w:rsidR="00C463C2" w:rsidRPr="003F0B9D">
        <w:rPr>
          <w:rFonts w:eastAsiaTheme="minorEastAsia"/>
          <w:bCs/>
          <w:lang w:eastAsia="zh-CN"/>
        </w:rPr>
        <w:t xml:space="preserve"> and controlled variables via IoT infrastructure. Secondly, reproduce the whole process in the virtual world using 3D reconstruction, VR and AR.</w:t>
      </w:r>
    </w:p>
    <w:p w14:paraId="0F200FDF" w14:textId="65A75D29" w:rsidR="00C463C2" w:rsidRPr="003F0B9D" w:rsidRDefault="00BA273B" w:rsidP="00BA273B">
      <w:pPr>
        <w:pStyle w:val="enumlev1"/>
        <w:rPr>
          <w:rFonts w:eastAsiaTheme="minorEastAsia"/>
          <w:bCs/>
          <w:lang w:eastAsia="zh-CN"/>
        </w:rPr>
      </w:pPr>
      <w:r w:rsidRPr="003F0B9D">
        <w:rPr>
          <w:rFonts w:eastAsiaTheme="minorEastAsia"/>
          <w:b/>
          <w:lang w:eastAsia="zh-CN"/>
        </w:rPr>
        <w:tab/>
      </w:r>
      <w:r w:rsidR="00C463C2" w:rsidRPr="003F0B9D">
        <w:rPr>
          <w:rFonts w:eastAsiaTheme="minorEastAsia"/>
          <w:b/>
          <w:lang w:eastAsia="zh-CN"/>
        </w:rPr>
        <w:t>Strategy 2: AI-driven sample generation</w:t>
      </w:r>
      <w:r w:rsidR="00C463C2" w:rsidRPr="003F0B9D">
        <w:rPr>
          <w:rFonts w:eastAsiaTheme="minorEastAsia"/>
          <w:bCs/>
          <w:lang w:eastAsia="zh-CN"/>
        </w:rPr>
        <w:t xml:space="preserve">. Firstly, set up a GAN model based on historical data of inputs, </w:t>
      </w:r>
      <w:proofErr w:type="gramStart"/>
      <w:r w:rsidR="00C463C2" w:rsidRPr="003F0B9D">
        <w:rPr>
          <w:rFonts w:eastAsiaTheme="minorEastAsia"/>
          <w:bCs/>
          <w:lang w:eastAsia="zh-CN"/>
        </w:rPr>
        <w:t>outputs</w:t>
      </w:r>
      <w:proofErr w:type="gramEnd"/>
      <w:r w:rsidR="00C463C2" w:rsidRPr="003F0B9D">
        <w:rPr>
          <w:rFonts w:eastAsiaTheme="minorEastAsia"/>
          <w:bCs/>
          <w:lang w:eastAsia="zh-CN"/>
        </w:rPr>
        <w:t xml:space="preserve"> and controlled variables. Secondly, produce data samples via the GAN model with varying values of inputs and controlled variables.</w:t>
      </w:r>
    </w:p>
    <w:p w14:paraId="5C0D85CC" w14:textId="34D4460A" w:rsidR="00C463C2" w:rsidRPr="003F0B9D" w:rsidRDefault="00BA273B" w:rsidP="00BA273B">
      <w:pPr>
        <w:pStyle w:val="enumlev1"/>
        <w:rPr>
          <w:rFonts w:eastAsiaTheme="minorEastAsia"/>
          <w:bCs/>
          <w:lang w:eastAsia="zh-CN"/>
        </w:rPr>
      </w:pPr>
      <w:r w:rsidRPr="003F0B9D">
        <w:rPr>
          <w:rFonts w:eastAsiaTheme="minorEastAsia"/>
          <w:lang w:eastAsia="zh-CN"/>
        </w:rPr>
        <w:t>3)</w:t>
      </w:r>
      <w:r w:rsidRPr="003F0B9D">
        <w:rPr>
          <w:rFonts w:eastAsiaTheme="minorEastAsia"/>
          <w:lang w:eastAsia="zh-CN"/>
        </w:rPr>
        <w:tab/>
      </w:r>
      <w:r w:rsidR="00C463C2" w:rsidRPr="003F0B9D">
        <w:rPr>
          <w:rFonts w:eastAsiaTheme="minorEastAsia"/>
          <w:b/>
          <w:bCs/>
          <w:lang w:eastAsia="zh-CN"/>
        </w:rPr>
        <w:t>Intelligent decision-making</w:t>
      </w:r>
      <w:r w:rsidR="00C463C2" w:rsidRPr="003F0B9D">
        <w:rPr>
          <w:rFonts w:eastAsiaTheme="minorEastAsia"/>
          <w:lang w:eastAsia="zh-CN"/>
        </w:rPr>
        <w:t>: Given the result of the transformer condition assessment, decision-making is conducted to obtain the optimal maintenance solution for specific malfunctions and hazards.</w:t>
      </w:r>
    </w:p>
    <w:p w14:paraId="0DD2CE43" w14:textId="1A8A2148" w:rsidR="00C463C2" w:rsidRPr="003F0B9D" w:rsidRDefault="00BA273B" w:rsidP="00BA273B">
      <w:pPr>
        <w:pStyle w:val="enumlev1"/>
        <w:rPr>
          <w:rFonts w:eastAsiaTheme="minorEastAsia"/>
          <w:bCs/>
          <w:lang w:eastAsia="zh-CN"/>
        </w:rPr>
      </w:pPr>
      <w:r w:rsidRPr="003F0B9D">
        <w:rPr>
          <w:rFonts w:eastAsiaTheme="minorEastAsia"/>
          <w:lang w:eastAsia="zh-CN"/>
        </w:rPr>
        <w:t>4)</w:t>
      </w:r>
      <w:r w:rsidRPr="003F0B9D">
        <w:rPr>
          <w:rFonts w:eastAsiaTheme="minorEastAsia"/>
          <w:lang w:eastAsia="zh-CN"/>
        </w:rPr>
        <w:tab/>
      </w:r>
      <w:r w:rsidR="00C463C2" w:rsidRPr="003F0B9D">
        <w:rPr>
          <w:rFonts w:eastAsiaTheme="minorEastAsia"/>
          <w:b/>
          <w:bCs/>
          <w:lang w:eastAsia="zh-CN"/>
        </w:rPr>
        <w:t xml:space="preserve">Closed-loop </w:t>
      </w:r>
      <w:r w:rsidR="00C42922">
        <w:rPr>
          <w:rFonts w:eastAsiaTheme="minorEastAsia"/>
          <w:b/>
          <w:bCs/>
          <w:lang w:eastAsia="zh-CN"/>
        </w:rPr>
        <w:t>f</w:t>
      </w:r>
      <w:r w:rsidR="00C463C2" w:rsidRPr="003F0B9D">
        <w:rPr>
          <w:rFonts w:eastAsiaTheme="minorEastAsia"/>
          <w:b/>
          <w:bCs/>
          <w:lang w:eastAsia="zh-CN"/>
        </w:rPr>
        <w:t>eedback</w:t>
      </w:r>
      <w:r w:rsidR="00C463C2" w:rsidRPr="003F0B9D">
        <w:rPr>
          <w:rFonts w:eastAsiaTheme="minorEastAsia"/>
          <w:lang w:eastAsia="zh-CN"/>
        </w:rPr>
        <w:t xml:space="preserve">: </w:t>
      </w:r>
      <w:r w:rsidR="00C463C2" w:rsidRPr="003F0B9D">
        <w:rPr>
          <w:rFonts w:eastAsiaTheme="minorEastAsia"/>
          <w:bCs/>
          <w:lang w:eastAsia="zh-CN"/>
        </w:rPr>
        <w:t xml:space="preserve">The optimal maintenance solution is conducted in the </w:t>
      </w:r>
      <w:r w:rsidR="00C463C2" w:rsidRPr="003F0B9D">
        <w:rPr>
          <w:rFonts w:eastAsiaTheme="minorEastAsia"/>
          <w:lang w:eastAsia="zh-CN"/>
        </w:rPr>
        <w:t>physical</w:t>
      </w:r>
      <w:r w:rsidR="00C463C2" w:rsidRPr="003F0B9D">
        <w:rPr>
          <w:rFonts w:eastAsiaTheme="minorEastAsia"/>
          <w:bCs/>
          <w:lang w:eastAsia="zh-CN"/>
        </w:rPr>
        <w:t xml:space="preserve"> world. The variation of status and behaviours of PEs are monitored and delivered to the DT platform.</w:t>
      </w:r>
    </w:p>
    <w:p w14:paraId="6B3F8A13" w14:textId="77777777" w:rsidR="00C463C2" w:rsidRPr="003F0B9D" w:rsidRDefault="00C463C2" w:rsidP="00BA273B">
      <w:pPr>
        <w:pStyle w:val="Figure"/>
      </w:pPr>
      <w:r w:rsidRPr="003F0B9D">
        <w:rPr>
          <w:noProof/>
          <w:lang w:eastAsia="zh-CN"/>
        </w:rPr>
        <w:lastRenderedPageBreak/>
        <w:drawing>
          <wp:inline distT="0" distB="0" distL="114300" distR="114300" wp14:anchorId="227DD342" wp14:editId="501E5D9F">
            <wp:extent cx="6205220" cy="3302000"/>
            <wp:effectExtent l="0" t="0" r="5080" b="3175"/>
            <wp:docPr id="29" name="图片 2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7"/>
                    <pic:cNvPicPr>
                      <a:picLocks noChangeAspect="1"/>
                    </pic:cNvPicPr>
                  </pic:nvPicPr>
                  <pic:blipFill>
                    <a:blip r:embed="rId60"/>
                    <a:stretch>
                      <a:fillRect/>
                    </a:stretch>
                  </pic:blipFill>
                  <pic:spPr>
                    <a:xfrm>
                      <a:off x="0" y="0"/>
                      <a:ext cx="6205220" cy="3302000"/>
                    </a:xfrm>
                    <a:prstGeom prst="rect">
                      <a:avLst/>
                    </a:prstGeom>
                  </pic:spPr>
                </pic:pic>
              </a:graphicData>
            </a:graphic>
          </wp:inline>
        </w:drawing>
      </w:r>
    </w:p>
    <w:p w14:paraId="7FA0DB68" w14:textId="77777777" w:rsidR="00C463C2" w:rsidRPr="003F0B9D" w:rsidRDefault="00C463C2" w:rsidP="00BA273B">
      <w:pPr>
        <w:pStyle w:val="FigureNoTitle"/>
        <w:spacing w:before="0"/>
        <w:rPr>
          <w:bCs/>
          <w:szCs w:val="24"/>
        </w:rPr>
      </w:pPr>
      <w:r w:rsidRPr="003F0B9D">
        <w:rPr>
          <w:bCs/>
          <w:szCs w:val="24"/>
        </w:rPr>
        <w:t xml:space="preserve">Figure 14 – </w:t>
      </w:r>
      <w:r w:rsidRPr="003F0B9D">
        <w:rPr>
          <w:rFonts w:eastAsia="SimSun"/>
          <w:bCs/>
          <w:szCs w:val="26"/>
          <w:lang w:eastAsia="zh-CN"/>
        </w:rPr>
        <w:t xml:space="preserve">Control of DGA </w:t>
      </w:r>
      <w:r w:rsidRPr="003F0B9D">
        <w:rPr>
          <w:bCs/>
          <w:lang w:eastAsia="zh-CN"/>
        </w:rPr>
        <w:t>inspection</w:t>
      </w:r>
      <w:r w:rsidRPr="003F0B9D">
        <w:rPr>
          <w:bCs/>
        </w:rPr>
        <w:t xml:space="preserve"> </w:t>
      </w:r>
      <w:r w:rsidRPr="003F0B9D">
        <w:rPr>
          <w:rFonts w:eastAsia="SimSun"/>
          <w:bCs/>
          <w:szCs w:val="26"/>
          <w:lang w:eastAsia="zh-CN"/>
        </w:rPr>
        <w:t>in the PM space</w:t>
      </w:r>
    </w:p>
    <w:p w14:paraId="590E232F" w14:textId="402B936F" w:rsidR="00C463C2" w:rsidRPr="003F0B9D" w:rsidRDefault="00C463C2" w:rsidP="00BA273B">
      <w:pPr>
        <w:pStyle w:val="Normalaftertitle"/>
      </w:pPr>
      <w:r w:rsidRPr="003F0B9D">
        <w:t>Nevertheless, in this use case, the MR glasses can also provide users with relevant information about the inspection, such as the types of experiences and activities available, the number of users and the quality of the user experience.</w:t>
      </w:r>
    </w:p>
    <w:p w14:paraId="0E68AC67" w14:textId="7E06E3E0" w:rsidR="00C463C2" w:rsidRPr="003F0B9D" w:rsidRDefault="00C463C2" w:rsidP="00BA273B">
      <w:r w:rsidRPr="003F0B9D">
        <w:t>In the past few years, several smart substations have been built, where main routines like device operation and maintenance are conducted with the support of modern ICT</w:t>
      </w:r>
      <w:r w:rsidR="00187D53">
        <w:t>s</w:t>
      </w:r>
      <w:r w:rsidRPr="003F0B9D">
        <w:t>. This use case demonstrates how to employ PM technology to facilitate intelligent inspection for transformers in substations. With the support of the PM technology, inspectors cannot only obtain guidance for DGA, but can also generate maintenance solutions for specific malfunctions, resulting in a remarkable improvement in both efficiency and effectiveness. In addition, the PM technology can be applied to various primary and secondary equipment including</w:t>
      </w:r>
      <w:r w:rsidR="003558EF">
        <w:t>,</w:t>
      </w:r>
      <w:r w:rsidRPr="003F0B9D">
        <w:t xml:space="preserve"> but not limited to</w:t>
      </w:r>
      <w:r w:rsidR="003558EF">
        <w:t>,</w:t>
      </w:r>
      <w:r w:rsidRPr="003F0B9D">
        <w:t xml:space="preserve"> transmission lines, smart meters and so on.</w:t>
      </w:r>
    </w:p>
    <w:p w14:paraId="60AA953A" w14:textId="34F36486" w:rsidR="00C463C2" w:rsidRPr="003F0B9D" w:rsidRDefault="00BA273B" w:rsidP="00BA273B">
      <w:pPr>
        <w:pStyle w:val="Heading3"/>
      </w:pPr>
      <w:bookmarkStart w:id="318" w:name="_Toc32560"/>
      <w:bookmarkStart w:id="319" w:name="_Toc26478"/>
      <w:bookmarkStart w:id="320" w:name="_Toc13621"/>
      <w:bookmarkStart w:id="321" w:name="_Toc27434"/>
      <w:bookmarkStart w:id="322" w:name="_Toc23690"/>
      <w:bookmarkStart w:id="323" w:name="_Toc145943772"/>
      <w:r w:rsidRPr="003F0B9D">
        <w:t>7.8.2</w:t>
      </w:r>
      <w:r w:rsidRPr="003F0B9D">
        <w:tab/>
      </w:r>
      <w:r w:rsidR="00C463C2" w:rsidRPr="003F0B9D">
        <w:t>Assumptions</w:t>
      </w:r>
      <w:bookmarkEnd w:id="318"/>
      <w:bookmarkEnd w:id="319"/>
      <w:bookmarkEnd w:id="320"/>
      <w:bookmarkEnd w:id="321"/>
      <w:bookmarkEnd w:id="322"/>
      <w:bookmarkEnd w:id="323"/>
    </w:p>
    <w:p w14:paraId="0B2BB98D" w14:textId="68590A66" w:rsidR="00C463C2" w:rsidRPr="003F0B9D" w:rsidRDefault="00C463C2" w:rsidP="00BA273B">
      <w:pPr>
        <w:rPr>
          <w:lang w:eastAsia="ko-KR"/>
        </w:rPr>
      </w:pPr>
      <w:r w:rsidRPr="003F0B9D">
        <w:rPr>
          <w:lang w:eastAsia="ko-KR"/>
        </w:rPr>
        <w:t>The assumptions related to this use case include the following</w:t>
      </w:r>
      <w:r w:rsidR="00BA273B" w:rsidRPr="003F0B9D">
        <w:rPr>
          <w:lang w:eastAsia="ko-KR"/>
        </w:rPr>
        <w:t>:</w:t>
      </w:r>
    </w:p>
    <w:p w14:paraId="277A03C8" w14:textId="64B0E8BD" w:rsidR="00C463C2" w:rsidRPr="003F0B9D" w:rsidRDefault="00BA273B" w:rsidP="00BA273B">
      <w:pPr>
        <w:pStyle w:val="enumlev1"/>
        <w:rPr>
          <w:szCs w:val="24"/>
        </w:rPr>
      </w:pPr>
      <w:r w:rsidRPr="003F0B9D">
        <w:rPr>
          <w:szCs w:val="24"/>
        </w:rPr>
        <w:t>–</w:t>
      </w:r>
      <w:r w:rsidRPr="003F0B9D">
        <w:rPr>
          <w:szCs w:val="24"/>
        </w:rPr>
        <w:tab/>
      </w:r>
      <w:r w:rsidR="00C463C2" w:rsidRPr="003F0B9D">
        <w:rPr>
          <w:szCs w:val="24"/>
        </w:rPr>
        <w:t xml:space="preserve">It is assumed that </w:t>
      </w:r>
      <w:r w:rsidR="00C463C2" w:rsidRPr="003F0B9D">
        <w:rPr>
          <w:rFonts w:eastAsiaTheme="minorEastAsia"/>
          <w:bCs/>
          <w:lang w:eastAsia="zh-CN"/>
        </w:rPr>
        <w:t>various kinds of sensors can be used to</w:t>
      </w:r>
      <w:r w:rsidR="00C463C2" w:rsidRPr="003F0B9D">
        <w:rPr>
          <w:szCs w:val="24"/>
        </w:rPr>
        <w:t xml:space="preserve"> </w:t>
      </w:r>
      <w:r w:rsidR="00C463C2" w:rsidRPr="003F0B9D">
        <w:rPr>
          <w:rFonts w:eastAsiaTheme="minorEastAsia"/>
          <w:bCs/>
          <w:lang w:eastAsia="zh-CN"/>
        </w:rPr>
        <w:t xml:space="preserve">collect </w:t>
      </w:r>
      <w:r w:rsidR="00C463C2" w:rsidRPr="003F0B9D">
        <w:rPr>
          <w:rFonts w:eastAsiaTheme="minorEastAsia"/>
          <w:lang w:eastAsia="zh-CN"/>
        </w:rPr>
        <w:t xml:space="preserve">visual, auditory, </w:t>
      </w:r>
      <w:proofErr w:type="gramStart"/>
      <w:r w:rsidR="00C463C2" w:rsidRPr="003F0B9D">
        <w:rPr>
          <w:rFonts w:eastAsiaTheme="minorEastAsia"/>
          <w:lang w:eastAsia="zh-CN"/>
        </w:rPr>
        <w:t>tactile</w:t>
      </w:r>
      <w:proofErr w:type="gramEnd"/>
      <w:r w:rsidR="00C463C2" w:rsidRPr="003F0B9D">
        <w:rPr>
          <w:rFonts w:eastAsiaTheme="minorEastAsia"/>
          <w:lang w:eastAsia="zh-CN"/>
        </w:rPr>
        <w:t xml:space="preserve"> and other sensory information during the inspection for model training.</w:t>
      </w:r>
    </w:p>
    <w:p w14:paraId="0EEFD3EB" w14:textId="69611217" w:rsidR="00C463C2" w:rsidRPr="003F0B9D" w:rsidRDefault="00BA273B" w:rsidP="00BA273B">
      <w:pPr>
        <w:pStyle w:val="enumlev1"/>
        <w:rPr>
          <w:szCs w:val="24"/>
        </w:rPr>
      </w:pPr>
      <w:r w:rsidRPr="003F0B9D">
        <w:rPr>
          <w:szCs w:val="24"/>
        </w:rPr>
        <w:t>–</w:t>
      </w:r>
      <w:r w:rsidRPr="003F0B9D">
        <w:rPr>
          <w:szCs w:val="24"/>
        </w:rPr>
        <w:tab/>
      </w:r>
      <w:r w:rsidR="00C463C2" w:rsidRPr="003F0B9D">
        <w:rPr>
          <w:szCs w:val="24"/>
          <w:lang w:eastAsia="ko-KR"/>
        </w:rPr>
        <w:t>It is assumed that a user has accessible multi</w:t>
      </w:r>
      <w:r w:rsidR="001275A9">
        <w:rPr>
          <w:szCs w:val="24"/>
          <w:lang w:eastAsia="ko-KR"/>
        </w:rPr>
        <w:t>-</w:t>
      </w:r>
      <w:r w:rsidR="00C463C2" w:rsidRPr="003F0B9D">
        <w:rPr>
          <w:szCs w:val="24"/>
          <w:lang w:eastAsia="ko-KR"/>
        </w:rPr>
        <w:t>language and multimodal input devices</w:t>
      </w:r>
      <w:r w:rsidR="007126FB">
        <w:rPr>
          <w:szCs w:val="24"/>
          <w:lang w:eastAsia="ko-KR"/>
        </w:rPr>
        <w:t>,</w:t>
      </w:r>
      <w:r w:rsidR="00C463C2" w:rsidRPr="003F0B9D">
        <w:rPr>
          <w:szCs w:val="24"/>
          <w:lang w:eastAsia="ko-KR"/>
        </w:rPr>
        <w:t xml:space="preserve"> such as MR glasses and mobile clients, and uses them to collect</w:t>
      </w:r>
      <w:r w:rsidR="00C463C2" w:rsidRPr="003F0B9D">
        <w:rPr>
          <w:rFonts w:eastAsiaTheme="minorEastAsia"/>
          <w:szCs w:val="24"/>
          <w:lang w:eastAsia="zh-CN"/>
        </w:rPr>
        <w:t xml:space="preserve"> visual, auditory, </w:t>
      </w:r>
      <w:proofErr w:type="gramStart"/>
      <w:r w:rsidR="00C463C2" w:rsidRPr="003F0B9D">
        <w:rPr>
          <w:rFonts w:eastAsiaTheme="minorEastAsia"/>
          <w:szCs w:val="24"/>
          <w:lang w:eastAsia="zh-CN"/>
        </w:rPr>
        <w:t>tactile</w:t>
      </w:r>
      <w:proofErr w:type="gramEnd"/>
      <w:r w:rsidR="00C463C2" w:rsidRPr="003F0B9D">
        <w:rPr>
          <w:rFonts w:eastAsiaTheme="minorEastAsia"/>
          <w:szCs w:val="24"/>
          <w:lang w:eastAsia="zh-CN"/>
        </w:rPr>
        <w:t xml:space="preserve"> and other sensory information during the inspection.</w:t>
      </w:r>
      <w:r w:rsidR="00C463C2" w:rsidRPr="003F0B9D">
        <w:rPr>
          <w:szCs w:val="24"/>
          <w:lang w:eastAsia="ko-KR"/>
        </w:rPr>
        <w:t xml:space="preserve"> </w:t>
      </w:r>
    </w:p>
    <w:p w14:paraId="21A1A40E" w14:textId="5C816587" w:rsidR="00C463C2" w:rsidRPr="003F0B9D" w:rsidRDefault="00BA273B" w:rsidP="00BA273B">
      <w:pPr>
        <w:pStyle w:val="enumlev1"/>
        <w:rPr>
          <w:rFonts w:eastAsia="Batang"/>
          <w:lang w:eastAsia="ko-KR"/>
        </w:rPr>
      </w:pPr>
      <w:r w:rsidRPr="003F0B9D">
        <w:rPr>
          <w:szCs w:val="24"/>
        </w:rPr>
        <w:t>–</w:t>
      </w:r>
      <w:r w:rsidRPr="003F0B9D">
        <w:rPr>
          <w:szCs w:val="24"/>
        </w:rPr>
        <w:tab/>
      </w:r>
      <w:r w:rsidR="00C463C2" w:rsidRPr="003F0B9D">
        <w:rPr>
          <w:rFonts w:eastAsia="Batang"/>
          <w:lang w:eastAsia="ko-KR"/>
        </w:rPr>
        <w:t>It is assumed that transformer operational data includes DGA, grounding current, vibration and so on.</w:t>
      </w:r>
    </w:p>
    <w:p w14:paraId="511F8414" w14:textId="7A6DCFBC" w:rsidR="00C463C2" w:rsidRPr="003F0B9D" w:rsidRDefault="00BA273B" w:rsidP="00BA273B">
      <w:pPr>
        <w:pStyle w:val="enumlev1"/>
        <w:rPr>
          <w:rFonts w:eastAsia="Batang"/>
          <w:lang w:eastAsia="ko-KR"/>
        </w:rPr>
      </w:pPr>
      <w:r w:rsidRPr="003F0B9D">
        <w:rPr>
          <w:szCs w:val="24"/>
        </w:rPr>
        <w:t>–</w:t>
      </w:r>
      <w:r w:rsidRPr="003F0B9D">
        <w:rPr>
          <w:szCs w:val="24"/>
        </w:rPr>
        <w:tab/>
      </w:r>
      <w:r w:rsidR="00C463C2" w:rsidRPr="003F0B9D">
        <w:rPr>
          <w:rFonts w:eastAsia="Batang"/>
          <w:lang w:eastAsia="ko-KR"/>
        </w:rPr>
        <w:t>It is assumed that a unique device identifier is assigned to each device to make it feasible to retrieve the specification of device</w:t>
      </w:r>
      <w:r w:rsidR="007126FB">
        <w:rPr>
          <w:rFonts w:eastAsia="Batang"/>
          <w:lang w:eastAsia="ko-KR"/>
        </w:rPr>
        <w:t>s</w:t>
      </w:r>
      <w:r w:rsidR="00C463C2" w:rsidRPr="003F0B9D">
        <w:rPr>
          <w:rFonts w:eastAsia="Batang"/>
          <w:lang w:eastAsia="ko-KR"/>
        </w:rPr>
        <w:t xml:space="preserve"> online.</w:t>
      </w:r>
    </w:p>
    <w:p w14:paraId="411AC8AF" w14:textId="37930104" w:rsidR="00C463C2" w:rsidRPr="003F0B9D" w:rsidRDefault="00BA273B" w:rsidP="00BA273B">
      <w:pPr>
        <w:pStyle w:val="enumlev1"/>
        <w:rPr>
          <w:rFonts w:eastAsia="Batang"/>
          <w:lang w:eastAsia="ko-KR"/>
        </w:rPr>
      </w:pPr>
      <w:r w:rsidRPr="003F0B9D">
        <w:rPr>
          <w:szCs w:val="24"/>
        </w:rPr>
        <w:t>–</w:t>
      </w:r>
      <w:r w:rsidRPr="003F0B9D">
        <w:rPr>
          <w:szCs w:val="24"/>
        </w:rPr>
        <w:tab/>
      </w:r>
      <w:r w:rsidR="00C463C2" w:rsidRPr="003F0B9D">
        <w:rPr>
          <w:rFonts w:eastAsia="Batang"/>
          <w:lang w:eastAsia="ko-KR"/>
        </w:rPr>
        <w:t>It is assumed that the operation</w:t>
      </w:r>
      <w:r w:rsidR="002F12B2">
        <w:rPr>
          <w:rFonts w:eastAsia="Batang"/>
          <w:lang w:eastAsia="ko-KR"/>
        </w:rPr>
        <w:t>al</w:t>
      </w:r>
      <w:r w:rsidR="00C463C2" w:rsidRPr="003F0B9D">
        <w:rPr>
          <w:rFonts w:eastAsia="Batang"/>
          <w:lang w:eastAsia="ko-KR"/>
        </w:rPr>
        <w:t xml:space="preserve"> instruction given by inspectors is recorded.</w:t>
      </w:r>
    </w:p>
    <w:p w14:paraId="3B91BE1C" w14:textId="62CB8B17" w:rsidR="00C463C2" w:rsidRPr="003F0B9D" w:rsidRDefault="00BA273B" w:rsidP="00BA273B">
      <w:pPr>
        <w:pStyle w:val="enumlev1"/>
        <w:rPr>
          <w:rFonts w:eastAsia="Batang"/>
          <w:lang w:eastAsia="ko-KR"/>
        </w:rPr>
      </w:pPr>
      <w:r w:rsidRPr="003F0B9D">
        <w:rPr>
          <w:szCs w:val="24"/>
        </w:rPr>
        <w:t>–</w:t>
      </w:r>
      <w:r w:rsidRPr="003F0B9D">
        <w:rPr>
          <w:szCs w:val="24"/>
        </w:rPr>
        <w:tab/>
      </w:r>
      <w:r w:rsidR="00C463C2" w:rsidRPr="003F0B9D">
        <w:rPr>
          <w:rFonts w:eastAsia="Batang"/>
          <w:lang w:eastAsia="ko-KR"/>
        </w:rPr>
        <w:t>It is assumed that MR glasses and mobile client</w:t>
      </w:r>
      <w:r w:rsidR="002F12B2">
        <w:rPr>
          <w:rFonts w:eastAsia="Batang"/>
          <w:lang w:eastAsia="ko-KR"/>
        </w:rPr>
        <w:t>s</w:t>
      </w:r>
      <w:r w:rsidR="00C463C2" w:rsidRPr="003F0B9D">
        <w:rPr>
          <w:rFonts w:eastAsia="Batang"/>
          <w:lang w:eastAsia="ko-KR"/>
        </w:rPr>
        <w:t xml:space="preserve"> are used to collect sample data to provide normative guidelines for AI models and inspectors to generate </w:t>
      </w:r>
      <w:r w:rsidR="00C463C2" w:rsidRPr="003F0B9D">
        <w:rPr>
          <w:rFonts w:eastAsia="SimSun"/>
          <w:lang w:eastAsia="zh-CN"/>
        </w:rPr>
        <w:t xml:space="preserve">high-quality </w:t>
      </w:r>
      <w:r w:rsidR="00C463C2" w:rsidRPr="003F0B9D">
        <w:rPr>
          <w:rFonts w:eastAsia="Batang"/>
          <w:lang w:eastAsia="ko-KR"/>
        </w:rPr>
        <w:t>samples.</w:t>
      </w:r>
    </w:p>
    <w:p w14:paraId="61371E86" w14:textId="35B9D4EF" w:rsidR="00C463C2" w:rsidRPr="003F0B9D" w:rsidRDefault="00BA273B" w:rsidP="00BA273B">
      <w:pPr>
        <w:pStyle w:val="enumlev1"/>
        <w:rPr>
          <w:rFonts w:eastAsia="Batang"/>
          <w:lang w:eastAsia="ko-KR"/>
        </w:rPr>
      </w:pPr>
      <w:r w:rsidRPr="003F0B9D">
        <w:rPr>
          <w:szCs w:val="24"/>
        </w:rPr>
        <w:lastRenderedPageBreak/>
        <w:t>–</w:t>
      </w:r>
      <w:r w:rsidRPr="003F0B9D">
        <w:rPr>
          <w:szCs w:val="24"/>
        </w:rPr>
        <w:tab/>
      </w:r>
      <w:r w:rsidR="00C463C2" w:rsidRPr="003F0B9D">
        <w:rPr>
          <w:rFonts w:eastAsia="Batang"/>
          <w:lang w:eastAsia="ko-KR"/>
        </w:rPr>
        <w:t>It is assumed that a user can interact with the mobile laboratory system of gases dissolved in oil by MR glasses or mobile client</w:t>
      </w:r>
      <w:r w:rsidR="00C3290E">
        <w:rPr>
          <w:rFonts w:eastAsia="Batang"/>
          <w:lang w:eastAsia="ko-KR"/>
        </w:rPr>
        <w:t>s</w:t>
      </w:r>
      <w:r w:rsidR="00C463C2" w:rsidRPr="003F0B9D">
        <w:rPr>
          <w:rFonts w:eastAsia="Batang"/>
          <w:lang w:eastAsia="ko-KR"/>
        </w:rPr>
        <w:t xml:space="preserve"> etc. </w:t>
      </w:r>
      <w:r w:rsidR="00C3290E">
        <w:rPr>
          <w:rFonts w:eastAsia="Batang"/>
          <w:lang w:eastAsia="ko-KR"/>
        </w:rPr>
        <w:t>a</w:t>
      </w:r>
      <w:r w:rsidR="00C463C2" w:rsidRPr="003F0B9D">
        <w:rPr>
          <w:rFonts w:eastAsia="Batang"/>
          <w:lang w:eastAsia="ko-KR"/>
        </w:rPr>
        <w:t>nd establish a mobile laboratory system to facilitate sample generation.</w:t>
      </w:r>
    </w:p>
    <w:p w14:paraId="1A9AD92B" w14:textId="600884B7" w:rsidR="00C463C2" w:rsidRPr="003F0B9D" w:rsidRDefault="00BA273B" w:rsidP="00BA273B">
      <w:pPr>
        <w:pStyle w:val="Heading3"/>
      </w:pPr>
      <w:bookmarkStart w:id="324" w:name="_Toc22759"/>
      <w:bookmarkStart w:id="325" w:name="_Toc3855"/>
      <w:bookmarkStart w:id="326" w:name="_Toc7127"/>
      <w:bookmarkStart w:id="327" w:name="_Toc32162"/>
      <w:bookmarkStart w:id="328" w:name="_Toc145943773"/>
      <w:bookmarkStart w:id="329" w:name="_Toc5093"/>
      <w:r w:rsidRPr="003F0B9D">
        <w:t>7.8.3</w:t>
      </w:r>
      <w:r w:rsidRPr="003F0B9D">
        <w:tab/>
      </w:r>
      <w:r w:rsidR="00C463C2" w:rsidRPr="003F0B9D">
        <w:t>Service scenario</w:t>
      </w:r>
      <w:bookmarkEnd w:id="324"/>
      <w:bookmarkEnd w:id="325"/>
      <w:bookmarkEnd w:id="326"/>
      <w:bookmarkEnd w:id="327"/>
      <w:bookmarkEnd w:id="328"/>
      <w:bookmarkEnd w:id="329"/>
    </w:p>
    <w:p w14:paraId="4189FBF8" w14:textId="0C84E2C6" w:rsidR="00C463C2" w:rsidRPr="003F0B9D" w:rsidRDefault="00C463C2" w:rsidP="00BA273B">
      <w:pPr>
        <w:rPr>
          <w:rFonts w:eastAsia="SimSun"/>
          <w:lang w:eastAsia="zh-CN"/>
        </w:rPr>
      </w:pPr>
      <w:r w:rsidRPr="003F0B9D">
        <w:rPr>
          <w:lang w:eastAsia="ko-KR"/>
        </w:rPr>
        <w:t xml:space="preserve">The transformer operation and maintenance team </w:t>
      </w:r>
      <w:r w:rsidRPr="003F0B9D">
        <w:rPr>
          <w:rFonts w:eastAsia="SimSun"/>
          <w:lang w:eastAsia="zh-CN"/>
        </w:rPr>
        <w:t>perform a DGA inspection to detect potential abnormal</w:t>
      </w:r>
      <w:r w:rsidR="00C3290E">
        <w:rPr>
          <w:rFonts w:eastAsia="SimSun"/>
          <w:lang w:eastAsia="zh-CN"/>
        </w:rPr>
        <w:t>ities</w:t>
      </w:r>
      <w:r w:rsidRPr="003F0B9D">
        <w:rPr>
          <w:rFonts w:eastAsia="SimSun"/>
          <w:lang w:eastAsia="zh-CN"/>
        </w:rPr>
        <w:t xml:space="preserve"> of </w:t>
      </w:r>
      <w:r w:rsidR="00C3290E">
        <w:rPr>
          <w:rFonts w:eastAsia="SimSun"/>
          <w:lang w:eastAsia="zh-CN"/>
        </w:rPr>
        <w:t xml:space="preserve">the </w:t>
      </w:r>
      <w:r w:rsidRPr="003F0B9D">
        <w:rPr>
          <w:rFonts w:eastAsia="SimSun"/>
          <w:lang w:eastAsia="zh-CN"/>
        </w:rPr>
        <w:t xml:space="preserve">transformer. To keep the process of DGA inspection in a standard and efficient way, </w:t>
      </w:r>
      <w:r w:rsidR="00915B3F">
        <w:rPr>
          <w:rFonts w:eastAsia="SimSun"/>
          <w:lang w:eastAsia="zh-CN"/>
        </w:rPr>
        <w:t xml:space="preserve">a </w:t>
      </w:r>
      <w:r w:rsidRPr="003F0B9D">
        <w:rPr>
          <w:rFonts w:eastAsia="SimSun"/>
          <w:lang w:eastAsia="zh-CN"/>
        </w:rPr>
        <w:t>PM is applied to facilitate the process of inspection. The service flow is described below.</w:t>
      </w:r>
    </w:p>
    <w:p w14:paraId="65943F85" w14:textId="77777777" w:rsidR="00C463C2" w:rsidRPr="003F0B9D" w:rsidRDefault="00C463C2" w:rsidP="00BA273B">
      <w:pPr>
        <w:pStyle w:val="Figure"/>
      </w:pPr>
      <w:r w:rsidRPr="003F0B9D">
        <w:rPr>
          <w:noProof/>
          <w:lang w:eastAsia="zh-CN"/>
        </w:rPr>
        <w:drawing>
          <wp:inline distT="0" distB="0" distL="114300" distR="114300" wp14:anchorId="37FA8404" wp14:editId="20A74C78">
            <wp:extent cx="6207125" cy="3409315"/>
            <wp:effectExtent l="0" t="0" r="3175" b="635"/>
            <wp:docPr id="39" name="图片 3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8"/>
                    <pic:cNvPicPr>
                      <a:picLocks noChangeAspect="1"/>
                    </pic:cNvPicPr>
                  </pic:nvPicPr>
                  <pic:blipFill>
                    <a:blip r:embed="rId61"/>
                    <a:stretch>
                      <a:fillRect/>
                    </a:stretch>
                  </pic:blipFill>
                  <pic:spPr>
                    <a:xfrm>
                      <a:off x="0" y="0"/>
                      <a:ext cx="6207125" cy="3409315"/>
                    </a:xfrm>
                    <a:prstGeom prst="rect">
                      <a:avLst/>
                    </a:prstGeom>
                  </pic:spPr>
                </pic:pic>
              </a:graphicData>
            </a:graphic>
          </wp:inline>
        </w:drawing>
      </w:r>
    </w:p>
    <w:p w14:paraId="0355B6C6" w14:textId="04F41FD8" w:rsidR="00C463C2" w:rsidRPr="003F0B9D" w:rsidRDefault="00C463C2">
      <w:pPr>
        <w:pStyle w:val="FigureNoTitle"/>
        <w:rPr>
          <w:szCs w:val="24"/>
        </w:rPr>
      </w:pPr>
      <w:r w:rsidRPr="003F0B9D">
        <w:rPr>
          <w:szCs w:val="24"/>
        </w:rPr>
        <w:t xml:space="preserve">Figure </w:t>
      </w:r>
      <w:r w:rsidRPr="003F0B9D">
        <w:rPr>
          <w:szCs w:val="24"/>
          <w:lang w:eastAsia="ko-KR"/>
        </w:rPr>
        <w:t>15</w:t>
      </w:r>
      <w:r w:rsidRPr="003F0B9D">
        <w:rPr>
          <w:szCs w:val="24"/>
        </w:rPr>
        <w:t xml:space="preserve"> – Service </w:t>
      </w:r>
      <w:r w:rsidRPr="003F0B9D">
        <w:rPr>
          <w:rFonts w:eastAsia="SimSun"/>
          <w:szCs w:val="24"/>
          <w:lang w:eastAsia="zh-CN"/>
        </w:rPr>
        <w:t>data</w:t>
      </w:r>
      <w:r w:rsidR="00940E72">
        <w:rPr>
          <w:rFonts w:eastAsia="SimSun"/>
          <w:szCs w:val="24"/>
          <w:lang w:eastAsia="zh-CN"/>
        </w:rPr>
        <w:t xml:space="preserve"> </w:t>
      </w:r>
      <w:r w:rsidRPr="003F0B9D">
        <w:rPr>
          <w:szCs w:val="24"/>
        </w:rPr>
        <w:t xml:space="preserve">flows for the </w:t>
      </w:r>
      <w:r w:rsidRPr="003F0B9D">
        <w:rPr>
          <w:rFonts w:eastAsiaTheme="minorEastAsia"/>
          <w:szCs w:val="24"/>
          <w:lang w:eastAsia="zh-CN"/>
        </w:rPr>
        <w:t>DGA</w:t>
      </w:r>
      <w:r w:rsidRPr="003F0B9D">
        <w:rPr>
          <w:szCs w:val="24"/>
        </w:rPr>
        <w:t xml:space="preserve"> </w:t>
      </w:r>
      <w:r w:rsidRPr="003F0B9D">
        <w:rPr>
          <w:rFonts w:eastAsiaTheme="minorEastAsia"/>
          <w:szCs w:val="24"/>
          <w:lang w:eastAsia="zh-CN"/>
        </w:rPr>
        <w:t>i</w:t>
      </w:r>
      <w:r w:rsidRPr="003F0B9D">
        <w:rPr>
          <w:szCs w:val="24"/>
        </w:rPr>
        <w:t>nspection use case</w:t>
      </w:r>
    </w:p>
    <w:p w14:paraId="0A517B29" w14:textId="352AA406" w:rsidR="00C463C2" w:rsidRPr="003F0B9D" w:rsidRDefault="00BA273B" w:rsidP="00BA273B">
      <w:pPr>
        <w:pStyle w:val="enumlev1"/>
        <w:spacing w:before="240"/>
      </w:pPr>
      <w:r w:rsidRPr="003F0B9D">
        <w:rPr>
          <w:rFonts w:eastAsia="SimSun"/>
        </w:rPr>
        <w:t>1)</w:t>
      </w:r>
      <w:r w:rsidRPr="003F0B9D">
        <w:rPr>
          <w:rFonts w:eastAsia="SimSun"/>
        </w:rPr>
        <w:tab/>
      </w:r>
      <w:r w:rsidR="00915B3F">
        <w:rPr>
          <w:rFonts w:eastAsia="SimSun"/>
        </w:rPr>
        <w:t>An i</w:t>
      </w:r>
      <w:r w:rsidR="00C463C2" w:rsidRPr="003F0B9D">
        <w:rPr>
          <w:rFonts w:eastAsia="SimSun"/>
        </w:rPr>
        <w:t>nspector delivers operation</w:t>
      </w:r>
      <w:r w:rsidR="00915B3F">
        <w:rPr>
          <w:rFonts w:eastAsia="SimSun"/>
        </w:rPr>
        <w:t>al</w:t>
      </w:r>
      <w:r w:rsidR="00C463C2" w:rsidRPr="003F0B9D">
        <w:rPr>
          <w:rFonts w:eastAsia="SimSun"/>
        </w:rPr>
        <w:t xml:space="preserve"> instruction to </w:t>
      </w:r>
      <w:r w:rsidR="00915B3F">
        <w:rPr>
          <w:rFonts w:eastAsia="SimSun"/>
        </w:rPr>
        <w:t xml:space="preserve">a </w:t>
      </w:r>
      <w:r w:rsidR="00C463C2" w:rsidRPr="003F0B9D">
        <w:rPr>
          <w:rFonts w:eastAsia="SimSun"/>
        </w:rPr>
        <w:t xml:space="preserve">mobile laboratory system to start </w:t>
      </w:r>
      <w:r w:rsidR="00FA6199">
        <w:rPr>
          <w:rFonts w:eastAsia="SimSun"/>
        </w:rPr>
        <w:t xml:space="preserve">a </w:t>
      </w:r>
      <w:r w:rsidR="00C463C2" w:rsidRPr="003F0B9D">
        <w:rPr>
          <w:rFonts w:eastAsia="SimSun"/>
        </w:rPr>
        <w:t>DGA inspection.</w:t>
      </w:r>
    </w:p>
    <w:p w14:paraId="72EE9455" w14:textId="3FE353CB" w:rsidR="00C463C2" w:rsidRPr="003F0B9D" w:rsidRDefault="00BA273B" w:rsidP="00BA273B">
      <w:pPr>
        <w:pStyle w:val="enumlev1"/>
      </w:pPr>
      <w:r w:rsidRPr="003F0B9D">
        <w:rPr>
          <w:rFonts w:eastAsia="SimSun"/>
        </w:rPr>
        <w:t>2)</w:t>
      </w:r>
      <w:r w:rsidRPr="003F0B9D">
        <w:rPr>
          <w:rFonts w:eastAsia="SimSun"/>
        </w:rPr>
        <w:tab/>
      </w:r>
      <w:r w:rsidR="00FA6199">
        <w:rPr>
          <w:rFonts w:eastAsia="SimSun"/>
        </w:rPr>
        <w:t>A m</w:t>
      </w:r>
      <w:r w:rsidR="00C463C2" w:rsidRPr="003F0B9D">
        <w:rPr>
          <w:rFonts w:eastAsia="SimSun"/>
        </w:rPr>
        <w:t>obile laboratory system forwards operation</w:t>
      </w:r>
      <w:r w:rsidR="00FA6199">
        <w:rPr>
          <w:rFonts w:eastAsia="SimSun"/>
        </w:rPr>
        <w:t>al</w:t>
      </w:r>
      <w:r w:rsidR="00C463C2" w:rsidRPr="003F0B9D">
        <w:rPr>
          <w:rFonts w:eastAsia="SimSun"/>
        </w:rPr>
        <w:t xml:space="preserve"> instruction</w:t>
      </w:r>
      <w:r w:rsidR="00FA6199">
        <w:rPr>
          <w:rFonts w:eastAsia="SimSun"/>
        </w:rPr>
        <w:t>s</w:t>
      </w:r>
      <w:r w:rsidR="00C463C2" w:rsidRPr="003F0B9D">
        <w:rPr>
          <w:rFonts w:eastAsia="SimSun"/>
        </w:rPr>
        <w:t xml:space="preserve"> to </w:t>
      </w:r>
      <w:r w:rsidR="00FA6199">
        <w:rPr>
          <w:rFonts w:eastAsia="SimSun"/>
        </w:rPr>
        <w:t xml:space="preserve">a </w:t>
      </w:r>
      <w:r w:rsidR="00C463C2" w:rsidRPr="003F0B9D">
        <w:rPr>
          <w:rFonts w:eastAsia="SimSun"/>
        </w:rPr>
        <w:t xml:space="preserve">power transformer to conduct </w:t>
      </w:r>
      <w:r w:rsidR="00FA6199">
        <w:rPr>
          <w:rFonts w:eastAsia="SimSun"/>
        </w:rPr>
        <w:t xml:space="preserve">a </w:t>
      </w:r>
      <w:r w:rsidR="00C463C2" w:rsidRPr="003F0B9D">
        <w:rPr>
          <w:rFonts w:eastAsia="SimSun"/>
        </w:rPr>
        <w:t>DGA inspection.</w:t>
      </w:r>
    </w:p>
    <w:p w14:paraId="45BD62CF" w14:textId="0F1275E1" w:rsidR="00C463C2" w:rsidRPr="003F0B9D" w:rsidRDefault="00BA273B" w:rsidP="00BA273B">
      <w:pPr>
        <w:pStyle w:val="enumlev1"/>
      </w:pPr>
      <w:r w:rsidRPr="003F0B9D">
        <w:rPr>
          <w:rFonts w:eastAsia="SimSun"/>
        </w:rPr>
        <w:t>3)</w:t>
      </w:r>
      <w:r w:rsidRPr="003F0B9D">
        <w:rPr>
          <w:rFonts w:eastAsia="SimSun"/>
        </w:rPr>
        <w:tab/>
      </w:r>
      <w:r w:rsidR="00FA6199">
        <w:rPr>
          <w:rFonts w:eastAsia="SimSun"/>
        </w:rPr>
        <w:t>A p</w:t>
      </w:r>
      <w:r w:rsidR="00C463C2" w:rsidRPr="003F0B9D">
        <w:rPr>
          <w:rFonts w:eastAsia="SimSun"/>
        </w:rPr>
        <w:t>ower transformer delivers operation</w:t>
      </w:r>
      <w:r w:rsidR="00FA6199">
        <w:rPr>
          <w:rFonts w:eastAsia="SimSun"/>
        </w:rPr>
        <w:t>al</w:t>
      </w:r>
      <w:r w:rsidR="00C463C2" w:rsidRPr="003F0B9D">
        <w:rPr>
          <w:rFonts w:eastAsia="SimSun"/>
        </w:rPr>
        <w:t xml:space="preserve"> data of </w:t>
      </w:r>
      <w:r w:rsidR="00FA6199">
        <w:rPr>
          <w:rFonts w:eastAsia="SimSun"/>
        </w:rPr>
        <w:t xml:space="preserve">a </w:t>
      </w:r>
      <w:r w:rsidR="00C463C2" w:rsidRPr="003F0B9D">
        <w:rPr>
          <w:rFonts w:eastAsia="SimSun"/>
        </w:rPr>
        <w:t>DGA inspection to</w:t>
      </w:r>
      <w:r w:rsidR="00FA6199">
        <w:rPr>
          <w:rFonts w:eastAsia="SimSun"/>
        </w:rPr>
        <w:t xml:space="preserve"> the</w:t>
      </w:r>
      <w:r w:rsidR="00C463C2" w:rsidRPr="003F0B9D">
        <w:rPr>
          <w:rFonts w:eastAsia="SimSun"/>
        </w:rPr>
        <w:t xml:space="preserve"> metaverse platform.</w:t>
      </w:r>
    </w:p>
    <w:p w14:paraId="0D8488A0" w14:textId="5240F820" w:rsidR="00C463C2" w:rsidRPr="003F0B9D" w:rsidRDefault="00BA273B" w:rsidP="00BA273B">
      <w:pPr>
        <w:pStyle w:val="enumlev1"/>
      </w:pPr>
      <w:r w:rsidRPr="003F0B9D">
        <w:rPr>
          <w:rFonts w:eastAsia="SimSun"/>
        </w:rPr>
        <w:t>4)</w:t>
      </w:r>
      <w:r w:rsidRPr="003F0B9D">
        <w:rPr>
          <w:rFonts w:eastAsia="SimSun"/>
        </w:rPr>
        <w:tab/>
      </w:r>
      <w:r w:rsidR="00FA6199">
        <w:rPr>
          <w:rFonts w:eastAsia="SimSun"/>
        </w:rPr>
        <w:t>A m</w:t>
      </w:r>
      <w:r w:rsidR="00C463C2" w:rsidRPr="003F0B9D">
        <w:rPr>
          <w:rFonts w:eastAsia="SimSun"/>
        </w:rPr>
        <w:t>etaverse platform evaluates the operation</w:t>
      </w:r>
      <w:r w:rsidR="00E64CCD">
        <w:rPr>
          <w:rFonts w:eastAsia="SimSun"/>
        </w:rPr>
        <w:t>al</w:t>
      </w:r>
      <w:r w:rsidR="00C463C2" w:rsidRPr="003F0B9D">
        <w:rPr>
          <w:rFonts w:eastAsia="SimSun"/>
        </w:rPr>
        <w:t xml:space="preserve"> data of </w:t>
      </w:r>
      <w:r w:rsidR="00E64CCD">
        <w:rPr>
          <w:rFonts w:eastAsia="SimSun"/>
        </w:rPr>
        <w:t xml:space="preserve">a </w:t>
      </w:r>
      <w:r w:rsidR="00C463C2" w:rsidRPr="003F0B9D">
        <w:rPr>
          <w:rFonts w:eastAsia="SimSun"/>
        </w:rPr>
        <w:t>DGA inspection to diagnose potential abnormal</w:t>
      </w:r>
      <w:r w:rsidR="00E64CCD">
        <w:rPr>
          <w:rFonts w:eastAsia="SimSun"/>
        </w:rPr>
        <w:t>ities</w:t>
      </w:r>
      <w:r w:rsidR="00C463C2" w:rsidRPr="003F0B9D">
        <w:rPr>
          <w:rFonts w:eastAsia="SimSun"/>
        </w:rPr>
        <w:t xml:space="preserve"> of </w:t>
      </w:r>
      <w:r w:rsidR="00E64CCD">
        <w:rPr>
          <w:rFonts w:eastAsia="SimSun"/>
        </w:rPr>
        <w:t xml:space="preserve">a </w:t>
      </w:r>
      <w:r w:rsidR="00C463C2" w:rsidRPr="003F0B9D">
        <w:rPr>
          <w:rFonts w:eastAsia="SimSun"/>
        </w:rPr>
        <w:t xml:space="preserve">transformer. Then, it generates normative guidelines for further inspection and delivers the guidelines to </w:t>
      </w:r>
      <w:r w:rsidR="00E64CCD">
        <w:rPr>
          <w:rFonts w:eastAsia="SimSun"/>
        </w:rPr>
        <w:t xml:space="preserve">the </w:t>
      </w:r>
      <w:r w:rsidR="00C463C2" w:rsidRPr="003F0B9D">
        <w:rPr>
          <w:rFonts w:eastAsia="SimSun"/>
        </w:rPr>
        <w:t>inspector.</w:t>
      </w:r>
    </w:p>
    <w:p w14:paraId="307A2B68" w14:textId="217BD717" w:rsidR="00C463C2" w:rsidRPr="003F0B9D" w:rsidRDefault="00BA273B" w:rsidP="00BA273B">
      <w:pPr>
        <w:pStyle w:val="enumlev1"/>
        <w:rPr>
          <w:rFonts w:eastAsia="SimSun"/>
        </w:rPr>
      </w:pPr>
      <w:r w:rsidRPr="003F0B9D">
        <w:rPr>
          <w:rFonts w:eastAsia="SimSun"/>
        </w:rPr>
        <w:t>5)</w:t>
      </w:r>
      <w:r w:rsidRPr="003F0B9D">
        <w:rPr>
          <w:rFonts w:eastAsia="SimSun"/>
        </w:rPr>
        <w:tab/>
      </w:r>
      <w:r w:rsidR="00E64CCD">
        <w:rPr>
          <w:rFonts w:eastAsia="SimSun"/>
        </w:rPr>
        <w:t>The i</w:t>
      </w:r>
      <w:r w:rsidR="00C463C2" w:rsidRPr="003F0B9D">
        <w:rPr>
          <w:rFonts w:eastAsia="SimSun"/>
        </w:rPr>
        <w:t>nspector delivers further operation</w:t>
      </w:r>
      <w:r w:rsidR="00EA2E11">
        <w:rPr>
          <w:rFonts w:eastAsia="SimSun"/>
        </w:rPr>
        <w:t>al</w:t>
      </w:r>
      <w:r w:rsidR="00C463C2" w:rsidRPr="003F0B9D">
        <w:rPr>
          <w:rFonts w:eastAsia="SimSun"/>
        </w:rPr>
        <w:t xml:space="preserve"> instruction to </w:t>
      </w:r>
      <w:r w:rsidR="00EA2E11">
        <w:rPr>
          <w:rFonts w:eastAsia="SimSun"/>
        </w:rPr>
        <w:t xml:space="preserve">a </w:t>
      </w:r>
      <w:r w:rsidR="00C463C2" w:rsidRPr="003F0B9D">
        <w:rPr>
          <w:rFonts w:eastAsia="SimSun"/>
        </w:rPr>
        <w:t xml:space="preserve">mobile laboratory system to proceed on </w:t>
      </w:r>
      <w:r w:rsidR="00EA2E11">
        <w:rPr>
          <w:rFonts w:eastAsia="SimSun"/>
        </w:rPr>
        <w:t xml:space="preserve">a </w:t>
      </w:r>
      <w:r w:rsidR="00C463C2" w:rsidRPr="003F0B9D">
        <w:rPr>
          <w:rFonts w:eastAsia="SimSun"/>
        </w:rPr>
        <w:t>DGA inspection (if necessary).</w:t>
      </w:r>
    </w:p>
    <w:p w14:paraId="4C2ACB4F" w14:textId="101580C6" w:rsidR="00BA273B" w:rsidRPr="003F0B9D" w:rsidRDefault="00BA273B" w:rsidP="00BA273B">
      <w:pPr>
        <w:rPr>
          <w:rFonts w:eastAsia="SimSun"/>
        </w:rPr>
      </w:pPr>
      <w:r w:rsidRPr="003F0B9D">
        <w:rPr>
          <w:rFonts w:eastAsia="SimSun"/>
        </w:rPr>
        <w:br w:type="page"/>
      </w:r>
    </w:p>
    <w:p w14:paraId="59E000FB" w14:textId="308B3449" w:rsidR="00C463C2" w:rsidRPr="003F0B9D" w:rsidRDefault="00C463C2" w:rsidP="00013D72">
      <w:pPr>
        <w:pStyle w:val="StyleAnnexNoTitleAfter18pt"/>
      </w:pPr>
      <w:bookmarkStart w:id="330" w:name="_Toc24505"/>
      <w:bookmarkStart w:id="331" w:name="_Toc136940678"/>
      <w:bookmarkStart w:id="332" w:name="_Toc136940354"/>
      <w:bookmarkStart w:id="333" w:name="_Toc400"/>
      <w:bookmarkStart w:id="334" w:name="_Toc7899"/>
      <w:bookmarkStart w:id="335" w:name="_Toc5895"/>
      <w:bookmarkStart w:id="336" w:name="_Toc1242068474"/>
      <w:bookmarkStart w:id="337" w:name="_Toc25701"/>
      <w:bookmarkStart w:id="338" w:name="_Toc145943775"/>
      <w:bookmarkStart w:id="339" w:name="_Toc768549786"/>
      <w:bookmarkStart w:id="340" w:name="_Toc18430"/>
      <w:bookmarkStart w:id="341" w:name="_Toc18774"/>
      <w:bookmarkStart w:id="342" w:name="_Toc147846353"/>
      <w:bookmarkStart w:id="343" w:name="_Toc3960"/>
      <w:bookmarkStart w:id="344" w:name="_Toc1127"/>
      <w:bookmarkStart w:id="345" w:name="_Toc23925"/>
      <w:bookmarkStart w:id="346" w:name="_Toc166685353"/>
      <w:bookmarkEnd w:id="305"/>
      <w:bookmarkEnd w:id="306"/>
      <w:bookmarkEnd w:id="307"/>
      <w:bookmarkEnd w:id="308"/>
      <w:bookmarkEnd w:id="309"/>
      <w:bookmarkEnd w:id="310"/>
      <w:bookmarkEnd w:id="311"/>
      <w:r w:rsidRPr="003F0B9D">
        <w:lastRenderedPageBreak/>
        <w:t>Bibliography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19292FA" w14:textId="77777777"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 xml:space="preserve">[b-ITU-T </w:t>
      </w:r>
      <w:r w:rsidRPr="003F0B9D">
        <w:rPr>
          <w:rFonts w:eastAsia="SimSun"/>
          <w:szCs w:val="24"/>
          <w:lang w:eastAsia="zh-CN"/>
        </w:rPr>
        <w:t>L</w:t>
      </w:r>
      <w:r w:rsidRPr="003F0B9D">
        <w:rPr>
          <w:szCs w:val="24"/>
        </w:rPr>
        <w:t>.</w:t>
      </w:r>
      <w:r w:rsidRPr="003F0B9D">
        <w:rPr>
          <w:rFonts w:eastAsia="SimSun"/>
          <w:szCs w:val="24"/>
          <w:lang w:eastAsia="zh-CN"/>
        </w:rPr>
        <w:t>1220</w:t>
      </w:r>
      <w:r w:rsidRPr="003F0B9D">
        <w:rPr>
          <w:szCs w:val="24"/>
        </w:rPr>
        <w:t>]</w:t>
      </w:r>
      <w:r w:rsidRPr="003F0B9D">
        <w:rPr>
          <w:szCs w:val="24"/>
        </w:rPr>
        <w:tab/>
        <w:t>Recommendation ITU-T L.1220 (2017),</w:t>
      </w:r>
      <w:r w:rsidRPr="003F0B9D">
        <w:t xml:space="preserve"> </w:t>
      </w:r>
      <w:r w:rsidRPr="003F0B9D">
        <w:rPr>
          <w:i/>
          <w:iCs/>
        </w:rPr>
        <w:t>Innovative energy storage technology for stationary use - Part 1: Overview of energy storage</w:t>
      </w:r>
      <w:r w:rsidRPr="003F0B9D">
        <w:t>.</w:t>
      </w:r>
    </w:p>
    <w:p w14:paraId="6F1D229C" w14:textId="77777777"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 xml:space="preserve">[b-ITU-T </w:t>
      </w:r>
      <w:r w:rsidRPr="003F0B9D">
        <w:rPr>
          <w:rFonts w:eastAsia="SimSun"/>
          <w:szCs w:val="24"/>
          <w:lang w:eastAsia="zh-CN"/>
        </w:rPr>
        <w:t>L</w:t>
      </w:r>
      <w:r w:rsidRPr="003F0B9D">
        <w:rPr>
          <w:szCs w:val="24"/>
        </w:rPr>
        <w:t>.</w:t>
      </w:r>
      <w:r w:rsidRPr="003F0B9D">
        <w:rPr>
          <w:rFonts w:eastAsia="SimSun"/>
          <w:szCs w:val="24"/>
          <w:lang w:eastAsia="zh-CN"/>
        </w:rPr>
        <w:t>1240</w:t>
      </w:r>
      <w:r w:rsidRPr="003F0B9D">
        <w:rPr>
          <w:szCs w:val="24"/>
        </w:rPr>
        <w:t>]</w:t>
      </w:r>
      <w:r w:rsidRPr="003F0B9D">
        <w:rPr>
          <w:szCs w:val="24"/>
        </w:rPr>
        <w:tab/>
        <w:t>Recommendation ITU-T L.1240 (2022)</w:t>
      </w:r>
      <w:r w:rsidRPr="003F0B9D">
        <w:t xml:space="preserve">, </w:t>
      </w:r>
      <w:r w:rsidRPr="003F0B9D">
        <w:rPr>
          <w:i/>
          <w:iCs/>
        </w:rPr>
        <w:t>Evaluation method of safety operations and energy saving for power supply systems in telecommunication rooms or buildings</w:t>
      </w:r>
      <w:r w:rsidRPr="003F0B9D">
        <w:t>.</w:t>
      </w:r>
    </w:p>
    <w:p w14:paraId="4BC5B7CE" w14:textId="77777777" w:rsidR="00C463C2" w:rsidRPr="003F0B9D" w:rsidRDefault="00C463C2" w:rsidP="00013D72">
      <w:pPr>
        <w:pStyle w:val="Reftext"/>
        <w:tabs>
          <w:tab w:val="clear" w:pos="794"/>
          <w:tab w:val="clear" w:pos="1191"/>
          <w:tab w:val="clear" w:pos="1588"/>
          <w:tab w:val="clear" w:pos="1985"/>
          <w:tab w:val="left" w:pos="2268"/>
        </w:tabs>
        <w:ind w:left="2268" w:hanging="2268"/>
        <w:rPr>
          <w:szCs w:val="24"/>
        </w:rPr>
      </w:pPr>
      <w:r w:rsidRPr="003F0B9D">
        <w:rPr>
          <w:szCs w:val="24"/>
        </w:rPr>
        <w:t>[b-ITU-T M.3080]</w:t>
      </w:r>
      <w:r w:rsidRPr="003F0B9D">
        <w:rPr>
          <w:szCs w:val="24"/>
        </w:rPr>
        <w:tab/>
        <w:t>Recommendation ITU-T M.3080 (2021)</w:t>
      </w:r>
      <w:r w:rsidRPr="003F0B9D">
        <w:t xml:space="preserve">, </w:t>
      </w:r>
      <w:r w:rsidRPr="003F0B9D">
        <w:rPr>
          <w:i/>
          <w:iCs/>
        </w:rPr>
        <w:t>Framework of artificial intelligence enhanced telecom operation and management (AITOM)</w:t>
      </w:r>
      <w:r w:rsidRPr="003F0B9D">
        <w:t>.</w:t>
      </w:r>
    </w:p>
    <w:p w14:paraId="7B2925E3" w14:textId="77777777"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 xml:space="preserve">[b-ITU-T </w:t>
      </w:r>
      <w:r w:rsidRPr="003F0B9D">
        <w:rPr>
          <w:rFonts w:eastAsia="SimSun"/>
          <w:szCs w:val="24"/>
          <w:lang w:eastAsia="zh-CN"/>
        </w:rPr>
        <w:t>Y</w:t>
      </w:r>
      <w:r w:rsidRPr="003F0B9D">
        <w:rPr>
          <w:szCs w:val="24"/>
        </w:rPr>
        <w:t>.30</w:t>
      </w:r>
      <w:r w:rsidRPr="003F0B9D">
        <w:rPr>
          <w:rFonts w:eastAsia="SimSun"/>
          <w:szCs w:val="24"/>
          <w:lang w:eastAsia="zh-CN"/>
        </w:rPr>
        <w:t>90</w:t>
      </w:r>
      <w:r w:rsidRPr="003F0B9D">
        <w:rPr>
          <w:szCs w:val="24"/>
        </w:rPr>
        <w:t>]</w:t>
      </w:r>
      <w:r w:rsidRPr="003F0B9D">
        <w:rPr>
          <w:szCs w:val="24"/>
        </w:rPr>
        <w:tab/>
        <w:t>Recommendation ITU-T Y.3090 (2022)</w:t>
      </w:r>
      <w:r w:rsidRPr="003F0B9D">
        <w:t xml:space="preserve">, </w:t>
      </w:r>
      <w:r w:rsidRPr="003F0B9D">
        <w:rPr>
          <w:i/>
          <w:iCs/>
        </w:rPr>
        <w:t>Digital twin network – Requirements and architecture</w:t>
      </w:r>
      <w:r w:rsidRPr="003F0B9D">
        <w:t>.</w:t>
      </w:r>
    </w:p>
    <w:p w14:paraId="749F5D50" w14:textId="77777777" w:rsidR="00C463C2" w:rsidRPr="003F0B9D" w:rsidRDefault="00C463C2" w:rsidP="00013D72">
      <w:pPr>
        <w:pStyle w:val="Reftext"/>
        <w:tabs>
          <w:tab w:val="clear" w:pos="794"/>
          <w:tab w:val="clear" w:pos="1191"/>
          <w:tab w:val="clear" w:pos="1588"/>
          <w:tab w:val="clear" w:pos="1985"/>
          <w:tab w:val="left" w:pos="2268"/>
        </w:tabs>
        <w:ind w:left="2268" w:hanging="2268"/>
        <w:rPr>
          <w:szCs w:val="24"/>
        </w:rPr>
      </w:pPr>
      <w:r w:rsidRPr="003F0B9D">
        <w:rPr>
          <w:szCs w:val="24"/>
        </w:rPr>
        <w:t>[b-ITU-T Y.4000]</w:t>
      </w:r>
      <w:r w:rsidRPr="003F0B9D">
        <w:rPr>
          <w:szCs w:val="24"/>
        </w:rPr>
        <w:tab/>
        <w:t xml:space="preserve">Recommendation ITU-T Y.4000/Y.2060 (2012), </w:t>
      </w:r>
      <w:r w:rsidRPr="003F0B9D">
        <w:rPr>
          <w:i/>
          <w:iCs/>
          <w:szCs w:val="24"/>
        </w:rPr>
        <w:t>Overview of the Internet of things</w:t>
      </w:r>
      <w:r w:rsidRPr="003F0B9D">
        <w:rPr>
          <w:szCs w:val="24"/>
        </w:rPr>
        <w:t>.</w:t>
      </w:r>
    </w:p>
    <w:p w14:paraId="20CBBCFA" w14:textId="77777777" w:rsidR="00C463C2" w:rsidRPr="003F0B9D" w:rsidRDefault="00C463C2" w:rsidP="00013D72">
      <w:pPr>
        <w:pStyle w:val="Reftext"/>
        <w:tabs>
          <w:tab w:val="clear" w:pos="794"/>
          <w:tab w:val="clear" w:pos="1191"/>
          <w:tab w:val="clear" w:pos="1588"/>
          <w:tab w:val="clear" w:pos="1985"/>
          <w:tab w:val="left" w:pos="2268"/>
        </w:tabs>
        <w:ind w:left="2268" w:hanging="2268"/>
        <w:rPr>
          <w:szCs w:val="24"/>
        </w:rPr>
      </w:pPr>
      <w:r w:rsidRPr="003F0B9D">
        <w:rPr>
          <w:szCs w:val="24"/>
        </w:rPr>
        <w:t>[b-</w:t>
      </w:r>
      <w:r w:rsidRPr="003F0B9D">
        <w:t>ITU</w:t>
      </w:r>
      <w:r w:rsidRPr="003F0B9D">
        <w:rPr>
          <w:szCs w:val="24"/>
        </w:rPr>
        <w:t>-T Y.4600]</w:t>
      </w:r>
      <w:r w:rsidRPr="003F0B9D">
        <w:rPr>
          <w:szCs w:val="24"/>
        </w:rPr>
        <w:tab/>
        <w:t xml:space="preserve">Recommendation ITU-T Y.4600 (2022), </w:t>
      </w:r>
      <w:r w:rsidRPr="003F0B9D">
        <w:rPr>
          <w:i/>
          <w:iCs/>
          <w:szCs w:val="24"/>
        </w:rPr>
        <w:t>Requirements and capabilities of a digital twin system for smart cities</w:t>
      </w:r>
      <w:r w:rsidRPr="003F0B9D">
        <w:rPr>
          <w:szCs w:val="24"/>
        </w:rPr>
        <w:t>.</w:t>
      </w:r>
    </w:p>
    <w:p w14:paraId="431D807D" w14:textId="77777777" w:rsidR="00C463C2" w:rsidRPr="003F0B9D" w:rsidRDefault="00C463C2" w:rsidP="00013D72">
      <w:pPr>
        <w:pStyle w:val="Reftext"/>
        <w:tabs>
          <w:tab w:val="clear" w:pos="794"/>
          <w:tab w:val="clear" w:pos="1191"/>
          <w:tab w:val="clear" w:pos="1588"/>
          <w:tab w:val="clear" w:pos="1985"/>
          <w:tab w:val="left" w:pos="2268"/>
        </w:tabs>
        <w:ind w:left="2268" w:hanging="2268"/>
        <w:rPr>
          <w:rFonts w:eastAsia="SimSun"/>
          <w:color w:val="000000"/>
          <w:lang w:eastAsia="zh-CN" w:bidi="ar"/>
        </w:rPr>
      </w:pPr>
      <w:r w:rsidRPr="003F0B9D">
        <w:rPr>
          <w:szCs w:val="24"/>
        </w:rPr>
        <w:t>[b-</w:t>
      </w:r>
      <w:r w:rsidRPr="003F0B9D">
        <w:rPr>
          <w:rFonts w:eastAsia="SimSun"/>
          <w:szCs w:val="24"/>
          <w:lang w:eastAsia="zh-CN"/>
        </w:rPr>
        <w:t>Chen</w:t>
      </w:r>
      <w:r w:rsidRPr="003F0B9D">
        <w:rPr>
          <w:szCs w:val="24"/>
        </w:rPr>
        <w:t>]</w:t>
      </w:r>
      <w:r w:rsidRPr="003F0B9D">
        <w:rPr>
          <w:szCs w:val="24"/>
        </w:rPr>
        <w:tab/>
      </w:r>
      <w:r w:rsidRPr="003F0B9D">
        <w:t>Chen Y., Chen X.</w:t>
      </w:r>
      <w:r w:rsidRPr="003F0B9D">
        <w:rPr>
          <w:rFonts w:eastAsia="SimSun"/>
          <w:lang w:eastAsia="zh-CN"/>
        </w:rPr>
        <w:t>,</w:t>
      </w:r>
      <w:r w:rsidRPr="003F0B9D">
        <w:t xml:space="preserve"> Chen</w:t>
      </w:r>
      <w:r w:rsidRPr="003F0B9D">
        <w:rPr>
          <w:rFonts w:eastAsia="SimSun"/>
          <w:lang w:eastAsia="zh-CN"/>
        </w:rPr>
        <w:t xml:space="preserve"> </w:t>
      </w:r>
      <w:proofErr w:type="gramStart"/>
      <w:r w:rsidRPr="003F0B9D">
        <w:rPr>
          <w:rFonts w:eastAsia="SimSun"/>
          <w:lang w:eastAsia="zh-CN"/>
        </w:rPr>
        <w:t>X.</w:t>
      </w:r>
      <w:proofErr w:type="gramEnd"/>
      <w:r w:rsidRPr="003F0B9D">
        <w:t xml:space="preserve"> and Nicholas</w:t>
      </w:r>
      <w:r w:rsidRPr="003F0B9D">
        <w:rPr>
          <w:rFonts w:eastAsia="SimSun"/>
          <w:lang w:eastAsia="zh-CN"/>
        </w:rPr>
        <w:t>. M.,</w:t>
      </w:r>
      <w:r w:rsidRPr="003F0B9D">
        <w:t xml:space="preserve"> (2012), </w:t>
      </w:r>
      <w:r w:rsidRPr="003F0B9D">
        <w:rPr>
          <w:i/>
          <w:iCs/>
        </w:rPr>
        <w:t>The Fair Allocation of Power to Air Conditioners on a Smart Grid</w:t>
      </w:r>
      <w:r w:rsidRPr="003F0B9D">
        <w:t>, IEEE Transactions on Smart Grid, Vol. 3, No. 4, pp. 2188–2195.</w:t>
      </w:r>
    </w:p>
    <w:p w14:paraId="5DD701B1" w14:textId="6F69AC79" w:rsidR="00C463C2" w:rsidRPr="003F0B9D" w:rsidRDefault="00C463C2" w:rsidP="00013D72">
      <w:pPr>
        <w:pStyle w:val="Reftext"/>
        <w:tabs>
          <w:tab w:val="clear" w:pos="794"/>
          <w:tab w:val="clear" w:pos="1191"/>
          <w:tab w:val="clear" w:pos="1588"/>
          <w:tab w:val="clear" w:pos="1985"/>
          <w:tab w:val="left" w:pos="2268"/>
        </w:tabs>
        <w:ind w:left="2268" w:hanging="2268"/>
        <w:rPr>
          <w:rFonts w:eastAsia="SimSun"/>
          <w:lang w:eastAsia="zh-CN"/>
        </w:rPr>
      </w:pPr>
      <w:r w:rsidRPr="003F0B9D">
        <w:rPr>
          <w:rFonts w:eastAsia="SimSun"/>
          <w:color w:val="000000"/>
          <w:lang w:eastAsia="zh-CN" w:bidi="ar"/>
        </w:rPr>
        <w:t>[b-</w:t>
      </w:r>
      <w:proofErr w:type="spellStart"/>
      <w:r w:rsidRPr="003F0B9D">
        <w:rPr>
          <w:rFonts w:eastAsia="SimSun"/>
          <w:color w:val="000000"/>
          <w:lang w:eastAsia="zh-CN" w:bidi="ar"/>
        </w:rPr>
        <w:t>Chengshan</w:t>
      </w:r>
      <w:proofErr w:type="spellEnd"/>
      <w:r w:rsidRPr="003F0B9D">
        <w:rPr>
          <w:rFonts w:eastAsia="SimSun"/>
          <w:color w:val="000000"/>
          <w:lang w:eastAsia="zh-CN" w:bidi="ar"/>
        </w:rPr>
        <w:t>]</w:t>
      </w:r>
      <w:r w:rsidRPr="003F0B9D">
        <w:rPr>
          <w:rFonts w:eastAsia="SimSun"/>
          <w:color w:val="000000"/>
          <w:lang w:eastAsia="zh-CN" w:bidi="ar"/>
        </w:rPr>
        <w:tab/>
      </w:r>
      <w:r w:rsidRPr="003F0B9D">
        <w:rPr>
          <w:rFonts w:eastAsia="SimSun"/>
          <w:lang w:eastAsia="zh-CN"/>
        </w:rPr>
        <w:t xml:space="preserve">Cheng S., Wang Y., Liao W., Zuo </w:t>
      </w:r>
      <w:proofErr w:type="gramStart"/>
      <w:r w:rsidRPr="003F0B9D">
        <w:rPr>
          <w:rFonts w:eastAsia="SimSun"/>
          <w:lang w:eastAsia="zh-CN"/>
        </w:rPr>
        <w:t>X.</w:t>
      </w:r>
      <w:proofErr w:type="gramEnd"/>
      <w:r w:rsidRPr="003F0B9D">
        <w:rPr>
          <w:rFonts w:eastAsia="SimSun"/>
          <w:lang w:eastAsia="zh-CN"/>
        </w:rPr>
        <w:t xml:space="preserve"> and Dai Jiang., (2022), </w:t>
      </w:r>
      <w:r w:rsidRPr="003F0B9D">
        <w:rPr>
          <w:rFonts w:eastAsia="SimSun"/>
          <w:i/>
          <w:iCs/>
          <w:lang w:eastAsia="zh-CN"/>
        </w:rPr>
        <w:t>Bi-level multi-objective optimization of a new energy microgrid with electric vehicles</w:t>
      </w:r>
      <w:r w:rsidRPr="003F0B9D">
        <w:rPr>
          <w:rFonts w:eastAsia="SimSun"/>
          <w:lang w:eastAsia="zh-CN"/>
        </w:rPr>
        <w:t>, Power System Protection and Control, Vol. 50, No. 12, pp. 63-71.</w:t>
      </w:r>
    </w:p>
    <w:p w14:paraId="1C68CBAE" w14:textId="77777777" w:rsidR="00C463C2" w:rsidRPr="003F0B9D" w:rsidRDefault="00C463C2" w:rsidP="00013D72">
      <w:pPr>
        <w:pStyle w:val="Reftext"/>
        <w:tabs>
          <w:tab w:val="clear" w:pos="794"/>
          <w:tab w:val="clear" w:pos="1191"/>
          <w:tab w:val="clear" w:pos="1588"/>
          <w:tab w:val="clear" w:pos="1985"/>
          <w:tab w:val="left" w:pos="2268"/>
        </w:tabs>
        <w:ind w:left="2268" w:hanging="2268"/>
        <w:rPr>
          <w:rFonts w:eastAsia="SimSun"/>
          <w:lang w:eastAsia="zh-CN"/>
        </w:rPr>
      </w:pPr>
      <w:r w:rsidRPr="003F0B9D">
        <w:rPr>
          <w:rFonts w:eastAsia="SimSun"/>
          <w:color w:val="000000"/>
          <w:lang w:eastAsia="zh-CN" w:bidi="ar"/>
        </w:rPr>
        <w:t>[b-</w:t>
      </w:r>
      <w:proofErr w:type="spellStart"/>
      <w:r w:rsidRPr="003F0B9D">
        <w:rPr>
          <w:rFonts w:eastAsia="SimSun"/>
          <w:color w:val="000000"/>
          <w:lang w:eastAsia="zh-CN" w:bidi="ar"/>
        </w:rPr>
        <w:t>Chenweijia</w:t>
      </w:r>
      <w:proofErr w:type="spellEnd"/>
      <w:r w:rsidRPr="003F0B9D">
        <w:rPr>
          <w:rFonts w:eastAsia="SimSun"/>
          <w:color w:val="000000"/>
          <w:lang w:eastAsia="zh-CN" w:bidi="ar"/>
        </w:rPr>
        <w:t>]</w:t>
      </w:r>
      <w:r w:rsidRPr="003F0B9D">
        <w:rPr>
          <w:rFonts w:eastAsia="SimSun"/>
          <w:color w:val="000000"/>
          <w:lang w:eastAsia="zh-CN" w:bidi="ar"/>
        </w:rPr>
        <w:tab/>
      </w:r>
      <w:r w:rsidRPr="003F0B9D">
        <w:rPr>
          <w:rFonts w:eastAsia="SimSun"/>
          <w:lang w:eastAsia="zh-CN"/>
        </w:rPr>
        <w:t xml:space="preserve">Chen W., Li G., Zhang T., Zhou </w:t>
      </w:r>
      <w:proofErr w:type="gramStart"/>
      <w:r w:rsidRPr="003F0B9D">
        <w:rPr>
          <w:rFonts w:eastAsia="SimSun"/>
          <w:lang w:eastAsia="zh-CN"/>
        </w:rPr>
        <w:t>M.</w:t>
      </w:r>
      <w:proofErr w:type="gramEnd"/>
      <w:r w:rsidRPr="003F0B9D">
        <w:rPr>
          <w:rFonts w:eastAsia="SimSun"/>
          <w:lang w:eastAsia="zh-CN"/>
        </w:rPr>
        <w:t xml:space="preserve"> and Wang J., (2023), </w:t>
      </w:r>
      <w:r w:rsidRPr="003F0B9D">
        <w:rPr>
          <w:rFonts w:eastAsia="SimSun"/>
          <w:i/>
          <w:iCs/>
          <w:lang w:eastAsia="zh-CN"/>
        </w:rPr>
        <w:t>A Scheduling Approach for Fuel Cell Hybrid Electric Vehicle Fleets Considering Carbon</w:t>
      </w:r>
      <w:r w:rsidRPr="003F0B9D">
        <w:rPr>
          <w:rFonts w:eastAsia="SimSun"/>
          <w:lang w:eastAsia="zh-CN"/>
        </w:rPr>
        <w:t>, Power System Technology.</w:t>
      </w:r>
    </w:p>
    <w:p w14:paraId="7B5A86A8" w14:textId="2CDC4F75"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[b-</w:t>
      </w:r>
      <w:r w:rsidRPr="003F0B9D">
        <w:rPr>
          <w:rFonts w:eastAsia="SimSun"/>
          <w:szCs w:val="24"/>
          <w:lang w:eastAsia="zh-CN"/>
        </w:rPr>
        <w:t>He</w:t>
      </w:r>
      <w:r w:rsidRPr="003F0B9D">
        <w:rPr>
          <w:szCs w:val="24"/>
        </w:rPr>
        <w:t>]</w:t>
      </w:r>
      <w:r w:rsidRPr="003F0B9D">
        <w:rPr>
          <w:szCs w:val="24"/>
        </w:rPr>
        <w:tab/>
      </w:r>
      <w:r w:rsidRPr="003F0B9D">
        <w:t>He</w:t>
      </w:r>
      <w:r w:rsidRPr="003F0B9D">
        <w:rPr>
          <w:rFonts w:eastAsia="SimSun"/>
          <w:lang w:eastAsia="zh-CN"/>
        </w:rPr>
        <w:t xml:space="preserve"> X.</w:t>
      </w:r>
      <w:r w:rsidRPr="003F0B9D">
        <w:t>, Chen</w:t>
      </w:r>
      <w:r w:rsidRPr="003F0B9D">
        <w:rPr>
          <w:rFonts w:eastAsia="SimSun"/>
          <w:lang w:eastAsia="zh-CN"/>
        </w:rPr>
        <w:t xml:space="preserve"> M.</w:t>
      </w:r>
      <w:r w:rsidRPr="003F0B9D">
        <w:t>, Tang</w:t>
      </w:r>
      <w:r w:rsidRPr="003F0B9D">
        <w:rPr>
          <w:rFonts w:eastAsia="SimSun"/>
          <w:lang w:eastAsia="zh-CN"/>
        </w:rPr>
        <w:t xml:space="preserve"> Y.</w:t>
      </w:r>
      <w:r w:rsidRPr="003F0B9D">
        <w:t>, Qian A</w:t>
      </w:r>
      <w:r w:rsidRPr="003F0B9D">
        <w:rPr>
          <w:rFonts w:eastAsia="SimSun"/>
          <w:lang w:eastAsia="zh-CN"/>
        </w:rPr>
        <w:t>.,</w:t>
      </w:r>
      <w:r w:rsidRPr="003F0B9D">
        <w:t xml:space="preserve"> </w:t>
      </w:r>
      <w:r w:rsidRPr="003F0B9D">
        <w:rPr>
          <w:rFonts w:eastAsia="SimSun"/>
          <w:lang w:eastAsia="zh-CN"/>
        </w:rPr>
        <w:t xml:space="preserve">and Zhang </w:t>
      </w:r>
      <w:r w:rsidRPr="003F0B9D">
        <w:t>D</w:t>
      </w:r>
      <w:r w:rsidRPr="003F0B9D">
        <w:rPr>
          <w:rFonts w:eastAsia="SimSun"/>
          <w:lang w:eastAsia="zh-CN"/>
        </w:rPr>
        <w:t>.,</w:t>
      </w:r>
      <w:r w:rsidRPr="003F0B9D">
        <w:t xml:space="preserve"> (2022), </w:t>
      </w:r>
      <w:r w:rsidRPr="003F0B9D">
        <w:rPr>
          <w:i/>
          <w:iCs/>
        </w:rPr>
        <w:t>System Theory Study on Situation Awareness of Energy Internet of Things Based on Digital Twins and metaverse (I): Concept, Challenge, and Framework</w:t>
      </w:r>
      <w:r w:rsidRPr="003F0B9D">
        <w:t xml:space="preserve">, Proceedings of the CSEE. </w:t>
      </w:r>
      <w:hyperlink r:id="rId62" w:history="1">
        <w:r w:rsidRPr="003F0B9D">
          <w:rPr>
            <w:rStyle w:val="Hyperlink"/>
            <w:rFonts w:ascii="Arial" w:hAnsi="Arial" w:cs="Arial"/>
            <w:sz w:val="16"/>
            <w:szCs w:val="16"/>
          </w:rPr>
          <w:t>https://doi.org/10.13334/j.0258-8013.pcsee.222413</w:t>
        </w:r>
      </w:hyperlink>
    </w:p>
    <w:p w14:paraId="5AECE0ED" w14:textId="45FFD988"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[b-</w:t>
      </w:r>
      <w:r w:rsidRPr="003F0B9D">
        <w:rPr>
          <w:rFonts w:eastAsia="SimSun"/>
          <w:szCs w:val="24"/>
          <w:lang w:eastAsia="zh-CN"/>
        </w:rPr>
        <w:t>Jiang</w:t>
      </w:r>
      <w:r w:rsidRPr="003F0B9D">
        <w:rPr>
          <w:szCs w:val="24"/>
        </w:rPr>
        <w:t>]</w:t>
      </w:r>
      <w:r w:rsidRPr="003F0B9D">
        <w:rPr>
          <w:szCs w:val="24"/>
        </w:rPr>
        <w:tab/>
      </w:r>
      <w:r w:rsidRPr="003F0B9D">
        <w:t xml:space="preserve">Jiang </w:t>
      </w:r>
      <w:r w:rsidRPr="003F0B9D">
        <w:rPr>
          <w:color w:val="000000"/>
        </w:rPr>
        <w:t>T</w:t>
      </w:r>
      <w:r w:rsidRPr="003F0B9D">
        <w:t>.</w:t>
      </w:r>
      <w:r w:rsidRPr="003F0B9D">
        <w:rPr>
          <w:color w:val="000000"/>
        </w:rPr>
        <w:t xml:space="preserve">, </w:t>
      </w:r>
      <w:r w:rsidRPr="003F0B9D">
        <w:rPr>
          <w:rFonts w:eastAsia="SimSun"/>
          <w:lang w:eastAsia="zh-CN"/>
        </w:rPr>
        <w:t>Li Y.</w:t>
      </w:r>
      <w:r w:rsidRPr="003F0B9D">
        <w:rPr>
          <w:color w:val="000000"/>
        </w:rPr>
        <w:t xml:space="preserve">, </w:t>
      </w:r>
      <w:r w:rsidRPr="003F0B9D">
        <w:rPr>
          <w:rFonts w:eastAsia="SimSun"/>
          <w:lang w:eastAsia="zh-CN"/>
        </w:rPr>
        <w:t xml:space="preserve">Jiang Y., Zhou </w:t>
      </w:r>
      <w:proofErr w:type="gramStart"/>
      <w:r w:rsidRPr="003F0B9D">
        <w:rPr>
          <w:rFonts w:eastAsia="SimSun"/>
          <w:lang w:eastAsia="zh-CN"/>
        </w:rPr>
        <w:t>H.</w:t>
      </w:r>
      <w:proofErr w:type="gramEnd"/>
      <w:r w:rsidRPr="003F0B9D">
        <w:rPr>
          <w:rFonts w:eastAsia="SimSun"/>
          <w:lang w:eastAsia="zh-CN"/>
        </w:rPr>
        <w:t xml:space="preserve"> </w:t>
      </w:r>
      <w:r w:rsidRPr="003F0B9D">
        <w:rPr>
          <w:color w:val="000000"/>
        </w:rPr>
        <w:t xml:space="preserve">and </w:t>
      </w:r>
      <w:r w:rsidRPr="003F0B9D">
        <w:rPr>
          <w:rFonts w:eastAsia="SimSun"/>
          <w:lang w:eastAsia="zh-CN"/>
        </w:rPr>
        <w:t xml:space="preserve">Ju P., </w:t>
      </w:r>
      <w:r w:rsidRPr="003F0B9D">
        <w:rPr>
          <w:color w:val="000000"/>
        </w:rPr>
        <w:t xml:space="preserve">(2022), </w:t>
      </w:r>
      <w:r w:rsidRPr="003F0B9D">
        <w:rPr>
          <w:i/>
          <w:iCs/>
          <w:color w:val="000000"/>
        </w:rPr>
        <w:t>A review of key technologies for temperature-controlled loads to provide auxiliary services to the power system</w:t>
      </w:r>
      <w:r w:rsidRPr="003F0B9D">
        <w:rPr>
          <w:color w:val="000000"/>
        </w:rPr>
        <w:t>, Automation of Electric Power Systems, Vol. 46, No.</w:t>
      </w:r>
      <w:r w:rsidR="003965D5" w:rsidRPr="003F0B9D">
        <w:rPr>
          <w:color w:val="000000"/>
        </w:rPr>
        <w:t> </w:t>
      </w:r>
      <w:r w:rsidRPr="003F0B9D">
        <w:rPr>
          <w:color w:val="000000"/>
        </w:rPr>
        <w:t>11, pp. 191-207.</w:t>
      </w:r>
    </w:p>
    <w:p w14:paraId="4C7DD4B7" w14:textId="62EA24AD" w:rsidR="00C463C2" w:rsidRPr="003F0B9D" w:rsidRDefault="00C463C2" w:rsidP="00013D72">
      <w:pPr>
        <w:pStyle w:val="Reftext"/>
        <w:tabs>
          <w:tab w:val="clear" w:pos="794"/>
          <w:tab w:val="clear" w:pos="1191"/>
          <w:tab w:val="clear" w:pos="1588"/>
          <w:tab w:val="clear" w:pos="1985"/>
          <w:tab w:val="left" w:pos="2268"/>
        </w:tabs>
        <w:ind w:left="2268" w:hanging="2268"/>
        <w:rPr>
          <w:szCs w:val="24"/>
        </w:rPr>
      </w:pPr>
      <w:r w:rsidRPr="003F0B9D">
        <w:rPr>
          <w:szCs w:val="24"/>
        </w:rPr>
        <w:t>[b-</w:t>
      </w:r>
      <w:r w:rsidRPr="003F0B9D">
        <w:rPr>
          <w:rFonts w:eastAsia="SimSun"/>
          <w:lang w:eastAsia="zh-CN"/>
        </w:rPr>
        <w:t>Kang</w:t>
      </w:r>
      <w:r w:rsidRPr="003F0B9D">
        <w:rPr>
          <w:szCs w:val="24"/>
        </w:rPr>
        <w:t>]</w:t>
      </w:r>
      <w:r w:rsidRPr="003F0B9D">
        <w:rPr>
          <w:szCs w:val="24"/>
        </w:rPr>
        <w:tab/>
        <w:t xml:space="preserve">Kang M., </w:t>
      </w:r>
      <w:proofErr w:type="spellStart"/>
      <w:r w:rsidRPr="003F0B9D">
        <w:rPr>
          <w:szCs w:val="24"/>
        </w:rPr>
        <w:t>Tsb</w:t>
      </w:r>
      <w:proofErr w:type="spellEnd"/>
      <w:r w:rsidRPr="003F0B9D">
        <w:rPr>
          <w:szCs w:val="24"/>
        </w:rPr>
        <w:t xml:space="preserve">. B., </w:t>
      </w:r>
      <w:proofErr w:type="spellStart"/>
      <w:r w:rsidRPr="003F0B9D">
        <w:rPr>
          <w:szCs w:val="24"/>
        </w:rPr>
        <w:t>Vkr</w:t>
      </w:r>
      <w:proofErr w:type="spellEnd"/>
      <w:r w:rsidRPr="003F0B9D">
        <w:rPr>
          <w:szCs w:val="24"/>
        </w:rPr>
        <w:t xml:space="preserve">. A., Pk. C., </w:t>
      </w:r>
      <w:proofErr w:type="spellStart"/>
      <w:r w:rsidRPr="003F0B9D">
        <w:rPr>
          <w:szCs w:val="24"/>
        </w:rPr>
        <w:t>Sgs</w:t>
      </w:r>
      <w:proofErr w:type="spellEnd"/>
      <w:r w:rsidRPr="003F0B9D">
        <w:rPr>
          <w:szCs w:val="24"/>
        </w:rPr>
        <w:t>. A., and Skr. A.</w:t>
      </w:r>
      <w:r w:rsidR="002458D2" w:rsidRPr="003F0B9D">
        <w:rPr>
          <w:szCs w:val="24"/>
        </w:rPr>
        <w:t xml:space="preserve"> </w:t>
      </w:r>
      <w:r w:rsidRPr="003F0B9D">
        <w:rPr>
          <w:szCs w:val="24"/>
        </w:rPr>
        <w:t xml:space="preserve">(2021), </w:t>
      </w:r>
      <w:r w:rsidRPr="003F0B9D">
        <w:rPr>
          <w:i/>
          <w:iCs/>
          <w:szCs w:val="24"/>
        </w:rPr>
        <w:t>Empoweri</w:t>
      </w:r>
      <w:r w:rsidRPr="003F0B9D">
        <w:rPr>
          <w:i/>
          <w:iCs/>
        </w:rPr>
        <w:t>ng smart grid: a comprehensive review of energy storage technology and application with renewable energy integration</w:t>
      </w:r>
      <w:r w:rsidRPr="003F0B9D">
        <w:t>, Journal of Energy Storage, Vol. 39, No. 7, pp. 102591.1-102591.22.</w:t>
      </w:r>
    </w:p>
    <w:p w14:paraId="12564A8C" w14:textId="4B8DEF97" w:rsidR="00C463C2" w:rsidRPr="003F0B9D" w:rsidRDefault="00C463C2" w:rsidP="00013D72">
      <w:pPr>
        <w:pStyle w:val="Reftext"/>
        <w:tabs>
          <w:tab w:val="clear" w:pos="794"/>
          <w:tab w:val="clear" w:pos="1191"/>
          <w:tab w:val="clear" w:pos="1588"/>
          <w:tab w:val="clear" w:pos="1985"/>
          <w:tab w:val="left" w:pos="2268"/>
        </w:tabs>
        <w:ind w:left="2268" w:hanging="2268"/>
        <w:rPr>
          <w:rFonts w:eastAsia="SimSun"/>
          <w:lang w:eastAsia="zh-CN"/>
        </w:rPr>
      </w:pPr>
      <w:r w:rsidRPr="003F0B9D">
        <w:rPr>
          <w:rFonts w:eastAsia="SimSun"/>
          <w:color w:val="000000"/>
          <w:lang w:eastAsia="zh-CN" w:bidi="ar"/>
        </w:rPr>
        <w:t>[b-Li]</w:t>
      </w:r>
      <w:r w:rsidRPr="003F0B9D">
        <w:rPr>
          <w:rFonts w:eastAsia="SimSun"/>
          <w:color w:val="000000"/>
          <w:lang w:eastAsia="zh-CN" w:bidi="ar"/>
        </w:rPr>
        <w:tab/>
      </w:r>
      <w:r w:rsidRPr="003F0B9D">
        <w:t>Li</w:t>
      </w:r>
      <w:r w:rsidRPr="003F0B9D">
        <w:rPr>
          <w:rFonts w:eastAsia="SimSun"/>
          <w:lang w:eastAsia="zh-CN"/>
        </w:rPr>
        <w:t xml:space="preserve"> P.</w:t>
      </w:r>
      <w:r w:rsidRPr="003F0B9D">
        <w:t xml:space="preserve">, </w:t>
      </w:r>
      <w:r w:rsidRPr="003F0B9D">
        <w:rPr>
          <w:rFonts w:eastAsia="SimSun"/>
          <w:lang w:eastAsia="zh-CN"/>
        </w:rPr>
        <w:t>Wang H.</w:t>
      </w:r>
      <w:r w:rsidRPr="003F0B9D">
        <w:t>, Wang</w:t>
      </w:r>
      <w:r w:rsidRPr="003F0B9D">
        <w:rPr>
          <w:rFonts w:eastAsia="SimSun"/>
          <w:lang w:eastAsia="zh-CN"/>
        </w:rPr>
        <w:t xml:space="preserve"> Y.</w:t>
      </w:r>
      <w:r w:rsidRPr="003F0B9D">
        <w:t xml:space="preserve">, </w:t>
      </w:r>
      <w:r w:rsidRPr="003F0B9D">
        <w:rPr>
          <w:rFonts w:eastAsia="SimSun"/>
          <w:lang w:eastAsia="zh-CN"/>
        </w:rPr>
        <w:t xml:space="preserve">Han </w:t>
      </w:r>
      <w:proofErr w:type="gramStart"/>
      <w:r w:rsidRPr="003F0B9D">
        <w:rPr>
          <w:rFonts w:eastAsia="SimSun"/>
          <w:lang w:eastAsia="zh-CN"/>
        </w:rPr>
        <w:t>Y.</w:t>
      </w:r>
      <w:proofErr w:type="gramEnd"/>
      <w:r w:rsidRPr="003F0B9D">
        <w:rPr>
          <w:rFonts w:eastAsia="SimSun"/>
          <w:lang w:eastAsia="zh-CN"/>
        </w:rPr>
        <w:t xml:space="preserve"> </w:t>
      </w:r>
      <w:r w:rsidRPr="003F0B9D">
        <w:t xml:space="preserve">and </w:t>
      </w:r>
      <w:r w:rsidRPr="003F0B9D">
        <w:rPr>
          <w:rFonts w:eastAsia="SimSun"/>
          <w:lang w:eastAsia="zh-CN"/>
        </w:rPr>
        <w:t>Li W.</w:t>
      </w:r>
      <w:r w:rsidRPr="003F0B9D">
        <w:t xml:space="preserve"> (2017), </w:t>
      </w:r>
      <w:r w:rsidRPr="003F0B9D">
        <w:rPr>
          <w:i/>
          <w:iCs/>
        </w:rPr>
        <w:t>Improving the peaking capacity of CHP units using the thermal dynamics of buildings and heat networks</w:t>
      </w:r>
      <w:r w:rsidRPr="003F0B9D">
        <w:t>, Automation of Electric Power Systems, Vol. 41, No. 15, pp.</w:t>
      </w:r>
      <w:r w:rsidR="003965D5" w:rsidRPr="003F0B9D">
        <w:t> </w:t>
      </w:r>
      <w:r w:rsidRPr="003F0B9D">
        <w:t>26</w:t>
      </w:r>
      <w:r w:rsidR="003965D5" w:rsidRPr="003F0B9D">
        <w:noBreakHyphen/>
      </w:r>
      <w:r w:rsidRPr="003F0B9D">
        <w:t>33.</w:t>
      </w:r>
    </w:p>
    <w:p w14:paraId="13769D13" w14:textId="496B6056"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rFonts w:eastAsia="SimSun"/>
          <w:color w:val="000000"/>
          <w:lang w:eastAsia="zh-CN" w:bidi="ar"/>
        </w:rPr>
        <w:t>[b-</w:t>
      </w:r>
      <w:proofErr w:type="spellStart"/>
      <w:r w:rsidRPr="003F0B9D">
        <w:rPr>
          <w:rFonts w:eastAsia="SimSun"/>
          <w:color w:val="000000"/>
          <w:lang w:eastAsia="zh-CN" w:bidi="ar"/>
        </w:rPr>
        <w:t>Lv</w:t>
      </w:r>
      <w:proofErr w:type="spellEnd"/>
      <w:r w:rsidRPr="003F0B9D">
        <w:rPr>
          <w:rFonts w:eastAsia="SimSun"/>
          <w:color w:val="000000"/>
          <w:lang w:eastAsia="zh-CN" w:bidi="ar"/>
        </w:rPr>
        <w:t>]</w:t>
      </w:r>
      <w:r w:rsidRPr="003F0B9D">
        <w:rPr>
          <w:rFonts w:eastAsia="SimSun"/>
          <w:color w:val="000000"/>
          <w:lang w:eastAsia="zh-CN" w:bidi="ar"/>
        </w:rPr>
        <w:tab/>
      </w:r>
      <w:proofErr w:type="spellStart"/>
      <w:r w:rsidRPr="003F0B9D">
        <w:rPr>
          <w:rFonts w:eastAsia="SimSun"/>
          <w:color w:val="000000"/>
          <w:lang w:eastAsia="zh-CN" w:bidi="ar"/>
        </w:rPr>
        <w:t>Lv</w:t>
      </w:r>
      <w:proofErr w:type="spellEnd"/>
      <w:r w:rsidRPr="003F0B9D">
        <w:rPr>
          <w:rFonts w:eastAsia="SimSun"/>
          <w:color w:val="000000"/>
          <w:lang w:eastAsia="zh-CN" w:bidi="ar"/>
        </w:rPr>
        <w:t xml:space="preserve"> </w:t>
      </w:r>
      <w:r w:rsidRPr="003F0B9D">
        <w:rPr>
          <w:rFonts w:eastAsia="SimSun"/>
          <w:lang w:eastAsia="zh-CN"/>
        </w:rPr>
        <w:t>Q.</w:t>
      </w:r>
      <w:r w:rsidR="002458D2" w:rsidRPr="003F0B9D">
        <w:rPr>
          <w:rFonts w:eastAsia="SimSun"/>
          <w:lang w:eastAsia="zh-CN"/>
        </w:rPr>
        <w:t>,</w:t>
      </w:r>
      <w:r w:rsidRPr="003F0B9D">
        <w:rPr>
          <w:rFonts w:eastAsia="SimSun"/>
          <w:lang w:eastAsia="zh-CN"/>
        </w:rPr>
        <w:t xml:space="preserve"> Chen T, Wang H., Yu T., Li </w:t>
      </w:r>
      <w:proofErr w:type="gramStart"/>
      <w:r w:rsidRPr="003F0B9D">
        <w:rPr>
          <w:rFonts w:eastAsia="SimSun"/>
          <w:lang w:eastAsia="zh-CN"/>
        </w:rPr>
        <w:t>Q.</w:t>
      </w:r>
      <w:proofErr w:type="gramEnd"/>
      <w:r w:rsidRPr="003F0B9D">
        <w:rPr>
          <w:rFonts w:eastAsia="SimSun"/>
          <w:lang w:eastAsia="zh-CN"/>
        </w:rPr>
        <w:t xml:space="preserve"> and Tang W. (2014), </w:t>
      </w:r>
      <w:r w:rsidRPr="003F0B9D">
        <w:rPr>
          <w:rFonts w:eastAsia="SimSun"/>
          <w:i/>
          <w:iCs/>
          <w:lang w:eastAsia="zh-CN"/>
        </w:rPr>
        <w:t>Analysis of peaking capacity of cogeneration units after configuration of heat storage</w:t>
      </w:r>
      <w:r w:rsidRPr="003F0B9D">
        <w:rPr>
          <w:rFonts w:eastAsia="SimSun"/>
          <w:lang w:eastAsia="zh-CN"/>
        </w:rPr>
        <w:t>, Automation of Electric Power Systems, Vol. 38, No. 11, pp. 34-41.</w:t>
      </w:r>
    </w:p>
    <w:p w14:paraId="4874AEEE" w14:textId="07F1C17A" w:rsidR="00C463C2" w:rsidRPr="003F0B9D" w:rsidRDefault="00C463C2" w:rsidP="00013D72">
      <w:pPr>
        <w:pStyle w:val="Reftext"/>
        <w:tabs>
          <w:tab w:val="clear" w:pos="794"/>
          <w:tab w:val="clear" w:pos="1191"/>
          <w:tab w:val="clear" w:pos="1588"/>
          <w:tab w:val="clear" w:pos="1985"/>
          <w:tab w:val="left" w:pos="2268"/>
          <w:tab w:val="center" w:pos="4513"/>
          <w:tab w:val="right" w:pos="9026"/>
        </w:tabs>
        <w:ind w:left="2268" w:hanging="2268"/>
      </w:pPr>
      <w:r w:rsidRPr="003F0B9D">
        <w:rPr>
          <w:rFonts w:eastAsia="SimSun"/>
          <w:color w:val="000000"/>
          <w:lang w:eastAsia="zh-CN" w:bidi="ar"/>
        </w:rPr>
        <w:t>[b-Verda]</w:t>
      </w:r>
      <w:r w:rsidRPr="003F0B9D">
        <w:rPr>
          <w:rFonts w:eastAsia="SimSun"/>
          <w:color w:val="000000"/>
          <w:lang w:eastAsia="zh-CN" w:bidi="ar"/>
        </w:rPr>
        <w:tab/>
      </w:r>
      <w:r w:rsidRPr="003F0B9D">
        <w:t>V</w:t>
      </w:r>
      <w:r w:rsidR="0004321F">
        <w:t>erda,</w:t>
      </w:r>
      <w:r w:rsidRPr="003F0B9D">
        <w:t xml:space="preserve"> V</w:t>
      </w:r>
      <w:r w:rsidRPr="003F0B9D">
        <w:rPr>
          <w:rFonts w:eastAsia="SimSun"/>
          <w:lang w:eastAsia="zh-CN"/>
        </w:rPr>
        <w:t>.</w:t>
      </w:r>
      <w:r w:rsidRPr="003F0B9D">
        <w:t xml:space="preserve"> and C</w:t>
      </w:r>
      <w:r w:rsidR="00927DAB">
        <w:t>olella,</w:t>
      </w:r>
      <w:r w:rsidRPr="003F0B9D">
        <w:t xml:space="preserve"> F., (2011) </w:t>
      </w:r>
      <w:r w:rsidRPr="003F0B9D">
        <w:rPr>
          <w:i/>
          <w:iCs/>
        </w:rPr>
        <w:t>Primary energy savings through thermal storage in district heating networks</w:t>
      </w:r>
      <w:r w:rsidRPr="003F0B9D">
        <w:t>, Energy, Vol. 36, No. 7, pp.</w:t>
      </w:r>
      <w:r w:rsidR="003965D5" w:rsidRPr="003F0B9D">
        <w:t> </w:t>
      </w:r>
      <w:r w:rsidRPr="003F0B9D">
        <w:t>4278-4286.</w:t>
      </w:r>
    </w:p>
    <w:p w14:paraId="3F67AFCF" w14:textId="375B94D7" w:rsidR="00C463C2" w:rsidRPr="003F0B9D" w:rsidRDefault="00C463C2" w:rsidP="00013D72">
      <w:pPr>
        <w:pStyle w:val="Reftext"/>
        <w:tabs>
          <w:tab w:val="clear" w:pos="794"/>
          <w:tab w:val="clear" w:pos="1191"/>
          <w:tab w:val="clear" w:pos="1588"/>
          <w:tab w:val="clear" w:pos="1985"/>
          <w:tab w:val="left" w:pos="2268"/>
        </w:tabs>
        <w:ind w:left="2268" w:hanging="2268"/>
        <w:rPr>
          <w:szCs w:val="24"/>
        </w:rPr>
      </w:pPr>
      <w:r w:rsidRPr="003F0B9D">
        <w:rPr>
          <w:szCs w:val="24"/>
        </w:rPr>
        <w:lastRenderedPageBreak/>
        <w:t>[b-</w:t>
      </w:r>
      <w:r w:rsidRPr="003F0B9D">
        <w:rPr>
          <w:rFonts w:eastAsia="SimSun"/>
          <w:szCs w:val="24"/>
          <w:lang w:eastAsia="zh-CN"/>
        </w:rPr>
        <w:t>Wang</w:t>
      </w:r>
      <w:r w:rsidRPr="003F0B9D">
        <w:rPr>
          <w:szCs w:val="24"/>
        </w:rPr>
        <w:t>]</w:t>
      </w:r>
      <w:r w:rsidRPr="003F0B9D">
        <w:rPr>
          <w:szCs w:val="24"/>
        </w:rPr>
        <w:tab/>
      </w:r>
      <w:r w:rsidRPr="003F0B9D">
        <w:t xml:space="preserve">Wang Q., Liu J., Hu Y., and Zhang X. (2019), </w:t>
      </w:r>
      <w:r w:rsidRPr="003F0B9D">
        <w:rPr>
          <w:i/>
          <w:iCs/>
        </w:rPr>
        <w:t>Optimal Operation Strategy of Multi-Energy Complementary Distributed CCHP System and its Application on Commercial Building</w:t>
      </w:r>
      <w:r w:rsidRPr="003F0B9D">
        <w:t>, IEEE Access, vol. 7, pp.</w:t>
      </w:r>
      <w:r w:rsidR="003965D5" w:rsidRPr="003F0B9D">
        <w:t> </w:t>
      </w:r>
      <w:r w:rsidRPr="003F0B9D">
        <w:t>127839</w:t>
      </w:r>
      <w:r w:rsidR="003965D5" w:rsidRPr="003F0B9D">
        <w:noBreakHyphen/>
      </w:r>
      <w:r w:rsidRPr="003F0B9D">
        <w:t>127849.</w:t>
      </w:r>
    </w:p>
    <w:p w14:paraId="07D07FC1" w14:textId="4F69CE87" w:rsidR="00C463C2" w:rsidRPr="003F0B9D" w:rsidRDefault="00C463C2" w:rsidP="00013D72">
      <w:pPr>
        <w:pStyle w:val="Reftext"/>
        <w:tabs>
          <w:tab w:val="clear" w:pos="794"/>
          <w:tab w:val="clear" w:pos="1191"/>
          <w:tab w:val="clear" w:pos="1588"/>
          <w:tab w:val="clear" w:pos="1985"/>
          <w:tab w:val="left" w:pos="2268"/>
        </w:tabs>
        <w:ind w:left="2268" w:hanging="2268"/>
        <w:rPr>
          <w:rFonts w:eastAsia="SimSun"/>
          <w:lang w:eastAsia="zh-CN"/>
        </w:rPr>
      </w:pPr>
      <w:r w:rsidRPr="003F0B9D">
        <w:rPr>
          <w:rFonts w:eastAsia="SimSun"/>
          <w:color w:val="000000"/>
          <w:lang w:eastAsia="zh-CN" w:bidi="ar"/>
        </w:rPr>
        <w:t>[b-</w:t>
      </w:r>
      <w:proofErr w:type="spellStart"/>
      <w:r w:rsidRPr="003F0B9D">
        <w:rPr>
          <w:rFonts w:eastAsia="SimSun"/>
          <w:color w:val="000000"/>
          <w:lang w:eastAsia="zh-CN" w:bidi="ar"/>
        </w:rPr>
        <w:t>Wangjing</w:t>
      </w:r>
      <w:proofErr w:type="spellEnd"/>
      <w:r w:rsidRPr="003F0B9D">
        <w:rPr>
          <w:rFonts w:eastAsia="SimSun"/>
          <w:color w:val="000000"/>
          <w:lang w:eastAsia="zh-CN" w:bidi="ar"/>
        </w:rPr>
        <w:t>]</w:t>
      </w:r>
      <w:r w:rsidRPr="003F0B9D">
        <w:rPr>
          <w:rFonts w:eastAsia="SimSun"/>
          <w:color w:val="000000"/>
          <w:lang w:eastAsia="zh-CN" w:bidi="ar"/>
        </w:rPr>
        <w:tab/>
      </w:r>
      <w:r w:rsidRPr="003F0B9D">
        <w:rPr>
          <w:rFonts w:eastAsia="SimSun"/>
          <w:lang w:eastAsia="zh-CN"/>
        </w:rPr>
        <w:t xml:space="preserve">Wang J., Wang L., Guo Y., Sun </w:t>
      </w:r>
      <w:proofErr w:type="gramStart"/>
      <w:r w:rsidRPr="003F0B9D">
        <w:rPr>
          <w:rFonts w:eastAsia="SimSun"/>
          <w:lang w:eastAsia="zh-CN"/>
        </w:rPr>
        <w:t>Y.</w:t>
      </w:r>
      <w:proofErr w:type="gramEnd"/>
      <w:r w:rsidRPr="003F0B9D">
        <w:rPr>
          <w:rFonts w:eastAsia="SimSun"/>
          <w:lang w:eastAsia="zh-CN"/>
        </w:rPr>
        <w:t xml:space="preserve"> and Guan C. (2016), </w:t>
      </w:r>
      <w:r w:rsidRPr="003F0B9D">
        <w:rPr>
          <w:rFonts w:eastAsia="SimSun"/>
          <w:i/>
          <w:iCs/>
          <w:lang w:eastAsia="zh-CN"/>
        </w:rPr>
        <w:t>Microgrid economic dispatch method considering electric vehicles</w:t>
      </w:r>
      <w:r w:rsidRPr="003F0B9D">
        <w:rPr>
          <w:rFonts w:eastAsia="SimSun"/>
          <w:lang w:eastAsia="zh-CN"/>
        </w:rPr>
        <w:t>, Power System Protection and Control, Vol. 44, No. 17, pp. 111-117.</w:t>
      </w:r>
    </w:p>
    <w:p w14:paraId="64C1C3A3" w14:textId="2924E364"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szCs w:val="24"/>
        </w:rPr>
        <w:t>[b-</w:t>
      </w:r>
      <w:r w:rsidRPr="003F0B9D">
        <w:rPr>
          <w:rFonts w:eastAsia="SimSun"/>
          <w:szCs w:val="24"/>
          <w:lang w:eastAsia="zh-CN"/>
        </w:rPr>
        <w:t>Xu</w:t>
      </w:r>
      <w:r w:rsidRPr="003F0B9D">
        <w:rPr>
          <w:szCs w:val="24"/>
        </w:rPr>
        <w:t>]</w:t>
      </w:r>
      <w:r w:rsidRPr="003F0B9D">
        <w:rPr>
          <w:szCs w:val="24"/>
        </w:rPr>
        <w:tab/>
      </w:r>
      <w:r w:rsidRPr="003F0B9D">
        <w:t xml:space="preserve">Xu W., Zhou D., Huang X., Lou </w:t>
      </w:r>
      <w:proofErr w:type="gramStart"/>
      <w:r w:rsidRPr="003F0B9D">
        <w:t>B.</w:t>
      </w:r>
      <w:proofErr w:type="gramEnd"/>
      <w:r w:rsidRPr="003F0B9D">
        <w:t xml:space="preserve"> </w:t>
      </w:r>
      <w:r w:rsidRPr="003F0B9D">
        <w:rPr>
          <w:rFonts w:eastAsia="SimSun"/>
          <w:lang w:eastAsia="zh-CN"/>
        </w:rPr>
        <w:t>and</w:t>
      </w:r>
      <w:r w:rsidRPr="003F0B9D">
        <w:t xml:space="preserve"> Liu D. (2020), </w:t>
      </w:r>
      <w:r w:rsidRPr="003F0B9D">
        <w:rPr>
          <w:i/>
          <w:iCs/>
        </w:rPr>
        <w:t>Optimal allocation of power supply systems in industrial parks considering multi-energy complementarity and demand response</w:t>
      </w:r>
      <w:r w:rsidRPr="003F0B9D">
        <w:t>, Applied Energy, Vol. 275, No. 8, pp. 115407.1-115407.10.</w:t>
      </w:r>
    </w:p>
    <w:p w14:paraId="787B2AB7" w14:textId="07343EB6" w:rsidR="00C463C2" w:rsidRPr="003F0B9D" w:rsidRDefault="00C463C2" w:rsidP="00013D72">
      <w:pPr>
        <w:pStyle w:val="Reftext"/>
        <w:tabs>
          <w:tab w:val="clear" w:pos="794"/>
          <w:tab w:val="clear" w:pos="1191"/>
          <w:tab w:val="clear" w:pos="1588"/>
          <w:tab w:val="clear" w:pos="1985"/>
          <w:tab w:val="left" w:pos="2268"/>
        </w:tabs>
        <w:ind w:left="2268" w:hanging="2268"/>
      </w:pPr>
      <w:r w:rsidRPr="003F0B9D">
        <w:rPr>
          <w:rFonts w:eastAsia="SimSun"/>
          <w:color w:val="000000"/>
          <w:lang w:eastAsia="zh-CN" w:bidi="ar"/>
        </w:rPr>
        <w:t>[b-</w:t>
      </w:r>
      <w:proofErr w:type="spellStart"/>
      <w:r w:rsidRPr="003F0B9D">
        <w:rPr>
          <w:rFonts w:eastAsia="SimSun"/>
          <w:color w:val="000000"/>
          <w:lang w:eastAsia="zh-CN" w:bidi="ar"/>
        </w:rPr>
        <w:t>Yaoyao</w:t>
      </w:r>
      <w:proofErr w:type="spellEnd"/>
      <w:r w:rsidRPr="003F0B9D">
        <w:rPr>
          <w:rFonts w:eastAsia="SimSun"/>
          <w:color w:val="000000"/>
          <w:lang w:eastAsia="zh-CN" w:bidi="ar"/>
        </w:rPr>
        <w:t>]</w:t>
      </w:r>
      <w:r w:rsidRPr="003F0B9D">
        <w:rPr>
          <w:rFonts w:eastAsia="SimSun"/>
          <w:color w:val="000000"/>
          <w:lang w:eastAsia="zh-CN" w:bidi="ar"/>
        </w:rPr>
        <w:tab/>
      </w:r>
      <w:r w:rsidRPr="003F0B9D">
        <w:t>Yao Y., and Zhang</w:t>
      </w:r>
      <w:r w:rsidRPr="003F0B9D">
        <w:rPr>
          <w:rFonts w:eastAsia="SimSun"/>
          <w:lang w:eastAsia="zh-CN"/>
        </w:rPr>
        <w:t xml:space="preserve"> P</w:t>
      </w:r>
      <w:r w:rsidRPr="003F0B9D">
        <w:t xml:space="preserve">. (2018), </w:t>
      </w:r>
      <w:r w:rsidRPr="003F0B9D">
        <w:rPr>
          <w:i/>
          <w:iCs/>
        </w:rPr>
        <w:t>Coordinated control method for large-scale inverter air conditioners participating in auxiliary services of power systems</w:t>
      </w:r>
      <w:r w:rsidRPr="003F0B9D">
        <w:t>, Automation of Electric Power Systems, Vol. 42, No. 22, pp.</w:t>
      </w:r>
      <w:r w:rsidR="003965D5" w:rsidRPr="003F0B9D">
        <w:t> </w:t>
      </w:r>
      <w:r w:rsidRPr="003F0B9D">
        <w:t>127</w:t>
      </w:r>
      <w:r w:rsidR="003965D5" w:rsidRPr="003F0B9D">
        <w:noBreakHyphen/>
      </w:r>
      <w:r w:rsidRPr="003F0B9D">
        <w:t>134.</w:t>
      </w:r>
    </w:p>
    <w:p w14:paraId="1DDF6FB5" w14:textId="77777777" w:rsidR="00C463C2" w:rsidRPr="003F0B9D" w:rsidRDefault="00C463C2" w:rsidP="00C463C2"/>
    <w:p w14:paraId="5552C7FE" w14:textId="3F7F9E0F" w:rsidR="00154A59" w:rsidRPr="003F0B9D" w:rsidRDefault="005F112A" w:rsidP="00D57C65">
      <w:pPr>
        <w:jc w:val="center"/>
      </w:pPr>
      <w:r w:rsidRPr="003F0B9D">
        <w:t>_____________</w:t>
      </w:r>
    </w:p>
    <w:sectPr w:rsidR="00154A59" w:rsidRPr="003F0B9D" w:rsidSect="00E531A8">
      <w:type w:val="oddPage"/>
      <w:pgSz w:w="11907" w:h="16840" w:code="9"/>
      <w:pgMar w:top="1134" w:right="1134" w:bottom="1134" w:left="1134"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C3644" w14:textId="77777777" w:rsidR="00E04EA6" w:rsidRDefault="00E04EA6">
      <w:r>
        <w:separator/>
      </w:r>
    </w:p>
  </w:endnote>
  <w:endnote w:type="continuationSeparator" w:id="0">
    <w:p w14:paraId="7E502D89" w14:textId="77777777" w:rsidR="00E04EA6" w:rsidRDefault="00E04EA6">
      <w:r>
        <w:continuationSeparator/>
      </w:r>
    </w:p>
  </w:endnote>
  <w:endnote w:type="continuationNotice" w:id="1">
    <w:p w14:paraId="5F6E9B08" w14:textId="77777777" w:rsidR="00E04EA6" w:rsidRDefault="00E04EA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500020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3A57" w14:textId="33F36DD1" w:rsidR="00E7313D" w:rsidRPr="00E531A8" w:rsidRDefault="00E531A8" w:rsidP="00E531A8">
    <w:pPr>
      <w:pStyle w:val="Footer"/>
      <w:tabs>
        <w:tab w:val="clear" w:pos="5954"/>
        <w:tab w:val="left" w:pos="567"/>
        <w:tab w:val="right" w:pos="8789"/>
      </w:tabs>
      <w:jc w:val="left"/>
      <w:rPr>
        <w:b/>
        <w:bCs/>
        <w:lang w:val="it-IT"/>
      </w:rPr>
    </w:pPr>
    <w:r w:rsidRPr="00926B6C">
      <w:fldChar w:fldCharType="begin"/>
    </w:r>
    <w:r w:rsidRPr="00DA73BB">
      <w:rPr>
        <w:lang w:val="it-IT"/>
      </w:rPr>
      <w:instrText xml:space="preserve"> PAGE </w:instrText>
    </w:r>
    <w:r w:rsidRPr="00926B6C">
      <w:fldChar w:fldCharType="separate"/>
    </w:r>
    <w:r>
      <w:t>ii</w:t>
    </w:r>
    <w:r w:rsidRPr="00926B6C">
      <w:fldChar w:fldCharType="end"/>
    </w:r>
    <w:r w:rsidRPr="00926B6C">
      <w:rPr>
        <w:b/>
        <w:bCs/>
      </w:rPr>
      <w:tab/>
    </w:r>
    <w:r w:rsidR="00D1603E" w:rsidRPr="00C5287B">
      <w:rPr>
        <w:b/>
        <w:bCs/>
        <w:lang w:val="fr-CH"/>
      </w:rPr>
      <w:t>FGMV-0</w:t>
    </w:r>
    <w:r w:rsidR="00247E74">
      <w:rPr>
        <w:b/>
        <w:bCs/>
        <w:lang w:val="fr-CH"/>
      </w:rPr>
      <w:t>9</w:t>
    </w:r>
    <w:r w:rsidR="00D1603E" w:rsidRPr="00C5287B">
      <w:rPr>
        <w:b/>
        <w:bCs/>
      </w:rPr>
      <w:t xml:space="preserve"> </w:t>
    </w:r>
    <w:r w:rsidR="00D1603E" w:rsidRPr="00420D91">
      <w:rPr>
        <w:b/>
        <w:bCs/>
      </w:rPr>
      <w:t>(2023-</w:t>
    </w:r>
    <w:r w:rsidR="00D1603E">
      <w:rPr>
        <w:b/>
        <w:bCs/>
      </w:rPr>
      <w:t>10</w:t>
    </w:r>
    <w:r w:rsidR="00D1603E" w:rsidRPr="00420D91">
      <w:rPr>
        <w:b/>
        <w:bCs/>
      </w:rPr>
      <w:t>)</w:t>
    </w:r>
    <w:r w:rsidRPr="00DA73BB">
      <w:rPr>
        <w:b/>
        <w:bCs/>
        <w:lang w:val="it-IT"/>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807673"/>
      <w:docPartObj>
        <w:docPartGallery w:val="Page Numbers (Bottom of Page)"/>
        <w:docPartUnique/>
      </w:docPartObj>
    </w:sdtPr>
    <w:sdtContent>
      <w:p w14:paraId="5338B358" w14:textId="4B3514B1" w:rsidR="00E7313D" w:rsidRDefault="00E7313D" w:rsidP="00E7313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sdtContent>
  </w:sdt>
  <w:p w14:paraId="4877ACE8" w14:textId="39958738" w:rsidR="00E7313D" w:rsidRPr="008F0E27" w:rsidRDefault="00E7313D" w:rsidP="00E7313D">
    <w:pPr>
      <w:pStyle w:val="Footer"/>
      <w:tabs>
        <w:tab w:val="clear" w:pos="5954"/>
        <w:tab w:val="right" w:pos="8789"/>
      </w:tabs>
      <w:ind w:right="360" w:firstLine="360"/>
      <w:rPr>
        <w:b/>
        <w:bCs/>
      </w:rPr>
    </w:pPr>
    <w:r>
      <w:tab/>
    </w:r>
    <w:bookmarkStart w:id="19" w:name="OLE_LINK151"/>
    <w:bookmarkStart w:id="20" w:name="OLE_LINK152"/>
    <w:r w:rsidRPr="000B5A74">
      <w:rPr>
        <w:b/>
        <w:bCs/>
        <w:lang w:val="fr-CH"/>
      </w:rPr>
      <w:t>FGMV-D.WG</w:t>
    </w:r>
    <w:r>
      <w:rPr>
        <w:b/>
        <w:bCs/>
        <w:lang w:val="fr-CH"/>
      </w:rPr>
      <w:t>8</w:t>
    </w:r>
    <w:r w:rsidRPr="000B5A74">
      <w:rPr>
        <w:b/>
        <w:bCs/>
        <w:lang w:val="fr-CH"/>
      </w:rPr>
      <w:t>-0</w:t>
    </w:r>
    <w:r>
      <w:rPr>
        <w:b/>
        <w:bCs/>
        <w:lang w:val="fr-CH"/>
      </w:rPr>
      <w:t>2</w:t>
    </w:r>
    <w:r w:rsidRPr="000B5A74">
      <w:rPr>
        <w:b/>
        <w:bCs/>
      </w:rPr>
      <w:t xml:space="preserve"> </w:t>
    </w:r>
    <w:r w:rsidRPr="00926B6C">
      <w:rPr>
        <w:b/>
        <w:bCs/>
      </w:rPr>
      <w:t>(</w:t>
    </w:r>
    <w:r>
      <w:rPr>
        <w:b/>
        <w:bCs/>
      </w:rPr>
      <w:t>2023</w:t>
    </w:r>
    <w:r w:rsidRPr="00926B6C">
      <w:rPr>
        <w:b/>
        <w:bCs/>
      </w:rPr>
      <w:t>-</w:t>
    </w:r>
    <w:r>
      <w:rPr>
        <w:b/>
        <w:bCs/>
      </w:rPr>
      <w:t>09</w:t>
    </w:r>
    <w:r w:rsidRPr="00926B6C">
      <w:rPr>
        <w:b/>
        <w:bCs/>
      </w:rPr>
      <w:t>)</w:t>
    </w:r>
  </w:p>
  <w:bookmarkEnd w:id="19"/>
  <w:bookmarkEnd w:id="20"/>
  <w:p w14:paraId="0D0B4A08" w14:textId="32311A7F" w:rsidR="00E7313D" w:rsidRDefault="00E7313D" w:rsidP="00E7313D">
    <w:pPr>
      <w:pStyle w:val="Footer"/>
      <w:tabs>
        <w:tab w:val="clear" w:pos="9639"/>
        <w:tab w:val="left" w:pos="6822"/>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F677" w14:textId="77777777" w:rsidR="00E7313D" w:rsidRPr="008F0E27" w:rsidRDefault="00E7313D" w:rsidP="002F0ED7">
    <w:pPr>
      <w:pStyle w:val="Footer"/>
      <w:tabs>
        <w:tab w:val="clear" w:pos="5954"/>
        <w:tab w:val="right" w:pos="8789"/>
      </w:tabs>
      <w:ind w:right="81"/>
      <w:jc w:val="right"/>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B490" w14:textId="61B2A853" w:rsidR="00E7313D" w:rsidRPr="00E531A8" w:rsidRDefault="00E531A8" w:rsidP="00E531A8">
    <w:pPr>
      <w:pStyle w:val="Footer"/>
      <w:tabs>
        <w:tab w:val="clear" w:pos="5954"/>
        <w:tab w:val="right" w:pos="8789"/>
      </w:tabs>
      <w:jc w:val="right"/>
      <w:rPr>
        <w:b/>
        <w:bCs/>
        <w:lang w:val="it-IT"/>
      </w:rPr>
    </w:pPr>
    <w:bookmarkStart w:id="69" w:name="OLE_LINK547"/>
    <w:bookmarkStart w:id="70" w:name="OLE_LINK548"/>
    <w:r w:rsidRPr="00926B6C">
      <w:rPr>
        <w:b/>
        <w:bCs/>
      </w:rPr>
      <w:tab/>
    </w:r>
    <w:r w:rsidRPr="00C5287B">
      <w:rPr>
        <w:b/>
        <w:bCs/>
        <w:lang w:val="fr-CH"/>
      </w:rPr>
      <w:t>FGMV-0</w:t>
    </w:r>
    <w:r w:rsidR="00247E74">
      <w:rPr>
        <w:b/>
        <w:bCs/>
        <w:lang w:val="fr-CH"/>
      </w:rPr>
      <w:t>9</w:t>
    </w:r>
    <w:r w:rsidRPr="00C5287B">
      <w:rPr>
        <w:b/>
        <w:bCs/>
      </w:rPr>
      <w:t xml:space="preserve"> </w:t>
    </w:r>
    <w:r w:rsidRPr="00420D91">
      <w:rPr>
        <w:b/>
        <w:bCs/>
      </w:rPr>
      <w:t>(2023-</w:t>
    </w:r>
    <w:r>
      <w:rPr>
        <w:b/>
        <w:bCs/>
      </w:rPr>
      <w:t>10</w:t>
    </w:r>
    <w:r w:rsidRPr="00420D91">
      <w:rPr>
        <w:b/>
        <w:bCs/>
      </w:rPr>
      <w:t>)</w:t>
    </w:r>
    <w:r w:rsidRPr="00DA73BB">
      <w:rPr>
        <w:b/>
        <w:bCs/>
        <w:lang w:val="it-IT"/>
      </w:rPr>
      <w:tab/>
    </w:r>
    <w:r w:rsidRPr="00926B6C">
      <w:fldChar w:fldCharType="begin"/>
    </w:r>
    <w:r w:rsidRPr="00DA73BB">
      <w:rPr>
        <w:lang w:val="it-IT"/>
      </w:rPr>
      <w:instrText xml:space="preserve"> PAGE </w:instrText>
    </w:r>
    <w:r w:rsidRPr="00926B6C">
      <w:fldChar w:fldCharType="separate"/>
    </w:r>
    <w:r>
      <w:t>i</w:t>
    </w:r>
    <w:r w:rsidRPr="00926B6C">
      <w:fldChar w:fldCharType="end"/>
    </w:r>
    <w:bookmarkEnd w:id="69"/>
    <w:bookmarkEnd w:id="70"/>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429E" w14:textId="14EB9010" w:rsidR="00E7313D" w:rsidRDefault="00E7313D" w:rsidP="002F0ED7">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p w14:paraId="6C5B76E5" w14:textId="77777777" w:rsidR="00E7313D" w:rsidRPr="008F0E27" w:rsidRDefault="00E7313D" w:rsidP="00E7313D">
    <w:pPr>
      <w:pStyle w:val="Footer"/>
      <w:tabs>
        <w:tab w:val="clear" w:pos="5954"/>
        <w:tab w:val="right" w:pos="8789"/>
      </w:tabs>
      <w:ind w:right="360" w:firstLine="360"/>
      <w:jc w:val="right"/>
      <w:rPr>
        <w:b/>
        <w:bCs/>
      </w:rPr>
    </w:pPr>
    <w:r>
      <w:rPr>
        <w:b/>
        <w:bCs/>
      </w:rPr>
      <w:tab/>
    </w:r>
  </w:p>
  <w:p w14:paraId="5DA5DB4D" w14:textId="7731DF9A" w:rsidR="00E7313D" w:rsidRPr="008F0E27" w:rsidRDefault="00E7313D" w:rsidP="00E7313D">
    <w:pPr>
      <w:pStyle w:val="Footer"/>
      <w:tabs>
        <w:tab w:val="clear" w:pos="5954"/>
        <w:tab w:val="clear" w:pos="9639"/>
        <w:tab w:val="right" w:pos="8789"/>
        <w:tab w:val="right" w:pos="9279"/>
      </w:tabs>
      <w:ind w:right="360" w:firstLineChars="4200" w:firstLine="6746"/>
      <w:rPr>
        <w:b/>
        <w:bCs/>
      </w:rPr>
    </w:pPr>
    <w:r w:rsidRPr="000B5A74">
      <w:rPr>
        <w:b/>
        <w:bCs/>
        <w:lang w:val="fr-CH"/>
      </w:rPr>
      <w:t>FGMV-D.WG</w:t>
    </w:r>
    <w:r>
      <w:rPr>
        <w:b/>
        <w:bCs/>
        <w:lang w:val="fr-CH"/>
      </w:rPr>
      <w:t>8</w:t>
    </w:r>
    <w:r w:rsidRPr="000B5A74">
      <w:rPr>
        <w:b/>
        <w:bCs/>
        <w:lang w:val="fr-CH"/>
      </w:rPr>
      <w:t>-0</w:t>
    </w:r>
    <w:r>
      <w:rPr>
        <w:b/>
        <w:bCs/>
        <w:lang w:val="fr-CH"/>
      </w:rPr>
      <w:t>2</w:t>
    </w:r>
    <w:r w:rsidRPr="000B5A74">
      <w:rPr>
        <w:b/>
        <w:bCs/>
      </w:rPr>
      <w:t xml:space="preserve"> </w:t>
    </w:r>
    <w:r w:rsidRPr="00926B6C">
      <w:rPr>
        <w:b/>
        <w:bCs/>
      </w:rPr>
      <w:t>(</w:t>
    </w:r>
    <w:r>
      <w:rPr>
        <w:b/>
        <w:bCs/>
      </w:rPr>
      <w:t>2023</w:t>
    </w:r>
    <w:r w:rsidRPr="00926B6C">
      <w:rPr>
        <w:b/>
        <w:bCs/>
      </w:rPr>
      <w:t>-</w:t>
    </w:r>
    <w:r>
      <w:rPr>
        <w:b/>
        <w:bCs/>
      </w:rPr>
      <w:t>09</w:t>
    </w:r>
    <w:r w:rsidRPr="00926B6C">
      <w:rPr>
        <w:b/>
        <w:bCs/>
      </w:rPr>
      <w:t>)</w:t>
    </w:r>
    <w:r>
      <w:rPr>
        <w:b/>
        <w:bCs/>
      </w:rPr>
      <w:t xml:space="preserve"> </w:t>
    </w:r>
    <w:r>
      <w:rPr>
        <w:b/>
        <w:bCs/>
      </w:rPr>
      <w:tab/>
    </w:r>
  </w:p>
  <w:p w14:paraId="749922DA" w14:textId="3EDB120F" w:rsidR="00E7313D" w:rsidRPr="008F0E27" w:rsidRDefault="00E7313D" w:rsidP="00E7313D">
    <w:pPr>
      <w:pStyle w:val="Footer"/>
      <w:tabs>
        <w:tab w:val="clear" w:pos="5954"/>
        <w:tab w:val="left" w:pos="6961"/>
        <w:tab w:val="right" w:pos="8789"/>
      </w:tabs>
      <w:ind w:right="81"/>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6521A" w14:textId="77777777" w:rsidR="00E04EA6" w:rsidRDefault="00E04EA6">
      <w:r>
        <w:separator/>
      </w:r>
    </w:p>
  </w:footnote>
  <w:footnote w:type="continuationSeparator" w:id="0">
    <w:p w14:paraId="1270B9E4" w14:textId="77777777" w:rsidR="00E04EA6" w:rsidRDefault="00E04EA6">
      <w:r>
        <w:continuationSeparator/>
      </w:r>
    </w:p>
  </w:footnote>
  <w:footnote w:type="continuationNotice" w:id="1">
    <w:p w14:paraId="2AB9228B" w14:textId="77777777" w:rsidR="00E04EA6" w:rsidRDefault="00E04EA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B5A2" w14:textId="77777777" w:rsidR="00E7313D" w:rsidRDefault="00E7313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0FB0" w14:textId="77777777" w:rsidR="00E7313D" w:rsidRDefault="00E7313D" w:rsidP="002F0ED7">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D5BB" w14:textId="3461DA92" w:rsidR="00F31B0E" w:rsidRPr="00FC30B6" w:rsidRDefault="00F31B0E" w:rsidP="00E7313D">
    <w:pPr>
      <w:pBdr>
        <w:top w:val="nil"/>
        <w:left w:val="nil"/>
        <w:bottom w:val="nil"/>
        <w:right w:val="nil"/>
        <w:between w:val="nil"/>
      </w:pBdr>
      <w:spacing w:before="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874D96"/>
    <w:multiLevelType w:val="multilevel"/>
    <w:tmpl w:val="93874D9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9E8E028F"/>
    <w:multiLevelType w:val="singleLevel"/>
    <w:tmpl w:val="9E8E028F"/>
    <w:lvl w:ilvl="0">
      <w:start w:val="1"/>
      <w:numFmt w:val="decimal"/>
      <w:lvlText w:val="%1)"/>
      <w:lvlJc w:val="left"/>
      <w:pPr>
        <w:tabs>
          <w:tab w:val="left" w:pos="312"/>
        </w:tabs>
      </w:pPr>
    </w:lvl>
  </w:abstractNum>
  <w:abstractNum w:abstractNumId="2" w15:restartNumberingAfterBreak="0">
    <w:nsid w:val="A1F71CEA"/>
    <w:multiLevelType w:val="multilevel"/>
    <w:tmpl w:val="A1F71CEA"/>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AA9AB110"/>
    <w:multiLevelType w:val="multilevel"/>
    <w:tmpl w:val="AA9AB11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D0BEED29"/>
    <w:multiLevelType w:val="multilevel"/>
    <w:tmpl w:val="D0BEED29"/>
    <w:lvl w:ilvl="0">
      <w:start w:val="1"/>
      <w:numFmt w:val="decimal"/>
      <w:lvlText w:val="%1."/>
      <w:lvlJc w:val="left"/>
      <w:pPr>
        <w:ind w:left="88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 w15:restartNumberingAfterBreak="0">
    <w:nsid w:val="FFFFFF7C"/>
    <w:multiLevelType w:val="singleLevel"/>
    <w:tmpl w:val="4AAAB696"/>
    <w:lvl w:ilvl="0">
      <w:start w:val="1"/>
      <w:numFmt w:val="decimal"/>
      <w:lvlText w:val="%1."/>
      <w:lvlJc w:val="left"/>
      <w:pPr>
        <w:tabs>
          <w:tab w:val="num" w:pos="1492"/>
        </w:tabs>
        <w:ind w:left="1492" w:hanging="360"/>
      </w:pPr>
    </w:lvl>
  </w:abstractNum>
  <w:abstractNum w:abstractNumId="6" w15:restartNumberingAfterBreak="0">
    <w:nsid w:val="FFFFFF7D"/>
    <w:multiLevelType w:val="singleLevel"/>
    <w:tmpl w:val="E39EA8E6"/>
    <w:lvl w:ilvl="0">
      <w:start w:val="1"/>
      <w:numFmt w:val="decimal"/>
      <w:lvlText w:val="%1."/>
      <w:lvlJc w:val="left"/>
      <w:pPr>
        <w:tabs>
          <w:tab w:val="num" w:pos="1209"/>
        </w:tabs>
        <w:ind w:left="1209" w:hanging="360"/>
      </w:pPr>
    </w:lvl>
  </w:abstractNum>
  <w:abstractNum w:abstractNumId="7" w15:restartNumberingAfterBreak="0">
    <w:nsid w:val="FFFFFF7E"/>
    <w:multiLevelType w:val="singleLevel"/>
    <w:tmpl w:val="4BF205E2"/>
    <w:lvl w:ilvl="0">
      <w:start w:val="1"/>
      <w:numFmt w:val="decimal"/>
      <w:lvlText w:val="%1."/>
      <w:lvlJc w:val="left"/>
      <w:pPr>
        <w:tabs>
          <w:tab w:val="num" w:pos="926"/>
        </w:tabs>
        <w:ind w:left="926" w:hanging="360"/>
      </w:pPr>
    </w:lvl>
  </w:abstractNum>
  <w:abstractNum w:abstractNumId="8" w15:restartNumberingAfterBreak="0">
    <w:nsid w:val="FFFFFF7F"/>
    <w:multiLevelType w:val="singleLevel"/>
    <w:tmpl w:val="8258CBC8"/>
    <w:lvl w:ilvl="0">
      <w:start w:val="1"/>
      <w:numFmt w:val="decimal"/>
      <w:lvlText w:val="%1."/>
      <w:lvlJc w:val="left"/>
      <w:pPr>
        <w:tabs>
          <w:tab w:val="num" w:pos="643"/>
        </w:tabs>
        <w:ind w:left="643" w:hanging="360"/>
      </w:pPr>
    </w:lvl>
  </w:abstractNum>
  <w:abstractNum w:abstractNumId="9" w15:restartNumberingAfterBreak="0">
    <w:nsid w:val="FFFFFF80"/>
    <w:multiLevelType w:val="singleLevel"/>
    <w:tmpl w:val="4CEEA100"/>
    <w:lvl w:ilvl="0">
      <w:start w:val="1"/>
      <w:numFmt w:val="bullet"/>
      <w:lvlText w:val=""/>
      <w:lvlJc w:val="left"/>
      <w:pPr>
        <w:tabs>
          <w:tab w:val="num" w:pos="1492"/>
        </w:tabs>
        <w:ind w:left="1492" w:hanging="360"/>
      </w:pPr>
      <w:rPr>
        <w:rFonts w:ascii="Symbol" w:hAnsi="Symbol" w:hint="default"/>
      </w:rPr>
    </w:lvl>
  </w:abstractNum>
  <w:abstractNum w:abstractNumId="10" w15:restartNumberingAfterBreak="0">
    <w:nsid w:val="FFFFFF81"/>
    <w:multiLevelType w:val="singleLevel"/>
    <w:tmpl w:val="630426C8"/>
    <w:lvl w:ilvl="0">
      <w:start w:val="1"/>
      <w:numFmt w:val="bullet"/>
      <w:lvlText w:val=""/>
      <w:lvlJc w:val="left"/>
      <w:pPr>
        <w:tabs>
          <w:tab w:val="num" w:pos="1209"/>
        </w:tabs>
        <w:ind w:left="1209" w:hanging="360"/>
      </w:pPr>
      <w:rPr>
        <w:rFonts w:ascii="Symbol" w:hAnsi="Symbol" w:hint="default"/>
      </w:rPr>
    </w:lvl>
  </w:abstractNum>
  <w:abstractNum w:abstractNumId="11" w15:restartNumberingAfterBreak="0">
    <w:nsid w:val="FFFFFF82"/>
    <w:multiLevelType w:val="singleLevel"/>
    <w:tmpl w:val="B1582F2E"/>
    <w:lvl w:ilvl="0">
      <w:start w:val="1"/>
      <w:numFmt w:val="bullet"/>
      <w:lvlText w:val=""/>
      <w:lvlJc w:val="left"/>
      <w:pPr>
        <w:tabs>
          <w:tab w:val="num" w:pos="926"/>
        </w:tabs>
        <w:ind w:left="926" w:hanging="360"/>
      </w:pPr>
      <w:rPr>
        <w:rFonts w:ascii="Symbol" w:hAnsi="Symbol" w:hint="default"/>
      </w:rPr>
    </w:lvl>
  </w:abstractNum>
  <w:abstractNum w:abstractNumId="12" w15:restartNumberingAfterBreak="0">
    <w:nsid w:val="FFFFFF83"/>
    <w:multiLevelType w:val="singleLevel"/>
    <w:tmpl w:val="9C76E91E"/>
    <w:lvl w:ilvl="0">
      <w:start w:val="1"/>
      <w:numFmt w:val="bullet"/>
      <w:lvlText w:val=""/>
      <w:lvlJc w:val="left"/>
      <w:pPr>
        <w:tabs>
          <w:tab w:val="num" w:pos="643"/>
        </w:tabs>
        <w:ind w:left="643" w:hanging="360"/>
      </w:pPr>
      <w:rPr>
        <w:rFonts w:ascii="Symbol" w:hAnsi="Symbol" w:hint="default"/>
      </w:rPr>
    </w:lvl>
  </w:abstractNum>
  <w:abstractNum w:abstractNumId="13" w15:restartNumberingAfterBreak="0">
    <w:nsid w:val="FFFFFF88"/>
    <w:multiLevelType w:val="singleLevel"/>
    <w:tmpl w:val="39F84C94"/>
    <w:lvl w:ilvl="0">
      <w:start w:val="1"/>
      <w:numFmt w:val="decimal"/>
      <w:lvlText w:val="%1."/>
      <w:lvlJc w:val="left"/>
      <w:pPr>
        <w:tabs>
          <w:tab w:val="num" w:pos="360"/>
        </w:tabs>
        <w:ind w:left="360" w:hanging="360"/>
      </w:pPr>
    </w:lvl>
  </w:abstractNum>
  <w:abstractNum w:abstractNumId="14" w15:restartNumberingAfterBreak="0">
    <w:nsid w:val="FFFFFF89"/>
    <w:multiLevelType w:val="singleLevel"/>
    <w:tmpl w:val="90FA51F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21AD82E"/>
    <w:multiLevelType w:val="multilevel"/>
    <w:tmpl w:val="121AD82E"/>
    <w:lvl w:ilvl="0">
      <w:start w:val="1"/>
      <w:numFmt w:val="decimal"/>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6" w15:restartNumberingAfterBreak="0">
    <w:nsid w:val="17CD4D78"/>
    <w:multiLevelType w:val="multilevel"/>
    <w:tmpl w:val="17CD4D78"/>
    <w:lvl w:ilvl="0">
      <w:start w:val="1"/>
      <w:numFmt w:val="bullet"/>
      <w:lvlText w:val=""/>
      <w:lvlJc w:val="left"/>
      <w:pPr>
        <w:ind w:left="940" w:hanging="440"/>
      </w:pPr>
      <w:rPr>
        <w:rFonts w:ascii="Wingdings" w:hAnsi="Wingdings" w:hint="default"/>
      </w:rPr>
    </w:lvl>
    <w:lvl w:ilvl="1">
      <w:start w:val="1"/>
      <w:numFmt w:val="bullet"/>
      <w:lvlText w:val=""/>
      <w:lvlJc w:val="left"/>
      <w:pPr>
        <w:ind w:left="1380" w:hanging="440"/>
      </w:pPr>
      <w:rPr>
        <w:rFonts w:ascii="Wingdings" w:hAnsi="Wingdings" w:hint="default"/>
      </w:rPr>
    </w:lvl>
    <w:lvl w:ilvl="2">
      <w:start w:val="1"/>
      <w:numFmt w:val="bullet"/>
      <w:lvlText w:val=""/>
      <w:lvlJc w:val="left"/>
      <w:pPr>
        <w:ind w:left="1820" w:hanging="440"/>
      </w:pPr>
      <w:rPr>
        <w:rFonts w:ascii="Wingdings" w:hAnsi="Wingdings" w:hint="default"/>
      </w:rPr>
    </w:lvl>
    <w:lvl w:ilvl="3">
      <w:start w:val="1"/>
      <w:numFmt w:val="bullet"/>
      <w:lvlText w:val=""/>
      <w:lvlJc w:val="left"/>
      <w:pPr>
        <w:ind w:left="2260" w:hanging="440"/>
      </w:pPr>
      <w:rPr>
        <w:rFonts w:ascii="Wingdings" w:hAnsi="Wingdings" w:hint="default"/>
      </w:rPr>
    </w:lvl>
    <w:lvl w:ilvl="4">
      <w:start w:val="1"/>
      <w:numFmt w:val="bullet"/>
      <w:lvlText w:val=""/>
      <w:lvlJc w:val="left"/>
      <w:pPr>
        <w:ind w:left="2700" w:hanging="440"/>
      </w:pPr>
      <w:rPr>
        <w:rFonts w:ascii="Wingdings" w:hAnsi="Wingdings" w:hint="default"/>
      </w:rPr>
    </w:lvl>
    <w:lvl w:ilvl="5">
      <w:start w:val="1"/>
      <w:numFmt w:val="bullet"/>
      <w:lvlText w:val=""/>
      <w:lvlJc w:val="left"/>
      <w:pPr>
        <w:ind w:left="3140" w:hanging="440"/>
      </w:pPr>
      <w:rPr>
        <w:rFonts w:ascii="Wingdings" w:hAnsi="Wingdings" w:hint="default"/>
      </w:rPr>
    </w:lvl>
    <w:lvl w:ilvl="6">
      <w:start w:val="1"/>
      <w:numFmt w:val="bullet"/>
      <w:lvlText w:val=""/>
      <w:lvlJc w:val="left"/>
      <w:pPr>
        <w:ind w:left="3580" w:hanging="440"/>
      </w:pPr>
      <w:rPr>
        <w:rFonts w:ascii="Wingdings" w:hAnsi="Wingdings" w:hint="default"/>
      </w:rPr>
    </w:lvl>
    <w:lvl w:ilvl="7">
      <w:start w:val="1"/>
      <w:numFmt w:val="bullet"/>
      <w:lvlText w:val=""/>
      <w:lvlJc w:val="left"/>
      <w:pPr>
        <w:ind w:left="4020" w:hanging="440"/>
      </w:pPr>
      <w:rPr>
        <w:rFonts w:ascii="Wingdings" w:hAnsi="Wingdings" w:hint="default"/>
      </w:rPr>
    </w:lvl>
    <w:lvl w:ilvl="8">
      <w:start w:val="1"/>
      <w:numFmt w:val="bullet"/>
      <w:lvlText w:val=""/>
      <w:lvlJc w:val="left"/>
      <w:pPr>
        <w:ind w:left="4460" w:hanging="440"/>
      </w:pPr>
      <w:rPr>
        <w:rFonts w:ascii="Wingdings" w:hAnsi="Wingdings" w:hint="default"/>
      </w:rPr>
    </w:lvl>
  </w:abstractNum>
  <w:abstractNum w:abstractNumId="17" w15:restartNumberingAfterBreak="0">
    <w:nsid w:val="2A91CE21"/>
    <w:multiLevelType w:val="multilevel"/>
    <w:tmpl w:val="2A91CE21"/>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328265CE"/>
    <w:multiLevelType w:val="multilevel"/>
    <w:tmpl w:val="328265CE"/>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3CDA26E2"/>
    <w:multiLevelType w:val="multilevel"/>
    <w:tmpl w:val="3CDA26E2"/>
    <w:lvl w:ilvl="0">
      <w:start w:val="1"/>
      <w:numFmt w:val="decimal"/>
      <w:lvlText w:val="%1."/>
      <w:lvlJc w:val="left"/>
      <w:pPr>
        <w:ind w:left="800" w:hanging="40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44DD20FF"/>
    <w:multiLevelType w:val="multilevel"/>
    <w:tmpl w:val="44DD20FF"/>
    <w:lvl w:ilvl="0">
      <w:start w:val="10"/>
      <w:numFmt w:val="bullet"/>
      <w:lvlText w:val="–"/>
      <w:lvlJc w:val="left"/>
      <w:pPr>
        <w:ind w:left="360" w:hanging="360"/>
      </w:pPr>
      <w:rPr>
        <w:rFonts w:ascii="Times New Roman" w:eastAsia="Batang" w:hAnsi="Times New Roman" w:cs="Times New Roman"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21" w15:restartNumberingAfterBreak="0">
    <w:nsid w:val="641B9B1F"/>
    <w:multiLevelType w:val="multilevel"/>
    <w:tmpl w:val="641B9B1F"/>
    <w:lvl w:ilvl="0">
      <w:start w:val="1"/>
      <w:numFmt w:val="decimal"/>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2" w15:restartNumberingAfterBreak="0">
    <w:nsid w:val="64C11CFB"/>
    <w:multiLevelType w:val="multilevel"/>
    <w:tmpl w:val="64C11CFB"/>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23" w15:restartNumberingAfterBreak="0">
    <w:nsid w:val="7372FAB1"/>
    <w:multiLevelType w:val="multilevel"/>
    <w:tmpl w:val="7372FAB1"/>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778E72AB"/>
    <w:multiLevelType w:val="multilevel"/>
    <w:tmpl w:val="778E72AB"/>
    <w:lvl w:ilvl="0">
      <w:start w:val="1"/>
      <w:numFmt w:val="decimal"/>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num w:numId="1" w16cid:durableId="2087677907">
    <w:abstractNumId w:val="3"/>
  </w:num>
  <w:num w:numId="2" w16cid:durableId="1204249559">
    <w:abstractNumId w:val="16"/>
  </w:num>
  <w:num w:numId="3" w16cid:durableId="611399226">
    <w:abstractNumId w:val="20"/>
  </w:num>
  <w:num w:numId="4" w16cid:durableId="1393037958">
    <w:abstractNumId w:val="0"/>
  </w:num>
  <w:num w:numId="5" w16cid:durableId="307128943">
    <w:abstractNumId w:val="21"/>
  </w:num>
  <w:num w:numId="6" w16cid:durableId="1572693771">
    <w:abstractNumId w:val="18"/>
  </w:num>
  <w:num w:numId="7" w16cid:durableId="1479346182">
    <w:abstractNumId w:val="19"/>
  </w:num>
  <w:num w:numId="8" w16cid:durableId="438111813">
    <w:abstractNumId w:val="2"/>
  </w:num>
  <w:num w:numId="9" w16cid:durableId="179785481">
    <w:abstractNumId w:val="24"/>
  </w:num>
  <w:num w:numId="10" w16cid:durableId="1984038850">
    <w:abstractNumId w:val="23"/>
  </w:num>
  <w:num w:numId="11" w16cid:durableId="1792239046">
    <w:abstractNumId w:val="4"/>
  </w:num>
  <w:num w:numId="12" w16cid:durableId="2069111081">
    <w:abstractNumId w:val="17"/>
  </w:num>
  <w:num w:numId="13" w16cid:durableId="612594240">
    <w:abstractNumId w:val="22"/>
  </w:num>
  <w:num w:numId="14" w16cid:durableId="293675721">
    <w:abstractNumId w:val="1"/>
  </w:num>
  <w:num w:numId="15" w16cid:durableId="2142266705">
    <w:abstractNumId w:val="15"/>
  </w:num>
  <w:num w:numId="16" w16cid:durableId="494077692">
    <w:abstractNumId w:val="14"/>
  </w:num>
  <w:num w:numId="17" w16cid:durableId="186021372">
    <w:abstractNumId w:val="12"/>
  </w:num>
  <w:num w:numId="18" w16cid:durableId="1929534908">
    <w:abstractNumId w:val="11"/>
  </w:num>
  <w:num w:numId="19" w16cid:durableId="398984894">
    <w:abstractNumId w:val="10"/>
  </w:num>
  <w:num w:numId="20" w16cid:durableId="1216702117">
    <w:abstractNumId w:val="9"/>
  </w:num>
  <w:num w:numId="21" w16cid:durableId="1555387152">
    <w:abstractNumId w:val="13"/>
  </w:num>
  <w:num w:numId="22" w16cid:durableId="450445353">
    <w:abstractNumId w:val="8"/>
  </w:num>
  <w:num w:numId="23" w16cid:durableId="843056149">
    <w:abstractNumId w:val="7"/>
  </w:num>
  <w:num w:numId="24" w16cid:durableId="926615300">
    <w:abstractNumId w:val="6"/>
  </w:num>
  <w:num w:numId="25" w16cid:durableId="828639865">
    <w:abstractNumId w:val="5"/>
  </w:num>
  <w:num w:numId="26" w16cid:durableId="1295453627">
    <w:abstractNumId w:val="13"/>
  </w:num>
  <w:num w:numId="27" w16cid:durableId="2051756303">
    <w:abstractNumId w:val="8"/>
  </w:num>
  <w:num w:numId="28" w16cid:durableId="660045695">
    <w:abstractNumId w:val="7"/>
  </w:num>
  <w:num w:numId="29" w16cid:durableId="211310464">
    <w:abstractNumId w:val="6"/>
  </w:num>
  <w:num w:numId="30" w16cid:durableId="2073842425">
    <w:abstractNumId w:val="5"/>
  </w:num>
  <w:num w:numId="31" w16cid:durableId="761947276">
    <w:abstractNumId w:val="13"/>
  </w:num>
  <w:num w:numId="32" w16cid:durableId="955254361">
    <w:abstractNumId w:val="8"/>
  </w:num>
  <w:num w:numId="33" w16cid:durableId="631330786">
    <w:abstractNumId w:val="7"/>
  </w:num>
  <w:num w:numId="34" w16cid:durableId="1685327831">
    <w:abstractNumId w:val="6"/>
  </w:num>
  <w:num w:numId="35" w16cid:durableId="1543244463">
    <w:abstractNumId w:val="5"/>
  </w:num>
  <w:num w:numId="36" w16cid:durableId="2084790759">
    <w:abstractNumId w:val="13"/>
  </w:num>
  <w:num w:numId="37" w16cid:durableId="1609267349">
    <w:abstractNumId w:val="8"/>
  </w:num>
  <w:num w:numId="38" w16cid:durableId="524947944">
    <w:abstractNumId w:val="7"/>
  </w:num>
  <w:num w:numId="39" w16cid:durableId="285746717">
    <w:abstractNumId w:val="6"/>
  </w:num>
  <w:num w:numId="40" w16cid:durableId="177315892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ctiveWritingStyle w:appName="MSWord" w:lang="de-DE" w:vendorID="9" w:dllVersion="512"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MDY2MjMzMrAwNbRQ0lEKTi0uzszPAykwNK0FAOTAxzEtAAAA"/>
  </w:docVars>
  <w:rsids>
    <w:rsidRoot w:val="002B6698"/>
    <w:rsid w:val="0000106C"/>
    <w:rsid w:val="000049F5"/>
    <w:rsid w:val="00005A67"/>
    <w:rsid w:val="00005E2F"/>
    <w:rsid w:val="000066D1"/>
    <w:rsid w:val="000130FF"/>
    <w:rsid w:val="00013314"/>
    <w:rsid w:val="00013D72"/>
    <w:rsid w:val="00016DF7"/>
    <w:rsid w:val="00025A26"/>
    <w:rsid w:val="000279E4"/>
    <w:rsid w:val="00032816"/>
    <w:rsid w:val="00032C67"/>
    <w:rsid w:val="00032E40"/>
    <w:rsid w:val="00035EE4"/>
    <w:rsid w:val="0004321F"/>
    <w:rsid w:val="00046939"/>
    <w:rsid w:val="0004785E"/>
    <w:rsid w:val="00047A4B"/>
    <w:rsid w:val="00047B4A"/>
    <w:rsid w:val="00047E96"/>
    <w:rsid w:val="00047F98"/>
    <w:rsid w:val="00057BD7"/>
    <w:rsid w:val="00061478"/>
    <w:rsid w:val="0006415A"/>
    <w:rsid w:val="00065042"/>
    <w:rsid w:val="000656C8"/>
    <w:rsid w:val="00065BB8"/>
    <w:rsid w:val="00065D2A"/>
    <w:rsid w:val="0007045E"/>
    <w:rsid w:val="000769DE"/>
    <w:rsid w:val="00076C29"/>
    <w:rsid w:val="00082560"/>
    <w:rsid w:val="00083440"/>
    <w:rsid w:val="000872D6"/>
    <w:rsid w:val="000928A9"/>
    <w:rsid w:val="000A0895"/>
    <w:rsid w:val="000A5BA0"/>
    <w:rsid w:val="000A6C4D"/>
    <w:rsid w:val="000B3659"/>
    <w:rsid w:val="000B4292"/>
    <w:rsid w:val="000B4A0C"/>
    <w:rsid w:val="000B6A80"/>
    <w:rsid w:val="000B6C99"/>
    <w:rsid w:val="000C1050"/>
    <w:rsid w:val="000C4CC1"/>
    <w:rsid w:val="000C709E"/>
    <w:rsid w:val="000E3972"/>
    <w:rsid w:val="000E64A3"/>
    <w:rsid w:val="000E663D"/>
    <w:rsid w:val="000E68C6"/>
    <w:rsid w:val="000E6A6D"/>
    <w:rsid w:val="000F05D2"/>
    <w:rsid w:val="000F1C44"/>
    <w:rsid w:val="000F293E"/>
    <w:rsid w:val="00100807"/>
    <w:rsid w:val="00104260"/>
    <w:rsid w:val="00114AD8"/>
    <w:rsid w:val="00117B76"/>
    <w:rsid w:val="0012245A"/>
    <w:rsid w:val="00124516"/>
    <w:rsid w:val="001275A9"/>
    <w:rsid w:val="00130A4F"/>
    <w:rsid w:val="00132EE8"/>
    <w:rsid w:val="00140548"/>
    <w:rsid w:val="00140D5B"/>
    <w:rsid w:val="00141F61"/>
    <w:rsid w:val="0014604D"/>
    <w:rsid w:val="0014754A"/>
    <w:rsid w:val="0015046B"/>
    <w:rsid w:val="00154A59"/>
    <w:rsid w:val="00156185"/>
    <w:rsid w:val="001565C2"/>
    <w:rsid w:val="00156BFC"/>
    <w:rsid w:val="00163749"/>
    <w:rsid w:val="00163C65"/>
    <w:rsid w:val="00164E09"/>
    <w:rsid w:val="00166D3F"/>
    <w:rsid w:val="001715B3"/>
    <w:rsid w:val="001717CA"/>
    <w:rsid w:val="0017600C"/>
    <w:rsid w:val="00176696"/>
    <w:rsid w:val="00177250"/>
    <w:rsid w:val="00177C82"/>
    <w:rsid w:val="001807B7"/>
    <w:rsid w:val="00181131"/>
    <w:rsid w:val="001813B1"/>
    <w:rsid w:val="00181BFD"/>
    <w:rsid w:val="00183706"/>
    <w:rsid w:val="00185AFC"/>
    <w:rsid w:val="00187622"/>
    <w:rsid w:val="00187D53"/>
    <w:rsid w:val="00191BC4"/>
    <w:rsid w:val="001A6758"/>
    <w:rsid w:val="001A7885"/>
    <w:rsid w:val="001B0972"/>
    <w:rsid w:val="001B4ECD"/>
    <w:rsid w:val="001B4FF9"/>
    <w:rsid w:val="001B50CB"/>
    <w:rsid w:val="001B5C5D"/>
    <w:rsid w:val="001B6E62"/>
    <w:rsid w:val="001B6F39"/>
    <w:rsid w:val="001B6F52"/>
    <w:rsid w:val="001C088C"/>
    <w:rsid w:val="001C2807"/>
    <w:rsid w:val="001C381E"/>
    <w:rsid w:val="001C6406"/>
    <w:rsid w:val="001D278A"/>
    <w:rsid w:val="001D33C1"/>
    <w:rsid w:val="001E2A48"/>
    <w:rsid w:val="001E494A"/>
    <w:rsid w:val="001F135A"/>
    <w:rsid w:val="001F1CB8"/>
    <w:rsid w:val="001F34B6"/>
    <w:rsid w:val="001F6CF7"/>
    <w:rsid w:val="0020362C"/>
    <w:rsid w:val="0020399F"/>
    <w:rsid w:val="002053AD"/>
    <w:rsid w:val="00214CCB"/>
    <w:rsid w:val="00215183"/>
    <w:rsid w:val="00220BC2"/>
    <w:rsid w:val="0022444F"/>
    <w:rsid w:val="00224EAB"/>
    <w:rsid w:val="00234DE5"/>
    <w:rsid w:val="00235C33"/>
    <w:rsid w:val="0023670C"/>
    <w:rsid w:val="00240BDD"/>
    <w:rsid w:val="00245263"/>
    <w:rsid w:val="002458D2"/>
    <w:rsid w:val="00247E74"/>
    <w:rsid w:val="002521D7"/>
    <w:rsid w:val="00253922"/>
    <w:rsid w:val="00260127"/>
    <w:rsid w:val="002634E2"/>
    <w:rsid w:val="00267599"/>
    <w:rsid w:val="00270CCE"/>
    <w:rsid w:val="00271FB4"/>
    <w:rsid w:val="00276DFE"/>
    <w:rsid w:val="00281522"/>
    <w:rsid w:val="0028169C"/>
    <w:rsid w:val="00283FF2"/>
    <w:rsid w:val="00284941"/>
    <w:rsid w:val="00285F71"/>
    <w:rsid w:val="00287D34"/>
    <w:rsid w:val="0029124F"/>
    <w:rsid w:val="002961F2"/>
    <w:rsid w:val="00296FE5"/>
    <w:rsid w:val="002A1841"/>
    <w:rsid w:val="002A30FA"/>
    <w:rsid w:val="002A4C5B"/>
    <w:rsid w:val="002A6C0C"/>
    <w:rsid w:val="002B1E60"/>
    <w:rsid w:val="002B27F0"/>
    <w:rsid w:val="002B6698"/>
    <w:rsid w:val="002B7570"/>
    <w:rsid w:val="002C375A"/>
    <w:rsid w:val="002C43BE"/>
    <w:rsid w:val="002C46A1"/>
    <w:rsid w:val="002D08DC"/>
    <w:rsid w:val="002D430C"/>
    <w:rsid w:val="002E1523"/>
    <w:rsid w:val="002E1535"/>
    <w:rsid w:val="002E655B"/>
    <w:rsid w:val="002F0ED7"/>
    <w:rsid w:val="002F12B2"/>
    <w:rsid w:val="002F210B"/>
    <w:rsid w:val="002F2D7B"/>
    <w:rsid w:val="002F3989"/>
    <w:rsid w:val="002F6D7E"/>
    <w:rsid w:val="003006FE"/>
    <w:rsid w:val="00300713"/>
    <w:rsid w:val="00300A74"/>
    <w:rsid w:val="00300C11"/>
    <w:rsid w:val="00303792"/>
    <w:rsid w:val="00303959"/>
    <w:rsid w:val="00305B31"/>
    <w:rsid w:val="00310F3B"/>
    <w:rsid w:val="00313677"/>
    <w:rsid w:val="003143E4"/>
    <w:rsid w:val="00325B65"/>
    <w:rsid w:val="00334838"/>
    <w:rsid w:val="003352F5"/>
    <w:rsid w:val="00336B16"/>
    <w:rsid w:val="0034100F"/>
    <w:rsid w:val="00342785"/>
    <w:rsid w:val="00350DCA"/>
    <w:rsid w:val="00352346"/>
    <w:rsid w:val="00352E01"/>
    <w:rsid w:val="0035345E"/>
    <w:rsid w:val="00353CC9"/>
    <w:rsid w:val="0035525F"/>
    <w:rsid w:val="003558EF"/>
    <w:rsid w:val="00357B47"/>
    <w:rsid w:val="003608B7"/>
    <w:rsid w:val="00360CD0"/>
    <w:rsid w:val="003611CB"/>
    <w:rsid w:val="0036196A"/>
    <w:rsid w:val="003643DA"/>
    <w:rsid w:val="003650B2"/>
    <w:rsid w:val="00366BEF"/>
    <w:rsid w:val="003716C9"/>
    <w:rsid w:val="003772CC"/>
    <w:rsid w:val="00380FCC"/>
    <w:rsid w:val="00381744"/>
    <w:rsid w:val="00382346"/>
    <w:rsid w:val="00386D98"/>
    <w:rsid w:val="00386F0E"/>
    <w:rsid w:val="00387722"/>
    <w:rsid w:val="003913D2"/>
    <w:rsid w:val="00392596"/>
    <w:rsid w:val="00393A17"/>
    <w:rsid w:val="003965D5"/>
    <w:rsid w:val="003A1862"/>
    <w:rsid w:val="003A6BDA"/>
    <w:rsid w:val="003A7BAF"/>
    <w:rsid w:val="003B10F1"/>
    <w:rsid w:val="003B2895"/>
    <w:rsid w:val="003B4C4C"/>
    <w:rsid w:val="003C110B"/>
    <w:rsid w:val="003C1E0D"/>
    <w:rsid w:val="003C46F7"/>
    <w:rsid w:val="003C5583"/>
    <w:rsid w:val="003D30A4"/>
    <w:rsid w:val="003D32F7"/>
    <w:rsid w:val="003D335C"/>
    <w:rsid w:val="003D670C"/>
    <w:rsid w:val="003E272C"/>
    <w:rsid w:val="003E4ECE"/>
    <w:rsid w:val="003E695C"/>
    <w:rsid w:val="003E6BFE"/>
    <w:rsid w:val="003E6FAF"/>
    <w:rsid w:val="003E7160"/>
    <w:rsid w:val="003E7A09"/>
    <w:rsid w:val="003E7F98"/>
    <w:rsid w:val="003F05E1"/>
    <w:rsid w:val="003F0B9D"/>
    <w:rsid w:val="003F333D"/>
    <w:rsid w:val="003F3EA3"/>
    <w:rsid w:val="003F70A5"/>
    <w:rsid w:val="003F737C"/>
    <w:rsid w:val="00400CE8"/>
    <w:rsid w:val="00401910"/>
    <w:rsid w:val="004029B3"/>
    <w:rsid w:val="004110CC"/>
    <w:rsid w:val="00412C44"/>
    <w:rsid w:val="004136F1"/>
    <w:rsid w:val="00422417"/>
    <w:rsid w:val="00423A86"/>
    <w:rsid w:val="00423BBD"/>
    <w:rsid w:val="00426920"/>
    <w:rsid w:val="00430F62"/>
    <w:rsid w:val="004342EA"/>
    <w:rsid w:val="00434AB2"/>
    <w:rsid w:val="004367E0"/>
    <w:rsid w:val="00440285"/>
    <w:rsid w:val="004435C1"/>
    <w:rsid w:val="00446FE8"/>
    <w:rsid w:val="00453D15"/>
    <w:rsid w:val="00456C71"/>
    <w:rsid w:val="00460F76"/>
    <w:rsid w:val="00462E09"/>
    <w:rsid w:val="00467D3D"/>
    <w:rsid w:val="00467DCA"/>
    <w:rsid w:val="004826E0"/>
    <w:rsid w:val="00484B34"/>
    <w:rsid w:val="004857B9"/>
    <w:rsid w:val="00485B36"/>
    <w:rsid w:val="00485E89"/>
    <w:rsid w:val="00491A31"/>
    <w:rsid w:val="00492AA4"/>
    <w:rsid w:val="00495FD7"/>
    <w:rsid w:val="00496035"/>
    <w:rsid w:val="004A106E"/>
    <w:rsid w:val="004A11A2"/>
    <w:rsid w:val="004A1775"/>
    <w:rsid w:val="004A2C1F"/>
    <w:rsid w:val="004A46FC"/>
    <w:rsid w:val="004A6AF6"/>
    <w:rsid w:val="004A71E3"/>
    <w:rsid w:val="004B0375"/>
    <w:rsid w:val="004B2B58"/>
    <w:rsid w:val="004B2D8C"/>
    <w:rsid w:val="004B4020"/>
    <w:rsid w:val="004C0085"/>
    <w:rsid w:val="004C0935"/>
    <w:rsid w:val="004C6AE4"/>
    <w:rsid w:val="004C743B"/>
    <w:rsid w:val="004C7C3D"/>
    <w:rsid w:val="004D037B"/>
    <w:rsid w:val="004D061A"/>
    <w:rsid w:val="004D3E64"/>
    <w:rsid w:val="004D5A3F"/>
    <w:rsid w:val="004E17B7"/>
    <w:rsid w:val="004E5DD4"/>
    <w:rsid w:val="004E772E"/>
    <w:rsid w:val="004F0697"/>
    <w:rsid w:val="004F1666"/>
    <w:rsid w:val="004F6052"/>
    <w:rsid w:val="00502EA9"/>
    <w:rsid w:val="005056FA"/>
    <w:rsid w:val="005115A0"/>
    <w:rsid w:val="0051526B"/>
    <w:rsid w:val="00517A65"/>
    <w:rsid w:val="0052184A"/>
    <w:rsid w:val="005228A5"/>
    <w:rsid w:val="005234FE"/>
    <w:rsid w:val="0054018A"/>
    <w:rsid w:val="00540EED"/>
    <w:rsid w:val="005411A7"/>
    <w:rsid w:val="00544A75"/>
    <w:rsid w:val="00547375"/>
    <w:rsid w:val="00547949"/>
    <w:rsid w:val="00554859"/>
    <w:rsid w:val="00561FB4"/>
    <w:rsid w:val="00565258"/>
    <w:rsid w:val="00570451"/>
    <w:rsid w:val="0057349D"/>
    <w:rsid w:val="00580711"/>
    <w:rsid w:val="00581714"/>
    <w:rsid w:val="00582E1F"/>
    <w:rsid w:val="00584024"/>
    <w:rsid w:val="005842ED"/>
    <w:rsid w:val="00587D97"/>
    <w:rsid w:val="005A18F1"/>
    <w:rsid w:val="005A6D7D"/>
    <w:rsid w:val="005A7C9A"/>
    <w:rsid w:val="005B0214"/>
    <w:rsid w:val="005B24C1"/>
    <w:rsid w:val="005B37DD"/>
    <w:rsid w:val="005B4FCF"/>
    <w:rsid w:val="005B64AC"/>
    <w:rsid w:val="005C0256"/>
    <w:rsid w:val="005C053E"/>
    <w:rsid w:val="005C40CA"/>
    <w:rsid w:val="005C73E3"/>
    <w:rsid w:val="005D16D1"/>
    <w:rsid w:val="005D2541"/>
    <w:rsid w:val="005D69FE"/>
    <w:rsid w:val="005D6B60"/>
    <w:rsid w:val="005D7509"/>
    <w:rsid w:val="005D7D66"/>
    <w:rsid w:val="005E1BCE"/>
    <w:rsid w:val="005E28A8"/>
    <w:rsid w:val="005E523E"/>
    <w:rsid w:val="005F015B"/>
    <w:rsid w:val="005F069A"/>
    <w:rsid w:val="005F112A"/>
    <w:rsid w:val="005F2123"/>
    <w:rsid w:val="005F5D5D"/>
    <w:rsid w:val="005F6928"/>
    <w:rsid w:val="005F7D45"/>
    <w:rsid w:val="0060042D"/>
    <w:rsid w:val="006043FB"/>
    <w:rsid w:val="00610187"/>
    <w:rsid w:val="00611C54"/>
    <w:rsid w:val="006123FE"/>
    <w:rsid w:val="00613820"/>
    <w:rsid w:val="00614B2D"/>
    <w:rsid w:val="00621B69"/>
    <w:rsid w:val="006245E2"/>
    <w:rsid w:val="00625931"/>
    <w:rsid w:val="00630B8E"/>
    <w:rsid w:val="00632239"/>
    <w:rsid w:val="00635050"/>
    <w:rsid w:val="00635AE2"/>
    <w:rsid w:val="0063750C"/>
    <w:rsid w:val="00646237"/>
    <w:rsid w:val="00646FBA"/>
    <w:rsid w:val="00647C59"/>
    <w:rsid w:val="0065239C"/>
    <w:rsid w:val="00653DCB"/>
    <w:rsid w:val="0065484F"/>
    <w:rsid w:val="006607B4"/>
    <w:rsid w:val="00660A00"/>
    <w:rsid w:val="00661024"/>
    <w:rsid w:val="006633E9"/>
    <w:rsid w:val="00664CD3"/>
    <w:rsid w:val="0067188C"/>
    <w:rsid w:val="00683ACF"/>
    <w:rsid w:val="00685301"/>
    <w:rsid w:val="00686520"/>
    <w:rsid w:val="00686B50"/>
    <w:rsid w:val="00687A51"/>
    <w:rsid w:val="00692049"/>
    <w:rsid w:val="00693762"/>
    <w:rsid w:val="006979F3"/>
    <w:rsid w:val="006A5FFA"/>
    <w:rsid w:val="006A7605"/>
    <w:rsid w:val="006B5308"/>
    <w:rsid w:val="006B69BE"/>
    <w:rsid w:val="006B7C08"/>
    <w:rsid w:val="006C26C5"/>
    <w:rsid w:val="006C345E"/>
    <w:rsid w:val="006C40EC"/>
    <w:rsid w:val="006C486C"/>
    <w:rsid w:val="006C590B"/>
    <w:rsid w:val="006C61D7"/>
    <w:rsid w:val="006D0234"/>
    <w:rsid w:val="006D0EEF"/>
    <w:rsid w:val="006D1061"/>
    <w:rsid w:val="006D334D"/>
    <w:rsid w:val="006E23AA"/>
    <w:rsid w:val="006E2B93"/>
    <w:rsid w:val="006E3981"/>
    <w:rsid w:val="006E49BA"/>
    <w:rsid w:val="006E514C"/>
    <w:rsid w:val="006E687E"/>
    <w:rsid w:val="006E71B1"/>
    <w:rsid w:val="006F2AB0"/>
    <w:rsid w:val="006F3D34"/>
    <w:rsid w:val="006F47E7"/>
    <w:rsid w:val="006F532D"/>
    <w:rsid w:val="006F666D"/>
    <w:rsid w:val="00701334"/>
    <w:rsid w:val="00704DB3"/>
    <w:rsid w:val="007072A7"/>
    <w:rsid w:val="007126FB"/>
    <w:rsid w:val="00713F52"/>
    <w:rsid w:val="00723493"/>
    <w:rsid w:val="00724EEF"/>
    <w:rsid w:val="00732E8C"/>
    <w:rsid w:val="0073582B"/>
    <w:rsid w:val="007410EC"/>
    <w:rsid w:val="00741D03"/>
    <w:rsid w:val="007468E5"/>
    <w:rsid w:val="00754012"/>
    <w:rsid w:val="007554F3"/>
    <w:rsid w:val="0076134A"/>
    <w:rsid w:val="0076146A"/>
    <w:rsid w:val="007653A6"/>
    <w:rsid w:val="00767DEA"/>
    <w:rsid w:val="00772C35"/>
    <w:rsid w:val="00773C5E"/>
    <w:rsid w:val="0077608D"/>
    <w:rsid w:val="00776544"/>
    <w:rsid w:val="00776A5A"/>
    <w:rsid w:val="00780FBD"/>
    <w:rsid w:val="007868A6"/>
    <w:rsid w:val="00790A46"/>
    <w:rsid w:val="00792B3C"/>
    <w:rsid w:val="00792F6D"/>
    <w:rsid w:val="00795EC5"/>
    <w:rsid w:val="00797E05"/>
    <w:rsid w:val="007A4ADD"/>
    <w:rsid w:val="007A539B"/>
    <w:rsid w:val="007A591A"/>
    <w:rsid w:val="007B1486"/>
    <w:rsid w:val="007B7655"/>
    <w:rsid w:val="007C2C7A"/>
    <w:rsid w:val="007C3399"/>
    <w:rsid w:val="007D14FF"/>
    <w:rsid w:val="007D35BB"/>
    <w:rsid w:val="007D4F86"/>
    <w:rsid w:val="007D5C39"/>
    <w:rsid w:val="007D7C36"/>
    <w:rsid w:val="007E103F"/>
    <w:rsid w:val="007E1CDA"/>
    <w:rsid w:val="007E5CF4"/>
    <w:rsid w:val="007F145C"/>
    <w:rsid w:val="007F1D09"/>
    <w:rsid w:val="007F25E6"/>
    <w:rsid w:val="007F2EEA"/>
    <w:rsid w:val="007F3FDC"/>
    <w:rsid w:val="007F6827"/>
    <w:rsid w:val="007F7066"/>
    <w:rsid w:val="008005A0"/>
    <w:rsid w:val="008021B6"/>
    <w:rsid w:val="00810267"/>
    <w:rsid w:val="00812287"/>
    <w:rsid w:val="00823FD7"/>
    <w:rsid w:val="008255D0"/>
    <w:rsid w:val="00826028"/>
    <w:rsid w:val="00830D24"/>
    <w:rsid w:val="00836D0D"/>
    <w:rsid w:val="00842722"/>
    <w:rsid w:val="008434EE"/>
    <w:rsid w:val="0084382E"/>
    <w:rsid w:val="00852F3F"/>
    <w:rsid w:val="008532E2"/>
    <w:rsid w:val="008579A0"/>
    <w:rsid w:val="00857DF6"/>
    <w:rsid w:val="00861C3E"/>
    <w:rsid w:val="00863817"/>
    <w:rsid w:val="00865E92"/>
    <w:rsid w:val="00871B21"/>
    <w:rsid w:val="0087438E"/>
    <w:rsid w:val="008764B2"/>
    <w:rsid w:val="0087720C"/>
    <w:rsid w:val="00885FF9"/>
    <w:rsid w:val="008916AB"/>
    <w:rsid w:val="00895555"/>
    <w:rsid w:val="00896418"/>
    <w:rsid w:val="008965F6"/>
    <w:rsid w:val="008979CF"/>
    <w:rsid w:val="008A1664"/>
    <w:rsid w:val="008A22F1"/>
    <w:rsid w:val="008A6476"/>
    <w:rsid w:val="008B3260"/>
    <w:rsid w:val="008C1165"/>
    <w:rsid w:val="008C473D"/>
    <w:rsid w:val="008C4902"/>
    <w:rsid w:val="008C50FF"/>
    <w:rsid w:val="008D0B84"/>
    <w:rsid w:val="008D3EA1"/>
    <w:rsid w:val="008D6E97"/>
    <w:rsid w:val="008D7929"/>
    <w:rsid w:val="008E045D"/>
    <w:rsid w:val="008E053A"/>
    <w:rsid w:val="008E4F78"/>
    <w:rsid w:val="008F1FAB"/>
    <w:rsid w:val="008F432F"/>
    <w:rsid w:val="008F64F8"/>
    <w:rsid w:val="008F6785"/>
    <w:rsid w:val="00901643"/>
    <w:rsid w:val="00902B79"/>
    <w:rsid w:val="009039E7"/>
    <w:rsid w:val="00903B60"/>
    <w:rsid w:val="00913C46"/>
    <w:rsid w:val="00915B3F"/>
    <w:rsid w:val="0092328C"/>
    <w:rsid w:val="00925187"/>
    <w:rsid w:val="00927DAB"/>
    <w:rsid w:val="0093351A"/>
    <w:rsid w:val="00933800"/>
    <w:rsid w:val="00934ACB"/>
    <w:rsid w:val="00940299"/>
    <w:rsid w:val="00940E72"/>
    <w:rsid w:val="009437CF"/>
    <w:rsid w:val="00946F50"/>
    <w:rsid w:val="009528B5"/>
    <w:rsid w:val="009530E0"/>
    <w:rsid w:val="00955DDF"/>
    <w:rsid w:val="009560E5"/>
    <w:rsid w:val="00956369"/>
    <w:rsid w:val="00965192"/>
    <w:rsid w:val="00971DB5"/>
    <w:rsid w:val="009729C0"/>
    <w:rsid w:val="00972BDB"/>
    <w:rsid w:val="00972C4C"/>
    <w:rsid w:val="0097347A"/>
    <w:rsid w:val="009753D8"/>
    <w:rsid w:val="0098114A"/>
    <w:rsid w:val="009859C1"/>
    <w:rsid w:val="00987D0A"/>
    <w:rsid w:val="00990D89"/>
    <w:rsid w:val="0099481B"/>
    <w:rsid w:val="009A07CF"/>
    <w:rsid w:val="009A1302"/>
    <w:rsid w:val="009A3390"/>
    <w:rsid w:val="009A7F14"/>
    <w:rsid w:val="009B1E94"/>
    <w:rsid w:val="009B20D2"/>
    <w:rsid w:val="009B245F"/>
    <w:rsid w:val="009B3F43"/>
    <w:rsid w:val="009B45AA"/>
    <w:rsid w:val="009B4BFA"/>
    <w:rsid w:val="009B4D0C"/>
    <w:rsid w:val="009B63E5"/>
    <w:rsid w:val="009C1929"/>
    <w:rsid w:val="009C2DD6"/>
    <w:rsid w:val="009C5428"/>
    <w:rsid w:val="009C56BE"/>
    <w:rsid w:val="009D235C"/>
    <w:rsid w:val="009D39E5"/>
    <w:rsid w:val="009D5217"/>
    <w:rsid w:val="009D6926"/>
    <w:rsid w:val="009D7B5E"/>
    <w:rsid w:val="009E46ED"/>
    <w:rsid w:val="009E6691"/>
    <w:rsid w:val="009E68CC"/>
    <w:rsid w:val="009E69C4"/>
    <w:rsid w:val="009E6C4A"/>
    <w:rsid w:val="009F34A6"/>
    <w:rsid w:val="009F3C8A"/>
    <w:rsid w:val="009F64CB"/>
    <w:rsid w:val="009F7031"/>
    <w:rsid w:val="00A04B4F"/>
    <w:rsid w:val="00A05924"/>
    <w:rsid w:val="00A06D6F"/>
    <w:rsid w:val="00A11689"/>
    <w:rsid w:val="00A23CF5"/>
    <w:rsid w:val="00A251E1"/>
    <w:rsid w:val="00A2568F"/>
    <w:rsid w:val="00A27F29"/>
    <w:rsid w:val="00A307AC"/>
    <w:rsid w:val="00A34553"/>
    <w:rsid w:val="00A35479"/>
    <w:rsid w:val="00A417C7"/>
    <w:rsid w:val="00A41876"/>
    <w:rsid w:val="00A418CA"/>
    <w:rsid w:val="00A455BC"/>
    <w:rsid w:val="00A45F47"/>
    <w:rsid w:val="00A46A00"/>
    <w:rsid w:val="00A51206"/>
    <w:rsid w:val="00A66F00"/>
    <w:rsid w:val="00A71278"/>
    <w:rsid w:val="00A737C0"/>
    <w:rsid w:val="00A76284"/>
    <w:rsid w:val="00A8429D"/>
    <w:rsid w:val="00A917A7"/>
    <w:rsid w:val="00A92B98"/>
    <w:rsid w:val="00A95BE7"/>
    <w:rsid w:val="00AA149E"/>
    <w:rsid w:val="00AA31A2"/>
    <w:rsid w:val="00AA528B"/>
    <w:rsid w:val="00AA551A"/>
    <w:rsid w:val="00AA55F5"/>
    <w:rsid w:val="00AB069F"/>
    <w:rsid w:val="00AB2A9A"/>
    <w:rsid w:val="00AB4744"/>
    <w:rsid w:val="00AC1282"/>
    <w:rsid w:val="00AC25AC"/>
    <w:rsid w:val="00AC275C"/>
    <w:rsid w:val="00AC2CE4"/>
    <w:rsid w:val="00AC3E98"/>
    <w:rsid w:val="00AC49FB"/>
    <w:rsid w:val="00AC5371"/>
    <w:rsid w:val="00AC7398"/>
    <w:rsid w:val="00AD18A9"/>
    <w:rsid w:val="00AD2888"/>
    <w:rsid w:val="00AD552D"/>
    <w:rsid w:val="00AD6A4D"/>
    <w:rsid w:val="00AE036D"/>
    <w:rsid w:val="00AE1C1E"/>
    <w:rsid w:val="00AE4AEE"/>
    <w:rsid w:val="00AF0A36"/>
    <w:rsid w:val="00AF142B"/>
    <w:rsid w:val="00AF7C01"/>
    <w:rsid w:val="00AF7FAD"/>
    <w:rsid w:val="00B00916"/>
    <w:rsid w:val="00B0094A"/>
    <w:rsid w:val="00B01D01"/>
    <w:rsid w:val="00B12C54"/>
    <w:rsid w:val="00B14E6B"/>
    <w:rsid w:val="00B15D73"/>
    <w:rsid w:val="00B1799B"/>
    <w:rsid w:val="00B21074"/>
    <w:rsid w:val="00B2612D"/>
    <w:rsid w:val="00B30DB7"/>
    <w:rsid w:val="00B34616"/>
    <w:rsid w:val="00B41B61"/>
    <w:rsid w:val="00B423D0"/>
    <w:rsid w:val="00B430D3"/>
    <w:rsid w:val="00B44E80"/>
    <w:rsid w:val="00B44F45"/>
    <w:rsid w:val="00B46C62"/>
    <w:rsid w:val="00B4799B"/>
    <w:rsid w:val="00B47BBA"/>
    <w:rsid w:val="00B523E5"/>
    <w:rsid w:val="00B525EE"/>
    <w:rsid w:val="00B557AB"/>
    <w:rsid w:val="00B606FB"/>
    <w:rsid w:val="00B621E1"/>
    <w:rsid w:val="00B6337D"/>
    <w:rsid w:val="00B6502A"/>
    <w:rsid w:val="00B67669"/>
    <w:rsid w:val="00B72DC8"/>
    <w:rsid w:val="00B7332C"/>
    <w:rsid w:val="00B774CF"/>
    <w:rsid w:val="00B812FE"/>
    <w:rsid w:val="00B82586"/>
    <w:rsid w:val="00B835B2"/>
    <w:rsid w:val="00B86FC4"/>
    <w:rsid w:val="00B91C44"/>
    <w:rsid w:val="00B91FBB"/>
    <w:rsid w:val="00B959DE"/>
    <w:rsid w:val="00BA273B"/>
    <w:rsid w:val="00BA274A"/>
    <w:rsid w:val="00BA5DDA"/>
    <w:rsid w:val="00BA5EE0"/>
    <w:rsid w:val="00BB1344"/>
    <w:rsid w:val="00BB25D9"/>
    <w:rsid w:val="00BB519F"/>
    <w:rsid w:val="00BB5635"/>
    <w:rsid w:val="00BC1B0A"/>
    <w:rsid w:val="00BC202D"/>
    <w:rsid w:val="00BC215C"/>
    <w:rsid w:val="00BC3EF6"/>
    <w:rsid w:val="00BC70F2"/>
    <w:rsid w:val="00BC72B4"/>
    <w:rsid w:val="00BD0C5A"/>
    <w:rsid w:val="00BE2774"/>
    <w:rsid w:val="00BE338E"/>
    <w:rsid w:val="00BE6B36"/>
    <w:rsid w:val="00BE7A60"/>
    <w:rsid w:val="00BF46CA"/>
    <w:rsid w:val="00BF75FE"/>
    <w:rsid w:val="00BF7B0A"/>
    <w:rsid w:val="00C004CC"/>
    <w:rsid w:val="00C02490"/>
    <w:rsid w:val="00C03654"/>
    <w:rsid w:val="00C03C12"/>
    <w:rsid w:val="00C05A6D"/>
    <w:rsid w:val="00C069F0"/>
    <w:rsid w:val="00C07419"/>
    <w:rsid w:val="00C12184"/>
    <w:rsid w:val="00C20FB0"/>
    <w:rsid w:val="00C21D89"/>
    <w:rsid w:val="00C25627"/>
    <w:rsid w:val="00C26C6A"/>
    <w:rsid w:val="00C3290E"/>
    <w:rsid w:val="00C32DB5"/>
    <w:rsid w:val="00C363BE"/>
    <w:rsid w:val="00C365FF"/>
    <w:rsid w:val="00C40964"/>
    <w:rsid w:val="00C42922"/>
    <w:rsid w:val="00C463C2"/>
    <w:rsid w:val="00C469E0"/>
    <w:rsid w:val="00C57F38"/>
    <w:rsid w:val="00C705B0"/>
    <w:rsid w:val="00C71410"/>
    <w:rsid w:val="00C71DA3"/>
    <w:rsid w:val="00C802FE"/>
    <w:rsid w:val="00C80B52"/>
    <w:rsid w:val="00C8425D"/>
    <w:rsid w:val="00C85C0E"/>
    <w:rsid w:val="00C873A8"/>
    <w:rsid w:val="00C90D72"/>
    <w:rsid w:val="00C9316C"/>
    <w:rsid w:val="00C9478E"/>
    <w:rsid w:val="00C95302"/>
    <w:rsid w:val="00CA238C"/>
    <w:rsid w:val="00CA24EB"/>
    <w:rsid w:val="00CA2D74"/>
    <w:rsid w:val="00CA351A"/>
    <w:rsid w:val="00CA5C8C"/>
    <w:rsid w:val="00CB165E"/>
    <w:rsid w:val="00CB178E"/>
    <w:rsid w:val="00CB228D"/>
    <w:rsid w:val="00CB4CD9"/>
    <w:rsid w:val="00CB6970"/>
    <w:rsid w:val="00CC067B"/>
    <w:rsid w:val="00CC2A62"/>
    <w:rsid w:val="00CD3511"/>
    <w:rsid w:val="00CD3D1E"/>
    <w:rsid w:val="00CE0760"/>
    <w:rsid w:val="00CE238A"/>
    <w:rsid w:val="00CE75FC"/>
    <w:rsid w:val="00D1507E"/>
    <w:rsid w:val="00D15912"/>
    <w:rsid w:val="00D1603E"/>
    <w:rsid w:val="00D17A9B"/>
    <w:rsid w:val="00D22B63"/>
    <w:rsid w:val="00D329A2"/>
    <w:rsid w:val="00D362E5"/>
    <w:rsid w:val="00D41EA7"/>
    <w:rsid w:val="00D454BA"/>
    <w:rsid w:val="00D508F8"/>
    <w:rsid w:val="00D51965"/>
    <w:rsid w:val="00D53F70"/>
    <w:rsid w:val="00D556D4"/>
    <w:rsid w:val="00D55DA1"/>
    <w:rsid w:val="00D56479"/>
    <w:rsid w:val="00D57C65"/>
    <w:rsid w:val="00D6031F"/>
    <w:rsid w:val="00D62EED"/>
    <w:rsid w:val="00D6492D"/>
    <w:rsid w:val="00D67237"/>
    <w:rsid w:val="00D67299"/>
    <w:rsid w:val="00D7041B"/>
    <w:rsid w:val="00D74AAF"/>
    <w:rsid w:val="00D77378"/>
    <w:rsid w:val="00D80004"/>
    <w:rsid w:val="00D819D3"/>
    <w:rsid w:val="00D82D83"/>
    <w:rsid w:val="00D90B6D"/>
    <w:rsid w:val="00D90D9E"/>
    <w:rsid w:val="00D92E79"/>
    <w:rsid w:val="00D93218"/>
    <w:rsid w:val="00D97236"/>
    <w:rsid w:val="00DA01FD"/>
    <w:rsid w:val="00DA10DB"/>
    <w:rsid w:val="00DA65F4"/>
    <w:rsid w:val="00DB038E"/>
    <w:rsid w:val="00DB5721"/>
    <w:rsid w:val="00DB5F0C"/>
    <w:rsid w:val="00DB7F78"/>
    <w:rsid w:val="00DC1286"/>
    <w:rsid w:val="00DC14C9"/>
    <w:rsid w:val="00DC1AB5"/>
    <w:rsid w:val="00DD34BD"/>
    <w:rsid w:val="00DD4F33"/>
    <w:rsid w:val="00DE56AD"/>
    <w:rsid w:val="00DE5785"/>
    <w:rsid w:val="00DF3DD9"/>
    <w:rsid w:val="00DF4644"/>
    <w:rsid w:val="00DF5006"/>
    <w:rsid w:val="00E04C75"/>
    <w:rsid w:val="00E04EA6"/>
    <w:rsid w:val="00E06295"/>
    <w:rsid w:val="00E0765D"/>
    <w:rsid w:val="00E13A3D"/>
    <w:rsid w:val="00E154E2"/>
    <w:rsid w:val="00E17F7D"/>
    <w:rsid w:val="00E208E1"/>
    <w:rsid w:val="00E222FE"/>
    <w:rsid w:val="00E22630"/>
    <w:rsid w:val="00E226AA"/>
    <w:rsid w:val="00E250E8"/>
    <w:rsid w:val="00E25DB6"/>
    <w:rsid w:val="00E30E03"/>
    <w:rsid w:val="00E351E3"/>
    <w:rsid w:val="00E40CDF"/>
    <w:rsid w:val="00E41B61"/>
    <w:rsid w:val="00E45866"/>
    <w:rsid w:val="00E4625B"/>
    <w:rsid w:val="00E46D2E"/>
    <w:rsid w:val="00E47052"/>
    <w:rsid w:val="00E531A8"/>
    <w:rsid w:val="00E56930"/>
    <w:rsid w:val="00E62F83"/>
    <w:rsid w:val="00E634EE"/>
    <w:rsid w:val="00E64CCD"/>
    <w:rsid w:val="00E65602"/>
    <w:rsid w:val="00E66EB9"/>
    <w:rsid w:val="00E70EB5"/>
    <w:rsid w:val="00E716DD"/>
    <w:rsid w:val="00E7313D"/>
    <w:rsid w:val="00E745F3"/>
    <w:rsid w:val="00E74DEC"/>
    <w:rsid w:val="00E76BA2"/>
    <w:rsid w:val="00E805D7"/>
    <w:rsid w:val="00E80C55"/>
    <w:rsid w:val="00E84C7D"/>
    <w:rsid w:val="00E8659E"/>
    <w:rsid w:val="00E91736"/>
    <w:rsid w:val="00E9295B"/>
    <w:rsid w:val="00E92EC4"/>
    <w:rsid w:val="00E95E88"/>
    <w:rsid w:val="00EA2E11"/>
    <w:rsid w:val="00EA314F"/>
    <w:rsid w:val="00EA3F82"/>
    <w:rsid w:val="00EA6BD1"/>
    <w:rsid w:val="00EA6D7A"/>
    <w:rsid w:val="00EB6A70"/>
    <w:rsid w:val="00EB7E9F"/>
    <w:rsid w:val="00EC2A42"/>
    <w:rsid w:val="00EC3995"/>
    <w:rsid w:val="00ED110F"/>
    <w:rsid w:val="00ED2FDC"/>
    <w:rsid w:val="00ED317A"/>
    <w:rsid w:val="00ED74AC"/>
    <w:rsid w:val="00EE1113"/>
    <w:rsid w:val="00EE2B96"/>
    <w:rsid w:val="00EE7F5B"/>
    <w:rsid w:val="00EF0F73"/>
    <w:rsid w:val="00EF2721"/>
    <w:rsid w:val="00EF6C80"/>
    <w:rsid w:val="00EF7C0F"/>
    <w:rsid w:val="00F03060"/>
    <w:rsid w:val="00F040B7"/>
    <w:rsid w:val="00F11A01"/>
    <w:rsid w:val="00F123B6"/>
    <w:rsid w:val="00F2095B"/>
    <w:rsid w:val="00F23ACC"/>
    <w:rsid w:val="00F2524F"/>
    <w:rsid w:val="00F31B0E"/>
    <w:rsid w:val="00F35AEB"/>
    <w:rsid w:val="00F364B8"/>
    <w:rsid w:val="00F37FE3"/>
    <w:rsid w:val="00F43303"/>
    <w:rsid w:val="00F460F0"/>
    <w:rsid w:val="00F50834"/>
    <w:rsid w:val="00F50D99"/>
    <w:rsid w:val="00F529E1"/>
    <w:rsid w:val="00F53D74"/>
    <w:rsid w:val="00F60A3A"/>
    <w:rsid w:val="00F617A4"/>
    <w:rsid w:val="00F623BA"/>
    <w:rsid w:val="00F628B5"/>
    <w:rsid w:val="00F67A6E"/>
    <w:rsid w:val="00F71582"/>
    <w:rsid w:val="00F76C23"/>
    <w:rsid w:val="00F770B6"/>
    <w:rsid w:val="00F821A6"/>
    <w:rsid w:val="00F831EA"/>
    <w:rsid w:val="00F854DA"/>
    <w:rsid w:val="00F86001"/>
    <w:rsid w:val="00F919B0"/>
    <w:rsid w:val="00F928B3"/>
    <w:rsid w:val="00F933DC"/>
    <w:rsid w:val="00F9551A"/>
    <w:rsid w:val="00F97034"/>
    <w:rsid w:val="00F97D1D"/>
    <w:rsid w:val="00FA297C"/>
    <w:rsid w:val="00FA52B8"/>
    <w:rsid w:val="00FA6199"/>
    <w:rsid w:val="00FB0215"/>
    <w:rsid w:val="00FB0E8E"/>
    <w:rsid w:val="00FB4F92"/>
    <w:rsid w:val="00FB5729"/>
    <w:rsid w:val="00FB61A2"/>
    <w:rsid w:val="00FC1054"/>
    <w:rsid w:val="00FC2490"/>
    <w:rsid w:val="00FC2E62"/>
    <w:rsid w:val="00FC30B6"/>
    <w:rsid w:val="00FC69AA"/>
    <w:rsid w:val="00FC7844"/>
    <w:rsid w:val="00FD09A5"/>
    <w:rsid w:val="00FD4CAD"/>
    <w:rsid w:val="00FD59AF"/>
    <w:rsid w:val="00FD59E0"/>
    <w:rsid w:val="00FE2384"/>
    <w:rsid w:val="00FE42BF"/>
    <w:rsid w:val="00FF151E"/>
    <w:rsid w:val="4E056F6E"/>
    <w:rsid w:val="6361C8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2FDBC8C"/>
  <w15:docId w15:val="{54A7B1AC-E062-5A44-970B-A5D4A7FD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qFormat="1"/>
    <w:lsdException w:name="footer" w:qFormat="1"/>
    <w:lsdException w:name="caption" w:semiHidden="1" w:uiPriority="35" w:unhideWhenUsed="1" w:qFormat="1"/>
    <w:lsdException w:name="table of figures" w:uiPriority="99"/>
    <w:lsdException w:name="annotation reference" w:qFormat="1"/>
    <w:lsdException w:name="Title" w:qFormat="1"/>
    <w:lsdException w:name="Body Text" w:uiPriority="1" w:qFormat="1"/>
    <w:lsdException w:name="Subtitle" w:qFormat="1"/>
    <w:lsdException w:name="Hyperlink" w:uiPriority="99"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006"/>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DF5006"/>
    <w:pPr>
      <w:keepNext/>
      <w:keepLines/>
      <w:spacing w:before="360"/>
      <w:ind w:left="794" w:hanging="794"/>
      <w:jc w:val="left"/>
      <w:outlineLvl w:val="0"/>
    </w:pPr>
    <w:rPr>
      <w:b/>
    </w:rPr>
  </w:style>
  <w:style w:type="paragraph" w:styleId="Heading2">
    <w:name w:val="heading 2"/>
    <w:basedOn w:val="Heading1"/>
    <w:next w:val="Normal"/>
    <w:link w:val="Heading2Char"/>
    <w:qFormat/>
    <w:rsid w:val="00DF5006"/>
    <w:pPr>
      <w:spacing w:before="240"/>
      <w:outlineLvl w:val="1"/>
    </w:pPr>
  </w:style>
  <w:style w:type="paragraph" w:styleId="Heading3">
    <w:name w:val="heading 3"/>
    <w:basedOn w:val="Heading1"/>
    <w:next w:val="Normal"/>
    <w:link w:val="Heading3Char"/>
    <w:qFormat/>
    <w:rsid w:val="00DF5006"/>
    <w:pPr>
      <w:spacing w:before="160"/>
      <w:outlineLvl w:val="2"/>
    </w:pPr>
  </w:style>
  <w:style w:type="paragraph" w:styleId="Heading4">
    <w:name w:val="heading 4"/>
    <w:basedOn w:val="Heading3"/>
    <w:next w:val="Normal"/>
    <w:link w:val="Heading4Char"/>
    <w:qFormat/>
    <w:rsid w:val="00DF5006"/>
    <w:pPr>
      <w:tabs>
        <w:tab w:val="clear" w:pos="794"/>
        <w:tab w:val="left" w:pos="1021"/>
      </w:tabs>
      <w:ind w:left="1021" w:hanging="1021"/>
      <w:outlineLvl w:val="3"/>
    </w:pPr>
  </w:style>
  <w:style w:type="paragraph" w:styleId="Heading5">
    <w:name w:val="heading 5"/>
    <w:basedOn w:val="Heading4"/>
    <w:next w:val="Normal"/>
    <w:link w:val="Heading5Char"/>
    <w:qFormat/>
    <w:rsid w:val="00DF5006"/>
    <w:pPr>
      <w:outlineLvl w:val="4"/>
    </w:pPr>
  </w:style>
  <w:style w:type="paragraph" w:styleId="Heading6">
    <w:name w:val="heading 6"/>
    <w:basedOn w:val="Heading4"/>
    <w:next w:val="Normal"/>
    <w:qFormat/>
    <w:rsid w:val="00DF5006"/>
    <w:pPr>
      <w:tabs>
        <w:tab w:val="clear" w:pos="1021"/>
        <w:tab w:val="clear" w:pos="1191"/>
      </w:tabs>
      <w:ind w:left="1588" w:hanging="1588"/>
      <w:outlineLvl w:val="5"/>
    </w:pPr>
  </w:style>
  <w:style w:type="paragraph" w:styleId="Heading7">
    <w:name w:val="heading 7"/>
    <w:basedOn w:val="Heading6"/>
    <w:next w:val="Normal"/>
    <w:qFormat/>
    <w:rsid w:val="00DF5006"/>
    <w:pPr>
      <w:outlineLvl w:val="6"/>
    </w:pPr>
  </w:style>
  <w:style w:type="paragraph" w:styleId="Heading8">
    <w:name w:val="heading 8"/>
    <w:basedOn w:val="Heading6"/>
    <w:next w:val="Normal"/>
    <w:qFormat/>
    <w:rsid w:val="00DF5006"/>
    <w:pPr>
      <w:outlineLvl w:val="7"/>
    </w:pPr>
  </w:style>
  <w:style w:type="paragraph" w:styleId="Heading9">
    <w:name w:val="heading 9"/>
    <w:basedOn w:val="Heading6"/>
    <w:next w:val="Normal"/>
    <w:qFormat/>
    <w:rsid w:val="00DF50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DF5006"/>
    <w:pPr>
      <w:keepNext/>
      <w:keepLines/>
      <w:spacing w:before="480"/>
      <w:jc w:val="center"/>
    </w:pPr>
    <w:rPr>
      <w:b/>
      <w:sz w:val="28"/>
    </w:rPr>
  </w:style>
  <w:style w:type="paragraph" w:customStyle="1" w:styleId="Docnumber">
    <w:name w:val="Docnumber"/>
    <w:basedOn w:val="Normal"/>
    <w:link w:val="DocnumberChar"/>
    <w:qFormat/>
    <w:rsid w:val="00E531A8"/>
    <w:pPr>
      <w:jc w:val="right"/>
    </w:pPr>
    <w:rPr>
      <w:b/>
      <w:bCs/>
      <w:sz w:val="40"/>
    </w:rPr>
  </w:style>
  <w:style w:type="character" w:customStyle="1" w:styleId="DocnumberChar">
    <w:name w:val="Docnumber Char"/>
    <w:basedOn w:val="DefaultParagraphFont"/>
    <w:link w:val="Docnumber"/>
    <w:rsid w:val="00E531A8"/>
    <w:rPr>
      <w:rFonts w:eastAsia="Times New Roman"/>
      <w:b/>
      <w:bCs/>
      <w:sz w:val="40"/>
      <w:lang w:val="en-GB" w:eastAsia="en-US"/>
    </w:rPr>
  </w:style>
  <w:style w:type="paragraph" w:customStyle="1" w:styleId="AppendixNotitle">
    <w:name w:val="Appendix_No &amp; title"/>
    <w:basedOn w:val="AnnexNotitle"/>
    <w:next w:val="Normal"/>
    <w:rsid w:val="00DF5006"/>
  </w:style>
  <w:style w:type="paragraph" w:customStyle="1" w:styleId="Normalbeforetable">
    <w:name w:val="Normal before table"/>
    <w:basedOn w:val="Normal"/>
    <w:rsid w:val="00E17F7D"/>
    <w:pPr>
      <w:keepNext/>
      <w:overflowPunct/>
      <w:autoSpaceDE/>
      <w:autoSpaceDN/>
      <w:adjustRightInd/>
      <w:spacing w:after="120"/>
      <w:textAlignment w:val="auto"/>
    </w:pPr>
    <w:rPr>
      <w:rFonts w:eastAsia="????"/>
      <w:szCs w:val="24"/>
    </w:rPr>
  </w:style>
  <w:style w:type="paragraph" w:customStyle="1" w:styleId="NormalITU">
    <w:name w:val="Normal_ITU"/>
    <w:basedOn w:val="Normal"/>
    <w:rsid w:val="00E17F7D"/>
    <w:pPr>
      <w:overflowPunct/>
      <w:textAlignment w:val="auto"/>
    </w:pPr>
    <w:rPr>
      <w:rFonts w:eastAsia="SimSun" w:cs="Arial"/>
      <w:lang w:val="en-US"/>
    </w:rPr>
  </w:style>
  <w:style w:type="character" w:customStyle="1" w:styleId="ReftextArial9pt">
    <w:name w:val="Ref_text Arial 9 pt"/>
    <w:rsid w:val="00E17F7D"/>
    <w:rPr>
      <w:rFonts w:ascii="Arial" w:hAnsi="Arial" w:cs="Arial"/>
      <w:sz w:val="18"/>
      <w:szCs w:val="18"/>
    </w:rPr>
  </w:style>
  <w:style w:type="paragraph" w:styleId="TableofFigures">
    <w:name w:val="table of figures"/>
    <w:basedOn w:val="Normal"/>
    <w:next w:val="Normal"/>
    <w:uiPriority w:val="99"/>
    <w:rsid w:val="00E17F7D"/>
    <w:pPr>
      <w:tabs>
        <w:tab w:val="right" w:leader="dot" w:pos="9639"/>
      </w:tabs>
      <w:overflowPunct/>
      <w:autoSpaceDE/>
      <w:autoSpaceDN/>
      <w:adjustRightInd/>
      <w:textAlignment w:val="auto"/>
    </w:pPr>
    <w:rPr>
      <w:rFonts w:eastAsia="MS Mincho"/>
      <w:szCs w:val="24"/>
      <w:lang w:eastAsia="ja-JP"/>
    </w:rPr>
  </w:style>
  <w:style w:type="paragraph" w:customStyle="1" w:styleId="FigureNoTitle">
    <w:name w:val="Figure_NoTitle"/>
    <w:basedOn w:val="Normal"/>
    <w:next w:val="Normalaftertitle"/>
    <w:rsid w:val="00DF5006"/>
    <w:pPr>
      <w:keepLines/>
      <w:spacing w:before="240" w:after="120"/>
      <w:jc w:val="center"/>
    </w:pPr>
    <w:rPr>
      <w:b/>
    </w:rPr>
  </w:style>
  <w:style w:type="paragraph" w:customStyle="1" w:styleId="Normalaftertitle">
    <w:name w:val="Normal_after_title"/>
    <w:basedOn w:val="Normal"/>
    <w:next w:val="Normal"/>
    <w:rsid w:val="00DF5006"/>
    <w:pPr>
      <w:spacing w:before="360"/>
    </w:pPr>
  </w:style>
  <w:style w:type="paragraph" w:customStyle="1" w:styleId="ASN1">
    <w:name w:val="ASN.1"/>
    <w:rsid w:val="00DF500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customStyle="1" w:styleId="TableNoTitle">
    <w:name w:val="Table_NoTitle"/>
    <w:basedOn w:val="Normal"/>
    <w:next w:val="Tablehead"/>
    <w:rsid w:val="00DF5006"/>
    <w:pPr>
      <w:keepNext/>
      <w:keepLines/>
      <w:spacing w:before="360" w:after="120"/>
      <w:jc w:val="center"/>
    </w:pPr>
    <w:rPr>
      <w:b/>
    </w:rPr>
  </w:style>
  <w:style w:type="paragraph" w:customStyle="1" w:styleId="Tablehead">
    <w:name w:val="Table_head"/>
    <w:basedOn w:val="Normal"/>
    <w:next w:val="Tabletext"/>
    <w:rsid w:val="00DF50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basedOn w:val="DefaultParagraphFont"/>
    <w:rsid w:val="00E531A8"/>
    <w:rPr>
      <w:vertAlign w:val="superscript"/>
    </w:rPr>
  </w:style>
  <w:style w:type="paragraph" w:customStyle="1" w:styleId="enumlev1">
    <w:name w:val="enumlev1"/>
    <w:basedOn w:val="Normal"/>
    <w:rsid w:val="00DF5006"/>
    <w:pPr>
      <w:spacing w:before="80"/>
      <w:ind w:left="794" w:hanging="794"/>
    </w:pPr>
  </w:style>
  <w:style w:type="paragraph" w:customStyle="1" w:styleId="enumlev2">
    <w:name w:val="enumlev2"/>
    <w:basedOn w:val="enumlev1"/>
    <w:rsid w:val="00DF5006"/>
    <w:pPr>
      <w:ind w:left="1191" w:hanging="397"/>
    </w:pPr>
  </w:style>
  <w:style w:type="paragraph" w:customStyle="1" w:styleId="enumlev3">
    <w:name w:val="enumlev3"/>
    <w:basedOn w:val="enumlev2"/>
    <w:rsid w:val="00DF5006"/>
    <w:pPr>
      <w:ind w:left="1588"/>
    </w:pPr>
  </w:style>
  <w:style w:type="paragraph" w:customStyle="1" w:styleId="Equation">
    <w:name w:val="Equation"/>
    <w:basedOn w:val="Normal"/>
    <w:rsid w:val="00DF5006"/>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F5006"/>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DF5006"/>
    <w:pPr>
      <w:keepNext/>
      <w:keepLines/>
      <w:spacing w:before="240" w:after="120"/>
      <w:jc w:val="center"/>
    </w:pPr>
  </w:style>
  <w:style w:type="paragraph" w:customStyle="1" w:styleId="Figurelegend">
    <w:name w:val="Figure_legend"/>
    <w:basedOn w:val="Normal"/>
    <w:rsid w:val="00DF5006"/>
    <w:pPr>
      <w:keepNext/>
      <w:keepLines/>
      <w:tabs>
        <w:tab w:val="clear" w:pos="794"/>
        <w:tab w:val="clear" w:pos="1191"/>
        <w:tab w:val="clear" w:pos="1588"/>
        <w:tab w:val="clear" w:pos="1985"/>
      </w:tabs>
      <w:spacing w:before="20" w:after="20"/>
      <w:jc w:val="left"/>
    </w:pPr>
    <w:rPr>
      <w:sz w:val="18"/>
    </w:rPr>
  </w:style>
  <w:style w:type="paragraph" w:styleId="Footer">
    <w:name w:val="footer"/>
    <w:basedOn w:val="Normal"/>
    <w:link w:val="FooterChar"/>
    <w:rsid w:val="00DF5006"/>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DF5006"/>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semiHidden/>
    <w:rsid w:val="00DF5006"/>
    <w:rPr>
      <w:position w:val="6"/>
      <w:sz w:val="18"/>
    </w:rPr>
  </w:style>
  <w:style w:type="paragraph" w:customStyle="1" w:styleId="Note">
    <w:name w:val="Note"/>
    <w:basedOn w:val="Normal"/>
    <w:rsid w:val="00DF5006"/>
    <w:pPr>
      <w:spacing w:before="80"/>
    </w:pPr>
    <w:rPr>
      <w:sz w:val="22"/>
    </w:rPr>
  </w:style>
  <w:style w:type="paragraph" w:styleId="FootnoteText">
    <w:name w:val="footnote text"/>
    <w:basedOn w:val="Note"/>
    <w:link w:val="FootnoteTextChar"/>
    <w:semiHidden/>
    <w:rsid w:val="00DF5006"/>
    <w:pPr>
      <w:keepLines/>
      <w:tabs>
        <w:tab w:val="left" w:pos="255"/>
      </w:tabs>
      <w:ind w:left="255" w:hanging="255"/>
    </w:pPr>
  </w:style>
  <w:style w:type="paragraph" w:customStyle="1" w:styleId="Formal">
    <w:name w:val="Formal"/>
    <w:basedOn w:val="ASN1"/>
    <w:rsid w:val="00DF5006"/>
    <w:rPr>
      <w:b w:val="0"/>
    </w:rPr>
  </w:style>
  <w:style w:type="paragraph" w:styleId="Header">
    <w:name w:val="header"/>
    <w:basedOn w:val="Normal"/>
    <w:link w:val="HeaderChar"/>
    <w:rsid w:val="00DF5006"/>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DF5006"/>
    <w:pPr>
      <w:keepNext/>
      <w:spacing w:before="160"/>
      <w:jc w:val="left"/>
    </w:pPr>
    <w:rPr>
      <w:b/>
    </w:rPr>
  </w:style>
  <w:style w:type="paragraph" w:customStyle="1" w:styleId="Headingi">
    <w:name w:val="Heading_i"/>
    <w:basedOn w:val="Normal"/>
    <w:next w:val="Normal"/>
    <w:rsid w:val="00DF5006"/>
    <w:pPr>
      <w:keepNext/>
      <w:spacing w:before="160"/>
      <w:jc w:val="left"/>
    </w:pPr>
    <w:rPr>
      <w:i/>
    </w:rPr>
  </w:style>
  <w:style w:type="paragraph" w:customStyle="1" w:styleId="RecNo">
    <w:name w:val="Rec_No"/>
    <w:basedOn w:val="Normal"/>
    <w:next w:val="Rectitle"/>
    <w:rsid w:val="00DF5006"/>
    <w:pPr>
      <w:keepNext/>
      <w:keepLines/>
      <w:spacing w:before="0"/>
      <w:jc w:val="left"/>
    </w:pPr>
    <w:rPr>
      <w:b/>
      <w:sz w:val="28"/>
    </w:rPr>
  </w:style>
  <w:style w:type="paragraph" w:customStyle="1" w:styleId="Rectitle">
    <w:name w:val="Rec_title"/>
    <w:basedOn w:val="Normal"/>
    <w:next w:val="Normalaftertitle"/>
    <w:rsid w:val="00DF5006"/>
    <w:pPr>
      <w:keepNext/>
      <w:keepLines/>
      <w:spacing w:before="360"/>
      <w:jc w:val="center"/>
    </w:pPr>
    <w:rPr>
      <w:b/>
      <w:sz w:val="28"/>
    </w:rPr>
  </w:style>
  <w:style w:type="paragraph" w:customStyle="1" w:styleId="Reftext">
    <w:name w:val="Ref_text"/>
    <w:basedOn w:val="Normal"/>
    <w:rsid w:val="00DF5006"/>
    <w:pPr>
      <w:ind w:left="794" w:hanging="794"/>
      <w:jc w:val="left"/>
    </w:pPr>
  </w:style>
  <w:style w:type="paragraph" w:customStyle="1" w:styleId="Tablelegend">
    <w:name w:val="Table_legend"/>
    <w:basedOn w:val="Normal"/>
    <w:rsid w:val="00DF50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DF50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Title2"/>
    <w:rsid w:val="00DF500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F5006"/>
  </w:style>
  <w:style w:type="paragraph" w:customStyle="1" w:styleId="Title3">
    <w:name w:val="Title 3"/>
    <w:basedOn w:val="Title2"/>
    <w:next w:val="Title4"/>
    <w:rsid w:val="00DF5006"/>
    <w:rPr>
      <w:caps w:val="0"/>
    </w:rPr>
  </w:style>
  <w:style w:type="paragraph" w:customStyle="1" w:styleId="Title4">
    <w:name w:val="Title 4"/>
    <w:basedOn w:val="Title3"/>
    <w:next w:val="Heading1"/>
    <w:rsid w:val="00DF5006"/>
    <w:rPr>
      <w:b/>
    </w:rPr>
  </w:style>
  <w:style w:type="paragraph" w:customStyle="1" w:styleId="toc0">
    <w:name w:val="toc 0"/>
    <w:basedOn w:val="Normal"/>
    <w:next w:val="TOC1"/>
    <w:rsid w:val="00DF5006"/>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DF500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F5006"/>
    <w:pPr>
      <w:spacing w:before="80"/>
      <w:ind w:left="1531" w:hanging="851"/>
    </w:pPr>
  </w:style>
  <w:style w:type="paragraph" w:styleId="TOC3">
    <w:name w:val="toc 3"/>
    <w:basedOn w:val="TOC2"/>
    <w:rsid w:val="00DF5006"/>
  </w:style>
  <w:style w:type="character" w:styleId="Hyperlink">
    <w:name w:val="Hyperlink"/>
    <w:aliases w:val="超级链接,Style 58,하이퍼링크2,超?级链,하이퍼링크21,超????,超??级链Ú,fL????,fL?级,超??级链,CEO_Hyperlink,超链接1"/>
    <w:basedOn w:val="DefaultParagraphFont"/>
    <w:uiPriority w:val="99"/>
    <w:rsid w:val="00DF5006"/>
    <w:rPr>
      <w:color w:val="0000FF"/>
      <w:u w:val="single"/>
    </w:rPr>
  </w:style>
  <w:style w:type="character" w:styleId="FollowedHyperlink">
    <w:name w:val="FollowedHyperlink"/>
    <w:basedOn w:val="DefaultParagraphFont"/>
    <w:rsid w:val="00B30DB7"/>
    <w:rPr>
      <w:color w:val="954F72" w:themeColor="followedHyperlink"/>
      <w:u w:val="single"/>
    </w:rPr>
  </w:style>
  <w:style w:type="paragraph" w:customStyle="1" w:styleId="FigureNotitle0">
    <w:name w:val="Figure_No &amp; title"/>
    <w:basedOn w:val="Normal"/>
    <w:next w:val="Normal"/>
    <w:qFormat/>
    <w:rsid w:val="00DF5006"/>
    <w:pPr>
      <w:keepLines/>
      <w:spacing w:before="240" w:after="120"/>
      <w:jc w:val="center"/>
    </w:pPr>
    <w:rPr>
      <w:b/>
    </w:rPr>
  </w:style>
  <w:style w:type="paragraph" w:customStyle="1" w:styleId="TableNotitle0">
    <w:name w:val="Table_No &amp; title"/>
    <w:basedOn w:val="Normal"/>
    <w:next w:val="Normal"/>
    <w:qFormat/>
    <w:rsid w:val="00DF5006"/>
    <w:pPr>
      <w:keepNext/>
      <w:keepLines/>
      <w:spacing w:before="360" w:after="120"/>
      <w:jc w:val="center"/>
    </w:pPr>
    <w:rPr>
      <w:b/>
    </w:rPr>
  </w:style>
  <w:style w:type="paragraph" w:customStyle="1" w:styleId="VenueDate">
    <w:name w:val="VenueDate"/>
    <w:basedOn w:val="Normal"/>
    <w:qFormat/>
    <w:rsid w:val="00E531A8"/>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Heading1Char">
    <w:name w:val="Heading 1 Char"/>
    <w:link w:val="Heading1"/>
    <w:rsid w:val="00DF5006"/>
    <w:rPr>
      <w:rFonts w:eastAsia="Times New Roman"/>
      <w:b/>
      <w:sz w:val="24"/>
      <w:lang w:val="en-GB" w:eastAsia="en-US"/>
    </w:rPr>
  </w:style>
  <w:style w:type="paragraph" w:styleId="Revision">
    <w:name w:val="Revision"/>
    <w:hidden/>
    <w:uiPriority w:val="99"/>
    <w:semiHidden/>
    <w:rsid w:val="00DF5006"/>
    <w:rPr>
      <w:rFonts w:eastAsia="Times New Roman"/>
      <w:sz w:val="24"/>
      <w:lang w:val="en-GB" w:eastAsia="en-US"/>
    </w:rPr>
  </w:style>
  <w:style w:type="character" w:styleId="CommentReference">
    <w:name w:val="annotation reference"/>
    <w:basedOn w:val="DefaultParagraphFont"/>
    <w:rsid w:val="00DF5006"/>
    <w:rPr>
      <w:sz w:val="16"/>
      <w:szCs w:val="16"/>
    </w:rPr>
  </w:style>
  <w:style w:type="paragraph" w:styleId="CommentText">
    <w:name w:val="annotation text"/>
    <w:basedOn w:val="Normal"/>
    <w:link w:val="CommentTextChar"/>
    <w:rsid w:val="00DF500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E531A8"/>
    <w:rPr>
      <w:rFonts w:eastAsia="Times New Roman"/>
      <w:lang w:eastAsia="en-US"/>
    </w:rPr>
  </w:style>
  <w:style w:type="paragraph" w:styleId="CommentSubject">
    <w:name w:val="annotation subject"/>
    <w:basedOn w:val="CommentText"/>
    <w:next w:val="CommentText"/>
    <w:link w:val="CommentSubjectChar"/>
    <w:semiHidden/>
    <w:unhideWhenUsed/>
    <w:rsid w:val="00E531A8"/>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E531A8"/>
    <w:rPr>
      <w:rFonts w:eastAsia="Times New Roman"/>
      <w:b/>
      <w:bCs/>
      <w:sz w:val="24"/>
      <w:lang w:val="en-GB" w:eastAsia="en-US"/>
    </w:rPr>
  </w:style>
  <w:style w:type="table" w:styleId="TableGrid">
    <w:name w:val="Table Grid"/>
    <w:basedOn w:val="TableNormal"/>
    <w:rsid w:val="00DF5006"/>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60A00"/>
    <w:rPr>
      <w:i/>
      <w:iCs/>
    </w:rPr>
  </w:style>
  <w:style w:type="paragraph" w:styleId="NormalWeb">
    <w:name w:val="Normal (Web)"/>
    <w:basedOn w:val="Normal"/>
    <w:uiPriority w:val="99"/>
    <w:unhideWhenUsed/>
    <w:rsid w:val="00660A00"/>
    <w:pPr>
      <w:overflowPunct/>
      <w:autoSpaceDE/>
      <w:autoSpaceDN/>
      <w:adjustRightInd/>
      <w:textAlignment w:val="auto"/>
    </w:pPr>
    <w:rPr>
      <w:rFonts w:eastAsia="Calibri"/>
      <w:szCs w:val="24"/>
      <w:lang w:eastAsia="ja-JP"/>
    </w:rPr>
  </w:style>
  <w:style w:type="character" w:customStyle="1" w:styleId="markedcontent">
    <w:name w:val="markedcontent"/>
    <w:basedOn w:val="DefaultParagraphFont"/>
    <w:rsid w:val="00660A00"/>
  </w:style>
  <w:style w:type="paragraph" w:styleId="ListParagraph">
    <w:name w:val="List Paragraph"/>
    <w:basedOn w:val="Normal"/>
    <w:link w:val="ListParagraphChar"/>
    <w:uiPriority w:val="34"/>
    <w:qFormat/>
    <w:rsid w:val="00E531A8"/>
    <w:pPr>
      <w:ind w:left="720"/>
      <w:contextualSpacing/>
    </w:pPr>
  </w:style>
  <w:style w:type="character" w:customStyle="1" w:styleId="UnresolvedMention1">
    <w:name w:val="Unresolved Mention1"/>
    <w:basedOn w:val="DefaultParagraphFont"/>
    <w:uiPriority w:val="99"/>
    <w:semiHidden/>
    <w:unhideWhenUsed/>
    <w:rsid w:val="000B4A0C"/>
    <w:rPr>
      <w:color w:val="605E5C"/>
      <w:shd w:val="clear" w:color="auto" w:fill="E1DFDD"/>
    </w:rPr>
  </w:style>
  <w:style w:type="character" w:customStyle="1" w:styleId="hscoswrapper">
    <w:name w:val="hs_cos_wrapper"/>
    <w:basedOn w:val="DefaultParagraphFont"/>
    <w:rsid w:val="002B27F0"/>
  </w:style>
  <w:style w:type="paragraph" w:styleId="TOCHeading">
    <w:name w:val="TOC Heading"/>
    <w:basedOn w:val="Heading1"/>
    <w:next w:val="Normal"/>
    <w:uiPriority w:val="39"/>
    <w:unhideWhenUsed/>
    <w:qFormat/>
    <w:rsid w:val="000B4292"/>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paragraph" w:customStyle="1" w:styleId="pf0">
    <w:name w:val="pf0"/>
    <w:basedOn w:val="Normal"/>
    <w:rsid w:val="00901643"/>
    <w:pPr>
      <w:overflowPunct/>
      <w:autoSpaceDE/>
      <w:autoSpaceDN/>
      <w:adjustRightInd/>
      <w:spacing w:before="100" w:beforeAutospacing="1" w:after="100" w:afterAutospacing="1"/>
      <w:textAlignment w:val="auto"/>
    </w:pPr>
    <w:rPr>
      <w:szCs w:val="24"/>
      <w:lang w:eastAsia="ja-JP"/>
    </w:rPr>
  </w:style>
  <w:style w:type="character" w:customStyle="1" w:styleId="cf01">
    <w:name w:val="cf01"/>
    <w:basedOn w:val="DefaultParagraphFont"/>
    <w:rsid w:val="00901643"/>
    <w:rPr>
      <w:rFonts w:ascii="Segoe UI" w:hAnsi="Segoe UI" w:cs="Segoe UI" w:hint="default"/>
      <w:b/>
      <w:bCs/>
      <w:color w:val="212529"/>
      <w:sz w:val="18"/>
      <w:szCs w:val="18"/>
      <w:shd w:val="clear" w:color="auto" w:fill="FFFFFF"/>
    </w:rPr>
  </w:style>
  <w:style w:type="character" w:styleId="Strong">
    <w:name w:val="Strong"/>
    <w:basedOn w:val="DefaultParagraphFont"/>
    <w:uiPriority w:val="22"/>
    <w:qFormat/>
    <w:rsid w:val="00D6492D"/>
    <w:rPr>
      <w:b/>
      <w:bCs/>
    </w:rPr>
  </w:style>
  <w:style w:type="character" w:customStyle="1" w:styleId="ui-provider">
    <w:name w:val="ui-provider"/>
    <w:basedOn w:val="DefaultParagraphFont"/>
    <w:rsid w:val="007C3399"/>
  </w:style>
  <w:style w:type="paragraph" w:customStyle="1" w:styleId="Default">
    <w:name w:val="Default"/>
    <w:rsid w:val="00DF5006"/>
    <w:pPr>
      <w:autoSpaceDE w:val="0"/>
      <w:autoSpaceDN w:val="0"/>
      <w:adjustRightInd w:val="0"/>
    </w:pPr>
    <w:rPr>
      <w:rFonts w:eastAsia="Times New Roman"/>
      <w:color w:val="000000"/>
      <w:sz w:val="24"/>
      <w:szCs w:val="24"/>
      <w:lang w:val="en-GB"/>
    </w:rPr>
  </w:style>
  <w:style w:type="character" w:customStyle="1" w:styleId="A7">
    <w:name w:val="A7"/>
    <w:uiPriority w:val="99"/>
    <w:rsid w:val="008965F6"/>
    <w:rPr>
      <w:rFonts w:cs="Open Sans Light"/>
      <w:color w:val="000000"/>
      <w:sz w:val="14"/>
      <w:szCs w:val="14"/>
    </w:rPr>
  </w:style>
  <w:style w:type="character" w:customStyle="1" w:styleId="xuzmtjz">
    <w:name w:val="xuzmtjz"/>
    <w:basedOn w:val="DefaultParagraphFont"/>
    <w:rsid w:val="007C2C7A"/>
  </w:style>
  <w:style w:type="character" w:customStyle="1" w:styleId="sts-tbx-note-label">
    <w:name w:val="sts-tbx-note-label"/>
    <w:basedOn w:val="DefaultParagraphFont"/>
    <w:rsid w:val="00220BC2"/>
  </w:style>
  <w:style w:type="character" w:customStyle="1" w:styleId="sts-tbx-entailedterm">
    <w:name w:val="sts-tbx-entailedterm"/>
    <w:basedOn w:val="DefaultParagraphFont"/>
    <w:rsid w:val="00220BC2"/>
  </w:style>
  <w:style w:type="character" w:customStyle="1" w:styleId="sts-tbx-entailedterm-num">
    <w:name w:val="sts-tbx-entailedterm-num"/>
    <w:basedOn w:val="DefaultParagraphFont"/>
    <w:rsid w:val="00220BC2"/>
  </w:style>
  <w:style w:type="paragraph" w:styleId="BalloonText">
    <w:name w:val="Balloon Text"/>
    <w:basedOn w:val="Normal"/>
    <w:link w:val="BalloonTextChar"/>
    <w:rsid w:val="00DF5006"/>
    <w:pPr>
      <w:spacing w:before="0"/>
    </w:pPr>
    <w:rPr>
      <w:rFonts w:ascii="Tahoma" w:hAnsi="Tahoma" w:cs="Tahoma"/>
      <w:sz w:val="16"/>
      <w:szCs w:val="16"/>
    </w:rPr>
  </w:style>
  <w:style w:type="character" w:customStyle="1" w:styleId="BalloonTextChar">
    <w:name w:val="Balloon Text Char"/>
    <w:basedOn w:val="DefaultParagraphFont"/>
    <w:link w:val="BalloonText"/>
    <w:rsid w:val="00DF5006"/>
    <w:rPr>
      <w:rFonts w:ascii="Tahoma" w:eastAsia="Times New Roman" w:hAnsi="Tahoma" w:cs="Tahoma"/>
      <w:sz w:val="16"/>
      <w:szCs w:val="16"/>
      <w:lang w:val="en-GB" w:eastAsia="en-US"/>
    </w:rPr>
  </w:style>
  <w:style w:type="character" w:customStyle="1" w:styleId="HeaderChar">
    <w:name w:val="Header Char"/>
    <w:basedOn w:val="DefaultParagraphFont"/>
    <w:link w:val="Header"/>
    <w:rsid w:val="00E531A8"/>
    <w:rPr>
      <w:rFonts w:eastAsia="Times New Roman"/>
      <w:sz w:val="18"/>
      <w:lang w:val="en-GB" w:eastAsia="en-US"/>
    </w:rPr>
  </w:style>
  <w:style w:type="table" w:customStyle="1" w:styleId="TableGrid1">
    <w:name w:val="Table Grid1"/>
    <w:basedOn w:val="TableNormal"/>
    <w:next w:val="TableGrid"/>
    <w:rsid w:val="00E7313D"/>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qFormat/>
    <w:rsid w:val="00E531A8"/>
    <w:rPr>
      <w:rFonts w:eastAsia="Times New Roman"/>
      <w:caps/>
      <w:noProof/>
      <w:sz w:val="16"/>
      <w:lang w:val="en-GB" w:eastAsia="en-US"/>
    </w:rPr>
  </w:style>
  <w:style w:type="character" w:styleId="PageNumber">
    <w:name w:val="page number"/>
    <w:basedOn w:val="DefaultParagraphFont"/>
    <w:rsid w:val="00DF5006"/>
  </w:style>
  <w:style w:type="character" w:styleId="UnresolvedMention">
    <w:name w:val="Unresolved Mention"/>
    <w:basedOn w:val="DefaultParagraphFont"/>
    <w:uiPriority w:val="99"/>
    <w:semiHidden/>
    <w:unhideWhenUsed/>
    <w:rsid w:val="00DF5006"/>
    <w:rPr>
      <w:color w:val="605E5C"/>
      <w:shd w:val="clear" w:color="auto" w:fill="E1DFDD"/>
    </w:rPr>
  </w:style>
  <w:style w:type="paragraph" w:customStyle="1" w:styleId="AnnexNoTitle0">
    <w:name w:val="Annex_NoTitle"/>
    <w:basedOn w:val="Normal"/>
    <w:next w:val="Normalaftertitle"/>
    <w:rsid w:val="00DF5006"/>
    <w:pPr>
      <w:keepNext/>
      <w:keepLines/>
      <w:spacing w:before="720"/>
      <w:jc w:val="center"/>
      <w:outlineLvl w:val="0"/>
    </w:pPr>
    <w:rPr>
      <w:b/>
      <w:sz w:val="28"/>
    </w:rPr>
  </w:style>
  <w:style w:type="character" w:customStyle="1" w:styleId="Appdef">
    <w:name w:val="App_def"/>
    <w:basedOn w:val="DefaultParagraphFont"/>
    <w:rsid w:val="00DF5006"/>
    <w:rPr>
      <w:rFonts w:ascii="Times New Roman" w:hAnsi="Times New Roman"/>
      <w:b/>
    </w:rPr>
  </w:style>
  <w:style w:type="character" w:customStyle="1" w:styleId="Appref">
    <w:name w:val="App_ref"/>
    <w:basedOn w:val="DefaultParagraphFont"/>
    <w:rsid w:val="00DF5006"/>
  </w:style>
  <w:style w:type="paragraph" w:customStyle="1" w:styleId="AppendixNoTitle0">
    <w:name w:val="Appendix_NoTitle"/>
    <w:basedOn w:val="AnnexNoTitle0"/>
    <w:next w:val="Normalaftertitle"/>
    <w:rsid w:val="00DF5006"/>
  </w:style>
  <w:style w:type="character" w:customStyle="1" w:styleId="Artdef">
    <w:name w:val="Art_def"/>
    <w:basedOn w:val="DefaultParagraphFont"/>
    <w:rsid w:val="00DF5006"/>
    <w:rPr>
      <w:rFonts w:ascii="Times New Roman" w:hAnsi="Times New Roman"/>
      <w:b/>
    </w:rPr>
  </w:style>
  <w:style w:type="paragraph" w:customStyle="1" w:styleId="Artheading">
    <w:name w:val="Art_heading"/>
    <w:basedOn w:val="Normal"/>
    <w:next w:val="Normalaftertitle"/>
    <w:rsid w:val="00DF5006"/>
    <w:pPr>
      <w:spacing w:before="480"/>
      <w:jc w:val="center"/>
    </w:pPr>
    <w:rPr>
      <w:b/>
      <w:sz w:val="28"/>
    </w:rPr>
  </w:style>
  <w:style w:type="paragraph" w:customStyle="1" w:styleId="ArtNo">
    <w:name w:val="Art_No"/>
    <w:basedOn w:val="Normal"/>
    <w:next w:val="Arttitle"/>
    <w:rsid w:val="00DF5006"/>
    <w:pPr>
      <w:keepNext/>
      <w:keepLines/>
      <w:spacing w:before="480"/>
      <w:jc w:val="center"/>
    </w:pPr>
    <w:rPr>
      <w:caps/>
      <w:sz w:val="28"/>
    </w:rPr>
  </w:style>
  <w:style w:type="character" w:customStyle="1" w:styleId="Artref">
    <w:name w:val="Art_ref"/>
    <w:basedOn w:val="DefaultParagraphFont"/>
    <w:rsid w:val="00DF5006"/>
  </w:style>
  <w:style w:type="paragraph" w:customStyle="1" w:styleId="Arttitle">
    <w:name w:val="Art_title"/>
    <w:basedOn w:val="Normal"/>
    <w:next w:val="Normalaftertitle"/>
    <w:rsid w:val="00DF5006"/>
    <w:pPr>
      <w:keepNext/>
      <w:keepLines/>
      <w:spacing w:before="240"/>
      <w:jc w:val="center"/>
    </w:pPr>
    <w:rPr>
      <w:b/>
      <w:sz w:val="28"/>
    </w:rPr>
  </w:style>
  <w:style w:type="paragraph" w:styleId="BodyText">
    <w:name w:val="Body Text"/>
    <w:basedOn w:val="Normal"/>
    <w:link w:val="BodyTextChar"/>
    <w:uiPriority w:val="1"/>
    <w:qFormat/>
    <w:rsid w:val="00DF5006"/>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F5006"/>
    <w:rPr>
      <w:rFonts w:ascii="Avenir Next W1G Medium" w:eastAsia="Avenir Next W1G Medium" w:hAnsi="Avenir Next W1G Medium" w:cs="Avenir Next W1G Medium"/>
      <w:b/>
      <w:bCs/>
      <w:sz w:val="48"/>
      <w:szCs w:val="48"/>
      <w:lang w:eastAsia="en-US"/>
    </w:rPr>
  </w:style>
  <w:style w:type="paragraph" w:customStyle="1" w:styleId="Call">
    <w:name w:val="Call"/>
    <w:basedOn w:val="Normal"/>
    <w:next w:val="Normal"/>
    <w:rsid w:val="00DF5006"/>
    <w:pPr>
      <w:keepNext/>
      <w:keepLines/>
      <w:spacing w:before="160"/>
      <w:ind w:left="794"/>
      <w:jc w:val="left"/>
    </w:pPr>
    <w:rPr>
      <w:i/>
    </w:rPr>
  </w:style>
  <w:style w:type="paragraph" w:styleId="Caption">
    <w:name w:val="caption"/>
    <w:aliases w:val="cap"/>
    <w:basedOn w:val="Normal"/>
    <w:next w:val="Normal"/>
    <w:uiPriority w:val="35"/>
    <w:unhideWhenUsed/>
    <w:qFormat/>
    <w:rsid w:val="00E531A8"/>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customStyle="1" w:styleId="ChapNo">
    <w:name w:val="Chap_No"/>
    <w:basedOn w:val="Normal"/>
    <w:next w:val="Chaptitle"/>
    <w:rsid w:val="00DF5006"/>
    <w:pPr>
      <w:keepNext/>
      <w:keepLines/>
      <w:spacing w:before="480"/>
      <w:jc w:val="center"/>
    </w:pPr>
    <w:rPr>
      <w:b/>
      <w:caps/>
      <w:sz w:val="28"/>
    </w:rPr>
  </w:style>
  <w:style w:type="paragraph" w:customStyle="1" w:styleId="Chaptitle">
    <w:name w:val="Chap_title"/>
    <w:basedOn w:val="Normal"/>
    <w:next w:val="Normalaftertitle"/>
    <w:rsid w:val="00DF5006"/>
    <w:pPr>
      <w:keepNext/>
      <w:keepLines/>
      <w:spacing w:before="240"/>
      <w:jc w:val="center"/>
    </w:pPr>
    <w:rPr>
      <w:b/>
      <w:sz w:val="28"/>
    </w:rPr>
  </w:style>
  <w:style w:type="paragraph" w:styleId="EndnoteText">
    <w:name w:val="endnote text"/>
    <w:basedOn w:val="Normal"/>
    <w:link w:val="EndnoteTextChar"/>
    <w:rsid w:val="00E531A8"/>
    <w:pPr>
      <w:spacing w:before="0"/>
    </w:pPr>
    <w:rPr>
      <w:sz w:val="20"/>
    </w:rPr>
  </w:style>
  <w:style w:type="character" w:customStyle="1" w:styleId="EndnoteTextChar">
    <w:name w:val="Endnote Text Char"/>
    <w:basedOn w:val="DefaultParagraphFont"/>
    <w:link w:val="EndnoteText"/>
    <w:rsid w:val="00E531A8"/>
    <w:rPr>
      <w:lang w:val="en-GB" w:eastAsia="en-US"/>
    </w:rPr>
  </w:style>
  <w:style w:type="paragraph" w:customStyle="1" w:styleId="Figurewithouttitle">
    <w:name w:val="Figure_without_title"/>
    <w:basedOn w:val="Normal"/>
    <w:next w:val="Normalaftertitle"/>
    <w:rsid w:val="00DF5006"/>
    <w:pPr>
      <w:keepLines/>
      <w:spacing w:before="240" w:after="120"/>
      <w:jc w:val="center"/>
    </w:pPr>
  </w:style>
  <w:style w:type="paragraph" w:customStyle="1" w:styleId="FooterQP">
    <w:name w:val="Footer_QP"/>
    <w:basedOn w:val="Normal"/>
    <w:rsid w:val="00DF5006"/>
    <w:pPr>
      <w:tabs>
        <w:tab w:val="clear" w:pos="794"/>
        <w:tab w:val="clear" w:pos="1191"/>
        <w:tab w:val="clear" w:pos="1588"/>
        <w:tab w:val="clear" w:pos="1985"/>
        <w:tab w:val="left" w:pos="907"/>
        <w:tab w:val="right" w:pos="8789"/>
        <w:tab w:val="right" w:pos="9639"/>
      </w:tabs>
      <w:spacing w:before="0"/>
      <w:jc w:val="left"/>
    </w:pPr>
    <w:rPr>
      <w:b/>
      <w:sz w:val="22"/>
    </w:rPr>
  </w:style>
  <w:style w:type="character" w:customStyle="1" w:styleId="FootnoteTextChar">
    <w:name w:val="Footnote Text Char"/>
    <w:basedOn w:val="DefaultParagraphFont"/>
    <w:link w:val="FootnoteText"/>
    <w:semiHidden/>
    <w:rsid w:val="00E531A8"/>
    <w:rPr>
      <w:rFonts w:eastAsia="Times New Roman"/>
      <w:sz w:val="22"/>
      <w:lang w:val="en-GB" w:eastAsia="en-US"/>
    </w:rPr>
  </w:style>
  <w:style w:type="character" w:customStyle="1" w:styleId="Heading2Char">
    <w:name w:val="Heading 2 Char"/>
    <w:basedOn w:val="DefaultParagraphFont"/>
    <w:link w:val="Heading2"/>
    <w:qFormat/>
    <w:rsid w:val="00E531A8"/>
    <w:rPr>
      <w:rFonts w:eastAsia="Times New Roman"/>
      <w:b/>
      <w:sz w:val="24"/>
      <w:lang w:val="en-GB" w:eastAsia="en-US"/>
    </w:rPr>
  </w:style>
  <w:style w:type="character" w:customStyle="1" w:styleId="Heading3Char">
    <w:name w:val="Heading 3 Char"/>
    <w:basedOn w:val="DefaultParagraphFont"/>
    <w:link w:val="Heading3"/>
    <w:qFormat/>
    <w:rsid w:val="00E531A8"/>
    <w:rPr>
      <w:rFonts w:eastAsia="Times New Roman"/>
      <w:b/>
      <w:sz w:val="24"/>
      <w:lang w:val="en-GB" w:eastAsia="en-US"/>
    </w:rPr>
  </w:style>
  <w:style w:type="character" w:customStyle="1" w:styleId="Heading4Char">
    <w:name w:val="Heading 4 Char"/>
    <w:basedOn w:val="DefaultParagraphFont"/>
    <w:link w:val="Heading4"/>
    <w:rsid w:val="00E531A8"/>
    <w:rPr>
      <w:rFonts w:eastAsia="Times New Roman"/>
      <w:b/>
      <w:sz w:val="24"/>
      <w:lang w:val="en-GB" w:eastAsia="en-US"/>
    </w:rPr>
  </w:style>
  <w:style w:type="character" w:customStyle="1" w:styleId="Heading5Char">
    <w:name w:val="Heading 5 Char"/>
    <w:basedOn w:val="DefaultParagraphFont"/>
    <w:link w:val="Heading5"/>
    <w:rsid w:val="00E531A8"/>
    <w:rPr>
      <w:rFonts w:eastAsia="Times New Roman"/>
      <w:b/>
      <w:sz w:val="24"/>
      <w:lang w:val="en-GB" w:eastAsia="en-US"/>
    </w:rPr>
  </w:style>
  <w:style w:type="paragraph" w:styleId="Index1">
    <w:name w:val="index 1"/>
    <w:basedOn w:val="Normal"/>
    <w:next w:val="Normal"/>
    <w:rsid w:val="00DF5006"/>
    <w:pPr>
      <w:jc w:val="left"/>
    </w:pPr>
  </w:style>
  <w:style w:type="paragraph" w:styleId="Index2">
    <w:name w:val="index 2"/>
    <w:basedOn w:val="Normal"/>
    <w:next w:val="Normal"/>
    <w:rsid w:val="00DF5006"/>
    <w:pPr>
      <w:ind w:left="284"/>
      <w:jc w:val="left"/>
    </w:pPr>
  </w:style>
  <w:style w:type="paragraph" w:styleId="Index3">
    <w:name w:val="index 3"/>
    <w:basedOn w:val="Normal"/>
    <w:next w:val="Normal"/>
    <w:rsid w:val="00DF5006"/>
    <w:pPr>
      <w:ind w:left="567"/>
      <w:jc w:val="left"/>
    </w:pPr>
  </w:style>
  <w:style w:type="character" w:customStyle="1" w:styleId="ListParagraphChar">
    <w:name w:val="List Paragraph Char"/>
    <w:basedOn w:val="DefaultParagraphFont"/>
    <w:link w:val="ListParagraph"/>
    <w:uiPriority w:val="34"/>
    <w:locked/>
    <w:rsid w:val="00E531A8"/>
    <w:rPr>
      <w:sz w:val="24"/>
      <w:lang w:val="en-GB" w:eastAsia="en-US"/>
    </w:rPr>
  </w:style>
  <w:style w:type="paragraph" w:customStyle="1" w:styleId="PartNo">
    <w:name w:val="Part_No"/>
    <w:basedOn w:val="Normal"/>
    <w:next w:val="Partref"/>
    <w:rsid w:val="00DF5006"/>
    <w:pPr>
      <w:keepNext/>
      <w:keepLines/>
      <w:spacing w:before="480" w:after="80"/>
      <w:jc w:val="center"/>
    </w:pPr>
    <w:rPr>
      <w:caps/>
      <w:sz w:val="28"/>
    </w:rPr>
  </w:style>
  <w:style w:type="paragraph" w:customStyle="1" w:styleId="Partref">
    <w:name w:val="Part_ref"/>
    <w:basedOn w:val="Normal"/>
    <w:next w:val="Parttitle"/>
    <w:rsid w:val="00DF5006"/>
    <w:pPr>
      <w:keepNext/>
      <w:keepLines/>
      <w:spacing w:before="280"/>
      <w:jc w:val="center"/>
    </w:pPr>
  </w:style>
  <w:style w:type="paragraph" w:customStyle="1" w:styleId="Parttitle">
    <w:name w:val="Part_title"/>
    <w:basedOn w:val="Normal"/>
    <w:next w:val="Normalaftertitle"/>
    <w:rsid w:val="00DF5006"/>
    <w:pPr>
      <w:keepNext/>
      <w:keepLines/>
      <w:spacing w:before="240" w:after="280"/>
      <w:jc w:val="center"/>
    </w:pPr>
    <w:rPr>
      <w:b/>
      <w:sz w:val="28"/>
    </w:rPr>
  </w:style>
  <w:style w:type="paragraph" w:customStyle="1" w:styleId="Recdate">
    <w:name w:val="Rec_date"/>
    <w:basedOn w:val="Normal"/>
    <w:next w:val="Normalaftertitle"/>
    <w:rsid w:val="00DF5006"/>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F5006"/>
  </w:style>
  <w:style w:type="paragraph" w:customStyle="1" w:styleId="QuestionNo">
    <w:name w:val="Question_No"/>
    <w:basedOn w:val="RecNo"/>
    <w:next w:val="Questiontitle"/>
    <w:rsid w:val="00DF5006"/>
  </w:style>
  <w:style w:type="paragraph" w:customStyle="1" w:styleId="Recref">
    <w:name w:val="Rec_ref"/>
    <w:basedOn w:val="Normal"/>
    <w:next w:val="Recdate"/>
    <w:rsid w:val="00DF500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F5006"/>
  </w:style>
  <w:style w:type="paragraph" w:customStyle="1" w:styleId="Questiontitle">
    <w:name w:val="Question_title"/>
    <w:basedOn w:val="Rectitle"/>
    <w:next w:val="Questionref"/>
    <w:rsid w:val="00DF5006"/>
  </w:style>
  <w:style w:type="paragraph" w:customStyle="1" w:styleId="Reftitle">
    <w:name w:val="Ref_title"/>
    <w:basedOn w:val="Normal"/>
    <w:next w:val="Reftext"/>
    <w:rsid w:val="00DF5006"/>
    <w:pPr>
      <w:spacing w:before="480"/>
      <w:jc w:val="center"/>
    </w:pPr>
    <w:rPr>
      <w:b/>
    </w:rPr>
  </w:style>
  <w:style w:type="paragraph" w:customStyle="1" w:styleId="Repdate">
    <w:name w:val="Rep_date"/>
    <w:basedOn w:val="Recdate"/>
    <w:next w:val="Normalaftertitle"/>
    <w:rsid w:val="00DF5006"/>
  </w:style>
  <w:style w:type="paragraph" w:customStyle="1" w:styleId="RepNo">
    <w:name w:val="Rep_No"/>
    <w:basedOn w:val="RecNo"/>
    <w:next w:val="Reptitle"/>
    <w:rsid w:val="00DF5006"/>
  </w:style>
  <w:style w:type="paragraph" w:customStyle="1" w:styleId="Repref">
    <w:name w:val="Rep_ref"/>
    <w:basedOn w:val="Recref"/>
    <w:next w:val="Repdate"/>
    <w:rsid w:val="00DF5006"/>
  </w:style>
  <w:style w:type="paragraph" w:customStyle="1" w:styleId="Reptitle">
    <w:name w:val="Rep_title"/>
    <w:basedOn w:val="Rectitle"/>
    <w:next w:val="Repref"/>
    <w:rsid w:val="00DF5006"/>
  </w:style>
  <w:style w:type="paragraph" w:customStyle="1" w:styleId="Resdate">
    <w:name w:val="Res_date"/>
    <w:basedOn w:val="Recdate"/>
    <w:next w:val="Normalaftertitle"/>
    <w:rsid w:val="00DF5006"/>
  </w:style>
  <w:style w:type="character" w:customStyle="1" w:styleId="Resdef">
    <w:name w:val="Res_def"/>
    <w:basedOn w:val="DefaultParagraphFont"/>
    <w:rsid w:val="00DF5006"/>
    <w:rPr>
      <w:rFonts w:ascii="Times New Roman" w:hAnsi="Times New Roman"/>
      <w:b/>
    </w:rPr>
  </w:style>
  <w:style w:type="paragraph" w:customStyle="1" w:styleId="ResNo">
    <w:name w:val="Res_No"/>
    <w:basedOn w:val="RecNo"/>
    <w:next w:val="Restitle"/>
    <w:rsid w:val="00DF5006"/>
  </w:style>
  <w:style w:type="paragraph" w:customStyle="1" w:styleId="Resref">
    <w:name w:val="Res_ref"/>
    <w:basedOn w:val="Recref"/>
    <w:next w:val="Resdate"/>
    <w:rsid w:val="00DF5006"/>
  </w:style>
  <w:style w:type="paragraph" w:customStyle="1" w:styleId="Restitle">
    <w:name w:val="Res_title"/>
    <w:basedOn w:val="Rectitle"/>
    <w:next w:val="Resref"/>
    <w:rsid w:val="00DF5006"/>
  </w:style>
  <w:style w:type="paragraph" w:customStyle="1" w:styleId="Section1">
    <w:name w:val="Section_1"/>
    <w:basedOn w:val="Normal"/>
    <w:next w:val="Normal"/>
    <w:rsid w:val="00DF500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F5006"/>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DF5006"/>
    <w:pPr>
      <w:keepNext/>
      <w:keepLines/>
      <w:spacing w:before="480" w:after="80"/>
      <w:jc w:val="center"/>
    </w:pPr>
    <w:rPr>
      <w:caps/>
      <w:sz w:val="28"/>
    </w:rPr>
  </w:style>
  <w:style w:type="paragraph" w:customStyle="1" w:styleId="Sectiontitle">
    <w:name w:val="Section_title"/>
    <w:basedOn w:val="Normal"/>
    <w:next w:val="Normalaftertitle"/>
    <w:rsid w:val="00DF5006"/>
    <w:pPr>
      <w:keepNext/>
      <w:keepLines/>
      <w:spacing w:before="480" w:after="280"/>
      <w:jc w:val="center"/>
    </w:pPr>
    <w:rPr>
      <w:b/>
      <w:sz w:val="28"/>
    </w:rPr>
  </w:style>
  <w:style w:type="paragraph" w:customStyle="1" w:styleId="Source">
    <w:name w:val="Source"/>
    <w:basedOn w:val="Normal"/>
    <w:next w:val="Normalaftertitle"/>
    <w:rsid w:val="00DF5006"/>
    <w:pPr>
      <w:spacing w:before="840" w:after="200"/>
      <w:jc w:val="center"/>
    </w:pPr>
    <w:rPr>
      <w:b/>
      <w:sz w:val="28"/>
    </w:rPr>
  </w:style>
  <w:style w:type="paragraph" w:customStyle="1" w:styleId="SpecialFooter">
    <w:name w:val="Special Footer"/>
    <w:basedOn w:val="Footer"/>
    <w:rsid w:val="00DF5006"/>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F5006"/>
    <w:rPr>
      <w:b/>
      <w:color w:val="auto"/>
    </w:rPr>
  </w:style>
  <w:style w:type="paragraph" w:styleId="TOC4">
    <w:name w:val="toc 4"/>
    <w:basedOn w:val="TOC3"/>
    <w:rsid w:val="00DF5006"/>
  </w:style>
  <w:style w:type="paragraph" w:styleId="TOC5">
    <w:name w:val="toc 5"/>
    <w:basedOn w:val="TOC4"/>
    <w:rsid w:val="00DF5006"/>
  </w:style>
  <w:style w:type="paragraph" w:styleId="TOC6">
    <w:name w:val="toc 6"/>
    <w:basedOn w:val="TOC4"/>
    <w:rsid w:val="00DF5006"/>
  </w:style>
  <w:style w:type="paragraph" w:styleId="TOC7">
    <w:name w:val="toc 7"/>
    <w:basedOn w:val="TOC4"/>
    <w:rsid w:val="00DF5006"/>
  </w:style>
  <w:style w:type="paragraph" w:styleId="TOC8">
    <w:name w:val="toc 8"/>
    <w:basedOn w:val="TOC4"/>
    <w:rsid w:val="00DF5006"/>
  </w:style>
  <w:style w:type="paragraph" w:styleId="TOC9">
    <w:name w:val="toc 9"/>
    <w:basedOn w:val="TOC3"/>
    <w:rsid w:val="00DF5006"/>
  </w:style>
  <w:style w:type="paragraph" w:customStyle="1" w:styleId="TSBHeaderQuestion">
    <w:name w:val="TSBHeaderQuestion"/>
    <w:basedOn w:val="Normal"/>
    <w:qFormat/>
    <w:rsid w:val="00E531A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E531A8"/>
    <w:pPr>
      <w:jc w:val="right"/>
    </w:pPr>
    <w:rPr>
      <w:b/>
      <w:bCs/>
      <w:sz w:val="28"/>
      <w:szCs w:val="28"/>
    </w:rPr>
  </w:style>
  <w:style w:type="paragraph" w:customStyle="1" w:styleId="TSBHeaderSource">
    <w:name w:val="TSBHeaderSource"/>
    <w:basedOn w:val="Normal"/>
    <w:qFormat/>
    <w:rsid w:val="00E531A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E531A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Heading1Centered">
    <w:name w:val="Heading 1 Centered"/>
    <w:basedOn w:val="Heading1"/>
    <w:rsid w:val="00D1603E"/>
    <w:pPr>
      <w:ind w:left="0" w:firstLine="0"/>
      <w:jc w:val="center"/>
    </w:pPr>
    <w:rPr>
      <w:rFonts w:eastAsia="MS Mincho"/>
      <w:bCs/>
      <w:lang w:val="en-US"/>
    </w:rPr>
  </w:style>
  <w:style w:type="paragraph" w:customStyle="1" w:styleId="StyleAnnexNoTitleAfter18pt">
    <w:name w:val="Style Annex_NoTitle + After:  18 pt"/>
    <w:basedOn w:val="AnnexNoTitle0"/>
    <w:rsid w:val="00013D72"/>
    <w:pPr>
      <w:spacing w:after="36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3377">
      <w:bodyDiv w:val="1"/>
      <w:marLeft w:val="0"/>
      <w:marRight w:val="0"/>
      <w:marTop w:val="0"/>
      <w:marBottom w:val="0"/>
      <w:divBdr>
        <w:top w:val="none" w:sz="0" w:space="0" w:color="auto"/>
        <w:left w:val="none" w:sz="0" w:space="0" w:color="auto"/>
        <w:bottom w:val="none" w:sz="0" w:space="0" w:color="auto"/>
        <w:right w:val="none" w:sz="0" w:space="0" w:color="auto"/>
      </w:divBdr>
    </w:div>
    <w:div w:id="80763702">
      <w:bodyDiv w:val="1"/>
      <w:marLeft w:val="0"/>
      <w:marRight w:val="0"/>
      <w:marTop w:val="0"/>
      <w:marBottom w:val="0"/>
      <w:divBdr>
        <w:top w:val="none" w:sz="0" w:space="0" w:color="auto"/>
        <w:left w:val="none" w:sz="0" w:space="0" w:color="auto"/>
        <w:bottom w:val="none" w:sz="0" w:space="0" w:color="auto"/>
        <w:right w:val="none" w:sz="0" w:space="0" w:color="auto"/>
      </w:divBdr>
    </w:div>
    <w:div w:id="228927086">
      <w:bodyDiv w:val="1"/>
      <w:marLeft w:val="0"/>
      <w:marRight w:val="0"/>
      <w:marTop w:val="0"/>
      <w:marBottom w:val="0"/>
      <w:divBdr>
        <w:top w:val="none" w:sz="0" w:space="0" w:color="auto"/>
        <w:left w:val="none" w:sz="0" w:space="0" w:color="auto"/>
        <w:bottom w:val="none" w:sz="0" w:space="0" w:color="auto"/>
        <w:right w:val="none" w:sz="0" w:space="0" w:color="auto"/>
      </w:divBdr>
      <w:divsChild>
        <w:div w:id="1995987804">
          <w:marLeft w:val="0"/>
          <w:marRight w:val="0"/>
          <w:marTop w:val="300"/>
          <w:marBottom w:val="300"/>
          <w:divBdr>
            <w:top w:val="none" w:sz="0" w:space="0" w:color="auto"/>
            <w:left w:val="none" w:sz="0" w:space="0" w:color="auto"/>
            <w:bottom w:val="none" w:sz="0" w:space="0" w:color="auto"/>
            <w:right w:val="none" w:sz="0" w:space="0" w:color="auto"/>
          </w:divBdr>
          <w:divsChild>
            <w:div w:id="59058823">
              <w:marLeft w:val="0"/>
              <w:marRight w:val="0"/>
              <w:marTop w:val="0"/>
              <w:marBottom w:val="0"/>
              <w:divBdr>
                <w:top w:val="none" w:sz="0" w:space="0" w:color="auto"/>
                <w:left w:val="none" w:sz="0" w:space="0" w:color="auto"/>
                <w:bottom w:val="none" w:sz="0" w:space="0" w:color="auto"/>
                <w:right w:val="none" w:sz="0" w:space="0" w:color="auto"/>
              </w:divBdr>
            </w:div>
            <w:div w:id="91047852">
              <w:marLeft w:val="0"/>
              <w:marRight w:val="0"/>
              <w:marTop w:val="0"/>
              <w:marBottom w:val="0"/>
              <w:divBdr>
                <w:top w:val="none" w:sz="0" w:space="0" w:color="auto"/>
                <w:left w:val="none" w:sz="0" w:space="0" w:color="auto"/>
                <w:bottom w:val="none" w:sz="0" w:space="0" w:color="auto"/>
                <w:right w:val="none" w:sz="0" w:space="0" w:color="auto"/>
              </w:divBdr>
            </w:div>
            <w:div w:id="99112251">
              <w:marLeft w:val="0"/>
              <w:marRight w:val="0"/>
              <w:marTop w:val="0"/>
              <w:marBottom w:val="0"/>
              <w:divBdr>
                <w:top w:val="none" w:sz="0" w:space="0" w:color="auto"/>
                <w:left w:val="none" w:sz="0" w:space="0" w:color="auto"/>
                <w:bottom w:val="none" w:sz="0" w:space="0" w:color="auto"/>
                <w:right w:val="none" w:sz="0" w:space="0" w:color="auto"/>
              </w:divBdr>
            </w:div>
            <w:div w:id="107546836">
              <w:marLeft w:val="0"/>
              <w:marRight w:val="0"/>
              <w:marTop w:val="0"/>
              <w:marBottom w:val="0"/>
              <w:divBdr>
                <w:top w:val="none" w:sz="0" w:space="0" w:color="auto"/>
                <w:left w:val="none" w:sz="0" w:space="0" w:color="auto"/>
                <w:bottom w:val="none" w:sz="0" w:space="0" w:color="auto"/>
                <w:right w:val="none" w:sz="0" w:space="0" w:color="auto"/>
              </w:divBdr>
            </w:div>
            <w:div w:id="131800519">
              <w:marLeft w:val="0"/>
              <w:marRight w:val="0"/>
              <w:marTop w:val="0"/>
              <w:marBottom w:val="0"/>
              <w:divBdr>
                <w:top w:val="none" w:sz="0" w:space="0" w:color="auto"/>
                <w:left w:val="none" w:sz="0" w:space="0" w:color="auto"/>
                <w:bottom w:val="none" w:sz="0" w:space="0" w:color="auto"/>
                <w:right w:val="none" w:sz="0" w:space="0" w:color="auto"/>
              </w:divBdr>
            </w:div>
            <w:div w:id="161513305">
              <w:marLeft w:val="0"/>
              <w:marRight w:val="0"/>
              <w:marTop w:val="0"/>
              <w:marBottom w:val="0"/>
              <w:divBdr>
                <w:top w:val="none" w:sz="0" w:space="0" w:color="auto"/>
                <w:left w:val="none" w:sz="0" w:space="0" w:color="auto"/>
                <w:bottom w:val="none" w:sz="0" w:space="0" w:color="auto"/>
                <w:right w:val="none" w:sz="0" w:space="0" w:color="auto"/>
              </w:divBdr>
            </w:div>
            <w:div w:id="256064474">
              <w:marLeft w:val="0"/>
              <w:marRight w:val="0"/>
              <w:marTop w:val="0"/>
              <w:marBottom w:val="0"/>
              <w:divBdr>
                <w:top w:val="none" w:sz="0" w:space="0" w:color="auto"/>
                <w:left w:val="none" w:sz="0" w:space="0" w:color="auto"/>
                <w:bottom w:val="none" w:sz="0" w:space="0" w:color="auto"/>
                <w:right w:val="none" w:sz="0" w:space="0" w:color="auto"/>
              </w:divBdr>
            </w:div>
            <w:div w:id="290599943">
              <w:marLeft w:val="0"/>
              <w:marRight w:val="0"/>
              <w:marTop w:val="0"/>
              <w:marBottom w:val="0"/>
              <w:divBdr>
                <w:top w:val="none" w:sz="0" w:space="0" w:color="auto"/>
                <w:left w:val="none" w:sz="0" w:space="0" w:color="auto"/>
                <w:bottom w:val="none" w:sz="0" w:space="0" w:color="auto"/>
                <w:right w:val="none" w:sz="0" w:space="0" w:color="auto"/>
              </w:divBdr>
            </w:div>
            <w:div w:id="334457317">
              <w:marLeft w:val="0"/>
              <w:marRight w:val="0"/>
              <w:marTop w:val="0"/>
              <w:marBottom w:val="0"/>
              <w:divBdr>
                <w:top w:val="none" w:sz="0" w:space="0" w:color="auto"/>
                <w:left w:val="none" w:sz="0" w:space="0" w:color="auto"/>
                <w:bottom w:val="none" w:sz="0" w:space="0" w:color="auto"/>
                <w:right w:val="none" w:sz="0" w:space="0" w:color="auto"/>
              </w:divBdr>
            </w:div>
            <w:div w:id="347369316">
              <w:marLeft w:val="0"/>
              <w:marRight w:val="0"/>
              <w:marTop w:val="0"/>
              <w:marBottom w:val="0"/>
              <w:divBdr>
                <w:top w:val="none" w:sz="0" w:space="0" w:color="auto"/>
                <w:left w:val="none" w:sz="0" w:space="0" w:color="auto"/>
                <w:bottom w:val="none" w:sz="0" w:space="0" w:color="auto"/>
                <w:right w:val="none" w:sz="0" w:space="0" w:color="auto"/>
              </w:divBdr>
            </w:div>
            <w:div w:id="492993613">
              <w:marLeft w:val="0"/>
              <w:marRight w:val="0"/>
              <w:marTop w:val="0"/>
              <w:marBottom w:val="0"/>
              <w:divBdr>
                <w:top w:val="none" w:sz="0" w:space="0" w:color="auto"/>
                <w:left w:val="none" w:sz="0" w:space="0" w:color="auto"/>
                <w:bottom w:val="none" w:sz="0" w:space="0" w:color="auto"/>
                <w:right w:val="none" w:sz="0" w:space="0" w:color="auto"/>
              </w:divBdr>
            </w:div>
            <w:div w:id="516772906">
              <w:marLeft w:val="0"/>
              <w:marRight w:val="0"/>
              <w:marTop w:val="0"/>
              <w:marBottom w:val="0"/>
              <w:divBdr>
                <w:top w:val="none" w:sz="0" w:space="0" w:color="auto"/>
                <w:left w:val="none" w:sz="0" w:space="0" w:color="auto"/>
                <w:bottom w:val="none" w:sz="0" w:space="0" w:color="auto"/>
                <w:right w:val="none" w:sz="0" w:space="0" w:color="auto"/>
              </w:divBdr>
            </w:div>
            <w:div w:id="543106201">
              <w:marLeft w:val="0"/>
              <w:marRight w:val="0"/>
              <w:marTop w:val="0"/>
              <w:marBottom w:val="0"/>
              <w:divBdr>
                <w:top w:val="none" w:sz="0" w:space="0" w:color="auto"/>
                <w:left w:val="none" w:sz="0" w:space="0" w:color="auto"/>
                <w:bottom w:val="none" w:sz="0" w:space="0" w:color="auto"/>
                <w:right w:val="none" w:sz="0" w:space="0" w:color="auto"/>
              </w:divBdr>
            </w:div>
            <w:div w:id="592127915">
              <w:marLeft w:val="0"/>
              <w:marRight w:val="0"/>
              <w:marTop w:val="0"/>
              <w:marBottom w:val="0"/>
              <w:divBdr>
                <w:top w:val="none" w:sz="0" w:space="0" w:color="auto"/>
                <w:left w:val="none" w:sz="0" w:space="0" w:color="auto"/>
                <w:bottom w:val="none" w:sz="0" w:space="0" w:color="auto"/>
                <w:right w:val="none" w:sz="0" w:space="0" w:color="auto"/>
              </w:divBdr>
            </w:div>
            <w:div w:id="633683829">
              <w:marLeft w:val="0"/>
              <w:marRight w:val="0"/>
              <w:marTop w:val="0"/>
              <w:marBottom w:val="0"/>
              <w:divBdr>
                <w:top w:val="none" w:sz="0" w:space="0" w:color="auto"/>
                <w:left w:val="none" w:sz="0" w:space="0" w:color="auto"/>
                <w:bottom w:val="none" w:sz="0" w:space="0" w:color="auto"/>
                <w:right w:val="none" w:sz="0" w:space="0" w:color="auto"/>
              </w:divBdr>
            </w:div>
            <w:div w:id="726025807">
              <w:marLeft w:val="0"/>
              <w:marRight w:val="0"/>
              <w:marTop w:val="0"/>
              <w:marBottom w:val="0"/>
              <w:divBdr>
                <w:top w:val="none" w:sz="0" w:space="0" w:color="auto"/>
                <w:left w:val="none" w:sz="0" w:space="0" w:color="auto"/>
                <w:bottom w:val="none" w:sz="0" w:space="0" w:color="auto"/>
                <w:right w:val="none" w:sz="0" w:space="0" w:color="auto"/>
              </w:divBdr>
            </w:div>
            <w:div w:id="729572197">
              <w:marLeft w:val="0"/>
              <w:marRight w:val="0"/>
              <w:marTop w:val="0"/>
              <w:marBottom w:val="0"/>
              <w:divBdr>
                <w:top w:val="none" w:sz="0" w:space="0" w:color="auto"/>
                <w:left w:val="none" w:sz="0" w:space="0" w:color="auto"/>
                <w:bottom w:val="none" w:sz="0" w:space="0" w:color="auto"/>
                <w:right w:val="none" w:sz="0" w:space="0" w:color="auto"/>
              </w:divBdr>
            </w:div>
            <w:div w:id="797184812">
              <w:marLeft w:val="0"/>
              <w:marRight w:val="0"/>
              <w:marTop w:val="0"/>
              <w:marBottom w:val="0"/>
              <w:divBdr>
                <w:top w:val="none" w:sz="0" w:space="0" w:color="auto"/>
                <w:left w:val="none" w:sz="0" w:space="0" w:color="auto"/>
                <w:bottom w:val="none" w:sz="0" w:space="0" w:color="auto"/>
                <w:right w:val="none" w:sz="0" w:space="0" w:color="auto"/>
              </w:divBdr>
            </w:div>
            <w:div w:id="828445171">
              <w:marLeft w:val="0"/>
              <w:marRight w:val="0"/>
              <w:marTop w:val="0"/>
              <w:marBottom w:val="0"/>
              <w:divBdr>
                <w:top w:val="none" w:sz="0" w:space="0" w:color="auto"/>
                <w:left w:val="none" w:sz="0" w:space="0" w:color="auto"/>
                <w:bottom w:val="none" w:sz="0" w:space="0" w:color="auto"/>
                <w:right w:val="none" w:sz="0" w:space="0" w:color="auto"/>
              </w:divBdr>
            </w:div>
            <w:div w:id="903561823">
              <w:marLeft w:val="0"/>
              <w:marRight w:val="0"/>
              <w:marTop w:val="0"/>
              <w:marBottom w:val="0"/>
              <w:divBdr>
                <w:top w:val="none" w:sz="0" w:space="0" w:color="auto"/>
                <w:left w:val="none" w:sz="0" w:space="0" w:color="auto"/>
                <w:bottom w:val="none" w:sz="0" w:space="0" w:color="auto"/>
                <w:right w:val="none" w:sz="0" w:space="0" w:color="auto"/>
              </w:divBdr>
            </w:div>
            <w:div w:id="905648789">
              <w:marLeft w:val="0"/>
              <w:marRight w:val="0"/>
              <w:marTop w:val="0"/>
              <w:marBottom w:val="0"/>
              <w:divBdr>
                <w:top w:val="none" w:sz="0" w:space="0" w:color="auto"/>
                <w:left w:val="none" w:sz="0" w:space="0" w:color="auto"/>
                <w:bottom w:val="none" w:sz="0" w:space="0" w:color="auto"/>
                <w:right w:val="none" w:sz="0" w:space="0" w:color="auto"/>
              </w:divBdr>
            </w:div>
            <w:div w:id="921528333">
              <w:marLeft w:val="0"/>
              <w:marRight w:val="0"/>
              <w:marTop w:val="0"/>
              <w:marBottom w:val="0"/>
              <w:divBdr>
                <w:top w:val="none" w:sz="0" w:space="0" w:color="auto"/>
                <w:left w:val="none" w:sz="0" w:space="0" w:color="auto"/>
                <w:bottom w:val="none" w:sz="0" w:space="0" w:color="auto"/>
                <w:right w:val="none" w:sz="0" w:space="0" w:color="auto"/>
              </w:divBdr>
            </w:div>
            <w:div w:id="987169578">
              <w:marLeft w:val="0"/>
              <w:marRight w:val="0"/>
              <w:marTop w:val="0"/>
              <w:marBottom w:val="0"/>
              <w:divBdr>
                <w:top w:val="none" w:sz="0" w:space="0" w:color="auto"/>
                <w:left w:val="none" w:sz="0" w:space="0" w:color="auto"/>
                <w:bottom w:val="none" w:sz="0" w:space="0" w:color="auto"/>
                <w:right w:val="none" w:sz="0" w:space="0" w:color="auto"/>
              </w:divBdr>
            </w:div>
            <w:div w:id="1038554110">
              <w:marLeft w:val="0"/>
              <w:marRight w:val="0"/>
              <w:marTop w:val="0"/>
              <w:marBottom w:val="0"/>
              <w:divBdr>
                <w:top w:val="none" w:sz="0" w:space="0" w:color="auto"/>
                <w:left w:val="none" w:sz="0" w:space="0" w:color="auto"/>
                <w:bottom w:val="none" w:sz="0" w:space="0" w:color="auto"/>
                <w:right w:val="none" w:sz="0" w:space="0" w:color="auto"/>
              </w:divBdr>
            </w:div>
            <w:div w:id="1177617268">
              <w:marLeft w:val="0"/>
              <w:marRight w:val="0"/>
              <w:marTop w:val="0"/>
              <w:marBottom w:val="0"/>
              <w:divBdr>
                <w:top w:val="none" w:sz="0" w:space="0" w:color="auto"/>
                <w:left w:val="none" w:sz="0" w:space="0" w:color="auto"/>
                <w:bottom w:val="none" w:sz="0" w:space="0" w:color="auto"/>
                <w:right w:val="none" w:sz="0" w:space="0" w:color="auto"/>
              </w:divBdr>
            </w:div>
            <w:div w:id="1186485551">
              <w:marLeft w:val="0"/>
              <w:marRight w:val="0"/>
              <w:marTop w:val="0"/>
              <w:marBottom w:val="0"/>
              <w:divBdr>
                <w:top w:val="none" w:sz="0" w:space="0" w:color="auto"/>
                <w:left w:val="none" w:sz="0" w:space="0" w:color="auto"/>
                <w:bottom w:val="none" w:sz="0" w:space="0" w:color="auto"/>
                <w:right w:val="none" w:sz="0" w:space="0" w:color="auto"/>
              </w:divBdr>
            </w:div>
            <w:div w:id="1299607353">
              <w:marLeft w:val="0"/>
              <w:marRight w:val="0"/>
              <w:marTop w:val="0"/>
              <w:marBottom w:val="0"/>
              <w:divBdr>
                <w:top w:val="none" w:sz="0" w:space="0" w:color="auto"/>
                <w:left w:val="none" w:sz="0" w:space="0" w:color="auto"/>
                <w:bottom w:val="none" w:sz="0" w:space="0" w:color="auto"/>
                <w:right w:val="none" w:sz="0" w:space="0" w:color="auto"/>
              </w:divBdr>
            </w:div>
            <w:div w:id="1333920799">
              <w:marLeft w:val="0"/>
              <w:marRight w:val="0"/>
              <w:marTop w:val="0"/>
              <w:marBottom w:val="0"/>
              <w:divBdr>
                <w:top w:val="none" w:sz="0" w:space="0" w:color="auto"/>
                <w:left w:val="none" w:sz="0" w:space="0" w:color="auto"/>
                <w:bottom w:val="none" w:sz="0" w:space="0" w:color="auto"/>
                <w:right w:val="none" w:sz="0" w:space="0" w:color="auto"/>
              </w:divBdr>
            </w:div>
            <w:div w:id="1360159863">
              <w:marLeft w:val="0"/>
              <w:marRight w:val="0"/>
              <w:marTop w:val="0"/>
              <w:marBottom w:val="0"/>
              <w:divBdr>
                <w:top w:val="none" w:sz="0" w:space="0" w:color="auto"/>
                <w:left w:val="none" w:sz="0" w:space="0" w:color="auto"/>
                <w:bottom w:val="none" w:sz="0" w:space="0" w:color="auto"/>
                <w:right w:val="none" w:sz="0" w:space="0" w:color="auto"/>
              </w:divBdr>
            </w:div>
            <w:div w:id="1389302529">
              <w:marLeft w:val="0"/>
              <w:marRight w:val="0"/>
              <w:marTop w:val="0"/>
              <w:marBottom w:val="0"/>
              <w:divBdr>
                <w:top w:val="none" w:sz="0" w:space="0" w:color="auto"/>
                <w:left w:val="none" w:sz="0" w:space="0" w:color="auto"/>
                <w:bottom w:val="none" w:sz="0" w:space="0" w:color="auto"/>
                <w:right w:val="none" w:sz="0" w:space="0" w:color="auto"/>
              </w:divBdr>
            </w:div>
            <w:div w:id="1408648782">
              <w:marLeft w:val="0"/>
              <w:marRight w:val="0"/>
              <w:marTop w:val="0"/>
              <w:marBottom w:val="0"/>
              <w:divBdr>
                <w:top w:val="none" w:sz="0" w:space="0" w:color="auto"/>
                <w:left w:val="none" w:sz="0" w:space="0" w:color="auto"/>
                <w:bottom w:val="none" w:sz="0" w:space="0" w:color="auto"/>
                <w:right w:val="none" w:sz="0" w:space="0" w:color="auto"/>
              </w:divBdr>
            </w:div>
            <w:div w:id="1477381409">
              <w:marLeft w:val="0"/>
              <w:marRight w:val="0"/>
              <w:marTop w:val="0"/>
              <w:marBottom w:val="0"/>
              <w:divBdr>
                <w:top w:val="none" w:sz="0" w:space="0" w:color="auto"/>
                <w:left w:val="none" w:sz="0" w:space="0" w:color="auto"/>
                <w:bottom w:val="none" w:sz="0" w:space="0" w:color="auto"/>
                <w:right w:val="none" w:sz="0" w:space="0" w:color="auto"/>
              </w:divBdr>
            </w:div>
            <w:div w:id="1676804169">
              <w:marLeft w:val="0"/>
              <w:marRight w:val="0"/>
              <w:marTop w:val="0"/>
              <w:marBottom w:val="0"/>
              <w:divBdr>
                <w:top w:val="none" w:sz="0" w:space="0" w:color="auto"/>
                <w:left w:val="none" w:sz="0" w:space="0" w:color="auto"/>
                <w:bottom w:val="none" w:sz="0" w:space="0" w:color="auto"/>
                <w:right w:val="none" w:sz="0" w:space="0" w:color="auto"/>
              </w:divBdr>
            </w:div>
            <w:div w:id="1679386922">
              <w:marLeft w:val="0"/>
              <w:marRight w:val="0"/>
              <w:marTop w:val="0"/>
              <w:marBottom w:val="0"/>
              <w:divBdr>
                <w:top w:val="none" w:sz="0" w:space="0" w:color="auto"/>
                <w:left w:val="none" w:sz="0" w:space="0" w:color="auto"/>
                <w:bottom w:val="none" w:sz="0" w:space="0" w:color="auto"/>
                <w:right w:val="none" w:sz="0" w:space="0" w:color="auto"/>
              </w:divBdr>
            </w:div>
            <w:div w:id="1685323801">
              <w:marLeft w:val="0"/>
              <w:marRight w:val="0"/>
              <w:marTop w:val="0"/>
              <w:marBottom w:val="0"/>
              <w:divBdr>
                <w:top w:val="none" w:sz="0" w:space="0" w:color="auto"/>
                <w:left w:val="none" w:sz="0" w:space="0" w:color="auto"/>
                <w:bottom w:val="none" w:sz="0" w:space="0" w:color="auto"/>
                <w:right w:val="none" w:sz="0" w:space="0" w:color="auto"/>
              </w:divBdr>
            </w:div>
            <w:div w:id="1701709928">
              <w:marLeft w:val="0"/>
              <w:marRight w:val="0"/>
              <w:marTop w:val="0"/>
              <w:marBottom w:val="0"/>
              <w:divBdr>
                <w:top w:val="none" w:sz="0" w:space="0" w:color="auto"/>
                <w:left w:val="none" w:sz="0" w:space="0" w:color="auto"/>
                <w:bottom w:val="none" w:sz="0" w:space="0" w:color="auto"/>
                <w:right w:val="none" w:sz="0" w:space="0" w:color="auto"/>
              </w:divBdr>
            </w:div>
            <w:div w:id="1900364376">
              <w:marLeft w:val="0"/>
              <w:marRight w:val="0"/>
              <w:marTop w:val="0"/>
              <w:marBottom w:val="0"/>
              <w:divBdr>
                <w:top w:val="none" w:sz="0" w:space="0" w:color="auto"/>
                <w:left w:val="none" w:sz="0" w:space="0" w:color="auto"/>
                <w:bottom w:val="none" w:sz="0" w:space="0" w:color="auto"/>
                <w:right w:val="none" w:sz="0" w:space="0" w:color="auto"/>
              </w:divBdr>
            </w:div>
            <w:div w:id="1936009227">
              <w:marLeft w:val="0"/>
              <w:marRight w:val="0"/>
              <w:marTop w:val="0"/>
              <w:marBottom w:val="0"/>
              <w:divBdr>
                <w:top w:val="none" w:sz="0" w:space="0" w:color="auto"/>
                <w:left w:val="none" w:sz="0" w:space="0" w:color="auto"/>
                <w:bottom w:val="none" w:sz="0" w:space="0" w:color="auto"/>
                <w:right w:val="none" w:sz="0" w:space="0" w:color="auto"/>
              </w:divBdr>
            </w:div>
            <w:div w:id="2010863622">
              <w:marLeft w:val="0"/>
              <w:marRight w:val="0"/>
              <w:marTop w:val="0"/>
              <w:marBottom w:val="0"/>
              <w:divBdr>
                <w:top w:val="none" w:sz="0" w:space="0" w:color="auto"/>
                <w:left w:val="none" w:sz="0" w:space="0" w:color="auto"/>
                <w:bottom w:val="none" w:sz="0" w:space="0" w:color="auto"/>
                <w:right w:val="none" w:sz="0" w:space="0" w:color="auto"/>
              </w:divBdr>
            </w:div>
            <w:div w:id="2036615837">
              <w:marLeft w:val="0"/>
              <w:marRight w:val="0"/>
              <w:marTop w:val="0"/>
              <w:marBottom w:val="0"/>
              <w:divBdr>
                <w:top w:val="none" w:sz="0" w:space="0" w:color="auto"/>
                <w:left w:val="none" w:sz="0" w:space="0" w:color="auto"/>
                <w:bottom w:val="none" w:sz="0" w:space="0" w:color="auto"/>
                <w:right w:val="none" w:sz="0" w:space="0" w:color="auto"/>
              </w:divBdr>
            </w:div>
            <w:div w:id="2065450092">
              <w:marLeft w:val="0"/>
              <w:marRight w:val="0"/>
              <w:marTop w:val="0"/>
              <w:marBottom w:val="0"/>
              <w:divBdr>
                <w:top w:val="none" w:sz="0" w:space="0" w:color="auto"/>
                <w:left w:val="none" w:sz="0" w:space="0" w:color="auto"/>
                <w:bottom w:val="none" w:sz="0" w:space="0" w:color="auto"/>
                <w:right w:val="none" w:sz="0" w:space="0" w:color="auto"/>
              </w:divBdr>
            </w:div>
            <w:div w:id="2070808100">
              <w:marLeft w:val="0"/>
              <w:marRight w:val="0"/>
              <w:marTop w:val="0"/>
              <w:marBottom w:val="0"/>
              <w:divBdr>
                <w:top w:val="none" w:sz="0" w:space="0" w:color="auto"/>
                <w:left w:val="none" w:sz="0" w:space="0" w:color="auto"/>
                <w:bottom w:val="none" w:sz="0" w:space="0" w:color="auto"/>
                <w:right w:val="none" w:sz="0" w:space="0" w:color="auto"/>
              </w:divBdr>
            </w:div>
            <w:div w:id="2077045479">
              <w:marLeft w:val="0"/>
              <w:marRight w:val="0"/>
              <w:marTop w:val="0"/>
              <w:marBottom w:val="0"/>
              <w:divBdr>
                <w:top w:val="none" w:sz="0" w:space="0" w:color="auto"/>
                <w:left w:val="none" w:sz="0" w:space="0" w:color="auto"/>
                <w:bottom w:val="none" w:sz="0" w:space="0" w:color="auto"/>
                <w:right w:val="none" w:sz="0" w:space="0" w:color="auto"/>
              </w:divBdr>
            </w:div>
            <w:div w:id="2090343460">
              <w:marLeft w:val="0"/>
              <w:marRight w:val="0"/>
              <w:marTop w:val="0"/>
              <w:marBottom w:val="0"/>
              <w:divBdr>
                <w:top w:val="none" w:sz="0" w:space="0" w:color="auto"/>
                <w:left w:val="none" w:sz="0" w:space="0" w:color="auto"/>
                <w:bottom w:val="none" w:sz="0" w:space="0" w:color="auto"/>
                <w:right w:val="none" w:sz="0" w:space="0" w:color="auto"/>
              </w:divBdr>
            </w:div>
            <w:div w:id="21309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4358">
      <w:bodyDiv w:val="1"/>
      <w:marLeft w:val="0"/>
      <w:marRight w:val="0"/>
      <w:marTop w:val="0"/>
      <w:marBottom w:val="0"/>
      <w:divBdr>
        <w:top w:val="none" w:sz="0" w:space="0" w:color="auto"/>
        <w:left w:val="none" w:sz="0" w:space="0" w:color="auto"/>
        <w:bottom w:val="none" w:sz="0" w:space="0" w:color="auto"/>
        <w:right w:val="none" w:sz="0" w:space="0" w:color="auto"/>
      </w:divBdr>
    </w:div>
    <w:div w:id="314456135">
      <w:bodyDiv w:val="1"/>
      <w:marLeft w:val="0"/>
      <w:marRight w:val="0"/>
      <w:marTop w:val="0"/>
      <w:marBottom w:val="0"/>
      <w:divBdr>
        <w:top w:val="none" w:sz="0" w:space="0" w:color="auto"/>
        <w:left w:val="none" w:sz="0" w:space="0" w:color="auto"/>
        <w:bottom w:val="none" w:sz="0" w:space="0" w:color="auto"/>
        <w:right w:val="none" w:sz="0" w:space="0" w:color="auto"/>
      </w:divBdr>
      <w:divsChild>
        <w:div w:id="114061841">
          <w:marLeft w:val="0"/>
          <w:marRight w:val="0"/>
          <w:marTop w:val="150"/>
          <w:marBottom w:val="0"/>
          <w:divBdr>
            <w:top w:val="none" w:sz="0" w:space="0" w:color="auto"/>
            <w:left w:val="none" w:sz="0" w:space="0" w:color="auto"/>
            <w:bottom w:val="none" w:sz="0" w:space="0" w:color="auto"/>
            <w:right w:val="none" w:sz="0" w:space="0" w:color="auto"/>
          </w:divBdr>
        </w:div>
      </w:divsChild>
    </w:div>
    <w:div w:id="536234861">
      <w:bodyDiv w:val="1"/>
      <w:marLeft w:val="0"/>
      <w:marRight w:val="0"/>
      <w:marTop w:val="0"/>
      <w:marBottom w:val="0"/>
      <w:divBdr>
        <w:top w:val="none" w:sz="0" w:space="0" w:color="auto"/>
        <w:left w:val="none" w:sz="0" w:space="0" w:color="auto"/>
        <w:bottom w:val="none" w:sz="0" w:space="0" w:color="auto"/>
        <w:right w:val="none" w:sz="0" w:space="0" w:color="auto"/>
      </w:divBdr>
    </w:div>
    <w:div w:id="581573479">
      <w:bodyDiv w:val="1"/>
      <w:marLeft w:val="0"/>
      <w:marRight w:val="0"/>
      <w:marTop w:val="0"/>
      <w:marBottom w:val="0"/>
      <w:divBdr>
        <w:top w:val="none" w:sz="0" w:space="0" w:color="auto"/>
        <w:left w:val="none" w:sz="0" w:space="0" w:color="auto"/>
        <w:bottom w:val="none" w:sz="0" w:space="0" w:color="auto"/>
        <w:right w:val="none" w:sz="0" w:space="0" w:color="auto"/>
      </w:divBdr>
      <w:divsChild>
        <w:div w:id="126968736">
          <w:marLeft w:val="0"/>
          <w:marRight w:val="0"/>
          <w:marTop w:val="0"/>
          <w:marBottom w:val="0"/>
          <w:divBdr>
            <w:top w:val="none" w:sz="0" w:space="0" w:color="auto"/>
            <w:left w:val="none" w:sz="0" w:space="0" w:color="auto"/>
            <w:bottom w:val="none" w:sz="0" w:space="0" w:color="auto"/>
            <w:right w:val="none" w:sz="0" w:space="0" w:color="auto"/>
          </w:divBdr>
          <w:divsChild>
            <w:div w:id="744839638">
              <w:marLeft w:val="0"/>
              <w:marRight w:val="0"/>
              <w:marTop w:val="0"/>
              <w:marBottom w:val="0"/>
              <w:divBdr>
                <w:top w:val="none" w:sz="0" w:space="0" w:color="auto"/>
                <w:left w:val="none" w:sz="0" w:space="0" w:color="auto"/>
                <w:bottom w:val="none" w:sz="0" w:space="0" w:color="auto"/>
                <w:right w:val="none" w:sz="0" w:space="0" w:color="auto"/>
              </w:divBdr>
              <w:divsChild>
                <w:div w:id="14094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6393">
      <w:bodyDiv w:val="1"/>
      <w:marLeft w:val="0"/>
      <w:marRight w:val="0"/>
      <w:marTop w:val="0"/>
      <w:marBottom w:val="0"/>
      <w:divBdr>
        <w:top w:val="none" w:sz="0" w:space="0" w:color="auto"/>
        <w:left w:val="none" w:sz="0" w:space="0" w:color="auto"/>
        <w:bottom w:val="none" w:sz="0" w:space="0" w:color="auto"/>
        <w:right w:val="none" w:sz="0" w:space="0" w:color="auto"/>
      </w:divBdr>
    </w:div>
    <w:div w:id="745542399">
      <w:bodyDiv w:val="1"/>
      <w:marLeft w:val="0"/>
      <w:marRight w:val="0"/>
      <w:marTop w:val="0"/>
      <w:marBottom w:val="0"/>
      <w:divBdr>
        <w:top w:val="none" w:sz="0" w:space="0" w:color="auto"/>
        <w:left w:val="none" w:sz="0" w:space="0" w:color="auto"/>
        <w:bottom w:val="none" w:sz="0" w:space="0" w:color="auto"/>
        <w:right w:val="none" w:sz="0" w:space="0" w:color="auto"/>
      </w:divBdr>
      <w:divsChild>
        <w:div w:id="352994800">
          <w:marLeft w:val="0"/>
          <w:marRight w:val="0"/>
          <w:marTop w:val="0"/>
          <w:marBottom w:val="0"/>
          <w:divBdr>
            <w:top w:val="none" w:sz="0" w:space="0" w:color="auto"/>
            <w:left w:val="none" w:sz="0" w:space="0" w:color="auto"/>
            <w:bottom w:val="none" w:sz="0" w:space="0" w:color="auto"/>
            <w:right w:val="none" w:sz="0" w:space="0" w:color="auto"/>
          </w:divBdr>
          <w:divsChild>
            <w:div w:id="1413235967">
              <w:marLeft w:val="0"/>
              <w:marRight w:val="0"/>
              <w:marTop w:val="0"/>
              <w:marBottom w:val="0"/>
              <w:divBdr>
                <w:top w:val="none" w:sz="0" w:space="0" w:color="auto"/>
                <w:left w:val="none" w:sz="0" w:space="0" w:color="auto"/>
                <w:bottom w:val="none" w:sz="0" w:space="0" w:color="auto"/>
                <w:right w:val="none" w:sz="0" w:space="0" w:color="auto"/>
              </w:divBdr>
              <w:divsChild>
                <w:div w:id="19544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6024">
      <w:bodyDiv w:val="1"/>
      <w:marLeft w:val="0"/>
      <w:marRight w:val="0"/>
      <w:marTop w:val="0"/>
      <w:marBottom w:val="0"/>
      <w:divBdr>
        <w:top w:val="none" w:sz="0" w:space="0" w:color="auto"/>
        <w:left w:val="none" w:sz="0" w:space="0" w:color="auto"/>
        <w:bottom w:val="none" w:sz="0" w:space="0" w:color="auto"/>
        <w:right w:val="none" w:sz="0" w:space="0" w:color="auto"/>
      </w:divBdr>
    </w:div>
    <w:div w:id="1010836485">
      <w:bodyDiv w:val="1"/>
      <w:marLeft w:val="0"/>
      <w:marRight w:val="0"/>
      <w:marTop w:val="0"/>
      <w:marBottom w:val="0"/>
      <w:divBdr>
        <w:top w:val="none" w:sz="0" w:space="0" w:color="auto"/>
        <w:left w:val="none" w:sz="0" w:space="0" w:color="auto"/>
        <w:bottom w:val="none" w:sz="0" w:space="0" w:color="auto"/>
        <w:right w:val="none" w:sz="0" w:space="0" w:color="auto"/>
      </w:divBdr>
      <w:divsChild>
        <w:div w:id="651713430">
          <w:marLeft w:val="0"/>
          <w:marRight w:val="0"/>
          <w:marTop w:val="0"/>
          <w:marBottom w:val="0"/>
          <w:divBdr>
            <w:top w:val="none" w:sz="0" w:space="0" w:color="auto"/>
            <w:left w:val="none" w:sz="0" w:space="0" w:color="auto"/>
            <w:bottom w:val="none" w:sz="0" w:space="0" w:color="auto"/>
            <w:right w:val="none" w:sz="0" w:space="0" w:color="auto"/>
          </w:divBdr>
          <w:divsChild>
            <w:div w:id="1616401955">
              <w:marLeft w:val="0"/>
              <w:marRight w:val="0"/>
              <w:marTop w:val="0"/>
              <w:marBottom w:val="0"/>
              <w:divBdr>
                <w:top w:val="none" w:sz="0" w:space="0" w:color="auto"/>
                <w:left w:val="none" w:sz="0" w:space="0" w:color="auto"/>
                <w:bottom w:val="none" w:sz="0" w:space="0" w:color="auto"/>
                <w:right w:val="none" w:sz="0" w:space="0" w:color="auto"/>
              </w:divBdr>
              <w:divsChild>
                <w:div w:id="14995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2768">
      <w:bodyDiv w:val="1"/>
      <w:marLeft w:val="0"/>
      <w:marRight w:val="0"/>
      <w:marTop w:val="0"/>
      <w:marBottom w:val="0"/>
      <w:divBdr>
        <w:top w:val="none" w:sz="0" w:space="0" w:color="auto"/>
        <w:left w:val="none" w:sz="0" w:space="0" w:color="auto"/>
        <w:bottom w:val="none" w:sz="0" w:space="0" w:color="auto"/>
        <w:right w:val="none" w:sz="0" w:space="0" w:color="auto"/>
      </w:divBdr>
    </w:div>
    <w:div w:id="1761634024">
      <w:bodyDiv w:val="1"/>
      <w:marLeft w:val="0"/>
      <w:marRight w:val="0"/>
      <w:marTop w:val="0"/>
      <w:marBottom w:val="0"/>
      <w:divBdr>
        <w:top w:val="none" w:sz="0" w:space="0" w:color="auto"/>
        <w:left w:val="none" w:sz="0" w:space="0" w:color="auto"/>
        <w:bottom w:val="none" w:sz="0" w:space="0" w:color="auto"/>
        <w:right w:val="none" w:sz="0" w:space="0" w:color="auto"/>
      </w:divBdr>
      <w:divsChild>
        <w:div w:id="545919724">
          <w:marLeft w:val="0"/>
          <w:marRight w:val="0"/>
          <w:marTop w:val="0"/>
          <w:marBottom w:val="0"/>
          <w:divBdr>
            <w:top w:val="none" w:sz="0" w:space="0" w:color="auto"/>
            <w:left w:val="none" w:sz="0" w:space="0" w:color="auto"/>
            <w:bottom w:val="none" w:sz="0" w:space="0" w:color="auto"/>
            <w:right w:val="none" w:sz="0" w:space="0" w:color="auto"/>
          </w:divBdr>
          <w:divsChild>
            <w:div w:id="618494755">
              <w:marLeft w:val="0"/>
              <w:marRight w:val="0"/>
              <w:marTop w:val="0"/>
              <w:marBottom w:val="0"/>
              <w:divBdr>
                <w:top w:val="none" w:sz="0" w:space="0" w:color="auto"/>
                <w:left w:val="none" w:sz="0" w:space="0" w:color="auto"/>
                <w:bottom w:val="none" w:sz="0" w:space="0" w:color="auto"/>
                <w:right w:val="none" w:sz="0" w:space="0" w:color="auto"/>
              </w:divBdr>
              <w:divsChild>
                <w:div w:id="3346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0567">
      <w:bodyDiv w:val="1"/>
      <w:marLeft w:val="0"/>
      <w:marRight w:val="0"/>
      <w:marTop w:val="0"/>
      <w:marBottom w:val="0"/>
      <w:divBdr>
        <w:top w:val="none" w:sz="0" w:space="0" w:color="auto"/>
        <w:left w:val="none" w:sz="0" w:space="0" w:color="auto"/>
        <w:bottom w:val="none" w:sz="0" w:space="0" w:color="auto"/>
        <w:right w:val="none" w:sz="0" w:space="0" w:color="auto"/>
      </w:divBdr>
      <w:divsChild>
        <w:div w:id="516893964">
          <w:marLeft w:val="0"/>
          <w:marRight w:val="0"/>
          <w:marTop w:val="0"/>
          <w:marBottom w:val="0"/>
          <w:divBdr>
            <w:top w:val="none" w:sz="0" w:space="0" w:color="auto"/>
            <w:left w:val="none" w:sz="0" w:space="0" w:color="auto"/>
            <w:bottom w:val="none" w:sz="0" w:space="0" w:color="auto"/>
            <w:right w:val="none" w:sz="0" w:space="0" w:color="auto"/>
          </w:divBdr>
          <w:divsChild>
            <w:div w:id="238561801">
              <w:marLeft w:val="0"/>
              <w:marRight w:val="0"/>
              <w:marTop w:val="0"/>
              <w:marBottom w:val="0"/>
              <w:divBdr>
                <w:top w:val="none" w:sz="0" w:space="0" w:color="auto"/>
                <w:left w:val="none" w:sz="0" w:space="0" w:color="auto"/>
                <w:bottom w:val="none" w:sz="0" w:space="0" w:color="auto"/>
                <w:right w:val="none" w:sz="0" w:space="0" w:color="auto"/>
              </w:divBdr>
              <w:divsChild>
                <w:div w:id="1993635128">
                  <w:marLeft w:val="0"/>
                  <w:marRight w:val="0"/>
                  <w:marTop w:val="0"/>
                  <w:marBottom w:val="0"/>
                  <w:divBdr>
                    <w:top w:val="none" w:sz="0" w:space="0" w:color="auto"/>
                    <w:left w:val="none" w:sz="0" w:space="0" w:color="auto"/>
                    <w:bottom w:val="none" w:sz="0" w:space="0" w:color="auto"/>
                    <w:right w:val="none" w:sz="0" w:space="0" w:color="auto"/>
                  </w:divBdr>
                </w:div>
              </w:divsChild>
            </w:div>
            <w:div w:id="756370777">
              <w:marLeft w:val="0"/>
              <w:marRight w:val="0"/>
              <w:marTop w:val="0"/>
              <w:marBottom w:val="0"/>
              <w:divBdr>
                <w:top w:val="none" w:sz="0" w:space="0" w:color="auto"/>
                <w:left w:val="none" w:sz="0" w:space="0" w:color="auto"/>
                <w:bottom w:val="none" w:sz="0" w:space="0" w:color="auto"/>
                <w:right w:val="none" w:sz="0" w:space="0" w:color="auto"/>
              </w:divBdr>
              <w:divsChild>
                <w:div w:id="16916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429">
          <w:marLeft w:val="0"/>
          <w:marRight w:val="0"/>
          <w:marTop w:val="0"/>
          <w:marBottom w:val="0"/>
          <w:divBdr>
            <w:top w:val="none" w:sz="0" w:space="0" w:color="auto"/>
            <w:left w:val="none" w:sz="0" w:space="0" w:color="auto"/>
            <w:bottom w:val="none" w:sz="0" w:space="0" w:color="auto"/>
            <w:right w:val="none" w:sz="0" w:space="0" w:color="auto"/>
          </w:divBdr>
          <w:divsChild>
            <w:div w:id="381172454">
              <w:marLeft w:val="0"/>
              <w:marRight w:val="0"/>
              <w:marTop w:val="0"/>
              <w:marBottom w:val="0"/>
              <w:divBdr>
                <w:top w:val="none" w:sz="0" w:space="0" w:color="auto"/>
                <w:left w:val="none" w:sz="0" w:space="0" w:color="auto"/>
                <w:bottom w:val="none" w:sz="0" w:space="0" w:color="auto"/>
                <w:right w:val="none" w:sz="0" w:space="0" w:color="auto"/>
              </w:divBdr>
              <w:divsChild>
                <w:div w:id="169833841">
                  <w:marLeft w:val="0"/>
                  <w:marRight w:val="0"/>
                  <w:marTop w:val="0"/>
                  <w:marBottom w:val="0"/>
                  <w:divBdr>
                    <w:top w:val="none" w:sz="0" w:space="0" w:color="auto"/>
                    <w:left w:val="none" w:sz="0" w:space="0" w:color="auto"/>
                    <w:bottom w:val="none" w:sz="0" w:space="0" w:color="auto"/>
                    <w:right w:val="none" w:sz="0" w:space="0" w:color="auto"/>
                  </w:divBdr>
                </w:div>
              </w:divsChild>
            </w:div>
            <w:div w:id="654574697">
              <w:marLeft w:val="0"/>
              <w:marRight w:val="0"/>
              <w:marTop w:val="0"/>
              <w:marBottom w:val="0"/>
              <w:divBdr>
                <w:top w:val="none" w:sz="0" w:space="0" w:color="auto"/>
                <w:left w:val="none" w:sz="0" w:space="0" w:color="auto"/>
                <w:bottom w:val="none" w:sz="0" w:space="0" w:color="auto"/>
                <w:right w:val="none" w:sz="0" w:space="0" w:color="auto"/>
              </w:divBdr>
              <w:divsChild>
                <w:div w:id="9249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5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sbfgmv@itu.int" TargetMode="External"/><Relationship Id="rId26" Type="http://schemas.openxmlformats.org/officeDocument/2006/relationships/hyperlink" Target="mailto:wangyuntao@caict.ac.cn" TargetMode="External"/><Relationship Id="rId39" Type="http://schemas.openxmlformats.org/officeDocument/2006/relationships/hyperlink" Target="mailto:guanhong@sh.sgcc.com.cn" TargetMode="External"/><Relationship Id="rId21" Type="http://schemas.openxmlformats.org/officeDocument/2006/relationships/hyperlink" Target="mailto:yaoweiqiang@sh.sgcc.com.cn" TargetMode="External"/><Relationship Id="rId34" Type="http://schemas.openxmlformats.org/officeDocument/2006/relationships/hyperlink" Target="mailto:chenhaiyang2022@163.com" TargetMode="External"/><Relationship Id="rId42"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mailto:mashuyan0809@163.com" TargetMode="External"/><Relationship Id="rId11" Type="http://schemas.openxmlformats.org/officeDocument/2006/relationships/header" Target="header1.xml"/><Relationship Id="rId24" Type="http://schemas.openxmlformats.org/officeDocument/2006/relationships/hyperlink" Target="mailto:z_mengyuan@163.com" TargetMode="External"/><Relationship Id="rId32" Type="http://schemas.openxmlformats.org/officeDocument/2006/relationships/hyperlink" Target="mailto:7180182@qq.com" TargetMode="External"/><Relationship Id="rId37" Type="http://schemas.openxmlformats.org/officeDocument/2006/relationships/hyperlink" Target="mailto:bianxy@shiep.edu.cn" TargetMode="External"/><Relationship Id="rId40" Type="http://schemas.openxmlformats.org/officeDocument/2006/relationships/hyperlink" Target="mailto:yanyang@cqupt.edu.cn" TargetMode="External"/><Relationship Id="rId45" Type="http://schemas.openxmlformats.org/officeDocument/2006/relationships/footer" Target="footer4.xm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file:///C:\Users\Amanda\AppData\Local\Microsoft\Windows\INetCache\Content.Outlook\KPMDEDVV\songjie_456@163.com" TargetMode="External"/><Relationship Id="rId14" Type="http://schemas.openxmlformats.org/officeDocument/2006/relationships/footer" Target="footer2.xml"/><Relationship Id="rId22" Type="http://schemas.openxmlformats.org/officeDocument/2006/relationships/hyperlink" Target="mailto:dsy_panaq@126.com" TargetMode="External"/><Relationship Id="rId27" Type="http://schemas.openxmlformats.org/officeDocument/2006/relationships/hyperlink" Target="mailto:xty_921@163.com" TargetMode="External"/><Relationship Id="rId30" Type="http://schemas.openxmlformats.org/officeDocument/2006/relationships/hyperlink" Target="mailto:Apologizeqin7@gmail.com" TargetMode="External"/><Relationship Id="rId35" Type="http://schemas.openxmlformats.org/officeDocument/2006/relationships/hyperlink" Target="mailto:13901712348@163.com" TargetMode="External"/><Relationship Id="rId43" Type="http://schemas.openxmlformats.org/officeDocument/2006/relationships/hyperlink" Target="mailto:TSBmail@itu.int"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tu.int/go/fgmv" TargetMode="External"/><Relationship Id="rId25" Type="http://schemas.openxmlformats.org/officeDocument/2006/relationships/hyperlink" Target="mailto:hexing_hx@126.com" TargetMode="External"/><Relationship Id="rId33" Type="http://schemas.openxmlformats.org/officeDocument/2006/relationships/hyperlink" Target="mailto:yimu3an@gmail.com" TargetMode="External"/><Relationship Id="rId38" Type="http://schemas.openxmlformats.org/officeDocument/2006/relationships/hyperlink" Target="mailto:secrystal_hs@163.com" TargetMode="External"/><Relationship Id="rId46" Type="http://schemas.openxmlformats.org/officeDocument/2006/relationships/footer" Target="footer5.xml"/><Relationship Id="rId59" Type="http://schemas.openxmlformats.org/officeDocument/2006/relationships/image" Target="media/image14.png"/><Relationship Id="rId20" Type="http://schemas.openxmlformats.org/officeDocument/2006/relationships/hyperlink" Target="file:///C:\Users\Amanda\AppData\Local\Microsoft\Windows\INetCache\Content.Outlook\KPMDEDVV\xingangyang@163.com" TargetMode="External"/><Relationship Id="rId41" Type="http://schemas.openxmlformats.org/officeDocument/2006/relationships/hyperlink" Target="mailto:zhongfj@cqupt.edu.cn" TargetMode="External"/><Relationship Id="rId54" Type="http://schemas.openxmlformats.org/officeDocument/2006/relationships/image" Target="media/image9.png"/><Relationship Id="rId62" Type="http://schemas.openxmlformats.org/officeDocument/2006/relationships/hyperlink" Target="https://doi.org/10.13334/j.0258-8013.pcsee.22241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wu.yi.christian@gmail.com" TargetMode="External"/><Relationship Id="rId28" Type="http://schemas.openxmlformats.org/officeDocument/2006/relationships/hyperlink" Target="mailto:songqz159@gmail.com" TargetMode="External"/><Relationship Id="rId36" Type="http://schemas.openxmlformats.org/officeDocument/2006/relationships/hyperlink" Target="mailto:zhouqibin@shu.edu.cn"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www.link@163.com" TargetMode="External"/><Relationship Id="rId44" Type="http://schemas.openxmlformats.org/officeDocument/2006/relationships/header" Target="header3.xml"/><Relationship Id="rId52" Type="http://schemas.openxmlformats.org/officeDocument/2006/relationships/image" Target="media/image7.png"/><Relationship Id="rId60"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8" ma:contentTypeDescription="Create a new document." ma:contentTypeScope="" ma:versionID="b55f7685a1fc41f1755e44ae0ca6527f">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targetNamespace="http://schemas.microsoft.com/office/2006/metadata/properties" ma:root="true" ma:fieldsID="25eec9f5478e948f0517c22a85cf5fe3" ns2:_="" ns3:_="" ns4:_="" ns5:_="">
    <xsd:import namespace="1885053c-d437-4b9b-8f24-02b28353599d"/>
    <xsd:import namespace="cdd995b2-1c32-497a-89ef-f7e3adc57460"/>
    <xsd:import namespace="c7174f76-b793-4c53-bcca-f6115c4b22e2"/>
    <xsd:import namespace="8e771b7f-0b63-4f58-a97c-f4f5ef40758c"/>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ource xmlns="1885053c-d437-4b9b-8f24-02b28353599d">TSB</Source>
    <Meeting xmlns="1885053c-d437-4b9b-8f24-02b28353599d">Geneva, 3-5 October 2023​​</Meeting>
    <Latest_x0020_Version xmlns="1885053c-d437-4b9b-8f24-02b28353599d"/>
    <Abstract xmlns="c7174f76-b793-4c53-bcca-f6115c4b22e2">This document contains Version 1.0 of the ITU Technical Report on "Power metaverse: Use cases relevant to grid side and user side" approved at the third meeting of the ITU Focus Group on metaverse (ITU FG-MV), held on 3-5 October 2023 in Geneva, Switzerland.</Abstract>
    <Comments xmlns="1885053c-d437-4b9b-8f24-02b28353599d"/>
    <Meeting_x0020_document_x0020_number xmlns="1885053c-d437-4b9b-8f24-02b28353599d">O-084</Meeting_x0020_document_x0020_number>
    <WGs xmlns="cdd995b2-1c32-497a-89ef-f7e3adc57460">
      <Value>PLEN</Value>
    </WGs>
  </documentManagement>
</p:properties>
</file>

<file path=customXml/itemProps1.xml><?xml version="1.0" encoding="utf-8"?>
<ds:datastoreItem xmlns:ds="http://schemas.openxmlformats.org/officeDocument/2006/customXml" ds:itemID="{988360F0-376E-49C7-8B5B-CF6E58B56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A4B30-CACD-4912-856F-AEEF8A2DA84B}">
  <ds:schemaRefs>
    <ds:schemaRef ds:uri="http://schemas.microsoft.com/sharepoint/v3/contenttype/forms"/>
  </ds:schemaRefs>
</ds:datastoreItem>
</file>

<file path=customXml/itemProps3.xml><?xml version="1.0" encoding="utf-8"?>
<ds:datastoreItem xmlns:ds="http://schemas.openxmlformats.org/officeDocument/2006/customXml" ds:itemID="{55889D8C-D140-4E89-B858-63672FC98D31}">
  <ds:schemaRefs>
    <ds:schemaRef ds:uri="http://schemas.openxmlformats.org/officeDocument/2006/bibliography"/>
  </ds:schemaRefs>
</ds:datastoreItem>
</file>

<file path=customXml/itemProps4.xml><?xml version="1.0" encoding="utf-8"?>
<ds:datastoreItem xmlns:ds="http://schemas.openxmlformats.org/officeDocument/2006/customXml" ds:itemID="{9EF561ED-57AB-4E4B-8887-0B8769730D96}">
  <ds:schemaRefs>
    <ds:schemaRef ds:uri="http://schemas.microsoft.com/office/2006/metadata/properties"/>
    <ds:schemaRef ds:uri="http://schemas.microsoft.com/office/infopath/2007/PartnerControls"/>
    <ds:schemaRef ds:uri="1885053c-d437-4b9b-8f24-02b28353599d"/>
    <ds:schemaRef ds:uri="c7174f76-b793-4c53-bcca-f6115c4b22e2"/>
    <ds:schemaRef ds:uri="cdd995b2-1c32-497a-89ef-f7e3adc57460"/>
  </ds:schemaRefs>
</ds:datastoreItem>
</file>

<file path=docProps/app.xml><?xml version="1.0" encoding="utf-8"?>
<Properties xmlns="http://schemas.openxmlformats.org/officeDocument/2006/extended-properties" xmlns:vt="http://schemas.openxmlformats.org/officeDocument/2006/docPropsVTypes">
  <Template>T-TUT-REPORT-E.dotm</Template>
  <TotalTime>7</TotalTime>
  <Pages>33</Pages>
  <Words>10845</Words>
  <Characters>61820</Characters>
  <Application>Microsoft Office Word</Application>
  <DocSecurity>0</DocSecurity>
  <Lines>515</Lines>
  <Paragraphs>145</Paragraphs>
  <ScaleCrop>false</ScaleCrop>
  <HeadingPairs>
    <vt:vector size="10" baseType="variant">
      <vt:variant>
        <vt:lpstr>Title</vt:lpstr>
      </vt:variant>
      <vt:variant>
        <vt:i4>1</vt:i4>
      </vt:variant>
      <vt:variant>
        <vt:lpstr>Titre</vt:lpstr>
      </vt:variant>
      <vt:variant>
        <vt:i4>1</vt:i4>
      </vt:variant>
      <vt:variant>
        <vt:lpstr>Título</vt:lpstr>
      </vt:variant>
      <vt:variant>
        <vt:i4>1</vt:i4>
      </vt:variant>
      <vt:variant>
        <vt:lpstr>タイトル</vt:lpstr>
      </vt:variant>
      <vt:variant>
        <vt:i4>1</vt:i4>
      </vt:variant>
      <vt:variant>
        <vt:lpstr>제목</vt:lpstr>
      </vt:variant>
      <vt:variant>
        <vt:i4>1</vt:i4>
      </vt:variant>
    </vt:vector>
  </HeadingPairs>
  <TitlesOfParts>
    <vt:vector size="5" baseType="lpstr">
      <vt:lpstr>FGMV-09 Power metaverse: Use cases relevant to grid side and user side</vt:lpstr>
      <vt:lpstr>Technical Specification ITU-T FGMV-05 on “Requirements of accessible products and services in the metaverse: Part II – User perspective”, FG-MV meeting, Geneva, 3-5 October 2023 (approved)</vt:lpstr>
      <vt:lpstr>Technical Specification on “Requirements of accessible products and services in the metaverse: Part II – User perspective” (for approval)</vt:lpstr>
      <vt:lpstr>Technical Specifications on “Accessible products and services in the metaverse: Part II – User perspective” (for approval)</vt:lpstr>
      <vt:lpstr>Updates on draft new Technical Specifications on “Accessible products and services in the metaverse: Part II – User perspective”</vt:lpstr>
    </vt:vector>
  </TitlesOfParts>
  <Company>Hewlett-Packard Company</Company>
  <LinksUpToDate>false</LinksUpToDate>
  <CharactersWithSpaces>72520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FGMV-09 Power metaverse: Use cases relevant to grid side and user side</dc:title>
  <dc:subject/>
  <dc:creator>Anibal Cabrera</dc:creator>
  <cp:keywords/>
  <cp:lastModifiedBy>TSB-AC</cp:lastModifiedBy>
  <cp:revision>11</cp:revision>
  <cp:lastPrinted>2023-10-11T11:59:00Z</cp:lastPrinted>
  <dcterms:created xsi:type="dcterms:W3CDTF">2024-05-30T13:18:00Z</dcterms:created>
  <dcterms:modified xsi:type="dcterms:W3CDTF">2024-05-30T13:25:00Z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y fmtid="{D5CDD505-2E9C-101B-9397-08002B2CF9AE}" pid="3" name="GrammarlyDocumentId">
    <vt:lpwstr>30eeba847f222050881479124446dbbd03756a145c43ca16311abe06c5c3149b</vt:lpwstr>
  </property>
</Properties>
</file>