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563315" w:rsidRPr="006F3E3B" w14:paraId="030060E6" w14:textId="77777777" w:rsidTr="00C56BD1">
        <w:trPr>
          <w:trHeight w:hRule="exact" w:val="992"/>
        </w:trPr>
        <w:tc>
          <w:tcPr>
            <w:tcW w:w="5070" w:type="dxa"/>
            <w:gridSpan w:val="2"/>
          </w:tcPr>
          <w:p w14:paraId="62D8BF2E" w14:textId="77777777" w:rsidR="00563315" w:rsidRPr="00957911" w:rsidRDefault="00563315" w:rsidP="00C56BD1">
            <w:pPr>
              <w:spacing w:before="0"/>
              <w:rPr>
                <w:rFonts w:ascii="Arial" w:eastAsia="Avenir Next W1G Medium" w:hAnsi="Arial" w:cs="Arial"/>
                <w:szCs w:val="24"/>
              </w:rPr>
            </w:pPr>
            <w:r w:rsidRPr="00934B4E">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6511D0CC" wp14:editId="7784035D">
                      <wp:simplePos x="0" y="0"/>
                      <wp:positionH relativeFrom="page">
                        <wp:posOffset>-394580</wp:posOffset>
                      </wp:positionH>
                      <wp:positionV relativeFrom="page">
                        <wp:posOffset>448776</wp:posOffset>
                      </wp:positionV>
                      <wp:extent cx="7772400" cy="229870"/>
                      <wp:effectExtent l="0" t="5080" r="0" b="3175"/>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7846A" id="docshapegroup7" o:spid="_x0000_s1026" style="position:absolute;margin-left:-31.05pt;margin-top:35.3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02B2A3E" w14:textId="77777777" w:rsidR="00563315" w:rsidRPr="00957911" w:rsidRDefault="00563315" w:rsidP="00C56BD1">
            <w:pPr>
              <w:spacing w:before="0"/>
              <w:jc w:val="right"/>
              <w:rPr>
                <w:rFonts w:ascii="Arial" w:eastAsia="Avenir Next W1G Medium" w:hAnsi="Arial" w:cs="Arial"/>
                <w:szCs w:val="24"/>
              </w:rPr>
            </w:pPr>
            <w:r w:rsidRPr="00957911">
              <w:rPr>
                <w:rFonts w:ascii="Arial" w:eastAsia="Avenir Next W1G Medium" w:hAnsi="Arial" w:cs="Arial"/>
                <w:szCs w:val="24"/>
              </w:rPr>
              <w:t>Standardization Sector</w:t>
            </w:r>
          </w:p>
        </w:tc>
      </w:tr>
      <w:tr w:rsidR="00563315" w:rsidRPr="006C28C2" w14:paraId="3B0662E1" w14:textId="77777777" w:rsidTr="00C56BD1">
        <w:tblPrEx>
          <w:tblCellMar>
            <w:left w:w="85" w:type="dxa"/>
            <w:right w:w="85" w:type="dxa"/>
          </w:tblCellMar>
        </w:tblPrEx>
        <w:trPr>
          <w:gridBefore w:val="1"/>
          <w:wBefore w:w="817" w:type="dxa"/>
          <w:trHeight w:val="709"/>
        </w:trPr>
        <w:tc>
          <w:tcPr>
            <w:tcW w:w="9923" w:type="dxa"/>
            <w:gridSpan w:val="2"/>
          </w:tcPr>
          <w:p w14:paraId="4091F8E6" w14:textId="3380E0BF" w:rsidR="00563315" w:rsidRPr="0005761D" w:rsidRDefault="00563315" w:rsidP="00C56BD1">
            <w:pPr>
              <w:pStyle w:val="BodyText"/>
              <w:spacing w:before="440"/>
              <w:rPr>
                <w:rFonts w:ascii="Arial" w:hAnsi="Arial" w:cs="Arial"/>
                <w:spacing w:val="-6"/>
                <w:sz w:val="44"/>
                <w:szCs w:val="44"/>
              </w:rPr>
            </w:pPr>
            <w:bookmarkStart w:id="0" w:name="dnume"/>
            <w:r w:rsidRPr="00E041C2">
              <w:rPr>
                <w:rFonts w:ascii="Arial" w:hAnsi="Arial" w:cs="Arial"/>
                <w:spacing w:val="-6"/>
                <w:sz w:val="44"/>
                <w:szCs w:val="44"/>
                <w:lang w:val="en-GB"/>
              </w:rPr>
              <w:t xml:space="preserve">ITU </w:t>
            </w:r>
            <w:r w:rsidRPr="00E041C2">
              <w:rPr>
                <w:rFonts w:ascii="Arial" w:hAnsi="Arial" w:cs="Arial"/>
                <w:sz w:val="44"/>
                <w:szCs w:val="44"/>
              </w:rPr>
              <w:t xml:space="preserve">Focus Group </w:t>
            </w:r>
            <w:r>
              <w:rPr>
                <w:rFonts w:ascii="Arial" w:hAnsi="Arial" w:cs="Arial"/>
                <w:sz w:val="44"/>
                <w:szCs w:val="44"/>
              </w:rPr>
              <w:t>Technical Report</w:t>
            </w:r>
          </w:p>
        </w:tc>
      </w:tr>
      <w:tr w:rsidR="00563315" w:rsidRPr="00934B4E" w14:paraId="0E8C59FD" w14:textId="77777777" w:rsidTr="00C56BD1">
        <w:tblPrEx>
          <w:tblCellMar>
            <w:left w:w="85" w:type="dxa"/>
            <w:right w:w="85" w:type="dxa"/>
          </w:tblCellMar>
        </w:tblPrEx>
        <w:trPr>
          <w:gridBefore w:val="1"/>
          <w:wBefore w:w="817" w:type="dxa"/>
          <w:trHeight w:val="129"/>
        </w:trPr>
        <w:tc>
          <w:tcPr>
            <w:tcW w:w="9923" w:type="dxa"/>
            <w:gridSpan w:val="2"/>
          </w:tcPr>
          <w:p w14:paraId="7F0C1B9D" w14:textId="77777777" w:rsidR="00563315" w:rsidRPr="00E041C2" w:rsidRDefault="00563315" w:rsidP="00C56BD1">
            <w:pPr>
              <w:pStyle w:val="BodyText"/>
              <w:spacing w:before="120" w:after="240"/>
              <w:jc w:val="right"/>
              <w:rPr>
                <w:rFonts w:ascii="Arial" w:hAnsi="Arial" w:cs="Arial"/>
                <w:spacing w:val="-6"/>
                <w:sz w:val="28"/>
                <w:szCs w:val="28"/>
                <w:lang w:val="en-GB"/>
              </w:rPr>
            </w:pPr>
            <w:bookmarkStart w:id="1" w:name="dnume2"/>
            <w:bookmarkEnd w:id="0"/>
            <w:r w:rsidRPr="00E041C2">
              <w:rPr>
                <w:rFonts w:ascii="Arial" w:hAnsi="Arial" w:cs="Arial"/>
                <w:spacing w:val="-6"/>
                <w:sz w:val="28"/>
                <w:szCs w:val="28"/>
                <w:lang w:val="en-GB"/>
              </w:rPr>
              <w:t>(</w:t>
            </w:r>
            <w:r>
              <w:rPr>
                <w:rFonts w:ascii="Arial" w:hAnsi="Arial" w:cs="Arial"/>
                <w:spacing w:val="-6"/>
                <w:sz w:val="28"/>
                <w:szCs w:val="28"/>
                <w:lang w:val="en-GB"/>
              </w:rPr>
              <w:t>10</w:t>
            </w:r>
            <w:r w:rsidRPr="00E041C2">
              <w:rPr>
                <w:rFonts w:ascii="Arial" w:hAnsi="Arial" w:cs="Arial"/>
                <w:spacing w:val="-6"/>
                <w:sz w:val="28"/>
                <w:szCs w:val="28"/>
                <w:lang w:val="en-GB"/>
              </w:rPr>
              <w:t>/</w:t>
            </w:r>
            <w:r>
              <w:rPr>
                <w:rFonts w:ascii="Arial" w:hAnsi="Arial" w:cs="Arial"/>
                <w:spacing w:val="-6"/>
                <w:sz w:val="28"/>
                <w:szCs w:val="28"/>
                <w:lang w:val="en-GB"/>
              </w:rPr>
              <w:t>2023</w:t>
            </w:r>
            <w:r w:rsidRPr="00E041C2">
              <w:rPr>
                <w:rFonts w:ascii="Arial" w:hAnsi="Arial" w:cs="Arial"/>
                <w:spacing w:val="-6"/>
                <w:sz w:val="28"/>
                <w:szCs w:val="28"/>
                <w:lang w:val="en-GB"/>
              </w:rPr>
              <w:t>)</w:t>
            </w:r>
          </w:p>
        </w:tc>
      </w:tr>
      <w:tr w:rsidR="00563315" w:rsidRPr="006F3E3B" w14:paraId="646FA239" w14:textId="77777777" w:rsidTr="00C56BD1">
        <w:trPr>
          <w:trHeight w:val="80"/>
        </w:trPr>
        <w:tc>
          <w:tcPr>
            <w:tcW w:w="817" w:type="dxa"/>
          </w:tcPr>
          <w:p w14:paraId="3964ED71" w14:textId="77777777" w:rsidR="00563315" w:rsidRPr="006F3E3B" w:rsidRDefault="00563315" w:rsidP="00C56BD1">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6FF5DA2B" w14:textId="77777777" w:rsidR="00563315" w:rsidRPr="00E041C2" w:rsidRDefault="00563315" w:rsidP="00C56BD1">
            <w:pPr>
              <w:widowControl w:val="0"/>
              <w:overflowPunct/>
              <w:adjustRightInd/>
              <w:spacing w:before="276"/>
              <w:textAlignment w:val="auto"/>
              <w:rPr>
                <w:rFonts w:ascii="Arial" w:hAnsi="Arial" w:cs="Arial"/>
                <w:spacing w:val="-6"/>
                <w:sz w:val="40"/>
                <w:szCs w:val="40"/>
              </w:rPr>
            </w:pPr>
            <w:r>
              <w:rPr>
                <w:rFonts w:ascii="Arial" w:hAnsi="Arial" w:cs="Arial"/>
                <w:spacing w:val="-6"/>
                <w:sz w:val="40"/>
                <w:szCs w:val="40"/>
              </w:rPr>
              <w:t xml:space="preserve">ITU </w:t>
            </w:r>
            <w:r w:rsidRPr="00E041C2">
              <w:rPr>
                <w:rFonts w:ascii="Arial" w:hAnsi="Arial" w:cs="Arial"/>
                <w:spacing w:val="-6"/>
                <w:sz w:val="40"/>
                <w:szCs w:val="40"/>
              </w:rPr>
              <w:t xml:space="preserve">Focus Group on </w:t>
            </w:r>
            <w:r>
              <w:rPr>
                <w:rFonts w:ascii="Arial" w:hAnsi="Arial" w:cs="Arial"/>
                <w:spacing w:val="-6"/>
                <w:sz w:val="40"/>
                <w:szCs w:val="40"/>
              </w:rPr>
              <w:t>metaverse</w:t>
            </w:r>
          </w:p>
          <w:p w14:paraId="45BFA6D2" w14:textId="77777777" w:rsidR="00563315" w:rsidRPr="00E041C2" w:rsidRDefault="00563315" w:rsidP="00C56BD1">
            <w:pPr>
              <w:widowControl w:val="0"/>
              <w:overflowPunct/>
              <w:adjustRightInd/>
              <w:spacing w:before="276" w:line="175" w:lineRule="auto"/>
              <w:textAlignment w:val="auto"/>
              <w:rPr>
                <w:rFonts w:ascii="Arial" w:hAnsi="Arial" w:cs="Arial"/>
                <w:spacing w:val="-6"/>
                <w:sz w:val="40"/>
                <w:szCs w:val="40"/>
              </w:rPr>
            </w:pPr>
          </w:p>
        </w:tc>
      </w:tr>
      <w:tr w:rsidR="00563315" w:rsidRPr="006F3E3B" w14:paraId="6F1ADEF8" w14:textId="77777777" w:rsidTr="00C56BD1">
        <w:trPr>
          <w:trHeight w:val="743"/>
        </w:trPr>
        <w:tc>
          <w:tcPr>
            <w:tcW w:w="817" w:type="dxa"/>
          </w:tcPr>
          <w:p w14:paraId="29AF600A" w14:textId="77777777" w:rsidR="00563315" w:rsidRPr="006F3E3B" w:rsidRDefault="00563315" w:rsidP="00C56BD1">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480438B9" w14:textId="7B1DA3BD" w:rsidR="00563315" w:rsidRDefault="0005761D" w:rsidP="00C56BD1">
            <w:pPr>
              <w:pStyle w:val="BodyText"/>
              <w:spacing w:before="440"/>
              <w:rPr>
                <w:rFonts w:ascii="Arial" w:hAnsi="Arial" w:cs="Arial"/>
                <w:spacing w:val="-6"/>
                <w:sz w:val="44"/>
                <w:szCs w:val="44"/>
                <w:lang w:val="en-GB"/>
              </w:rPr>
            </w:pPr>
            <w:r w:rsidRPr="0005761D">
              <w:rPr>
                <w:rFonts w:ascii="Arial" w:hAnsi="Arial" w:cs="Arial"/>
                <w:spacing w:val="-6"/>
                <w:sz w:val="44"/>
                <w:szCs w:val="44"/>
              </w:rPr>
              <w:t>Policy and regulation opportunities and challenges in the metaverse</w:t>
            </w:r>
          </w:p>
          <w:p w14:paraId="6500E9EC" w14:textId="4E5FA36A" w:rsidR="00563315" w:rsidRPr="003401A8" w:rsidRDefault="0005761D" w:rsidP="00C56BD1">
            <w:pPr>
              <w:pStyle w:val="BodyText"/>
              <w:spacing w:before="440"/>
              <w:rPr>
                <w:rFonts w:ascii="Arial" w:hAnsi="Arial" w:cs="Arial"/>
                <w:b w:val="0"/>
                <w:bCs w:val="0"/>
                <w:spacing w:val="-6"/>
                <w:sz w:val="44"/>
                <w:szCs w:val="44"/>
                <w:lang w:val="en-GB"/>
              </w:rPr>
            </w:pPr>
            <w:r w:rsidRPr="0005761D">
              <w:rPr>
                <w:rFonts w:ascii="Arial" w:hAnsi="Arial" w:cs="Arial"/>
                <w:b w:val="0"/>
                <w:bCs w:val="0"/>
                <w:i/>
                <w:iCs/>
                <w:spacing w:val="-6"/>
                <w:sz w:val="44"/>
                <w:szCs w:val="44"/>
                <w:lang w:val="en-GB" w:eastAsia="ja-JP"/>
              </w:rPr>
              <w:t>Working Group 7: Economic, regulatory &amp; competition aspects</w:t>
            </w:r>
          </w:p>
        </w:tc>
      </w:tr>
      <w:tr w:rsidR="00563315" w:rsidRPr="006F3E3B" w14:paraId="18BF28C7" w14:textId="77777777" w:rsidTr="00C56BD1">
        <w:trPr>
          <w:trHeight w:val="743"/>
        </w:trPr>
        <w:tc>
          <w:tcPr>
            <w:tcW w:w="817" w:type="dxa"/>
          </w:tcPr>
          <w:p w14:paraId="74E8C0EF" w14:textId="77777777" w:rsidR="00563315" w:rsidRPr="006F3E3B" w:rsidRDefault="00563315" w:rsidP="00C56BD1">
            <w:pPr>
              <w:tabs>
                <w:tab w:val="right" w:pos="9639"/>
              </w:tabs>
              <w:rPr>
                <w:rFonts w:ascii="Arial" w:hAnsi="Arial" w:cs="Arial"/>
                <w:sz w:val="48"/>
                <w:szCs w:val="48"/>
              </w:rPr>
            </w:pPr>
          </w:p>
        </w:tc>
        <w:tc>
          <w:tcPr>
            <w:tcW w:w="9923" w:type="dxa"/>
            <w:gridSpan w:val="2"/>
          </w:tcPr>
          <w:p w14:paraId="203E7FF2" w14:textId="77777777" w:rsidR="00563315" w:rsidRPr="0052236C" w:rsidRDefault="00563315" w:rsidP="00C56BD1">
            <w:pPr>
              <w:pStyle w:val="BodyText"/>
              <w:spacing w:before="120" w:line="192" w:lineRule="auto"/>
              <w:rPr>
                <w:rFonts w:ascii="Arial" w:hAnsi="Arial" w:cs="Arial"/>
                <w:spacing w:val="-6"/>
                <w:sz w:val="44"/>
                <w:szCs w:val="44"/>
                <w:lang w:val="en-GB"/>
              </w:rPr>
            </w:pP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070"/>
        <w:gridCol w:w="5669"/>
      </w:tblGrid>
      <w:tr w:rsidR="00563315" w:rsidRPr="006F3E3B" w14:paraId="082F0690" w14:textId="77777777" w:rsidTr="00C56BD1">
        <w:tc>
          <w:tcPr>
            <w:tcW w:w="5070" w:type="dxa"/>
            <w:vAlign w:val="center"/>
          </w:tcPr>
          <w:bookmarkEnd w:id="3"/>
          <w:p w14:paraId="788C272B" w14:textId="77777777" w:rsidR="00563315" w:rsidRPr="00957911" w:rsidRDefault="00563315" w:rsidP="00C56BD1">
            <w:pPr>
              <w:rPr>
                <w:rFonts w:ascii="Arial" w:hAnsi="Arial" w:cs="Arial"/>
                <w:sz w:val="32"/>
                <w:szCs w:val="32"/>
              </w:rPr>
            </w:pPr>
            <w:proofErr w:type="spellStart"/>
            <w:r w:rsidRPr="00957911">
              <w:rPr>
                <w:rFonts w:ascii="Arial" w:hAnsi="Arial" w:cs="Arial"/>
                <w:b/>
                <w:color w:val="009CD6"/>
                <w:spacing w:val="-4"/>
                <w:sz w:val="32"/>
                <w:szCs w:val="32"/>
              </w:rPr>
              <w:t>ITU</w:t>
            </w:r>
            <w:r w:rsidRPr="00957911">
              <w:rPr>
                <w:rFonts w:ascii="Arial" w:hAnsi="Arial" w:cs="Arial"/>
                <w:b/>
                <w:color w:val="292829"/>
                <w:spacing w:val="-4"/>
                <w:sz w:val="32"/>
                <w:szCs w:val="32"/>
              </w:rPr>
              <w:t>Publications</w:t>
            </w:r>
            <w:proofErr w:type="spellEnd"/>
          </w:p>
        </w:tc>
        <w:tc>
          <w:tcPr>
            <w:tcW w:w="5669" w:type="dxa"/>
            <w:vAlign w:val="center"/>
          </w:tcPr>
          <w:p w14:paraId="33C78466" w14:textId="77777777" w:rsidR="00563315" w:rsidRPr="00957911" w:rsidRDefault="00563315" w:rsidP="00C56BD1">
            <w:pPr>
              <w:jc w:val="right"/>
              <w:rPr>
                <w:rFonts w:ascii="Arial" w:hAnsi="Arial" w:cs="Arial"/>
                <w:szCs w:val="24"/>
              </w:rPr>
            </w:pPr>
            <w:r w:rsidRPr="00957911">
              <w:rPr>
                <w:rFonts w:ascii="Arial" w:eastAsia="Avenir Next W1G Medium" w:hAnsi="Arial" w:cs="Arial"/>
                <w:b/>
                <w:spacing w:val="-4"/>
                <w:szCs w:val="24"/>
              </w:rPr>
              <w:t>International Telecommunication Union</w:t>
            </w:r>
          </w:p>
        </w:tc>
      </w:tr>
    </w:tbl>
    <w:p w14:paraId="0F1B7D0F" w14:textId="77777777" w:rsidR="00563315" w:rsidRPr="002B534E" w:rsidRDefault="00563315" w:rsidP="00563315">
      <w:pPr>
        <w:overflowPunct/>
        <w:autoSpaceDE/>
        <w:autoSpaceDN/>
        <w:adjustRightInd/>
        <w:spacing w:before="0"/>
        <w:jc w:val="center"/>
        <w:textAlignment w:val="auto"/>
      </w:pPr>
      <w:r>
        <w:rPr>
          <w:noProof/>
        </w:rPr>
        <w:drawing>
          <wp:anchor distT="0" distB="0" distL="0" distR="0" simplePos="0" relativeHeight="251659264" behindDoc="1" locked="0" layoutInCell="1" allowOverlap="1" wp14:anchorId="1E81FE26" wp14:editId="7BFFB8EA">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2"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p>
    <w:p w14:paraId="5A99BA50" w14:textId="77777777" w:rsidR="00FF3DC0" w:rsidRDefault="00FF3DC0"/>
    <w:p w14:paraId="1F965889" w14:textId="77777777" w:rsidR="00FF3DC0" w:rsidRDefault="00FF3DC0">
      <w:pPr>
        <w:sectPr w:rsidR="00FF3DC0" w:rsidSect="00FF3DC0">
          <w:footerReference w:type="even" r:id="rId13"/>
          <w:pgSz w:w="11907" w:h="16840" w:code="9"/>
          <w:pgMar w:top="1038" w:right="601" w:bottom="1860" w:left="618" w:header="567" w:footer="567" w:gutter="0"/>
          <w:cols w:space="720"/>
          <w:docGrid w:linePitch="326"/>
        </w:sectPr>
      </w:pPr>
    </w:p>
    <w:tbl>
      <w:tblPr>
        <w:tblW w:w="9639" w:type="dxa"/>
        <w:tblLayout w:type="fixed"/>
        <w:tblLook w:val="0000" w:firstRow="0" w:lastRow="0" w:firstColumn="0" w:lastColumn="0" w:noHBand="0" w:noVBand="0"/>
      </w:tblPr>
      <w:tblGrid>
        <w:gridCol w:w="9639"/>
      </w:tblGrid>
      <w:tr w:rsidR="00563315" w:rsidRPr="002B534E" w14:paraId="4C53B2F0" w14:textId="77777777" w:rsidTr="00FF3DC0">
        <w:tc>
          <w:tcPr>
            <w:tcW w:w="9639" w:type="dxa"/>
          </w:tcPr>
          <w:p w14:paraId="6324BC36" w14:textId="2C1E6B23" w:rsidR="00563315" w:rsidRPr="007F2DFE" w:rsidRDefault="00563315" w:rsidP="00C56BD1">
            <w:pPr>
              <w:pStyle w:val="RecNo"/>
            </w:pPr>
            <w:bookmarkStart w:id="5" w:name="irecnoe"/>
            <w:bookmarkStart w:id="6" w:name="_Hlk128146943"/>
            <w:bookmarkEnd w:id="5"/>
            <w:r w:rsidRPr="000318B6">
              <w:rPr>
                <w:rFonts w:asciiTheme="majorBidi" w:hAnsiTheme="majorBidi" w:cstheme="majorBidi"/>
                <w:szCs w:val="28"/>
              </w:rPr>
              <w:lastRenderedPageBreak/>
              <w:t>Technical Report ITU FGMV</w:t>
            </w:r>
            <w:r w:rsidR="007C1659">
              <w:rPr>
                <w:rFonts w:asciiTheme="majorBidi" w:hAnsiTheme="majorBidi" w:cstheme="majorBidi"/>
                <w:szCs w:val="28"/>
              </w:rPr>
              <w:t>-</w:t>
            </w:r>
            <w:r w:rsidRPr="000318B6">
              <w:rPr>
                <w:rFonts w:asciiTheme="majorBidi" w:hAnsiTheme="majorBidi" w:cstheme="majorBidi"/>
                <w:szCs w:val="28"/>
              </w:rPr>
              <w:t>0</w:t>
            </w:r>
            <w:r w:rsidR="0005761D">
              <w:rPr>
                <w:rFonts w:asciiTheme="majorBidi" w:hAnsiTheme="majorBidi" w:cstheme="majorBidi"/>
                <w:szCs w:val="28"/>
              </w:rPr>
              <w:t>7</w:t>
            </w:r>
          </w:p>
          <w:bookmarkEnd w:id="6"/>
          <w:p w14:paraId="13555968" w14:textId="2CB2719B" w:rsidR="00563315" w:rsidRPr="002B534E" w:rsidRDefault="0005761D" w:rsidP="00C56BD1">
            <w:pPr>
              <w:pStyle w:val="Rectitle"/>
              <w:ind w:left="-104"/>
            </w:pPr>
            <w:r w:rsidRPr="0005761D">
              <w:rPr>
                <w:bCs/>
                <w:lang w:eastAsia="ja-JP"/>
              </w:rPr>
              <w:t>Policy and regulation opportunities and challenges in the metaverse</w:t>
            </w:r>
          </w:p>
        </w:tc>
      </w:tr>
    </w:tbl>
    <w:p w14:paraId="407AB284" w14:textId="77777777" w:rsidR="00563315" w:rsidRPr="002B534E" w:rsidRDefault="00563315" w:rsidP="00563315"/>
    <w:tbl>
      <w:tblPr>
        <w:tblW w:w="9639" w:type="dxa"/>
        <w:tblLayout w:type="fixed"/>
        <w:tblLook w:val="0000" w:firstRow="0" w:lastRow="0" w:firstColumn="0" w:lastColumn="0" w:noHBand="0" w:noVBand="0"/>
      </w:tblPr>
      <w:tblGrid>
        <w:gridCol w:w="9639"/>
      </w:tblGrid>
      <w:tr w:rsidR="00563315" w:rsidRPr="002B534E" w14:paraId="77302487" w14:textId="77777777" w:rsidTr="00C56BD1">
        <w:tc>
          <w:tcPr>
            <w:tcW w:w="9945" w:type="dxa"/>
          </w:tcPr>
          <w:p w14:paraId="3E1F5ADA" w14:textId="77777777" w:rsidR="00563315" w:rsidRPr="002B534E" w:rsidRDefault="00563315" w:rsidP="00C56BD1">
            <w:pPr>
              <w:pStyle w:val="Headingb"/>
            </w:pPr>
            <w:bookmarkStart w:id="7" w:name="isume"/>
            <w:r w:rsidRPr="002B534E">
              <w:t>Summary</w:t>
            </w:r>
          </w:p>
          <w:p w14:paraId="2997893A" w14:textId="4D159255" w:rsidR="0005761D" w:rsidRPr="0005761D" w:rsidRDefault="0005761D" w:rsidP="0005761D">
            <w:pPr>
              <w:rPr>
                <w:lang w:eastAsia="ja-JP" w:bidi="ar-DZ"/>
              </w:rPr>
            </w:pPr>
            <w:r w:rsidRPr="0005761D">
              <w:rPr>
                <w:lang w:eastAsia="ja-JP" w:bidi="ar-DZ"/>
              </w:rPr>
              <w:t>The transformative potential of the metaverse will require policy-makers and regulators to strike the right balance between social, environmental, economic and legal aspects. To support policy-makers and regulators in this important endeavour, this Technical Report looks at the policy and regulatory challenges of the metaverse, including an overview of its key enabling technologies, and regional and national approaches to metaverse development.</w:t>
            </w:r>
          </w:p>
          <w:p w14:paraId="35783157" w14:textId="4F9BB2ED" w:rsidR="0005761D" w:rsidRPr="0005761D" w:rsidRDefault="0005761D" w:rsidP="0005761D">
            <w:pPr>
              <w:tabs>
                <w:tab w:val="clear" w:pos="794"/>
                <w:tab w:val="clear" w:pos="1191"/>
                <w:tab w:val="clear" w:pos="1588"/>
                <w:tab w:val="clear" w:pos="1985"/>
              </w:tabs>
              <w:overflowPunct/>
              <w:autoSpaceDE/>
              <w:autoSpaceDN/>
              <w:adjustRightInd/>
              <w:textAlignment w:val="auto"/>
              <w:rPr>
                <w:rFonts w:eastAsia="DengXian"/>
                <w:szCs w:val="24"/>
                <w:lang w:eastAsia="ja-JP" w:bidi="ar-DZ"/>
              </w:rPr>
            </w:pPr>
            <w:r w:rsidRPr="0005761D">
              <w:rPr>
                <w:rFonts w:eastAsia="DengXian"/>
                <w:szCs w:val="24"/>
                <w:lang w:eastAsia="ja-JP" w:bidi="ar-DZ"/>
              </w:rPr>
              <w:t>With around one third of humanity lacking digital connectivity completely, a primary policy and regulatory concern for the metaverse remains addressing the digital divide and ensuring an open, accessible and inclusive metaverse. To be accessible to all, the metaverse will require energy-intensive data centres and communication networks, presenting substantial environmental challenges. Policy-makers and regulators will need to address environmental concerns, including e-waste, while accelerating the adoption of energy-efficient metaverse practices enabled by Internet-of-Things and digital-twin technologies. Development of standards and interoperability will play a key role in identifying efficiencies as well as providing a seamless and enjoyable user experience in the metaverse while encouraging market competition.</w:t>
            </w:r>
          </w:p>
          <w:p w14:paraId="5F09A414" w14:textId="77777777" w:rsidR="0005761D" w:rsidRPr="0005761D" w:rsidRDefault="0005761D" w:rsidP="0005761D">
            <w:pPr>
              <w:tabs>
                <w:tab w:val="clear" w:pos="794"/>
                <w:tab w:val="clear" w:pos="1191"/>
                <w:tab w:val="clear" w:pos="1588"/>
                <w:tab w:val="clear" w:pos="1985"/>
              </w:tabs>
              <w:overflowPunct/>
              <w:autoSpaceDE/>
              <w:autoSpaceDN/>
              <w:adjustRightInd/>
              <w:textAlignment w:val="auto"/>
              <w:rPr>
                <w:rFonts w:eastAsia="DengXian"/>
                <w:szCs w:val="24"/>
                <w:lang w:eastAsia="ja-JP" w:bidi="ar-DZ"/>
              </w:rPr>
            </w:pPr>
            <w:r w:rsidRPr="0005761D">
              <w:rPr>
                <w:rFonts w:eastAsia="DengXian"/>
                <w:szCs w:val="24"/>
                <w:lang w:eastAsia="ja-JP" w:bidi="ar-DZ"/>
              </w:rPr>
              <w:t>The immersive nature of the metaverse is expected to generate vast amounts of personally identifiable information, making privacy, security and trust vital concerns. Similarly, ethical and human-rights considerations will need to be considered to promote responsible behaviour in the metaverse. Policy-makers and regulators will need to develop guidelines and frameworks to address these concerns and ensure that the metaverse aligns with societal values.</w:t>
            </w:r>
          </w:p>
          <w:p w14:paraId="72B3CF99" w14:textId="0B22F9E2" w:rsidR="00563315" w:rsidRPr="0005761D" w:rsidRDefault="0005761D" w:rsidP="0005761D">
            <w:pPr>
              <w:tabs>
                <w:tab w:val="clear" w:pos="794"/>
                <w:tab w:val="clear" w:pos="1191"/>
                <w:tab w:val="clear" w:pos="1588"/>
                <w:tab w:val="clear" w:pos="1985"/>
              </w:tabs>
              <w:overflowPunct/>
              <w:autoSpaceDE/>
              <w:autoSpaceDN/>
              <w:adjustRightInd/>
              <w:textAlignment w:val="auto"/>
              <w:rPr>
                <w:rFonts w:eastAsia="DengXian"/>
                <w:szCs w:val="24"/>
                <w:lang w:eastAsia="ja-JP" w:bidi="ar-DZ"/>
              </w:rPr>
            </w:pPr>
            <w:r w:rsidRPr="0005761D">
              <w:rPr>
                <w:rFonts w:eastAsia="DengXian"/>
                <w:szCs w:val="24"/>
                <w:lang w:eastAsia="ja-JP" w:bidi="ar-DZ"/>
              </w:rPr>
              <w:t>Lastly, the metaverse offers a unique opportunity for policy-makers and regulators to harmonize their policy and regulatory efforts related to the metaverse and its enabling technologies. As whole regions around the world, as well as countries and cities, embrace the potential social and economic benefits of the metaverse, policy-makers will need to be sensitive to different adoption and implementation approaches while promoting interoperability. The same applies to metaverse-enabling technologies such as artificial intelligence (AI), blockchain and cloud computing. This harmonization will not only ensure that the metaverse develops for the benefit of all users but also accelerates sustainable digital transformation and the achievement of the Sustainable Development Goals.</w:t>
            </w:r>
            <w:bookmarkEnd w:id="7"/>
          </w:p>
        </w:tc>
      </w:tr>
    </w:tbl>
    <w:p w14:paraId="5F8D3E2B" w14:textId="77777777" w:rsidR="00563315" w:rsidRPr="002B534E" w:rsidRDefault="00563315" w:rsidP="00563315"/>
    <w:tbl>
      <w:tblPr>
        <w:tblW w:w="9639" w:type="dxa"/>
        <w:tblLayout w:type="fixed"/>
        <w:tblLook w:val="0000" w:firstRow="0" w:lastRow="0" w:firstColumn="0" w:lastColumn="0" w:noHBand="0" w:noVBand="0"/>
      </w:tblPr>
      <w:tblGrid>
        <w:gridCol w:w="9639"/>
      </w:tblGrid>
      <w:tr w:rsidR="00563315" w:rsidRPr="002B534E" w14:paraId="0C8223FC" w14:textId="77777777" w:rsidTr="00C56BD1">
        <w:tc>
          <w:tcPr>
            <w:tcW w:w="9945" w:type="dxa"/>
          </w:tcPr>
          <w:p w14:paraId="4896DB6D" w14:textId="77777777" w:rsidR="00563315" w:rsidRPr="002B534E" w:rsidRDefault="00563315" w:rsidP="00C56BD1">
            <w:pPr>
              <w:pStyle w:val="Headingb"/>
            </w:pPr>
            <w:bookmarkStart w:id="8" w:name="ikeye"/>
            <w:r w:rsidRPr="002B534E">
              <w:t>Keywords</w:t>
            </w:r>
          </w:p>
          <w:bookmarkEnd w:id="8"/>
          <w:p w14:paraId="5E6CBC56" w14:textId="3E8F89F7" w:rsidR="00563315" w:rsidRPr="002B534E" w:rsidRDefault="00927D38" w:rsidP="00C56BD1">
            <w:pPr>
              <w:rPr>
                <w:bCs/>
              </w:rPr>
            </w:pPr>
            <w:r w:rsidRPr="0005761D">
              <w:rPr>
                <w:rFonts w:eastAsia="DengXian"/>
                <w:szCs w:val="24"/>
                <w:lang w:eastAsia="ja-JP" w:bidi="ar-DZ"/>
              </w:rPr>
              <w:t>Accessibility, AI, big data, cloud, content moderation, digital twin</w:t>
            </w:r>
            <w:r>
              <w:rPr>
                <w:rFonts w:eastAsia="DengXian"/>
                <w:szCs w:val="24"/>
                <w:lang w:eastAsia="ja-JP" w:bidi="ar-DZ"/>
              </w:rPr>
              <w:t>,</w:t>
            </w:r>
            <w:r w:rsidRPr="0005761D">
              <w:rPr>
                <w:rFonts w:eastAsia="DengXian"/>
                <w:szCs w:val="24"/>
                <w:lang w:eastAsia="ja-JP" w:bidi="ar-DZ"/>
              </w:rPr>
              <w:t xml:space="preserve"> extended reality</w:t>
            </w:r>
            <w:r>
              <w:rPr>
                <w:rFonts w:eastAsia="DengXian"/>
                <w:szCs w:val="24"/>
                <w:lang w:eastAsia="ja-JP" w:bidi="ar-DZ"/>
              </w:rPr>
              <w:t>,</w:t>
            </w:r>
            <w:r w:rsidRPr="0005761D">
              <w:rPr>
                <w:rFonts w:eastAsia="DengXian"/>
                <w:szCs w:val="24"/>
                <w:lang w:eastAsia="ja-JP" w:bidi="ar-DZ"/>
              </w:rPr>
              <w:t xml:space="preserve"> human rights, inclusiveness, intellectual property, interoperability, IoT</w:t>
            </w:r>
            <w:r>
              <w:rPr>
                <w:rFonts w:eastAsia="DengXian"/>
                <w:szCs w:val="24"/>
                <w:lang w:eastAsia="ja-JP" w:bidi="ar-DZ"/>
              </w:rPr>
              <w:t>,</w:t>
            </w:r>
            <w:r w:rsidRPr="0005761D">
              <w:rPr>
                <w:rFonts w:eastAsia="DengXian"/>
                <w:szCs w:val="24"/>
                <w:lang w:eastAsia="ja-JP" w:bidi="ar-DZ"/>
              </w:rPr>
              <w:t xml:space="preserve"> metaverse, policy</w:t>
            </w:r>
            <w:r w:rsidR="0005761D" w:rsidRPr="0005761D">
              <w:rPr>
                <w:rFonts w:eastAsia="DengXian"/>
                <w:szCs w:val="24"/>
                <w:lang w:eastAsia="ja-JP" w:bidi="ar-DZ"/>
              </w:rPr>
              <w:t xml:space="preserve">, </w:t>
            </w:r>
            <w:r w:rsidRPr="0005761D">
              <w:rPr>
                <w:rFonts w:eastAsia="DengXian"/>
                <w:szCs w:val="24"/>
                <w:lang w:eastAsia="ja-JP" w:bidi="ar-DZ"/>
              </w:rPr>
              <w:t xml:space="preserve">privacy, </w:t>
            </w:r>
            <w:r w:rsidR="0005761D" w:rsidRPr="0005761D">
              <w:rPr>
                <w:rFonts w:eastAsia="DengXian"/>
                <w:szCs w:val="24"/>
                <w:lang w:eastAsia="ja-JP" w:bidi="ar-DZ"/>
              </w:rPr>
              <w:t>regulation, security, sustainability.</w:t>
            </w:r>
          </w:p>
        </w:tc>
      </w:tr>
    </w:tbl>
    <w:p w14:paraId="77AB2DDF" w14:textId="77777777" w:rsidR="00563315" w:rsidRDefault="00563315" w:rsidP="0005761D"/>
    <w:p w14:paraId="7D0BAE1B" w14:textId="5DF8526C" w:rsidR="00563315" w:rsidRPr="00E041C2" w:rsidRDefault="00563315" w:rsidP="00173833">
      <w:pPr>
        <w:pStyle w:val="Headingb"/>
        <w:ind w:left="113"/>
        <w:rPr>
          <w:bCs/>
          <w:sz w:val="22"/>
          <w:lang w:val="en-US"/>
        </w:rPr>
      </w:pPr>
      <w:r w:rsidRPr="00E041C2">
        <w:t>Note</w:t>
      </w:r>
    </w:p>
    <w:p w14:paraId="442349CE" w14:textId="77777777" w:rsidR="00563315" w:rsidRPr="00E041C2" w:rsidRDefault="00563315" w:rsidP="00173833">
      <w:pPr>
        <w:pStyle w:val="Note"/>
        <w:ind w:left="113"/>
      </w:pPr>
      <w:r w:rsidRPr="00E041C2">
        <w:rPr>
          <w:lang w:val="en-US"/>
        </w:rPr>
        <w:t>This is an informative ITU-T publication. Mandatory provisions, such as those found in ITU-T Recommendations, are outside the scope of this publication. This publication should only be referenced bibliographically in ITU-T Recommendations.</w:t>
      </w:r>
    </w:p>
    <w:p w14:paraId="791A7CBA" w14:textId="77777777" w:rsidR="00563315" w:rsidRPr="002B534E" w:rsidRDefault="00563315" w:rsidP="00173833">
      <w:pPr>
        <w:pStyle w:val="Headingb"/>
        <w:ind w:left="113"/>
      </w:pPr>
      <w:r>
        <w:lastRenderedPageBreak/>
        <w:t>Change Log</w:t>
      </w:r>
    </w:p>
    <w:p w14:paraId="36D7874D" w14:textId="77777777" w:rsidR="0005761D" w:rsidRPr="0005761D" w:rsidRDefault="0005761D" w:rsidP="00173833">
      <w:pPr>
        <w:tabs>
          <w:tab w:val="clear" w:pos="794"/>
          <w:tab w:val="clear" w:pos="1191"/>
          <w:tab w:val="clear" w:pos="1588"/>
          <w:tab w:val="clear" w:pos="1985"/>
        </w:tabs>
        <w:overflowPunct/>
        <w:autoSpaceDE/>
        <w:autoSpaceDN/>
        <w:adjustRightInd/>
        <w:ind w:left="113"/>
        <w:textAlignment w:val="auto"/>
        <w:rPr>
          <w:rFonts w:eastAsia="DengXian"/>
          <w:szCs w:val="24"/>
          <w:lang w:eastAsia="ja-JP"/>
        </w:rPr>
      </w:pPr>
      <w:bookmarkStart w:id="9" w:name="_Hlk147166487"/>
      <w:r w:rsidRPr="0005761D">
        <w:rPr>
          <w:rFonts w:eastAsia="DengXian"/>
          <w:szCs w:val="24"/>
          <w:lang w:eastAsia="ja-JP"/>
        </w:rPr>
        <w:t>This document contains Version 1.0 of the ITU Technical Report on "</w:t>
      </w:r>
      <w:r w:rsidRPr="0005761D">
        <w:rPr>
          <w:rFonts w:eastAsia="DengXian"/>
          <w:i/>
          <w:iCs/>
          <w:szCs w:val="24"/>
          <w:lang w:eastAsia="ja-JP"/>
        </w:rPr>
        <w:t>Policy and regulation opportunities and challenges in the metaverse</w:t>
      </w:r>
      <w:r w:rsidRPr="0005761D">
        <w:rPr>
          <w:rFonts w:eastAsia="DengXian"/>
          <w:szCs w:val="24"/>
          <w:lang w:eastAsia="ja-JP"/>
        </w:rPr>
        <w:t>" approved at the third meeting of the ITU Focus Group on metaverse (FG-MV), held on 3-5 October 2023 in Geneva, Switzerland.</w:t>
      </w:r>
    </w:p>
    <w:p w14:paraId="67B32B4A" w14:textId="234660B2" w:rsidR="00563315" w:rsidRPr="003E5962" w:rsidRDefault="00563315" w:rsidP="00173833">
      <w:pPr>
        <w:pStyle w:val="Headingb"/>
        <w:ind w:left="113"/>
        <w:rPr>
          <w:rFonts w:asciiTheme="majorBidi" w:hAnsiTheme="majorBidi" w:cstheme="majorBidi"/>
          <w:b w:val="0"/>
          <w:bCs/>
          <w:szCs w:val="24"/>
          <w:lang w:bidi="ar-DZ"/>
        </w:rPr>
      </w:pPr>
      <w:r w:rsidRPr="00AF0EEA">
        <w:t>Acknowledgements</w:t>
      </w:r>
    </w:p>
    <w:bookmarkEnd w:id="9"/>
    <w:p w14:paraId="20719B12" w14:textId="77777777" w:rsidR="0005761D" w:rsidRPr="0005761D" w:rsidRDefault="0005761D" w:rsidP="00173833">
      <w:pPr>
        <w:tabs>
          <w:tab w:val="clear" w:pos="794"/>
          <w:tab w:val="clear" w:pos="1191"/>
          <w:tab w:val="clear" w:pos="1588"/>
          <w:tab w:val="clear" w:pos="1985"/>
        </w:tabs>
        <w:overflowPunct/>
        <w:autoSpaceDE/>
        <w:autoSpaceDN/>
        <w:adjustRightInd/>
        <w:ind w:left="113"/>
        <w:textAlignment w:val="auto"/>
        <w:rPr>
          <w:rFonts w:eastAsia="DengXian"/>
          <w:szCs w:val="24"/>
          <w:lang w:eastAsia="ja-JP"/>
        </w:rPr>
      </w:pPr>
      <w:r w:rsidRPr="0005761D">
        <w:rPr>
          <w:rFonts w:eastAsia="DengXian"/>
          <w:szCs w:val="24"/>
          <w:lang w:eastAsia="ja-JP"/>
        </w:rPr>
        <w:t>This Technical Report was prepared by Andrey Perez (</w:t>
      </w:r>
      <w:proofErr w:type="spellStart"/>
      <w:r w:rsidRPr="0005761D">
        <w:rPr>
          <w:rFonts w:eastAsia="DengXian"/>
          <w:szCs w:val="24"/>
          <w:lang w:eastAsia="ja-JP"/>
        </w:rPr>
        <w:t>Anatel</w:t>
      </w:r>
      <w:proofErr w:type="spellEnd"/>
      <w:r w:rsidRPr="0005761D">
        <w:rPr>
          <w:rFonts w:eastAsia="DengXian"/>
          <w:szCs w:val="24"/>
          <w:lang w:eastAsia="ja-JP"/>
        </w:rPr>
        <w:t>, Brazil) and Okan Geray (Digital Dubai, United Arab Emirates) as a contribution to the ITU Focus Group on metaverse (FG-MV).</w:t>
      </w:r>
    </w:p>
    <w:p w14:paraId="4156C161" w14:textId="77777777" w:rsidR="0005761D" w:rsidRPr="0005761D" w:rsidRDefault="0005761D" w:rsidP="00173833">
      <w:pPr>
        <w:tabs>
          <w:tab w:val="clear" w:pos="794"/>
          <w:tab w:val="clear" w:pos="1191"/>
          <w:tab w:val="clear" w:pos="1588"/>
          <w:tab w:val="clear" w:pos="1985"/>
        </w:tabs>
        <w:overflowPunct/>
        <w:autoSpaceDE/>
        <w:autoSpaceDN/>
        <w:adjustRightInd/>
        <w:ind w:left="113"/>
        <w:textAlignment w:val="auto"/>
        <w:rPr>
          <w:rFonts w:eastAsia="DengXian"/>
          <w:szCs w:val="24"/>
          <w:lang w:eastAsia="ja-JP"/>
        </w:rPr>
      </w:pPr>
      <w:r w:rsidRPr="0005761D">
        <w:rPr>
          <w:rFonts w:eastAsia="DengXian"/>
          <w:szCs w:val="24"/>
          <w:lang w:eastAsia="ja-JP"/>
        </w:rPr>
        <w:t xml:space="preserve">Additional information and materials relating to this report can be found at: </w:t>
      </w:r>
      <w:hyperlink r:id="rId14" w:history="1">
        <w:r w:rsidRPr="0005761D">
          <w:rPr>
            <w:rFonts w:eastAsia="DengXian"/>
            <w:color w:val="0000FF"/>
            <w:szCs w:val="24"/>
            <w:u w:val="single"/>
            <w:lang w:eastAsia="ja-JP"/>
          </w:rPr>
          <w:t>https://www.itu.int/go/fgmv</w:t>
        </w:r>
      </w:hyperlink>
      <w:r w:rsidRPr="0005761D">
        <w:rPr>
          <w:rFonts w:eastAsia="DengXian"/>
          <w:szCs w:val="24"/>
          <w:lang w:eastAsia="ja-JP"/>
        </w:rPr>
        <w:t xml:space="preserve">. If you would like to provide any additional information, please contact Cristina Bueti at </w:t>
      </w:r>
      <w:hyperlink r:id="rId15" w:history="1">
        <w:r w:rsidRPr="0005761D">
          <w:rPr>
            <w:rFonts w:eastAsia="DengXian"/>
            <w:color w:val="0000FF"/>
            <w:szCs w:val="24"/>
            <w:u w:val="single"/>
            <w:lang w:eastAsia="ja-JP"/>
          </w:rPr>
          <w:t>tsbfgmv@itu.int</w:t>
        </w:r>
      </w:hyperlink>
      <w:r w:rsidRPr="0005761D">
        <w:rPr>
          <w:rFonts w:eastAsia="DengXian"/>
          <w:szCs w:val="24"/>
          <w:lang w:eastAsia="ja-JP"/>
        </w:rPr>
        <w:t>.</w:t>
      </w:r>
    </w:p>
    <w:p w14:paraId="57F69249" w14:textId="77777777" w:rsidR="00563315" w:rsidRDefault="00563315" w:rsidP="00563315">
      <w:pPr>
        <w:rPr>
          <w:rFonts w:asciiTheme="majorBidi" w:hAnsiTheme="majorBidi" w:cstheme="majorBidi"/>
          <w:szCs w:val="24"/>
        </w:rPr>
      </w:pPr>
    </w:p>
    <w:p w14:paraId="2956EC56" w14:textId="77777777" w:rsidR="00563315" w:rsidRDefault="00563315" w:rsidP="00563315">
      <w:pPr>
        <w:rPr>
          <w:rFonts w:asciiTheme="majorBidi" w:hAnsiTheme="majorBidi" w:cstheme="majorBidi"/>
          <w:szCs w:val="24"/>
        </w:rPr>
      </w:pPr>
    </w:p>
    <w:p w14:paraId="06B575B7" w14:textId="77777777" w:rsidR="00563315" w:rsidRPr="000318B6" w:rsidRDefault="00563315" w:rsidP="00563315">
      <w:pPr>
        <w:rPr>
          <w:rFonts w:asciiTheme="majorBidi" w:hAnsiTheme="majorBidi" w:cstheme="majorBid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10"/>
        <w:gridCol w:w="3959"/>
      </w:tblGrid>
      <w:tr w:rsidR="0005761D" w:rsidRPr="0005761D" w14:paraId="190DC051" w14:textId="77777777" w:rsidTr="0005761D">
        <w:tc>
          <w:tcPr>
            <w:tcW w:w="1560" w:type="dxa"/>
          </w:tcPr>
          <w:p w14:paraId="7A71921E" w14:textId="64D6896E" w:rsidR="0005761D" w:rsidRPr="0005761D" w:rsidRDefault="0005761D" w:rsidP="0005761D">
            <w:pPr>
              <w:overflowPunct/>
              <w:autoSpaceDE/>
              <w:autoSpaceDN/>
              <w:adjustRightInd/>
              <w:spacing w:before="80"/>
              <w:textAlignment w:val="auto"/>
              <w:rPr>
                <w:rFonts w:asciiTheme="majorBidi" w:hAnsiTheme="majorBidi" w:cstheme="majorBidi"/>
                <w:b/>
                <w:bCs/>
                <w:sz w:val="22"/>
                <w:szCs w:val="22"/>
              </w:rPr>
            </w:pPr>
            <w:r w:rsidRPr="0005761D">
              <w:rPr>
                <w:rFonts w:asciiTheme="majorBidi" w:hAnsiTheme="majorBidi" w:cstheme="majorBidi"/>
                <w:b/>
                <w:bCs/>
                <w:sz w:val="22"/>
                <w:szCs w:val="22"/>
              </w:rPr>
              <w:t>Editor:</w:t>
            </w:r>
          </w:p>
        </w:tc>
        <w:tc>
          <w:tcPr>
            <w:tcW w:w="4110" w:type="dxa"/>
          </w:tcPr>
          <w:p w14:paraId="71FF8248" w14:textId="6C07BF1B" w:rsidR="0005761D" w:rsidRPr="0005761D" w:rsidRDefault="0005761D" w:rsidP="0005761D">
            <w:pPr>
              <w:spacing w:before="80"/>
              <w:jc w:val="left"/>
              <w:rPr>
                <w:rFonts w:asciiTheme="majorBidi" w:hAnsiTheme="majorBidi" w:cstheme="majorBidi"/>
                <w:b/>
                <w:bCs/>
                <w:sz w:val="22"/>
                <w:szCs w:val="22"/>
              </w:rPr>
            </w:pPr>
            <w:r w:rsidRPr="0005761D">
              <w:rPr>
                <w:sz w:val="22"/>
                <w:szCs w:val="22"/>
              </w:rPr>
              <w:t>Andrey Perez</w:t>
            </w:r>
            <w:r w:rsidRPr="0005761D">
              <w:rPr>
                <w:sz w:val="22"/>
                <w:szCs w:val="22"/>
              </w:rPr>
              <w:br/>
            </w:r>
            <w:proofErr w:type="spellStart"/>
            <w:r w:rsidRPr="0005761D">
              <w:rPr>
                <w:sz w:val="22"/>
                <w:szCs w:val="22"/>
              </w:rPr>
              <w:t>Anatel</w:t>
            </w:r>
            <w:proofErr w:type="spellEnd"/>
            <w:r>
              <w:rPr>
                <w:sz w:val="22"/>
                <w:szCs w:val="22"/>
              </w:rPr>
              <w:br/>
            </w:r>
            <w:r w:rsidRPr="0005761D">
              <w:rPr>
                <w:sz w:val="22"/>
                <w:szCs w:val="22"/>
              </w:rPr>
              <w:t>Brazil</w:t>
            </w:r>
          </w:p>
        </w:tc>
        <w:tc>
          <w:tcPr>
            <w:tcW w:w="3959" w:type="dxa"/>
          </w:tcPr>
          <w:p w14:paraId="7235E7E2" w14:textId="4708DF57" w:rsidR="0005761D" w:rsidRPr="0005761D" w:rsidRDefault="0005761D" w:rsidP="0005761D">
            <w:pPr>
              <w:overflowPunct/>
              <w:autoSpaceDE/>
              <w:autoSpaceDN/>
              <w:adjustRightInd/>
              <w:spacing w:before="80"/>
              <w:textAlignment w:val="auto"/>
              <w:rPr>
                <w:rFonts w:asciiTheme="majorBidi" w:hAnsiTheme="majorBidi" w:cstheme="majorBidi"/>
                <w:sz w:val="22"/>
                <w:szCs w:val="22"/>
                <w:lang w:val="it-IT"/>
              </w:rPr>
            </w:pPr>
            <w:r w:rsidRPr="0005761D">
              <w:rPr>
                <w:sz w:val="22"/>
                <w:szCs w:val="22"/>
              </w:rPr>
              <w:t xml:space="preserve">Email: </w:t>
            </w:r>
            <w:hyperlink r:id="rId16" w:history="1">
              <w:r w:rsidRPr="0005761D">
                <w:rPr>
                  <w:rStyle w:val="Hyperlink"/>
                  <w:sz w:val="22"/>
                  <w:szCs w:val="22"/>
                </w:rPr>
                <w:t>andreyperez@anatel.gov.br</w:t>
              </w:r>
            </w:hyperlink>
          </w:p>
        </w:tc>
      </w:tr>
      <w:tr w:rsidR="0005761D" w:rsidRPr="0005761D" w14:paraId="0917CE50" w14:textId="77777777" w:rsidTr="0005761D">
        <w:tc>
          <w:tcPr>
            <w:tcW w:w="1560" w:type="dxa"/>
          </w:tcPr>
          <w:p w14:paraId="306E5464" w14:textId="7371A95A" w:rsidR="0005761D" w:rsidRPr="0005761D" w:rsidRDefault="0005761D" w:rsidP="0005761D">
            <w:pPr>
              <w:overflowPunct/>
              <w:autoSpaceDE/>
              <w:autoSpaceDN/>
              <w:adjustRightInd/>
              <w:spacing w:before="80"/>
              <w:textAlignment w:val="auto"/>
              <w:rPr>
                <w:rFonts w:asciiTheme="majorBidi" w:hAnsiTheme="majorBidi" w:cstheme="majorBidi"/>
                <w:b/>
                <w:bCs/>
                <w:sz w:val="22"/>
                <w:szCs w:val="22"/>
              </w:rPr>
            </w:pPr>
            <w:r w:rsidRPr="0005761D">
              <w:rPr>
                <w:b/>
                <w:bCs/>
                <w:sz w:val="22"/>
                <w:szCs w:val="22"/>
              </w:rPr>
              <w:t>Editor:</w:t>
            </w:r>
          </w:p>
        </w:tc>
        <w:tc>
          <w:tcPr>
            <w:tcW w:w="4110" w:type="dxa"/>
          </w:tcPr>
          <w:p w14:paraId="13A85F31" w14:textId="7E44CFB4" w:rsidR="0005761D" w:rsidRPr="0005761D" w:rsidRDefault="0005761D" w:rsidP="0005761D">
            <w:pPr>
              <w:spacing w:before="80"/>
              <w:jc w:val="left"/>
              <w:rPr>
                <w:sz w:val="22"/>
                <w:szCs w:val="22"/>
              </w:rPr>
            </w:pPr>
            <w:r w:rsidRPr="0005761D">
              <w:rPr>
                <w:sz w:val="22"/>
                <w:szCs w:val="22"/>
              </w:rPr>
              <w:t>Okan Geray</w:t>
            </w:r>
            <w:r w:rsidRPr="0005761D">
              <w:rPr>
                <w:sz w:val="22"/>
                <w:szCs w:val="22"/>
              </w:rPr>
              <w:br/>
              <w:t>Digital Dubai</w:t>
            </w:r>
            <w:r>
              <w:rPr>
                <w:sz w:val="22"/>
                <w:szCs w:val="22"/>
              </w:rPr>
              <w:br/>
            </w:r>
            <w:r w:rsidRPr="0005761D">
              <w:rPr>
                <w:sz w:val="22"/>
                <w:szCs w:val="22"/>
              </w:rPr>
              <w:t>United Arab Emirates</w:t>
            </w:r>
          </w:p>
        </w:tc>
        <w:tc>
          <w:tcPr>
            <w:tcW w:w="3959" w:type="dxa"/>
          </w:tcPr>
          <w:p w14:paraId="3D588CA1" w14:textId="30E11C56" w:rsidR="0005761D" w:rsidRPr="0005761D" w:rsidRDefault="0005761D" w:rsidP="0005761D">
            <w:pPr>
              <w:overflowPunct/>
              <w:autoSpaceDE/>
              <w:autoSpaceDN/>
              <w:adjustRightInd/>
              <w:spacing w:before="80"/>
              <w:textAlignment w:val="auto"/>
              <w:rPr>
                <w:sz w:val="22"/>
                <w:szCs w:val="22"/>
              </w:rPr>
            </w:pPr>
            <w:r w:rsidRPr="0005761D">
              <w:rPr>
                <w:sz w:val="22"/>
                <w:szCs w:val="22"/>
              </w:rPr>
              <w:t xml:space="preserve">Email: </w:t>
            </w:r>
            <w:hyperlink r:id="rId17" w:history="1">
              <w:r w:rsidRPr="0005761D">
                <w:rPr>
                  <w:rStyle w:val="Hyperlink"/>
                  <w:sz w:val="22"/>
                  <w:szCs w:val="22"/>
                </w:rPr>
                <w:t>Okan.Geray@digitaldubai.ae</w:t>
              </w:r>
            </w:hyperlink>
          </w:p>
        </w:tc>
      </w:tr>
    </w:tbl>
    <w:p w14:paraId="3F97969A" w14:textId="77777777" w:rsidR="00563315" w:rsidRPr="00AF0EEA" w:rsidRDefault="00563315" w:rsidP="00563315">
      <w:pPr>
        <w:ind w:left="113"/>
        <w:jc w:val="center"/>
        <w:rPr>
          <w:lang w:val="it-IT"/>
        </w:rPr>
      </w:pPr>
    </w:p>
    <w:p w14:paraId="35796E1C" w14:textId="77777777" w:rsidR="00563315" w:rsidRPr="00AF0EEA" w:rsidRDefault="00563315" w:rsidP="00563315">
      <w:pPr>
        <w:ind w:left="113"/>
        <w:jc w:val="center"/>
        <w:rPr>
          <w:lang w:val="it-IT"/>
        </w:rPr>
      </w:pPr>
    </w:p>
    <w:p w14:paraId="0E81EBB0" w14:textId="77777777" w:rsidR="00563315" w:rsidRPr="00AF0EEA" w:rsidRDefault="00563315" w:rsidP="00563315">
      <w:pPr>
        <w:ind w:left="113"/>
        <w:jc w:val="center"/>
        <w:rPr>
          <w:lang w:val="it-IT"/>
        </w:rPr>
      </w:pPr>
    </w:p>
    <w:p w14:paraId="293B654D" w14:textId="77777777" w:rsidR="00563315" w:rsidRPr="00AF0EEA" w:rsidRDefault="00563315" w:rsidP="00563315">
      <w:pPr>
        <w:ind w:left="113"/>
        <w:jc w:val="center"/>
        <w:rPr>
          <w:lang w:val="it-IT"/>
        </w:rPr>
      </w:pPr>
    </w:p>
    <w:p w14:paraId="66AA14CF" w14:textId="77777777" w:rsidR="00563315" w:rsidRPr="00AF0EEA" w:rsidRDefault="00563315" w:rsidP="00563315">
      <w:pPr>
        <w:ind w:left="113"/>
        <w:jc w:val="center"/>
        <w:rPr>
          <w:lang w:val="it-IT"/>
        </w:rPr>
      </w:pPr>
    </w:p>
    <w:p w14:paraId="25ED413C" w14:textId="77777777" w:rsidR="00563315" w:rsidRPr="00AF0EEA" w:rsidRDefault="00563315" w:rsidP="00563315">
      <w:pPr>
        <w:ind w:left="113"/>
        <w:jc w:val="center"/>
        <w:rPr>
          <w:lang w:val="it-IT"/>
        </w:rPr>
      </w:pPr>
    </w:p>
    <w:p w14:paraId="19EC7430" w14:textId="77777777" w:rsidR="00563315" w:rsidRPr="00AF0EEA" w:rsidRDefault="00563315" w:rsidP="00563315">
      <w:pPr>
        <w:ind w:left="113"/>
        <w:jc w:val="center"/>
        <w:rPr>
          <w:lang w:val="it-IT"/>
        </w:rPr>
      </w:pPr>
    </w:p>
    <w:p w14:paraId="1F3223AA" w14:textId="77777777" w:rsidR="00563315" w:rsidRPr="00AF0EEA" w:rsidRDefault="00563315" w:rsidP="00563315">
      <w:pPr>
        <w:ind w:left="113"/>
        <w:jc w:val="center"/>
        <w:rPr>
          <w:lang w:val="it-IT"/>
        </w:rPr>
      </w:pPr>
    </w:p>
    <w:p w14:paraId="618EFC82" w14:textId="77777777" w:rsidR="00563315" w:rsidRPr="00AF0EEA" w:rsidRDefault="00563315" w:rsidP="00563315">
      <w:pPr>
        <w:ind w:left="113"/>
        <w:jc w:val="center"/>
        <w:rPr>
          <w:lang w:val="it-IT"/>
        </w:rPr>
      </w:pPr>
    </w:p>
    <w:p w14:paraId="4579F991" w14:textId="77777777" w:rsidR="00563315" w:rsidRDefault="00563315" w:rsidP="00563315">
      <w:pPr>
        <w:ind w:left="113"/>
        <w:jc w:val="center"/>
        <w:rPr>
          <w:lang w:val="it-IT"/>
        </w:rPr>
      </w:pPr>
    </w:p>
    <w:p w14:paraId="7368108E" w14:textId="77777777" w:rsidR="00563315" w:rsidRDefault="00563315" w:rsidP="00563315">
      <w:pPr>
        <w:ind w:left="113"/>
        <w:jc w:val="center"/>
        <w:rPr>
          <w:lang w:val="it-IT"/>
        </w:rPr>
      </w:pPr>
    </w:p>
    <w:p w14:paraId="7A501277" w14:textId="77777777" w:rsidR="00563315" w:rsidRDefault="00563315" w:rsidP="00563315">
      <w:pPr>
        <w:ind w:left="113"/>
        <w:jc w:val="center"/>
        <w:rPr>
          <w:lang w:val="it-IT"/>
        </w:rPr>
      </w:pPr>
    </w:p>
    <w:p w14:paraId="6CE15B3C" w14:textId="77777777" w:rsidR="00563315" w:rsidRPr="00AF0EEA" w:rsidRDefault="00563315" w:rsidP="00563315">
      <w:pPr>
        <w:ind w:left="113"/>
        <w:jc w:val="center"/>
        <w:rPr>
          <w:lang w:val="it-IT"/>
        </w:rPr>
      </w:pPr>
    </w:p>
    <w:p w14:paraId="6A9148E9" w14:textId="77777777" w:rsidR="00C6712C" w:rsidRPr="00AF0EEA" w:rsidRDefault="00C6712C" w:rsidP="00563315">
      <w:pPr>
        <w:ind w:left="113"/>
        <w:jc w:val="center"/>
        <w:rPr>
          <w:lang w:val="it-IT"/>
        </w:rPr>
      </w:pPr>
    </w:p>
    <w:p w14:paraId="75AA2417" w14:textId="77777777" w:rsidR="00563315" w:rsidRPr="00AF0EEA" w:rsidRDefault="00563315" w:rsidP="00563315">
      <w:pPr>
        <w:ind w:left="113"/>
        <w:jc w:val="center"/>
        <w:rPr>
          <w:lang w:val="it-IT"/>
        </w:rPr>
      </w:pPr>
    </w:p>
    <w:p w14:paraId="1B378F2D" w14:textId="77777777" w:rsidR="00563315" w:rsidRPr="00E041C2" w:rsidRDefault="00563315" w:rsidP="00563315">
      <w:pPr>
        <w:jc w:val="center"/>
        <w:rPr>
          <w:sz w:val="22"/>
        </w:rPr>
      </w:pPr>
      <w:r w:rsidRPr="00E041C2">
        <w:rPr>
          <w:sz w:val="22"/>
        </w:rPr>
        <w:sym w:font="Symbol" w:char="F0E3"/>
      </w:r>
      <w:r w:rsidRPr="00E041C2">
        <w:rPr>
          <w:sz w:val="22"/>
        </w:rPr>
        <w:t> ITU </w:t>
      </w:r>
      <w:bookmarkStart w:id="10" w:name="iiannee"/>
      <w:bookmarkEnd w:id="10"/>
      <w:r w:rsidRPr="00E041C2">
        <w:rPr>
          <w:sz w:val="22"/>
        </w:rPr>
        <w:t>202</w:t>
      </w:r>
      <w:r>
        <w:rPr>
          <w:sz w:val="22"/>
        </w:rPr>
        <w:t>4</w:t>
      </w:r>
    </w:p>
    <w:p w14:paraId="3D7C7EE6" w14:textId="77777777" w:rsidR="00563315" w:rsidRPr="00C35717" w:rsidRDefault="00563315" w:rsidP="00563315">
      <w:pPr>
        <w:rPr>
          <w:sz w:val="22"/>
        </w:rPr>
      </w:pPr>
      <w:r w:rsidRPr="00C35717">
        <w:rPr>
          <w:sz w:val="22"/>
        </w:rPr>
        <w:t>Some rights reserved.</w:t>
      </w:r>
      <w:r w:rsidRPr="00C35717">
        <w:rPr>
          <w:i/>
          <w:iCs/>
          <w:sz w:val="22"/>
        </w:rPr>
        <w:t xml:space="preserve"> </w:t>
      </w:r>
      <w:r w:rsidRPr="00C35717">
        <w:rPr>
          <w:sz w:val="22"/>
        </w:rPr>
        <w:t xml:space="preserve">This publication is available under the Creative Commons Attribution-Non Commercial-Share Alike 3.0 IGO licence (CC BY-NC-SA 3.0 IGO; </w:t>
      </w:r>
      <w:hyperlink r:id="rId18" w:history="1">
        <w:r w:rsidRPr="00C35717">
          <w:rPr>
            <w:rStyle w:val="Hyperlink"/>
            <w:sz w:val="22"/>
          </w:rPr>
          <w:t>https://creativecommons.org/licenses/by-nc-sa/3.0/igo</w:t>
        </w:r>
      </w:hyperlink>
      <w:r w:rsidRPr="00C35717">
        <w:rPr>
          <w:sz w:val="22"/>
        </w:rPr>
        <w:t xml:space="preserve">). </w:t>
      </w:r>
    </w:p>
    <w:p w14:paraId="6C1D1751" w14:textId="77777777" w:rsidR="00563315" w:rsidRDefault="00563315" w:rsidP="00563315">
      <w:r w:rsidRPr="00C35717">
        <w:rPr>
          <w:sz w:val="22"/>
        </w:rPr>
        <w:t xml:space="preserve">For any uses of this publication that are not included in this licence, please seek permission from ITU by contacting </w:t>
      </w:r>
      <w:hyperlink r:id="rId19" w:history="1">
        <w:r w:rsidRPr="00C35717">
          <w:rPr>
            <w:rStyle w:val="Hyperlink"/>
            <w:sz w:val="22"/>
          </w:rPr>
          <w:t>TSBmail@itu.int</w:t>
        </w:r>
      </w:hyperlink>
      <w:r w:rsidRPr="00C35717">
        <w:rPr>
          <w:sz w:val="22"/>
        </w:rPr>
        <w:t>.</w:t>
      </w:r>
    </w:p>
    <w:p w14:paraId="33146F7E" w14:textId="77777777" w:rsidR="00563315" w:rsidRDefault="00563315" w:rsidP="00563315">
      <w:pPr>
        <w:overflowPunct/>
        <w:autoSpaceDE/>
        <w:autoSpaceDN/>
        <w:adjustRightInd/>
        <w:spacing w:before="0"/>
        <w:textAlignment w:val="auto"/>
      </w:pPr>
      <w:r>
        <w:br w:type="page"/>
      </w:r>
    </w:p>
    <w:p w14:paraId="3206125C" w14:textId="77777777" w:rsidR="00563315" w:rsidRPr="002B534E" w:rsidRDefault="00563315" w:rsidP="00563315">
      <w:pPr>
        <w:jc w:val="center"/>
        <w:rPr>
          <w:b/>
        </w:rPr>
      </w:pPr>
      <w:r w:rsidRPr="002B534E">
        <w:rPr>
          <w:b/>
        </w:rPr>
        <w:lastRenderedPageBreak/>
        <w:t>Table of Contents</w:t>
      </w:r>
    </w:p>
    <w:p w14:paraId="5EC74629" w14:textId="2C10CDA3" w:rsidR="00F56FD5" w:rsidRDefault="00F56FD5" w:rsidP="00F56FD5">
      <w:pPr>
        <w:pStyle w:val="toc0"/>
        <w:ind w:right="992"/>
        <w:rPr>
          <w:noProof/>
        </w:rPr>
      </w:pPr>
      <w:r>
        <w:tab/>
        <w:t>Page</w:t>
      </w:r>
    </w:p>
    <w:p w14:paraId="19F90C64" w14:textId="5A6A72E1" w:rsidR="00275DF9" w:rsidRPr="00275DF9" w:rsidRDefault="00275DF9">
      <w:pPr>
        <w:pStyle w:val="TOC1"/>
        <w:rPr>
          <w:rFonts w:asciiTheme="minorHAnsi" w:hAnsiTheme="minorHAnsi" w:cstheme="minorBidi"/>
          <w:noProof/>
          <w:kern w:val="2"/>
          <w:szCs w:val="24"/>
          <w:lang w:eastAsia="en-GB"/>
          <w14:ligatures w14:val="standardContextual"/>
        </w:rPr>
      </w:pPr>
      <w:r w:rsidRPr="00275DF9">
        <w:rPr>
          <w:rStyle w:val="Hyperlink"/>
          <w:noProof/>
          <w:color w:val="auto"/>
          <w:u w:val="none"/>
        </w:rPr>
        <w:t>1</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Scope</w:t>
      </w:r>
      <w:r w:rsidRPr="00275DF9">
        <w:rPr>
          <w:noProof/>
          <w:webHidden/>
        </w:rPr>
        <w:tab/>
      </w:r>
      <w:r w:rsidRPr="00275DF9">
        <w:rPr>
          <w:noProof/>
          <w:webHidden/>
        </w:rPr>
        <w:tab/>
        <w:t>1</w:t>
      </w:r>
    </w:p>
    <w:p w14:paraId="025D22D0" w14:textId="23DB5074" w:rsidR="00275DF9" w:rsidRPr="00275DF9" w:rsidRDefault="00275DF9">
      <w:pPr>
        <w:pStyle w:val="TOC1"/>
        <w:rPr>
          <w:rFonts w:asciiTheme="minorHAnsi" w:hAnsiTheme="minorHAnsi" w:cstheme="minorBidi"/>
          <w:noProof/>
          <w:kern w:val="2"/>
          <w:szCs w:val="24"/>
          <w:lang w:eastAsia="en-GB"/>
          <w14:ligatures w14:val="standardContextual"/>
        </w:rPr>
      </w:pPr>
      <w:r w:rsidRPr="00275DF9">
        <w:rPr>
          <w:rStyle w:val="Hyperlink"/>
          <w:noProof/>
          <w:color w:val="auto"/>
          <w:u w:val="none"/>
        </w:rPr>
        <w:t>2</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References</w:t>
      </w:r>
      <w:r w:rsidRPr="00275DF9">
        <w:rPr>
          <w:noProof/>
          <w:webHidden/>
        </w:rPr>
        <w:tab/>
      </w:r>
      <w:r w:rsidRPr="00275DF9">
        <w:rPr>
          <w:noProof/>
          <w:webHidden/>
        </w:rPr>
        <w:tab/>
        <w:t>1</w:t>
      </w:r>
    </w:p>
    <w:p w14:paraId="4A0D27CE" w14:textId="577A101C" w:rsidR="00275DF9" w:rsidRPr="00275DF9" w:rsidRDefault="00275DF9">
      <w:pPr>
        <w:pStyle w:val="TOC1"/>
        <w:rPr>
          <w:rFonts w:asciiTheme="minorHAnsi" w:hAnsiTheme="minorHAnsi" w:cstheme="minorBidi"/>
          <w:noProof/>
          <w:kern w:val="2"/>
          <w:szCs w:val="24"/>
          <w:lang w:eastAsia="en-GB"/>
          <w14:ligatures w14:val="standardContextual"/>
        </w:rPr>
      </w:pPr>
      <w:r w:rsidRPr="00275DF9">
        <w:rPr>
          <w:rStyle w:val="Hyperlink"/>
          <w:noProof/>
          <w:color w:val="auto"/>
          <w:u w:val="none"/>
        </w:rPr>
        <w:t>3</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Definitions</w:t>
      </w:r>
      <w:r w:rsidRPr="00275DF9">
        <w:rPr>
          <w:noProof/>
          <w:webHidden/>
        </w:rPr>
        <w:tab/>
      </w:r>
      <w:r w:rsidRPr="00275DF9">
        <w:rPr>
          <w:noProof/>
          <w:webHidden/>
        </w:rPr>
        <w:tab/>
        <w:t>1</w:t>
      </w:r>
    </w:p>
    <w:p w14:paraId="75BCE40D" w14:textId="0E8A2525"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3.1</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Terms defined elsewhere</w:t>
      </w:r>
      <w:r w:rsidRPr="00275DF9">
        <w:rPr>
          <w:noProof/>
          <w:webHidden/>
        </w:rPr>
        <w:tab/>
      </w:r>
      <w:r w:rsidRPr="00275DF9">
        <w:rPr>
          <w:noProof/>
          <w:webHidden/>
        </w:rPr>
        <w:tab/>
        <w:t>1</w:t>
      </w:r>
    </w:p>
    <w:p w14:paraId="6A85ABE0" w14:textId="2B80E088"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3.2</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Terms defined in this Technical Report</w:t>
      </w:r>
      <w:r w:rsidRPr="00275DF9">
        <w:rPr>
          <w:noProof/>
          <w:webHidden/>
        </w:rPr>
        <w:tab/>
      </w:r>
      <w:r w:rsidRPr="00275DF9">
        <w:rPr>
          <w:noProof/>
          <w:webHidden/>
        </w:rPr>
        <w:tab/>
        <w:t>1</w:t>
      </w:r>
    </w:p>
    <w:p w14:paraId="251F929C" w14:textId="34784AE0" w:rsidR="00275DF9" w:rsidRPr="00275DF9" w:rsidRDefault="00275DF9">
      <w:pPr>
        <w:pStyle w:val="TOC1"/>
        <w:rPr>
          <w:rFonts w:asciiTheme="minorHAnsi" w:hAnsiTheme="minorHAnsi" w:cstheme="minorBidi"/>
          <w:noProof/>
          <w:kern w:val="2"/>
          <w:szCs w:val="24"/>
          <w:lang w:eastAsia="en-GB"/>
          <w14:ligatures w14:val="standardContextual"/>
        </w:rPr>
      </w:pPr>
      <w:r w:rsidRPr="00275DF9">
        <w:rPr>
          <w:rStyle w:val="Hyperlink"/>
          <w:noProof/>
          <w:color w:val="auto"/>
          <w:u w:val="none"/>
        </w:rPr>
        <w:t>4</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Abbreviations and acronyms</w:t>
      </w:r>
      <w:r w:rsidRPr="00275DF9">
        <w:rPr>
          <w:noProof/>
          <w:webHidden/>
        </w:rPr>
        <w:tab/>
      </w:r>
      <w:r w:rsidRPr="00275DF9">
        <w:rPr>
          <w:noProof/>
          <w:webHidden/>
        </w:rPr>
        <w:tab/>
        <w:t>2</w:t>
      </w:r>
    </w:p>
    <w:p w14:paraId="4748232B" w14:textId="22CA01B2" w:rsidR="00275DF9" w:rsidRPr="00275DF9" w:rsidRDefault="00275DF9">
      <w:pPr>
        <w:pStyle w:val="TOC1"/>
        <w:rPr>
          <w:rFonts w:asciiTheme="minorHAnsi" w:hAnsiTheme="minorHAnsi" w:cstheme="minorBidi"/>
          <w:noProof/>
          <w:kern w:val="2"/>
          <w:szCs w:val="24"/>
          <w:lang w:eastAsia="en-GB"/>
          <w14:ligatures w14:val="standardContextual"/>
        </w:rPr>
      </w:pPr>
      <w:r w:rsidRPr="00275DF9">
        <w:rPr>
          <w:rStyle w:val="Hyperlink"/>
          <w:noProof/>
          <w:color w:val="auto"/>
          <w:u w:val="none"/>
        </w:rPr>
        <w:t>5</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Conventions</w:t>
      </w:r>
      <w:r w:rsidRPr="00275DF9">
        <w:rPr>
          <w:noProof/>
          <w:webHidden/>
        </w:rPr>
        <w:tab/>
      </w:r>
      <w:r w:rsidRPr="00275DF9">
        <w:rPr>
          <w:noProof/>
          <w:webHidden/>
        </w:rPr>
        <w:tab/>
        <w:t>2</w:t>
      </w:r>
    </w:p>
    <w:p w14:paraId="357A00D0" w14:textId="46FA3C3C" w:rsidR="00275DF9" w:rsidRPr="00275DF9" w:rsidRDefault="00275DF9">
      <w:pPr>
        <w:pStyle w:val="TOC1"/>
        <w:rPr>
          <w:rFonts w:asciiTheme="minorHAnsi" w:hAnsiTheme="minorHAnsi" w:cstheme="minorBidi"/>
          <w:noProof/>
          <w:kern w:val="2"/>
          <w:szCs w:val="24"/>
          <w:lang w:eastAsia="en-GB"/>
          <w14:ligatures w14:val="standardContextual"/>
        </w:rPr>
      </w:pPr>
      <w:r w:rsidRPr="00275DF9">
        <w:rPr>
          <w:rStyle w:val="Hyperlink"/>
          <w:noProof/>
          <w:color w:val="auto"/>
          <w:u w:val="none"/>
        </w:rPr>
        <w:t>6</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Role of policy and regulation in shaping emerging technologies</w:t>
      </w:r>
      <w:r w:rsidRPr="00275DF9">
        <w:rPr>
          <w:noProof/>
          <w:webHidden/>
        </w:rPr>
        <w:tab/>
      </w:r>
      <w:r w:rsidRPr="00275DF9">
        <w:rPr>
          <w:noProof/>
          <w:webHidden/>
        </w:rPr>
        <w:tab/>
        <w:t>2</w:t>
      </w:r>
    </w:p>
    <w:p w14:paraId="247DFD63" w14:textId="6F6ADE9B" w:rsidR="00275DF9" w:rsidRPr="00275DF9" w:rsidRDefault="00275DF9">
      <w:pPr>
        <w:pStyle w:val="TOC1"/>
        <w:rPr>
          <w:rFonts w:asciiTheme="minorHAnsi" w:hAnsiTheme="minorHAnsi" w:cstheme="minorBidi"/>
          <w:noProof/>
          <w:kern w:val="2"/>
          <w:szCs w:val="24"/>
          <w:lang w:eastAsia="en-GB"/>
          <w14:ligatures w14:val="standardContextual"/>
        </w:rPr>
      </w:pPr>
      <w:r w:rsidRPr="00275DF9">
        <w:rPr>
          <w:rStyle w:val="Hyperlink"/>
          <w:noProof/>
          <w:color w:val="auto"/>
          <w:u w:val="none"/>
        </w:rPr>
        <w:t>7</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Understanding the metaverse</w:t>
      </w:r>
      <w:r w:rsidRPr="00275DF9">
        <w:rPr>
          <w:noProof/>
          <w:webHidden/>
        </w:rPr>
        <w:tab/>
      </w:r>
      <w:r w:rsidRPr="00275DF9">
        <w:rPr>
          <w:noProof/>
          <w:webHidden/>
        </w:rPr>
        <w:tab/>
        <w:t>3</w:t>
      </w:r>
    </w:p>
    <w:p w14:paraId="106E7FEE" w14:textId="23FA9050"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7.1</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Concept and vision</w:t>
      </w:r>
      <w:r w:rsidRPr="00275DF9">
        <w:rPr>
          <w:noProof/>
          <w:webHidden/>
        </w:rPr>
        <w:tab/>
      </w:r>
      <w:r w:rsidRPr="00275DF9">
        <w:rPr>
          <w:noProof/>
          <w:webHidden/>
        </w:rPr>
        <w:tab/>
        <w:t>3</w:t>
      </w:r>
    </w:p>
    <w:p w14:paraId="7A2E9371" w14:textId="69B73184"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7.2</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Next generation networks</w:t>
      </w:r>
      <w:r w:rsidRPr="00275DF9">
        <w:rPr>
          <w:noProof/>
          <w:webHidden/>
        </w:rPr>
        <w:tab/>
      </w:r>
      <w:r w:rsidRPr="00275DF9">
        <w:rPr>
          <w:noProof/>
          <w:webHidden/>
        </w:rPr>
        <w:tab/>
        <w:t>4</w:t>
      </w:r>
    </w:p>
    <w:p w14:paraId="67DB48EA" w14:textId="249CA3CD"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7.3</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XR technologies</w:t>
      </w:r>
      <w:r w:rsidRPr="00275DF9">
        <w:rPr>
          <w:noProof/>
          <w:webHidden/>
        </w:rPr>
        <w:tab/>
      </w:r>
      <w:r w:rsidRPr="00275DF9">
        <w:rPr>
          <w:noProof/>
          <w:webHidden/>
        </w:rPr>
        <w:tab/>
        <w:t>4</w:t>
      </w:r>
    </w:p>
    <w:p w14:paraId="62892461" w14:textId="6B917273"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7.4</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Digital twin</w:t>
      </w:r>
      <w:r w:rsidRPr="00275DF9">
        <w:rPr>
          <w:noProof/>
          <w:webHidden/>
        </w:rPr>
        <w:tab/>
      </w:r>
      <w:r w:rsidRPr="00275DF9">
        <w:rPr>
          <w:noProof/>
          <w:webHidden/>
        </w:rPr>
        <w:tab/>
        <w:t>5</w:t>
      </w:r>
    </w:p>
    <w:p w14:paraId="4245823E" w14:textId="7FBC50E0"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7.5</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lang w:bidi="ar-DZ"/>
        </w:rPr>
        <w:t>Internet of Things</w:t>
      </w:r>
      <w:r w:rsidRPr="00275DF9">
        <w:rPr>
          <w:noProof/>
          <w:webHidden/>
        </w:rPr>
        <w:tab/>
      </w:r>
      <w:r w:rsidRPr="00275DF9">
        <w:rPr>
          <w:noProof/>
          <w:webHidden/>
        </w:rPr>
        <w:tab/>
        <w:t>5</w:t>
      </w:r>
    </w:p>
    <w:p w14:paraId="7FA258AA" w14:textId="00C567D2"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7.6</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lang w:bidi="ar-DZ"/>
        </w:rPr>
        <w:t>Cloud and edge computing</w:t>
      </w:r>
      <w:r w:rsidRPr="00275DF9">
        <w:rPr>
          <w:noProof/>
          <w:webHidden/>
        </w:rPr>
        <w:tab/>
      </w:r>
      <w:r w:rsidRPr="00275DF9">
        <w:rPr>
          <w:noProof/>
          <w:webHidden/>
        </w:rPr>
        <w:tab/>
        <w:t>5</w:t>
      </w:r>
    </w:p>
    <w:p w14:paraId="1230714A" w14:textId="74B8C83F"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7.7</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Artificial intelligence</w:t>
      </w:r>
      <w:r w:rsidRPr="00275DF9">
        <w:rPr>
          <w:noProof/>
          <w:webHidden/>
        </w:rPr>
        <w:tab/>
      </w:r>
      <w:r w:rsidRPr="00275DF9">
        <w:rPr>
          <w:noProof/>
          <w:webHidden/>
        </w:rPr>
        <w:tab/>
        <w:t>5</w:t>
      </w:r>
    </w:p>
    <w:p w14:paraId="6776DD5A" w14:textId="7F3D21CF"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7.8</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lang w:bidi="ar-DZ"/>
        </w:rPr>
        <w:t>Distributed ledger technology and blockchain</w:t>
      </w:r>
      <w:r w:rsidRPr="00275DF9">
        <w:rPr>
          <w:noProof/>
          <w:webHidden/>
        </w:rPr>
        <w:tab/>
      </w:r>
      <w:r w:rsidRPr="00275DF9">
        <w:rPr>
          <w:noProof/>
          <w:webHidden/>
        </w:rPr>
        <w:tab/>
        <w:t>6</w:t>
      </w:r>
    </w:p>
    <w:p w14:paraId="5616ABBF" w14:textId="523E3861" w:rsidR="00275DF9" w:rsidRPr="00275DF9" w:rsidRDefault="00275DF9">
      <w:pPr>
        <w:pStyle w:val="TOC1"/>
        <w:rPr>
          <w:rFonts w:asciiTheme="minorHAnsi" w:hAnsiTheme="minorHAnsi" w:cstheme="minorBidi"/>
          <w:noProof/>
          <w:kern w:val="2"/>
          <w:szCs w:val="24"/>
          <w:lang w:eastAsia="en-GB"/>
          <w14:ligatures w14:val="standardContextual"/>
        </w:rPr>
      </w:pPr>
      <w:r w:rsidRPr="00275DF9">
        <w:rPr>
          <w:rStyle w:val="Hyperlink"/>
          <w:noProof/>
          <w:color w:val="auto"/>
          <w:u w:val="none"/>
        </w:rPr>
        <w:t>8</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Key policy and regulatory challenges and opportunities of the metaverse</w:t>
      </w:r>
      <w:r w:rsidRPr="00275DF9">
        <w:rPr>
          <w:noProof/>
          <w:webHidden/>
        </w:rPr>
        <w:tab/>
      </w:r>
      <w:r w:rsidRPr="00275DF9">
        <w:rPr>
          <w:noProof/>
          <w:webHidden/>
        </w:rPr>
        <w:tab/>
        <w:t>6</w:t>
      </w:r>
    </w:p>
    <w:p w14:paraId="3EC7A75D" w14:textId="6469F595"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8.1</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Access and the digital divide</w:t>
      </w:r>
      <w:r w:rsidRPr="00275DF9">
        <w:rPr>
          <w:noProof/>
          <w:webHidden/>
        </w:rPr>
        <w:tab/>
      </w:r>
      <w:r w:rsidRPr="00275DF9">
        <w:rPr>
          <w:noProof/>
          <w:webHidden/>
        </w:rPr>
        <w:tab/>
        <w:t>7</w:t>
      </w:r>
    </w:p>
    <w:p w14:paraId="0C6C609F" w14:textId="57EAC72F"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8.2</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Interoperability and standardization</w:t>
      </w:r>
      <w:r w:rsidRPr="00275DF9">
        <w:rPr>
          <w:noProof/>
          <w:webHidden/>
        </w:rPr>
        <w:tab/>
      </w:r>
      <w:r w:rsidRPr="00275DF9">
        <w:rPr>
          <w:noProof/>
          <w:webHidden/>
        </w:rPr>
        <w:tab/>
        <w:t>7</w:t>
      </w:r>
    </w:p>
    <w:p w14:paraId="34C37254" w14:textId="1A77DF45"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8.3</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Sustainability and environmental impact</w:t>
      </w:r>
      <w:r w:rsidRPr="00275DF9">
        <w:rPr>
          <w:noProof/>
          <w:webHidden/>
        </w:rPr>
        <w:tab/>
      </w:r>
      <w:r w:rsidRPr="00275DF9">
        <w:rPr>
          <w:noProof/>
          <w:webHidden/>
        </w:rPr>
        <w:tab/>
        <w:t>7</w:t>
      </w:r>
    </w:p>
    <w:p w14:paraId="4905CDB1" w14:textId="4F3CCA0A"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8.4</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lang w:bidi="ar-DZ"/>
        </w:rPr>
        <w:t>Human rights and ethical considerations</w:t>
      </w:r>
      <w:r w:rsidRPr="00275DF9">
        <w:rPr>
          <w:noProof/>
          <w:webHidden/>
        </w:rPr>
        <w:tab/>
      </w:r>
      <w:r w:rsidRPr="00275DF9">
        <w:rPr>
          <w:noProof/>
          <w:webHidden/>
        </w:rPr>
        <w:tab/>
        <w:t>8</w:t>
      </w:r>
    </w:p>
    <w:p w14:paraId="7EB0DC95" w14:textId="1D0F6933"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8.5</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Legal jurisdiction and data governance</w:t>
      </w:r>
      <w:r w:rsidRPr="00275DF9">
        <w:rPr>
          <w:noProof/>
          <w:webHidden/>
        </w:rPr>
        <w:tab/>
      </w:r>
      <w:r w:rsidRPr="00275DF9">
        <w:rPr>
          <w:noProof/>
          <w:webHidden/>
        </w:rPr>
        <w:tab/>
        <w:t>8</w:t>
      </w:r>
    </w:p>
    <w:p w14:paraId="620B45CD" w14:textId="2ABAAD0A"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8.6</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lang w:bidi="ar-DZ"/>
        </w:rPr>
        <w:t>Health risks and opportunities</w:t>
      </w:r>
      <w:r w:rsidRPr="00275DF9">
        <w:rPr>
          <w:noProof/>
          <w:webHidden/>
        </w:rPr>
        <w:tab/>
      </w:r>
      <w:r w:rsidRPr="00275DF9">
        <w:rPr>
          <w:noProof/>
          <w:webHidden/>
        </w:rPr>
        <w:tab/>
        <w:t>9</w:t>
      </w:r>
    </w:p>
    <w:p w14:paraId="6581A51C" w14:textId="512385A5"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8.7</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Accessibility</w:t>
      </w:r>
      <w:r w:rsidRPr="00275DF9">
        <w:rPr>
          <w:rStyle w:val="Hyperlink"/>
          <w:noProof/>
          <w:color w:val="auto"/>
          <w:u w:val="none"/>
          <w:lang w:bidi="ar-DZ"/>
        </w:rPr>
        <w:t xml:space="preserve"> and inclusion</w:t>
      </w:r>
      <w:r w:rsidRPr="00275DF9">
        <w:rPr>
          <w:noProof/>
          <w:webHidden/>
        </w:rPr>
        <w:tab/>
      </w:r>
      <w:r w:rsidRPr="00275DF9">
        <w:rPr>
          <w:noProof/>
          <w:webHidden/>
        </w:rPr>
        <w:tab/>
        <w:t>9</w:t>
      </w:r>
    </w:p>
    <w:p w14:paraId="39A802A2" w14:textId="5357971C"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8.8</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Competition and market dynamics</w:t>
      </w:r>
      <w:r w:rsidRPr="00275DF9">
        <w:rPr>
          <w:noProof/>
          <w:webHidden/>
        </w:rPr>
        <w:tab/>
      </w:r>
      <w:r w:rsidRPr="00275DF9">
        <w:rPr>
          <w:noProof/>
          <w:webHidden/>
        </w:rPr>
        <w:tab/>
        <w:t>10</w:t>
      </w:r>
    </w:p>
    <w:p w14:paraId="7D79C40F" w14:textId="5C321EC1"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8.9</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Data privacy and user protection</w:t>
      </w:r>
      <w:r w:rsidRPr="00275DF9">
        <w:rPr>
          <w:noProof/>
          <w:webHidden/>
        </w:rPr>
        <w:tab/>
      </w:r>
      <w:r w:rsidRPr="00275DF9">
        <w:rPr>
          <w:noProof/>
          <w:webHidden/>
        </w:rPr>
        <w:tab/>
        <w:t>10</w:t>
      </w:r>
    </w:p>
    <w:p w14:paraId="43637107" w14:textId="368159C4"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8.10</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lang w:bidi="ar-DZ"/>
        </w:rPr>
        <w:t>Security and trust</w:t>
      </w:r>
      <w:r w:rsidRPr="00275DF9">
        <w:rPr>
          <w:noProof/>
          <w:webHidden/>
        </w:rPr>
        <w:tab/>
      </w:r>
      <w:r w:rsidRPr="00275DF9">
        <w:rPr>
          <w:noProof/>
          <w:webHidden/>
        </w:rPr>
        <w:tab/>
        <w:t>11</w:t>
      </w:r>
    </w:p>
    <w:p w14:paraId="58F403DD" w14:textId="2DD8CC6F"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8.11</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Content moderation and digital governance</w:t>
      </w:r>
      <w:r w:rsidRPr="00275DF9">
        <w:rPr>
          <w:noProof/>
          <w:webHidden/>
        </w:rPr>
        <w:tab/>
      </w:r>
      <w:r w:rsidRPr="00275DF9">
        <w:rPr>
          <w:noProof/>
          <w:webHidden/>
        </w:rPr>
        <w:tab/>
        <w:t>12</w:t>
      </w:r>
    </w:p>
    <w:p w14:paraId="24452BD3" w14:textId="6E99FBAA"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8.12</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Intellectual property and virtual assets</w:t>
      </w:r>
      <w:r w:rsidRPr="00275DF9">
        <w:rPr>
          <w:noProof/>
          <w:webHidden/>
        </w:rPr>
        <w:tab/>
      </w:r>
      <w:r w:rsidRPr="00275DF9">
        <w:rPr>
          <w:noProof/>
          <w:webHidden/>
        </w:rPr>
        <w:tab/>
        <w:t>12</w:t>
      </w:r>
    </w:p>
    <w:p w14:paraId="0CAEFEC5" w14:textId="336F1793" w:rsidR="00275DF9" w:rsidRPr="00275DF9" w:rsidRDefault="00275DF9">
      <w:pPr>
        <w:pStyle w:val="TOC1"/>
        <w:rPr>
          <w:rFonts w:asciiTheme="minorHAnsi" w:hAnsiTheme="minorHAnsi" w:cstheme="minorBidi"/>
          <w:noProof/>
          <w:kern w:val="2"/>
          <w:szCs w:val="24"/>
          <w:lang w:eastAsia="en-GB"/>
          <w14:ligatures w14:val="standardContextual"/>
        </w:rPr>
      </w:pPr>
      <w:r w:rsidRPr="00275DF9">
        <w:rPr>
          <w:rStyle w:val="Hyperlink"/>
          <w:noProof/>
          <w:color w:val="auto"/>
          <w:u w:val="none"/>
        </w:rPr>
        <w:t>9</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Regional and national approaches to metaverse development</w:t>
      </w:r>
      <w:r w:rsidRPr="00275DF9">
        <w:rPr>
          <w:noProof/>
          <w:webHidden/>
        </w:rPr>
        <w:tab/>
      </w:r>
      <w:r w:rsidRPr="00275DF9">
        <w:rPr>
          <w:noProof/>
          <w:webHidden/>
        </w:rPr>
        <w:tab/>
        <w:t>13</w:t>
      </w:r>
    </w:p>
    <w:p w14:paraId="30707920" w14:textId="2FDC1FF6" w:rsidR="00275DF9" w:rsidRPr="00173833" w:rsidRDefault="00275DF9">
      <w:pPr>
        <w:pStyle w:val="TOC2"/>
        <w:rPr>
          <w:rFonts w:asciiTheme="minorHAnsi" w:hAnsiTheme="minorHAnsi" w:cstheme="minorBidi"/>
          <w:noProof/>
          <w:kern w:val="2"/>
          <w:szCs w:val="24"/>
          <w:lang w:val="it-IT" w:eastAsia="en-GB"/>
          <w14:ligatures w14:val="standardContextual"/>
        </w:rPr>
      </w:pPr>
      <w:r w:rsidRPr="00173833">
        <w:rPr>
          <w:rStyle w:val="Hyperlink"/>
          <w:noProof/>
          <w:color w:val="auto"/>
          <w:u w:val="none"/>
          <w:lang w:val="it-IT"/>
        </w:rPr>
        <w:t>9.1</w:t>
      </w:r>
      <w:r w:rsidRPr="00173833">
        <w:rPr>
          <w:rFonts w:asciiTheme="minorHAnsi" w:hAnsiTheme="minorHAnsi" w:cstheme="minorBidi"/>
          <w:noProof/>
          <w:kern w:val="2"/>
          <w:szCs w:val="24"/>
          <w:lang w:val="it-IT" w:eastAsia="en-GB"/>
          <w14:ligatures w14:val="standardContextual"/>
        </w:rPr>
        <w:tab/>
      </w:r>
      <w:r w:rsidRPr="00173833">
        <w:rPr>
          <w:rStyle w:val="Hyperlink"/>
          <w:noProof/>
          <w:color w:val="auto"/>
          <w:u w:val="none"/>
          <w:lang w:val="it-IT"/>
        </w:rPr>
        <w:t>China</w:t>
      </w:r>
      <w:r w:rsidRPr="00173833">
        <w:rPr>
          <w:noProof/>
          <w:webHidden/>
          <w:lang w:val="it-IT"/>
        </w:rPr>
        <w:tab/>
      </w:r>
      <w:r w:rsidRPr="00173833">
        <w:rPr>
          <w:noProof/>
          <w:webHidden/>
          <w:lang w:val="it-IT"/>
        </w:rPr>
        <w:tab/>
        <w:t>13</w:t>
      </w:r>
    </w:p>
    <w:p w14:paraId="65E384E2" w14:textId="7B6A8DF9" w:rsidR="00275DF9" w:rsidRPr="00173833" w:rsidRDefault="00275DF9">
      <w:pPr>
        <w:pStyle w:val="TOC2"/>
        <w:rPr>
          <w:rFonts w:asciiTheme="minorHAnsi" w:hAnsiTheme="minorHAnsi" w:cstheme="minorBidi"/>
          <w:noProof/>
          <w:kern w:val="2"/>
          <w:szCs w:val="24"/>
          <w:lang w:val="it-IT" w:eastAsia="en-GB"/>
          <w14:ligatures w14:val="standardContextual"/>
        </w:rPr>
      </w:pPr>
      <w:r w:rsidRPr="00173833">
        <w:rPr>
          <w:rStyle w:val="Hyperlink"/>
          <w:noProof/>
          <w:color w:val="auto"/>
          <w:u w:val="none"/>
          <w:lang w:val="it-IT"/>
        </w:rPr>
        <w:t>9.2</w:t>
      </w:r>
      <w:r w:rsidRPr="00173833">
        <w:rPr>
          <w:rFonts w:asciiTheme="minorHAnsi" w:hAnsiTheme="minorHAnsi" w:cstheme="minorBidi"/>
          <w:noProof/>
          <w:kern w:val="2"/>
          <w:szCs w:val="24"/>
          <w:lang w:val="it-IT" w:eastAsia="en-GB"/>
          <w14:ligatures w14:val="standardContextual"/>
        </w:rPr>
        <w:tab/>
      </w:r>
      <w:r w:rsidRPr="00173833">
        <w:rPr>
          <w:rStyle w:val="Hyperlink"/>
          <w:noProof/>
          <w:color w:val="auto"/>
          <w:u w:val="none"/>
          <w:lang w:val="it-IT"/>
        </w:rPr>
        <w:t>Finland</w:t>
      </w:r>
      <w:r w:rsidRPr="00173833">
        <w:rPr>
          <w:noProof/>
          <w:webHidden/>
          <w:lang w:val="it-IT"/>
        </w:rPr>
        <w:tab/>
      </w:r>
      <w:r w:rsidRPr="00173833">
        <w:rPr>
          <w:noProof/>
          <w:webHidden/>
          <w:lang w:val="it-IT"/>
        </w:rPr>
        <w:tab/>
        <w:t>14</w:t>
      </w:r>
    </w:p>
    <w:p w14:paraId="646DBE25" w14:textId="503F045F" w:rsidR="00275DF9" w:rsidRPr="00173833" w:rsidRDefault="00275DF9">
      <w:pPr>
        <w:pStyle w:val="TOC2"/>
        <w:rPr>
          <w:rFonts w:asciiTheme="minorHAnsi" w:hAnsiTheme="minorHAnsi" w:cstheme="minorBidi"/>
          <w:noProof/>
          <w:kern w:val="2"/>
          <w:szCs w:val="24"/>
          <w:lang w:val="it-IT" w:eastAsia="en-GB"/>
          <w14:ligatures w14:val="standardContextual"/>
        </w:rPr>
      </w:pPr>
      <w:r w:rsidRPr="00173833">
        <w:rPr>
          <w:rStyle w:val="Hyperlink"/>
          <w:noProof/>
          <w:color w:val="auto"/>
          <w:u w:val="none"/>
          <w:lang w:val="it-IT"/>
        </w:rPr>
        <w:t>9.3</w:t>
      </w:r>
      <w:r w:rsidRPr="00173833">
        <w:rPr>
          <w:rFonts w:asciiTheme="minorHAnsi" w:hAnsiTheme="minorHAnsi" w:cstheme="minorBidi"/>
          <w:noProof/>
          <w:kern w:val="2"/>
          <w:szCs w:val="24"/>
          <w:lang w:val="it-IT" w:eastAsia="en-GB"/>
          <w14:ligatures w14:val="standardContextual"/>
        </w:rPr>
        <w:tab/>
      </w:r>
      <w:r w:rsidRPr="00173833">
        <w:rPr>
          <w:rStyle w:val="Hyperlink"/>
          <w:noProof/>
          <w:color w:val="auto"/>
          <w:u w:val="none"/>
          <w:lang w:val="it-IT"/>
        </w:rPr>
        <w:t>Germany</w:t>
      </w:r>
      <w:r w:rsidRPr="00173833">
        <w:rPr>
          <w:noProof/>
          <w:webHidden/>
          <w:lang w:val="it-IT"/>
        </w:rPr>
        <w:tab/>
      </w:r>
      <w:r w:rsidRPr="00173833">
        <w:rPr>
          <w:noProof/>
          <w:webHidden/>
          <w:lang w:val="it-IT"/>
        </w:rPr>
        <w:tab/>
        <w:t>14</w:t>
      </w:r>
    </w:p>
    <w:p w14:paraId="61248ECB" w14:textId="25165F34" w:rsidR="00275DF9" w:rsidRPr="00173833" w:rsidRDefault="00275DF9">
      <w:pPr>
        <w:pStyle w:val="TOC2"/>
        <w:rPr>
          <w:rFonts w:asciiTheme="minorHAnsi" w:hAnsiTheme="minorHAnsi" w:cstheme="minorBidi"/>
          <w:noProof/>
          <w:kern w:val="2"/>
          <w:szCs w:val="24"/>
          <w:lang w:val="it-IT" w:eastAsia="en-GB"/>
          <w14:ligatures w14:val="standardContextual"/>
        </w:rPr>
      </w:pPr>
      <w:r w:rsidRPr="00173833">
        <w:rPr>
          <w:rStyle w:val="Hyperlink"/>
          <w:noProof/>
          <w:color w:val="auto"/>
          <w:u w:val="none"/>
          <w:lang w:val="it-IT"/>
        </w:rPr>
        <w:t>9.4</w:t>
      </w:r>
      <w:r w:rsidRPr="00173833">
        <w:rPr>
          <w:rFonts w:asciiTheme="minorHAnsi" w:hAnsiTheme="minorHAnsi" w:cstheme="minorBidi"/>
          <w:noProof/>
          <w:kern w:val="2"/>
          <w:szCs w:val="24"/>
          <w:lang w:val="it-IT" w:eastAsia="en-GB"/>
          <w14:ligatures w14:val="standardContextual"/>
        </w:rPr>
        <w:tab/>
      </w:r>
      <w:r w:rsidRPr="00173833">
        <w:rPr>
          <w:rStyle w:val="Hyperlink"/>
          <w:noProof/>
          <w:color w:val="auto"/>
          <w:u w:val="none"/>
          <w:lang w:val="it-IT"/>
        </w:rPr>
        <w:t>Latvia</w:t>
      </w:r>
      <w:r w:rsidRPr="00173833">
        <w:rPr>
          <w:noProof/>
          <w:webHidden/>
          <w:lang w:val="it-IT"/>
        </w:rPr>
        <w:tab/>
      </w:r>
      <w:r w:rsidRPr="00173833">
        <w:rPr>
          <w:noProof/>
          <w:webHidden/>
          <w:lang w:val="it-IT"/>
        </w:rPr>
        <w:tab/>
        <w:t>15</w:t>
      </w:r>
    </w:p>
    <w:p w14:paraId="5286FD87" w14:textId="7E060B7E" w:rsidR="00275DF9" w:rsidRPr="00173833" w:rsidRDefault="00275DF9">
      <w:pPr>
        <w:pStyle w:val="TOC2"/>
        <w:rPr>
          <w:rFonts w:asciiTheme="minorHAnsi" w:hAnsiTheme="minorHAnsi" w:cstheme="minorBidi"/>
          <w:noProof/>
          <w:kern w:val="2"/>
          <w:szCs w:val="24"/>
          <w:lang w:val="it-IT" w:eastAsia="en-GB"/>
          <w14:ligatures w14:val="standardContextual"/>
        </w:rPr>
      </w:pPr>
      <w:r w:rsidRPr="00173833">
        <w:rPr>
          <w:rStyle w:val="Hyperlink"/>
          <w:noProof/>
          <w:color w:val="auto"/>
          <w:u w:val="none"/>
          <w:lang w:val="it-IT"/>
        </w:rPr>
        <w:t>9.5</w:t>
      </w:r>
      <w:r w:rsidRPr="00173833">
        <w:rPr>
          <w:rFonts w:asciiTheme="minorHAnsi" w:hAnsiTheme="minorHAnsi" w:cstheme="minorBidi"/>
          <w:noProof/>
          <w:kern w:val="2"/>
          <w:szCs w:val="24"/>
          <w:lang w:val="it-IT" w:eastAsia="en-GB"/>
          <w14:ligatures w14:val="standardContextual"/>
        </w:rPr>
        <w:tab/>
      </w:r>
      <w:r w:rsidRPr="00173833">
        <w:rPr>
          <w:rStyle w:val="Hyperlink"/>
          <w:noProof/>
          <w:color w:val="auto"/>
          <w:u w:val="none"/>
          <w:lang w:val="it-IT"/>
        </w:rPr>
        <w:t>Indonesia</w:t>
      </w:r>
      <w:r w:rsidRPr="00173833">
        <w:rPr>
          <w:noProof/>
          <w:webHidden/>
          <w:lang w:val="it-IT"/>
        </w:rPr>
        <w:tab/>
      </w:r>
      <w:r w:rsidRPr="00173833">
        <w:rPr>
          <w:noProof/>
          <w:webHidden/>
          <w:lang w:val="it-IT"/>
        </w:rPr>
        <w:tab/>
        <w:t>15</w:t>
      </w:r>
    </w:p>
    <w:p w14:paraId="1FB90095" w14:textId="4BBF83A2"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9.6</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Japan</w:t>
      </w:r>
      <w:r w:rsidRPr="00275DF9">
        <w:rPr>
          <w:noProof/>
          <w:webHidden/>
        </w:rPr>
        <w:tab/>
      </w:r>
      <w:r w:rsidRPr="00275DF9">
        <w:rPr>
          <w:noProof/>
          <w:webHidden/>
        </w:rPr>
        <w:tab/>
        <w:t>15</w:t>
      </w:r>
    </w:p>
    <w:p w14:paraId="1758141F" w14:textId="251B0239"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9.7</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Republic of Korea</w:t>
      </w:r>
      <w:r w:rsidRPr="00275DF9">
        <w:rPr>
          <w:noProof/>
          <w:webHidden/>
        </w:rPr>
        <w:tab/>
      </w:r>
      <w:r w:rsidRPr="00275DF9">
        <w:rPr>
          <w:noProof/>
          <w:webHidden/>
        </w:rPr>
        <w:tab/>
        <w:t>16</w:t>
      </w:r>
    </w:p>
    <w:p w14:paraId="26EF7279" w14:textId="77777777" w:rsidR="00611385" w:rsidRDefault="00611385" w:rsidP="00611385">
      <w:pPr>
        <w:pStyle w:val="toc0"/>
        <w:ind w:right="992"/>
        <w:rPr>
          <w:noProof/>
        </w:rPr>
      </w:pPr>
      <w:r>
        <w:lastRenderedPageBreak/>
        <w:tab/>
        <w:t>Page</w:t>
      </w:r>
    </w:p>
    <w:p w14:paraId="2908A162" w14:textId="227BE15F"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9.8</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Saudi Arabia</w:t>
      </w:r>
      <w:r w:rsidRPr="00275DF9">
        <w:rPr>
          <w:noProof/>
          <w:webHidden/>
        </w:rPr>
        <w:tab/>
      </w:r>
      <w:r w:rsidRPr="00275DF9">
        <w:rPr>
          <w:noProof/>
          <w:webHidden/>
        </w:rPr>
        <w:tab/>
        <w:t>16</w:t>
      </w:r>
    </w:p>
    <w:p w14:paraId="4B240850" w14:textId="7260515D"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9.9</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United Arab Emirates</w:t>
      </w:r>
      <w:r w:rsidRPr="00275DF9">
        <w:rPr>
          <w:noProof/>
          <w:webHidden/>
        </w:rPr>
        <w:tab/>
      </w:r>
      <w:r w:rsidRPr="00275DF9">
        <w:rPr>
          <w:noProof/>
          <w:webHidden/>
        </w:rPr>
        <w:tab/>
        <w:t>16</w:t>
      </w:r>
    </w:p>
    <w:p w14:paraId="405FCB7D" w14:textId="417BB7B0"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9.10</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United States of America</w:t>
      </w:r>
      <w:r w:rsidRPr="00275DF9">
        <w:rPr>
          <w:noProof/>
          <w:webHidden/>
        </w:rPr>
        <w:tab/>
      </w:r>
      <w:r w:rsidRPr="00275DF9">
        <w:rPr>
          <w:noProof/>
          <w:webHidden/>
        </w:rPr>
        <w:tab/>
        <w:t>17</w:t>
      </w:r>
    </w:p>
    <w:p w14:paraId="360E5FDD" w14:textId="3E38677A" w:rsidR="00275DF9" w:rsidRPr="00275DF9" w:rsidRDefault="00275DF9">
      <w:pPr>
        <w:pStyle w:val="TOC2"/>
        <w:rPr>
          <w:rFonts w:asciiTheme="minorHAnsi" w:hAnsiTheme="minorHAnsi" w:cstheme="minorBidi"/>
          <w:noProof/>
          <w:kern w:val="2"/>
          <w:szCs w:val="24"/>
          <w:lang w:eastAsia="en-GB"/>
          <w14:ligatures w14:val="standardContextual"/>
        </w:rPr>
      </w:pPr>
      <w:r w:rsidRPr="00275DF9">
        <w:rPr>
          <w:rStyle w:val="Hyperlink"/>
          <w:noProof/>
          <w:color w:val="auto"/>
          <w:u w:val="none"/>
        </w:rPr>
        <w:t>9.11</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European Union</w:t>
      </w:r>
      <w:r w:rsidRPr="00275DF9">
        <w:rPr>
          <w:noProof/>
          <w:webHidden/>
        </w:rPr>
        <w:tab/>
      </w:r>
      <w:r w:rsidRPr="00275DF9">
        <w:rPr>
          <w:noProof/>
          <w:webHidden/>
        </w:rPr>
        <w:tab/>
        <w:t>17</w:t>
      </w:r>
    </w:p>
    <w:p w14:paraId="608078E0" w14:textId="0C8FF725" w:rsidR="00275DF9" w:rsidRPr="00275DF9" w:rsidRDefault="00275DF9">
      <w:pPr>
        <w:pStyle w:val="TOC1"/>
        <w:rPr>
          <w:rFonts w:asciiTheme="minorHAnsi" w:hAnsiTheme="minorHAnsi" w:cstheme="minorBidi"/>
          <w:noProof/>
          <w:kern w:val="2"/>
          <w:szCs w:val="24"/>
          <w:lang w:eastAsia="en-GB"/>
          <w14:ligatures w14:val="standardContextual"/>
        </w:rPr>
      </w:pPr>
      <w:r w:rsidRPr="00275DF9">
        <w:rPr>
          <w:rStyle w:val="Hyperlink"/>
          <w:noProof/>
          <w:color w:val="auto"/>
          <w:u w:val="none"/>
        </w:rPr>
        <w:t>10</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Importance of multistakeholder collaboration</w:t>
      </w:r>
      <w:r w:rsidRPr="00275DF9">
        <w:rPr>
          <w:noProof/>
          <w:webHidden/>
        </w:rPr>
        <w:tab/>
      </w:r>
      <w:r w:rsidRPr="00275DF9">
        <w:rPr>
          <w:noProof/>
          <w:webHidden/>
        </w:rPr>
        <w:tab/>
        <w:t>18</w:t>
      </w:r>
    </w:p>
    <w:p w14:paraId="3BAA102D" w14:textId="77BADA32" w:rsidR="00275DF9" w:rsidRPr="00275DF9" w:rsidRDefault="00275DF9">
      <w:pPr>
        <w:pStyle w:val="TOC1"/>
        <w:rPr>
          <w:rFonts w:asciiTheme="minorHAnsi" w:hAnsiTheme="minorHAnsi" w:cstheme="minorBidi"/>
          <w:noProof/>
          <w:kern w:val="2"/>
          <w:szCs w:val="24"/>
          <w:lang w:eastAsia="en-GB"/>
          <w14:ligatures w14:val="standardContextual"/>
        </w:rPr>
      </w:pPr>
      <w:r w:rsidRPr="00275DF9">
        <w:rPr>
          <w:rStyle w:val="Hyperlink"/>
          <w:noProof/>
          <w:color w:val="auto"/>
          <w:u w:val="none"/>
        </w:rPr>
        <w:t>11</w:t>
      </w:r>
      <w:r w:rsidRPr="00275DF9">
        <w:rPr>
          <w:rFonts w:asciiTheme="minorHAnsi" w:hAnsiTheme="minorHAnsi" w:cstheme="minorBidi"/>
          <w:noProof/>
          <w:kern w:val="2"/>
          <w:szCs w:val="24"/>
          <w:lang w:eastAsia="en-GB"/>
          <w14:ligatures w14:val="standardContextual"/>
        </w:rPr>
        <w:tab/>
      </w:r>
      <w:r w:rsidRPr="00275DF9">
        <w:rPr>
          <w:rStyle w:val="Hyperlink"/>
          <w:noProof/>
          <w:color w:val="auto"/>
          <w:u w:val="none"/>
        </w:rPr>
        <w:t>Conclusion</w:t>
      </w:r>
      <w:r w:rsidRPr="00275DF9">
        <w:rPr>
          <w:noProof/>
          <w:webHidden/>
        </w:rPr>
        <w:tab/>
      </w:r>
      <w:r w:rsidRPr="00275DF9">
        <w:rPr>
          <w:noProof/>
          <w:webHidden/>
        </w:rPr>
        <w:tab/>
        <w:t>18</w:t>
      </w:r>
    </w:p>
    <w:p w14:paraId="063B7048" w14:textId="474967B4" w:rsidR="00275DF9" w:rsidRPr="00275DF9" w:rsidRDefault="00275DF9">
      <w:pPr>
        <w:pStyle w:val="TOC1"/>
        <w:rPr>
          <w:rFonts w:asciiTheme="minorHAnsi" w:hAnsiTheme="minorHAnsi" w:cstheme="minorBidi"/>
          <w:noProof/>
          <w:kern w:val="2"/>
          <w:szCs w:val="24"/>
          <w:lang w:eastAsia="en-GB"/>
          <w14:ligatures w14:val="standardContextual"/>
        </w:rPr>
      </w:pPr>
      <w:r w:rsidRPr="00275DF9">
        <w:rPr>
          <w:rStyle w:val="Hyperlink"/>
          <w:noProof/>
          <w:color w:val="auto"/>
          <w:u w:val="none"/>
          <w:lang w:bidi="ar-DZ"/>
        </w:rPr>
        <w:t>Bibliography</w:t>
      </w:r>
      <w:r w:rsidRPr="00275DF9">
        <w:rPr>
          <w:noProof/>
          <w:webHidden/>
        </w:rPr>
        <w:tab/>
      </w:r>
      <w:r w:rsidRPr="00275DF9">
        <w:rPr>
          <w:noProof/>
          <w:webHidden/>
        </w:rPr>
        <w:tab/>
        <w:t>19</w:t>
      </w:r>
    </w:p>
    <w:p w14:paraId="2E0C3152" w14:textId="77777777" w:rsidR="00FF3DC0" w:rsidRDefault="00FF3DC0" w:rsidP="00FF3DC0"/>
    <w:p w14:paraId="4AEB057C" w14:textId="77777777" w:rsidR="00FF3DC0" w:rsidRDefault="00FF3DC0" w:rsidP="00FF3DC0">
      <w:pPr>
        <w:sectPr w:rsidR="00FF3DC0" w:rsidSect="00FF3DC0">
          <w:footerReference w:type="default" r:id="rId20"/>
          <w:type w:val="oddPage"/>
          <w:pgSz w:w="11907" w:h="16840" w:code="9"/>
          <w:pgMar w:top="1134" w:right="1134" w:bottom="1134" w:left="1134" w:header="567" w:footer="567" w:gutter="0"/>
          <w:pgNumType w:fmt="lowerRoman" w:start="1"/>
          <w:cols w:space="720"/>
          <w:docGrid w:linePitch="326"/>
        </w:sectPr>
      </w:pPr>
    </w:p>
    <w:p w14:paraId="2365B4B6" w14:textId="063522F5" w:rsidR="00563315" w:rsidRPr="00AF0EEA" w:rsidRDefault="00563315" w:rsidP="00563315">
      <w:pPr>
        <w:pStyle w:val="RecNo"/>
      </w:pPr>
      <w:r w:rsidRPr="000318B6">
        <w:rPr>
          <w:rFonts w:asciiTheme="majorBidi" w:hAnsiTheme="majorBidi" w:cstheme="majorBidi"/>
          <w:szCs w:val="28"/>
        </w:rPr>
        <w:lastRenderedPageBreak/>
        <w:t>Technical Report ITU FGMV-0</w:t>
      </w:r>
      <w:r w:rsidR="00FF3DC0">
        <w:rPr>
          <w:rFonts w:asciiTheme="majorBidi" w:hAnsiTheme="majorBidi" w:cstheme="majorBidi"/>
          <w:szCs w:val="28"/>
        </w:rPr>
        <w:t>7</w:t>
      </w:r>
    </w:p>
    <w:p w14:paraId="0FD275CC" w14:textId="344EDB33" w:rsidR="00563315" w:rsidRPr="000318B6" w:rsidRDefault="00FF3DC0" w:rsidP="00563315">
      <w:pPr>
        <w:pStyle w:val="Rectitle"/>
        <w:rPr>
          <w:szCs w:val="28"/>
        </w:rPr>
      </w:pPr>
      <w:r w:rsidRPr="00FF3DC0">
        <w:rPr>
          <w:color w:val="000000"/>
          <w:szCs w:val="28"/>
        </w:rPr>
        <w:t>Policy and regulation opportunities and challenges in the metaverse</w:t>
      </w:r>
    </w:p>
    <w:p w14:paraId="3F90B403" w14:textId="3AE5696C" w:rsidR="0040761A" w:rsidRPr="00EB762B" w:rsidRDefault="00EB762B" w:rsidP="00EB762B">
      <w:pPr>
        <w:pStyle w:val="Heading1"/>
      </w:pPr>
      <w:bookmarkStart w:id="11" w:name="_Toc401158818"/>
      <w:bookmarkStart w:id="12" w:name="_Toc147830880"/>
      <w:bookmarkStart w:id="13" w:name="_Toc168652138"/>
      <w:r>
        <w:t>1</w:t>
      </w:r>
      <w:r>
        <w:tab/>
      </w:r>
      <w:r w:rsidR="0040761A" w:rsidRPr="00EB762B">
        <w:t>Scope</w:t>
      </w:r>
      <w:bookmarkEnd w:id="11"/>
      <w:bookmarkEnd w:id="12"/>
      <w:bookmarkEnd w:id="13"/>
    </w:p>
    <w:p w14:paraId="2D56BB92" w14:textId="77777777" w:rsidR="0040761A" w:rsidRPr="00EE48F2" w:rsidRDefault="0040761A" w:rsidP="00EB762B">
      <w:r w:rsidRPr="00EE48F2">
        <w:t xml:space="preserve">This Technical Report provides a detailed overview of policy and regulation opportunities and challenges for the metaverse including key enabling technologies. This is </w:t>
      </w:r>
      <w:r>
        <w:t>delivered</w:t>
      </w:r>
      <w:r w:rsidRPr="00EE48F2">
        <w:t xml:space="preserve"> by examining the role of policy and regulation in shaping emerging technologies such as the metaverse as well as reviewing regional approaches to metaverse development.</w:t>
      </w:r>
    </w:p>
    <w:p w14:paraId="736699C4" w14:textId="20C123E9" w:rsidR="0040761A" w:rsidRPr="00EB762B" w:rsidRDefault="00EB762B" w:rsidP="00EB762B">
      <w:pPr>
        <w:pStyle w:val="Heading1"/>
      </w:pPr>
      <w:bookmarkStart w:id="14" w:name="_Toc401158819"/>
      <w:bookmarkStart w:id="15" w:name="_Toc147830881"/>
      <w:bookmarkStart w:id="16" w:name="_Toc168652139"/>
      <w:r>
        <w:t>2</w:t>
      </w:r>
      <w:r>
        <w:tab/>
      </w:r>
      <w:r w:rsidR="0040761A" w:rsidRPr="00EE48F2">
        <w:t>References</w:t>
      </w:r>
      <w:bookmarkEnd w:id="14"/>
      <w:bookmarkEnd w:id="15"/>
      <w:bookmarkEnd w:id="16"/>
    </w:p>
    <w:p w14:paraId="4225EA37" w14:textId="77777777" w:rsidR="0040761A" w:rsidRPr="00EE48F2" w:rsidRDefault="0040761A" w:rsidP="00EB762B">
      <w:r w:rsidRPr="00EE48F2">
        <w:t>None.</w:t>
      </w:r>
    </w:p>
    <w:p w14:paraId="43971D1E" w14:textId="70805556" w:rsidR="0040761A" w:rsidRPr="00EB762B" w:rsidRDefault="00EB762B" w:rsidP="00EB762B">
      <w:pPr>
        <w:pStyle w:val="Heading1"/>
      </w:pPr>
      <w:bookmarkStart w:id="17" w:name="_Toc401158820"/>
      <w:bookmarkStart w:id="18" w:name="_Toc147830882"/>
      <w:bookmarkStart w:id="19" w:name="_Toc168652140"/>
      <w:r>
        <w:t>3</w:t>
      </w:r>
      <w:r>
        <w:tab/>
      </w:r>
      <w:bookmarkEnd w:id="17"/>
      <w:bookmarkEnd w:id="18"/>
      <w:r w:rsidRPr="00EB762B">
        <w:t>Definitions</w:t>
      </w:r>
      <w:bookmarkEnd w:id="19"/>
    </w:p>
    <w:p w14:paraId="1744D946" w14:textId="34C5CB41" w:rsidR="0040761A" w:rsidRPr="00EB762B" w:rsidRDefault="0040761A" w:rsidP="00EB762B">
      <w:pPr>
        <w:pStyle w:val="Heading2"/>
      </w:pPr>
      <w:bookmarkStart w:id="20" w:name="_Toc401158821"/>
      <w:bookmarkStart w:id="21" w:name="_Toc147830883"/>
      <w:bookmarkStart w:id="22" w:name="_Toc168652141"/>
      <w:r w:rsidRPr="00EB762B">
        <w:t>3.</w:t>
      </w:r>
      <w:r w:rsidR="00EB762B">
        <w:t>1</w:t>
      </w:r>
      <w:r w:rsidR="00EB762B">
        <w:tab/>
      </w:r>
      <w:r w:rsidRPr="00EB762B">
        <w:t>Terms defined elsewhere</w:t>
      </w:r>
      <w:bookmarkEnd w:id="20"/>
      <w:bookmarkEnd w:id="21"/>
      <w:bookmarkEnd w:id="22"/>
    </w:p>
    <w:p w14:paraId="47500FF2" w14:textId="77777777" w:rsidR="0040761A" w:rsidRPr="00EE48F2" w:rsidRDefault="0040761A" w:rsidP="00EB762B">
      <w:pPr>
        <w:rPr>
          <w:lang w:bidi="ar-DZ"/>
        </w:rPr>
      </w:pPr>
      <w:r w:rsidRPr="00EE48F2">
        <w:rPr>
          <w:lang w:bidi="ar-DZ"/>
        </w:rPr>
        <w:t>This Technical Report uses the following terms defined elsewhere:</w:t>
      </w:r>
    </w:p>
    <w:p w14:paraId="10F8E562" w14:textId="3081A36F" w:rsidR="0040761A" w:rsidRPr="00EE48F2" w:rsidRDefault="0040761A" w:rsidP="00EB762B">
      <w:pPr>
        <w:rPr>
          <w:lang w:bidi="ar-DZ"/>
        </w:rPr>
      </w:pPr>
      <w:r w:rsidRPr="00EE48F2">
        <w:rPr>
          <w:b/>
          <w:lang w:bidi="ar-DZ"/>
        </w:rPr>
        <w:t>3.1.1</w:t>
      </w:r>
      <w:r w:rsidR="00EB762B">
        <w:rPr>
          <w:b/>
          <w:lang w:bidi="ar-DZ"/>
        </w:rPr>
        <w:tab/>
      </w:r>
      <w:r w:rsidRPr="00EE48F2">
        <w:rPr>
          <w:b/>
          <w:lang w:bidi="ar-DZ"/>
        </w:rPr>
        <w:t>artificial intelligence (AI)</w:t>
      </w:r>
      <w:r w:rsidRPr="00EE48F2">
        <w:rPr>
          <w:lang w:eastAsia="zh-CN"/>
        </w:rPr>
        <w:t xml:space="preserve"> [</w:t>
      </w:r>
      <w:r w:rsidRPr="00EE48F2">
        <w:t>b-</w:t>
      </w:r>
      <w:r w:rsidRPr="00EE48F2">
        <w:rPr>
          <w:lang w:eastAsia="zh-CN"/>
        </w:rPr>
        <w:t>ITU-T M.3080]: Computerized system that uses cognition to understand information and solve problems.</w:t>
      </w:r>
    </w:p>
    <w:p w14:paraId="3784944E" w14:textId="77777777" w:rsidR="0040761A" w:rsidRPr="00EE48F2" w:rsidRDefault="0040761A" w:rsidP="00EB762B">
      <w:pPr>
        <w:rPr>
          <w:lang w:bidi="ar-DZ"/>
        </w:rPr>
      </w:pPr>
      <w:r w:rsidRPr="00EE48F2">
        <w:rPr>
          <w:b/>
          <w:bCs/>
          <w:lang w:bidi="ar-DZ"/>
        </w:rPr>
        <w:t>3.1.2</w:t>
      </w:r>
      <w:r w:rsidRPr="00EE48F2">
        <w:rPr>
          <w:b/>
          <w:bCs/>
          <w:lang w:bidi="ar-DZ"/>
        </w:rPr>
        <w:tab/>
        <w:t xml:space="preserve">augmented reality (AR) </w:t>
      </w:r>
      <w:r w:rsidRPr="00EE48F2">
        <w:rPr>
          <w:lang w:bidi="ar-DZ"/>
        </w:rPr>
        <w:t>[</w:t>
      </w:r>
      <w:r w:rsidRPr="00EE48F2">
        <w:t>b-</w:t>
      </w:r>
      <w:r w:rsidRPr="00EE48F2">
        <w:rPr>
          <w:lang w:bidi="ar-DZ"/>
        </w:rPr>
        <w:t>ITU-T P.1320]: An environment containing both real and virtual sensory components. The augmented reality continuum runs from virtual content that is clearly overlaid on a real environment (assisted reality) to virtual content that is seamlessly integrated and interacts with a real environment (mixed reality).</w:t>
      </w:r>
    </w:p>
    <w:p w14:paraId="743A348C" w14:textId="77777777" w:rsidR="0040761A" w:rsidRPr="00EE48F2" w:rsidRDefault="0040761A" w:rsidP="00EB762B">
      <w:pPr>
        <w:rPr>
          <w:lang w:bidi="ar-DZ"/>
        </w:rPr>
      </w:pPr>
      <w:r w:rsidRPr="00EE48F2">
        <w:rPr>
          <w:b/>
          <w:bCs/>
          <w:lang w:bidi="ar-DZ"/>
        </w:rPr>
        <w:t>3.1.3</w:t>
      </w:r>
      <w:r w:rsidRPr="00EE48F2">
        <w:rPr>
          <w:b/>
          <w:bCs/>
          <w:lang w:bidi="ar-DZ"/>
        </w:rPr>
        <w:tab/>
        <w:t>digital twin</w:t>
      </w:r>
      <w:r w:rsidRPr="00EE48F2">
        <w:rPr>
          <w:bCs/>
          <w:lang w:bidi="ar-DZ"/>
        </w:rPr>
        <w:t xml:space="preserve"> </w:t>
      </w:r>
      <w:r w:rsidRPr="00EE48F2">
        <w:rPr>
          <w:lang w:bidi="ar-DZ"/>
        </w:rPr>
        <w:t>[</w:t>
      </w:r>
      <w:r w:rsidRPr="00EE48F2">
        <w:t>b-</w:t>
      </w:r>
      <w:r w:rsidRPr="00EE48F2">
        <w:rPr>
          <w:lang w:bidi="ar-DZ"/>
        </w:rPr>
        <w:t>ITU-T Y.4600]: A digital representation of an object of interest.</w:t>
      </w:r>
    </w:p>
    <w:p w14:paraId="77FED23F" w14:textId="1352F7C8" w:rsidR="0040761A" w:rsidRPr="00971C9E" w:rsidRDefault="0040761A" w:rsidP="00EB762B">
      <w:pPr>
        <w:rPr>
          <w:lang w:bidi="ar-DZ"/>
        </w:rPr>
      </w:pPr>
      <w:r w:rsidRPr="00EE48F2">
        <w:rPr>
          <w:b/>
          <w:bCs/>
          <w:lang w:bidi="ar-DZ"/>
        </w:rPr>
        <w:t>3.1.4</w:t>
      </w:r>
      <w:r w:rsidRPr="00EE48F2">
        <w:rPr>
          <w:b/>
          <w:bCs/>
          <w:lang w:bidi="ar-DZ"/>
        </w:rPr>
        <w:tab/>
      </w:r>
      <w:r>
        <w:rPr>
          <w:b/>
          <w:bCs/>
          <w:lang w:bidi="ar-DZ"/>
        </w:rPr>
        <w:t xml:space="preserve">immersion </w:t>
      </w:r>
      <w:r>
        <w:rPr>
          <w:lang w:bidi="ar-DZ"/>
        </w:rPr>
        <w:t>[</w:t>
      </w:r>
      <w:r w:rsidR="00EB762B" w:rsidRPr="00EE48F2">
        <w:t>b-</w:t>
      </w:r>
      <w:r w:rsidRPr="00CE57B9">
        <w:rPr>
          <w:lang w:bidi="ar-DZ"/>
        </w:rPr>
        <w:t>ITU-T G.1035</w:t>
      </w:r>
      <w:r>
        <w:rPr>
          <w:lang w:bidi="ar-DZ"/>
        </w:rPr>
        <w:t xml:space="preserve">]: </w:t>
      </w:r>
      <w:r w:rsidRPr="00CE57B9">
        <w:rPr>
          <w:lang w:bidi="ar-DZ"/>
        </w:rPr>
        <w:t>A psychological state characterized by perceiving oneself to be enveloped by, included in and interacting with an environment that provides a continuous stream of stimuli and experiences.</w:t>
      </w:r>
    </w:p>
    <w:p w14:paraId="05D4B09A" w14:textId="77777777" w:rsidR="0040761A" w:rsidRPr="00EE48F2" w:rsidRDefault="0040761A" w:rsidP="00EB762B">
      <w:pPr>
        <w:rPr>
          <w:lang w:bidi="ar-DZ"/>
        </w:rPr>
      </w:pPr>
      <w:r>
        <w:rPr>
          <w:b/>
          <w:bCs/>
          <w:lang w:bidi="ar-DZ"/>
        </w:rPr>
        <w:t>3.1.5</w:t>
      </w:r>
      <w:r>
        <w:rPr>
          <w:b/>
          <w:bCs/>
          <w:lang w:bidi="ar-DZ"/>
        </w:rPr>
        <w:tab/>
      </w:r>
      <w:r w:rsidRPr="00EE48F2">
        <w:rPr>
          <w:b/>
          <w:bCs/>
          <w:lang w:bidi="ar-DZ"/>
        </w:rPr>
        <w:t xml:space="preserve">Internet of </w:t>
      </w:r>
      <w:r>
        <w:rPr>
          <w:b/>
          <w:bCs/>
          <w:lang w:bidi="ar-DZ"/>
        </w:rPr>
        <w:t>T</w:t>
      </w:r>
      <w:r w:rsidRPr="00EE48F2">
        <w:rPr>
          <w:b/>
          <w:bCs/>
          <w:lang w:bidi="ar-DZ"/>
        </w:rPr>
        <w:t>hings (IoT)</w:t>
      </w:r>
      <w:r w:rsidRPr="00EE48F2">
        <w:rPr>
          <w:bCs/>
          <w:lang w:bidi="ar-DZ"/>
        </w:rPr>
        <w:t xml:space="preserve"> </w:t>
      </w:r>
      <w:r w:rsidRPr="00EE48F2">
        <w:rPr>
          <w:lang w:bidi="ar-DZ"/>
        </w:rPr>
        <w:t>[</w:t>
      </w:r>
      <w:r w:rsidRPr="00EE48F2">
        <w:t>b-</w:t>
      </w:r>
      <w:r w:rsidRPr="00EE48F2">
        <w:rPr>
          <w:lang w:bidi="ar-DZ"/>
        </w:rPr>
        <w:t>ITU-T Y.4000]: A global infrastructure for the information society, enabling advanced services by interconnecting (physical and virtual) things based on existing and evolving interoperable information and communication technologies.</w:t>
      </w:r>
    </w:p>
    <w:p w14:paraId="4B87C535" w14:textId="77777777" w:rsidR="0040761A" w:rsidRPr="00EE48F2" w:rsidRDefault="0040761A" w:rsidP="00EB762B">
      <w:pPr>
        <w:rPr>
          <w:lang w:bidi="ar-DZ"/>
        </w:rPr>
      </w:pPr>
      <w:r w:rsidRPr="00EE48F2">
        <w:rPr>
          <w:b/>
          <w:bCs/>
          <w:lang w:bidi="ar-DZ"/>
        </w:rPr>
        <w:t>3.1.</w:t>
      </w:r>
      <w:r>
        <w:rPr>
          <w:b/>
          <w:bCs/>
          <w:lang w:bidi="ar-DZ"/>
        </w:rPr>
        <w:t>6</w:t>
      </w:r>
      <w:r w:rsidRPr="00EE48F2">
        <w:rPr>
          <w:b/>
          <w:bCs/>
          <w:lang w:bidi="ar-DZ"/>
        </w:rPr>
        <w:tab/>
        <w:t>interoperability</w:t>
      </w:r>
      <w:r w:rsidRPr="00EE48F2">
        <w:rPr>
          <w:bCs/>
          <w:lang w:bidi="ar-DZ"/>
        </w:rPr>
        <w:t xml:space="preserve"> </w:t>
      </w:r>
      <w:r w:rsidRPr="00EE48F2">
        <w:rPr>
          <w:lang w:bidi="ar-DZ"/>
        </w:rPr>
        <w:t>[</w:t>
      </w:r>
      <w:r w:rsidRPr="00EE48F2">
        <w:t>b-</w:t>
      </w:r>
      <w:r w:rsidRPr="00EE48F2">
        <w:rPr>
          <w:lang w:bidi="ar-DZ"/>
        </w:rPr>
        <w:t>ITU-T Y.101]: The ability of two or more systems or applications to exchange information and to mutually use the information that has been exchanged.</w:t>
      </w:r>
    </w:p>
    <w:p w14:paraId="32A5641D" w14:textId="77777777" w:rsidR="0040761A" w:rsidRDefault="0040761A" w:rsidP="00EB762B">
      <w:pPr>
        <w:rPr>
          <w:lang w:bidi="ar-DZ"/>
        </w:rPr>
      </w:pPr>
      <w:r w:rsidRPr="00EE48F2">
        <w:rPr>
          <w:b/>
          <w:bCs/>
          <w:lang w:bidi="ar-DZ"/>
        </w:rPr>
        <w:t>3.1.</w:t>
      </w:r>
      <w:r>
        <w:rPr>
          <w:b/>
          <w:bCs/>
          <w:lang w:bidi="ar-DZ"/>
        </w:rPr>
        <w:t>7</w:t>
      </w:r>
      <w:r w:rsidRPr="00EE48F2">
        <w:rPr>
          <w:b/>
          <w:bCs/>
          <w:lang w:bidi="ar-DZ"/>
        </w:rPr>
        <w:tab/>
        <w:t>mixed reality (MR)</w:t>
      </w:r>
      <w:r w:rsidRPr="00EE48F2">
        <w:rPr>
          <w:bCs/>
          <w:lang w:bidi="ar-DZ"/>
        </w:rPr>
        <w:t xml:space="preserve"> </w:t>
      </w:r>
      <w:r w:rsidRPr="00EE48F2">
        <w:rPr>
          <w:lang w:bidi="ar-DZ"/>
        </w:rPr>
        <w:t>[b-ITU-T P.1320]: An environment containing both real and virtual components that are seamlessly integrated and interact with each other in a natural way (one end of the augmented reality continuum).</w:t>
      </w:r>
    </w:p>
    <w:p w14:paraId="0DFE688E" w14:textId="362C711F" w:rsidR="0040761A" w:rsidRPr="00EE48F2" w:rsidRDefault="0040761A" w:rsidP="00EB762B">
      <w:pPr>
        <w:rPr>
          <w:lang w:bidi="ar-DZ"/>
        </w:rPr>
      </w:pPr>
      <w:r w:rsidRPr="00173833">
        <w:rPr>
          <w:b/>
          <w:bCs/>
          <w:lang w:bidi="ar-DZ"/>
        </w:rPr>
        <w:t>3.1.8</w:t>
      </w:r>
      <w:r w:rsidRPr="00173833">
        <w:rPr>
          <w:b/>
          <w:bCs/>
          <w:lang w:bidi="ar-DZ"/>
        </w:rPr>
        <w:tab/>
        <w:t>presence</w:t>
      </w:r>
      <w:r w:rsidRPr="00173833">
        <w:t xml:space="preserve"> </w:t>
      </w:r>
      <w:r w:rsidRPr="00173833">
        <w:rPr>
          <w:lang w:bidi="ar-DZ"/>
        </w:rPr>
        <w:t>[</w:t>
      </w:r>
      <w:r w:rsidR="00EB762B" w:rsidRPr="00173833">
        <w:t>b-</w:t>
      </w:r>
      <w:r w:rsidRPr="00173833">
        <w:rPr>
          <w:lang w:bidi="ar-DZ"/>
        </w:rPr>
        <w:t>ITU-T G.1035]</w:t>
      </w:r>
      <w:r w:rsidR="00173833" w:rsidRPr="00173833">
        <w:rPr>
          <w:lang w:bidi="ar-DZ"/>
        </w:rPr>
        <w:t>:</w:t>
      </w:r>
      <w:r w:rsidRPr="00173833">
        <w:rPr>
          <w:lang w:bidi="ar-DZ"/>
        </w:rPr>
        <w:t xml:space="preserve"> </w:t>
      </w:r>
      <w:r w:rsidRPr="00DB4584">
        <w:rPr>
          <w:lang w:bidi="ar-DZ"/>
        </w:rPr>
        <w:t>The subjective experience of being in one place or environment, when one is physically situated in another place or environment.</w:t>
      </w:r>
    </w:p>
    <w:p w14:paraId="73FDD604" w14:textId="2DCBD352" w:rsidR="0040761A" w:rsidRPr="00EE48F2" w:rsidRDefault="0040761A" w:rsidP="00EB762B">
      <w:pPr>
        <w:rPr>
          <w:lang w:bidi="ar-DZ"/>
        </w:rPr>
      </w:pPr>
      <w:r w:rsidRPr="00EE48F2">
        <w:rPr>
          <w:b/>
          <w:bCs/>
          <w:lang w:bidi="ar-DZ"/>
        </w:rPr>
        <w:t>3.1.</w:t>
      </w:r>
      <w:r w:rsidR="00173833">
        <w:rPr>
          <w:b/>
          <w:bCs/>
          <w:lang w:bidi="ar-DZ"/>
        </w:rPr>
        <w:t>9</w:t>
      </w:r>
      <w:r w:rsidRPr="00EE48F2">
        <w:rPr>
          <w:b/>
          <w:bCs/>
          <w:lang w:bidi="ar-DZ"/>
        </w:rPr>
        <w:tab/>
        <w:t>virtual reality (VR)</w:t>
      </w:r>
      <w:r w:rsidRPr="00EE48F2">
        <w:rPr>
          <w:bCs/>
          <w:lang w:bidi="ar-DZ"/>
        </w:rPr>
        <w:t xml:space="preserve"> </w:t>
      </w:r>
      <w:r w:rsidRPr="00EE48F2">
        <w:rPr>
          <w:lang w:bidi="ar-DZ"/>
        </w:rPr>
        <w:t>[</w:t>
      </w:r>
      <w:r w:rsidRPr="00EE48F2">
        <w:t>b-</w:t>
      </w:r>
      <w:r w:rsidRPr="00EE48F2">
        <w:rPr>
          <w:lang w:bidi="ar-DZ"/>
        </w:rPr>
        <w:t>ITU-T P.1320]: An environment that is fully generated by digital means. To qualify as virtual reality, the virtual environment should differ from the local environment.</w:t>
      </w:r>
    </w:p>
    <w:p w14:paraId="6C084DC3" w14:textId="327FEC88" w:rsidR="0040761A" w:rsidRPr="00EE48F2" w:rsidRDefault="0040761A" w:rsidP="00EB762B">
      <w:pPr>
        <w:pStyle w:val="Heading2"/>
      </w:pPr>
      <w:bookmarkStart w:id="23" w:name="_Toc103940025"/>
      <w:bookmarkStart w:id="24" w:name="_Toc106357171"/>
      <w:bookmarkStart w:id="25" w:name="_Toc106357244"/>
      <w:bookmarkStart w:id="26" w:name="_Toc139390606"/>
      <w:bookmarkStart w:id="27" w:name="_Toc141264399"/>
      <w:bookmarkStart w:id="28" w:name="_Toc147830884"/>
      <w:bookmarkStart w:id="29" w:name="_Toc168652142"/>
      <w:r w:rsidRPr="00EE48F2">
        <w:t>3.2</w:t>
      </w:r>
      <w:r w:rsidR="00EB762B">
        <w:tab/>
      </w:r>
      <w:r w:rsidRPr="00EE48F2">
        <w:t xml:space="preserve">Terms defined </w:t>
      </w:r>
      <w:bookmarkEnd w:id="23"/>
      <w:r w:rsidRPr="00EE48F2">
        <w:t>in this Technical Report</w:t>
      </w:r>
      <w:bookmarkEnd w:id="24"/>
      <w:bookmarkEnd w:id="25"/>
      <w:bookmarkEnd w:id="26"/>
      <w:bookmarkEnd w:id="27"/>
      <w:bookmarkEnd w:id="28"/>
      <w:bookmarkEnd w:id="29"/>
    </w:p>
    <w:p w14:paraId="159C2ADA" w14:textId="77777777" w:rsidR="0040761A" w:rsidRPr="00EE48F2" w:rsidRDefault="0040761A" w:rsidP="00EB762B">
      <w:r w:rsidRPr="00EE48F2">
        <w:t>None.</w:t>
      </w:r>
    </w:p>
    <w:p w14:paraId="513A20E0" w14:textId="39278512" w:rsidR="0040761A" w:rsidRDefault="00EB762B" w:rsidP="00EB762B">
      <w:pPr>
        <w:pStyle w:val="Heading1"/>
      </w:pPr>
      <w:bookmarkStart w:id="30" w:name="_Toc401158823"/>
      <w:bookmarkStart w:id="31" w:name="_Toc147830885"/>
      <w:bookmarkStart w:id="32" w:name="_Toc168652143"/>
      <w:r>
        <w:lastRenderedPageBreak/>
        <w:t>4</w:t>
      </w:r>
      <w:r>
        <w:tab/>
      </w:r>
      <w:bookmarkEnd w:id="30"/>
      <w:bookmarkEnd w:id="31"/>
      <w:r w:rsidRPr="00EB762B">
        <w:t>Abbreviations and acronyms</w:t>
      </w:r>
      <w:bookmarkEnd w:id="32"/>
    </w:p>
    <w:p w14:paraId="0518370E" w14:textId="1283523D" w:rsidR="00EB762B" w:rsidRPr="00EB762B" w:rsidRDefault="00EB762B" w:rsidP="00EB762B">
      <w:pPr>
        <w:keepNext/>
        <w:keepLines/>
      </w:pPr>
      <w:r w:rsidRPr="00EB762B">
        <w:t>This Technical Report uses the following abbreviations and acronyms:</w:t>
      </w:r>
    </w:p>
    <w:p w14:paraId="5D445C63" w14:textId="77777777" w:rsidR="00EB762B" w:rsidRPr="00173833" w:rsidRDefault="00EB762B" w:rsidP="00EB762B">
      <w:pPr>
        <w:keepNext/>
        <w:keepLines/>
        <w:tabs>
          <w:tab w:val="clear" w:pos="794"/>
          <w:tab w:val="left" w:pos="993"/>
        </w:tabs>
        <w:rPr>
          <w:lang w:val="it-IT" w:bidi="ar-DZ"/>
        </w:rPr>
      </w:pPr>
      <w:r w:rsidRPr="00173833">
        <w:rPr>
          <w:lang w:val="it-IT"/>
        </w:rPr>
        <w:t>AI</w:t>
      </w:r>
      <w:r w:rsidRPr="00173833">
        <w:rPr>
          <w:lang w:val="it-IT" w:bidi="ar-DZ"/>
        </w:rPr>
        <w:tab/>
      </w:r>
      <w:r w:rsidRPr="00173833">
        <w:rPr>
          <w:lang w:val="it-IT"/>
        </w:rPr>
        <w:t>Artificial Intelligence</w:t>
      </w:r>
    </w:p>
    <w:p w14:paraId="229923F9" w14:textId="77777777" w:rsidR="00EB762B" w:rsidRPr="00173833" w:rsidRDefault="00EB762B" w:rsidP="00EB762B">
      <w:pPr>
        <w:tabs>
          <w:tab w:val="clear" w:pos="794"/>
          <w:tab w:val="left" w:pos="993"/>
        </w:tabs>
        <w:rPr>
          <w:lang w:val="it-IT"/>
        </w:rPr>
      </w:pPr>
      <w:r w:rsidRPr="00173833">
        <w:rPr>
          <w:lang w:val="it-IT"/>
        </w:rPr>
        <w:t>AGI</w:t>
      </w:r>
      <w:r w:rsidRPr="00173833">
        <w:rPr>
          <w:lang w:val="it-IT"/>
        </w:rPr>
        <w:tab/>
        <w:t>Artificial General Intelligence</w:t>
      </w:r>
    </w:p>
    <w:p w14:paraId="6805D169" w14:textId="77777777" w:rsidR="00EB762B" w:rsidRPr="00EE48F2" w:rsidRDefault="00EB762B" w:rsidP="00EB762B">
      <w:pPr>
        <w:tabs>
          <w:tab w:val="clear" w:pos="794"/>
          <w:tab w:val="left" w:pos="993"/>
        </w:tabs>
        <w:rPr>
          <w:lang w:bidi="ar-DZ"/>
        </w:rPr>
      </w:pPr>
      <w:r w:rsidRPr="00EE48F2">
        <w:t>ANI</w:t>
      </w:r>
      <w:r w:rsidRPr="00EE48F2">
        <w:rPr>
          <w:lang w:bidi="ar-DZ"/>
        </w:rPr>
        <w:tab/>
      </w:r>
      <w:r w:rsidRPr="00EE48F2">
        <w:t>Artificial Narrow Intelligence</w:t>
      </w:r>
    </w:p>
    <w:p w14:paraId="423F8DB3" w14:textId="77777777" w:rsidR="00EB762B" w:rsidRPr="00EE48F2" w:rsidRDefault="00EB762B" w:rsidP="00EB762B">
      <w:pPr>
        <w:tabs>
          <w:tab w:val="clear" w:pos="794"/>
          <w:tab w:val="left" w:pos="993"/>
        </w:tabs>
        <w:rPr>
          <w:lang w:bidi="ar-DZ"/>
        </w:rPr>
      </w:pPr>
      <w:r w:rsidRPr="00EE48F2">
        <w:t>AR</w:t>
      </w:r>
      <w:r w:rsidRPr="00EE48F2">
        <w:rPr>
          <w:lang w:bidi="ar-DZ"/>
        </w:rPr>
        <w:tab/>
      </w:r>
      <w:r w:rsidRPr="00EE48F2">
        <w:t>Augmented Reality</w:t>
      </w:r>
    </w:p>
    <w:p w14:paraId="1B2BDCBA" w14:textId="77777777" w:rsidR="00EB762B" w:rsidRPr="00EE48F2" w:rsidRDefault="00EB762B" w:rsidP="00EB762B">
      <w:pPr>
        <w:tabs>
          <w:tab w:val="clear" w:pos="794"/>
          <w:tab w:val="left" w:pos="993"/>
        </w:tabs>
        <w:rPr>
          <w:lang w:bidi="ar-DZ"/>
        </w:rPr>
      </w:pPr>
      <w:r w:rsidRPr="00EE48F2">
        <w:t>DL</w:t>
      </w:r>
      <w:r w:rsidRPr="00EE48F2">
        <w:rPr>
          <w:lang w:bidi="ar-DZ"/>
        </w:rPr>
        <w:tab/>
      </w:r>
      <w:r w:rsidRPr="00EE48F2">
        <w:t>Deep Learning</w:t>
      </w:r>
    </w:p>
    <w:p w14:paraId="7CBF9718" w14:textId="77777777" w:rsidR="00EB762B" w:rsidRPr="00EE48F2" w:rsidRDefault="00EB762B" w:rsidP="00EB762B">
      <w:pPr>
        <w:tabs>
          <w:tab w:val="clear" w:pos="794"/>
          <w:tab w:val="left" w:pos="993"/>
        </w:tabs>
      </w:pPr>
      <w:r w:rsidRPr="00EE48F2">
        <w:rPr>
          <w:lang w:bidi="ar-DZ"/>
        </w:rPr>
        <w:t>DLT</w:t>
      </w:r>
      <w:r w:rsidRPr="00EE48F2">
        <w:rPr>
          <w:lang w:bidi="ar-DZ"/>
        </w:rPr>
        <w:tab/>
      </w:r>
      <w:r w:rsidRPr="00EE48F2">
        <w:t>Distributed Ledger Technology</w:t>
      </w:r>
    </w:p>
    <w:p w14:paraId="5D147784" w14:textId="77777777" w:rsidR="00EB762B" w:rsidRPr="00EE48F2" w:rsidRDefault="00EB762B" w:rsidP="00EB762B">
      <w:pPr>
        <w:tabs>
          <w:tab w:val="clear" w:pos="794"/>
          <w:tab w:val="left" w:pos="993"/>
        </w:tabs>
      </w:pPr>
      <w:r w:rsidRPr="00EE48F2">
        <w:t>ICT</w:t>
      </w:r>
      <w:r w:rsidRPr="00EE48F2">
        <w:tab/>
        <w:t>Information and Communications Technology</w:t>
      </w:r>
    </w:p>
    <w:p w14:paraId="7539F045" w14:textId="77777777" w:rsidR="00EB762B" w:rsidRPr="00EE48F2" w:rsidRDefault="00EB762B" w:rsidP="00EB762B">
      <w:pPr>
        <w:tabs>
          <w:tab w:val="clear" w:pos="794"/>
          <w:tab w:val="left" w:pos="993"/>
        </w:tabs>
      </w:pPr>
      <w:r w:rsidRPr="00EE48F2">
        <w:t>IoT</w:t>
      </w:r>
      <w:r w:rsidRPr="00EE48F2">
        <w:tab/>
        <w:t>Internet of Things</w:t>
      </w:r>
    </w:p>
    <w:p w14:paraId="4AC387CB" w14:textId="77777777" w:rsidR="00EB762B" w:rsidRPr="00EE48F2" w:rsidRDefault="00EB762B" w:rsidP="00EB762B">
      <w:pPr>
        <w:tabs>
          <w:tab w:val="clear" w:pos="794"/>
          <w:tab w:val="left" w:pos="993"/>
        </w:tabs>
      </w:pPr>
      <w:r w:rsidRPr="00EE48F2">
        <w:t>ML</w:t>
      </w:r>
      <w:r w:rsidRPr="00EE48F2">
        <w:tab/>
        <w:t>Machine Learning</w:t>
      </w:r>
    </w:p>
    <w:p w14:paraId="4A3D52FC" w14:textId="57DD7E04" w:rsidR="00EB762B" w:rsidRPr="00EE48F2" w:rsidRDefault="00EB762B" w:rsidP="00EB762B">
      <w:pPr>
        <w:tabs>
          <w:tab w:val="clear" w:pos="794"/>
          <w:tab w:val="left" w:pos="993"/>
        </w:tabs>
      </w:pPr>
      <w:r w:rsidRPr="00EE48F2">
        <w:t>MR</w:t>
      </w:r>
      <w:r w:rsidRPr="00EE48F2">
        <w:tab/>
        <w:t>Mixed Reality</w:t>
      </w:r>
    </w:p>
    <w:p w14:paraId="2DA55807" w14:textId="77777777" w:rsidR="00EB762B" w:rsidRPr="00EE48F2" w:rsidRDefault="00EB762B" w:rsidP="00EB762B">
      <w:pPr>
        <w:tabs>
          <w:tab w:val="clear" w:pos="794"/>
          <w:tab w:val="left" w:pos="993"/>
        </w:tabs>
      </w:pPr>
      <w:r w:rsidRPr="00EE48F2">
        <w:rPr>
          <w:lang w:bidi="ar-DZ"/>
        </w:rPr>
        <w:t>NFT</w:t>
      </w:r>
      <w:r w:rsidRPr="00EE48F2">
        <w:rPr>
          <w:lang w:bidi="ar-DZ"/>
        </w:rPr>
        <w:tab/>
      </w:r>
      <w:r w:rsidRPr="00EE48F2">
        <w:t>Non-Fungible Tokens</w:t>
      </w:r>
    </w:p>
    <w:p w14:paraId="3B2ECD26" w14:textId="77777777" w:rsidR="00EB762B" w:rsidRPr="00EE48F2" w:rsidRDefault="00EB762B" w:rsidP="00EB762B">
      <w:pPr>
        <w:tabs>
          <w:tab w:val="clear" w:pos="794"/>
          <w:tab w:val="left" w:pos="993"/>
        </w:tabs>
        <w:rPr>
          <w:lang w:bidi="ar-DZ"/>
        </w:rPr>
      </w:pPr>
      <w:r w:rsidRPr="00EE48F2">
        <w:rPr>
          <w:lang w:bidi="ar-DZ"/>
        </w:rPr>
        <w:t>PII</w:t>
      </w:r>
      <w:r w:rsidRPr="00EE48F2">
        <w:rPr>
          <w:lang w:bidi="ar-DZ"/>
        </w:rPr>
        <w:tab/>
      </w:r>
      <w:r w:rsidRPr="00EE48F2">
        <w:t>Personally Identifiable Information</w:t>
      </w:r>
    </w:p>
    <w:p w14:paraId="0D810506" w14:textId="52B07DF8" w:rsidR="00EB762B" w:rsidRPr="00EE48F2" w:rsidRDefault="00EB762B" w:rsidP="00EB762B">
      <w:pPr>
        <w:tabs>
          <w:tab w:val="clear" w:pos="794"/>
          <w:tab w:val="left" w:pos="993"/>
        </w:tabs>
      </w:pPr>
      <w:r w:rsidRPr="00EE48F2">
        <w:t>VR</w:t>
      </w:r>
      <w:r w:rsidRPr="00EE48F2">
        <w:tab/>
        <w:t>Virtual Reality</w:t>
      </w:r>
    </w:p>
    <w:p w14:paraId="29AA5EF8" w14:textId="77777777" w:rsidR="00EB762B" w:rsidRPr="00EE48F2" w:rsidRDefault="00EB762B" w:rsidP="00EB762B">
      <w:pPr>
        <w:tabs>
          <w:tab w:val="clear" w:pos="794"/>
          <w:tab w:val="left" w:pos="993"/>
        </w:tabs>
      </w:pPr>
      <w:r w:rsidRPr="00EE48F2">
        <w:t>XR</w:t>
      </w:r>
      <w:r w:rsidRPr="00EE48F2">
        <w:tab/>
        <w:t>Extended Reality</w:t>
      </w:r>
    </w:p>
    <w:p w14:paraId="7237E7E9" w14:textId="08ED3858" w:rsidR="0040761A" w:rsidRPr="00EB762B" w:rsidRDefault="00EB762B" w:rsidP="00EB762B">
      <w:pPr>
        <w:pStyle w:val="Heading1"/>
      </w:pPr>
      <w:bookmarkStart w:id="33" w:name="_Toc147830886"/>
      <w:bookmarkStart w:id="34" w:name="_Toc168652144"/>
      <w:r>
        <w:t>5</w:t>
      </w:r>
      <w:r>
        <w:tab/>
      </w:r>
      <w:r w:rsidR="0040761A" w:rsidRPr="00EE48F2">
        <w:t>Conventions</w:t>
      </w:r>
      <w:bookmarkEnd w:id="33"/>
      <w:bookmarkEnd w:id="34"/>
    </w:p>
    <w:p w14:paraId="65C8B913" w14:textId="77777777" w:rsidR="0040761A" w:rsidRPr="00EE48F2" w:rsidRDefault="0040761A" w:rsidP="00EB762B">
      <w:pPr>
        <w:rPr>
          <w:lang w:bidi="ar-DZ"/>
        </w:rPr>
      </w:pPr>
      <w:r w:rsidRPr="00EE48F2">
        <w:rPr>
          <w:lang w:bidi="ar-DZ"/>
        </w:rPr>
        <w:t>None.</w:t>
      </w:r>
    </w:p>
    <w:p w14:paraId="6070E93D" w14:textId="58390225" w:rsidR="0040761A" w:rsidRPr="00EB762B" w:rsidRDefault="00EB762B" w:rsidP="00EB762B">
      <w:pPr>
        <w:pStyle w:val="Heading1"/>
      </w:pPr>
      <w:bookmarkStart w:id="35" w:name="_Toc147830887"/>
      <w:bookmarkStart w:id="36" w:name="_Toc168652145"/>
      <w:r>
        <w:t>6</w:t>
      </w:r>
      <w:r>
        <w:tab/>
      </w:r>
      <w:r w:rsidR="0040761A" w:rsidRPr="00EE48F2">
        <w:t>Role of policy and regulation in shaping emerging technologies</w:t>
      </w:r>
      <w:bookmarkEnd w:id="35"/>
      <w:bookmarkEnd w:id="36"/>
    </w:p>
    <w:p w14:paraId="66B0B31B" w14:textId="77777777" w:rsidR="0040761A" w:rsidRPr="00EE48F2" w:rsidRDefault="0040761A" w:rsidP="00EB762B">
      <w:r w:rsidRPr="00EE48F2">
        <w:t>Policy and regulation play an important role in shaping emerging technologies. Regarded by some as the future of online communications [b-World Economic Forum]</w:t>
      </w:r>
      <w:r>
        <w:t>,</w:t>
      </w:r>
      <w:r w:rsidRPr="00EE48F2">
        <w:t xml:space="preserve"> the metaverse is expected to inherit and potentially amplify many existing policy and regulatory challenges associated with the Internet and its underlying technologies [b-</w:t>
      </w:r>
      <w:r w:rsidRPr="00C96F1F">
        <w:t>Maciejewski</w:t>
      </w:r>
      <w:r w:rsidRPr="00EE48F2">
        <w:t>]</w:t>
      </w:r>
      <w:r>
        <w:t>.</w:t>
      </w:r>
      <w:r w:rsidRPr="00EE48F2">
        <w:t xml:space="preserve"> Bringing together many pieces of the digital landscape, the metaverse will be subject to current and evolving policy, legal</w:t>
      </w:r>
      <w:r>
        <w:t xml:space="preserve"> and</w:t>
      </w:r>
      <w:r w:rsidRPr="00EE48F2">
        <w:t xml:space="preserve"> governance frameworks. It is crucial to prioritize policy coherence and acknowledge that numerous policy and regulatory issues concerning the metaverse are not entirely new, but rather stem from the existing Internet landscape. As the metaverse advances and introduces unique features, these challenges are expected to become increasingly complex and acute. By addressing these complexities, </w:t>
      </w:r>
      <w:r>
        <w:t>policy-maker</w:t>
      </w:r>
      <w:r w:rsidRPr="00EE48F2">
        <w:t>s can develop a robust and well-rounded approach to effectively govern the diverse aspects of the metaverse and mitigate potential risks.</w:t>
      </w:r>
    </w:p>
    <w:p w14:paraId="23D40CDE" w14:textId="5DAFB315" w:rsidR="0040761A" w:rsidRPr="00EE48F2" w:rsidRDefault="0040761A" w:rsidP="00EB762B">
      <w:r w:rsidRPr="00EE48F2">
        <w:t>By carefully considering both positive and negative aspects of the metaverse, policy and regulation can provide a clear framework for metaverse development, deployment</w:t>
      </w:r>
      <w:r>
        <w:t xml:space="preserve"> and</w:t>
      </w:r>
      <w:r w:rsidRPr="00EE48F2">
        <w:t xml:space="preserve"> use. For the metaverse policy and regulation to bring benefits such as economic development and innovation, while ensuring it reflects the values of its users, and not only its creators, in a way that benefits society, the metaverse will need to be developed through an open and inclusive process. Regulators and </w:t>
      </w:r>
      <w:r>
        <w:t>policy-maker</w:t>
      </w:r>
      <w:r w:rsidRPr="00EE48F2">
        <w:t>s can also use their regulatory and policymaking experience in developing frameworks and regulatory sandboxes to incentivize the development of the metaverse to promote universal connectivity and sustainable digital transformation at the national, regional</w:t>
      </w:r>
      <w:r>
        <w:t xml:space="preserve"> and</w:t>
      </w:r>
      <w:r w:rsidRPr="00EE48F2">
        <w:t xml:space="preserve"> global levels.</w:t>
      </w:r>
    </w:p>
    <w:p w14:paraId="18FE765E" w14:textId="57B263BC" w:rsidR="0040761A" w:rsidRPr="00EB762B" w:rsidRDefault="00EB762B" w:rsidP="00EB762B">
      <w:pPr>
        <w:pStyle w:val="Heading1"/>
      </w:pPr>
      <w:bookmarkStart w:id="37" w:name="_Toc147830888"/>
      <w:bookmarkStart w:id="38" w:name="_Toc168652146"/>
      <w:r>
        <w:lastRenderedPageBreak/>
        <w:t>7</w:t>
      </w:r>
      <w:r>
        <w:tab/>
      </w:r>
      <w:r w:rsidR="0040761A" w:rsidRPr="00EE48F2">
        <w:t>Understanding the metaverse</w:t>
      </w:r>
      <w:bookmarkEnd w:id="37"/>
      <w:bookmarkEnd w:id="38"/>
    </w:p>
    <w:p w14:paraId="750FC631" w14:textId="77777777" w:rsidR="0040761A" w:rsidRPr="00EE48F2" w:rsidRDefault="0040761A" w:rsidP="00EB762B">
      <w:r w:rsidRPr="00EE48F2">
        <w:t xml:space="preserve">The idea of the metaverse has been discussed for several decades, but it was not until the </w:t>
      </w:r>
      <w:r>
        <w:t xml:space="preserve">measures taken </w:t>
      </w:r>
      <w:r w:rsidRPr="00EE48F2">
        <w:t xml:space="preserve">COVID-19 </w:t>
      </w:r>
      <w:r>
        <w:t>pandemic caused an</w:t>
      </w:r>
      <w:r w:rsidRPr="00EE48F2">
        <w:t xml:space="preserve"> acceleration of digital transformation and maturity of a set of key emerging technologies that the metaverse discourse reached global prominence. The public health crisis accelerated how our society, governments and private sector use technologies [b-</w:t>
      </w:r>
      <w:proofErr w:type="spellStart"/>
      <w:r>
        <w:t>Goasduff</w:t>
      </w:r>
      <w:proofErr w:type="spellEnd"/>
      <w:r w:rsidRPr="00EE48F2">
        <w:t xml:space="preserve">] </w:t>
      </w:r>
      <w:r>
        <w:t>and</w:t>
      </w:r>
      <w:r w:rsidRPr="00EE48F2">
        <w:t xml:space="preserve"> emphasized their central role in helping maintain our social connections [b-</w:t>
      </w:r>
      <w:r>
        <w:t>DeFilippis</w:t>
      </w:r>
      <w:r w:rsidRPr="00EE48F2">
        <w:t>]</w:t>
      </w:r>
      <w:r>
        <w:t>.</w:t>
      </w:r>
      <w:r w:rsidRPr="00EE48F2">
        <w:t xml:space="preserve"> Coupled with advances in </w:t>
      </w:r>
      <w:r>
        <w:t>artificial intelligence (AI)</w:t>
      </w:r>
      <w:r w:rsidRPr="00EE48F2">
        <w:t xml:space="preserve">, </w:t>
      </w:r>
      <w:r>
        <w:t>b</w:t>
      </w:r>
      <w:r w:rsidRPr="00EE48F2">
        <w:t xml:space="preserve">ig </w:t>
      </w:r>
      <w:r>
        <w:t>d</w:t>
      </w:r>
      <w:r w:rsidRPr="00EE48F2">
        <w:t xml:space="preserve">ata, </w:t>
      </w:r>
      <w:r>
        <w:t>d</w:t>
      </w:r>
      <w:r w:rsidRPr="00EE48F2">
        <w:t xml:space="preserve">igital </w:t>
      </w:r>
      <w:r>
        <w:t>t</w:t>
      </w:r>
      <w:r w:rsidRPr="00EE48F2">
        <w:t>win</w:t>
      </w:r>
      <w:r>
        <w:t>ning</w:t>
      </w:r>
      <w:r w:rsidRPr="00EE48F2">
        <w:t xml:space="preserve">, </w:t>
      </w:r>
      <w:r>
        <w:t>b</w:t>
      </w:r>
      <w:r w:rsidRPr="00EE48F2">
        <w:t xml:space="preserve">lockchain, Internet of Things (IoT) and </w:t>
      </w:r>
      <w:r>
        <w:t>e</w:t>
      </w:r>
      <w:r w:rsidRPr="00EE48F2">
        <w:t xml:space="preserve">xtended </w:t>
      </w:r>
      <w:r>
        <w:t>r</w:t>
      </w:r>
      <w:r w:rsidRPr="00EE48F2">
        <w:t xml:space="preserve">eality (XR), the concept of the metaverse no longer felt like science fiction. By the end of 2021, several large technology companies </w:t>
      </w:r>
      <w:r>
        <w:t xml:space="preserve">had </w:t>
      </w:r>
      <w:r w:rsidRPr="00EE48F2">
        <w:t>announced billions of dollars in investments to develop metaverse products and services, promising new market opportunities [b-B</w:t>
      </w:r>
      <w:r>
        <w:t>obier</w:t>
      </w:r>
      <w:r w:rsidRPr="00EE48F2">
        <w:t>]</w:t>
      </w:r>
      <w:r>
        <w:t>.</w:t>
      </w:r>
    </w:p>
    <w:p w14:paraId="79334207" w14:textId="50A296B1" w:rsidR="0040761A" w:rsidRPr="00EE48F2" w:rsidRDefault="0040761A" w:rsidP="00EB762B">
      <w:pPr>
        <w:rPr>
          <w:rFonts w:ascii="Avenir Nxt2 W1G" w:hAnsi="Avenir Nxt2 W1G" w:cs="Arial"/>
        </w:rPr>
      </w:pPr>
      <w:r w:rsidRPr="00EE48F2">
        <w:t xml:space="preserve">While an agreed definition of the metaverse is still being considered by experts of the ITU Focus Group on metaverse, several characteristics such as online presence and interactivity are commonly used to describe the metaverse concept. </w:t>
      </w:r>
      <w:r>
        <w:t>A k</w:t>
      </w:r>
      <w:r w:rsidRPr="00EE48F2">
        <w:t>ey differentiating characteristic is the immersive, virtual or augmented reality nature of the metaverse, separating it from other online social experiences [b</w:t>
      </w:r>
      <w:r w:rsidR="00D638EE">
        <w:noBreakHyphen/>
      </w:r>
      <w:r>
        <w:t>Anderson</w:t>
      </w:r>
      <w:r w:rsidRPr="00EE48F2">
        <w:t>]</w:t>
      </w:r>
      <w:r>
        <w:t>.</w:t>
      </w:r>
      <w:r w:rsidRPr="00EE48F2">
        <w:rPr>
          <w:rStyle w:val="FootnoteReference"/>
          <w:rFonts w:ascii="Avenir Nxt2 W1G" w:hAnsi="Avenir Nxt2 W1G" w:cs="Arial"/>
        </w:rPr>
        <w:t xml:space="preserve"> </w:t>
      </w:r>
      <w:r w:rsidRPr="00EE48F2">
        <w:t>One of the main technical challenges in achieving this immersive experience on a global scale is latency, or the delay between action and reaction that a user perceives [b-</w:t>
      </w:r>
      <w:r>
        <w:t>Dano</w:t>
      </w:r>
      <w:r w:rsidRPr="00EE48F2">
        <w:t>]</w:t>
      </w:r>
      <w:r>
        <w:t>.</w:t>
      </w:r>
      <w:r w:rsidRPr="00EE48F2">
        <w:t xml:space="preserve"> Studies on virtual reality motion sickness consistently demonstrate that lower latency results in less motion sickness and a better user experience [b-</w:t>
      </w:r>
      <w:proofErr w:type="spellStart"/>
      <w:r>
        <w:t>Stauffert</w:t>
      </w:r>
      <w:proofErr w:type="spellEnd"/>
      <w:r w:rsidRPr="00EE48F2">
        <w:t>]</w:t>
      </w:r>
      <w:r>
        <w:t>.</w:t>
      </w:r>
      <w:r w:rsidRPr="00EE48F2">
        <w:t xml:space="preserve"> As metaverse</w:t>
      </w:r>
      <w:r>
        <w:t>-</w:t>
      </w:r>
      <w:r w:rsidRPr="00EE48F2">
        <w:t>enabling technologies continue to evolve and improve, the metaverse holds immense promise to redefine how we interact and engage with the digital world.</w:t>
      </w:r>
    </w:p>
    <w:p w14:paraId="3E790D0A" w14:textId="77777777" w:rsidR="0040761A" w:rsidRPr="00D638EE" w:rsidRDefault="0040761A" w:rsidP="00D638EE">
      <w:pPr>
        <w:pStyle w:val="Heading2"/>
      </w:pPr>
      <w:bookmarkStart w:id="39" w:name="_Toc147830889"/>
      <w:bookmarkStart w:id="40" w:name="_Toc168652147"/>
      <w:r w:rsidRPr="00D638EE">
        <w:t>7.1</w:t>
      </w:r>
      <w:r w:rsidRPr="00D638EE">
        <w:tab/>
        <w:t>Concept and vision</w:t>
      </w:r>
      <w:bookmarkEnd w:id="39"/>
      <w:bookmarkEnd w:id="40"/>
    </w:p>
    <w:p w14:paraId="44F61445" w14:textId="77777777" w:rsidR="0040761A" w:rsidRPr="00EE48F2" w:rsidRDefault="0040761A" w:rsidP="00D638EE">
      <w:pPr>
        <w:rPr>
          <w:shd w:val="clear" w:color="auto" w:fill="FFFFFF"/>
        </w:rPr>
      </w:pPr>
      <w:r w:rsidRPr="00EE48F2">
        <w:rPr>
          <w:shd w:val="clear" w:color="auto" w:fill="FFFFFF"/>
        </w:rPr>
        <w:t>Immersion and presence are essential components of the concept of the metaverse [b-</w:t>
      </w:r>
      <w:r>
        <w:rPr>
          <w:shd w:val="clear" w:color="auto" w:fill="FFFFFF"/>
        </w:rPr>
        <w:t>Dwivedi</w:t>
      </w:r>
      <w:r w:rsidRPr="00EE48F2">
        <w:t>]</w:t>
      </w:r>
      <w:r>
        <w:t>.</w:t>
      </w:r>
      <w:r w:rsidRPr="00EE48F2">
        <w:rPr>
          <w:shd w:val="clear" w:color="auto" w:fill="FFFFFF"/>
        </w:rPr>
        <w:t xml:space="preserve"> Immersion refers to sensory fidelity, whereas presence describes the user</w:t>
      </w:r>
      <w:r>
        <w:rPr>
          <w:shd w:val="clear" w:color="auto" w:fill="FFFFFF"/>
        </w:rPr>
        <w:t>'</w:t>
      </w:r>
      <w:r w:rsidRPr="00EE48F2">
        <w:rPr>
          <w:shd w:val="clear" w:color="auto" w:fill="FFFFFF"/>
        </w:rPr>
        <w:t xml:space="preserve">s subjective psychological response </w:t>
      </w:r>
      <w:r w:rsidRPr="00EE48F2">
        <w:t>[b-</w:t>
      </w:r>
      <w:r>
        <w:t>Bowman</w:t>
      </w:r>
      <w:r w:rsidRPr="00EE48F2">
        <w:t>]</w:t>
      </w:r>
      <w:r>
        <w:t>.</w:t>
      </w:r>
      <w:r w:rsidRPr="00EE48F2">
        <w:rPr>
          <w:shd w:val="clear" w:color="auto" w:fill="FFFFFF"/>
        </w:rPr>
        <w:t xml:space="preserve"> The metaverse aims to use technology to create low</w:t>
      </w:r>
      <w:r>
        <w:rPr>
          <w:shd w:val="clear" w:color="auto" w:fill="FFFFFF"/>
        </w:rPr>
        <w:t>-</w:t>
      </w:r>
      <w:r w:rsidRPr="00EE48F2">
        <w:rPr>
          <w:shd w:val="clear" w:color="auto" w:fill="FFFFFF"/>
        </w:rPr>
        <w:t xml:space="preserve">latency virtual worlds that captivate our imaginations, combining senses of presence and immersion to enable users to actively engage with their digital environments </w:t>
      </w:r>
      <w:r w:rsidRPr="00EE48F2">
        <w:t>[b-ITU</w:t>
      </w:r>
      <w:r>
        <w:t>-11</w:t>
      </w:r>
      <w:r w:rsidRPr="00EE48F2">
        <w:t>]</w:t>
      </w:r>
      <w:r>
        <w:t>.</w:t>
      </w:r>
      <w:r w:rsidRPr="00EE48F2">
        <w:rPr>
          <w:shd w:val="clear" w:color="auto" w:fill="FFFFFF"/>
        </w:rPr>
        <w:t xml:space="preserve"> The social aspect of the metaverse is as crucial as its enabling technology, since a large user base is necessary for the metaverse to reach its full transformative potential on a global scale. Early platforms </w:t>
      </w:r>
      <w:r>
        <w:rPr>
          <w:shd w:val="clear" w:color="auto" w:fill="FFFFFF"/>
        </w:rPr>
        <w:t>such as</w:t>
      </w:r>
      <w:r w:rsidRPr="00EE48F2">
        <w:rPr>
          <w:shd w:val="clear" w:color="auto" w:fill="FFFFFF"/>
        </w:rPr>
        <w:t xml:space="preserve"> Habitat and Second World recognized this, emphasizing the importance of user interaction and expression in their online spaces </w:t>
      </w:r>
      <w:r w:rsidRPr="00EE48F2">
        <w:t>[b-</w:t>
      </w:r>
      <w:r>
        <w:t>Brown</w:t>
      </w:r>
      <w:r w:rsidRPr="00971C9E">
        <w:t>].</w:t>
      </w:r>
    </w:p>
    <w:p w14:paraId="2F747A87" w14:textId="77777777" w:rsidR="0040761A" w:rsidRPr="00EE48F2" w:rsidRDefault="0040761A" w:rsidP="00D638EE">
      <w:pPr>
        <w:rPr>
          <w:shd w:val="clear" w:color="auto" w:fill="FFFFFF"/>
        </w:rPr>
      </w:pPr>
      <w:r w:rsidRPr="00EE48F2">
        <w:rPr>
          <w:shd w:val="clear" w:color="auto" w:fill="FFFFFF"/>
        </w:rPr>
        <w:t>The development of the metaverse has a long history, tracing its roots back to late 19th-century ideas of technologically enabled imaginary worlds [b-ITU</w:t>
      </w:r>
      <w:r>
        <w:rPr>
          <w:shd w:val="clear" w:color="auto" w:fill="FFFFFF"/>
        </w:rPr>
        <w:t>-4</w:t>
      </w:r>
      <w:r w:rsidRPr="00EE48F2">
        <w:rPr>
          <w:shd w:val="clear" w:color="auto" w:fill="FFFFFF"/>
        </w:rPr>
        <w:t>]</w:t>
      </w:r>
      <w:r>
        <w:rPr>
          <w:shd w:val="clear" w:color="auto" w:fill="FFFFFF"/>
        </w:rPr>
        <w:t>.</w:t>
      </w:r>
      <w:r w:rsidRPr="00EE48F2">
        <w:rPr>
          <w:shd w:val="clear" w:color="auto" w:fill="FFFFFF"/>
        </w:rPr>
        <w:t xml:space="preserve"> With the emergence of the cyberpunk literary genre in the 1960s, writers began envisioning a future where humans primarily existed in cyberspace. Neal Stephenson's 1992 novel, Snow Crash, coined the term </w:t>
      </w:r>
      <w:r>
        <w:rPr>
          <w:shd w:val="clear" w:color="auto" w:fill="FFFFFF"/>
        </w:rPr>
        <w:t>"</w:t>
      </w:r>
      <w:r w:rsidRPr="00EE48F2">
        <w:rPr>
          <w:shd w:val="clear" w:color="auto" w:fill="FFFFFF"/>
        </w:rPr>
        <w:t>metaverse</w:t>
      </w:r>
      <w:r>
        <w:rPr>
          <w:shd w:val="clear" w:color="auto" w:fill="FFFFFF"/>
        </w:rPr>
        <w:t>"</w:t>
      </w:r>
      <w:r w:rsidRPr="00EE48F2">
        <w:rPr>
          <w:shd w:val="clear" w:color="auto" w:fill="FFFFFF"/>
        </w:rPr>
        <w:t xml:space="preserve"> to describe a virtual world in which the dystopian future is dominated by private corporations, reflecting their significant influence and control over society [b-</w:t>
      </w:r>
      <w:r>
        <w:rPr>
          <w:shd w:val="clear" w:color="auto" w:fill="FFFFFF"/>
        </w:rPr>
        <w:t>Kafka</w:t>
      </w:r>
      <w:r w:rsidRPr="00EE48F2">
        <w:rPr>
          <w:shd w:val="clear" w:color="auto" w:fill="FFFFFF"/>
        </w:rPr>
        <w:t>]</w:t>
      </w:r>
      <w:r>
        <w:rPr>
          <w:shd w:val="clear" w:color="auto" w:fill="FFFFFF"/>
        </w:rPr>
        <w:t>.</w:t>
      </w:r>
    </w:p>
    <w:p w14:paraId="228D5041" w14:textId="77777777" w:rsidR="0040761A" w:rsidRPr="00EE48F2" w:rsidRDefault="0040761A" w:rsidP="00D638EE">
      <w:pPr>
        <w:rPr>
          <w:shd w:val="clear" w:color="auto" w:fill="FFFFFF"/>
        </w:rPr>
      </w:pPr>
      <w:r>
        <w:rPr>
          <w:shd w:val="clear" w:color="auto" w:fill="FFFFFF"/>
        </w:rPr>
        <w:t>When</w:t>
      </w:r>
      <w:r w:rsidRPr="00EE48F2">
        <w:rPr>
          <w:shd w:val="clear" w:color="auto" w:fill="FFFFFF"/>
        </w:rPr>
        <w:t xml:space="preserve"> people envision the metaverse, a variety of perspectives emerge. In 2022, the Pew Research Centre surveyed experts and interested </w:t>
      </w:r>
      <w:r>
        <w:rPr>
          <w:shd w:val="clear" w:color="auto" w:fill="FFFFFF"/>
        </w:rPr>
        <w:t xml:space="preserve">members of the </w:t>
      </w:r>
      <w:r w:rsidRPr="00EE48F2">
        <w:rPr>
          <w:shd w:val="clear" w:color="auto" w:fill="FFFFFF"/>
        </w:rPr>
        <w:t>public about their vision of the metaverse in 2040. Results showed a nearly even split in opinions, with 54% of the 624 respondents agreeing that the metaverse would become a refined, fully immersive</w:t>
      </w:r>
      <w:r>
        <w:rPr>
          <w:shd w:val="clear" w:color="auto" w:fill="FFFFFF"/>
        </w:rPr>
        <w:t xml:space="preserve"> and</w:t>
      </w:r>
      <w:r w:rsidRPr="00EE48F2">
        <w:rPr>
          <w:shd w:val="clear" w:color="auto" w:fill="FFFFFF"/>
        </w:rPr>
        <w:t xml:space="preserve"> well-functioning aspect of daily life for at least half a billion people globally, while 46% disagreed [b-Pew Research Center]. A different survey carried out by Ipsos, also in 2022, found that interest in the metaverse is highest in emerging countries. About half of adults across 29 surveyed countries were familiar with the metaverse and reported positive feelings about engaging with </w:t>
      </w:r>
      <w:r>
        <w:rPr>
          <w:shd w:val="clear" w:color="auto" w:fill="FFFFFF"/>
        </w:rPr>
        <w:t>XR</w:t>
      </w:r>
      <w:r w:rsidRPr="00EE48F2">
        <w:rPr>
          <w:shd w:val="clear" w:color="auto" w:fill="FFFFFF"/>
        </w:rPr>
        <w:t xml:space="preserve"> in daily life [b-Ipsos].</w:t>
      </w:r>
    </w:p>
    <w:p w14:paraId="224CA4D5" w14:textId="77777777" w:rsidR="0040761A" w:rsidRPr="00EE48F2" w:rsidRDefault="0040761A" w:rsidP="00D638EE">
      <w:pPr>
        <w:rPr>
          <w:shd w:val="clear" w:color="auto" w:fill="FFFFFF"/>
        </w:rPr>
      </w:pPr>
      <w:r w:rsidRPr="00EE48F2">
        <w:rPr>
          <w:shd w:val="clear" w:color="auto" w:fill="FFFFFF"/>
        </w:rPr>
        <w:t xml:space="preserve">Visions of the metaverse can be grouped into three primary perspectives. The most optimistic view suggests the metaverse could create a better </w:t>
      </w:r>
      <w:r>
        <w:rPr>
          <w:shd w:val="clear" w:color="auto" w:fill="FFFFFF"/>
        </w:rPr>
        <w:t>w</w:t>
      </w:r>
      <w:r w:rsidRPr="00EE48F2">
        <w:rPr>
          <w:shd w:val="clear" w:color="auto" w:fill="FFFFFF"/>
        </w:rPr>
        <w:t>eb, becoming an integral, fully immersive part of daily life that enhances society and generates economic benefits [b-AI for Good</w:t>
      </w:r>
      <w:r>
        <w:rPr>
          <w:shd w:val="clear" w:color="auto" w:fill="FFFFFF"/>
        </w:rPr>
        <w:t>-1</w:t>
      </w:r>
      <w:r w:rsidRPr="00EE48F2">
        <w:rPr>
          <w:shd w:val="clear" w:color="auto" w:fill="FFFFFF"/>
        </w:rPr>
        <w:t>]</w:t>
      </w:r>
      <w:r>
        <w:rPr>
          <w:shd w:val="clear" w:color="auto" w:fill="FFFFFF"/>
        </w:rPr>
        <w:t>.</w:t>
      </w:r>
      <w:r w:rsidRPr="00EE48F2">
        <w:rPr>
          <w:shd w:val="clear" w:color="auto" w:fill="FFFFFF"/>
        </w:rPr>
        <w:t xml:space="preserve"> The second viewpoint posits that the metaverse transition will be driven by </w:t>
      </w:r>
      <w:r>
        <w:rPr>
          <w:shd w:val="clear" w:color="auto" w:fill="FFFFFF"/>
        </w:rPr>
        <w:t>a</w:t>
      </w:r>
      <w:r w:rsidRPr="00EE48F2">
        <w:rPr>
          <w:shd w:val="clear" w:color="auto" w:fill="FFFFFF"/>
        </w:rPr>
        <w:t xml:space="preserve">ugmented </w:t>
      </w:r>
      <w:r>
        <w:rPr>
          <w:shd w:val="clear" w:color="auto" w:fill="FFFFFF"/>
        </w:rPr>
        <w:t>r</w:t>
      </w:r>
      <w:r w:rsidRPr="00EE48F2">
        <w:rPr>
          <w:shd w:val="clear" w:color="auto" w:fill="FFFFFF"/>
        </w:rPr>
        <w:t xml:space="preserve">eality (AR) and </w:t>
      </w:r>
      <w:r>
        <w:rPr>
          <w:shd w:val="clear" w:color="auto" w:fill="FFFFFF"/>
        </w:rPr>
        <w:t>m</w:t>
      </w:r>
      <w:r w:rsidRPr="00EE48F2">
        <w:rPr>
          <w:shd w:val="clear" w:color="auto" w:fill="FFFFFF"/>
        </w:rPr>
        <w:t xml:space="preserve">ixed </w:t>
      </w:r>
      <w:r>
        <w:rPr>
          <w:shd w:val="clear" w:color="auto" w:fill="FFFFFF"/>
        </w:rPr>
        <w:t>r</w:t>
      </w:r>
      <w:r w:rsidRPr="00EE48F2">
        <w:rPr>
          <w:shd w:val="clear" w:color="auto" w:fill="FFFFFF"/>
        </w:rPr>
        <w:t xml:space="preserve">eality (MR) rather than fully immersive </w:t>
      </w:r>
      <w:r>
        <w:rPr>
          <w:shd w:val="clear" w:color="auto" w:fill="FFFFFF"/>
        </w:rPr>
        <w:t>v</w:t>
      </w:r>
      <w:r w:rsidRPr="00EE48F2">
        <w:rPr>
          <w:shd w:val="clear" w:color="auto" w:fill="FFFFFF"/>
        </w:rPr>
        <w:t xml:space="preserve">irtual </w:t>
      </w:r>
      <w:r>
        <w:rPr>
          <w:shd w:val="clear" w:color="auto" w:fill="FFFFFF"/>
        </w:rPr>
        <w:t>r</w:t>
      </w:r>
      <w:r w:rsidRPr="00EE48F2">
        <w:rPr>
          <w:shd w:val="clear" w:color="auto" w:fill="FFFFFF"/>
        </w:rPr>
        <w:t xml:space="preserve">eality (VR), with AR and MR devices anticipated to gradually </w:t>
      </w:r>
      <w:r w:rsidRPr="00EE48F2">
        <w:rPr>
          <w:shd w:val="clear" w:color="auto" w:fill="FFFFFF"/>
        </w:rPr>
        <w:lastRenderedPageBreak/>
        <w:t>enhance our online experiences [b-</w:t>
      </w:r>
      <w:r>
        <w:rPr>
          <w:shd w:val="clear" w:color="auto" w:fill="FFFFFF"/>
        </w:rPr>
        <w:t>Cass</w:t>
      </w:r>
      <w:r w:rsidRPr="00EE48F2">
        <w:rPr>
          <w:shd w:val="clear" w:color="auto" w:fill="FFFFFF"/>
        </w:rPr>
        <w:t>]</w:t>
      </w:r>
      <w:r>
        <w:rPr>
          <w:shd w:val="clear" w:color="auto" w:fill="FFFFFF"/>
        </w:rPr>
        <w:t>.</w:t>
      </w:r>
      <w:r w:rsidRPr="00EE48F2">
        <w:rPr>
          <w:shd w:val="clear" w:color="auto" w:fill="FFFFFF"/>
        </w:rPr>
        <w:t xml:space="preserve"> </w:t>
      </w:r>
      <w:r>
        <w:rPr>
          <w:shd w:val="clear" w:color="auto" w:fill="FFFFFF"/>
        </w:rPr>
        <w:t>XR</w:t>
      </w:r>
      <w:r w:rsidRPr="00EE48F2">
        <w:rPr>
          <w:shd w:val="clear" w:color="auto" w:fill="FFFFFF"/>
        </w:rPr>
        <w:t xml:space="preserve"> is often used as a catch-all term to refer to AR, VR</w:t>
      </w:r>
      <w:r>
        <w:rPr>
          <w:shd w:val="clear" w:color="auto" w:fill="FFFFFF"/>
        </w:rPr>
        <w:t xml:space="preserve"> and</w:t>
      </w:r>
      <w:r w:rsidRPr="00EE48F2">
        <w:rPr>
          <w:shd w:val="clear" w:color="auto" w:fill="FFFFFF"/>
        </w:rPr>
        <w:t xml:space="preserve"> MR concepts [b-Arm]</w:t>
      </w:r>
      <w:r>
        <w:rPr>
          <w:shd w:val="clear" w:color="auto" w:fill="FFFFFF"/>
        </w:rPr>
        <w:t>.</w:t>
      </w:r>
      <w:r w:rsidRPr="00EE48F2">
        <w:rPr>
          <w:shd w:val="clear" w:color="auto" w:fill="FFFFFF"/>
        </w:rPr>
        <w:t xml:space="preserve"> The most pessimistic perspective contends that even if the metaverse achieves widespread adoption, private corporations will likely dominate, exacerbating existing digital issues surrounding privacy, safety</w:t>
      </w:r>
      <w:r>
        <w:rPr>
          <w:shd w:val="clear" w:color="auto" w:fill="FFFFFF"/>
        </w:rPr>
        <w:t xml:space="preserve"> and</w:t>
      </w:r>
      <w:r w:rsidRPr="00EE48F2">
        <w:rPr>
          <w:shd w:val="clear" w:color="auto" w:fill="FFFFFF"/>
        </w:rPr>
        <w:t xml:space="preserve"> security [b-</w:t>
      </w:r>
      <w:r>
        <w:rPr>
          <w:shd w:val="clear" w:color="auto" w:fill="FFFFFF"/>
        </w:rPr>
        <w:t>Hunter</w:t>
      </w:r>
      <w:r w:rsidRPr="00EE48F2">
        <w:rPr>
          <w:shd w:val="clear" w:color="auto" w:fill="FFFFFF"/>
        </w:rPr>
        <w:t>]</w:t>
      </w:r>
      <w:r>
        <w:rPr>
          <w:shd w:val="clear" w:color="auto" w:fill="FFFFFF"/>
        </w:rPr>
        <w:t>.</w:t>
      </w:r>
    </w:p>
    <w:p w14:paraId="715C4356" w14:textId="77777777" w:rsidR="0040761A" w:rsidRPr="00EE48F2" w:rsidRDefault="0040761A" w:rsidP="00D638EE">
      <w:pPr>
        <w:rPr>
          <w:shd w:val="clear" w:color="auto" w:fill="FFFFFF"/>
        </w:rPr>
      </w:pPr>
      <w:r w:rsidRPr="00EE48F2">
        <w:rPr>
          <w:shd w:val="clear" w:color="auto" w:fill="FFFFFF"/>
        </w:rPr>
        <w:t>In this context, metaverse-enabling technologies play a significant role in shaping the future metaverse landscape. Advances in XR technologies will determine the extent to which immersive experiences become part of our daily lives. As the metaverse continues to develop, it is expected to encompass distinct applications across industrial, including smart cities, enterprise</w:t>
      </w:r>
      <w:r>
        <w:rPr>
          <w:shd w:val="clear" w:color="auto" w:fill="FFFFFF"/>
        </w:rPr>
        <w:t xml:space="preserve"> and</w:t>
      </w:r>
      <w:r w:rsidRPr="00EE48F2">
        <w:rPr>
          <w:shd w:val="clear" w:color="auto" w:fill="FFFFFF"/>
        </w:rPr>
        <w:t xml:space="preserve"> consumer sectors, catering to specific needs and use cases [b-</w:t>
      </w:r>
      <w:r>
        <w:rPr>
          <w:shd w:val="clear" w:color="auto" w:fill="FFFFFF"/>
        </w:rPr>
        <w:t>Whiting</w:t>
      </w:r>
      <w:r w:rsidRPr="00EE48F2">
        <w:rPr>
          <w:shd w:val="clear" w:color="auto" w:fill="FFFFFF"/>
        </w:rPr>
        <w:t>]</w:t>
      </w:r>
      <w:r>
        <w:rPr>
          <w:shd w:val="clear" w:color="auto" w:fill="FFFFFF"/>
        </w:rPr>
        <w:t>.</w:t>
      </w:r>
      <w:r w:rsidRPr="00EE48F2">
        <w:rPr>
          <w:shd w:val="clear" w:color="auto" w:fill="FFFFFF"/>
        </w:rPr>
        <w:t xml:space="preserve"> While online gaming has already introduced millions of people to a version of a metaverse [b-Statista]</w:t>
      </w:r>
      <w:r>
        <w:rPr>
          <w:shd w:val="clear" w:color="auto" w:fill="FFFFFF"/>
        </w:rPr>
        <w:t>,</w:t>
      </w:r>
      <w:r w:rsidRPr="00EE48F2">
        <w:rPr>
          <w:shd w:val="clear" w:color="auto" w:fill="FFFFFF"/>
        </w:rPr>
        <w:t xml:space="preserve"> the integration of metaverse-enabled devices into everyday use could enhance our online experiences and alter the way we interact with the digital world. However, to ensure the dystopia depicted in the novel Snow</w:t>
      </w:r>
      <w:r>
        <w:rPr>
          <w:shd w:val="clear" w:color="auto" w:fill="FFFFFF"/>
        </w:rPr>
        <w:t xml:space="preserve"> C</w:t>
      </w:r>
      <w:r w:rsidRPr="00EE48F2">
        <w:rPr>
          <w:shd w:val="clear" w:color="auto" w:fill="FFFFFF"/>
        </w:rPr>
        <w:t>rash does not become a reality, it is essential to address the policy and regulatory challenges of enabling technologies and the metaverse to ensure it is developed for the benefit of all rather than</w:t>
      </w:r>
      <w:r>
        <w:rPr>
          <w:shd w:val="clear" w:color="auto" w:fill="FFFFFF"/>
        </w:rPr>
        <w:t xml:space="preserve"> only</w:t>
      </w:r>
      <w:r w:rsidRPr="00EE48F2">
        <w:rPr>
          <w:shd w:val="clear" w:color="auto" w:fill="FFFFFF"/>
        </w:rPr>
        <w:t xml:space="preserve"> </w:t>
      </w:r>
      <w:r>
        <w:rPr>
          <w:shd w:val="clear" w:color="auto" w:fill="FFFFFF"/>
        </w:rPr>
        <w:t xml:space="preserve">for </w:t>
      </w:r>
      <w:r w:rsidRPr="00EE48F2">
        <w:rPr>
          <w:shd w:val="clear" w:color="auto" w:fill="FFFFFF"/>
        </w:rPr>
        <w:t>the privileged few.</w:t>
      </w:r>
    </w:p>
    <w:p w14:paraId="7B9030C7" w14:textId="77777777" w:rsidR="0040761A" w:rsidRPr="00D638EE" w:rsidRDefault="0040761A" w:rsidP="00D638EE">
      <w:pPr>
        <w:pStyle w:val="Heading2"/>
      </w:pPr>
      <w:bookmarkStart w:id="41" w:name="_Toc147830890"/>
      <w:bookmarkStart w:id="42" w:name="_Toc168652148"/>
      <w:r w:rsidRPr="00D638EE">
        <w:t>7.2</w:t>
      </w:r>
      <w:r w:rsidRPr="00D638EE">
        <w:tab/>
        <w:t>Next generation networks</w:t>
      </w:r>
      <w:bookmarkEnd w:id="41"/>
      <w:bookmarkEnd w:id="42"/>
    </w:p>
    <w:p w14:paraId="65AC29EB" w14:textId="77777777" w:rsidR="0040761A" w:rsidRPr="00EE48F2" w:rsidRDefault="0040761A" w:rsidP="00D638EE">
      <w:r w:rsidRPr="00EE48F2">
        <w:t>Ensuring robust and high-speed connectivity across both fixed and wireless networks is a foundational aspect of online immersive experiences [b-Ericsson Technology Review]</w:t>
      </w:r>
      <w:r>
        <w:t>.</w:t>
      </w:r>
      <w:r w:rsidRPr="00EE48F2">
        <w:t xml:space="preserve"> The metaverse's transformative potential relies heavily on seamless access and interaction with vast amounts of data in real-time.</w:t>
      </w:r>
    </w:p>
    <w:p w14:paraId="18D0FE4E" w14:textId="0B975A28" w:rsidR="0040761A" w:rsidRPr="00EE48F2" w:rsidRDefault="0040761A" w:rsidP="00D638EE">
      <w:r w:rsidRPr="00EE48F2">
        <w:t xml:space="preserve">Fixed networks, leveraging cutting-edge technologies </w:t>
      </w:r>
      <w:r>
        <w:t>such as</w:t>
      </w:r>
      <w:r w:rsidRPr="00EE48F2">
        <w:t xml:space="preserve"> fibre</w:t>
      </w:r>
      <w:r>
        <w:t>-</w:t>
      </w:r>
      <w:r w:rsidRPr="00EE48F2">
        <w:t>optic communication, play a pivotal role in enabling bandwidth-intensive services [b-ITU</w:t>
      </w:r>
      <w:r>
        <w:t>-4</w:t>
      </w:r>
      <w:r w:rsidRPr="00EE48F2">
        <w:t>]</w:t>
      </w:r>
      <w:r>
        <w:t>.</w:t>
      </w:r>
      <w:r w:rsidRPr="00EE48F2">
        <w:t xml:space="preserve"> Additionally, addressing spectrum allocation and management for wireless communication is key to maximizing the metaverse's accessibility using mobile broadband connected headsets and devices [b-ITU</w:t>
      </w:r>
      <w:r>
        <w:t>-6</w:t>
      </w:r>
      <w:r w:rsidRPr="00EE48F2">
        <w:t>]</w:t>
      </w:r>
      <w:r>
        <w:t>.</w:t>
      </w:r>
    </w:p>
    <w:p w14:paraId="24B8B953" w14:textId="77777777" w:rsidR="0040761A" w:rsidRPr="00EE48F2" w:rsidRDefault="0040761A" w:rsidP="00D638EE">
      <w:r w:rsidRPr="00EE48F2">
        <w:t>Policy and regulatory frameworks need to incentivi</w:t>
      </w:r>
      <w:r>
        <w:t>z</w:t>
      </w:r>
      <w:r w:rsidRPr="00EE48F2">
        <w:t>e investment in high-speed network technologies, supporting infrastructure development and fostering competition among service providers. It is important to strike the right balance between promoting innovation and ensuring affordable, secure</w:t>
      </w:r>
      <w:r>
        <w:t xml:space="preserve"> and</w:t>
      </w:r>
      <w:r w:rsidRPr="00EE48F2">
        <w:t xml:space="preserve"> accessible services for all users.</w:t>
      </w:r>
    </w:p>
    <w:p w14:paraId="5DAA6776" w14:textId="77777777" w:rsidR="0040761A" w:rsidRPr="00D638EE" w:rsidRDefault="0040761A" w:rsidP="00D638EE">
      <w:pPr>
        <w:pStyle w:val="Heading2"/>
      </w:pPr>
      <w:bookmarkStart w:id="43" w:name="_Toc147830891"/>
      <w:bookmarkStart w:id="44" w:name="_Toc168652149"/>
      <w:r w:rsidRPr="00D638EE">
        <w:t>7.3</w:t>
      </w:r>
      <w:r w:rsidRPr="00D638EE">
        <w:tab/>
        <w:t>XR technologies</w:t>
      </w:r>
      <w:bookmarkEnd w:id="43"/>
      <w:bookmarkEnd w:id="44"/>
    </w:p>
    <w:p w14:paraId="6D50108D" w14:textId="77777777" w:rsidR="0040761A" w:rsidRPr="00EE48F2" w:rsidRDefault="0040761A" w:rsidP="00D638EE">
      <w:r w:rsidRPr="00EE48F2">
        <w:t>Policy and regulation play a critical role in addressing the challenges and harnessing the opportunities presented by metaverse</w:t>
      </w:r>
      <w:r>
        <w:t>-</w:t>
      </w:r>
      <w:r w:rsidRPr="00EE48F2">
        <w:t xml:space="preserve">enabling technologies, particularly those related to XR or Spatial Computing capabilities. As XR devices evolve and become more accessible, </w:t>
      </w:r>
      <w:r>
        <w:t>policy-maker</w:t>
      </w:r>
      <w:r w:rsidRPr="00EE48F2">
        <w:t>s must proactively address usability, security, content</w:t>
      </w:r>
      <w:r>
        <w:t xml:space="preserve"> and</w:t>
      </w:r>
      <w:r w:rsidRPr="00EE48F2">
        <w:t xml:space="preserve"> user experience concerns to drive widespread adoption and ensure a seamless and immersive metaverse experience.</w:t>
      </w:r>
    </w:p>
    <w:p w14:paraId="3397E6A3" w14:textId="026F0C7A" w:rsidR="0040761A" w:rsidRPr="00EE48F2" w:rsidRDefault="0040761A" w:rsidP="00D638EE">
      <w:r w:rsidRPr="00EE48F2">
        <w:t>Ensuring that XR devices deliver content at low</w:t>
      </w:r>
      <w:r>
        <w:t>-</w:t>
      </w:r>
      <w:r w:rsidRPr="00EE48F2">
        <w:t>latency</w:t>
      </w:r>
      <w:r>
        <w:t xml:space="preserve"> and at</w:t>
      </w:r>
      <w:r w:rsidRPr="00EE48F2">
        <w:t xml:space="preserve"> high resolution</w:t>
      </w:r>
      <w:r>
        <w:t xml:space="preserve"> and</w:t>
      </w:r>
      <w:r w:rsidRPr="00EE48F2">
        <w:t xml:space="preserve"> frame rate is crucial to mitigating motion sickness and discomfort for users. A paradigm shift in user experience is necessary for the successful integration of XR devices into daily life [b-ITU</w:t>
      </w:r>
      <w:r>
        <w:t>-7</w:t>
      </w:r>
      <w:r w:rsidRPr="00EE48F2">
        <w:t>]</w:t>
      </w:r>
      <w:r>
        <w:t>.</w:t>
      </w:r>
      <w:r w:rsidRPr="00EE48F2">
        <w:t xml:space="preserve"> </w:t>
      </w:r>
      <w:r>
        <w:t>Policy-maker</w:t>
      </w:r>
      <w:r w:rsidRPr="00EE48F2">
        <w:t>s can facilitate this transition by encouraging the development of user-friendly interfaces, promoting the interoperability of XR platforms and fostering the creation of compelling and diverse content within the metaverse.</w:t>
      </w:r>
    </w:p>
    <w:p w14:paraId="6577C6F7" w14:textId="77777777" w:rsidR="0040761A" w:rsidRPr="00EE48F2" w:rsidRDefault="0040761A" w:rsidP="00D638EE">
      <w:r w:rsidRPr="00EE48F2">
        <w:t>Furthermore, data privacy and security should be at the forefront of policy considerations as XR devices collect and process vast amounts of user data. Striking the right balance between user empowerment and data protection will be critical to ensuring public trust in the metaverse.</w:t>
      </w:r>
    </w:p>
    <w:p w14:paraId="3F18E412" w14:textId="77777777" w:rsidR="0040761A" w:rsidRPr="00D638EE" w:rsidRDefault="0040761A" w:rsidP="00D638EE">
      <w:pPr>
        <w:pStyle w:val="Heading2"/>
      </w:pPr>
      <w:bookmarkStart w:id="45" w:name="_Toc147830892"/>
      <w:bookmarkStart w:id="46" w:name="_Toc168652150"/>
      <w:r w:rsidRPr="00D638EE">
        <w:lastRenderedPageBreak/>
        <w:t>7.4</w:t>
      </w:r>
      <w:r w:rsidRPr="00D638EE">
        <w:tab/>
        <w:t>Digital twin</w:t>
      </w:r>
      <w:bookmarkEnd w:id="45"/>
      <w:bookmarkEnd w:id="46"/>
    </w:p>
    <w:p w14:paraId="38F2676C" w14:textId="3CA0CA2C" w:rsidR="0040761A" w:rsidRPr="00EE48F2" w:rsidRDefault="0040761A" w:rsidP="00D638EE">
      <w:pPr>
        <w:keepNext/>
        <w:keepLines/>
      </w:pPr>
      <w:r w:rsidRPr="00EE48F2">
        <w:t>Digital twin technology, which involves the creation of digital replicas of real-life objects, has demonstrated its potential as a transformative enabler particularly in the industrial and smart city sectors. The advantages of digital twins are evident in cost-efficient simulation, integration, testing, monitoring</w:t>
      </w:r>
      <w:r>
        <w:t xml:space="preserve"> and</w:t>
      </w:r>
      <w:r w:rsidRPr="00EE48F2">
        <w:t xml:space="preserve"> maintenance of physical entities, ranging from a human heart [b-Philips] to a city [b</w:t>
      </w:r>
      <w:r w:rsidR="00212772">
        <w:noBreakHyphen/>
      </w:r>
      <w:r w:rsidRPr="00EE48F2">
        <w:t>ITU</w:t>
      </w:r>
      <w:r>
        <w:t>-8</w:t>
      </w:r>
      <w:r w:rsidRPr="00EE48F2">
        <w:t>], and even the whole planet [b</w:t>
      </w:r>
      <w:r w:rsidR="00212772">
        <w:noBreakHyphen/>
      </w:r>
      <w:r w:rsidRPr="00EE48F2">
        <w:t>ITU</w:t>
      </w:r>
      <w:r>
        <w:t>-9</w:t>
      </w:r>
      <w:r w:rsidRPr="00EE48F2">
        <w:t>]</w:t>
      </w:r>
      <w:r>
        <w:t>.</w:t>
      </w:r>
      <w:r w:rsidRPr="00EE48F2">
        <w:t xml:space="preserve"> However, as digital twin technologies extend beyond industrial and smart city applications, the role of policy and regulation becomes pivotal in shaping their development.</w:t>
      </w:r>
    </w:p>
    <w:p w14:paraId="46766EC1" w14:textId="77777777" w:rsidR="0040761A" w:rsidRPr="00EE48F2" w:rsidRDefault="0040761A" w:rsidP="00D638EE">
      <w:r w:rsidRPr="00EE48F2">
        <w:t xml:space="preserve">Effective policy and regulatory frameworks are crucial to address the challenges and opportunities presented by digital twin technologies in the metaverse. </w:t>
      </w:r>
      <w:r>
        <w:t>Policy-maker</w:t>
      </w:r>
      <w:r w:rsidRPr="00EE48F2">
        <w:t>s should carefully consider data privacy and security concerns, intellectual property rights</w:t>
      </w:r>
      <w:r>
        <w:t xml:space="preserve"> and</w:t>
      </w:r>
      <w:r w:rsidRPr="00EE48F2">
        <w:t xml:space="preserve"> ethical considerations, particularly in the context of digitizing the human body for applications in digital human models and health</w:t>
      </w:r>
      <w:r>
        <w:t xml:space="preserve"> care</w:t>
      </w:r>
      <w:r w:rsidRPr="00EE48F2">
        <w:t>.</w:t>
      </w:r>
    </w:p>
    <w:p w14:paraId="4883B7C2" w14:textId="77777777" w:rsidR="0040761A" w:rsidRPr="00EE48F2" w:rsidRDefault="0040761A" w:rsidP="00B432DF">
      <w:pPr>
        <w:pStyle w:val="Heading2"/>
        <w:ind w:left="0" w:firstLine="9"/>
        <w:rPr>
          <w:lang w:bidi="ar-DZ"/>
        </w:rPr>
      </w:pPr>
      <w:bookmarkStart w:id="47" w:name="_Toc147830893"/>
      <w:bookmarkStart w:id="48" w:name="_Toc168652151"/>
      <w:r w:rsidRPr="00EE48F2">
        <w:t>7.5</w:t>
      </w:r>
      <w:r>
        <w:tab/>
      </w:r>
      <w:r w:rsidRPr="00EE48F2">
        <w:rPr>
          <w:lang w:bidi="ar-DZ"/>
        </w:rPr>
        <w:t>Internet of Things</w:t>
      </w:r>
      <w:bookmarkEnd w:id="47"/>
      <w:bookmarkEnd w:id="48"/>
    </w:p>
    <w:p w14:paraId="002D588F" w14:textId="3E194C4F" w:rsidR="0040761A" w:rsidRPr="00EE48F2" w:rsidRDefault="0040761A" w:rsidP="00730661">
      <w:r w:rsidRPr="00EE48F2">
        <w:t>The widespread adoption of IoT sensors is rapidly transforming how we interact with the digital world [b-ITU</w:t>
      </w:r>
      <w:r>
        <w:t>-10</w:t>
      </w:r>
      <w:r w:rsidRPr="00EE48F2">
        <w:t>]</w:t>
      </w:r>
      <w:r>
        <w:t>.</w:t>
      </w:r>
      <w:r w:rsidRPr="00EE48F2">
        <w:t xml:space="preserve"> As we witness the digital transformation catalysed by IoT in various sectors, including industry, smart cities, health</w:t>
      </w:r>
      <w:r>
        <w:t xml:space="preserve"> and</w:t>
      </w:r>
      <w:r w:rsidRPr="00EE48F2">
        <w:t xml:space="preserve"> commerce, the influence of IoT on the metaverse is anticipated to be even more profound. Real-time data generated by IoT devices will enable new XR applications and services, enriching the metaverse experience [b-IEEE Xplore]</w:t>
      </w:r>
      <w:r>
        <w:t>.</w:t>
      </w:r>
    </w:p>
    <w:p w14:paraId="66AB1993" w14:textId="77777777" w:rsidR="0040761A" w:rsidRPr="00EE48F2" w:rsidRDefault="0040761A" w:rsidP="00730661">
      <w:r w:rsidRPr="00EE48F2">
        <w:t xml:space="preserve">The policy and regulatory landscape must proactively address the challenges and opportunities presented by IoT technologies in the metaverse. </w:t>
      </w:r>
      <w:r>
        <w:t>Policy-maker</w:t>
      </w:r>
      <w:r w:rsidRPr="00EE48F2">
        <w:t>s should focus on ensuring data privacy, security</w:t>
      </w:r>
      <w:r>
        <w:t xml:space="preserve"> and</w:t>
      </w:r>
      <w:r w:rsidRPr="00EE48F2">
        <w:t xml:space="preserve"> interoperability to instil confidence among users, businesses</w:t>
      </w:r>
      <w:r>
        <w:t xml:space="preserve"> and</w:t>
      </w:r>
      <w:r w:rsidRPr="00EE48F2">
        <w:t xml:space="preserve"> governments. Data governance frameworks need to strike a balance between protecting individual privacy rights and enabling data sharing necessary for a seamless metaverse experience.</w:t>
      </w:r>
    </w:p>
    <w:p w14:paraId="4D00FC03" w14:textId="77777777" w:rsidR="0040761A" w:rsidRPr="00EE48F2" w:rsidRDefault="0040761A">
      <w:pPr>
        <w:pStyle w:val="Heading2"/>
        <w:ind w:left="0" w:firstLine="0"/>
        <w:rPr>
          <w:lang w:bidi="ar-DZ"/>
        </w:rPr>
      </w:pPr>
      <w:bookmarkStart w:id="49" w:name="_Toc147830894"/>
      <w:bookmarkStart w:id="50" w:name="_Toc168652152"/>
      <w:r w:rsidRPr="00EE48F2">
        <w:t>7.6</w:t>
      </w:r>
      <w:r>
        <w:tab/>
      </w:r>
      <w:r w:rsidRPr="00EE48F2">
        <w:rPr>
          <w:lang w:bidi="ar-DZ"/>
        </w:rPr>
        <w:t>Cloud and edge computing</w:t>
      </w:r>
      <w:bookmarkEnd w:id="49"/>
      <w:bookmarkEnd w:id="50"/>
    </w:p>
    <w:p w14:paraId="39D0DEA0" w14:textId="212A9715" w:rsidR="0040761A" w:rsidRPr="00EE48F2" w:rsidRDefault="0040761A" w:rsidP="00730661">
      <w:r w:rsidRPr="00EE48F2">
        <w:t>With the metaverse expected to require vast amounts of data, it will need reliable and secure data storage while ensuring instant accessibility from anywhere in the world. Data centres and edge computing are likely to form the backbone of the metaverse, necessitating innovative policies to facilitate their deployment and management [b-</w:t>
      </w:r>
      <w:r>
        <w:t>Carlini</w:t>
      </w:r>
      <w:r w:rsidRPr="00EE48F2">
        <w:t>]</w:t>
      </w:r>
      <w:r>
        <w:t>.</w:t>
      </w:r>
      <w:r w:rsidRPr="00EE48F2">
        <w:t xml:space="preserve"> To meet the metaverse's demand for low</w:t>
      </w:r>
      <w:r w:rsidR="00212772">
        <w:noBreakHyphen/>
      </w:r>
      <w:r w:rsidRPr="00EE48F2">
        <w:t xml:space="preserve">latency transfer speeds, data centres will need to be strategically located closer to large user hubs. This is likely to </w:t>
      </w:r>
      <w:r>
        <w:t>be accompanied by</w:t>
      </w:r>
      <w:r w:rsidRPr="00EE48F2">
        <w:t xml:space="preserve"> greater use of edge computing, which allows processing of data at the </w:t>
      </w:r>
      <w:r>
        <w:t>"</w:t>
      </w:r>
      <w:r w:rsidRPr="00EE48F2">
        <w:t>edge</w:t>
      </w:r>
      <w:r>
        <w:t>"</w:t>
      </w:r>
      <w:r w:rsidRPr="00EE48F2">
        <w:t xml:space="preserve"> of the network and is expected to be a key solution to addressing the metaverse's latency challenge [b-</w:t>
      </w:r>
      <w:r>
        <w:t>Arif</w:t>
      </w:r>
      <w:r w:rsidRPr="00EE48F2">
        <w:t>]</w:t>
      </w:r>
      <w:r>
        <w:t>.</w:t>
      </w:r>
    </w:p>
    <w:p w14:paraId="1CF96A4E" w14:textId="77777777" w:rsidR="0040761A" w:rsidRPr="00EE48F2" w:rsidRDefault="0040761A" w:rsidP="00730661">
      <w:r>
        <w:t>Policy-maker</w:t>
      </w:r>
      <w:r w:rsidRPr="00EE48F2">
        <w:t>s will need to navigate issues related to data privacy, security</w:t>
      </w:r>
      <w:r>
        <w:t xml:space="preserve"> and</w:t>
      </w:r>
      <w:r w:rsidRPr="00EE48F2">
        <w:t xml:space="preserve"> cross-border data flow, as edge computing brings data processing closer to users and IoT devices. At the same time, it will be key to incentivize investment in secure data centre infrastructure, which promotes sustainable energy use and enables competition among data centre providers to ensure efficient and cost-effective operations.</w:t>
      </w:r>
    </w:p>
    <w:p w14:paraId="2770056F" w14:textId="77777777" w:rsidR="0040761A" w:rsidRPr="00D638EE" w:rsidRDefault="0040761A" w:rsidP="00D638EE">
      <w:pPr>
        <w:pStyle w:val="Heading2"/>
      </w:pPr>
      <w:bookmarkStart w:id="51" w:name="_Toc147830895"/>
      <w:bookmarkStart w:id="52" w:name="_Toc168652153"/>
      <w:r w:rsidRPr="00D638EE">
        <w:t>7.7</w:t>
      </w:r>
      <w:r w:rsidRPr="00D638EE">
        <w:tab/>
        <w:t>Artificial intelligence</w:t>
      </w:r>
      <w:bookmarkEnd w:id="51"/>
      <w:bookmarkEnd w:id="52"/>
    </w:p>
    <w:p w14:paraId="0F8D37A9" w14:textId="38B95936" w:rsidR="0040761A" w:rsidRPr="00EE48F2" w:rsidRDefault="0040761A" w:rsidP="00D638EE">
      <w:r w:rsidRPr="00EE48F2">
        <w:t>A</w:t>
      </w:r>
      <w:r>
        <w:t>I</w:t>
      </w:r>
      <w:r w:rsidRPr="00EE48F2">
        <w:t xml:space="preserve"> is expected by some to be the driving force behind the metaverse [b-AI for Good</w:t>
      </w:r>
      <w:r>
        <w:t>-</w:t>
      </w:r>
      <w:r w:rsidRPr="00EE48F2">
        <w:t>2]</w:t>
      </w:r>
      <w:r>
        <w:t>.</w:t>
      </w:r>
      <w:r w:rsidRPr="00EE48F2">
        <w:t xml:space="preserve"> While so far there is no </w:t>
      </w:r>
      <w:r>
        <w:t>a</w:t>
      </w:r>
      <w:r w:rsidRPr="00EE48F2">
        <w:t xml:space="preserve">rtificial </w:t>
      </w:r>
      <w:r>
        <w:t>g</w:t>
      </w:r>
      <w:r w:rsidRPr="00EE48F2">
        <w:t xml:space="preserve">eneral </w:t>
      </w:r>
      <w:r>
        <w:t>i</w:t>
      </w:r>
      <w:r w:rsidRPr="00EE48F2">
        <w:t xml:space="preserve">ntelligence (AGI) </w:t>
      </w:r>
      <w:r>
        <w:t>that</w:t>
      </w:r>
      <w:r w:rsidRPr="00EE48F2">
        <w:t xml:space="preserve"> can match the diversity of human abilities, current </w:t>
      </w:r>
      <w:r>
        <w:t>a</w:t>
      </w:r>
      <w:r w:rsidRPr="00EE48F2">
        <w:t xml:space="preserve">rtificial </w:t>
      </w:r>
      <w:r>
        <w:t>n</w:t>
      </w:r>
      <w:r w:rsidRPr="00EE48F2">
        <w:t xml:space="preserve">arrow </w:t>
      </w:r>
      <w:r>
        <w:t>i</w:t>
      </w:r>
      <w:r w:rsidRPr="00EE48F2">
        <w:t xml:space="preserve">ntelligence (ANI) models are becoming very good at performing specific tasks with the aid of </w:t>
      </w:r>
      <w:r>
        <w:t>m</w:t>
      </w:r>
      <w:r w:rsidRPr="00EE48F2">
        <w:t xml:space="preserve">achine </w:t>
      </w:r>
      <w:r>
        <w:t>l</w:t>
      </w:r>
      <w:r w:rsidRPr="00EE48F2">
        <w:t>earning (ML) techniques [b-OECD]</w:t>
      </w:r>
      <w:r>
        <w:t>.</w:t>
      </w:r>
      <w:r w:rsidRPr="00EE48F2">
        <w:t xml:space="preserve"> Recent advancements in AI driven by the availability of vast training datasets have led to significant progress [b-IBM</w:t>
      </w:r>
      <w:r>
        <w:t>-1</w:t>
      </w:r>
      <w:r w:rsidRPr="00EE48F2">
        <w:t>]</w:t>
      </w:r>
      <w:r>
        <w:t>.</w:t>
      </w:r>
      <w:r w:rsidRPr="00EE48F2">
        <w:t xml:space="preserve"> </w:t>
      </w:r>
      <w:r>
        <w:t>Policy-maker</w:t>
      </w:r>
      <w:r w:rsidRPr="00EE48F2">
        <w:t>s must ensure transparent and responsible data collection, use</w:t>
      </w:r>
      <w:r>
        <w:t xml:space="preserve"> and</w:t>
      </w:r>
      <w:r w:rsidRPr="00EE48F2">
        <w:t xml:space="preserve"> sharing practices to build public trust in AI technologies within the metaverse.</w:t>
      </w:r>
    </w:p>
    <w:p w14:paraId="379D1B0C" w14:textId="77777777" w:rsidR="0040761A" w:rsidRPr="00EE48F2" w:rsidRDefault="0040761A" w:rsidP="00730661">
      <w:r w:rsidRPr="00EE48F2">
        <w:lastRenderedPageBreak/>
        <w:t xml:space="preserve">Deep </w:t>
      </w:r>
      <w:r>
        <w:t>l</w:t>
      </w:r>
      <w:r w:rsidRPr="00EE48F2">
        <w:t>earning (DL) is a subset of ML where the machine aims to predict an output based on a set of inputs. ML transformer machine learning models, which power tools such as ChatGPT, offer tremendous potential in the metaverse to create interactive experiences through virtual avatars or assistants. To achieve this in a secure, accessible, and inclusive way will require robust policies to address issues such as data ownership, intellectual property rights</w:t>
      </w:r>
      <w:r>
        <w:t xml:space="preserve"> and</w:t>
      </w:r>
      <w:r w:rsidRPr="00EE48F2">
        <w:t xml:space="preserve"> access to computing resources [b-European Parliament]</w:t>
      </w:r>
      <w:r>
        <w:t>.</w:t>
      </w:r>
    </w:p>
    <w:p w14:paraId="21236E3B" w14:textId="77777777" w:rsidR="0040761A" w:rsidRPr="00EE48F2" w:rsidRDefault="0040761A">
      <w:pPr>
        <w:pStyle w:val="Heading2"/>
        <w:ind w:left="0" w:firstLine="0"/>
        <w:rPr>
          <w:lang w:bidi="ar-DZ"/>
        </w:rPr>
      </w:pPr>
      <w:bookmarkStart w:id="53" w:name="_Toc147830896"/>
      <w:bookmarkStart w:id="54" w:name="_Toc168652154"/>
      <w:r w:rsidRPr="00EE48F2">
        <w:t>7.8</w:t>
      </w:r>
      <w:r>
        <w:tab/>
      </w:r>
      <w:r w:rsidRPr="00EE48F2">
        <w:rPr>
          <w:lang w:bidi="ar-DZ"/>
        </w:rPr>
        <w:t xml:space="preserve">Distributed </w:t>
      </w:r>
      <w:r>
        <w:rPr>
          <w:lang w:bidi="ar-DZ"/>
        </w:rPr>
        <w:t>l</w:t>
      </w:r>
      <w:r w:rsidRPr="00EE48F2">
        <w:rPr>
          <w:lang w:bidi="ar-DZ"/>
        </w:rPr>
        <w:t xml:space="preserve">edger </w:t>
      </w:r>
      <w:r>
        <w:rPr>
          <w:lang w:bidi="ar-DZ"/>
        </w:rPr>
        <w:t>t</w:t>
      </w:r>
      <w:r w:rsidRPr="00EE48F2">
        <w:rPr>
          <w:lang w:bidi="ar-DZ"/>
        </w:rPr>
        <w:t xml:space="preserve">echnology and </w:t>
      </w:r>
      <w:r>
        <w:rPr>
          <w:lang w:bidi="ar-DZ"/>
        </w:rPr>
        <w:t>b</w:t>
      </w:r>
      <w:r w:rsidRPr="00EE48F2">
        <w:rPr>
          <w:lang w:bidi="ar-DZ"/>
        </w:rPr>
        <w:t>lockchain</w:t>
      </w:r>
      <w:bookmarkEnd w:id="53"/>
      <w:bookmarkEnd w:id="54"/>
    </w:p>
    <w:p w14:paraId="6748A339" w14:textId="5F3BF0CE" w:rsidR="0040761A" w:rsidRPr="00EE48F2" w:rsidRDefault="0040761A" w:rsidP="00730661">
      <w:r w:rsidRPr="00EE48F2">
        <w:t xml:space="preserve">Distributed </w:t>
      </w:r>
      <w:r>
        <w:t>l</w:t>
      </w:r>
      <w:r w:rsidRPr="00EE48F2">
        <w:t xml:space="preserve">edger </w:t>
      </w:r>
      <w:r>
        <w:t>t</w:t>
      </w:r>
      <w:r w:rsidRPr="00EE48F2">
        <w:t>echnology (DLT), in its simplest form</w:t>
      </w:r>
      <w:r>
        <w:t>,</w:t>
      </w:r>
      <w:r w:rsidRPr="00EE48F2">
        <w:t xml:space="preserve"> represents an innovative database technology that allows records to be securely stored in multiple locations while maintaining accuracy and up-to-date information. The most common form of DLT is blockchain, which provides a decentralized and distributed ledger, ensuring immutable and secure records across the network [b</w:t>
      </w:r>
      <w:r w:rsidR="00D638EE">
        <w:noBreakHyphen/>
      </w:r>
      <w:r w:rsidRPr="00EE48F2">
        <w:t>IBM</w:t>
      </w:r>
      <w:r>
        <w:t>-</w:t>
      </w:r>
      <w:r w:rsidRPr="00EE48F2">
        <w:t>1]</w:t>
      </w:r>
      <w:r>
        <w:t>.</w:t>
      </w:r>
      <w:r w:rsidRPr="00EE48F2">
        <w:t xml:space="preserve"> Blockchain is expected to play a key role in facilitating a decentrali</w:t>
      </w:r>
      <w:r>
        <w:t>z</w:t>
      </w:r>
      <w:r w:rsidRPr="00EE48F2">
        <w:t>ed model for creating and exchanging data in the metaverse [b-</w:t>
      </w:r>
      <w:r>
        <w:t>Huynh-The</w:t>
      </w:r>
      <w:r w:rsidRPr="00EE48F2">
        <w:t>]</w:t>
      </w:r>
      <w:r>
        <w:t>.</w:t>
      </w:r>
    </w:p>
    <w:p w14:paraId="68AAC115" w14:textId="54EF9150" w:rsidR="0040761A" w:rsidRPr="00EE48F2" w:rsidRDefault="0040761A" w:rsidP="00730661">
      <w:r w:rsidRPr="00EE48F2">
        <w:t xml:space="preserve">As blockchain technology evolves and becomes integrated into the metaverse, </w:t>
      </w:r>
      <w:r>
        <w:t>policy-maker</w:t>
      </w:r>
      <w:r w:rsidRPr="00EE48F2">
        <w:t>s must address key regulatory considerations to maximize its potential while safeguarding user interests. Data privacy and security are paramount, as blockchain records are distributed and interconnected, necessitating robust measures to protect sensitive information and prevent unauthorized access [b</w:t>
      </w:r>
      <w:r w:rsidR="00D638EE">
        <w:noBreakHyphen/>
      </w:r>
      <w:r>
        <w:t>Huynh-The</w:t>
      </w:r>
      <w:r w:rsidRPr="00EE48F2">
        <w:t>]</w:t>
      </w:r>
      <w:r>
        <w:t>.</w:t>
      </w:r>
    </w:p>
    <w:p w14:paraId="79BE3ABC" w14:textId="26145254" w:rsidR="0040761A" w:rsidRPr="00D638EE" w:rsidRDefault="00D638EE" w:rsidP="00D638EE">
      <w:pPr>
        <w:pStyle w:val="Heading1"/>
      </w:pPr>
      <w:bookmarkStart w:id="55" w:name="_Toc147830897"/>
      <w:bookmarkStart w:id="56" w:name="_Toc168652155"/>
      <w:r>
        <w:t>8</w:t>
      </w:r>
      <w:r>
        <w:tab/>
      </w:r>
      <w:r w:rsidR="0040761A" w:rsidRPr="00EE48F2">
        <w:t>Key policy and regulatory challenges and opportunities of the metaverse</w:t>
      </w:r>
      <w:bookmarkEnd w:id="55"/>
      <w:bookmarkEnd w:id="56"/>
    </w:p>
    <w:p w14:paraId="11E04505" w14:textId="77777777" w:rsidR="0040761A" w:rsidRPr="00EE48F2" w:rsidRDefault="0040761A" w:rsidP="00D638EE">
      <w:r w:rsidRPr="00EE48F2">
        <w:t xml:space="preserve">To maximize its transformative opportunities of reducing the digital divide, empowering the digital commons, stimulating innovation and industrial development as well as providing a seamless connection between people around the world, the metaverse needs to be developed through an open and participatory regulatory process. A strong standards-based foundation is essential for the development of the metaverse, including the industrial metaverse and </w:t>
      </w:r>
      <w:proofErr w:type="spellStart"/>
      <w:r w:rsidRPr="00EE48F2">
        <w:t>citiverse</w:t>
      </w:r>
      <w:proofErr w:type="spellEnd"/>
      <w:r w:rsidRPr="00EE48F2">
        <w:t>, to ensure quality user experiences and interoperability between its different enabling technologies.</w:t>
      </w:r>
    </w:p>
    <w:p w14:paraId="63C49B12" w14:textId="77777777" w:rsidR="0040761A" w:rsidRPr="00EE48F2" w:rsidRDefault="0040761A" w:rsidP="00D638EE">
      <w:r w:rsidRPr="00EE48F2">
        <w:t xml:space="preserve">The metaverse offers increased economic and social opportunities across enterprise, public sectors and industry, encompassing the industrial metaverse for streamlined manufacturing processes and the </w:t>
      </w:r>
      <w:proofErr w:type="spellStart"/>
      <w:r w:rsidRPr="00EE48F2">
        <w:t>citiverse</w:t>
      </w:r>
      <w:proofErr w:type="spellEnd"/>
      <w:r w:rsidRPr="00EE48F2">
        <w:t xml:space="preserve"> to advance urban management. However, it also raises important ethical and human rights considerations such as privacy, security, identity</w:t>
      </w:r>
      <w:r>
        <w:t xml:space="preserve"> and</w:t>
      </w:r>
      <w:r w:rsidRPr="00EE48F2">
        <w:t xml:space="preserve"> inclusivity. For the metaverse to become a tool for the benefit of all, regulators will need to ensure a consistent application of domestic and international laws to create a safe online environment. Furthermore, in specific use cases such as health</w:t>
      </w:r>
      <w:r>
        <w:t xml:space="preserve"> care</w:t>
      </w:r>
      <w:r w:rsidRPr="00EE48F2">
        <w:t>, the metaverse is expected to bring advancements in telemedicine and virtual health</w:t>
      </w:r>
      <w:r>
        <w:t xml:space="preserve"> care</w:t>
      </w:r>
      <w:r w:rsidRPr="00EE48F2">
        <w:t>, while at the same time introducing new health risks and data governance challenges.</w:t>
      </w:r>
    </w:p>
    <w:p w14:paraId="087DDB9B" w14:textId="77777777" w:rsidR="0040761A" w:rsidRPr="00EE48F2" w:rsidRDefault="0040761A" w:rsidP="00D638EE">
      <w:r w:rsidRPr="00EE48F2">
        <w:t>The metaverse has the potential to drive technological innovations and create new market opportunities, ushering a new era of digital transformation. Ensuring privacy and user protection in the metaverse is crucial to realizing this vision due to the increased collection of sensitive personal information in the metaverse.</w:t>
      </w:r>
    </w:p>
    <w:p w14:paraId="5F5E8985" w14:textId="77777777" w:rsidR="0040761A" w:rsidRPr="00EE48F2" w:rsidRDefault="0040761A" w:rsidP="00D638EE">
      <w:r w:rsidRPr="00EE48F2">
        <w:t>To become a global communications platform, metaverse governance and moderation models will need to play a key role in balancing freedom of expression with the need to prevent online harm and abuse. Similarly, robust intellectual property rights will play a key role in incentivizing innovation and investment in the metaverse, including the development of industrial and smart city applications. To develop a metaverse for the benefit of all, governments, industry</w:t>
      </w:r>
      <w:r>
        <w:t xml:space="preserve"> and</w:t>
      </w:r>
      <w:r w:rsidRPr="00EE48F2">
        <w:t xml:space="preserve"> civil society will need to work together to address its key policy and regulatory issues [b-</w:t>
      </w:r>
      <w:r>
        <w:t>Yin</w:t>
      </w:r>
      <w:r w:rsidRPr="00EE48F2">
        <w:t>]</w:t>
      </w:r>
      <w:r>
        <w:t>.</w:t>
      </w:r>
    </w:p>
    <w:p w14:paraId="48CEA6B5" w14:textId="77777777" w:rsidR="0040761A" w:rsidRPr="00D638EE" w:rsidRDefault="0040761A" w:rsidP="00D638EE">
      <w:pPr>
        <w:pStyle w:val="Heading2"/>
      </w:pPr>
      <w:bookmarkStart w:id="57" w:name="_Toc147830898"/>
      <w:bookmarkStart w:id="58" w:name="_Toc168652156"/>
      <w:r w:rsidRPr="00D638EE">
        <w:lastRenderedPageBreak/>
        <w:t>8.1</w:t>
      </w:r>
      <w:r w:rsidRPr="00D638EE">
        <w:tab/>
        <w:t>Access and the digital divide</w:t>
      </w:r>
      <w:bookmarkEnd w:id="57"/>
      <w:bookmarkEnd w:id="58"/>
    </w:p>
    <w:p w14:paraId="3ADE3D1B" w14:textId="77777777" w:rsidR="0040761A" w:rsidRPr="00EE48F2" w:rsidRDefault="0040761A" w:rsidP="00D638EE">
      <w:pPr>
        <w:keepNext/>
        <w:keepLines/>
      </w:pPr>
      <w:r w:rsidRPr="00EE48F2">
        <w:t>The metaverse presents an opportunity to reduce the digital divide by accelerating sustainable digital transformation and the rollout of ICT infrastructure, skills</w:t>
      </w:r>
      <w:r>
        <w:t xml:space="preserve"> and</w:t>
      </w:r>
      <w:r w:rsidRPr="00EE48F2">
        <w:t xml:space="preserve"> access to digital communication technologies. An open metaverse can also empower the digital commons by strengthening digital public infrastructure and digital public goods for the benefit of all users [b-</w:t>
      </w:r>
      <w:r>
        <w:t xml:space="preserve">Ngodup </w:t>
      </w:r>
      <w:proofErr w:type="spellStart"/>
      <w:r>
        <w:t>Massally</w:t>
      </w:r>
      <w:proofErr w:type="spellEnd"/>
      <w:r w:rsidRPr="00EE48F2">
        <w:t>]</w:t>
      </w:r>
      <w:r>
        <w:t>.</w:t>
      </w:r>
    </w:p>
    <w:p w14:paraId="7ADAF5FE" w14:textId="54CC8E05" w:rsidR="0040761A" w:rsidRPr="00EE48F2" w:rsidRDefault="0040761A" w:rsidP="00D638EE">
      <w:r w:rsidRPr="00EE48F2">
        <w:t xml:space="preserve">To achieve this ambition on a global scale will first require </w:t>
      </w:r>
      <w:r>
        <w:t>policy-maker</w:t>
      </w:r>
      <w:r w:rsidRPr="00EE48F2">
        <w:t>s and regulators to address the issue of Internet infrastructure and access. According to ITU research [b-ITU</w:t>
      </w:r>
      <w:r>
        <w:t>-1</w:t>
      </w:r>
      <w:r w:rsidRPr="00EE48F2">
        <w:t>]</w:t>
      </w:r>
      <w:r>
        <w:t>,</w:t>
      </w:r>
      <w:r w:rsidRPr="00EE48F2">
        <w:t xml:space="preserve"> while the number of Internet users </w:t>
      </w:r>
      <w:r>
        <w:t xml:space="preserve">has </w:t>
      </w:r>
      <w:r w:rsidRPr="00EE48F2">
        <w:t xml:space="preserve">surged from just a few million in the early 1990s to almost five billion today, 2.7 billion people </w:t>
      </w:r>
      <w:r w:rsidR="00D638EE">
        <w:t>–</w:t>
      </w:r>
      <w:r w:rsidRPr="00EE48F2">
        <w:t xml:space="preserve"> or around one third of humanity </w:t>
      </w:r>
      <w:r w:rsidR="00D638EE">
        <w:t>–</w:t>
      </w:r>
      <w:r w:rsidRPr="00EE48F2">
        <w:t xml:space="preserve"> remain totally offline, and many hundreds of millions more people struggle with expensive, poor-quality Internet access that does little to materially improve their lives.</w:t>
      </w:r>
    </w:p>
    <w:p w14:paraId="3D1C1286" w14:textId="4671459C" w:rsidR="0040761A" w:rsidRPr="00EE48F2" w:rsidRDefault="0040761A" w:rsidP="00D638EE">
      <w:r w:rsidRPr="00EE48F2">
        <w:t xml:space="preserve">Furthermore, with just 5% of the global population still physically out of reach of a mobile broadband signal, the </w:t>
      </w:r>
      <w:r>
        <w:t>"</w:t>
      </w:r>
      <w:r w:rsidRPr="00EE48F2">
        <w:t>coverage gap</w:t>
      </w:r>
      <w:r>
        <w:t>"</w:t>
      </w:r>
      <w:r w:rsidRPr="00EE48F2">
        <w:t xml:space="preserve"> is now dwarfed by the </w:t>
      </w:r>
      <w:r>
        <w:t>"</w:t>
      </w:r>
      <w:r w:rsidRPr="00EE48F2">
        <w:t>usage gap</w:t>
      </w:r>
      <w:r>
        <w:t>"</w:t>
      </w:r>
      <w:r w:rsidRPr="00EE48F2">
        <w:t>. Some 32% of people who are within range of a mobile broadband network and could theoretically connect remain offline, due to poor quality of service, prohibitive costs, lack of access to a device or lack of awareness, skills</w:t>
      </w:r>
      <w:r>
        <w:t xml:space="preserve"> or</w:t>
      </w:r>
      <w:r w:rsidRPr="00EE48F2">
        <w:t xml:space="preserve"> ability to find useful content.</w:t>
      </w:r>
      <w:r w:rsidRPr="00EE48F2">
        <w:rPr>
          <w:rStyle w:val="FootnoteReference"/>
          <w:rFonts w:ascii="Avenir Nxt2 W1G" w:hAnsi="Avenir Nxt2 W1G" w:cs="Arial"/>
        </w:rPr>
        <w:t xml:space="preserve"> </w:t>
      </w:r>
      <w:r w:rsidRPr="00EE48F2">
        <w:t>Early metaverse devices such as headsets are expected to be expensive and require a higher level of digital literacy to operate. Unless the challenge of the digital divide is addressed at the outset, the metaverse risks becoming a tool for the privileged few, instead of a transformational opportunity to connect the unconnected.</w:t>
      </w:r>
    </w:p>
    <w:p w14:paraId="78FF8541" w14:textId="77777777" w:rsidR="0040761A" w:rsidRPr="00EE48F2" w:rsidRDefault="0040761A" w:rsidP="00D638EE">
      <w:pPr>
        <w:pStyle w:val="Heading2"/>
      </w:pPr>
      <w:bookmarkStart w:id="59" w:name="_Toc147830899"/>
      <w:bookmarkStart w:id="60" w:name="_Toc168652157"/>
      <w:r w:rsidRPr="00EE48F2">
        <w:t>8.2</w:t>
      </w:r>
      <w:r>
        <w:tab/>
      </w:r>
      <w:r w:rsidRPr="00EE48F2">
        <w:t>Interoperability and standardization</w:t>
      </w:r>
      <w:bookmarkEnd w:id="59"/>
      <w:bookmarkEnd w:id="60"/>
    </w:p>
    <w:p w14:paraId="7DA80200" w14:textId="77777777" w:rsidR="0040761A" w:rsidRPr="00EE48F2" w:rsidRDefault="0040761A" w:rsidP="00D638EE">
      <w:r w:rsidRPr="00EE48F2">
        <w:t>Having a strong standards-based foundation for metaverse development, deployment, and operation will ensure a better and safer user experience, and stronger platform integration of the industry, smart cities, consumer</w:t>
      </w:r>
      <w:r>
        <w:t xml:space="preserve"> and</w:t>
      </w:r>
      <w:r w:rsidRPr="00EE48F2">
        <w:t xml:space="preserve"> public sector segments of the metaverse [b-</w:t>
      </w:r>
      <w:r>
        <w:t>Koziol</w:t>
      </w:r>
      <w:r w:rsidRPr="00EE48F2">
        <w:t>]</w:t>
      </w:r>
      <w:r>
        <w:t>.</w:t>
      </w:r>
      <w:r w:rsidRPr="00EE48F2">
        <w:t xml:space="preserve"> Policy and regulation </w:t>
      </w:r>
      <w:proofErr w:type="gramStart"/>
      <w:r w:rsidRPr="00EE48F2">
        <w:t>plays</w:t>
      </w:r>
      <w:proofErr w:type="gramEnd"/>
      <w:r w:rsidRPr="00EE48F2">
        <w:t xml:space="preserve"> an important role in reducing fragmentation of technologies by establishing a set of common technical standards and regulatory practices to facilitate greater interoperability [b-</w:t>
      </w:r>
      <w:r>
        <w:t>Doctorow</w:t>
      </w:r>
      <w:r w:rsidRPr="00EE48F2">
        <w:t>]</w:t>
      </w:r>
      <w:r>
        <w:t>.</w:t>
      </w:r>
      <w:r w:rsidRPr="00EE48F2">
        <w:t xml:space="preserve"> With increased interoperability, the metaverse can expect to attract new users and create new markets to drive innovation, investment</w:t>
      </w:r>
      <w:r>
        <w:t xml:space="preserve"> and</w:t>
      </w:r>
      <w:r w:rsidRPr="00EE48F2">
        <w:t xml:space="preserve"> economic growth.</w:t>
      </w:r>
    </w:p>
    <w:p w14:paraId="3161AFB7" w14:textId="77777777" w:rsidR="0040761A" w:rsidRPr="00EE48F2" w:rsidRDefault="0040761A" w:rsidP="00D638EE">
      <w:r w:rsidRPr="00EE48F2">
        <w:t xml:space="preserve">At the user level, standardization and interoperability will allow metaverse users to have a consistent experience and seamlessly move their avatars, digital assets and data between different metaverse platforms. Having this consistency across platforms can also strengthen user privacy and security measures through common protocols </w:t>
      </w:r>
      <w:r>
        <w:t>that</w:t>
      </w:r>
      <w:r w:rsidRPr="00EE48F2">
        <w:t xml:space="preserve"> can be developed and audited by a global community of information security experts. In the industrial metaverse context, interoperability can help increase efficiency and productivity by allowing industrial control systems to securely integrate with data and analytical platforms to create remotely accessible digital twin models. The consumer metaverse will require interoperability to increase customer satisfaction and choice by reducing friction for consumers travelling between different retail platforms, encouraging market competition and economic activity. While for the metaverse </w:t>
      </w:r>
      <w:r>
        <w:t xml:space="preserve">or </w:t>
      </w:r>
      <w:proofErr w:type="spellStart"/>
      <w:r w:rsidRPr="00EE48F2">
        <w:t>citiverse</w:t>
      </w:r>
      <w:proofErr w:type="spellEnd"/>
      <w:r w:rsidRPr="00EE48F2">
        <w:t xml:space="preserve"> in the smart city context [b-</w:t>
      </w:r>
      <w:proofErr w:type="spellStart"/>
      <w:r w:rsidRPr="00EE48F2">
        <w:t>Eurocities</w:t>
      </w:r>
      <w:proofErr w:type="spellEnd"/>
      <w:r w:rsidRPr="00EE48F2">
        <w:t>]</w:t>
      </w:r>
      <w:r>
        <w:t>,</w:t>
      </w:r>
      <w:r w:rsidRPr="00EE48F2">
        <w:t xml:space="preserve"> to virtually integrate various aspects of city life such as infrastructure, services and spaces for civic interactions, including virtual tourism, will require interoperability of a significant number of different industrial and consumer platforms.</w:t>
      </w:r>
    </w:p>
    <w:p w14:paraId="0B9EC0BF" w14:textId="77777777" w:rsidR="0040761A" w:rsidRPr="00D638EE" w:rsidRDefault="0040761A" w:rsidP="00D638EE">
      <w:pPr>
        <w:pStyle w:val="Heading2"/>
      </w:pPr>
      <w:bookmarkStart w:id="61" w:name="_Toc147830900"/>
      <w:bookmarkStart w:id="62" w:name="_Toc168652158"/>
      <w:r w:rsidRPr="00D638EE">
        <w:t>8.3</w:t>
      </w:r>
      <w:r w:rsidRPr="00D638EE">
        <w:tab/>
        <w:t>Sustainability and environmental impact</w:t>
      </w:r>
      <w:bookmarkEnd w:id="61"/>
      <w:bookmarkEnd w:id="62"/>
    </w:p>
    <w:p w14:paraId="64551AE1" w14:textId="77777777" w:rsidR="0040761A" w:rsidRPr="00EE48F2" w:rsidRDefault="0040761A" w:rsidP="00D638EE">
      <w:r w:rsidRPr="00EE48F2">
        <w:t>Compared to what is possible today, the immersive nature of the metaverse presents an opportunity to significantly increase the number of social, retail and professional activities online. From work meetings, shopping</w:t>
      </w:r>
      <w:r>
        <w:t xml:space="preserve"> and</w:t>
      </w:r>
      <w:r w:rsidRPr="00EE48F2">
        <w:t xml:space="preserve"> visits to the doctor, to social gatherings and tourism, the metaverse aims to provide a similar level of experience to the physical world without having to commute from one location to another. Reducing the amount of travel using carbon</w:t>
      </w:r>
      <w:r>
        <w:t>-</w:t>
      </w:r>
      <w:r w:rsidRPr="00EE48F2">
        <w:t xml:space="preserve">intensive modes of transport </w:t>
      </w:r>
      <w:r>
        <w:t>and</w:t>
      </w:r>
      <w:r w:rsidRPr="00EE48F2">
        <w:t xml:space="preserve"> increasing energy and resource efficiency using digital twins can theoretically produce positive environmental result</w:t>
      </w:r>
      <w:r>
        <w:t>s</w:t>
      </w:r>
      <w:r w:rsidRPr="00EE48F2">
        <w:t xml:space="preserve"> [b-</w:t>
      </w:r>
      <w:r>
        <w:t>Zhao</w:t>
      </w:r>
      <w:r w:rsidRPr="00EE48F2">
        <w:t>]</w:t>
      </w:r>
      <w:r>
        <w:t>.</w:t>
      </w:r>
    </w:p>
    <w:p w14:paraId="2FF50C1F" w14:textId="77777777" w:rsidR="0040761A" w:rsidRPr="00EE48F2" w:rsidRDefault="0040761A" w:rsidP="00D638EE">
      <w:r w:rsidRPr="00EE48F2">
        <w:lastRenderedPageBreak/>
        <w:t>Digitally replicating industrial processes, or creating a digital twin, to allow remote teams to identify improvements before committing resources to projects in the physical world</w:t>
      </w:r>
      <w:r>
        <w:t>,</w:t>
      </w:r>
      <w:r w:rsidRPr="00EE48F2">
        <w:t xml:space="preserve"> is expected to increase energy efficiency and emission reductions </w:t>
      </w:r>
      <w:r>
        <w:t>in</w:t>
      </w:r>
      <w:r w:rsidRPr="00EE48F2">
        <w:t xml:space="preserve"> the industrial sector. For example, a beverage bottling manufacturer used a digital twin of its process to cut energy consumption by 20% and water usage by 9% [b-</w:t>
      </w:r>
      <w:proofErr w:type="spellStart"/>
      <w:r>
        <w:t>Honaman</w:t>
      </w:r>
      <w:proofErr w:type="spellEnd"/>
      <w:r w:rsidRPr="00EE48F2">
        <w:t>]</w:t>
      </w:r>
      <w:r>
        <w:t>.</w:t>
      </w:r>
      <w:r w:rsidRPr="00EE48F2">
        <w:t xml:space="preserve"> Similarly, a car manufacturer expects its metaverse</w:t>
      </w:r>
      <w:r>
        <w:t>-</w:t>
      </w:r>
      <w:r w:rsidRPr="00EE48F2">
        <w:t>enabled factory to provide a 50% reduction in the carbon footprint of its vehicle manufacturing process by 2025 [b-Renault Group]</w:t>
      </w:r>
      <w:r>
        <w:t>.</w:t>
      </w:r>
      <w:r w:rsidRPr="00EE48F2">
        <w:t xml:space="preserve"> With cities contributing more than 70% of annual global carbon emissions [b-IEA]</w:t>
      </w:r>
      <w:r>
        <w:t>,</w:t>
      </w:r>
      <w:r w:rsidRPr="00EE48F2">
        <w:t xml:space="preserve"> metaverse</w:t>
      </w:r>
      <w:r>
        <w:t>-</w:t>
      </w:r>
      <w:r w:rsidRPr="00EE48F2">
        <w:t>enabled smart cities are expected to significantly contribute to a sustainable world by using their resources</w:t>
      </w:r>
      <w:r w:rsidRPr="004D7881">
        <w:t xml:space="preserve"> </w:t>
      </w:r>
      <w:r w:rsidRPr="00EE48F2">
        <w:t>more efficiently.</w:t>
      </w:r>
    </w:p>
    <w:p w14:paraId="66DEC7B1" w14:textId="15BDC4D2" w:rsidR="0040761A" w:rsidRDefault="0040761A" w:rsidP="00D638EE">
      <w:r w:rsidRPr="00EE48F2">
        <w:t>On the other hand, the increase in energy</w:t>
      </w:r>
      <w:r>
        <w:t>-</w:t>
      </w:r>
      <w:r w:rsidRPr="00EE48F2">
        <w:t>intensive communication and computing infrastructure, as well as</w:t>
      </w:r>
      <w:r>
        <w:t xml:space="preserve"> in the</w:t>
      </w:r>
      <w:r w:rsidRPr="00EE48F2">
        <w:t xml:space="preserve"> new wearable devices required to achieve the metaverse-powered digital transformation at scale</w:t>
      </w:r>
      <w:r>
        <w:t>,</w:t>
      </w:r>
      <w:r w:rsidRPr="00EE48F2">
        <w:t xml:space="preserve"> may have an adverse sustainability and environmental impact if not adequately managed through policy and regulation. One of the likely drivers is expected to be the growing demand for local data centres and </w:t>
      </w:r>
      <w:r>
        <w:t>I</w:t>
      </w:r>
      <w:r w:rsidRPr="00EE48F2">
        <w:t>nternet exchange points to reduce the distance travelled by data from its source to the metaverse device [b-</w:t>
      </w:r>
      <w:r>
        <w:t>Dano</w:t>
      </w:r>
      <w:r w:rsidRPr="00EE48F2">
        <w:t>]</w:t>
      </w:r>
      <w:r>
        <w:t>.</w:t>
      </w:r>
      <w:r w:rsidRPr="00EE48F2">
        <w:t xml:space="preserve"> </w:t>
      </w:r>
      <w:r>
        <w:t>At the time of writing,</w:t>
      </w:r>
      <w:r w:rsidRPr="00EE48F2">
        <w:t xml:space="preserve"> a data centre </w:t>
      </w:r>
      <w:r>
        <w:t>could</w:t>
      </w:r>
      <w:r w:rsidRPr="00EE48F2">
        <w:t xml:space="preserve"> consume the equivalent electricity of 50</w:t>
      </w:r>
      <w:r>
        <w:t> </w:t>
      </w:r>
      <w:r w:rsidRPr="00EE48F2">
        <w:t xml:space="preserve">000 homes, while the </w:t>
      </w:r>
      <w:r>
        <w:t>c</w:t>
      </w:r>
      <w:r w:rsidRPr="00EE48F2">
        <w:t>loud, a global network of servers [b-</w:t>
      </w:r>
      <w:r>
        <w:t>Microsoft</w:t>
      </w:r>
      <w:r w:rsidRPr="00EE48F2">
        <w:t>]</w:t>
      </w:r>
      <w:r>
        <w:t>,</w:t>
      </w:r>
      <w:r w:rsidRPr="00EE48F2">
        <w:t xml:space="preserve"> has a greater carbon footprint than the airline industry [b-</w:t>
      </w:r>
      <w:r w:rsidRPr="00895D07">
        <w:t>Gonzales Monserrate</w:t>
      </w:r>
      <w:r w:rsidRPr="00EE48F2">
        <w:t>]</w:t>
      </w:r>
      <w:r>
        <w:t>.</w:t>
      </w:r>
    </w:p>
    <w:p w14:paraId="0B9FC79E" w14:textId="77777777" w:rsidR="0040761A" w:rsidRPr="00EE48F2" w:rsidRDefault="0040761A" w:rsidP="00D638EE">
      <w:r w:rsidRPr="00EE48F2">
        <w:t>Another area of possible adverse environmental and sustainability impact of the metaverse is e-waste. In 2019, only 17.4</w:t>
      </w:r>
      <w:r>
        <w:t xml:space="preserve">% </w:t>
      </w:r>
      <w:r w:rsidRPr="00EE48F2">
        <w:t xml:space="preserve">of e-waste was officially documented as </w:t>
      </w:r>
      <w:r>
        <w:t xml:space="preserve">having been </w:t>
      </w:r>
      <w:r w:rsidRPr="00EE48F2">
        <w:t>formally collected and recycled. Toxic and hazardous substances are found in many types of electronic equipment and pose severe risk to human health and the environment if not handled in an environmentally sound manner [b-ITU</w:t>
      </w:r>
      <w:r>
        <w:t>-</w:t>
      </w:r>
      <w:r w:rsidRPr="00EE48F2">
        <w:t>1]</w:t>
      </w:r>
      <w:r>
        <w:t>.</w:t>
      </w:r>
      <w:r w:rsidRPr="00EE48F2">
        <w:t xml:space="preserve"> For the metaverse to be transformative on a global scale, it will require a significant demand for new metaverse devices which, if not recycled, will exacerbate the existing e-waste crisis.</w:t>
      </w:r>
    </w:p>
    <w:p w14:paraId="0BB9A49C" w14:textId="77777777" w:rsidR="0040761A" w:rsidRPr="00EE48F2" w:rsidRDefault="0040761A">
      <w:pPr>
        <w:pStyle w:val="Heading2"/>
        <w:ind w:left="0" w:firstLine="0"/>
        <w:rPr>
          <w:lang w:bidi="ar-DZ"/>
        </w:rPr>
      </w:pPr>
      <w:bookmarkStart w:id="63" w:name="_Toc147830901"/>
      <w:bookmarkStart w:id="64" w:name="_Toc168652159"/>
      <w:r w:rsidRPr="00EE48F2">
        <w:t>8.4</w:t>
      </w:r>
      <w:r>
        <w:tab/>
      </w:r>
      <w:r w:rsidRPr="00EE48F2">
        <w:rPr>
          <w:lang w:bidi="ar-DZ"/>
        </w:rPr>
        <w:t>Human rights and ethical considerations</w:t>
      </w:r>
      <w:bookmarkEnd w:id="63"/>
      <w:bookmarkEnd w:id="64"/>
    </w:p>
    <w:p w14:paraId="6BECAE97" w14:textId="754F1AFC" w:rsidR="0040761A" w:rsidRPr="00EE48F2" w:rsidRDefault="0040761A" w:rsidP="00730661">
      <w:r w:rsidRPr="00EE48F2">
        <w:t xml:space="preserve">The metaverse is expected to not only inherit but in some cases exacerbate the ethical and human rights considerations present in online communication technologies </w:t>
      </w:r>
      <w:r>
        <w:t>at the time of writing</w:t>
      </w:r>
      <w:r w:rsidRPr="00EE48F2">
        <w:t xml:space="preserve"> [b</w:t>
      </w:r>
      <w:r w:rsidR="00611385">
        <w:noBreakHyphen/>
      </w:r>
      <w:r>
        <w:t>Rodriguez</w:t>
      </w:r>
      <w:r w:rsidRPr="00EE48F2">
        <w:t>]</w:t>
      </w:r>
      <w:r>
        <w:t>.</w:t>
      </w:r>
      <w:r w:rsidRPr="00EE48F2">
        <w:t xml:space="preserve"> These include questions around privacy, security, identity, autonomy, inclusivity, ownership, social justice</w:t>
      </w:r>
      <w:r>
        <w:t xml:space="preserve"> and</w:t>
      </w:r>
      <w:r w:rsidRPr="00EE48F2">
        <w:t xml:space="preserve"> algorithmic bias.</w:t>
      </w:r>
    </w:p>
    <w:p w14:paraId="71F2C05A" w14:textId="77777777" w:rsidR="0040761A" w:rsidRPr="00EE48F2" w:rsidRDefault="0040761A" w:rsidP="00730661">
      <w:r w:rsidRPr="00EE48F2">
        <w:t>The main difference between current online communication technologies and the metaverse is its virtual, or immersive, dimension. Current experience with VR has demonstrated its significant emotional impact on the user, as well as the user</w:t>
      </w:r>
      <w:r>
        <w:t>'</w:t>
      </w:r>
      <w:r w:rsidRPr="00EE48F2">
        <w:t>s privacy from the far greater amount of personally identifiable information generated during a VR experience. When expanded to include concerns around virtual property ownership, virtual crime</w:t>
      </w:r>
      <w:r>
        <w:t xml:space="preserve"> and</w:t>
      </w:r>
      <w:r w:rsidRPr="00EE48F2">
        <w:t xml:space="preserve"> the algorithmic biases of the AI-supported virtual world, it is possible to see the metaverse facing some unique ethical and human rights challenges.</w:t>
      </w:r>
    </w:p>
    <w:p w14:paraId="08CA334F" w14:textId="77777777" w:rsidR="0040761A" w:rsidRPr="00EE48F2" w:rsidRDefault="0040761A" w:rsidP="00730661">
      <w:r w:rsidRPr="00EE48F2">
        <w:t>Using a human rights-based, people-centred approach during the development of</w:t>
      </w:r>
      <w:r>
        <w:t xml:space="preserve"> the</w:t>
      </w:r>
      <w:r w:rsidRPr="00EE48F2">
        <w:t xml:space="preserve"> metaverse can ensure that issues of the right to privacy, right to safety, right to non-discrimination, right to property, freedom of expression</w:t>
      </w:r>
      <w:r>
        <w:t xml:space="preserve"> and</w:t>
      </w:r>
      <w:r w:rsidRPr="00EE48F2">
        <w:t xml:space="preserve"> right to access are carefully considered [b-Norwegian National Human Rights Institution]</w:t>
      </w:r>
      <w:r>
        <w:t>.</w:t>
      </w:r>
      <w:r w:rsidRPr="00EE48F2">
        <w:t xml:space="preserve"> Developing the metaverse so that it respects human rights and ethical principles will require </w:t>
      </w:r>
      <w:r>
        <w:t>policy-maker</w:t>
      </w:r>
      <w:r w:rsidRPr="00EE48F2">
        <w:t>s, industry leaders and civil society organizations to work together on guidelines for the ethical development and use of the metaverse.</w:t>
      </w:r>
    </w:p>
    <w:p w14:paraId="501F25DB" w14:textId="77777777" w:rsidR="0040761A" w:rsidRPr="00EE48F2" w:rsidRDefault="0040761A" w:rsidP="009E71EE">
      <w:pPr>
        <w:pStyle w:val="Heading2"/>
      </w:pPr>
      <w:bookmarkStart w:id="65" w:name="_Toc147830902"/>
      <w:bookmarkStart w:id="66" w:name="_Toc168652160"/>
      <w:r w:rsidRPr="00EE48F2">
        <w:t>8.5</w:t>
      </w:r>
      <w:r>
        <w:tab/>
      </w:r>
      <w:r w:rsidRPr="00EE48F2">
        <w:t>Legal jurisdiction and data governance</w:t>
      </w:r>
      <w:bookmarkEnd w:id="65"/>
      <w:bookmarkEnd w:id="66"/>
    </w:p>
    <w:p w14:paraId="55FC1953" w14:textId="77777777" w:rsidR="0040761A" w:rsidRPr="00EE48F2" w:rsidRDefault="0040761A" w:rsidP="00730661">
      <w:r w:rsidRPr="00EE48F2">
        <w:t>The metaverse promises to seamlessly connect national, regional</w:t>
      </w:r>
      <w:r>
        <w:t xml:space="preserve"> and</w:t>
      </w:r>
      <w:r w:rsidRPr="00EE48F2">
        <w:t xml:space="preserve"> international communities. To realize this vision</w:t>
      </w:r>
      <w:r>
        <w:t>,</w:t>
      </w:r>
      <w:r w:rsidRPr="00EE48F2">
        <w:t xml:space="preserve"> regulators and </w:t>
      </w:r>
      <w:r>
        <w:t>decision-maker</w:t>
      </w:r>
      <w:r w:rsidRPr="00EE48F2">
        <w:t xml:space="preserve">s will need to not only ensure that user data freely and securely travels between domestic and international borders, but </w:t>
      </w:r>
      <w:r>
        <w:t xml:space="preserve">also </w:t>
      </w:r>
      <w:r w:rsidRPr="00EE48F2">
        <w:t>that domestic and international law is consistently applied in the metaverse, similar</w:t>
      </w:r>
      <w:r>
        <w:t>ly</w:t>
      </w:r>
      <w:r w:rsidRPr="00EE48F2">
        <w:t xml:space="preserve"> to current efforts to regulate the Internet. Regulators, platform owners and users will need to work together to ensure the metaverse complies with unique requirements of national laws while at the platform level providing a consistent </w:t>
      </w:r>
      <w:r w:rsidRPr="00EE48F2">
        <w:lastRenderedPageBreak/>
        <w:t>approach to protecting user privacy, security</w:t>
      </w:r>
      <w:r>
        <w:t xml:space="preserve"> and</w:t>
      </w:r>
      <w:r w:rsidRPr="00EE48F2">
        <w:t xml:space="preserve"> respect for international law. When it comes to norms, rules and principles of responsible behaviour of States in the online world, in 2015 the UN General Assembly unanimously adopted resolution 70/237 on this subject. The resolution agreed that international law, in particular the Charter</w:t>
      </w:r>
      <w:r>
        <w:t xml:space="preserve"> of the United Nations</w:t>
      </w:r>
      <w:r w:rsidRPr="00EE48F2">
        <w:t>, applies online and by extension to the metaverse [b-UNODA]</w:t>
      </w:r>
      <w:r>
        <w:t>.</w:t>
      </w:r>
    </w:p>
    <w:p w14:paraId="43646C07" w14:textId="6FAF7ADB" w:rsidR="0040761A" w:rsidRPr="00EE48F2" w:rsidRDefault="0040761A" w:rsidP="00730661">
      <w:r w:rsidRPr="00EE48F2">
        <w:t xml:space="preserve">When it comes to data governance, particularly across borders, data access, sharing and use have become central drivers of economic growth and social well-being. Nevertheless, it is important to recognize the barriers currently faced by developing countries. As the metaverse creates even more valuable user data, regulators will need to redouble their efforts to ensure global data governance maximizes development gains, </w:t>
      </w:r>
      <w:r>
        <w:t xml:space="preserve">to </w:t>
      </w:r>
      <w:r w:rsidRPr="00EE48F2">
        <w:t xml:space="preserve">ensure that those gains are equitably distributed, and </w:t>
      </w:r>
      <w:r>
        <w:t xml:space="preserve">to </w:t>
      </w:r>
      <w:r w:rsidRPr="00EE48F2">
        <w:t>minimize risks. According to UNCTAD, current regional and international regulatory frameworks tend to be either too narrow in scope or too limited geographically. These fail to enable cross-border data flows with an equitable sharing of economic development gains while properly addressing risks [b</w:t>
      </w:r>
      <w:r w:rsidR="00D638EE">
        <w:noBreakHyphen/>
      </w:r>
      <w:r w:rsidRPr="00EE48F2">
        <w:t>UNCTAD]</w:t>
      </w:r>
      <w:r>
        <w:t>.</w:t>
      </w:r>
    </w:p>
    <w:p w14:paraId="7E913170" w14:textId="77777777" w:rsidR="0040761A" w:rsidRPr="00EE48F2" w:rsidRDefault="0040761A">
      <w:pPr>
        <w:pStyle w:val="Heading2"/>
        <w:ind w:left="0" w:firstLine="0"/>
        <w:rPr>
          <w:lang w:bidi="ar-DZ"/>
        </w:rPr>
      </w:pPr>
      <w:bookmarkStart w:id="67" w:name="_Toc147830903"/>
      <w:bookmarkStart w:id="68" w:name="_Toc168652161"/>
      <w:r w:rsidRPr="00EE48F2">
        <w:t>8.6</w:t>
      </w:r>
      <w:r>
        <w:tab/>
      </w:r>
      <w:r w:rsidRPr="00EE48F2">
        <w:rPr>
          <w:lang w:bidi="ar-DZ"/>
        </w:rPr>
        <w:t>Health risks and opportunities</w:t>
      </w:r>
      <w:bookmarkEnd w:id="67"/>
      <w:bookmarkEnd w:id="68"/>
    </w:p>
    <w:p w14:paraId="2322A148" w14:textId="77777777" w:rsidR="0040761A" w:rsidRPr="00EE48F2" w:rsidRDefault="0040761A" w:rsidP="00D638EE">
      <w:r w:rsidRPr="00EE48F2">
        <w:t>Digital technologies have played a key role in advancing modern medicine</w:t>
      </w:r>
      <w:r>
        <w:t>;</w:t>
      </w:r>
      <w:r w:rsidRPr="00EE48F2">
        <w:t xml:space="preserve"> </w:t>
      </w:r>
      <w:r>
        <w:t>however,</w:t>
      </w:r>
      <w:r w:rsidRPr="00EE48F2">
        <w:t xml:space="preserve"> they also brought new challenges. This dynamic can be expected to continue </w:t>
      </w:r>
      <w:r>
        <w:t>in</w:t>
      </w:r>
      <w:r w:rsidRPr="00EE48F2">
        <w:t xml:space="preserve"> the metaverse, which on the one hand is promised to usher in a new age of telemedicine and virtual health</w:t>
      </w:r>
      <w:r>
        <w:t xml:space="preserve"> care</w:t>
      </w:r>
      <w:r w:rsidRPr="00EE48F2">
        <w:t xml:space="preserve"> [b-</w:t>
      </w:r>
      <w:proofErr w:type="spellStart"/>
      <w:r>
        <w:t>Garavand</w:t>
      </w:r>
      <w:proofErr w:type="spellEnd"/>
      <w:r w:rsidRPr="00EE48F2">
        <w:t>]</w:t>
      </w:r>
      <w:r>
        <w:t>,</w:t>
      </w:r>
      <w:r w:rsidRPr="00EE48F2">
        <w:t xml:space="preserve"> while on the other</w:t>
      </w:r>
      <w:r>
        <w:t xml:space="preserve"> to</w:t>
      </w:r>
      <w:r w:rsidRPr="00EE48F2">
        <w:t xml:space="preserve"> introduc</w:t>
      </w:r>
      <w:r>
        <w:t>e</w:t>
      </w:r>
      <w:r w:rsidRPr="00EE48F2">
        <w:t xml:space="preserve"> a new category of health risks</w:t>
      </w:r>
      <w:r>
        <w:t>,</w:t>
      </w:r>
      <w:r w:rsidRPr="00EE48F2">
        <w:t xml:space="preserve"> related to the negative impacts of using of digital technologies, and health data governance issues [b-</w:t>
      </w:r>
      <w:r w:rsidRPr="00895D07">
        <w:t>Kostick-Quenet</w:t>
      </w:r>
      <w:r w:rsidRPr="00EE48F2">
        <w:t>]</w:t>
      </w:r>
      <w:r>
        <w:t>.</w:t>
      </w:r>
    </w:p>
    <w:p w14:paraId="029209EC" w14:textId="77777777" w:rsidR="0040761A" w:rsidRPr="00EE48F2" w:rsidRDefault="0040761A" w:rsidP="00D638EE">
      <w:r w:rsidRPr="00EE48F2">
        <w:t>The COVID-19 pandemic shone a spotlight on how telemedicine can help to deliver health</w:t>
      </w:r>
      <w:r>
        <w:t xml:space="preserve"> care</w:t>
      </w:r>
      <w:r w:rsidRPr="00EE48F2">
        <w:t xml:space="preserve"> to more people, especially those living in remote areas and underserved communities [b-WHO]</w:t>
      </w:r>
      <w:r>
        <w:t>.</w:t>
      </w:r>
      <w:r w:rsidRPr="00EE48F2">
        <w:t xml:space="preserve"> Just </w:t>
      </w:r>
      <w:r>
        <w:t>as</w:t>
      </w:r>
      <w:r w:rsidRPr="00EE48F2">
        <w:t xml:space="preserve"> with telemedicine, it is essential to ensure that in the metaverse persons in key populations, such as persons with disabilities, ethnic minorities that have traditionally faced discrimination and persecution, older persons, children and youth, undocumented persons, refugees, asylum seekers or persons with uncertain status</w:t>
      </w:r>
      <w:r>
        <w:t>,</w:t>
      </w:r>
      <w:r w:rsidRPr="00EE48F2">
        <w:t xml:space="preserve"> and persons from poor socio-economic backgrounds are not forgotten and do not experience extra difficulties in accessing online health services. The metaverse promises to create new ways to deliver health services, ranging from consultations to surgeries where a surgeon may provide instructions remotely while monitoring the vital signs of a digital twin of the patient or even control a surgical robot. Already today VR is used to treat conditions such as anxiety disorders and phobias. The immersive and online nature of the metaverse can further expand and improve the availability of such services to patients remotely. However, new questions can also arise, such as the selling of medicinal products in the metaverse, concepts of legal personhood of avatar patients and issues of bioethical informed consent.</w:t>
      </w:r>
    </w:p>
    <w:p w14:paraId="37935024" w14:textId="77777777" w:rsidR="0040761A" w:rsidRPr="00EE48F2" w:rsidRDefault="0040761A" w:rsidP="00D638EE">
      <w:r w:rsidRPr="00EE48F2">
        <w:t>As the first generation of digital natives comes of age, there is a growing body of research about the adverse impacts of the online experience on human well</w:t>
      </w:r>
      <w:r>
        <w:t>-being,</w:t>
      </w:r>
      <w:r w:rsidRPr="00EE48F2">
        <w:t xml:space="preserve"> </w:t>
      </w:r>
      <w:r>
        <w:t>which include</w:t>
      </w:r>
      <w:r w:rsidRPr="00EE48F2">
        <w:t xml:space="preserve"> anxiety, addiction</w:t>
      </w:r>
      <w:r>
        <w:t xml:space="preserve"> and</w:t>
      </w:r>
      <w:r w:rsidRPr="00EE48F2">
        <w:t xml:space="preserve"> depression. These risks are expected to not only be present but </w:t>
      </w:r>
      <w:r>
        <w:t xml:space="preserve">also to </w:t>
      </w:r>
      <w:r w:rsidRPr="00EE48F2">
        <w:t xml:space="preserve">potentially be exacerbated in the metaverse. Its immersive nature could lead to anxiety in users who feel overwhelmed by the virtual environment. When combined with addictive behaviour, metaverse users may find it hard to disconnect from </w:t>
      </w:r>
      <w:r>
        <w:t>it</w:t>
      </w:r>
      <w:r w:rsidRPr="00EE48F2">
        <w:t>, leading to physical health problems such as eye strain, headaches</w:t>
      </w:r>
      <w:r>
        <w:t xml:space="preserve"> and</w:t>
      </w:r>
      <w:r w:rsidRPr="00EE48F2">
        <w:t xml:space="preserve"> musculoskeletal issues [b-ScienceDaily]</w:t>
      </w:r>
      <w:r>
        <w:t>.</w:t>
      </w:r>
    </w:p>
    <w:p w14:paraId="297651C5" w14:textId="77777777" w:rsidR="0040761A" w:rsidRPr="00EE48F2" w:rsidRDefault="0040761A">
      <w:pPr>
        <w:pStyle w:val="Heading2"/>
        <w:ind w:left="0" w:firstLine="0"/>
        <w:rPr>
          <w:lang w:bidi="ar-DZ"/>
        </w:rPr>
      </w:pPr>
      <w:bookmarkStart w:id="69" w:name="_Toc147830904"/>
      <w:bookmarkStart w:id="70" w:name="_Toc168652162"/>
      <w:r w:rsidRPr="00EE48F2">
        <w:t>8.7</w:t>
      </w:r>
      <w:r>
        <w:tab/>
      </w:r>
      <w:r w:rsidRPr="00EE48F2">
        <w:t>Accessibility</w:t>
      </w:r>
      <w:r w:rsidRPr="00EE48F2">
        <w:rPr>
          <w:lang w:bidi="ar-DZ"/>
        </w:rPr>
        <w:t xml:space="preserve"> and inclusion</w:t>
      </w:r>
      <w:bookmarkEnd w:id="69"/>
      <w:bookmarkEnd w:id="70"/>
    </w:p>
    <w:p w14:paraId="3B2BB122" w14:textId="77777777" w:rsidR="0040761A" w:rsidRPr="00EE48F2" w:rsidRDefault="0040761A" w:rsidP="00D638EE">
      <w:r w:rsidRPr="00EE48F2">
        <w:t>As a new paradigm</w:t>
      </w:r>
      <w:r>
        <w:t>,</w:t>
      </w:r>
      <w:r w:rsidRPr="00EE48F2">
        <w:t xml:space="preserve"> the metaverse presents an opportunity to build on previous experience with digital platforms and networks to create a truly accessible and inclusive environment for all [b-</w:t>
      </w:r>
      <w:r>
        <w:t>Appel</w:t>
      </w:r>
      <w:r w:rsidRPr="00EE48F2">
        <w:t>]</w:t>
      </w:r>
      <w:r>
        <w:t>.</w:t>
      </w:r>
      <w:r w:rsidRPr="00EE48F2">
        <w:t xml:space="preserve"> By taking into consideration issues of physical accessibility, interaction disabilities, cognitive accessibility and social inclusion it is possible to envisage a metaverse </w:t>
      </w:r>
      <w:r>
        <w:t>that</w:t>
      </w:r>
      <w:r w:rsidRPr="00EE48F2">
        <w:t xml:space="preserve"> enables marginalized people to meaningfully participate in online social activities or access services </w:t>
      </w:r>
      <w:r>
        <w:t>that</w:t>
      </w:r>
      <w:r w:rsidRPr="00EE48F2">
        <w:t xml:space="preserve"> may be difficult for them in the physical world. Furthermore, the metaverse can level the playing field both </w:t>
      </w:r>
      <w:r w:rsidRPr="00EE48F2">
        <w:lastRenderedPageBreak/>
        <w:t>economically and socially for those who feel marginalized in the physical world, like the opportunities presented by remote</w:t>
      </w:r>
      <w:r>
        <w:t>-</w:t>
      </w:r>
      <w:r w:rsidRPr="00EE48F2">
        <w:t>controlled robots today [b-</w:t>
      </w:r>
      <w:r>
        <w:t>Nakatsuka</w:t>
      </w:r>
      <w:r w:rsidRPr="00EE48F2">
        <w:t>]</w:t>
      </w:r>
      <w:r>
        <w:t>.</w:t>
      </w:r>
      <w:r w:rsidRPr="00EE48F2">
        <w:t xml:space="preserve"> Accessible and affordable metaverse technology can also offer marginalized groups an opportunity to establish safe spaces where they can share experiences and advocate for their rights. The metaverse can promote diversity and representation by allowing users to create avatars that reflect their identities and backgrounds.</w:t>
      </w:r>
    </w:p>
    <w:p w14:paraId="16373288" w14:textId="77777777" w:rsidR="0040761A" w:rsidRPr="00EE48F2" w:rsidRDefault="0040761A" w:rsidP="00D638EE">
      <w:r w:rsidRPr="00EE48F2">
        <w:t>In terms of risks, key population groups such as persons with disabilities, ethnic minorities that have traditionally faced discrimination and persecution, older persons, children and youth, undocumented persons, refugees, asylum seekers or persons with uncertain status and persons from poor socio-economic backgrounds will face barriers to access and navigate metaverse environments if they are not designed with accessibility in mind. If virtual spaces are created by users from a particular target population, specific cultural backgrounds or with a particular set of values, it may lead to exclusionary practices that limit access for individuals from other backgrounds to certain metaverse spaces. Without a concerted policy and regulatory effort to build an accessible and inclusive metaverse, it risks becoming a metaverse</w:t>
      </w:r>
      <w:r>
        <w:t xml:space="preserve"> only</w:t>
      </w:r>
      <w:r w:rsidRPr="00EE48F2">
        <w:t xml:space="preserve"> for a privileged few [b-</w:t>
      </w:r>
      <w:proofErr w:type="spellStart"/>
      <w:r>
        <w:t>Zallio</w:t>
      </w:r>
      <w:proofErr w:type="spellEnd"/>
      <w:r w:rsidRPr="00EE48F2">
        <w:t>]</w:t>
      </w:r>
      <w:r>
        <w:t>.</w:t>
      </w:r>
    </w:p>
    <w:p w14:paraId="5E9A4254" w14:textId="77777777" w:rsidR="0040761A" w:rsidRPr="00EE48F2" w:rsidRDefault="0040761A" w:rsidP="009E71EE">
      <w:pPr>
        <w:pStyle w:val="Heading2"/>
      </w:pPr>
      <w:bookmarkStart w:id="71" w:name="_Toc147830905"/>
      <w:bookmarkStart w:id="72" w:name="_Toc168652163"/>
      <w:r w:rsidRPr="00EE48F2">
        <w:t>8.8</w:t>
      </w:r>
      <w:r>
        <w:tab/>
      </w:r>
      <w:r w:rsidRPr="00EE48F2">
        <w:t>Competition and market dynamics</w:t>
      </w:r>
      <w:bookmarkEnd w:id="71"/>
      <w:bookmarkEnd w:id="72"/>
    </w:p>
    <w:p w14:paraId="5EEF6FD3" w14:textId="0A774F8F" w:rsidR="0040761A" w:rsidRPr="00EE48F2" w:rsidRDefault="0040761A" w:rsidP="00D638EE">
      <w:r w:rsidRPr="00EE48F2">
        <w:t>The metaverse has the potential to create new technological innovations</w:t>
      </w:r>
      <w:r>
        <w:t xml:space="preserve"> and</w:t>
      </w:r>
      <w:r w:rsidRPr="00EE48F2">
        <w:t xml:space="preserve"> competitive markets [b</w:t>
      </w:r>
      <w:r w:rsidR="00D638EE">
        <w:noBreakHyphen/>
      </w:r>
      <w:r>
        <w:t xml:space="preserve">Wenzel </w:t>
      </w:r>
      <w:proofErr w:type="spellStart"/>
      <w:r>
        <w:t>Bulst</w:t>
      </w:r>
      <w:proofErr w:type="spellEnd"/>
      <w:r w:rsidRPr="00EE48F2">
        <w:t xml:space="preserve">] </w:t>
      </w:r>
      <w:r w:rsidRPr="00E37D45">
        <w:t>on the scale of change brought about by broadband, mobile, and social media technologies</w:t>
      </w:r>
      <w:r w:rsidRPr="00EE48F2">
        <w:t xml:space="preserve">. Each </w:t>
      </w:r>
      <w:r>
        <w:t>technological advance</w:t>
      </w:r>
      <w:r w:rsidRPr="00EE48F2">
        <w:t xml:space="preserve"> offers lessons for </w:t>
      </w:r>
      <w:r>
        <w:t>policy-maker</w:t>
      </w:r>
      <w:r w:rsidRPr="00EE48F2">
        <w:t>s and regulators on how to approach the metaverse. The ubiquitous nature of the Internet has demonstrated the creative and economic energy unleashed by a bottom</w:t>
      </w:r>
      <w:r>
        <w:t>-</w:t>
      </w:r>
      <w:r w:rsidRPr="00EE48F2">
        <w:t>up developed, interoperable, standards-based communications infrastructure. At the same time, the adverse societal impacts of digital platform monopolies and profit driven decision</w:t>
      </w:r>
      <w:r>
        <w:t>-</w:t>
      </w:r>
      <w:r w:rsidRPr="00EE48F2">
        <w:t>making have demonstrated the limits of unregulated markets and the need for cross-border and cross-sectoral collaborative policy and regulatory approaches to ensure that the digital world reflects the values and behaviours expected by society in the physical realm.</w:t>
      </w:r>
    </w:p>
    <w:p w14:paraId="22A1CD4B" w14:textId="4418DA67" w:rsidR="0040761A" w:rsidRPr="00EE48F2" w:rsidRDefault="0040761A" w:rsidP="00D638EE">
      <w:r w:rsidRPr="00EE48F2">
        <w:t>By having clear competition laws and regulatory frameworks for digital markets</w:t>
      </w:r>
      <w:r>
        <w:t>,</w:t>
      </w:r>
      <w:r w:rsidRPr="00EE48F2">
        <w:t xml:space="preserve"> the metaverse can create business opportunities in virtual commerce, virtual real estate</w:t>
      </w:r>
      <w:r>
        <w:t xml:space="preserve"> and</w:t>
      </w:r>
      <w:r w:rsidRPr="00EE48F2">
        <w:t xml:space="preserve"> the sale of virtual goods [b</w:t>
      </w:r>
      <w:r w:rsidR="00D638EE">
        <w:noBreakHyphen/>
      </w:r>
      <w:r>
        <w:t>Chee</w:t>
      </w:r>
      <w:r w:rsidRPr="00EE48F2">
        <w:t>]</w:t>
      </w:r>
      <w:r>
        <w:t>.</w:t>
      </w:r>
      <w:r w:rsidRPr="00EE48F2">
        <w:t xml:space="preserve"> These opportunities can stimulate economic growth and competitive markets on a global scale, irrespective of whether the business or consumers are from a remote region or a large city. In addition, the metaverse can create new market ecosystems by enabling more engaging platforms for remote work, virtual events, education</w:t>
      </w:r>
      <w:r>
        <w:t xml:space="preserve"> and</w:t>
      </w:r>
      <w:r w:rsidRPr="00EE48F2">
        <w:t xml:space="preserve"> community building.</w:t>
      </w:r>
    </w:p>
    <w:p w14:paraId="344D6F58" w14:textId="77777777" w:rsidR="0040761A" w:rsidRPr="00EE48F2" w:rsidRDefault="0040761A" w:rsidP="00D638EE">
      <w:r w:rsidRPr="00EE48F2">
        <w:t xml:space="preserve">For a dynamic metaverse market to be realized, </w:t>
      </w:r>
      <w:r>
        <w:t>policy-maker</w:t>
      </w:r>
      <w:r w:rsidRPr="00EE48F2">
        <w:t>s and regulators will need to incentivize the fragmented digital ecosystem to strengthen its interoperability through open standards. Privacy and security concerns will need to be addressed to build trust in the metaverse to attract and retain users. Lastly</w:t>
      </w:r>
      <w:r>
        <w:t>,</w:t>
      </w:r>
      <w:r w:rsidRPr="00EE48F2">
        <w:t xml:space="preserve"> for the metaverse to represent a global market and generate significant economic activity</w:t>
      </w:r>
      <w:r>
        <w:t>,</w:t>
      </w:r>
      <w:r w:rsidRPr="00EE48F2">
        <w:t xml:space="preserve"> it would need to be globally accessible by addressing the digital divide.</w:t>
      </w:r>
    </w:p>
    <w:p w14:paraId="19B5462F" w14:textId="77777777" w:rsidR="0040761A" w:rsidRPr="00EE48F2" w:rsidRDefault="0040761A" w:rsidP="009E71EE">
      <w:pPr>
        <w:pStyle w:val="Heading2"/>
      </w:pPr>
      <w:bookmarkStart w:id="73" w:name="_Toc147830906"/>
      <w:bookmarkStart w:id="74" w:name="_Toc168652164"/>
      <w:r w:rsidRPr="00EE48F2">
        <w:t>8.9</w:t>
      </w:r>
      <w:r>
        <w:tab/>
      </w:r>
      <w:r w:rsidRPr="00EE48F2">
        <w:t>Data privacy and user protection</w:t>
      </w:r>
      <w:bookmarkEnd w:id="73"/>
      <w:bookmarkEnd w:id="74"/>
    </w:p>
    <w:p w14:paraId="5A5229ED" w14:textId="77777777" w:rsidR="0040761A" w:rsidRPr="00EE48F2" w:rsidRDefault="0040761A" w:rsidP="00D638EE">
      <w:r w:rsidRPr="00EE48F2">
        <w:t xml:space="preserve">To create immersive and lifelike user interactions in the metaverse will require a significant amount of </w:t>
      </w:r>
      <w:r>
        <w:t>p</w:t>
      </w:r>
      <w:r w:rsidRPr="00EE48F2">
        <w:t xml:space="preserve">ersonally </w:t>
      </w:r>
      <w:r>
        <w:t>i</w:t>
      </w:r>
      <w:r w:rsidRPr="00EE48F2">
        <w:t xml:space="preserve">dentifiable </w:t>
      </w:r>
      <w:r>
        <w:t>i</w:t>
      </w:r>
      <w:r w:rsidRPr="00EE48F2">
        <w:t>nformation (PII) about each user. This PII may include information such as user</w:t>
      </w:r>
      <w:r>
        <w:t>'</w:t>
      </w:r>
      <w:r w:rsidRPr="00EE48F2">
        <w:t>s name and location, voice, gait</w:t>
      </w:r>
      <w:r>
        <w:t xml:space="preserve"> and</w:t>
      </w:r>
      <w:r w:rsidRPr="00EE48F2">
        <w:t xml:space="preserve"> facial biometrics. The expected increase in the level of collection of sensitive personal information presents unique privacy and user protection challenges for the metaverse.</w:t>
      </w:r>
    </w:p>
    <w:p w14:paraId="1D1F536C" w14:textId="087F6A41" w:rsidR="0040761A" w:rsidRPr="00EE48F2" w:rsidRDefault="0040761A" w:rsidP="00D638EE">
      <w:r w:rsidRPr="00EE48F2">
        <w:t>According to the UN Human Rights Office, there is universal recognition of the fundamental importance, and enduring relevance, of the right to privacy and of the need to ensure that it is safeguarded, in law and in practice [b-UN</w:t>
      </w:r>
      <w:r>
        <w:t>HCR</w:t>
      </w:r>
      <w:r w:rsidRPr="00EE48F2">
        <w:t>]</w:t>
      </w:r>
      <w:r>
        <w:t>.</w:t>
      </w:r>
      <w:r w:rsidRPr="00EE48F2">
        <w:t xml:space="preserve"> </w:t>
      </w:r>
      <w:r>
        <w:t>Policy-maker</w:t>
      </w:r>
      <w:r w:rsidRPr="00EE48F2">
        <w:t>s [b-Council of the EU] and other stakeholders [b-</w:t>
      </w:r>
      <w:r>
        <w:t>Morozov</w:t>
      </w:r>
      <w:r w:rsidRPr="00EE48F2">
        <w:t>] recognize the challenges of balancing rights to privacy, security and profits for the private sector with the enhanced capacity of digital technologies to conduct surveillance and collect data. In the metaverse</w:t>
      </w:r>
      <w:r>
        <w:t>,</w:t>
      </w:r>
      <w:r w:rsidRPr="00EE48F2">
        <w:t xml:space="preserve"> this challenge can be expected to become both more urgent and acute.</w:t>
      </w:r>
    </w:p>
    <w:p w14:paraId="55D02668" w14:textId="17BA2884" w:rsidR="0040761A" w:rsidRPr="00EE48F2" w:rsidRDefault="0040761A" w:rsidP="00D638EE">
      <w:r w:rsidRPr="00EE48F2">
        <w:lastRenderedPageBreak/>
        <w:t>Using current technology, researchers have shown that with just 100 seconds of data of a virtual reality game user</w:t>
      </w:r>
      <w:r>
        <w:t>'</w:t>
      </w:r>
      <w:r w:rsidRPr="00EE48F2">
        <w:t>s head and hand motion they can uniquely identify the user with 94.33% accuracy [b-</w:t>
      </w:r>
      <w:r>
        <w:t>Nair</w:t>
      </w:r>
      <w:r w:rsidRPr="00EE48F2">
        <w:t>]</w:t>
      </w:r>
      <w:r>
        <w:t>.</w:t>
      </w:r>
      <w:r w:rsidRPr="00EE48F2">
        <w:t xml:space="preserve"> VR headsets </w:t>
      </w:r>
      <w:r>
        <w:t>available in 2022</w:t>
      </w:r>
      <w:r w:rsidRPr="00EE48F2">
        <w:t xml:space="preserve"> </w:t>
      </w:r>
      <w:r>
        <w:t>could</w:t>
      </w:r>
      <w:r w:rsidRPr="00EE48F2">
        <w:t xml:space="preserve"> already scan parts of the user</w:t>
      </w:r>
      <w:r>
        <w:t>'</w:t>
      </w:r>
      <w:r w:rsidRPr="00EE48F2">
        <w:t>s face to realistically represent their facial features in a virtual environment, adding additional tracking data points [b</w:t>
      </w:r>
      <w:r w:rsidR="00D638EE">
        <w:noBreakHyphen/>
      </w:r>
      <w:r>
        <w:t>Johnson</w:t>
      </w:r>
      <w:r w:rsidRPr="00EE48F2">
        <w:t>]</w:t>
      </w:r>
      <w:r>
        <w:t>.</w:t>
      </w:r>
      <w:r w:rsidRPr="00EE48F2">
        <w:t xml:space="preserve"> With the push to collect more data to create immersive experiences, researchers have identified the following data points which may be collected by metaverse platforms in the future:</w:t>
      </w:r>
    </w:p>
    <w:p w14:paraId="2D5E4B42" w14:textId="17E69877" w:rsidR="0040761A" w:rsidRPr="00EE48F2" w:rsidRDefault="00D638EE" w:rsidP="00D638EE">
      <w:pPr>
        <w:pStyle w:val="enumlev1"/>
      </w:pPr>
      <w:r>
        <w:t>•</w:t>
      </w:r>
      <w:r>
        <w:tab/>
      </w:r>
      <w:r w:rsidR="0040761A" w:rsidRPr="00EE48F2">
        <w:t xml:space="preserve">Geospatial </w:t>
      </w:r>
      <w:r w:rsidR="0040761A">
        <w:t>t</w:t>
      </w:r>
      <w:r w:rsidR="0040761A" w:rsidRPr="00EE48F2">
        <w:t>elemetry (</w:t>
      </w:r>
      <w:r w:rsidR="0040761A">
        <w:t>h</w:t>
      </w:r>
      <w:r w:rsidR="0040761A" w:rsidRPr="00EE48F2">
        <w:t xml:space="preserve">eight, </w:t>
      </w:r>
      <w:r w:rsidR="0040761A">
        <w:t>a</w:t>
      </w:r>
      <w:r w:rsidR="0040761A" w:rsidRPr="00EE48F2">
        <w:t xml:space="preserve">rm </w:t>
      </w:r>
      <w:r w:rsidR="0040761A">
        <w:t>l</w:t>
      </w:r>
      <w:r w:rsidR="0040761A" w:rsidRPr="00EE48F2">
        <w:t xml:space="preserve">ength, </w:t>
      </w:r>
      <w:r w:rsidR="0040761A">
        <w:t>i</w:t>
      </w:r>
      <w:r w:rsidR="0040761A" w:rsidRPr="00EE48F2">
        <w:t xml:space="preserve">nterpupillary </w:t>
      </w:r>
      <w:r w:rsidR="0040761A">
        <w:t>d</w:t>
      </w:r>
      <w:r w:rsidR="0040761A" w:rsidRPr="00EE48F2">
        <w:t xml:space="preserve">istance and </w:t>
      </w:r>
      <w:r w:rsidR="0040761A">
        <w:t>r</w:t>
      </w:r>
      <w:r w:rsidR="0040761A" w:rsidRPr="00EE48F2">
        <w:t xml:space="preserve">oom </w:t>
      </w:r>
      <w:r w:rsidR="0040761A">
        <w:t>d</w:t>
      </w:r>
      <w:r w:rsidR="0040761A" w:rsidRPr="00EE48F2">
        <w:t>imensions</w:t>
      </w:r>
      <w:proofErr w:type="gramStart"/>
      <w:r w:rsidR="0040761A" w:rsidRPr="00EE48F2">
        <w:t>);</w:t>
      </w:r>
      <w:proofErr w:type="gramEnd"/>
    </w:p>
    <w:p w14:paraId="1579F6E6" w14:textId="7C6AA136" w:rsidR="0040761A" w:rsidRPr="00EE48F2" w:rsidRDefault="00D638EE" w:rsidP="00D638EE">
      <w:pPr>
        <w:pStyle w:val="enumlev1"/>
      </w:pPr>
      <w:r>
        <w:t>•</w:t>
      </w:r>
      <w:r>
        <w:tab/>
      </w:r>
      <w:r w:rsidR="0040761A" w:rsidRPr="00EE48F2">
        <w:t xml:space="preserve">Device </w:t>
      </w:r>
      <w:r w:rsidR="0040761A">
        <w:t>s</w:t>
      </w:r>
      <w:r w:rsidR="0040761A" w:rsidRPr="00EE48F2">
        <w:t>pecifications (</w:t>
      </w:r>
      <w:r w:rsidR="0040761A">
        <w:t>r</w:t>
      </w:r>
      <w:r w:rsidR="0040761A" w:rsidRPr="00EE48F2">
        <w:t xml:space="preserve">efresh </w:t>
      </w:r>
      <w:r w:rsidR="0040761A">
        <w:t>r</w:t>
      </w:r>
      <w:r w:rsidR="0040761A" w:rsidRPr="00EE48F2">
        <w:t xml:space="preserve">ate, </w:t>
      </w:r>
      <w:r w:rsidR="0040761A">
        <w:t>t</w:t>
      </w:r>
      <w:r w:rsidR="0040761A" w:rsidRPr="00EE48F2">
        <w:t xml:space="preserve">racking </w:t>
      </w:r>
      <w:r w:rsidR="0040761A">
        <w:t>r</w:t>
      </w:r>
      <w:r w:rsidR="0040761A" w:rsidRPr="00EE48F2">
        <w:t xml:space="preserve">ate, </w:t>
      </w:r>
      <w:r w:rsidR="0040761A">
        <w:t>r</w:t>
      </w:r>
      <w:r w:rsidR="0040761A" w:rsidRPr="00EE48F2">
        <w:t xml:space="preserve">esolution, </w:t>
      </w:r>
      <w:r w:rsidR="0040761A">
        <w:t>d</w:t>
      </w:r>
      <w:r w:rsidR="0040761A" w:rsidRPr="00EE48F2">
        <w:t xml:space="preserve">evice </w:t>
      </w:r>
      <w:r w:rsidR="0040761A">
        <w:t>f</w:t>
      </w:r>
      <w:r w:rsidR="0040761A" w:rsidRPr="00EE48F2">
        <w:t>ield-of-</w:t>
      </w:r>
      <w:r w:rsidR="0040761A">
        <w:t>v</w:t>
      </w:r>
      <w:r w:rsidR="0040761A" w:rsidRPr="00EE48F2">
        <w:t>iew, GPU, and CPU</w:t>
      </w:r>
      <w:proofErr w:type="gramStart"/>
      <w:r w:rsidR="0040761A" w:rsidRPr="00EE48F2">
        <w:t>);</w:t>
      </w:r>
      <w:proofErr w:type="gramEnd"/>
    </w:p>
    <w:p w14:paraId="030199D2" w14:textId="0473D4F1" w:rsidR="0040761A" w:rsidRPr="00EE48F2" w:rsidRDefault="00D638EE" w:rsidP="00D638EE">
      <w:pPr>
        <w:pStyle w:val="enumlev1"/>
      </w:pPr>
      <w:r>
        <w:t>•</w:t>
      </w:r>
      <w:r>
        <w:tab/>
      </w:r>
      <w:r w:rsidR="0040761A" w:rsidRPr="00EE48F2">
        <w:t>Network (</w:t>
      </w:r>
      <w:r w:rsidR="0040761A">
        <w:t>b</w:t>
      </w:r>
      <w:r w:rsidR="0040761A" w:rsidRPr="00EE48F2">
        <w:t xml:space="preserve">andwidth, </w:t>
      </w:r>
      <w:r w:rsidR="0040761A">
        <w:t>p</w:t>
      </w:r>
      <w:r w:rsidR="0040761A" w:rsidRPr="00EE48F2">
        <w:t>roximity</w:t>
      </w:r>
      <w:proofErr w:type="gramStart"/>
      <w:r w:rsidR="0040761A" w:rsidRPr="00EE48F2">
        <w:t>);</w:t>
      </w:r>
      <w:proofErr w:type="gramEnd"/>
    </w:p>
    <w:p w14:paraId="6F76AC9B" w14:textId="1BC962F9" w:rsidR="0040761A" w:rsidRPr="00EE48F2" w:rsidRDefault="00D638EE" w:rsidP="00D638EE">
      <w:pPr>
        <w:pStyle w:val="enumlev1"/>
      </w:pPr>
      <w:r>
        <w:t>•</w:t>
      </w:r>
      <w:r>
        <w:tab/>
      </w:r>
      <w:r w:rsidR="0040761A" w:rsidRPr="00EE48F2">
        <w:t xml:space="preserve">Behavioural </w:t>
      </w:r>
      <w:r w:rsidR="0040761A">
        <w:t>o</w:t>
      </w:r>
      <w:r w:rsidR="0040761A" w:rsidRPr="00EE48F2">
        <w:t>bservations (</w:t>
      </w:r>
      <w:r w:rsidR="0040761A">
        <w:t>l</w:t>
      </w:r>
      <w:r w:rsidR="0040761A" w:rsidRPr="00EE48F2">
        <w:t xml:space="preserve">anguages, </w:t>
      </w:r>
      <w:r w:rsidR="0040761A">
        <w:t>h</w:t>
      </w:r>
      <w:r w:rsidR="0040761A" w:rsidRPr="00EE48F2">
        <w:t xml:space="preserve">andedness, </w:t>
      </w:r>
      <w:r w:rsidR="0040761A">
        <w:t>v</w:t>
      </w:r>
      <w:r w:rsidR="0040761A" w:rsidRPr="00EE48F2">
        <w:t xml:space="preserve">oice, </w:t>
      </w:r>
      <w:r w:rsidR="0040761A">
        <w:t>r</w:t>
      </w:r>
      <w:r w:rsidR="0040761A" w:rsidRPr="00EE48F2">
        <w:t xml:space="preserve">eaction </w:t>
      </w:r>
      <w:r w:rsidR="0040761A">
        <w:t>t</w:t>
      </w:r>
      <w:r w:rsidR="0040761A" w:rsidRPr="00EE48F2">
        <w:t xml:space="preserve">ime, </w:t>
      </w:r>
      <w:r w:rsidR="0040761A">
        <w:t>c</w:t>
      </w:r>
      <w:r w:rsidR="0040761A" w:rsidRPr="00EE48F2">
        <w:t xml:space="preserve">lose </w:t>
      </w:r>
      <w:r w:rsidR="0040761A">
        <w:t>v</w:t>
      </w:r>
      <w:r w:rsidR="0040761A" w:rsidRPr="00EE48F2">
        <w:t xml:space="preserve">ision, </w:t>
      </w:r>
      <w:r w:rsidR="0040761A">
        <w:t>d</w:t>
      </w:r>
      <w:r w:rsidR="0040761A" w:rsidRPr="00EE48F2">
        <w:t xml:space="preserve">istance </w:t>
      </w:r>
      <w:r w:rsidR="0040761A">
        <w:t>v</w:t>
      </w:r>
      <w:r w:rsidR="0040761A" w:rsidRPr="00EE48F2">
        <w:t xml:space="preserve">ision, </w:t>
      </w:r>
      <w:r w:rsidR="0040761A">
        <w:t>c</w:t>
      </w:r>
      <w:r w:rsidR="0040761A" w:rsidRPr="00EE48F2">
        <w:t xml:space="preserve">olour </w:t>
      </w:r>
      <w:r w:rsidR="0040761A">
        <w:t>v</w:t>
      </w:r>
      <w:r w:rsidR="0040761A" w:rsidRPr="00EE48F2">
        <w:t xml:space="preserve">ision, </w:t>
      </w:r>
      <w:r w:rsidR="0040761A">
        <w:t>c</w:t>
      </w:r>
      <w:r w:rsidR="0040761A" w:rsidRPr="00EE48F2">
        <w:t xml:space="preserve">ognitive </w:t>
      </w:r>
      <w:r w:rsidR="0040761A">
        <w:t>a</w:t>
      </w:r>
      <w:r w:rsidR="0040761A" w:rsidRPr="00EE48F2">
        <w:t>cuity</w:t>
      </w:r>
      <w:r w:rsidR="0040761A">
        <w:t xml:space="preserve"> and</w:t>
      </w:r>
      <w:r w:rsidR="0040761A" w:rsidRPr="00EE48F2">
        <w:t xml:space="preserve"> </w:t>
      </w:r>
      <w:r w:rsidR="0040761A">
        <w:t>f</w:t>
      </w:r>
      <w:r w:rsidR="0040761A" w:rsidRPr="00EE48F2">
        <w:t>itness) [b-</w:t>
      </w:r>
      <w:r w:rsidR="0040761A">
        <w:t>Noah</w:t>
      </w:r>
      <w:r w:rsidR="0040761A" w:rsidRPr="00EE48F2">
        <w:t>]</w:t>
      </w:r>
      <w:r w:rsidR="0040761A">
        <w:t>.</w:t>
      </w:r>
    </w:p>
    <w:p w14:paraId="36C8B3AB" w14:textId="77777777" w:rsidR="0040761A" w:rsidRPr="00EE48F2" w:rsidRDefault="0040761A" w:rsidP="00D638EE">
      <w:r w:rsidRPr="00EE48F2">
        <w:t>When analysing privacy policies of all available VR devices on the market in 2022 [b-Common Sense Media]</w:t>
      </w:r>
      <w:r>
        <w:t>,</w:t>
      </w:r>
      <w:r w:rsidRPr="00EE48F2">
        <w:t xml:space="preserve"> researchers found that every single device in one way or another put children</w:t>
      </w:r>
      <w:r>
        <w:t>'</w:t>
      </w:r>
      <w:r w:rsidRPr="00EE48F2">
        <w:t>s and families</w:t>
      </w:r>
      <w:r>
        <w:t>'</w:t>
      </w:r>
      <w:r w:rsidRPr="00EE48F2">
        <w:t xml:space="preserve"> personal privacy or safety at serious risk. With VR devices creating over 2 million unique data points within 30 minutes of use, current privacy regulations are seen as being insufficient. Unless concerted efforts are made to better understand the implications on privacy and security of the metaverse, this regulatory gap can be expected to significantly increase with adverse consequences for privacy and security of metaverse users [b-</w:t>
      </w:r>
      <w:r>
        <w:t>Tricomi</w:t>
      </w:r>
      <w:r w:rsidRPr="00EE48F2">
        <w:t>]</w:t>
      </w:r>
      <w:r>
        <w:t>.</w:t>
      </w:r>
    </w:p>
    <w:p w14:paraId="4CA16D2E" w14:textId="77777777" w:rsidR="0040761A" w:rsidRPr="00EE48F2" w:rsidRDefault="0040761A">
      <w:pPr>
        <w:pStyle w:val="Heading2"/>
        <w:ind w:left="0" w:firstLine="0"/>
        <w:rPr>
          <w:lang w:bidi="ar-DZ"/>
        </w:rPr>
      </w:pPr>
      <w:bookmarkStart w:id="75" w:name="_Toc147830907"/>
      <w:bookmarkStart w:id="76" w:name="_Toc168652165"/>
      <w:r w:rsidRPr="00EE48F2">
        <w:t>8.10</w:t>
      </w:r>
      <w:r>
        <w:tab/>
      </w:r>
      <w:r w:rsidRPr="00EE48F2">
        <w:rPr>
          <w:lang w:bidi="ar-DZ"/>
        </w:rPr>
        <w:t>Security and trust</w:t>
      </w:r>
      <w:bookmarkEnd w:id="75"/>
      <w:bookmarkEnd w:id="76"/>
    </w:p>
    <w:p w14:paraId="67E6512E" w14:textId="49BFFC12" w:rsidR="0040761A" w:rsidRPr="00EE48F2" w:rsidRDefault="0040761A" w:rsidP="00D638EE">
      <w:r w:rsidRPr="00EE48F2">
        <w:t>The metaverse will present unique security and trust challenges due to its interconnected and multisensory nature. These vulnerabilities and risks can be broadly divided into three categories of threats to metaverse devices, such as headsets</w:t>
      </w:r>
      <w:r>
        <w:t>;</w:t>
      </w:r>
      <w:r w:rsidRPr="00EE48F2">
        <w:t xml:space="preserve"> threats to the metaverse network or its infrastructure</w:t>
      </w:r>
      <w:r>
        <w:t>;</w:t>
      </w:r>
      <w:r w:rsidRPr="00EE48F2">
        <w:t xml:space="preserve"> and threats to users inside the metaverse. For the metaverse to reach worldwide adoption, it is paramount that participants have confidence that their information, monetary dealings</w:t>
      </w:r>
      <w:r>
        <w:t xml:space="preserve"> and</w:t>
      </w:r>
      <w:r w:rsidRPr="00EE48F2">
        <w:t xml:space="preserve"> private data are safeguarded by suitable security measures, legal provisions</w:t>
      </w:r>
      <w:r>
        <w:t xml:space="preserve"> and</w:t>
      </w:r>
      <w:r w:rsidRPr="00EE48F2">
        <w:t xml:space="preserve"> governance structures.</w:t>
      </w:r>
    </w:p>
    <w:p w14:paraId="09C538E4" w14:textId="65362364" w:rsidR="0040761A" w:rsidRPr="00EE48F2" w:rsidRDefault="0040761A" w:rsidP="00D638EE">
      <w:r w:rsidRPr="00EE48F2">
        <w:t>To deliver a low</w:t>
      </w:r>
      <w:r>
        <w:t>-</w:t>
      </w:r>
      <w:r w:rsidRPr="00EE48F2">
        <w:t>latency metaverse experience, an increase in the use of edge computing devices is expected [b-Meta]</w:t>
      </w:r>
      <w:r>
        <w:t>.</w:t>
      </w:r>
      <w:r w:rsidRPr="00EE48F2">
        <w:t xml:space="preserve"> Changing from the current, centralized data storage and processing model to a distributed one is expected to increase security risks due to a larger number of devices with sensitive information becoming targets for attackers [b-</w:t>
      </w:r>
      <w:r>
        <w:t>Xiao</w:t>
      </w:r>
      <w:r w:rsidRPr="00EE48F2">
        <w:t>]</w:t>
      </w:r>
      <w:r>
        <w:t>.</w:t>
      </w:r>
      <w:r w:rsidRPr="00EE48F2">
        <w:t xml:space="preserve"> When it comes to metaverse devices, VR headsets of today are already vulnerable to a range of attacks. These include the eavesdropping attack or monitoring user</w:t>
      </w:r>
      <w:r>
        <w:t>'</w:t>
      </w:r>
      <w:r w:rsidRPr="00EE48F2">
        <w:t>s speech and facial movements, as well as other device sensor data without their knowledge [b-</w:t>
      </w:r>
      <w:r>
        <w:t>Everson Layden</w:t>
      </w:r>
      <w:r w:rsidRPr="00EE48F2">
        <w:t>]</w:t>
      </w:r>
      <w:r>
        <w:t>.</w:t>
      </w:r>
      <w:r w:rsidRPr="00EE48F2">
        <w:t xml:space="preserve"> A</w:t>
      </w:r>
      <w:r>
        <w:t>nother possible attack is a</w:t>
      </w:r>
      <w:r w:rsidRPr="00EE48F2">
        <w:t xml:space="preserve"> human joystick attack, where the attacker can control immersed users and move them to a location in physical space without their knowledge [b-</w:t>
      </w:r>
      <w:r>
        <w:t>Casey</w:t>
      </w:r>
      <w:r w:rsidRPr="00EE48F2">
        <w:t>]</w:t>
      </w:r>
      <w:r>
        <w:t>.</w:t>
      </w:r>
      <w:r w:rsidRPr="00EE48F2">
        <w:t xml:space="preserve"> Ransomware and malware </w:t>
      </w:r>
      <w:r>
        <w:t xml:space="preserve">are </w:t>
      </w:r>
      <w:r w:rsidRPr="00EE48F2">
        <w:t xml:space="preserve">attacks </w:t>
      </w:r>
      <w:r>
        <w:t>that</w:t>
      </w:r>
      <w:r w:rsidRPr="00EE48F2">
        <w:t xml:space="preserve"> render the VR device unusable and risk the user getting injured by being disorientated. </w:t>
      </w:r>
      <w:r>
        <w:t>A further source of attack is</w:t>
      </w:r>
      <w:r w:rsidRPr="00EE48F2">
        <w:t xml:space="preserve"> the ability to recover from a VR device memory personally identifiable data about the user, including physical dimensions of their room where the device was used [b-</w:t>
      </w:r>
      <w:r w:rsidRPr="00A53A95">
        <w:t>Vondráček</w:t>
      </w:r>
      <w:r w:rsidRPr="00EE48F2">
        <w:t>]</w:t>
      </w:r>
      <w:r>
        <w:t>.</w:t>
      </w:r>
    </w:p>
    <w:p w14:paraId="6E243ADF" w14:textId="68F89FE6" w:rsidR="0040761A" w:rsidRPr="00EE48F2" w:rsidRDefault="0040761A" w:rsidP="00D638EE">
      <w:r>
        <w:t>S</w:t>
      </w:r>
      <w:r w:rsidRPr="00EE48F2">
        <w:t>ecurity threats inside the metaverse are expected to result from the blurring of physical world crimes such as identity theft, money laundering and scams, including Sybil attacks, harassment, child abuse and exploitation, terrorism</w:t>
      </w:r>
      <w:r>
        <w:t xml:space="preserve"> and</w:t>
      </w:r>
      <w:r w:rsidRPr="00EE48F2">
        <w:t xml:space="preserve"> spreading of disinformation, with new technologies of blockchain, non-fungible tokens (NFTs), and cryptocurrencies [b-Europol]</w:t>
      </w:r>
      <w:r>
        <w:t>.</w:t>
      </w:r>
      <w:r w:rsidRPr="00EE48F2">
        <w:t xml:space="preserve"> Furthermore, there are substantial policy challenges arising from crime jurisdiction and cross-border data flow, which have yet to be resolved.</w:t>
      </w:r>
    </w:p>
    <w:p w14:paraId="7EF3781E" w14:textId="77777777" w:rsidR="0040761A" w:rsidRPr="00EE48F2" w:rsidRDefault="0040761A" w:rsidP="00D638EE">
      <w:r w:rsidRPr="00EE48F2">
        <w:t xml:space="preserve">While laws and regulations tend to lag behind new technologies, for the metaverse to realize its transformative potential on a global scale, its users will need to have confidence not only in its security but also </w:t>
      </w:r>
      <w:r>
        <w:t xml:space="preserve">in its </w:t>
      </w:r>
      <w:r w:rsidRPr="00EE48F2">
        <w:t xml:space="preserve">legal protections. Legal questions around novel issues such as virtual property ownership, virtual harassment of an avatar or even real-life murder due to an initially virtual dispute, </w:t>
      </w:r>
      <w:r w:rsidRPr="00EE48F2">
        <w:lastRenderedPageBreak/>
        <w:t>or how to further protect children from harms, will need potentially new laws, legislations</w:t>
      </w:r>
      <w:r>
        <w:t xml:space="preserve"> and</w:t>
      </w:r>
      <w:r w:rsidRPr="00EE48F2">
        <w:t xml:space="preserve"> jurisprudence which recognize the unique nature of the metaverse [b-</w:t>
      </w:r>
      <w:r>
        <w:t>Murray</w:t>
      </w:r>
      <w:r w:rsidRPr="00EE48F2">
        <w:t>]</w:t>
      </w:r>
      <w:r>
        <w:t>.</w:t>
      </w:r>
    </w:p>
    <w:p w14:paraId="5D540185" w14:textId="77777777" w:rsidR="0040761A" w:rsidRPr="00EE48F2" w:rsidRDefault="0040761A" w:rsidP="00D638EE">
      <w:r w:rsidRPr="00EE48F2">
        <w:t>This also opens the issue of policing in the metaverse [</w:t>
      </w:r>
      <w:r>
        <w:t>b-</w:t>
      </w:r>
      <w:r w:rsidRPr="00EE48F2">
        <w:t>RMA], whereby questions of prevention of crimes, disruption</w:t>
      </w:r>
      <w:r>
        <w:t xml:space="preserve"> and</w:t>
      </w:r>
      <w:r w:rsidRPr="00EE48F2">
        <w:t xml:space="preserve"> enforcement need to be addressed. </w:t>
      </w:r>
      <w:r>
        <w:t>S</w:t>
      </w:r>
      <w:r w:rsidRPr="00EE48F2">
        <w:t xml:space="preserve">ome challenges have </w:t>
      </w:r>
      <w:r>
        <w:t xml:space="preserve">already </w:t>
      </w:r>
      <w:r w:rsidRPr="00EE48F2">
        <w:t xml:space="preserve">been identified. For example, most national regulatory systems are not metaverse-ready. In alignment with the fundamental points raised in this </w:t>
      </w:r>
      <w:r>
        <w:t>Report</w:t>
      </w:r>
      <w:r w:rsidRPr="00EE48F2">
        <w:t>, there is further a lack of international agreements to promote law enforcement participation, as well as</w:t>
      </w:r>
      <w:r>
        <w:t xml:space="preserve"> a deficiency in</w:t>
      </w:r>
      <w:r w:rsidRPr="00EE48F2">
        <w:t xml:space="preserve"> the technical expertise of law enforcement.</w:t>
      </w:r>
    </w:p>
    <w:p w14:paraId="7ACB376F" w14:textId="77777777" w:rsidR="0040761A" w:rsidRPr="00EE48F2" w:rsidRDefault="0040761A" w:rsidP="00D638EE">
      <w:r w:rsidRPr="00EE48F2">
        <w:t>The challenge for policy</w:t>
      </w:r>
      <w:r>
        <w:t>-makers</w:t>
      </w:r>
      <w:r w:rsidRPr="00EE48F2">
        <w:t xml:space="preserve"> and regulators will be to anticipate how well-known attack techniques and criminal methods can evolve into new threats in the metaverse with a novel impact. Compared </w:t>
      </w:r>
      <w:r>
        <w:t>with</w:t>
      </w:r>
      <w:r w:rsidRPr="00EE48F2">
        <w:t xml:space="preserve"> online technologies </w:t>
      </w:r>
      <w:r>
        <w:t>at the time of writing,</w:t>
      </w:r>
      <w:r w:rsidRPr="00EE48F2">
        <w:t xml:space="preserve"> the metaverse will collect far more sensitive information about users while also increasing the attack surface of both metaverse devices and infrastructure. Building a secure metaverse for all will require a collaboration between all stakeholders to ensure that the metaverse is not only built with safety, security and privacy by design, but that its users have control over their private information and are aware of security risks and responsible behaviour in the metaverse.</w:t>
      </w:r>
    </w:p>
    <w:p w14:paraId="611AA1A5" w14:textId="77777777" w:rsidR="0040761A" w:rsidRPr="009E71EE" w:rsidRDefault="0040761A" w:rsidP="009E71EE">
      <w:pPr>
        <w:pStyle w:val="Heading2"/>
        <w:ind w:left="0" w:firstLine="0"/>
      </w:pPr>
      <w:bookmarkStart w:id="77" w:name="_Toc147830908"/>
      <w:bookmarkStart w:id="78" w:name="_Toc168652166"/>
      <w:r w:rsidRPr="009E71EE">
        <w:t>8.11</w:t>
      </w:r>
      <w:r w:rsidRPr="009E71EE">
        <w:tab/>
        <w:t>Content moderation and digital governance</w:t>
      </w:r>
      <w:bookmarkEnd w:id="77"/>
      <w:bookmarkEnd w:id="78"/>
    </w:p>
    <w:p w14:paraId="55B82EC0" w14:textId="77777777" w:rsidR="0040761A" w:rsidRPr="00EE48F2" w:rsidRDefault="0040761A" w:rsidP="009E71EE">
      <w:r w:rsidRPr="00EE48F2">
        <w:t>The way the metaverse develops will in large part inform which governance and moderation models would be most appropriate. In general, there are two main models which can be considered</w:t>
      </w:r>
      <w:r>
        <w:t>:</w:t>
      </w:r>
      <w:r w:rsidRPr="00EE48F2">
        <w:t xml:space="preserve"> a centralized or top-down model and </w:t>
      </w:r>
      <w:r>
        <w:t xml:space="preserve">a </w:t>
      </w:r>
      <w:r w:rsidRPr="00EE48F2">
        <w:t xml:space="preserve">bottom-up or community-led model. In each case it can be envisaged that to manage a virtual community on a global scale will also require some form of automated assistance to either identify or police inappropriate content and behaviour. Whichever model is used, the challenge for the metaverse, </w:t>
      </w:r>
      <w:r>
        <w:t>as for</w:t>
      </w:r>
      <w:r w:rsidRPr="00EE48F2">
        <w:t xml:space="preserve"> the Internet </w:t>
      </w:r>
      <w:r>
        <w:t>at the time of writing</w:t>
      </w:r>
      <w:r w:rsidRPr="00EE48F2">
        <w:t>, will be how to balance freedom of expression with the need to prevent harm and abuse.</w:t>
      </w:r>
    </w:p>
    <w:p w14:paraId="15E6669A" w14:textId="7D4B9926" w:rsidR="0040761A" w:rsidRPr="00EE48F2" w:rsidRDefault="0040761A" w:rsidP="009E71EE">
      <w:r w:rsidRPr="00EE48F2">
        <w:t>The top-down model will require a central authority to control the process and decision</w:t>
      </w:r>
      <w:r>
        <w:t>-</w:t>
      </w:r>
      <w:r w:rsidRPr="00EE48F2">
        <w:t>making. While this model can provide strong, clear</w:t>
      </w:r>
      <w:r>
        <w:t xml:space="preserve"> and</w:t>
      </w:r>
      <w:r w:rsidRPr="00EE48F2">
        <w:t xml:space="preserve"> consistent enforcement of rules, it can also be susceptible to bias, censorship</w:t>
      </w:r>
      <w:r>
        <w:t xml:space="preserve"> and</w:t>
      </w:r>
      <w:r w:rsidRPr="00EE48F2">
        <w:t xml:space="preserve"> limited user participation. The community, or bottom-up model, can offer more flexibility and better reflect the values of its users, but at the expense of scalability and consistency in how rules are applied.</w:t>
      </w:r>
    </w:p>
    <w:p w14:paraId="42FAD62C" w14:textId="77777777" w:rsidR="0040761A" w:rsidRPr="00EE48F2" w:rsidRDefault="0040761A" w:rsidP="009E71EE">
      <w:r w:rsidRPr="00EE48F2">
        <w:t>For the bottom-up model there is also a possibility for the metaverse to use a decentralized blockchain-based governance model which promises to distribute the governance rights and create a neutral and mutually beneficial infrastructure for its users. But even decentralized models can be subverted if not carefully designed [b-</w:t>
      </w:r>
      <w:r>
        <w:t>Goldberg</w:t>
      </w:r>
      <w:r w:rsidRPr="00EE48F2">
        <w:t>]</w:t>
      </w:r>
      <w:r>
        <w:t>.</w:t>
      </w:r>
      <w:r w:rsidRPr="00EE48F2">
        <w:t xml:space="preserve"> Another way to approach the bottom-up governance and moderation question is to consider designing the metaverse experience with a clear purpose </w:t>
      </w:r>
      <w:r>
        <w:t>that</w:t>
      </w:r>
      <w:r w:rsidRPr="00EE48F2">
        <w:t xml:space="preserve"> responds to user</w:t>
      </w:r>
      <w:r>
        <w:t>'</w:t>
      </w:r>
      <w:r w:rsidRPr="00EE48F2">
        <w:t>s needs [b-Schultz]</w:t>
      </w:r>
      <w:r>
        <w:t>,</w:t>
      </w:r>
      <w:r w:rsidRPr="00EE48F2">
        <w:t xml:space="preserve"> while promoting community bonds and cooperative behaviour between users and empowering them to call out inappropriate actions of others [b-</w:t>
      </w:r>
      <w:r>
        <w:t>Robertson</w:t>
      </w:r>
      <w:r w:rsidRPr="00EE48F2">
        <w:t>]</w:t>
      </w:r>
      <w:r>
        <w:t>.</w:t>
      </w:r>
    </w:p>
    <w:p w14:paraId="2BF7209D" w14:textId="77777777" w:rsidR="0040761A" w:rsidRPr="00EE48F2" w:rsidRDefault="0040761A" w:rsidP="009E71EE">
      <w:r w:rsidRPr="00EE48F2">
        <w:t xml:space="preserve">If the Internet </w:t>
      </w:r>
      <w:r>
        <w:t>at the time of writing</w:t>
      </w:r>
      <w:r w:rsidRPr="00EE48F2">
        <w:t xml:space="preserve"> is any guide, the metaverse can expect to have a mix of both models. </w:t>
      </w:r>
      <w:r>
        <w:t>A</w:t>
      </w:r>
      <w:r w:rsidRPr="00EE48F2">
        <w:t xml:space="preserve"> multistakeholder or bottom-up community model </w:t>
      </w:r>
      <w:r>
        <w:t xml:space="preserve">could </w:t>
      </w:r>
      <w:r w:rsidRPr="00EE48F2">
        <w:t>govern how various aspects of the metaverse operate at the global level, while a top-down model is used in certain national and commercial contexts. The global scale of the metaverse can be expected to rely on automated assistance for some of its moderation and governance activities. While acknowledging the efficiency benefits of using AI powered tools, it is important to also recognize the risks of bias in AI [b-NIST]</w:t>
      </w:r>
      <w:r>
        <w:t>,</w:t>
      </w:r>
      <w:r w:rsidRPr="00EE48F2">
        <w:t xml:space="preserve"> as well as the significant human cost to manual data labellers who create this training data, often in damaging and exploitative conditions [b-</w:t>
      </w:r>
      <w:r>
        <w:t>Perrigo</w:t>
      </w:r>
      <w:r w:rsidRPr="00EE48F2">
        <w:t>]</w:t>
      </w:r>
      <w:r>
        <w:t>.</w:t>
      </w:r>
    </w:p>
    <w:p w14:paraId="42AAFD94" w14:textId="77777777" w:rsidR="0040761A" w:rsidRPr="00EE48F2" w:rsidRDefault="0040761A">
      <w:pPr>
        <w:pStyle w:val="Heading2"/>
        <w:ind w:left="0" w:firstLine="0"/>
      </w:pPr>
      <w:bookmarkStart w:id="79" w:name="_Toc147830909"/>
      <w:bookmarkStart w:id="80" w:name="_Toc168652167"/>
      <w:r w:rsidRPr="00EE48F2">
        <w:t>8.12</w:t>
      </w:r>
      <w:r>
        <w:tab/>
      </w:r>
      <w:r w:rsidRPr="00EE48F2">
        <w:t>Intellectual property and virtual assets</w:t>
      </w:r>
      <w:bookmarkEnd w:id="79"/>
      <w:bookmarkEnd w:id="80"/>
    </w:p>
    <w:p w14:paraId="34CEE8BD" w14:textId="77777777" w:rsidR="0040761A" w:rsidRPr="00EE48F2" w:rsidRDefault="0040761A" w:rsidP="009E71EE">
      <w:r w:rsidRPr="00EE48F2">
        <w:t xml:space="preserve">Intellectual property is expected to be a key tool in incentivizing innovation and investment in the metaverse. One of the promises of the metaverse is the creation of new economic and creative opportunities for users from around the world, irrespective of their physical location or social status. </w:t>
      </w:r>
      <w:r w:rsidRPr="00EE48F2">
        <w:lastRenderedPageBreak/>
        <w:t>To establish this vibrant metaverse creator economy will require clear and enforceable intellectual property rights around copyright, trademarks</w:t>
      </w:r>
      <w:r>
        <w:t xml:space="preserve"> and</w:t>
      </w:r>
      <w:r w:rsidRPr="00EE48F2">
        <w:t xml:space="preserve"> patents. To realize the vision of a metaverse for all on a technical level</w:t>
      </w:r>
      <w:r>
        <w:t>, many</w:t>
      </w:r>
      <w:r w:rsidRPr="00EE48F2">
        <w:t xml:space="preserve"> innovations are still required</w:t>
      </w:r>
      <w:r>
        <w:t>,</w:t>
      </w:r>
      <w:r w:rsidRPr="00EE48F2">
        <w:t xml:space="preserve"> ranging from hardware to payment systems and platforms. Many of these innovations will depend on co-development from a diverse set of players, relying on robust intellectual property agreements, licensing</w:t>
      </w:r>
      <w:r>
        <w:t xml:space="preserve"> and</w:t>
      </w:r>
      <w:r w:rsidRPr="00EE48F2">
        <w:t xml:space="preserve"> negotiations [b-WIPO</w:t>
      </w:r>
      <w:r>
        <w:t>-1</w:t>
      </w:r>
      <w:r w:rsidRPr="00EE48F2">
        <w:t>]</w:t>
      </w:r>
      <w:r>
        <w:t>.</w:t>
      </w:r>
    </w:p>
    <w:p w14:paraId="00C36990" w14:textId="77777777" w:rsidR="0040761A" w:rsidRPr="00EE48F2" w:rsidRDefault="0040761A" w:rsidP="009E71EE">
      <w:r w:rsidRPr="00EE48F2">
        <w:t>The World Intellectual Property Organization (WIPO) has identified three possible categories of metaverse intellectual property disputes</w:t>
      </w:r>
      <w:r>
        <w:t>, namely,</w:t>
      </w:r>
      <w:r w:rsidRPr="00EE48F2">
        <w:t xml:space="preserve"> </w:t>
      </w:r>
      <w:r>
        <w:t>b</w:t>
      </w:r>
      <w:r w:rsidRPr="00EE48F2">
        <w:t>etween user and platform, between users</w:t>
      </w:r>
      <w:r>
        <w:t xml:space="preserve"> and</w:t>
      </w:r>
      <w:r w:rsidRPr="00EE48F2">
        <w:t xml:space="preserve"> between user and a service provider [b-WIPO</w:t>
      </w:r>
      <w:r>
        <w:t>-2</w:t>
      </w:r>
      <w:r w:rsidRPr="00EE48F2">
        <w:t>]</w:t>
      </w:r>
      <w:r>
        <w:t>.</w:t>
      </w:r>
      <w:r w:rsidRPr="00EE48F2">
        <w:t xml:space="preserve"> In addition, regulators and policy</w:t>
      </w:r>
      <w:r>
        <w:t>-</w:t>
      </w:r>
      <w:r w:rsidRPr="00EE48F2">
        <w:t xml:space="preserve">makers will need to consider questions of intellectual property both for the software and hardware that run the metaverse, as well as the works created inside the metaverse </w:t>
      </w:r>
      <w:r>
        <w:t>that</w:t>
      </w:r>
      <w:r w:rsidRPr="00EE48F2">
        <w:t xml:space="preserve"> may blend real and virtual world art</w:t>
      </w:r>
      <w:r>
        <w:t>e</w:t>
      </w:r>
      <w:r w:rsidRPr="00EE48F2">
        <w:t>facts to create new hybrid objects [b-</w:t>
      </w:r>
      <w:proofErr w:type="spellStart"/>
      <w:r>
        <w:t>Verborgh</w:t>
      </w:r>
      <w:proofErr w:type="spellEnd"/>
      <w:r w:rsidRPr="00EE48F2">
        <w:t>]</w:t>
      </w:r>
      <w:r>
        <w:t>.</w:t>
      </w:r>
    </w:p>
    <w:p w14:paraId="63B5770D" w14:textId="77777777" w:rsidR="0040761A" w:rsidRPr="00EE48F2" w:rsidRDefault="0040761A" w:rsidP="009E71EE">
      <w:r w:rsidRPr="00EE48F2">
        <w:t>The metaverse is often associated with blockchain-enabled technologies such as NFTs, smart contracts</w:t>
      </w:r>
      <w:r>
        <w:t xml:space="preserve"> and</w:t>
      </w:r>
      <w:r w:rsidRPr="00EE48F2">
        <w:t xml:space="preserve"> cryptocurrencies, which promise to strengthen ownership and protection of intellectual property rights in the metaverse by providing a public record of transactions. What is often left unclear for creators and purchasers of virtual assets is a distinction between ownership of the software code and its reproduction [b-European Commission</w:t>
      </w:r>
      <w:r>
        <w:t>-1</w:t>
      </w:r>
      <w:r w:rsidRPr="00EE48F2">
        <w:t>]</w:t>
      </w:r>
      <w:r>
        <w:t>.</w:t>
      </w:r>
      <w:r w:rsidRPr="00EE48F2">
        <w:t xml:space="preserve"> This is similar to the real-world difference between buying the original manuscript and reproduction rights of a book or only its signed copy. The currently blurry nature of existing regulation on this question has already led to a number of legal disputes [b-</w:t>
      </w:r>
      <w:r>
        <w:t>Rizzo</w:t>
      </w:r>
      <w:r w:rsidRPr="00EE48F2">
        <w:t>]</w:t>
      </w:r>
      <w:r>
        <w:t>.</w:t>
      </w:r>
    </w:p>
    <w:p w14:paraId="43A52157" w14:textId="77777777" w:rsidR="0040761A" w:rsidRPr="00EE48F2" w:rsidRDefault="0040761A" w:rsidP="009E71EE">
      <w:r w:rsidRPr="00EE48F2">
        <w:t>Much of the current understanding of intellectual property is based on the idea that a human author has either economic or moral rights over their creation [b-University of Cambridge]</w:t>
      </w:r>
      <w:r>
        <w:t>.</w:t>
      </w:r>
      <w:r w:rsidRPr="00EE48F2">
        <w:t xml:space="preserve"> The advent of generative AI tools adds a new layer of complexity. </w:t>
      </w:r>
      <w:r>
        <w:t>In 2024</w:t>
      </w:r>
      <w:r w:rsidRPr="00EE48F2">
        <w:t xml:space="preserve">, </w:t>
      </w:r>
      <w:r>
        <w:t xml:space="preserve">it remains unclear what are </w:t>
      </w:r>
      <w:r w:rsidRPr="00EE48F2">
        <w:t>the intellectual property consequences of a generative AI tool using copyrighted material as part of its training data to then create new content based on unique user prompts, on an online platform owned by a private company which provided the service [b-</w:t>
      </w:r>
      <w:r>
        <w:t>Appel</w:t>
      </w:r>
      <w:r w:rsidRPr="00EE48F2">
        <w:t>]</w:t>
      </w:r>
      <w:r>
        <w:t>.</w:t>
      </w:r>
    </w:p>
    <w:p w14:paraId="30FCCFF6" w14:textId="367B5C31" w:rsidR="0040761A" w:rsidRPr="009E71EE" w:rsidRDefault="009E71EE" w:rsidP="009E71EE">
      <w:pPr>
        <w:pStyle w:val="Heading1"/>
      </w:pPr>
      <w:bookmarkStart w:id="81" w:name="_Toc147830910"/>
      <w:bookmarkStart w:id="82" w:name="_Toc168652168"/>
      <w:r w:rsidRPr="009E71EE">
        <w:t>9</w:t>
      </w:r>
      <w:r w:rsidRPr="009E71EE">
        <w:tab/>
      </w:r>
      <w:r w:rsidR="0040761A" w:rsidRPr="009E71EE">
        <w:t>Regional and national approaches to metaverse development</w:t>
      </w:r>
      <w:bookmarkEnd w:id="81"/>
      <w:bookmarkEnd w:id="82"/>
    </w:p>
    <w:p w14:paraId="6DC2E389" w14:textId="7076880A" w:rsidR="0040761A" w:rsidRPr="00EE48F2" w:rsidRDefault="0040761A" w:rsidP="009E71EE">
      <w:r w:rsidRPr="00EE48F2">
        <w:t>In recent years, the metaverse has emerged as a significant area of interest for governments around the world, with different regional and national approaches to promote metaverse development [b</w:t>
      </w:r>
      <w:r w:rsidR="009E71EE">
        <w:noBreakHyphen/>
      </w:r>
      <w:proofErr w:type="spellStart"/>
      <w:r>
        <w:t>Kshetri</w:t>
      </w:r>
      <w:proofErr w:type="spellEnd"/>
      <w:r w:rsidRPr="00EE48F2">
        <w:t>]</w:t>
      </w:r>
      <w:r>
        <w:t>.</w:t>
      </w:r>
      <w:r w:rsidRPr="00EE48F2">
        <w:t xml:space="preserve"> Smart cities and industry have been early adopters, leveraging metaverse strategies to optimize operations, stimulate economic growth</w:t>
      </w:r>
      <w:r>
        <w:t xml:space="preserve"> and</w:t>
      </w:r>
      <w:r w:rsidRPr="00EE48F2">
        <w:t xml:space="preserve"> enhance accessibility to services.</w:t>
      </w:r>
    </w:p>
    <w:p w14:paraId="689FF06F" w14:textId="0E4DC90B" w:rsidR="0040761A" w:rsidRPr="00EE48F2" w:rsidRDefault="0040761A" w:rsidP="009E71EE">
      <w:r w:rsidRPr="00EE48F2">
        <w:t>Comparing approaches of different countries to metaverse governance and development, three broad trends emerge: a centralized, state-led approach; a bottom-up, industry-led approach; and a values-based approach. It is important to note that each country</w:t>
      </w:r>
      <w:r>
        <w:t>'</w:t>
      </w:r>
      <w:r w:rsidRPr="00EE48F2">
        <w:t>s approach is influenced by its legal system, political environment</w:t>
      </w:r>
      <w:r>
        <w:t xml:space="preserve"> and</w:t>
      </w:r>
      <w:r w:rsidRPr="00EE48F2">
        <w:t xml:space="preserve"> socio-economic factors. In practice, most countries adopt a hybrid approach, balancing innovation, public safety, security</w:t>
      </w:r>
      <w:r>
        <w:t xml:space="preserve"> and</w:t>
      </w:r>
      <w:r w:rsidRPr="00EE48F2">
        <w:t xml:space="preserve"> ethical considerations.</w:t>
      </w:r>
    </w:p>
    <w:p w14:paraId="5AD7C14B" w14:textId="77777777" w:rsidR="0040761A" w:rsidRPr="00EE48F2" w:rsidRDefault="0040761A" w:rsidP="009E71EE">
      <w:r w:rsidRPr="00EE48F2">
        <w:t>The list of approaches mentioned in the clause are based on the FG-MV analysis at this stage</w:t>
      </w:r>
      <w:r>
        <w:t>;</w:t>
      </w:r>
      <w:r w:rsidRPr="00EE48F2">
        <w:t xml:space="preserve"> they are not meant to be exhaustive </w:t>
      </w:r>
      <w:r>
        <w:t>nor to represent the whole</w:t>
      </w:r>
      <w:r w:rsidRPr="00EE48F2">
        <w:t xml:space="preserve"> world.</w:t>
      </w:r>
    </w:p>
    <w:p w14:paraId="221F3476" w14:textId="103D8981" w:rsidR="0040761A" w:rsidRPr="009E71EE" w:rsidRDefault="0040761A" w:rsidP="009E71EE">
      <w:pPr>
        <w:pStyle w:val="Heading2"/>
      </w:pPr>
      <w:bookmarkStart w:id="83" w:name="_Toc147830911"/>
      <w:bookmarkStart w:id="84" w:name="_Toc168652169"/>
      <w:r w:rsidRPr="009E71EE">
        <w:t>9.1</w:t>
      </w:r>
      <w:r w:rsidRPr="009E71EE">
        <w:tab/>
        <w:t>China</w:t>
      </w:r>
      <w:bookmarkEnd w:id="83"/>
      <w:bookmarkEnd w:id="84"/>
    </w:p>
    <w:p w14:paraId="222C6105" w14:textId="77777777" w:rsidR="0040761A" w:rsidRPr="00EE48F2" w:rsidRDefault="0040761A" w:rsidP="009E71EE">
      <w:r w:rsidRPr="00EE48F2">
        <w:t>The approach of China to metaverse policy and regulation is characterized by centralized planning and a strong focus on industry, services</w:t>
      </w:r>
      <w:r>
        <w:t xml:space="preserve"> and</w:t>
      </w:r>
      <w:r w:rsidRPr="00EE48F2">
        <w:t xml:space="preserve"> smart cities. This follows the inclusion of the term </w:t>
      </w:r>
      <w:r>
        <w:t>"</w:t>
      </w:r>
      <w:r w:rsidRPr="00EE48F2">
        <w:t>virtual reality</w:t>
      </w:r>
      <w:r>
        <w:t>'</w:t>
      </w:r>
      <w:r w:rsidRPr="00EE48F2">
        <w:t xml:space="preserve"> in </w:t>
      </w:r>
      <w:r>
        <w:t>'the</w:t>
      </w:r>
      <w:r w:rsidRPr="00EE48F2">
        <w:t xml:space="preserve"> 14</w:t>
      </w:r>
      <w:r w:rsidRPr="00971C9E">
        <w:t>th</w:t>
      </w:r>
      <w:r w:rsidRPr="00EE48F2">
        <w:t xml:space="preserve"> Five-Year Plan</w:t>
      </w:r>
      <w:r>
        <w:t xml:space="preserve"> of China</w:t>
      </w:r>
      <w:r w:rsidRPr="00EE48F2">
        <w:t>, which emphasizes the development of digital economy and promotes collaboration between municipal governments, various ministries and the People's Bank of China [b-</w:t>
      </w:r>
      <w:r w:rsidRPr="00EE48F2">
        <w:rPr>
          <w:lang w:eastAsia="zh-CN"/>
        </w:rPr>
        <w:t>State Council</w:t>
      </w:r>
      <w:r>
        <w:rPr>
          <w:lang w:eastAsia="zh-CN"/>
        </w:rPr>
        <w:t xml:space="preserve"> Digital</w:t>
      </w:r>
      <w:r w:rsidRPr="00EE48F2">
        <w:t>]</w:t>
      </w:r>
      <w:r>
        <w:t>.</w:t>
      </w:r>
    </w:p>
    <w:p w14:paraId="1B92C19A" w14:textId="3C10D85B" w:rsidR="0040761A" w:rsidRPr="00EE48F2" w:rsidRDefault="0040761A" w:rsidP="009E71EE">
      <w:r w:rsidRPr="00EE48F2">
        <w:t>The Ministry of Industry and Information Technology and other five departments issued the Three</w:t>
      </w:r>
      <w:r w:rsidR="00212772">
        <w:noBreakHyphen/>
      </w:r>
      <w:r w:rsidRPr="00EE48F2">
        <w:t>Year Action Plan for the Innovative Development of Metaverse Industry (2023</w:t>
      </w:r>
      <w:r w:rsidR="00611385">
        <w:t>-</w:t>
      </w:r>
      <w:r w:rsidRPr="00EE48F2">
        <w:t xml:space="preserve">2025), proposing to promote </w:t>
      </w:r>
      <w:r>
        <w:t>its</w:t>
      </w:r>
      <w:r w:rsidRPr="00EE48F2">
        <w:t xml:space="preserve"> development by building advanced metaverse technology and industrial </w:t>
      </w:r>
      <w:r w:rsidRPr="00EE48F2">
        <w:lastRenderedPageBreak/>
        <w:t>system and other initiatives. By 2025, metaverse technology, industry, application and governance will make breakthroughs and become an important growth pole of digital economy.</w:t>
      </w:r>
    </w:p>
    <w:p w14:paraId="681A010B" w14:textId="77777777" w:rsidR="0040761A" w:rsidRPr="00EE48F2" w:rsidRDefault="0040761A" w:rsidP="009E71EE">
      <w:r w:rsidRPr="00EE48F2">
        <w:t xml:space="preserve">The plan puts forward the goal of industrial development: </w:t>
      </w:r>
      <w:r>
        <w:t>B</w:t>
      </w:r>
      <w:r w:rsidRPr="00EE48F2">
        <w:t xml:space="preserve">y 2025, the basic support capacity of industrial technology will be further consolidated, </w:t>
      </w:r>
      <w:r>
        <w:t>three</w:t>
      </w:r>
      <w:r w:rsidRPr="00EE48F2">
        <w:t xml:space="preserve"> to </w:t>
      </w:r>
      <w:r>
        <w:t>five</w:t>
      </w:r>
      <w:r w:rsidRPr="00EE48F2">
        <w:t xml:space="preserve"> ecological enterprises with global influence and a number of specialized, special and new small and medium-sized enterprises will be cultivated, and </w:t>
      </w:r>
      <w:r>
        <w:t>three</w:t>
      </w:r>
      <w:r w:rsidRPr="00EE48F2">
        <w:t xml:space="preserve"> to </w:t>
      </w:r>
      <w:r>
        <w:t>five</w:t>
      </w:r>
      <w:r w:rsidRPr="00EE48F2">
        <w:t xml:space="preserve"> industrial development clusters will be created. The development of </w:t>
      </w:r>
      <w:r>
        <w:t xml:space="preserve">the </w:t>
      </w:r>
      <w:r w:rsidRPr="00EE48F2">
        <w:t>industrial metaverse will see initial results, create a batch of typical applications and form a batch of benchmark production lines, factories and parks. Typical software and hardware products of metaverse will realize large-scale application and a batch of new business, new mode</w:t>
      </w:r>
      <w:r>
        <w:t>s</w:t>
      </w:r>
      <w:r w:rsidRPr="00EE48F2">
        <w:t xml:space="preserve"> and new industr</w:t>
      </w:r>
      <w:r>
        <w:t>ies</w:t>
      </w:r>
      <w:r w:rsidRPr="00EE48F2">
        <w:t xml:space="preserve"> will be formed in the fields of life consumption and public service [b-State Council]</w:t>
      </w:r>
      <w:r>
        <w:t>.</w:t>
      </w:r>
    </w:p>
    <w:p w14:paraId="48A6E381" w14:textId="52EF4BB7" w:rsidR="0040761A" w:rsidRPr="00EE48F2" w:rsidRDefault="0040761A" w:rsidP="009E71EE">
      <w:r w:rsidRPr="00EE48F2">
        <w:t xml:space="preserve">Centralized planning allows the Chinese government to prioritize specific aspects of the metaverse that can directly benefit the economy. For instance, the </w:t>
      </w:r>
      <w:r>
        <w:t>"</w:t>
      </w:r>
      <w:r w:rsidRPr="00EE48F2">
        <w:t>New Metaverse Sectors Incubation Plan</w:t>
      </w:r>
      <w:r>
        <w:t>"</w:t>
      </w:r>
      <w:r w:rsidRPr="00EE48F2">
        <w:t xml:space="preserve"> released by </w:t>
      </w:r>
      <w:r w:rsidRPr="00E37D45">
        <w:t>Shanghai Municipal People</w:t>
      </w:r>
      <w:r w:rsidR="00611385">
        <w:t>'</w:t>
      </w:r>
      <w:r w:rsidRPr="00E37D45">
        <w:t>s Government</w:t>
      </w:r>
      <w:r>
        <w:t xml:space="preserve"> </w:t>
      </w:r>
      <w:r w:rsidRPr="00EE48F2">
        <w:t xml:space="preserve">aims to develop a metaverse-related industry worth </w:t>
      </w:r>
      <w:r>
        <w:t xml:space="preserve">CNY </w:t>
      </w:r>
      <w:r w:rsidRPr="00EE48F2">
        <w:t>350 billion by 2025. This plan outlines 50 metaverse application scenarios across seven sectors, including smart manufacturing and digital city development, demonstrating the government's commitment to fostering innovation in these areas [b-</w:t>
      </w:r>
      <w:r w:rsidRPr="00971C9E">
        <w:t>Shanghai Action Prog</w:t>
      </w:r>
      <w:r w:rsidRPr="00EE48F2">
        <w:t>]</w:t>
      </w:r>
      <w:r>
        <w:t>.</w:t>
      </w:r>
    </w:p>
    <w:p w14:paraId="4572A3E7" w14:textId="4138A04B" w:rsidR="0040761A" w:rsidRPr="00EE48F2" w:rsidRDefault="0040761A" w:rsidP="009E71EE">
      <w:r w:rsidRPr="00EE48F2">
        <w:t xml:space="preserve">Moreover, </w:t>
      </w:r>
      <w:r>
        <w:t>the</w:t>
      </w:r>
      <w:r w:rsidRPr="00EE48F2">
        <w:t xml:space="preserve"> Central Commission for Discipline Inspection </w:t>
      </w:r>
      <w:r>
        <w:t xml:space="preserve">of China </w:t>
      </w:r>
      <w:r w:rsidRPr="00EE48F2">
        <w:t>has defined the metaverse as a combination of digital twins, mixed reality</w:t>
      </w:r>
      <w:r>
        <w:t xml:space="preserve"> and</w:t>
      </w:r>
      <w:r w:rsidRPr="00EE48F2">
        <w:t xml:space="preserve"> blockchain technologies. By focusing on these technologies, the Chinese government aims to support the growth of the virtual reality industry and facilitate the implementation of metaverse applications in various sectors, such as smart city initiatives and industrial processes [b-</w:t>
      </w:r>
      <w:r>
        <w:t>Jiang</w:t>
      </w:r>
      <w:r w:rsidRPr="00EE48F2">
        <w:t>]</w:t>
      </w:r>
      <w:r>
        <w:t>.</w:t>
      </w:r>
    </w:p>
    <w:p w14:paraId="5A06BF2A" w14:textId="1035D248" w:rsidR="0040761A" w:rsidRPr="009E71EE" w:rsidRDefault="0040761A" w:rsidP="009E71EE">
      <w:pPr>
        <w:pStyle w:val="Heading2"/>
      </w:pPr>
      <w:bookmarkStart w:id="85" w:name="_Toc147830913"/>
      <w:bookmarkStart w:id="86" w:name="_Toc168652170"/>
      <w:r w:rsidRPr="009E71EE">
        <w:t>9.</w:t>
      </w:r>
      <w:r w:rsidR="009E71EE">
        <w:t>2</w:t>
      </w:r>
      <w:r w:rsidR="009E71EE">
        <w:tab/>
      </w:r>
      <w:r w:rsidRPr="009E71EE">
        <w:t>Finland</w:t>
      </w:r>
      <w:bookmarkEnd w:id="85"/>
      <w:bookmarkEnd w:id="86"/>
    </w:p>
    <w:p w14:paraId="4FE09DD3" w14:textId="77777777" w:rsidR="0040761A" w:rsidRPr="00EE48F2" w:rsidRDefault="0040761A" w:rsidP="009E71EE">
      <w:r w:rsidRPr="00EE48F2">
        <w:t>While the national metaverse strategy is under development [b-Business Finland], cities such as Tampere and Helsinki are taking the lead in embracing the metaverse. The city of Tampere is currently conducting research, in collaboration with industry-leading companies and research institutions, to explore the potential of the metaverse for cities, businesses</w:t>
      </w:r>
      <w:r>
        <w:t xml:space="preserve"> and</w:t>
      </w:r>
      <w:r w:rsidRPr="00EE48F2">
        <w:t xml:space="preserve"> residents [b-City of Tampere]</w:t>
      </w:r>
      <w:r>
        <w:t>.</w:t>
      </w:r>
      <w:r w:rsidRPr="00EE48F2">
        <w:t xml:space="preserve"> Key areas of investigation include the creation of a digital environment that enhances the lives of inhabitants, transforms urban planning</w:t>
      </w:r>
      <w:r>
        <w:t xml:space="preserve"> and</w:t>
      </w:r>
      <w:r w:rsidRPr="00EE48F2">
        <w:t xml:space="preserve"> promotes sustainability, responsible data utilization</w:t>
      </w:r>
      <w:r>
        <w:t xml:space="preserve"> and</w:t>
      </w:r>
      <w:r w:rsidRPr="00EE48F2">
        <w:t xml:space="preserve"> ethical metaverse practices [b-</w:t>
      </w:r>
      <w:r>
        <w:t>Wray</w:t>
      </w:r>
      <w:r w:rsidRPr="00EE48F2">
        <w:t>]</w:t>
      </w:r>
      <w:r>
        <w:t>.</w:t>
      </w:r>
    </w:p>
    <w:p w14:paraId="7713933F" w14:textId="70475DC4" w:rsidR="0040761A" w:rsidRPr="00EE48F2" w:rsidRDefault="0040761A" w:rsidP="009E71EE">
      <w:r w:rsidRPr="00EE48F2">
        <w:t>Helsinki, on the other hand, has launched the Virtual Helsinki initiative as part of its broader digital strategy. The initiative aims to establish the city as the virtual capital of the world by recreating its most famous landmarks through virtual reality. This approach enables Helsinki to be experienced by visitors without reliance on carbon-intensive travel, aligning with global sustainability goals [b</w:t>
      </w:r>
      <w:r w:rsidR="009E71EE">
        <w:noBreakHyphen/>
      </w:r>
      <w:r w:rsidRPr="00EE48F2">
        <w:t>Helsinki]</w:t>
      </w:r>
      <w:r>
        <w:t>.</w:t>
      </w:r>
    </w:p>
    <w:p w14:paraId="4504D1CC" w14:textId="157B8D06" w:rsidR="0040761A" w:rsidRPr="00FB0C10" w:rsidRDefault="0040761A" w:rsidP="009E71EE">
      <w:pPr>
        <w:pStyle w:val="Heading2"/>
      </w:pPr>
      <w:bookmarkStart w:id="87" w:name="_Toc147830914"/>
      <w:bookmarkStart w:id="88" w:name="_Toc168652171"/>
      <w:r w:rsidRPr="009E71EE">
        <w:t>9.</w:t>
      </w:r>
      <w:r w:rsidR="009E71EE">
        <w:t>3</w:t>
      </w:r>
      <w:r w:rsidRPr="009E71EE">
        <w:tab/>
        <w:t>Germany</w:t>
      </w:r>
      <w:bookmarkEnd w:id="87"/>
      <w:bookmarkEnd w:id="88"/>
    </w:p>
    <w:p w14:paraId="64F146F7" w14:textId="395B8EA3" w:rsidR="0040761A" w:rsidRPr="00EE48F2" w:rsidRDefault="0040761A" w:rsidP="009E71EE">
      <w:r w:rsidRPr="00EE48F2">
        <w:t>The metaverse presents an opportunity for Germany to maintain the strength of its advanced industrial sector [b-</w:t>
      </w:r>
      <w:r>
        <w:t>Claussen</w:t>
      </w:r>
      <w:r w:rsidRPr="00EE48F2">
        <w:t>]</w:t>
      </w:r>
      <w:r>
        <w:t>.</w:t>
      </w:r>
      <w:r w:rsidRPr="00EE48F2">
        <w:t xml:space="preserve"> Although there is no specific government strategy on the metaverse, German industry is actively pursuing the development of an industrial metaverse. One of the biggest players</w:t>
      </w:r>
      <w:r>
        <w:t>,</w:t>
      </w:r>
      <w:r w:rsidRPr="00EE48F2">
        <w:t xml:space="preserve"> Siemens</w:t>
      </w:r>
      <w:r>
        <w:t>,</w:t>
      </w:r>
      <w:r w:rsidRPr="00EE48F2">
        <w:t xml:space="preserve"> has committed </w:t>
      </w:r>
      <w:r>
        <w:t xml:space="preserve">EUR </w:t>
      </w:r>
      <w:r w:rsidRPr="00EE48F2">
        <w:t xml:space="preserve">2 billion, with approximately </w:t>
      </w:r>
      <w:r>
        <w:t>EUR </w:t>
      </w:r>
      <w:r w:rsidRPr="00EE48F2">
        <w:t>1</w:t>
      </w:r>
      <w:r>
        <w:t> </w:t>
      </w:r>
      <w:r w:rsidRPr="00EE48F2">
        <w:t>billion allocated specifically to projects within Germany aimed to enhance the nation</w:t>
      </w:r>
      <w:r>
        <w:t>'</w:t>
      </w:r>
      <w:r w:rsidRPr="00EE48F2">
        <w:t>s technological edge.</w:t>
      </w:r>
    </w:p>
    <w:p w14:paraId="173C52FD" w14:textId="77777777" w:rsidR="0040761A" w:rsidRPr="00EE48F2" w:rsidRDefault="0040761A" w:rsidP="009E71EE">
      <w:r w:rsidRPr="00EE48F2">
        <w:t xml:space="preserve">Siemens announced the establishment of a new Technology Campus in Erlangen, Germany, with an investment of around </w:t>
      </w:r>
      <w:r>
        <w:t xml:space="preserve">EUR </w:t>
      </w:r>
      <w:r w:rsidRPr="00EE48F2">
        <w:t>500 million to expand development and manufacturing capacities. The announcement of a new Technology Campus in Erlangen, in the presence of the German Chancellor Olaf Scholz, is expected to position Erlangen as a global industrial metaverse research and development hub [b-Siemens].</w:t>
      </w:r>
    </w:p>
    <w:p w14:paraId="004884E9" w14:textId="3FDDDE0B" w:rsidR="0040761A" w:rsidRPr="00EE48F2" w:rsidRDefault="0040761A">
      <w:pPr>
        <w:pStyle w:val="Heading2"/>
        <w:ind w:left="0" w:firstLine="0"/>
        <w:rPr>
          <w:lang w:bidi="ar-DZ"/>
        </w:rPr>
      </w:pPr>
      <w:bookmarkStart w:id="89" w:name="_Toc147830915"/>
      <w:bookmarkStart w:id="90" w:name="_Toc168652172"/>
      <w:r w:rsidRPr="00EE48F2">
        <w:lastRenderedPageBreak/>
        <w:t>9.</w:t>
      </w:r>
      <w:r>
        <w:t>4</w:t>
      </w:r>
      <w:r>
        <w:tab/>
      </w:r>
      <w:r w:rsidRPr="00EE48F2">
        <w:t>Latvia</w:t>
      </w:r>
      <w:bookmarkEnd w:id="89"/>
      <w:bookmarkEnd w:id="90"/>
    </w:p>
    <w:p w14:paraId="791F9FAE" w14:textId="77777777" w:rsidR="0040761A" w:rsidRPr="00EE48F2" w:rsidRDefault="0040761A" w:rsidP="00730661">
      <w:r w:rsidRPr="00EE48F2">
        <w:t>With extensive national ICT infrastructure and digital public services, Latvia is a prominent ICT hub in the Baltics [b-Live Riga]</w:t>
      </w:r>
      <w:r>
        <w:t>.</w:t>
      </w:r>
      <w:r w:rsidRPr="00EE48F2">
        <w:t xml:space="preserve"> Its capital city, Riga, has an ambitious plan to develop its own metaverse and become one of Europe</w:t>
      </w:r>
      <w:r>
        <w:t>'</w:t>
      </w:r>
      <w:r w:rsidRPr="00EE48F2">
        <w:t>s largest metaverse projects. In 2022</w:t>
      </w:r>
      <w:r>
        <w:t>,</w:t>
      </w:r>
      <w:r w:rsidRPr="00EE48F2">
        <w:t xml:space="preserve"> a Memorandum of Understanding was signed between 22 industry partners to commence this project. Riga</w:t>
      </w:r>
      <w:r>
        <w:t>'</w:t>
      </w:r>
      <w:r w:rsidRPr="00EE48F2">
        <w:t xml:space="preserve">s extensive connectivity infrastructure, innovative technology sector and strong academic institutions make it well placed to become a central authority on </w:t>
      </w:r>
      <w:r>
        <w:t>XR</w:t>
      </w:r>
      <w:r w:rsidRPr="00EE48F2">
        <w:t xml:space="preserve"> and coordinate the development of </w:t>
      </w:r>
      <w:proofErr w:type="spellStart"/>
      <w:r w:rsidRPr="00EE48F2">
        <w:t>citiverse</w:t>
      </w:r>
      <w:proofErr w:type="spellEnd"/>
      <w:r w:rsidRPr="00EE48F2">
        <w:t xml:space="preserve"> related projects [b-The Baltic Times]</w:t>
      </w:r>
      <w:r>
        <w:t>.</w:t>
      </w:r>
    </w:p>
    <w:p w14:paraId="4D3DC987" w14:textId="3D9C350C" w:rsidR="0040761A" w:rsidRPr="00EE48F2" w:rsidRDefault="0040761A">
      <w:pPr>
        <w:pStyle w:val="Heading2"/>
        <w:ind w:left="0" w:firstLine="0"/>
        <w:rPr>
          <w:lang w:bidi="ar-DZ"/>
        </w:rPr>
      </w:pPr>
      <w:bookmarkStart w:id="91" w:name="_Toc147830916"/>
      <w:bookmarkStart w:id="92" w:name="_Toc168652173"/>
      <w:bookmarkStart w:id="93" w:name="_Hlk143523871"/>
      <w:r w:rsidRPr="00EE48F2">
        <w:t>9.</w:t>
      </w:r>
      <w:r>
        <w:t>5</w:t>
      </w:r>
      <w:r>
        <w:tab/>
      </w:r>
      <w:r w:rsidRPr="00EE48F2">
        <w:t>Indonesia</w:t>
      </w:r>
      <w:bookmarkEnd w:id="91"/>
      <w:bookmarkEnd w:id="92"/>
    </w:p>
    <w:p w14:paraId="566916E2" w14:textId="77777777" w:rsidR="0040761A" w:rsidRPr="00EE48F2" w:rsidRDefault="0040761A" w:rsidP="00730661">
      <w:r w:rsidRPr="00EE48F2">
        <w:t>Indonesia is actively developing its approach to the metaverse in line with its national vision to bolster the digital economy and propel Indonesia into the top 10 global economies by 2030. This is highlighted by the establishment of the Indonesia Metaverse Collaboration Initiative and the Metaverse Research &amp; Experience Center (MREC) [b-KEMLU]</w:t>
      </w:r>
      <w:r>
        <w:t>.</w:t>
      </w:r>
    </w:p>
    <w:p w14:paraId="189FC9F3" w14:textId="77777777" w:rsidR="0040761A" w:rsidRPr="00EE48F2" w:rsidRDefault="0040761A" w:rsidP="00730661">
      <w:r w:rsidRPr="00EE48F2">
        <w:t>The MREC program</w:t>
      </w:r>
      <w:r>
        <w:t>me</w:t>
      </w:r>
      <w:r w:rsidRPr="00EE48F2">
        <w:t>, announced in 2023, is a public</w:t>
      </w:r>
      <w:r>
        <w:t>–</w:t>
      </w:r>
      <w:r w:rsidRPr="00EE48F2">
        <w:t xml:space="preserve">private partnership </w:t>
      </w:r>
      <w:r>
        <w:t>that</w:t>
      </w:r>
      <w:r w:rsidRPr="00EE48F2">
        <w:t xml:space="preserve"> aims to support research, innovation</w:t>
      </w:r>
      <w:r>
        <w:t xml:space="preserve"> and</w:t>
      </w:r>
      <w:r w:rsidRPr="00EE48F2">
        <w:t xml:space="preserve"> development in the Indonesian metaverse ecosystem. The Centre will also facilitate collaboration and networking among regulators, policy</w:t>
      </w:r>
      <w:r>
        <w:t>-</w:t>
      </w:r>
      <w:r w:rsidRPr="00EE48F2">
        <w:t>makers, industry</w:t>
      </w:r>
      <w:r>
        <w:t xml:space="preserve"> and</w:t>
      </w:r>
      <w:r w:rsidRPr="00EE48F2">
        <w:t xml:space="preserve"> academia.</w:t>
      </w:r>
    </w:p>
    <w:p w14:paraId="45132DB1" w14:textId="77777777" w:rsidR="0040761A" w:rsidRPr="00EE48F2" w:rsidRDefault="0040761A" w:rsidP="00730661">
      <w:r w:rsidRPr="00EE48F2">
        <w:t>In 2022, the President of Indonesia</w:t>
      </w:r>
      <w:r>
        <w:t>,</w:t>
      </w:r>
      <w:r w:rsidRPr="00EE48F2">
        <w:t xml:space="preserve"> Joko Widodo</w:t>
      </w:r>
      <w:r>
        <w:t>,</w:t>
      </w:r>
      <w:r w:rsidRPr="00EE48F2">
        <w:t xml:space="preserve"> inaugurated the Jagat Nusantara social media platform, which features a digital version of </w:t>
      </w:r>
      <w:r>
        <w:t>the'</w:t>
      </w:r>
      <w:r w:rsidRPr="00EE48F2">
        <w:t xml:space="preserve"> future capital city</w:t>
      </w:r>
      <w:r>
        <w:t xml:space="preserve"> of Indonesia</w:t>
      </w:r>
      <w:r w:rsidRPr="00EE48F2">
        <w:t>,</w:t>
      </w:r>
      <w:r>
        <w:t xml:space="preserve"> Ibu Kota</w:t>
      </w:r>
      <w:r w:rsidRPr="00EE48F2">
        <w:t xml:space="preserve"> Nusantara</w:t>
      </w:r>
      <w:r w:rsidRPr="009C36C7">
        <w:t xml:space="preserve"> </w:t>
      </w:r>
      <w:r>
        <w:t>(</w:t>
      </w:r>
      <w:r w:rsidRPr="00EE48F2">
        <w:t>IKN</w:t>
      </w:r>
      <w:r>
        <w:t>)</w:t>
      </w:r>
      <w:r w:rsidRPr="00EE48F2">
        <w:t>, in the metaverse. The IKN metaverse offers a platform for people to exchange knowledge and engage with others across Indonesia and the world [b-</w:t>
      </w:r>
      <w:r>
        <w:t xml:space="preserve">Garda </w:t>
      </w:r>
      <w:proofErr w:type="spellStart"/>
      <w:r>
        <w:t>Bhwana</w:t>
      </w:r>
      <w:proofErr w:type="spellEnd"/>
      <w:r w:rsidRPr="00EE48F2">
        <w:t>]</w:t>
      </w:r>
      <w:bookmarkEnd w:id="93"/>
      <w:r>
        <w:t>.</w:t>
      </w:r>
    </w:p>
    <w:p w14:paraId="0BCCC4E8" w14:textId="77777777" w:rsidR="0040761A" w:rsidRPr="00EE48F2" w:rsidRDefault="0040761A">
      <w:pPr>
        <w:pStyle w:val="Heading2"/>
        <w:ind w:left="0" w:firstLine="0"/>
      </w:pPr>
      <w:bookmarkStart w:id="94" w:name="_Toc147830917"/>
      <w:bookmarkStart w:id="95" w:name="_Toc168652174"/>
      <w:r w:rsidRPr="00EE48F2">
        <w:t>9.</w:t>
      </w:r>
      <w:r>
        <w:t>6</w:t>
      </w:r>
      <w:r>
        <w:tab/>
      </w:r>
      <w:r w:rsidRPr="00EE48F2">
        <w:t>Japan</w:t>
      </w:r>
      <w:bookmarkEnd w:id="94"/>
      <w:bookmarkEnd w:id="95"/>
    </w:p>
    <w:p w14:paraId="49AAB772" w14:textId="346A3DE8" w:rsidR="0040761A" w:rsidRPr="00EE48F2" w:rsidRDefault="0040761A" w:rsidP="009E71EE">
      <w:r w:rsidRPr="00EE48F2">
        <w:t xml:space="preserve">Focusing both on its social and economic opportunities, Japan has taken proactive steps to coordinate its digital transformation initiatives, including the metaverse. In August 2022, the Ministry of Internal Affairs and Communications (MIC) of Japan convened </w:t>
      </w:r>
      <w:r>
        <w:t>a</w:t>
      </w:r>
      <w:r w:rsidRPr="00EE48F2">
        <w:t xml:space="preserve"> Study Group on the Utilization of Metaverse Towards Web3 Era (chaired by KOZUKA Souichirou, professor, Faculty of Law, </w:t>
      </w:r>
      <w:proofErr w:type="spellStart"/>
      <w:r w:rsidRPr="00EE48F2">
        <w:t>Gakushuin</w:t>
      </w:r>
      <w:proofErr w:type="spellEnd"/>
      <w:r w:rsidRPr="00EE48F2">
        <w:t xml:space="preserve"> University) to analy</w:t>
      </w:r>
      <w:r>
        <w:t>s</w:t>
      </w:r>
      <w:r w:rsidRPr="00EE48F2">
        <w:t>e and organize issues regarding the utilization of metaverse in various fields, including education, industrial fields</w:t>
      </w:r>
      <w:r>
        <w:t xml:space="preserve"> and</w:t>
      </w:r>
      <w:r w:rsidRPr="00EE48F2">
        <w:t xml:space="preserve"> economic activities such as virtual markets. The study group</w:t>
      </w:r>
      <w:r>
        <w:t>'</w:t>
      </w:r>
      <w:r w:rsidRPr="00EE48F2">
        <w:t>s report was published in July 2023</w:t>
      </w:r>
      <w:r w:rsidR="00611385">
        <w:t xml:space="preserve"> </w:t>
      </w:r>
      <w:r w:rsidRPr="00EE48F2">
        <w:t>[b-MIC-1]</w:t>
      </w:r>
      <w:r>
        <w:t>.</w:t>
      </w:r>
      <w:r w:rsidRPr="00EE48F2">
        <w:t xml:space="preserve"> The </w:t>
      </w:r>
      <w:r w:rsidRPr="00821443">
        <w:t xml:space="preserve">2023 white paper of the </w:t>
      </w:r>
      <w:r w:rsidRPr="00971C9E">
        <w:t>Information-technology</w:t>
      </w:r>
      <w:r w:rsidRPr="00821443">
        <w:t xml:space="preserve"> Promotion Agency of Japan on digital transformation highlights how the metaverse can</w:t>
      </w:r>
      <w:r w:rsidRPr="00EE48F2">
        <w:t xml:space="preserve"> help socially isolated individuals re-engage with the workforce [b-IPA]</w:t>
      </w:r>
      <w:r>
        <w:t>.</w:t>
      </w:r>
      <w:r w:rsidRPr="00EE48F2">
        <w:t xml:space="preserve"> </w:t>
      </w:r>
      <w:r>
        <w:t>I</w:t>
      </w:r>
      <w:r w:rsidRPr="00EE48F2">
        <w:t xml:space="preserve">ts Japanese Metaverse Economic Zone project, </w:t>
      </w:r>
      <w:r>
        <w:t>en</w:t>
      </w:r>
      <w:r w:rsidRPr="00EE48F2">
        <w:t xml:space="preserve">titled </w:t>
      </w:r>
      <w:proofErr w:type="spellStart"/>
      <w:r w:rsidRPr="00EE48F2">
        <w:t>Ryugukoku</w:t>
      </w:r>
      <w:proofErr w:type="spellEnd"/>
      <w:r w:rsidRPr="00EE48F2">
        <w:t>, aims to create an Open Metaverse Infrastructure for various applications, such as marketing, insurance, payments</w:t>
      </w:r>
      <w:r>
        <w:t xml:space="preserve"> and</w:t>
      </w:r>
      <w:r w:rsidRPr="00EE48F2">
        <w:t xml:space="preserve"> services.</w:t>
      </w:r>
    </w:p>
    <w:p w14:paraId="354C6EF9" w14:textId="77777777" w:rsidR="0040761A" w:rsidRPr="00EE48F2" w:rsidRDefault="0040761A" w:rsidP="009E71EE">
      <w:proofErr w:type="spellStart"/>
      <w:r w:rsidRPr="00EE48F2">
        <w:t>Ryugukoku</w:t>
      </w:r>
      <w:proofErr w:type="spellEnd"/>
      <w:r w:rsidRPr="00EE48F2">
        <w:t xml:space="preserve"> brings together 10 prominent Japanese technology companies. It incorporates elements of an online alternate-world role-playing game, featuring moving </w:t>
      </w:r>
      <w:r>
        <w:t>"</w:t>
      </w:r>
      <w:r w:rsidRPr="00EE48F2">
        <w:t>cities,</w:t>
      </w:r>
      <w:r>
        <w:t>"</w:t>
      </w:r>
      <w:r w:rsidRPr="00EE48F2">
        <w:t xml:space="preserve"> </w:t>
      </w:r>
      <w:r>
        <w:t>"</w:t>
      </w:r>
      <w:r w:rsidRPr="00EE48F2">
        <w:t>castles,</w:t>
      </w:r>
      <w:r>
        <w:t>"</w:t>
      </w:r>
      <w:r w:rsidRPr="00EE48F2">
        <w:t xml:space="preserve"> and </w:t>
      </w:r>
      <w:r>
        <w:t>"</w:t>
      </w:r>
      <w:r w:rsidRPr="00EE48F2">
        <w:t>vehicles</w:t>
      </w:r>
      <w:r>
        <w:t>"</w:t>
      </w:r>
      <w:r w:rsidRPr="00EE48F2">
        <w:t xml:space="preserve"> that users can explore in </w:t>
      </w:r>
      <w:r>
        <w:t xml:space="preserve">a </w:t>
      </w:r>
      <w:r w:rsidRPr="00EE48F2">
        <w:t>virtual environment. The project also focuses on developing open and secure systems for identity authentication, payments, data infrastructure</w:t>
      </w:r>
      <w:r>
        <w:t xml:space="preserve"> and</w:t>
      </w:r>
      <w:r w:rsidRPr="00EE48F2">
        <w:t xml:space="preserve"> insurance through collaboration with leading Japanese financial institutions and corporations. By offering this infrastructure to companies and government agencies outside Japan, the country aims to expand the Japan Metaverse Economic Zone globally</w:t>
      </w:r>
      <w:r>
        <w:t>,</w:t>
      </w:r>
      <w:r w:rsidRPr="00EE48F2">
        <w:t xml:space="preserve"> positioning itself as a world metaverse leader [b-Fujitsu].</w:t>
      </w:r>
    </w:p>
    <w:p w14:paraId="504A2923" w14:textId="77777777" w:rsidR="0040761A" w:rsidRPr="00EE48F2" w:rsidRDefault="0040761A" w:rsidP="009E71EE">
      <w:r w:rsidRPr="00EE48F2">
        <w:t>Another private sector movement is the Virtual Market (</w:t>
      </w:r>
      <w:proofErr w:type="spellStart"/>
      <w:r w:rsidRPr="00EE48F2">
        <w:t>Vket</w:t>
      </w:r>
      <w:proofErr w:type="spellEnd"/>
      <w:r w:rsidRPr="00EE48F2">
        <w:t xml:space="preserve">), organized by HIKKY. In the </w:t>
      </w:r>
      <w:r>
        <w:t>"</w:t>
      </w:r>
      <w:r w:rsidRPr="00EE48F2">
        <w:t>Virtual Market 2022 Winter</w:t>
      </w:r>
      <w:r>
        <w:t>"</w:t>
      </w:r>
      <w:r w:rsidRPr="00EE48F2">
        <w:t xml:space="preserve"> held in December 2022, 70 companies exhibited, including department stores, fashion brands, securities firms, TV stations</w:t>
      </w:r>
      <w:r>
        <w:t xml:space="preserve"> and</w:t>
      </w:r>
      <w:r w:rsidRPr="00EE48F2">
        <w:t xml:space="preserve"> local governments. In addition, 540 exhibits by creators have been displayed, making the event a new business venue. The event has attracted a total of more than 1 million attendees [b-MIC-2]</w:t>
      </w:r>
      <w:r>
        <w:t>.</w:t>
      </w:r>
    </w:p>
    <w:p w14:paraId="48190605" w14:textId="562338BF" w:rsidR="0040761A" w:rsidRPr="00EE48F2" w:rsidRDefault="0040761A" w:rsidP="009E71EE">
      <w:r w:rsidRPr="00EE48F2">
        <w:t>Through these efforts, digital transformation, including metaverse, is being realized by the public and private sectors.</w:t>
      </w:r>
    </w:p>
    <w:p w14:paraId="0308D3A6" w14:textId="2852AFD6" w:rsidR="0040761A" w:rsidRPr="00EE48F2" w:rsidRDefault="0040761A">
      <w:pPr>
        <w:pStyle w:val="Heading2"/>
        <w:ind w:left="0" w:firstLine="0"/>
      </w:pPr>
      <w:bookmarkStart w:id="96" w:name="_Toc147830918"/>
      <w:bookmarkStart w:id="97" w:name="_Toc168652175"/>
      <w:r w:rsidRPr="00EE48F2">
        <w:lastRenderedPageBreak/>
        <w:t>9.</w:t>
      </w:r>
      <w:r>
        <w:t>7</w:t>
      </w:r>
      <w:r>
        <w:tab/>
      </w:r>
      <w:r w:rsidRPr="00EE48F2">
        <w:t>Republic of Korea</w:t>
      </w:r>
      <w:bookmarkEnd w:id="96"/>
      <w:bookmarkEnd w:id="97"/>
    </w:p>
    <w:p w14:paraId="04AC3504" w14:textId="77777777" w:rsidR="0040761A" w:rsidRPr="00EE48F2" w:rsidRDefault="0040761A" w:rsidP="009E71EE">
      <w:r w:rsidRPr="00EE48F2">
        <w:t>The Republic of Korea has set an ambitious goal of becoming a top-five metaverse leader by 2027, investing heavily to develop its metaverse ecosystem [b-</w:t>
      </w:r>
      <w:r>
        <w:t>Wonju</w:t>
      </w:r>
      <w:r w:rsidRPr="00EE48F2">
        <w:t>]</w:t>
      </w:r>
      <w:r>
        <w:t>.</w:t>
      </w:r>
      <w:r w:rsidRPr="00EE48F2">
        <w:t xml:space="preserve"> The Ministry of Science and ICT of the Republic of Korea has outlined a policy direction to foster a sustainable metaverse ecosystem through the Emerging Metaverse Industry Promotion Strategy, focusing on cooperation between companies, technology development</w:t>
      </w:r>
      <w:r>
        <w:t xml:space="preserve"> and</w:t>
      </w:r>
      <w:r w:rsidRPr="00EE48F2">
        <w:t xml:space="preserve"> regulatory innovation [b-MSIT]</w:t>
      </w:r>
      <w:r>
        <w:t>.</w:t>
      </w:r>
    </w:p>
    <w:p w14:paraId="5D7A8649" w14:textId="77777777" w:rsidR="0040761A" w:rsidRPr="00EE48F2" w:rsidRDefault="0040761A" w:rsidP="009E71EE">
      <w:r w:rsidRPr="00EE48F2">
        <w:t xml:space="preserve">To ensure a safe and trusted metaverse ecosystem, the MSIT plans to develop </w:t>
      </w:r>
      <w:r>
        <w:t>"</w:t>
      </w:r>
      <w:r w:rsidRPr="00EE48F2">
        <w:t>principles of ethical metaverse</w:t>
      </w:r>
      <w:r>
        <w:t>"</w:t>
      </w:r>
      <w:r w:rsidRPr="00EE48F2">
        <w:t xml:space="preserve"> for voluntary compliance and establish a government-wide metaverse committee to address various legal issues, including personal information protection, intellectual property</w:t>
      </w:r>
      <w:r>
        <w:t xml:space="preserve"> and</w:t>
      </w:r>
      <w:r w:rsidRPr="00EE48F2">
        <w:t xml:space="preserve"> unethical and illegal activities. Major projects for supporting the creation of a metaverse ecosystem include developing metaverse platforms for industrial convergence and daily life/economy, nurturing experts through the </w:t>
      </w:r>
      <w:r>
        <w:t>M</w:t>
      </w:r>
      <w:r w:rsidRPr="00EE48F2">
        <w:t>etaverse Academy, supporting specialized companies</w:t>
      </w:r>
      <w:r>
        <w:t xml:space="preserve"> and</w:t>
      </w:r>
      <w:r w:rsidRPr="00EE48F2">
        <w:t xml:space="preserve"> fostering a trustworthy metaverse environment by improving laws and regulations related to </w:t>
      </w:r>
      <w:r>
        <w:t>it</w:t>
      </w:r>
      <w:r w:rsidRPr="00EE48F2">
        <w:t>.</w:t>
      </w:r>
    </w:p>
    <w:p w14:paraId="407E9951" w14:textId="548BAD64" w:rsidR="0040761A" w:rsidRPr="00EE48F2" w:rsidRDefault="0040761A" w:rsidP="009E71EE">
      <w:r w:rsidRPr="00EE48F2">
        <w:t xml:space="preserve">Another area of focus is smart cities. Launched in January 2023, the Metaverse Seoul platform serves as an important communication tool for citizens, offering inclusive administrative services without time and space constraints. By focusing on the core values of freedom, </w:t>
      </w:r>
      <w:proofErr w:type="gramStart"/>
      <w:r w:rsidRPr="00EE48F2">
        <w:t>inclusion</w:t>
      </w:r>
      <w:proofErr w:type="gramEnd"/>
      <w:r>
        <w:t xml:space="preserve"> and</w:t>
      </w:r>
      <w:r w:rsidRPr="00EE48F2">
        <w:t xml:space="preserve"> connection, Metaverse Seoul aims to establish a </w:t>
      </w:r>
      <w:r w:rsidR="007841DE" w:rsidRPr="00EE48F2">
        <w:t>hyper</w:t>
      </w:r>
      <w:r w:rsidR="007841DE">
        <w:t xml:space="preserve"> realistic</w:t>
      </w:r>
      <w:r w:rsidRPr="00EE48F2">
        <w:t xml:space="preserve"> community space for creativity and communication accessible to all users [b-Seoul Metropolitan Government]</w:t>
      </w:r>
      <w:r>
        <w:t>.</w:t>
      </w:r>
    </w:p>
    <w:p w14:paraId="53CC9E2D" w14:textId="3FC91DDF" w:rsidR="0040761A" w:rsidRPr="00EE48F2" w:rsidRDefault="0040761A" w:rsidP="009E71EE">
      <w:r w:rsidRPr="00EE48F2">
        <w:t>Metaverse Seoul emphasizes accessibility, allowing users to interact as avatars without barriers or discrimination. Users can access various facilities, including Seoul Fintech Lab, Seoul Business Support Center</w:t>
      </w:r>
      <w:r>
        <w:t xml:space="preserve"> and</w:t>
      </w:r>
      <w:r w:rsidRPr="00EE48F2">
        <w:t xml:space="preserve"> top tourist attractions. The platform also aims to build a virtual world that provides immersive experiences, enabling students to consult with mentors virtually and citizens to file complaints, obtain official documents</w:t>
      </w:r>
      <w:r>
        <w:t xml:space="preserve"> and</w:t>
      </w:r>
      <w:r w:rsidRPr="00EE48F2">
        <w:t xml:space="preserve"> pay local taxes. The project plays a strategic role in city marketing, branding</w:t>
      </w:r>
      <w:r>
        <w:t xml:space="preserve"> and</w:t>
      </w:r>
      <w:r w:rsidRPr="00EE48F2">
        <w:t xml:space="preserve"> urban revitalization driven by the metaverse environment [b</w:t>
      </w:r>
      <w:r w:rsidR="009E71EE">
        <w:noBreakHyphen/>
      </w:r>
      <w:r w:rsidRPr="00370824">
        <w:t>Goretti</w:t>
      </w:r>
      <w:r w:rsidR="009E71EE">
        <w:t> </w:t>
      </w:r>
      <w:r w:rsidRPr="00370824">
        <w:t>Feijó de Almeida</w:t>
      </w:r>
      <w:r w:rsidRPr="00EE48F2">
        <w:t>]</w:t>
      </w:r>
      <w:r>
        <w:t>.</w:t>
      </w:r>
    </w:p>
    <w:p w14:paraId="6BDD17CF" w14:textId="218BD7AB" w:rsidR="0040761A" w:rsidRPr="00EE48F2" w:rsidRDefault="0040761A">
      <w:pPr>
        <w:pStyle w:val="Heading2"/>
        <w:ind w:left="0" w:firstLine="0"/>
        <w:rPr>
          <w:lang w:bidi="ar-DZ"/>
        </w:rPr>
      </w:pPr>
      <w:bookmarkStart w:id="98" w:name="_Toc147830919"/>
      <w:bookmarkStart w:id="99" w:name="_Toc168652176"/>
      <w:bookmarkStart w:id="100" w:name="_Hlk143519870"/>
      <w:r w:rsidRPr="00EE48F2">
        <w:t>9.</w:t>
      </w:r>
      <w:r>
        <w:t>8</w:t>
      </w:r>
      <w:r>
        <w:tab/>
      </w:r>
      <w:r w:rsidRPr="00EE48F2">
        <w:t>Saudi Arabia</w:t>
      </w:r>
      <w:bookmarkEnd w:id="98"/>
      <w:bookmarkEnd w:id="99"/>
    </w:p>
    <w:p w14:paraId="1BE75CE2" w14:textId="3FD84903" w:rsidR="0040761A" w:rsidRPr="00EE48F2" w:rsidRDefault="0040761A" w:rsidP="00730661">
      <w:r w:rsidRPr="00EE48F2">
        <w:t>Saudi Arabia is actively investing in research, development and innovation to position itself as a leading technologically advanced economy in line with its Vision 2030 program</w:t>
      </w:r>
      <w:r>
        <w:t>me</w:t>
      </w:r>
      <w:r w:rsidRPr="00EE48F2">
        <w:t>. One key area of focus is the metaverse, with initiatives centred on online gaming and smart city industries [b</w:t>
      </w:r>
      <w:r w:rsidR="009E71EE">
        <w:noBreakHyphen/>
      </w:r>
      <w:r>
        <w:t>Saudi</w:t>
      </w:r>
      <w:r w:rsidR="009E71EE">
        <w:t> </w:t>
      </w:r>
      <w:r w:rsidRPr="00EE48F2">
        <w:t>Vision]</w:t>
      </w:r>
      <w:r>
        <w:t>.</w:t>
      </w:r>
    </w:p>
    <w:p w14:paraId="15E3072C" w14:textId="77777777" w:rsidR="0040761A" w:rsidRPr="00EE48F2" w:rsidRDefault="0040761A" w:rsidP="009E71EE">
      <w:r>
        <w:t xml:space="preserve">The </w:t>
      </w:r>
      <w:r w:rsidRPr="00EE48F2">
        <w:t xml:space="preserve">approach </w:t>
      </w:r>
      <w:r>
        <w:t xml:space="preserve">of </w:t>
      </w:r>
      <w:r w:rsidRPr="00EE48F2">
        <w:t>Saudi Arabia to the metaverse is best demonstrated by NEOM, a multi-billion-dollar futuristic city project. NEOM will feature a digital twin in the metaverse, enabling individuals to experience life, work</w:t>
      </w:r>
      <w:r>
        <w:t xml:space="preserve"> and</w:t>
      </w:r>
      <w:r w:rsidRPr="00EE48F2">
        <w:t xml:space="preserve"> play within the city before its physical construction [b-</w:t>
      </w:r>
      <w:r w:rsidRPr="00370824">
        <w:t>Oglesby</w:t>
      </w:r>
      <w:r w:rsidRPr="00EE48F2">
        <w:t>]</w:t>
      </w:r>
      <w:r>
        <w:t>.</w:t>
      </w:r>
    </w:p>
    <w:p w14:paraId="4196D7E2" w14:textId="77777777" w:rsidR="0040761A" w:rsidRPr="00EE48F2" w:rsidRDefault="0040761A" w:rsidP="009E71EE">
      <w:r w:rsidRPr="00EE48F2">
        <w:t>Additionally, the Kingdom has launched the National Gaming and Esports Strategy to develop the gaming and esports value chain. This strategy aims to transform Saudi Arabia into a global hub for the gaming industry by 2030 while supporting the broader objectives of Vision 2030 [b-</w:t>
      </w:r>
      <w:r>
        <w:t>Al-Turki</w:t>
      </w:r>
      <w:r w:rsidRPr="00EE48F2">
        <w:t>]</w:t>
      </w:r>
      <w:r>
        <w:t>.</w:t>
      </w:r>
      <w:bookmarkEnd w:id="100"/>
    </w:p>
    <w:p w14:paraId="52E4DC15" w14:textId="6775DC91" w:rsidR="0040761A" w:rsidRPr="00EE48F2" w:rsidRDefault="0040761A">
      <w:pPr>
        <w:pStyle w:val="Heading2"/>
        <w:ind w:left="0" w:firstLine="0"/>
        <w:rPr>
          <w:lang w:bidi="ar-DZ"/>
        </w:rPr>
      </w:pPr>
      <w:bookmarkStart w:id="101" w:name="_Toc147830920"/>
      <w:bookmarkStart w:id="102" w:name="_Toc168652177"/>
      <w:r w:rsidRPr="00EE48F2">
        <w:t>9.</w:t>
      </w:r>
      <w:r>
        <w:t>9</w:t>
      </w:r>
      <w:r>
        <w:tab/>
      </w:r>
      <w:r w:rsidRPr="00EE48F2">
        <w:t>United Arab Emirates</w:t>
      </w:r>
      <w:bookmarkEnd w:id="101"/>
      <w:bookmarkEnd w:id="102"/>
    </w:p>
    <w:p w14:paraId="30DBE972" w14:textId="77777777" w:rsidR="0040761A" w:rsidRPr="00EE48F2" w:rsidRDefault="0040761A" w:rsidP="009E71EE">
      <w:r w:rsidRPr="00EE48F2">
        <w:t xml:space="preserve">The United Arab Emirates has been actively engaging in metaverse initiatives across various sectors, including digital economy and social services. Emphasizing the importance of developing intellectual property (IP) systems and legislation, the </w:t>
      </w:r>
      <w:r>
        <w:t>United Arab Emirates</w:t>
      </w:r>
      <w:r w:rsidRPr="00EE48F2">
        <w:t xml:space="preserve"> aims to capitalize on the potential of technologies such as AI and the metaverse to enhance creativity, innovation</w:t>
      </w:r>
      <w:r>
        <w:t xml:space="preserve"> and</w:t>
      </w:r>
      <w:r w:rsidRPr="00EE48F2">
        <w:t xml:space="preserve"> safeguard IP rights. The metaverse is seen as a promising opportunity to launch a unified global digital economy, creating new possibilities in sectors such as real estate, virtual advertising</w:t>
      </w:r>
      <w:r>
        <w:t xml:space="preserve"> and</w:t>
      </w:r>
      <w:r w:rsidRPr="00EE48F2">
        <w:t xml:space="preserve"> digital fashion [b-</w:t>
      </w:r>
      <w:r>
        <w:t>United Arab Emirates</w:t>
      </w:r>
      <w:r w:rsidRPr="00EE48F2">
        <w:t xml:space="preserve"> Ministry of Economy]</w:t>
      </w:r>
      <w:r>
        <w:t>.</w:t>
      </w:r>
    </w:p>
    <w:p w14:paraId="7F978FC1" w14:textId="77777777" w:rsidR="0040761A" w:rsidRPr="00EE48F2" w:rsidRDefault="0040761A" w:rsidP="009E71EE">
      <w:r w:rsidRPr="00EE48F2">
        <w:t xml:space="preserve">The most ambitious plan is the Dubai Metaverse Strategy which aims to establish Dubai as a top 10 metaverse economy and global hub for the metaverse community. The strategy focuses on XR technologies and digital twins, as well as promoting the deployment of next generation networks to </w:t>
      </w:r>
      <w:r w:rsidRPr="00EE48F2">
        <w:lastRenderedPageBreak/>
        <w:t>support edge computing. This Strategy is expected to create up to 40</w:t>
      </w:r>
      <w:r>
        <w:t> </w:t>
      </w:r>
      <w:r w:rsidRPr="00EE48F2">
        <w:t xml:space="preserve">000 virtual jobs by 2030, foster innovation, enhance economic contributions through R&amp;D and promote advanced technology ecosystem development [b-Telecommunications </w:t>
      </w:r>
      <w:proofErr w:type="gramStart"/>
      <w:r w:rsidRPr="00EE48F2">
        <w:t>And</w:t>
      </w:r>
      <w:proofErr w:type="gramEnd"/>
      <w:r w:rsidRPr="00EE48F2">
        <w:t xml:space="preserve"> Digital Government Regulatory Authority]</w:t>
      </w:r>
      <w:r>
        <w:t>.</w:t>
      </w:r>
    </w:p>
    <w:p w14:paraId="7472DB0B" w14:textId="77777777" w:rsidR="0040761A" w:rsidRPr="00EE48F2" w:rsidRDefault="0040761A" w:rsidP="009E71EE">
      <w:r w:rsidRPr="00EE48F2">
        <w:t>Currently, XR technologies contribute US</w:t>
      </w:r>
      <w:r>
        <w:t xml:space="preserve">D </w:t>
      </w:r>
      <w:r w:rsidRPr="00EE48F2">
        <w:t xml:space="preserve">500 million to the </w:t>
      </w:r>
      <w:r>
        <w:t>United Arab Emirates'</w:t>
      </w:r>
      <w:r w:rsidRPr="00EE48F2">
        <w:t>s economy and support 6</w:t>
      </w:r>
      <w:r>
        <w:t> </w:t>
      </w:r>
      <w:r w:rsidRPr="00EE48F2">
        <w:t>700 jobs [b-Emirates News Agency]</w:t>
      </w:r>
      <w:r>
        <w:t>.</w:t>
      </w:r>
      <w:r w:rsidRPr="00EE48F2">
        <w:t xml:space="preserve"> To further capitalize on this, the Dubai Airport Freezone (DAFZ) launched the METADAFZ project</w:t>
      </w:r>
      <w:r>
        <w:t>,</w:t>
      </w:r>
      <w:r w:rsidRPr="00EE48F2">
        <w:t xml:space="preserve"> which provides clients with a seamless digital experience in the metaverse for conducting meetings and business activities [b-DAFZ]</w:t>
      </w:r>
      <w:r>
        <w:t>.</w:t>
      </w:r>
      <w:r w:rsidRPr="00EE48F2">
        <w:t xml:space="preserve"> Similarly, the Abu Dhabi Global Market (ADGM) Arbitration Centre has introduced </w:t>
      </w:r>
      <w:r>
        <w:t>a "</w:t>
      </w:r>
      <w:r w:rsidRPr="00EE48F2">
        <w:t>mediation in the metaverse</w:t>
      </w:r>
      <w:r>
        <w:t>"</w:t>
      </w:r>
      <w:r w:rsidRPr="00EE48F2">
        <w:t xml:space="preserve"> service, providing a new format for international dispute resolution [b-ADGM]</w:t>
      </w:r>
      <w:r>
        <w:t>.</w:t>
      </w:r>
    </w:p>
    <w:p w14:paraId="754A1F9E" w14:textId="77777777" w:rsidR="0040761A" w:rsidRPr="00EE48F2" w:rsidRDefault="0040761A" w:rsidP="009E71EE">
      <w:r w:rsidRPr="00EE48F2">
        <w:t>In the health</w:t>
      </w:r>
      <w:r>
        <w:t>-</w:t>
      </w:r>
      <w:r w:rsidRPr="00EE48F2">
        <w:t xml:space="preserve">care sector, the </w:t>
      </w:r>
      <w:r>
        <w:t>United Arab Emirates</w:t>
      </w:r>
      <w:r w:rsidRPr="00EE48F2">
        <w:t xml:space="preserve"> Ministry of Health and Prevention (</w:t>
      </w:r>
      <w:proofErr w:type="spellStart"/>
      <w:r w:rsidRPr="00EE48F2">
        <w:t>MoHAP</w:t>
      </w:r>
      <w:proofErr w:type="spellEnd"/>
      <w:r w:rsidRPr="00EE48F2">
        <w:t>) has introduced a 3D Digital Metaverse Assessment Service to evaluate health</w:t>
      </w:r>
      <w:r>
        <w:t>-</w:t>
      </w:r>
      <w:r w:rsidRPr="00EE48F2">
        <w:t xml:space="preserve">care professionals. This innovative service supports the </w:t>
      </w:r>
      <w:r>
        <w:t>country'</w:t>
      </w:r>
      <w:r w:rsidRPr="00EE48F2">
        <w:t xml:space="preserve">s efforts to attract and retain global talent in key sectors, enhancing the delivery of both </w:t>
      </w:r>
      <w:r>
        <w:t>G</w:t>
      </w:r>
      <w:r w:rsidRPr="00EE48F2">
        <w:t>overnment and private health</w:t>
      </w:r>
      <w:r>
        <w:t>-</w:t>
      </w:r>
      <w:r w:rsidRPr="00EE48F2">
        <w:t>care services [b-</w:t>
      </w:r>
      <w:proofErr w:type="spellStart"/>
      <w:r w:rsidRPr="00EE48F2">
        <w:t>M</w:t>
      </w:r>
      <w:r>
        <w:t>o</w:t>
      </w:r>
      <w:r w:rsidRPr="00EE48F2">
        <w:t>HAP</w:t>
      </w:r>
      <w:proofErr w:type="spellEnd"/>
      <w:r w:rsidRPr="00EE48F2">
        <w:t>]</w:t>
      </w:r>
      <w:r>
        <w:t>.</w:t>
      </w:r>
      <w:r w:rsidRPr="00EE48F2">
        <w:t xml:space="preserve"> Lastly, Ajman Police has initiated a trial project allowing community members and police officials to interact in the metaverse, strengthening cooperation and involving the public in service design and development [b-</w:t>
      </w:r>
      <w:r>
        <w:t>Ali</w:t>
      </w:r>
      <w:r w:rsidRPr="00EE48F2">
        <w:t>]</w:t>
      </w:r>
      <w:r>
        <w:t>.</w:t>
      </w:r>
    </w:p>
    <w:p w14:paraId="37ABDC85" w14:textId="2F9B96C5" w:rsidR="0040761A" w:rsidRPr="00EE48F2" w:rsidRDefault="0040761A">
      <w:pPr>
        <w:pStyle w:val="Heading2"/>
        <w:ind w:left="0" w:firstLine="0"/>
        <w:rPr>
          <w:lang w:bidi="ar-DZ"/>
        </w:rPr>
      </w:pPr>
      <w:bookmarkStart w:id="103" w:name="_Toc147830921"/>
      <w:bookmarkStart w:id="104" w:name="_Toc168652178"/>
      <w:r w:rsidRPr="00EE48F2">
        <w:t>9.1</w:t>
      </w:r>
      <w:r>
        <w:t>0</w:t>
      </w:r>
      <w:r>
        <w:tab/>
      </w:r>
      <w:r w:rsidRPr="00EE48F2">
        <w:t>United States of America</w:t>
      </w:r>
      <w:bookmarkEnd w:id="103"/>
      <w:bookmarkEnd w:id="104"/>
    </w:p>
    <w:p w14:paraId="5737B85A" w14:textId="77777777" w:rsidR="0040761A" w:rsidRPr="00EE48F2" w:rsidRDefault="0040761A" w:rsidP="00730661">
      <w:r w:rsidRPr="00EE48F2">
        <w:t>The approach to metaverse policy and regulation in the United States</w:t>
      </w:r>
      <w:r>
        <w:t xml:space="preserve"> of America</w:t>
      </w:r>
      <w:r w:rsidRPr="00EE48F2">
        <w:t xml:space="preserve"> is shaped by the country</w:t>
      </w:r>
      <w:r>
        <w:t>'</w:t>
      </w:r>
      <w:r w:rsidRPr="00EE48F2">
        <w:t>s prominent role in the global technology sector and as a home to numerous metaverse-enabling hardware and software producers. As key players in the metaverse ecosystem, these companies significantly contribute to the development of metaverse-enabling data and network infrastructure, as well as hardware and software.</w:t>
      </w:r>
    </w:p>
    <w:p w14:paraId="0FA82CF7" w14:textId="77777777" w:rsidR="0040761A" w:rsidRDefault="0040761A" w:rsidP="00730661">
      <w:r w:rsidRPr="00EE48F2">
        <w:t xml:space="preserve">While there is no national metaverse strategy, the </w:t>
      </w:r>
      <w:r>
        <w:t>G</w:t>
      </w:r>
      <w:r w:rsidRPr="00EE48F2">
        <w:t>overnment has released the National Standards Strategy for Critical and Emerging Technology. The Strategy renews the United States</w:t>
      </w:r>
      <w:r>
        <w:t>'</w:t>
      </w:r>
      <w:r w:rsidRPr="00EE48F2">
        <w:t xml:space="preserve"> commitment to a rules-based approach to standards development, with a particular emphasis on supporting international standards for critical and emerging technologies (CETs). This approach is designed to accelerate private sector-led standards efforts, fostering global market growth, interoperability</w:t>
      </w:r>
      <w:r>
        <w:t xml:space="preserve"> and</w:t>
      </w:r>
      <w:r w:rsidRPr="00EE48F2">
        <w:t xml:space="preserve"> the promotion of </w:t>
      </w:r>
      <w:r>
        <w:t>the country's</w:t>
      </w:r>
      <w:r w:rsidRPr="00EE48F2">
        <w:t xml:space="preserve"> competitiveness and innovation [b-The White House]</w:t>
      </w:r>
      <w:r>
        <w:t>.</w:t>
      </w:r>
    </w:p>
    <w:p w14:paraId="41D1B228" w14:textId="77777777" w:rsidR="0040761A" w:rsidRPr="00EE48F2" w:rsidRDefault="0040761A" w:rsidP="0047676A">
      <w:pPr>
        <w:pStyle w:val="Heading2"/>
        <w:ind w:left="0" w:firstLine="0"/>
        <w:rPr>
          <w:lang w:bidi="ar-DZ"/>
        </w:rPr>
      </w:pPr>
      <w:bookmarkStart w:id="105" w:name="_Toc168652179"/>
      <w:r w:rsidRPr="00EE48F2">
        <w:t>9.</w:t>
      </w:r>
      <w:r>
        <w:t>11</w:t>
      </w:r>
      <w:r>
        <w:tab/>
      </w:r>
      <w:r w:rsidRPr="00EE48F2">
        <w:t>European Union</w:t>
      </w:r>
      <w:bookmarkEnd w:id="105"/>
    </w:p>
    <w:p w14:paraId="24AC8BBD" w14:textId="77777777" w:rsidR="0040761A" w:rsidRPr="00EE48F2" w:rsidRDefault="0040761A" w:rsidP="0047676A">
      <w:r w:rsidRPr="00EE48F2">
        <w:t>The European Union's approach to metaverse policy and regulation is rooted in a values-based framework that prioritizes EU values and fundamental rights. Recognizing the transformative potential of Web 4.0 and virtual worlds, the European Commission has adopted a new strategy to guide the next technological transition and ensure an open, secure, trustworthy, fair</w:t>
      </w:r>
      <w:r>
        <w:t xml:space="preserve"> and</w:t>
      </w:r>
      <w:r w:rsidRPr="00EE48F2">
        <w:t xml:space="preserve"> inclusive digital environment for EU citizens, businesses</w:t>
      </w:r>
      <w:r>
        <w:t xml:space="preserve"> and</w:t>
      </w:r>
      <w:r w:rsidRPr="00EE48F2">
        <w:t xml:space="preserve"> public administrations. The overarching objective of the initiative is for the EU to become a prominent Web 4.0 market. It expects the </w:t>
      </w:r>
      <w:r>
        <w:t>XR</w:t>
      </w:r>
      <w:r w:rsidRPr="00EE48F2">
        <w:t xml:space="preserve"> sector in Europe to generate approximately 860</w:t>
      </w:r>
      <w:r>
        <w:t> </w:t>
      </w:r>
      <w:r w:rsidRPr="00EE48F2">
        <w:t>000 new jobs by 2025 [b-European Commission</w:t>
      </w:r>
      <w:r>
        <w:t>-</w:t>
      </w:r>
      <w:r w:rsidRPr="00EE48F2">
        <w:t>2]</w:t>
      </w:r>
      <w:r>
        <w:t>.</w:t>
      </w:r>
    </w:p>
    <w:p w14:paraId="0A799805" w14:textId="77777777" w:rsidR="0040761A" w:rsidRPr="00EE48F2" w:rsidRDefault="0040761A" w:rsidP="009E71EE">
      <w:r w:rsidRPr="00EE48F2">
        <w:t>Aligned with the 2030 objectives of the Digital Decade policy program</w:t>
      </w:r>
      <w:r>
        <w:t>me</w:t>
      </w:r>
      <w:r w:rsidRPr="00EE48F2">
        <w:t>, the strategy encompasses four themes drawn from the program</w:t>
      </w:r>
      <w:r>
        <w:t>me</w:t>
      </w:r>
      <w:r w:rsidRPr="00EE48F2">
        <w:t xml:space="preserve"> and the Commission's Connectivity package: (1) People and Skills; (2) Business; (3) Government (i.e., public services and projects); and (4) Governance. These themes are addressed through </w:t>
      </w:r>
      <w:r>
        <w:t>10</w:t>
      </w:r>
      <w:r w:rsidRPr="00EE48F2">
        <w:t xml:space="preserve"> action points that build on the work of the European Commission, consultations with citizens, academia and businesses, and a European Citizens' Panel on Virtual Worlds.</w:t>
      </w:r>
    </w:p>
    <w:p w14:paraId="75C9C0CB" w14:textId="6AFAC20A" w:rsidR="0040761A" w:rsidRPr="00EE48F2" w:rsidRDefault="0040761A" w:rsidP="009E71EE">
      <w:r w:rsidRPr="00EE48F2">
        <w:t>The panel's 23 recommendations have informed specific actions in the strategy on Web 4.0 and virtual worlds, emphasizing the importance of inclusivity, fairness</w:t>
      </w:r>
      <w:r>
        <w:t xml:space="preserve"> and</w:t>
      </w:r>
      <w:r w:rsidRPr="00EE48F2">
        <w:t xml:space="preserve"> openness in the development and governance of virtual environments. Additionally, the EU has established the Virtual and Augmented Reality Industrial Coalition to facilitate collaboration between industry and </w:t>
      </w:r>
      <w:r>
        <w:t>policy-maker</w:t>
      </w:r>
      <w:r w:rsidRPr="00EE48F2">
        <w:t>s, further ensuring that metaverse policy and regulation remain in line with EU values and objectives [b</w:t>
      </w:r>
      <w:r w:rsidR="009E71EE">
        <w:noBreakHyphen/>
      </w:r>
      <w:r w:rsidRPr="00EE48F2">
        <w:t>European Commission</w:t>
      </w:r>
      <w:r>
        <w:t>-</w:t>
      </w:r>
      <w:r w:rsidRPr="00EE48F2">
        <w:t>3]</w:t>
      </w:r>
      <w:r>
        <w:t>.</w:t>
      </w:r>
    </w:p>
    <w:p w14:paraId="57F628CD" w14:textId="1996FE63" w:rsidR="0040761A" w:rsidRPr="009E71EE" w:rsidRDefault="009E71EE" w:rsidP="009E71EE">
      <w:pPr>
        <w:pStyle w:val="Heading1"/>
      </w:pPr>
      <w:bookmarkStart w:id="106" w:name="_Toc147830922"/>
      <w:bookmarkStart w:id="107" w:name="_Toc168652180"/>
      <w:r w:rsidRPr="009E71EE">
        <w:lastRenderedPageBreak/>
        <w:t>10</w:t>
      </w:r>
      <w:r w:rsidRPr="009E71EE">
        <w:tab/>
      </w:r>
      <w:r w:rsidR="0040761A" w:rsidRPr="009E71EE">
        <w:t>Importance of multistakeholder collaboration</w:t>
      </w:r>
      <w:bookmarkEnd w:id="106"/>
      <w:bookmarkEnd w:id="107"/>
    </w:p>
    <w:p w14:paraId="19882075" w14:textId="77777777" w:rsidR="0040761A" w:rsidRPr="00EE48F2" w:rsidRDefault="0040761A" w:rsidP="009E71EE">
      <w:r w:rsidRPr="00EE48F2">
        <w:t>Developing the metaverse for the benefit of all requires governments, industry and civil society to work together. The global nature of the metaverse will need input from a diverse set of voices at each step of the policy, regulation</w:t>
      </w:r>
      <w:r>
        <w:t xml:space="preserve"> and</w:t>
      </w:r>
      <w:r w:rsidRPr="00EE48F2">
        <w:t xml:space="preserve"> standardization cycle to address challenges such as interoperability, security</w:t>
      </w:r>
      <w:r>
        <w:t xml:space="preserve"> and</w:t>
      </w:r>
      <w:r w:rsidRPr="00EE48F2">
        <w:t xml:space="preserve"> privacy. Over its long 150 year history, the International Telecommunication Union (ITU) continues to provide an open and impartial platform for all stakeholders to come together and address some of the world</w:t>
      </w:r>
      <w:r>
        <w:t>'</w:t>
      </w:r>
      <w:r w:rsidRPr="00EE48F2">
        <w:t>s key telecommunication and digital technology issues. Today, the ITU Focus Group on metaverse is supporting global discussions to agree on a metaverse standardization roadmap which will encourage greater interoperability of metaverse platforms through open and international standards.</w:t>
      </w:r>
    </w:p>
    <w:p w14:paraId="1651F622" w14:textId="77777777" w:rsidR="0040761A" w:rsidRPr="00EE48F2" w:rsidRDefault="0040761A" w:rsidP="009E71EE">
      <w:r w:rsidRPr="00EE48F2">
        <w:t>The ITU Focus Group on metaverse, established in December of 2022, set</w:t>
      </w:r>
      <w:r>
        <w:t xml:space="preserve"> </w:t>
      </w:r>
      <w:r w:rsidRPr="00EE48F2">
        <w:t>up several working groups to analyse the following requirements of the metaverse:</w:t>
      </w:r>
    </w:p>
    <w:p w14:paraId="615C30B8" w14:textId="2443E0C9" w:rsidR="0040761A" w:rsidRPr="00EE48F2" w:rsidRDefault="009E71EE" w:rsidP="009E71EE">
      <w:pPr>
        <w:pStyle w:val="enumlev1"/>
      </w:pPr>
      <w:r>
        <w:t>•</w:t>
      </w:r>
      <w:r>
        <w:tab/>
      </w:r>
      <w:r w:rsidR="0040761A" w:rsidRPr="00EE48F2">
        <w:t xml:space="preserve">Applications </w:t>
      </w:r>
      <w:r w:rsidR="0040761A">
        <w:t>and</w:t>
      </w:r>
      <w:r w:rsidR="0040761A" w:rsidRPr="00EE48F2">
        <w:t xml:space="preserve"> </w:t>
      </w:r>
      <w:proofErr w:type="gramStart"/>
      <w:r w:rsidR="0040761A">
        <w:t>s</w:t>
      </w:r>
      <w:r w:rsidR="0040761A" w:rsidRPr="00EE48F2">
        <w:t>ervices</w:t>
      </w:r>
      <w:r w:rsidR="0040761A">
        <w:t>;</w:t>
      </w:r>
      <w:proofErr w:type="gramEnd"/>
    </w:p>
    <w:p w14:paraId="28C5EFCB" w14:textId="6E2EBA26" w:rsidR="0040761A" w:rsidRPr="00EE48F2" w:rsidRDefault="009E71EE" w:rsidP="009E71EE">
      <w:pPr>
        <w:pStyle w:val="enumlev1"/>
      </w:pPr>
      <w:r>
        <w:t>•</w:t>
      </w:r>
      <w:r>
        <w:tab/>
      </w:r>
      <w:r w:rsidR="0040761A" w:rsidRPr="00EE48F2">
        <w:t xml:space="preserve">Architecture </w:t>
      </w:r>
      <w:r w:rsidR="0040761A">
        <w:t>and</w:t>
      </w:r>
      <w:r w:rsidR="0040761A" w:rsidRPr="00EE48F2">
        <w:t xml:space="preserve"> </w:t>
      </w:r>
      <w:proofErr w:type="gramStart"/>
      <w:r w:rsidR="0040761A">
        <w:t>i</w:t>
      </w:r>
      <w:r w:rsidR="0040761A" w:rsidRPr="00EE48F2">
        <w:t>nfrastructure</w:t>
      </w:r>
      <w:r w:rsidR="0040761A">
        <w:t>;</w:t>
      </w:r>
      <w:proofErr w:type="gramEnd"/>
    </w:p>
    <w:p w14:paraId="4C8CF644" w14:textId="11A82CEF" w:rsidR="0040761A" w:rsidRPr="00EE48F2" w:rsidRDefault="009E71EE" w:rsidP="009E71EE">
      <w:pPr>
        <w:pStyle w:val="enumlev1"/>
      </w:pPr>
      <w:r>
        <w:t>•</w:t>
      </w:r>
      <w:r>
        <w:tab/>
      </w:r>
      <w:r w:rsidR="0040761A" w:rsidRPr="00EE48F2">
        <w:t>Virtual/</w:t>
      </w:r>
      <w:r w:rsidR="0040761A">
        <w:t>r</w:t>
      </w:r>
      <w:r w:rsidR="0040761A" w:rsidRPr="00EE48F2">
        <w:t xml:space="preserve">eal </w:t>
      </w:r>
      <w:r w:rsidR="0040761A">
        <w:t>w</w:t>
      </w:r>
      <w:r w:rsidR="0040761A" w:rsidRPr="00EE48F2">
        <w:t xml:space="preserve">orld </w:t>
      </w:r>
      <w:proofErr w:type="gramStart"/>
      <w:r w:rsidR="0040761A">
        <w:t>i</w:t>
      </w:r>
      <w:r w:rsidR="0040761A" w:rsidRPr="00EE48F2">
        <w:t>ntegration</w:t>
      </w:r>
      <w:r w:rsidR="0040761A">
        <w:t>;</w:t>
      </w:r>
      <w:proofErr w:type="gramEnd"/>
    </w:p>
    <w:p w14:paraId="56D07F65" w14:textId="7BD07A4D" w:rsidR="0040761A" w:rsidRPr="00EE48F2" w:rsidRDefault="009E71EE" w:rsidP="009E71EE">
      <w:pPr>
        <w:pStyle w:val="enumlev1"/>
      </w:pPr>
      <w:r>
        <w:t>•</w:t>
      </w:r>
      <w:r>
        <w:tab/>
      </w:r>
      <w:proofErr w:type="gramStart"/>
      <w:r w:rsidR="0040761A" w:rsidRPr="00EE48F2">
        <w:t>Interoperability</w:t>
      </w:r>
      <w:r w:rsidR="0040761A">
        <w:t>;</w:t>
      </w:r>
      <w:proofErr w:type="gramEnd"/>
    </w:p>
    <w:p w14:paraId="17B426BA" w14:textId="07F0E5FF" w:rsidR="0040761A" w:rsidRPr="00EE48F2" w:rsidRDefault="009E71EE" w:rsidP="009E71EE">
      <w:pPr>
        <w:pStyle w:val="enumlev1"/>
      </w:pPr>
      <w:r>
        <w:t>•</w:t>
      </w:r>
      <w:r>
        <w:tab/>
      </w:r>
      <w:r w:rsidR="0040761A" w:rsidRPr="00EE48F2">
        <w:t xml:space="preserve">Security, </w:t>
      </w:r>
      <w:r w:rsidR="0040761A">
        <w:t>d</w:t>
      </w:r>
      <w:r w:rsidR="0040761A" w:rsidRPr="00EE48F2">
        <w:t>ata &amp; P</w:t>
      </w:r>
      <w:r w:rsidR="0040761A">
        <w:t>II</w:t>
      </w:r>
      <w:r w:rsidR="0040761A" w:rsidRPr="00EE48F2">
        <w:t xml:space="preserve"> </w:t>
      </w:r>
      <w:proofErr w:type="gramStart"/>
      <w:r w:rsidR="0040761A">
        <w:t>p</w:t>
      </w:r>
      <w:r w:rsidR="0040761A" w:rsidRPr="00EE48F2">
        <w:t>rotection</w:t>
      </w:r>
      <w:r w:rsidR="0040761A">
        <w:t>;</w:t>
      </w:r>
      <w:proofErr w:type="gramEnd"/>
    </w:p>
    <w:p w14:paraId="753E69A9" w14:textId="3FB40B3A" w:rsidR="0040761A" w:rsidRPr="00EE48F2" w:rsidRDefault="009E71EE" w:rsidP="009E71EE">
      <w:pPr>
        <w:pStyle w:val="enumlev1"/>
      </w:pPr>
      <w:r>
        <w:t>•</w:t>
      </w:r>
      <w:r>
        <w:tab/>
      </w:r>
      <w:r w:rsidR="0040761A" w:rsidRPr="00EE48F2">
        <w:t xml:space="preserve">Economic, regulatory </w:t>
      </w:r>
      <w:r w:rsidR="0040761A">
        <w:t>and</w:t>
      </w:r>
      <w:r w:rsidR="0040761A" w:rsidRPr="00EE48F2">
        <w:t xml:space="preserve"> competition </w:t>
      </w:r>
      <w:proofErr w:type="gramStart"/>
      <w:r w:rsidR="0040761A" w:rsidRPr="00EE48F2">
        <w:t>aspects</w:t>
      </w:r>
      <w:r w:rsidR="0040761A">
        <w:t>;</w:t>
      </w:r>
      <w:proofErr w:type="gramEnd"/>
    </w:p>
    <w:p w14:paraId="76686C28" w14:textId="791F949F" w:rsidR="0040761A" w:rsidRPr="00EE48F2" w:rsidRDefault="009E71EE" w:rsidP="009E71EE">
      <w:pPr>
        <w:pStyle w:val="enumlev1"/>
      </w:pPr>
      <w:r>
        <w:t>•</w:t>
      </w:r>
      <w:r>
        <w:tab/>
      </w:r>
      <w:r w:rsidR="0040761A" w:rsidRPr="00EE48F2">
        <w:t xml:space="preserve">Sustainability, </w:t>
      </w:r>
      <w:r w:rsidR="0040761A">
        <w:t>a</w:t>
      </w:r>
      <w:r w:rsidR="0040761A" w:rsidRPr="00EE48F2">
        <w:t xml:space="preserve">ccessibility </w:t>
      </w:r>
      <w:r w:rsidR="0040761A">
        <w:t>and</w:t>
      </w:r>
      <w:r w:rsidR="0040761A" w:rsidRPr="00EE48F2">
        <w:t xml:space="preserve"> </w:t>
      </w:r>
      <w:proofErr w:type="gramStart"/>
      <w:r w:rsidR="0040761A">
        <w:t>i</w:t>
      </w:r>
      <w:r w:rsidR="0040761A" w:rsidRPr="00EE48F2">
        <w:t>nclusion</w:t>
      </w:r>
      <w:r w:rsidR="0040761A">
        <w:t>;</w:t>
      </w:r>
      <w:proofErr w:type="gramEnd"/>
    </w:p>
    <w:p w14:paraId="1F0A2CCD" w14:textId="43950041" w:rsidR="0040761A" w:rsidRPr="00EE48F2" w:rsidRDefault="009E71EE" w:rsidP="009E71EE">
      <w:pPr>
        <w:pStyle w:val="enumlev1"/>
      </w:pPr>
      <w:r>
        <w:t>•</w:t>
      </w:r>
      <w:r>
        <w:tab/>
      </w:r>
      <w:r w:rsidR="0040761A" w:rsidRPr="00EE48F2">
        <w:t>Collaboration</w:t>
      </w:r>
      <w:r w:rsidR="0040761A">
        <w:t>.</w:t>
      </w:r>
    </w:p>
    <w:p w14:paraId="64656819" w14:textId="77777777" w:rsidR="0040761A" w:rsidRPr="00EE48F2" w:rsidRDefault="0040761A" w:rsidP="009E71EE">
      <w:r w:rsidRPr="00EE48F2">
        <w:t>The Focus Group provides a unique platform for all interested stakeholders to join and contribute their expertise to the development of a metaverse standardization roadmap [b-ITU</w:t>
      </w:r>
      <w:r>
        <w:t>-</w:t>
      </w:r>
      <w:r w:rsidRPr="00EE48F2">
        <w:t>2]</w:t>
      </w:r>
      <w:r>
        <w:t>.</w:t>
      </w:r>
    </w:p>
    <w:p w14:paraId="215766B1" w14:textId="2054661C" w:rsidR="0040761A" w:rsidRPr="009E71EE" w:rsidRDefault="009E71EE" w:rsidP="009E71EE">
      <w:pPr>
        <w:pStyle w:val="Heading1"/>
      </w:pPr>
      <w:bookmarkStart w:id="108" w:name="_Toc147830923"/>
      <w:bookmarkStart w:id="109" w:name="_Toc168652181"/>
      <w:r w:rsidRPr="009E71EE">
        <w:t>11</w:t>
      </w:r>
      <w:r w:rsidRPr="009E71EE">
        <w:tab/>
      </w:r>
      <w:r w:rsidR="0040761A" w:rsidRPr="009E71EE">
        <w:t>Conclusion</w:t>
      </w:r>
      <w:bookmarkEnd w:id="108"/>
      <w:bookmarkEnd w:id="109"/>
    </w:p>
    <w:p w14:paraId="310B6573" w14:textId="77777777" w:rsidR="0040761A" w:rsidRPr="00EE48F2" w:rsidRDefault="0040761A" w:rsidP="009E71EE">
      <w:r w:rsidRPr="00EE48F2">
        <w:t>The metaverse has significant transformative potential. Nevertheless, a multitude of policy and regulatory challenges first need to be careful</w:t>
      </w:r>
      <w:r>
        <w:t>ly</w:t>
      </w:r>
      <w:r w:rsidRPr="00EE48F2">
        <w:t xml:space="preserve"> considered and actioned by </w:t>
      </w:r>
      <w:r>
        <w:t>policy-maker</w:t>
      </w:r>
      <w:r w:rsidRPr="00EE48F2">
        <w:t>s and regulators to mitigate harms to the environment and metaverse users. Closing the digital divide is crucial to ensure an open, accessible</w:t>
      </w:r>
      <w:r>
        <w:t xml:space="preserve"> and</w:t>
      </w:r>
      <w:r w:rsidRPr="00EE48F2">
        <w:t xml:space="preserve"> inclusive metaverse for all. </w:t>
      </w:r>
      <w:r>
        <w:t>E</w:t>
      </w:r>
      <w:r w:rsidRPr="00EE48F2">
        <w:t>nvironmental concerns of energy consumption and e-waste must be addressed through the adoption of energy-efficient practices and technologies, while promoting the development of standards and interoperability for seamless user experiences and economic development.</w:t>
      </w:r>
    </w:p>
    <w:p w14:paraId="1D3FBBC1" w14:textId="77777777" w:rsidR="0040761A" w:rsidRPr="00EE48F2" w:rsidRDefault="0040761A" w:rsidP="009E71EE">
      <w:r w:rsidRPr="00EE48F2">
        <w:t>Privacy, security</w:t>
      </w:r>
      <w:r>
        <w:t xml:space="preserve"> and</w:t>
      </w:r>
      <w:r w:rsidRPr="00EE48F2">
        <w:t xml:space="preserve"> trust are paramount in the metaverse, given the vast amount of </w:t>
      </w:r>
      <w:r>
        <w:t>PII</w:t>
      </w:r>
      <w:r w:rsidRPr="00EE48F2">
        <w:t xml:space="preserve"> generated by users. </w:t>
      </w:r>
      <w:r>
        <w:t>Policy-maker</w:t>
      </w:r>
      <w:r w:rsidRPr="00EE48F2">
        <w:t>s and regulators must develop guidelines and frameworks that address ethical and human rights considerations, promoting responsible behaviour and aligning the metaverse with societal values. Harmonizing policy and regulatory efforts related to the metaverse and its enabling technologies, such as AI, blockchain</w:t>
      </w:r>
      <w:r>
        <w:t xml:space="preserve"> and</w:t>
      </w:r>
      <w:r w:rsidRPr="00EE48F2">
        <w:t xml:space="preserve"> cloud computing, is essential for promoting interoperability and sustainable digital transformation.</w:t>
      </w:r>
    </w:p>
    <w:p w14:paraId="31129FD3" w14:textId="77777777" w:rsidR="0040761A" w:rsidRPr="00EE48F2" w:rsidRDefault="0040761A" w:rsidP="009E71EE">
      <w:r w:rsidRPr="00EE48F2">
        <w:t>As whole regions, countries</w:t>
      </w:r>
      <w:r>
        <w:t xml:space="preserve"> and</w:t>
      </w:r>
      <w:r w:rsidRPr="00EE48F2">
        <w:t xml:space="preserve"> cities embrace the potential social and economic benefits of the metaverse, regulators must remain alert to different metaverse adoption and implementation approaches. The metaverse</w:t>
      </w:r>
      <w:r>
        <w:t>'</w:t>
      </w:r>
      <w:r w:rsidRPr="00EE48F2">
        <w:t>s impact on the industrial sector and smart cities will be significant, driving innovation, fostering new business models</w:t>
      </w:r>
      <w:r>
        <w:t xml:space="preserve"> and</w:t>
      </w:r>
      <w:r w:rsidRPr="00EE48F2">
        <w:t xml:space="preserve"> transforming urban environments. This harmonization will not only ensure that the metaverse develops for the benefit of all users but will also accelerate the achievement of the Sustainable Development Goals and enhance global economic competitiveness.</w:t>
      </w:r>
    </w:p>
    <w:p w14:paraId="328A2AC9" w14:textId="77777777" w:rsidR="0040761A" w:rsidRPr="00EE48F2" w:rsidRDefault="0040761A" w:rsidP="00730661">
      <w:r w:rsidRPr="00EE48F2">
        <w:br w:type="page"/>
      </w:r>
    </w:p>
    <w:p w14:paraId="79981F48" w14:textId="77777777" w:rsidR="0040761A" w:rsidRPr="00EE48F2" w:rsidRDefault="0040761A" w:rsidP="009E71EE">
      <w:pPr>
        <w:pStyle w:val="AnnexNoTitle0"/>
        <w:rPr>
          <w:bCs/>
          <w:lang w:bidi="ar-DZ"/>
        </w:rPr>
      </w:pPr>
      <w:bookmarkStart w:id="110" w:name="_Toc147830924"/>
      <w:bookmarkStart w:id="111" w:name="_Toc168652182"/>
      <w:r w:rsidRPr="00EE48F2">
        <w:rPr>
          <w:lang w:bidi="ar-DZ"/>
        </w:rPr>
        <w:lastRenderedPageBreak/>
        <w:t>Bibliography</w:t>
      </w:r>
      <w:bookmarkEnd w:id="110"/>
      <w:bookmarkEnd w:id="111"/>
    </w:p>
    <w:p w14:paraId="5BF50B2F" w14:textId="77777777" w:rsidR="0040761A" w:rsidRPr="00EE48F2" w:rsidRDefault="0040761A" w:rsidP="00730661">
      <w:pPr>
        <w:rPr>
          <w:rFonts w:eastAsia="MS Mincho"/>
          <w:lang w:bidi="ar-DZ"/>
        </w:rPr>
      </w:pPr>
    </w:p>
    <w:p w14:paraId="62BAF7FE" w14:textId="77777777" w:rsidR="0040761A" w:rsidRDefault="0040761A" w:rsidP="003E6AF2">
      <w:pPr>
        <w:pStyle w:val="Reftext"/>
        <w:tabs>
          <w:tab w:val="clear" w:pos="794"/>
          <w:tab w:val="clear" w:pos="1191"/>
          <w:tab w:val="clear" w:pos="1588"/>
          <w:tab w:val="clear" w:pos="1985"/>
          <w:tab w:val="left" w:pos="2835"/>
        </w:tabs>
        <w:ind w:left="2835" w:hanging="2835"/>
      </w:pPr>
      <w:r>
        <w:t>[</w:t>
      </w:r>
      <w:r w:rsidRPr="00EE48F2">
        <w:t>b-ITU-T</w:t>
      </w:r>
      <w:r>
        <w:t xml:space="preserve"> G.1035]</w:t>
      </w:r>
      <w:r>
        <w:tab/>
      </w:r>
      <w:r w:rsidRPr="00EE48F2">
        <w:t>Recommendation ITU-T</w:t>
      </w:r>
      <w:r>
        <w:t xml:space="preserve"> G.1035 (2021), </w:t>
      </w:r>
      <w:r w:rsidRPr="003E6AF2">
        <w:rPr>
          <w:i/>
          <w:iCs/>
        </w:rPr>
        <w:t>Influencing factors on quality of experience for virtual reality services</w:t>
      </w:r>
      <w:r>
        <w:t>.</w:t>
      </w:r>
    </w:p>
    <w:p w14:paraId="39C8B705" w14:textId="77777777" w:rsidR="0040761A" w:rsidRPr="00EE48F2" w:rsidRDefault="0040761A" w:rsidP="003E6AF2">
      <w:pPr>
        <w:pStyle w:val="Reftext"/>
        <w:tabs>
          <w:tab w:val="clear" w:pos="794"/>
          <w:tab w:val="clear" w:pos="1191"/>
          <w:tab w:val="clear" w:pos="1588"/>
          <w:tab w:val="clear" w:pos="1985"/>
          <w:tab w:val="left" w:pos="2835"/>
        </w:tabs>
        <w:ind w:left="2835" w:hanging="2835"/>
      </w:pPr>
      <w:r w:rsidRPr="00EE48F2">
        <w:t>[b-ITU-T M.3080]</w:t>
      </w:r>
      <w:r w:rsidRPr="00EE48F2">
        <w:tab/>
        <w:t xml:space="preserve">Recommendation ITU-T M.3080 (2021), </w:t>
      </w:r>
      <w:r w:rsidRPr="003E6AF2">
        <w:rPr>
          <w:i/>
          <w:iCs/>
        </w:rPr>
        <w:t>Framework of artificial intelligence enhanced telecom operation and management (AITOM)</w:t>
      </w:r>
      <w:r w:rsidRPr="00EE48F2">
        <w:t>.</w:t>
      </w:r>
    </w:p>
    <w:p w14:paraId="64221C4C" w14:textId="77777777" w:rsidR="0040761A" w:rsidRPr="00EE48F2" w:rsidRDefault="0040761A" w:rsidP="003E6AF2">
      <w:pPr>
        <w:pStyle w:val="Reftext"/>
        <w:tabs>
          <w:tab w:val="clear" w:pos="794"/>
          <w:tab w:val="clear" w:pos="1191"/>
          <w:tab w:val="clear" w:pos="1588"/>
          <w:tab w:val="clear" w:pos="1985"/>
          <w:tab w:val="left" w:pos="2835"/>
        </w:tabs>
        <w:ind w:left="2835" w:hanging="2835"/>
      </w:pPr>
      <w:r w:rsidRPr="00EE48F2">
        <w:t>[b-ITU-T P.1320]</w:t>
      </w:r>
      <w:r w:rsidRPr="00EE48F2">
        <w:tab/>
        <w:t xml:space="preserve">Recommendation ITU-T P.1320 (2022), </w:t>
      </w:r>
      <w:r w:rsidRPr="003E6AF2">
        <w:rPr>
          <w:i/>
          <w:iCs/>
        </w:rPr>
        <w:t>Quality of experience assessment of extended reality meetings</w:t>
      </w:r>
      <w:r w:rsidRPr="00EE48F2">
        <w:t>.</w:t>
      </w:r>
    </w:p>
    <w:p w14:paraId="0BA47584" w14:textId="77777777" w:rsidR="0040761A" w:rsidRPr="00EE48F2" w:rsidRDefault="0040761A" w:rsidP="003E6AF2">
      <w:pPr>
        <w:pStyle w:val="Reftext"/>
        <w:tabs>
          <w:tab w:val="clear" w:pos="794"/>
          <w:tab w:val="clear" w:pos="1191"/>
          <w:tab w:val="clear" w:pos="1588"/>
          <w:tab w:val="clear" w:pos="1985"/>
          <w:tab w:val="left" w:pos="2835"/>
        </w:tabs>
        <w:ind w:left="2835" w:hanging="2835"/>
      </w:pPr>
      <w:r w:rsidRPr="00EE48F2">
        <w:t>[b-ITU-T Y.101]</w:t>
      </w:r>
      <w:r w:rsidRPr="00EE48F2">
        <w:tab/>
        <w:t xml:space="preserve">Recommendation ITU-T Y.101 (2000), </w:t>
      </w:r>
      <w:r w:rsidRPr="003E6AF2">
        <w:rPr>
          <w:i/>
          <w:iCs/>
        </w:rPr>
        <w:t>Global information infrastructure terminology: Terms and definitions</w:t>
      </w:r>
      <w:r w:rsidRPr="00EE48F2">
        <w:t>.</w:t>
      </w:r>
    </w:p>
    <w:p w14:paraId="3F3CFDA1" w14:textId="77777777" w:rsidR="0040761A" w:rsidRPr="00EE48F2" w:rsidRDefault="0040761A" w:rsidP="003E6AF2">
      <w:pPr>
        <w:pStyle w:val="Reftext"/>
        <w:tabs>
          <w:tab w:val="clear" w:pos="794"/>
          <w:tab w:val="clear" w:pos="1191"/>
          <w:tab w:val="clear" w:pos="1588"/>
          <w:tab w:val="clear" w:pos="1985"/>
          <w:tab w:val="left" w:pos="2835"/>
        </w:tabs>
        <w:ind w:left="2835" w:hanging="2835"/>
      </w:pPr>
      <w:r w:rsidRPr="00EE48F2">
        <w:t>[b-ITU-T Y.4000]</w:t>
      </w:r>
      <w:r w:rsidRPr="00EE48F2">
        <w:tab/>
        <w:t xml:space="preserve">Recommendation ITU-T Y.4000/Y.2060 (2012), </w:t>
      </w:r>
      <w:r w:rsidRPr="003E6AF2">
        <w:rPr>
          <w:i/>
          <w:iCs/>
        </w:rPr>
        <w:t>Overview of the Internet of things</w:t>
      </w:r>
      <w:r w:rsidRPr="00EE48F2">
        <w:t>.</w:t>
      </w:r>
    </w:p>
    <w:p w14:paraId="21DAD791" w14:textId="77777777" w:rsidR="0040761A" w:rsidRPr="00EE48F2" w:rsidRDefault="0040761A" w:rsidP="003E6AF2">
      <w:pPr>
        <w:pStyle w:val="Reftext"/>
        <w:tabs>
          <w:tab w:val="clear" w:pos="794"/>
          <w:tab w:val="clear" w:pos="1191"/>
          <w:tab w:val="clear" w:pos="1588"/>
          <w:tab w:val="clear" w:pos="1985"/>
          <w:tab w:val="left" w:pos="2835"/>
        </w:tabs>
        <w:ind w:left="2835" w:hanging="2835"/>
      </w:pPr>
      <w:r w:rsidRPr="00EE48F2">
        <w:t>[b-ITU-T Y.4600]</w:t>
      </w:r>
      <w:r w:rsidRPr="00EE48F2">
        <w:tab/>
        <w:t xml:space="preserve">Recommendation ITU-T Y.4600 (2022), </w:t>
      </w:r>
      <w:r w:rsidRPr="003E6AF2">
        <w:rPr>
          <w:i/>
          <w:iCs/>
        </w:rPr>
        <w:t>Requirements and capabilities of a digital twin system for smart cities</w:t>
      </w:r>
      <w:r w:rsidRPr="00EE48F2">
        <w:t>.</w:t>
      </w:r>
    </w:p>
    <w:p w14:paraId="638C937D" w14:textId="3ACD69C3" w:rsidR="0040761A" w:rsidRPr="00EE48F2" w:rsidRDefault="0040761A" w:rsidP="003E6AF2">
      <w:pPr>
        <w:tabs>
          <w:tab w:val="clear" w:pos="794"/>
          <w:tab w:val="clear" w:pos="1191"/>
          <w:tab w:val="clear" w:pos="1588"/>
          <w:tab w:val="clear" w:pos="1985"/>
          <w:tab w:val="left" w:pos="2835"/>
        </w:tabs>
        <w:ind w:left="2835" w:hanging="2835"/>
        <w:jc w:val="left"/>
      </w:pPr>
      <w:r w:rsidRPr="00EE48F2">
        <w:t>[b-ITU</w:t>
      </w:r>
      <w:r>
        <w:t>-1</w:t>
      </w:r>
      <w:r w:rsidRPr="00EE48F2">
        <w:t>]</w:t>
      </w:r>
      <w:r w:rsidRPr="00EE48F2">
        <w:tab/>
        <w:t>ITU</w:t>
      </w:r>
      <w:r>
        <w:t xml:space="preserve"> </w:t>
      </w:r>
      <w:r w:rsidRPr="00EE48F2">
        <w:t xml:space="preserve">(2022), </w:t>
      </w:r>
      <w:r w:rsidRPr="00EE48F2">
        <w:rPr>
          <w:i/>
          <w:iCs/>
        </w:rPr>
        <w:t>Global potential of Internet remains largely untapped, says UN agency for digital technology</w:t>
      </w:r>
      <w:r w:rsidRPr="00EE48F2">
        <w:t xml:space="preserve">. </w:t>
      </w:r>
      <w:hyperlink r:id="rId21" w:history="1">
        <w:r w:rsidRPr="00EE48F2">
          <w:rPr>
            <w:rStyle w:val="Hyperlink"/>
            <w:rFonts w:ascii="Arial" w:hAnsi="Arial" w:cs="Arial"/>
            <w:sz w:val="16"/>
            <w:szCs w:val="16"/>
          </w:rPr>
          <w:t>https://www.itu.int/en/mediacentre/Pages/PR-2022-06-06-Global-potential-of-internet-remains-untapped.aspx</w:t>
        </w:r>
      </w:hyperlink>
      <w:r w:rsidR="003E6AF2" w:rsidRPr="003E6AF2">
        <w:rPr>
          <w:rFonts w:ascii="Arial" w:hAnsi="Arial" w:cs="Arial"/>
          <w:sz w:val="16"/>
          <w:szCs w:val="16"/>
        </w:rPr>
        <w:t xml:space="preserve"> </w:t>
      </w:r>
      <w:r w:rsidRPr="009E484A">
        <w:rPr>
          <w:rFonts w:ascii="Arial" w:hAnsi="Arial" w:cs="Arial"/>
          <w:sz w:val="16"/>
          <w:szCs w:val="16"/>
        </w:rPr>
        <w:t>[viewed 25 July 2023]</w:t>
      </w:r>
    </w:p>
    <w:p w14:paraId="23031CFF" w14:textId="77777777" w:rsidR="0040761A" w:rsidRPr="00EE48F2" w:rsidRDefault="0040761A" w:rsidP="003E6AF2">
      <w:pPr>
        <w:tabs>
          <w:tab w:val="clear" w:pos="794"/>
          <w:tab w:val="clear" w:pos="1191"/>
          <w:tab w:val="clear" w:pos="1588"/>
          <w:tab w:val="clear" w:pos="1985"/>
          <w:tab w:val="left" w:pos="2835"/>
        </w:tabs>
        <w:ind w:left="2835" w:hanging="2835"/>
        <w:jc w:val="left"/>
      </w:pPr>
      <w:r w:rsidRPr="00173833">
        <w:t>[b-ITU-2]</w:t>
      </w:r>
      <w:r w:rsidRPr="00173833">
        <w:tab/>
        <w:t xml:space="preserve">ITU (2020), </w:t>
      </w:r>
      <w:r w:rsidRPr="00173833">
        <w:rPr>
          <w:i/>
          <w:iCs/>
        </w:rPr>
        <w:t>Global E-waste Monitor 2020</w:t>
      </w:r>
      <w:r w:rsidRPr="00173833">
        <w:t xml:space="preserve">. </w:t>
      </w:r>
      <w:hyperlink r:id="rId22" w:history="1">
        <w:r w:rsidRPr="00EE48F2">
          <w:rPr>
            <w:rStyle w:val="Hyperlink"/>
            <w:rFonts w:ascii="Arial" w:hAnsi="Arial" w:cs="Arial"/>
            <w:sz w:val="16"/>
            <w:szCs w:val="16"/>
          </w:rPr>
          <w:t>https://www.itu.int/en/ITU-D/Environment/Pages/Spotlight/Global-Ewaste-Monitor-2020.aspx</w:t>
        </w:r>
      </w:hyperlink>
      <w:r w:rsidRPr="003E6AF2">
        <w:rPr>
          <w:rFonts w:ascii="Arial" w:hAnsi="Arial" w:cs="Arial"/>
          <w:sz w:val="16"/>
          <w:szCs w:val="16"/>
        </w:rPr>
        <w:t xml:space="preserve"> </w:t>
      </w:r>
      <w:r w:rsidRPr="009E484A">
        <w:rPr>
          <w:rFonts w:ascii="Arial" w:hAnsi="Arial" w:cs="Arial"/>
          <w:sz w:val="16"/>
          <w:szCs w:val="16"/>
        </w:rPr>
        <w:t>[viewed 25 July 2023]</w:t>
      </w:r>
    </w:p>
    <w:p w14:paraId="497C1C68" w14:textId="77777777" w:rsidR="0040761A" w:rsidRPr="00EE48F2" w:rsidRDefault="0040761A" w:rsidP="003E6AF2">
      <w:pPr>
        <w:tabs>
          <w:tab w:val="clear" w:pos="794"/>
          <w:tab w:val="clear" w:pos="1191"/>
          <w:tab w:val="clear" w:pos="1588"/>
          <w:tab w:val="clear" w:pos="1985"/>
          <w:tab w:val="left" w:pos="2835"/>
        </w:tabs>
        <w:ind w:left="2835" w:hanging="2835"/>
        <w:jc w:val="left"/>
      </w:pPr>
      <w:r w:rsidRPr="00EE48F2">
        <w:t>[b-ITU</w:t>
      </w:r>
      <w:r>
        <w:t>-3</w:t>
      </w:r>
      <w:r w:rsidRPr="00EE48F2">
        <w:t>]</w:t>
      </w:r>
      <w:r w:rsidRPr="00EE48F2">
        <w:tab/>
        <w:t>ITU</w:t>
      </w:r>
      <w:r>
        <w:t xml:space="preserve"> </w:t>
      </w:r>
      <w:r w:rsidRPr="00EE48F2">
        <w:t xml:space="preserve">(2023), </w:t>
      </w:r>
      <w:r w:rsidRPr="00EE48F2">
        <w:rPr>
          <w:i/>
          <w:iCs/>
        </w:rPr>
        <w:t>ITU Focus Group on metaverse (FG-MV)</w:t>
      </w:r>
      <w:r w:rsidRPr="00EE48F2">
        <w:t xml:space="preserve">. </w:t>
      </w:r>
      <w:hyperlink r:id="rId23" w:history="1">
        <w:r w:rsidRPr="00EE48F2">
          <w:rPr>
            <w:rStyle w:val="Hyperlink"/>
            <w:rFonts w:ascii="Arial" w:hAnsi="Arial" w:cs="Arial"/>
            <w:sz w:val="16"/>
            <w:szCs w:val="16"/>
          </w:rPr>
          <w:t>https://www.itu.int/en/ITU-T/focusgroups/mv/Pages/default.aspx</w:t>
        </w:r>
      </w:hyperlink>
      <w:r w:rsidRPr="003E6AF2">
        <w:rPr>
          <w:rFonts w:ascii="Arial" w:hAnsi="Arial" w:cs="Arial"/>
          <w:sz w:val="16"/>
          <w:szCs w:val="16"/>
        </w:rPr>
        <w:t xml:space="preserve"> </w:t>
      </w:r>
      <w:r w:rsidRPr="009E484A">
        <w:rPr>
          <w:rFonts w:ascii="Arial" w:hAnsi="Arial" w:cs="Arial"/>
          <w:sz w:val="16"/>
          <w:szCs w:val="16"/>
        </w:rPr>
        <w:t>[viewed 25 July 2023]</w:t>
      </w:r>
    </w:p>
    <w:p w14:paraId="395A9D58" w14:textId="4A56B57C" w:rsidR="0040761A" w:rsidRPr="00EE48F2" w:rsidRDefault="0040761A" w:rsidP="003E6AF2">
      <w:pPr>
        <w:tabs>
          <w:tab w:val="clear" w:pos="794"/>
          <w:tab w:val="clear" w:pos="1191"/>
          <w:tab w:val="clear" w:pos="1588"/>
          <w:tab w:val="clear" w:pos="1985"/>
          <w:tab w:val="left" w:pos="2835"/>
        </w:tabs>
        <w:ind w:left="2835" w:hanging="2835"/>
        <w:jc w:val="left"/>
      </w:pPr>
      <w:r w:rsidRPr="00EE48F2">
        <w:t>[b-ITU</w:t>
      </w:r>
      <w:r>
        <w:t>-4</w:t>
      </w:r>
      <w:r w:rsidRPr="00EE48F2">
        <w:t>]</w:t>
      </w:r>
      <w:r w:rsidRPr="00EE48F2">
        <w:tab/>
        <w:t xml:space="preserve">ITU (2022), </w:t>
      </w:r>
      <w:r w:rsidRPr="00EE48F2">
        <w:rPr>
          <w:i/>
          <w:iCs/>
        </w:rPr>
        <w:t>The metaverse isn</w:t>
      </w:r>
      <w:r>
        <w:rPr>
          <w:i/>
          <w:iCs/>
        </w:rPr>
        <w:t>'</w:t>
      </w:r>
      <w:r w:rsidRPr="00EE48F2">
        <w:rPr>
          <w:i/>
          <w:iCs/>
        </w:rPr>
        <w:t>t here yet, but it already has a long history</w:t>
      </w:r>
      <w:r w:rsidRPr="00EE48F2">
        <w:t xml:space="preserve">. </w:t>
      </w:r>
      <w:hyperlink r:id="rId24" w:history="1">
        <w:r w:rsidRPr="00EE48F2">
          <w:rPr>
            <w:rStyle w:val="Hyperlink"/>
            <w:rFonts w:ascii="Arial" w:hAnsi="Arial" w:cs="Arial"/>
            <w:sz w:val="16"/>
            <w:szCs w:val="16"/>
          </w:rPr>
          <w:t>https://www.itu.int/hub/2022/08/history-metaverse-telegraph-virtual-worlds/</w:t>
        </w:r>
      </w:hyperlink>
      <w:r w:rsidRPr="003E6AF2">
        <w:rPr>
          <w:rFonts w:ascii="Arial" w:hAnsi="Arial" w:cs="Arial"/>
          <w:sz w:val="16"/>
          <w:szCs w:val="16"/>
        </w:rPr>
        <w:t xml:space="preserve"> </w:t>
      </w:r>
      <w:r w:rsidRPr="009E484A">
        <w:rPr>
          <w:rFonts w:ascii="Arial" w:hAnsi="Arial" w:cs="Arial"/>
          <w:sz w:val="16"/>
          <w:szCs w:val="16"/>
        </w:rPr>
        <w:t>[viewed 25 July 2023]</w:t>
      </w:r>
    </w:p>
    <w:p w14:paraId="64531175" w14:textId="77777777" w:rsidR="0040761A" w:rsidRPr="00EE48F2" w:rsidRDefault="0040761A" w:rsidP="003E6AF2">
      <w:pPr>
        <w:tabs>
          <w:tab w:val="clear" w:pos="794"/>
          <w:tab w:val="clear" w:pos="1191"/>
          <w:tab w:val="clear" w:pos="1588"/>
          <w:tab w:val="clear" w:pos="1985"/>
          <w:tab w:val="left" w:pos="2835"/>
        </w:tabs>
        <w:ind w:left="2835" w:hanging="2835"/>
        <w:jc w:val="left"/>
      </w:pPr>
      <w:r w:rsidRPr="00EE48F2">
        <w:t>[b-ITU</w:t>
      </w:r>
      <w:r>
        <w:t>-5</w:t>
      </w:r>
      <w:r w:rsidRPr="00EE48F2">
        <w:t>]</w:t>
      </w:r>
      <w:r w:rsidRPr="00EE48F2">
        <w:tab/>
        <w:t xml:space="preserve">ITU (2021), </w:t>
      </w:r>
      <w:r w:rsidRPr="00EE48F2">
        <w:rPr>
          <w:i/>
          <w:iCs/>
        </w:rPr>
        <w:t>New ITU standards to boost Fibre to the Home from 10G to 50G</w:t>
      </w:r>
      <w:r w:rsidRPr="00EE48F2">
        <w:t xml:space="preserve">. </w:t>
      </w:r>
      <w:hyperlink r:id="rId25" w:history="1">
        <w:r w:rsidRPr="00EE48F2">
          <w:rPr>
            <w:rStyle w:val="Hyperlink"/>
            <w:rFonts w:ascii="Arial" w:hAnsi="Arial" w:cs="Arial"/>
            <w:sz w:val="16"/>
            <w:szCs w:val="16"/>
          </w:rPr>
          <w:t>https://www.itu.int/hub/2021/06/new-itu-standards-to-boost-fibre-to-the-home-from-10g-to-50g/</w:t>
        </w:r>
      </w:hyperlink>
      <w:r w:rsidRPr="003E6AF2">
        <w:rPr>
          <w:rFonts w:ascii="Arial" w:hAnsi="Arial" w:cs="Arial"/>
          <w:sz w:val="16"/>
          <w:szCs w:val="16"/>
        </w:rPr>
        <w:t xml:space="preserve"> </w:t>
      </w:r>
      <w:r w:rsidRPr="009E484A">
        <w:rPr>
          <w:rFonts w:ascii="Arial" w:hAnsi="Arial" w:cs="Arial"/>
          <w:sz w:val="16"/>
          <w:szCs w:val="16"/>
        </w:rPr>
        <w:t>[viewed 3 August 2023]</w:t>
      </w:r>
    </w:p>
    <w:p w14:paraId="61D1A332" w14:textId="408D962B" w:rsidR="0040761A" w:rsidRPr="00EE48F2" w:rsidRDefault="0040761A" w:rsidP="003E6AF2">
      <w:pPr>
        <w:tabs>
          <w:tab w:val="clear" w:pos="794"/>
          <w:tab w:val="clear" w:pos="1191"/>
          <w:tab w:val="clear" w:pos="1588"/>
          <w:tab w:val="clear" w:pos="1985"/>
          <w:tab w:val="left" w:pos="2835"/>
        </w:tabs>
        <w:ind w:left="2835" w:hanging="2835"/>
        <w:jc w:val="left"/>
      </w:pPr>
      <w:r w:rsidRPr="00EE48F2">
        <w:t>[b-ITU</w:t>
      </w:r>
      <w:r>
        <w:t>-6</w:t>
      </w:r>
      <w:r w:rsidRPr="00EE48F2">
        <w:t>]</w:t>
      </w:r>
      <w:r w:rsidRPr="00EE48F2">
        <w:tab/>
        <w:t>ITU</w:t>
      </w:r>
      <w:r>
        <w:t xml:space="preserve"> </w:t>
      </w:r>
      <w:r w:rsidRPr="00EE48F2">
        <w:t xml:space="preserve">(2022), </w:t>
      </w:r>
      <w:r w:rsidRPr="00EE48F2">
        <w:rPr>
          <w:i/>
          <w:iCs/>
        </w:rPr>
        <w:t>WRS-22: Mobile broadband trends from 3G to 6G</w:t>
      </w:r>
      <w:r w:rsidRPr="00EE48F2">
        <w:t xml:space="preserve">. </w:t>
      </w:r>
      <w:hyperlink r:id="rId26" w:history="1">
        <w:r w:rsidRPr="00EE48F2">
          <w:rPr>
            <w:rStyle w:val="Hyperlink"/>
            <w:rFonts w:ascii="Arial" w:hAnsi="Arial" w:cs="Arial"/>
            <w:sz w:val="16"/>
            <w:szCs w:val="16"/>
          </w:rPr>
          <w:t>https://www.itu.int/hub/2022/12/wrs-22-mobile-broadband-trends-from-3g-to-6g/</w:t>
        </w:r>
      </w:hyperlink>
      <w:r w:rsidRPr="003E6AF2">
        <w:rPr>
          <w:rFonts w:ascii="Arial" w:hAnsi="Arial" w:cs="Arial"/>
          <w:sz w:val="16"/>
          <w:szCs w:val="16"/>
        </w:rPr>
        <w:t xml:space="preserve"> </w:t>
      </w:r>
      <w:r w:rsidR="003E6AF2">
        <w:rPr>
          <w:rFonts w:ascii="Arial" w:hAnsi="Arial" w:cs="Arial"/>
          <w:sz w:val="16"/>
          <w:szCs w:val="16"/>
        </w:rPr>
        <w:br/>
      </w:r>
      <w:r w:rsidRPr="009E484A">
        <w:rPr>
          <w:rFonts w:ascii="Arial" w:hAnsi="Arial" w:cs="Arial"/>
          <w:sz w:val="16"/>
          <w:szCs w:val="16"/>
        </w:rPr>
        <w:t>[viewed 3 August 2023]</w:t>
      </w:r>
    </w:p>
    <w:p w14:paraId="426EB25F" w14:textId="77777777" w:rsidR="0040761A" w:rsidRPr="00EE48F2" w:rsidRDefault="0040761A" w:rsidP="003E6AF2">
      <w:pPr>
        <w:tabs>
          <w:tab w:val="clear" w:pos="794"/>
          <w:tab w:val="clear" w:pos="1191"/>
          <w:tab w:val="clear" w:pos="1588"/>
          <w:tab w:val="clear" w:pos="1985"/>
          <w:tab w:val="left" w:pos="2835"/>
        </w:tabs>
        <w:ind w:left="2835" w:hanging="2835"/>
        <w:jc w:val="left"/>
      </w:pPr>
      <w:r w:rsidRPr="00EE48F2">
        <w:t>[b-ITU</w:t>
      </w:r>
      <w:r>
        <w:t>-7</w:t>
      </w:r>
      <w:r w:rsidRPr="00EE48F2">
        <w:t>]</w:t>
      </w:r>
      <w:r w:rsidRPr="00EE48F2">
        <w:tab/>
        <w:t xml:space="preserve">ITU (2022), </w:t>
      </w:r>
      <w:r w:rsidRPr="00EE48F2">
        <w:rPr>
          <w:i/>
          <w:iCs/>
        </w:rPr>
        <w:t>Proceedings of ITU Kaleidoscope 2022: Extended reality – How to boost quality of experience and interoperability</w:t>
      </w:r>
      <w:r w:rsidRPr="00EE48F2">
        <w:t xml:space="preserve">. </w:t>
      </w:r>
      <w:hyperlink r:id="rId27" w:history="1">
        <w:r w:rsidRPr="00EE48F2">
          <w:rPr>
            <w:rStyle w:val="Hyperlink"/>
            <w:rFonts w:ascii="Arial" w:hAnsi="Arial" w:cs="Arial"/>
            <w:sz w:val="16"/>
            <w:szCs w:val="16"/>
          </w:rPr>
          <w:t>https://www.itu.int/hub/publication/t-proc-kalei-2022/</w:t>
        </w:r>
      </w:hyperlink>
      <w:r w:rsidRPr="003E6AF2">
        <w:rPr>
          <w:rFonts w:ascii="Arial" w:hAnsi="Arial" w:cs="Arial"/>
          <w:sz w:val="16"/>
          <w:szCs w:val="16"/>
        </w:rPr>
        <w:t xml:space="preserve"> </w:t>
      </w:r>
      <w:r w:rsidRPr="009E484A">
        <w:rPr>
          <w:rFonts w:ascii="Arial" w:hAnsi="Arial" w:cs="Arial"/>
          <w:sz w:val="16"/>
          <w:szCs w:val="16"/>
        </w:rPr>
        <w:t>[viewed 3 August 2023]</w:t>
      </w:r>
    </w:p>
    <w:p w14:paraId="2BBDADFF" w14:textId="12C6B994" w:rsidR="0040761A" w:rsidRPr="00EE48F2" w:rsidRDefault="0040761A" w:rsidP="003E6AF2">
      <w:pPr>
        <w:tabs>
          <w:tab w:val="clear" w:pos="794"/>
          <w:tab w:val="clear" w:pos="1191"/>
          <w:tab w:val="clear" w:pos="1588"/>
          <w:tab w:val="clear" w:pos="1985"/>
          <w:tab w:val="left" w:pos="2835"/>
        </w:tabs>
        <w:ind w:left="2835" w:hanging="2835"/>
        <w:jc w:val="left"/>
      </w:pPr>
      <w:r w:rsidRPr="00EE48F2">
        <w:t>[b-ITU</w:t>
      </w:r>
      <w:r>
        <w:t>-8</w:t>
      </w:r>
      <w:r w:rsidRPr="00EE48F2">
        <w:t>]</w:t>
      </w:r>
      <w:r w:rsidRPr="00EE48F2">
        <w:tab/>
        <w:t xml:space="preserve">ITU (2020) </w:t>
      </w:r>
      <w:r w:rsidRPr="00EE48F2">
        <w:rPr>
          <w:i/>
          <w:iCs/>
        </w:rPr>
        <w:t>Digital twin cities and the future of urban planning</w:t>
      </w:r>
      <w:r w:rsidRPr="00EE48F2">
        <w:t xml:space="preserve">. </w:t>
      </w:r>
      <w:hyperlink r:id="rId28" w:history="1">
        <w:r w:rsidRPr="00EE48F2">
          <w:rPr>
            <w:rStyle w:val="Hyperlink"/>
            <w:rFonts w:ascii="Arial" w:hAnsi="Arial" w:cs="Arial"/>
            <w:sz w:val="16"/>
            <w:szCs w:val="16"/>
          </w:rPr>
          <w:t>https://www.itu.int/hub/2020/10/digital-twin-cities-and-the-future-of-urban-planning/</w:t>
        </w:r>
      </w:hyperlink>
      <w:r w:rsidRPr="003E6AF2">
        <w:rPr>
          <w:rFonts w:ascii="Arial" w:hAnsi="Arial" w:cs="Arial"/>
          <w:sz w:val="16"/>
          <w:szCs w:val="16"/>
        </w:rPr>
        <w:t xml:space="preserve"> </w:t>
      </w:r>
      <w:r w:rsidR="003E6AF2">
        <w:rPr>
          <w:rFonts w:ascii="Arial" w:hAnsi="Arial" w:cs="Arial"/>
          <w:sz w:val="16"/>
          <w:szCs w:val="16"/>
        </w:rPr>
        <w:br/>
      </w:r>
      <w:r w:rsidRPr="009E484A">
        <w:rPr>
          <w:rFonts w:ascii="Arial" w:hAnsi="Arial" w:cs="Arial"/>
          <w:sz w:val="16"/>
          <w:szCs w:val="16"/>
        </w:rPr>
        <w:t>[viewed 3 August 2023]</w:t>
      </w:r>
    </w:p>
    <w:p w14:paraId="26C8CE0E" w14:textId="77777777" w:rsidR="0040761A" w:rsidRPr="00EE48F2" w:rsidRDefault="0040761A" w:rsidP="003E6AF2">
      <w:pPr>
        <w:tabs>
          <w:tab w:val="clear" w:pos="794"/>
          <w:tab w:val="clear" w:pos="1191"/>
          <w:tab w:val="clear" w:pos="1588"/>
          <w:tab w:val="clear" w:pos="1985"/>
          <w:tab w:val="left" w:pos="2835"/>
        </w:tabs>
        <w:ind w:left="2835" w:hanging="2835"/>
        <w:jc w:val="left"/>
      </w:pPr>
      <w:r w:rsidRPr="00EE48F2">
        <w:t>[b-ITU</w:t>
      </w:r>
      <w:r>
        <w:t>-9</w:t>
      </w:r>
      <w:r w:rsidRPr="00EE48F2">
        <w:t>]</w:t>
      </w:r>
      <w:r w:rsidRPr="00EE48F2">
        <w:tab/>
        <w:t xml:space="preserve">ITU (2021), </w:t>
      </w:r>
      <w:r w:rsidRPr="00EE48F2">
        <w:rPr>
          <w:i/>
          <w:iCs/>
        </w:rPr>
        <w:t>Destination Earth: Using digital twins and AI to study climate change</w:t>
      </w:r>
      <w:r w:rsidRPr="00EE48F2">
        <w:t xml:space="preserve">. </w:t>
      </w:r>
      <w:hyperlink r:id="rId29" w:history="1">
        <w:r w:rsidRPr="00EE48F2">
          <w:rPr>
            <w:rStyle w:val="Hyperlink"/>
            <w:rFonts w:ascii="Arial" w:hAnsi="Arial" w:cs="Arial"/>
            <w:sz w:val="16"/>
            <w:szCs w:val="16"/>
          </w:rPr>
          <w:t>https://www.itu.int/hub/2021/11/destination-earth-using-digital-twins-and-ai-to-study-climate-change/</w:t>
        </w:r>
      </w:hyperlink>
      <w:r w:rsidRPr="003E6AF2">
        <w:rPr>
          <w:rFonts w:ascii="Arial" w:hAnsi="Arial" w:cs="Arial"/>
          <w:sz w:val="16"/>
          <w:szCs w:val="16"/>
        </w:rPr>
        <w:t xml:space="preserve"> </w:t>
      </w:r>
      <w:r w:rsidRPr="009E484A">
        <w:rPr>
          <w:rFonts w:ascii="Arial" w:hAnsi="Arial" w:cs="Arial"/>
          <w:sz w:val="16"/>
          <w:szCs w:val="16"/>
        </w:rPr>
        <w:t>[viewed 3 August 2023]</w:t>
      </w:r>
    </w:p>
    <w:p w14:paraId="0095AE54" w14:textId="6CCA20F4" w:rsidR="0040761A" w:rsidRPr="00EE48F2" w:rsidRDefault="0040761A" w:rsidP="003E6AF2">
      <w:pPr>
        <w:tabs>
          <w:tab w:val="clear" w:pos="794"/>
          <w:tab w:val="clear" w:pos="1191"/>
          <w:tab w:val="clear" w:pos="1588"/>
          <w:tab w:val="clear" w:pos="1985"/>
          <w:tab w:val="left" w:pos="2835"/>
        </w:tabs>
        <w:ind w:left="2835" w:hanging="2835"/>
        <w:jc w:val="left"/>
      </w:pPr>
      <w:r w:rsidRPr="00EE48F2">
        <w:t>[b-ITU</w:t>
      </w:r>
      <w:r>
        <w:t>-10</w:t>
      </w:r>
      <w:r w:rsidRPr="00EE48F2">
        <w:t>]</w:t>
      </w:r>
      <w:r w:rsidRPr="00EE48F2">
        <w:tab/>
        <w:t xml:space="preserve">ITU (2020), </w:t>
      </w:r>
      <w:r w:rsidRPr="00EE48F2">
        <w:rPr>
          <w:i/>
          <w:iCs/>
        </w:rPr>
        <w:t xml:space="preserve">The future of the Internet of Things will be </w:t>
      </w:r>
      <w:r>
        <w:rPr>
          <w:i/>
          <w:iCs/>
        </w:rPr>
        <w:t>'</w:t>
      </w:r>
      <w:r w:rsidRPr="00EE48F2">
        <w:rPr>
          <w:i/>
          <w:iCs/>
        </w:rPr>
        <w:t>EPIC</w:t>
      </w:r>
      <w:r>
        <w:rPr>
          <w:i/>
          <w:iCs/>
        </w:rPr>
        <w:t>'</w:t>
      </w:r>
      <w:r w:rsidRPr="00EE48F2">
        <w:t xml:space="preserve">. </w:t>
      </w:r>
      <w:hyperlink r:id="rId30" w:history="1">
        <w:r w:rsidRPr="00EE48F2">
          <w:rPr>
            <w:rStyle w:val="Hyperlink"/>
            <w:rFonts w:ascii="Arial" w:hAnsi="Arial" w:cs="Arial"/>
            <w:sz w:val="16"/>
            <w:szCs w:val="16"/>
          </w:rPr>
          <w:t>https://www.itu.int/hub/2020/04/the-future-of-the-internet-of-things-will-be-epic/</w:t>
        </w:r>
      </w:hyperlink>
      <w:r w:rsidRPr="003E6AF2">
        <w:rPr>
          <w:rFonts w:ascii="Arial" w:hAnsi="Arial" w:cs="Arial"/>
          <w:sz w:val="16"/>
          <w:szCs w:val="16"/>
        </w:rPr>
        <w:t xml:space="preserve"> </w:t>
      </w:r>
      <w:r w:rsidR="003E6AF2">
        <w:rPr>
          <w:rFonts w:ascii="Arial" w:hAnsi="Arial" w:cs="Arial"/>
          <w:sz w:val="16"/>
          <w:szCs w:val="16"/>
        </w:rPr>
        <w:br/>
      </w:r>
      <w:r w:rsidRPr="009E484A">
        <w:rPr>
          <w:rFonts w:ascii="Arial" w:hAnsi="Arial" w:cs="Arial"/>
          <w:sz w:val="16"/>
          <w:szCs w:val="16"/>
        </w:rPr>
        <w:t>[viewed 3 August 2023]</w:t>
      </w:r>
    </w:p>
    <w:p w14:paraId="094D8BAF" w14:textId="215F27B4" w:rsidR="0040761A" w:rsidRPr="00EE48F2" w:rsidRDefault="0040761A" w:rsidP="003E6AF2">
      <w:pPr>
        <w:tabs>
          <w:tab w:val="clear" w:pos="794"/>
          <w:tab w:val="clear" w:pos="1191"/>
          <w:tab w:val="clear" w:pos="1588"/>
          <w:tab w:val="clear" w:pos="1985"/>
          <w:tab w:val="left" w:pos="2835"/>
        </w:tabs>
        <w:ind w:left="2835" w:hanging="2835"/>
        <w:jc w:val="left"/>
      </w:pPr>
      <w:r w:rsidRPr="00EE48F2">
        <w:t>[b-ITU</w:t>
      </w:r>
      <w:r>
        <w:t>-11</w:t>
      </w:r>
      <w:r w:rsidRPr="00EE48F2">
        <w:t>]</w:t>
      </w:r>
      <w:r w:rsidRPr="00EE48F2">
        <w:tab/>
        <w:t xml:space="preserve">ITU (2022), </w:t>
      </w:r>
      <w:r w:rsidRPr="00EE48F2">
        <w:rPr>
          <w:i/>
          <w:iCs/>
        </w:rPr>
        <w:t>Holographic-type communication: A new challenge for the next decade</w:t>
      </w:r>
      <w:r w:rsidRPr="00EE48F2">
        <w:t xml:space="preserve">. </w:t>
      </w:r>
      <w:hyperlink r:id="rId31" w:history="1">
        <w:r w:rsidRPr="00EE48F2">
          <w:rPr>
            <w:rStyle w:val="Hyperlink"/>
            <w:rFonts w:ascii="Arial" w:hAnsi="Arial" w:cs="Arial"/>
            <w:sz w:val="16"/>
            <w:szCs w:val="16"/>
          </w:rPr>
          <w:t>https://www.itu.int/pub/S-JNL-VOL3.ISSUE2-2022-A33/</w:t>
        </w:r>
      </w:hyperlink>
      <w:r w:rsidRPr="003E6AF2">
        <w:rPr>
          <w:rFonts w:ascii="Arial" w:hAnsi="Arial" w:cs="Arial"/>
          <w:sz w:val="16"/>
          <w:szCs w:val="16"/>
        </w:rPr>
        <w:t xml:space="preserve"> </w:t>
      </w:r>
      <w:r w:rsidR="003E6AF2">
        <w:rPr>
          <w:rFonts w:ascii="Arial" w:hAnsi="Arial" w:cs="Arial"/>
          <w:sz w:val="16"/>
          <w:szCs w:val="16"/>
        </w:rPr>
        <w:br/>
      </w:r>
      <w:r w:rsidRPr="009E484A">
        <w:rPr>
          <w:rFonts w:ascii="Arial" w:hAnsi="Arial" w:cs="Arial"/>
          <w:sz w:val="16"/>
          <w:szCs w:val="16"/>
        </w:rPr>
        <w:t>[viewed 3 August 2023]</w:t>
      </w:r>
    </w:p>
    <w:p w14:paraId="7EF470C5" w14:textId="6C3DC7AD" w:rsidR="0040761A" w:rsidRPr="00EE48F2" w:rsidRDefault="0040761A" w:rsidP="003E6AF2">
      <w:pPr>
        <w:tabs>
          <w:tab w:val="clear" w:pos="794"/>
          <w:tab w:val="clear" w:pos="1191"/>
          <w:tab w:val="clear" w:pos="1588"/>
          <w:tab w:val="clear" w:pos="1985"/>
          <w:tab w:val="left" w:pos="2835"/>
        </w:tabs>
        <w:ind w:left="2835" w:hanging="2835"/>
        <w:jc w:val="left"/>
      </w:pPr>
      <w:r>
        <w:t>[</w:t>
      </w:r>
      <w:r w:rsidRPr="00EE48F2">
        <w:rPr>
          <w:lang w:bidi="ar-DZ"/>
        </w:rPr>
        <w:t>b-ISO/IEC 2382]</w:t>
      </w:r>
      <w:r w:rsidRPr="00EE48F2">
        <w:tab/>
      </w:r>
      <w:r w:rsidRPr="00EE48F2">
        <w:rPr>
          <w:lang w:bidi="ar-DZ"/>
        </w:rPr>
        <w:t>ISO/IEC 2382</w:t>
      </w:r>
      <w:r>
        <w:rPr>
          <w:lang w:bidi="ar-DZ"/>
        </w:rPr>
        <w:t xml:space="preserve">:2015, </w:t>
      </w:r>
      <w:r w:rsidRPr="00F16C6E">
        <w:rPr>
          <w:lang w:bidi="ar-DZ"/>
        </w:rPr>
        <w:t xml:space="preserve">Information technology </w:t>
      </w:r>
      <w:r w:rsidR="003E6AF2">
        <w:rPr>
          <w:lang w:bidi="ar-DZ"/>
        </w:rPr>
        <w:t>–</w:t>
      </w:r>
      <w:r w:rsidRPr="00F16C6E">
        <w:rPr>
          <w:lang w:bidi="ar-DZ"/>
        </w:rPr>
        <w:t xml:space="preserve"> Vocabulary</w:t>
      </w:r>
      <w:r>
        <w:rPr>
          <w:lang w:bidi="ar-DZ"/>
        </w:rPr>
        <w:t>.</w:t>
      </w:r>
    </w:p>
    <w:p w14:paraId="029723C1" w14:textId="4691A871" w:rsidR="0040761A" w:rsidRPr="00EE48F2" w:rsidRDefault="0040761A" w:rsidP="003E6AF2">
      <w:pPr>
        <w:tabs>
          <w:tab w:val="clear" w:pos="794"/>
          <w:tab w:val="clear" w:pos="1191"/>
          <w:tab w:val="clear" w:pos="1588"/>
          <w:tab w:val="clear" w:pos="1985"/>
          <w:tab w:val="left" w:pos="2835"/>
        </w:tabs>
        <w:ind w:left="2835" w:hanging="2835"/>
        <w:jc w:val="left"/>
      </w:pPr>
      <w:r w:rsidRPr="00EE48F2">
        <w:lastRenderedPageBreak/>
        <w:t>[b-ADGM]</w:t>
      </w:r>
      <w:r w:rsidRPr="00EE48F2">
        <w:tab/>
        <w:t>Abu Dhabi Global Market</w:t>
      </w:r>
      <w:r>
        <w:t xml:space="preserve"> (2022)</w:t>
      </w:r>
      <w:r w:rsidRPr="00EE48F2">
        <w:t xml:space="preserve">, </w:t>
      </w:r>
      <w:r w:rsidRPr="00EE48F2">
        <w:rPr>
          <w:i/>
          <w:iCs/>
        </w:rPr>
        <w:t>Abu Dhabi Global Market launches Mediation in the Metaverse</w:t>
      </w:r>
      <w:r w:rsidRPr="00EE48F2">
        <w:t xml:space="preserve"> (2022)</w:t>
      </w:r>
      <w:r>
        <w:t>.</w:t>
      </w:r>
      <w:r w:rsidRPr="00EE48F2">
        <w:t xml:space="preserve"> </w:t>
      </w:r>
      <w:hyperlink r:id="rId32" w:history="1">
        <w:r w:rsidRPr="00EE48F2">
          <w:rPr>
            <w:rStyle w:val="Hyperlink"/>
            <w:rFonts w:ascii="Arial" w:hAnsi="Arial" w:cs="Arial"/>
            <w:sz w:val="16"/>
            <w:szCs w:val="16"/>
          </w:rPr>
          <w:t>https://www.adgm.com/media/announcements/abu-dhabi-global-market-launches-mediation-in-the-metaverse</w:t>
        </w:r>
      </w:hyperlink>
      <w:r w:rsidRPr="00E03FAC">
        <w:rPr>
          <w:rFonts w:ascii="Arial" w:hAnsi="Arial" w:cs="Arial"/>
          <w:sz w:val="16"/>
          <w:szCs w:val="16"/>
        </w:rPr>
        <w:t xml:space="preserve"> </w:t>
      </w:r>
      <w:r w:rsidRPr="009E484A">
        <w:rPr>
          <w:rFonts w:ascii="Arial" w:hAnsi="Arial" w:cs="Arial"/>
          <w:sz w:val="16"/>
          <w:szCs w:val="16"/>
        </w:rPr>
        <w:t>[viewed 22 August 2023]</w:t>
      </w:r>
    </w:p>
    <w:p w14:paraId="7B434773" w14:textId="77777777" w:rsidR="0040761A" w:rsidRPr="00EE48F2" w:rsidRDefault="0040761A" w:rsidP="003E6AF2">
      <w:pPr>
        <w:tabs>
          <w:tab w:val="clear" w:pos="794"/>
          <w:tab w:val="clear" w:pos="1191"/>
          <w:tab w:val="clear" w:pos="1588"/>
          <w:tab w:val="clear" w:pos="1985"/>
          <w:tab w:val="left" w:pos="2835"/>
        </w:tabs>
        <w:ind w:left="2835" w:hanging="2835"/>
        <w:jc w:val="left"/>
      </w:pPr>
      <w:r w:rsidRPr="00EE48F2">
        <w:t>[b-AI for Good</w:t>
      </w:r>
      <w:r>
        <w:t>-1</w:t>
      </w:r>
      <w:r w:rsidRPr="00EE48F2">
        <w:t>]</w:t>
      </w:r>
      <w:r w:rsidRPr="00EE48F2">
        <w:tab/>
        <w:t>AI for Good</w:t>
      </w:r>
      <w:r>
        <w:t xml:space="preserve"> </w:t>
      </w:r>
      <w:r w:rsidRPr="00EE48F2">
        <w:t xml:space="preserve">(2022), </w:t>
      </w:r>
      <w:r w:rsidRPr="00EE48F2">
        <w:rPr>
          <w:i/>
          <w:iCs/>
        </w:rPr>
        <w:t>The AI-Powered Metaverse</w:t>
      </w:r>
      <w:r w:rsidRPr="00EE48F2">
        <w:t xml:space="preserve">. </w:t>
      </w:r>
      <w:hyperlink r:id="rId33" w:history="1">
        <w:r w:rsidRPr="00EE48F2">
          <w:rPr>
            <w:rStyle w:val="Hyperlink"/>
            <w:rFonts w:ascii="Arial" w:hAnsi="Arial" w:cs="Arial"/>
            <w:sz w:val="16"/>
            <w:szCs w:val="16"/>
          </w:rPr>
          <w:t>https://aiforgood.itu.int/event/the-ai-powered-metaverse/</w:t>
        </w:r>
      </w:hyperlink>
      <w:r w:rsidRPr="00E03FAC">
        <w:rPr>
          <w:rFonts w:ascii="Arial" w:hAnsi="Arial" w:cs="Arial"/>
          <w:sz w:val="16"/>
          <w:szCs w:val="16"/>
        </w:rPr>
        <w:t xml:space="preserve"> </w:t>
      </w:r>
      <w:r w:rsidRPr="009E484A">
        <w:rPr>
          <w:rFonts w:ascii="Arial" w:hAnsi="Arial" w:cs="Arial"/>
          <w:sz w:val="16"/>
          <w:szCs w:val="16"/>
        </w:rPr>
        <w:t>[viewed 25 July 2023]</w:t>
      </w:r>
    </w:p>
    <w:p w14:paraId="5F190AA7" w14:textId="0A35294B" w:rsidR="0040761A" w:rsidRPr="00EE48F2" w:rsidRDefault="0040761A" w:rsidP="003E6AF2">
      <w:pPr>
        <w:tabs>
          <w:tab w:val="clear" w:pos="794"/>
          <w:tab w:val="clear" w:pos="1191"/>
          <w:tab w:val="clear" w:pos="1588"/>
          <w:tab w:val="clear" w:pos="1985"/>
          <w:tab w:val="left" w:pos="2835"/>
        </w:tabs>
        <w:ind w:left="2835" w:hanging="2835"/>
        <w:jc w:val="left"/>
      </w:pPr>
      <w:r w:rsidRPr="00EE48F2">
        <w:t>[b-AI for Good</w:t>
      </w:r>
      <w:r>
        <w:t>-</w:t>
      </w:r>
      <w:r w:rsidRPr="00EE48F2">
        <w:t>2]</w:t>
      </w:r>
      <w:r w:rsidRPr="00EE48F2">
        <w:tab/>
        <w:t xml:space="preserve">AI for Good, </w:t>
      </w:r>
      <w:r w:rsidRPr="00EE48F2">
        <w:rPr>
          <w:i/>
          <w:iCs/>
        </w:rPr>
        <w:t>AI: The Driving Force Behind the Metaverse Revolution</w:t>
      </w:r>
      <w:r w:rsidRPr="00EE48F2">
        <w:t xml:space="preserve"> (2022). </w:t>
      </w:r>
      <w:hyperlink r:id="rId34" w:history="1">
        <w:r w:rsidRPr="00EE48F2">
          <w:rPr>
            <w:rStyle w:val="Hyperlink"/>
            <w:rFonts w:ascii="Arial" w:hAnsi="Arial" w:cs="Arial"/>
            <w:sz w:val="16"/>
            <w:szCs w:val="16"/>
          </w:rPr>
          <w:t>https://aiforgood.itu.int/ai-the-driving-force-behind-the-metaverse-revolution/</w:t>
        </w:r>
      </w:hyperlink>
      <w:r w:rsidRPr="00E03FAC">
        <w:rPr>
          <w:rFonts w:ascii="Arial" w:hAnsi="Arial" w:cs="Arial"/>
          <w:sz w:val="16"/>
          <w:szCs w:val="16"/>
        </w:rPr>
        <w:t xml:space="preserve"> </w:t>
      </w:r>
      <w:r w:rsidRPr="009E484A">
        <w:rPr>
          <w:rFonts w:ascii="Arial" w:hAnsi="Arial" w:cs="Arial"/>
          <w:sz w:val="16"/>
          <w:szCs w:val="16"/>
        </w:rPr>
        <w:t>[viewed</w:t>
      </w:r>
      <w:r w:rsidR="00E03FAC">
        <w:rPr>
          <w:rFonts w:ascii="Arial" w:hAnsi="Arial" w:cs="Arial"/>
          <w:sz w:val="16"/>
          <w:szCs w:val="16"/>
        </w:rPr>
        <w:t> </w:t>
      </w:r>
      <w:r w:rsidRPr="009E484A">
        <w:rPr>
          <w:rFonts w:ascii="Arial" w:hAnsi="Arial" w:cs="Arial"/>
          <w:sz w:val="16"/>
          <w:szCs w:val="16"/>
        </w:rPr>
        <w:t>16 August 2023]</w:t>
      </w:r>
    </w:p>
    <w:p w14:paraId="5EBA8D98" w14:textId="6772D511" w:rsidR="0040761A" w:rsidRPr="00EE48F2" w:rsidRDefault="0040761A" w:rsidP="003E6AF2">
      <w:pPr>
        <w:tabs>
          <w:tab w:val="clear" w:pos="794"/>
          <w:tab w:val="clear" w:pos="1191"/>
          <w:tab w:val="clear" w:pos="1588"/>
          <w:tab w:val="clear" w:pos="1985"/>
          <w:tab w:val="left" w:pos="2835"/>
        </w:tabs>
        <w:ind w:left="2835" w:hanging="2835"/>
        <w:jc w:val="left"/>
      </w:pPr>
      <w:r w:rsidRPr="00EE48F2">
        <w:t>[b-</w:t>
      </w:r>
      <w:r>
        <w:t>Ali</w:t>
      </w:r>
      <w:r w:rsidRPr="00EE48F2">
        <w:t>]</w:t>
      </w:r>
      <w:r w:rsidRPr="00EE48F2">
        <w:tab/>
      </w:r>
      <w:r>
        <w:t>Ali, A.</w:t>
      </w:r>
      <w:r w:rsidRPr="00EE48F2">
        <w:t xml:space="preserve"> (2022), </w:t>
      </w:r>
      <w:r w:rsidRPr="00EE48F2">
        <w:rPr>
          <w:i/>
          <w:iCs/>
        </w:rPr>
        <w:t>Watch: Ajman Police officers meet residents in Metaverse</w:t>
      </w:r>
      <w:r>
        <w:rPr>
          <w:i/>
          <w:iCs/>
        </w:rPr>
        <w:t>.</w:t>
      </w:r>
      <w:r w:rsidRPr="00EE48F2">
        <w:t xml:space="preserve"> </w:t>
      </w:r>
      <w:hyperlink r:id="rId35" w:history="1">
        <w:r w:rsidRPr="00EE48F2">
          <w:rPr>
            <w:rStyle w:val="Hyperlink"/>
            <w:rFonts w:ascii="Arial" w:hAnsi="Arial" w:cs="Arial"/>
            <w:sz w:val="16"/>
            <w:szCs w:val="16"/>
          </w:rPr>
          <w:t>https://gulfnews.com/uae/watch-ajman-police-officers-meet-residents-in-metaverse-1.88380831#</w:t>
        </w:r>
      </w:hyperlink>
      <w:r w:rsidR="00E03FAC" w:rsidRPr="00E03FAC">
        <w:rPr>
          <w:rFonts w:ascii="Arial" w:hAnsi="Arial" w:cs="Arial"/>
          <w:sz w:val="16"/>
          <w:szCs w:val="16"/>
        </w:rPr>
        <w:t xml:space="preserve"> </w:t>
      </w:r>
      <w:r w:rsidRPr="009E484A">
        <w:rPr>
          <w:rFonts w:ascii="Arial" w:hAnsi="Arial" w:cs="Arial"/>
          <w:sz w:val="16"/>
          <w:szCs w:val="16"/>
        </w:rPr>
        <w:t>[viewed 22 August 2023]</w:t>
      </w:r>
    </w:p>
    <w:p w14:paraId="35D6F3C2" w14:textId="0CB25539" w:rsidR="0040761A" w:rsidRPr="00EE48F2" w:rsidRDefault="0040761A" w:rsidP="003E6AF2">
      <w:pPr>
        <w:tabs>
          <w:tab w:val="clear" w:pos="794"/>
          <w:tab w:val="clear" w:pos="1191"/>
          <w:tab w:val="clear" w:pos="1588"/>
          <w:tab w:val="clear" w:pos="1985"/>
          <w:tab w:val="left" w:pos="2835"/>
        </w:tabs>
        <w:ind w:left="2835" w:hanging="2835"/>
        <w:jc w:val="left"/>
      </w:pPr>
      <w:r w:rsidRPr="00EE48F2">
        <w:t>[b-</w:t>
      </w:r>
      <w:r>
        <w:t>Al-Turki</w:t>
      </w:r>
      <w:r w:rsidRPr="00EE48F2">
        <w:t>]</w:t>
      </w:r>
      <w:r w:rsidRPr="00EE48F2">
        <w:tab/>
      </w:r>
      <w:r>
        <w:t>Al-Turki, N.</w:t>
      </w:r>
      <w:r w:rsidRPr="00EE48F2">
        <w:t xml:space="preserve"> (2022), </w:t>
      </w:r>
      <w:r w:rsidRPr="00EE48F2">
        <w:rPr>
          <w:i/>
          <w:iCs/>
        </w:rPr>
        <w:t>Saudi Crown Prince unveils National Gaming and Esports Strategy</w:t>
      </w:r>
      <w:r>
        <w:rPr>
          <w:i/>
          <w:iCs/>
        </w:rPr>
        <w:t>.</w:t>
      </w:r>
      <w:r w:rsidRPr="00EE48F2">
        <w:t xml:space="preserve"> </w:t>
      </w:r>
      <w:hyperlink r:id="rId36" w:history="1">
        <w:r w:rsidRPr="00EE48F2">
          <w:rPr>
            <w:rStyle w:val="Hyperlink"/>
            <w:rFonts w:ascii="Arial" w:hAnsi="Arial" w:cs="Arial"/>
            <w:sz w:val="16"/>
            <w:szCs w:val="16"/>
          </w:rPr>
          <w:t>https://www.arabnews.com/node/2163196/sport</w:t>
        </w:r>
      </w:hyperlink>
      <w:r w:rsidR="00E03FAC" w:rsidRPr="00E03FAC">
        <w:rPr>
          <w:rFonts w:ascii="Arial" w:hAnsi="Arial" w:cs="Arial"/>
          <w:sz w:val="16"/>
          <w:szCs w:val="16"/>
        </w:rPr>
        <w:t xml:space="preserve"> </w:t>
      </w:r>
      <w:r w:rsidR="00E03FAC">
        <w:rPr>
          <w:rFonts w:ascii="Arial" w:hAnsi="Arial" w:cs="Arial"/>
          <w:sz w:val="16"/>
          <w:szCs w:val="16"/>
        </w:rPr>
        <w:br/>
      </w:r>
      <w:r w:rsidRPr="009E484A">
        <w:rPr>
          <w:rFonts w:ascii="Arial" w:hAnsi="Arial" w:cs="Arial"/>
          <w:sz w:val="16"/>
          <w:szCs w:val="16"/>
        </w:rPr>
        <w:t>[viewed 22 August 2023]</w:t>
      </w:r>
    </w:p>
    <w:p w14:paraId="125236C4" w14:textId="5368697D" w:rsidR="0040761A" w:rsidRPr="00EE48F2" w:rsidRDefault="0040761A" w:rsidP="003E6AF2">
      <w:pPr>
        <w:tabs>
          <w:tab w:val="clear" w:pos="794"/>
          <w:tab w:val="clear" w:pos="1191"/>
          <w:tab w:val="clear" w:pos="1588"/>
          <w:tab w:val="clear" w:pos="1985"/>
          <w:tab w:val="left" w:pos="2835"/>
        </w:tabs>
        <w:ind w:left="2835" w:hanging="2835"/>
        <w:jc w:val="left"/>
      </w:pPr>
      <w:r w:rsidRPr="00EE48F2">
        <w:t>[b-</w:t>
      </w:r>
      <w:r>
        <w:t>Anderson</w:t>
      </w:r>
      <w:r w:rsidRPr="00EE48F2">
        <w:t>]</w:t>
      </w:r>
      <w:r w:rsidRPr="00EE48F2">
        <w:tab/>
      </w:r>
      <w:r>
        <w:t>Anderson, J., and Raine, L.</w:t>
      </w:r>
      <w:r w:rsidRPr="00EE48F2">
        <w:t xml:space="preserve"> (2022), </w:t>
      </w:r>
      <w:r w:rsidRPr="00EE48F2">
        <w:rPr>
          <w:i/>
          <w:iCs/>
        </w:rPr>
        <w:t>The Metaverse in 2040</w:t>
      </w:r>
      <w:r w:rsidRPr="00EE48F2">
        <w:t xml:space="preserve">. </w:t>
      </w:r>
      <w:hyperlink r:id="rId37" w:history="1">
        <w:r w:rsidRPr="00EE48F2">
          <w:rPr>
            <w:rStyle w:val="Hyperlink"/>
            <w:rFonts w:ascii="Arial" w:hAnsi="Arial" w:cs="Arial"/>
            <w:sz w:val="16"/>
            <w:szCs w:val="16"/>
          </w:rPr>
          <w:t>https://www.pewresearch.org/internet/2022/06/30/the-metaverse-in-2040/</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770BB625" w14:textId="12CD7127" w:rsidR="0040761A" w:rsidRPr="00EE48F2" w:rsidRDefault="0040761A" w:rsidP="003E6AF2">
      <w:pPr>
        <w:tabs>
          <w:tab w:val="clear" w:pos="794"/>
          <w:tab w:val="clear" w:pos="1191"/>
          <w:tab w:val="clear" w:pos="1588"/>
          <w:tab w:val="clear" w:pos="1985"/>
          <w:tab w:val="left" w:pos="2835"/>
        </w:tabs>
        <w:ind w:left="2835" w:hanging="2835"/>
        <w:jc w:val="left"/>
      </w:pPr>
      <w:r w:rsidRPr="00EE48F2">
        <w:t>[b-</w:t>
      </w:r>
      <w:r>
        <w:t>Appel</w:t>
      </w:r>
      <w:r w:rsidRPr="00EE48F2">
        <w:t>]</w:t>
      </w:r>
      <w:r w:rsidRPr="00EE48F2">
        <w:tab/>
      </w:r>
      <w:r>
        <w:t xml:space="preserve">Appel, G., </w:t>
      </w:r>
      <w:proofErr w:type="spellStart"/>
      <w:r>
        <w:t>Neelbauer</w:t>
      </w:r>
      <w:proofErr w:type="spellEnd"/>
      <w:r>
        <w:t xml:space="preserve">, J., and </w:t>
      </w:r>
      <w:proofErr w:type="spellStart"/>
      <w:r>
        <w:t>Schweidel</w:t>
      </w:r>
      <w:proofErr w:type="spellEnd"/>
      <w:r>
        <w:t>, D.A.</w:t>
      </w:r>
      <w:r w:rsidRPr="00EE48F2">
        <w:t xml:space="preserve"> (2023), </w:t>
      </w:r>
      <w:r w:rsidRPr="00EE48F2">
        <w:rPr>
          <w:i/>
          <w:iCs/>
        </w:rPr>
        <w:t>Generative AI Has an Intellectual Property Problem</w:t>
      </w:r>
      <w:r w:rsidRPr="00EE48F2">
        <w:t xml:space="preserve">. </w:t>
      </w:r>
      <w:hyperlink r:id="rId38" w:history="1">
        <w:r w:rsidRPr="00EE48F2">
          <w:rPr>
            <w:rStyle w:val="Hyperlink"/>
            <w:rFonts w:ascii="Arial" w:hAnsi="Arial" w:cs="Arial"/>
            <w:sz w:val="16"/>
            <w:szCs w:val="16"/>
          </w:rPr>
          <w:t>https://hbr.org/2023/04/generative-ai-has-an-intellectual-property-problem</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1757AB72" w14:textId="71EB1057" w:rsidR="0040761A" w:rsidRPr="00EE48F2" w:rsidRDefault="0040761A" w:rsidP="003E6AF2">
      <w:pPr>
        <w:tabs>
          <w:tab w:val="clear" w:pos="794"/>
          <w:tab w:val="clear" w:pos="1191"/>
          <w:tab w:val="clear" w:pos="1588"/>
          <w:tab w:val="clear" w:pos="1985"/>
          <w:tab w:val="left" w:pos="2835"/>
        </w:tabs>
        <w:ind w:left="2835" w:hanging="2835"/>
        <w:jc w:val="left"/>
      </w:pPr>
      <w:r w:rsidRPr="00EE48F2">
        <w:t>[b-</w:t>
      </w:r>
      <w:r>
        <w:t>Arif</w:t>
      </w:r>
      <w:r w:rsidRPr="00EE48F2">
        <w:t>]</w:t>
      </w:r>
      <w:r w:rsidRPr="00EE48F2">
        <w:tab/>
      </w:r>
      <w:r>
        <w:t xml:space="preserve">Arif, R. </w:t>
      </w:r>
      <w:r w:rsidRPr="00EE48F2">
        <w:t xml:space="preserve">(2022), </w:t>
      </w:r>
      <w:r w:rsidRPr="00EE48F2">
        <w:rPr>
          <w:i/>
          <w:iCs/>
        </w:rPr>
        <w:t xml:space="preserve">How Are Edge Data </w:t>
      </w:r>
      <w:proofErr w:type="spellStart"/>
      <w:r w:rsidRPr="00EE48F2">
        <w:rPr>
          <w:i/>
          <w:iCs/>
        </w:rPr>
        <w:t>Centers</w:t>
      </w:r>
      <w:proofErr w:type="spellEnd"/>
      <w:r w:rsidRPr="00EE48F2">
        <w:rPr>
          <w:i/>
          <w:iCs/>
        </w:rPr>
        <w:t xml:space="preserve"> Becoming the Star Attraction in the Metaverse Ecosystem?</w:t>
      </w:r>
      <w:r w:rsidRPr="00EE48F2">
        <w:t xml:space="preserve"> </w:t>
      </w:r>
      <w:hyperlink r:id="rId39" w:history="1">
        <w:r w:rsidRPr="00EE48F2">
          <w:rPr>
            <w:rStyle w:val="Hyperlink"/>
            <w:rFonts w:ascii="Arial" w:hAnsi="Arial" w:cs="Arial"/>
            <w:sz w:val="16"/>
            <w:szCs w:val="16"/>
          </w:rPr>
          <w:t>https://community.fs.com/blog/edge-data-centers-the-star-attraction-in-the-metaverse-ecosystem.html</w:t>
        </w:r>
      </w:hyperlink>
      <w:r w:rsidR="00E03FAC" w:rsidRPr="00E03FAC">
        <w:rPr>
          <w:rFonts w:ascii="Arial" w:hAnsi="Arial" w:cs="Arial"/>
          <w:sz w:val="16"/>
          <w:szCs w:val="16"/>
        </w:rPr>
        <w:t xml:space="preserve"> </w:t>
      </w:r>
      <w:r w:rsidRPr="009E484A">
        <w:rPr>
          <w:rFonts w:ascii="Arial" w:hAnsi="Arial" w:cs="Arial"/>
          <w:sz w:val="16"/>
          <w:szCs w:val="16"/>
        </w:rPr>
        <w:t>[viewed 3 August 2023]</w:t>
      </w:r>
      <w:r w:rsidRPr="00EE48F2">
        <w:t>.</w:t>
      </w:r>
    </w:p>
    <w:p w14:paraId="1958ED96" w14:textId="3D3FACFB" w:rsidR="0040761A" w:rsidRPr="00EE48F2" w:rsidRDefault="0040761A" w:rsidP="003E6AF2">
      <w:pPr>
        <w:tabs>
          <w:tab w:val="clear" w:pos="794"/>
          <w:tab w:val="clear" w:pos="1191"/>
          <w:tab w:val="clear" w:pos="1588"/>
          <w:tab w:val="clear" w:pos="1985"/>
          <w:tab w:val="left" w:pos="2835"/>
        </w:tabs>
        <w:ind w:left="2835" w:hanging="2835"/>
        <w:jc w:val="left"/>
      </w:pPr>
      <w:r w:rsidRPr="00EE48F2">
        <w:t>[b-Arm]</w:t>
      </w:r>
      <w:r w:rsidRPr="00EE48F2">
        <w:tab/>
        <w:t>Arm</w:t>
      </w:r>
      <w:r>
        <w:t xml:space="preserve"> </w:t>
      </w:r>
      <w:r w:rsidRPr="00EE48F2">
        <w:t xml:space="preserve">(2022), </w:t>
      </w:r>
      <w:proofErr w:type="spellStart"/>
      <w:r w:rsidRPr="00EE48F2">
        <w:rPr>
          <w:i/>
          <w:iCs/>
        </w:rPr>
        <w:t>xR</w:t>
      </w:r>
      <w:proofErr w:type="spellEnd"/>
      <w:r w:rsidRPr="00EE48F2">
        <w:rPr>
          <w:i/>
          <w:iCs/>
        </w:rPr>
        <w:t>, AR, VR, MR: What</w:t>
      </w:r>
      <w:r>
        <w:rPr>
          <w:i/>
          <w:iCs/>
        </w:rPr>
        <w:t>'</w:t>
      </w:r>
      <w:r w:rsidRPr="00EE48F2">
        <w:rPr>
          <w:i/>
          <w:iCs/>
        </w:rPr>
        <w:t xml:space="preserve">s the Difference in </w:t>
      </w:r>
      <w:proofErr w:type="gramStart"/>
      <w:r w:rsidRPr="00EE48F2">
        <w:rPr>
          <w:i/>
          <w:iCs/>
        </w:rPr>
        <w:t>Reality?</w:t>
      </w:r>
      <w:r w:rsidRPr="00EE48F2">
        <w:t>.</w:t>
      </w:r>
      <w:proofErr w:type="gramEnd"/>
      <w:r w:rsidRPr="00EE48F2">
        <w:t xml:space="preserve"> </w:t>
      </w:r>
      <w:hyperlink r:id="rId40" w:history="1">
        <w:r w:rsidRPr="00EE48F2">
          <w:rPr>
            <w:rStyle w:val="Hyperlink"/>
            <w:rFonts w:ascii="Arial" w:hAnsi="Arial" w:cs="Arial"/>
            <w:sz w:val="16"/>
            <w:szCs w:val="16"/>
          </w:rPr>
          <w:t>https://www.arm.com/blogs/blueprint/xr-ar-vr-mr-difference</w:t>
        </w:r>
      </w:hyperlink>
      <w:r w:rsidR="00E03FAC" w:rsidRPr="00E03FAC">
        <w:rPr>
          <w:rFonts w:ascii="Arial" w:hAnsi="Arial" w:cs="Arial"/>
          <w:sz w:val="16"/>
          <w:szCs w:val="16"/>
        </w:rPr>
        <w:t xml:space="preserve"> </w:t>
      </w:r>
      <w:r w:rsidRPr="009E484A">
        <w:rPr>
          <w:rFonts w:ascii="Arial" w:hAnsi="Arial" w:cs="Arial"/>
          <w:sz w:val="16"/>
          <w:szCs w:val="16"/>
        </w:rPr>
        <w:t>[viewed 3 August 2023]</w:t>
      </w:r>
    </w:p>
    <w:p w14:paraId="039F5DAD" w14:textId="67321CE9" w:rsidR="0040761A" w:rsidRPr="00EE48F2" w:rsidRDefault="0040761A" w:rsidP="003E6AF2">
      <w:pPr>
        <w:tabs>
          <w:tab w:val="clear" w:pos="794"/>
          <w:tab w:val="clear" w:pos="1191"/>
          <w:tab w:val="clear" w:pos="1588"/>
          <w:tab w:val="clear" w:pos="1985"/>
          <w:tab w:val="left" w:pos="2835"/>
        </w:tabs>
        <w:ind w:left="2835" w:hanging="2835"/>
        <w:jc w:val="left"/>
      </w:pPr>
      <w:r w:rsidRPr="00EE48F2">
        <w:t>[b-B</w:t>
      </w:r>
      <w:r>
        <w:t>obier</w:t>
      </w:r>
      <w:r w:rsidRPr="00EE48F2">
        <w:t>]</w:t>
      </w:r>
      <w:r w:rsidRPr="00EE48F2">
        <w:tab/>
        <w:t>B</w:t>
      </w:r>
      <w:r>
        <w:t>obier, J.-F.</w:t>
      </w:r>
      <w:r w:rsidRPr="00EE48F2">
        <w:t>,</w:t>
      </w:r>
      <w:r>
        <w:t xml:space="preserve"> Mérey, T., Robnett, S., Grebe, M., Feng, J., Rehberg, B., Woolsey, K., and Hazan, J.</w:t>
      </w:r>
      <w:r w:rsidRPr="00EE48F2">
        <w:t xml:space="preserve"> (2022)</w:t>
      </w:r>
      <w:r>
        <w:t xml:space="preserve">, </w:t>
      </w:r>
      <w:r w:rsidRPr="00EE48F2">
        <w:rPr>
          <w:i/>
          <w:iCs/>
        </w:rPr>
        <w:t>The Corporate Hitchhiker</w:t>
      </w:r>
      <w:r>
        <w:rPr>
          <w:i/>
          <w:iCs/>
        </w:rPr>
        <w:t>'</w:t>
      </w:r>
      <w:r w:rsidRPr="00EE48F2">
        <w:rPr>
          <w:i/>
          <w:iCs/>
        </w:rPr>
        <w:t>s Guide to the Metaverse</w:t>
      </w:r>
      <w:r w:rsidRPr="00EE48F2">
        <w:t xml:space="preserve">. </w:t>
      </w:r>
      <w:hyperlink r:id="rId41" w:history="1">
        <w:r w:rsidRPr="00EE48F2">
          <w:rPr>
            <w:rStyle w:val="Hyperlink"/>
            <w:rFonts w:ascii="Arial" w:hAnsi="Arial" w:cs="Arial"/>
            <w:sz w:val="16"/>
            <w:szCs w:val="16"/>
          </w:rPr>
          <w:t>https://www.bcg.com/publications/2022/a-corporate-guide-to-enter-the-metaverse-explained</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13D96295" w14:textId="7DC05DC1" w:rsidR="0040761A" w:rsidRPr="00EE48F2" w:rsidRDefault="0040761A" w:rsidP="003E6AF2">
      <w:pPr>
        <w:tabs>
          <w:tab w:val="clear" w:pos="794"/>
          <w:tab w:val="clear" w:pos="1191"/>
          <w:tab w:val="clear" w:pos="1588"/>
          <w:tab w:val="clear" w:pos="1985"/>
          <w:tab w:val="left" w:pos="2835"/>
        </w:tabs>
        <w:ind w:left="2835" w:hanging="2835"/>
        <w:jc w:val="left"/>
      </w:pPr>
      <w:r w:rsidRPr="00EE48F2">
        <w:t>[b-</w:t>
      </w:r>
      <w:r>
        <w:t>Bowman</w:t>
      </w:r>
      <w:r w:rsidRPr="00EE48F2">
        <w:t>]</w:t>
      </w:r>
      <w:r w:rsidRPr="00EE48F2">
        <w:tab/>
      </w:r>
      <w:r>
        <w:t xml:space="preserve">Bowman, D.A and McMahan, R.P </w:t>
      </w:r>
      <w:r w:rsidRPr="00EE48F2">
        <w:t xml:space="preserve">(2007), </w:t>
      </w:r>
      <w:r w:rsidRPr="00EE48F2">
        <w:rPr>
          <w:i/>
          <w:iCs/>
        </w:rPr>
        <w:t>Virtual Reality: How Much Immersion Is Enough?</w:t>
      </w:r>
      <w:r w:rsidRPr="00EE48F2">
        <w:t xml:space="preserve"> </w:t>
      </w:r>
      <w:hyperlink r:id="rId42" w:history="1">
        <w:r w:rsidRPr="00EE48F2">
          <w:rPr>
            <w:rStyle w:val="Hyperlink"/>
            <w:rFonts w:ascii="Arial" w:hAnsi="Arial" w:cs="Arial"/>
            <w:sz w:val="16"/>
            <w:szCs w:val="16"/>
          </w:rPr>
          <w:t>https://doi.org/10.1109/MC.2007.257</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15A7B277" w14:textId="5786454E" w:rsidR="0040761A" w:rsidRPr="00EE48F2" w:rsidRDefault="0040761A" w:rsidP="003E6AF2">
      <w:pPr>
        <w:tabs>
          <w:tab w:val="clear" w:pos="794"/>
          <w:tab w:val="clear" w:pos="1191"/>
          <w:tab w:val="clear" w:pos="1588"/>
          <w:tab w:val="clear" w:pos="1985"/>
          <w:tab w:val="left" w:pos="2835"/>
        </w:tabs>
        <w:ind w:left="2835" w:hanging="2835"/>
        <w:jc w:val="left"/>
      </w:pPr>
      <w:r w:rsidRPr="00EE48F2">
        <w:t>[b-</w:t>
      </w:r>
      <w:r>
        <w:t>Brown</w:t>
      </w:r>
      <w:r w:rsidRPr="009E484A">
        <w:t>]</w:t>
      </w:r>
      <w:r w:rsidRPr="00EE48F2">
        <w:tab/>
      </w:r>
      <w:r>
        <w:t>Brown, S.</w:t>
      </w:r>
      <w:r w:rsidRPr="00EE48F2">
        <w:t xml:space="preserve"> (2022), </w:t>
      </w:r>
      <w:r w:rsidRPr="00EE48F2">
        <w:rPr>
          <w:i/>
          <w:iCs/>
        </w:rPr>
        <w:t>What Second Life and Roblox can teach us about the metaverse</w:t>
      </w:r>
      <w:r w:rsidRPr="00EE48F2">
        <w:t xml:space="preserve">. </w:t>
      </w:r>
      <w:hyperlink r:id="rId43" w:history="1">
        <w:r w:rsidRPr="00EE48F2">
          <w:rPr>
            <w:rStyle w:val="Hyperlink"/>
            <w:rFonts w:ascii="Arial" w:hAnsi="Arial" w:cs="Arial"/>
            <w:sz w:val="16"/>
            <w:szCs w:val="16"/>
          </w:rPr>
          <w:t>https://mitsloan.mit.edu/ideas-made-to-matter/what-second-life-and-roblox-can-teach-us-about-metaverse</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5D764BE1" w14:textId="6D71EC86" w:rsidR="0040761A" w:rsidRPr="00EE48F2" w:rsidRDefault="0040761A" w:rsidP="003E6AF2">
      <w:pPr>
        <w:tabs>
          <w:tab w:val="clear" w:pos="794"/>
          <w:tab w:val="clear" w:pos="1191"/>
          <w:tab w:val="clear" w:pos="1588"/>
          <w:tab w:val="clear" w:pos="1985"/>
          <w:tab w:val="left" w:pos="2835"/>
        </w:tabs>
        <w:ind w:left="2835" w:hanging="2835"/>
        <w:jc w:val="left"/>
      </w:pPr>
      <w:r w:rsidRPr="00EE48F2">
        <w:t>[b-Business Finland]</w:t>
      </w:r>
      <w:r w:rsidRPr="00EE48F2">
        <w:tab/>
        <w:t>Business Finland</w:t>
      </w:r>
      <w:r>
        <w:t xml:space="preserve"> </w:t>
      </w:r>
      <w:r w:rsidRPr="00EE48F2">
        <w:t xml:space="preserve">(2023), </w:t>
      </w:r>
      <w:r w:rsidRPr="00EE48F2">
        <w:rPr>
          <w:i/>
          <w:iCs/>
        </w:rPr>
        <w:t>Kick Off: Finnish National Metaverse Strategy</w:t>
      </w:r>
      <w:r>
        <w:rPr>
          <w:i/>
          <w:iCs/>
        </w:rPr>
        <w:t>.</w:t>
      </w:r>
      <w:r w:rsidRPr="00EE48F2">
        <w:t xml:space="preserve"> </w:t>
      </w:r>
      <w:hyperlink r:id="rId44" w:history="1">
        <w:r w:rsidRPr="00EE48F2">
          <w:rPr>
            <w:rStyle w:val="Hyperlink"/>
            <w:rFonts w:ascii="Arial" w:hAnsi="Arial" w:cs="Arial"/>
            <w:sz w:val="16"/>
            <w:szCs w:val="16"/>
          </w:rPr>
          <w:t>https://www.businessfinland.fi/en/whats-new/events/2023/kick-off-finnish-national-metaverse-strategy</w:t>
        </w:r>
      </w:hyperlink>
      <w:r w:rsidR="00E03FAC" w:rsidRPr="00E03FAC">
        <w:rPr>
          <w:rFonts w:ascii="Arial" w:hAnsi="Arial" w:cs="Arial"/>
          <w:sz w:val="16"/>
          <w:szCs w:val="16"/>
        </w:rPr>
        <w:t xml:space="preserve"> </w:t>
      </w:r>
      <w:r w:rsidRPr="009E484A">
        <w:rPr>
          <w:rFonts w:ascii="Arial" w:hAnsi="Arial" w:cs="Arial"/>
          <w:sz w:val="16"/>
          <w:szCs w:val="16"/>
        </w:rPr>
        <w:t>[viewed 22 August 2023]</w:t>
      </w:r>
    </w:p>
    <w:p w14:paraId="1E49EFFA" w14:textId="7AB43879" w:rsidR="0040761A" w:rsidRPr="00EE48F2" w:rsidRDefault="0040761A" w:rsidP="003E6AF2">
      <w:pPr>
        <w:tabs>
          <w:tab w:val="clear" w:pos="794"/>
          <w:tab w:val="clear" w:pos="1191"/>
          <w:tab w:val="clear" w:pos="1588"/>
          <w:tab w:val="clear" w:pos="1985"/>
          <w:tab w:val="left" w:pos="2835"/>
        </w:tabs>
        <w:ind w:left="2835" w:hanging="2835"/>
        <w:jc w:val="left"/>
      </w:pPr>
      <w:r w:rsidRPr="00EE48F2">
        <w:t>[b-</w:t>
      </w:r>
      <w:r>
        <w:t>Carlini</w:t>
      </w:r>
      <w:r w:rsidRPr="00EE48F2">
        <w:t>]</w:t>
      </w:r>
      <w:r w:rsidRPr="00EE48F2">
        <w:tab/>
      </w:r>
      <w:r>
        <w:t xml:space="preserve">Carlini, S. </w:t>
      </w:r>
      <w:r w:rsidRPr="00EE48F2">
        <w:t xml:space="preserve">(2022), </w:t>
      </w:r>
      <w:r w:rsidRPr="00EE48F2">
        <w:rPr>
          <w:i/>
          <w:iCs/>
        </w:rPr>
        <w:t xml:space="preserve">How Edge Computing Will Power </w:t>
      </w:r>
      <w:proofErr w:type="gramStart"/>
      <w:r w:rsidRPr="00EE48F2">
        <w:rPr>
          <w:i/>
          <w:iCs/>
        </w:rPr>
        <w:t>The</w:t>
      </w:r>
      <w:proofErr w:type="gramEnd"/>
      <w:r w:rsidRPr="00EE48F2">
        <w:rPr>
          <w:i/>
          <w:iCs/>
        </w:rPr>
        <w:t xml:space="preserve"> Metaverse</w:t>
      </w:r>
      <w:r w:rsidRPr="00EE48F2">
        <w:t xml:space="preserve">. </w:t>
      </w:r>
      <w:hyperlink r:id="rId45" w:history="1">
        <w:r w:rsidRPr="00EE48F2">
          <w:rPr>
            <w:rStyle w:val="Hyperlink"/>
            <w:rFonts w:ascii="Arial" w:hAnsi="Arial" w:cs="Arial"/>
            <w:sz w:val="16"/>
            <w:szCs w:val="16"/>
          </w:rPr>
          <w:t>https://www.forbes.com/sites/forbestechcouncil/2022/05/18/how-edge-computing-will-power-the-metaverse/</w:t>
        </w:r>
      </w:hyperlink>
      <w:r w:rsidR="00E03FAC" w:rsidRPr="00E03FAC">
        <w:rPr>
          <w:rFonts w:ascii="Arial" w:hAnsi="Arial" w:cs="Arial"/>
          <w:sz w:val="16"/>
          <w:szCs w:val="16"/>
        </w:rPr>
        <w:t xml:space="preserve"> </w:t>
      </w:r>
      <w:r w:rsidRPr="009E484A">
        <w:rPr>
          <w:rFonts w:ascii="Arial" w:hAnsi="Arial" w:cs="Arial"/>
          <w:sz w:val="16"/>
          <w:szCs w:val="16"/>
        </w:rPr>
        <w:t>[viewed 3 August 2023]</w:t>
      </w:r>
    </w:p>
    <w:p w14:paraId="1587F941" w14:textId="3E6F0970" w:rsidR="0040761A" w:rsidRPr="00EE48F2" w:rsidRDefault="0040761A" w:rsidP="003E6AF2">
      <w:pPr>
        <w:tabs>
          <w:tab w:val="clear" w:pos="794"/>
          <w:tab w:val="clear" w:pos="1191"/>
          <w:tab w:val="clear" w:pos="1588"/>
          <w:tab w:val="clear" w:pos="1985"/>
          <w:tab w:val="left" w:pos="2835"/>
        </w:tabs>
        <w:ind w:left="2835" w:hanging="2835"/>
        <w:jc w:val="left"/>
        <w:rPr>
          <w:highlight w:val="yellow"/>
        </w:rPr>
      </w:pPr>
      <w:r w:rsidRPr="00EE48F2">
        <w:t>[b-</w:t>
      </w:r>
      <w:r w:rsidRPr="00EB0B4F">
        <w:t>Casey]</w:t>
      </w:r>
      <w:r w:rsidRPr="00B140A3">
        <w:tab/>
      </w:r>
      <w:r>
        <w:t xml:space="preserve">Casey, P., </w:t>
      </w:r>
      <w:proofErr w:type="spellStart"/>
      <w:r>
        <w:t>Baggili</w:t>
      </w:r>
      <w:proofErr w:type="spellEnd"/>
      <w:r>
        <w:t xml:space="preserve">, I., </w:t>
      </w:r>
      <w:proofErr w:type="spellStart"/>
      <w:r>
        <w:t>Yarramreddy</w:t>
      </w:r>
      <w:proofErr w:type="spellEnd"/>
      <w:r>
        <w:t>, A.</w:t>
      </w:r>
      <w:r w:rsidRPr="00EE48F2">
        <w:t xml:space="preserve"> (2019), </w:t>
      </w:r>
      <w:r w:rsidRPr="00EE48F2">
        <w:rPr>
          <w:i/>
          <w:iCs/>
        </w:rPr>
        <w:t>Immersive Virtual Reality Attacks and the Human Joystick</w:t>
      </w:r>
      <w:r w:rsidRPr="00EE48F2">
        <w:t xml:space="preserve">. </w:t>
      </w:r>
      <w:hyperlink r:id="rId46" w:history="1">
        <w:r w:rsidRPr="00EE48F2">
          <w:rPr>
            <w:rStyle w:val="Hyperlink"/>
            <w:rFonts w:ascii="Arial" w:hAnsi="Arial" w:cs="Arial"/>
            <w:sz w:val="16"/>
            <w:szCs w:val="16"/>
          </w:rPr>
          <w:t>https://doi.org/10.1109/TDSC.2019.2907942</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1C71E544" w14:textId="0E1216C2" w:rsidR="0040761A" w:rsidRPr="00EE48F2" w:rsidRDefault="0040761A" w:rsidP="003E6AF2">
      <w:pPr>
        <w:tabs>
          <w:tab w:val="clear" w:pos="794"/>
          <w:tab w:val="clear" w:pos="1191"/>
          <w:tab w:val="clear" w:pos="1588"/>
          <w:tab w:val="clear" w:pos="1985"/>
          <w:tab w:val="left" w:pos="2835"/>
        </w:tabs>
        <w:ind w:left="2835" w:hanging="2835"/>
        <w:jc w:val="left"/>
      </w:pPr>
      <w:r w:rsidRPr="00EE48F2">
        <w:t>[b-</w:t>
      </w:r>
      <w:r>
        <w:t>Cass</w:t>
      </w:r>
      <w:r w:rsidRPr="00EE48F2">
        <w:t>]</w:t>
      </w:r>
      <w:r w:rsidRPr="00EE48F2">
        <w:tab/>
      </w:r>
      <w:r>
        <w:t xml:space="preserve">Cass </w:t>
      </w:r>
      <w:r w:rsidRPr="00EE48F2">
        <w:t xml:space="preserve">(2016), </w:t>
      </w:r>
      <w:r w:rsidRPr="00EE48F2">
        <w:rPr>
          <w:i/>
          <w:iCs/>
        </w:rPr>
        <w:t>Lessons from CES: How VR Can Avoid the Fate of 3D TV</w:t>
      </w:r>
      <w:r w:rsidRPr="00EE48F2">
        <w:t xml:space="preserve">. </w:t>
      </w:r>
      <w:hyperlink r:id="rId47" w:history="1">
        <w:r w:rsidRPr="00EE48F2">
          <w:rPr>
            <w:rStyle w:val="Hyperlink"/>
            <w:rFonts w:ascii="Arial" w:hAnsi="Arial" w:cs="Arial"/>
            <w:sz w:val="16"/>
            <w:szCs w:val="16"/>
          </w:rPr>
          <w:t>https://spectrum.ieee.org/how-vr-can-avoid-the-fate-of-3d-tv</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58753373" w14:textId="7BBA0892" w:rsidR="0040761A" w:rsidRPr="00EE48F2" w:rsidRDefault="0040761A" w:rsidP="003E6AF2">
      <w:pPr>
        <w:tabs>
          <w:tab w:val="clear" w:pos="794"/>
          <w:tab w:val="clear" w:pos="1191"/>
          <w:tab w:val="clear" w:pos="1588"/>
          <w:tab w:val="clear" w:pos="1985"/>
          <w:tab w:val="left" w:pos="2835"/>
        </w:tabs>
        <w:ind w:left="2835" w:hanging="2835"/>
        <w:jc w:val="left"/>
      </w:pPr>
      <w:r w:rsidRPr="00EE48F2">
        <w:t>[b-</w:t>
      </w:r>
      <w:r>
        <w:t>Chee</w:t>
      </w:r>
      <w:r w:rsidRPr="00EE48F2">
        <w:t>]</w:t>
      </w:r>
      <w:r w:rsidRPr="00EE48F2">
        <w:tab/>
      </w:r>
      <w:r>
        <w:t>Chee, F.Y.</w:t>
      </w:r>
      <w:r w:rsidRPr="00EE48F2">
        <w:t xml:space="preserve"> (2023), </w:t>
      </w:r>
      <w:r w:rsidRPr="00EE48F2">
        <w:rPr>
          <w:i/>
          <w:iCs/>
        </w:rPr>
        <w:t>EU</w:t>
      </w:r>
      <w:r>
        <w:rPr>
          <w:i/>
          <w:iCs/>
        </w:rPr>
        <w:t>'</w:t>
      </w:r>
      <w:r w:rsidRPr="00EE48F2">
        <w:rPr>
          <w:i/>
          <w:iCs/>
        </w:rPr>
        <w:t>s Vestager says scrutiny of competition in metaverse already needed</w:t>
      </w:r>
      <w:r w:rsidRPr="00EE48F2">
        <w:t xml:space="preserve">. </w:t>
      </w:r>
      <w:hyperlink r:id="rId48" w:history="1">
        <w:r w:rsidRPr="00EE48F2">
          <w:rPr>
            <w:rStyle w:val="Hyperlink"/>
            <w:rFonts w:ascii="Arial" w:hAnsi="Arial" w:cs="Arial"/>
            <w:sz w:val="16"/>
            <w:szCs w:val="16"/>
          </w:rPr>
          <w:t>https://www.reuters.com/world/europe/eus-vestager-says-scrutiny-competition-metaverse-already-needed-2023-03-02/</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2343A323" w14:textId="1731B784" w:rsidR="0040761A" w:rsidRPr="00EE48F2" w:rsidRDefault="0040761A" w:rsidP="00E03FAC">
      <w:pPr>
        <w:keepNext/>
        <w:keepLines/>
        <w:tabs>
          <w:tab w:val="clear" w:pos="794"/>
          <w:tab w:val="clear" w:pos="1191"/>
          <w:tab w:val="clear" w:pos="1588"/>
          <w:tab w:val="clear" w:pos="1985"/>
          <w:tab w:val="left" w:pos="2835"/>
        </w:tabs>
        <w:ind w:left="2835" w:hanging="2835"/>
        <w:jc w:val="left"/>
      </w:pPr>
      <w:r w:rsidRPr="00EE48F2">
        <w:lastRenderedPageBreak/>
        <w:t>[b-City of Tampere]</w:t>
      </w:r>
      <w:r w:rsidRPr="00EE48F2">
        <w:tab/>
        <w:t>City of Tampere</w:t>
      </w:r>
      <w:r>
        <w:t xml:space="preserve"> </w:t>
      </w:r>
      <w:r w:rsidRPr="00EE48F2">
        <w:t xml:space="preserve">(2023), </w:t>
      </w:r>
      <w:r w:rsidRPr="00EE48F2">
        <w:rPr>
          <w:i/>
          <w:iCs/>
        </w:rPr>
        <w:t>The Tampere Smart City Expo &amp; Conference event kicked off with a dive into the possibilities of the metaverse for city dwellers and businesses</w:t>
      </w:r>
      <w:r w:rsidRPr="00EE48F2">
        <w:t xml:space="preserve">. </w:t>
      </w:r>
      <w:hyperlink r:id="rId49" w:history="1">
        <w:r w:rsidRPr="00EE48F2">
          <w:rPr>
            <w:rStyle w:val="Hyperlink"/>
            <w:rFonts w:ascii="Arial" w:hAnsi="Arial" w:cs="Arial"/>
            <w:sz w:val="16"/>
            <w:szCs w:val="16"/>
          </w:rPr>
          <w:t>https://www.tampere.fi/en/current/2023/06/06/tampere-smart-city-expo-conference-event-kicked-dive-possibilities</w:t>
        </w:r>
      </w:hyperlink>
      <w:r w:rsidR="00E03FAC" w:rsidRPr="00E03FAC">
        <w:rPr>
          <w:rFonts w:ascii="Arial" w:hAnsi="Arial" w:cs="Arial"/>
          <w:sz w:val="16"/>
          <w:szCs w:val="16"/>
        </w:rPr>
        <w:t xml:space="preserve"> </w:t>
      </w:r>
      <w:r w:rsidRPr="009E484A">
        <w:rPr>
          <w:rFonts w:ascii="Arial" w:hAnsi="Arial" w:cs="Arial"/>
          <w:sz w:val="16"/>
          <w:szCs w:val="16"/>
        </w:rPr>
        <w:t>[viewed 10 August 2023]</w:t>
      </w:r>
    </w:p>
    <w:p w14:paraId="74D63FD1" w14:textId="3F0720D4" w:rsidR="0040761A" w:rsidRPr="00EE48F2" w:rsidRDefault="0040761A" w:rsidP="003E6AF2">
      <w:pPr>
        <w:tabs>
          <w:tab w:val="clear" w:pos="794"/>
          <w:tab w:val="clear" w:pos="1191"/>
          <w:tab w:val="clear" w:pos="1588"/>
          <w:tab w:val="clear" w:pos="1985"/>
          <w:tab w:val="left" w:pos="2835"/>
        </w:tabs>
        <w:ind w:left="2835" w:hanging="2835"/>
        <w:jc w:val="left"/>
      </w:pPr>
      <w:r w:rsidRPr="00EE48F2">
        <w:t>[b-</w:t>
      </w:r>
      <w:r>
        <w:t>Claussen</w:t>
      </w:r>
      <w:r w:rsidRPr="00EE48F2">
        <w:t>]</w:t>
      </w:r>
      <w:r w:rsidRPr="00EE48F2">
        <w:tab/>
      </w:r>
      <w:r>
        <w:t>Claussen, M.</w:t>
      </w:r>
      <w:r w:rsidRPr="00EE48F2">
        <w:t xml:space="preserve"> (2023), </w:t>
      </w:r>
      <w:r w:rsidRPr="00EE48F2">
        <w:rPr>
          <w:i/>
          <w:iCs/>
        </w:rPr>
        <w:t>The industrial metaverse – fact or fiction?</w:t>
      </w:r>
      <w:r w:rsidRPr="00EE48F2">
        <w:t xml:space="preserve"> </w:t>
      </w:r>
      <w:hyperlink r:id="rId50" w:history="1">
        <w:r w:rsidRPr="00EE48F2">
          <w:rPr>
            <w:rStyle w:val="Hyperlink"/>
            <w:rFonts w:ascii="Arial" w:hAnsi="Arial" w:cs="Arial"/>
            <w:sz w:val="16"/>
            <w:szCs w:val="16"/>
          </w:rPr>
          <w:t>https://www.fraunhofer.de/en/research/current-research/the-industrial-metaverse-fact-or-fiction.html</w:t>
        </w:r>
      </w:hyperlink>
      <w:r w:rsidR="00E03FAC" w:rsidRPr="00E03FAC">
        <w:rPr>
          <w:rFonts w:ascii="Arial" w:hAnsi="Arial" w:cs="Arial"/>
          <w:sz w:val="16"/>
          <w:szCs w:val="16"/>
        </w:rPr>
        <w:t xml:space="preserve"> </w:t>
      </w:r>
      <w:r w:rsidRPr="009E484A">
        <w:rPr>
          <w:rFonts w:ascii="Arial" w:hAnsi="Arial" w:cs="Arial"/>
          <w:sz w:val="16"/>
          <w:szCs w:val="16"/>
        </w:rPr>
        <w:t>[viewed 22 August 2023]</w:t>
      </w:r>
    </w:p>
    <w:p w14:paraId="5A5B276A" w14:textId="1F566FB4" w:rsidR="0040761A" w:rsidRPr="00EE48F2" w:rsidRDefault="0040761A" w:rsidP="00E03FAC">
      <w:pPr>
        <w:tabs>
          <w:tab w:val="clear" w:pos="794"/>
          <w:tab w:val="clear" w:pos="1191"/>
          <w:tab w:val="clear" w:pos="1588"/>
          <w:tab w:val="clear" w:pos="1985"/>
          <w:tab w:val="left" w:pos="2835"/>
        </w:tabs>
        <w:ind w:left="2835" w:hanging="2835"/>
        <w:jc w:val="left"/>
      </w:pPr>
      <w:r w:rsidRPr="00EE48F2">
        <w:t>[b-Common Sense Media]</w:t>
      </w:r>
      <w:r w:rsidRPr="00EE48F2">
        <w:tab/>
        <w:t>Common Sense Media</w:t>
      </w:r>
      <w:r>
        <w:t xml:space="preserve"> </w:t>
      </w:r>
      <w:r w:rsidRPr="00EE48F2">
        <w:t xml:space="preserve">(2022), </w:t>
      </w:r>
      <w:r w:rsidRPr="00EE48F2">
        <w:rPr>
          <w:i/>
          <w:iCs/>
        </w:rPr>
        <w:t>Privacy of Virtual Reality: Our Future in the Metaverse and Beyond</w:t>
      </w:r>
      <w:r w:rsidRPr="00EE48F2">
        <w:t xml:space="preserve">. </w:t>
      </w:r>
      <w:hyperlink r:id="rId51" w:history="1">
        <w:r w:rsidRPr="00EE48F2">
          <w:rPr>
            <w:rStyle w:val="Hyperlink"/>
            <w:rFonts w:ascii="Arial" w:hAnsi="Arial" w:cs="Arial"/>
            <w:sz w:val="16"/>
            <w:szCs w:val="16"/>
          </w:rPr>
          <w:t>https://www.commonsensemedia.org/research/privacy-of-virtual-reality-our-future-in-the-metaverse-and-beyond</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7603FC53" w14:textId="2B8D9363" w:rsidR="0040761A" w:rsidRPr="00EE48F2" w:rsidRDefault="0040761A" w:rsidP="00E03FAC">
      <w:pPr>
        <w:tabs>
          <w:tab w:val="clear" w:pos="794"/>
          <w:tab w:val="clear" w:pos="1191"/>
          <w:tab w:val="clear" w:pos="1588"/>
          <w:tab w:val="clear" w:pos="1985"/>
          <w:tab w:val="left" w:pos="2835"/>
        </w:tabs>
        <w:ind w:left="2835" w:hanging="2835"/>
        <w:jc w:val="left"/>
      </w:pPr>
      <w:r w:rsidRPr="00EE48F2">
        <w:t>[b-Council of the EU]</w:t>
      </w:r>
      <w:r w:rsidRPr="00EE48F2">
        <w:tab/>
        <w:t>Council of the EU</w:t>
      </w:r>
      <w:r>
        <w:t xml:space="preserve"> </w:t>
      </w:r>
      <w:r w:rsidRPr="00EE48F2">
        <w:t xml:space="preserve">(2023), </w:t>
      </w:r>
      <w:r w:rsidRPr="00EE48F2">
        <w:rPr>
          <w:i/>
          <w:iCs/>
        </w:rPr>
        <w:t>Data act: Council and Parliament strike a deal on fair access to and use of data</w:t>
      </w:r>
      <w:r w:rsidRPr="00EE48F2">
        <w:t xml:space="preserve">. </w:t>
      </w:r>
      <w:hyperlink r:id="rId52" w:history="1">
        <w:r w:rsidRPr="00EE48F2">
          <w:rPr>
            <w:rStyle w:val="Hyperlink"/>
            <w:rFonts w:ascii="Arial" w:hAnsi="Arial" w:cs="Arial"/>
            <w:sz w:val="16"/>
            <w:szCs w:val="16"/>
          </w:rPr>
          <w:t>https://www.consilium.europa.eu/en/press/press-releases/2023/06/27/data-act-council-and-parliament-strike-a-deal-on-fair-access-to-and-use-of-data/</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11F3EECC" w14:textId="71ECD0A6" w:rsidR="0040761A" w:rsidRPr="00EE48F2" w:rsidRDefault="0040761A" w:rsidP="00E03FAC">
      <w:pPr>
        <w:tabs>
          <w:tab w:val="clear" w:pos="794"/>
          <w:tab w:val="clear" w:pos="1191"/>
          <w:tab w:val="clear" w:pos="1588"/>
          <w:tab w:val="clear" w:pos="1985"/>
          <w:tab w:val="left" w:pos="2835"/>
        </w:tabs>
        <w:ind w:left="2835" w:hanging="2835"/>
        <w:jc w:val="left"/>
      </w:pPr>
      <w:r w:rsidRPr="00EE48F2">
        <w:t>[b-DAFZ]</w:t>
      </w:r>
      <w:r w:rsidRPr="00EE48F2">
        <w:tab/>
        <w:t>Dubai Airport Free</w:t>
      </w:r>
      <w:r>
        <w:t>z</w:t>
      </w:r>
      <w:r w:rsidRPr="00EE48F2">
        <w:t>one</w:t>
      </w:r>
      <w:r>
        <w:t xml:space="preserve"> </w:t>
      </w:r>
      <w:r w:rsidRPr="00EE48F2">
        <w:t xml:space="preserve">(2022), </w:t>
      </w:r>
      <w:r w:rsidRPr="00EE48F2">
        <w:rPr>
          <w:i/>
          <w:iCs/>
        </w:rPr>
        <w:t xml:space="preserve">DAFZ Enters Metaverse </w:t>
      </w:r>
      <w:proofErr w:type="gramStart"/>
      <w:r w:rsidRPr="00EE48F2">
        <w:rPr>
          <w:i/>
          <w:iCs/>
        </w:rPr>
        <w:t>By</w:t>
      </w:r>
      <w:proofErr w:type="gramEnd"/>
      <w:r w:rsidRPr="00EE48F2">
        <w:rPr>
          <w:i/>
          <w:iCs/>
        </w:rPr>
        <w:t xml:space="preserve"> Launching METADAFZ In Line With Dubai</w:t>
      </w:r>
      <w:r>
        <w:rPr>
          <w:i/>
          <w:iCs/>
        </w:rPr>
        <w:t>'</w:t>
      </w:r>
      <w:r w:rsidRPr="00EE48F2">
        <w:rPr>
          <w:i/>
          <w:iCs/>
        </w:rPr>
        <w:t>s Metaverse Strategy</w:t>
      </w:r>
      <w:r>
        <w:rPr>
          <w:i/>
          <w:iCs/>
        </w:rPr>
        <w:t xml:space="preserve">. </w:t>
      </w:r>
      <w:hyperlink r:id="rId53" w:history="1">
        <w:r w:rsidRPr="00EE48F2">
          <w:rPr>
            <w:rStyle w:val="Hyperlink"/>
            <w:rFonts w:ascii="Arial" w:hAnsi="Arial" w:cs="Arial"/>
            <w:sz w:val="16"/>
            <w:szCs w:val="16"/>
          </w:rPr>
          <w:t>https://www.dafz.ae/en/dafz-enters-metaverse-by-launching-metadafz-in-line-with-dubais-metaverse-strategy/</w:t>
        </w:r>
      </w:hyperlink>
      <w:r w:rsidR="00E03FAC" w:rsidRPr="00E03FAC">
        <w:rPr>
          <w:rFonts w:ascii="Arial" w:hAnsi="Arial" w:cs="Arial"/>
          <w:sz w:val="16"/>
          <w:szCs w:val="16"/>
        </w:rPr>
        <w:t xml:space="preserve"> </w:t>
      </w:r>
      <w:r w:rsidRPr="009E484A">
        <w:rPr>
          <w:rFonts w:ascii="Arial" w:hAnsi="Arial" w:cs="Arial"/>
          <w:sz w:val="16"/>
          <w:szCs w:val="16"/>
        </w:rPr>
        <w:t>[viewed 22 August 2023]</w:t>
      </w:r>
    </w:p>
    <w:p w14:paraId="561CB84A" w14:textId="0BE7A7EA"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Dano</w:t>
      </w:r>
      <w:r w:rsidRPr="00EE48F2">
        <w:t>]</w:t>
      </w:r>
      <w:r w:rsidRPr="00EE48F2">
        <w:tab/>
      </w:r>
      <w:r>
        <w:t>Dano, M.</w:t>
      </w:r>
      <w:r w:rsidRPr="00EE48F2">
        <w:t xml:space="preserve"> (2022), </w:t>
      </w:r>
      <w:r w:rsidRPr="00EE48F2">
        <w:rPr>
          <w:i/>
          <w:iCs/>
        </w:rPr>
        <w:t>Meta</w:t>
      </w:r>
      <w:r>
        <w:rPr>
          <w:i/>
          <w:iCs/>
        </w:rPr>
        <w:t>'</w:t>
      </w:r>
      <w:r w:rsidRPr="00EE48F2">
        <w:rPr>
          <w:i/>
          <w:iCs/>
        </w:rPr>
        <w:t>s engineering director outlines the metaverse latency problem</w:t>
      </w:r>
      <w:r w:rsidRPr="00EE48F2">
        <w:t xml:space="preserve">. </w:t>
      </w:r>
      <w:hyperlink r:id="rId54" w:history="1">
        <w:r w:rsidRPr="00EE48F2">
          <w:rPr>
            <w:rStyle w:val="Hyperlink"/>
            <w:rFonts w:ascii="Arial" w:hAnsi="Arial" w:cs="Arial"/>
            <w:sz w:val="16"/>
            <w:szCs w:val="16"/>
          </w:rPr>
          <w:t>https://www.lightreading.com/digital-infrastructure/metas-engineering-director-outlines-metaverse-latency-problem/d/d-id/777839</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26D6C0DB" w14:textId="09CA64B7"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DeFilippis</w:t>
      </w:r>
      <w:r w:rsidRPr="00EE48F2">
        <w:t>]</w:t>
      </w:r>
      <w:r w:rsidRPr="00EE48F2">
        <w:tab/>
      </w:r>
      <w:proofErr w:type="spellStart"/>
      <w:r>
        <w:t>DeFillips</w:t>
      </w:r>
      <w:proofErr w:type="spellEnd"/>
      <w:r>
        <w:t xml:space="preserve">, E., Impink, S.M., </w:t>
      </w:r>
      <w:proofErr w:type="spellStart"/>
      <w:r>
        <w:t>Singell</w:t>
      </w:r>
      <w:proofErr w:type="spellEnd"/>
      <w:r>
        <w:t>, M., Polzer, J.T., and Sadun, R.</w:t>
      </w:r>
      <w:r w:rsidRPr="00EE48F2">
        <w:t xml:space="preserve"> (2022), </w:t>
      </w:r>
      <w:r w:rsidRPr="00EE48F2">
        <w:rPr>
          <w:i/>
          <w:iCs/>
        </w:rPr>
        <w:t>The impact of COVID-19 on digital communication patterns</w:t>
      </w:r>
      <w:r w:rsidRPr="00EE48F2">
        <w:t xml:space="preserve">. </w:t>
      </w:r>
      <w:hyperlink r:id="rId55" w:history="1">
        <w:r w:rsidRPr="00EE48F2">
          <w:rPr>
            <w:rStyle w:val="Hyperlink"/>
            <w:rFonts w:ascii="Arial" w:hAnsi="Arial" w:cs="Arial"/>
            <w:sz w:val="16"/>
            <w:szCs w:val="16"/>
          </w:rPr>
          <w:t>https://www.nature.com/articles/s41599-022-01190-9</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17B16076" w14:textId="77777777"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Doctorow</w:t>
      </w:r>
      <w:r w:rsidRPr="00EE48F2">
        <w:t>]</w:t>
      </w:r>
      <w:r w:rsidRPr="00EE48F2">
        <w:tab/>
      </w:r>
      <w:r>
        <w:t>Doctorow, C.</w:t>
      </w:r>
      <w:r w:rsidRPr="00EE48F2">
        <w:t xml:space="preserve"> (2019), </w:t>
      </w:r>
      <w:r w:rsidRPr="00EE48F2">
        <w:rPr>
          <w:i/>
          <w:iCs/>
        </w:rPr>
        <w:t>Regulating Big Tech makes them stronger, so they need competition instead</w:t>
      </w:r>
      <w:r w:rsidRPr="00EE48F2">
        <w:t xml:space="preserve">. </w:t>
      </w:r>
      <w:hyperlink r:id="rId56" w:history="1">
        <w:r w:rsidRPr="00EE48F2">
          <w:rPr>
            <w:rStyle w:val="Hyperlink"/>
            <w:rFonts w:ascii="Arial" w:hAnsi="Arial" w:cs="Arial"/>
            <w:sz w:val="16"/>
            <w:szCs w:val="16"/>
          </w:rPr>
          <w:t>https://www.economist.com/open-future/2019/06/06/regulating-big-tech-makes-them-stronger-so-they-need-competition-instead</w:t>
        </w:r>
      </w:hyperlink>
      <w:r>
        <w:rPr>
          <w:rStyle w:val="Hyperlink"/>
          <w:rFonts w:ascii="Arial" w:hAnsi="Arial" w:cs="Arial"/>
          <w:sz w:val="16"/>
          <w:szCs w:val="16"/>
        </w:rPr>
        <w:t xml:space="preserve"> </w:t>
      </w:r>
      <w:r w:rsidRPr="009E484A">
        <w:rPr>
          <w:rFonts w:ascii="Arial" w:hAnsi="Arial" w:cs="Arial"/>
          <w:sz w:val="16"/>
          <w:szCs w:val="16"/>
        </w:rPr>
        <w:t>[viewed 25 July 2023]</w:t>
      </w:r>
    </w:p>
    <w:p w14:paraId="0ACE4C9D" w14:textId="25CAA7CA"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Dwivedi</w:t>
      </w:r>
      <w:r w:rsidRPr="00EE48F2">
        <w:t>]</w:t>
      </w:r>
      <w:r w:rsidRPr="00EE48F2">
        <w:tab/>
      </w:r>
      <w:r w:rsidRPr="00140144">
        <w:t xml:space="preserve">Dwivedi, </w:t>
      </w:r>
      <w:r>
        <w:t xml:space="preserve">Y.K., </w:t>
      </w:r>
      <w:r w:rsidRPr="00140144">
        <w:t>Hughes,</w:t>
      </w:r>
      <w:r>
        <w:t xml:space="preserve"> L.,</w:t>
      </w:r>
      <w:r w:rsidRPr="00140144">
        <w:t xml:space="preserve"> </w:t>
      </w:r>
      <w:proofErr w:type="spellStart"/>
      <w:r w:rsidRPr="00140144">
        <w:t>Baabdullah</w:t>
      </w:r>
      <w:proofErr w:type="spellEnd"/>
      <w:r w:rsidRPr="00140144">
        <w:t>,</w:t>
      </w:r>
      <w:r>
        <w:t xml:space="preserve"> A.M.,</w:t>
      </w:r>
      <w:r w:rsidRPr="00140144">
        <w:t xml:space="preserve"> Ribeiro-Navarrete, </w:t>
      </w:r>
      <w:r>
        <w:t xml:space="preserve">S., </w:t>
      </w:r>
      <w:r w:rsidRPr="00140144">
        <w:t>Giannakis,</w:t>
      </w:r>
      <w:r>
        <w:t xml:space="preserve"> M.,</w:t>
      </w:r>
      <w:r w:rsidRPr="00140144">
        <w:t xml:space="preserve"> Al-</w:t>
      </w:r>
      <w:proofErr w:type="spellStart"/>
      <w:r w:rsidRPr="00140144">
        <w:t>Debei</w:t>
      </w:r>
      <w:proofErr w:type="spellEnd"/>
      <w:r w:rsidRPr="00140144">
        <w:t>, M</w:t>
      </w:r>
      <w:r>
        <w:t>.</w:t>
      </w:r>
      <w:r w:rsidRPr="00140144">
        <w:t>M.</w:t>
      </w:r>
      <w:r>
        <w:t>,</w:t>
      </w:r>
      <w:r w:rsidRPr="00140144">
        <w:t xml:space="preserve"> </w:t>
      </w:r>
      <w:r>
        <w:t xml:space="preserve">et al. </w:t>
      </w:r>
      <w:r w:rsidRPr="00EE48F2">
        <w:t>(2022)</w:t>
      </w:r>
      <w:r>
        <w:t xml:space="preserve">, </w:t>
      </w:r>
      <w:r w:rsidRPr="00EE48F2">
        <w:rPr>
          <w:i/>
          <w:iCs/>
        </w:rPr>
        <w:t>Metaverse beyond the hype: Multidisciplinary perspectives on emerging challenges, opportunities, and agenda for research, practice and policy</w:t>
      </w:r>
      <w:r w:rsidRPr="00EE48F2">
        <w:t xml:space="preserve">. </w:t>
      </w:r>
      <w:hyperlink r:id="rId57" w:history="1">
        <w:r w:rsidRPr="00EE48F2">
          <w:rPr>
            <w:rStyle w:val="Hyperlink"/>
            <w:rFonts w:ascii="Arial" w:hAnsi="Arial" w:cs="Arial"/>
            <w:sz w:val="16"/>
            <w:szCs w:val="16"/>
          </w:rPr>
          <w:t>https://doi.org/10.1016/j.ijinfomgt.2022.102542</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275DC9ED" w14:textId="3F8303C1" w:rsidR="0040761A" w:rsidRPr="00EE48F2" w:rsidRDefault="0040761A" w:rsidP="00E03FAC">
      <w:pPr>
        <w:tabs>
          <w:tab w:val="clear" w:pos="794"/>
          <w:tab w:val="clear" w:pos="1191"/>
          <w:tab w:val="clear" w:pos="1588"/>
          <w:tab w:val="clear" w:pos="1985"/>
          <w:tab w:val="left" w:pos="2835"/>
        </w:tabs>
        <w:ind w:left="2835" w:hanging="2835"/>
        <w:jc w:val="left"/>
      </w:pPr>
      <w:r w:rsidRPr="00EE48F2">
        <w:t>[b-Emirates News Agency]</w:t>
      </w:r>
      <w:r w:rsidRPr="00EE48F2">
        <w:tab/>
        <w:t>Emirates News Agency</w:t>
      </w:r>
      <w:r>
        <w:t xml:space="preserve"> </w:t>
      </w:r>
      <w:r w:rsidRPr="00EE48F2">
        <w:t xml:space="preserve">(2022), </w:t>
      </w:r>
      <w:r w:rsidRPr="00EE48F2">
        <w:rPr>
          <w:i/>
          <w:iCs/>
        </w:rPr>
        <w:t>Hamdan bin Mohammed launches Dubai Metaverse Strategy</w:t>
      </w:r>
      <w:r w:rsidRPr="00EE48F2">
        <w:t xml:space="preserve">. </w:t>
      </w:r>
      <w:hyperlink r:id="rId58" w:history="1">
        <w:r w:rsidRPr="00EE48F2">
          <w:rPr>
            <w:rStyle w:val="Hyperlink"/>
            <w:rFonts w:ascii="Arial" w:hAnsi="Arial" w:cs="Arial"/>
            <w:sz w:val="16"/>
            <w:szCs w:val="16"/>
          </w:rPr>
          <w:t>https://wam.ae/en/details/1395303067141</w:t>
        </w:r>
      </w:hyperlink>
      <w:r w:rsidR="00E03FAC" w:rsidRPr="00E03FAC">
        <w:rPr>
          <w:rFonts w:ascii="Arial" w:hAnsi="Arial" w:cs="Arial"/>
          <w:sz w:val="16"/>
          <w:szCs w:val="16"/>
        </w:rPr>
        <w:t xml:space="preserve"> </w:t>
      </w:r>
      <w:r w:rsidRPr="009E484A">
        <w:rPr>
          <w:rFonts w:ascii="Arial" w:hAnsi="Arial" w:cs="Arial"/>
          <w:sz w:val="16"/>
          <w:szCs w:val="16"/>
        </w:rPr>
        <w:t>[viewed 10 August 2023]</w:t>
      </w:r>
    </w:p>
    <w:p w14:paraId="541846FD" w14:textId="00E12C1E" w:rsidR="0040761A" w:rsidRPr="00EE48F2" w:rsidRDefault="0040761A" w:rsidP="00E03FAC">
      <w:pPr>
        <w:tabs>
          <w:tab w:val="clear" w:pos="794"/>
          <w:tab w:val="clear" w:pos="1191"/>
          <w:tab w:val="clear" w:pos="1588"/>
          <w:tab w:val="clear" w:pos="1985"/>
          <w:tab w:val="left" w:pos="2835"/>
        </w:tabs>
        <w:ind w:left="2835" w:hanging="2835"/>
        <w:jc w:val="left"/>
      </w:pPr>
      <w:r w:rsidRPr="00EE48F2">
        <w:t>[b-Ericsson Technology Review]</w:t>
      </w:r>
      <w:r w:rsidRPr="00EE48F2">
        <w:tab/>
        <w:t>Ericsson Technology Review</w:t>
      </w:r>
      <w:r>
        <w:t xml:space="preserve"> </w:t>
      </w:r>
      <w:r w:rsidRPr="00EE48F2">
        <w:t xml:space="preserve">(2023), </w:t>
      </w:r>
      <w:r w:rsidRPr="00EE48F2">
        <w:rPr>
          <w:i/>
          <w:iCs/>
        </w:rPr>
        <w:t>Future network requirements for extended reality applications</w:t>
      </w:r>
      <w:r w:rsidRPr="00EE48F2">
        <w:t xml:space="preserve">. </w:t>
      </w:r>
      <w:hyperlink r:id="rId59" w:history="1">
        <w:r w:rsidRPr="00EE48F2">
          <w:rPr>
            <w:rStyle w:val="Hyperlink"/>
            <w:rFonts w:ascii="Arial" w:hAnsi="Arial" w:cs="Arial"/>
            <w:sz w:val="16"/>
            <w:szCs w:val="16"/>
          </w:rPr>
          <w:t>https://www.ericsson.com/en/reports-and-papers/ericsson-technology-review/articles/future-network-requirements-for-xr-apps</w:t>
        </w:r>
      </w:hyperlink>
      <w:r w:rsidR="00E03FAC" w:rsidRPr="00E03FAC">
        <w:rPr>
          <w:rFonts w:ascii="Arial" w:hAnsi="Arial" w:cs="Arial"/>
          <w:sz w:val="16"/>
          <w:szCs w:val="16"/>
        </w:rPr>
        <w:t xml:space="preserve"> </w:t>
      </w:r>
      <w:r w:rsidRPr="009E484A">
        <w:rPr>
          <w:rFonts w:ascii="Arial" w:hAnsi="Arial" w:cs="Arial"/>
          <w:sz w:val="16"/>
          <w:szCs w:val="16"/>
        </w:rPr>
        <w:t>[viewed 3 August 2023]</w:t>
      </w:r>
    </w:p>
    <w:p w14:paraId="42683319" w14:textId="40FC7FD0"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proofErr w:type="spellStart"/>
      <w:r w:rsidRPr="00EE48F2">
        <w:t>Eurocities</w:t>
      </w:r>
      <w:proofErr w:type="spellEnd"/>
      <w:r w:rsidRPr="00EE48F2">
        <w:t>]</w:t>
      </w:r>
      <w:r w:rsidRPr="00EE48F2">
        <w:tab/>
      </w:r>
      <w:proofErr w:type="spellStart"/>
      <w:r w:rsidRPr="00EE48F2">
        <w:t>Eurocities</w:t>
      </w:r>
      <w:proofErr w:type="spellEnd"/>
      <w:r>
        <w:t xml:space="preserve"> </w:t>
      </w:r>
      <w:r w:rsidRPr="00EE48F2">
        <w:t xml:space="preserve">(2023), </w:t>
      </w:r>
      <w:r w:rsidRPr="00EE48F2">
        <w:rPr>
          <w:i/>
          <w:iCs/>
        </w:rPr>
        <w:t xml:space="preserve">Launch of European funding instrument to upscale Digital Twins towards the </w:t>
      </w:r>
      <w:proofErr w:type="spellStart"/>
      <w:r w:rsidRPr="00EE48F2">
        <w:rPr>
          <w:i/>
          <w:iCs/>
        </w:rPr>
        <w:t>CitiVerse</w:t>
      </w:r>
      <w:proofErr w:type="spellEnd"/>
      <w:r w:rsidRPr="00EE48F2">
        <w:rPr>
          <w:i/>
          <w:iCs/>
        </w:rPr>
        <w:t xml:space="preserve"> through Living-in.EU</w:t>
      </w:r>
      <w:r w:rsidRPr="00EE48F2">
        <w:t xml:space="preserve">. </w:t>
      </w:r>
      <w:hyperlink r:id="rId60" w:history="1">
        <w:r w:rsidRPr="00EE48F2">
          <w:rPr>
            <w:rStyle w:val="Hyperlink"/>
            <w:rFonts w:ascii="Arial" w:hAnsi="Arial" w:cs="Arial"/>
            <w:sz w:val="16"/>
            <w:szCs w:val="16"/>
          </w:rPr>
          <w:t>https://eurocities.eu/latest/launch-of-european-funding-instrument-to-upscale-digital-twins-towards-the-citiverse-through-living-in-eu/</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327D2218" w14:textId="322D9F39" w:rsidR="0040761A" w:rsidRPr="00EE48F2" w:rsidRDefault="0040761A" w:rsidP="00E03FAC">
      <w:pPr>
        <w:tabs>
          <w:tab w:val="clear" w:pos="794"/>
          <w:tab w:val="clear" w:pos="1191"/>
          <w:tab w:val="clear" w:pos="1588"/>
          <w:tab w:val="clear" w:pos="1985"/>
          <w:tab w:val="left" w:pos="2835"/>
        </w:tabs>
        <w:ind w:left="2835" w:hanging="2835"/>
        <w:jc w:val="left"/>
      </w:pPr>
      <w:r w:rsidRPr="00EE48F2">
        <w:t>[b-European Commission</w:t>
      </w:r>
      <w:r>
        <w:t>-1</w:t>
      </w:r>
      <w:r w:rsidRPr="00EE48F2">
        <w:t>]</w:t>
      </w:r>
      <w:r w:rsidRPr="00EE48F2">
        <w:tab/>
        <w:t>European Commission</w:t>
      </w:r>
      <w:r>
        <w:t xml:space="preserve"> </w:t>
      </w:r>
      <w:r w:rsidRPr="00EE48F2">
        <w:t xml:space="preserve">(2022), </w:t>
      </w:r>
      <w:r w:rsidRPr="00EE48F2">
        <w:rPr>
          <w:i/>
          <w:iCs/>
        </w:rPr>
        <w:t>Intellectual Property in the Metaverse. Episode IV: Copyright</w:t>
      </w:r>
      <w:r w:rsidRPr="00EE48F2">
        <w:t xml:space="preserve">. </w:t>
      </w:r>
      <w:hyperlink r:id="rId61" w:history="1">
        <w:r w:rsidRPr="00EE48F2">
          <w:rPr>
            <w:rStyle w:val="Hyperlink"/>
            <w:rFonts w:ascii="Arial" w:hAnsi="Arial" w:cs="Arial"/>
            <w:sz w:val="16"/>
            <w:szCs w:val="16"/>
          </w:rPr>
          <w:t>https://intellectual-property-helpdesk.ec.europa.eu/news-events/news/intellectual-property-metaverse-episode-iv-copyright-2022-06-30_en</w:t>
        </w:r>
      </w:hyperlink>
      <w:r w:rsidR="00E03FAC" w:rsidRPr="00E03FAC">
        <w:rPr>
          <w:rFonts w:ascii="Arial" w:hAnsi="Arial" w:cs="Arial"/>
          <w:sz w:val="16"/>
          <w:szCs w:val="16"/>
        </w:rPr>
        <w:t xml:space="preserve"> </w:t>
      </w:r>
      <w:r w:rsidR="00E03FAC">
        <w:rPr>
          <w:rFonts w:ascii="Arial" w:hAnsi="Arial" w:cs="Arial"/>
          <w:sz w:val="16"/>
          <w:szCs w:val="16"/>
        </w:rPr>
        <w:br/>
      </w:r>
      <w:r w:rsidRPr="009E484A">
        <w:rPr>
          <w:rFonts w:ascii="Arial" w:hAnsi="Arial" w:cs="Arial"/>
          <w:sz w:val="16"/>
          <w:szCs w:val="16"/>
        </w:rPr>
        <w:t>[viewed 25 July 2023]</w:t>
      </w:r>
    </w:p>
    <w:p w14:paraId="0591CEA9" w14:textId="53F3F788" w:rsidR="0040761A" w:rsidRPr="00EE48F2" w:rsidRDefault="0040761A" w:rsidP="00E03FAC">
      <w:pPr>
        <w:tabs>
          <w:tab w:val="clear" w:pos="794"/>
          <w:tab w:val="clear" w:pos="1191"/>
          <w:tab w:val="clear" w:pos="1588"/>
          <w:tab w:val="clear" w:pos="1985"/>
          <w:tab w:val="left" w:pos="2835"/>
        </w:tabs>
        <w:ind w:left="2835" w:hanging="2835"/>
        <w:jc w:val="left"/>
      </w:pPr>
      <w:r w:rsidRPr="00EE48F2">
        <w:t>[b-European Commission</w:t>
      </w:r>
      <w:r>
        <w:t>-</w:t>
      </w:r>
      <w:r w:rsidRPr="00EE48F2">
        <w:t>2]</w:t>
      </w:r>
      <w:r w:rsidRPr="00EE48F2">
        <w:tab/>
        <w:t>European Commission</w:t>
      </w:r>
      <w:r>
        <w:t xml:space="preserve"> </w:t>
      </w:r>
      <w:r w:rsidRPr="00EE48F2">
        <w:t xml:space="preserve">(2023), </w:t>
      </w:r>
      <w:r w:rsidRPr="00EE48F2">
        <w:rPr>
          <w:i/>
          <w:iCs/>
        </w:rPr>
        <w:t>Virtual Worlds fit for people</w:t>
      </w:r>
      <w:r>
        <w:t>.</w:t>
      </w:r>
      <w:r w:rsidRPr="00EE48F2">
        <w:t xml:space="preserve"> </w:t>
      </w:r>
      <w:hyperlink r:id="rId62" w:history="1">
        <w:r w:rsidRPr="00EE48F2">
          <w:rPr>
            <w:rStyle w:val="Hyperlink"/>
            <w:rFonts w:ascii="Arial" w:hAnsi="Arial" w:cs="Arial"/>
            <w:sz w:val="16"/>
            <w:szCs w:val="16"/>
          </w:rPr>
          <w:t>https://digital-strategy.ec.europa.eu/en/policies/virtual-worlds</w:t>
        </w:r>
      </w:hyperlink>
      <w:r w:rsidR="00E03FAC" w:rsidRPr="00E03FAC">
        <w:rPr>
          <w:rFonts w:ascii="Arial" w:hAnsi="Arial" w:cs="Arial"/>
          <w:sz w:val="16"/>
          <w:szCs w:val="16"/>
        </w:rPr>
        <w:t xml:space="preserve"> </w:t>
      </w:r>
      <w:r w:rsidRPr="009E484A">
        <w:rPr>
          <w:rFonts w:ascii="Arial" w:hAnsi="Arial" w:cs="Arial"/>
          <w:sz w:val="16"/>
          <w:szCs w:val="16"/>
        </w:rPr>
        <w:t>[viewed 1 September 2023]</w:t>
      </w:r>
    </w:p>
    <w:p w14:paraId="45B1D800" w14:textId="32919FE4" w:rsidR="0040761A" w:rsidRPr="00EE48F2" w:rsidRDefault="0040761A" w:rsidP="00E03FAC">
      <w:pPr>
        <w:keepNext/>
        <w:keepLines/>
        <w:tabs>
          <w:tab w:val="clear" w:pos="794"/>
          <w:tab w:val="clear" w:pos="1191"/>
          <w:tab w:val="clear" w:pos="1588"/>
          <w:tab w:val="clear" w:pos="1985"/>
          <w:tab w:val="left" w:pos="2835"/>
        </w:tabs>
        <w:ind w:left="2835" w:hanging="2835"/>
        <w:jc w:val="left"/>
      </w:pPr>
      <w:r w:rsidRPr="00EE48F2">
        <w:lastRenderedPageBreak/>
        <w:t>[b-European Commission</w:t>
      </w:r>
      <w:r>
        <w:t>-</w:t>
      </w:r>
      <w:r w:rsidRPr="00EE48F2">
        <w:t>3]</w:t>
      </w:r>
      <w:r w:rsidRPr="00EE48F2">
        <w:tab/>
        <w:t>European Commission</w:t>
      </w:r>
      <w:r>
        <w:t xml:space="preserve"> </w:t>
      </w:r>
      <w:r w:rsidRPr="00EE48F2">
        <w:t xml:space="preserve">(2023), </w:t>
      </w:r>
      <w:r w:rsidRPr="00EE48F2">
        <w:rPr>
          <w:i/>
          <w:iCs/>
        </w:rPr>
        <w:t>Towards the next technological transition: Commission presents EU strategy to lead on Web 4.0 and virtual worlds</w:t>
      </w:r>
      <w:r w:rsidR="00E03FAC">
        <w:rPr>
          <w:i/>
          <w:iCs/>
        </w:rPr>
        <w:t>.</w:t>
      </w:r>
      <w:r w:rsidRPr="00EE48F2">
        <w:t xml:space="preserve"> </w:t>
      </w:r>
      <w:hyperlink r:id="rId63" w:history="1">
        <w:r w:rsidRPr="00EE48F2">
          <w:rPr>
            <w:rStyle w:val="Hyperlink"/>
            <w:rFonts w:ascii="Arial" w:hAnsi="Arial" w:cs="Arial"/>
            <w:sz w:val="16"/>
            <w:szCs w:val="16"/>
          </w:rPr>
          <w:t>https://ec.europa.eu/commission/presscorner/detail/en/ip_23_3718</w:t>
        </w:r>
      </w:hyperlink>
      <w:r w:rsidR="00E03FAC" w:rsidRPr="00E03FAC">
        <w:rPr>
          <w:rFonts w:ascii="Arial" w:hAnsi="Arial" w:cs="Arial"/>
          <w:sz w:val="16"/>
          <w:szCs w:val="16"/>
        </w:rPr>
        <w:t xml:space="preserve"> </w:t>
      </w:r>
      <w:r w:rsidRPr="009E484A">
        <w:rPr>
          <w:rFonts w:ascii="Arial" w:hAnsi="Arial" w:cs="Arial"/>
          <w:sz w:val="16"/>
          <w:szCs w:val="16"/>
        </w:rPr>
        <w:t>[viewed</w:t>
      </w:r>
      <w:r w:rsidR="00E03FAC">
        <w:rPr>
          <w:rFonts w:ascii="Arial" w:hAnsi="Arial" w:cs="Arial"/>
          <w:sz w:val="16"/>
          <w:szCs w:val="16"/>
        </w:rPr>
        <w:t> </w:t>
      </w:r>
      <w:r w:rsidRPr="009E484A">
        <w:rPr>
          <w:rFonts w:ascii="Arial" w:hAnsi="Arial" w:cs="Arial"/>
          <w:sz w:val="16"/>
          <w:szCs w:val="16"/>
        </w:rPr>
        <w:t>22 August 2023]</w:t>
      </w:r>
    </w:p>
    <w:p w14:paraId="52B85117" w14:textId="13DEA781" w:rsidR="0040761A" w:rsidRPr="00EE48F2" w:rsidRDefault="0040761A" w:rsidP="00E03FAC">
      <w:pPr>
        <w:tabs>
          <w:tab w:val="clear" w:pos="794"/>
          <w:tab w:val="clear" w:pos="1191"/>
          <w:tab w:val="clear" w:pos="1588"/>
          <w:tab w:val="clear" w:pos="1985"/>
          <w:tab w:val="left" w:pos="2835"/>
        </w:tabs>
        <w:ind w:left="2835" w:hanging="2835"/>
        <w:jc w:val="left"/>
      </w:pPr>
      <w:r w:rsidRPr="00EE48F2">
        <w:t>[b-European Parliament]</w:t>
      </w:r>
      <w:r w:rsidRPr="00EE48F2">
        <w:tab/>
        <w:t>European Parliament</w:t>
      </w:r>
      <w:r>
        <w:t xml:space="preserve"> </w:t>
      </w:r>
      <w:r w:rsidRPr="00EE48F2">
        <w:t xml:space="preserve">(2023), </w:t>
      </w:r>
      <w:r w:rsidRPr="00EE48F2">
        <w:rPr>
          <w:i/>
          <w:iCs/>
        </w:rPr>
        <w:t>EU AI Act: first regulation on artificial intelligence</w:t>
      </w:r>
      <w:r w:rsidRPr="00EE48F2">
        <w:t xml:space="preserve">. </w:t>
      </w:r>
      <w:hyperlink r:id="rId64" w:history="1">
        <w:r w:rsidRPr="00EE48F2">
          <w:rPr>
            <w:rStyle w:val="Hyperlink"/>
            <w:rFonts w:ascii="Arial" w:hAnsi="Arial" w:cs="Arial"/>
            <w:sz w:val="16"/>
            <w:szCs w:val="16"/>
          </w:rPr>
          <w:t>https://www.europarl.europa.eu/news/en/headlines/society/20230601STO93804/eu-ai-act-first-regulation-on-artificial-intelligence</w:t>
        </w:r>
      </w:hyperlink>
      <w:r w:rsidR="00E03FAC" w:rsidRPr="00E03FAC">
        <w:rPr>
          <w:rFonts w:ascii="Arial" w:hAnsi="Arial" w:cs="Arial"/>
          <w:sz w:val="16"/>
          <w:szCs w:val="16"/>
        </w:rPr>
        <w:t xml:space="preserve"> </w:t>
      </w:r>
      <w:r w:rsidRPr="009E484A">
        <w:rPr>
          <w:rFonts w:ascii="Arial" w:hAnsi="Arial" w:cs="Arial"/>
          <w:sz w:val="16"/>
          <w:szCs w:val="16"/>
        </w:rPr>
        <w:t>[viewed 3 August 2023]</w:t>
      </w:r>
    </w:p>
    <w:p w14:paraId="040BB813" w14:textId="4A9BA731" w:rsidR="0040761A" w:rsidRPr="00EE48F2" w:rsidRDefault="0040761A" w:rsidP="00E03FAC">
      <w:pPr>
        <w:tabs>
          <w:tab w:val="clear" w:pos="794"/>
          <w:tab w:val="clear" w:pos="1191"/>
          <w:tab w:val="clear" w:pos="1588"/>
          <w:tab w:val="clear" w:pos="1985"/>
          <w:tab w:val="left" w:pos="2835"/>
        </w:tabs>
        <w:ind w:left="2835" w:hanging="2835"/>
        <w:jc w:val="left"/>
      </w:pPr>
      <w:r w:rsidRPr="00EE48F2">
        <w:t>[b-Europol]</w:t>
      </w:r>
      <w:r w:rsidRPr="00EE48F2">
        <w:tab/>
        <w:t>Europol</w:t>
      </w:r>
      <w:r>
        <w:t xml:space="preserve"> </w:t>
      </w:r>
      <w:r w:rsidRPr="00EE48F2">
        <w:t xml:space="preserve">(2022), </w:t>
      </w:r>
      <w:r w:rsidRPr="00EE48F2">
        <w:rPr>
          <w:i/>
          <w:iCs/>
        </w:rPr>
        <w:t>Policing in the metaverse: what law enforcement needs to know</w:t>
      </w:r>
      <w:r w:rsidRPr="00EE48F2">
        <w:t xml:space="preserve">. </w:t>
      </w:r>
      <w:hyperlink r:id="rId65" w:history="1">
        <w:r w:rsidRPr="00EE48F2">
          <w:rPr>
            <w:rStyle w:val="Hyperlink"/>
            <w:rFonts w:ascii="Arial" w:hAnsi="Arial" w:cs="Arial"/>
            <w:sz w:val="16"/>
            <w:szCs w:val="16"/>
          </w:rPr>
          <w:t>https://www.europol.europa.eu/publications-events/publications/policing-in-metaverse-what-law-enforcement-needs-to-know</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50A166C6" w14:textId="08A9CC99"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Everson Layden</w:t>
      </w:r>
      <w:r w:rsidRPr="00EE48F2">
        <w:t>]</w:t>
      </w:r>
      <w:r w:rsidRPr="00EE48F2">
        <w:tab/>
      </w:r>
      <w:r>
        <w:t>Everson Layden, E.</w:t>
      </w:r>
      <w:r w:rsidRPr="00EE48F2">
        <w:t xml:space="preserve"> (2022), </w:t>
      </w:r>
      <w:r w:rsidRPr="00EE48F2">
        <w:rPr>
          <w:i/>
          <w:iCs/>
        </w:rPr>
        <w:t>Rutgers Researchers Discover Security Vulnerabilities in Virtual Reality Headsets</w:t>
      </w:r>
      <w:r w:rsidRPr="00EE48F2">
        <w:t xml:space="preserve">. </w:t>
      </w:r>
      <w:hyperlink r:id="rId66" w:history="1">
        <w:r w:rsidRPr="00EE48F2">
          <w:rPr>
            <w:rStyle w:val="Hyperlink"/>
            <w:rFonts w:ascii="Arial" w:hAnsi="Arial" w:cs="Arial"/>
            <w:sz w:val="16"/>
            <w:szCs w:val="16"/>
          </w:rPr>
          <w:t>https://www.rutgers.edu/news/rutgers-researchers-discover-security-vulnerabilities-virtual-reality-headsets</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5AF0AAC5" w14:textId="1E85F21B" w:rsidR="0040761A" w:rsidRPr="00EE48F2" w:rsidRDefault="0040761A" w:rsidP="00E03FAC">
      <w:pPr>
        <w:tabs>
          <w:tab w:val="clear" w:pos="794"/>
          <w:tab w:val="clear" w:pos="1191"/>
          <w:tab w:val="clear" w:pos="1588"/>
          <w:tab w:val="clear" w:pos="1985"/>
          <w:tab w:val="left" w:pos="2835"/>
        </w:tabs>
        <w:ind w:left="2835" w:hanging="2835"/>
        <w:jc w:val="left"/>
      </w:pPr>
      <w:r w:rsidRPr="00EE48F2">
        <w:t>[b-Fujitsu]</w:t>
      </w:r>
      <w:r w:rsidRPr="00EE48F2">
        <w:tab/>
        <w:t>Fujitsu</w:t>
      </w:r>
      <w:r>
        <w:t xml:space="preserve"> </w:t>
      </w:r>
      <w:r w:rsidRPr="00EE48F2">
        <w:t xml:space="preserve">(2023), </w:t>
      </w:r>
      <w:r w:rsidRPr="00EE48F2">
        <w:rPr>
          <w:i/>
          <w:iCs/>
        </w:rPr>
        <w:t>Agreement on the creation of the Japan Metaverse Economic Zone</w:t>
      </w:r>
      <w:r>
        <w:rPr>
          <w:i/>
          <w:iCs/>
        </w:rPr>
        <w:t>.</w:t>
      </w:r>
      <w:r w:rsidRPr="00EE48F2">
        <w:t xml:space="preserve"> </w:t>
      </w:r>
      <w:hyperlink r:id="rId67" w:history="1">
        <w:r w:rsidRPr="00EE48F2">
          <w:rPr>
            <w:rStyle w:val="Hyperlink"/>
            <w:rFonts w:ascii="Arial" w:hAnsi="Arial" w:cs="Arial"/>
            <w:sz w:val="16"/>
            <w:szCs w:val="16"/>
          </w:rPr>
          <w:t>https://www.fujitsu.com/global/about/resources/news/press-releases/2023/0227-02.html</w:t>
        </w:r>
      </w:hyperlink>
      <w:r w:rsidR="00E03FAC" w:rsidRPr="00E03FAC">
        <w:rPr>
          <w:rFonts w:ascii="Arial" w:hAnsi="Arial" w:cs="Arial"/>
          <w:sz w:val="16"/>
          <w:szCs w:val="16"/>
        </w:rPr>
        <w:t xml:space="preserve"> </w:t>
      </w:r>
      <w:r w:rsidRPr="009E484A">
        <w:rPr>
          <w:rFonts w:ascii="Arial" w:hAnsi="Arial" w:cs="Arial"/>
          <w:sz w:val="16"/>
          <w:szCs w:val="16"/>
        </w:rPr>
        <w:t>[viewed 22 August 2023]</w:t>
      </w:r>
      <w:r w:rsidRPr="00EE48F2">
        <w:t>.</w:t>
      </w:r>
    </w:p>
    <w:p w14:paraId="5DD43689" w14:textId="573F1177" w:rsidR="0040761A" w:rsidRPr="00EE48F2" w:rsidDel="00352C04" w:rsidRDefault="0040761A" w:rsidP="00E03FAC">
      <w:pPr>
        <w:tabs>
          <w:tab w:val="clear" w:pos="794"/>
          <w:tab w:val="clear" w:pos="1191"/>
          <w:tab w:val="clear" w:pos="1588"/>
          <w:tab w:val="clear" w:pos="1985"/>
          <w:tab w:val="left" w:pos="2835"/>
        </w:tabs>
        <w:ind w:left="2835" w:hanging="2835"/>
        <w:jc w:val="left"/>
      </w:pPr>
      <w:r w:rsidRPr="00EE48F2">
        <w:t>[b-Fujitsu]</w:t>
      </w:r>
      <w:r w:rsidRPr="00EE48F2" w:rsidDel="00352C04">
        <w:tab/>
      </w:r>
      <w:r w:rsidRPr="00EE48F2">
        <w:t>Fujitsu</w:t>
      </w:r>
      <w:r>
        <w:t xml:space="preserve"> </w:t>
      </w:r>
      <w:r w:rsidRPr="00EE48F2">
        <w:t xml:space="preserve">(2023), </w:t>
      </w:r>
      <w:r w:rsidRPr="00EE48F2">
        <w:rPr>
          <w:i/>
          <w:iCs/>
        </w:rPr>
        <w:t>Agreement on the creation of the Japan Metaverse Economic Zone</w:t>
      </w:r>
      <w:r>
        <w:rPr>
          <w:i/>
          <w:iCs/>
        </w:rPr>
        <w:t>.</w:t>
      </w:r>
      <w:r>
        <w:t xml:space="preserve"> </w:t>
      </w:r>
      <w:hyperlink r:id="rId68" w:history="1">
        <w:r w:rsidRPr="00E03FAC">
          <w:rPr>
            <w:rStyle w:val="Hyperlink"/>
            <w:rFonts w:ascii="Arial" w:hAnsi="Arial" w:cs="Arial"/>
            <w:sz w:val="16"/>
            <w:szCs w:val="16"/>
          </w:rPr>
          <w:t>https://www.fujitsu.com/global/about/resources/news/press-releases/2023/0227-02.html</w:t>
        </w:r>
      </w:hyperlink>
      <w:r w:rsidR="00E03FAC" w:rsidRPr="00E03FAC">
        <w:rPr>
          <w:rFonts w:ascii="Arial" w:hAnsi="Arial" w:cs="Arial"/>
          <w:sz w:val="16"/>
          <w:szCs w:val="16"/>
        </w:rPr>
        <w:t xml:space="preserve"> </w:t>
      </w:r>
      <w:r w:rsidRPr="009E484A">
        <w:rPr>
          <w:rFonts w:ascii="Arial" w:hAnsi="Arial" w:cs="Arial"/>
          <w:sz w:val="16"/>
          <w:szCs w:val="16"/>
        </w:rPr>
        <w:t>[viewed 22 August 2023]</w:t>
      </w:r>
    </w:p>
    <w:p w14:paraId="313CFFFC" w14:textId="7021C74C"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proofErr w:type="spellStart"/>
      <w:r>
        <w:t>Garavand</w:t>
      </w:r>
      <w:proofErr w:type="spellEnd"/>
      <w:r w:rsidRPr="00EE48F2">
        <w:t>]</w:t>
      </w:r>
      <w:r w:rsidRPr="00EE48F2">
        <w:tab/>
      </w:r>
      <w:proofErr w:type="spellStart"/>
      <w:r>
        <w:t>Garavand</w:t>
      </w:r>
      <w:proofErr w:type="spellEnd"/>
      <w:r>
        <w:t>, A., and Aslani, N.</w:t>
      </w:r>
      <w:r w:rsidRPr="00EE48F2">
        <w:t xml:space="preserve"> (2022), </w:t>
      </w:r>
      <w:r w:rsidRPr="00EE48F2">
        <w:rPr>
          <w:i/>
          <w:iCs/>
        </w:rPr>
        <w:t>Metaverse phenomenon and its impact on health: A scoping review</w:t>
      </w:r>
      <w:r w:rsidRPr="00EE48F2">
        <w:t xml:space="preserve">. </w:t>
      </w:r>
      <w:hyperlink r:id="rId69" w:history="1">
        <w:r w:rsidRPr="00EE48F2">
          <w:rPr>
            <w:rStyle w:val="Hyperlink"/>
            <w:rFonts w:ascii="Arial" w:hAnsi="Arial" w:cs="Arial"/>
            <w:sz w:val="16"/>
            <w:szCs w:val="16"/>
          </w:rPr>
          <w:t>https://doi.org/10.1016/j.imu.2022.101029</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0C3534B3" w14:textId="5591D345"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 xml:space="preserve">Garda </w:t>
      </w:r>
      <w:proofErr w:type="spellStart"/>
      <w:r>
        <w:t>Bhwana</w:t>
      </w:r>
      <w:proofErr w:type="spellEnd"/>
      <w:r w:rsidRPr="00EE48F2">
        <w:t>]</w:t>
      </w:r>
      <w:r w:rsidRPr="00EE48F2">
        <w:tab/>
      </w:r>
      <w:r>
        <w:t xml:space="preserve">Garda </w:t>
      </w:r>
      <w:proofErr w:type="spellStart"/>
      <w:r>
        <w:t>Bhwana</w:t>
      </w:r>
      <w:proofErr w:type="spellEnd"/>
      <w:r>
        <w:t>, P.</w:t>
      </w:r>
      <w:r w:rsidRPr="00EE48F2">
        <w:t xml:space="preserve"> (2022), </w:t>
      </w:r>
      <w:r w:rsidRPr="00EE48F2">
        <w:rPr>
          <w:i/>
          <w:iCs/>
        </w:rPr>
        <w:t>Jokowi Inaugurates Jagat Nusantara, New Capital City in Metaverse Form</w:t>
      </w:r>
      <w:r w:rsidR="00E03FAC">
        <w:rPr>
          <w:i/>
          <w:iCs/>
        </w:rPr>
        <w:t>.</w:t>
      </w:r>
      <w:r w:rsidRPr="00EE48F2">
        <w:t xml:space="preserve"> </w:t>
      </w:r>
      <w:hyperlink r:id="rId70" w:history="1">
        <w:r w:rsidRPr="00EE48F2">
          <w:rPr>
            <w:rStyle w:val="Hyperlink"/>
            <w:rFonts w:ascii="Arial" w:hAnsi="Arial" w:cs="Arial"/>
            <w:sz w:val="16"/>
            <w:szCs w:val="16"/>
          </w:rPr>
          <w:t>https://en.tempo.co/read/1650501/jokowi-inaugurates-jagat-nusantara-new-capital-city-in-metaverse-form</w:t>
        </w:r>
      </w:hyperlink>
      <w:r w:rsidR="00E03FAC" w:rsidRPr="00E03FAC">
        <w:rPr>
          <w:rFonts w:ascii="Arial" w:hAnsi="Arial" w:cs="Arial"/>
          <w:sz w:val="16"/>
          <w:szCs w:val="16"/>
        </w:rPr>
        <w:t xml:space="preserve"> </w:t>
      </w:r>
      <w:r w:rsidRPr="009E484A">
        <w:rPr>
          <w:rFonts w:ascii="Arial" w:hAnsi="Arial" w:cs="Arial"/>
          <w:sz w:val="16"/>
          <w:szCs w:val="16"/>
        </w:rPr>
        <w:t>[viewed 22 August 2023]</w:t>
      </w:r>
    </w:p>
    <w:p w14:paraId="70337BCF" w14:textId="293E0E3D"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proofErr w:type="spellStart"/>
      <w:r>
        <w:t>Goasduff</w:t>
      </w:r>
      <w:proofErr w:type="spellEnd"/>
      <w:r w:rsidRPr="00EE48F2">
        <w:t>]</w:t>
      </w:r>
      <w:r w:rsidRPr="00EE48F2">
        <w:tab/>
      </w:r>
      <w:proofErr w:type="spellStart"/>
      <w:r>
        <w:t>Goasduff</w:t>
      </w:r>
      <w:proofErr w:type="spellEnd"/>
      <w:r>
        <w:t xml:space="preserve">, L. </w:t>
      </w:r>
      <w:r w:rsidRPr="00EE48F2">
        <w:t xml:space="preserve">(2020), </w:t>
      </w:r>
      <w:r w:rsidRPr="00EE48F2">
        <w:rPr>
          <w:i/>
          <w:iCs/>
        </w:rPr>
        <w:t>COVID-19 Accelerates Digital Strategy Initiatives</w:t>
      </w:r>
      <w:r w:rsidRPr="00EE48F2">
        <w:t xml:space="preserve">. </w:t>
      </w:r>
      <w:hyperlink r:id="rId71" w:history="1">
        <w:r w:rsidRPr="00EE48F2">
          <w:rPr>
            <w:rStyle w:val="Hyperlink"/>
            <w:rFonts w:ascii="Arial" w:hAnsi="Arial" w:cs="Arial"/>
            <w:sz w:val="16"/>
            <w:szCs w:val="16"/>
          </w:rPr>
          <w:t>https://www.gartner.com/smarterwithgartner/covid-19-accelerates-digital-strategy-initiatives</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0221AAAA" w14:textId="58434763"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Goldberg</w:t>
      </w:r>
      <w:r w:rsidRPr="00EE48F2">
        <w:t>]</w:t>
      </w:r>
      <w:r w:rsidRPr="00EE48F2">
        <w:tab/>
      </w:r>
      <w:r>
        <w:t xml:space="preserve">Goldberg, M., and </w:t>
      </w:r>
      <w:proofErr w:type="spellStart"/>
      <w:r>
        <w:t>Schär</w:t>
      </w:r>
      <w:proofErr w:type="spellEnd"/>
      <w:r>
        <w:t>, F.</w:t>
      </w:r>
      <w:r w:rsidRPr="00EE48F2">
        <w:t xml:space="preserve"> (2023), </w:t>
      </w:r>
      <w:r w:rsidRPr="00EE48F2">
        <w:rPr>
          <w:i/>
          <w:iCs/>
        </w:rPr>
        <w:t>Metaverse governance: An empirical analysis of voting within Decentralized Autonomous Organizations</w:t>
      </w:r>
      <w:r w:rsidRPr="00EE48F2">
        <w:t xml:space="preserve">. </w:t>
      </w:r>
      <w:hyperlink r:id="rId72" w:history="1">
        <w:r w:rsidRPr="00EE48F2">
          <w:rPr>
            <w:rStyle w:val="Hyperlink"/>
            <w:rFonts w:ascii="Arial" w:hAnsi="Arial" w:cs="Arial"/>
            <w:sz w:val="16"/>
            <w:szCs w:val="16"/>
          </w:rPr>
          <w:t>https://doi.org/10.1016/j.jbusres.2023.113764</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609CF5FA" w14:textId="057FB3D3"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Gonzales Monserrate</w:t>
      </w:r>
      <w:r w:rsidRPr="00EE48F2">
        <w:t>]</w:t>
      </w:r>
      <w:r w:rsidRPr="00EE48F2">
        <w:tab/>
      </w:r>
      <w:r>
        <w:t>Gonzales Monserrate, S.</w:t>
      </w:r>
      <w:r w:rsidRPr="00EE48F2">
        <w:t xml:space="preserve"> (2022), </w:t>
      </w:r>
      <w:r w:rsidRPr="00EE48F2">
        <w:rPr>
          <w:i/>
          <w:iCs/>
        </w:rPr>
        <w:t>The Staggering Ecological Impacts of Computation and the Cloud</w:t>
      </w:r>
      <w:r w:rsidRPr="00EE48F2">
        <w:t xml:space="preserve">. </w:t>
      </w:r>
      <w:hyperlink r:id="rId73" w:history="1">
        <w:r w:rsidRPr="00EE48F2">
          <w:rPr>
            <w:rStyle w:val="Hyperlink"/>
            <w:rFonts w:ascii="Arial" w:hAnsi="Arial" w:cs="Arial"/>
            <w:sz w:val="16"/>
            <w:szCs w:val="16"/>
          </w:rPr>
          <w:t>https://thereader.mitpress.mit.edu/the-staggering-ecological-impacts-of-computation-and-the-cloud/</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009556D6" w14:textId="34F5AAD3" w:rsidR="0040761A" w:rsidRPr="00EE48F2" w:rsidRDefault="0040761A" w:rsidP="00E03FAC">
      <w:pPr>
        <w:tabs>
          <w:tab w:val="clear" w:pos="794"/>
          <w:tab w:val="clear" w:pos="1191"/>
          <w:tab w:val="clear" w:pos="1588"/>
          <w:tab w:val="clear" w:pos="1985"/>
          <w:tab w:val="left" w:pos="2835"/>
        </w:tabs>
        <w:ind w:left="2835" w:hanging="2835"/>
        <w:jc w:val="left"/>
      </w:pPr>
      <w:r w:rsidRPr="00971C9E">
        <w:t>[b-Goretti Feijó de Almeida]</w:t>
      </w:r>
      <w:r w:rsidRPr="00971C9E">
        <w:tab/>
      </w:r>
      <w:r w:rsidRPr="009E484A">
        <w:t>Goretti Feijó de Almeida</w:t>
      </w:r>
      <w:r>
        <w:t>, G.</w:t>
      </w:r>
      <w:r w:rsidRPr="00EE48F2">
        <w:t xml:space="preserve"> (2023), </w:t>
      </w:r>
      <w:r w:rsidRPr="00EE48F2">
        <w:rPr>
          <w:i/>
          <w:iCs/>
        </w:rPr>
        <w:t>Cities and Territorial Brand in The Metaverse: The Metaverse SEOUL Case</w:t>
      </w:r>
      <w:r w:rsidRPr="00EE48F2">
        <w:t xml:space="preserve">. </w:t>
      </w:r>
      <w:hyperlink r:id="rId74" w:history="1">
        <w:r w:rsidRPr="00EE48F2">
          <w:rPr>
            <w:rStyle w:val="Hyperlink"/>
            <w:rFonts w:ascii="Arial" w:hAnsi="Arial" w:cs="Arial"/>
            <w:sz w:val="16"/>
            <w:szCs w:val="16"/>
          </w:rPr>
          <w:t>https://doi.org/10.3390/su151310116</w:t>
        </w:r>
      </w:hyperlink>
      <w:r w:rsidR="00E03FAC" w:rsidRPr="00E03FAC">
        <w:rPr>
          <w:rFonts w:ascii="Arial" w:hAnsi="Arial" w:cs="Arial"/>
          <w:sz w:val="16"/>
          <w:szCs w:val="16"/>
        </w:rPr>
        <w:t xml:space="preserve"> </w:t>
      </w:r>
      <w:r w:rsidRPr="009E484A">
        <w:rPr>
          <w:rFonts w:ascii="Arial" w:hAnsi="Arial" w:cs="Arial"/>
          <w:sz w:val="16"/>
          <w:szCs w:val="16"/>
        </w:rPr>
        <w:t>[viewed 10 August 2023]</w:t>
      </w:r>
    </w:p>
    <w:p w14:paraId="7C310024" w14:textId="5A9346F0" w:rsidR="0040761A" w:rsidRPr="00EE48F2" w:rsidRDefault="0040761A" w:rsidP="00E03FAC">
      <w:pPr>
        <w:tabs>
          <w:tab w:val="clear" w:pos="794"/>
          <w:tab w:val="clear" w:pos="1191"/>
          <w:tab w:val="clear" w:pos="1588"/>
          <w:tab w:val="clear" w:pos="1985"/>
          <w:tab w:val="left" w:pos="2835"/>
        </w:tabs>
        <w:ind w:left="2835" w:hanging="2835"/>
        <w:jc w:val="left"/>
      </w:pPr>
      <w:r w:rsidRPr="00EE48F2">
        <w:t>[b-Helsinki]</w:t>
      </w:r>
      <w:r w:rsidRPr="00EE48F2">
        <w:tab/>
        <w:t>Helsinki</w:t>
      </w:r>
      <w:r>
        <w:t xml:space="preserve"> </w:t>
      </w:r>
      <w:r w:rsidRPr="00EE48F2">
        <w:t xml:space="preserve">(2020), </w:t>
      </w:r>
      <w:r w:rsidRPr="00EE48F2">
        <w:rPr>
          <w:i/>
          <w:iCs/>
        </w:rPr>
        <w:t>Virtual Helsinki</w:t>
      </w:r>
      <w:r>
        <w:rPr>
          <w:i/>
          <w:iCs/>
        </w:rPr>
        <w:t>.</w:t>
      </w:r>
      <w:r w:rsidRPr="00EE48F2">
        <w:t xml:space="preserve"> </w:t>
      </w:r>
      <w:hyperlink r:id="rId75" w:history="1">
        <w:r w:rsidRPr="00EE48F2">
          <w:rPr>
            <w:rStyle w:val="Hyperlink"/>
            <w:rFonts w:ascii="Arial" w:hAnsi="Arial" w:cs="Arial"/>
            <w:sz w:val="16"/>
            <w:szCs w:val="16"/>
          </w:rPr>
          <w:t>https://www.myhelsinki.fi/en/see-and-do/sights/virtual-helsinki</w:t>
        </w:r>
      </w:hyperlink>
      <w:r w:rsidR="00E03FAC" w:rsidRPr="00E03FAC">
        <w:rPr>
          <w:rFonts w:ascii="Arial" w:hAnsi="Arial" w:cs="Arial"/>
          <w:sz w:val="16"/>
          <w:szCs w:val="16"/>
        </w:rPr>
        <w:t xml:space="preserve"> </w:t>
      </w:r>
      <w:r w:rsidRPr="009E484A">
        <w:rPr>
          <w:rFonts w:ascii="Arial" w:hAnsi="Arial" w:cs="Arial"/>
          <w:sz w:val="16"/>
          <w:szCs w:val="16"/>
        </w:rPr>
        <w:t>[viewed 22 August 2023].</w:t>
      </w:r>
    </w:p>
    <w:p w14:paraId="7EDF7251" w14:textId="51C8AB8B"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proofErr w:type="spellStart"/>
      <w:r>
        <w:t>Honaman</w:t>
      </w:r>
      <w:proofErr w:type="spellEnd"/>
      <w:r w:rsidRPr="00EE48F2">
        <w:t>]</w:t>
      </w:r>
      <w:r w:rsidRPr="00EE48F2">
        <w:tab/>
      </w:r>
      <w:proofErr w:type="spellStart"/>
      <w:r>
        <w:t>Honaman</w:t>
      </w:r>
      <w:proofErr w:type="spellEnd"/>
      <w:r>
        <w:t>, J.</w:t>
      </w:r>
      <w:r w:rsidRPr="00EE48F2">
        <w:t xml:space="preserve"> (2021), </w:t>
      </w:r>
      <w:r w:rsidRPr="00EE48F2">
        <w:rPr>
          <w:i/>
          <w:iCs/>
        </w:rPr>
        <w:t>Coca-Cola Bottler Digitizes Manufacturing Processes with AWS</w:t>
      </w:r>
      <w:r w:rsidRPr="00EE48F2">
        <w:t xml:space="preserve">. </w:t>
      </w:r>
      <w:hyperlink r:id="rId76" w:history="1">
        <w:r w:rsidRPr="00EE48F2">
          <w:rPr>
            <w:rStyle w:val="Hyperlink"/>
            <w:rFonts w:ascii="Arial" w:hAnsi="Arial" w:cs="Arial"/>
            <w:sz w:val="16"/>
            <w:szCs w:val="16"/>
          </w:rPr>
          <w:t>https://aws.amazon.com/blogs/industries/coca-cola-bottler-digitizes-manufacturing-processes-with-aws/</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5D3181F0" w14:textId="1825B68C"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Hunter</w:t>
      </w:r>
      <w:r w:rsidRPr="00EE48F2">
        <w:t>]</w:t>
      </w:r>
      <w:r w:rsidRPr="00EE48F2">
        <w:tab/>
      </w:r>
      <w:r>
        <w:t>Hunter, T.</w:t>
      </w:r>
      <w:r w:rsidRPr="00EE48F2">
        <w:t xml:space="preserve"> (2022), </w:t>
      </w:r>
      <w:r w:rsidRPr="00EE48F2">
        <w:rPr>
          <w:i/>
          <w:iCs/>
        </w:rPr>
        <w:t xml:space="preserve">Surveillance will follow us into </w:t>
      </w:r>
      <w:r>
        <w:rPr>
          <w:i/>
          <w:iCs/>
        </w:rPr>
        <w:t>'</w:t>
      </w:r>
      <w:r w:rsidRPr="00EE48F2">
        <w:rPr>
          <w:i/>
          <w:iCs/>
        </w:rPr>
        <w:t>the metaverse,</w:t>
      </w:r>
      <w:r>
        <w:rPr>
          <w:i/>
          <w:iCs/>
        </w:rPr>
        <w:t>'</w:t>
      </w:r>
      <w:r w:rsidRPr="00EE48F2">
        <w:rPr>
          <w:i/>
          <w:iCs/>
        </w:rPr>
        <w:t xml:space="preserve"> and our bodies could be its new data source</w:t>
      </w:r>
      <w:r w:rsidRPr="00EE48F2">
        <w:t xml:space="preserve">. </w:t>
      </w:r>
      <w:hyperlink r:id="rId77" w:history="1">
        <w:r w:rsidRPr="00EE48F2">
          <w:rPr>
            <w:rStyle w:val="Hyperlink"/>
            <w:rFonts w:ascii="Arial" w:hAnsi="Arial" w:cs="Arial"/>
            <w:sz w:val="16"/>
            <w:szCs w:val="16"/>
          </w:rPr>
          <w:t>https://www.washingtonpost.com/technology/2022/01/13/privacy-vr-metaverse/</w:t>
        </w:r>
      </w:hyperlink>
      <w:r w:rsidR="00E03FAC" w:rsidRPr="00E03FAC">
        <w:rPr>
          <w:rFonts w:ascii="Arial" w:hAnsi="Arial" w:cs="Arial"/>
          <w:sz w:val="16"/>
          <w:szCs w:val="16"/>
        </w:rPr>
        <w:t xml:space="preserve"> </w:t>
      </w:r>
      <w:r w:rsidR="00E03FAC">
        <w:rPr>
          <w:rFonts w:ascii="Arial" w:hAnsi="Arial" w:cs="Arial"/>
          <w:sz w:val="16"/>
          <w:szCs w:val="16"/>
        </w:rPr>
        <w:br/>
      </w:r>
      <w:r w:rsidRPr="009E484A">
        <w:rPr>
          <w:rFonts w:ascii="Arial" w:hAnsi="Arial" w:cs="Arial"/>
          <w:sz w:val="16"/>
          <w:szCs w:val="16"/>
        </w:rPr>
        <w:t>[viewed 25 July 2023].</w:t>
      </w:r>
    </w:p>
    <w:p w14:paraId="4F52BF69" w14:textId="732A6D86" w:rsidR="0040761A" w:rsidRPr="00EE48F2" w:rsidRDefault="0040761A" w:rsidP="00E03FAC">
      <w:pPr>
        <w:keepNext/>
        <w:keepLines/>
        <w:tabs>
          <w:tab w:val="clear" w:pos="794"/>
          <w:tab w:val="clear" w:pos="1191"/>
          <w:tab w:val="clear" w:pos="1588"/>
          <w:tab w:val="clear" w:pos="1985"/>
          <w:tab w:val="left" w:pos="2835"/>
        </w:tabs>
        <w:ind w:left="2835" w:hanging="2835"/>
        <w:jc w:val="left"/>
      </w:pPr>
      <w:r w:rsidRPr="00EE48F2">
        <w:lastRenderedPageBreak/>
        <w:t>[b-</w:t>
      </w:r>
      <w:r>
        <w:t>Huynh-The</w:t>
      </w:r>
      <w:r w:rsidRPr="00EE48F2">
        <w:t>]</w:t>
      </w:r>
      <w:r w:rsidRPr="00EE48F2">
        <w:tab/>
      </w:r>
      <w:r w:rsidRPr="00B418D0">
        <w:t>Huynh-The</w:t>
      </w:r>
      <w:r>
        <w:t>, T.</w:t>
      </w:r>
      <w:r w:rsidRPr="00B418D0">
        <w:t xml:space="preserve">, </w:t>
      </w:r>
      <w:proofErr w:type="spellStart"/>
      <w:r w:rsidRPr="00B418D0">
        <w:t>Gadekallu</w:t>
      </w:r>
      <w:proofErr w:type="spellEnd"/>
      <w:r>
        <w:t>, T.R</w:t>
      </w:r>
      <w:r w:rsidRPr="00B418D0">
        <w:t>, Wang,</w:t>
      </w:r>
      <w:r>
        <w:t xml:space="preserve"> W.</w:t>
      </w:r>
      <w:r w:rsidRPr="00B418D0">
        <w:t xml:space="preserve"> </w:t>
      </w:r>
      <w:proofErr w:type="spellStart"/>
      <w:r w:rsidRPr="00B418D0">
        <w:t>Yenduri</w:t>
      </w:r>
      <w:proofErr w:type="spellEnd"/>
      <w:r w:rsidRPr="00B418D0">
        <w:t>,</w:t>
      </w:r>
      <w:r>
        <w:t xml:space="preserve"> G.,</w:t>
      </w:r>
      <w:r w:rsidRPr="00B418D0">
        <w:t xml:space="preserve"> Ranaweera, </w:t>
      </w:r>
      <w:r>
        <w:t xml:space="preserve">P., </w:t>
      </w:r>
      <w:r w:rsidRPr="00B418D0">
        <w:t>Pham</w:t>
      </w:r>
      <w:r>
        <w:t xml:space="preserve"> Q.-V.</w:t>
      </w:r>
      <w:r w:rsidRPr="00B418D0">
        <w:t>, Benevides da Costa,</w:t>
      </w:r>
      <w:r>
        <w:t xml:space="preserve"> D.,</w:t>
      </w:r>
      <w:r w:rsidRPr="00B418D0">
        <w:t xml:space="preserve"> </w:t>
      </w:r>
      <w:r>
        <w:t xml:space="preserve">and </w:t>
      </w:r>
      <w:r w:rsidRPr="00B418D0">
        <w:t>Liyanage,</w:t>
      </w:r>
      <w:r>
        <w:t xml:space="preserve"> M.</w:t>
      </w:r>
      <w:r w:rsidRPr="00EE48F2">
        <w:t xml:space="preserve"> (2023), </w:t>
      </w:r>
      <w:r w:rsidRPr="00EE48F2">
        <w:rPr>
          <w:i/>
          <w:iCs/>
        </w:rPr>
        <w:t>Blockchain for the metaverse: A Review</w:t>
      </w:r>
      <w:r w:rsidRPr="00EE48F2">
        <w:t xml:space="preserve">. </w:t>
      </w:r>
      <w:hyperlink r:id="rId78" w:history="1">
        <w:r w:rsidRPr="00EE48F2">
          <w:rPr>
            <w:rStyle w:val="Hyperlink"/>
            <w:rFonts w:ascii="Arial" w:hAnsi="Arial" w:cs="Arial"/>
            <w:sz w:val="16"/>
            <w:szCs w:val="16"/>
          </w:rPr>
          <w:t>https://doi.org/10.1016/j.future.2023.02.008</w:t>
        </w:r>
      </w:hyperlink>
      <w:r w:rsidR="00E03FAC" w:rsidRPr="00E03FAC">
        <w:rPr>
          <w:rFonts w:ascii="Arial" w:hAnsi="Arial" w:cs="Arial"/>
          <w:sz w:val="16"/>
          <w:szCs w:val="16"/>
        </w:rPr>
        <w:t xml:space="preserve"> </w:t>
      </w:r>
      <w:r w:rsidRPr="009E484A">
        <w:rPr>
          <w:rFonts w:ascii="Arial" w:hAnsi="Arial" w:cs="Arial"/>
          <w:sz w:val="16"/>
          <w:szCs w:val="16"/>
        </w:rPr>
        <w:t>[viewed 3 August 2023]</w:t>
      </w:r>
      <w:r w:rsidRPr="00EE48F2">
        <w:t>.</w:t>
      </w:r>
    </w:p>
    <w:p w14:paraId="3485F636" w14:textId="3DB89D9F" w:rsidR="0040761A" w:rsidRPr="00EE48F2" w:rsidRDefault="0040761A" w:rsidP="00E03FAC">
      <w:pPr>
        <w:tabs>
          <w:tab w:val="clear" w:pos="794"/>
          <w:tab w:val="clear" w:pos="1191"/>
          <w:tab w:val="clear" w:pos="1588"/>
          <w:tab w:val="clear" w:pos="1985"/>
          <w:tab w:val="left" w:pos="2835"/>
        </w:tabs>
        <w:ind w:left="2835" w:hanging="2835"/>
        <w:jc w:val="left"/>
      </w:pPr>
      <w:r w:rsidRPr="00EE48F2">
        <w:t>[b-IBM</w:t>
      </w:r>
      <w:r>
        <w:t>-1</w:t>
      </w:r>
      <w:r w:rsidRPr="00EE48F2">
        <w:t>]</w:t>
      </w:r>
      <w:r w:rsidRPr="00EE48F2">
        <w:tab/>
        <w:t>IBM</w:t>
      </w:r>
      <w:r>
        <w:t xml:space="preserve"> </w:t>
      </w:r>
      <w:r w:rsidRPr="00EE48F2">
        <w:t xml:space="preserve">(2022), </w:t>
      </w:r>
      <w:r w:rsidRPr="00EE48F2">
        <w:rPr>
          <w:i/>
          <w:iCs/>
        </w:rPr>
        <w:t>Artificial Intelligence</w:t>
      </w:r>
      <w:r w:rsidRPr="00EE48F2">
        <w:t xml:space="preserve">. </w:t>
      </w:r>
      <w:hyperlink r:id="rId79" w:history="1">
        <w:r w:rsidRPr="00EE48F2">
          <w:rPr>
            <w:rStyle w:val="Hyperlink"/>
            <w:rFonts w:ascii="Arial" w:hAnsi="Arial" w:cs="Arial"/>
            <w:sz w:val="16"/>
            <w:szCs w:val="16"/>
          </w:rPr>
          <w:t>https://www.ibm.com/design/ai/basics/ai/</w:t>
        </w:r>
      </w:hyperlink>
      <w:r>
        <w:rPr>
          <w:rStyle w:val="Hyperlink"/>
          <w:rFonts w:ascii="Arial" w:hAnsi="Arial" w:cs="Arial"/>
          <w:sz w:val="16"/>
          <w:szCs w:val="16"/>
        </w:rPr>
        <w:t xml:space="preserve"> </w:t>
      </w:r>
      <w:r w:rsidRPr="009E484A">
        <w:rPr>
          <w:rFonts w:ascii="Arial" w:hAnsi="Arial" w:cs="Arial"/>
          <w:sz w:val="16"/>
          <w:szCs w:val="16"/>
        </w:rPr>
        <w:t>[viewed 3 August 2023]</w:t>
      </w:r>
      <w:r w:rsidRPr="00EE48F2">
        <w:t>.</w:t>
      </w:r>
    </w:p>
    <w:p w14:paraId="12435202" w14:textId="5028EAC9" w:rsidR="0040761A" w:rsidRPr="00EE48F2" w:rsidRDefault="0040761A" w:rsidP="00E03FAC">
      <w:pPr>
        <w:tabs>
          <w:tab w:val="clear" w:pos="794"/>
          <w:tab w:val="clear" w:pos="1191"/>
          <w:tab w:val="clear" w:pos="1588"/>
          <w:tab w:val="clear" w:pos="1985"/>
          <w:tab w:val="left" w:pos="2835"/>
        </w:tabs>
        <w:ind w:left="2835" w:hanging="2835"/>
        <w:jc w:val="left"/>
      </w:pPr>
      <w:r w:rsidRPr="00EE48F2">
        <w:t>[b-IBM</w:t>
      </w:r>
      <w:r>
        <w:t>-2</w:t>
      </w:r>
      <w:r w:rsidRPr="00EE48F2">
        <w:t>]</w:t>
      </w:r>
      <w:r w:rsidRPr="00EE48F2">
        <w:tab/>
        <w:t>IBM</w:t>
      </w:r>
      <w:r>
        <w:t xml:space="preserve"> </w:t>
      </w:r>
      <w:r w:rsidRPr="00EE48F2">
        <w:t xml:space="preserve">(2023), </w:t>
      </w:r>
      <w:r w:rsidRPr="00EE48F2">
        <w:rPr>
          <w:i/>
          <w:iCs/>
        </w:rPr>
        <w:t xml:space="preserve">What is blockchain </w:t>
      </w:r>
      <w:proofErr w:type="gramStart"/>
      <w:r w:rsidRPr="00EE48F2">
        <w:rPr>
          <w:i/>
          <w:iCs/>
        </w:rPr>
        <w:t>technology?</w:t>
      </w:r>
      <w:r w:rsidRPr="00EE48F2">
        <w:t>.</w:t>
      </w:r>
      <w:proofErr w:type="gramEnd"/>
      <w:r w:rsidRPr="00EE48F2">
        <w:t xml:space="preserve"> </w:t>
      </w:r>
      <w:hyperlink r:id="rId80" w:history="1">
        <w:r w:rsidRPr="00EE48F2">
          <w:rPr>
            <w:rStyle w:val="Hyperlink"/>
            <w:rFonts w:ascii="Arial" w:hAnsi="Arial" w:cs="Arial"/>
            <w:sz w:val="16"/>
            <w:szCs w:val="16"/>
          </w:rPr>
          <w:t>https://www.ibm.com/topics/blockchain</w:t>
        </w:r>
      </w:hyperlink>
      <w:r w:rsidR="00E03FAC" w:rsidRPr="00E03FAC">
        <w:rPr>
          <w:rFonts w:ascii="Arial" w:hAnsi="Arial" w:cs="Arial"/>
          <w:sz w:val="16"/>
          <w:szCs w:val="16"/>
        </w:rPr>
        <w:t xml:space="preserve"> </w:t>
      </w:r>
      <w:r w:rsidRPr="009E484A">
        <w:rPr>
          <w:rFonts w:ascii="Arial" w:hAnsi="Arial" w:cs="Arial"/>
          <w:sz w:val="16"/>
          <w:szCs w:val="16"/>
        </w:rPr>
        <w:t>[viewed 3 August 2023]</w:t>
      </w:r>
    </w:p>
    <w:p w14:paraId="3BADC8C7" w14:textId="17980349" w:rsidR="0040761A" w:rsidRPr="00EE48F2" w:rsidRDefault="0040761A" w:rsidP="00E03FAC">
      <w:pPr>
        <w:tabs>
          <w:tab w:val="clear" w:pos="794"/>
          <w:tab w:val="clear" w:pos="1191"/>
          <w:tab w:val="clear" w:pos="1588"/>
          <w:tab w:val="clear" w:pos="1985"/>
          <w:tab w:val="left" w:pos="2835"/>
        </w:tabs>
        <w:ind w:left="2835" w:hanging="2835"/>
        <w:jc w:val="left"/>
      </w:pPr>
      <w:r w:rsidRPr="00EE48F2">
        <w:t>[b-IEA]</w:t>
      </w:r>
      <w:r w:rsidRPr="00EE48F2">
        <w:tab/>
        <w:t>IEA</w:t>
      </w:r>
      <w:r>
        <w:t xml:space="preserve"> </w:t>
      </w:r>
      <w:r w:rsidRPr="00EE48F2">
        <w:t xml:space="preserve">(2021), </w:t>
      </w:r>
      <w:r w:rsidRPr="00EE48F2">
        <w:rPr>
          <w:i/>
          <w:iCs/>
        </w:rPr>
        <w:t>Empowering Cities for a Net Zero Future</w:t>
      </w:r>
      <w:r w:rsidRPr="00EE48F2">
        <w:t xml:space="preserve">. </w:t>
      </w:r>
      <w:hyperlink r:id="rId81" w:history="1">
        <w:r w:rsidRPr="00EE48F2">
          <w:rPr>
            <w:rStyle w:val="Hyperlink"/>
            <w:rFonts w:ascii="Arial" w:hAnsi="Arial" w:cs="Arial"/>
            <w:sz w:val="16"/>
            <w:szCs w:val="16"/>
          </w:rPr>
          <w:t>https://www.iea.org/reports/empowering-cities-for-a-net-zero-future</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14FC6106" w14:textId="77777777" w:rsidR="0040761A" w:rsidRPr="00EE48F2" w:rsidRDefault="0040761A" w:rsidP="00E03FAC">
      <w:pPr>
        <w:tabs>
          <w:tab w:val="clear" w:pos="794"/>
          <w:tab w:val="clear" w:pos="1191"/>
          <w:tab w:val="clear" w:pos="1588"/>
          <w:tab w:val="clear" w:pos="1985"/>
          <w:tab w:val="left" w:pos="2835"/>
        </w:tabs>
        <w:ind w:left="2835" w:hanging="2835"/>
        <w:jc w:val="left"/>
      </w:pPr>
      <w:r w:rsidRPr="00EE48F2">
        <w:t>[b-IEEE Xplore]</w:t>
      </w:r>
      <w:r w:rsidRPr="00EE48F2">
        <w:tab/>
        <w:t>IEEE Xplore</w:t>
      </w:r>
      <w:r>
        <w:t xml:space="preserve"> </w:t>
      </w:r>
      <w:r w:rsidRPr="00EE48F2">
        <w:t xml:space="preserve">(2023), </w:t>
      </w:r>
      <w:r w:rsidRPr="00EE48F2">
        <w:rPr>
          <w:i/>
          <w:iCs/>
        </w:rPr>
        <w:t xml:space="preserve">Can the Internet of Things Make the Metaverse More </w:t>
      </w:r>
      <w:proofErr w:type="gramStart"/>
      <w:r w:rsidRPr="00EE48F2">
        <w:rPr>
          <w:i/>
          <w:iCs/>
        </w:rPr>
        <w:t>Real?</w:t>
      </w:r>
      <w:r w:rsidRPr="00EE48F2">
        <w:t>.</w:t>
      </w:r>
      <w:proofErr w:type="gramEnd"/>
      <w:r w:rsidRPr="00EE48F2">
        <w:t xml:space="preserve"> </w:t>
      </w:r>
      <w:hyperlink r:id="rId82" w:history="1">
        <w:r w:rsidRPr="00EE48F2">
          <w:rPr>
            <w:rStyle w:val="Hyperlink"/>
            <w:rFonts w:ascii="Arial" w:hAnsi="Arial" w:cs="Arial"/>
            <w:sz w:val="16"/>
            <w:szCs w:val="16"/>
          </w:rPr>
          <w:t>https://innovate.ieee.org/innovation-spotlight/make-the-metaverse-more-real/</w:t>
        </w:r>
      </w:hyperlink>
      <w:r>
        <w:rPr>
          <w:rStyle w:val="Hyperlink"/>
          <w:rFonts w:ascii="Arial" w:hAnsi="Arial" w:cs="Arial"/>
          <w:sz w:val="16"/>
          <w:szCs w:val="16"/>
        </w:rPr>
        <w:t xml:space="preserve"> </w:t>
      </w:r>
      <w:r w:rsidRPr="009E484A">
        <w:rPr>
          <w:rFonts w:ascii="Arial" w:hAnsi="Arial" w:cs="Arial"/>
          <w:sz w:val="16"/>
          <w:szCs w:val="16"/>
        </w:rPr>
        <w:t>[viewed 3 August 2023]</w:t>
      </w:r>
    </w:p>
    <w:p w14:paraId="3122D7C8" w14:textId="715BE804" w:rsidR="0040761A" w:rsidRPr="00EE48F2" w:rsidDel="00352C04" w:rsidRDefault="0040761A" w:rsidP="00E03FAC">
      <w:pPr>
        <w:tabs>
          <w:tab w:val="clear" w:pos="794"/>
          <w:tab w:val="clear" w:pos="1191"/>
          <w:tab w:val="clear" w:pos="1588"/>
          <w:tab w:val="clear" w:pos="1985"/>
          <w:tab w:val="left" w:pos="2835"/>
        </w:tabs>
        <w:ind w:left="2835" w:hanging="2835"/>
        <w:jc w:val="left"/>
      </w:pPr>
      <w:r w:rsidRPr="00EE48F2">
        <w:t>[b-IPA]</w:t>
      </w:r>
      <w:r w:rsidRPr="00EE48F2" w:rsidDel="00352C04">
        <w:tab/>
      </w:r>
      <w:r w:rsidRPr="0077039F">
        <w:t>Information-technology</w:t>
      </w:r>
      <w:r w:rsidRPr="00EE48F2">
        <w:t xml:space="preserve"> Promotion Agency, Japan</w:t>
      </w:r>
      <w:r>
        <w:t xml:space="preserve"> </w:t>
      </w:r>
      <w:r w:rsidRPr="00EE48F2">
        <w:t xml:space="preserve">(IPA) (2023), </w:t>
      </w:r>
      <w:r w:rsidRPr="00EE48F2">
        <w:rPr>
          <w:i/>
          <w:iCs/>
        </w:rPr>
        <w:t>Digital Transformation White Paper 2023</w:t>
      </w:r>
      <w:r>
        <w:rPr>
          <w:i/>
          <w:iCs/>
        </w:rPr>
        <w:t xml:space="preserve">. </w:t>
      </w:r>
      <w:hyperlink r:id="rId83" w:history="1">
        <w:r w:rsidRPr="00E03FAC">
          <w:rPr>
            <w:rStyle w:val="Hyperlink"/>
            <w:rFonts w:ascii="Arial" w:hAnsi="Arial" w:cs="Arial"/>
            <w:sz w:val="16"/>
            <w:szCs w:val="16"/>
          </w:rPr>
          <w:t>https://www.ipa.go.jp/publish/wp-dx/dx-2023.html</w:t>
        </w:r>
      </w:hyperlink>
      <w:r w:rsidR="00E03FAC" w:rsidRPr="00E03FAC">
        <w:rPr>
          <w:rFonts w:ascii="Arial" w:hAnsi="Arial" w:cs="Arial"/>
          <w:sz w:val="16"/>
          <w:szCs w:val="16"/>
        </w:rPr>
        <w:t xml:space="preserve"> </w:t>
      </w:r>
      <w:r w:rsidRPr="009E484A">
        <w:rPr>
          <w:rFonts w:ascii="Arial" w:hAnsi="Arial" w:cs="Arial"/>
          <w:sz w:val="16"/>
          <w:szCs w:val="16"/>
        </w:rPr>
        <w:t>[viewed 20 September 2023]</w:t>
      </w:r>
    </w:p>
    <w:p w14:paraId="20BCDAC4" w14:textId="6CC939B0" w:rsidR="0040761A" w:rsidRPr="00EE48F2" w:rsidRDefault="0040761A" w:rsidP="00E03FAC">
      <w:pPr>
        <w:tabs>
          <w:tab w:val="clear" w:pos="794"/>
          <w:tab w:val="clear" w:pos="1191"/>
          <w:tab w:val="clear" w:pos="1588"/>
          <w:tab w:val="clear" w:pos="1985"/>
          <w:tab w:val="left" w:pos="2835"/>
        </w:tabs>
        <w:ind w:left="2835" w:hanging="2835"/>
        <w:jc w:val="left"/>
      </w:pPr>
      <w:r w:rsidRPr="00EE48F2">
        <w:t>[b-Ipsos]</w:t>
      </w:r>
      <w:r w:rsidRPr="00EE48F2">
        <w:tab/>
        <w:t>Ipsos</w:t>
      </w:r>
      <w:r>
        <w:t xml:space="preserve"> </w:t>
      </w:r>
      <w:r w:rsidRPr="00EE48F2">
        <w:t xml:space="preserve">(2022), </w:t>
      </w:r>
      <w:r w:rsidRPr="00EE48F2">
        <w:rPr>
          <w:i/>
          <w:iCs/>
        </w:rPr>
        <w:t>Enthusiasm for the metaverse and extended reality is highest in emerging countries</w:t>
      </w:r>
      <w:r w:rsidRPr="00EE48F2">
        <w:t xml:space="preserve">. </w:t>
      </w:r>
      <w:hyperlink r:id="rId84" w:history="1">
        <w:r w:rsidRPr="00EE48F2">
          <w:rPr>
            <w:rStyle w:val="Hyperlink"/>
            <w:rFonts w:ascii="Arial" w:hAnsi="Arial" w:cs="Arial"/>
            <w:sz w:val="16"/>
            <w:szCs w:val="16"/>
          </w:rPr>
          <w:t>https://www.ipsos.com/en/global-advisor-metaverse-extended-reality-may-2022</w:t>
        </w:r>
      </w:hyperlink>
      <w:r w:rsidR="00E03FAC" w:rsidRPr="00E03FAC">
        <w:rPr>
          <w:rFonts w:ascii="Arial" w:hAnsi="Arial" w:cs="Arial"/>
          <w:sz w:val="16"/>
          <w:szCs w:val="16"/>
        </w:rPr>
        <w:t xml:space="preserve"> </w:t>
      </w:r>
      <w:r w:rsidRPr="009E484A">
        <w:rPr>
          <w:rFonts w:ascii="Arial" w:hAnsi="Arial" w:cs="Arial"/>
          <w:sz w:val="16"/>
          <w:szCs w:val="16"/>
        </w:rPr>
        <w:t>[viewed 21 August 2023]</w:t>
      </w:r>
    </w:p>
    <w:p w14:paraId="08215325" w14:textId="13C7B20A"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Jiang</w:t>
      </w:r>
      <w:r w:rsidRPr="00EE48F2">
        <w:t>]</w:t>
      </w:r>
      <w:r w:rsidRPr="00EE48F2">
        <w:tab/>
      </w:r>
      <w:r>
        <w:t xml:space="preserve">Jiang, Y. </w:t>
      </w:r>
      <w:r w:rsidRPr="00EE48F2">
        <w:t xml:space="preserve">(2023), </w:t>
      </w:r>
      <w:r w:rsidRPr="00EE48F2">
        <w:rPr>
          <w:i/>
          <w:iCs/>
        </w:rPr>
        <w:t>China</w:t>
      </w:r>
      <w:r>
        <w:rPr>
          <w:i/>
          <w:iCs/>
        </w:rPr>
        <w:t>'</w:t>
      </w:r>
      <w:r w:rsidRPr="00EE48F2">
        <w:rPr>
          <w:i/>
          <w:iCs/>
        </w:rPr>
        <w:t>s Metaverse Is All About Work</w:t>
      </w:r>
      <w:r w:rsidR="00491F83">
        <w:rPr>
          <w:i/>
          <w:iCs/>
        </w:rPr>
        <w:t>.</w:t>
      </w:r>
      <w:r w:rsidRPr="00EE48F2">
        <w:t xml:space="preserve"> </w:t>
      </w:r>
      <w:hyperlink r:id="rId85" w:history="1">
        <w:r w:rsidRPr="00EE48F2">
          <w:rPr>
            <w:rStyle w:val="Hyperlink"/>
            <w:rFonts w:ascii="Arial" w:hAnsi="Arial" w:cs="Arial"/>
            <w:sz w:val="16"/>
            <w:szCs w:val="16"/>
          </w:rPr>
          <w:t>https://www.wired.co.uk/article/china-metaverse-work-health-care</w:t>
        </w:r>
      </w:hyperlink>
      <w:r w:rsidR="00E03FAC" w:rsidRPr="00E03FAC">
        <w:rPr>
          <w:rFonts w:ascii="Arial" w:hAnsi="Arial" w:cs="Arial"/>
          <w:sz w:val="16"/>
          <w:szCs w:val="16"/>
        </w:rPr>
        <w:t xml:space="preserve"> </w:t>
      </w:r>
      <w:r w:rsidRPr="009E484A">
        <w:rPr>
          <w:rFonts w:ascii="Arial" w:hAnsi="Arial" w:cs="Arial"/>
          <w:sz w:val="16"/>
          <w:szCs w:val="16"/>
        </w:rPr>
        <w:t xml:space="preserve">[viewed 22 August 2023] </w:t>
      </w:r>
    </w:p>
    <w:p w14:paraId="017F5FED" w14:textId="70968889"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Johnson</w:t>
      </w:r>
      <w:r w:rsidRPr="00EE48F2">
        <w:t>]</w:t>
      </w:r>
      <w:r w:rsidRPr="00EE48F2">
        <w:tab/>
      </w:r>
      <w:r>
        <w:t>Johnson, K.</w:t>
      </w:r>
      <w:r w:rsidRPr="00EE48F2">
        <w:t xml:space="preserve"> (2022), </w:t>
      </w:r>
      <w:r w:rsidRPr="00EE48F2">
        <w:rPr>
          <w:i/>
          <w:iCs/>
        </w:rPr>
        <w:t>Meta</w:t>
      </w:r>
      <w:r>
        <w:rPr>
          <w:i/>
          <w:iCs/>
        </w:rPr>
        <w:t>'</w:t>
      </w:r>
      <w:r w:rsidRPr="00EE48F2">
        <w:rPr>
          <w:i/>
          <w:iCs/>
        </w:rPr>
        <w:t>s VR Headset Harvests Personal Data Right Off Your Face</w:t>
      </w:r>
      <w:r w:rsidRPr="00EE48F2">
        <w:t xml:space="preserve">. </w:t>
      </w:r>
      <w:hyperlink r:id="rId86" w:history="1">
        <w:r w:rsidRPr="00EE48F2">
          <w:rPr>
            <w:rStyle w:val="Hyperlink"/>
            <w:rFonts w:ascii="Arial" w:hAnsi="Arial" w:cs="Arial"/>
            <w:sz w:val="16"/>
            <w:szCs w:val="16"/>
          </w:rPr>
          <w:t>https://www.wired.com/story/metas-vr-headset-quest-pro-personal-data-face/</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0E8FC464" w14:textId="70E076C1"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Kafka</w:t>
      </w:r>
      <w:r w:rsidRPr="00EE48F2">
        <w:t>]</w:t>
      </w:r>
      <w:r w:rsidRPr="00EE48F2">
        <w:tab/>
      </w:r>
      <w:r>
        <w:t>Kafka, P.</w:t>
      </w:r>
      <w:r w:rsidRPr="00EE48F2">
        <w:t xml:space="preserve"> (2023), </w:t>
      </w:r>
      <w:r w:rsidRPr="00EE48F2">
        <w:rPr>
          <w:i/>
          <w:iCs/>
        </w:rPr>
        <w:t>Snow Crash author Neal Stephenson predicted the metaverse. What does he see next?</w:t>
      </w:r>
      <w:r w:rsidRPr="00EE48F2">
        <w:t xml:space="preserve"> </w:t>
      </w:r>
      <w:hyperlink r:id="rId87" w:history="1">
        <w:r w:rsidRPr="00EE48F2">
          <w:rPr>
            <w:rStyle w:val="Hyperlink"/>
            <w:rFonts w:ascii="Arial" w:hAnsi="Arial" w:cs="Arial"/>
            <w:sz w:val="16"/>
            <w:szCs w:val="16"/>
          </w:rPr>
          <w:t>https://www.vox.com/technology/2023/3/6/23627351/neal-stephenson-snow-crash-metaverse-goggles-movies-games-tv-podcast-peter-kafka-media-column</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3C6DFA22" w14:textId="030D5F94" w:rsidR="0040761A" w:rsidRPr="00EE48F2" w:rsidRDefault="0040761A" w:rsidP="00E03FAC">
      <w:pPr>
        <w:tabs>
          <w:tab w:val="clear" w:pos="794"/>
          <w:tab w:val="clear" w:pos="1191"/>
          <w:tab w:val="clear" w:pos="1588"/>
          <w:tab w:val="clear" w:pos="1985"/>
          <w:tab w:val="left" w:pos="2835"/>
        </w:tabs>
        <w:ind w:left="2835" w:hanging="2835"/>
        <w:jc w:val="left"/>
      </w:pPr>
      <w:r w:rsidRPr="00EE48F2">
        <w:t>[b-KEMLU]</w:t>
      </w:r>
      <w:r w:rsidRPr="00EE48F2">
        <w:tab/>
        <w:t>Embassy of the Republic of Indonesia in Madrid</w:t>
      </w:r>
      <w:r>
        <w:t xml:space="preserve"> </w:t>
      </w:r>
      <w:r w:rsidRPr="00EE48F2">
        <w:t xml:space="preserve">(2023), </w:t>
      </w:r>
      <w:r w:rsidRPr="00EE48F2">
        <w:rPr>
          <w:i/>
          <w:iCs/>
        </w:rPr>
        <w:t>The Indonesia Metaverse Collaboration Initiative officially launched the Metaverse Research &amp; Experience Center (MREC) at the Mobile World Congress 2023 in Barcelona</w:t>
      </w:r>
      <w:r>
        <w:rPr>
          <w:i/>
          <w:iCs/>
        </w:rPr>
        <w:t>.</w:t>
      </w:r>
      <w:r w:rsidRPr="00EE48F2">
        <w:t xml:space="preserve"> </w:t>
      </w:r>
      <w:hyperlink r:id="rId88" w:history="1">
        <w:r w:rsidRPr="00EE48F2">
          <w:rPr>
            <w:rStyle w:val="Hyperlink"/>
            <w:rFonts w:ascii="Arial" w:hAnsi="Arial" w:cs="Arial"/>
            <w:sz w:val="16"/>
            <w:szCs w:val="16"/>
          </w:rPr>
          <w:t>https://www.kemlu.go.id/madrid/en/news/23564/the-indonesia-metaverse-collaboration-initiative-officially-launched-the-metaverse-research-experience-center-mrec-at-the-mobile-world-congress-2023-in-barcelona</w:t>
        </w:r>
      </w:hyperlink>
      <w:r w:rsidR="00E03FAC" w:rsidRPr="00E03FAC">
        <w:rPr>
          <w:rFonts w:ascii="Arial" w:hAnsi="Arial" w:cs="Arial"/>
          <w:sz w:val="16"/>
          <w:szCs w:val="16"/>
        </w:rPr>
        <w:t xml:space="preserve"> </w:t>
      </w:r>
      <w:r w:rsidRPr="009E484A">
        <w:rPr>
          <w:rFonts w:ascii="Arial" w:hAnsi="Arial" w:cs="Arial"/>
          <w:sz w:val="16"/>
          <w:szCs w:val="16"/>
        </w:rPr>
        <w:t>[viewed 22 August 2023].</w:t>
      </w:r>
    </w:p>
    <w:p w14:paraId="6221CC78" w14:textId="498E12EA"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Kostick-Quenet</w:t>
      </w:r>
      <w:r w:rsidRPr="00EE48F2">
        <w:t>]</w:t>
      </w:r>
      <w:r w:rsidRPr="00EE48F2">
        <w:tab/>
      </w:r>
      <w:r>
        <w:t>Kostick-Quenet, K., and Rahimzadeh, V.</w:t>
      </w:r>
      <w:r w:rsidRPr="00EE48F2">
        <w:t xml:space="preserve"> (2023), </w:t>
      </w:r>
      <w:r w:rsidRPr="00EE48F2">
        <w:rPr>
          <w:i/>
          <w:iCs/>
        </w:rPr>
        <w:t>Ethical hazards of health data governance in the metaverse</w:t>
      </w:r>
      <w:r w:rsidRPr="00EE48F2">
        <w:t xml:space="preserve">. </w:t>
      </w:r>
      <w:hyperlink r:id="rId89" w:history="1">
        <w:r w:rsidRPr="00EE48F2">
          <w:rPr>
            <w:rStyle w:val="Hyperlink"/>
            <w:rFonts w:ascii="Arial" w:hAnsi="Arial" w:cs="Arial"/>
            <w:sz w:val="16"/>
            <w:szCs w:val="16"/>
          </w:rPr>
          <w:t>https://doi.org/10.1038/s42256-023-00658-w</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45ADFF25" w14:textId="0B2A0242"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Koziol</w:t>
      </w:r>
      <w:r w:rsidRPr="00EE48F2">
        <w:t>]</w:t>
      </w:r>
      <w:r w:rsidRPr="00EE48F2">
        <w:tab/>
      </w:r>
      <w:r>
        <w:t>Koziol, M.</w:t>
      </w:r>
      <w:r w:rsidRPr="00EE48F2">
        <w:t xml:space="preserve"> (2022), </w:t>
      </w:r>
      <w:r w:rsidRPr="00EE48F2">
        <w:rPr>
          <w:i/>
          <w:iCs/>
        </w:rPr>
        <w:t xml:space="preserve">The Metaverse Needs Standards, </w:t>
      </w:r>
      <w:proofErr w:type="gramStart"/>
      <w:r w:rsidRPr="00EE48F2">
        <w:rPr>
          <w:i/>
          <w:iCs/>
        </w:rPr>
        <w:t>Too</w:t>
      </w:r>
      <w:proofErr w:type="gramEnd"/>
      <w:r w:rsidRPr="00EE48F2">
        <w:t xml:space="preserve">. </w:t>
      </w:r>
      <w:hyperlink r:id="rId90" w:history="1">
        <w:r w:rsidR="00491F83" w:rsidRPr="0089640A">
          <w:rPr>
            <w:rStyle w:val="Hyperlink"/>
            <w:rFonts w:ascii="Arial" w:hAnsi="Arial" w:cs="Arial"/>
            <w:sz w:val="16"/>
            <w:szCs w:val="16"/>
          </w:rPr>
          <w:t>https://spectrum.ieee.org/metaverse-standards-forum</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3F220954" w14:textId="78D2FB9D" w:rsidR="0040761A" w:rsidRPr="00EE48F2" w:rsidRDefault="0040761A" w:rsidP="00E03FAC">
      <w:pPr>
        <w:tabs>
          <w:tab w:val="clear" w:pos="794"/>
          <w:tab w:val="clear" w:pos="1191"/>
          <w:tab w:val="clear" w:pos="1588"/>
          <w:tab w:val="clear" w:pos="1985"/>
          <w:tab w:val="left" w:pos="2835"/>
        </w:tabs>
        <w:ind w:left="2835" w:hanging="2835"/>
        <w:jc w:val="left"/>
      </w:pPr>
      <w:r w:rsidRPr="00971C9E">
        <w:t>[b-</w:t>
      </w:r>
      <w:proofErr w:type="spellStart"/>
      <w:r w:rsidRPr="00971C9E">
        <w:t>Kshetri</w:t>
      </w:r>
      <w:proofErr w:type="spellEnd"/>
      <w:r w:rsidRPr="00971C9E">
        <w:t>]</w:t>
      </w:r>
      <w:r w:rsidRPr="00971C9E">
        <w:tab/>
      </w:r>
      <w:proofErr w:type="spellStart"/>
      <w:r w:rsidRPr="00971C9E">
        <w:t>Kshetri</w:t>
      </w:r>
      <w:proofErr w:type="spellEnd"/>
      <w:r w:rsidRPr="00971C9E">
        <w:t xml:space="preserve">, N. (2023), </w:t>
      </w:r>
      <w:r w:rsidRPr="00971C9E">
        <w:rPr>
          <w:i/>
          <w:iCs/>
        </w:rPr>
        <w:t>National Metaverse Strategies</w:t>
      </w:r>
      <w:r w:rsidRPr="00971C9E">
        <w:t xml:space="preserve">. </w:t>
      </w:r>
      <w:hyperlink r:id="rId91" w:history="1">
        <w:r w:rsidRPr="00EE48F2">
          <w:rPr>
            <w:rStyle w:val="Hyperlink"/>
            <w:rFonts w:ascii="Arial" w:hAnsi="Arial" w:cs="Arial"/>
            <w:sz w:val="16"/>
            <w:szCs w:val="16"/>
          </w:rPr>
          <w:t>https://doi.org/10.1109/MC.2022.3227681</w:t>
        </w:r>
      </w:hyperlink>
      <w:r w:rsidR="00E03FAC" w:rsidRPr="00E03FAC">
        <w:rPr>
          <w:rFonts w:ascii="Arial" w:hAnsi="Arial" w:cs="Arial"/>
          <w:sz w:val="16"/>
          <w:szCs w:val="16"/>
        </w:rPr>
        <w:t xml:space="preserve"> </w:t>
      </w:r>
      <w:r w:rsidRPr="009E484A">
        <w:rPr>
          <w:rFonts w:ascii="Arial" w:hAnsi="Arial" w:cs="Arial"/>
          <w:sz w:val="16"/>
          <w:szCs w:val="16"/>
        </w:rPr>
        <w:t>[viewed 4 August 2023]</w:t>
      </w:r>
    </w:p>
    <w:p w14:paraId="17CCC205" w14:textId="77777777" w:rsidR="0040761A" w:rsidRPr="00EE48F2" w:rsidRDefault="0040761A" w:rsidP="00E03FAC">
      <w:pPr>
        <w:tabs>
          <w:tab w:val="clear" w:pos="794"/>
          <w:tab w:val="clear" w:pos="1191"/>
          <w:tab w:val="clear" w:pos="1588"/>
          <w:tab w:val="clear" w:pos="1985"/>
          <w:tab w:val="left" w:pos="2835"/>
        </w:tabs>
        <w:ind w:left="2835" w:hanging="2835"/>
        <w:jc w:val="left"/>
      </w:pPr>
      <w:r w:rsidRPr="00EE48F2">
        <w:t>[b-Live Riga]</w:t>
      </w:r>
      <w:r w:rsidRPr="00EE48F2">
        <w:tab/>
        <w:t>Live Riga</w:t>
      </w:r>
      <w:r>
        <w:t xml:space="preserve"> </w:t>
      </w:r>
      <w:r w:rsidRPr="00EE48F2">
        <w:t xml:space="preserve">(2023), </w:t>
      </w:r>
      <w:r w:rsidRPr="00EE48F2">
        <w:rPr>
          <w:i/>
          <w:iCs/>
        </w:rPr>
        <w:t>Information and Communication Technologies (ICT)</w:t>
      </w:r>
      <w:r w:rsidRPr="00EE48F2">
        <w:t xml:space="preserve"> </w:t>
      </w:r>
      <w:hyperlink r:id="rId92" w:history="1">
        <w:r w:rsidRPr="00EE48F2">
          <w:rPr>
            <w:rStyle w:val="Hyperlink"/>
            <w:rFonts w:ascii="Arial" w:hAnsi="Arial" w:cs="Arial"/>
            <w:sz w:val="16"/>
            <w:szCs w:val="16"/>
          </w:rPr>
          <w:t>https://www.liveriga.com/en/11122-information-and-communication-technologies-ict</w:t>
        </w:r>
      </w:hyperlink>
      <w:r w:rsidRPr="00EE48F2">
        <w:t xml:space="preserve"> </w:t>
      </w:r>
      <w:r w:rsidRPr="009E484A">
        <w:rPr>
          <w:rFonts w:ascii="Arial" w:hAnsi="Arial" w:cs="Arial"/>
          <w:sz w:val="16"/>
          <w:szCs w:val="16"/>
        </w:rPr>
        <w:t>[viewed 1 September 2023].</w:t>
      </w:r>
    </w:p>
    <w:p w14:paraId="253BFFE0" w14:textId="68C11A3F" w:rsidR="0040761A" w:rsidRPr="00EE48F2" w:rsidRDefault="0040761A" w:rsidP="00E03FAC">
      <w:pPr>
        <w:tabs>
          <w:tab w:val="clear" w:pos="794"/>
          <w:tab w:val="clear" w:pos="1191"/>
          <w:tab w:val="clear" w:pos="1588"/>
          <w:tab w:val="clear" w:pos="1985"/>
          <w:tab w:val="left" w:pos="2835"/>
        </w:tabs>
        <w:ind w:left="2835" w:hanging="2835"/>
        <w:jc w:val="left"/>
      </w:pPr>
      <w:r w:rsidRPr="00B36E9B">
        <w:rPr>
          <w:lang w:val="es-ES"/>
        </w:rPr>
        <w:t>[b-</w:t>
      </w:r>
      <w:proofErr w:type="spellStart"/>
      <w:r w:rsidRPr="00B36E9B">
        <w:rPr>
          <w:lang w:val="es-ES"/>
        </w:rPr>
        <w:t>Maciejewski</w:t>
      </w:r>
      <w:proofErr w:type="spellEnd"/>
      <w:r w:rsidRPr="00B36E9B">
        <w:rPr>
          <w:lang w:val="es-ES"/>
        </w:rPr>
        <w:t>]</w:t>
      </w:r>
      <w:r w:rsidRPr="00B36E9B">
        <w:rPr>
          <w:lang w:val="es-ES"/>
        </w:rPr>
        <w:tab/>
      </w:r>
      <w:proofErr w:type="spellStart"/>
      <w:r w:rsidRPr="00B36E9B">
        <w:rPr>
          <w:lang w:val="es-ES"/>
        </w:rPr>
        <w:t>Maciejewski</w:t>
      </w:r>
      <w:proofErr w:type="spellEnd"/>
      <w:r w:rsidRPr="00B36E9B">
        <w:rPr>
          <w:lang w:val="es-ES"/>
        </w:rPr>
        <w:t xml:space="preserve">, M. (2023), </w:t>
      </w:r>
      <w:r w:rsidRPr="00B36E9B">
        <w:rPr>
          <w:i/>
          <w:iCs/>
          <w:lang w:val="es-ES"/>
        </w:rPr>
        <w:t>Metaverse</w:t>
      </w:r>
      <w:r w:rsidRPr="00B36E9B">
        <w:rPr>
          <w:lang w:val="es-ES"/>
        </w:rPr>
        <w:t xml:space="preserve">. </w:t>
      </w:r>
      <w:hyperlink r:id="rId93" w:history="1">
        <w:r w:rsidRPr="00EE48F2">
          <w:rPr>
            <w:rStyle w:val="Hyperlink"/>
            <w:rFonts w:ascii="Arial" w:hAnsi="Arial" w:cs="Arial"/>
            <w:sz w:val="16"/>
            <w:szCs w:val="16"/>
          </w:rPr>
          <w:t>https://www.europarl.europa.eu/thinktank/en/document/IPOL_STU(2023)751222</w:t>
        </w:r>
      </w:hyperlink>
      <w:r w:rsidR="00E03FAC" w:rsidRPr="00E03FAC">
        <w:rPr>
          <w:rFonts w:ascii="Arial" w:hAnsi="Arial" w:cs="Arial"/>
          <w:sz w:val="16"/>
          <w:szCs w:val="16"/>
        </w:rPr>
        <w:t xml:space="preserve"> </w:t>
      </w:r>
      <w:r w:rsidR="00E03FAC">
        <w:rPr>
          <w:rFonts w:ascii="Arial" w:hAnsi="Arial" w:cs="Arial"/>
          <w:sz w:val="16"/>
          <w:szCs w:val="16"/>
        </w:rPr>
        <w:br/>
      </w:r>
      <w:r w:rsidRPr="009E484A">
        <w:rPr>
          <w:rFonts w:ascii="Arial" w:hAnsi="Arial" w:cs="Arial"/>
          <w:sz w:val="16"/>
          <w:szCs w:val="16"/>
        </w:rPr>
        <w:t>[viewed 25 July 2023]</w:t>
      </w:r>
    </w:p>
    <w:p w14:paraId="09D407D9" w14:textId="77777777" w:rsidR="0040761A" w:rsidRPr="00EE48F2" w:rsidDel="00352C04" w:rsidRDefault="0040761A" w:rsidP="00E03FAC">
      <w:pPr>
        <w:keepNext/>
        <w:keepLines/>
        <w:tabs>
          <w:tab w:val="clear" w:pos="794"/>
          <w:tab w:val="clear" w:pos="1191"/>
          <w:tab w:val="clear" w:pos="1588"/>
          <w:tab w:val="clear" w:pos="1985"/>
          <w:tab w:val="left" w:pos="2835"/>
        </w:tabs>
        <w:ind w:left="2835" w:hanging="2835"/>
        <w:jc w:val="left"/>
      </w:pPr>
      <w:r w:rsidRPr="00EE48F2">
        <w:lastRenderedPageBreak/>
        <w:t>[b-MIC-1]</w:t>
      </w:r>
      <w:r w:rsidRPr="00EE48F2" w:rsidDel="00352C04">
        <w:tab/>
      </w:r>
      <w:r w:rsidRPr="00EE48F2">
        <w:t xml:space="preserve">Ministry of Internal Affairs and Communications, Japan (MIC) (2023), </w:t>
      </w:r>
      <w:r w:rsidRPr="00EE48F2">
        <w:rPr>
          <w:i/>
          <w:iCs/>
        </w:rPr>
        <w:t xml:space="preserve">Publication of the Report of the </w:t>
      </w:r>
      <w:r>
        <w:rPr>
          <w:i/>
          <w:iCs/>
        </w:rPr>
        <w:t>'</w:t>
      </w:r>
      <w:r w:rsidRPr="00EE48F2">
        <w:rPr>
          <w:i/>
          <w:iCs/>
        </w:rPr>
        <w:t>Study Group on the Utilization of Metaverse Towards Web3 Era</w:t>
      </w:r>
      <w:r>
        <w:rPr>
          <w:i/>
          <w:iCs/>
        </w:rPr>
        <w:t>'</w:t>
      </w:r>
      <w:r w:rsidRPr="00EE48F2">
        <w:rPr>
          <w:i/>
          <w:iCs/>
        </w:rPr>
        <w:t xml:space="preserve"> and the Results of the Call for Opinions</w:t>
      </w:r>
      <w:r>
        <w:rPr>
          <w:i/>
          <w:iCs/>
        </w:rPr>
        <w:t>.</w:t>
      </w:r>
      <w:r w:rsidRPr="00EE48F2">
        <w:t xml:space="preserve"> </w:t>
      </w:r>
      <w:hyperlink r:id="rId94" w:history="1">
        <w:r w:rsidRPr="00EE48F2">
          <w:rPr>
            <w:rStyle w:val="Hyperlink"/>
            <w:sz w:val="16"/>
            <w:szCs w:val="16"/>
          </w:rPr>
          <w:t>https://www.soumu.go.jp/menu_news/s-news/01iicp01_02000120.html</w:t>
        </w:r>
      </w:hyperlink>
      <w:r w:rsidRPr="00EE48F2">
        <w:t xml:space="preserve"> </w:t>
      </w:r>
      <w:r w:rsidRPr="009E484A">
        <w:rPr>
          <w:rFonts w:ascii="Arial" w:hAnsi="Arial" w:cs="Arial"/>
          <w:sz w:val="16"/>
          <w:szCs w:val="16"/>
        </w:rPr>
        <w:t>[viewed 20 September 2023]</w:t>
      </w:r>
    </w:p>
    <w:p w14:paraId="263DD0A6" w14:textId="2A283AC2" w:rsidR="0040761A" w:rsidRPr="00EE48F2" w:rsidDel="00352C04" w:rsidRDefault="0040761A" w:rsidP="00E03FAC">
      <w:pPr>
        <w:tabs>
          <w:tab w:val="clear" w:pos="794"/>
          <w:tab w:val="clear" w:pos="1191"/>
          <w:tab w:val="clear" w:pos="1588"/>
          <w:tab w:val="clear" w:pos="1985"/>
          <w:tab w:val="left" w:pos="2835"/>
        </w:tabs>
        <w:ind w:left="2835" w:hanging="2835"/>
        <w:jc w:val="left"/>
      </w:pPr>
      <w:r w:rsidRPr="00EE48F2">
        <w:rPr>
          <w:rFonts w:eastAsia="Yu Mincho"/>
        </w:rPr>
        <w:t>[b-MIC-2]</w:t>
      </w:r>
      <w:r w:rsidRPr="00EE48F2" w:rsidDel="00352C04">
        <w:tab/>
      </w:r>
      <w:r w:rsidRPr="00EE48F2">
        <w:rPr>
          <w:rFonts w:eastAsia="Yu Mincho"/>
        </w:rPr>
        <w:t xml:space="preserve">Ministry of Internal affairs and Communications, Japan (MIC) (2022), </w:t>
      </w:r>
      <w:r w:rsidRPr="00EE48F2">
        <w:rPr>
          <w:rFonts w:eastAsia="Yu Mincho"/>
          <w:i/>
          <w:iCs/>
        </w:rPr>
        <w:t>Study Group on the Utilization of Metaverse Towards Web3 Era (6</w:t>
      </w:r>
      <w:r w:rsidRPr="009E484A">
        <w:rPr>
          <w:rFonts w:eastAsia="Yu Mincho"/>
          <w:i/>
          <w:iCs/>
        </w:rPr>
        <w:t>th</w:t>
      </w:r>
      <w:r w:rsidRPr="00EE48F2">
        <w:rPr>
          <w:rFonts w:eastAsia="Yu Mincho"/>
          <w:i/>
          <w:iCs/>
        </w:rPr>
        <w:t xml:space="preserve"> meeting)</w:t>
      </w:r>
      <w:r>
        <w:rPr>
          <w:rFonts w:eastAsia="Yu Mincho"/>
          <w:i/>
          <w:iCs/>
        </w:rPr>
        <w:t>.</w:t>
      </w:r>
      <w:r w:rsidRPr="00EE48F2">
        <w:rPr>
          <w:rFonts w:eastAsia="Yu Mincho"/>
        </w:rPr>
        <w:t xml:space="preserve"> </w:t>
      </w:r>
      <w:hyperlink r:id="rId95" w:history="1">
        <w:r w:rsidRPr="00EE48F2">
          <w:rPr>
            <w:rStyle w:val="Hyperlink"/>
            <w:rFonts w:eastAsia="Yu Mincho"/>
            <w:sz w:val="16"/>
            <w:szCs w:val="16"/>
          </w:rPr>
          <w:t>https://www.soumu.go.jp/main_sosiki/kenkyu/metaverse/06_siryou.html</w:t>
        </w:r>
      </w:hyperlink>
      <w:r w:rsidR="00E03FAC" w:rsidRPr="00E03FAC">
        <w:rPr>
          <w:rFonts w:ascii="Arial" w:hAnsi="Arial" w:cs="Arial"/>
          <w:sz w:val="16"/>
          <w:szCs w:val="16"/>
        </w:rPr>
        <w:t xml:space="preserve"> </w:t>
      </w:r>
      <w:r w:rsidR="00E03FAC">
        <w:rPr>
          <w:rFonts w:ascii="Arial" w:hAnsi="Arial" w:cs="Arial"/>
          <w:sz w:val="16"/>
          <w:szCs w:val="16"/>
        </w:rPr>
        <w:br/>
      </w:r>
      <w:r w:rsidRPr="009E484A">
        <w:rPr>
          <w:rFonts w:ascii="Arial" w:hAnsi="Arial" w:cs="Arial"/>
          <w:sz w:val="16"/>
          <w:szCs w:val="16"/>
        </w:rPr>
        <w:t>[viewed 20 September 2023]</w:t>
      </w:r>
    </w:p>
    <w:p w14:paraId="2C7A285A" w14:textId="428CF493"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Microsoft</w:t>
      </w:r>
      <w:r w:rsidRPr="00EE48F2">
        <w:t>]</w:t>
      </w:r>
      <w:r w:rsidRPr="00EE48F2">
        <w:tab/>
      </w:r>
      <w:r>
        <w:t xml:space="preserve">Microsoft </w:t>
      </w:r>
      <w:r w:rsidRPr="00EE48F2">
        <w:t xml:space="preserve">(2023), </w:t>
      </w:r>
      <w:r w:rsidRPr="00EE48F2">
        <w:rPr>
          <w:i/>
          <w:iCs/>
        </w:rPr>
        <w:t xml:space="preserve">What is the </w:t>
      </w:r>
      <w:proofErr w:type="gramStart"/>
      <w:r w:rsidRPr="00EE48F2">
        <w:rPr>
          <w:i/>
          <w:iCs/>
        </w:rPr>
        <w:t>cloud?</w:t>
      </w:r>
      <w:r w:rsidRPr="00EE48F2">
        <w:t>.</w:t>
      </w:r>
      <w:proofErr w:type="gramEnd"/>
      <w:r w:rsidRPr="00EE48F2">
        <w:t xml:space="preserve"> </w:t>
      </w:r>
      <w:hyperlink r:id="rId96" w:history="1">
        <w:r w:rsidRPr="00EE48F2">
          <w:rPr>
            <w:rStyle w:val="Hyperlink"/>
            <w:rFonts w:ascii="Arial" w:hAnsi="Arial" w:cs="Arial"/>
            <w:sz w:val="16"/>
            <w:szCs w:val="16"/>
          </w:rPr>
          <w:t>https://azure.microsoft.com/en-us/resources/cloud-computing-dictionary/what-is-the-cloud#</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656AD970" w14:textId="01D4C33E"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proofErr w:type="spellStart"/>
      <w:r w:rsidRPr="00EE48F2">
        <w:t>M</w:t>
      </w:r>
      <w:r>
        <w:t>o</w:t>
      </w:r>
      <w:r w:rsidRPr="00EE48F2">
        <w:t>HAP</w:t>
      </w:r>
      <w:proofErr w:type="spellEnd"/>
      <w:r w:rsidRPr="00EE48F2">
        <w:t>]</w:t>
      </w:r>
      <w:r w:rsidRPr="00EE48F2">
        <w:tab/>
        <w:t>United Arab Emirates Ministry of Health and Prevention</w:t>
      </w:r>
      <w:r>
        <w:t xml:space="preserve"> </w:t>
      </w:r>
      <w:r w:rsidRPr="00EE48F2">
        <w:t xml:space="preserve">(2023), </w:t>
      </w:r>
      <w:proofErr w:type="spellStart"/>
      <w:r w:rsidRPr="00EE48F2">
        <w:rPr>
          <w:i/>
          <w:iCs/>
        </w:rPr>
        <w:t>MoHAP</w:t>
      </w:r>
      <w:proofErr w:type="spellEnd"/>
      <w:r w:rsidRPr="00EE48F2">
        <w:rPr>
          <w:i/>
          <w:iCs/>
        </w:rPr>
        <w:t xml:space="preserve"> launches 3D Digital Metaverse Assessment Service for Health Professionals &amp; Innovative Thermal Imaging Technology</w:t>
      </w:r>
      <w:r>
        <w:t>.</w:t>
      </w:r>
      <w:r w:rsidRPr="00EE48F2">
        <w:t xml:space="preserve"> </w:t>
      </w:r>
      <w:hyperlink r:id="rId97" w:history="1">
        <w:r w:rsidRPr="00EE48F2">
          <w:rPr>
            <w:rStyle w:val="Hyperlink"/>
            <w:rFonts w:ascii="Arial" w:hAnsi="Arial" w:cs="Arial"/>
            <w:sz w:val="16"/>
            <w:szCs w:val="16"/>
          </w:rPr>
          <w:t>https://mohap.gov.ae/en/media-center/news/1/2/2023/mohap-launches-3d-digital-metaverse-assessment-service-for-health-professionals-and-innovative</w:t>
        </w:r>
      </w:hyperlink>
      <w:r w:rsidR="00E03FAC" w:rsidRPr="00E03FAC">
        <w:rPr>
          <w:rFonts w:ascii="Arial" w:hAnsi="Arial" w:cs="Arial"/>
          <w:sz w:val="16"/>
          <w:szCs w:val="16"/>
        </w:rPr>
        <w:t xml:space="preserve"> </w:t>
      </w:r>
      <w:r w:rsidRPr="009E484A">
        <w:rPr>
          <w:rFonts w:ascii="Arial" w:hAnsi="Arial" w:cs="Arial"/>
          <w:sz w:val="16"/>
          <w:szCs w:val="16"/>
        </w:rPr>
        <w:t>[viewed 22 August 2023].</w:t>
      </w:r>
    </w:p>
    <w:p w14:paraId="4F24883C" w14:textId="5D3CE6BB"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Morozov</w:t>
      </w:r>
      <w:r w:rsidRPr="00EE48F2">
        <w:t>]</w:t>
      </w:r>
      <w:r w:rsidRPr="00EE48F2">
        <w:tab/>
      </w:r>
      <w:r>
        <w:t>Morozov, E.</w:t>
      </w:r>
      <w:r w:rsidRPr="00EE48F2">
        <w:t xml:space="preserve"> (2013), </w:t>
      </w:r>
      <w:r w:rsidRPr="00EE48F2">
        <w:rPr>
          <w:i/>
          <w:iCs/>
        </w:rPr>
        <w:t>The Real Privacy Problem</w:t>
      </w:r>
      <w:r w:rsidRPr="00EE48F2">
        <w:t xml:space="preserve">. </w:t>
      </w:r>
      <w:hyperlink r:id="rId98" w:history="1">
        <w:r w:rsidRPr="00EE48F2">
          <w:rPr>
            <w:rStyle w:val="Hyperlink"/>
            <w:rFonts w:ascii="Arial" w:hAnsi="Arial" w:cs="Arial"/>
            <w:sz w:val="16"/>
            <w:szCs w:val="16"/>
          </w:rPr>
          <w:t>https://www.technologyreview.com/2013/10/22/112778/the-real-privacy-problem/</w:t>
        </w:r>
      </w:hyperlink>
      <w:r w:rsidR="00E03FAC" w:rsidRPr="00E03FAC">
        <w:rPr>
          <w:rFonts w:ascii="Arial" w:hAnsi="Arial" w:cs="Arial"/>
          <w:sz w:val="16"/>
          <w:szCs w:val="16"/>
        </w:rPr>
        <w:t xml:space="preserve"> </w:t>
      </w:r>
      <w:r w:rsidR="00E03FAC">
        <w:rPr>
          <w:rFonts w:ascii="Arial" w:hAnsi="Arial" w:cs="Arial"/>
          <w:sz w:val="16"/>
          <w:szCs w:val="16"/>
        </w:rPr>
        <w:br/>
      </w:r>
      <w:r w:rsidRPr="009E484A">
        <w:rPr>
          <w:rFonts w:ascii="Arial" w:hAnsi="Arial" w:cs="Arial"/>
          <w:sz w:val="16"/>
          <w:szCs w:val="16"/>
        </w:rPr>
        <w:t>[viewed 25 July 2023].</w:t>
      </w:r>
    </w:p>
    <w:p w14:paraId="478B4AE0" w14:textId="77777777" w:rsidR="0040761A" w:rsidRPr="00EE48F2" w:rsidRDefault="0040761A" w:rsidP="00E03FAC">
      <w:pPr>
        <w:tabs>
          <w:tab w:val="clear" w:pos="794"/>
          <w:tab w:val="clear" w:pos="1191"/>
          <w:tab w:val="clear" w:pos="1588"/>
          <w:tab w:val="clear" w:pos="1985"/>
          <w:tab w:val="left" w:pos="2835"/>
        </w:tabs>
        <w:ind w:left="2835" w:hanging="2835"/>
        <w:jc w:val="left"/>
      </w:pPr>
      <w:r w:rsidRPr="00EE48F2">
        <w:t>[b-MSIT]</w:t>
      </w:r>
      <w:r w:rsidRPr="00EE48F2">
        <w:tab/>
        <w:t>Ministry of Science and ICT</w:t>
      </w:r>
      <w:r>
        <w:t xml:space="preserve"> </w:t>
      </w:r>
      <w:r w:rsidRPr="00EE48F2">
        <w:t xml:space="preserve">(2022), </w:t>
      </w:r>
      <w:r w:rsidRPr="00EE48F2">
        <w:rPr>
          <w:i/>
          <w:iCs/>
        </w:rPr>
        <w:t>The MSIT supports the creation of a metaverse ecosystem!</w:t>
      </w:r>
      <w:r w:rsidRPr="00EE48F2">
        <w:t xml:space="preserve"> </w:t>
      </w:r>
      <w:hyperlink r:id="rId99" w:history="1">
        <w:r w:rsidRPr="00EE48F2">
          <w:rPr>
            <w:rStyle w:val="Hyperlink"/>
            <w:rFonts w:ascii="Arial" w:hAnsi="Arial" w:cs="Arial"/>
            <w:sz w:val="16"/>
            <w:szCs w:val="16"/>
          </w:rPr>
          <w:t>https://www.msit.go.kr/eng/bbs/view.do?sCode=eng&amp;mId=4&amp;mPid=2&amp;pageIndex=&amp;bbsSeqNo=42&amp;nttSeqNo=657&amp;searchOpt=ALL&amp;searchTxt=</w:t>
        </w:r>
      </w:hyperlink>
      <w:r w:rsidRPr="009E484A">
        <w:rPr>
          <w:rFonts w:ascii="Arial" w:hAnsi="Arial" w:cs="Arial"/>
          <w:sz w:val="16"/>
          <w:szCs w:val="16"/>
        </w:rPr>
        <w:t xml:space="preserve"> [viewed 22 August 2023]</w:t>
      </w:r>
    </w:p>
    <w:p w14:paraId="45C44E7D" w14:textId="4EFE33A0"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Murray</w:t>
      </w:r>
      <w:r w:rsidRPr="00EE48F2">
        <w:t>]</w:t>
      </w:r>
      <w:r w:rsidRPr="00EE48F2">
        <w:tab/>
      </w:r>
      <w:r>
        <w:t>Murray, M.D.</w:t>
      </w:r>
      <w:r w:rsidRPr="00EE48F2">
        <w:t xml:space="preserve"> (2022), </w:t>
      </w:r>
      <w:r w:rsidRPr="00EE48F2">
        <w:rPr>
          <w:i/>
          <w:iCs/>
        </w:rPr>
        <w:t>Ready Lawyer One: Lawyering in the Metaverse</w:t>
      </w:r>
      <w:r w:rsidRPr="00EE48F2">
        <w:t xml:space="preserve">. </w:t>
      </w:r>
      <w:hyperlink r:id="rId100" w:history="1">
        <w:r w:rsidRPr="00EE48F2">
          <w:rPr>
            <w:rStyle w:val="Hyperlink"/>
            <w:rFonts w:ascii="Arial" w:hAnsi="Arial" w:cs="Arial"/>
            <w:sz w:val="16"/>
            <w:szCs w:val="16"/>
          </w:rPr>
          <w:t>https://dx.doi.org/10.2139/ssrn.4082648</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1703E675" w14:textId="301B4522"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Nair</w:t>
      </w:r>
      <w:r w:rsidRPr="00EE48F2">
        <w:t>]</w:t>
      </w:r>
      <w:r w:rsidRPr="00EE48F2">
        <w:tab/>
      </w:r>
      <w:r>
        <w:t xml:space="preserve">Nair, V., Guo, W., Mattern, J., Wang, R., O'Brien, J.F., Rosenberg, L., and Song, D. </w:t>
      </w:r>
      <w:r w:rsidRPr="00EE48F2">
        <w:t xml:space="preserve">(2023), </w:t>
      </w:r>
      <w:r w:rsidRPr="00EE48F2">
        <w:rPr>
          <w:i/>
          <w:iCs/>
        </w:rPr>
        <w:t>Unique Identification of 50,000+ Virtual Reality Users from Head &amp; Hand Motion Data</w:t>
      </w:r>
      <w:r w:rsidRPr="00EE48F2">
        <w:t xml:space="preserve">. </w:t>
      </w:r>
      <w:hyperlink r:id="rId101" w:history="1">
        <w:r w:rsidRPr="00EE48F2">
          <w:rPr>
            <w:rStyle w:val="Hyperlink"/>
            <w:rFonts w:ascii="Arial" w:hAnsi="Arial" w:cs="Arial"/>
            <w:sz w:val="16"/>
            <w:szCs w:val="16"/>
          </w:rPr>
          <w:t>https://doi.org/10.48550/arXiv.2302.08927</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0BACD034" w14:textId="113B6BF0"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Nakatsuka</w:t>
      </w:r>
      <w:r w:rsidRPr="00EE48F2">
        <w:t>]</w:t>
      </w:r>
      <w:r w:rsidRPr="00EE48F2">
        <w:tab/>
      </w:r>
      <w:r>
        <w:t>Nakatsuka, K.</w:t>
      </w:r>
      <w:r w:rsidRPr="00EE48F2">
        <w:t xml:space="preserve"> (2020), </w:t>
      </w:r>
      <w:r w:rsidRPr="00EE48F2">
        <w:rPr>
          <w:i/>
          <w:iCs/>
        </w:rPr>
        <w:t>Meet Maya, who piloted one of Tokyo cafe</w:t>
      </w:r>
      <w:r>
        <w:rPr>
          <w:i/>
          <w:iCs/>
        </w:rPr>
        <w:t>'</w:t>
      </w:r>
      <w:r w:rsidRPr="00EE48F2">
        <w:rPr>
          <w:i/>
          <w:iCs/>
        </w:rPr>
        <w:t>s robot waitresses</w:t>
      </w:r>
      <w:r w:rsidR="00491F83">
        <w:rPr>
          <w:i/>
          <w:iCs/>
        </w:rPr>
        <w:t>.</w:t>
      </w:r>
      <w:r w:rsidRPr="00EE48F2">
        <w:t xml:space="preserve"> </w:t>
      </w:r>
      <w:hyperlink r:id="rId102" w:history="1">
        <w:r w:rsidRPr="00EE48F2">
          <w:rPr>
            <w:rStyle w:val="Hyperlink"/>
            <w:rFonts w:ascii="Arial" w:hAnsi="Arial" w:cs="Arial"/>
            <w:sz w:val="16"/>
            <w:szCs w:val="16"/>
          </w:rPr>
          <w:t>https://www.asahi.com/ajw/articles/13153011</w:t>
        </w:r>
      </w:hyperlink>
      <w:r w:rsidR="00E03FAC" w:rsidRPr="00E03FAC">
        <w:rPr>
          <w:rFonts w:ascii="Arial" w:hAnsi="Arial" w:cs="Arial"/>
          <w:sz w:val="16"/>
          <w:szCs w:val="16"/>
        </w:rPr>
        <w:t xml:space="preserve"> </w:t>
      </w:r>
      <w:r w:rsidR="00E03FAC">
        <w:rPr>
          <w:rFonts w:ascii="Arial" w:hAnsi="Arial" w:cs="Arial"/>
          <w:sz w:val="16"/>
          <w:szCs w:val="16"/>
        </w:rPr>
        <w:br/>
      </w:r>
      <w:r w:rsidRPr="009E484A">
        <w:rPr>
          <w:rFonts w:ascii="Arial" w:hAnsi="Arial" w:cs="Arial"/>
          <w:sz w:val="16"/>
          <w:szCs w:val="16"/>
        </w:rPr>
        <w:t>[viewed 1 September 2023]</w:t>
      </w:r>
    </w:p>
    <w:p w14:paraId="7FBC091E" w14:textId="12FEDD4B"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 xml:space="preserve">Ngodup </w:t>
      </w:r>
      <w:proofErr w:type="spellStart"/>
      <w:r>
        <w:t>Massally</w:t>
      </w:r>
      <w:proofErr w:type="spellEnd"/>
      <w:r w:rsidRPr="00EE48F2">
        <w:t>]</w:t>
      </w:r>
      <w:r w:rsidRPr="00EE48F2">
        <w:tab/>
      </w:r>
      <w:r>
        <w:t xml:space="preserve">Ngodup </w:t>
      </w:r>
      <w:proofErr w:type="spellStart"/>
      <w:r>
        <w:t>Massally</w:t>
      </w:r>
      <w:proofErr w:type="spellEnd"/>
      <w:r>
        <w:t xml:space="preserve">, K., Ng, S., and </w:t>
      </w:r>
      <w:proofErr w:type="spellStart"/>
      <w:r>
        <w:t>Fukagawa</w:t>
      </w:r>
      <w:proofErr w:type="spellEnd"/>
      <w:r>
        <w:t>, K.</w:t>
      </w:r>
      <w:r w:rsidRPr="00EE48F2">
        <w:t xml:space="preserve"> (2022), </w:t>
      </w:r>
      <w:r w:rsidRPr="00EE48F2">
        <w:rPr>
          <w:i/>
          <w:iCs/>
        </w:rPr>
        <w:t>Traversing the metaverse whilst managing risks with opportunities</w:t>
      </w:r>
      <w:r w:rsidRPr="00EE48F2">
        <w:t xml:space="preserve">. </w:t>
      </w:r>
      <w:hyperlink r:id="rId103" w:history="1">
        <w:r w:rsidRPr="00EE48F2">
          <w:rPr>
            <w:rStyle w:val="Hyperlink"/>
            <w:rFonts w:ascii="Arial" w:hAnsi="Arial" w:cs="Arial"/>
            <w:sz w:val="16"/>
            <w:szCs w:val="16"/>
          </w:rPr>
          <w:t>https://www.undp.org/blog/traversing-metaverse-whilst-managing-risks-opportunities</w:t>
        </w:r>
      </w:hyperlink>
      <w:r w:rsidR="00E03FAC" w:rsidRPr="00E03FAC">
        <w:rPr>
          <w:rFonts w:ascii="Arial" w:hAnsi="Arial" w:cs="Arial"/>
          <w:sz w:val="16"/>
          <w:szCs w:val="16"/>
        </w:rPr>
        <w:t xml:space="preserve"> </w:t>
      </w:r>
      <w:r w:rsidR="00E03FAC">
        <w:rPr>
          <w:rFonts w:ascii="Arial" w:hAnsi="Arial" w:cs="Arial"/>
          <w:sz w:val="16"/>
          <w:szCs w:val="16"/>
        </w:rPr>
        <w:br/>
      </w:r>
      <w:r w:rsidRPr="009E484A">
        <w:rPr>
          <w:rFonts w:ascii="Arial" w:hAnsi="Arial" w:cs="Arial"/>
          <w:sz w:val="16"/>
          <w:szCs w:val="16"/>
        </w:rPr>
        <w:t>[viewed 25 July 2023]</w:t>
      </w:r>
    </w:p>
    <w:p w14:paraId="6BB6C6DF" w14:textId="78041143" w:rsidR="0040761A" w:rsidRPr="00EE48F2" w:rsidRDefault="0040761A" w:rsidP="00E03FAC">
      <w:pPr>
        <w:tabs>
          <w:tab w:val="clear" w:pos="794"/>
          <w:tab w:val="clear" w:pos="1191"/>
          <w:tab w:val="clear" w:pos="1588"/>
          <w:tab w:val="clear" w:pos="1985"/>
          <w:tab w:val="left" w:pos="2835"/>
        </w:tabs>
        <w:ind w:left="2835" w:hanging="2835"/>
        <w:jc w:val="left"/>
      </w:pPr>
      <w:r w:rsidRPr="00EE48F2">
        <w:t>[b-NIST]</w:t>
      </w:r>
      <w:r w:rsidRPr="00EE48F2">
        <w:tab/>
      </w:r>
      <w:r>
        <w:t xml:space="preserve">National Institute of Standards and Technology </w:t>
      </w:r>
      <w:r w:rsidRPr="00EE48F2">
        <w:t xml:space="preserve">(2022), </w:t>
      </w:r>
      <w:r w:rsidRPr="00EE48F2">
        <w:rPr>
          <w:i/>
          <w:iCs/>
        </w:rPr>
        <w:t>There</w:t>
      </w:r>
      <w:r>
        <w:rPr>
          <w:i/>
          <w:iCs/>
        </w:rPr>
        <w:t>'</w:t>
      </w:r>
      <w:r w:rsidRPr="00EE48F2">
        <w:rPr>
          <w:i/>
          <w:iCs/>
        </w:rPr>
        <w:t>s More to AI Bias Than Biased Data, NIST Report Highlights</w:t>
      </w:r>
      <w:r w:rsidRPr="00EE48F2">
        <w:t xml:space="preserve">. </w:t>
      </w:r>
      <w:hyperlink r:id="rId104" w:history="1">
        <w:r w:rsidRPr="00EE48F2">
          <w:rPr>
            <w:rStyle w:val="Hyperlink"/>
            <w:rFonts w:ascii="Arial" w:hAnsi="Arial" w:cs="Arial"/>
            <w:sz w:val="16"/>
            <w:szCs w:val="16"/>
          </w:rPr>
          <w:t>https://www.nist.gov/news-events/news/2022/03/theres-more-ai-bias-biased-data-nist-report-highlights</w:t>
        </w:r>
      </w:hyperlink>
      <w:r w:rsidR="00E03FAC" w:rsidRPr="00E03FAC">
        <w:rPr>
          <w:rFonts w:ascii="Arial" w:hAnsi="Arial" w:cs="Arial"/>
          <w:sz w:val="16"/>
          <w:szCs w:val="16"/>
        </w:rPr>
        <w:t xml:space="preserve"> </w:t>
      </w:r>
      <w:r w:rsidRPr="009E484A">
        <w:rPr>
          <w:rFonts w:ascii="Arial" w:hAnsi="Arial" w:cs="Arial"/>
          <w:sz w:val="16"/>
          <w:szCs w:val="16"/>
        </w:rPr>
        <w:t>[viewed 25 July 2023]</w:t>
      </w:r>
      <w:r w:rsidRPr="00EE48F2">
        <w:t>.</w:t>
      </w:r>
    </w:p>
    <w:p w14:paraId="5DF84655" w14:textId="47DD4B47"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Noah</w:t>
      </w:r>
      <w:r w:rsidRPr="00EE48F2">
        <w:t>]</w:t>
      </w:r>
      <w:r w:rsidRPr="00EE48F2">
        <w:tab/>
      </w:r>
      <w:r>
        <w:t>Noah, N., Shearer, S., and Das, S. (2022)</w:t>
      </w:r>
      <w:r w:rsidRPr="00EE48F2">
        <w:t xml:space="preserve">, </w:t>
      </w:r>
      <w:r w:rsidRPr="00EE48F2">
        <w:rPr>
          <w:i/>
          <w:iCs/>
        </w:rPr>
        <w:t>Security and Privacy Evaluation of Popular Augmented and Virtual Reality Technologies</w:t>
      </w:r>
      <w:r w:rsidRPr="00EE48F2">
        <w:t xml:space="preserve">. </w:t>
      </w:r>
      <w:hyperlink r:id="rId105" w:history="1">
        <w:r w:rsidRPr="00EE48F2">
          <w:rPr>
            <w:rStyle w:val="Hyperlink"/>
            <w:rFonts w:ascii="Arial" w:hAnsi="Arial" w:cs="Arial"/>
            <w:sz w:val="16"/>
            <w:szCs w:val="16"/>
          </w:rPr>
          <w:t>https://papers.ssrn.com/sol3/papers.cfm?abstract_id=4173372</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18AF0552" w14:textId="2F2F9D7C" w:rsidR="0040761A" w:rsidRPr="00EE48F2" w:rsidRDefault="0040761A" w:rsidP="00E03FAC">
      <w:pPr>
        <w:tabs>
          <w:tab w:val="clear" w:pos="794"/>
          <w:tab w:val="clear" w:pos="1191"/>
          <w:tab w:val="clear" w:pos="1588"/>
          <w:tab w:val="clear" w:pos="1985"/>
          <w:tab w:val="left" w:pos="2835"/>
        </w:tabs>
        <w:ind w:left="2835" w:hanging="2835"/>
        <w:jc w:val="left"/>
      </w:pPr>
      <w:r w:rsidRPr="00EE48F2">
        <w:t>[b-Norwegian National Human Rights Institution]</w:t>
      </w:r>
      <w:r w:rsidRPr="00EE48F2">
        <w:tab/>
        <w:t>Norwegian National Human Rights Institution</w:t>
      </w:r>
      <w:r>
        <w:t xml:space="preserve"> </w:t>
      </w:r>
      <w:r w:rsidRPr="00EE48F2">
        <w:t xml:space="preserve">(2022), </w:t>
      </w:r>
      <w:r w:rsidRPr="00EE48F2">
        <w:rPr>
          <w:i/>
          <w:iCs/>
        </w:rPr>
        <w:t>The Metaverse and Human Rights</w:t>
      </w:r>
      <w:r w:rsidRPr="00EE48F2">
        <w:t xml:space="preserve">. </w:t>
      </w:r>
      <w:hyperlink r:id="rId106" w:history="1">
        <w:r w:rsidRPr="00EE48F2">
          <w:rPr>
            <w:rStyle w:val="Hyperlink"/>
            <w:rFonts w:ascii="Arial" w:hAnsi="Arial" w:cs="Arial"/>
            <w:sz w:val="16"/>
            <w:szCs w:val="16"/>
          </w:rPr>
          <w:t>https://www.nhri.no/en/report/the-metaverse-and-human-rights/</w:t>
        </w:r>
      </w:hyperlink>
      <w:r w:rsidR="00E03FAC" w:rsidRPr="00E03FAC">
        <w:rPr>
          <w:rFonts w:ascii="Arial" w:hAnsi="Arial" w:cs="Arial"/>
          <w:sz w:val="16"/>
          <w:szCs w:val="16"/>
        </w:rPr>
        <w:t xml:space="preserve"> </w:t>
      </w:r>
      <w:r w:rsidRPr="009E484A">
        <w:rPr>
          <w:rFonts w:ascii="Arial" w:hAnsi="Arial" w:cs="Arial"/>
          <w:sz w:val="16"/>
          <w:szCs w:val="16"/>
        </w:rPr>
        <w:t>[viewed 25 July 2023].</w:t>
      </w:r>
    </w:p>
    <w:p w14:paraId="0D6BD77C" w14:textId="749E03A1" w:rsidR="0040761A" w:rsidRPr="00EE48F2" w:rsidRDefault="0040761A" w:rsidP="00E03FAC">
      <w:pPr>
        <w:tabs>
          <w:tab w:val="clear" w:pos="794"/>
          <w:tab w:val="clear" w:pos="1191"/>
          <w:tab w:val="clear" w:pos="1588"/>
          <w:tab w:val="clear" w:pos="1985"/>
          <w:tab w:val="left" w:pos="2835"/>
        </w:tabs>
        <w:ind w:left="2835" w:hanging="2835"/>
        <w:jc w:val="left"/>
      </w:pPr>
      <w:r w:rsidRPr="00EE48F2">
        <w:t>[b-OECD]</w:t>
      </w:r>
      <w:r w:rsidRPr="00EE48F2">
        <w:tab/>
        <w:t>OECD</w:t>
      </w:r>
      <w:r>
        <w:t xml:space="preserve"> </w:t>
      </w:r>
      <w:r w:rsidRPr="00EE48F2">
        <w:t xml:space="preserve">(2023), </w:t>
      </w:r>
      <w:r w:rsidRPr="00EE48F2">
        <w:rPr>
          <w:i/>
          <w:iCs/>
        </w:rPr>
        <w:t>AI language models: Technological, socio-economic and policy considerations</w:t>
      </w:r>
      <w:r w:rsidRPr="00EE48F2">
        <w:t xml:space="preserve">. </w:t>
      </w:r>
      <w:hyperlink r:id="rId107" w:history="1">
        <w:r w:rsidRPr="00EE48F2">
          <w:rPr>
            <w:rStyle w:val="Hyperlink"/>
            <w:rFonts w:ascii="Arial" w:hAnsi="Arial" w:cs="Arial"/>
            <w:sz w:val="16"/>
            <w:szCs w:val="16"/>
          </w:rPr>
          <w:t>https://www.oecd.org/publications/ai-language-models-13d38f92-en.htm</w:t>
        </w:r>
      </w:hyperlink>
      <w:r w:rsidR="00E03FAC" w:rsidRPr="00E03FAC">
        <w:rPr>
          <w:rFonts w:ascii="Arial" w:hAnsi="Arial" w:cs="Arial"/>
          <w:sz w:val="16"/>
          <w:szCs w:val="16"/>
        </w:rPr>
        <w:t xml:space="preserve"> </w:t>
      </w:r>
      <w:r w:rsidRPr="009E484A">
        <w:rPr>
          <w:rFonts w:ascii="Arial" w:hAnsi="Arial" w:cs="Arial"/>
          <w:sz w:val="16"/>
          <w:szCs w:val="16"/>
        </w:rPr>
        <w:t>[viewed 3 August 2023].</w:t>
      </w:r>
    </w:p>
    <w:p w14:paraId="7D366877" w14:textId="6D3594F8"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Oglesby</w:t>
      </w:r>
      <w:r w:rsidRPr="00EE48F2">
        <w:t>]</w:t>
      </w:r>
      <w:r w:rsidRPr="00EE48F2">
        <w:tab/>
      </w:r>
      <w:r>
        <w:t xml:space="preserve">Oglesby, K. </w:t>
      </w:r>
      <w:r w:rsidRPr="00EE48F2">
        <w:t xml:space="preserve">(2023), </w:t>
      </w:r>
      <w:r w:rsidRPr="00EE48F2">
        <w:rPr>
          <w:i/>
          <w:iCs/>
        </w:rPr>
        <w:t xml:space="preserve">Saudi Arabia </w:t>
      </w:r>
      <w:r>
        <w:rPr>
          <w:i/>
          <w:iCs/>
        </w:rPr>
        <w:t>'</w:t>
      </w:r>
      <w:r w:rsidRPr="00EE48F2">
        <w:rPr>
          <w:i/>
          <w:iCs/>
        </w:rPr>
        <w:t>doubling down</w:t>
      </w:r>
      <w:r>
        <w:rPr>
          <w:i/>
          <w:iCs/>
        </w:rPr>
        <w:t>'</w:t>
      </w:r>
      <w:r w:rsidRPr="00EE48F2">
        <w:rPr>
          <w:i/>
          <w:iCs/>
        </w:rPr>
        <w:t xml:space="preserve"> on talent to grow industrial metaverse: Minister at WEF</w:t>
      </w:r>
      <w:r>
        <w:t>.</w:t>
      </w:r>
      <w:r w:rsidRPr="00EE48F2">
        <w:t xml:space="preserve"> </w:t>
      </w:r>
      <w:hyperlink r:id="rId108" w:history="1">
        <w:r w:rsidRPr="00EE48F2">
          <w:rPr>
            <w:rStyle w:val="Hyperlink"/>
            <w:rFonts w:ascii="Arial" w:hAnsi="Arial" w:cs="Arial"/>
            <w:sz w:val="16"/>
            <w:szCs w:val="16"/>
          </w:rPr>
          <w:t>https://english.alarabiya.net/News/saudi-arabia/2023/01/19/Saudi-Arabia-doubling-down-on-talent-to-grow-industrial-metaverse-Minister-at-WEF</w:t>
        </w:r>
      </w:hyperlink>
      <w:r w:rsidR="00B85996" w:rsidRPr="00E03FAC">
        <w:rPr>
          <w:rFonts w:ascii="Arial" w:hAnsi="Arial" w:cs="Arial"/>
          <w:sz w:val="16"/>
          <w:szCs w:val="16"/>
        </w:rPr>
        <w:t xml:space="preserve"> </w:t>
      </w:r>
      <w:r w:rsidRPr="009E484A">
        <w:rPr>
          <w:rFonts w:ascii="Arial" w:hAnsi="Arial" w:cs="Arial"/>
          <w:sz w:val="16"/>
          <w:szCs w:val="16"/>
        </w:rPr>
        <w:t>[viewed 22 August 2023]</w:t>
      </w:r>
    </w:p>
    <w:p w14:paraId="2B5294D1" w14:textId="25368A23" w:rsidR="0040761A" w:rsidRPr="00EE48F2" w:rsidRDefault="0040761A" w:rsidP="00E03FAC">
      <w:pPr>
        <w:tabs>
          <w:tab w:val="clear" w:pos="794"/>
          <w:tab w:val="clear" w:pos="1191"/>
          <w:tab w:val="clear" w:pos="1588"/>
          <w:tab w:val="clear" w:pos="1985"/>
          <w:tab w:val="left" w:pos="2835"/>
        </w:tabs>
        <w:ind w:left="2835" w:hanging="2835"/>
        <w:jc w:val="left"/>
      </w:pPr>
      <w:r w:rsidRPr="00EE48F2">
        <w:lastRenderedPageBreak/>
        <w:t>[b-</w:t>
      </w:r>
      <w:r>
        <w:t>Perrigo</w:t>
      </w:r>
      <w:r w:rsidRPr="00EE48F2">
        <w:t>]</w:t>
      </w:r>
      <w:r w:rsidRPr="00EE48F2">
        <w:tab/>
      </w:r>
      <w:r>
        <w:t>Perrigo, B.</w:t>
      </w:r>
      <w:r w:rsidRPr="00EE48F2">
        <w:t xml:space="preserve"> (2023), </w:t>
      </w:r>
      <w:r w:rsidRPr="00EE48F2">
        <w:rPr>
          <w:i/>
          <w:iCs/>
        </w:rPr>
        <w:t>Exclusive: OpenAI Used Kenyan Workers on Less Than $2 Per Hour to Make ChatGPT Less Toxic</w:t>
      </w:r>
      <w:r w:rsidRPr="00EE48F2">
        <w:t xml:space="preserve">. </w:t>
      </w:r>
      <w:hyperlink r:id="rId109" w:history="1">
        <w:r w:rsidRPr="00EE48F2">
          <w:rPr>
            <w:rStyle w:val="Hyperlink"/>
            <w:rFonts w:ascii="Arial" w:hAnsi="Arial" w:cs="Arial"/>
            <w:sz w:val="16"/>
            <w:szCs w:val="16"/>
          </w:rPr>
          <w:t>https://time.com/6247678/openai-chatgpt-kenya-workers/</w:t>
        </w:r>
      </w:hyperlink>
      <w:r w:rsidR="00B85996" w:rsidRPr="00E03FAC">
        <w:rPr>
          <w:rFonts w:ascii="Arial" w:hAnsi="Arial" w:cs="Arial"/>
          <w:sz w:val="16"/>
          <w:szCs w:val="16"/>
        </w:rPr>
        <w:t xml:space="preserve"> </w:t>
      </w:r>
      <w:r w:rsidRPr="009E484A">
        <w:rPr>
          <w:rFonts w:ascii="Arial" w:hAnsi="Arial" w:cs="Arial"/>
          <w:sz w:val="16"/>
          <w:szCs w:val="16"/>
        </w:rPr>
        <w:t>[viewed 25 July 2023]</w:t>
      </w:r>
    </w:p>
    <w:p w14:paraId="1A23EBDF" w14:textId="10751CB8" w:rsidR="0040761A" w:rsidRPr="00EE48F2" w:rsidRDefault="0040761A" w:rsidP="00E03FAC">
      <w:pPr>
        <w:tabs>
          <w:tab w:val="clear" w:pos="794"/>
          <w:tab w:val="clear" w:pos="1191"/>
          <w:tab w:val="clear" w:pos="1588"/>
          <w:tab w:val="clear" w:pos="1985"/>
          <w:tab w:val="left" w:pos="2835"/>
        </w:tabs>
        <w:ind w:left="2835" w:hanging="2835"/>
        <w:jc w:val="left"/>
      </w:pPr>
      <w:r w:rsidRPr="00EE48F2">
        <w:t>[b-Philips]</w:t>
      </w:r>
      <w:r w:rsidRPr="00EE48F2">
        <w:tab/>
        <w:t>Philips</w:t>
      </w:r>
      <w:r>
        <w:t xml:space="preserve"> </w:t>
      </w:r>
      <w:r w:rsidRPr="00EE48F2">
        <w:t xml:space="preserve">(2018), </w:t>
      </w:r>
      <w:r w:rsidRPr="00EE48F2">
        <w:rPr>
          <w:i/>
          <w:iCs/>
        </w:rPr>
        <w:t>How a virtual heart could save your real one</w:t>
      </w:r>
      <w:r w:rsidRPr="00EE48F2">
        <w:t xml:space="preserve">. </w:t>
      </w:r>
      <w:hyperlink r:id="rId110" w:history="1">
        <w:r w:rsidRPr="00EE48F2">
          <w:rPr>
            <w:rStyle w:val="Hyperlink"/>
            <w:rFonts w:ascii="Arial" w:hAnsi="Arial" w:cs="Arial"/>
            <w:sz w:val="16"/>
            <w:szCs w:val="16"/>
          </w:rPr>
          <w:t>https://www.philips.com/a-w/about/news/archive/blogs/innovation-matters/20181112-how-a-virtual-heart-could-save-your-real-one.html</w:t>
        </w:r>
      </w:hyperlink>
      <w:r w:rsidR="00B85996" w:rsidRPr="00E03FAC">
        <w:rPr>
          <w:rFonts w:ascii="Arial" w:hAnsi="Arial" w:cs="Arial"/>
          <w:sz w:val="16"/>
          <w:szCs w:val="16"/>
        </w:rPr>
        <w:t xml:space="preserve"> </w:t>
      </w:r>
      <w:r w:rsidRPr="009E484A">
        <w:rPr>
          <w:rFonts w:ascii="Arial" w:hAnsi="Arial" w:cs="Arial"/>
          <w:sz w:val="16"/>
          <w:szCs w:val="16"/>
        </w:rPr>
        <w:t>[viewed 3 August 2023]</w:t>
      </w:r>
    </w:p>
    <w:p w14:paraId="6F1C8A99" w14:textId="3B8F0500"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proofErr w:type="spellStart"/>
      <w:r>
        <w:t>Rabinovitsj</w:t>
      </w:r>
      <w:proofErr w:type="spellEnd"/>
      <w:r w:rsidRPr="00EE48F2">
        <w:t>]</w:t>
      </w:r>
      <w:r w:rsidRPr="00EE48F2">
        <w:tab/>
      </w:r>
      <w:proofErr w:type="spellStart"/>
      <w:r>
        <w:t>Rabinovitsj</w:t>
      </w:r>
      <w:proofErr w:type="spellEnd"/>
      <w:r>
        <w:t>, D.</w:t>
      </w:r>
      <w:r w:rsidRPr="00EE48F2">
        <w:t xml:space="preserve"> (2022), </w:t>
      </w:r>
      <w:r w:rsidRPr="00EE48F2">
        <w:rPr>
          <w:i/>
          <w:iCs/>
        </w:rPr>
        <w:t>The next big connectivity challenge: Building metaverse-ready networks</w:t>
      </w:r>
      <w:r w:rsidRPr="00EE48F2">
        <w:t xml:space="preserve">. </w:t>
      </w:r>
      <w:hyperlink r:id="rId111" w:history="1">
        <w:r w:rsidRPr="00EE48F2">
          <w:rPr>
            <w:rStyle w:val="Hyperlink"/>
            <w:rFonts w:ascii="Arial" w:hAnsi="Arial" w:cs="Arial"/>
            <w:sz w:val="16"/>
            <w:szCs w:val="16"/>
          </w:rPr>
          <w:t>https://tech.facebook.com/ideas/2022/2/metaverse-ready-networks/</w:t>
        </w:r>
      </w:hyperlink>
      <w:r w:rsidR="00B85996" w:rsidRPr="00E03FAC">
        <w:rPr>
          <w:rFonts w:ascii="Arial" w:hAnsi="Arial" w:cs="Arial"/>
          <w:sz w:val="16"/>
          <w:szCs w:val="16"/>
        </w:rPr>
        <w:t xml:space="preserve"> </w:t>
      </w:r>
      <w:r w:rsidRPr="009E484A">
        <w:rPr>
          <w:rFonts w:ascii="Arial" w:hAnsi="Arial" w:cs="Arial"/>
          <w:sz w:val="16"/>
          <w:szCs w:val="16"/>
        </w:rPr>
        <w:t>[viewed 25 July 2023]</w:t>
      </w:r>
    </w:p>
    <w:p w14:paraId="34FDFF73" w14:textId="6C3209F7" w:rsidR="0040761A" w:rsidRPr="00EE48F2" w:rsidRDefault="0040761A" w:rsidP="00E03FAC">
      <w:pPr>
        <w:tabs>
          <w:tab w:val="clear" w:pos="794"/>
          <w:tab w:val="clear" w:pos="1191"/>
          <w:tab w:val="clear" w:pos="1588"/>
          <w:tab w:val="clear" w:pos="1985"/>
          <w:tab w:val="left" w:pos="2835"/>
        </w:tabs>
        <w:ind w:left="2835" w:hanging="2835"/>
        <w:jc w:val="left"/>
      </w:pPr>
      <w:r w:rsidRPr="00EE48F2">
        <w:t>[b-Renault Group]</w:t>
      </w:r>
      <w:r w:rsidRPr="00EE48F2">
        <w:tab/>
        <w:t>Renault Group</w:t>
      </w:r>
      <w:r>
        <w:t xml:space="preserve"> </w:t>
      </w:r>
      <w:r w:rsidRPr="00EE48F2">
        <w:t xml:space="preserve">(2022), </w:t>
      </w:r>
      <w:r w:rsidRPr="00EE48F2">
        <w:rPr>
          <w:i/>
          <w:iCs/>
        </w:rPr>
        <w:t>Renault Group launches the first industrial metaverse</w:t>
      </w:r>
      <w:r w:rsidRPr="00EE48F2">
        <w:t xml:space="preserve">. </w:t>
      </w:r>
      <w:hyperlink r:id="rId112" w:history="1">
        <w:r w:rsidRPr="00EE48F2">
          <w:rPr>
            <w:rStyle w:val="Hyperlink"/>
            <w:rFonts w:ascii="Arial" w:hAnsi="Arial" w:cs="Arial"/>
            <w:sz w:val="16"/>
            <w:szCs w:val="16"/>
          </w:rPr>
          <w:t>https://media.renaultgroup.com/renault-group-launches-the-first-industrial-metaverse/</w:t>
        </w:r>
      </w:hyperlink>
      <w:r w:rsidR="00B85996" w:rsidRPr="00E03FAC">
        <w:rPr>
          <w:rFonts w:ascii="Arial" w:hAnsi="Arial" w:cs="Arial"/>
          <w:sz w:val="16"/>
          <w:szCs w:val="16"/>
        </w:rPr>
        <w:t xml:space="preserve"> </w:t>
      </w:r>
      <w:r w:rsidRPr="009E484A">
        <w:rPr>
          <w:rFonts w:ascii="Arial" w:hAnsi="Arial" w:cs="Arial"/>
          <w:sz w:val="16"/>
          <w:szCs w:val="16"/>
        </w:rPr>
        <w:t>[viewed 25 July 2023]</w:t>
      </w:r>
    </w:p>
    <w:p w14:paraId="0F3DBFF6" w14:textId="00C4ECB8"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Rizzo</w:t>
      </w:r>
      <w:r w:rsidRPr="00EE48F2">
        <w:t>]</w:t>
      </w:r>
      <w:r w:rsidRPr="00EE48F2">
        <w:tab/>
      </w:r>
      <w:r>
        <w:t>Rizzo, J.</w:t>
      </w:r>
      <w:r w:rsidRPr="00EE48F2">
        <w:t xml:space="preserve"> (2022), </w:t>
      </w:r>
      <w:r w:rsidRPr="00EE48F2">
        <w:rPr>
          <w:i/>
          <w:iCs/>
        </w:rPr>
        <w:t xml:space="preserve">The Future of NFTs Lies </w:t>
      </w:r>
      <w:proofErr w:type="gramStart"/>
      <w:r w:rsidRPr="00EE48F2">
        <w:rPr>
          <w:i/>
          <w:iCs/>
        </w:rPr>
        <w:t>With</w:t>
      </w:r>
      <w:proofErr w:type="gramEnd"/>
      <w:r w:rsidRPr="00EE48F2">
        <w:rPr>
          <w:i/>
          <w:iCs/>
        </w:rPr>
        <w:t xml:space="preserve"> the Courts</w:t>
      </w:r>
      <w:r w:rsidRPr="00EE48F2">
        <w:t xml:space="preserve">. </w:t>
      </w:r>
      <w:hyperlink r:id="rId113" w:history="1">
        <w:r w:rsidRPr="00EE48F2">
          <w:rPr>
            <w:rStyle w:val="Hyperlink"/>
            <w:rFonts w:ascii="Arial" w:hAnsi="Arial" w:cs="Arial"/>
            <w:sz w:val="16"/>
            <w:szCs w:val="16"/>
          </w:rPr>
          <w:t>https://www.wired.com/story/nfts-cryptocurrency-law-copyright/</w:t>
        </w:r>
      </w:hyperlink>
      <w:r w:rsidR="00B85996" w:rsidRPr="00E03FAC">
        <w:rPr>
          <w:rFonts w:ascii="Arial" w:hAnsi="Arial" w:cs="Arial"/>
          <w:sz w:val="16"/>
          <w:szCs w:val="16"/>
        </w:rPr>
        <w:t xml:space="preserve"> </w:t>
      </w:r>
      <w:r w:rsidRPr="009E484A">
        <w:rPr>
          <w:rFonts w:ascii="Arial" w:hAnsi="Arial" w:cs="Arial"/>
          <w:sz w:val="16"/>
          <w:szCs w:val="16"/>
        </w:rPr>
        <w:t>[viewed 25 July 2023].</w:t>
      </w:r>
    </w:p>
    <w:p w14:paraId="4EFA0A65" w14:textId="77777777" w:rsidR="0040761A" w:rsidRPr="00EE48F2" w:rsidRDefault="0040761A" w:rsidP="00E03FAC">
      <w:pPr>
        <w:tabs>
          <w:tab w:val="clear" w:pos="794"/>
          <w:tab w:val="clear" w:pos="1191"/>
          <w:tab w:val="clear" w:pos="1588"/>
          <w:tab w:val="clear" w:pos="1985"/>
          <w:tab w:val="left" w:pos="2835"/>
        </w:tabs>
        <w:ind w:left="2835" w:hanging="2835"/>
        <w:jc w:val="left"/>
        <w:rPr>
          <w:rFonts w:ascii="MS Mincho" w:eastAsia="MS Mincho" w:hAnsi="MS Mincho" w:cs="MS Mincho"/>
        </w:rPr>
      </w:pPr>
      <w:r w:rsidRPr="00EE48F2">
        <w:rPr>
          <w:lang w:eastAsia="zh-CN"/>
        </w:rPr>
        <w:t>[</w:t>
      </w:r>
      <w:r>
        <w:rPr>
          <w:lang w:eastAsia="zh-CN"/>
        </w:rPr>
        <w:t>b-</w:t>
      </w:r>
      <w:r w:rsidRPr="00EE48F2">
        <w:rPr>
          <w:lang w:eastAsia="zh-CN"/>
        </w:rPr>
        <w:t>RMA]</w:t>
      </w:r>
      <w:r w:rsidRPr="00EE48F2">
        <w:rPr>
          <w:lang w:eastAsia="zh-CN"/>
        </w:rPr>
        <w:tab/>
      </w:r>
      <w:r w:rsidRPr="00EE48F2">
        <w:rPr>
          <w:rFonts w:eastAsia="MS Mincho" w:cs="MS Mincho"/>
        </w:rPr>
        <w:t>Responsible Metaverse Alliance</w:t>
      </w:r>
      <w:r>
        <w:rPr>
          <w:rFonts w:eastAsia="MS Mincho" w:cs="MS Mincho"/>
        </w:rPr>
        <w:t xml:space="preserve"> </w:t>
      </w:r>
      <w:r w:rsidRPr="00EE48F2">
        <w:rPr>
          <w:rFonts w:eastAsia="MS Mincho" w:cs="MS Mincho"/>
        </w:rPr>
        <w:t xml:space="preserve">(2023), </w:t>
      </w:r>
      <w:r w:rsidRPr="00EE48F2">
        <w:rPr>
          <w:rFonts w:eastAsia="MS Mincho" w:cs="MS Mincho"/>
          <w:i/>
          <w:iCs/>
        </w:rPr>
        <w:t>Policing in the Metaverse: Prevention, Disruption, and Enforcement Challenges</w:t>
      </w:r>
      <w:r>
        <w:rPr>
          <w:rFonts w:eastAsia="MS Mincho" w:cs="MS Mincho"/>
        </w:rPr>
        <w:t>.</w:t>
      </w:r>
      <w:r w:rsidRPr="00EE48F2">
        <w:rPr>
          <w:rFonts w:eastAsia="MS Mincho" w:cs="MS Mincho"/>
        </w:rPr>
        <w:t xml:space="preserve"> </w:t>
      </w:r>
      <w:hyperlink r:id="rId114" w:history="1">
        <w:r w:rsidRPr="00EE48F2">
          <w:rPr>
            <w:rStyle w:val="Hyperlink"/>
            <w:rFonts w:ascii="Arial" w:eastAsia="MS Mincho" w:hAnsi="Arial" w:cs="Arial"/>
            <w:sz w:val="16"/>
            <w:szCs w:val="16"/>
          </w:rPr>
          <w:t>https://responsiblemetaverse.org/wp-content/uploads/2023/07/RMA-Discussion-Paper_-Policing-in-the-Metaverse-7-June-2023.pdf</w:t>
        </w:r>
      </w:hyperlink>
      <w:r w:rsidRPr="00EE48F2">
        <w:rPr>
          <w:rFonts w:ascii="Arial" w:eastAsia="MS Mincho" w:hAnsi="Arial" w:cs="Arial"/>
          <w:sz w:val="16"/>
          <w:szCs w:val="16"/>
        </w:rPr>
        <w:t xml:space="preserve"> </w:t>
      </w:r>
      <w:r w:rsidRPr="009E484A">
        <w:rPr>
          <w:rFonts w:ascii="Arial" w:eastAsia="Times New Roman" w:hAnsi="Arial" w:cs="Arial"/>
          <w:sz w:val="16"/>
          <w:szCs w:val="16"/>
        </w:rPr>
        <w:t>[viewed 21 September 2023]</w:t>
      </w:r>
    </w:p>
    <w:p w14:paraId="696DB036" w14:textId="014314A2"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Robertson</w:t>
      </w:r>
      <w:r w:rsidRPr="00EE48F2">
        <w:t>]</w:t>
      </w:r>
      <w:r w:rsidRPr="00EE48F2">
        <w:tab/>
      </w:r>
      <w:r>
        <w:t>Robertson, D.</w:t>
      </w:r>
      <w:r w:rsidRPr="00EE48F2">
        <w:t xml:space="preserve"> (2022), </w:t>
      </w:r>
      <w:r w:rsidRPr="00EE48F2">
        <w:rPr>
          <w:i/>
          <w:iCs/>
        </w:rPr>
        <w:t>An alternate future for metaverse governance</w:t>
      </w:r>
      <w:r w:rsidRPr="00EE48F2">
        <w:t xml:space="preserve">. </w:t>
      </w:r>
      <w:hyperlink r:id="rId115" w:history="1">
        <w:r w:rsidRPr="00EE48F2">
          <w:rPr>
            <w:rStyle w:val="Hyperlink"/>
            <w:rFonts w:ascii="Arial" w:hAnsi="Arial" w:cs="Arial"/>
            <w:sz w:val="16"/>
            <w:szCs w:val="16"/>
          </w:rPr>
          <w:t>https://www.politico.com/newsletters/digital-future-daily/2022/12/14/an-alternate-future-for-metaverse-governance-00073976</w:t>
        </w:r>
      </w:hyperlink>
      <w:r w:rsidR="00B85996" w:rsidRPr="00E03FAC">
        <w:rPr>
          <w:rFonts w:ascii="Arial" w:hAnsi="Arial" w:cs="Arial"/>
          <w:sz w:val="16"/>
          <w:szCs w:val="16"/>
        </w:rPr>
        <w:t xml:space="preserve"> </w:t>
      </w:r>
      <w:r w:rsidRPr="009E484A">
        <w:rPr>
          <w:rFonts w:ascii="Arial" w:hAnsi="Arial" w:cs="Arial"/>
          <w:sz w:val="16"/>
          <w:szCs w:val="16"/>
        </w:rPr>
        <w:t>[viewed 25 July 2023]</w:t>
      </w:r>
    </w:p>
    <w:p w14:paraId="300DFA8F" w14:textId="77777777"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Rodriguez</w:t>
      </w:r>
      <w:r w:rsidRPr="00EE48F2">
        <w:t>]</w:t>
      </w:r>
      <w:r w:rsidRPr="00EE48F2">
        <w:tab/>
      </w:r>
      <w:r>
        <w:t>Rodrigues, K., Opsahl, K., and Mir, R.</w:t>
      </w:r>
      <w:r w:rsidRPr="00EE48F2">
        <w:t xml:space="preserve"> (2021), </w:t>
      </w:r>
      <w:r w:rsidRPr="00EE48F2">
        <w:rPr>
          <w:i/>
          <w:iCs/>
        </w:rPr>
        <w:t>Virtual Worlds, Real People: Human Rights in the Metaverse</w:t>
      </w:r>
      <w:r w:rsidRPr="00EE48F2">
        <w:t xml:space="preserve">. </w:t>
      </w:r>
      <w:hyperlink r:id="rId116" w:history="1">
        <w:r w:rsidRPr="00EE48F2">
          <w:rPr>
            <w:rStyle w:val="Hyperlink"/>
            <w:rFonts w:ascii="Arial" w:hAnsi="Arial" w:cs="Arial"/>
            <w:sz w:val="16"/>
            <w:szCs w:val="16"/>
          </w:rPr>
          <w:t>https://www.eff.org/deeplinks/2021/12/virtual-worlds-real-people-human-rights-metaverse</w:t>
        </w:r>
      </w:hyperlink>
      <w:r>
        <w:rPr>
          <w:rStyle w:val="Hyperlink"/>
          <w:rFonts w:ascii="Arial" w:hAnsi="Arial" w:cs="Arial"/>
          <w:sz w:val="16"/>
          <w:szCs w:val="16"/>
        </w:rPr>
        <w:t xml:space="preserve"> </w:t>
      </w:r>
      <w:r w:rsidRPr="009E484A">
        <w:rPr>
          <w:rFonts w:ascii="Arial" w:hAnsi="Arial" w:cs="Arial"/>
          <w:sz w:val="16"/>
          <w:szCs w:val="16"/>
        </w:rPr>
        <w:t>[viewed 25 July 2023]</w:t>
      </w:r>
    </w:p>
    <w:p w14:paraId="23520BDB" w14:textId="6517127C"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 xml:space="preserve">Saudi </w:t>
      </w:r>
      <w:r w:rsidRPr="00EE48F2">
        <w:t>Vision]</w:t>
      </w:r>
      <w:r w:rsidRPr="00EE48F2">
        <w:tab/>
        <w:t>Saudi Vision 2030</w:t>
      </w:r>
      <w:r>
        <w:t xml:space="preserve"> </w:t>
      </w:r>
      <w:r w:rsidRPr="00EE48F2">
        <w:t xml:space="preserve">(2022), </w:t>
      </w:r>
      <w:r w:rsidRPr="00EE48F2">
        <w:rPr>
          <w:i/>
          <w:iCs/>
        </w:rPr>
        <w:t>Overview</w:t>
      </w:r>
      <w:r>
        <w:rPr>
          <w:i/>
          <w:iCs/>
        </w:rPr>
        <w:t xml:space="preserve">. </w:t>
      </w:r>
      <w:hyperlink r:id="rId117" w:history="1">
        <w:r w:rsidRPr="00EE48F2">
          <w:rPr>
            <w:rStyle w:val="Hyperlink"/>
            <w:rFonts w:ascii="Arial" w:hAnsi="Arial" w:cs="Arial"/>
            <w:sz w:val="16"/>
            <w:szCs w:val="16"/>
          </w:rPr>
          <w:t>https://www.vision2030.gov.sa/v2030/overview/</w:t>
        </w:r>
      </w:hyperlink>
      <w:r w:rsidR="00B85996" w:rsidRPr="00E03FAC">
        <w:rPr>
          <w:rFonts w:ascii="Arial" w:hAnsi="Arial" w:cs="Arial"/>
          <w:sz w:val="16"/>
          <w:szCs w:val="16"/>
        </w:rPr>
        <w:t xml:space="preserve"> </w:t>
      </w:r>
      <w:r w:rsidRPr="009E484A">
        <w:rPr>
          <w:rFonts w:ascii="Arial" w:hAnsi="Arial" w:cs="Arial"/>
          <w:sz w:val="16"/>
          <w:szCs w:val="16"/>
        </w:rPr>
        <w:t>[viewed 22 August 2023]</w:t>
      </w:r>
    </w:p>
    <w:p w14:paraId="1D9D841D" w14:textId="74B5ADCA" w:rsidR="0040761A" w:rsidRPr="00EE48F2" w:rsidRDefault="0040761A" w:rsidP="00E03FAC">
      <w:pPr>
        <w:tabs>
          <w:tab w:val="clear" w:pos="794"/>
          <w:tab w:val="clear" w:pos="1191"/>
          <w:tab w:val="clear" w:pos="1588"/>
          <w:tab w:val="clear" w:pos="1985"/>
          <w:tab w:val="left" w:pos="2835"/>
        </w:tabs>
        <w:ind w:left="2835" w:hanging="2835"/>
        <w:jc w:val="left"/>
      </w:pPr>
      <w:r w:rsidRPr="00EE48F2">
        <w:t>[b-Schultz]</w:t>
      </w:r>
      <w:r w:rsidRPr="00EE48F2">
        <w:tab/>
        <w:t>R. Schultz</w:t>
      </w:r>
      <w:r>
        <w:t xml:space="preserve"> </w:t>
      </w:r>
      <w:r w:rsidRPr="00EE48F2">
        <w:t xml:space="preserve">(2023), </w:t>
      </w:r>
      <w:r w:rsidRPr="00EE48F2">
        <w:rPr>
          <w:i/>
          <w:iCs/>
        </w:rPr>
        <w:t xml:space="preserve">Two Recent Video Essays on the Metaverse: </w:t>
      </w:r>
      <w:proofErr w:type="spellStart"/>
      <w:r w:rsidRPr="00EE48F2">
        <w:rPr>
          <w:i/>
          <w:iCs/>
        </w:rPr>
        <w:t>Straszfilms</w:t>
      </w:r>
      <w:proofErr w:type="spellEnd"/>
      <w:r w:rsidRPr="00EE48F2">
        <w:rPr>
          <w:i/>
          <w:iCs/>
        </w:rPr>
        <w:t xml:space="preserve"> Looks at There.com, and Dan Olson Dissects </w:t>
      </w:r>
      <w:proofErr w:type="spellStart"/>
      <w:r w:rsidRPr="00EE48F2">
        <w:rPr>
          <w:i/>
          <w:iCs/>
        </w:rPr>
        <w:t>Decentraland</w:t>
      </w:r>
      <w:proofErr w:type="spellEnd"/>
      <w:r w:rsidRPr="00EE48F2">
        <w:t xml:space="preserve">. </w:t>
      </w:r>
      <w:hyperlink r:id="rId118" w:history="1">
        <w:r w:rsidRPr="00EE48F2">
          <w:rPr>
            <w:rStyle w:val="Hyperlink"/>
            <w:rFonts w:ascii="Arial" w:hAnsi="Arial" w:cs="Arial"/>
            <w:sz w:val="16"/>
            <w:szCs w:val="16"/>
          </w:rPr>
          <w:t>https://ryanschultz.com/2023/03/27/two-recent-video-essays-on-the-metaverse-straszfilms-looks-at-there-com-and-dan-olson-dissects-decentraland/</w:t>
        </w:r>
      </w:hyperlink>
      <w:r w:rsidR="00B85996" w:rsidRPr="00E03FAC">
        <w:rPr>
          <w:rFonts w:ascii="Arial" w:hAnsi="Arial" w:cs="Arial"/>
          <w:sz w:val="16"/>
          <w:szCs w:val="16"/>
        </w:rPr>
        <w:t xml:space="preserve"> </w:t>
      </w:r>
      <w:r w:rsidR="00B85996">
        <w:rPr>
          <w:rFonts w:ascii="Arial" w:hAnsi="Arial" w:cs="Arial"/>
          <w:sz w:val="16"/>
          <w:szCs w:val="16"/>
        </w:rPr>
        <w:br/>
      </w:r>
      <w:r w:rsidRPr="009E484A">
        <w:rPr>
          <w:rFonts w:ascii="Arial" w:hAnsi="Arial" w:cs="Arial"/>
          <w:sz w:val="16"/>
          <w:szCs w:val="16"/>
        </w:rPr>
        <w:t>[viewed 25 July 2023]</w:t>
      </w:r>
    </w:p>
    <w:p w14:paraId="3EE1FED0" w14:textId="77777777" w:rsidR="0040761A" w:rsidRPr="00EE48F2" w:rsidRDefault="0040761A" w:rsidP="00E03FAC">
      <w:pPr>
        <w:tabs>
          <w:tab w:val="clear" w:pos="794"/>
          <w:tab w:val="clear" w:pos="1191"/>
          <w:tab w:val="clear" w:pos="1588"/>
          <w:tab w:val="clear" w:pos="1985"/>
          <w:tab w:val="left" w:pos="2835"/>
        </w:tabs>
        <w:ind w:left="2835" w:hanging="2835"/>
        <w:jc w:val="left"/>
      </w:pPr>
      <w:r w:rsidRPr="00EE48F2">
        <w:t>[b-ScienceDaily]</w:t>
      </w:r>
      <w:r w:rsidRPr="00EE48F2">
        <w:tab/>
        <w:t>ScienceDaily</w:t>
      </w:r>
      <w:r>
        <w:t xml:space="preserve"> </w:t>
      </w:r>
      <w:r w:rsidRPr="00EE48F2">
        <w:t xml:space="preserve">(2020), </w:t>
      </w:r>
      <w:r w:rsidRPr="00EE48F2">
        <w:rPr>
          <w:i/>
          <w:iCs/>
        </w:rPr>
        <w:t>Virtual reality, real injuries: How to reduce physical risk in VR</w:t>
      </w:r>
      <w:r w:rsidRPr="00EE48F2">
        <w:t xml:space="preserve">. </w:t>
      </w:r>
      <w:hyperlink r:id="rId119" w:history="1">
        <w:r w:rsidRPr="00EE48F2">
          <w:rPr>
            <w:rStyle w:val="Hyperlink"/>
            <w:rFonts w:ascii="Arial" w:hAnsi="Arial" w:cs="Arial"/>
            <w:sz w:val="16"/>
            <w:szCs w:val="16"/>
          </w:rPr>
          <w:t>https://www.sciencedaily.com/releases/2020/01/200108092448.htm</w:t>
        </w:r>
      </w:hyperlink>
      <w:r>
        <w:rPr>
          <w:rStyle w:val="Hyperlink"/>
          <w:rFonts w:ascii="Arial" w:hAnsi="Arial" w:cs="Arial"/>
          <w:sz w:val="16"/>
          <w:szCs w:val="16"/>
        </w:rPr>
        <w:t xml:space="preserve"> </w:t>
      </w:r>
      <w:r w:rsidRPr="009E484A">
        <w:rPr>
          <w:rFonts w:ascii="Arial" w:hAnsi="Arial" w:cs="Arial"/>
          <w:sz w:val="16"/>
          <w:szCs w:val="16"/>
        </w:rPr>
        <w:t>[viewed 25 July 2023].</w:t>
      </w:r>
    </w:p>
    <w:p w14:paraId="7EF946D4" w14:textId="2E28B340" w:rsidR="0040761A" w:rsidRPr="00EE48F2" w:rsidRDefault="0040761A" w:rsidP="00E03FAC">
      <w:pPr>
        <w:tabs>
          <w:tab w:val="clear" w:pos="794"/>
          <w:tab w:val="clear" w:pos="1191"/>
          <w:tab w:val="clear" w:pos="1588"/>
          <w:tab w:val="clear" w:pos="1985"/>
          <w:tab w:val="left" w:pos="2835"/>
        </w:tabs>
        <w:ind w:left="2835" w:hanging="2835"/>
        <w:jc w:val="left"/>
        <w:rPr>
          <w:rFonts w:ascii="MS Mincho" w:eastAsia="MS Mincho" w:hAnsi="MS Mincho" w:cs="MS Mincho"/>
        </w:rPr>
      </w:pPr>
      <w:r w:rsidRPr="00EE48F2">
        <w:t>[b-Seoul Metropolitan Government]</w:t>
      </w:r>
      <w:r w:rsidRPr="00EE48F2">
        <w:rPr>
          <w:lang w:eastAsia="zh-CN"/>
        </w:rPr>
        <w:tab/>
      </w:r>
      <w:r w:rsidRPr="00EE48F2">
        <w:t>Seoul Metropolitan Government</w:t>
      </w:r>
      <w:r>
        <w:t xml:space="preserve"> </w:t>
      </w:r>
      <w:r w:rsidRPr="00EE48F2">
        <w:t xml:space="preserve">(2023), </w:t>
      </w:r>
      <w:r w:rsidRPr="00EE48F2">
        <w:rPr>
          <w:i/>
          <w:iCs/>
        </w:rPr>
        <w:t>Official release of Metaverse Seoul</w:t>
      </w:r>
      <w:r w:rsidRPr="00EE48F2">
        <w:t xml:space="preserve">. </w:t>
      </w:r>
      <w:hyperlink r:id="rId120" w:history="1">
        <w:r w:rsidRPr="00EE48F2">
          <w:rPr>
            <w:rStyle w:val="Hyperlink"/>
            <w:rFonts w:ascii="Arial" w:hAnsi="Arial" w:cs="Arial"/>
            <w:sz w:val="16"/>
            <w:szCs w:val="16"/>
          </w:rPr>
          <w:t>https://english.seoul.go.kr/official-release-of-metaverse-seoul/</w:t>
        </w:r>
      </w:hyperlink>
      <w:r w:rsidR="00B85996" w:rsidRPr="00E03FAC">
        <w:rPr>
          <w:rFonts w:ascii="Arial" w:hAnsi="Arial" w:cs="Arial"/>
          <w:sz w:val="16"/>
          <w:szCs w:val="16"/>
        </w:rPr>
        <w:t xml:space="preserve"> </w:t>
      </w:r>
      <w:r w:rsidR="00B85996">
        <w:rPr>
          <w:rFonts w:ascii="Arial" w:hAnsi="Arial" w:cs="Arial"/>
          <w:sz w:val="16"/>
          <w:szCs w:val="16"/>
        </w:rPr>
        <w:br/>
      </w:r>
      <w:r w:rsidRPr="009E484A">
        <w:rPr>
          <w:rFonts w:ascii="Arial" w:hAnsi="Arial" w:cs="Arial"/>
          <w:sz w:val="16"/>
          <w:szCs w:val="16"/>
        </w:rPr>
        <w:t>[viewed 10 August 2023]</w:t>
      </w:r>
    </w:p>
    <w:p w14:paraId="24453EF8" w14:textId="77777777" w:rsidR="003E6AF2" w:rsidRPr="00EE48F2" w:rsidRDefault="003E6AF2" w:rsidP="00E03FAC">
      <w:pPr>
        <w:tabs>
          <w:tab w:val="clear" w:pos="794"/>
          <w:tab w:val="clear" w:pos="1191"/>
          <w:tab w:val="clear" w:pos="1588"/>
          <w:tab w:val="clear" w:pos="1985"/>
          <w:tab w:val="left" w:pos="2835"/>
        </w:tabs>
        <w:ind w:left="2835" w:hanging="2835"/>
        <w:jc w:val="left"/>
      </w:pPr>
      <w:r w:rsidRPr="00EE48F2">
        <w:t>[b-</w:t>
      </w:r>
      <w:r w:rsidRPr="00971C9E">
        <w:t>Shanghai Action Prog]</w:t>
      </w:r>
      <w:r w:rsidRPr="00EE48F2">
        <w:tab/>
      </w:r>
      <w:r w:rsidRPr="00EE48F2">
        <w:rPr>
          <w:rFonts w:ascii="MS Gothic" w:eastAsia="MS Gothic" w:hAnsi="MS Gothic" w:cs="MS Gothic"/>
          <w:lang w:eastAsia="zh-CN"/>
        </w:rPr>
        <w:t>上海市人民政府</w:t>
      </w:r>
      <w:r w:rsidRPr="00EE48F2">
        <w:rPr>
          <w:lang w:eastAsia="zh-CN"/>
        </w:rPr>
        <w:t xml:space="preserve">, </w:t>
      </w:r>
      <w:r w:rsidRPr="00EE48F2">
        <w:rPr>
          <w:rFonts w:ascii="MS Gothic" w:eastAsia="MS Gothic" w:hAnsi="MS Gothic" w:cs="MS Gothic"/>
          <w:i/>
          <w:iCs/>
          <w:lang w:eastAsia="zh-CN"/>
        </w:rPr>
        <w:t>上海市人民政府</w:t>
      </w:r>
      <w:r w:rsidRPr="00EE48F2">
        <w:rPr>
          <w:rFonts w:ascii="Microsoft JhengHei" w:eastAsia="Microsoft JhengHei" w:hAnsi="Microsoft JhengHei" w:cs="Microsoft JhengHei"/>
          <w:i/>
          <w:iCs/>
          <w:lang w:eastAsia="zh-CN"/>
        </w:rPr>
        <w:t>办公厅关于印发促进绿色低碳产业发展、培育</w:t>
      </w:r>
      <w:r w:rsidRPr="00EE48F2">
        <w:rPr>
          <w:rFonts w:ascii="MS Gothic" w:eastAsia="MS Gothic" w:hAnsi="MS Gothic" w:cs="MS Gothic"/>
          <w:i/>
          <w:iCs/>
          <w:lang w:eastAsia="zh-CN"/>
        </w:rPr>
        <w:t>元宇宙新</w:t>
      </w:r>
      <w:r w:rsidRPr="00EE48F2">
        <w:rPr>
          <w:rFonts w:ascii="Microsoft JhengHei" w:eastAsia="Microsoft JhengHei" w:hAnsi="Microsoft JhengHei" w:cs="Microsoft JhengHei"/>
          <w:i/>
          <w:iCs/>
          <w:lang w:eastAsia="zh-CN"/>
        </w:rPr>
        <w:t>赛道、促进智能终端产业高质量发展等行动方案的通知</w:t>
      </w:r>
      <w:r w:rsidRPr="00EE48F2">
        <w:rPr>
          <w:lang w:eastAsia="zh-CN"/>
        </w:rPr>
        <w:t xml:space="preserve"> (2022).</w:t>
      </w:r>
      <w:r>
        <w:rPr>
          <w:lang w:eastAsia="zh-CN"/>
        </w:rPr>
        <w:t xml:space="preserve"> [</w:t>
      </w:r>
      <w:r>
        <w:t>N</w:t>
      </w:r>
      <w:r>
        <w:rPr>
          <w:rStyle w:val="ui-provider"/>
        </w:rPr>
        <w:t>otice of the General Office of the Shanghai Municipal People's Government on the Issuance of Action Programmes for Promoting the Development of Green and Low-Carbon Industries, Finding New Directions of Development in the Field of Metaverse, and Promoting the High-Quality Development of Smart Terminal Industries, 2022.</w:t>
      </w:r>
      <w:r>
        <w:t>]</w:t>
      </w:r>
      <w:r w:rsidRPr="00EE48F2">
        <w:rPr>
          <w:lang w:eastAsia="zh-CN"/>
        </w:rPr>
        <w:t xml:space="preserve"> </w:t>
      </w:r>
      <w:hyperlink r:id="rId121" w:history="1">
        <w:r w:rsidRPr="00EE48F2">
          <w:rPr>
            <w:rStyle w:val="Hyperlink"/>
            <w:rFonts w:ascii="Arial" w:hAnsi="Arial" w:cs="Arial"/>
            <w:sz w:val="16"/>
            <w:szCs w:val="16"/>
          </w:rPr>
          <w:t>https://www.shanghai.gov.cn/nw12344/20220708/ab632a9b29b04ed2adce2dbcb789412c.html</w:t>
        </w:r>
      </w:hyperlink>
      <w:r>
        <w:rPr>
          <w:rStyle w:val="Hyperlink"/>
          <w:rFonts w:ascii="Arial" w:hAnsi="Arial" w:cs="Arial"/>
          <w:sz w:val="16"/>
          <w:szCs w:val="16"/>
        </w:rPr>
        <w:t xml:space="preserve"> </w:t>
      </w:r>
      <w:r w:rsidRPr="009E484A">
        <w:rPr>
          <w:rFonts w:ascii="Arial" w:hAnsi="Arial" w:cs="Arial"/>
          <w:sz w:val="16"/>
          <w:szCs w:val="16"/>
        </w:rPr>
        <w:t>[viewed 10 August 2023]</w:t>
      </w:r>
    </w:p>
    <w:p w14:paraId="3C1F27FB" w14:textId="77777777" w:rsidR="0040761A" w:rsidRPr="00EE48F2" w:rsidRDefault="0040761A" w:rsidP="00B85996">
      <w:pPr>
        <w:keepNext/>
        <w:keepLines/>
        <w:tabs>
          <w:tab w:val="clear" w:pos="794"/>
          <w:tab w:val="clear" w:pos="1191"/>
          <w:tab w:val="clear" w:pos="1588"/>
          <w:tab w:val="clear" w:pos="1985"/>
          <w:tab w:val="left" w:pos="2835"/>
        </w:tabs>
        <w:ind w:left="2835" w:hanging="2835"/>
        <w:jc w:val="left"/>
      </w:pPr>
      <w:r w:rsidRPr="00EE48F2">
        <w:lastRenderedPageBreak/>
        <w:t>[b-Shanghai Municipal People's Government]</w:t>
      </w:r>
      <w:r w:rsidRPr="00EE48F2">
        <w:tab/>
        <w:t>Shanghai Municipal People's Government</w:t>
      </w:r>
      <w:r w:rsidRPr="00EE48F2" w:rsidDel="006937C9">
        <w:t xml:space="preserve"> </w:t>
      </w:r>
      <w:r w:rsidRPr="00EE48F2">
        <w:t>(2023), "</w:t>
      </w:r>
      <w:r w:rsidRPr="00EE48F2">
        <w:rPr>
          <w:i/>
          <w:iCs/>
        </w:rPr>
        <w:t>Shanghai unveils first batch of metaverse application scenarios</w:t>
      </w:r>
      <w:r w:rsidRPr="00EE48F2">
        <w:t xml:space="preserve">". </w:t>
      </w:r>
      <w:hyperlink r:id="rId122" w:history="1">
        <w:r w:rsidRPr="00EE48F2">
          <w:rPr>
            <w:rStyle w:val="Hyperlink"/>
            <w:rFonts w:ascii="Arial" w:hAnsi="Arial" w:cs="Arial"/>
            <w:sz w:val="16"/>
            <w:szCs w:val="16"/>
          </w:rPr>
          <w:t>https://english.shanghai.gov.cn/nw48081/20230118/bf262edd41a64d07a5efcfd9377d143a.html</w:t>
        </w:r>
      </w:hyperlink>
      <w:r w:rsidRPr="00B85996">
        <w:rPr>
          <w:rFonts w:ascii="Arial" w:hAnsi="Arial" w:cs="Arial"/>
          <w:sz w:val="16"/>
          <w:szCs w:val="16"/>
        </w:rPr>
        <w:t xml:space="preserve"> </w:t>
      </w:r>
      <w:r w:rsidRPr="009E484A">
        <w:rPr>
          <w:rFonts w:ascii="Arial" w:hAnsi="Arial" w:cs="Arial"/>
          <w:sz w:val="16"/>
          <w:szCs w:val="16"/>
        </w:rPr>
        <w:t>[</w:t>
      </w:r>
      <w:r w:rsidRPr="00432A5C">
        <w:rPr>
          <w:rFonts w:ascii="Arial" w:hAnsi="Arial" w:cs="Arial"/>
          <w:sz w:val="16"/>
          <w:szCs w:val="16"/>
        </w:rPr>
        <w:t>viewed 10 August 2023]</w:t>
      </w:r>
    </w:p>
    <w:p w14:paraId="124D907E" w14:textId="77777777" w:rsidR="0040761A" w:rsidRPr="00EE48F2" w:rsidRDefault="0040761A" w:rsidP="00E03FAC">
      <w:pPr>
        <w:tabs>
          <w:tab w:val="clear" w:pos="794"/>
          <w:tab w:val="clear" w:pos="1191"/>
          <w:tab w:val="clear" w:pos="1588"/>
          <w:tab w:val="clear" w:pos="1985"/>
          <w:tab w:val="left" w:pos="2835"/>
        </w:tabs>
        <w:ind w:left="2835" w:hanging="2835"/>
        <w:jc w:val="left"/>
        <w:rPr>
          <w:rFonts w:eastAsia="Calibri"/>
        </w:rPr>
      </w:pPr>
      <w:r w:rsidRPr="00EE48F2">
        <w:t>[b-</w:t>
      </w:r>
      <w:r>
        <w:t>Shen</w:t>
      </w:r>
      <w:r w:rsidRPr="00EE48F2">
        <w:t>]</w:t>
      </w:r>
      <w:r w:rsidRPr="00EE48F2">
        <w:rPr>
          <w:lang w:eastAsia="zh-CN"/>
        </w:rPr>
        <w:tab/>
      </w:r>
      <w:r>
        <w:t>Shen, J, Zhou, X., Wu, W., Wang, L., and Chen, Z.</w:t>
      </w:r>
      <w:r w:rsidRPr="00EE48F2">
        <w:t xml:space="preserve"> (2023), </w:t>
      </w:r>
      <w:r w:rsidRPr="00EE48F2">
        <w:rPr>
          <w:i/>
          <w:iCs/>
        </w:rPr>
        <w:t>Worldwide Overview and Country Differences in Metaverse Research: A Bibliometric Analysis</w:t>
      </w:r>
      <w:r w:rsidRPr="00EE48F2">
        <w:t xml:space="preserve">. </w:t>
      </w:r>
      <w:hyperlink r:id="rId123" w:history="1">
        <w:r w:rsidRPr="00EE48F2">
          <w:rPr>
            <w:rStyle w:val="Hyperlink"/>
            <w:rFonts w:ascii="Arial" w:hAnsi="Arial" w:cs="Arial"/>
            <w:sz w:val="16"/>
            <w:szCs w:val="16"/>
          </w:rPr>
          <w:t>https://doi.org/10.3390/su15043541</w:t>
        </w:r>
      </w:hyperlink>
      <w:r w:rsidRPr="00B85996">
        <w:rPr>
          <w:rFonts w:ascii="Arial" w:hAnsi="Arial" w:cs="Arial"/>
          <w:sz w:val="16"/>
          <w:szCs w:val="16"/>
        </w:rPr>
        <w:t xml:space="preserve"> </w:t>
      </w:r>
      <w:r w:rsidRPr="009E484A">
        <w:rPr>
          <w:rFonts w:ascii="Arial" w:hAnsi="Arial" w:cs="Arial"/>
          <w:sz w:val="16"/>
          <w:szCs w:val="16"/>
        </w:rPr>
        <w:t>[viewed 3 August 2023]</w:t>
      </w:r>
    </w:p>
    <w:p w14:paraId="44ACF01D" w14:textId="2345F9A6" w:rsidR="0040761A" w:rsidRPr="00EE48F2" w:rsidRDefault="0040761A" w:rsidP="00E03FAC">
      <w:pPr>
        <w:tabs>
          <w:tab w:val="clear" w:pos="794"/>
          <w:tab w:val="clear" w:pos="1191"/>
          <w:tab w:val="clear" w:pos="1588"/>
          <w:tab w:val="clear" w:pos="1985"/>
          <w:tab w:val="left" w:pos="2835"/>
        </w:tabs>
        <w:ind w:left="2835" w:hanging="2835"/>
        <w:jc w:val="left"/>
      </w:pPr>
      <w:r w:rsidRPr="00EE48F2">
        <w:t>[b-Siemens]</w:t>
      </w:r>
      <w:r w:rsidRPr="00EE48F2">
        <w:tab/>
        <w:t>Siemens</w:t>
      </w:r>
      <w:r>
        <w:t xml:space="preserve"> </w:t>
      </w:r>
      <w:r w:rsidRPr="00EE48F2">
        <w:t xml:space="preserve">(2023), </w:t>
      </w:r>
      <w:r w:rsidRPr="00EE48F2">
        <w:rPr>
          <w:i/>
          <w:iCs/>
        </w:rPr>
        <w:t>Siemens to invest €1 billion in Germany and create blueprint for industrial metaverse in Nuremberg metropolitan region</w:t>
      </w:r>
      <w:r>
        <w:rPr>
          <w:i/>
          <w:iCs/>
        </w:rPr>
        <w:t>.</w:t>
      </w:r>
      <w:r w:rsidRPr="00EE48F2">
        <w:t xml:space="preserve"> </w:t>
      </w:r>
      <w:hyperlink r:id="rId124" w:history="1">
        <w:r w:rsidRPr="00EE48F2">
          <w:rPr>
            <w:rStyle w:val="Hyperlink"/>
            <w:rFonts w:ascii="Arial" w:hAnsi="Arial" w:cs="Arial"/>
            <w:sz w:val="16"/>
            <w:szCs w:val="16"/>
          </w:rPr>
          <w:t>https://press.siemens.com/global/en/pressrelease/siemens-invest-eu1-billion-germany-and-create-blueprint-industrial-metaverse-nuremberg</w:t>
        </w:r>
      </w:hyperlink>
      <w:r w:rsidR="00B85996" w:rsidRPr="00B85996">
        <w:rPr>
          <w:rFonts w:ascii="Arial" w:hAnsi="Arial" w:cs="Arial"/>
          <w:sz w:val="16"/>
          <w:szCs w:val="16"/>
        </w:rPr>
        <w:t xml:space="preserve"> </w:t>
      </w:r>
      <w:r w:rsidRPr="009E484A">
        <w:rPr>
          <w:rFonts w:ascii="Arial" w:hAnsi="Arial" w:cs="Arial"/>
          <w:sz w:val="16"/>
          <w:szCs w:val="16"/>
        </w:rPr>
        <w:t>[viewed 22 August 2023]</w:t>
      </w:r>
    </w:p>
    <w:p w14:paraId="3984672C" w14:textId="3114A80A" w:rsidR="0040761A" w:rsidRPr="00B85996" w:rsidRDefault="0040761A" w:rsidP="00E03FAC">
      <w:pPr>
        <w:tabs>
          <w:tab w:val="clear" w:pos="794"/>
          <w:tab w:val="clear" w:pos="1191"/>
          <w:tab w:val="clear" w:pos="1588"/>
          <w:tab w:val="clear" w:pos="1985"/>
          <w:tab w:val="left" w:pos="2835"/>
        </w:tabs>
        <w:ind w:left="2835" w:hanging="2835"/>
        <w:jc w:val="left"/>
        <w:rPr>
          <w:rFonts w:ascii="Arial" w:hAnsi="Arial" w:cs="Arial"/>
          <w:sz w:val="16"/>
          <w:szCs w:val="16"/>
        </w:rPr>
      </w:pPr>
      <w:r w:rsidRPr="00EE48F2">
        <w:rPr>
          <w:lang w:eastAsia="zh-CN"/>
        </w:rPr>
        <w:t>[b-State Council]</w:t>
      </w:r>
      <w:r w:rsidRPr="00EE48F2">
        <w:tab/>
      </w:r>
      <w:r w:rsidRPr="00EE48F2">
        <w:rPr>
          <w:rFonts w:eastAsia="Calibri"/>
        </w:rPr>
        <w:t>The State</w:t>
      </w:r>
      <w:r w:rsidRPr="00EE48F2">
        <w:t xml:space="preserve"> Council of The People</w:t>
      </w:r>
      <w:r>
        <w:t>'</w:t>
      </w:r>
      <w:r w:rsidRPr="00EE48F2">
        <w:t>s Republic of China</w:t>
      </w:r>
      <w:r>
        <w:t xml:space="preserve"> </w:t>
      </w:r>
      <w:r w:rsidRPr="00EE48F2">
        <w:t xml:space="preserve">(2023), </w:t>
      </w:r>
      <w:r w:rsidRPr="00EE48F2">
        <w:rPr>
          <w:i/>
          <w:iCs/>
        </w:rPr>
        <w:t>China unveils action plan to step up metaverse development</w:t>
      </w:r>
      <w:r w:rsidRPr="00EE48F2">
        <w:t xml:space="preserve">. </w:t>
      </w:r>
      <w:hyperlink r:id="rId125" w:history="1">
        <w:r w:rsidRPr="00B85996">
          <w:rPr>
            <w:rStyle w:val="Hyperlink"/>
            <w:rFonts w:ascii="Arial" w:hAnsi="Arial" w:cs="Arial"/>
            <w:sz w:val="16"/>
            <w:szCs w:val="16"/>
          </w:rPr>
          <w:t>http://english.www.gov.cn/news/202309/10/content_WS64fda9dac6d0868f4e8df594.html</w:t>
        </w:r>
      </w:hyperlink>
      <w:r w:rsidR="00B85996" w:rsidRPr="00B85996">
        <w:rPr>
          <w:rFonts w:ascii="Arial" w:hAnsi="Arial" w:cs="Arial"/>
          <w:sz w:val="16"/>
          <w:szCs w:val="16"/>
        </w:rPr>
        <w:t xml:space="preserve"> </w:t>
      </w:r>
      <w:r w:rsidRPr="00B85996">
        <w:rPr>
          <w:rFonts w:ascii="Arial" w:hAnsi="Arial" w:cs="Arial"/>
          <w:sz w:val="16"/>
          <w:szCs w:val="16"/>
        </w:rPr>
        <w:t>[viewed 18 September 2023]</w:t>
      </w:r>
    </w:p>
    <w:p w14:paraId="5563B220" w14:textId="53B072C1" w:rsidR="003E6AF2" w:rsidRPr="00EE48F2" w:rsidRDefault="003E6AF2" w:rsidP="00E03FAC">
      <w:pPr>
        <w:tabs>
          <w:tab w:val="clear" w:pos="794"/>
          <w:tab w:val="clear" w:pos="1191"/>
          <w:tab w:val="clear" w:pos="1588"/>
          <w:tab w:val="clear" w:pos="1985"/>
          <w:tab w:val="left" w:pos="2835"/>
        </w:tabs>
        <w:ind w:left="2835" w:hanging="2835"/>
        <w:jc w:val="left"/>
        <w:rPr>
          <w:rFonts w:ascii="MS Gothic" w:eastAsia="MS Gothic" w:hAnsi="MS Gothic" w:cs="MS Gothic"/>
          <w:lang w:eastAsia="zh-CN"/>
        </w:rPr>
      </w:pPr>
      <w:r w:rsidRPr="00EE48F2">
        <w:rPr>
          <w:lang w:eastAsia="zh-CN"/>
        </w:rPr>
        <w:t>[b-</w:t>
      </w:r>
      <w:r>
        <w:t>S</w:t>
      </w:r>
      <w:r w:rsidRPr="00971C9E">
        <w:t xml:space="preserve">tate Council </w:t>
      </w:r>
      <w:r>
        <w:t>Digital</w:t>
      </w:r>
      <w:r w:rsidRPr="00EE48F2">
        <w:rPr>
          <w:lang w:eastAsia="zh-CN"/>
        </w:rPr>
        <w:t>]</w:t>
      </w:r>
      <w:r w:rsidRPr="00EE48F2">
        <w:rPr>
          <w:lang w:eastAsia="zh-CN"/>
        </w:rPr>
        <w:tab/>
      </w:r>
      <w:proofErr w:type="spellStart"/>
      <w:r w:rsidRPr="00EE48F2">
        <w:rPr>
          <w:rFonts w:ascii="MS Mincho" w:eastAsia="MS Mincho" w:hAnsi="MS Mincho" w:cs="MS Mincho"/>
        </w:rPr>
        <w:t>国</w:t>
      </w:r>
      <w:r w:rsidRPr="00EE48F2">
        <w:rPr>
          <w:rFonts w:ascii="SimSun" w:eastAsia="SimSun" w:hAnsi="SimSun" w:cs="SimSun"/>
        </w:rPr>
        <w:t>务院</w:t>
      </w:r>
      <w:proofErr w:type="spellEnd"/>
      <w:r w:rsidRPr="00EE48F2">
        <w:t xml:space="preserve">, </w:t>
      </w:r>
      <w:proofErr w:type="spellStart"/>
      <w:r w:rsidRPr="00EE48F2">
        <w:rPr>
          <w:rFonts w:ascii="MS Mincho" w:eastAsia="MS Mincho" w:hAnsi="MS Mincho" w:cs="MS Mincho"/>
          <w:i/>
          <w:iCs/>
        </w:rPr>
        <w:t>十四五数字</w:t>
      </w:r>
      <w:r w:rsidRPr="00EE48F2">
        <w:rPr>
          <w:rFonts w:ascii="SimSun" w:eastAsia="SimSun" w:hAnsi="SimSun" w:cs="SimSun"/>
          <w:i/>
          <w:iCs/>
        </w:rPr>
        <w:t>经济发展规划</w:t>
      </w:r>
      <w:proofErr w:type="spellEnd"/>
      <w:r w:rsidRPr="00EE48F2">
        <w:t xml:space="preserve"> (2021)</w:t>
      </w:r>
      <w:r>
        <w:t>. [</w:t>
      </w:r>
      <w:r w:rsidRPr="00D92941">
        <w:rPr>
          <w:lang w:eastAsia="zh-CN"/>
        </w:rPr>
        <w:t>State Council, 14th Five-Year Plan for the Development of Digital Economy</w:t>
      </w:r>
      <w:r>
        <w:rPr>
          <w:lang w:eastAsia="zh-CN"/>
        </w:rPr>
        <w:t>, 2021]</w:t>
      </w:r>
      <w:r w:rsidRPr="00EE48F2">
        <w:t xml:space="preserve"> </w:t>
      </w:r>
      <w:hyperlink r:id="rId126" w:history="1">
        <w:r w:rsidR="00B85996" w:rsidRPr="0089640A">
          <w:rPr>
            <w:rStyle w:val="Hyperlink"/>
            <w:rFonts w:ascii="Arial" w:hAnsi="Arial" w:cs="Arial"/>
            <w:sz w:val="16"/>
            <w:szCs w:val="16"/>
          </w:rPr>
          <w:t>https://www.gov.cn/zhengce/content/2022-01/12/content_5667817.htm</w:t>
        </w:r>
      </w:hyperlink>
      <w:r w:rsidR="00B85996" w:rsidRPr="00B85996">
        <w:rPr>
          <w:rFonts w:ascii="Arial" w:hAnsi="Arial" w:cs="Arial"/>
          <w:sz w:val="16"/>
          <w:szCs w:val="16"/>
        </w:rPr>
        <w:t xml:space="preserve"> </w:t>
      </w:r>
      <w:r w:rsidR="00B85996">
        <w:rPr>
          <w:rFonts w:ascii="Arial" w:hAnsi="Arial" w:cs="Arial"/>
          <w:sz w:val="16"/>
          <w:szCs w:val="16"/>
        </w:rPr>
        <w:br/>
      </w:r>
      <w:r w:rsidR="00B85996" w:rsidRPr="009E484A">
        <w:rPr>
          <w:rFonts w:ascii="Arial" w:hAnsi="Arial" w:cs="Arial"/>
          <w:sz w:val="16"/>
          <w:szCs w:val="16"/>
        </w:rPr>
        <w:t>[viewed 22 August 2023]</w:t>
      </w:r>
    </w:p>
    <w:p w14:paraId="2776C646" w14:textId="0FF38A22" w:rsidR="0040761A" w:rsidRPr="00EE48F2" w:rsidRDefault="0040761A" w:rsidP="00E03FAC">
      <w:pPr>
        <w:tabs>
          <w:tab w:val="clear" w:pos="794"/>
          <w:tab w:val="clear" w:pos="1191"/>
          <w:tab w:val="clear" w:pos="1588"/>
          <w:tab w:val="clear" w:pos="1985"/>
          <w:tab w:val="left" w:pos="2835"/>
        </w:tabs>
        <w:ind w:left="2835" w:hanging="2835"/>
        <w:jc w:val="left"/>
        <w:rPr>
          <w:rFonts w:eastAsia="Calibri"/>
        </w:rPr>
      </w:pPr>
      <w:r w:rsidRPr="00EE48F2">
        <w:t>[b-Statista]</w:t>
      </w:r>
      <w:r w:rsidRPr="00EE48F2">
        <w:rPr>
          <w:lang w:eastAsia="zh-CN"/>
        </w:rPr>
        <w:tab/>
      </w:r>
      <w:r w:rsidRPr="00EE48F2">
        <w:t>Statista</w:t>
      </w:r>
      <w:r>
        <w:t xml:space="preserve"> </w:t>
      </w:r>
      <w:r w:rsidRPr="00EE48F2">
        <w:t xml:space="preserve">(2022), </w:t>
      </w:r>
      <w:r w:rsidRPr="00EE48F2">
        <w:rPr>
          <w:i/>
          <w:iCs/>
        </w:rPr>
        <w:t xml:space="preserve">Online gaming </w:t>
      </w:r>
      <w:r w:rsidR="00B85996" w:rsidRPr="00B85996">
        <w:rPr>
          <w:i/>
          <w:iCs/>
        </w:rPr>
        <w:t>–</w:t>
      </w:r>
      <w:r w:rsidRPr="00EE48F2">
        <w:rPr>
          <w:i/>
          <w:iCs/>
        </w:rPr>
        <w:t xml:space="preserve"> Statistics &amp; Facts</w:t>
      </w:r>
      <w:r w:rsidRPr="00EE48F2">
        <w:t xml:space="preserve">. </w:t>
      </w:r>
      <w:hyperlink r:id="rId127" w:anchor="topicOverview" w:history="1">
        <w:r w:rsidRPr="00EE48F2">
          <w:rPr>
            <w:rStyle w:val="Hyperlink"/>
            <w:rFonts w:ascii="Arial" w:hAnsi="Arial" w:cs="Arial"/>
            <w:sz w:val="16"/>
            <w:szCs w:val="16"/>
          </w:rPr>
          <w:t>https://www.statista.com/topics/1551/online-gaming/#topicOverview</w:t>
        </w:r>
      </w:hyperlink>
      <w:r w:rsidR="00B85996" w:rsidRPr="00B85996">
        <w:rPr>
          <w:rFonts w:ascii="Arial" w:hAnsi="Arial" w:cs="Arial"/>
          <w:sz w:val="16"/>
          <w:szCs w:val="16"/>
        </w:rPr>
        <w:t xml:space="preserve"> </w:t>
      </w:r>
      <w:r w:rsidRPr="009E484A">
        <w:rPr>
          <w:rFonts w:ascii="Arial" w:hAnsi="Arial" w:cs="Arial"/>
          <w:sz w:val="16"/>
          <w:szCs w:val="16"/>
        </w:rPr>
        <w:t>[viewed 25 July 2023]</w:t>
      </w:r>
    </w:p>
    <w:p w14:paraId="12A12341" w14:textId="0DA658BF"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proofErr w:type="spellStart"/>
      <w:r>
        <w:t>Stauffert</w:t>
      </w:r>
      <w:proofErr w:type="spellEnd"/>
      <w:r w:rsidRPr="00EE48F2">
        <w:t>]</w:t>
      </w:r>
      <w:r w:rsidRPr="00EE48F2">
        <w:tab/>
      </w:r>
      <w:proofErr w:type="spellStart"/>
      <w:r>
        <w:t>Stauffert</w:t>
      </w:r>
      <w:proofErr w:type="spellEnd"/>
      <w:r>
        <w:t>, J-P., Niebling, F.</w:t>
      </w:r>
      <w:r w:rsidRPr="00EE48F2">
        <w:t>,</w:t>
      </w:r>
      <w:r>
        <w:t xml:space="preserve"> and </w:t>
      </w:r>
      <w:proofErr w:type="spellStart"/>
      <w:r>
        <w:t>Latoschik</w:t>
      </w:r>
      <w:proofErr w:type="spellEnd"/>
      <w:r>
        <w:t>, M.E.</w:t>
      </w:r>
      <w:r w:rsidRPr="00EE48F2">
        <w:t xml:space="preserve"> (2020)</w:t>
      </w:r>
      <w:r>
        <w:t xml:space="preserve">, </w:t>
      </w:r>
      <w:r w:rsidRPr="00EE48F2">
        <w:rPr>
          <w:i/>
          <w:iCs/>
        </w:rPr>
        <w:t>Latency and Cybersickness: Impact, Causes</w:t>
      </w:r>
      <w:r>
        <w:rPr>
          <w:i/>
          <w:iCs/>
        </w:rPr>
        <w:t>, and</w:t>
      </w:r>
      <w:r w:rsidRPr="00EE48F2">
        <w:rPr>
          <w:i/>
          <w:iCs/>
        </w:rPr>
        <w:t xml:space="preserve"> Measures. A Review</w:t>
      </w:r>
      <w:r w:rsidRPr="00EE48F2">
        <w:t xml:space="preserve">. </w:t>
      </w:r>
      <w:hyperlink r:id="rId128" w:history="1">
        <w:r w:rsidRPr="00EE48F2">
          <w:rPr>
            <w:rStyle w:val="Hyperlink"/>
            <w:rFonts w:ascii="Arial" w:hAnsi="Arial" w:cs="Arial"/>
            <w:sz w:val="16"/>
            <w:szCs w:val="16"/>
          </w:rPr>
          <w:t>https://doi.org/10.3389/frvir.2020.582204</w:t>
        </w:r>
      </w:hyperlink>
      <w:r w:rsidR="00B85996" w:rsidRPr="00B85996">
        <w:rPr>
          <w:rFonts w:ascii="Arial" w:hAnsi="Arial" w:cs="Arial"/>
          <w:sz w:val="16"/>
          <w:szCs w:val="16"/>
        </w:rPr>
        <w:t xml:space="preserve"> </w:t>
      </w:r>
      <w:r w:rsidRPr="009E484A">
        <w:rPr>
          <w:rFonts w:ascii="Arial" w:hAnsi="Arial" w:cs="Arial"/>
          <w:sz w:val="16"/>
          <w:szCs w:val="16"/>
        </w:rPr>
        <w:t>[viewed 25 July 2023]</w:t>
      </w:r>
    </w:p>
    <w:p w14:paraId="4AD23474" w14:textId="4AE14718" w:rsidR="0040761A" w:rsidRPr="00EE48F2" w:rsidRDefault="0040761A" w:rsidP="00E03FAC">
      <w:pPr>
        <w:tabs>
          <w:tab w:val="clear" w:pos="794"/>
          <w:tab w:val="clear" w:pos="1191"/>
          <w:tab w:val="clear" w:pos="1588"/>
          <w:tab w:val="clear" w:pos="1985"/>
          <w:tab w:val="left" w:pos="2835"/>
        </w:tabs>
        <w:ind w:left="2835" w:hanging="2835"/>
        <w:jc w:val="left"/>
      </w:pPr>
      <w:r w:rsidRPr="00EE48F2">
        <w:t xml:space="preserve">[b-Telecommunications </w:t>
      </w:r>
      <w:proofErr w:type="gramStart"/>
      <w:r w:rsidRPr="00EE48F2">
        <w:t>And</w:t>
      </w:r>
      <w:proofErr w:type="gramEnd"/>
      <w:r w:rsidRPr="00EE48F2">
        <w:t xml:space="preserve"> Digital Government Regulatory Authority]</w:t>
      </w:r>
      <w:r w:rsidRPr="00EE48F2">
        <w:tab/>
        <w:t>Telecommunications And Digital Government Regulatory Authority</w:t>
      </w:r>
      <w:r>
        <w:t xml:space="preserve"> </w:t>
      </w:r>
      <w:r w:rsidRPr="00EE48F2">
        <w:t xml:space="preserve">(2023), </w:t>
      </w:r>
      <w:r w:rsidRPr="00EE48F2">
        <w:rPr>
          <w:i/>
          <w:iCs/>
        </w:rPr>
        <w:t>Dubai Metaverse Strategy</w:t>
      </w:r>
      <w:r w:rsidRPr="00EE48F2">
        <w:t xml:space="preserve">. </w:t>
      </w:r>
      <w:hyperlink r:id="rId129" w:history="1">
        <w:r w:rsidRPr="00EE48F2">
          <w:rPr>
            <w:rStyle w:val="Hyperlink"/>
            <w:rFonts w:ascii="Arial" w:hAnsi="Arial" w:cs="Arial"/>
            <w:sz w:val="16"/>
            <w:szCs w:val="16"/>
          </w:rPr>
          <w:t>https://u.ae/en/about-the-uae/strategies-initiatives-and-awards/strategies-plans-and-visions/government-services-and-digital-transformation/dubai-metaverse-strategy</w:t>
        </w:r>
      </w:hyperlink>
      <w:r w:rsidR="00B85996" w:rsidRPr="00B85996">
        <w:rPr>
          <w:rFonts w:ascii="Arial" w:hAnsi="Arial" w:cs="Arial"/>
          <w:sz w:val="16"/>
          <w:szCs w:val="16"/>
        </w:rPr>
        <w:t xml:space="preserve"> </w:t>
      </w:r>
      <w:r w:rsidRPr="009E484A">
        <w:rPr>
          <w:rFonts w:ascii="Arial" w:hAnsi="Arial" w:cs="Arial"/>
          <w:sz w:val="16"/>
          <w:szCs w:val="16"/>
        </w:rPr>
        <w:t>[viewed 10 August 2023]</w:t>
      </w:r>
    </w:p>
    <w:p w14:paraId="7D3316AF" w14:textId="761FAAF2" w:rsidR="0040761A" w:rsidRPr="00EE48F2" w:rsidRDefault="0040761A" w:rsidP="00E03FAC">
      <w:pPr>
        <w:tabs>
          <w:tab w:val="clear" w:pos="794"/>
          <w:tab w:val="clear" w:pos="1191"/>
          <w:tab w:val="clear" w:pos="1588"/>
          <w:tab w:val="clear" w:pos="1985"/>
          <w:tab w:val="left" w:pos="2835"/>
        </w:tabs>
        <w:ind w:left="2835" w:hanging="2835"/>
        <w:jc w:val="left"/>
      </w:pPr>
      <w:r w:rsidRPr="00EE48F2">
        <w:t>[b-The Baltic Times]</w:t>
      </w:r>
      <w:r w:rsidRPr="00EE48F2">
        <w:tab/>
        <w:t>The Baltic Times</w:t>
      </w:r>
      <w:r>
        <w:t xml:space="preserve"> </w:t>
      </w:r>
      <w:r w:rsidRPr="00EE48F2">
        <w:t xml:space="preserve">(2022), </w:t>
      </w:r>
      <w:r w:rsidRPr="00EE48F2">
        <w:rPr>
          <w:i/>
          <w:iCs/>
        </w:rPr>
        <w:t>Riga signs memorandum to become Europe</w:t>
      </w:r>
      <w:r>
        <w:rPr>
          <w:i/>
          <w:iCs/>
        </w:rPr>
        <w:t>'</w:t>
      </w:r>
      <w:r w:rsidRPr="00EE48F2">
        <w:rPr>
          <w:i/>
          <w:iCs/>
        </w:rPr>
        <w:t xml:space="preserve">s next </w:t>
      </w:r>
      <w:proofErr w:type="spellStart"/>
      <w:r w:rsidRPr="00EE48F2">
        <w:rPr>
          <w:i/>
          <w:iCs/>
        </w:rPr>
        <w:t>Metacity</w:t>
      </w:r>
      <w:proofErr w:type="spellEnd"/>
      <w:r w:rsidRPr="00EE48F2">
        <w:t xml:space="preserve"> </w:t>
      </w:r>
      <w:hyperlink r:id="rId130" w:history="1">
        <w:r w:rsidRPr="00EE48F2">
          <w:rPr>
            <w:rStyle w:val="Hyperlink"/>
            <w:rFonts w:ascii="Arial" w:hAnsi="Arial" w:cs="Arial"/>
            <w:sz w:val="16"/>
            <w:szCs w:val="16"/>
          </w:rPr>
          <w:t>https://www.baltictimes.com/riga_signs_memorandum_to_become_europe_s_next_metacity/</w:t>
        </w:r>
      </w:hyperlink>
      <w:r w:rsidR="00B85996" w:rsidRPr="00B85996">
        <w:rPr>
          <w:rFonts w:ascii="Arial" w:hAnsi="Arial" w:cs="Arial"/>
          <w:sz w:val="16"/>
          <w:szCs w:val="16"/>
        </w:rPr>
        <w:t xml:space="preserve"> </w:t>
      </w:r>
      <w:r w:rsidRPr="009E484A">
        <w:rPr>
          <w:rFonts w:ascii="Arial" w:hAnsi="Arial" w:cs="Arial"/>
          <w:sz w:val="16"/>
          <w:szCs w:val="16"/>
        </w:rPr>
        <w:t>[viewed 1 September 2023]</w:t>
      </w:r>
    </w:p>
    <w:p w14:paraId="2BFA41E5" w14:textId="6E4009E3" w:rsidR="0040761A" w:rsidRPr="00EE48F2" w:rsidRDefault="0040761A" w:rsidP="00E03FAC">
      <w:pPr>
        <w:tabs>
          <w:tab w:val="clear" w:pos="794"/>
          <w:tab w:val="clear" w:pos="1191"/>
          <w:tab w:val="clear" w:pos="1588"/>
          <w:tab w:val="clear" w:pos="1985"/>
          <w:tab w:val="left" w:pos="2835"/>
        </w:tabs>
        <w:ind w:left="2835" w:hanging="2835"/>
        <w:jc w:val="left"/>
      </w:pPr>
      <w:r w:rsidRPr="00EE48F2">
        <w:t>[b-The White House]</w:t>
      </w:r>
      <w:r w:rsidRPr="00EE48F2">
        <w:tab/>
        <w:t>The White House</w:t>
      </w:r>
      <w:r>
        <w:t xml:space="preserve"> </w:t>
      </w:r>
      <w:r w:rsidRPr="00EE48F2">
        <w:t xml:space="preserve">(2023), </w:t>
      </w:r>
      <w:r w:rsidRPr="00EE48F2">
        <w:rPr>
          <w:i/>
          <w:iCs/>
        </w:rPr>
        <w:t>FACT SHEET: Biden-⁠Harris Administration Announces National Standards Strategy for Critical and Emerging Technology</w:t>
      </w:r>
      <w:r w:rsidR="00B85996">
        <w:rPr>
          <w:i/>
          <w:iCs/>
        </w:rPr>
        <w:t>.</w:t>
      </w:r>
      <w:r w:rsidRPr="00EE48F2">
        <w:t xml:space="preserve"> </w:t>
      </w:r>
      <w:hyperlink r:id="rId131" w:history="1">
        <w:r w:rsidRPr="00EE48F2">
          <w:rPr>
            <w:rStyle w:val="Hyperlink"/>
            <w:rFonts w:ascii="Arial" w:hAnsi="Arial" w:cs="Arial"/>
            <w:sz w:val="16"/>
            <w:szCs w:val="16"/>
          </w:rPr>
          <w:t>https://www.whitehouse.gov/briefing-room/statements-releases/2023/05/04/fact-sheet-biden-harris-administration-announces-national-standards-strategy-for-critical-and-emerging-technology/</w:t>
        </w:r>
      </w:hyperlink>
      <w:r w:rsidR="00B85996" w:rsidRPr="00B85996">
        <w:rPr>
          <w:rFonts w:ascii="Arial" w:hAnsi="Arial" w:cs="Arial"/>
          <w:sz w:val="16"/>
          <w:szCs w:val="16"/>
        </w:rPr>
        <w:t xml:space="preserve"> </w:t>
      </w:r>
      <w:r w:rsidRPr="009E484A">
        <w:rPr>
          <w:rFonts w:ascii="Arial" w:hAnsi="Arial" w:cs="Arial"/>
          <w:sz w:val="16"/>
          <w:szCs w:val="16"/>
        </w:rPr>
        <w:t>[viewed 22 August 2023]</w:t>
      </w:r>
    </w:p>
    <w:p w14:paraId="3ABEADA8" w14:textId="77777777"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Tricomi</w:t>
      </w:r>
      <w:r w:rsidRPr="00EE48F2">
        <w:t>]</w:t>
      </w:r>
      <w:r w:rsidRPr="00EE48F2">
        <w:tab/>
      </w:r>
      <w:r>
        <w:t xml:space="preserve">Tricomi, P.P, Nenna, F., </w:t>
      </w:r>
      <w:proofErr w:type="spellStart"/>
      <w:r>
        <w:t>Pajola</w:t>
      </w:r>
      <w:proofErr w:type="spellEnd"/>
      <w:r>
        <w:t>, L.</w:t>
      </w:r>
      <w:r w:rsidRPr="00EE48F2">
        <w:t>,</w:t>
      </w:r>
      <w:r>
        <w:t xml:space="preserve"> Conti, M., and Gamberini, L.</w:t>
      </w:r>
      <w:r w:rsidRPr="00EE48F2">
        <w:t xml:space="preserve"> (2023)</w:t>
      </w:r>
      <w:r>
        <w:t xml:space="preserve">, </w:t>
      </w:r>
      <w:r w:rsidRPr="00EE48F2">
        <w:rPr>
          <w:i/>
          <w:iCs/>
        </w:rPr>
        <w:t>You Can</w:t>
      </w:r>
      <w:r>
        <w:rPr>
          <w:i/>
          <w:iCs/>
        </w:rPr>
        <w:t>'</w:t>
      </w:r>
      <w:r w:rsidRPr="00EE48F2">
        <w:rPr>
          <w:i/>
          <w:iCs/>
        </w:rPr>
        <w:t>t Hide Behind Your Headset: User Profiling in Augmented and Virtual Reality</w:t>
      </w:r>
      <w:r w:rsidRPr="00EE48F2">
        <w:t xml:space="preserve">. </w:t>
      </w:r>
      <w:hyperlink r:id="rId132" w:history="1">
        <w:r w:rsidRPr="00EE48F2">
          <w:rPr>
            <w:rStyle w:val="Hyperlink"/>
            <w:rFonts w:ascii="Arial" w:hAnsi="Arial" w:cs="Arial"/>
            <w:sz w:val="16"/>
            <w:szCs w:val="16"/>
          </w:rPr>
          <w:t>https://doi.org/10.1109/ACCESS.2023.3240071</w:t>
        </w:r>
      </w:hyperlink>
      <w:r>
        <w:rPr>
          <w:rStyle w:val="Hyperlink"/>
          <w:rFonts w:ascii="Arial" w:hAnsi="Arial" w:cs="Arial"/>
          <w:sz w:val="16"/>
          <w:szCs w:val="16"/>
        </w:rPr>
        <w:t xml:space="preserve"> </w:t>
      </w:r>
      <w:r w:rsidRPr="009E484A">
        <w:rPr>
          <w:rFonts w:ascii="Arial" w:hAnsi="Arial" w:cs="Arial"/>
          <w:sz w:val="16"/>
          <w:szCs w:val="16"/>
        </w:rPr>
        <w:t>[viewed 25 July 2023]</w:t>
      </w:r>
    </w:p>
    <w:p w14:paraId="4018DA1A" w14:textId="5B50E2C7" w:rsidR="0040761A" w:rsidRPr="00EE48F2" w:rsidRDefault="0040761A" w:rsidP="00E03FAC">
      <w:pPr>
        <w:tabs>
          <w:tab w:val="clear" w:pos="794"/>
          <w:tab w:val="clear" w:pos="1191"/>
          <w:tab w:val="clear" w:pos="1588"/>
          <w:tab w:val="clear" w:pos="1985"/>
          <w:tab w:val="left" w:pos="2835"/>
        </w:tabs>
        <w:ind w:left="2835" w:hanging="2835"/>
        <w:jc w:val="left"/>
      </w:pPr>
      <w:r w:rsidRPr="00EE48F2">
        <w:t>[b-UNCTAD]</w:t>
      </w:r>
      <w:r w:rsidRPr="00EE48F2">
        <w:tab/>
      </w:r>
      <w:r>
        <w:t xml:space="preserve">United Nations Trade and Development </w:t>
      </w:r>
      <w:r w:rsidRPr="00EE48F2">
        <w:t xml:space="preserve">(2021), </w:t>
      </w:r>
      <w:r w:rsidRPr="00EE48F2">
        <w:rPr>
          <w:i/>
          <w:iCs/>
        </w:rPr>
        <w:t>UNCTAD calls on countries to make digital data flow for the benefit of all</w:t>
      </w:r>
      <w:r w:rsidRPr="00EE48F2">
        <w:t xml:space="preserve">. </w:t>
      </w:r>
      <w:hyperlink r:id="rId133" w:history="1">
        <w:r w:rsidRPr="00EE48F2">
          <w:rPr>
            <w:rStyle w:val="Hyperlink"/>
            <w:rFonts w:ascii="Arial" w:hAnsi="Arial" w:cs="Arial"/>
            <w:sz w:val="16"/>
            <w:szCs w:val="16"/>
          </w:rPr>
          <w:t>https://unctad.org/news/unctad-calls-countries-make-digital-data-flow-benefit-all</w:t>
        </w:r>
      </w:hyperlink>
      <w:r w:rsidR="00B85996" w:rsidRPr="00B85996">
        <w:rPr>
          <w:rFonts w:ascii="Arial" w:hAnsi="Arial" w:cs="Arial"/>
          <w:sz w:val="16"/>
          <w:szCs w:val="16"/>
        </w:rPr>
        <w:t xml:space="preserve"> </w:t>
      </w:r>
      <w:r w:rsidR="00B85996">
        <w:rPr>
          <w:rFonts w:ascii="Arial" w:hAnsi="Arial" w:cs="Arial"/>
          <w:sz w:val="16"/>
          <w:szCs w:val="16"/>
        </w:rPr>
        <w:br/>
      </w:r>
      <w:r w:rsidRPr="009E484A">
        <w:rPr>
          <w:rFonts w:ascii="Arial" w:hAnsi="Arial" w:cs="Arial"/>
          <w:sz w:val="16"/>
          <w:szCs w:val="16"/>
        </w:rPr>
        <w:t>[viewed 25 July 2023]</w:t>
      </w:r>
    </w:p>
    <w:p w14:paraId="1473E9A5" w14:textId="5997D3F1"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UNHCR</w:t>
      </w:r>
      <w:r w:rsidRPr="00EE48F2">
        <w:t>]</w:t>
      </w:r>
      <w:r w:rsidRPr="00EE48F2">
        <w:tab/>
      </w:r>
      <w:r w:rsidRPr="007F30E6">
        <w:t>U</w:t>
      </w:r>
      <w:r>
        <w:t xml:space="preserve">nited </w:t>
      </w:r>
      <w:r w:rsidRPr="007F30E6">
        <w:t>N</w:t>
      </w:r>
      <w:r>
        <w:t>ations</w:t>
      </w:r>
      <w:r w:rsidRPr="007F30E6">
        <w:t xml:space="preserve"> Office of the High Commissioner for Human Rights</w:t>
      </w:r>
      <w:r>
        <w:t xml:space="preserve"> </w:t>
      </w:r>
      <w:r w:rsidRPr="00EE48F2">
        <w:t xml:space="preserve">(2014), </w:t>
      </w:r>
      <w:r w:rsidRPr="00EE48F2">
        <w:rPr>
          <w:i/>
          <w:iCs/>
        </w:rPr>
        <w:t>The right to privacy in the digital age: report of the Office of the United Nations High Commissioner for Human Rights</w:t>
      </w:r>
      <w:r w:rsidRPr="00EE48F2">
        <w:t xml:space="preserve">. </w:t>
      </w:r>
      <w:hyperlink r:id="rId134" w:history="1">
        <w:r w:rsidRPr="00EE48F2">
          <w:rPr>
            <w:rStyle w:val="Hyperlink"/>
            <w:rFonts w:ascii="Arial" w:hAnsi="Arial" w:cs="Arial"/>
            <w:sz w:val="16"/>
            <w:szCs w:val="16"/>
          </w:rPr>
          <w:t>https://digitallibrary.un.org/record/777869</w:t>
        </w:r>
      </w:hyperlink>
      <w:r w:rsidR="00B85996" w:rsidRPr="00B85996">
        <w:rPr>
          <w:rFonts w:ascii="Arial" w:hAnsi="Arial" w:cs="Arial"/>
          <w:sz w:val="16"/>
          <w:szCs w:val="16"/>
        </w:rPr>
        <w:t xml:space="preserve"> </w:t>
      </w:r>
      <w:r w:rsidRPr="009E484A">
        <w:rPr>
          <w:rFonts w:ascii="Arial" w:hAnsi="Arial" w:cs="Arial"/>
          <w:sz w:val="16"/>
          <w:szCs w:val="16"/>
        </w:rPr>
        <w:t>[viewed 25 July 2023]</w:t>
      </w:r>
    </w:p>
    <w:p w14:paraId="3DD71C62" w14:textId="1CA512D7" w:rsidR="0040761A" w:rsidRPr="00EE48F2" w:rsidRDefault="0040761A" w:rsidP="00B85996">
      <w:pPr>
        <w:keepNext/>
        <w:keepLines/>
        <w:tabs>
          <w:tab w:val="clear" w:pos="794"/>
          <w:tab w:val="clear" w:pos="1191"/>
          <w:tab w:val="clear" w:pos="1588"/>
          <w:tab w:val="clear" w:pos="1985"/>
          <w:tab w:val="left" w:pos="2835"/>
        </w:tabs>
        <w:ind w:left="2835" w:hanging="2835"/>
        <w:jc w:val="left"/>
      </w:pPr>
      <w:r w:rsidRPr="00EE48F2">
        <w:lastRenderedPageBreak/>
        <w:t>[b-</w:t>
      </w:r>
      <w:r>
        <w:t>United Arab Emirates</w:t>
      </w:r>
      <w:r w:rsidRPr="00EE48F2">
        <w:t xml:space="preserve"> Ministry of Economy]</w:t>
      </w:r>
      <w:r w:rsidRPr="00EE48F2">
        <w:tab/>
        <w:t>United Arab Emirates</w:t>
      </w:r>
      <w:r>
        <w:t xml:space="preserve"> </w:t>
      </w:r>
      <w:r w:rsidRPr="00EE48F2">
        <w:t xml:space="preserve">(2023), </w:t>
      </w:r>
      <w:r>
        <w:rPr>
          <w:i/>
          <w:iCs/>
        </w:rPr>
        <w:t>United Arab Emirates</w:t>
      </w:r>
      <w:r w:rsidRPr="00EE48F2">
        <w:rPr>
          <w:i/>
          <w:iCs/>
        </w:rPr>
        <w:t xml:space="preserve"> discusses impact of modern technology on intellectual property rights at WIPO Conversation</w:t>
      </w:r>
      <w:r>
        <w:t>.</w:t>
      </w:r>
      <w:r w:rsidRPr="00EE48F2">
        <w:t xml:space="preserve"> </w:t>
      </w:r>
      <w:hyperlink r:id="rId135" w:history="1">
        <w:r w:rsidRPr="00EE48F2">
          <w:rPr>
            <w:rStyle w:val="Hyperlink"/>
            <w:rFonts w:ascii="Arial" w:hAnsi="Arial" w:cs="Arial"/>
            <w:sz w:val="16"/>
            <w:szCs w:val="16"/>
          </w:rPr>
          <w:t>https://www.moec.gov.ae/en/-/uae-discusses-impact-of-modern-technology-on-intellectual-property-rights-at-wipo-conversation</w:t>
        </w:r>
      </w:hyperlink>
      <w:r w:rsidR="00B85996" w:rsidRPr="00B85996">
        <w:rPr>
          <w:rFonts w:ascii="Arial" w:hAnsi="Arial" w:cs="Arial"/>
          <w:sz w:val="16"/>
          <w:szCs w:val="16"/>
        </w:rPr>
        <w:t xml:space="preserve"> </w:t>
      </w:r>
      <w:r w:rsidRPr="009E484A">
        <w:rPr>
          <w:rFonts w:ascii="Arial" w:hAnsi="Arial" w:cs="Arial"/>
          <w:sz w:val="16"/>
          <w:szCs w:val="16"/>
        </w:rPr>
        <w:t>[viewed 22 August 2023]</w:t>
      </w:r>
    </w:p>
    <w:p w14:paraId="0068B359" w14:textId="77777777" w:rsidR="0040761A" w:rsidRPr="00EE48F2" w:rsidRDefault="0040761A" w:rsidP="00E03FAC">
      <w:pPr>
        <w:tabs>
          <w:tab w:val="clear" w:pos="794"/>
          <w:tab w:val="clear" w:pos="1191"/>
          <w:tab w:val="clear" w:pos="1588"/>
          <w:tab w:val="clear" w:pos="1985"/>
          <w:tab w:val="left" w:pos="2835"/>
        </w:tabs>
        <w:ind w:left="2835" w:hanging="2835"/>
        <w:jc w:val="left"/>
      </w:pPr>
      <w:r w:rsidRPr="00EE48F2">
        <w:t>[b-University of Cambridge]</w:t>
      </w:r>
      <w:r w:rsidRPr="00EE48F2">
        <w:tab/>
        <w:t>University of Cambridge</w:t>
      </w:r>
      <w:r>
        <w:t xml:space="preserve"> </w:t>
      </w:r>
      <w:r w:rsidRPr="00EE48F2">
        <w:t xml:space="preserve">(2023), </w:t>
      </w:r>
      <w:r w:rsidRPr="00EE48F2">
        <w:rPr>
          <w:i/>
          <w:iCs/>
        </w:rPr>
        <w:t>Authorship and Intellectual Property</w:t>
      </w:r>
      <w:r w:rsidRPr="00EE48F2">
        <w:t xml:space="preserve">. </w:t>
      </w:r>
      <w:hyperlink r:id="rId136" w:history="1">
        <w:r w:rsidRPr="00EE48F2">
          <w:rPr>
            <w:rStyle w:val="Hyperlink"/>
            <w:rFonts w:ascii="Arial" w:hAnsi="Arial" w:cs="Arial"/>
            <w:sz w:val="16"/>
            <w:szCs w:val="16"/>
          </w:rPr>
          <w:t>https://osc.cam.ac.uk/copyright-issues/authorship-and-intellectual-property</w:t>
        </w:r>
      </w:hyperlink>
      <w:r>
        <w:rPr>
          <w:rStyle w:val="Hyperlink"/>
          <w:rFonts w:ascii="Arial" w:hAnsi="Arial" w:cs="Arial"/>
          <w:sz w:val="16"/>
          <w:szCs w:val="16"/>
        </w:rPr>
        <w:t xml:space="preserve"> </w:t>
      </w:r>
      <w:r w:rsidRPr="009E484A">
        <w:rPr>
          <w:rFonts w:ascii="Arial" w:hAnsi="Arial" w:cs="Arial"/>
          <w:sz w:val="16"/>
          <w:szCs w:val="16"/>
        </w:rPr>
        <w:t>[viewed 25 July 2023]</w:t>
      </w:r>
    </w:p>
    <w:p w14:paraId="4BB50558" w14:textId="3E1740A4" w:rsidR="0040761A" w:rsidRPr="00EE48F2" w:rsidRDefault="0040761A" w:rsidP="00E03FAC">
      <w:pPr>
        <w:tabs>
          <w:tab w:val="clear" w:pos="794"/>
          <w:tab w:val="clear" w:pos="1191"/>
          <w:tab w:val="clear" w:pos="1588"/>
          <w:tab w:val="clear" w:pos="1985"/>
          <w:tab w:val="left" w:pos="2835"/>
        </w:tabs>
        <w:ind w:left="2835" w:hanging="2835"/>
        <w:jc w:val="left"/>
      </w:pPr>
      <w:r w:rsidRPr="00EE48F2">
        <w:t>[b-UNODA]</w:t>
      </w:r>
      <w:r w:rsidRPr="00EE48F2">
        <w:tab/>
      </w:r>
      <w:r>
        <w:t xml:space="preserve">United Nations Office for Disarmament Affairs </w:t>
      </w:r>
      <w:r w:rsidRPr="00EE48F2">
        <w:t xml:space="preserve">(2022), </w:t>
      </w:r>
      <w:r w:rsidRPr="00EE48F2">
        <w:rPr>
          <w:i/>
          <w:iCs/>
        </w:rPr>
        <w:t>Developments in the field of information and telecommunications in the context of international security</w:t>
      </w:r>
      <w:r w:rsidRPr="00EE48F2">
        <w:t xml:space="preserve">. </w:t>
      </w:r>
      <w:hyperlink r:id="rId137" w:history="1">
        <w:r w:rsidRPr="00EE48F2">
          <w:rPr>
            <w:rStyle w:val="Hyperlink"/>
            <w:rFonts w:ascii="Arial" w:hAnsi="Arial" w:cs="Arial"/>
            <w:sz w:val="16"/>
            <w:szCs w:val="16"/>
          </w:rPr>
          <w:t>https://disarmament.unoda.org/ict-security/</w:t>
        </w:r>
      </w:hyperlink>
      <w:r w:rsidR="00B85996" w:rsidRPr="00B85996">
        <w:rPr>
          <w:rFonts w:ascii="Arial" w:hAnsi="Arial" w:cs="Arial"/>
          <w:sz w:val="16"/>
          <w:szCs w:val="16"/>
        </w:rPr>
        <w:t xml:space="preserve"> </w:t>
      </w:r>
      <w:r w:rsidRPr="009E484A">
        <w:rPr>
          <w:rFonts w:ascii="Arial" w:hAnsi="Arial" w:cs="Arial"/>
          <w:sz w:val="16"/>
          <w:szCs w:val="16"/>
        </w:rPr>
        <w:t>[viewed 25 July 2023]</w:t>
      </w:r>
    </w:p>
    <w:p w14:paraId="7A9ADAA8" w14:textId="2FDC29A6"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proofErr w:type="spellStart"/>
      <w:r>
        <w:t>Verborgh</w:t>
      </w:r>
      <w:proofErr w:type="spellEnd"/>
      <w:r w:rsidRPr="00EE48F2">
        <w:t>]</w:t>
      </w:r>
      <w:r w:rsidRPr="00EE48F2">
        <w:tab/>
      </w:r>
      <w:proofErr w:type="spellStart"/>
      <w:r>
        <w:t>Verborgh</w:t>
      </w:r>
      <w:proofErr w:type="spellEnd"/>
      <w:r>
        <w:t>, T.</w:t>
      </w:r>
      <w:r w:rsidRPr="00EE48F2">
        <w:t xml:space="preserve"> (2022), </w:t>
      </w:r>
      <w:r w:rsidRPr="00EE48F2">
        <w:rPr>
          <w:i/>
          <w:iCs/>
        </w:rPr>
        <w:t>You snooze you lose? Trademarks in the metaverse</w:t>
      </w:r>
      <w:r w:rsidRPr="00EE48F2">
        <w:t xml:space="preserve">. </w:t>
      </w:r>
      <w:r w:rsidRPr="009E484A">
        <w:rPr>
          <w:rStyle w:val="Hyperlink"/>
          <w:rFonts w:ascii="Arial" w:hAnsi="Arial" w:cs="Arial"/>
          <w:sz w:val="16"/>
          <w:szCs w:val="16"/>
        </w:rPr>
        <w:t>https://gevers.eu/blog/you-snooze-you-lose-trademarks-in-the-metaverse/</w:t>
      </w:r>
      <w:r w:rsidR="00B85996" w:rsidRPr="00B85996">
        <w:rPr>
          <w:rFonts w:ascii="Arial" w:hAnsi="Arial" w:cs="Arial"/>
          <w:sz w:val="16"/>
          <w:szCs w:val="16"/>
        </w:rPr>
        <w:t xml:space="preserve"> </w:t>
      </w:r>
      <w:r w:rsidRPr="009E484A">
        <w:rPr>
          <w:rFonts w:ascii="Arial" w:hAnsi="Arial" w:cs="Arial"/>
          <w:sz w:val="16"/>
          <w:szCs w:val="16"/>
        </w:rPr>
        <w:t>[viewed 25 July 2023]</w:t>
      </w:r>
    </w:p>
    <w:p w14:paraId="21C35785" w14:textId="55D0D1EC"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rsidRPr="00A53A95">
        <w:t>Vondráček</w:t>
      </w:r>
      <w:r w:rsidRPr="00EE48F2">
        <w:t>]</w:t>
      </w:r>
      <w:r w:rsidRPr="00EE48F2">
        <w:tab/>
      </w:r>
      <w:r w:rsidRPr="00A53A95">
        <w:t>Vondráček</w:t>
      </w:r>
      <w:r>
        <w:t>, M.</w:t>
      </w:r>
      <w:r w:rsidRPr="00A53A95">
        <w:t xml:space="preserve">, </w:t>
      </w:r>
      <w:proofErr w:type="spellStart"/>
      <w:r w:rsidRPr="00A53A95">
        <w:t>Baggili</w:t>
      </w:r>
      <w:proofErr w:type="spellEnd"/>
      <w:r w:rsidRPr="00A53A95">
        <w:t>,</w:t>
      </w:r>
      <w:r>
        <w:t xml:space="preserve"> I.,</w:t>
      </w:r>
      <w:r w:rsidRPr="00A53A95">
        <w:t xml:space="preserve"> Casey</w:t>
      </w:r>
      <w:r>
        <w:t>,</w:t>
      </w:r>
      <w:r w:rsidRPr="00A53A95">
        <w:t xml:space="preserve"> P</w:t>
      </w:r>
      <w:r>
        <w:t xml:space="preserve">., and </w:t>
      </w:r>
      <w:proofErr w:type="spellStart"/>
      <w:r w:rsidRPr="00A53A95">
        <w:t>Mekni</w:t>
      </w:r>
      <w:proofErr w:type="spellEnd"/>
      <w:r>
        <w:t>, M.</w:t>
      </w:r>
      <w:r w:rsidRPr="00EE48F2">
        <w:t xml:space="preserve"> (2023), </w:t>
      </w:r>
      <w:r w:rsidRPr="00EE48F2">
        <w:rPr>
          <w:i/>
          <w:iCs/>
        </w:rPr>
        <w:t>Rise of the Metaverse</w:t>
      </w:r>
      <w:r>
        <w:rPr>
          <w:i/>
          <w:iCs/>
        </w:rPr>
        <w:t>'</w:t>
      </w:r>
      <w:r w:rsidRPr="00EE48F2">
        <w:rPr>
          <w:i/>
          <w:iCs/>
        </w:rPr>
        <w:t xml:space="preserve">s Immersive Virtual Reality Malware and the Man-in-the-Room Attack &amp; </w:t>
      </w:r>
      <w:proofErr w:type="spellStart"/>
      <w:r w:rsidRPr="00EE48F2">
        <w:rPr>
          <w:i/>
          <w:iCs/>
        </w:rPr>
        <w:t>Defenses</w:t>
      </w:r>
      <w:proofErr w:type="spellEnd"/>
      <w:r w:rsidRPr="00EE48F2">
        <w:t xml:space="preserve">. </w:t>
      </w:r>
      <w:hyperlink r:id="rId138" w:history="1">
        <w:r w:rsidRPr="00EE48F2">
          <w:rPr>
            <w:rStyle w:val="Hyperlink"/>
            <w:rFonts w:ascii="Arial" w:hAnsi="Arial" w:cs="Arial"/>
            <w:sz w:val="16"/>
            <w:szCs w:val="16"/>
          </w:rPr>
          <w:t>https://doi.org/10.1016/j.cose.2022.102923</w:t>
        </w:r>
      </w:hyperlink>
      <w:r w:rsidR="00B85996" w:rsidRPr="00B85996">
        <w:rPr>
          <w:rFonts w:ascii="Arial" w:hAnsi="Arial" w:cs="Arial"/>
          <w:sz w:val="16"/>
          <w:szCs w:val="16"/>
        </w:rPr>
        <w:t xml:space="preserve"> </w:t>
      </w:r>
      <w:r w:rsidR="00B85996">
        <w:rPr>
          <w:rFonts w:ascii="Arial" w:hAnsi="Arial" w:cs="Arial"/>
          <w:sz w:val="16"/>
          <w:szCs w:val="16"/>
        </w:rPr>
        <w:br/>
      </w:r>
      <w:r w:rsidRPr="009E484A">
        <w:rPr>
          <w:rFonts w:ascii="Arial" w:hAnsi="Arial" w:cs="Arial"/>
          <w:sz w:val="16"/>
          <w:szCs w:val="16"/>
        </w:rPr>
        <w:t>[viewed 25 July 2023]</w:t>
      </w:r>
    </w:p>
    <w:p w14:paraId="5E013FCA" w14:textId="22141EE8"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 xml:space="preserve">Wenzel </w:t>
      </w:r>
      <w:proofErr w:type="spellStart"/>
      <w:r>
        <w:t>Bulst</w:t>
      </w:r>
      <w:proofErr w:type="spellEnd"/>
      <w:r w:rsidRPr="00EE48F2">
        <w:t>]</w:t>
      </w:r>
      <w:r w:rsidRPr="00EE48F2">
        <w:tab/>
      </w:r>
      <w:r>
        <w:t xml:space="preserve">Wenzel </w:t>
      </w:r>
      <w:proofErr w:type="spellStart"/>
      <w:r>
        <w:t>Bulst</w:t>
      </w:r>
      <w:proofErr w:type="spellEnd"/>
      <w:r>
        <w:t>, W. and De Vinck, S.</w:t>
      </w:r>
      <w:r w:rsidRPr="00EE48F2">
        <w:t xml:space="preserve"> (2022), </w:t>
      </w:r>
      <w:r w:rsidRPr="00EE48F2">
        <w:rPr>
          <w:i/>
          <w:iCs/>
        </w:rPr>
        <w:t>Understanding the metaverse – a competition perspective</w:t>
      </w:r>
      <w:r w:rsidRPr="00EE48F2">
        <w:t xml:space="preserve">. </w:t>
      </w:r>
      <w:hyperlink r:id="rId139" w:history="1">
        <w:r w:rsidRPr="00EE48F2">
          <w:rPr>
            <w:rStyle w:val="Hyperlink"/>
            <w:rFonts w:ascii="Arial" w:hAnsi="Arial" w:cs="Arial"/>
            <w:sz w:val="16"/>
            <w:szCs w:val="16"/>
          </w:rPr>
          <w:t>https://eaccny.com/news/chapternews/dg-comp-understanding-the-metaverse-a-competition-perspective/</w:t>
        </w:r>
      </w:hyperlink>
      <w:r w:rsidR="00B85996" w:rsidRPr="00B85996">
        <w:rPr>
          <w:rFonts w:ascii="Arial" w:hAnsi="Arial" w:cs="Arial"/>
          <w:sz w:val="16"/>
          <w:szCs w:val="16"/>
        </w:rPr>
        <w:t xml:space="preserve"> </w:t>
      </w:r>
      <w:r w:rsidRPr="009E484A">
        <w:rPr>
          <w:rFonts w:ascii="Arial" w:hAnsi="Arial" w:cs="Arial"/>
          <w:sz w:val="16"/>
          <w:szCs w:val="16"/>
        </w:rPr>
        <w:t>[viewed 25 July 2023]</w:t>
      </w:r>
    </w:p>
    <w:p w14:paraId="70F9043E" w14:textId="77777777"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Whiting</w:t>
      </w:r>
      <w:r w:rsidRPr="00EE48F2">
        <w:t>]</w:t>
      </w:r>
      <w:r w:rsidRPr="00EE48F2">
        <w:tab/>
      </w:r>
      <w:r>
        <w:t>Whiting, K.</w:t>
      </w:r>
      <w:r w:rsidRPr="00EE48F2">
        <w:t xml:space="preserve"> (2023), </w:t>
      </w:r>
      <w:r w:rsidRPr="00EE48F2">
        <w:rPr>
          <w:i/>
          <w:iCs/>
        </w:rPr>
        <w:t xml:space="preserve">Consumer, enterprise or industrial? The 3 main ways we are using the </w:t>
      </w:r>
      <w:r>
        <w:rPr>
          <w:i/>
          <w:iCs/>
        </w:rPr>
        <w:t>'</w:t>
      </w:r>
      <w:r w:rsidRPr="00EE48F2">
        <w:rPr>
          <w:i/>
          <w:iCs/>
        </w:rPr>
        <w:t>metaverse</w:t>
      </w:r>
      <w:r>
        <w:rPr>
          <w:i/>
          <w:iCs/>
        </w:rPr>
        <w:t>'</w:t>
      </w:r>
      <w:r w:rsidRPr="00EE48F2">
        <w:rPr>
          <w:i/>
          <w:iCs/>
        </w:rPr>
        <w:t xml:space="preserve"> explained</w:t>
      </w:r>
      <w:r w:rsidRPr="00EE48F2">
        <w:t xml:space="preserve">. </w:t>
      </w:r>
      <w:hyperlink r:id="rId140" w:history="1">
        <w:r w:rsidRPr="00EE48F2">
          <w:rPr>
            <w:rStyle w:val="Hyperlink"/>
            <w:rFonts w:ascii="Arial" w:hAnsi="Arial" w:cs="Arial"/>
            <w:sz w:val="16"/>
            <w:szCs w:val="16"/>
          </w:rPr>
          <w:t>https://www.weforum.org/agenda/2023/02/metaverse-use-cases-industrial-consumer-enterprise/</w:t>
        </w:r>
      </w:hyperlink>
      <w:r>
        <w:rPr>
          <w:rStyle w:val="Hyperlink"/>
          <w:rFonts w:ascii="Arial" w:hAnsi="Arial" w:cs="Arial"/>
          <w:sz w:val="16"/>
          <w:szCs w:val="16"/>
        </w:rPr>
        <w:t xml:space="preserve"> </w:t>
      </w:r>
      <w:r w:rsidRPr="009E484A">
        <w:rPr>
          <w:rFonts w:ascii="Arial" w:hAnsi="Arial" w:cs="Arial"/>
          <w:sz w:val="16"/>
          <w:szCs w:val="16"/>
        </w:rPr>
        <w:t>[viewed 25 July 2023]</w:t>
      </w:r>
    </w:p>
    <w:p w14:paraId="1C24B2E4" w14:textId="08AFA2DD" w:rsidR="0040761A" w:rsidRPr="00EE48F2" w:rsidRDefault="0040761A" w:rsidP="00E03FAC">
      <w:pPr>
        <w:tabs>
          <w:tab w:val="clear" w:pos="794"/>
          <w:tab w:val="clear" w:pos="1191"/>
          <w:tab w:val="clear" w:pos="1588"/>
          <w:tab w:val="clear" w:pos="1985"/>
          <w:tab w:val="left" w:pos="2835"/>
        </w:tabs>
        <w:ind w:left="2835" w:hanging="2835"/>
        <w:jc w:val="left"/>
      </w:pPr>
      <w:r w:rsidRPr="00EE48F2">
        <w:t>[b-WHO]</w:t>
      </w:r>
      <w:r w:rsidRPr="00EE48F2">
        <w:tab/>
      </w:r>
      <w:r>
        <w:t xml:space="preserve">World Health Organization </w:t>
      </w:r>
      <w:r w:rsidRPr="00EE48F2">
        <w:t xml:space="preserve">(2022), </w:t>
      </w:r>
      <w:r w:rsidRPr="00EE48F2">
        <w:rPr>
          <w:i/>
          <w:iCs/>
        </w:rPr>
        <w:t>WHO issues consolidated guide to running effective telemedicine services</w:t>
      </w:r>
      <w:r w:rsidRPr="00EE48F2">
        <w:t xml:space="preserve">. </w:t>
      </w:r>
      <w:hyperlink r:id="rId141" w:history="1">
        <w:r w:rsidRPr="00EE48F2">
          <w:rPr>
            <w:rStyle w:val="Hyperlink"/>
            <w:rFonts w:ascii="Arial" w:hAnsi="Arial" w:cs="Arial"/>
            <w:sz w:val="16"/>
            <w:szCs w:val="16"/>
          </w:rPr>
          <w:t>https://www.who.int/news/item/10-11-2022-who-issues-new-guide-to-running-effective-telemedicine-services</w:t>
        </w:r>
      </w:hyperlink>
      <w:r w:rsidR="00B85996" w:rsidRPr="00B85996">
        <w:rPr>
          <w:rFonts w:ascii="Arial" w:hAnsi="Arial" w:cs="Arial"/>
          <w:sz w:val="16"/>
          <w:szCs w:val="16"/>
        </w:rPr>
        <w:t xml:space="preserve"> </w:t>
      </w:r>
      <w:r w:rsidRPr="009E484A">
        <w:rPr>
          <w:rFonts w:ascii="Arial" w:hAnsi="Arial" w:cs="Arial"/>
          <w:sz w:val="16"/>
          <w:szCs w:val="16"/>
        </w:rPr>
        <w:t>[viewed 25 July 2023]</w:t>
      </w:r>
    </w:p>
    <w:p w14:paraId="46EF8BC0" w14:textId="10E56BA3" w:rsidR="0040761A" w:rsidRPr="00EE48F2" w:rsidRDefault="0040761A" w:rsidP="00E03FAC">
      <w:pPr>
        <w:tabs>
          <w:tab w:val="clear" w:pos="794"/>
          <w:tab w:val="clear" w:pos="1191"/>
          <w:tab w:val="clear" w:pos="1588"/>
          <w:tab w:val="clear" w:pos="1985"/>
          <w:tab w:val="left" w:pos="2835"/>
        </w:tabs>
        <w:ind w:left="2835" w:hanging="2835"/>
        <w:jc w:val="left"/>
      </w:pPr>
      <w:r w:rsidRPr="00EE48F2">
        <w:t>[b-WIPO</w:t>
      </w:r>
      <w:r>
        <w:t>-1</w:t>
      </w:r>
      <w:r w:rsidRPr="00EE48F2">
        <w:t>]</w:t>
      </w:r>
      <w:r w:rsidRPr="00EE48F2">
        <w:tab/>
      </w:r>
      <w:r>
        <w:t xml:space="preserve">World Intellectual Property Organization </w:t>
      </w:r>
      <w:r w:rsidRPr="00EE48F2">
        <w:t xml:space="preserve">(2023), </w:t>
      </w:r>
      <w:r w:rsidRPr="00EE48F2">
        <w:rPr>
          <w:i/>
          <w:iCs/>
        </w:rPr>
        <w:t>IP is Key for Incentivizing Metaverse Investments and Innovations, WIPO DG Says</w:t>
      </w:r>
      <w:r w:rsidRPr="00EE48F2">
        <w:t xml:space="preserve">. </w:t>
      </w:r>
      <w:hyperlink r:id="rId142" w:history="1">
        <w:r w:rsidRPr="00EE48F2">
          <w:rPr>
            <w:rStyle w:val="Hyperlink"/>
            <w:rFonts w:ascii="Arial" w:hAnsi="Arial" w:cs="Arial"/>
            <w:sz w:val="16"/>
            <w:szCs w:val="16"/>
          </w:rPr>
          <w:t>https://www.wipo.int/about-ip/en/frontier_technologies/news/2023/news_0001.html</w:t>
        </w:r>
      </w:hyperlink>
      <w:r w:rsidR="00B85996" w:rsidRPr="00B85996">
        <w:rPr>
          <w:rFonts w:ascii="Arial" w:hAnsi="Arial" w:cs="Arial"/>
          <w:sz w:val="16"/>
          <w:szCs w:val="16"/>
        </w:rPr>
        <w:t xml:space="preserve"> </w:t>
      </w:r>
      <w:r w:rsidR="00B85996">
        <w:rPr>
          <w:rFonts w:ascii="Arial" w:hAnsi="Arial" w:cs="Arial"/>
          <w:sz w:val="16"/>
          <w:szCs w:val="16"/>
        </w:rPr>
        <w:br/>
      </w:r>
      <w:r w:rsidRPr="009E484A">
        <w:rPr>
          <w:rFonts w:ascii="Arial" w:hAnsi="Arial" w:cs="Arial"/>
          <w:sz w:val="16"/>
          <w:szCs w:val="16"/>
        </w:rPr>
        <w:t>[viewed 25 July 2023]</w:t>
      </w:r>
    </w:p>
    <w:p w14:paraId="6ED1240E" w14:textId="73981A11" w:rsidR="0040761A" w:rsidRPr="00EE48F2" w:rsidRDefault="0040761A" w:rsidP="00E03FAC">
      <w:pPr>
        <w:tabs>
          <w:tab w:val="clear" w:pos="794"/>
          <w:tab w:val="clear" w:pos="1191"/>
          <w:tab w:val="clear" w:pos="1588"/>
          <w:tab w:val="clear" w:pos="1985"/>
          <w:tab w:val="left" w:pos="2835"/>
        </w:tabs>
        <w:ind w:left="2835" w:hanging="2835"/>
        <w:jc w:val="left"/>
      </w:pPr>
      <w:r w:rsidRPr="00EE48F2">
        <w:t>[b-WIPO</w:t>
      </w:r>
      <w:r>
        <w:t>-2</w:t>
      </w:r>
      <w:r w:rsidRPr="00EE48F2">
        <w:t>]</w:t>
      </w:r>
      <w:r w:rsidRPr="00EE48F2">
        <w:tab/>
      </w:r>
      <w:r>
        <w:t xml:space="preserve">World Intellectual Property Organization </w:t>
      </w:r>
      <w:r w:rsidRPr="00EE48F2">
        <w:t xml:space="preserve">(2023), </w:t>
      </w:r>
      <w:r w:rsidRPr="00EE48F2">
        <w:rPr>
          <w:i/>
          <w:iCs/>
        </w:rPr>
        <w:t>Seventh Session of the WIPO Conversation – Intellectual Property and the Metaverse</w:t>
      </w:r>
      <w:r w:rsidRPr="00EE48F2">
        <w:t xml:space="preserve">. </w:t>
      </w:r>
      <w:hyperlink r:id="rId143" w:history="1">
        <w:r w:rsidRPr="00EE48F2">
          <w:rPr>
            <w:rStyle w:val="Hyperlink"/>
            <w:rFonts w:ascii="Arial" w:hAnsi="Arial" w:cs="Arial"/>
            <w:sz w:val="16"/>
            <w:szCs w:val="16"/>
          </w:rPr>
          <w:t>https://www.wipo.int/meetings/en/details.jsp?meeting_id=74608</w:t>
        </w:r>
      </w:hyperlink>
      <w:r w:rsidR="00B85996" w:rsidRPr="00B85996">
        <w:rPr>
          <w:rFonts w:ascii="Arial" w:hAnsi="Arial" w:cs="Arial"/>
          <w:sz w:val="16"/>
          <w:szCs w:val="16"/>
        </w:rPr>
        <w:t xml:space="preserve"> </w:t>
      </w:r>
      <w:r w:rsidRPr="009E484A">
        <w:rPr>
          <w:rFonts w:ascii="Arial" w:hAnsi="Arial" w:cs="Arial"/>
          <w:sz w:val="16"/>
          <w:szCs w:val="16"/>
        </w:rPr>
        <w:t>[viewed 25 July 2023]</w:t>
      </w:r>
    </w:p>
    <w:p w14:paraId="68612F16" w14:textId="77777777"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Wonju</w:t>
      </w:r>
      <w:r w:rsidRPr="00EE48F2">
        <w:t>]</w:t>
      </w:r>
      <w:r w:rsidRPr="00EE48F2">
        <w:tab/>
      </w:r>
      <w:r>
        <w:t>Wonju, Y.</w:t>
      </w:r>
      <w:r w:rsidRPr="00EE48F2">
        <w:t xml:space="preserve"> (2022), </w:t>
      </w:r>
      <w:r w:rsidRPr="00EE48F2">
        <w:rPr>
          <w:i/>
          <w:iCs/>
        </w:rPr>
        <w:t>S. Korea aims to become world</w:t>
      </w:r>
      <w:r>
        <w:rPr>
          <w:i/>
          <w:iCs/>
        </w:rPr>
        <w:t>'</w:t>
      </w:r>
      <w:r w:rsidRPr="00EE48F2">
        <w:rPr>
          <w:i/>
          <w:iCs/>
        </w:rPr>
        <w:t>s 5th-biggest metaverse market by 2026</w:t>
      </w:r>
      <w:r>
        <w:t>.</w:t>
      </w:r>
      <w:r w:rsidRPr="00EE48F2">
        <w:t xml:space="preserve"> </w:t>
      </w:r>
      <w:hyperlink r:id="rId144" w:history="1">
        <w:r w:rsidRPr="00EE48F2">
          <w:rPr>
            <w:rStyle w:val="Hyperlink"/>
            <w:rFonts w:ascii="Arial" w:hAnsi="Arial" w:cs="Arial"/>
            <w:sz w:val="16"/>
            <w:szCs w:val="16"/>
          </w:rPr>
          <w:t>https://en.yna.co.kr/view/AEN20220120002700320</w:t>
        </w:r>
      </w:hyperlink>
      <w:r>
        <w:rPr>
          <w:rStyle w:val="Hyperlink"/>
          <w:rFonts w:ascii="Arial" w:hAnsi="Arial" w:cs="Arial"/>
          <w:sz w:val="16"/>
          <w:szCs w:val="16"/>
        </w:rPr>
        <w:t xml:space="preserve"> </w:t>
      </w:r>
      <w:r w:rsidRPr="009E484A">
        <w:rPr>
          <w:rFonts w:ascii="Arial" w:hAnsi="Arial" w:cs="Arial"/>
          <w:sz w:val="16"/>
          <w:szCs w:val="16"/>
        </w:rPr>
        <w:t>[viewed 22 August 2023]</w:t>
      </w:r>
    </w:p>
    <w:p w14:paraId="73583E86" w14:textId="2DC3B37A" w:rsidR="0040761A" w:rsidRPr="00EE48F2" w:rsidRDefault="0040761A" w:rsidP="00E03FAC">
      <w:pPr>
        <w:tabs>
          <w:tab w:val="clear" w:pos="794"/>
          <w:tab w:val="clear" w:pos="1191"/>
          <w:tab w:val="clear" w:pos="1588"/>
          <w:tab w:val="clear" w:pos="1985"/>
          <w:tab w:val="left" w:pos="2835"/>
        </w:tabs>
        <w:ind w:left="2835" w:hanging="2835"/>
        <w:jc w:val="left"/>
      </w:pPr>
      <w:r w:rsidRPr="00EE48F2">
        <w:t>[b-World Economic Forum]</w:t>
      </w:r>
      <w:r w:rsidRPr="00EE48F2">
        <w:tab/>
        <w:t>World Economic Forum</w:t>
      </w:r>
      <w:r>
        <w:t xml:space="preserve"> </w:t>
      </w:r>
      <w:r w:rsidRPr="00EE48F2">
        <w:t xml:space="preserve">(2023), </w:t>
      </w:r>
      <w:r w:rsidRPr="00EE48F2">
        <w:rPr>
          <w:i/>
          <w:iCs/>
        </w:rPr>
        <w:t>Landmark Reports on Future of Metaverse Focus on Interoperability and Value Creation</w:t>
      </w:r>
      <w:r w:rsidRPr="00EE48F2">
        <w:t xml:space="preserve">. </w:t>
      </w:r>
      <w:hyperlink r:id="rId145" w:history="1">
        <w:r w:rsidRPr="00EE48F2">
          <w:rPr>
            <w:rStyle w:val="Hyperlink"/>
            <w:rFonts w:ascii="Arial" w:hAnsi="Arial" w:cs="Arial"/>
            <w:sz w:val="16"/>
            <w:szCs w:val="16"/>
          </w:rPr>
          <w:t>https://www.weforum.org/press/2023/01/landmark-reports-on-future-of-metaverse-focus-on-interoperability-and-value-creation</w:t>
        </w:r>
      </w:hyperlink>
      <w:r w:rsidR="00B85996" w:rsidRPr="00B85996">
        <w:rPr>
          <w:rFonts w:ascii="Arial" w:hAnsi="Arial" w:cs="Arial"/>
          <w:sz w:val="16"/>
          <w:szCs w:val="16"/>
        </w:rPr>
        <w:t xml:space="preserve"> </w:t>
      </w:r>
      <w:r w:rsidRPr="009E484A">
        <w:rPr>
          <w:rFonts w:ascii="Arial" w:hAnsi="Arial" w:cs="Arial"/>
          <w:sz w:val="16"/>
          <w:szCs w:val="16"/>
        </w:rPr>
        <w:t>[viewed 25 July 2023]</w:t>
      </w:r>
    </w:p>
    <w:p w14:paraId="1B638B39" w14:textId="0B2E7C37"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Wray</w:t>
      </w:r>
      <w:r w:rsidRPr="00EE48F2">
        <w:t>]</w:t>
      </w:r>
      <w:r w:rsidRPr="00EE48F2">
        <w:tab/>
      </w:r>
      <w:r>
        <w:t>Wray, S.</w:t>
      </w:r>
      <w:r w:rsidRPr="00EE48F2">
        <w:t xml:space="preserve"> (2023), </w:t>
      </w:r>
      <w:r w:rsidRPr="00EE48F2">
        <w:rPr>
          <w:i/>
          <w:iCs/>
        </w:rPr>
        <w:t xml:space="preserve">These </w:t>
      </w:r>
      <w:r>
        <w:rPr>
          <w:i/>
          <w:iCs/>
        </w:rPr>
        <w:t>C</w:t>
      </w:r>
      <w:r w:rsidRPr="00EE48F2">
        <w:rPr>
          <w:i/>
          <w:iCs/>
        </w:rPr>
        <w:t xml:space="preserve">ities </w:t>
      </w:r>
      <w:r>
        <w:rPr>
          <w:i/>
          <w:iCs/>
        </w:rPr>
        <w:t>W</w:t>
      </w:r>
      <w:r w:rsidRPr="00EE48F2">
        <w:rPr>
          <w:i/>
          <w:iCs/>
        </w:rPr>
        <w:t xml:space="preserve">ant in on the </w:t>
      </w:r>
      <w:r>
        <w:rPr>
          <w:i/>
          <w:iCs/>
        </w:rPr>
        <w:t>M</w:t>
      </w:r>
      <w:r w:rsidRPr="00EE48F2">
        <w:rPr>
          <w:i/>
          <w:iCs/>
        </w:rPr>
        <w:t>etaverse</w:t>
      </w:r>
      <w:r w:rsidRPr="00EE48F2">
        <w:t xml:space="preserve">. </w:t>
      </w:r>
      <w:hyperlink r:id="rId146" w:history="1">
        <w:r w:rsidRPr="00EE48F2">
          <w:rPr>
            <w:rStyle w:val="Hyperlink"/>
            <w:rFonts w:ascii="Arial" w:hAnsi="Arial" w:cs="Arial"/>
            <w:sz w:val="16"/>
            <w:szCs w:val="16"/>
          </w:rPr>
          <w:t>https://cities-today.com/these-cities-want-in-on-the-metaverse/</w:t>
        </w:r>
      </w:hyperlink>
      <w:r w:rsidR="00B85996" w:rsidRPr="00B85996">
        <w:rPr>
          <w:rFonts w:ascii="Arial" w:hAnsi="Arial" w:cs="Arial"/>
          <w:sz w:val="16"/>
          <w:szCs w:val="16"/>
        </w:rPr>
        <w:t xml:space="preserve"> </w:t>
      </w:r>
      <w:r w:rsidRPr="009E484A">
        <w:rPr>
          <w:rFonts w:ascii="Arial" w:hAnsi="Arial" w:cs="Arial"/>
          <w:sz w:val="16"/>
          <w:szCs w:val="16"/>
        </w:rPr>
        <w:t>[viewed 10 August 2023]</w:t>
      </w:r>
    </w:p>
    <w:p w14:paraId="54E0DCF4" w14:textId="2D908063"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Xiao</w:t>
      </w:r>
      <w:r w:rsidRPr="00EE48F2">
        <w:t>]</w:t>
      </w:r>
      <w:r w:rsidRPr="00EE48F2">
        <w:tab/>
      </w:r>
      <w:r>
        <w:t xml:space="preserve">Xiao, Y, Jia, Y., Liu, C., Cheng, X., Yu, J., and </w:t>
      </w:r>
      <w:proofErr w:type="spellStart"/>
      <w:r>
        <w:t>Lv</w:t>
      </w:r>
      <w:proofErr w:type="spellEnd"/>
      <w:r>
        <w:t>, W.</w:t>
      </w:r>
      <w:r w:rsidRPr="00EE48F2">
        <w:t xml:space="preserve"> (2019), </w:t>
      </w:r>
      <w:r w:rsidRPr="00EE48F2">
        <w:rPr>
          <w:i/>
          <w:iCs/>
        </w:rPr>
        <w:t>Edge Computing Security: State of the Art and Challenges</w:t>
      </w:r>
      <w:r w:rsidRPr="00EE48F2">
        <w:t xml:space="preserve">. </w:t>
      </w:r>
      <w:hyperlink r:id="rId147" w:history="1">
        <w:r w:rsidRPr="00EE48F2">
          <w:rPr>
            <w:rStyle w:val="Hyperlink"/>
            <w:rFonts w:ascii="Arial" w:hAnsi="Arial" w:cs="Arial"/>
            <w:sz w:val="16"/>
            <w:szCs w:val="16"/>
          </w:rPr>
          <w:t>https://doi.org/10.1109/JPROC.2019.2918437</w:t>
        </w:r>
      </w:hyperlink>
      <w:r w:rsidR="00B85996" w:rsidRPr="00B85996">
        <w:rPr>
          <w:rFonts w:ascii="Arial" w:hAnsi="Arial" w:cs="Arial"/>
          <w:sz w:val="16"/>
          <w:szCs w:val="16"/>
        </w:rPr>
        <w:t xml:space="preserve"> </w:t>
      </w:r>
      <w:r w:rsidRPr="009E484A">
        <w:rPr>
          <w:rFonts w:ascii="Arial" w:hAnsi="Arial" w:cs="Arial"/>
          <w:sz w:val="16"/>
          <w:szCs w:val="16"/>
        </w:rPr>
        <w:t>[viewed 25 July 2023]</w:t>
      </w:r>
    </w:p>
    <w:p w14:paraId="51894EE9" w14:textId="7F55D426"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Yin</w:t>
      </w:r>
      <w:r w:rsidRPr="00EE48F2">
        <w:t>]</w:t>
      </w:r>
      <w:r w:rsidRPr="00EE48F2">
        <w:tab/>
      </w:r>
      <w:r>
        <w:t>Yin, E., Moynihan, M., and Walsh, A.</w:t>
      </w:r>
      <w:r w:rsidRPr="00EE48F2">
        <w:t xml:space="preserve"> (2023), </w:t>
      </w:r>
      <w:r w:rsidRPr="00EE48F2">
        <w:rPr>
          <w:i/>
          <w:iCs/>
        </w:rPr>
        <w:t>Regulating the Metaverse</w:t>
      </w:r>
      <w:r w:rsidR="00B85996">
        <w:rPr>
          <w:i/>
          <w:iCs/>
        </w:rPr>
        <w:t>.</w:t>
      </w:r>
      <w:r w:rsidRPr="00EE48F2">
        <w:t xml:space="preserve"> </w:t>
      </w:r>
      <w:hyperlink r:id="rId148" w:history="1">
        <w:r w:rsidRPr="00EE48F2">
          <w:rPr>
            <w:rStyle w:val="Hyperlink"/>
            <w:rFonts w:ascii="Arial" w:hAnsi="Arial" w:cs="Arial"/>
            <w:sz w:val="16"/>
            <w:szCs w:val="16"/>
          </w:rPr>
          <w:t>https://www.theregreview.org/2023/01/07/saturday-seminar-regulating-the-metaverse/</w:t>
        </w:r>
      </w:hyperlink>
      <w:r w:rsidR="00B85996" w:rsidRPr="00B85996">
        <w:rPr>
          <w:rFonts w:ascii="Arial" w:hAnsi="Arial" w:cs="Arial"/>
          <w:sz w:val="16"/>
          <w:szCs w:val="16"/>
        </w:rPr>
        <w:t xml:space="preserve"> </w:t>
      </w:r>
      <w:r w:rsidRPr="009E484A">
        <w:rPr>
          <w:rFonts w:ascii="Arial" w:hAnsi="Arial" w:cs="Arial"/>
          <w:sz w:val="16"/>
          <w:szCs w:val="16"/>
        </w:rPr>
        <w:t>[viewed 22 August 2023].</w:t>
      </w:r>
    </w:p>
    <w:p w14:paraId="1BA52B6B" w14:textId="0E907303" w:rsidR="0040761A" w:rsidRPr="00EE48F2" w:rsidRDefault="0040761A" w:rsidP="00B85996">
      <w:pPr>
        <w:keepNext/>
        <w:keepLines/>
        <w:tabs>
          <w:tab w:val="clear" w:pos="794"/>
          <w:tab w:val="clear" w:pos="1191"/>
          <w:tab w:val="clear" w:pos="1588"/>
          <w:tab w:val="clear" w:pos="1985"/>
          <w:tab w:val="left" w:pos="2835"/>
        </w:tabs>
        <w:ind w:left="2835" w:hanging="2835"/>
        <w:jc w:val="left"/>
      </w:pPr>
      <w:r w:rsidRPr="00EE48F2">
        <w:lastRenderedPageBreak/>
        <w:t>[b-</w:t>
      </w:r>
      <w:proofErr w:type="spellStart"/>
      <w:r>
        <w:t>Zallio</w:t>
      </w:r>
      <w:proofErr w:type="spellEnd"/>
      <w:r w:rsidRPr="00EE48F2">
        <w:t>]</w:t>
      </w:r>
      <w:r w:rsidRPr="00EE48F2">
        <w:tab/>
      </w:r>
      <w:proofErr w:type="spellStart"/>
      <w:r>
        <w:t>Zallio</w:t>
      </w:r>
      <w:proofErr w:type="spellEnd"/>
      <w:r>
        <w:t>, M., and Clarkson, P.J.</w:t>
      </w:r>
      <w:r w:rsidRPr="00EE48F2">
        <w:t xml:space="preserve"> (2022), </w:t>
      </w:r>
      <w:r w:rsidRPr="00EE48F2">
        <w:rPr>
          <w:i/>
          <w:iCs/>
        </w:rPr>
        <w:t xml:space="preserve">Designing the metaverse: A study on inclusion, diversity, equity, </w:t>
      </w:r>
      <w:proofErr w:type="gramStart"/>
      <w:r w:rsidRPr="00EE48F2">
        <w:rPr>
          <w:i/>
          <w:iCs/>
        </w:rPr>
        <w:t>accessibility</w:t>
      </w:r>
      <w:proofErr w:type="gramEnd"/>
      <w:r w:rsidRPr="00EE48F2">
        <w:rPr>
          <w:i/>
          <w:iCs/>
        </w:rPr>
        <w:t xml:space="preserve"> and safety for digital immersive environments</w:t>
      </w:r>
      <w:r w:rsidRPr="00EE48F2">
        <w:t xml:space="preserve">. </w:t>
      </w:r>
      <w:hyperlink r:id="rId149" w:history="1">
        <w:r w:rsidRPr="00EE48F2">
          <w:rPr>
            <w:rStyle w:val="Hyperlink"/>
            <w:rFonts w:ascii="Arial" w:hAnsi="Arial" w:cs="Arial"/>
            <w:sz w:val="16"/>
            <w:szCs w:val="16"/>
          </w:rPr>
          <w:t>https://doi.org/10.1016/j.tele.2022.101909</w:t>
        </w:r>
      </w:hyperlink>
      <w:r w:rsidR="00B85996" w:rsidRPr="00B85996">
        <w:rPr>
          <w:rFonts w:ascii="Arial" w:hAnsi="Arial" w:cs="Arial"/>
          <w:sz w:val="16"/>
          <w:szCs w:val="16"/>
        </w:rPr>
        <w:t xml:space="preserve"> </w:t>
      </w:r>
      <w:r w:rsidR="00B85996">
        <w:rPr>
          <w:rFonts w:ascii="Arial" w:hAnsi="Arial" w:cs="Arial"/>
          <w:sz w:val="16"/>
          <w:szCs w:val="16"/>
        </w:rPr>
        <w:br/>
      </w:r>
      <w:r w:rsidRPr="009E484A">
        <w:rPr>
          <w:rFonts w:ascii="Arial" w:hAnsi="Arial" w:cs="Arial"/>
          <w:sz w:val="16"/>
          <w:szCs w:val="16"/>
        </w:rPr>
        <w:t>[viewed 25 July 2023]</w:t>
      </w:r>
    </w:p>
    <w:p w14:paraId="2A7F7B7E" w14:textId="452C1659" w:rsidR="0040761A" w:rsidRPr="00EE48F2" w:rsidRDefault="0040761A" w:rsidP="00E03FAC">
      <w:pPr>
        <w:tabs>
          <w:tab w:val="clear" w:pos="794"/>
          <w:tab w:val="clear" w:pos="1191"/>
          <w:tab w:val="clear" w:pos="1588"/>
          <w:tab w:val="clear" w:pos="1985"/>
          <w:tab w:val="left" w:pos="2835"/>
        </w:tabs>
        <w:ind w:left="2835" w:hanging="2835"/>
        <w:jc w:val="left"/>
      </w:pPr>
      <w:r w:rsidRPr="00EE48F2">
        <w:t>[b-</w:t>
      </w:r>
      <w:r>
        <w:t>Zhao</w:t>
      </w:r>
      <w:r w:rsidRPr="00EE48F2">
        <w:t>]</w:t>
      </w:r>
      <w:r w:rsidRPr="00EE48F2">
        <w:tab/>
      </w:r>
      <w:r>
        <w:t>Zhao, N. and You, F.</w:t>
      </w:r>
      <w:r w:rsidRPr="00EE48F2">
        <w:t xml:space="preserve"> (2023), </w:t>
      </w:r>
      <w:r w:rsidRPr="00EE48F2">
        <w:rPr>
          <w:i/>
          <w:iCs/>
        </w:rPr>
        <w:t xml:space="preserve">The growing metaverse sector can reduce greenhouse gas emissions by 10 Gt CO2e in the </w:t>
      </w:r>
      <w:r>
        <w:rPr>
          <w:i/>
          <w:iCs/>
        </w:rPr>
        <w:t>U</w:t>
      </w:r>
      <w:r w:rsidRPr="00EE48F2">
        <w:rPr>
          <w:i/>
          <w:iCs/>
        </w:rPr>
        <w:t xml:space="preserve">nited </w:t>
      </w:r>
      <w:r>
        <w:rPr>
          <w:i/>
          <w:iCs/>
        </w:rPr>
        <w:t>S</w:t>
      </w:r>
      <w:r w:rsidRPr="00EE48F2">
        <w:rPr>
          <w:i/>
          <w:iCs/>
        </w:rPr>
        <w:t>tates by 2050</w:t>
      </w:r>
      <w:r w:rsidRPr="00EE48F2">
        <w:t xml:space="preserve">. </w:t>
      </w:r>
      <w:hyperlink r:id="rId150" w:history="1">
        <w:r w:rsidRPr="00EE48F2">
          <w:rPr>
            <w:rStyle w:val="Hyperlink"/>
            <w:rFonts w:ascii="Arial" w:hAnsi="Arial" w:cs="Arial"/>
            <w:sz w:val="16"/>
            <w:szCs w:val="16"/>
          </w:rPr>
          <w:t>https://doi.org/10.1039/D3EE00081H</w:t>
        </w:r>
      </w:hyperlink>
      <w:r w:rsidR="00B85996" w:rsidRPr="00B85996">
        <w:rPr>
          <w:rFonts w:ascii="Arial" w:hAnsi="Arial" w:cs="Arial"/>
          <w:sz w:val="16"/>
          <w:szCs w:val="16"/>
        </w:rPr>
        <w:t xml:space="preserve"> </w:t>
      </w:r>
      <w:r w:rsidRPr="009E484A">
        <w:rPr>
          <w:rFonts w:ascii="Arial" w:hAnsi="Arial" w:cs="Arial"/>
          <w:sz w:val="16"/>
          <w:szCs w:val="16"/>
        </w:rPr>
        <w:t>[viewed 26 July 2023]</w:t>
      </w:r>
    </w:p>
    <w:p w14:paraId="74FD23FD" w14:textId="77777777" w:rsidR="00563315" w:rsidRDefault="00563315" w:rsidP="00563315"/>
    <w:p w14:paraId="2E5A9BA5" w14:textId="77777777" w:rsidR="00563315" w:rsidRDefault="00563315" w:rsidP="00563315">
      <w:pPr>
        <w:jc w:val="center"/>
      </w:pPr>
      <w:r>
        <w:t>___________</w:t>
      </w:r>
    </w:p>
    <w:sectPr w:rsidR="00563315" w:rsidSect="00FF3DC0">
      <w:type w:val="oddPage"/>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67056" w14:textId="77777777" w:rsidR="00297396" w:rsidRDefault="00297396">
      <w:r>
        <w:separator/>
      </w:r>
    </w:p>
  </w:endnote>
  <w:endnote w:type="continuationSeparator" w:id="0">
    <w:p w14:paraId="7C65D6C4" w14:textId="77777777" w:rsidR="00297396" w:rsidRDefault="0029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
    <w:altName w:val="Yu Gothic"/>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venir Nxt2 W1G">
    <w:altName w:val="Calibri"/>
    <w:panose1 w:val="00000000000000000000"/>
    <w:charset w:val="00"/>
    <w:family w:val="swiss"/>
    <w:notTrueType/>
    <w:pitch w:val="variable"/>
    <w:sig w:usb0="A00002EF" w:usb1="00000003"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BA7D" w14:textId="126E4E92" w:rsidR="003277FA" w:rsidRPr="00957FDC" w:rsidRDefault="003277FA" w:rsidP="00181C12">
    <w:pPr>
      <w:pStyle w:val="Footer"/>
      <w:tabs>
        <w:tab w:val="clear" w:pos="5954"/>
        <w:tab w:val="left" w:pos="567"/>
        <w:tab w:val="right" w:pos="8789"/>
      </w:tabs>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ii</w:t>
    </w:r>
    <w:r w:rsidRPr="00926B6C">
      <w:fldChar w:fldCharType="end"/>
    </w:r>
    <w:r w:rsidRPr="00957FDC">
      <w:rPr>
        <w:b/>
        <w:bCs/>
        <w:lang w:val="it-IT"/>
      </w:rPr>
      <w:tab/>
    </w:r>
    <w:r w:rsidRPr="00E401DF">
      <w:rPr>
        <w:b/>
        <w:bCs/>
      </w:rPr>
      <w:t>FG</w:t>
    </w:r>
    <w:r>
      <w:rPr>
        <w:rFonts w:hint="eastAsia"/>
        <w:b/>
        <w:bCs/>
        <w:lang w:eastAsia="zh-CN"/>
      </w:rPr>
      <w:t>MV</w:t>
    </w:r>
    <w:r>
      <w:rPr>
        <w:b/>
        <w:bCs/>
      </w:rPr>
      <w:t>-0</w:t>
    </w:r>
    <w:r w:rsidR="00FF3DC0">
      <w:rPr>
        <w:b/>
        <w:bCs/>
      </w:rPr>
      <w:t>7</w:t>
    </w:r>
    <w:r>
      <w:rPr>
        <w:b/>
        <w:bCs/>
      </w:rPr>
      <w:t xml:space="preserve"> </w:t>
    </w:r>
    <w:r>
      <w:rPr>
        <w:rFonts w:hint="eastAsia"/>
        <w:b/>
        <w:bCs/>
        <w:lang w:eastAsia="zh-CN"/>
      </w:rPr>
      <w:t>(</w:t>
    </w:r>
    <w:r>
      <w:rPr>
        <w:b/>
        <w:bCs/>
        <w:lang w:eastAsia="zh-CN"/>
      </w:rPr>
      <w:t>2023-10)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2C1A" w14:textId="346649C7" w:rsidR="00FF3DC0" w:rsidRPr="0021257F" w:rsidRDefault="00FF3DC0" w:rsidP="0021257F">
    <w:pPr>
      <w:pStyle w:val="Footer"/>
      <w:tabs>
        <w:tab w:val="clear" w:pos="5954"/>
        <w:tab w:val="right" w:pos="8789"/>
      </w:tabs>
      <w:jc w:val="right"/>
      <w:rPr>
        <w:b/>
        <w:bCs/>
      </w:rPr>
    </w:pPr>
    <w:r w:rsidRPr="00926B6C">
      <w:rPr>
        <w:b/>
        <w:bCs/>
      </w:rPr>
      <w:tab/>
    </w:r>
    <w:r w:rsidRPr="00E401DF">
      <w:rPr>
        <w:b/>
        <w:bCs/>
      </w:rPr>
      <w:t>FG</w:t>
    </w:r>
    <w:r>
      <w:rPr>
        <w:rFonts w:hint="eastAsia"/>
        <w:b/>
        <w:bCs/>
        <w:lang w:eastAsia="zh-CN"/>
      </w:rPr>
      <w:t>MV</w:t>
    </w:r>
    <w:r>
      <w:rPr>
        <w:b/>
        <w:bCs/>
      </w:rPr>
      <w:t xml:space="preserve">-07 </w:t>
    </w:r>
    <w:r>
      <w:rPr>
        <w:rFonts w:hint="eastAsia"/>
        <w:b/>
        <w:bCs/>
        <w:lang w:eastAsia="zh-CN"/>
      </w:rPr>
      <w:t>(</w:t>
    </w:r>
    <w:r>
      <w:rPr>
        <w:b/>
        <w:bCs/>
        <w:lang w:eastAsia="zh-CN"/>
      </w:rPr>
      <w:t>2023-10)</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631C" w14:textId="77777777" w:rsidR="00297396" w:rsidRDefault="00297396">
      <w:r>
        <w:separator/>
      </w:r>
    </w:p>
  </w:footnote>
  <w:footnote w:type="continuationSeparator" w:id="0">
    <w:p w14:paraId="39D65045" w14:textId="77777777" w:rsidR="00297396" w:rsidRDefault="0029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BD35B1"/>
    <w:multiLevelType w:val="hybridMultilevel"/>
    <w:tmpl w:val="E70A2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FF7C5F"/>
    <w:multiLevelType w:val="hybridMultilevel"/>
    <w:tmpl w:val="2738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74457"/>
    <w:multiLevelType w:val="hybridMultilevel"/>
    <w:tmpl w:val="16260DCE"/>
    <w:lvl w:ilvl="0" w:tplc="5F1C4A46">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B317C3"/>
    <w:multiLevelType w:val="hybridMultilevel"/>
    <w:tmpl w:val="97260070"/>
    <w:lvl w:ilvl="0" w:tplc="E990E1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A60B36"/>
    <w:multiLevelType w:val="hybridMultilevel"/>
    <w:tmpl w:val="7DE2D3C8"/>
    <w:lvl w:ilvl="0" w:tplc="7980A43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AE77BD"/>
    <w:multiLevelType w:val="multilevel"/>
    <w:tmpl w:val="9D7A027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D14D10"/>
    <w:multiLevelType w:val="multilevel"/>
    <w:tmpl w:val="368871F2"/>
    <w:styleLink w:val="CurrentList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70037D9"/>
    <w:multiLevelType w:val="hybridMultilevel"/>
    <w:tmpl w:val="748E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3B3C23"/>
    <w:multiLevelType w:val="hybridMultilevel"/>
    <w:tmpl w:val="7FA6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545708">
    <w:abstractNumId w:val="18"/>
  </w:num>
  <w:num w:numId="2" w16cid:durableId="130833861">
    <w:abstractNumId w:val="11"/>
  </w:num>
  <w:num w:numId="3" w16cid:durableId="746921031">
    <w:abstractNumId w:val="9"/>
  </w:num>
  <w:num w:numId="4" w16cid:durableId="211817578">
    <w:abstractNumId w:val="7"/>
  </w:num>
  <w:num w:numId="5" w16cid:durableId="509561911">
    <w:abstractNumId w:val="6"/>
  </w:num>
  <w:num w:numId="6" w16cid:durableId="98642328">
    <w:abstractNumId w:val="5"/>
  </w:num>
  <w:num w:numId="7" w16cid:durableId="1800954355">
    <w:abstractNumId w:val="4"/>
  </w:num>
  <w:num w:numId="8" w16cid:durableId="1692339320">
    <w:abstractNumId w:val="8"/>
  </w:num>
  <w:num w:numId="9" w16cid:durableId="268898326">
    <w:abstractNumId w:val="3"/>
  </w:num>
  <w:num w:numId="10" w16cid:durableId="1706826046">
    <w:abstractNumId w:val="2"/>
  </w:num>
  <w:num w:numId="11" w16cid:durableId="729425768">
    <w:abstractNumId w:val="1"/>
  </w:num>
  <w:num w:numId="12" w16cid:durableId="1928033055">
    <w:abstractNumId w:val="0"/>
  </w:num>
  <w:num w:numId="13" w16cid:durableId="1986398124">
    <w:abstractNumId w:val="10"/>
  </w:num>
  <w:num w:numId="14" w16cid:durableId="506290372">
    <w:abstractNumId w:val="15"/>
  </w:num>
  <w:num w:numId="15" w16cid:durableId="398401668">
    <w:abstractNumId w:val="14"/>
  </w:num>
  <w:num w:numId="16" w16cid:durableId="733116732">
    <w:abstractNumId w:val="16"/>
  </w:num>
  <w:num w:numId="17" w16cid:durableId="1582908317">
    <w:abstractNumId w:val="17"/>
  </w:num>
  <w:num w:numId="18" w16cid:durableId="948974425">
    <w:abstractNumId w:val="20"/>
  </w:num>
  <w:num w:numId="19" w16cid:durableId="949974122">
    <w:abstractNumId w:val="12"/>
  </w:num>
  <w:num w:numId="20" w16cid:durableId="897131078">
    <w:abstractNumId w:val="13"/>
  </w:num>
  <w:num w:numId="21" w16cid:durableId="206406484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62"/>
    <w:rsid w:val="000018CB"/>
    <w:rsid w:val="00001C44"/>
    <w:rsid w:val="000028D0"/>
    <w:rsid w:val="00003962"/>
    <w:rsid w:val="000062A9"/>
    <w:rsid w:val="00011C33"/>
    <w:rsid w:val="00011C8B"/>
    <w:rsid w:val="00014A2D"/>
    <w:rsid w:val="0002413F"/>
    <w:rsid w:val="00024D71"/>
    <w:rsid w:val="000269D4"/>
    <w:rsid w:val="00026DBB"/>
    <w:rsid w:val="00027466"/>
    <w:rsid w:val="00027D9D"/>
    <w:rsid w:val="000303FB"/>
    <w:rsid w:val="00030C83"/>
    <w:rsid w:val="000319BD"/>
    <w:rsid w:val="00032021"/>
    <w:rsid w:val="000337D3"/>
    <w:rsid w:val="0003410A"/>
    <w:rsid w:val="00035621"/>
    <w:rsid w:val="000356C5"/>
    <w:rsid w:val="00037E0B"/>
    <w:rsid w:val="00042679"/>
    <w:rsid w:val="0004417E"/>
    <w:rsid w:val="00045E2E"/>
    <w:rsid w:val="000466DD"/>
    <w:rsid w:val="00046F3D"/>
    <w:rsid w:val="00050743"/>
    <w:rsid w:val="0005238B"/>
    <w:rsid w:val="0005268B"/>
    <w:rsid w:val="0005761D"/>
    <w:rsid w:val="00057A2E"/>
    <w:rsid w:val="00062D77"/>
    <w:rsid w:val="00064E36"/>
    <w:rsid w:val="00064F32"/>
    <w:rsid w:val="00066713"/>
    <w:rsid w:val="00073A51"/>
    <w:rsid w:val="00076B86"/>
    <w:rsid w:val="0007758E"/>
    <w:rsid w:val="00080A65"/>
    <w:rsid w:val="0008265F"/>
    <w:rsid w:val="000836E1"/>
    <w:rsid w:val="00083D76"/>
    <w:rsid w:val="00086E13"/>
    <w:rsid w:val="00086F45"/>
    <w:rsid w:val="00090550"/>
    <w:rsid w:val="0009121A"/>
    <w:rsid w:val="00091377"/>
    <w:rsid w:val="00092AA0"/>
    <w:rsid w:val="00094A7A"/>
    <w:rsid w:val="00096501"/>
    <w:rsid w:val="00096E24"/>
    <w:rsid w:val="00097120"/>
    <w:rsid w:val="00097B81"/>
    <w:rsid w:val="00097EED"/>
    <w:rsid w:val="000A0FA0"/>
    <w:rsid w:val="000A188E"/>
    <w:rsid w:val="000A3443"/>
    <w:rsid w:val="000A40AC"/>
    <w:rsid w:val="000B35BA"/>
    <w:rsid w:val="000B44DD"/>
    <w:rsid w:val="000B7A72"/>
    <w:rsid w:val="000C04E5"/>
    <w:rsid w:val="000C0634"/>
    <w:rsid w:val="000C0942"/>
    <w:rsid w:val="000C0982"/>
    <w:rsid w:val="000C1709"/>
    <w:rsid w:val="000C258C"/>
    <w:rsid w:val="000D1889"/>
    <w:rsid w:val="000D5C6F"/>
    <w:rsid w:val="000D672C"/>
    <w:rsid w:val="000E1D7D"/>
    <w:rsid w:val="000E1F68"/>
    <w:rsid w:val="000E380F"/>
    <w:rsid w:val="000E3C13"/>
    <w:rsid w:val="000E4BB3"/>
    <w:rsid w:val="000E5ED9"/>
    <w:rsid w:val="000E6A8A"/>
    <w:rsid w:val="000F7D9E"/>
    <w:rsid w:val="0010128F"/>
    <w:rsid w:val="001077D6"/>
    <w:rsid w:val="001077E9"/>
    <w:rsid w:val="00111035"/>
    <w:rsid w:val="00111494"/>
    <w:rsid w:val="00111CC2"/>
    <w:rsid w:val="0011402C"/>
    <w:rsid w:val="001176FD"/>
    <w:rsid w:val="0012071C"/>
    <w:rsid w:val="001207C8"/>
    <w:rsid w:val="001207DE"/>
    <w:rsid w:val="00121040"/>
    <w:rsid w:val="001226A2"/>
    <w:rsid w:val="00122C1D"/>
    <w:rsid w:val="00123820"/>
    <w:rsid w:val="00123D36"/>
    <w:rsid w:val="00124591"/>
    <w:rsid w:val="001246A9"/>
    <w:rsid w:val="00125054"/>
    <w:rsid w:val="001260C3"/>
    <w:rsid w:val="00126A57"/>
    <w:rsid w:val="00126E02"/>
    <w:rsid w:val="00126F7E"/>
    <w:rsid w:val="0012749C"/>
    <w:rsid w:val="00127D8B"/>
    <w:rsid w:val="001304DA"/>
    <w:rsid w:val="0013148E"/>
    <w:rsid w:val="00133245"/>
    <w:rsid w:val="00133505"/>
    <w:rsid w:val="0013390E"/>
    <w:rsid w:val="0013408D"/>
    <w:rsid w:val="001344FA"/>
    <w:rsid w:val="001366EE"/>
    <w:rsid w:val="00136F74"/>
    <w:rsid w:val="00143314"/>
    <w:rsid w:val="001445C8"/>
    <w:rsid w:val="00145299"/>
    <w:rsid w:val="00146177"/>
    <w:rsid w:val="00147800"/>
    <w:rsid w:val="001506A2"/>
    <w:rsid w:val="0015128C"/>
    <w:rsid w:val="001517E8"/>
    <w:rsid w:val="001519F8"/>
    <w:rsid w:val="00151B93"/>
    <w:rsid w:val="00152D8A"/>
    <w:rsid w:val="001532EC"/>
    <w:rsid w:val="00156F8C"/>
    <w:rsid w:val="00157EE1"/>
    <w:rsid w:val="0016217C"/>
    <w:rsid w:val="00162F74"/>
    <w:rsid w:val="00163268"/>
    <w:rsid w:val="00163409"/>
    <w:rsid w:val="0016556C"/>
    <w:rsid w:val="00166B40"/>
    <w:rsid w:val="0016705F"/>
    <w:rsid w:val="001700EE"/>
    <w:rsid w:val="0017289F"/>
    <w:rsid w:val="00172CB0"/>
    <w:rsid w:val="00173833"/>
    <w:rsid w:val="00174BF0"/>
    <w:rsid w:val="00176350"/>
    <w:rsid w:val="00177651"/>
    <w:rsid w:val="00177DBA"/>
    <w:rsid w:val="00180494"/>
    <w:rsid w:val="0018166A"/>
    <w:rsid w:val="001824ED"/>
    <w:rsid w:val="001826DF"/>
    <w:rsid w:val="00182AEA"/>
    <w:rsid w:val="00182F18"/>
    <w:rsid w:val="00183C9E"/>
    <w:rsid w:val="00184C77"/>
    <w:rsid w:val="00185FD5"/>
    <w:rsid w:val="001876D0"/>
    <w:rsid w:val="001902A8"/>
    <w:rsid w:val="0019133C"/>
    <w:rsid w:val="00191581"/>
    <w:rsid w:val="00191C52"/>
    <w:rsid w:val="00192378"/>
    <w:rsid w:val="00192F4B"/>
    <w:rsid w:val="00193B2D"/>
    <w:rsid w:val="00195ABA"/>
    <w:rsid w:val="001966BE"/>
    <w:rsid w:val="00197773"/>
    <w:rsid w:val="0019789B"/>
    <w:rsid w:val="001A0E34"/>
    <w:rsid w:val="001A11B2"/>
    <w:rsid w:val="001A19CE"/>
    <w:rsid w:val="001A29D0"/>
    <w:rsid w:val="001A3C33"/>
    <w:rsid w:val="001A43F7"/>
    <w:rsid w:val="001B066F"/>
    <w:rsid w:val="001B0C6A"/>
    <w:rsid w:val="001B27EE"/>
    <w:rsid w:val="001B321C"/>
    <w:rsid w:val="001B4689"/>
    <w:rsid w:val="001B7A80"/>
    <w:rsid w:val="001C0278"/>
    <w:rsid w:val="001C0D77"/>
    <w:rsid w:val="001C14D8"/>
    <w:rsid w:val="001C1FA6"/>
    <w:rsid w:val="001C37DC"/>
    <w:rsid w:val="001C3FE4"/>
    <w:rsid w:val="001C6EEB"/>
    <w:rsid w:val="001C6EFF"/>
    <w:rsid w:val="001E0A92"/>
    <w:rsid w:val="001E0D73"/>
    <w:rsid w:val="001E39CE"/>
    <w:rsid w:val="001E4D54"/>
    <w:rsid w:val="001E504A"/>
    <w:rsid w:val="001F072D"/>
    <w:rsid w:val="001F0DA8"/>
    <w:rsid w:val="001F1727"/>
    <w:rsid w:val="001F1F56"/>
    <w:rsid w:val="001F3A91"/>
    <w:rsid w:val="001F46F5"/>
    <w:rsid w:val="001F6040"/>
    <w:rsid w:val="00202301"/>
    <w:rsid w:val="00204BA9"/>
    <w:rsid w:val="002053B5"/>
    <w:rsid w:val="0020553B"/>
    <w:rsid w:val="00205AF1"/>
    <w:rsid w:val="002106F2"/>
    <w:rsid w:val="00210F88"/>
    <w:rsid w:val="002124E6"/>
    <w:rsid w:val="00212772"/>
    <w:rsid w:val="002159DB"/>
    <w:rsid w:val="00217E73"/>
    <w:rsid w:val="00220087"/>
    <w:rsid w:val="002215D5"/>
    <w:rsid w:val="00224068"/>
    <w:rsid w:val="00226750"/>
    <w:rsid w:val="002312CC"/>
    <w:rsid w:val="00232903"/>
    <w:rsid w:val="00235AD4"/>
    <w:rsid w:val="00235D65"/>
    <w:rsid w:val="00236B5B"/>
    <w:rsid w:val="002400B7"/>
    <w:rsid w:val="00240A9F"/>
    <w:rsid w:val="002455A8"/>
    <w:rsid w:val="002457A7"/>
    <w:rsid w:val="00245BDA"/>
    <w:rsid w:val="0024733A"/>
    <w:rsid w:val="002529BE"/>
    <w:rsid w:val="002530E2"/>
    <w:rsid w:val="002536B0"/>
    <w:rsid w:val="0025527A"/>
    <w:rsid w:val="00255DF4"/>
    <w:rsid w:val="00256339"/>
    <w:rsid w:val="00256445"/>
    <w:rsid w:val="00257050"/>
    <w:rsid w:val="00261BC1"/>
    <w:rsid w:val="00263677"/>
    <w:rsid w:val="00263CBE"/>
    <w:rsid w:val="00265C7C"/>
    <w:rsid w:val="002719DE"/>
    <w:rsid w:val="00271F05"/>
    <w:rsid w:val="002725C7"/>
    <w:rsid w:val="00274011"/>
    <w:rsid w:val="002751BC"/>
    <w:rsid w:val="00275DF9"/>
    <w:rsid w:val="0028139C"/>
    <w:rsid w:val="00281C79"/>
    <w:rsid w:val="002829B9"/>
    <w:rsid w:val="0028350C"/>
    <w:rsid w:val="00285591"/>
    <w:rsid w:val="00286F8C"/>
    <w:rsid w:val="00290ECC"/>
    <w:rsid w:val="00293300"/>
    <w:rsid w:val="002939B7"/>
    <w:rsid w:val="00293CCB"/>
    <w:rsid w:val="00294F82"/>
    <w:rsid w:val="0029552C"/>
    <w:rsid w:val="00295FBE"/>
    <w:rsid w:val="00297396"/>
    <w:rsid w:val="002A1F28"/>
    <w:rsid w:val="002A461F"/>
    <w:rsid w:val="002A4F53"/>
    <w:rsid w:val="002A5A09"/>
    <w:rsid w:val="002A60B8"/>
    <w:rsid w:val="002A7AF5"/>
    <w:rsid w:val="002A7F38"/>
    <w:rsid w:val="002B0852"/>
    <w:rsid w:val="002B0A8A"/>
    <w:rsid w:val="002C0EC2"/>
    <w:rsid w:val="002C35C2"/>
    <w:rsid w:val="002C4AA9"/>
    <w:rsid w:val="002C5F9E"/>
    <w:rsid w:val="002C6F37"/>
    <w:rsid w:val="002C6FAB"/>
    <w:rsid w:val="002D24C7"/>
    <w:rsid w:val="002D3024"/>
    <w:rsid w:val="002D788D"/>
    <w:rsid w:val="002E0313"/>
    <w:rsid w:val="002E1A04"/>
    <w:rsid w:val="002E4715"/>
    <w:rsid w:val="002E4C42"/>
    <w:rsid w:val="002E632F"/>
    <w:rsid w:val="002F0FF8"/>
    <w:rsid w:val="002F18AC"/>
    <w:rsid w:val="002F24E8"/>
    <w:rsid w:val="002F2F9B"/>
    <w:rsid w:val="002F3E8B"/>
    <w:rsid w:val="002F6913"/>
    <w:rsid w:val="002F6BDC"/>
    <w:rsid w:val="002F6E2D"/>
    <w:rsid w:val="00302DD0"/>
    <w:rsid w:val="00303B56"/>
    <w:rsid w:val="00303F45"/>
    <w:rsid w:val="003050E3"/>
    <w:rsid w:val="00310748"/>
    <w:rsid w:val="00312877"/>
    <w:rsid w:val="003134E4"/>
    <w:rsid w:val="00313802"/>
    <w:rsid w:val="003143E5"/>
    <w:rsid w:val="00315A5E"/>
    <w:rsid w:val="00316E23"/>
    <w:rsid w:val="00320400"/>
    <w:rsid w:val="00324853"/>
    <w:rsid w:val="00326C4F"/>
    <w:rsid w:val="003271BF"/>
    <w:rsid w:val="003277FA"/>
    <w:rsid w:val="00327A5B"/>
    <w:rsid w:val="00327D03"/>
    <w:rsid w:val="00334E6A"/>
    <w:rsid w:val="00335403"/>
    <w:rsid w:val="00335FE8"/>
    <w:rsid w:val="003371E5"/>
    <w:rsid w:val="00344EF6"/>
    <w:rsid w:val="00345C85"/>
    <w:rsid w:val="00350154"/>
    <w:rsid w:val="00356556"/>
    <w:rsid w:val="003566BE"/>
    <w:rsid w:val="003628F8"/>
    <w:rsid w:val="00363E24"/>
    <w:rsid w:val="00365EAE"/>
    <w:rsid w:val="003668B9"/>
    <w:rsid w:val="003672CD"/>
    <w:rsid w:val="00370943"/>
    <w:rsid w:val="00376542"/>
    <w:rsid w:val="00376B31"/>
    <w:rsid w:val="00377578"/>
    <w:rsid w:val="00377DD1"/>
    <w:rsid w:val="00377EEF"/>
    <w:rsid w:val="00382C63"/>
    <w:rsid w:val="003838C3"/>
    <w:rsid w:val="00383FB1"/>
    <w:rsid w:val="003863EC"/>
    <w:rsid w:val="003910F2"/>
    <w:rsid w:val="003934E8"/>
    <w:rsid w:val="003955D7"/>
    <w:rsid w:val="00396EE2"/>
    <w:rsid w:val="00397288"/>
    <w:rsid w:val="0039760C"/>
    <w:rsid w:val="00397729"/>
    <w:rsid w:val="00397A44"/>
    <w:rsid w:val="003A04E6"/>
    <w:rsid w:val="003A25CB"/>
    <w:rsid w:val="003A4501"/>
    <w:rsid w:val="003A751B"/>
    <w:rsid w:val="003A7731"/>
    <w:rsid w:val="003B1E13"/>
    <w:rsid w:val="003B2D16"/>
    <w:rsid w:val="003B4F88"/>
    <w:rsid w:val="003B5578"/>
    <w:rsid w:val="003B69AA"/>
    <w:rsid w:val="003B76E2"/>
    <w:rsid w:val="003C1082"/>
    <w:rsid w:val="003C1464"/>
    <w:rsid w:val="003C22AE"/>
    <w:rsid w:val="003C29E4"/>
    <w:rsid w:val="003C50AF"/>
    <w:rsid w:val="003C6745"/>
    <w:rsid w:val="003C6F2C"/>
    <w:rsid w:val="003C7483"/>
    <w:rsid w:val="003D2AF8"/>
    <w:rsid w:val="003D3352"/>
    <w:rsid w:val="003D60C8"/>
    <w:rsid w:val="003D6C99"/>
    <w:rsid w:val="003D6FCC"/>
    <w:rsid w:val="003E1047"/>
    <w:rsid w:val="003E1C49"/>
    <w:rsid w:val="003E2701"/>
    <w:rsid w:val="003E2DCA"/>
    <w:rsid w:val="003E386A"/>
    <w:rsid w:val="003E3AAC"/>
    <w:rsid w:val="003E6AF2"/>
    <w:rsid w:val="003F0128"/>
    <w:rsid w:val="003F0F34"/>
    <w:rsid w:val="003F259F"/>
    <w:rsid w:val="003F26AC"/>
    <w:rsid w:val="003F47DE"/>
    <w:rsid w:val="003F4C90"/>
    <w:rsid w:val="003F56F5"/>
    <w:rsid w:val="003F6AB6"/>
    <w:rsid w:val="003F7114"/>
    <w:rsid w:val="003F78A8"/>
    <w:rsid w:val="00400772"/>
    <w:rsid w:val="00401242"/>
    <w:rsid w:val="004032E3"/>
    <w:rsid w:val="004036EF"/>
    <w:rsid w:val="00404117"/>
    <w:rsid w:val="0040761A"/>
    <w:rsid w:val="00412DAA"/>
    <w:rsid w:val="0041363A"/>
    <w:rsid w:val="00413B79"/>
    <w:rsid w:val="004142AB"/>
    <w:rsid w:val="004149D4"/>
    <w:rsid w:val="00414FBE"/>
    <w:rsid w:val="00415374"/>
    <w:rsid w:val="0041598A"/>
    <w:rsid w:val="00431CA5"/>
    <w:rsid w:val="004330CC"/>
    <w:rsid w:val="004347CE"/>
    <w:rsid w:val="00435C58"/>
    <w:rsid w:val="00435F16"/>
    <w:rsid w:val="00437097"/>
    <w:rsid w:val="004379FA"/>
    <w:rsid w:val="00437FDF"/>
    <w:rsid w:val="00442297"/>
    <w:rsid w:val="00442DFF"/>
    <w:rsid w:val="00443A02"/>
    <w:rsid w:val="00444052"/>
    <w:rsid w:val="0044433C"/>
    <w:rsid w:val="00451081"/>
    <w:rsid w:val="004554CE"/>
    <w:rsid w:val="0045739D"/>
    <w:rsid w:val="004618EB"/>
    <w:rsid w:val="00462C59"/>
    <w:rsid w:val="00464334"/>
    <w:rsid w:val="004653EA"/>
    <w:rsid w:val="00467485"/>
    <w:rsid w:val="004707FA"/>
    <w:rsid w:val="004737F9"/>
    <w:rsid w:val="0047491A"/>
    <w:rsid w:val="004752B9"/>
    <w:rsid w:val="00476987"/>
    <w:rsid w:val="00477423"/>
    <w:rsid w:val="004809ED"/>
    <w:rsid w:val="0048253D"/>
    <w:rsid w:val="004831E5"/>
    <w:rsid w:val="00483CA0"/>
    <w:rsid w:val="00485D23"/>
    <w:rsid w:val="004905A7"/>
    <w:rsid w:val="0049130C"/>
    <w:rsid w:val="00491703"/>
    <w:rsid w:val="00491F83"/>
    <w:rsid w:val="00495996"/>
    <w:rsid w:val="004A6CAC"/>
    <w:rsid w:val="004B1404"/>
    <w:rsid w:val="004B16A3"/>
    <w:rsid w:val="004B2636"/>
    <w:rsid w:val="004B6813"/>
    <w:rsid w:val="004C1872"/>
    <w:rsid w:val="004C204B"/>
    <w:rsid w:val="004C393E"/>
    <w:rsid w:val="004C41DC"/>
    <w:rsid w:val="004C4BB3"/>
    <w:rsid w:val="004C7536"/>
    <w:rsid w:val="004D2697"/>
    <w:rsid w:val="004D5104"/>
    <w:rsid w:val="004D67DB"/>
    <w:rsid w:val="004D6EA8"/>
    <w:rsid w:val="004D7FA9"/>
    <w:rsid w:val="004E02F3"/>
    <w:rsid w:val="004E03EC"/>
    <w:rsid w:val="004E14CE"/>
    <w:rsid w:val="004E2466"/>
    <w:rsid w:val="004E2DF3"/>
    <w:rsid w:val="004E397C"/>
    <w:rsid w:val="004E3FF9"/>
    <w:rsid w:val="004E4699"/>
    <w:rsid w:val="004E4BC8"/>
    <w:rsid w:val="004E530E"/>
    <w:rsid w:val="004E715C"/>
    <w:rsid w:val="004E7EB7"/>
    <w:rsid w:val="004F30FE"/>
    <w:rsid w:val="004F3ABC"/>
    <w:rsid w:val="004F4B00"/>
    <w:rsid w:val="004F6688"/>
    <w:rsid w:val="0050054C"/>
    <w:rsid w:val="005029DC"/>
    <w:rsid w:val="005030E2"/>
    <w:rsid w:val="0050635F"/>
    <w:rsid w:val="00507C4D"/>
    <w:rsid w:val="00513A19"/>
    <w:rsid w:val="00513B9C"/>
    <w:rsid w:val="005158D3"/>
    <w:rsid w:val="00516217"/>
    <w:rsid w:val="005179E5"/>
    <w:rsid w:val="00517A5A"/>
    <w:rsid w:val="00521BFF"/>
    <w:rsid w:val="00521D86"/>
    <w:rsid w:val="0052267D"/>
    <w:rsid w:val="005235D7"/>
    <w:rsid w:val="00527C8F"/>
    <w:rsid w:val="00530AD9"/>
    <w:rsid w:val="00531EE3"/>
    <w:rsid w:val="005324C1"/>
    <w:rsid w:val="00534C53"/>
    <w:rsid w:val="00535CF8"/>
    <w:rsid w:val="00535EAA"/>
    <w:rsid w:val="005363A9"/>
    <w:rsid w:val="00537CA0"/>
    <w:rsid w:val="00542604"/>
    <w:rsid w:val="0054354E"/>
    <w:rsid w:val="00543CF7"/>
    <w:rsid w:val="005448A4"/>
    <w:rsid w:val="00544C92"/>
    <w:rsid w:val="00550219"/>
    <w:rsid w:val="005504BA"/>
    <w:rsid w:val="005517EC"/>
    <w:rsid w:val="00552D22"/>
    <w:rsid w:val="00553839"/>
    <w:rsid w:val="0055469C"/>
    <w:rsid w:val="005578B2"/>
    <w:rsid w:val="00561BFA"/>
    <w:rsid w:val="00562FFA"/>
    <w:rsid w:val="00563315"/>
    <w:rsid w:val="00563EEE"/>
    <w:rsid w:val="00565FB7"/>
    <w:rsid w:val="0057205E"/>
    <w:rsid w:val="005722A3"/>
    <w:rsid w:val="0057301E"/>
    <w:rsid w:val="005754A7"/>
    <w:rsid w:val="0057619C"/>
    <w:rsid w:val="0057712C"/>
    <w:rsid w:val="0057720F"/>
    <w:rsid w:val="005816F7"/>
    <w:rsid w:val="005822F4"/>
    <w:rsid w:val="005837FB"/>
    <w:rsid w:val="005855BC"/>
    <w:rsid w:val="0059064B"/>
    <w:rsid w:val="005925FC"/>
    <w:rsid w:val="0059598A"/>
    <w:rsid w:val="005965EE"/>
    <w:rsid w:val="00597849"/>
    <w:rsid w:val="00597904"/>
    <w:rsid w:val="005A5990"/>
    <w:rsid w:val="005A6D84"/>
    <w:rsid w:val="005A75A1"/>
    <w:rsid w:val="005B0A11"/>
    <w:rsid w:val="005B1F27"/>
    <w:rsid w:val="005B225F"/>
    <w:rsid w:val="005B23A2"/>
    <w:rsid w:val="005C12CD"/>
    <w:rsid w:val="005C551E"/>
    <w:rsid w:val="005C600F"/>
    <w:rsid w:val="005D0C26"/>
    <w:rsid w:val="005D1332"/>
    <w:rsid w:val="005D73EA"/>
    <w:rsid w:val="005D7AD1"/>
    <w:rsid w:val="005D7E50"/>
    <w:rsid w:val="005E1E40"/>
    <w:rsid w:val="005E7133"/>
    <w:rsid w:val="005E7671"/>
    <w:rsid w:val="005F0A2D"/>
    <w:rsid w:val="005F1AE2"/>
    <w:rsid w:val="005F1C60"/>
    <w:rsid w:val="006001CF"/>
    <w:rsid w:val="00600EC5"/>
    <w:rsid w:val="00600EF5"/>
    <w:rsid w:val="00601490"/>
    <w:rsid w:val="00602025"/>
    <w:rsid w:val="006022AA"/>
    <w:rsid w:val="00602903"/>
    <w:rsid w:val="00605982"/>
    <w:rsid w:val="0060719E"/>
    <w:rsid w:val="00607955"/>
    <w:rsid w:val="00607F2A"/>
    <w:rsid w:val="00607F80"/>
    <w:rsid w:val="006105F1"/>
    <w:rsid w:val="00611385"/>
    <w:rsid w:val="00612792"/>
    <w:rsid w:val="006127FA"/>
    <w:rsid w:val="00614C07"/>
    <w:rsid w:val="00615829"/>
    <w:rsid w:val="00617136"/>
    <w:rsid w:val="006174E9"/>
    <w:rsid w:val="00617778"/>
    <w:rsid w:val="0062170E"/>
    <w:rsid w:val="00621BB9"/>
    <w:rsid w:val="006231FA"/>
    <w:rsid w:val="00623C34"/>
    <w:rsid w:val="00626B60"/>
    <w:rsid w:val="0062754D"/>
    <w:rsid w:val="00627B56"/>
    <w:rsid w:val="006316B0"/>
    <w:rsid w:val="006335AA"/>
    <w:rsid w:val="006363BE"/>
    <w:rsid w:val="00637215"/>
    <w:rsid w:val="00637FE1"/>
    <w:rsid w:val="00644B61"/>
    <w:rsid w:val="00650B1E"/>
    <w:rsid w:val="00650DBA"/>
    <w:rsid w:val="00651A81"/>
    <w:rsid w:val="00653124"/>
    <w:rsid w:val="00660078"/>
    <w:rsid w:val="00661B88"/>
    <w:rsid w:val="006645C0"/>
    <w:rsid w:val="00665102"/>
    <w:rsid w:val="00666A6D"/>
    <w:rsid w:val="00666B31"/>
    <w:rsid w:val="00667200"/>
    <w:rsid w:val="00667202"/>
    <w:rsid w:val="00671941"/>
    <w:rsid w:val="00673D1A"/>
    <w:rsid w:val="00674E8B"/>
    <w:rsid w:val="00680BF2"/>
    <w:rsid w:val="00684CB0"/>
    <w:rsid w:val="00684D5C"/>
    <w:rsid w:val="00690CFE"/>
    <w:rsid w:val="0069304F"/>
    <w:rsid w:val="00695CC4"/>
    <w:rsid w:val="00697CFC"/>
    <w:rsid w:val="006A1785"/>
    <w:rsid w:val="006A20E0"/>
    <w:rsid w:val="006A278F"/>
    <w:rsid w:val="006A3046"/>
    <w:rsid w:val="006A3782"/>
    <w:rsid w:val="006A7E6D"/>
    <w:rsid w:val="006B082C"/>
    <w:rsid w:val="006B14C8"/>
    <w:rsid w:val="006B15E6"/>
    <w:rsid w:val="006B3686"/>
    <w:rsid w:val="006B6CBE"/>
    <w:rsid w:val="006B7160"/>
    <w:rsid w:val="006C1225"/>
    <w:rsid w:val="006C32FD"/>
    <w:rsid w:val="006C54F0"/>
    <w:rsid w:val="006D1A86"/>
    <w:rsid w:val="006D599D"/>
    <w:rsid w:val="006D606A"/>
    <w:rsid w:val="006E0D85"/>
    <w:rsid w:val="006E419C"/>
    <w:rsid w:val="006E5179"/>
    <w:rsid w:val="006E5F1E"/>
    <w:rsid w:val="006E7666"/>
    <w:rsid w:val="006F0F60"/>
    <w:rsid w:val="006F1A9A"/>
    <w:rsid w:val="006F62A8"/>
    <w:rsid w:val="006F7593"/>
    <w:rsid w:val="006F788A"/>
    <w:rsid w:val="007016BD"/>
    <w:rsid w:val="007019F5"/>
    <w:rsid w:val="00702C45"/>
    <w:rsid w:val="0070339F"/>
    <w:rsid w:val="0070393C"/>
    <w:rsid w:val="007045B9"/>
    <w:rsid w:val="007048E7"/>
    <w:rsid w:val="007052AF"/>
    <w:rsid w:val="00705DA8"/>
    <w:rsid w:val="007061E3"/>
    <w:rsid w:val="007079C7"/>
    <w:rsid w:val="00710DE0"/>
    <w:rsid w:val="00711D64"/>
    <w:rsid w:val="00712223"/>
    <w:rsid w:val="00713242"/>
    <w:rsid w:val="007134E8"/>
    <w:rsid w:val="00713588"/>
    <w:rsid w:val="00713C2A"/>
    <w:rsid w:val="00716D74"/>
    <w:rsid w:val="007179C4"/>
    <w:rsid w:val="00721B27"/>
    <w:rsid w:val="00723572"/>
    <w:rsid w:val="00724D23"/>
    <w:rsid w:val="00725910"/>
    <w:rsid w:val="0072727F"/>
    <w:rsid w:val="00730CAC"/>
    <w:rsid w:val="00730DC0"/>
    <w:rsid w:val="007314D8"/>
    <w:rsid w:val="00732054"/>
    <w:rsid w:val="007339A4"/>
    <w:rsid w:val="00735212"/>
    <w:rsid w:val="00735BE6"/>
    <w:rsid w:val="00735F87"/>
    <w:rsid w:val="00736940"/>
    <w:rsid w:val="00740DB2"/>
    <w:rsid w:val="00742C0C"/>
    <w:rsid w:val="00744531"/>
    <w:rsid w:val="00744884"/>
    <w:rsid w:val="00746207"/>
    <w:rsid w:val="00750401"/>
    <w:rsid w:val="00750C80"/>
    <w:rsid w:val="007565FA"/>
    <w:rsid w:val="007577FC"/>
    <w:rsid w:val="00760A60"/>
    <w:rsid w:val="00761408"/>
    <w:rsid w:val="00762169"/>
    <w:rsid w:val="00762D66"/>
    <w:rsid w:val="007640B5"/>
    <w:rsid w:val="00765908"/>
    <w:rsid w:val="00766D09"/>
    <w:rsid w:val="0077007E"/>
    <w:rsid w:val="0077035F"/>
    <w:rsid w:val="00771511"/>
    <w:rsid w:val="0077158B"/>
    <w:rsid w:val="00773FFE"/>
    <w:rsid w:val="007740CA"/>
    <w:rsid w:val="00777696"/>
    <w:rsid w:val="007803E8"/>
    <w:rsid w:val="00782BCB"/>
    <w:rsid w:val="007841DE"/>
    <w:rsid w:val="007852D2"/>
    <w:rsid w:val="00785379"/>
    <w:rsid w:val="00785E8B"/>
    <w:rsid w:val="00787F3A"/>
    <w:rsid w:val="0079088C"/>
    <w:rsid w:val="0079145F"/>
    <w:rsid w:val="00792F87"/>
    <w:rsid w:val="007931FB"/>
    <w:rsid w:val="00794ECD"/>
    <w:rsid w:val="00795DEC"/>
    <w:rsid w:val="007A0310"/>
    <w:rsid w:val="007A1788"/>
    <w:rsid w:val="007A183C"/>
    <w:rsid w:val="007A25D5"/>
    <w:rsid w:val="007A2AC7"/>
    <w:rsid w:val="007A2E64"/>
    <w:rsid w:val="007A425C"/>
    <w:rsid w:val="007A465E"/>
    <w:rsid w:val="007A50C2"/>
    <w:rsid w:val="007A52C9"/>
    <w:rsid w:val="007B0218"/>
    <w:rsid w:val="007B09FF"/>
    <w:rsid w:val="007B1493"/>
    <w:rsid w:val="007B425A"/>
    <w:rsid w:val="007B44ED"/>
    <w:rsid w:val="007B72FB"/>
    <w:rsid w:val="007C1659"/>
    <w:rsid w:val="007C3288"/>
    <w:rsid w:val="007C75AA"/>
    <w:rsid w:val="007D4E3C"/>
    <w:rsid w:val="007D59C4"/>
    <w:rsid w:val="007D6935"/>
    <w:rsid w:val="007D6EA7"/>
    <w:rsid w:val="007D7379"/>
    <w:rsid w:val="007E02D0"/>
    <w:rsid w:val="007E0A1E"/>
    <w:rsid w:val="007E544C"/>
    <w:rsid w:val="007E5709"/>
    <w:rsid w:val="007E6D98"/>
    <w:rsid w:val="007E774C"/>
    <w:rsid w:val="007F4E63"/>
    <w:rsid w:val="007F537F"/>
    <w:rsid w:val="007F64CF"/>
    <w:rsid w:val="007F7574"/>
    <w:rsid w:val="007F76C1"/>
    <w:rsid w:val="0080307A"/>
    <w:rsid w:val="00803FC8"/>
    <w:rsid w:val="008075F0"/>
    <w:rsid w:val="00810D93"/>
    <w:rsid w:val="008134CB"/>
    <w:rsid w:val="00814308"/>
    <w:rsid w:val="00814740"/>
    <w:rsid w:val="00814EB2"/>
    <w:rsid w:val="008203FF"/>
    <w:rsid w:val="00820894"/>
    <w:rsid w:val="0082164D"/>
    <w:rsid w:val="00821B1E"/>
    <w:rsid w:val="00821FB2"/>
    <w:rsid w:val="00822E22"/>
    <w:rsid w:val="00827F80"/>
    <w:rsid w:val="00830C7F"/>
    <w:rsid w:val="00831219"/>
    <w:rsid w:val="00834AE4"/>
    <w:rsid w:val="00834D9F"/>
    <w:rsid w:val="00836478"/>
    <w:rsid w:val="00841863"/>
    <w:rsid w:val="00843975"/>
    <w:rsid w:val="00843986"/>
    <w:rsid w:val="008442CA"/>
    <w:rsid w:val="0084590F"/>
    <w:rsid w:val="00846819"/>
    <w:rsid w:val="00846A0C"/>
    <w:rsid w:val="0084713C"/>
    <w:rsid w:val="00853BF1"/>
    <w:rsid w:val="0085566B"/>
    <w:rsid w:val="00855DCB"/>
    <w:rsid w:val="00855E05"/>
    <w:rsid w:val="00860138"/>
    <w:rsid w:val="00860CC6"/>
    <w:rsid w:val="0086115F"/>
    <w:rsid w:val="008612CC"/>
    <w:rsid w:val="00862778"/>
    <w:rsid w:val="00867207"/>
    <w:rsid w:val="00867A4C"/>
    <w:rsid w:val="00867F63"/>
    <w:rsid w:val="00870DBF"/>
    <w:rsid w:val="00871CAA"/>
    <w:rsid w:val="00877074"/>
    <w:rsid w:val="00877A44"/>
    <w:rsid w:val="00882FAB"/>
    <w:rsid w:val="008834AF"/>
    <w:rsid w:val="008835C4"/>
    <w:rsid w:val="00883BEE"/>
    <w:rsid w:val="00883F23"/>
    <w:rsid w:val="008859FE"/>
    <w:rsid w:val="00887560"/>
    <w:rsid w:val="00890DF9"/>
    <w:rsid w:val="00891CC1"/>
    <w:rsid w:val="008934D4"/>
    <w:rsid w:val="00895B8A"/>
    <w:rsid w:val="0089610A"/>
    <w:rsid w:val="008A1C94"/>
    <w:rsid w:val="008A54E7"/>
    <w:rsid w:val="008B7573"/>
    <w:rsid w:val="008B782C"/>
    <w:rsid w:val="008C5EF7"/>
    <w:rsid w:val="008C5F78"/>
    <w:rsid w:val="008D15A4"/>
    <w:rsid w:val="008D7D07"/>
    <w:rsid w:val="008E1705"/>
    <w:rsid w:val="008E3881"/>
    <w:rsid w:val="008E5F5D"/>
    <w:rsid w:val="008E678C"/>
    <w:rsid w:val="008E723D"/>
    <w:rsid w:val="008E73FC"/>
    <w:rsid w:val="008F0F0D"/>
    <w:rsid w:val="008F1433"/>
    <w:rsid w:val="008F495D"/>
    <w:rsid w:val="008F4C33"/>
    <w:rsid w:val="008F5442"/>
    <w:rsid w:val="008F5F78"/>
    <w:rsid w:val="008F6167"/>
    <w:rsid w:val="0090030F"/>
    <w:rsid w:val="009004D5"/>
    <w:rsid w:val="00900603"/>
    <w:rsid w:val="0090354A"/>
    <w:rsid w:val="009037B2"/>
    <w:rsid w:val="0090532B"/>
    <w:rsid w:val="00907BAF"/>
    <w:rsid w:val="00910A36"/>
    <w:rsid w:val="00912678"/>
    <w:rsid w:val="009169EB"/>
    <w:rsid w:val="00920E5E"/>
    <w:rsid w:val="00923BAA"/>
    <w:rsid w:val="00923C99"/>
    <w:rsid w:val="00923CCA"/>
    <w:rsid w:val="00923D9A"/>
    <w:rsid w:val="00924EB5"/>
    <w:rsid w:val="00927D38"/>
    <w:rsid w:val="00931113"/>
    <w:rsid w:val="0093450A"/>
    <w:rsid w:val="00940554"/>
    <w:rsid w:val="0094185F"/>
    <w:rsid w:val="00942071"/>
    <w:rsid w:val="009426E8"/>
    <w:rsid w:val="0094494F"/>
    <w:rsid w:val="00944AA7"/>
    <w:rsid w:val="00947984"/>
    <w:rsid w:val="00951864"/>
    <w:rsid w:val="00951B00"/>
    <w:rsid w:val="00952097"/>
    <w:rsid w:val="00956F2A"/>
    <w:rsid w:val="00960F86"/>
    <w:rsid w:val="00961AEE"/>
    <w:rsid w:val="009674DC"/>
    <w:rsid w:val="0096761B"/>
    <w:rsid w:val="00967AB1"/>
    <w:rsid w:val="009705D1"/>
    <w:rsid w:val="00973287"/>
    <w:rsid w:val="009740C7"/>
    <w:rsid w:val="009740D5"/>
    <w:rsid w:val="009764F3"/>
    <w:rsid w:val="009776A0"/>
    <w:rsid w:val="00983BE4"/>
    <w:rsid w:val="009857A4"/>
    <w:rsid w:val="00985CAB"/>
    <w:rsid w:val="009868C0"/>
    <w:rsid w:val="00987256"/>
    <w:rsid w:val="009874B7"/>
    <w:rsid w:val="0099229A"/>
    <w:rsid w:val="00994232"/>
    <w:rsid w:val="00997DDD"/>
    <w:rsid w:val="00997ECA"/>
    <w:rsid w:val="009A0771"/>
    <w:rsid w:val="009A4D17"/>
    <w:rsid w:val="009A6868"/>
    <w:rsid w:val="009B1050"/>
    <w:rsid w:val="009B1EA4"/>
    <w:rsid w:val="009B42A8"/>
    <w:rsid w:val="009B5149"/>
    <w:rsid w:val="009B56D1"/>
    <w:rsid w:val="009B6197"/>
    <w:rsid w:val="009B7103"/>
    <w:rsid w:val="009C1270"/>
    <w:rsid w:val="009C61B0"/>
    <w:rsid w:val="009D27EF"/>
    <w:rsid w:val="009D2E0E"/>
    <w:rsid w:val="009D6F71"/>
    <w:rsid w:val="009E2F64"/>
    <w:rsid w:val="009E2FFE"/>
    <w:rsid w:val="009E699D"/>
    <w:rsid w:val="009E71EE"/>
    <w:rsid w:val="009F06CF"/>
    <w:rsid w:val="009F17D6"/>
    <w:rsid w:val="009F23D4"/>
    <w:rsid w:val="009F4716"/>
    <w:rsid w:val="009F5DC5"/>
    <w:rsid w:val="009F7D33"/>
    <w:rsid w:val="00A01CF0"/>
    <w:rsid w:val="00A0505E"/>
    <w:rsid w:val="00A05487"/>
    <w:rsid w:val="00A06681"/>
    <w:rsid w:val="00A06CF7"/>
    <w:rsid w:val="00A07E6B"/>
    <w:rsid w:val="00A105E9"/>
    <w:rsid w:val="00A10DE2"/>
    <w:rsid w:val="00A11D71"/>
    <w:rsid w:val="00A15C5D"/>
    <w:rsid w:val="00A16128"/>
    <w:rsid w:val="00A16EDC"/>
    <w:rsid w:val="00A21C73"/>
    <w:rsid w:val="00A235CF"/>
    <w:rsid w:val="00A2583C"/>
    <w:rsid w:val="00A26EE0"/>
    <w:rsid w:val="00A317C5"/>
    <w:rsid w:val="00A31C98"/>
    <w:rsid w:val="00A368B6"/>
    <w:rsid w:val="00A37308"/>
    <w:rsid w:val="00A43AB9"/>
    <w:rsid w:val="00A506AD"/>
    <w:rsid w:val="00A50CBF"/>
    <w:rsid w:val="00A55B26"/>
    <w:rsid w:val="00A564EF"/>
    <w:rsid w:val="00A60694"/>
    <w:rsid w:val="00A61C3A"/>
    <w:rsid w:val="00A61E94"/>
    <w:rsid w:val="00A65AD5"/>
    <w:rsid w:val="00A70D0E"/>
    <w:rsid w:val="00A711A9"/>
    <w:rsid w:val="00A71515"/>
    <w:rsid w:val="00A73053"/>
    <w:rsid w:val="00A731F0"/>
    <w:rsid w:val="00A751C3"/>
    <w:rsid w:val="00A82FCF"/>
    <w:rsid w:val="00A8360D"/>
    <w:rsid w:val="00A84F46"/>
    <w:rsid w:val="00A86BF5"/>
    <w:rsid w:val="00A95329"/>
    <w:rsid w:val="00A95C32"/>
    <w:rsid w:val="00A96573"/>
    <w:rsid w:val="00AA2A0C"/>
    <w:rsid w:val="00AA4400"/>
    <w:rsid w:val="00AA63BB"/>
    <w:rsid w:val="00AA6582"/>
    <w:rsid w:val="00AA78D4"/>
    <w:rsid w:val="00AA7CF2"/>
    <w:rsid w:val="00AB000D"/>
    <w:rsid w:val="00AB0D3E"/>
    <w:rsid w:val="00AB14B7"/>
    <w:rsid w:val="00AB261B"/>
    <w:rsid w:val="00AB6164"/>
    <w:rsid w:val="00AC04A5"/>
    <w:rsid w:val="00AC0C1D"/>
    <w:rsid w:val="00AC1312"/>
    <w:rsid w:val="00AC2849"/>
    <w:rsid w:val="00AC4E94"/>
    <w:rsid w:val="00AD026C"/>
    <w:rsid w:val="00AD0A02"/>
    <w:rsid w:val="00AD2639"/>
    <w:rsid w:val="00AD471F"/>
    <w:rsid w:val="00AE1C68"/>
    <w:rsid w:val="00AE2DF1"/>
    <w:rsid w:val="00AE5445"/>
    <w:rsid w:val="00AE65AF"/>
    <w:rsid w:val="00AF24B1"/>
    <w:rsid w:val="00AF2BFF"/>
    <w:rsid w:val="00AF2EAB"/>
    <w:rsid w:val="00AF4B14"/>
    <w:rsid w:val="00AF5C36"/>
    <w:rsid w:val="00AF5DC8"/>
    <w:rsid w:val="00AF7673"/>
    <w:rsid w:val="00AF76A1"/>
    <w:rsid w:val="00B021A4"/>
    <w:rsid w:val="00B03A0E"/>
    <w:rsid w:val="00B0480C"/>
    <w:rsid w:val="00B04E21"/>
    <w:rsid w:val="00B10F09"/>
    <w:rsid w:val="00B12EB6"/>
    <w:rsid w:val="00B14143"/>
    <w:rsid w:val="00B1453F"/>
    <w:rsid w:val="00B15CFA"/>
    <w:rsid w:val="00B171BD"/>
    <w:rsid w:val="00B235BB"/>
    <w:rsid w:val="00B24695"/>
    <w:rsid w:val="00B25169"/>
    <w:rsid w:val="00B27DBF"/>
    <w:rsid w:val="00B30284"/>
    <w:rsid w:val="00B31E91"/>
    <w:rsid w:val="00B331C5"/>
    <w:rsid w:val="00B332FA"/>
    <w:rsid w:val="00B379A4"/>
    <w:rsid w:val="00B40FE4"/>
    <w:rsid w:val="00B42D5D"/>
    <w:rsid w:val="00B44947"/>
    <w:rsid w:val="00B4525A"/>
    <w:rsid w:val="00B46336"/>
    <w:rsid w:val="00B46DD2"/>
    <w:rsid w:val="00B473DA"/>
    <w:rsid w:val="00B50F3D"/>
    <w:rsid w:val="00B523CC"/>
    <w:rsid w:val="00B5286C"/>
    <w:rsid w:val="00B57025"/>
    <w:rsid w:val="00B572E8"/>
    <w:rsid w:val="00B601B6"/>
    <w:rsid w:val="00B61084"/>
    <w:rsid w:val="00B612FD"/>
    <w:rsid w:val="00B63484"/>
    <w:rsid w:val="00B678C3"/>
    <w:rsid w:val="00B71D79"/>
    <w:rsid w:val="00B71F6D"/>
    <w:rsid w:val="00B748BD"/>
    <w:rsid w:val="00B76DA0"/>
    <w:rsid w:val="00B81D84"/>
    <w:rsid w:val="00B85996"/>
    <w:rsid w:val="00B861A2"/>
    <w:rsid w:val="00B9201E"/>
    <w:rsid w:val="00B93164"/>
    <w:rsid w:val="00B9663A"/>
    <w:rsid w:val="00B9778F"/>
    <w:rsid w:val="00BA0347"/>
    <w:rsid w:val="00BA1AD2"/>
    <w:rsid w:val="00BA462F"/>
    <w:rsid w:val="00BA5875"/>
    <w:rsid w:val="00BA6BD1"/>
    <w:rsid w:val="00BB0A2F"/>
    <w:rsid w:val="00BB1DFB"/>
    <w:rsid w:val="00BB22FA"/>
    <w:rsid w:val="00BB23C1"/>
    <w:rsid w:val="00BB2454"/>
    <w:rsid w:val="00BB4A49"/>
    <w:rsid w:val="00BB4AEC"/>
    <w:rsid w:val="00BB638F"/>
    <w:rsid w:val="00BC1397"/>
    <w:rsid w:val="00BC415E"/>
    <w:rsid w:val="00BC6777"/>
    <w:rsid w:val="00BD1453"/>
    <w:rsid w:val="00BD22DD"/>
    <w:rsid w:val="00BD277A"/>
    <w:rsid w:val="00BD47C7"/>
    <w:rsid w:val="00BD540E"/>
    <w:rsid w:val="00BE1BB2"/>
    <w:rsid w:val="00BE39F1"/>
    <w:rsid w:val="00BE415D"/>
    <w:rsid w:val="00BE4539"/>
    <w:rsid w:val="00BE47D7"/>
    <w:rsid w:val="00BE5C9F"/>
    <w:rsid w:val="00BE5F75"/>
    <w:rsid w:val="00BE61F2"/>
    <w:rsid w:val="00BE697B"/>
    <w:rsid w:val="00BF0454"/>
    <w:rsid w:val="00BF21D0"/>
    <w:rsid w:val="00BF36A8"/>
    <w:rsid w:val="00BF3E8E"/>
    <w:rsid w:val="00BF4B3B"/>
    <w:rsid w:val="00C00AF4"/>
    <w:rsid w:val="00C01BFA"/>
    <w:rsid w:val="00C061AF"/>
    <w:rsid w:val="00C069CB"/>
    <w:rsid w:val="00C06E9F"/>
    <w:rsid w:val="00C07969"/>
    <w:rsid w:val="00C12560"/>
    <w:rsid w:val="00C13058"/>
    <w:rsid w:val="00C14359"/>
    <w:rsid w:val="00C15B52"/>
    <w:rsid w:val="00C2091E"/>
    <w:rsid w:val="00C21DFB"/>
    <w:rsid w:val="00C24C7F"/>
    <w:rsid w:val="00C26DCD"/>
    <w:rsid w:val="00C31A60"/>
    <w:rsid w:val="00C3221B"/>
    <w:rsid w:val="00C37098"/>
    <w:rsid w:val="00C374DB"/>
    <w:rsid w:val="00C37CFA"/>
    <w:rsid w:val="00C409F6"/>
    <w:rsid w:val="00C436FE"/>
    <w:rsid w:val="00C509BC"/>
    <w:rsid w:val="00C52D6D"/>
    <w:rsid w:val="00C56437"/>
    <w:rsid w:val="00C57065"/>
    <w:rsid w:val="00C633FD"/>
    <w:rsid w:val="00C64301"/>
    <w:rsid w:val="00C646F2"/>
    <w:rsid w:val="00C65FD4"/>
    <w:rsid w:val="00C6712C"/>
    <w:rsid w:val="00C72A87"/>
    <w:rsid w:val="00C73081"/>
    <w:rsid w:val="00C73899"/>
    <w:rsid w:val="00C73FFC"/>
    <w:rsid w:val="00C74A10"/>
    <w:rsid w:val="00C75668"/>
    <w:rsid w:val="00C75A71"/>
    <w:rsid w:val="00C81D59"/>
    <w:rsid w:val="00C844BC"/>
    <w:rsid w:val="00C877CF"/>
    <w:rsid w:val="00C908F3"/>
    <w:rsid w:val="00C93BA7"/>
    <w:rsid w:val="00C969EB"/>
    <w:rsid w:val="00C97809"/>
    <w:rsid w:val="00CA0D97"/>
    <w:rsid w:val="00CA5090"/>
    <w:rsid w:val="00CA563A"/>
    <w:rsid w:val="00CA65CD"/>
    <w:rsid w:val="00CA756E"/>
    <w:rsid w:val="00CA766E"/>
    <w:rsid w:val="00CA7CDA"/>
    <w:rsid w:val="00CB56FC"/>
    <w:rsid w:val="00CB62D2"/>
    <w:rsid w:val="00CC1FBA"/>
    <w:rsid w:val="00CC24A3"/>
    <w:rsid w:val="00CC47F1"/>
    <w:rsid w:val="00CC4F24"/>
    <w:rsid w:val="00CC6638"/>
    <w:rsid w:val="00CC6A12"/>
    <w:rsid w:val="00CC783A"/>
    <w:rsid w:val="00CD1842"/>
    <w:rsid w:val="00CD3808"/>
    <w:rsid w:val="00CD3B4D"/>
    <w:rsid w:val="00CD4A0C"/>
    <w:rsid w:val="00CD4BDF"/>
    <w:rsid w:val="00CD5D57"/>
    <w:rsid w:val="00CD6470"/>
    <w:rsid w:val="00CD66F8"/>
    <w:rsid w:val="00CD6CA8"/>
    <w:rsid w:val="00CD6FBB"/>
    <w:rsid w:val="00CD7F50"/>
    <w:rsid w:val="00CE0894"/>
    <w:rsid w:val="00CE6AA5"/>
    <w:rsid w:val="00CF1AA6"/>
    <w:rsid w:val="00CF296A"/>
    <w:rsid w:val="00CF5D35"/>
    <w:rsid w:val="00CF6C9F"/>
    <w:rsid w:val="00CF7577"/>
    <w:rsid w:val="00CF773B"/>
    <w:rsid w:val="00CF795F"/>
    <w:rsid w:val="00D0171C"/>
    <w:rsid w:val="00D0198E"/>
    <w:rsid w:val="00D05D86"/>
    <w:rsid w:val="00D06E05"/>
    <w:rsid w:val="00D10E35"/>
    <w:rsid w:val="00D11A9B"/>
    <w:rsid w:val="00D12570"/>
    <w:rsid w:val="00D14153"/>
    <w:rsid w:val="00D14664"/>
    <w:rsid w:val="00D15907"/>
    <w:rsid w:val="00D16687"/>
    <w:rsid w:val="00D20013"/>
    <w:rsid w:val="00D23FA0"/>
    <w:rsid w:val="00D24158"/>
    <w:rsid w:val="00D24766"/>
    <w:rsid w:val="00D24F3F"/>
    <w:rsid w:val="00D25C7C"/>
    <w:rsid w:val="00D26428"/>
    <w:rsid w:val="00D27A33"/>
    <w:rsid w:val="00D307DE"/>
    <w:rsid w:val="00D30826"/>
    <w:rsid w:val="00D313AE"/>
    <w:rsid w:val="00D36463"/>
    <w:rsid w:val="00D36956"/>
    <w:rsid w:val="00D36A6C"/>
    <w:rsid w:val="00D376BF"/>
    <w:rsid w:val="00D41127"/>
    <w:rsid w:val="00D41B58"/>
    <w:rsid w:val="00D45AB7"/>
    <w:rsid w:val="00D46D04"/>
    <w:rsid w:val="00D50B03"/>
    <w:rsid w:val="00D54504"/>
    <w:rsid w:val="00D554A1"/>
    <w:rsid w:val="00D55A52"/>
    <w:rsid w:val="00D5770E"/>
    <w:rsid w:val="00D57FFB"/>
    <w:rsid w:val="00D60E87"/>
    <w:rsid w:val="00D614A6"/>
    <w:rsid w:val="00D638EE"/>
    <w:rsid w:val="00D63D78"/>
    <w:rsid w:val="00D64175"/>
    <w:rsid w:val="00D649CB"/>
    <w:rsid w:val="00D66C7C"/>
    <w:rsid w:val="00D6776D"/>
    <w:rsid w:val="00D71C93"/>
    <w:rsid w:val="00D722EB"/>
    <w:rsid w:val="00D77778"/>
    <w:rsid w:val="00D81CEA"/>
    <w:rsid w:val="00D87302"/>
    <w:rsid w:val="00D92489"/>
    <w:rsid w:val="00D932A9"/>
    <w:rsid w:val="00DA0041"/>
    <w:rsid w:val="00DA1362"/>
    <w:rsid w:val="00DA29E0"/>
    <w:rsid w:val="00DA5591"/>
    <w:rsid w:val="00DA6939"/>
    <w:rsid w:val="00DA7C55"/>
    <w:rsid w:val="00DB0674"/>
    <w:rsid w:val="00DB0A53"/>
    <w:rsid w:val="00DB3649"/>
    <w:rsid w:val="00DB3790"/>
    <w:rsid w:val="00DB4392"/>
    <w:rsid w:val="00DB480E"/>
    <w:rsid w:val="00DB545A"/>
    <w:rsid w:val="00DB62CD"/>
    <w:rsid w:val="00DB7210"/>
    <w:rsid w:val="00DC1007"/>
    <w:rsid w:val="00DC10F0"/>
    <w:rsid w:val="00DC219B"/>
    <w:rsid w:val="00DC5AFF"/>
    <w:rsid w:val="00DC78D6"/>
    <w:rsid w:val="00DD4D2B"/>
    <w:rsid w:val="00DD5C11"/>
    <w:rsid w:val="00DD5DF2"/>
    <w:rsid w:val="00DE2C55"/>
    <w:rsid w:val="00DE34BA"/>
    <w:rsid w:val="00DE5B97"/>
    <w:rsid w:val="00DE6027"/>
    <w:rsid w:val="00DF1A7F"/>
    <w:rsid w:val="00DF1E9C"/>
    <w:rsid w:val="00DF2306"/>
    <w:rsid w:val="00DF30AD"/>
    <w:rsid w:val="00DF55E7"/>
    <w:rsid w:val="00DF7C4A"/>
    <w:rsid w:val="00E020CA"/>
    <w:rsid w:val="00E033B1"/>
    <w:rsid w:val="00E03BBE"/>
    <w:rsid w:val="00E03FAC"/>
    <w:rsid w:val="00E04776"/>
    <w:rsid w:val="00E07573"/>
    <w:rsid w:val="00E105B6"/>
    <w:rsid w:val="00E11851"/>
    <w:rsid w:val="00E11BCE"/>
    <w:rsid w:val="00E12915"/>
    <w:rsid w:val="00E1336C"/>
    <w:rsid w:val="00E139AF"/>
    <w:rsid w:val="00E14E56"/>
    <w:rsid w:val="00E15A6D"/>
    <w:rsid w:val="00E16C3E"/>
    <w:rsid w:val="00E17301"/>
    <w:rsid w:val="00E22114"/>
    <w:rsid w:val="00E229FE"/>
    <w:rsid w:val="00E33326"/>
    <w:rsid w:val="00E33F59"/>
    <w:rsid w:val="00E341CA"/>
    <w:rsid w:val="00E401AB"/>
    <w:rsid w:val="00E40753"/>
    <w:rsid w:val="00E46A99"/>
    <w:rsid w:val="00E53DE5"/>
    <w:rsid w:val="00E55CA7"/>
    <w:rsid w:val="00E56EC8"/>
    <w:rsid w:val="00E605C9"/>
    <w:rsid w:val="00E61AF9"/>
    <w:rsid w:val="00E63D3A"/>
    <w:rsid w:val="00E65A98"/>
    <w:rsid w:val="00E65C59"/>
    <w:rsid w:val="00E6648F"/>
    <w:rsid w:val="00E668EC"/>
    <w:rsid w:val="00E66CE8"/>
    <w:rsid w:val="00E67198"/>
    <w:rsid w:val="00E671D0"/>
    <w:rsid w:val="00E7413F"/>
    <w:rsid w:val="00E744FC"/>
    <w:rsid w:val="00E74EA4"/>
    <w:rsid w:val="00E74FCF"/>
    <w:rsid w:val="00E75E85"/>
    <w:rsid w:val="00E76005"/>
    <w:rsid w:val="00E77B6E"/>
    <w:rsid w:val="00E81AE3"/>
    <w:rsid w:val="00E84D49"/>
    <w:rsid w:val="00E8526A"/>
    <w:rsid w:val="00E86A56"/>
    <w:rsid w:val="00E92E8C"/>
    <w:rsid w:val="00E93816"/>
    <w:rsid w:val="00E93F6D"/>
    <w:rsid w:val="00E9482E"/>
    <w:rsid w:val="00EA0583"/>
    <w:rsid w:val="00EA0F34"/>
    <w:rsid w:val="00EA2DB2"/>
    <w:rsid w:val="00EA4398"/>
    <w:rsid w:val="00EB0EA7"/>
    <w:rsid w:val="00EB189E"/>
    <w:rsid w:val="00EB1E74"/>
    <w:rsid w:val="00EB4410"/>
    <w:rsid w:val="00EB622D"/>
    <w:rsid w:val="00EB681E"/>
    <w:rsid w:val="00EB762B"/>
    <w:rsid w:val="00EC03E1"/>
    <w:rsid w:val="00EC0C33"/>
    <w:rsid w:val="00EC2777"/>
    <w:rsid w:val="00EC4796"/>
    <w:rsid w:val="00EC4F91"/>
    <w:rsid w:val="00ED1654"/>
    <w:rsid w:val="00ED2126"/>
    <w:rsid w:val="00ED291C"/>
    <w:rsid w:val="00ED3517"/>
    <w:rsid w:val="00ED718E"/>
    <w:rsid w:val="00ED7E8A"/>
    <w:rsid w:val="00EE0C21"/>
    <w:rsid w:val="00EE11C4"/>
    <w:rsid w:val="00EE16FB"/>
    <w:rsid w:val="00EE26B5"/>
    <w:rsid w:val="00EE2AD4"/>
    <w:rsid w:val="00EE5967"/>
    <w:rsid w:val="00EE77C6"/>
    <w:rsid w:val="00EF0B15"/>
    <w:rsid w:val="00EF124C"/>
    <w:rsid w:val="00EF32C4"/>
    <w:rsid w:val="00EF77EC"/>
    <w:rsid w:val="00EF7C21"/>
    <w:rsid w:val="00F00C8A"/>
    <w:rsid w:val="00F0146D"/>
    <w:rsid w:val="00F032F1"/>
    <w:rsid w:val="00F060A7"/>
    <w:rsid w:val="00F07C64"/>
    <w:rsid w:val="00F11E89"/>
    <w:rsid w:val="00F12298"/>
    <w:rsid w:val="00F14DB8"/>
    <w:rsid w:val="00F200E5"/>
    <w:rsid w:val="00F21C2E"/>
    <w:rsid w:val="00F22959"/>
    <w:rsid w:val="00F22963"/>
    <w:rsid w:val="00F23B8E"/>
    <w:rsid w:val="00F24600"/>
    <w:rsid w:val="00F2779C"/>
    <w:rsid w:val="00F31A1B"/>
    <w:rsid w:val="00F32EB9"/>
    <w:rsid w:val="00F36326"/>
    <w:rsid w:val="00F36EB6"/>
    <w:rsid w:val="00F42847"/>
    <w:rsid w:val="00F4553F"/>
    <w:rsid w:val="00F45788"/>
    <w:rsid w:val="00F45D04"/>
    <w:rsid w:val="00F46B07"/>
    <w:rsid w:val="00F47485"/>
    <w:rsid w:val="00F47D01"/>
    <w:rsid w:val="00F512A3"/>
    <w:rsid w:val="00F54086"/>
    <w:rsid w:val="00F564AD"/>
    <w:rsid w:val="00F567CC"/>
    <w:rsid w:val="00F56FD5"/>
    <w:rsid w:val="00F57675"/>
    <w:rsid w:val="00F60839"/>
    <w:rsid w:val="00F60B1B"/>
    <w:rsid w:val="00F6149B"/>
    <w:rsid w:val="00F62A1B"/>
    <w:rsid w:val="00F635A7"/>
    <w:rsid w:val="00F64B9D"/>
    <w:rsid w:val="00F6671E"/>
    <w:rsid w:val="00F70708"/>
    <w:rsid w:val="00F71C4E"/>
    <w:rsid w:val="00F74C6C"/>
    <w:rsid w:val="00F7537D"/>
    <w:rsid w:val="00F819A3"/>
    <w:rsid w:val="00F81F37"/>
    <w:rsid w:val="00F823B0"/>
    <w:rsid w:val="00F840A4"/>
    <w:rsid w:val="00F868B2"/>
    <w:rsid w:val="00F879DF"/>
    <w:rsid w:val="00F87BD0"/>
    <w:rsid w:val="00F91DAD"/>
    <w:rsid w:val="00F93483"/>
    <w:rsid w:val="00F93E19"/>
    <w:rsid w:val="00F96FF3"/>
    <w:rsid w:val="00FA061D"/>
    <w:rsid w:val="00FA45D9"/>
    <w:rsid w:val="00FA5B54"/>
    <w:rsid w:val="00FA5E9D"/>
    <w:rsid w:val="00FA725A"/>
    <w:rsid w:val="00FB167B"/>
    <w:rsid w:val="00FB4DAE"/>
    <w:rsid w:val="00FB5FF1"/>
    <w:rsid w:val="00FB6830"/>
    <w:rsid w:val="00FB79AB"/>
    <w:rsid w:val="00FB7AC6"/>
    <w:rsid w:val="00FC27C1"/>
    <w:rsid w:val="00FC505D"/>
    <w:rsid w:val="00FC58CD"/>
    <w:rsid w:val="00FC6E61"/>
    <w:rsid w:val="00FC7289"/>
    <w:rsid w:val="00FC750C"/>
    <w:rsid w:val="00FD00A3"/>
    <w:rsid w:val="00FD062E"/>
    <w:rsid w:val="00FD4AC1"/>
    <w:rsid w:val="00FD75FB"/>
    <w:rsid w:val="00FE114C"/>
    <w:rsid w:val="00FE1554"/>
    <w:rsid w:val="00FE25EA"/>
    <w:rsid w:val="00FE68A2"/>
    <w:rsid w:val="00FF10AE"/>
    <w:rsid w:val="00FF1BB3"/>
    <w:rsid w:val="00FF299B"/>
    <w:rsid w:val="00FF2E6C"/>
    <w:rsid w:val="00FF3DC0"/>
    <w:rsid w:val="00FF476A"/>
    <w:rsid w:val="00FF58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4CEDE"/>
  <w15:docId w15:val="{90BD7EF7-8BDD-664E-8344-9A6D6E1D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en-GB" w:eastAsia="en-GB"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71F"/>
    <w:pPr>
      <w:tabs>
        <w:tab w:val="left" w:pos="794"/>
        <w:tab w:val="left" w:pos="1191"/>
        <w:tab w:val="left" w:pos="1588"/>
        <w:tab w:val="left" w:pos="1985"/>
      </w:tabs>
      <w:overflowPunct w:val="0"/>
      <w:autoSpaceDE w:val="0"/>
      <w:autoSpaceDN w:val="0"/>
      <w:adjustRightInd w:val="0"/>
      <w:jc w:val="both"/>
      <w:textAlignment w:val="baseline"/>
    </w:pPr>
    <w:rPr>
      <w:rFonts w:eastAsiaTheme="minorEastAsia"/>
      <w:szCs w:val="20"/>
      <w:lang w:eastAsia="en-US"/>
    </w:rPr>
  </w:style>
  <w:style w:type="paragraph" w:styleId="Heading1">
    <w:name w:val="heading 1"/>
    <w:basedOn w:val="Normal"/>
    <w:next w:val="Normal"/>
    <w:link w:val="Heading1Char"/>
    <w:uiPriority w:val="9"/>
    <w:qFormat/>
    <w:rsid w:val="00AD471F"/>
    <w:pPr>
      <w:keepNext/>
      <w:keepLines/>
      <w:spacing w:before="360"/>
      <w:ind w:left="794" w:hanging="794"/>
      <w:jc w:val="left"/>
      <w:outlineLvl w:val="0"/>
    </w:pPr>
    <w:rPr>
      <w:b/>
    </w:rPr>
  </w:style>
  <w:style w:type="paragraph" w:styleId="Heading2">
    <w:name w:val="heading 2"/>
    <w:basedOn w:val="Heading1"/>
    <w:next w:val="Normal"/>
    <w:link w:val="Heading2Char"/>
    <w:qFormat/>
    <w:rsid w:val="00AD471F"/>
    <w:pPr>
      <w:spacing w:before="240"/>
      <w:outlineLvl w:val="1"/>
    </w:pPr>
  </w:style>
  <w:style w:type="paragraph" w:styleId="Heading3">
    <w:name w:val="heading 3"/>
    <w:basedOn w:val="Heading1"/>
    <w:next w:val="Normal"/>
    <w:link w:val="Heading3Char"/>
    <w:qFormat/>
    <w:rsid w:val="00AD471F"/>
    <w:pPr>
      <w:spacing w:before="160"/>
      <w:outlineLvl w:val="2"/>
    </w:pPr>
  </w:style>
  <w:style w:type="paragraph" w:styleId="Heading4">
    <w:name w:val="heading 4"/>
    <w:basedOn w:val="Heading3"/>
    <w:next w:val="Normal"/>
    <w:link w:val="Heading4Char"/>
    <w:qFormat/>
    <w:rsid w:val="00AD471F"/>
    <w:pPr>
      <w:tabs>
        <w:tab w:val="clear" w:pos="794"/>
        <w:tab w:val="left" w:pos="1021"/>
      </w:tabs>
      <w:ind w:left="1021" w:hanging="1021"/>
      <w:outlineLvl w:val="3"/>
    </w:pPr>
  </w:style>
  <w:style w:type="paragraph" w:styleId="Heading5">
    <w:name w:val="heading 5"/>
    <w:basedOn w:val="Heading4"/>
    <w:next w:val="Normal"/>
    <w:link w:val="Heading5Char"/>
    <w:qFormat/>
    <w:rsid w:val="00AD471F"/>
    <w:pPr>
      <w:outlineLvl w:val="4"/>
    </w:pPr>
  </w:style>
  <w:style w:type="paragraph" w:styleId="Heading6">
    <w:name w:val="heading 6"/>
    <w:basedOn w:val="Heading4"/>
    <w:next w:val="Normal"/>
    <w:link w:val="Heading6Char"/>
    <w:qFormat/>
    <w:rsid w:val="00AD471F"/>
    <w:pPr>
      <w:tabs>
        <w:tab w:val="clear" w:pos="1021"/>
        <w:tab w:val="clear" w:pos="1191"/>
      </w:tabs>
      <w:ind w:left="1588" w:hanging="1588"/>
      <w:outlineLvl w:val="5"/>
    </w:pPr>
  </w:style>
  <w:style w:type="paragraph" w:styleId="Heading7">
    <w:name w:val="heading 7"/>
    <w:basedOn w:val="Heading6"/>
    <w:next w:val="Normal"/>
    <w:link w:val="Heading7Char"/>
    <w:qFormat/>
    <w:rsid w:val="00AD471F"/>
    <w:pPr>
      <w:outlineLvl w:val="6"/>
    </w:pPr>
  </w:style>
  <w:style w:type="paragraph" w:styleId="Heading8">
    <w:name w:val="heading 8"/>
    <w:basedOn w:val="Heading6"/>
    <w:next w:val="Normal"/>
    <w:link w:val="Heading8Char"/>
    <w:qFormat/>
    <w:rsid w:val="00AD471F"/>
    <w:pPr>
      <w:outlineLvl w:val="7"/>
    </w:pPr>
  </w:style>
  <w:style w:type="paragraph" w:styleId="Heading9">
    <w:name w:val="heading 9"/>
    <w:basedOn w:val="Heading6"/>
    <w:next w:val="Normal"/>
    <w:link w:val="Heading9Char"/>
    <w:qFormat/>
    <w:rsid w:val="00AD471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customStyle="1" w:styleId="AnnexNotitle">
    <w:name w:val="Annex_No &amp; title"/>
    <w:basedOn w:val="Normal"/>
    <w:next w:val="Normal"/>
    <w:rsid w:val="0023670C"/>
    <w:pPr>
      <w:keepNext/>
      <w:keepLines/>
      <w:spacing w:before="480"/>
      <w:jc w:val="center"/>
    </w:pPr>
    <w:rPr>
      <w:b/>
      <w:sz w:val="28"/>
    </w:rPr>
  </w:style>
  <w:style w:type="paragraph" w:customStyle="1" w:styleId="Docnumber">
    <w:name w:val="Docnumber"/>
    <w:basedOn w:val="Normal"/>
    <w:link w:val="DocnumberChar"/>
    <w:qFormat/>
    <w:rsid w:val="00AD471F"/>
    <w:pPr>
      <w:jc w:val="right"/>
    </w:pPr>
    <w:rPr>
      <w:rFonts w:eastAsia="Times New Roman"/>
      <w:b/>
      <w:bCs/>
      <w:sz w:val="40"/>
    </w:rPr>
  </w:style>
  <w:style w:type="character" w:customStyle="1" w:styleId="DocnumberChar">
    <w:name w:val="Docnumber Char"/>
    <w:basedOn w:val="DefaultParagraphFont"/>
    <w:link w:val="Docnumber"/>
    <w:qFormat/>
    <w:rsid w:val="00AD471F"/>
    <w:rPr>
      <w:rFonts w:eastAsia="Times New Roman"/>
      <w:b/>
      <w:bCs/>
      <w:sz w:val="40"/>
      <w:szCs w:val="20"/>
      <w:lang w:eastAsia="en-US"/>
    </w:rPr>
  </w:style>
  <w:style w:type="paragraph" w:customStyle="1" w:styleId="AppendixNotitle">
    <w:name w:val="Appendix_No &amp; title"/>
    <w:basedOn w:val="AnnexNotitle"/>
    <w:next w:val="Normal"/>
    <w:rsid w:val="00E17F7D"/>
  </w:style>
  <w:style w:type="paragraph" w:customStyle="1" w:styleId="Normalbeforetable">
    <w:name w:val="Normal before table"/>
    <w:basedOn w:val="Normal"/>
    <w:rsid w:val="00E17F7D"/>
    <w:pPr>
      <w:keepNext/>
      <w:spacing w:after="120"/>
    </w:pPr>
    <w:rPr>
      <w:rFonts w:eastAsia="????"/>
    </w:rPr>
  </w:style>
  <w:style w:type="paragraph" w:customStyle="1" w:styleId="NormalITU">
    <w:name w:val="Normal_ITU"/>
    <w:basedOn w:val="Normal"/>
    <w:rsid w:val="00E17F7D"/>
    <w:rPr>
      <w:rFonts w:cs="Arial"/>
      <w:lang w:val="en-US"/>
    </w:rPr>
  </w:style>
  <w:style w:type="character" w:customStyle="1" w:styleId="ReftextArial9pt">
    <w:name w:val="Ref_text Arial 9 pt"/>
    <w:rsid w:val="00E17F7D"/>
    <w:rPr>
      <w:rFonts w:ascii="Arial" w:hAnsi="Arial" w:cs="Arial"/>
      <w:sz w:val="18"/>
      <w:szCs w:val="18"/>
    </w:rPr>
  </w:style>
  <w:style w:type="paragraph" w:styleId="TableofFigures">
    <w:name w:val="table of figures"/>
    <w:basedOn w:val="Normal"/>
    <w:next w:val="Normal"/>
    <w:uiPriority w:val="99"/>
    <w:rsid w:val="00E17F7D"/>
    <w:pPr>
      <w:tabs>
        <w:tab w:val="right" w:leader="dot" w:pos="9639"/>
      </w:tabs>
    </w:pPr>
    <w:rPr>
      <w:rFonts w:eastAsia="MS Mincho"/>
      <w:lang w:eastAsia="ja-JP"/>
    </w:rPr>
  </w:style>
  <w:style w:type="paragraph" w:customStyle="1" w:styleId="FigureNoTitle">
    <w:name w:val="Figure_NoTitle"/>
    <w:basedOn w:val="Normal"/>
    <w:next w:val="Normalaftertitle"/>
    <w:rsid w:val="00AD471F"/>
    <w:pPr>
      <w:keepLines/>
      <w:spacing w:before="240" w:after="120"/>
      <w:jc w:val="center"/>
    </w:pPr>
    <w:rPr>
      <w:b/>
    </w:rPr>
  </w:style>
  <w:style w:type="paragraph" w:customStyle="1" w:styleId="Normalaftertitle">
    <w:name w:val="Normal_after_title"/>
    <w:basedOn w:val="Normal"/>
    <w:next w:val="Normal"/>
    <w:rsid w:val="00AD471F"/>
    <w:pPr>
      <w:spacing w:before="360"/>
    </w:pPr>
  </w:style>
  <w:style w:type="paragraph" w:customStyle="1" w:styleId="ASN1">
    <w:name w:val="ASN.1"/>
    <w:rsid w:val="00AD471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Theme="minorEastAsia" w:hAnsi="Courier New"/>
      <w:b/>
      <w:noProof/>
      <w:sz w:val="20"/>
      <w:szCs w:val="20"/>
      <w:lang w:eastAsia="en-US"/>
    </w:rPr>
  </w:style>
  <w:style w:type="paragraph" w:customStyle="1" w:styleId="TableNoTitle">
    <w:name w:val="Table_NoTitle"/>
    <w:basedOn w:val="Normal"/>
    <w:next w:val="Tablehead"/>
    <w:rsid w:val="00AD471F"/>
    <w:pPr>
      <w:keepNext/>
      <w:keepLines/>
      <w:spacing w:before="360" w:after="120"/>
      <w:jc w:val="center"/>
    </w:pPr>
    <w:rPr>
      <w:b/>
    </w:rPr>
  </w:style>
  <w:style w:type="paragraph" w:customStyle="1" w:styleId="Tablehead">
    <w:name w:val="Table_head"/>
    <w:basedOn w:val="Normal"/>
    <w:next w:val="Tabletext"/>
    <w:rsid w:val="00AD47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styleId="EndnoteReference">
    <w:name w:val="endnote reference"/>
    <w:basedOn w:val="DefaultParagraphFont"/>
    <w:rsid w:val="00AD471F"/>
    <w:rPr>
      <w:vertAlign w:val="superscript"/>
    </w:rPr>
  </w:style>
  <w:style w:type="paragraph" w:customStyle="1" w:styleId="enumlev1">
    <w:name w:val="enumlev1"/>
    <w:basedOn w:val="Normal"/>
    <w:rsid w:val="00AD471F"/>
    <w:pPr>
      <w:spacing w:before="80"/>
      <w:ind w:left="794" w:hanging="794"/>
    </w:pPr>
  </w:style>
  <w:style w:type="paragraph" w:customStyle="1" w:styleId="enumlev2">
    <w:name w:val="enumlev2"/>
    <w:basedOn w:val="enumlev1"/>
    <w:rsid w:val="00AD471F"/>
    <w:pPr>
      <w:ind w:left="1191" w:hanging="397"/>
    </w:pPr>
  </w:style>
  <w:style w:type="paragraph" w:customStyle="1" w:styleId="enumlev3">
    <w:name w:val="enumlev3"/>
    <w:basedOn w:val="enumlev2"/>
    <w:rsid w:val="00AD471F"/>
    <w:pPr>
      <w:ind w:left="1588"/>
    </w:pPr>
  </w:style>
  <w:style w:type="paragraph" w:customStyle="1" w:styleId="Equation">
    <w:name w:val="Equation"/>
    <w:basedOn w:val="Normal"/>
    <w:rsid w:val="00AD471F"/>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AD471F"/>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AD471F"/>
    <w:pPr>
      <w:keepNext/>
      <w:keepLines/>
      <w:spacing w:before="240" w:after="120"/>
      <w:jc w:val="center"/>
    </w:pPr>
  </w:style>
  <w:style w:type="paragraph" w:customStyle="1" w:styleId="Figurelegend">
    <w:name w:val="Figure_legend"/>
    <w:basedOn w:val="Normal"/>
    <w:rsid w:val="00AD471F"/>
    <w:pPr>
      <w:keepNext/>
      <w:keepLines/>
      <w:tabs>
        <w:tab w:val="clear" w:pos="794"/>
        <w:tab w:val="clear" w:pos="1191"/>
        <w:tab w:val="clear" w:pos="1588"/>
        <w:tab w:val="clear" w:pos="1985"/>
      </w:tabs>
      <w:spacing w:before="20" w:after="20"/>
      <w:jc w:val="left"/>
    </w:pPr>
    <w:rPr>
      <w:sz w:val="18"/>
    </w:rPr>
  </w:style>
  <w:style w:type="paragraph" w:styleId="Footer">
    <w:name w:val="footer"/>
    <w:basedOn w:val="Normal"/>
    <w:link w:val="FooterChar"/>
    <w:uiPriority w:val="99"/>
    <w:rsid w:val="00AD471F"/>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AD471F"/>
    <w:pPr>
      <w:tabs>
        <w:tab w:val="clear" w:pos="5954"/>
        <w:tab w:val="clear" w:pos="9639"/>
      </w:tabs>
      <w:overflowPunct/>
      <w:autoSpaceDE/>
      <w:autoSpaceDN/>
      <w:adjustRightInd/>
      <w:spacing w:before="40"/>
      <w:jc w:val="left"/>
      <w:textAlignment w:val="auto"/>
    </w:pPr>
    <w:rPr>
      <w:caps w:val="0"/>
      <w:noProof w:val="0"/>
    </w:rPr>
  </w:style>
  <w:style w:type="character" w:styleId="FootnoteReference">
    <w:name w:val="footnote reference"/>
    <w:basedOn w:val="DefaultParagraphFont"/>
    <w:uiPriority w:val="99"/>
    <w:semiHidden/>
    <w:rsid w:val="00AD471F"/>
    <w:rPr>
      <w:position w:val="6"/>
      <w:sz w:val="18"/>
    </w:rPr>
  </w:style>
  <w:style w:type="paragraph" w:customStyle="1" w:styleId="Note">
    <w:name w:val="Note"/>
    <w:basedOn w:val="Normal"/>
    <w:rsid w:val="00AD471F"/>
    <w:pPr>
      <w:spacing w:before="80"/>
    </w:pPr>
    <w:rPr>
      <w:sz w:val="22"/>
    </w:rPr>
  </w:style>
  <w:style w:type="paragraph" w:styleId="FootnoteText">
    <w:name w:val="footnote text"/>
    <w:basedOn w:val="Note"/>
    <w:link w:val="FootnoteTextChar"/>
    <w:uiPriority w:val="99"/>
    <w:rsid w:val="00AD471F"/>
    <w:pPr>
      <w:keepLines/>
      <w:tabs>
        <w:tab w:val="left" w:pos="255"/>
      </w:tabs>
      <w:ind w:left="255" w:hanging="255"/>
    </w:pPr>
  </w:style>
  <w:style w:type="paragraph" w:customStyle="1" w:styleId="Formal">
    <w:name w:val="Formal"/>
    <w:basedOn w:val="ASN1"/>
    <w:rsid w:val="00AD471F"/>
    <w:rPr>
      <w:b w:val="0"/>
    </w:rPr>
  </w:style>
  <w:style w:type="paragraph" w:styleId="Header">
    <w:name w:val="header"/>
    <w:basedOn w:val="Normal"/>
    <w:link w:val="HeaderChar"/>
    <w:rsid w:val="00AD471F"/>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qFormat/>
    <w:rsid w:val="00AD471F"/>
    <w:pPr>
      <w:keepNext/>
      <w:spacing w:before="160"/>
      <w:jc w:val="left"/>
    </w:pPr>
    <w:rPr>
      <w:b/>
    </w:rPr>
  </w:style>
  <w:style w:type="paragraph" w:customStyle="1" w:styleId="Headingi">
    <w:name w:val="Heading_i"/>
    <w:basedOn w:val="Normal"/>
    <w:next w:val="Normal"/>
    <w:rsid w:val="00AD471F"/>
    <w:pPr>
      <w:keepNext/>
      <w:spacing w:before="160"/>
      <w:jc w:val="left"/>
    </w:pPr>
    <w:rPr>
      <w:i/>
    </w:rPr>
  </w:style>
  <w:style w:type="paragraph" w:customStyle="1" w:styleId="RecNo">
    <w:name w:val="Rec_No"/>
    <w:basedOn w:val="Normal"/>
    <w:next w:val="Rectitle"/>
    <w:rsid w:val="00AD471F"/>
    <w:pPr>
      <w:keepNext/>
      <w:keepLines/>
      <w:spacing w:before="0"/>
      <w:jc w:val="left"/>
    </w:pPr>
    <w:rPr>
      <w:b/>
      <w:sz w:val="28"/>
    </w:rPr>
  </w:style>
  <w:style w:type="paragraph" w:customStyle="1" w:styleId="Rectitle">
    <w:name w:val="Rec_title"/>
    <w:basedOn w:val="Normal"/>
    <w:next w:val="Normalaftertitle"/>
    <w:rsid w:val="00AD471F"/>
    <w:pPr>
      <w:keepNext/>
      <w:keepLines/>
      <w:spacing w:before="360"/>
      <w:jc w:val="center"/>
    </w:pPr>
    <w:rPr>
      <w:b/>
      <w:sz w:val="28"/>
    </w:rPr>
  </w:style>
  <w:style w:type="paragraph" w:customStyle="1" w:styleId="Reftext">
    <w:name w:val="Ref_text"/>
    <w:basedOn w:val="Normal"/>
    <w:rsid w:val="00AD471F"/>
    <w:pPr>
      <w:ind w:left="794" w:hanging="794"/>
      <w:jc w:val="left"/>
    </w:pPr>
  </w:style>
  <w:style w:type="paragraph" w:customStyle="1" w:styleId="Tablelegend">
    <w:name w:val="Table_legend"/>
    <w:basedOn w:val="Normal"/>
    <w:rsid w:val="00AD47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AD47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itle1">
    <w:name w:val="Title 1"/>
    <w:basedOn w:val="Source"/>
    <w:next w:val="Title2"/>
    <w:rsid w:val="00AD471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D471F"/>
  </w:style>
  <w:style w:type="paragraph" w:customStyle="1" w:styleId="Title3">
    <w:name w:val="Title 3"/>
    <w:basedOn w:val="Title2"/>
    <w:next w:val="Title4"/>
    <w:rsid w:val="00AD471F"/>
    <w:rPr>
      <w:caps w:val="0"/>
    </w:rPr>
  </w:style>
  <w:style w:type="paragraph" w:customStyle="1" w:styleId="Title4">
    <w:name w:val="Title 4"/>
    <w:basedOn w:val="Title3"/>
    <w:next w:val="Heading1"/>
    <w:rsid w:val="00AD471F"/>
    <w:rPr>
      <w:b/>
    </w:rPr>
  </w:style>
  <w:style w:type="paragraph" w:customStyle="1" w:styleId="toc0">
    <w:name w:val="toc 0"/>
    <w:basedOn w:val="Normal"/>
    <w:next w:val="TOC1"/>
    <w:rsid w:val="00AD471F"/>
    <w:pPr>
      <w:keepLines/>
      <w:tabs>
        <w:tab w:val="clear" w:pos="794"/>
        <w:tab w:val="clear" w:pos="1191"/>
        <w:tab w:val="clear" w:pos="1588"/>
        <w:tab w:val="clear" w:pos="1985"/>
        <w:tab w:val="right" w:pos="9639"/>
      </w:tabs>
      <w:jc w:val="left"/>
    </w:pPr>
    <w:rPr>
      <w:b/>
    </w:rPr>
  </w:style>
  <w:style w:type="paragraph" w:styleId="TOC1">
    <w:name w:val="toc 1"/>
    <w:basedOn w:val="Normal"/>
    <w:uiPriority w:val="39"/>
    <w:rsid w:val="00AD471F"/>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AD471F"/>
    <w:pPr>
      <w:spacing w:before="80"/>
      <w:ind w:left="1531" w:hanging="851"/>
    </w:pPr>
  </w:style>
  <w:style w:type="paragraph" w:styleId="TOC3">
    <w:name w:val="toc 3"/>
    <w:basedOn w:val="TOC2"/>
    <w:rsid w:val="00AD471F"/>
  </w:style>
  <w:style w:type="character" w:styleId="Hyperlink">
    <w:name w:val="Hyperlink"/>
    <w:aliases w:val="超级链接,Style 58,하이퍼링크2,超?级链,하이퍼링크21,超????,超??级链Ú,fL????,fL?级,超??级链,CEO_Hyperlink,超链接1"/>
    <w:basedOn w:val="DefaultParagraphFont"/>
    <w:uiPriority w:val="99"/>
    <w:qFormat/>
    <w:rsid w:val="00AD471F"/>
    <w:rPr>
      <w:color w:val="0000FF"/>
      <w:u w:val="single"/>
    </w:rPr>
  </w:style>
  <w:style w:type="character" w:styleId="FollowedHyperlink">
    <w:name w:val="FollowedHyperlink"/>
    <w:basedOn w:val="DefaultParagraphFont"/>
    <w:rsid w:val="00B30DB7"/>
    <w:rPr>
      <w:color w:val="954F72" w:themeColor="followedHyperlink"/>
      <w:u w:val="single"/>
    </w:rPr>
  </w:style>
  <w:style w:type="paragraph" w:customStyle="1" w:styleId="VenueDate">
    <w:name w:val="VenueDate"/>
    <w:basedOn w:val="Normal"/>
    <w:qFormat/>
    <w:rsid w:val="00AD471F"/>
    <w:pPr>
      <w:tabs>
        <w:tab w:val="clear" w:pos="794"/>
        <w:tab w:val="clear" w:pos="1191"/>
        <w:tab w:val="clear" w:pos="1588"/>
        <w:tab w:val="clear" w:pos="1985"/>
      </w:tabs>
      <w:overflowPunct/>
      <w:autoSpaceDE/>
      <w:autoSpaceDN/>
      <w:adjustRightInd/>
      <w:jc w:val="right"/>
      <w:textAlignment w:val="auto"/>
    </w:pPr>
    <w:rPr>
      <w:szCs w:val="24"/>
      <w:lang w:eastAsia="ja-JP"/>
    </w:rPr>
  </w:style>
  <w:style w:type="character" w:styleId="CommentReference">
    <w:name w:val="annotation reference"/>
    <w:basedOn w:val="DefaultParagraphFont"/>
    <w:qFormat/>
    <w:rsid w:val="00AD471F"/>
    <w:rPr>
      <w:sz w:val="16"/>
      <w:szCs w:val="16"/>
    </w:rPr>
  </w:style>
  <w:style w:type="paragraph" w:styleId="CommentText">
    <w:name w:val="annotation text"/>
    <w:basedOn w:val="Normal"/>
    <w:link w:val="CommentTextChar"/>
    <w:qFormat/>
    <w:rsid w:val="00AD471F"/>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AD471F"/>
    <w:rPr>
      <w:rFonts w:eastAsiaTheme="minorEastAsia"/>
      <w:sz w:val="20"/>
      <w:szCs w:val="20"/>
      <w:lang w:val="en-US" w:eastAsia="en-US"/>
    </w:rPr>
  </w:style>
  <w:style w:type="paragraph" w:styleId="Revision">
    <w:name w:val="Revision"/>
    <w:hidden/>
    <w:uiPriority w:val="99"/>
    <w:semiHidden/>
    <w:rsid w:val="001A4964"/>
    <w:rPr>
      <w:lang w:eastAsia="en-US"/>
    </w:rPr>
  </w:style>
  <w:style w:type="paragraph" w:styleId="NormalWeb">
    <w:name w:val="Normal (Web)"/>
    <w:basedOn w:val="Normal"/>
    <w:uiPriority w:val="99"/>
    <w:unhideWhenUsed/>
    <w:rsid w:val="00EC173C"/>
    <w:pPr>
      <w:spacing w:before="100" w:beforeAutospacing="1" w:after="100" w:afterAutospacing="1"/>
    </w:p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customStyle="1" w:styleId="a0">
    <w:basedOn w:val="TableNormal"/>
    <w:tblPr>
      <w:tblStyleRowBandSize w:val="1"/>
      <w:tblStyleColBandSize w:val="1"/>
      <w:tblCellMar>
        <w:left w:w="57" w:type="dxa"/>
        <w:right w:w="57" w:type="dxa"/>
      </w:tblCellMar>
    </w:tblPr>
  </w:style>
  <w:style w:type="character" w:styleId="Strong">
    <w:name w:val="Strong"/>
    <w:basedOn w:val="DefaultParagraphFont"/>
    <w:uiPriority w:val="22"/>
    <w:qFormat/>
    <w:rsid w:val="004E0F61"/>
    <w:rPr>
      <w:b/>
      <w:bCs/>
    </w:rPr>
  </w:style>
  <w:style w:type="character" w:styleId="UnresolvedMention">
    <w:name w:val="Unresolved Mention"/>
    <w:basedOn w:val="DefaultParagraphFont"/>
    <w:uiPriority w:val="99"/>
    <w:semiHidden/>
    <w:unhideWhenUsed/>
    <w:rsid w:val="00AD471F"/>
    <w:rPr>
      <w:color w:val="605E5C"/>
      <w:shd w:val="clear" w:color="auto" w:fill="E1DFDD"/>
    </w:rPr>
  </w:style>
  <w:style w:type="paragraph" w:styleId="ListParagraph">
    <w:name w:val="List Paragraph"/>
    <w:basedOn w:val="Normal"/>
    <w:link w:val="ListParagraphChar"/>
    <w:uiPriority w:val="34"/>
    <w:qFormat/>
    <w:rsid w:val="00AD471F"/>
    <w:pPr>
      <w:ind w:left="720"/>
      <w:contextualSpacing/>
    </w:pPr>
  </w:style>
  <w:style w:type="character" w:styleId="Emphasis">
    <w:name w:val="Emphasis"/>
    <w:basedOn w:val="DefaultParagraphFont"/>
    <w:uiPriority w:val="20"/>
    <w:qFormat/>
    <w:rsid w:val="00EA169E"/>
    <w:rPr>
      <w:i/>
      <w:iCs/>
    </w:rPr>
  </w:style>
  <w:style w:type="numbering" w:customStyle="1" w:styleId="CurrentList1">
    <w:name w:val="Current List1"/>
    <w:uiPriority w:val="99"/>
    <w:rsid w:val="002F3BE2"/>
  </w:style>
  <w:style w:type="numbering" w:customStyle="1" w:styleId="CurrentList2">
    <w:name w:val="Current List2"/>
    <w:uiPriority w:val="99"/>
    <w:rsid w:val="002F3BE2"/>
  </w:style>
  <w:style w:type="table" w:styleId="TableGrid">
    <w:name w:val="Table Grid"/>
    <w:basedOn w:val="TableNormal"/>
    <w:rsid w:val="00AD471F"/>
    <w:pPr>
      <w:spacing w:before="0"/>
    </w:pPr>
    <w:rPr>
      <w:rFonts w:ascii="CG Times" w:eastAsiaTheme="minorEastAsia" w:hAnsi="CG Times"/>
      <w:sz w:val="20"/>
      <w:szCs w:val="20"/>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1">
    <w:basedOn w:val="TableNormal"/>
    <w:pPr>
      <w:spacing w:before="0"/>
    </w:pPr>
    <w:tblPr>
      <w:tblStyleRowBandSize w:val="1"/>
      <w:tblStyleColBandSize w:val="1"/>
      <w:tblCellMar>
        <w:left w:w="57" w:type="dxa"/>
        <w:right w:w="57" w:type="dxa"/>
      </w:tblCellMar>
    </w:tblPr>
  </w:style>
  <w:style w:type="table" w:customStyle="1" w:styleId="a2">
    <w:basedOn w:val="TableNormal"/>
    <w:pPr>
      <w:spacing w:before="0"/>
    </w:pPr>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before="0"/>
    </w:pPr>
    <w:tblPr>
      <w:tblStyleRowBandSize w:val="1"/>
      <w:tblStyleColBandSize w:val="1"/>
      <w:tblCellMar>
        <w:left w:w="57" w:type="dxa"/>
        <w:right w:w="57" w:type="dxa"/>
      </w:tblCellMar>
    </w:tblPr>
  </w:style>
  <w:style w:type="paragraph" w:styleId="CommentSubject">
    <w:name w:val="annotation subject"/>
    <w:basedOn w:val="CommentText"/>
    <w:next w:val="CommentText"/>
    <w:link w:val="CommentSubjectChar"/>
    <w:semiHidden/>
    <w:unhideWhenUsed/>
    <w:rsid w:val="00AD471F"/>
    <w:pPr>
      <w:tabs>
        <w:tab w:val="left" w:pos="794"/>
        <w:tab w:val="left" w:pos="1191"/>
        <w:tab w:val="left" w:pos="1588"/>
        <w:tab w:val="left" w:pos="1985"/>
      </w:tabs>
      <w:overflowPunct w:val="0"/>
      <w:autoSpaceDE w:val="0"/>
      <w:autoSpaceDN w:val="0"/>
      <w:adjustRightInd w:val="0"/>
      <w:spacing w:before="120"/>
      <w:textAlignment w:val="baseline"/>
    </w:pPr>
    <w:rPr>
      <w:b/>
      <w:bCs/>
    </w:rPr>
  </w:style>
  <w:style w:type="character" w:customStyle="1" w:styleId="CommentSubjectChar">
    <w:name w:val="Comment Subject Char"/>
    <w:basedOn w:val="CommentTextChar"/>
    <w:link w:val="CommentSubject"/>
    <w:semiHidden/>
    <w:rsid w:val="00AD471F"/>
    <w:rPr>
      <w:rFonts w:eastAsiaTheme="minorEastAsia"/>
      <w:b/>
      <w:bCs/>
      <w:sz w:val="20"/>
      <w:szCs w:val="20"/>
      <w:lang w:val="en-US" w:eastAsia="en-US"/>
    </w:rPr>
  </w:style>
  <w:style w:type="table" w:customStyle="1" w:styleId="a8">
    <w:basedOn w:val="TableNormal"/>
    <w:pPr>
      <w:spacing w:before="0"/>
    </w:pPr>
    <w:tblPr>
      <w:tblStyleRowBandSize w:val="1"/>
      <w:tblStyleColBandSize w:val="1"/>
      <w:tblCellMar>
        <w:top w:w="100" w:type="dxa"/>
        <w:left w:w="57" w:type="dxa"/>
        <w:bottom w:w="100" w:type="dxa"/>
        <w:right w:w="57" w:type="dxa"/>
      </w:tblCellMar>
    </w:tblPr>
  </w:style>
  <w:style w:type="table" w:customStyle="1" w:styleId="a9">
    <w:basedOn w:val="TableNormal"/>
    <w:pPr>
      <w:spacing w:before="0"/>
    </w:pPr>
    <w:tblPr>
      <w:tblStyleRowBandSize w:val="1"/>
      <w:tblStyleColBandSize w:val="1"/>
      <w:tblCellMar>
        <w:top w:w="100" w:type="dxa"/>
        <w:left w:w="57" w:type="dxa"/>
        <w:bottom w:w="100" w:type="dxa"/>
        <w:right w:w="57" w:type="dxa"/>
      </w:tblCellMar>
    </w:tblPr>
  </w:style>
  <w:style w:type="table" w:customStyle="1" w:styleId="aa">
    <w:basedOn w:val="TableNormal"/>
    <w:pPr>
      <w:spacing w:before="0"/>
    </w:pPr>
    <w:tblPr>
      <w:tblStyleRowBandSize w:val="1"/>
      <w:tblStyleColBandSize w:val="1"/>
      <w:tblCellMar>
        <w:top w:w="100" w:type="dxa"/>
        <w:left w:w="57" w:type="dxa"/>
        <w:bottom w:w="100" w:type="dxa"/>
        <w:right w:w="57" w:type="dxa"/>
      </w:tblCellMar>
    </w:tblPr>
  </w:style>
  <w:style w:type="table" w:customStyle="1" w:styleId="ab">
    <w:basedOn w:val="TableNormal"/>
    <w:pPr>
      <w:spacing w:before="0"/>
    </w:pPr>
    <w:tblPr>
      <w:tblStyleRowBandSize w:val="1"/>
      <w:tblStyleColBandSize w:val="1"/>
      <w:tblCellMar>
        <w:top w:w="100" w:type="dxa"/>
        <w:left w:w="57" w:type="dxa"/>
        <w:bottom w:w="100" w:type="dxa"/>
        <w:right w:w="57" w:type="dxa"/>
      </w:tblCellMar>
    </w:tblPr>
  </w:style>
  <w:style w:type="table" w:customStyle="1" w:styleId="ac">
    <w:basedOn w:val="TableNormal"/>
    <w:pPr>
      <w:spacing w:before="0"/>
    </w:pPr>
    <w:tblPr>
      <w:tblStyleRowBandSize w:val="1"/>
      <w:tblStyleColBandSize w:val="1"/>
      <w:tblCellMar>
        <w:top w:w="100" w:type="dxa"/>
        <w:left w:w="57" w:type="dxa"/>
        <w:bottom w:w="100" w:type="dxa"/>
        <w:right w:w="57" w:type="dxa"/>
      </w:tblCellMar>
    </w:tblPr>
  </w:style>
  <w:style w:type="table" w:customStyle="1" w:styleId="ad">
    <w:basedOn w:val="TableNormal"/>
    <w:pPr>
      <w:spacing w:before="0"/>
    </w:pPr>
    <w:tblPr>
      <w:tblStyleRowBandSize w:val="1"/>
      <w:tblStyleColBandSize w:val="1"/>
      <w:tblCellMar>
        <w:top w:w="100" w:type="dxa"/>
        <w:left w:w="57" w:type="dxa"/>
        <w:bottom w:w="100" w:type="dxa"/>
        <w:right w:w="57" w:type="dxa"/>
      </w:tblCellMar>
    </w:tblPr>
  </w:style>
  <w:style w:type="table" w:customStyle="1" w:styleId="ae">
    <w:basedOn w:val="TableNormal"/>
    <w:pPr>
      <w:spacing w:before="0"/>
    </w:pPr>
    <w:tblPr>
      <w:tblStyleRowBandSize w:val="1"/>
      <w:tblStyleColBandSize w:val="1"/>
      <w:tblCellMar>
        <w:top w:w="100" w:type="dxa"/>
        <w:left w:w="57" w:type="dxa"/>
        <w:bottom w:w="100" w:type="dxa"/>
        <w:right w:w="57" w:type="dxa"/>
      </w:tblCellMar>
    </w:tblPr>
  </w:style>
  <w:style w:type="table" w:customStyle="1" w:styleId="af">
    <w:basedOn w:val="TableNormal"/>
    <w:pPr>
      <w:spacing w:before="0"/>
    </w:pPr>
    <w:tblPr>
      <w:tblStyleRowBandSize w:val="1"/>
      <w:tblStyleColBandSize w:val="1"/>
      <w:tblCellMar>
        <w:top w:w="100" w:type="dxa"/>
        <w:left w:w="57" w:type="dxa"/>
        <w:bottom w:w="100" w:type="dxa"/>
        <w:right w:w="57" w:type="dxa"/>
      </w:tblCellMar>
    </w:tblPr>
  </w:style>
  <w:style w:type="table" w:customStyle="1" w:styleId="af0">
    <w:basedOn w:val="TableNormal"/>
    <w:pPr>
      <w:spacing w:before="0"/>
    </w:pPr>
    <w:tblPr>
      <w:tblStyleRowBandSize w:val="1"/>
      <w:tblStyleColBandSize w:val="1"/>
      <w:tblCellMar>
        <w:top w:w="100" w:type="dxa"/>
        <w:left w:w="57" w:type="dxa"/>
        <w:bottom w:w="100" w:type="dxa"/>
        <w:right w:w="57" w:type="dxa"/>
      </w:tblCellMar>
    </w:tblPr>
  </w:style>
  <w:style w:type="table" w:customStyle="1" w:styleId="af1">
    <w:basedOn w:val="TableNormal"/>
    <w:pPr>
      <w:spacing w:before="0"/>
    </w:pPr>
    <w:tblPr>
      <w:tblStyleRowBandSize w:val="1"/>
      <w:tblStyleColBandSize w:val="1"/>
      <w:tblCellMar>
        <w:top w:w="100" w:type="dxa"/>
        <w:left w:w="57" w:type="dxa"/>
        <w:bottom w:w="100" w:type="dxa"/>
        <w:right w:w="57"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pPr>
      <w:spacing w:before="0"/>
    </w:pPr>
    <w:tblPr>
      <w:tblStyleRowBandSize w:val="1"/>
      <w:tblStyleColBandSize w:val="1"/>
      <w:tblCellMar>
        <w:top w:w="100" w:type="dxa"/>
        <w:left w:w="57" w:type="dxa"/>
        <w:bottom w:w="100" w:type="dxa"/>
        <w:right w:w="57" w:type="dxa"/>
      </w:tblCellMar>
    </w:tblPr>
  </w:style>
  <w:style w:type="numbering" w:customStyle="1" w:styleId="CurrentList3">
    <w:name w:val="Current List3"/>
    <w:uiPriority w:val="99"/>
    <w:rsid w:val="00BF3E8E"/>
    <w:pPr>
      <w:numPr>
        <w:numId w:val="1"/>
      </w:numPr>
    </w:pPr>
  </w:style>
  <w:style w:type="paragraph" w:styleId="BalloonText">
    <w:name w:val="Balloon Text"/>
    <w:basedOn w:val="Normal"/>
    <w:link w:val="BalloonTextChar"/>
    <w:uiPriority w:val="99"/>
    <w:unhideWhenUsed/>
    <w:rsid w:val="00AD471F"/>
    <w:pPr>
      <w:spacing w:before="0"/>
    </w:pPr>
    <w:rPr>
      <w:sz w:val="18"/>
      <w:szCs w:val="18"/>
    </w:rPr>
  </w:style>
  <w:style w:type="character" w:customStyle="1" w:styleId="BalloonTextChar">
    <w:name w:val="Balloon Text Char"/>
    <w:basedOn w:val="DefaultParagraphFont"/>
    <w:link w:val="BalloonText"/>
    <w:uiPriority w:val="99"/>
    <w:rsid w:val="00AD471F"/>
    <w:rPr>
      <w:rFonts w:eastAsiaTheme="minorEastAsia"/>
      <w:sz w:val="18"/>
      <w:szCs w:val="18"/>
      <w:lang w:eastAsia="en-US"/>
    </w:rPr>
  </w:style>
  <w:style w:type="paragraph" w:styleId="TOCHeading">
    <w:name w:val="TOC Heading"/>
    <w:basedOn w:val="Heading1"/>
    <w:next w:val="Normal"/>
    <w:uiPriority w:val="39"/>
    <w:unhideWhenUsed/>
    <w:qFormat/>
    <w:rsid w:val="00477423"/>
    <w:pPr>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HeaderChar">
    <w:name w:val="Header Char"/>
    <w:basedOn w:val="DefaultParagraphFont"/>
    <w:link w:val="Header"/>
    <w:rsid w:val="00AD471F"/>
    <w:rPr>
      <w:rFonts w:eastAsiaTheme="minorEastAsia"/>
      <w:sz w:val="18"/>
      <w:szCs w:val="20"/>
      <w:lang w:eastAsia="en-US"/>
    </w:rPr>
  </w:style>
  <w:style w:type="character" w:customStyle="1" w:styleId="FooterChar">
    <w:name w:val="Footer Char"/>
    <w:basedOn w:val="DefaultParagraphFont"/>
    <w:link w:val="Footer"/>
    <w:uiPriority w:val="99"/>
    <w:qFormat/>
    <w:rsid w:val="00AD471F"/>
    <w:rPr>
      <w:rFonts w:eastAsiaTheme="minorEastAsia"/>
      <w:caps/>
      <w:noProof/>
      <w:sz w:val="16"/>
      <w:szCs w:val="20"/>
      <w:lang w:eastAsia="en-US"/>
    </w:rPr>
  </w:style>
  <w:style w:type="character" w:styleId="PageNumber">
    <w:name w:val="page number"/>
    <w:basedOn w:val="DefaultParagraphFont"/>
    <w:rsid w:val="00AD471F"/>
  </w:style>
  <w:style w:type="table" w:customStyle="1" w:styleId="TableGrid1">
    <w:name w:val="Table Grid1"/>
    <w:basedOn w:val="TableNormal"/>
    <w:next w:val="TableGrid"/>
    <w:rsid w:val="00B57025"/>
    <w:pPr>
      <w:spacing w:before="0"/>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title">
    <w:name w:val="Rep_title"/>
    <w:basedOn w:val="Rectitle"/>
    <w:next w:val="Repref"/>
    <w:rsid w:val="00AD471F"/>
  </w:style>
  <w:style w:type="character" w:customStyle="1" w:styleId="Heading2Char">
    <w:name w:val="Heading 2 Char"/>
    <w:basedOn w:val="DefaultParagraphFont"/>
    <w:link w:val="Heading2"/>
    <w:rsid w:val="00AD471F"/>
    <w:rPr>
      <w:rFonts w:eastAsiaTheme="minorEastAsia"/>
      <w:b/>
      <w:szCs w:val="20"/>
      <w:lang w:eastAsia="en-US"/>
    </w:rPr>
  </w:style>
  <w:style w:type="character" w:customStyle="1" w:styleId="Heading1Char">
    <w:name w:val="Heading 1 Char"/>
    <w:basedOn w:val="DefaultParagraphFont"/>
    <w:link w:val="Heading1"/>
    <w:uiPriority w:val="9"/>
    <w:rsid w:val="00AD471F"/>
    <w:rPr>
      <w:rFonts w:eastAsiaTheme="minorEastAsia"/>
      <w:b/>
      <w:szCs w:val="20"/>
      <w:lang w:eastAsia="en-US"/>
    </w:rPr>
  </w:style>
  <w:style w:type="paragraph" w:customStyle="1" w:styleId="AnnexNoTitle0">
    <w:name w:val="Annex_NoTitle"/>
    <w:basedOn w:val="Normal"/>
    <w:next w:val="Normalaftertitle"/>
    <w:rsid w:val="009E71EE"/>
    <w:pPr>
      <w:keepNext/>
      <w:keepLines/>
      <w:spacing w:before="720"/>
      <w:jc w:val="center"/>
      <w:outlineLvl w:val="0"/>
    </w:pPr>
    <w:rPr>
      <w:b/>
      <w:sz w:val="28"/>
    </w:rPr>
  </w:style>
  <w:style w:type="character" w:customStyle="1" w:styleId="Appdef">
    <w:name w:val="App_def"/>
    <w:basedOn w:val="DefaultParagraphFont"/>
    <w:rsid w:val="00AD471F"/>
    <w:rPr>
      <w:rFonts w:ascii="Times New Roman" w:hAnsi="Times New Roman"/>
      <w:b/>
    </w:rPr>
  </w:style>
  <w:style w:type="character" w:customStyle="1" w:styleId="Appref">
    <w:name w:val="App_ref"/>
    <w:basedOn w:val="DefaultParagraphFont"/>
    <w:rsid w:val="00AD471F"/>
  </w:style>
  <w:style w:type="paragraph" w:customStyle="1" w:styleId="AppendixNoTitle0">
    <w:name w:val="Appendix_NoTitle"/>
    <w:basedOn w:val="AnnexNoTitle0"/>
    <w:next w:val="Normalaftertitle"/>
    <w:rsid w:val="00855E05"/>
  </w:style>
  <w:style w:type="character" w:customStyle="1" w:styleId="Artdef">
    <w:name w:val="Art_def"/>
    <w:basedOn w:val="DefaultParagraphFont"/>
    <w:rsid w:val="00AD471F"/>
    <w:rPr>
      <w:rFonts w:ascii="Times New Roman" w:hAnsi="Times New Roman"/>
      <w:b/>
    </w:rPr>
  </w:style>
  <w:style w:type="paragraph" w:customStyle="1" w:styleId="Artheading">
    <w:name w:val="Art_heading"/>
    <w:basedOn w:val="Normal"/>
    <w:next w:val="Normalaftertitle"/>
    <w:rsid w:val="00AD471F"/>
    <w:pPr>
      <w:spacing w:before="480"/>
      <w:jc w:val="center"/>
    </w:pPr>
    <w:rPr>
      <w:b/>
      <w:sz w:val="28"/>
    </w:rPr>
  </w:style>
  <w:style w:type="paragraph" w:customStyle="1" w:styleId="ArtNo">
    <w:name w:val="Art_No"/>
    <w:basedOn w:val="Normal"/>
    <w:next w:val="Normal"/>
    <w:rsid w:val="00AD471F"/>
    <w:pPr>
      <w:keepNext/>
      <w:keepLines/>
      <w:spacing w:before="480"/>
      <w:jc w:val="center"/>
    </w:pPr>
    <w:rPr>
      <w:caps/>
      <w:sz w:val="28"/>
    </w:rPr>
  </w:style>
  <w:style w:type="character" w:customStyle="1" w:styleId="Artref">
    <w:name w:val="Art_ref"/>
    <w:basedOn w:val="DefaultParagraphFont"/>
    <w:rsid w:val="00AD471F"/>
  </w:style>
  <w:style w:type="paragraph" w:customStyle="1" w:styleId="Arttitle">
    <w:name w:val="Art_title"/>
    <w:basedOn w:val="Normal"/>
    <w:next w:val="Normalaftertitle"/>
    <w:rsid w:val="00AD471F"/>
    <w:pPr>
      <w:keepNext/>
      <w:keepLines/>
      <w:spacing w:before="240"/>
      <w:jc w:val="center"/>
    </w:pPr>
    <w:rPr>
      <w:b/>
      <w:sz w:val="28"/>
    </w:rPr>
  </w:style>
  <w:style w:type="paragraph" w:styleId="BodyText">
    <w:name w:val="Body Text"/>
    <w:basedOn w:val="Normal"/>
    <w:link w:val="BodyTextChar"/>
    <w:uiPriority w:val="99"/>
    <w:qFormat/>
    <w:rsid w:val="00AD471F"/>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99"/>
    <w:rsid w:val="00AD471F"/>
    <w:rPr>
      <w:rFonts w:ascii="Avenir Next W1G Medium" w:eastAsia="Avenir Next W1G Medium" w:hAnsi="Avenir Next W1G Medium" w:cs="Avenir Next W1G Medium"/>
      <w:b/>
      <w:bCs/>
      <w:sz w:val="48"/>
      <w:szCs w:val="48"/>
      <w:lang w:val="en-US" w:eastAsia="en-US"/>
    </w:rPr>
  </w:style>
  <w:style w:type="paragraph" w:customStyle="1" w:styleId="Call">
    <w:name w:val="Call"/>
    <w:basedOn w:val="Normal"/>
    <w:next w:val="Normal"/>
    <w:rsid w:val="00AD471F"/>
    <w:pPr>
      <w:keepNext/>
      <w:keepLines/>
      <w:spacing w:before="160"/>
      <w:ind w:left="794"/>
      <w:jc w:val="left"/>
    </w:pPr>
    <w:rPr>
      <w:i/>
    </w:rPr>
  </w:style>
  <w:style w:type="paragraph" w:styleId="Caption">
    <w:name w:val="caption"/>
    <w:aliases w:val="cap"/>
    <w:basedOn w:val="Normal"/>
    <w:next w:val="Normal"/>
    <w:uiPriority w:val="35"/>
    <w:unhideWhenUsed/>
    <w:qFormat/>
    <w:rsid w:val="00AD471F"/>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customStyle="1" w:styleId="ChapNo">
    <w:name w:val="Chap_No"/>
    <w:basedOn w:val="Normal"/>
    <w:next w:val="Normal"/>
    <w:rsid w:val="00AD471F"/>
    <w:pPr>
      <w:keepNext/>
      <w:keepLines/>
      <w:spacing w:before="480"/>
      <w:jc w:val="center"/>
    </w:pPr>
    <w:rPr>
      <w:b/>
      <w:caps/>
      <w:sz w:val="28"/>
    </w:rPr>
  </w:style>
  <w:style w:type="paragraph" w:customStyle="1" w:styleId="Chaptitle">
    <w:name w:val="Chap_title"/>
    <w:basedOn w:val="Normal"/>
    <w:next w:val="Normalaftertitle"/>
    <w:rsid w:val="00AD471F"/>
    <w:pPr>
      <w:keepNext/>
      <w:keepLines/>
      <w:spacing w:before="240"/>
      <w:jc w:val="center"/>
    </w:pPr>
    <w:rPr>
      <w:b/>
      <w:sz w:val="28"/>
    </w:rPr>
  </w:style>
  <w:style w:type="paragraph" w:styleId="EndnoteText">
    <w:name w:val="endnote text"/>
    <w:basedOn w:val="Normal"/>
    <w:link w:val="EndnoteTextChar"/>
    <w:uiPriority w:val="99"/>
    <w:rsid w:val="00AD471F"/>
    <w:pPr>
      <w:spacing w:before="0"/>
    </w:pPr>
    <w:rPr>
      <w:sz w:val="20"/>
    </w:rPr>
  </w:style>
  <w:style w:type="character" w:customStyle="1" w:styleId="EndnoteTextChar">
    <w:name w:val="Endnote Text Char"/>
    <w:basedOn w:val="DefaultParagraphFont"/>
    <w:link w:val="EndnoteText"/>
    <w:uiPriority w:val="99"/>
    <w:rsid w:val="00AD471F"/>
    <w:rPr>
      <w:rFonts w:eastAsiaTheme="minorEastAsia"/>
      <w:sz w:val="20"/>
      <w:szCs w:val="20"/>
      <w:lang w:eastAsia="en-US"/>
    </w:rPr>
  </w:style>
  <w:style w:type="paragraph" w:customStyle="1" w:styleId="Figurewithouttitle">
    <w:name w:val="Figure_without_title"/>
    <w:basedOn w:val="Normal"/>
    <w:next w:val="Normalaftertitle"/>
    <w:rsid w:val="00AD471F"/>
    <w:pPr>
      <w:keepLines/>
      <w:spacing w:before="240" w:after="120"/>
      <w:jc w:val="center"/>
    </w:pPr>
  </w:style>
  <w:style w:type="paragraph" w:customStyle="1" w:styleId="FooterQP">
    <w:name w:val="Footer_QP"/>
    <w:basedOn w:val="Normal"/>
    <w:rsid w:val="00AD471F"/>
    <w:pPr>
      <w:tabs>
        <w:tab w:val="clear" w:pos="794"/>
        <w:tab w:val="clear" w:pos="1191"/>
        <w:tab w:val="clear" w:pos="1588"/>
        <w:tab w:val="clear" w:pos="1985"/>
        <w:tab w:val="left" w:pos="907"/>
        <w:tab w:val="right" w:pos="8789"/>
        <w:tab w:val="right" w:pos="9639"/>
      </w:tabs>
      <w:spacing w:before="0"/>
      <w:jc w:val="left"/>
    </w:pPr>
    <w:rPr>
      <w:b/>
      <w:sz w:val="22"/>
    </w:rPr>
  </w:style>
  <w:style w:type="character" w:customStyle="1" w:styleId="FootnoteTextChar">
    <w:name w:val="Footnote Text Char"/>
    <w:basedOn w:val="DefaultParagraphFont"/>
    <w:link w:val="FootnoteText"/>
    <w:uiPriority w:val="99"/>
    <w:rsid w:val="00AD471F"/>
    <w:rPr>
      <w:rFonts w:eastAsiaTheme="minorEastAsia"/>
      <w:sz w:val="22"/>
      <w:szCs w:val="20"/>
      <w:lang w:eastAsia="en-US"/>
    </w:rPr>
  </w:style>
  <w:style w:type="character" w:customStyle="1" w:styleId="Heading3Char">
    <w:name w:val="Heading 3 Char"/>
    <w:basedOn w:val="DefaultParagraphFont"/>
    <w:link w:val="Heading3"/>
    <w:rsid w:val="00AD471F"/>
    <w:rPr>
      <w:rFonts w:eastAsiaTheme="minorEastAsia"/>
      <w:b/>
      <w:szCs w:val="20"/>
      <w:lang w:eastAsia="en-US"/>
    </w:rPr>
  </w:style>
  <w:style w:type="character" w:customStyle="1" w:styleId="Heading4Char">
    <w:name w:val="Heading 4 Char"/>
    <w:basedOn w:val="DefaultParagraphFont"/>
    <w:link w:val="Heading4"/>
    <w:rsid w:val="00AD471F"/>
    <w:rPr>
      <w:rFonts w:eastAsiaTheme="minorEastAsia"/>
      <w:b/>
      <w:szCs w:val="20"/>
      <w:lang w:eastAsia="en-US"/>
    </w:rPr>
  </w:style>
  <w:style w:type="character" w:customStyle="1" w:styleId="Heading5Char">
    <w:name w:val="Heading 5 Char"/>
    <w:basedOn w:val="DefaultParagraphFont"/>
    <w:link w:val="Heading5"/>
    <w:rsid w:val="00AD471F"/>
    <w:rPr>
      <w:rFonts w:eastAsiaTheme="minorEastAsia"/>
      <w:b/>
      <w:szCs w:val="20"/>
      <w:lang w:eastAsia="en-US"/>
    </w:rPr>
  </w:style>
  <w:style w:type="paragraph" w:styleId="Index1">
    <w:name w:val="index 1"/>
    <w:basedOn w:val="Normal"/>
    <w:next w:val="Normal"/>
    <w:uiPriority w:val="99"/>
    <w:rsid w:val="00AD471F"/>
    <w:pPr>
      <w:jc w:val="left"/>
    </w:pPr>
  </w:style>
  <w:style w:type="paragraph" w:styleId="Index2">
    <w:name w:val="index 2"/>
    <w:basedOn w:val="Normal"/>
    <w:next w:val="Normal"/>
    <w:uiPriority w:val="99"/>
    <w:rsid w:val="00AD471F"/>
    <w:pPr>
      <w:ind w:left="284"/>
      <w:jc w:val="left"/>
    </w:pPr>
  </w:style>
  <w:style w:type="paragraph" w:styleId="Index3">
    <w:name w:val="index 3"/>
    <w:basedOn w:val="Normal"/>
    <w:next w:val="Normal"/>
    <w:uiPriority w:val="99"/>
    <w:rsid w:val="00AD471F"/>
    <w:pPr>
      <w:ind w:left="567"/>
      <w:jc w:val="left"/>
    </w:pPr>
  </w:style>
  <w:style w:type="character" w:customStyle="1" w:styleId="ListParagraphChar">
    <w:name w:val="List Paragraph Char"/>
    <w:basedOn w:val="DefaultParagraphFont"/>
    <w:link w:val="ListParagraph"/>
    <w:uiPriority w:val="34"/>
    <w:locked/>
    <w:rsid w:val="00AD471F"/>
    <w:rPr>
      <w:rFonts w:eastAsiaTheme="minorEastAsia"/>
      <w:szCs w:val="20"/>
      <w:lang w:eastAsia="en-US"/>
    </w:rPr>
  </w:style>
  <w:style w:type="paragraph" w:customStyle="1" w:styleId="PartNo">
    <w:name w:val="Part_No"/>
    <w:basedOn w:val="Normal"/>
    <w:next w:val="Normal"/>
    <w:rsid w:val="00AD471F"/>
    <w:pPr>
      <w:keepNext/>
      <w:keepLines/>
      <w:spacing w:before="480" w:after="80"/>
      <w:jc w:val="center"/>
    </w:pPr>
    <w:rPr>
      <w:caps/>
      <w:sz w:val="28"/>
    </w:rPr>
  </w:style>
  <w:style w:type="paragraph" w:customStyle="1" w:styleId="Partref">
    <w:name w:val="Part_ref"/>
    <w:basedOn w:val="Normal"/>
    <w:next w:val="Normal"/>
    <w:rsid w:val="00AD471F"/>
    <w:pPr>
      <w:keepNext/>
      <w:keepLines/>
      <w:spacing w:before="280"/>
      <w:jc w:val="center"/>
    </w:pPr>
  </w:style>
  <w:style w:type="paragraph" w:customStyle="1" w:styleId="Parttitle">
    <w:name w:val="Part_title"/>
    <w:basedOn w:val="Normal"/>
    <w:next w:val="Normalaftertitle"/>
    <w:rsid w:val="00AD471F"/>
    <w:pPr>
      <w:keepNext/>
      <w:keepLines/>
      <w:spacing w:before="240" w:after="280"/>
      <w:jc w:val="center"/>
    </w:pPr>
    <w:rPr>
      <w:b/>
      <w:sz w:val="28"/>
    </w:rPr>
  </w:style>
  <w:style w:type="paragraph" w:customStyle="1" w:styleId="Recdate">
    <w:name w:val="Rec_date"/>
    <w:basedOn w:val="Normal"/>
    <w:next w:val="Normalaftertitle"/>
    <w:rsid w:val="00AD471F"/>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AD471F"/>
  </w:style>
  <w:style w:type="paragraph" w:customStyle="1" w:styleId="QuestionNo">
    <w:name w:val="Question_No"/>
    <w:basedOn w:val="RecNo"/>
    <w:next w:val="Normal"/>
    <w:rsid w:val="00AD471F"/>
  </w:style>
  <w:style w:type="paragraph" w:customStyle="1" w:styleId="Recref">
    <w:name w:val="Rec_ref"/>
    <w:basedOn w:val="Normal"/>
    <w:next w:val="Recdate"/>
    <w:rsid w:val="00AD471F"/>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AD471F"/>
  </w:style>
  <w:style w:type="paragraph" w:customStyle="1" w:styleId="Questiontitle">
    <w:name w:val="Question_title"/>
    <w:basedOn w:val="Rectitle"/>
    <w:next w:val="Questionref"/>
    <w:rsid w:val="00AD471F"/>
  </w:style>
  <w:style w:type="paragraph" w:customStyle="1" w:styleId="Reftitle">
    <w:name w:val="Ref_title"/>
    <w:basedOn w:val="Normal"/>
    <w:next w:val="Reftext"/>
    <w:rsid w:val="00AD471F"/>
    <w:pPr>
      <w:spacing w:before="480"/>
      <w:jc w:val="center"/>
    </w:pPr>
    <w:rPr>
      <w:b/>
    </w:rPr>
  </w:style>
  <w:style w:type="paragraph" w:customStyle="1" w:styleId="Repdate">
    <w:name w:val="Rep_date"/>
    <w:basedOn w:val="Recdate"/>
    <w:next w:val="Normalaftertitle"/>
    <w:rsid w:val="00AD471F"/>
  </w:style>
  <w:style w:type="paragraph" w:customStyle="1" w:styleId="RepNo">
    <w:name w:val="Rep_No"/>
    <w:basedOn w:val="RecNo"/>
    <w:next w:val="Reptitle"/>
    <w:rsid w:val="00AD471F"/>
  </w:style>
  <w:style w:type="paragraph" w:customStyle="1" w:styleId="Repref">
    <w:name w:val="Rep_ref"/>
    <w:basedOn w:val="Recref"/>
    <w:next w:val="Repdate"/>
    <w:rsid w:val="00AD471F"/>
  </w:style>
  <w:style w:type="paragraph" w:customStyle="1" w:styleId="Resdate">
    <w:name w:val="Res_date"/>
    <w:basedOn w:val="Recdate"/>
    <w:next w:val="Normalaftertitle"/>
    <w:rsid w:val="00AD471F"/>
  </w:style>
  <w:style w:type="character" w:customStyle="1" w:styleId="Resdef">
    <w:name w:val="Res_def"/>
    <w:basedOn w:val="DefaultParagraphFont"/>
    <w:rsid w:val="00AD471F"/>
    <w:rPr>
      <w:rFonts w:ascii="Times New Roman" w:hAnsi="Times New Roman"/>
      <w:b/>
    </w:rPr>
  </w:style>
  <w:style w:type="paragraph" w:customStyle="1" w:styleId="ResNo">
    <w:name w:val="Res_No"/>
    <w:basedOn w:val="RecNo"/>
    <w:next w:val="Normal"/>
    <w:rsid w:val="00AD471F"/>
  </w:style>
  <w:style w:type="paragraph" w:customStyle="1" w:styleId="Resref">
    <w:name w:val="Res_ref"/>
    <w:basedOn w:val="Recref"/>
    <w:next w:val="Resdate"/>
    <w:rsid w:val="00AD471F"/>
  </w:style>
  <w:style w:type="paragraph" w:customStyle="1" w:styleId="Restitle">
    <w:name w:val="Res_title"/>
    <w:basedOn w:val="Rectitle"/>
    <w:next w:val="Resref"/>
    <w:rsid w:val="00AD471F"/>
  </w:style>
  <w:style w:type="paragraph" w:customStyle="1" w:styleId="Section1">
    <w:name w:val="Section_1"/>
    <w:basedOn w:val="Normal"/>
    <w:next w:val="Normal"/>
    <w:rsid w:val="00AD471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AD471F"/>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AD471F"/>
    <w:pPr>
      <w:keepNext/>
      <w:keepLines/>
      <w:spacing w:before="480" w:after="80"/>
      <w:jc w:val="center"/>
    </w:pPr>
    <w:rPr>
      <w:caps/>
      <w:sz w:val="28"/>
    </w:rPr>
  </w:style>
  <w:style w:type="paragraph" w:customStyle="1" w:styleId="Sectiontitle">
    <w:name w:val="Section_title"/>
    <w:basedOn w:val="Normal"/>
    <w:next w:val="Normalaftertitle"/>
    <w:rsid w:val="00AD471F"/>
    <w:pPr>
      <w:keepNext/>
      <w:keepLines/>
      <w:spacing w:before="480" w:after="280"/>
      <w:jc w:val="center"/>
    </w:pPr>
    <w:rPr>
      <w:b/>
      <w:sz w:val="28"/>
    </w:rPr>
  </w:style>
  <w:style w:type="paragraph" w:customStyle="1" w:styleId="Source">
    <w:name w:val="Source"/>
    <w:basedOn w:val="Normal"/>
    <w:next w:val="Normalaftertitle"/>
    <w:rsid w:val="00AD471F"/>
    <w:pPr>
      <w:spacing w:before="840" w:after="200"/>
      <w:jc w:val="center"/>
    </w:pPr>
    <w:rPr>
      <w:b/>
      <w:sz w:val="28"/>
    </w:rPr>
  </w:style>
  <w:style w:type="paragraph" w:customStyle="1" w:styleId="SpecialFooter">
    <w:name w:val="Special Footer"/>
    <w:basedOn w:val="Footer"/>
    <w:rsid w:val="00AD471F"/>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AD471F"/>
    <w:rPr>
      <w:b/>
      <w:color w:val="auto"/>
    </w:rPr>
  </w:style>
  <w:style w:type="paragraph" w:styleId="TOC4">
    <w:name w:val="toc 4"/>
    <w:basedOn w:val="TOC3"/>
    <w:uiPriority w:val="39"/>
    <w:rsid w:val="00AD471F"/>
  </w:style>
  <w:style w:type="paragraph" w:styleId="TOC5">
    <w:name w:val="toc 5"/>
    <w:basedOn w:val="TOC4"/>
    <w:uiPriority w:val="39"/>
    <w:rsid w:val="00AD471F"/>
  </w:style>
  <w:style w:type="paragraph" w:styleId="TOC6">
    <w:name w:val="toc 6"/>
    <w:basedOn w:val="TOC4"/>
    <w:uiPriority w:val="39"/>
    <w:rsid w:val="00AD471F"/>
  </w:style>
  <w:style w:type="paragraph" w:styleId="TOC7">
    <w:name w:val="toc 7"/>
    <w:basedOn w:val="TOC4"/>
    <w:uiPriority w:val="39"/>
    <w:rsid w:val="00AD471F"/>
  </w:style>
  <w:style w:type="paragraph" w:styleId="TOC8">
    <w:name w:val="toc 8"/>
    <w:basedOn w:val="TOC4"/>
    <w:uiPriority w:val="39"/>
    <w:rsid w:val="00AD471F"/>
  </w:style>
  <w:style w:type="paragraph" w:styleId="TOC9">
    <w:name w:val="toc 9"/>
    <w:basedOn w:val="TOC3"/>
    <w:uiPriority w:val="39"/>
    <w:rsid w:val="00AD471F"/>
  </w:style>
  <w:style w:type="paragraph" w:customStyle="1" w:styleId="TSBHeaderQuestion">
    <w:name w:val="TSBHeaderQuestion"/>
    <w:basedOn w:val="Normal"/>
    <w:qFormat/>
    <w:rsid w:val="00AD471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AD471F"/>
    <w:pPr>
      <w:jc w:val="right"/>
    </w:pPr>
    <w:rPr>
      <w:rFonts w:eastAsia="Times New Roman"/>
      <w:b/>
      <w:bCs/>
      <w:sz w:val="28"/>
      <w:szCs w:val="28"/>
    </w:rPr>
  </w:style>
  <w:style w:type="paragraph" w:customStyle="1" w:styleId="TSBHeaderSource">
    <w:name w:val="TSBHeaderSource"/>
    <w:basedOn w:val="Normal"/>
    <w:qFormat/>
    <w:rsid w:val="00AD471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AD471F"/>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FigureNotitle0">
    <w:name w:val="Figure_No &amp; title"/>
    <w:basedOn w:val="Normal"/>
    <w:next w:val="Normal"/>
    <w:qFormat/>
    <w:rsid w:val="00563315"/>
    <w:pPr>
      <w:keepLines/>
      <w:spacing w:before="240" w:after="120"/>
      <w:jc w:val="center"/>
    </w:pPr>
    <w:rPr>
      <w:b/>
    </w:rPr>
  </w:style>
  <w:style w:type="paragraph" w:customStyle="1" w:styleId="TableNotitle0">
    <w:name w:val="Table_No &amp; title"/>
    <w:basedOn w:val="Normal"/>
    <w:next w:val="Normal"/>
    <w:qFormat/>
    <w:rsid w:val="00563315"/>
    <w:pPr>
      <w:keepNext/>
      <w:keepLines/>
      <w:spacing w:before="360" w:after="120"/>
      <w:jc w:val="center"/>
    </w:pPr>
    <w:rPr>
      <w:b/>
    </w:rPr>
  </w:style>
  <w:style w:type="character" w:customStyle="1" w:styleId="ui-provider">
    <w:name w:val="ui-provider"/>
    <w:basedOn w:val="DefaultParagraphFont"/>
    <w:rsid w:val="00563315"/>
  </w:style>
  <w:style w:type="character" w:customStyle="1" w:styleId="fontstyle01">
    <w:name w:val="fontstyle01"/>
    <w:basedOn w:val="DefaultParagraphFont"/>
    <w:rsid w:val="00563315"/>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563315"/>
    <w:rPr>
      <w:rFonts w:ascii="TimesNewRomanPSMT" w:hAnsi="TimesNewRomanPSMT" w:hint="default"/>
      <w:b w:val="0"/>
      <w:bCs w:val="0"/>
      <w:i w:val="0"/>
      <w:iCs w:val="0"/>
      <w:color w:val="000000"/>
      <w:sz w:val="24"/>
      <w:szCs w:val="24"/>
    </w:rPr>
  </w:style>
  <w:style w:type="character" w:customStyle="1" w:styleId="footnote-text">
    <w:name w:val="footnote-text"/>
    <w:basedOn w:val="DefaultParagraphFont"/>
    <w:rsid w:val="00563315"/>
  </w:style>
  <w:style w:type="character" w:customStyle="1" w:styleId="article-headerreading-time">
    <w:name w:val="article-header__reading-time"/>
    <w:basedOn w:val="DefaultParagraphFont"/>
    <w:rsid w:val="00563315"/>
  </w:style>
  <w:style w:type="character" w:customStyle="1" w:styleId="bidi">
    <w:name w:val="bidi"/>
    <w:basedOn w:val="DefaultParagraphFont"/>
    <w:rsid w:val="00563315"/>
  </w:style>
  <w:style w:type="paragraph" w:customStyle="1" w:styleId="Default">
    <w:name w:val="Default"/>
    <w:rsid w:val="00563315"/>
    <w:pPr>
      <w:autoSpaceDE w:val="0"/>
      <w:autoSpaceDN w:val="0"/>
      <w:adjustRightInd w:val="0"/>
      <w:spacing w:before="0"/>
    </w:pPr>
    <w:rPr>
      <w:rFonts w:eastAsia="Times New Roman"/>
      <w:color w:val="000000"/>
      <w:lang w:eastAsia="zh-CN"/>
    </w:rPr>
  </w:style>
  <w:style w:type="character" w:customStyle="1" w:styleId="TitleChar">
    <w:name w:val="Title Char"/>
    <w:basedOn w:val="DefaultParagraphFont"/>
    <w:link w:val="Title"/>
    <w:uiPriority w:val="10"/>
    <w:rsid w:val="00563315"/>
    <w:rPr>
      <w:rFonts w:eastAsiaTheme="minorEastAsia"/>
      <w:b/>
      <w:sz w:val="72"/>
      <w:szCs w:val="72"/>
      <w:lang w:eastAsia="en-US"/>
    </w:rPr>
  </w:style>
  <w:style w:type="character" w:customStyle="1" w:styleId="SubtitleChar">
    <w:name w:val="Subtitle Char"/>
    <w:basedOn w:val="DefaultParagraphFont"/>
    <w:link w:val="Subtitle"/>
    <w:uiPriority w:val="11"/>
    <w:rsid w:val="00563315"/>
    <w:rPr>
      <w:rFonts w:ascii="Georgia" w:eastAsia="Georgia" w:hAnsi="Georgia" w:cs="Georgia"/>
      <w:i/>
      <w:color w:val="666666"/>
      <w:sz w:val="48"/>
      <w:szCs w:val="48"/>
      <w:lang w:eastAsia="en-US"/>
    </w:rPr>
  </w:style>
  <w:style w:type="paragraph" w:customStyle="1" w:styleId="CorrectionSeparatorBegin">
    <w:name w:val="Correction Separator Begin"/>
    <w:basedOn w:val="Normal"/>
    <w:rsid w:val="0040761A"/>
    <w:pPr>
      <w:keepNext/>
      <w:pBdr>
        <w:bottom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eastAsia="Times New Roman"/>
      <w:b/>
      <w:i/>
      <w:sz w:val="20"/>
      <w:lang w:val="en-US"/>
    </w:rPr>
  </w:style>
  <w:style w:type="paragraph" w:customStyle="1" w:styleId="CorrectionSeparatorEnd">
    <w:name w:val="Correction Separator End"/>
    <w:basedOn w:val="Normal"/>
    <w:rsid w:val="0040761A"/>
    <w:pPr>
      <w:pBdr>
        <w:top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eastAsia="Times New Roman"/>
      <w:b/>
      <w:i/>
      <w:sz w:val="20"/>
      <w:lang w:val="en-US"/>
    </w:rPr>
  </w:style>
  <w:style w:type="paragraph" w:customStyle="1" w:styleId="Figure1">
    <w:name w:val="Figure 1"/>
    <w:basedOn w:val="Normal"/>
    <w:next w:val="Normal"/>
    <w:qFormat/>
    <w:rsid w:val="0040761A"/>
    <w:pPr>
      <w:keepLines/>
      <w:spacing w:before="240" w:after="120"/>
      <w:jc w:val="center"/>
    </w:pPr>
    <w:rPr>
      <w:rFonts w:eastAsia="Times New Roman"/>
      <w:lang w:eastAsia="ja-JP"/>
    </w:rPr>
  </w:style>
  <w:style w:type="paragraph" w:customStyle="1" w:styleId="Heading1Centered">
    <w:name w:val="Heading 1 Centered"/>
    <w:basedOn w:val="Heading1"/>
    <w:rsid w:val="0040761A"/>
    <w:pPr>
      <w:ind w:left="0" w:firstLine="0"/>
      <w:jc w:val="center"/>
    </w:pPr>
    <w:rPr>
      <w:rFonts w:eastAsia="MS Mincho"/>
      <w:bCs/>
    </w:rPr>
  </w:style>
  <w:style w:type="character" w:customStyle="1" w:styleId="Heading6Char">
    <w:name w:val="Heading 6 Char"/>
    <w:link w:val="Heading6"/>
    <w:rsid w:val="0040761A"/>
    <w:rPr>
      <w:rFonts w:eastAsiaTheme="minorEastAsia"/>
      <w:b/>
      <w:szCs w:val="20"/>
      <w:lang w:eastAsia="en-US"/>
    </w:rPr>
  </w:style>
  <w:style w:type="character" w:customStyle="1" w:styleId="Heading7Char">
    <w:name w:val="Heading 7 Char"/>
    <w:link w:val="Heading7"/>
    <w:rsid w:val="0040761A"/>
    <w:rPr>
      <w:rFonts w:eastAsiaTheme="minorEastAsia"/>
      <w:b/>
      <w:szCs w:val="20"/>
      <w:lang w:eastAsia="en-US"/>
    </w:rPr>
  </w:style>
  <w:style w:type="character" w:customStyle="1" w:styleId="Heading8Char">
    <w:name w:val="Heading 8 Char"/>
    <w:link w:val="Heading8"/>
    <w:rsid w:val="0040761A"/>
    <w:rPr>
      <w:rFonts w:eastAsiaTheme="minorEastAsia"/>
      <w:b/>
      <w:szCs w:val="20"/>
      <w:lang w:eastAsia="en-US"/>
    </w:rPr>
  </w:style>
  <w:style w:type="character" w:customStyle="1" w:styleId="Heading9Char">
    <w:name w:val="Heading 9 Char"/>
    <w:link w:val="Heading9"/>
    <w:rsid w:val="0040761A"/>
    <w:rPr>
      <w:rFonts w:eastAsiaTheme="minorEastAsia"/>
      <w:b/>
      <w:szCs w:val="20"/>
      <w:lang w:eastAsia="en-US"/>
    </w:rPr>
  </w:style>
  <w:style w:type="paragraph" w:customStyle="1" w:styleId="LSDeadline">
    <w:name w:val="LSDeadline"/>
    <w:basedOn w:val="LSForAction"/>
    <w:next w:val="Normal"/>
    <w:rsid w:val="0040761A"/>
    <w:rPr>
      <w:bCs w:val="0"/>
    </w:rPr>
  </w:style>
  <w:style w:type="paragraph" w:customStyle="1" w:styleId="LSSource">
    <w:name w:val="LSSource"/>
    <w:basedOn w:val="LSForAction"/>
    <w:next w:val="Normal"/>
    <w:rsid w:val="0040761A"/>
    <w:rPr>
      <w:rFonts w:eastAsia="Calibri"/>
      <w:bCs w:val="0"/>
    </w:rPr>
  </w:style>
  <w:style w:type="paragraph" w:customStyle="1" w:styleId="LSTitle">
    <w:name w:val="LSTitle"/>
    <w:basedOn w:val="LSForAction"/>
    <w:next w:val="Normal"/>
    <w:rsid w:val="0040761A"/>
    <w:rPr>
      <w:rFonts w:eastAsia="Calibri"/>
      <w:bCs w:val="0"/>
    </w:rPr>
  </w:style>
  <w:style w:type="paragraph" w:customStyle="1" w:styleId="Headingib">
    <w:name w:val="Heading_ib"/>
    <w:basedOn w:val="Headingi"/>
    <w:next w:val="Normal"/>
    <w:qFormat/>
    <w:rsid w:val="0040761A"/>
    <w:pPr>
      <w:jc w:val="both"/>
    </w:pPr>
    <w:rPr>
      <w:rFonts w:eastAsiaTheme="minorHAnsi"/>
      <w:b/>
      <w:bCs/>
      <w:lang w:eastAsia="ja-JP"/>
    </w:rPr>
  </w:style>
  <w:style w:type="paragraph" w:customStyle="1" w:styleId="References">
    <w:name w:val="References"/>
    <w:basedOn w:val="Normal"/>
    <w:rsid w:val="0040761A"/>
    <w:pPr>
      <w:widowControl w:val="0"/>
      <w:numPr>
        <w:numId w:val="2"/>
      </w:numPr>
      <w:tabs>
        <w:tab w:val="clear" w:pos="794"/>
        <w:tab w:val="clear" w:pos="1191"/>
        <w:tab w:val="clear" w:pos="1588"/>
        <w:tab w:val="clear" w:pos="1985"/>
      </w:tabs>
    </w:pPr>
    <w:rPr>
      <w:rFonts w:eastAsia="Times New Roman"/>
      <w:lang w:eastAsia="zh-CN"/>
    </w:rPr>
  </w:style>
  <w:style w:type="paragraph" w:customStyle="1" w:styleId="LSForAction">
    <w:name w:val="LSForAction"/>
    <w:basedOn w:val="Normal"/>
    <w:rsid w:val="0040761A"/>
    <w:rPr>
      <w:rFonts w:eastAsia="Times New Roman"/>
      <w:bCs/>
    </w:rPr>
  </w:style>
  <w:style w:type="paragraph" w:customStyle="1" w:styleId="LSForComment">
    <w:name w:val="LSForComment"/>
    <w:basedOn w:val="LSForAction"/>
    <w:next w:val="Normal"/>
    <w:rsid w:val="0040761A"/>
  </w:style>
  <w:style w:type="paragraph" w:customStyle="1" w:styleId="LSForInfo">
    <w:name w:val="LSForInfo"/>
    <w:basedOn w:val="LSForAction"/>
    <w:next w:val="Normal"/>
    <w:rsid w:val="0040761A"/>
  </w:style>
  <w:style w:type="character" w:styleId="PlaceholderText">
    <w:name w:val="Placeholder Text"/>
    <w:uiPriority w:val="99"/>
    <w:semiHidden/>
    <w:rsid w:val="0040761A"/>
    <w:rPr>
      <w:rFonts w:ascii="Times New Roman" w:hAnsi="Times New Roman"/>
      <w:color w:val="808080"/>
    </w:rPr>
  </w:style>
  <w:style w:type="paragraph" w:styleId="Bibliography">
    <w:name w:val="Bibliography"/>
    <w:basedOn w:val="Normal"/>
    <w:next w:val="Normal"/>
    <w:uiPriority w:val="37"/>
    <w:unhideWhenUsed/>
    <w:rsid w:val="0040761A"/>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styleId="BlockText">
    <w:name w:val="Block Text"/>
    <w:basedOn w:val="Normal"/>
    <w:uiPriority w:val="99"/>
    <w:semiHidden/>
    <w:unhideWhenUsed/>
    <w:rsid w:val="0040761A"/>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tabs>
        <w:tab w:val="clear" w:pos="794"/>
        <w:tab w:val="clear" w:pos="1191"/>
        <w:tab w:val="clear" w:pos="1588"/>
        <w:tab w:val="clear" w:pos="1985"/>
      </w:tabs>
      <w:overflowPunct/>
      <w:autoSpaceDE/>
      <w:autoSpaceDN/>
      <w:adjustRightInd/>
      <w:ind w:left="1152" w:right="1152"/>
      <w:textAlignment w:val="auto"/>
    </w:pPr>
    <w:rPr>
      <w:rFonts w:asciiTheme="minorHAnsi" w:hAnsiTheme="minorHAnsi" w:cstheme="minorBidi"/>
      <w:i/>
      <w:iCs/>
      <w:color w:val="5B9BD5" w:themeColor="accent1"/>
      <w:szCs w:val="24"/>
      <w:lang w:eastAsia="ja-JP"/>
    </w:rPr>
  </w:style>
  <w:style w:type="paragraph" w:styleId="BodyText2">
    <w:name w:val="Body Text 2"/>
    <w:basedOn w:val="Normal"/>
    <w:link w:val="BodyText2Char"/>
    <w:uiPriority w:val="99"/>
    <w:semiHidden/>
    <w:unhideWhenUsed/>
    <w:rsid w:val="0040761A"/>
    <w:pPr>
      <w:tabs>
        <w:tab w:val="clear" w:pos="794"/>
        <w:tab w:val="clear" w:pos="1191"/>
        <w:tab w:val="clear" w:pos="1588"/>
        <w:tab w:val="clear" w:pos="1985"/>
      </w:tabs>
      <w:overflowPunct/>
      <w:autoSpaceDE/>
      <w:autoSpaceDN/>
      <w:adjustRightInd/>
      <w:spacing w:after="120" w:line="480" w:lineRule="auto"/>
      <w:textAlignment w:val="auto"/>
    </w:pPr>
    <w:rPr>
      <w:szCs w:val="24"/>
      <w:lang w:eastAsia="ja-JP"/>
    </w:rPr>
  </w:style>
  <w:style w:type="character" w:customStyle="1" w:styleId="BodyText2Char">
    <w:name w:val="Body Text 2 Char"/>
    <w:basedOn w:val="DefaultParagraphFont"/>
    <w:link w:val="BodyText2"/>
    <w:uiPriority w:val="99"/>
    <w:semiHidden/>
    <w:rsid w:val="0040761A"/>
    <w:rPr>
      <w:rFonts w:eastAsiaTheme="minorEastAsia"/>
      <w:lang w:eastAsia="ja-JP"/>
    </w:rPr>
  </w:style>
  <w:style w:type="paragraph" w:styleId="BodyText3">
    <w:name w:val="Body Text 3"/>
    <w:basedOn w:val="Normal"/>
    <w:link w:val="BodyText3Char"/>
    <w:uiPriority w:val="99"/>
    <w:semiHidden/>
    <w:unhideWhenUsed/>
    <w:rsid w:val="0040761A"/>
    <w:pPr>
      <w:tabs>
        <w:tab w:val="clear" w:pos="794"/>
        <w:tab w:val="clear" w:pos="1191"/>
        <w:tab w:val="clear" w:pos="1588"/>
        <w:tab w:val="clear" w:pos="1985"/>
      </w:tabs>
      <w:overflowPunct/>
      <w:autoSpaceDE/>
      <w:autoSpaceDN/>
      <w:adjustRightInd/>
      <w:spacing w:after="120"/>
      <w:textAlignment w:val="auto"/>
    </w:pPr>
    <w:rPr>
      <w:sz w:val="16"/>
      <w:szCs w:val="16"/>
      <w:lang w:eastAsia="ja-JP"/>
    </w:rPr>
  </w:style>
  <w:style w:type="character" w:customStyle="1" w:styleId="BodyText3Char">
    <w:name w:val="Body Text 3 Char"/>
    <w:basedOn w:val="DefaultParagraphFont"/>
    <w:link w:val="BodyText3"/>
    <w:uiPriority w:val="99"/>
    <w:semiHidden/>
    <w:rsid w:val="0040761A"/>
    <w:rPr>
      <w:rFonts w:eastAsiaTheme="minorEastAsia"/>
      <w:sz w:val="16"/>
      <w:szCs w:val="16"/>
      <w:lang w:eastAsia="ja-JP"/>
    </w:rPr>
  </w:style>
  <w:style w:type="paragraph" w:styleId="BodyTextFirstIndent">
    <w:name w:val="Body Text First Indent"/>
    <w:basedOn w:val="BodyText"/>
    <w:link w:val="BodyTextFirstIndentChar"/>
    <w:uiPriority w:val="99"/>
    <w:semiHidden/>
    <w:unhideWhenUsed/>
    <w:rsid w:val="0040761A"/>
    <w:pPr>
      <w:widowControl/>
      <w:autoSpaceDE/>
      <w:autoSpaceDN/>
      <w:spacing w:before="120"/>
      <w:ind w:firstLine="360"/>
      <w:jc w:val="both"/>
    </w:pPr>
    <w:rPr>
      <w:rFonts w:ascii="Times New Roman" w:eastAsiaTheme="minorHAnsi" w:hAnsi="Times New Roman" w:cs="Times New Roman"/>
      <w:b w:val="0"/>
      <w:bCs w:val="0"/>
      <w:sz w:val="24"/>
      <w:szCs w:val="24"/>
      <w:lang w:val="en-GB" w:eastAsia="ja-JP"/>
    </w:rPr>
  </w:style>
  <w:style w:type="character" w:customStyle="1" w:styleId="BodyTextFirstIndentChar">
    <w:name w:val="Body Text First Indent Char"/>
    <w:basedOn w:val="BodyTextChar"/>
    <w:link w:val="BodyTextFirstIndent"/>
    <w:uiPriority w:val="99"/>
    <w:semiHidden/>
    <w:rsid w:val="0040761A"/>
    <w:rPr>
      <w:rFonts w:ascii="Avenir Next W1G Medium" w:eastAsiaTheme="minorHAnsi" w:hAnsi="Avenir Next W1G Medium" w:cs="Avenir Next W1G Medium"/>
      <w:b w:val="0"/>
      <w:bCs w:val="0"/>
      <w:sz w:val="48"/>
      <w:szCs w:val="48"/>
      <w:lang w:val="en-US" w:eastAsia="ja-JP"/>
    </w:rPr>
  </w:style>
  <w:style w:type="paragraph" w:styleId="BodyTextIndent">
    <w:name w:val="Body Text Indent"/>
    <w:basedOn w:val="Normal"/>
    <w:link w:val="BodyTextIndentChar"/>
    <w:uiPriority w:val="99"/>
    <w:semiHidden/>
    <w:unhideWhenUsed/>
    <w:rsid w:val="0040761A"/>
    <w:pPr>
      <w:tabs>
        <w:tab w:val="clear" w:pos="794"/>
        <w:tab w:val="clear" w:pos="1191"/>
        <w:tab w:val="clear" w:pos="1588"/>
        <w:tab w:val="clear" w:pos="1985"/>
      </w:tabs>
      <w:overflowPunct/>
      <w:autoSpaceDE/>
      <w:autoSpaceDN/>
      <w:adjustRightInd/>
      <w:spacing w:after="120"/>
      <w:ind w:left="360"/>
      <w:textAlignment w:val="auto"/>
    </w:pPr>
    <w:rPr>
      <w:szCs w:val="24"/>
      <w:lang w:eastAsia="ja-JP"/>
    </w:rPr>
  </w:style>
  <w:style w:type="character" w:customStyle="1" w:styleId="BodyTextIndentChar">
    <w:name w:val="Body Text Indent Char"/>
    <w:basedOn w:val="DefaultParagraphFont"/>
    <w:link w:val="BodyTextIndent"/>
    <w:uiPriority w:val="99"/>
    <w:semiHidden/>
    <w:rsid w:val="0040761A"/>
    <w:rPr>
      <w:rFonts w:eastAsiaTheme="minorEastAsia"/>
      <w:lang w:eastAsia="ja-JP"/>
    </w:rPr>
  </w:style>
  <w:style w:type="paragraph" w:styleId="BodyTextFirstIndent2">
    <w:name w:val="Body Text First Indent 2"/>
    <w:basedOn w:val="BodyTextIndent"/>
    <w:link w:val="BodyTextFirstIndent2Char"/>
    <w:uiPriority w:val="99"/>
    <w:semiHidden/>
    <w:unhideWhenUsed/>
    <w:rsid w:val="0040761A"/>
    <w:pPr>
      <w:spacing w:after="0"/>
      <w:ind w:firstLine="360"/>
    </w:pPr>
  </w:style>
  <w:style w:type="character" w:customStyle="1" w:styleId="BodyTextFirstIndent2Char">
    <w:name w:val="Body Text First Indent 2 Char"/>
    <w:basedOn w:val="BodyTextIndentChar"/>
    <w:link w:val="BodyTextFirstIndent2"/>
    <w:uiPriority w:val="99"/>
    <w:semiHidden/>
    <w:rsid w:val="0040761A"/>
    <w:rPr>
      <w:rFonts w:eastAsiaTheme="minorEastAsia"/>
      <w:lang w:eastAsia="ja-JP"/>
    </w:rPr>
  </w:style>
  <w:style w:type="paragraph" w:styleId="BodyTextIndent2">
    <w:name w:val="Body Text Indent 2"/>
    <w:basedOn w:val="Normal"/>
    <w:link w:val="BodyTextIndent2Char"/>
    <w:uiPriority w:val="99"/>
    <w:semiHidden/>
    <w:unhideWhenUsed/>
    <w:rsid w:val="0040761A"/>
    <w:pPr>
      <w:tabs>
        <w:tab w:val="clear" w:pos="794"/>
        <w:tab w:val="clear" w:pos="1191"/>
        <w:tab w:val="clear" w:pos="1588"/>
        <w:tab w:val="clear" w:pos="1985"/>
      </w:tabs>
      <w:overflowPunct/>
      <w:autoSpaceDE/>
      <w:autoSpaceDN/>
      <w:adjustRightInd/>
      <w:spacing w:after="120" w:line="480" w:lineRule="auto"/>
      <w:ind w:left="360"/>
      <w:textAlignment w:val="auto"/>
    </w:pPr>
    <w:rPr>
      <w:szCs w:val="24"/>
      <w:lang w:eastAsia="ja-JP"/>
    </w:rPr>
  </w:style>
  <w:style w:type="character" w:customStyle="1" w:styleId="BodyTextIndent2Char">
    <w:name w:val="Body Text Indent 2 Char"/>
    <w:basedOn w:val="DefaultParagraphFont"/>
    <w:link w:val="BodyTextIndent2"/>
    <w:uiPriority w:val="99"/>
    <w:semiHidden/>
    <w:rsid w:val="0040761A"/>
    <w:rPr>
      <w:rFonts w:eastAsiaTheme="minorEastAsia"/>
      <w:lang w:eastAsia="ja-JP"/>
    </w:rPr>
  </w:style>
  <w:style w:type="paragraph" w:styleId="BodyTextIndent3">
    <w:name w:val="Body Text Indent 3"/>
    <w:basedOn w:val="Normal"/>
    <w:link w:val="BodyTextIndent3Char"/>
    <w:uiPriority w:val="99"/>
    <w:semiHidden/>
    <w:unhideWhenUsed/>
    <w:rsid w:val="0040761A"/>
    <w:pPr>
      <w:tabs>
        <w:tab w:val="clear" w:pos="794"/>
        <w:tab w:val="clear" w:pos="1191"/>
        <w:tab w:val="clear" w:pos="1588"/>
        <w:tab w:val="clear" w:pos="1985"/>
      </w:tabs>
      <w:overflowPunct/>
      <w:autoSpaceDE/>
      <w:autoSpaceDN/>
      <w:adjustRightInd/>
      <w:spacing w:after="120"/>
      <w:ind w:left="360"/>
      <w:textAlignment w:val="auto"/>
    </w:pPr>
    <w:rPr>
      <w:sz w:val="16"/>
      <w:szCs w:val="16"/>
      <w:lang w:eastAsia="ja-JP"/>
    </w:rPr>
  </w:style>
  <w:style w:type="character" w:customStyle="1" w:styleId="BodyTextIndent3Char">
    <w:name w:val="Body Text Indent 3 Char"/>
    <w:basedOn w:val="DefaultParagraphFont"/>
    <w:link w:val="BodyTextIndent3"/>
    <w:uiPriority w:val="99"/>
    <w:semiHidden/>
    <w:rsid w:val="0040761A"/>
    <w:rPr>
      <w:rFonts w:eastAsiaTheme="minorEastAsia"/>
      <w:sz w:val="16"/>
      <w:szCs w:val="16"/>
      <w:lang w:eastAsia="ja-JP"/>
    </w:rPr>
  </w:style>
  <w:style w:type="character" w:styleId="BookTitle">
    <w:name w:val="Book Title"/>
    <w:basedOn w:val="DefaultParagraphFont"/>
    <w:uiPriority w:val="33"/>
    <w:rsid w:val="0040761A"/>
    <w:rPr>
      <w:b/>
      <w:bCs/>
      <w:i/>
      <w:iCs/>
      <w:spacing w:val="5"/>
    </w:rPr>
  </w:style>
  <w:style w:type="paragraph" w:styleId="Closing">
    <w:name w:val="Closing"/>
    <w:basedOn w:val="Normal"/>
    <w:link w:val="ClosingChar"/>
    <w:uiPriority w:val="99"/>
    <w:semiHidden/>
    <w:unhideWhenUsed/>
    <w:rsid w:val="0040761A"/>
    <w:pPr>
      <w:tabs>
        <w:tab w:val="clear" w:pos="794"/>
        <w:tab w:val="clear" w:pos="1191"/>
        <w:tab w:val="clear" w:pos="1588"/>
        <w:tab w:val="clear" w:pos="1985"/>
      </w:tabs>
      <w:overflowPunct/>
      <w:autoSpaceDE/>
      <w:autoSpaceDN/>
      <w:adjustRightInd/>
      <w:spacing w:before="0"/>
      <w:ind w:left="4320"/>
      <w:textAlignment w:val="auto"/>
    </w:pPr>
    <w:rPr>
      <w:szCs w:val="24"/>
      <w:lang w:eastAsia="ja-JP"/>
    </w:rPr>
  </w:style>
  <w:style w:type="character" w:customStyle="1" w:styleId="ClosingChar">
    <w:name w:val="Closing Char"/>
    <w:basedOn w:val="DefaultParagraphFont"/>
    <w:link w:val="Closing"/>
    <w:uiPriority w:val="99"/>
    <w:semiHidden/>
    <w:rsid w:val="0040761A"/>
    <w:rPr>
      <w:rFonts w:eastAsiaTheme="minorEastAsia"/>
      <w:lang w:eastAsia="ja-JP"/>
    </w:rPr>
  </w:style>
  <w:style w:type="paragraph" w:styleId="Date">
    <w:name w:val="Date"/>
    <w:basedOn w:val="Normal"/>
    <w:next w:val="Normal"/>
    <w:link w:val="DateChar"/>
    <w:uiPriority w:val="99"/>
    <w:semiHidden/>
    <w:unhideWhenUsed/>
    <w:rsid w:val="0040761A"/>
    <w:pPr>
      <w:tabs>
        <w:tab w:val="clear" w:pos="794"/>
        <w:tab w:val="clear" w:pos="1191"/>
        <w:tab w:val="clear" w:pos="1588"/>
        <w:tab w:val="clear" w:pos="1985"/>
      </w:tabs>
      <w:overflowPunct/>
      <w:autoSpaceDE/>
      <w:autoSpaceDN/>
      <w:adjustRightInd/>
      <w:textAlignment w:val="auto"/>
    </w:pPr>
    <w:rPr>
      <w:szCs w:val="24"/>
      <w:lang w:eastAsia="ja-JP"/>
    </w:rPr>
  </w:style>
  <w:style w:type="character" w:customStyle="1" w:styleId="DateChar">
    <w:name w:val="Date Char"/>
    <w:basedOn w:val="DefaultParagraphFont"/>
    <w:link w:val="Date"/>
    <w:uiPriority w:val="99"/>
    <w:semiHidden/>
    <w:rsid w:val="0040761A"/>
    <w:rPr>
      <w:rFonts w:eastAsiaTheme="minorEastAsia"/>
      <w:lang w:eastAsia="ja-JP"/>
    </w:rPr>
  </w:style>
  <w:style w:type="paragraph" w:styleId="DocumentMap">
    <w:name w:val="Document Map"/>
    <w:basedOn w:val="Normal"/>
    <w:link w:val="DocumentMapChar"/>
    <w:uiPriority w:val="99"/>
    <w:semiHidden/>
    <w:unhideWhenUsed/>
    <w:rsid w:val="0040761A"/>
    <w:pPr>
      <w:tabs>
        <w:tab w:val="clear" w:pos="794"/>
        <w:tab w:val="clear" w:pos="1191"/>
        <w:tab w:val="clear" w:pos="1588"/>
        <w:tab w:val="clear" w:pos="1985"/>
      </w:tabs>
      <w:overflowPunct/>
      <w:autoSpaceDE/>
      <w:autoSpaceDN/>
      <w:adjustRightInd/>
      <w:spacing w:before="0"/>
      <w:textAlignment w:val="auto"/>
    </w:pPr>
    <w:rPr>
      <w:rFonts w:ascii="Segoe UI" w:hAnsi="Segoe UI" w:cs="Segoe UI"/>
      <w:sz w:val="16"/>
      <w:szCs w:val="16"/>
      <w:lang w:eastAsia="ja-JP"/>
    </w:rPr>
  </w:style>
  <w:style w:type="character" w:customStyle="1" w:styleId="DocumentMapChar">
    <w:name w:val="Document Map Char"/>
    <w:basedOn w:val="DefaultParagraphFont"/>
    <w:link w:val="DocumentMap"/>
    <w:uiPriority w:val="99"/>
    <w:semiHidden/>
    <w:rsid w:val="0040761A"/>
    <w:rPr>
      <w:rFonts w:ascii="Segoe UI" w:eastAsiaTheme="minorEastAsia" w:hAnsi="Segoe UI" w:cs="Segoe UI"/>
      <w:sz w:val="16"/>
      <w:szCs w:val="16"/>
      <w:lang w:eastAsia="ja-JP"/>
    </w:rPr>
  </w:style>
  <w:style w:type="paragraph" w:styleId="E-mailSignature">
    <w:name w:val="E-mail Signature"/>
    <w:basedOn w:val="Normal"/>
    <w:link w:val="E-mailSignatureChar"/>
    <w:uiPriority w:val="99"/>
    <w:semiHidden/>
    <w:unhideWhenUsed/>
    <w:rsid w:val="0040761A"/>
    <w:pPr>
      <w:tabs>
        <w:tab w:val="clear" w:pos="794"/>
        <w:tab w:val="clear" w:pos="1191"/>
        <w:tab w:val="clear" w:pos="1588"/>
        <w:tab w:val="clear" w:pos="1985"/>
      </w:tabs>
      <w:overflowPunct/>
      <w:autoSpaceDE/>
      <w:autoSpaceDN/>
      <w:adjustRightInd/>
      <w:spacing w:before="0"/>
      <w:textAlignment w:val="auto"/>
    </w:pPr>
    <w:rPr>
      <w:szCs w:val="24"/>
      <w:lang w:eastAsia="ja-JP"/>
    </w:rPr>
  </w:style>
  <w:style w:type="character" w:customStyle="1" w:styleId="E-mailSignatureChar">
    <w:name w:val="E-mail Signature Char"/>
    <w:basedOn w:val="DefaultParagraphFont"/>
    <w:link w:val="E-mailSignature"/>
    <w:uiPriority w:val="99"/>
    <w:semiHidden/>
    <w:rsid w:val="0040761A"/>
    <w:rPr>
      <w:rFonts w:eastAsiaTheme="minorEastAsia"/>
      <w:lang w:eastAsia="ja-JP"/>
    </w:rPr>
  </w:style>
  <w:style w:type="paragraph" w:styleId="EnvelopeAddress">
    <w:name w:val="envelope address"/>
    <w:basedOn w:val="Normal"/>
    <w:uiPriority w:val="99"/>
    <w:semiHidden/>
    <w:unhideWhenUsed/>
    <w:rsid w:val="0040761A"/>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ind w:left="2880"/>
      <w:textAlignment w:val="auto"/>
    </w:pPr>
    <w:rPr>
      <w:rFonts w:asciiTheme="majorHAnsi" w:eastAsiaTheme="majorEastAsia" w:hAnsiTheme="majorHAnsi" w:cstheme="majorBidi"/>
      <w:szCs w:val="24"/>
      <w:lang w:eastAsia="ja-JP"/>
    </w:rPr>
  </w:style>
  <w:style w:type="paragraph" w:styleId="EnvelopeReturn">
    <w:name w:val="envelope return"/>
    <w:basedOn w:val="Normal"/>
    <w:uiPriority w:val="99"/>
    <w:semiHidden/>
    <w:unhideWhenUsed/>
    <w:rsid w:val="0040761A"/>
    <w:pPr>
      <w:tabs>
        <w:tab w:val="clear" w:pos="794"/>
        <w:tab w:val="clear" w:pos="1191"/>
        <w:tab w:val="clear" w:pos="1588"/>
        <w:tab w:val="clear" w:pos="1985"/>
      </w:tabs>
      <w:overflowPunct/>
      <w:autoSpaceDE/>
      <w:autoSpaceDN/>
      <w:adjustRightInd/>
      <w:spacing w:before="0"/>
      <w:textAlignment w:val="auto"/>
    </w:pPr>
    <w:rPr>
      <w:rFonts w:asciiTheme="majorHAnsi" w:eastAsiaTheme="majorEastAsia" w:hAnsiTheme="majorHAnsi" w:cstheme="majorBidi"/>
      <w:sz w:val="20"/>
      <w:lang w:eastAsia="ja-JP"/>
    </w:rPr>
  </w:style>
  <w:style w:type="character" w:customStyle="1" w:styleId="Hashtag1">
    <w:name w:val="Hashtag1"/>
    <w:basedOn w:val="DefaultParagraphFont"/>
    <w:uiPriority w:val="99"/>
    <w:semiHidden/>
    <w:unhideWhenUsed/>
    <w:rsid w:val="0040761A"/>
    <w:rPr>
      <w:color w:val="2B579A"/>
      <w:shd w:val="clear" w:color="auto" w:fill="E6E6E6"/>
    </w:rPr>
  </w:style>
  <w:style w:type="character" w:styleId="HTMLAcronym">
    <w:name w:val="HTML Acronym"/>
    <w:basedOn w:val="DefaultParagraphFont"/>
    <w:uiPriority w:val="99"/>
    <w:semiHidden/>
    <w:unhideWhenUsed/>
    <w:rsid w:val="0040761A"/>
  </w:style>
  <w:style w:type="paragraph" w:styleId="HTMLAddress">
    <w:name w:val="HTML Address"/>
    <w:basedOn w:val="Normal"/>
    <w:link w:val="HTMLAddressChar"/>
    <w:uiPriority w:val="99"/>
    <w:semiHidden/>
    <w:unhideWhenUsed/>
    <w:rsid w:val="0040761A"/>
    <w:pPr>
      <w:tabs>
        <w:tab w:val="clear" w:pos="794"/>
        <w:tab w:val="clear" w:pos="1191"/>
        <w:tab w:val="clear" w:pos="1588"/>
        <w:tab w:val="clear" w:pos="1985"/>
      </w:tabs>
      <w:overflowPunct/>
      <w:autoSpaceDE/>
      <w:autoSpaceDN/>
      <w:adjustRightInd/>
      <w:spacing w:before="0"/>
      <w:textAlignment w:val="auto"/>
    </w:pPr>
    <w:rPr>
      <w:i/>
      <w:iCs/>
      <w:szCs w:val="24"/>
      <w:lang w:eastAsia="ja-JP"/>
    </w:rPr>
  </w:style>
  <w:style w:type="character" w:customStyle="1" w:styleId="HTMLAddressChar">
    <w:name w:val="HTML Address Char"/>
    <w:basedOn w:val="DefaultParagraphFont"/>
    <w:link w:val="HTMLAddress"/>
    <w:uiPriority w:val="99"/>
    <w:semiHidden/>
    <w:rsid w:val="0040761A"/>
    <w:rPr>
      <w:rFonts w:eastAsiaTheme="minorEastAsia"/>
      <w:i/>
      <w:iCs/>
      <w:lang w:eastAsia="ja-JP"/>
    </w:rPr>
  </w:style>
  <w:style w:type="character" w:styleId="HTMLCite">
    <w:name w:val="HTML Cite"/>
    <w:basedOn w:val="DefaultParagraphFont"/>
    <w:uiPriority w:val="99"/>
    <w:semiHidden/>
    <w:unhideWhenUsed/>
    <w:rsid w:val="0040761A"/>
    <w:rPr>
      <w:i/>
      <w:iCs/>
    </w:rPr>
  </w:style>
  <w:style w:type="character" w:styleId="HTMLCode">
    <w:name w:val="HTML Code"/>
    <w:basedOn w:val="DefaultParagraphFont"/>
    <w:uiPriority w:val="99"/>
    <w:semiHidden/>
    <w:unhideWhenUsed/>
    <w:rsid w:val="0040761A"/>
    <w:rPr>
      <w:rFonts w:ascii="Consolas" w:hAnsi="Consolas"/>
      <w:sz w:val="20"/>
      <w:szCs w:val="20"/>
    </w:rPr>
  </w:style>
  <w:style w:type="character" w:styleId="HTMLDefinition">
    <w:name w:val="HTML Definition"/>
    <w:basedOn w:val="DefaultParagraphFont"/>
    <w:uiPriority w:val="99"/>
    <w:semiHidden/>
    <w:unhideWhenUsed/>
    <w:rsid w:val="0040761A"/>
    <w:rPr>
      <w:i/>
      <w:iCs/>
    </w:rPr>
  </w:style>
  <w:style w:type="character" w:styleId="HTMLKeyboard">
    <w:name w:val="HTML Keyboard"/>
    <w:basedOn w:val="DefaultParagraphFont"/>
    <w:uiPriority w:val="99"/>
    <w:semiHidden/>
    <w:unhideWhenUsed/>
    <w:rsid w:val="0040761A"/>
    <w:rPr>
      <w:rFonts w:ascii="Consolas" w:hAnsi="Consolas"/>
      <w:sz w:val="20"/>
      <w:szCs w:val="20"/>
    </w:rPr>
  </w:style>
  <w:style w:type="paragraph" w:styleId="HTMLPreformatted">
    <w:name w:val="HTML Preformatted"/>
    <w:basedOn w:val="Normal"/>
    <w:link w:val="HTMLPreformattedChar"/>
    <w:uiPriority w:val="99"/>
    <w:semiHidden/>
    <w:unhideWhenUsed/>
    <w:rsid w:val="0040761A"/>
    <w:pPr>
      <w:tabs>
        <w:tab w:val="clear" w:pos="794"/>
        <w:tab w:val="clear" w:pos="1191"/>
        <w:tab w:val="clear" w:pos="1588"/>
        <w:tab w:val="clear" w:pos="1985"/>
      </w:tabs>
      <w:overflowPunct/>
      <w:autoSpaceDE/>
      <w:autoSpaceDN/>
      <w:adjustRightInd/>
      <w:spacing w:before="0"/>
      <w:textAlignment w:val="auto"/>
    </w:pPr>
    <w:rPr>
      <w:rFonts w:ascii="Consolas" w:hAnsi="Consolas"/>
      <w:sz w:val="20"/>
      <w:lang w:eastAsia="ja-JP"/>
    </w:rPr>
  </w:style>
  <w:style w:type="character" w:customStyle="1" w:styleId="HTMLPreformattedChar">
    <w:name w:val="HTML Preformatted Char"/>
    <w:basedOn w:val="DefaultParagraphFont"/>
    <w:link w:val="HTMLPreformatted"/>
    <w:uiPriority w:val="99"/>
    <w:semiHidden/>
    <w:rsid w:val="0040761A"/>
    <w:rPr>
      <w:rFonts w:ascii="Consolas" w:eastAsiaTheme="minorEastAsia" w:hAnsi="Consolas"/>
      <w:sz w:val="20"/>
      <w:szCs w:val="20"/>
      <w:lang w:eastAsia="ja-JP"/>
    </w:rPr>
  </w:style>
  <w:style w:type="character" w:styleId="HTMLSample">
    <w:name w:val="HTML Sample"/>
    <w:basedOn w:val="DefaultParagraphFont"/>
    <w:uiPriority w:val="99"/>
    <w:semiHidden/>
    <w:unhideWhenUsed/>
    <w:rsid w:val="0040761A"/>
    <w:rPr>
      <w:rFonts w:ascii="Consolas" w:hAnsi="Consolas"/>
      <w:sz w:val="24"/>
      <w:szCs w:val="24"/>
    </w:rPr>
  </w:style>
  <w:style w:type="character" w:styleId="HTMLTypewriter">
    <w:name w:val="HTML Typewriter"/>
    <w:basedOn w:val="DefaultParagraphFont"/>
    <w:uiPriority w:val="99"/>
    <w:semiHidden/>
    <w:unhideWhenUsed/>
    <w:rsid w:val="0040761A"/>
    <w:rPr>
      <w:rFonts w:ascii="Consolas" w:hAnsi="Consolas"/>
      <w:sz w:val="20"/>
      <w:szCs w:val="20"/>
    </w:rPr>
  </w:style>
  <w:style w:type="character" w:styleId="HTMLVariable">
    <w:name w:val="HTML Variable"/>
    <w:basedOn w:val="DefaultParagraphFont"/>
    <w:uiPriority w:val="99"/>
    <w:semiHidden/>
    <w:unhideWhenUsed/>
    <w:rsid w:val="0040761A"/>
    <w:rPr>
      <w:i/>
      <w:iCs/>
    </w:rPr>
  </w:style>
  <w:style w:type="paragraph" w:styleId="Index4">
    <w:name w:val="index 4"/>
    <w:basedOn w:val="Normal"/>
    <w:next w:val="Normal"/>
    <w:autoRedefine/>
    <w:uiPriority w:val="99"/>
    <w:semiHidden/>
    <w:unhideWhenUsed/>
    <w:rsid w:val="0040761A"/>
    <w:pPr>
      <w:tabs>
        <w:tab w:val="clear" w:pos="794"/>
        <w:tab w:val="clear" w:pos="1191"/>
        <w:tab w:val="clear" w:pos="1588"/>
        <w:tab w:val="clear" w:pos="1985"/>
      </w:tabs>
      <w:overflowPunct/>
      <w:autoSpaceDE/>
      <w:autoSpaceDN/>
      <w:adjustRightInd/>
      <w:spacing w:before="0"/>
      <w:ind w:left="960" w:hanging="240"/>
      <w:textAlignment w:val="auto"/>
    </w:pPr>
    <w:rPr>
      <w:szCs w:val="24"/>
      <w:lang w:eastAsia="ja-JP"/>
    </w:rPr>
  </w:style>
  <w:style w:type="paragraph" w:styleId="Index5">
    <w:name w:val="index 5"/>
    <w:basedOn w:val="Normal"/>
    <w:next w:val="Normal"/>
    <w:autoRedefine/>
    <w:uiPriority w:val="99"/>
    <w:semiHidden/>
    <w:unhideWhenUsed/>
    <w:rsid w:val="0040761A"/>
    <w:pPr>
      <w:tabs>
        <w:tab w:val="clear" w:pos="794"/>
        <w:tab w:val="clear" w:pos="1191"/>
        <w:tab w:val="clear" w:pos="1588"/>
        <w:tab w:val="clear" w:pos="1985"/>
      </w:tabs>
      <w:overflowPunct/>
      <w:autoSpaceDE/>
      <w:autoSpaceDN/>
      <w:adjustRightInd/>
      <w:spacing w:before="0"/>
      <w:ind w:left="1200" w:hanging="240"/>
      <w:textAlignment w:val="auto"/>
    </w:pPr>
    <w:rPr>
      <w:szCs w:val="24"/>
      <w:lang w:eastAsia="ja-JP"/>
    </w:rPr>
  </w:style>
  <w:style w:type="paragraph" w:styleId="Index6">
    <w:name w:val="index 6"/>
    <w:basedOn w:val="Normal"/>
    <w:next w:val="Normal"/>
    <w:autoRedefine/>
    <w:uiPriority w:val="99"/>
    <w:semiHidden/>
    <w:unhideWhenUsed/>
    <w:rsid w:val="0040761A"/>
    <w:pPr>
      <w:tabs>
        <w:tab w:val="clear" w:pos="794"/>
        <w:tab w:val="clear" w:pos="1191"/>
        <w:tab w:val="clear" w:pos="1588"/>
        <w:tab w:val="clear" w:pos="1985"/>
      </w:tabs>
      <w:overflowPunct/>
      <w:autoSpaceDE/>
      <w:autoSpaceDN/>
      <w:adjustRightInd/>
      <w:spacing w:before="0"/>
      <w:ind w:left="1440" w:hanging="240"/>
      <w:textAlignment w:val="auto"/>
    </w:pPr>
    <w:rPr>
      <w:szCs w:val="24"/>
      <w:lang w:eastAsia="ja-JP"/>
    </w:rPr>
  </w:style>
  <w:style w:type="paragraph" w:styleId="Index7">
    <w:name w:val="index 7"/>
    <w:basedOn w:val="Normal"/>
    <w:next w:val="Normal"/>
    <w:autoRedefine/>
    <w:uiPriority w:val="99"/>
    <w:semiHidden/>
    <w:unhideWhenUsed/>
    <w:rsid w:val="0040761A"/>
    <w:pPr>
      <w:tabs>
        <w:tab w:val="clear" w:pos="794"/>
        <w:tab w:val="clear" w:pos="1191"/>
        <w:tab w:val="clear" w:pos="1588"/>
        <w:tab w:val="clear" w:pos="1985"/>
      </w:tabs>
      <w:overflowPunct/>
      <w:autoSpaceDE/>
      <w:autoSpaceDN/>
      <w:adjustRightInd/>
      <w:spacing w:before="0"/>
      <w:ind w:left="1680" w:hanging="240"/>
      <w:textAlignment w:val="auto"/>
    </w:pPr>
    <w:rPr>
      <w:szCs w:val="24"/>
      <w:lang w:eastAsia="ja-JP"/>
    </w:rPr>
  </w:style>
  <w:style w:type="paragraph" w:styleId="Index8">
    <w:name w:val="index 8"/>
    <w:basedOn w:val="Normal"/>
    <w:next w:val="Normal"/>
    <w:autoRedefine/>
    <w:uiPriority w:val="99"/>
    <w:semiHidden/>
    <w:unhideWhenUsed/>
    <w:rsid w:val="0040761A"/>
    <w:pPr>
      <w:tabs>
        <w:tab w:val="clear" w:pos="794"/>
        <w:tab w:val="clear" w:pos="1191"/>
        <w:tab w:val="clear" w:pos="1588"/>
        <w:tab w:val="clear" w:pos="1985"/>
      </w:tabs>
      <w:overflowPunct/>
      <w:autoSpaceDE/>
      <w:autoSpaceDN/>
      <w:adjustRightInd/>
      <w:spacing w:before="0"/>
      <w:ind w:left="1920" w:hanging="240"/>
      <w:textAlignment w:val="auto"/>
    </w:pPr>
    <w:rPr>
      <w:szCs w:val="24"/>
      <w:lang w:eastAsia="ja-JP"/>
    </w:rPr>
  </w:style>
  <w:style w:type="paragraph" w:styleId="Index9">
    <w:name w:val="index 9"/>
    <w:basedOn w:val="Normal"/>
    <w:next w:val="Normal"/>
    <w:autoRedefine/>
    <w:uiPriority w:val="99"/>
    <w:semiHidden/>
    <w:unhideWhenUsed/>
    <w:rsid w:val="0040761A"/>
    <w:pPr>
      <w:tabs>
        <w:tab w:val="clear" w:pos="794"/>
        <w:tab w:val="clear" w:pos="1191"/>
        <w:tab w:val="clear" w:pos="1588"/>
        <w:tab w:val="clear" w:pos="1985"/>
      </w:tabs>
      <w:overflowPunct/>
      <w:autoSpaceDE/>
      <w:autoSpaceDN/>
      <w:adjustRightInd/>
      <w:spacing w:before="0"/>
      <w:ind w:left="2160" w:hanging="240"/>
      <w:textAlignment w:val="auto"/>
    </w:pPr>
    <w:rPr>
      <w:szCs w:val="24"/>
      <w:lang w:eastAsia="ja-JP"/>
    </w:rPr>
  </w:style>
  <w:style w:type="paragraph" w:styleId="IndexHeading">
    <w:name w:val="index heading"/>
    <w:basedOn w:val="Normal"/>
    <w:next w:val="Index1"/>
    <w:uiPriority w:val="99"/>
    <w:semiHidden/>
    <w:unhideWhenUsed/>
    <w:rsid w:val="0040761A"/>
    <w:pPr>
      <w:tabs>
        <w:tab w:val="clear" w:pos="794"/>
        <w:tab w:val="clear" w:pos="1191"/>
        <w:tab w:val="clear" w:pos="1588"/>
        <w:tab w:val="clear" w:pos="1985"/>
      </w:tabs>
      <w:overflowPunct/>
      <w:autoSpaceDE/>
      <w:autoSpaceDN/>
      <w:adjustRightInd/>
      <w:textAlignment w:val="auto"/>
    </w:pPr>
    <w:rPr>
      <w:rFonts w:asciiTheme="majorHAnsi" w:eastAsiaTheme="majorEastAsia" w:hAnsiTheme="majorHAnsi" w:cstheme="majorBidi"/>
      <w:b/>
      <w:bCs/>
      <w:szCs w:val="24"/>
      <w:lang w:eastAsia="ja-JP"/>
    </w:rPr>
  </w:style>
  <w:style w:type="character" w:styleId="IntenseEmphasis">
    <w:name w:val="Intense Emphasis"/>
    <w:basedOn w:val="DefaultParagraphFont"/>
    <w:uiPriority w:val="21"/>
    <w:rsid w:val="0040761A"/>
    <w:rPr>
      <w:i/>
      <w:iCs/>
      <w:color w:val="5B9BD5" w:themeColor="accent1"/>
    </w:rPr>
  </w:style>
  <w:style w:type="paragraph" w:styleId="IntenseQuote">
    <w:name w:val="Intense Quote"/>
    <w:basedOn w:val="Normal"/>
    <w:next w:val="Normal"/>
    <w:link w:val="IntenseQuoteChar"/>
    <w:uiPriority w:val="30"/>
    <w:rsid w:val="0040761A"/>
    <w:pPr>
      <w:pBdr>
        <w:top w:val="single" w:sz="4" w:space="10" w:color="5B9BD5" w:themeColor="accent1"/>
        <w:bottom w:val="single" w:sz="4" w:space="10" w:color="5B9BD5" w:themeColor="accent1"/>
      </w:pBdr>
      <w:tabs>
        <w:tab w:val="clear" w:pos="794"/>
        <w:tab w:val="clear" w:pos="1191"/>
        <w:tab w:val="clear" w:pos="1588"/>
        <w:tab w:val="clear" w:pos="1985"/>
      </w:tabs>
      <w:overflowPunct/>
      <w:autoSpaceDE/>
      <w:autoSpaceDN/>
      <w:adjustRightInd/>
      <w:spacing w:before="360" w:after="360"/>
      <w:ind w:left="864" w:right="864"/>
      <w:jc w:val="center"/>
      <w:textAlignment w:val="auto"/>
    </w:pPr>
    <w:rPr>
      <w:rFonts w:eastAsiaTheme="minorHAnsi"/>
      <w:i/>
      <w:iCs/>
      <w:color w:val="5B9BD5" w:themeColor="accent1"/>
      <w:szCs w:val="24"/>
      <w:lang w:eastAsia="ja-JP"/>
    </w:rPr>
  </w:style>
  <w:style w:type="character" w:customStyle="1" w:styleId="IntenseQuoteChar">
    <w:name w:val="Intense Quote Char"/>
    <w:basedOn w:val="DefaultParagraphFont"/>
    <w:link w:val="IntenseQuote"/>
    <w:uiPriority w:val="30"/>
    <w:rsid w:val="0040761A"/>
    <w:rPr>
      <w:rFonts w:eastAsiaTheme="minorHAnsi"/>
      <w:i/>
      <w:iCs/>
      <w:color w:val="5B9BD5" w:themeColor="accent1"/>
      <w:lang w:eastAsia="ja-JP"/>
    </w:rPr>
  </w:style>
  <w:style w:type="character" w:styleId="IntenseReference">
    <w:name w:val="Intense Reference"/>
    <w:basedOn w:val="DefaultParagraphFont"/>
    <w:uiPriority w:val="32"/>
    <w:rsid w:val="0040761A"/>
    <w:rPr>
      <w:b/>
      <w:bCs/>
      <w:smallCaps/>
      <w:color w:val="5B9BD5" w:themeColor="accent1"/>
      <w:spacing w:val="5"/>
    </w:rPr>
  </w:style>
  <w:style w:type="character" w:styleId="LineNumber">
    <w:name w:val="line number"/>
    <w:basedOn w:val="DefaultParagraphFont"/>
    <w:uiPriority w:val="99"/>
    <w:semiHidden/>
    <w:unhideWhenUsed/>
    <w:rsid w:val="0040761A"/>
  </w:style>
  <w:style w:type="paragraph" w:styleId="List">
    <w:name w:val="List"/>
    <w:basedOn w:val="Normal"/>
    <w:uiPriority w:val="99"/>
    <w:semiHidden/>
    <w:unhideWhenUsed/>
    <w:rsid w:val="0040761A"/>
    <w:pPr>
      <w:tabs>
        <w:tab w:val="clear" w:pos="794"/>
        <w:tab w:val="clear" w:pos="1191"/>
        <w:tab w:val="clear" w:pos="1588"/>
        <w:tab w:val="clear" w:pos="1985"/>
      </w:tabs>
      <w:overflowPunct/>
      <w:autoSpaceDE/>
      <w:autoSpaceDN/>
      <w:adjustRightInd/>
      <w:ind w:left="360" w:hanging="360"/>
      <w:contextualSpacing/>
      <w:textAlignment w:val="auto"/>
    </w:pPr>
    <w:rPr>
      <w:rFonts w:eastAsiaTheme="minorHAnsi"/>
      <w:szCs w:val="24"/>
      <w:lang w:eastAsia="ja-JP"/>
    </w:rPr>
  </w:style>
  <w:style w:type="paragraph" w:styleId="List2">
    <w:name w:val="List 2"/>
    <w:basedOn w:val="Normal"/>
    <w:uiPriority w:val="99"/>
    <w:semiHidden/>
    <w:unhideWhenUsed/>
    <w:rsid w:val="0040761A"/>
    <w:pPr>
      <w:tabs>
        <w:tab w:val="clear" w:pos="794"/>
        <w:tab w:val="clear" w:pos="1191"/>
        <w:tab w:val="clear" w:pos="1588"/>
        <w:tab w:val="clear" w:pos="1985"/>
      </w:tabs>
      <w:overflowPunct/>
      <w:autoSpaceDE/>
      <w:autoSpaceDN/>
      <w:adjustRightInd/>
      <w:ind w:left="720" w:hanging="360"/>
      <w:contextualSpacing/>
      <w:textAlignment w:val="auto"/>
    </w:pPr>
    <w:rPr>
      <w:szCs w:val="24"/>
      <w:lang w:eastAsia="ja-JP"/>
    </w:rPr>
  </w:style>
  <w:style w:type="paragraph" w:styleId="List3">
    <w:name w:val="List 3"/>
    <w:basedOn w:val="Normal"/>
    <w:uiPriority w:val="99"/>
    <w:semiHidden/>
    <w:unhideWhenUsed/>
    <w:rsid w:val="0040761A"/>
    <w:pPr>
      <w:tabs>
        <w:tab w:val="clear" w:pos="794"/>
        <w:tab w:val="clear" w:pos="1191"/>
        <w:tab w:val="clear" w:pos="1588"/>
        <w:tab w:val="clear" w:pos="1985"/>
      </w:tabs>
      <w:overflowPunct/>
      <w:autoSpaceDE/>
      <w:autoSpaceDN/>
      <w:adjustRightInd/>
      <w:ind w:left="1080" w:hanging="360"/>
      <w:contextualSpacing/>
      <w:textAlignment w:val="auto"/>
    </w:pPr>
    <w:rPr>
      <w:szCs w:val="24"/>
      <w:lang w:eastAsia="ja-JP"/>
    </w:rPr>
  </w:style>
  <w:style w:type="paragraph" w:styleId="List4">
    <w:name w:val="List 4"/>
    <w:basedOn w:val="Normal"/>
    <w:uiPriority w:val="99"/>
    <w:semiHidden/>
    <w:unhideWhenUsed/>
    <w:rsid w:val="0040761A"/>
    <w:pPr>
      <w:tabs>
        <w:tab w:val="clear" w:pos="794"/>
        <w:tab w:val="clear" w:pos="1191"/>
        <w:tab w:val="clear" w:pos="1588"/>
        <w:tab w:val="clear" w:pos="1985"/>
      </w:tabs>
      <w:overflowPunct/>
      <w:autoSpaceDE/>
      <w:autoSpaceDN/>
      <w:adjustRightInd/>
      <w:ind w:left="1440" w:hanging="360"/>
      <w:contextualSpacing/>
      <w:textAlignment w:val="auto"/>
    </w:pPr>
    <w:rPr>
      <w:szCs w:val="24"/>
      <w:lang w:eastAsia="ja-JP"/>
    </w:rPr>
  </w:style>
  <w:style w:type="paragraph" w:styleId="List5">
    <w:name w:val="List 5"/>
    <w:basedOn w:val="Normal"/>
    <w:uiPriority w:val="99"/>
    <w:semiHidden/>
    <w:unhideWhenUsed/>
    <w:rsid w:val="0040761A"/>
    <w:pPr>
      <w:tabs>
        <w:tab w:val="clear" w:pos="794"/>
        <w:tab w:val="clear" w:pos="1191"/>
        <w:tab w:val="clear" w:pos="1588"/>
        <w:tab w:val="clear" w:pos="1985"/>
      </w:tabs>
      <w:overflowPunct/>
      <w:autoSpaceDE/>
      <w:autoSpaceDN/>
      <w:adjustRightInd/>
      <w:ind w:left="1800" w:hanging="360"/>
      <w:contextualSpacing/>
      <w:textAlignment w:val="auto"/>
    </w:pPr>
    <w:rPr>
      <w:szCs w:val="24"/>
      <w:lang w:eastAsia="ja-JP"/>
    </w:rPr>
  </w:style>
  <w:style w:type="paragraph" w:styleId="ListBullet">
    <w:name w:val="List Bullet"/>
    <w:basedOn w:val="Normal"/>
    <w:uiPriority w:val="99"/>
    <w:semiHidden/>
    <w:unhideWhenUsed/>
    <w:rsid w:val="0040761A"/>
    <w:pPr>
      <w:numPr>
        <w:numId w:val="3"/>
      </w:numPr>
      <w:tabs>
        <w:tab w:val="clear" w:pos="794"/>
        <w:tab w:val="clear" w:pos="1191"/>
        <w:tab w:val="clear" w:pos="1588"/>
        <w:tab w:val="clear" w:pos="1985"/>
      </w:tabs>
      <w:overflowPunct/>
      <w:autoSpaceDE/>
      <w:autoSpaceDN/>
      <w:adjustRightInd/>
      <w:contextualSpacing/>
      <w:textAlignment w:val="auto"/>
    </w:pPr>
    <w:rPr>
      <w:rFonts w:eastAsiaTheme="minorHAnsi"/>
      <w:szCs w:val="24"/>
      <w:lang w:eastAsia="ja-JP"/>
    </w:rPr>
  </w:style>
  <w:style w:type="paragraph" w:styleId="ListBullet2">
    <w:name w:val="List Bullet 2"/>
    <w:basedOn w:val="Normal"/>
    <w:uiPriority w:val="99"/>
    <w:semiHidden/>
    <w:unhideWhenUsed/>
    <w:rsid w:val="0040761A"/>
    <w:pPr>
      <w:numPr>
        <w:numId w:val="4"/>
      </w:numPr>
      <w:tabs>
        <w:tab w:val="clear" w:pos="794"/>
        <w:tab w:val="clear" w:pos="1191"/>
        <w:tab w:val="clear" w:pos="1588"/>
        <w:tab w:val="clear" w:pos="1985"/>
      </w:tabs>
      <w:overflowPunct/>
      <w:autoSpaceDE/>
      <w:autoSpaceDN/>
      <w:adjustRightInd/>
      <w:contextualSpacing/>
      <w:textAlignment w:val="auto"/>
    </w:pPr>
    <w:rPr>
      <w:szCs w:val="24"/>
      <w:lang w:eastAsia="ja-JP"/>
    </w:rPr>
  </w:style>
  <w:style w:type="paragraph" w:styleId="ListBullet3">
    <w:name w:val="List Bullet 3"/>
    <w:basedOn w:val="Normal"/>
    <w:uiPriority w:val="99"/>
    <w:semiHidden/>
    <w:unhideWhenUsed/>
    <w:rsid w:val="0040761A"/>
    <w:pPr>
      <w:numPr>
        <w:numId w:val="5"/>
      </w:numPr>
      <w:tabs>
        <w:tab w:val="clear" w:pos="794"/>
        <w:tab w:val="clear" w:pos="1191"/>
        <w:tab w:val="clear" w:pos="1588"/>
        <w:tab w:val="clear" w:pos="1985"/>
      </w:tabs>
      <w:overflowPunct/>
      <w:autoSpaceDE/>
      <w:autoSpaceDN/>
      <w:adjustRightInd/>
      <w:contextualSpacing/>
      <w:textAlignment w:val="auto"/>
    </w:pPr>
    <w:rPr>
      <w:szCs w:val="24"/>
      <w:lang w:eastAsia="ja-JP"/>
    </w:rPr>
  </w:style>
  <w:style w:type="paragraph" w:styleId="ListBullet4">
    <w:name w:val="List Bullet 4"/>
    <w:basedOn w:val="Normal"/>
    <w:uiPriority w:val="99"/>
    <w:semiHidden/>
    <w:unhideWhenUsed/>
    <w:rsid w:val="0040761A"/>
    <w:pPr>
      <w:numPr>
        <w:numId w:val="6"/>
      </w:numPr>
      <w:tabs>
        <w:tab w:val="clear" w:pos="794"/>
        <w:tab w:val="clear" w:pos="1191"/>
        <w:tab w:val="clear" w:pos="1588"/>
        <w:tab w:val="clear" w:pos="1985"/>
      </w:tabs>
      <w:overflowPunct/>
      <w:autoSpaceDE/>
      <w:autoSpaceDN/>
      <w:adjustRightInd/>
      <w:contextualSpacing/>
      <w:textAlignment w:val="auto"/>
    </w:pPr>
    <w:rPr>
      <w:szCs w:val="24"/>
      <w:lang w:eastAsia="ja-JP"/>
    </w:rPr>
  </w:style>
  <w:style w:type="paragraph" w:styleId="ListBullet5">
    <w:name w:val="List Bullet 5"/>
    <w:basedOn w:val="Normal"/>
    <w:uiPriority w:val="99"/>
    <w:semiHidden/>
    <w:unhideWhenUsed/>
    <w:rsid w:val="0040761A"/>
    <w:pPr>
      <w:numPr>
        <w:numId w:val="7"/>
      </w:numPr>
      <w:tabs>
        <w:tab w:val="clear" w:pos="794"/>
        <w:tab w:val="clear" w:pos="1191"/>
        <w:tab w:val="clear" w:pos="1588"/>
        <w:tab w:val="clear" w:pos="1985"/>
      </w:tabs>
      <w:overflowPunct/>
      <w:autoSpaceDE/>
      <w:autoSpaceDN/>
      <w:adjustRightInd/>
      <w:contextualSpacing/>
      <w:textAlignment w:val="auto"/>
    </w:pPr>
    <w:rPr>
      <w:szCs w:val="24"/>
      <w:lang w:eastAsia="ja-JP"/>
    </w:rPr>
  </w:style>
  <w:style w:type="paragraph" w:styleId="ListContinue">
    <w:name w:val="List Continue"/>
    <w:basedOn w:val="Normal"/>
    <w:uiPriority w:val="99"/>
    <w:semiHidden/>
    <w:unhideWhenUsed/>
    <w:rsid w:val="0040761A"/>
    <w:pPr>
      <w:tabs>
        <w:tab w:val="clear" w:pos="794"/>
        <w:tab w:val="clear" w:pos="1191"/>
        <w:tab w:val="clear" w:pos="1588"/>
        <w:tab w:val="clear" w:pos="1985"/>
      </w:tabs>
      <w:overflowPunct/>
      <w:autoSpaceDE/>
      <w:autoSpaceDN/>
      <w:adjustRightInd/>
      <w:spacing w:after="120"/>
      <w:ind w:left="360"/>
      <w:contextualSpacing/>
      <w:textAlignment w:val="auto"/>
    </w:pPr>
    <w:rPr>
      <w:szCs w:val="24"/>
      <w:lang w:eastAsia="ja-JP"/>
    </w:rPr>
  </w:style>
  <w:style w:type="paragraph" w:styleId="ListContinue2">
    <w:name w:val="List Continue 2"/>
    <w:basedOn w:val="Normal"/>
    <w:uiPriority w:val="99"/>
    <w:semiHidden/>
    <w:unhideWhenUsed/>
    <w:rsid w:val="0040761A"/>
    <w:pPr>
      <w:tabs>
        <w:tab w:val="clear" w:pos="794"/>
        <w:tab w:val="clear" w:pos="1191"/>
        <w:tab w:val="clear" w:pos="1588"/>
        <w:tab w:val="clear" w:pos="1985"/>
      </w:tabs>
      <w:overflowPunct/>
      <w:autoSpaceDE/>
      <w:autoSpaceDN/>
      <w:adjustRightInd/>
      <w:spacing w:after="120"/>
      <w:ind w:left="720"/>
      <w:contextualSpacing/>
      <w:textAlignment w:val="auto"/>
    </w:pPr>
    <w:rPr>
      <w:szCs w:val="24"/>
      <w:lang w:eastAsia="ja-JP"/>
    </w:rPr>
  </w:style>
  <w:style w:type="paragraph" w:styleId="ListContinue3">
    <w:name w:val="List Continue 3"/>
    <w:basedOn w:val="Normal"/>
    <w:uiPriority w:val="99"/>
    <w:semiHidden/>
    <w:unhideWhenUsed/>
    <w:rsid w:val="0040761A"/>
    <w:pPr>
      <w:tabs>
        <w:tab w:val="clear" w:pos="794"/>
        <w:tab w:val="clear" w:pos="1191"/>
        <w:tab w:val="clear" w:pos="1588"/>
        <w:tab w:val="clear" w:pos="1985"/>
      </w:tabs>
      <w:overflowPunct/>
      <w:autoSpaceDE/>
      <w:autoSpaceDN/>
      <w:adjustRightInd/>
      <w:spacing w:after="120"/>
      <w:ind w:left="1080"/>
      <w:contextualSpacing/>
      <w:textAlignment w:val="auto"/>
    </w:pPr>
    <w:rPr>
      <w:szCs w:val="24"/>
      <w:lang w:eastAsia="ja-JP"/>
    </w:rPr>
  </w:style>
  <w:style w:type="paragraph" w:styleId="ListContinue4">
    <w:name w:val="List Continue 4"/>
    <w:basedOn w:val="Normal"/>
    <w:uiPriority w:val="99"/>
    <w:semiHidden/>
    <w:unhideWhenUsed/>
    <w:rsid w:val="0040761A"/>
    <w:pPr>
      <w:tabs>
        <w:tab w:val="clear" w:pos="794"/>
        <w:tab w:val="clear" w:pos="1191"/>
        <w:tab w:val="clear" w:pos="1588"/>
        <w:tab w:val="clear" w:pos="1985"/>
      </w:tabs>
      <w:overflowPunct/>
      <w:autoSpaceDE/>
      <w:autoSpaceDN/>
      <w:adjustRightInd/>
      <w:spacing w:after="120"/>
      <w:ind w:left="1440"/>
      <w:contextualSpacing/>
      <w:textAlignment w:val="auto"/>
    </w:pPr>
    <w:rPr>
      <w:szCs w:val="24"/>
      <w:lang w:eastAsia="ja-JP"/>
    </w:rPr>
  </w:style>
  <w:style w:type="paragraph" w:styleId="ListContinue5">
    <w:name w:val="List Continue 5"/>
    <w:basedOn w:val="Normal"/>
    <w:uiPriority w:val="99"/>
    <w:semiHidden/>
    <w:unhideWhenUsed/>
    <w:rsid w:val="0040761A"/>
    <w:pPr>
      <w:tabs>
        <w:tab w:val="clear" w:pos="794"/>
        <w:tab w:val="clear" w:pos="1191"/>
        <w:tab w:val="clear" w:pos="1588"/>
        <w:tab w:val="clear" w:pos="1985"/>
      </w:tabs>
      <w:overflowPunct/>
      <w:autoSpaceDE/>
      <w:autoSpaceDN/>
      <w:adjustRightInd/>
      <w:spacing w:after="120"/>
      <w:ind w:left="1800"/>
      <w:contextualSpacing/>
      <w:textAlignment w:val="auto"/>
    </w:pPr>
    <w:rPr>
      <w:szCs w:val="24"/>
      <w:lang w:eastAsia="ja-JP"/>
    </w:rPr>
  </w:style>
  <w:style w:type="paragraph" w:styleId="ListNumber">
    <w:name w:val="List Number"/>
    <w:basedOn w:val="Normal"/>
    <w:uiPriority w:val="99"/>
    <w:semiHidden/>
    <w:unhideWhenUsed/>
    <w:rsid w:val="0040761A"/>
    <w:pPr>
      <w:numPr>
        <w:numId w:val="8"/>
      </w:numPr>
      <w:tabs>
        <w:tab w:val="clear" w:pos="794"/>
        <w:tab w:val="clear" w:pos="1191"/>
        <w:tab w:val="clear" w:pos="1588"/>
        <w:tab w:val="clear" w:pos="1985"/>
      </w:tabs>
      <w:overflowPunct/>
      <w:autoSpaceDE/>
      <w:autoSpaceDN/>
      <w:adjustRightInd/>
      <w:contextualSpacing/>
      <w:textAlignment w:val="auto"/>
    </w:pPr>
    <w:rPr>
      <w:szCs w:val="24"/>
      <w:lang w:eastAsia="ja-JP"/>
    </w:rPr>
  </w:style>
  <w:style w:type="paragraph" w:styleId="ListNumber2">
    <w:name w:val="List Number 2"/>
    <w:basedOn w:val="Normal"/>
    <w:uiPriority w:val="99"/>
    <w:semiHidden/>
    <w:unhideWhenUsed/>
    <w:rsid w:val="0040761A"/>
    <w:pPr>
      <w:numPr>
        <w:numId w:val="9"/>
      </w:numPr>
      <w:tabs>
        <w:tab w:val="clear" w:pos="794"/>
        <w:tab w:val="clear" w:pos="1191"/>
        <w:tab w:val="clear" w:pos="1588"/>
        <w:tab w:val="clear" w:pos="1985"/>
      </w:tabs>
      <w:overflowPunct/>
      <w:autoSpaceDE/>
      <w:autoSpaceDN/>
      <w:adjustRightInd/>
      <w:contextualSpacing/>
      <w:textAlignment w:val="auto"/>
    </w:pPr>
    <w:rPr>
      <w:szCs w:val="24"/>
      <w:lang w:eastAsia="ja-JP"/>
    </w:rPr>
  </w:style>
  <w:style w:type="paragraph" w:styleId="ListNumber3">
    <w:name w:val="List Number 3"/>
    <w:basedOn w:val="Normal"/>
    <w:uiPriority w:val="99"/>
    <w:semiHidden/>
    <w:unhideWhenUsed/>
    <w:rsid w:val="0040761A"/>
    <w:pPr>
      <w:numPr>
        <w:numId w:val="10"/>
      </w:numPr>
      <w:tabs>
        <w:tab w:val="clear" w:pos="794"/>
        <w:tab w:val="clear" w:pos="1191"/>
        <w:tab w:val="clear" w:pos="1588"/>
        <w:tab w:val="clear" w:pos="1985"/>
      </w:tabs>
      <w:overflowPunct/>
      <w:autoSpaceDE/>
      <w:autoSpaceDN/>
      <w:adjustRightInd/>
      <w:contextualSpacing/>
      <w:textAlignment w:val="auto"/>
    </w:pPr>
    <w:rPr>
      <w:szCs w:val="24"/>
      <w:lang w:eastAsia="ja-JP"/>
    </w:rPr>
  </w:style>
  <w:style w:type="paragraph" w:styleId="ListNumber4">
    <w:name w:val="List Number 4"/>
    <w:basedOn w:val="Normal"/>
    <w:uiPriority w:val="99"/>
    <w:semiHidden/>
    <w:unhideWhenUsed/>
    <w:rsid w:val="0040761A"/>
    <w:pPr>
      <w:numPr>
        <w:numId w:val="11"/>
      </w:numPr>
      <w:tabs>
        <w:tab w:val="clear" w:pos="794"/>
        <w:tab w:val="clear" w:pos="1191"/>
        <w:tab w:val="clear" w:pos="1588"/>
        <w:tab w:val="clear" w:pos="1985"/>
      </w:tabs>
      <w:overflowPunct/>
      <w:autoSpaceDE/>
      <w:autoSpaceDN/>
      <w:adjustRightInd/>
      <w:contextualSpacing/>
      <w:textAlignment w:val="auto"/>
    </w:pPr>
    <w:rPr>
      <w:szCs w:val="24"/>
      <w:lang w:eastAsia="ja-JP"/>
    </w:rPr>
  </w:style>
  <w:style w:type="paragraph" w:styleId="ListNumber5">
    <w:name w:val="List Number 5"/>
    <w:basedOn w:val="Normal"/>
    <w:uiPriority w:val="99"/>
    <w:semiHidden/>
    <w:unhideWhenUsed/>
    <w:rsid w:val="0040761A"/>
    <w:pPr>
      <w:numPr>
        <w:numId w:val="12"/>
      </w:numPr>
      <w:tabs>
        <w:tab w:val="clear" w:pos="794"/>
        <w:tab w:val="clear" w:pos="1191"/>
        <w:tab w:val="clear" w:pos="1588"/>
        <w:tab w:val="clear" w:pos="1985"/>
      </w:tabs>
      <w:overflowPunct/>
      <w:autoSpaceDE/>
      <w:autoSpaceDN/>
      <w:adjustRightInd/>
      <w:contextualSpacing/>
      <w:textAlignment w:val="auto"/>
    </w:pPr>
    <w:rPr>
      <w:szCs w:val="24"/>
      <w:lang w:eastAsia="ja-JP"/>
    </w:rPr>
  </w:style>
  <w:style w:type="paragraph" w:styleId="MacroText">
    <w:name w:val="macro"/>
    <w:link w:val="MacroTextChar"/>
    <w:uiPriority w:val="99"/>
    <w:semiHidden/>
    <w:unhideWhenUsed/>
    <w:rsid w:val="0040761A"/>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sz w:val="20"/>
      <w:szCs w:val="20"/>
      <w:lang w:eastAsia="ja-JP"/>
    </w:rPr>
  </w:style>
  <w:style w:type="character" w:customStyle="1" w:styleId="MacroTextChar">
    <w:name w:val="Macro Text Char"/>
    <w:basedOn w:val="DefaultParagraphFont"/>
    <w:link w:val="MacroText"/>
    <w:uiPriority w:val="99"/>
    <w:semiHidden/>
    <w:rsid w:val="0040761A"/>
    <w:rPr>
      <w:rFonts w:ascii="Consolas" w:eastAsiaTheme="minorHAnsi" w:hAnsi="Consolas"/>
      <w:sz w:val="20"/>
      <w:szCs w:val="20"/>
      <w:lang w:eastAsia="ja-JP"/>
    </w:rPr>
  </w:style>
  <w:style w:type="character" w:customStyle="1" w:styleId="Mention1">
    <w:name w:val="Mention1"/>
    <w:basedOn w:val="DefaultParagraphFont"/>
    <w:uiPriority w:val="99"/>
    <w:semiHidden/>
    <w:unhideWhenUsed/>
    <w:rsid w:val="0040761A"/>
    <w:rPr>
      <w:color w:val="2B579A"/>
      <w:shd w:val="clear" w:color="auto" w:fill="E6E6E6"/>
    </w:rPr>
  </w:style>
  <w:style w:type="paragraph" w:styleId="MessageHeader">
    <w:name w:val="Message Header"/>
    <w:basedOn w:val="Normal"/>
    <w:link w:val="MessageHeaderChar"/>
    <w:uiPriority w:val="99"/>
    <w:semiHidden/>
    <w:unhideWhenUsed/>
    <w:rsid w:val="0040761A"/>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ind w:left="1080" w:hanging="1080"/>
      <w:textAlignment w:val="auto"/>
    </w:pPr>
    <w:rPr>
      <w:rFonts w:asciiTheme="majorHAnsi" w:eastAsiaTheme="majorEastAsia" w:hAnsiTheme="majorHAnsi" w:cstheme="majorBidi"/>
      <w:szCs w:val="24"/>
      <w:lang w:eastAsia="ja-JP"/>
    </w:rPr>
  </w:style>
  <w:style w:type="character" w:customStyle="1" w:styleId="MessageHeaderChar">
    <w:name w:val="Message Header Char"/>
    <w:basedOn w:val="DefaultParagraphFont"/>
    <w:link w:val="MessageHeader"/>
    <w:uiPriority w:val="99"/>
    <w:semiHidden/>
    <w:rsid w:val="0040761A"/>
    <w:rPr>
      <w:rFonts w:asciiTheme="majorHAnsi" w:eastAsiaTheme="majorEastAsia" w:hAnsiTheme="majorHAnsi" w:cstheme="majorBidi"/>
      <w:shd w:val="pct20" w:color="auto" w:fill="auto"/>
      <w:lang w:eastAsia="ja-JP"/>
    </w:rPr>
  </w:style>
  <w:style w:type="paragraph" w:styleId="NoSpacing">
    <w:name w:val="No Spacing"/>
    <w:uiPriority w:val="1"/>
    <w:rsid w:val="0040761A"/>
    <w:pPr>
      <w:spacing w:before="0"/>
    </w:pPr>
    <w:rPr>
      <w:rFonts w:eastAsiaTheme="minorHAnsi"/>
      <w:lang w:eastAsia="ja-JP"/>
    </w:rPr>
  </w:style>
  <w:style w:type="paragraph" w:styleId="NormalIndent">
    <w:name w:val="Normal Indent"/>
    <w:basedOn w:val="Normal"/>
    <w:uiPriority w:val="99"/>
    <w:semiHidden/>
    <w:unhideWhenUsed/>
    <w:rsid w:val="0040761A"/>
    <w:pPr>
      <w:tabs>
        <w:tab w:val="clear" w:pos="794"/>
        <w:tab w:val="clear" w:pos="1191"/>
        <w:tab w:val="clear" w:pos="1588"/>
        <w:tab w:val="clear" w:pos="1985"/>
      </w:tabs>
      <w:overflowPunct/>
      <w:autoSpaceDE/>
      <w:autoSpaceDN/>
      <w:adjustRightInd/>
      <w:ind w:left="720"/>
      <w:textAlignment w:val="auto"/>
    </w:pPr>
    <w:rPr>
      <w:rFonts w:eastAsiaTheme="minorHAnsi"/>
      <w:szCs w:val="24"/>
      <w:lang w:eastAsia="ja-JP"/>
    </w:rPr>
  </w:style>
  <w:style w:type="paragraph" w:styleId="NoteHeading">
    <w:name w:val="Note Heading"/>
    <w:basedOn w:val="Normal"/>
    <w:next w:val="Normal"/>
    <w:link w:val="NoteHeadingChar"/>
    <w:uiPriority w:val="99"/>
    <w:semiHidden/>
    <w:unhideWhenUsed/>
    <w:rsid w:val="0040761A"/>
    <w:pPr>
      <w:tabs>
        <w:tab w:val="clear" w:pos="794"/>
        <w:tab w:val="clear" w:pos="1191"/>
        <w:tab w:val="clear" w:pos="1588"/>
        <w:tab w:val="clear" w:pos="1985"/>
      </w:tabs>
      <w:overflowPunct/>
      <w:autoSpaceDE/>
      <w:autoSpaceDN/>
      <w:adjustRightInd/>
      <w:spacing w:before="0"/>
      <w:textAlignment w:val="auto"/>
    </w:pPr>
    <w:rPr>
      <w:szCs w:val="24"/>
      <w:lang w:eastAsia="ja-JP"/>
    </w:rPr>
  </w:style>
  <w:style w:type="character" w:customStyle="1" w:styleId="NoteHeadingChar">
    <w:name w:val="Note Heading Char"/>
    <w:basedOn w:val="DefaultParagraphFont"/>
    <w:link w:val="NoteHeading"/>
    <w:uiPriority w:val="99"/>
    <w:semiHidden/>
    <w:rsid w:val="0040761A"/>
    <w:rPr>
      <w:rFonts w:eastAsiaTheme="minorEastAsia"/>
      <w:lang w:eastAsia="ja-JP"/>
    </w:rPr>
  </w:style>
  <w:style w:type="paragraph" w:styleId="PlainText">
    <w:name w:val="Plain Text"/>
    <w:basedOn w:val="Normal"/>
    <w:link w:val="PlainTextChar"/>
    <w:uiPriority w:val="99"/>
    <w:semiHidden/>
    <w:unhideWhenUsed/>
    <w:rsid w:val="0040761A"/>
    <w:pPr>
      <w:tabs>
        <w:tab w:val="clear" w:pos="794"/>
        <w:tab w:val="clear" w:pos="1191"/>
        <w:tab w:val="clear" w:pos="1588"/>
        <w:tab w:val="clear" w:pos="1985"/>
      </w:tabs>
      <w:overflowPunct/>
      <w:autoSpaceDE/>
      <w:autoSpaceDN/>
      <w:adjustRightInd/>
      <w:spacing w:before="0"/>
      <w:textAlignment w:val="auto"/>
    </w:pPr>
    <w:rPr>
      <w:rFonts w:ascii="Consolas" w:hAnsi="Consolas"/>
      <w:sz w:val="21"/>
      <w:szCs w:val="21"/>
      <w:lang w:eastAsia="ja-JP"/>
    </w:rPr>
  </w:style>
  <w:style w:type="character" w:customStyle="1" w:styleId="PlainTextChar">
    <w:name w:val="Plain Text Char"/>
    <w:basedOn w:val="DefaultParagraphFont"/>
    <w:link w:val="PlainText"/>
    <w:uiPriority w:val="99"/>
    <w:semiHidden/>
    <w:rsid w:val="0040761A"/>
    <w:rPr>
      <w:rFonts w:ascii="Consolas" w:eastAsiaTheme="minorEastAsia" w:hAnsi="Consolas"/>
      <w:sz w:val="21"/>
      <w:szCs w:val="21"/>
      <w:lang w:eastAsia="ja-JP"/>
    </w:rPr>
  </w:style>
  <w:style w:type="paragraph" w:styleId="Quote">
    <w:name w:val="Quote"/>
    <w:basedOn w:val="Normal"/>
    <w:next w:val="Normal"/>
    <w:link w:val="QuoteChar"/>
    <w:uiPriority w:val="29"/>
    <w:rsid w:val="0040761A"/>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eastAsiaTheme="minorHAnsi"/>
      <w:i/>
      <w:iCs/>
      <w:color w:val="404040" w:themeColor="text1" w:themeTint="BF"/>
      <w:szCs w:val="24"/>
      <w:lang w:eastAsia="ja-JP"/>
    </w:rPr>
  </w:style>
  <w:style w:type="character" w:customStyle="1" w:styleId="QuoteChar">
    <w:name w:val="Quote Char"/>
    <w:basedOn w:val="DefaultParagraphFont"/>
    <w:link w:val="Quote"/>
    <w:uiPriority w:val="29"/>
    <w:rsid w:val="0040761A"/>
    <w:rPr>
      <w:rFonts w:eastAsiaTheme="minorHAnsi"/>
      <w:i/>
      <w:iCs/>
      <w:color w:val="404040" w:themeColor="text1" w:themeTint="BF"/>
      <w:lang w:eastAsia="ja-JP"/>
    </w:rPr>
  </w:style>
  <w:style w:type="paragraph" w:styleId="Salutation">
    <w:name w:val="Salutation"/>
    <w:basedOn w:val="Normal"/>
    <w:next w:val="Normal"/>
    <w:link w:val="SalutationChar"/>
    <w:uiPriority w:val="99"/>
    <w:semiHidden/>
    <w:unhideWhenUsed/>
    <w:rsid w:val="0040761A"/>
    <w:pPr>
      <w:tabs>
        <w:tab w:val="clear" w:pos="794"/>
        <w:tab w:val="clear" w:pos="1191"/>
        <w:tab w:val="clear" w:pos="1588"/>
        <w:tab w:val="clear" w:pos="1985"/>
      </w:tabs>
      <w:overflowPunct/>
      <w:autoSpaceDE/>
      <w:autoSpaceDN/>
      <w:adjustRightInd/>
      <w:textAlignment w:val="auto"/>
    </w:pPr>
    <w:rPr>
      <w:szCs w:val="24"/>
      <w:lang w:eastAsia="ja-JP"/>
    </w:rPr>
  </w:style>
  <w:style w:type="character" w:customStyle="1" w:styleId="SalutationChar">
    <w:name w:val="Salutation Char"/>
    <w:basedOn w:val="DefaultParagraphFont"/>
    <w:link w:val="Salutation"/>
    <w:uiPriority w:val="99"/>
    <w:semiHidden/>
    <w:rsid w:val="0040761A"/>
    <w:rPr>
      <w:rFonts w:eastAsiaTheme="minorEastAsia"/>
      <w:lang w:eastAsia="ja-JP"/>
    </w:rPr>
  </w:style>
  <w:style w:type="paragraph" w:styleId="Signature">
    <w:name w:val="Signature"/>
    <w:basedOn w:val="Normal"/>
    <w:link w:val="SignatureChar"/>
    <w:uiPriority w:val="99"/>
    <w:semiHidden/>
    <w:unhideWhenUsed/>
    <w:rsid w:val="0040761A"/>
    <w:pPr>
      <w:tabs>
        <w:tab w:val="clear" w:pos="794"/>
        <w:tab w:val="clear" w:pos="1191"/>
        <w:tab w:val="clear" w:pos="1588"/>
        <w:tab w:val="clear" w:pos="1985"/>
      </w:tabs>
      <w:overflowPunct/>
      <w:autoSpaceDE/>
      <w:autoSpaceDN/>
      <w:adjustRightInd/>
      <w:spacing w:before="0"/>
      <w:ind w:left="4320"/>
      <w:textAlignment w:val="auto"/>
    </w:pPr>
    <w:rPr>
      <w:szCs w:val="24"/>
      <w:lang w:eastAsia="ja-JP"/>
    </w:rPr>
  </w:style>
  <w:style w:type="character" w:customStyle="1" w:styleId="SignatureChar">
    <w:name w:val="Signature Char"/>
    <w:basedOn w:val="DefaultParagraphFont"/>
    <w:link w:val="Signature"/>
    <w:uiPriority w:val="99"/>
    <w:semiHidden/>
    <w:rsid w:val="0040761A"/>
    <w:rPr>
      <w:rFonts w:eastAsiaTheme="minorEastAsia"/>
      <w:lang w:eastAsia="ja-JP"/>
    </w:rPr>
  </w:style>
  <w:style w:type="character" w:customStyle="1" w:styleId="SmartHyperlink1">
    <w:name w:val="Smart Hyperlink1"/>
    <w:basedOn w:val="DefaultParagraphFont"/>
    <w:uiPriority w:val="99"/>
    <w:semiHidden/>
    <w:unhideWhenUsed/>
    <w:rsid w:val="0040761A"/>
    <w:rPr>
      <w:u w:val="dotted"/>
    </w:rPr>
  </w:style>
  <w:style w:type="character" w:styleId="SubtleEmphasis">
    <w:name w:val="Subtle Emphasis"/>
    <w:basedOn w:val="DefaultParagraphFont"/>
    <w:uiPriority w:val="19"/>
    <w:rsid w:val="0040761A"/>
    <w:rPr>
      <w:i/>
      <w:iCs/>
      <w:color w:val="404040" w:themeColor="text1" w:themeTint="BF"/>
    </w:rPr>
  </w:style>
  <w:style w:type="character" w:styleId="SubtleReference">
    <w:name w:val="Subtle Reference"/>
    <w:basedOn w:val="DefaultParagraphFont"/>
    <w:uiPriority w:val="31"/>
    <w:rsid w:val="0040761A"/>
    <w:rPr>
      <w:smallCaps/>
      <w:color w:val="5A5A5A" w:themeColor="text1" w:themeTint="A5"/>
    </w:rPr>
  </w:style>
  <w:style w:type="paragraph" w:styleId="TableofAuthorities">
    <w:name w:val="table of authorities"/>
    <w:basedOn w:val="Normal"/>
    <w:next w:val="Normal"/>
    <w:uiPriority w:val="99"/>
    <w:semiHidden/>
    <w:unhideWhenUsed/>
    <w:rsid w:val="0040761A"/>
    <w:pPr>
      <w:tabs>
        <w:tab w:val="clear" w:pos="794"/>
        <w:tab w:val="clear" w:pos="1191"/>
        <w:tab w:val="clear" w:pos="1588"/>
        <w:tab w:val="clear" w:pos="1985"/>
      </w:tabs>
      <w:overflowPunct/>
      <w:autoSpaceDE/>
      <w:autoSpaceDN/>
      <w:adjustRightInd/>
      <w:ind w:left="240" w:hanging="240"/>
      <w:textAlignment w:val="auto"/>
    </w:pPr>
    <w:rPr>
      <w:szCs w:val="24"/>
      <w:lang w:eastAsia="ja-JP"/>
    </w:rPr>
  </w:style>
  <w:style w:type="paragraph" w:styleId="TOAHeading">
    <w:name w:val="toa heading"/>
    <w:basedOn w:val="Normal"/>
    <w:next w:val="Normal"/>
    <w:uiPriority w:val="99"/>
    <w:semiHidden/>
    <w:unhideWhenUsed/>
    <w:rsid w:val="0040761A"/>
    <w:pPr>
      <w:tabs>
        <w:tab w:val="clear" w:pos="794"/>
        <w:tab w:val="clear" w:pos="1191"/>
        <w:tab w:val="clear" w:pos="1588"/>
        <w:tab w:val="clear" w:pos="1985"/>
      </w:tabs>
      <w:overflowPunct/>
      <w:autoSpaceDE/>
      <w:autoSpaceDN/>
      <w:adjustRightInd/>
      <w:textAlignment w:val="auto"/>
    </w:pPr>
    <w:rPr>
      <w:rFonts w:asciiTheme="majorHAnsi" w:eastAsiaTheme="majorEastAsia" w:hAnsiTheme="majorHAnsi" w:cstheme="majorBidi"/>
      <w:b/>
      <w:bCs/>
      <w:szCs w:val="24"/>
      <w:lang w:eastAsia="ja-JP"/>
    </w:rPr>
  </w:style>
  <w:style w:type="character" w:customStyle="1" w:styleId="UnresolvedMention1">
    <w:name w:val="Unresolved Mention1"/>
    <w:basedOn w:val="DefaultParagraphFont"/>
    <w:uiPriority w:val="99"/>
    <w:semiHidden/>
    <w:unhideWhenUsed/>
    <w:rsid w:val="004076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0602">
      <w:bodyDiv w:val="1"/>
      <w:marLeft w:val="0"/>
      <w:marRight w:val="0"/>
      <w:marTop w:val="0"/>
      <w:marBottom w:val="0"/>
      <w:divBdr>
        <w:top w:val="none" w:sz="0" w:space="0" w:color="auto"/>
        <w:left w:val="none" w:sz="0" w:space="0" w:color="auto"/>
        <w:bottom w:val="none" w:sz="0" w:space="0" w:color="auto"/>
        <w:right w:val="none" w:sz="0" w:space="0" w:color="auto"/>
      </w:divBdr>
    </w:div>
    <w:div w:id="189955822">
      <w:bodyDiv w:val="1"/>
      <w:marLeft w:val="0"/>
      <w:marRight w:val="0"/>
      <w:marTop w:val="0"/>
      <w:marBottom w:val="0"/>
      <w:divBdr>
        <w:top w:val="none" w:sz="0" w:space="0" w:color="auto"/>
        <w:left w:val="none" w:sz="0" w:space="0" w:color="auto"/>
        <w:bottom w:val="none" w:sz="0" w:space="0" w:color="auto"/>
        <w:right w:val="none" w:sz="0" w:space="0" w:color="auto"/>
      </w:divBdr>
    </w:div>
    <w:div w:id="240801540">
      <w:bodyDiv w:val="1"/>
      <w:marLeft w:val="0"/>
      <w:marRight w:val="0"/>
      <w:marTop w:val="0"/>
      <w:marBottom w:val="0"/>
      <w:divBdr>
        <w:top w:val="none" w:sz="0" w:space="0" w:color="auto"/>
        <w:left w:val="none" w:sz="0" w:space="0" w:color="auto"/>
        <w:bottom w:val="none" w:sz="0" w:space="0" w:color="auto"/>
        <w:right w:val="none" w:sz="0" w:space="0" w:color="auto"/>
      </w:divBdr>
    </w:div>
    <w:div w:id="264115169">
      <w:bodyDiv w:val="1"/>
      <w:marLeft w:val="0"/>
      <w:marRight w:val="0"/>
      <w:marTop w:val="0"/>
      <w:marBottom w:val="0"/>
      <w:divBdr>
        <w:top w:val="none" w:sz="0" w:space="0" w:color="auto"/>
        <w:left w:val="none" w:sz="0" w:space="0" w:color="auto"/>
        <w:bottom w:val="none" w:sz="0" w:space="0" w:color="auto"/>
        <w:right w:val="none" w:sz="0" w:space="0" w:color="auto"/>
      </w:divBdr>
      <w:divsChild>
        <w:div w:id="1395199498">
          <w:marLeft w:val="0"/>
          <w:marRight w:val="0"/>
          <w:marTop w:val="0"/>
          <w:marBottom w:val="0"/>
          <w:divBdr>
            <w:top w:val="none" w:sz="0" w:space="0" w:color="auto"/>
            <w:left w:val="none" w:sz="0" w:space="0" w:color="auto"/>
            <w:bottom w:val="none" w:sz="0" w:space="0" w:color="auto"/>
            <w:right w:val="none" w:sz="0" w:space="0" w:color="auto"/>
          </w:divBdr>
          <w:divsChild>
            <w:div w:id="833109992">
              <w:marLeft w:val="0"/>
              <w:marRight w:val="0"/>
              <w:marTop w:val="0"/>
              <w:marBottom w:val="0"/>
              <w:divBdr>
                <w:top w:val="none" w:sz="0" w:space="0" w:color="auto"/>
                <w:left w:val="none" w:sz="0" w:space="0" w:color="auto"/>
                <w:bottom w:val="none" w:sz="0" w:space="0" w:color="auto"/>
                <w:right w:val="none" w:sz="0" w:space="0" w:color="auto"/>
              </w:divBdr>
              <w:divsChild>
                <w:div w:id="754977901">
                  <w:marLeft w:val="0"/>
                  <w:marRight w:val="0"/>
                  <w:marTop w:val="0"/>
                  <w:marBottom w:val="0"/>
                  <w:divBdr>
                    <w:top w:val="none" w:sz="0" w:space="0" w:color="auto"/>
                    <w:left w:val="none" w:sz="0" w:space="0" w:color="auto"/>
                    <w:bottom w:val="none" w:sz="0" w:space="0" w:color="auto"/>
                    <w:right w:val="none" w:sz="0" w:space="0" w:color="auto"/>
                  </w:divBdr>
                  <w:divsChild>
                    <w:div w:id="17013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450933">
      <w:bodyDiv w:val="1"/>
      <w:marLeft w:val="0"/>
      <w:marRight w:val="0"/>
      <w:marTop w:val="0"/>
      <w:marBottom w:val="0"/>
      <w:divBdr>
        <w:top w:val="none" w:sz="0" w:space="0" w:color="auto"/>
        <w:left w:val="none" w:sz="0" w:space="0" w:color="auto"/>
        <w:bottom w:val="none" w:sz="0" w:space="0" w:color="auto"/>
        <w:right w:val="none" w:sz="0" w:space="0" w:color="auto"/>
      </w:divBdr>
    </w:div>
    <w:div w:id="674914776">
      <w:bodyDiv w:val="1"/>
      <w:marLeft w:val="0"/>
      <w:marRight w:val="0"/>
      <w:marTop w:val="0"/>
      <w:marBottom w:val="0"/>
      <w:divBdr>
        <w:top w:val="none" w:sz="0" w:space="0" w:color="auto"/>
        <w:left w:val="none" w:sz="0" w:space="0" w:color="auto"/>
        <w:bottom w:val="none" w:sz="0" w:space="0" w:color="auto"/>
        <w:right w:val="none" w:sz="0" w:space="0" w:color="auto"/>
      </w:divBdr>
    </w:div>
    <w:div w:id="926961950">
      <w:bodyDiv w:val="1"/>
      <w:marLeft w:val="0"/>
      <w:marRight w:val="0"/>
      <w:marTop w:val="0"/>
      <w:marBottom w:val="0"/>
      <w:divBdr>
        <w:top w:val="none" w:sz="0" w:space="0" w:color="auto"/>
        <w:left w:val="none" w:sz="0" w:space="0" w:color="auto"/>
        <w:bottom w:val="none" w:sz="0" w:space="0" w:color="auto"/>
        <w:right w:val="none" w:sz="0" w:space="0" w:color="auto"/>
      </w:divBdr>
    </w:div>
    <w:div w:id="927734839">
      <w:bodyDiv w:val="1"/>
      <w:marLeft w:val="0"/>
      <w:marRight w:val="0"/>
      <w:marTop w:val="0"/>
      <w:marBottom w:val="0"/>
      <w:divBdr>
        <w:top w:val="none" w:sz="0" w:space="0" w:color="auto"/>
        <w:left w:val="none" w:sz="0" w:space="0" w:color="auto"/>
        <w:bottom w:val="none" w:sz="0" w:space="0" w:color="auto"/>
        <w:right w:val="none" w:sz="0" w:space="0" w:color="auto"/>
      </w:divBdr>
    </w:div>
    <w:div w:id="933131134">
      <w:bodyDiv w:val="1"/>
      <w:marLeft w:val="0"/>
      <w:marRight w:val="0"/>
      <w:marTop w:val="0"/>
      <w:marBottom w:val="0"/>
      <w:divBdr>
        <w:top w:val="none" w:sz="0" w:space="0" w:color="auto"/>
        <w:left w:val="none" w:sz="0" w:space="0" w:color="auto"/>
        <w:bottom w:val="none" w:sz="0" w:space="0" w:color="auto"/>
        <w:right w:val="none" w:sz="0" w:space="0" w:color="auto"/>
      </w:divBdr>
    </w:div>
    <w:div w:id="1021122875">
      <w:bodyDiv w:val="1"/>
      <w:marLeft w:val="0"/>
      <w:marRight w:val="0"/>
      <w:marTop w:val="0"/>
      <w:marBottom w:val="0"/>
      <w:divBdr>
        <w:top w:val="none" w:sz="0" w:space="0" w:color="auto"/>
        <w:left w:val="none" w:sz="0" w:space="0" w:color="auto"/>
        <w:bottom w:val="none" w:sz="0" w:space="0" w:color="auto"/>
        <w:right w:val="none" w:sz="0" w:space="0" w:color="auto"/>
      </w:divBdr>
    </w:div>
    <w:div w:id="1143740002">
      <w:bodyDiv w:val="1"/>
      <w:marLeft w:val="0"/>
      <w:marRight w:val="0"/>
      <w:marTop w:val="0"/>
      <w:marBottom w:val="0"/>
      <w:divBdr>
        <w:top w:val="none" w:sz="0" w:space="0" w:color="auto"/>
        <w:left w:val="none" w:sz="0" w:space="0" w:color="auto"/>
        <w:bottom w:val="none" w:sz="0" w:space="0" w:color="auto"/>
        <w:right w:val="none" w:sz="0" w:space="0" w:color="auto"/>
      </w:divBdr>
    </w:div>
    <w:div w:id="1170675669">
      <w:bodyDiv w:val="1"/>
      <w:marLeft w:val="0"/>
      <w:marRight w:val="0"/>
      <w:marTop w:val="0"/>
      <w:marBottom w:val="0"/>
      <w:divBdr>
        <w:top w:val="none" w:sz="0" w:space="0" w:color="auto"/>
        <w:left w:val="none" w:sz="0" w:space="0" w:color="auto"/>
        <w:bottom w:val="none" w:sz="0" w:space="0" w:color="auto"/>
        <w:right w:val="none" w:sz="0" w:space="0" w:color="auto"/>
      </w:divBdr>
    </w:div>
    <w:div w:id="1225485007">
      <w:bodyDiv w:val="1"/>
      <w:marLeft w:val="0"/>
      <w:marRight w:val="0"/>
      <w:marTop w:val="0"/>
      <w:marBottom w:val="0"/>
      <w:divBdr>
        <w:top w:val="none" w:sz="0" w:space="0" w:color="auto"/>
        <w:left w:val="none" w:sz="0" w:space="0" w:color="auto"/>
        <w:bottom w:val="none" w:sz="0" w:space="0" w:color="auto"/>
        <w:right w:val="none" w:sz="0" w:space="0" w:color="auto"/>
      </w:divBdr>
    </w:div>
    <w:div w:id="1336569647">
      <w:bodyDiv w:val="1"/>
      <w:marLeft w:val="0"/>
      <w:marRight w:val="0"/>
      <w:marTop w:val="0"/>
      <w:marBottom w:val="0"/>
      <w:divBdr>
        <w:top w:val="none" w:sz="0" w:space="0" w:color="auto"/>
        <w:left w:val="none" w:sz="0" w:space="0" w:color="auto"/>
        <w:bottom w:val="none" w:sz="0" w:space="0" w:color="auto"/>
        <w:right w:val="none" w:sz="0" w:space="0" w:color="auto"/>
      </w:divBdr>
    </w:div>
    <w:div w:id="1448547701">
      <w:bodyDiv w:val="1"/>
      <w:marLeft w:val="0"/>
      <w:marRight w:val="0"/>
      <w:marTop w:val="0"/>
      <w:marBottom w:val="0"/>
      <w:divBdr>
        <w:top w:val="none" w:sz="0" w:space="0" w:color="auto"/>
        <w:left w:val="none" w:sz="0" w:space="0" w:color="auto"/>
        <w:bottom w:val="none" w:sz="0" w:space="0" w:color="auto"/>
        <w:right w:val="none" w:sz="0" w:space="0" w:color="auto"/>
      </w:divBdr>
      <w:divsChild>
        <w:div w:id="575669581">
          <w:marLeft w:val="0"/>
          <w:marRight w:val="0"/>
          <w:marTop w:val="0"/>
          <w:marBottom w:val="0"/>
          <w:divBdr>
            <w:top w:val="none" w:sz="0" w:space="0" w:color="auto"/>
            <w:left w:val="none" w:sz="0" w:space="0" w:color="auto"/>
            <w:bottom w:val="none" w:sz="0" w:space="0" w:color="auto"/>
            <w:right w:val="none" w:sz="0" w:space="0" w:color="auto"/>
          </w:divBdr>
        </w:div>
      </w:divsChild>
    </w:div>
    <w:div w:id="1549606259">
      <w:bodyDiv w:val="1"/>
      <w:marLeft w:val="0"/>
      <w:marRight w:val="0"/>
      <w:marTop w:val="0"/>
      <w:marBottom w:val="0"/>
      <w:divBdr>
        <w:top w:val="none" w:sz="0" w:space="0" w:color="auto"/>
        <w:left w:val="none" w:sz="0" w:space="0" w:color="auto"/>
        <w:bottom w:val="none" w:sz="0" w:space="0" w:color="auto"/>
        <w:right w:val="none" w:sz="0" w:space="0" w:color="auto"/>
      </w:divBdr>
      <w:divsChild>
        <w:div w:id="1953896322">
          <w:marLeft w:val="0"/>
          <w:marRight w:val="0"/>
          <w:marTop w:val="0"/>
          <w:marBottom w:val="0"/>
          <w:divBdr>
            <w:top w:val="none" w:sz="0" w:space="0" w:color="auto"/>
            <w:left w:val="none" w:sz="0" w:space="0" w:color="auto"/>
            <w:bottom w:val="none" w:sz="0" w:space="0" w:color="auto"/>
            <w:right w:val="none" w:sz="0" w:space="0" w:color="auto"/>
          </w:divBdr>
          <w:divsChild>
            <w:div w:id="462118071">
              <w:marLeft w:val="0"/>
              <w:marRight w:val="0"/>
              <w:marTop w:val="0"/>
              <w:marBottom w:val="0"/>
              <w:divBdr>
                <w:top w:val="none" w:sz="0" w:space="0" w:color="auto"/>
                <w:left w:val="none" w:sz="0" w:space="0" w:color="auto"/>
                <w:bottom w:val="none" w:sz="0" w:space="0" w:color="auto"/>
                <w:right w:val="none" w:sz="0" w:space="0" w:color="auto"/>
              </w:divBdr>
              <w:divsChild>
                <w:div w:id="716199676">
                  <w:marLeft w:val="0"/>
                  <w:marRight w:val="0"/>
                  <w:marTop w:val="0"/>
                  <w:marBottom w:val="0"/>
                  <w:divBdr>
                    <w:top w:val="none" w:sz="0" w:space="0" w:color="auto"/>
                    <w:left w:val="none" w:sz="0" w:space="0" w:color="auto"/>
                    <w:bottom w:val="none" w:sz="0" w:space="0" w:color="auto"/>
                    <w:right w:val="none" w:sz="0" w:space="0" w:color="auto"/>
                  </w:divBdr>
                  <w:divsChild>
                    <w:div w:id="18383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3975">
      <w:bodyDiv w:val="1"/>
      <w:marLeft w:val="0"/>
      <w:marRight w:val="0"/>
      <w:marTop w:val="0"/>
      <w:marBottom w:val="0"/>
      <w:divBdr>
        <w:top w:val="none" w:sz="0" w:space="0" w:color="auto"/>
        <w:left w:val="none" w:sz="0" w:space="0" w:color="auto"/>
        <w:bottom w:val="none" w:sz="0" w:space="0" w:color="auto"/>
        <w:right w:val="none" w:sz="0" w:space="0" w:color="auto"/>
      </w:divBdr>
      <w:divsChild>
        <w:div w:id="991061525">
          <w:marLeft w:val="0"/>
          <w:marRight w:val="0"/>
          <w:marTop w:val="0"/>
          <w:marBottom w:val="0"/>
          <w:divBdr>
            <w:top w:val="none" w:sz="0" w:space="0" w:color="auto"/>
            <w:left w:val="none" w:sz="0" w:space="0" w:color="auto"/>
            <w:bottom w:val="none" w:sz="0" w:space="0" w:color="auto"/>
            <w:right w:val="none" w:sz="0" w:space="0" w:color="auto"/>
          </w:divBdr>
          <w:divsChild>
            <w:div w:id="1371223966">
              <w:marLeft w:val="0"/>
              <w:marRight w:val="0"/>
              <w:marTop w:val="0"/>
              <w:marBottom w:val="0"/>
              <w:divBdr>
                <w:top w:val="none" w:sz="0" w:space="0" w:color="auto"/>
                <w:left w:val="none" w:sz="0" w:space="0" w:color="auto"/>
                <w:bottom w:val="none" w:sz="0" w:space="0" w:color="auto"/>
                <w:right w:val="none" w:sz="0" w:space="0" w:color="auto"/>
              </w:divBdr>
              <w:divsChild>
                <w:div w:id="5087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04795">
      <w:bodyDiv w:val="1"/>
      <w:marLeft w:val="0"/>
      <w:marRight w:val="0"/>
      <w:marTop w:val="0"/>
      <w:marBottom w:val="0"/>
      <w:divBdr>
        <w:top w:val="none" w:sz="0" w:space="0" w:color="auto"/>
        <w:left w:val="none" w:sz="0" w:space="0" w:color="auto"/>
        <w:bottom w:val="none" w:sz="0" w:space="0" w:color="auto"/>
        <w:right w:val="none" w:sz="0" w:space="0" w:color="auto"/>
      </w:divBdr>
      <w:divsChild>
        <w:div w:id="1663462810">
          <w:marLeft w:val="547"/>
          <w:marRight w:val="0"/>
          <w:marTop w:val="120"/>
          <w:marBottom w:val="0"/>
          <w:divBdr>
            <w:top w:val="none" w:sz="0" w:space="0" w:color="auto"/>
            <w:left w:val="none" w:sz="0" w:space="0" w:color="auto"/>
            <w:bottom w:val="none" w:sz="0" w:space="0" w:color="auto"/>
            <w:right w:val="none" w:sz="0" w:space="0" w:color="auto"/>
          </w:divBdr>
        </w:div>
        <w:div w:id="647788942">
          <w:marLeft w:val="547"/>
          <w:marRight w:val="0"/>
          <w:marTop w:val="0"/>
          <w:marBottom w:val="0"/>
          <w:divBdr>
            <w:top w:val="none" w:sz="0" w:space="0" w:color="auto"/>
            <w:left w:val="none" w:sz="0" w:space="0" w:color="auto"/>
            <w:bottom w:val="none" w:sz="0" w:space="0" w:color="auto"/>
            <w:right w:val="none" w:sz="0" w:space="0" w:color="auto"/>
          </w:divBdr>
        </w:div>
      </w:divsChild>
    </w:div>
    <w:div w:id="1627926801">
      <w:bodyDiv w:val="1"/>
      <w:marLeft w:val="0"/>
      <w:marRight w:val="0"/>
      <w:marTop w:val="0"/>
      <w:marBottom w:val="0"/>
      <w:divBdr>
        <w:top w:val="none" w:sz="0" w:space="0" w:color="auto"/>
        <w:left w:val="none" w:sz="0" w:space="0" w:color="auto"/>
        <w:bottom w:val="none" w:sz="0" w:space="0" w:color="auto"/>
        <w:right w:val="none" w:sz="0" w:space="0" w:color="auto"/>
      </w:divBdr>
    </w:div>
    <w:div w:id="1640651899">
      <w:bodyDiv w:val="1"/>
      <w:marLeft w:val="0"/>
      <w:marRight w:val="0"/>
      <w:marTop w:val="0"/>
      <w:marBottom w:val="0"/>
      <w:divBdr>
        <w:top w:val="none" w:sz="0" w:space="0" w:color="auto"/>
        <w:left w:val="none" w:sz="0" w:space="0" w:color="auto"/>
        <w:bottom w:val="none" w:sz="0" w:space="0" w:color="auto"/>
        <w:right w:val="none" w:sz="0" w:space="0" w:color="auto"/>
      </w:divBdr>
    </w:div>
    <w:div w:id="1746610495">
      <w:bodyDiv w:val="1"/>
      <w:marLeft w:val="0"/>
      <w:marRight w:val="0"/>
      <w:marTop w:val="0"/>
      <w:marBottom w:val="0"/>
      <w:divBdr>
        <w:top w:val="none" w:sz="0" w:space="0" w:color="auto"/>
        <w:left w:val="none" w:sz="0" w:space="0" w:color="auto"/>
        <w:bottom w:val="none" w:sz="0" w:space="0" w:color="auto"/>
        <w:right w:val="none" w:sz="0" w:space="0" w:color="auto"/>
      </w:divBdr>
    </w:div>
    <w:div w:id="1757283226">
      <w:bodyDiv w:val="1"/>
      <w:marLeft w:val="0"/>
      <w:marRight w:val="0"/>
      <w:marTop w:val="0"/>
      <w:marBottom w:val="0"/>
      <w:divBdr>
        <w:top w:val="none" w:sz="0" w:space="0" w:color="auto"/>
        <w:left w:val="none" w:sz="0" w:space="0" w:color="auto"/>
        <w:bottom w:val="none" w:sz="0" w:space="0" w:color="auto"/>
        <w:right w:val="none" w:sz="0" w:space="0" w:color="auto"/>
      </w:divBdr>
    </w:div>
    <w:div w:id="1842888550">
      <w:bodyDiv w:val="1"/>
      <w:marLeft w:val="0"/>
      <w:marRight w:val="0"/>
      <w:marTop w:val="0"/>
      <w:marBottom w:val="0"/>
      <w:divBdr>
        <w:top w:val="none" w:sz="0" w:space="0" w:color="auto"/>
        <w:left w:val="none" w:sz="0" w:space="0" w:color="auto"/>
        <w:bottom w:val="none" w:sz="0" w:space="0" w:color="auto"/>
        <w:right w:val="none" w:sz="0" w:space="0" w:color="auto"/>
      </w:divBdr>
    </w:div>
    <w:div w:id="1926108672">
      <w:bodyDiv w:val="1"/>
      <w:marLeft w:val="0"/>
      <w:marRight w:val="0"/>
      <w:marTop w:val="0"/>
      <w:marBottom w:val="0"/>
      <w:divBdr>
        <w:top w:val="none" w:sz="0" w:space="0" w:color="auto"/>
        <w:left w:val="none" w:sz="0" w:space="0" w:color="auto"/>
        <w:bottom w:val="none" w:sz="0" w:space="0" w:color="auto"/>
        <w:right w:val="none" w:sz="0" w:space="0" w:color="auto"/>
      </w:divBdr>
      <w:divsChild>
        <w:div w:id="815296122">
          <w:marLeft w:val="0"/>
          <w:marRight w:val="0"/>
          <w:marTop w:val="0"/>
          <w:marBottom w:val="0"/>
          <w:divBdr>
            <w:top w:val="none" w:sz="0" w:space="0" w:color="auto"/>
            <w:left w:val="none" w:sz="0" w:space="0" w:color="auto"/>
            <w:bottom w:val="none" w:sz="0" w:space="0" w:color="auto"/>
            <w:right w:val="none" w:sz="0" w:space="0" w:color="auto"/>
          </w:divBdr>
          <w:divsChild>
            <w:div w:id="1645769524">
              <w:marLeft w:val="0"/>
              <w:marRight w:val="0"/>
              <w:marTop w:val="0"/>
              <w:marBottom w:val="0"/>
              <w:divBdr>
                <w:top w:val="none" w:sz="0" w:space="0" w:color="auto"/>
                <w:left w:val="none" w:sz="0" w:space="0" w:color="auto"/>
                <w:bottom w:val="none" w:sz="0" w:space="0" w:color="auto"/>
                <w:right w:val="none" w:sz="0" w:space="0" w:color="auto"/>
              </w:divBdr>
              <w:divsChild>
                <w:div w:id="1832285812">
                  <w:marLeft w:val="0"/>
                  <w:marRight w:val="0"/>
                  <w:marTop w:val="0"/>
                  <w:marBottom w:val="0"/>
                  <w:divBdr>
                    <w:top w:val="none" w:sz="0" w:space="0" w:color="auto"/>
                    <w:left w:val="none" w:sz="0" w:space="0" w:color="auto"/>
                    <w:bottom w:val="none" w:sz="0" w:space="0" w:color="auto"/>
                    <w:right w:val="none" w:sz="0" w:space="0" w:color="auto"/>
                  </w:divBdr>
                  <w:divsChild>
                    <w:div w:id="2175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81439">
      <w:bodyDiv w:val="1"/>
      <w:marLeft w:val="0"/>
      <w:marRight w:val="0"/>
      <w:marTop w:val="0"/>
      <w:marBottom w:val="0"/>
      <w:divBdr>
        <w:top w:val="none" w:sz="0" w:space="0" w:color="auto"/>
        <w:left w:val="none" w:sz="0" w:space="0" w:color="auto"/>
        <w:bottom w:val="none" w:sz="0" w:space="0" w:color="auto"/>
        <w:right w:val="none" w:sz="0" w:space="0" w:color="auto"/>
      </w:divBdr>
    </w:div>
    <w:div w:id="1972974953">
      <w:bodyDiv w:val="1"/>
      <w:marLeft w:val="0"/>
      <w:marRight w:val="0"/>
      <w:marTop w:val="0"/>
      <w:marBottom w:val="0"/>
      <w:divBdr>
        <w:top w:val="none" w:sz="0" w:space="0" w:color="auto"/>
        <w:left w:val="none" w:sz="0" w:space="0" w:color="auto"/>
        <w:bottom w:val="none" w:sz="0" w:space="0" w:color="auto"/>
        <w:right w:val="none" w:sz="0" w:space="0" w:color="auto"/>
      </w:divBdr>
    </w:div>
    <w:div w:id="2111854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vision2030.gov.sa/v2030/overview/" TargetMode="External"/><Relationship Id="rId21" Type="http://schemas.openxmlformats.org/officeDocument/2006/relationships/hyperlink" Target="https://www.itu.int/en/mediacentre/Pages/PR-2022-06-06-Global-potential-of-internet-remains-untapped.aspx" TargetMode="External"/><Relationship Id="rId42" Type="http://schemas.openxmlformats.org/officeDocument/2006/relationships/hyperlink" Target="https://doi.org/10.1109/MC.2007.257" TargetMode="External"/><Relationship Id="rId63" Type="http://schemas.openxmlformats.org/officeDocument/2006/relationships/hyperlink" Target="https://ec.europa.eu/commission/presscorner/detail/en/ip_23_3718" TargetMode="External"/><Relationship Id="rId84" Type="http://schemas.openxmlformats.org/officeDocument/2006/relationships/hyperlink" Target="https://www.ipsos.com/en/global-advisor-metaverse-extended-reality-may-2022" TargetMode="External"/><Relationship Id="rId138" Type="http://schemas.openxmlformats.org/officeDocument/2006/relationships/hyperlink" Target="https://doi.org/10.1016/j.cose.2022.102923" TargetMode="External"/><Relationship Id="rId107" Type="http://schemas.openxmlformats.org/officeDocument/2006/relationships/hyperlink" Target="https://www.oecd.org/publications/ai-language-models-13d38f92-en.htm" TargetMode="External"/><Relationship Id="rId11" Type="http://schemas.openxmlformats.org/officeDocument/2006/relationships/endnotes" Target="endnotes.xml"/><Relationship Id="rId32" Type="http://schemas.openxmlformats.org/officeDocument/2006/relationships/hyperlink" Target="https://www.adgm.com/media/announcements/abu-dhabi-global-market-launches-mediation-in-the-metaverse" TargetMode="External"/><Relationship Id="rId53" Type="http://schemas.openxmlformats.org/officeDocument/2006/relationships/hyperlink" Target="https://www.dafz.ae/en/dafz-enters-metaverse-by-launching-metadafz-in-line-with-dubais-metaverse-strategy/" TargetMode="External"/><Relationship Id="rId74" Type="http://schemas.openxmlformats.org/officeDocument/2006/relationships/hyperlink" Target="https://doi.org/10.3390/su151310116" TargetMode="External"/><Relationship Id="rId128" Type="http://schemas.openxmlformats.org/officeDocument/2006/relationships/hyperlink" Target="https://doi.org/10.3389/frvir.2020.582204" TargetMode="External"/><Relationship Id="rId149" Type="http://schemas.openxmlformats.org/officeDocument/2006/relationships/hyperlink" Target="https://doi.org/10.1016/j.tele.2022.101909" TargetMode="External"/><Relationship Id="rId5" Type="http://schemas.openxmlformats.org/officeDocument/2006/relationships/customXml" Target="../customXml/item5.xml"/><Relationship Id="rId95" Type="http://schemas.openxmlformats.org/officeDocument/2006/relationships/hyperlink" Target="https://www.soumu.go.jp/main_sosiki/kenkyu/metaverse/06_siryou.html" TargetMode="External"/><Relationship Id="rId22" Type="http://schemas.openxmlformats.org/officeDocument/2006/relationships/hyperlink" Target="https://www.itu.int/en/ITU-D/Environment/Pages/Spotlight/Global-Ewaste-Monitor-2020.aspx" TargetMode="External"/><Relationship Id="rId27" Type="http://schemas.openxmlformats.org/officeDocument/2006/relationships/hyperlink" Target="https://www.itu.int/hub/publication/t-proc-kalei-2022/" TargetMode="External"/><Relationship Id="rId43" Type="http://schemas.openxmlformats.org/officeDocument/2006/relationships/hyperlink" Target="https://mitsloan.mit.edu/ideas-made-to-matter/what-second-life-and-roblox-can-teach-us-about-metaverse" TargetMode="External"/><Relationship Id="rId48" Type="http://schemas.openxmlformats.org/officeDocument/2006/relationships/hyperlink" Target="https://www.reuters.com/world/europe/eus-vestager-says-scrutiny-competition-metaverse-already-needed-2023-03-02/" TargetMode="External"/><Relationship Id="rId64" Type="http://schemas.openxmlformats.org/officeDocument/2006/relationships/hyperlink" Target="https://www.europarl.europa.eu/news/en/headlines/society/20230601STO93804/eu-ai-act-first-regulation-on-artificial-intelligence" TargetMode="External"/><Relationship Id="rId69" Type="http://schemas.openxmlformats.org/officeDocument/2006/relationships/hyperlink" Target="https://doi.org/10.1016/j.imu.2022.101029" TargetMode="External"/><Relationship Id="rId113" Type="http://schemas.openxmlformats.org/officeDocument/2006/relationships/hyperlink" Target="https://www.wired.com/story/nfts-cryptocurrency-law-copyright/" TargetMode="External"/><Relationship Id="rId118" Type="http://schemas.openxmlformats.org/officeDocument/2006/relationships/hyperlink" Target="https://ryanschultz.com/2023/03/27/two-recent-video-essays-on-the-metaverse-straszfilms-looks-at-there-com-and-dan-olson-dissects-decentraland/" TargetMode="External"/><Relationship Id="rId134" Type="http://schemas.openxmlformats.org/officeDocument/2006/relationships/hyperlink" Target="https://digitallibrary.un.org/record/777869" TargetMode="External"/><Relationship Id="rId139" Type="http://schemas.openxmlformats.org/officeDocument/2006/relationships/hyperlink" Target="https://eaccny.com/news/chapternews/dg-comp-understanding-the-metaverse-a-competition-perspective/" TargetMode="External"/><Relationship Id="rId80" Type="http://schemas.openxmlformats.org/officeDocument/2006/relationships/hyperlink" Target="https://www.ibm.com/topics/blockchain" TargetMode="External"/><Relationship Id="rId85" Type="http://schemas.openxmlformats.org/officeDocument/2006/relationships/hyperlink" Target="https://www.wired.co.uk/article/china-metaverse-work-health-care" TargetMode="External"/><Relationship Id="rId150" Type="http://schemas.openxmlformats.org/officeDocument/2006/relationships/hyperlink" Target="https://doi.org/10.1039/D3EE00081H" TargetMode="External"/><Relationship Id="rId12" Type="http://schemas.openxmlformats.org/officeDocument/2006/relationships/image" Target="media/image1.png"/><Relationship Id="rId17" Type="http://schemas.openxmlformats.org/officeDocument/2006/relationships/hyperlink" Target="mailto:Okan.Geray@digitaldubai.ae" TargetMode="External"/><Relationship Id="rId33" Type="http://schemas.openxmlformats.org/officeDocument/2006/relationships/hyperlink" Target="https://aiforgood.itu.int/event/the-ai-powered-metaverse/" TargetMode="External"/><Relationship Id="rId38" Type="http://schemas.openxmlformats.org/officeDocument/2006/relationships/hyperlink" Target="https://hbr.org/2023/04/generative-ai-has-an-intellectual-property-problem" TargetMode="External"/><Relationship Id="rId59" Type="http://schemas.openxmlformats.org/officeDocument/2006/relationships/hyperlink" Target="https://www.ericsson.com/en/reports-and-papers/ericsson-technology-review/articles/future-network-requirements-for-xr-apps" TargetMode="External"/><Relationship Id="rId103" Type="http://schemas.openxmlformats.org/officeDocument/2006/relationships/hyperlink" Target="https://www.undp.org/blog/traversing-metaverse-whilst-managing-risks-opportunities" TargetMode="External"/><Relationship Id="rId108" Type="http://schemas.openxmlformats.org/officeDocument/2006/relationships/hyperlink" Target="https://english.alarabiya.net/News/saudi-arabia/2023/01/19/Saudi-Arabia-doubling-down-on-talent-to-grow-industrial-metaverse-Minister-at-WEF" TargetMode="External"/><Relationship Id="rId124" Type="http://schemas.openxmlformats.org/officeDocument/2006/relationships/hyperlink" Target="https://press.siemens.com/global/en/pressrelease/siemens-invest-eu1-billion-germany-and-create-blueprint-industrial-metaverse-nuremberg" TargetMode="External"/><Relationship Id="rId129" Type="http://schemas.openxmlformats.org/officeDocument/2006/relationships/hyperlink" Target="https://u.ae/en/about-the-uae/strategies-initiatives-and-awards/strategies-plans-and-visions/government-services-and-digital-transformation/dubai-metaverse-strategy" TargetMode="External"/><Relationship Id="rId54" Type="http://schemas.openxmlformats.org/officeDocument/2006/relationships/hyperlink" Target="https://www.lightreading.com/digital-infrastructure/metas-engineering-director-outlines-metaverse-latency-problem/d/d-id/777839" TargetMode="External"/><Relationship Id="rId70" Type="http://schemas.openxmlformats.org/officeDocument/2006/relationships/hyperlink" Target="https://en.tempo.co/read/1650501/jokowi-inaugurates-jagat-nusantara-new-capital-city-in-metaverse-form" TargetMode="External"/><Relationship Id="rId75" Type="http://schemas.openxmlformats.org/officeDocument/2006/relationships/hyperlink" Target="https://www.myhelsinki.fi/en/see-and-do/sights/virtual-helsinki" TargetMode="External"/><Relationship Id="rId91" Type="http://schemas.openxmlformats.org/officeDocument/2006/relationships/hyperlink" Target="https://doi.org/10.1109/MC.2022.3227681" TargetMode="External"/><Relationship Id="rId96" Type="http://schemas.openxmlformats.org/officeDocument/2006/relationships/hyperlink" Target="https://azure.microsoft.com/en-us/resources/cloud-computing-dictionary/what-is-the-cloud" TargetMode="External"/><Relationship Id="rId140" Type="http://schemas.openxmlformats.org/officeDocument/2006/relationships/hyperlink" Target="https://www.weforum.org/agenda/2023/02/metaverse-use-cases-industrial-consumer-enterprise/" TargetMode="External"/><Relationship Id="rId145" Type="http://schemas.openxmlformats.org/officeDocument/2006/relationships/hyperlink" Target="https://www.weforum.org/press/2023/01/landmark-reports-on-future-of-metaverse-focus-on-interoperability-and-value-creation"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itu.int/en/ITU-T/focusgroups/mv/Pages/default.aspx" TargetMode="External"/><Relationship Id="rId28" Type="http://schemas.openxmlformats.org/officeDocument/2006/relationships/hyperlink" Target="https://www.itu.int/hub/2020/10/digital-twin-cities-and-the-future-of-urban-planning/" TargetMode="External"/><Relationship Id="rId49" Type="http://schemas.openxmlformats.org/officeDocument/2006/relationships/hyperlink" Target="https://www.tampere.fi/en/current/2023/06/06/tampere-smart-city-expo-conference-event-kicked-dive-possibilities" TargetMode="External"/><Relationship Id="rId114" Type="http://schemas.openxmlformats.org/officeDocument/2006/relationships/hyperlink" Target="https://responsiblemetaverse.org/wp-content/uploads/2023/07/RMA-Discussion-Paper_-Policing-in-the-Metaverse-7-June-2023.pdf" TargetMode="External"/><Relationship Id="rId119" Type="http://schemas.openxmlformats.org/officeDocument/2006/relationships/hyperlink" Target="https://www.sciencedaily.com/releases/2020/01/200108092448.htm" TargetMode="External"/><Relationship Id="rId44" Type="http://schemas.openxmlformats.org/officeDocument/2006/relationships/hyperlink" Target="https://www.businessfinland.fi/en/whats-new/events/2023/kick-off-finnish-national-metaverse-strategy" TargetMode="External"/><Relationship Id="rId60" Type="http://schemas.openxmlformats.org/officeDocument/2006/relationships/hyperlink" Target="https://eurocities.eu/latest/launch-of-european-funding-instrument-to-upscale-digital-twins-towards-the-citiverse-through-living-in-eu/" TargetMode="External"/><Relationship Id="rId65" Type="http://schemas.openxmlformats.org/officeDocument/2006/relationships/hyperlink" Target="https://www.europol.europa.eu/publications-events/publications/policing-in-metaverse-what-law-enforcement-needs-to-know" TargetMode="External"/><Relationship Id="rId81" Type="http://schemas.openxmlformats.org/officeDocument/2006/relationships/hyperlink" Target="https://www.iea.org/reports/empowering-cities-for-a-net-zero-future" TargetMode="External"/><Relationship Id="rId86" Type="http://schemas.openxmlformats.org/officeDocument/2006/relationships/hyperlink" Target="https://www.wired.com/story/metas-vr-headset-quest-pro-personal-data-face/" TargetMode="External"/><Relationship Id="rId130" Type="http://schemas.openxmlformats.org/officeDocument/2006/relationships/hyperlink" Target="https://www.baltictimes.com/riga_signs_memorandum_to_become_europe_s_next_metacity/" TargetMode="External"/><Relationship Id="rId135" Type="http://schemas.openxmlformats.org/officeDocument/2006/relationships/hyperlink" Target="https://www.moec.gov.ae/en/-/uae-discusses-impact-of-modern-technology-on-intellectual-property-rights-at-wipo-conversation" TargetMode="External"/><Relationship Id="rId151"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39" Type="http://schemas.openxmlformats.org/officeDocument/2006/relationships/hyperlink" Target="https://community.fs.com/blog/edge-data-centers-the-star-attraction-in-the-metaverse-ecosystem.html" TargetMode="External"/><Relationship Id="rId109" Type="http://schemas.openxmlformats.org/officeDocument/2006/relationships/hyperlink" Target="https://time.com/6247678/openai-chatgpt-kenya-workers/" TargetMode="External"/><Relationship Id="rId34" Type="http://schemas.openxmlformats.org/officeDocument/2006/relationships/hyperlink" Target="https://aiforgood.itu.int/ai-the-driving-force-behind-the-metaverse-revolution/" TargetMode="External"/><Relationship Id="rId50" Type="http://schemas.openxmlformats.org/officeDocument/2006/relationships/hyperlink" Target="https://www.fraunhofer.de/en/research/current-research/the-industrial-metaverse-fact-or-fiction.html" TargetMode="External"/><Relationship Id="rId55" Type="http://schemas.openxmlformats.org/officeDocument/2006/relationships/hyperlink" Target="https://www.nature.com/articles/s41599-022-01190-9" TargetMode="External"/><Relationship Id="rId76" Type="http://schemas.openxmlformats.org/officeDocument/2006/relationships/hyperlink" Target="https://aws.amazon.com/blogs/industries/coca-cola-bottler-digitizes-manufacturing-processes-with-aws/" TargetMode="External"/><Relationship Id="rId97" Type="http://schemas.openxmlformats.org/officeDocument/2006/relationships/hyperlink" Target="https://mohap.gov.ae/en/media-center/news/1/2/2023/mohap-launches-3d-digital-metaverse-assessment-service-for-health-professionals-and-innovative" TargetMode="External"/><Relationship Id="rId104" Type="http://schemas.openxmlformats.org/officeDocument/2006/relationships/hyperlink" Target="https://www.nist.gov/news-events/news/2022/03/theres-more-ai-bias-biased-data-nist-report-highlights" TargetMode="External"/><Relationship Id="rId120" Type="http://schemas.openxmlformats.org/officeDocument/2006/relationships/hyperlink" Target="https://english.seoul.go.kr/official-release-of-metaverse-seoul/" TargetMode="External"/><Relationship Id="rId125" Type="http://schemas.openxmlformats.org/officeDocument/2006/relationships/hyperlink" Target="http://english.www.gov.cn/news/202309/10/content_WS64fda9dac6d0868f4e8df594.html" TargetMode="External"/><Relationship Id="rId141" Type="http://schemas.openxmlformats.org/officeDocument/2006/relationships/hyperlink" Target="https://www.who.int/news/item/10-11-2022-who-issues-new-guide-to-running-effective-telemedicine-services" TargetMode="External"/><Relationship Id="rId146" Type="http://schemas.openxmlformats.org/officeDocument/2006/relationships/hyperlink" Target="https://cities-today.com/these-cities-want-in-on-the-metaverse/" TargetMode="External"/><Relationship Id="rId7" Type="http://schemas.openxmlformats.org/officeDocument/2006/relationships/styles" Target="styles.xml"/><Relationship Id="rId71" Type="http://schemas.openxmlformats.org/officeDocument/2006/relationships/hyperlink" Target="https://www.gartner.com/smarterwithgartner/covid-19-accelerates-digital-strategy-initiatives" TargetMode="External"/><Relationship Id="rId92" Type="http://schemas.openxmlformats.org/officeDocument/2006/relationships/hyperlink" Target="https://www.liveriga.com/en/11122-information-and-communication-technologies-ict" TargetMode="External"/><Relationship Id="rId2" Type="http://schemas.openxmlformats.org/officeDocument/2006/relationships/customXml" Target="../customXml/item2.xml"/><Relationship Id="rId29" Type="http://schemas.openxmlformats.org/officeDocument/2006/relationships/hyperlink" Target="https://www.itu.int/hub/2021/11/destination-earth-using-digital-twins-and-ai-to-study-climate-change/" TargetMode="External"/><Relationship Id="rId24" Type="http://schemas.openxmlformats.org/officeDocument/2006/relationships/hyperlink" Target="https://www.itu.int/hub/2022/08/history-metaverse-telegraph-virtual-worlds/" TargetMode="External"/><Relationship Id="rId40" Type="http://schemas.openxmlformats.org/officeDocument/2006/relationships/hyperlink" Target="https://www.arm.com/blogs/blueprint/xr-ar-vr-mr-difference" TargetMode="External"/><Relationship Id="rId45" Type="http://schemas.openxmlformats.org/officeDocument/2006/relationships/hyperlink" Target="https://www.forbes.com/sites/forbestechcouncil/2022/05/18/how-edge-computing-will-power-the-metaverse/" TargetMode="External"/><Relationship Id="rId66" Type="http://schemas.openxmlformats.org/officeDocument/2006/relationships/hyperlink" Target="https://www.rutgers.edu/news/rutgers-researchers-discover-security-vulnerabilities-virtual-reality-headsets" TargetMode="External"/><Relationship Id="rId87" Type="http://schemas.openxmlformats.org/officeDocument/2006/relationships/hyperlink" Target="https://www.vox.com/technology/2023/3/6/23627351/neal-stephenson-snow-crash-metaverse-goggles-movies-games-tv-podcast-peter-kafka-media-column" TargetMode="External"/><Relationship Id="rId110" Type="http://schemas.openxmlformats.org/officeDocument/2006/relationships/hyperlink" Target="https://www.philips.com/a-w/about/news/archive/blogs/innovation-matters/20181112-how-a-virtual-heart-could-save-your-real-one.html" TargetMode="External"/><Relationship Id="rId115" Type="http://schemas.openxmlformats.org/officeDocument/2006/relationships/hyperlink" Target="https://www.politico.com/newsletters/digital-future-daily/2022/12/14/an-alternate-future-for-metaverse-governance-00073976" TargetMode="External"/><Relationship Id="rId131" Type="http://schemas.openxmlformats.org/officeDocument/2006/relationships/hyperlink" Target="https://www.whitehouse.gov/briefing-room/statements-releases/2023/05/04/fact-sheet-biden-harris-administration-announces-national-standards-strategy-for-critical-and-emerging-technology/" TargetMode="External"/><Relationship Id="rId136" Type="http://schemas.openxmlformats.org/officeDocument/2006/relationships/hyperlink" Target="https://osc.cam.ac.uk/copyright-issues/authorship-and-intellectual-property" TargetMode="External"/><Relationship Id="rId61" Type="http://schemas.openxmlformats.org/officeDocument/2006/relationships/hyperlink" Target="https://intellectual-property-helpdesk.ec.europa.eu/news-events/news/intellectual-property-metaverse-episode-iv-copyright-2022-06-30_en" TargetMode="External"/><Relationship Id="rId82" Type="http://schemas.openxmlformats.org/officeDocument/2006/relationships/hyperlink" Target="https://innovate.ieee.org/innovation-spotlight/make-the-metaverse-more-real/" TargetMode="External"/><Relationship Id="rId152" Type="http://schemas.openxmlformats.org/officeDocument/2006/relationships/theme" Target="theme/theme1.xml"/><Relationship Id="rId19" Type="http://schemas.openxmlformats.org/officeDocument/2006/relationships/hyperlink" Target="mailto:TSBmail@itu.int" TargetMode="External"/><Relationship Id="rId14" Type="http://schemas.openxmlformats.org/officeDocument/2006/relationships/hyperlink" Target="https://www.itu.int/go/fgmv" TargetMode="External"/><Relationship Id="rId30" Type="http://schemas.openxmlformats.org/officeDocument/2006/relationships/hyperlink" Target="https://www.itu.int/hub/2020/04/the-future-of-the-internet-of-things-will-be-epic/" TargetMode="External"/><Relationship Id="rId35" Type="http://schemas.openxmlformats.org/officeDocument/2006/relationships/hyperlink" Target="https://gulfnews.com/uae/watch-ajman-police-officers-meet-residents-in-metaverse-1.88380831" TargetMode="External"/><Relationship Id="rId56" Type="http://schemas.openxmlformats.org/officeDocument/2006/relationships/hyperlink" Target="https://www.economist.com/open-future/2019/06/06/regulating-big-tech-makes-them-stronger-so-they-need-competition-instead" TargetMode="External"/><Relationship Id="rId77" Type="http://schemas.openxmlformats.org/officeDocument/2006/relationships/hyperlink" Target="https://www.washingtonpost.com/technology/2022/01/13/privacy-vr-metaverse/" TargetMode="External"/><Relationship Id="rId100" Type="http://schemas.openxmlformats.org/officeDocument/2006/relationships/hyperlink" Target="https://dx.doi.org/10.2139/ssrn.4082648" TargetMode="External"/><Relationship Id="rId105" Type="http://schemas.openxmlformats.org/officeDocument/2006/relationships/hyperlink" Target="https://papers.ssrn.com/sol3/papers.cfm?abstract_id=4173372" TargetMode="External"/><Relationship Id="rId126" Type="http://schemas.openxmlformats.org/officeDocument/2006/relationships/hyperlink" Target="https://www.gov.cn/zhengce/content/2022-01/12/content_5667817.htm" TargetMode="External"/><Relationship Id="rId147" Type="http://schemas.openxmlformats.org/officeDocument/2006/relationships/hyperlink" Target="https://doi.org/10.1109/JPROC.2019.2918437" TargetMode="External"/><Relationship Id="rId8" Type="http://schemas.openxmlformats.org/officeDocument/2006/relationships/settings" Target="settings.xml"/><Relationship Id="rId51" Type="http://schemas.openxmlformats.org/officeDocument/2006/relationships/hyperlink" Target="https://www.commonsensemedia.org/research/privacy-of-virtual-reality-our-future-in-the-metaverse-and-beyond" TargetMode="External"/><Relationship Id="rId72" Type="http://schemas.openxmlformats.org/officeDocument/2006/relationships/hyperlink" Target="https://doi.org/10.1016/j.jbusres.2023.113764" TargetMode="External"/><Relationship Id="rId93" Type="http://schemas.openxmlformats.org/officeDocument/2006/relationships/hyperlink" Target="https://www.europarl.europa.eu/thinktank/en/document/IPOL_STU(2023)751222" TargetMode="External"/><Relationship Id="rId98" Type="http://schemas.openxmlformats.org/officeDocument/2006/relationships/hyperlink" Target="https://www.technologyreview.com/2013/10/22/112778/the-real-privacy-problem/" TargetMode="External"/><Relationship Id="rId121" Type="http://schemas.openxmlformats.org/officeDocument/2006/relationships/hyperlink" Target="https://www.shanghai.gov.cn/nw12344/20220708/ab632a9b29b04ed2adce2dbcb789412c.html" TargetMode="External"/><Relationship Id="rId142" Type="http://schemas.openxmlformats.org/officeDocument/2006/relationships/hyperlink" Target="https://www.wipo.int/about-ip/en/frontier_technologies/news/2023/news_0001.html" TargetMode="External"/><Relationship Id="rId3" Type="http://schemas.openxmlformats.org/officeDocument/2006/relationships/customXml" Target="../customXml/item3.xml"/><Relationship Id="rId25" Type="http://schemas.openxmlformats.org/officeDocument/2006/relationships/hyperlink" Target="https://www.itu.int/hub/2021/06/new-itu-standards-to-boost-fibre-to-the-home-from-10g-to-50g/" TargetMode="External"/><Relationship Id="rId46" Type="http://schemas.openxmlformats.org/officeDocument/2006/relationships/hyperlink" Target="https://doi.org/10.1109/TDSC.2019.2907942" TargetMode="External"/><Relationship Id="rId67" Type="http://schemas.openxmlformats.org/officeDocument/2006/relationships/hyperlink" Target="https://www.fujitsu.com/global/about/resources/news/press-releases/2023/0227-02.html" TargetMode="External"/><Relationship Id="rId116" Type="http://schemas.openxmlformats.org/officeDocument/2006/relationships/hyperlink" Target="https://www.eff.org/deeplinks/2021/12/virtual-worlds-real-people-human-rights-metaverse" TargetMode="External"/><Relationship Id="rId137" Type="http://schemas.openxmlformats.org/officeDocument/2006/relationships/hyperlink" Target="https://disarmament.unoda.org/ict-security/" TargetMode="External"/><Relationship Id="rId20" Type="http://schemas.openxmlformats.org/officeDocument/2006/relationships/footer" Target="footer2.xml"/><Relationship Id="rId41" Type="http://schemas.openxmlformats.org/officeDocument/2006/relationships/hyperlink" Target="https://www.bcg.com/publications/2022/a-corporate-guide-to-enter-the-metaverse-explained" TargetMode="External"/><Relationship Id="rId62" Type="http://schemas.openxmlformats.org/officeDocument/2006/relationships/hyperlink" Target="https://digital-strategy.ec.europa.eu/en/policies/virtual-worlds" TargetMode="External"/><Relationship Id="rId83" Type="http://schemas.openxmlformats.org/officeDocument/2006/relationships/hyperlink" Target="https://www.ipa.go.jp/publish/wp-dx/dx-2023.html" TargetMode="External"/><Relationship Id="rId88" Type="http://schemas.openxmlformats.org/officeDocument/2006/relationships/hyperlink" Target="https://www.kemlu.go.id/madrid/en/news/23564/the-indonesia-metaverse-collaboration-initiative-officially-launched-the-metaverse-research-experience-center-mrec-at-the-mobile-world-congress-2023-in-barcelona" TargetMode="External"/><Relationship Id="rId111" Type="http://schemas.openxmlformats.org/officeDocument/2006/relationships/hyperlink" Target="https://tech.facebook.com/ideas/2022/2/metaverse-ready-networks/" TargetMode="External"/><Relationship Id="rId132" Type="http://schemas.openxmlformats.org/officeDocument/2006/relationships/hyperlink" Target="https://doi.org/10.1109/ACCESS.2023.3240071" TargetMode="External"/><Relationship Id="rId15" Type="http://schemas.openxmlformats.org/officeDocument/2006/relationships/hyperlink" Target="mailto:tsbfgmv@itu.int" TargetMode="External"/><Relationship Id="rId36" Type="http://schemas.openxmlformats.org/officeDocument/2006/relationships/hyperlink" Target="https://www.arabnews.com/node/2163196/sport" TargetMode="External"/><Relationship Id="rId57" Type="http://schemas.openxmlformats.org/officeDocument/2006/relationships/hyperlink" Target="https://doi.org/10.1016/j.ijinfomgt.2022.102542" TargetMode="External"/><Relationship Id="rId106" Type="http://schemas.openxmlformats.org/officeDocument/2006/relationships/hyperlink" Target="https://www.nhri.no/en/report/the-metaverse-and-human-rights/" TargetMode="External"/><Relationship Id="rId127" Type="http://schemas.openxmlformats.org/officeDocument/2006/relationships/hyperlink" Target="https://www.statista.com/topics/1551/online-gaming/" TargetMode="External"/><Relationship Id="rId10" Type="http://schemas.openxmlformats.org/officeDocument/2006/relationships/footnotes" Target="footnotes.xml"/><Relationship Id="rId31" Type="http://schemas.openxmlformats.org/officeDocument/2006/relationships/hyperlink" Target="https://www.itu.int/pub/S-JNL-VOL3.ISSUE2-2022-A33/" TargetMode="External"/><Relationship Id="rId52" Type="http://schemas.openxmlformats.org/officeDocument/2006/relationships/hyperlink" Target="https://www.consilium.europa.eu/en/press/press-releases/2023/06/27/data-act-council-and-parliament-strike-a-deal-on-fair-access-to-and-use-of-data/" TargetMode="External"/><Relationship Id="rId73" Type="http://schemas.openxmlformats.org/officeDocument/2006/relationships/hyperlink" Target="https://thereader.mitpress.mit.edu/the-staggering-ecological-impacts-of-computation-and-the-cloud/" TargetMode="External"/><Relationship Id="rId78" Type="http://schemas.openxmlformats.org/officeDocument/2006/relationships/hyperlink" Target="https://doi.org/10.1016/j.future.2023.02.008" TargetMode="External"/><Relationship Id="rId94" Type="http://schemas.openxmlformats.org/officeDocument/2006/relationships/hyperlink" Target="https://www.soumu.go.jp/menu_news/s-news/01iicp01_02000120.html" TargetMode="External"/><Relationship Id="rId99" Type="http://schemas.openxmlformats.org/officeDocument/2006/relationships/hyperlink" Target="https://www.msit.go.kr/eng/bbs/view.do?sCode=eng&amp;mId=4&amp;mPid=2&amp;pageIndex=&amp;bbsSeqNo=42&amp;nttSeqNo=657&amp;searchOpt=ALL&amp;searchTxt=" TargetMode="External"/><Relationship Id="rId101" Type="http://schemas.openxmlformats.org/officeDocument/2006/relationships/hyperlink" Target="https://doi.org/10.48550/arXiv.2302.08927" TargetMode="External"/><Relationship Id="rId122" Type="http://schemas.openxmlformats.org/officeDocument/2006/relationships/hyperlink" Target="https://english.shanghai.gov.cn/nw48081/20230118/bf262edd41a64d07a5efcfd9377d143a.html" TargetMode="External"/><Relationship Id="rId143" Type="http://schemas.openxmlformats.org/officeDocument/2006/relationships/hyperlink" Target="https://www.wipo.int/meetings/en/details.jsp?meeting_id=74608" TargetMode="External"/><Relationship Id="rId148" Type="http://schemas.openxmlformats.org/officeDocument/2006/relationships/hyperlink" Target="https://www.theregreview.org/2023/01/07/saturday-seminar-regulating-the-metaverse/"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itu.int/hub/2022/12/wrs-22-mobile-broadband-trends-from-3g-to-6g/" TargetMode="External"/><Relationship Id="rId47" Type="http://schemas.openxmlformats.org/officeDocument/2006/relationships/hyperlink" Target="https://spectrum.ieee.org/how-vr-can-avoid-the-fate-of-3d-tv" TargetMode="External"/><Relationship Id="rId68" Type="http://schemas.openxmlformats.org/officeDocument/2006/relationships/hyperlink" Target="https://www.fujitsu.com/global/about/resources/news/press-releases/2023/0227-02.html" TargetMode="External"/><Relationship Id="rId89" Type="http://schemas.openxmlformats.org/officeDocument/2006/relationships/hyperlink" Target="https://doi.org/10.1038/s42256-023-00658-w" TargetMode="External"/><Relationship Id="rId112" Type="http://schemas.openxmlformats.org/officeDocument/2006/relationships/hyperlink" Target="https://media.renaultgroup.com/renault-group-launches-the-first-industrial-metaverse/" TargetMode="External"/><Relationship Id="rId133" Type="http://schemas.openxmlformats.org/officeDocument/2006/relationships/hyperlink" Target="https://unctad.org/news/unctad-calls-countries-make-digital-data-flow-benefit-all" TargetMode="External"/><Relationship Id="rId16" Type="http://schemas.openxmlformats.org/officeDocument/2006/relationships/hyperlink" Target="mailto:andreyperez@anatel.gov.br" TargetMode="External"/><Relationship Id="rId37" Type="http://schemas.openxmlformats.org/officeDocument/2006/relationships/hyperlink" Target="https://www.pewresearch.org/internet/2022/06/30/the-metaverse-in-2040/" TargetMode="External"/><Relationship Id="rId58" Type="http://schemas.openxmlformats.org/officeDocument/2006/relationships/hyperlink" Target="https://wam.ae/en/details/1395303067141" TargetMode="External"/><Relationship Id="rId79" Type="http://schemas.openxmlformats.org/officeDocument/2006/relationships/hyperlink" Target="https://www.ibm.com/design/ai/basics/ai/" TargetMode="External"/><Relationship Id="rId102" Type="http://schemas.openxmlformats.org/officeDocument/2006/relationships/hyperlink" Target="https://www.asahi.com/ajw/articles/13153011" TargetMode="External"/><Relationship Id="rId123" Type="http://schemas.openxmlformats.org/officeDocument/2006/relationships/hyperlink" Target="https://doi.org/10.3390/su15043541" TargetMode="External"/><Relationship Id="rId144" Type="http://schemas.openxmlformats.org/officeDocument/2006/relationships/hyperlink" Target="https://en.yna.co.kr/view/AEN20220120002700320" TargetMode="External"/><Relationship Id="rId90" Type="http://schemas.openxmlformats.org/officeDocument/2006/relationships/hyperlink" Target="https://spectrum.ieee.org/metaverse-standards-for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nga\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CA1731-18A4-294A-BCAA-DECAED56D372}">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1885053c-d437-4b9b-8f24-02b28353599d">TSB</Source>
    <Latest_x0020_Version xmlns="1885053c-d437-4b9b-8f24-02b28353599d"/>
    <Abstract xmlns="c7174f76-b793-4c53-bcca-f6115c4b22e2" xsi:nil="true"/>
    <Meeting xmlns="1885053c-d437-4b9b-8f24-02b28353599d">Geneva, 3-5 October 2023​​</Meeting>
    <Comments xmlns="1885053c-d437-4b9b-8f24-02b28353599d"/>
    <Meeting_x0020_document_x0020_number xmlns="1885053c-d437-4b9b-8f24-02b28353599d">O-088</Meeting_x0020_document_x0020_number>
    <WGs xmlns="cdd995b2-1c32-497a-89ef-f7e3adc57460">
      <Value>PLEN</Value>
    </W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BE64942ACADE47A0F0A5EE119B36E3" ma:contentTypeVersion="8" ma:contentTypeDescription="Create a new document." ma:contentTypeScope="" ma:versionID="b55f7685a1fc41f1755e44ae0ca6527f">
  <xsd:schema xmlns:xsd="http://www.w3.org/2001/XMLSchema" xmlns:xs="http://www.w3.org/2001/XMLSchema" xmlns:p="http://schemas.microsoft.com/office/2006/metadata/properties" xmlns:ns2="1885053c-d437-4b9b-8f24-02b28353599d" xmlns:ns3="cdd995b2-1c32-497a-89ef-f7e3adc57460" xmlns:ns4="c7174f76-b793-4c53-bcca-f6115c4b22e2" xmlns:ns5="8e771b7f-0b63-4f58-a97c-f4f5ef40758c" targetNamespace="http://schemas.microsoft.com/office/2006/metadata/properties" ma:root="true" ma:fieldsID="25eec9f5478e948f0517c22a85cf5fe3" ns2:_="" ns3:_="" ns4:_="" ns5:_="">
    <xsd:import namespace="1885053c-d437-4b9b-8f24-02b28353599d"/>
    <xsd:import namespace="cdd995b2-1c32-497a-89ef-f7e3adc57460"/>
    <xsd:import namespace="c7174f76-b793-4c53-bcca-f6115c4b22e2"/>
    <xsd:import namespace="8e771b7f-0b63-4f58-a97c-f4f5ef40758c"/>
    <xsd:element name="properties">
      <xsd:complexType>
        <xsd:sequence>
          <xsd:element name="documentManagement">
            <xsd:complexType>
              <xsd:all>
                <xsd:element ref="ns2:Meeting"/>
                <xsd:element ref="ns2:Source" minOccurs="0"/>
                <xsd:element ref="ns2:Meeting_x0020_document_x0020_number" minOccurs="0"/>
                <xsd:element ref="ns3:WGs" minOccurs="0"/>
                <xsd:element ref="ns2:Comments" minOccurs="0"/>
                <xsd:element ref="ns2:Latest_x0020_Version" minOccurs="0"/>
                <xsd:element ref="ns4:Abstract"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5053c-d437-4b9b-8f24-02b28353599d" elementFormDefault="qualified">
    <xsd:import namespace="http://schemas.microsoft.com/office/2006/documentManagement/types"/>
    <xsd:import namespace="http://schemas.microsoft.com/office/infopath/2007/PartnerControls"/>
    <xsd:element name="Meeting" ma:index="2" ma:displayName="Meeting" ma:description="Meeting location and date." ma:format="Dropdown" ma:internalName="Meeting">
      <xsd:simpleType>
        <xsd:restriction base="dms:Choice">
          <xsd:enumeration value="Geneva, 3-5 October 2023​​"/>
          <xsd:enumeration value="Shanghai, 4-6 July 2023"/>
          <xsd:enumeration value="Riyadh, 8-9 March 2023​​"/>
        </xsd:restriction>
      </xsd:simpleType>
    </xsd:element>
    <xsd:element name="Source" ma:index="3" nillable="true" ma:displayName="Source" ma:description="Source of the document." ma:internalName="Source">
      <xsd:simpleType>
        <xsd:restriction base="dms:Text">
          <xsd:maxLength value="255"/>
        </xsd:restriction>
      </xsd:simpleType>
    </xsd:element>
    <xsd:element name="Meeting_x0020_document_x0020_number" ma:index="4" nillable="true" ma:displayName="Meeting document number" ma:default="I-###" ma:description="Meeting document number - Format (I-Doc###) Example: I-001" ma:internalName="Meeting_x0020_document_x0020_number">
      <xsd:simpleType>
        <xsd:restriction base="dms:Text">
          <xsd:maxLength value="5"/>
        </xsd:restriction>
      </xsd:simpleType>
    </xsd:element>
    <xsd:element name="Comments" ma:index="6" nillable="true" ma:displayName="Note" ma:description="Note about the document." ma:internalName="Comments">
      <xsd:complexType>
        <xsd:complexContent>
          <xsd:extension base="dms:MultiChoiceFillIn">
            <xsd:sequence>
              <xsd:element name="Value" maxOccurs="unbounded" minOccurs="0" nillable="true">
                <xsd:simpleType>
                  <xsd:union memberTypes="dms:Text">
                    <xsd:simpleType>
                      <xsd:restriction base="dms:Choice">
                        <xsd:enumeration value="Late"/>
                        <xsd:enumeration value="Withdrawn"/>
                      </xsd:restriction>
                    </xsd:simpleType>
                  </xsd:union>
                </xsd:simpleType>
              </xsd:element>
            </xsd:sequence>
          </xsd:extension>
        </xsd:complexContent>
      </xsd:complexType>
    </xsd:element>
    <xsd:element name="Latest_x0020_Version" ma:index="7" nillable="true" ma:displayName="Latest Version" ma:description="Is this the latest version?" ma:internalName="Latest_x0020_Version">
      <xsd:complexType>
        <xsd:complexContent>
          <xsd:extension base="dms:MultiChoice">
            <xsd:sequence>
              <xsd:element name="Value" maxOccurs="unbounded" minOccurs="0" nillable="true">
                <xsd:simpleType>
                  <xsd:restriction base="dms:Choice">
                    <xsd:enumeration value="N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d995b2-1c32-497a-89ef-f7e3adc57460" elementFormDefault="qualified">
    <xsd:import namespace="http://schemas.microsoft.com/office/2006/documentManagement/types"/>
    <xsd:import namespace="http://schemas.microsoft.com/office/infopath/2007/PartnerControls"/>
    <xsd:element name="WGs" ma:index="5" nillable="true" ma:displayName="WGs" ma:internalName="WGs">
      <xsd:complexType>
        <xsd:complexContent>
          <xsd:extension base="dms:MultiChoice">
            <xsd:sequence>
              <xsd:element name="Value" maxOccurs="unbounded" minOccurs="0" nillable="true">
                <xsd:simpleType>
                  <xsd:restriction base="dms:Choice">
                    <xsd:enumeration value="N/A"/>
                    <xsd:enumeration value="WG1"/>
                    <xsd:enumeration value="WG2"/>
                    <xsd:enumeration value="WG3"/>
                    <xsd:enumeration value="WG4"/>
                    <xsd:enumeration value="WG5"/>
                    <xsd:enumeration value="WG6"/>
                    <xsd:enumeration value="WG7"/>
                    <xsd:enumeration value="WG8"/>
                    <xsd:enumeration value="WG9"/>
                    <xsd:enumeration value="TG-Collaboration"/>
                    <xsd:enumeration value="PLE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74f76-b793-4c53-bcca-f6115c4b22e2"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71b7f-0b63-4f58-a97c-f4f5ef40758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4HZqa6YfM+tyYzPGBpjikWAJ+g==">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</go:docsCustomData>
</go:gDocsCustomXmlDataStorage>
</file>

<file path=customXml/itemProps1.xml><?xml version="1.0" encoding="utf-8"?>
<ds:datastoreItem xmlns:ds="http://schemas.openxmlformats.org/officeDocument/2006/customXml" ds:itemID="{F8073FC0-91F1-4131-8AED-2F3A5B6A163B}">
  <ds:schemaRefs>
    <ds:schemaRef ds:uri="8e771b7f-0b63-4f58-a97c-f4f5ef40758c"/>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cdd995b2-1c32-497a-89ef-f7e3adc57460"/>
    <ds:schemaRef ds:uri="http://schemas.microsoft.com/office/infopath/2007/PartnerControls"/>
    <ds:schemaRef ds:uri="http://schemas.openxmlformats.org/package/2006/metadata/core-properties"/>
    <ds:schemaRef ds:uri="c7174f76-b793-4c53-bcca-f6115c4b22e2"/>
    <ds:schemaRef ds:uri="1885053c-d437-4b9b-8f24-02b28353599d"/>
    <ds:schemaRef ds:uri="http://purl.org/dc/terms/"/>
  </ds:schemaRefs>
</ds:datastoreItem>
</file>

<file path=customXml/itemProps2.xml><?xml version="1.0" encoding="utf-8"?>
<ds:datastoreItem xmlns:ds="http://schemas.openxmlformats.org/officeDocument/2006/customXml" ds:itemID="{0FD1BA36-162C-441A-BE23-7FFCA6CAF891}">
  <ds:schemaRefs>
    <ds:schemaRef ds:uri="http://schemas.microsoft.com/sharepoint/v3/contenttype/forms"/>
  </ds:schemaRefs>
</ds:datastoreItem>
</file>

<file path=customXml/itemProps3.xml><?xml version="1.0" encoding="utf-8"?>
<ds:datastoreItem xmlns:ds="http://schemas.openxmlformats.org/officeDocument/2006/customXml" ds:itemID="{4C759B04-44DB-47F4-AE23-08891E76614F}">
  <ds:schemaRefs>
    <ds:schemaRef ds:uri="http://schemas.openxmlformats.org/officeDocument/2006/bibliography"/>
  </ds:schemaRefs>
</ds:datastoreItem>
</file>

<file path=customXml/itemProps4.xml><?xml version="1.0" encoding="utf-8"?>
<ds:datastoreItem xmlns:ds="http://schemas.openxmlformats.org/officeDocument/2006/customXml" ds:itemID="{26AF1CB9-6BB2-4638-8AC6-FF606A311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5053c-d437-4b9b-8f24-02b28353599d"/>
    <ds:schemaRef ds:uri="cdd995b2-1c32-497a-89ef-f7e3adc57460"/>
    <ds:schemaRef ds:uri="c7174f76-b793-4c53-bcca-f6115c4b22e2"/>
    <ds:schemaRef ds:uri="8e771b7f-0b63-4f58-a97c-f4f5ef407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T-REC-FINAL-E.dotm</Template>
  <TotalTime>1</TotalTime>
  <Pages>34</Pages>
  <Words>17790</Words>
  <Characters>101404</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Technical Report ITU-T FGMV-07 on Policy and regulation opportunities and challenges in the metaverse</vt:lpstr>
    </vt:vector>
  </TitlesOfParts>
  <Company/>
  <LinksUpToDate>false</LinksUpToDate>
  <CharactersWithSpaces>118957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ITU-T FGMV-07 on Policy and regulation opportunities and challenges in the metaverse</dc:title>
  <dc:creator>Anibal Cabrera</dc:creator>
  <cp:lastModifiedBy>TSB-AC</cp:lastModifiedBy>
  <cp:revision>2</cp:revision>
  <cp:lastPrinted>2023-10-11T12:06:00Z</cp:lastPrinted>
  <dcterms:created xsi:type="dcterms:W3CDTF">2024-06-07T13:46:00Z</dcterms:created>
  <dcterms:modified xsi:type="dcterms:W3CDTF">2024-06-07T13:46:00Z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0x010100B4BE64942ACADE47A0F0A5EE119B36E3</vt:lpwstr>
  </property>
  <property fmtid="{D5CDD505-2E9C-101B-9397-08002B2CF9AE}" pid="3" name="GrammarlyDocumentId">
    <vt:lpwstr>7d3f8db5750ad7810414a5a0ed4b7002b74223d35e026b644f08bf52ac4aa03a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1696487234</vt:lpwstr>
  </property>
  <property fmtid="{D5CDD505-2E9C-101B-9397-08002B2CF9AE}" pid="8" name="grammarly_documentId">
    <vt:lpwstr>documentId_8076</vt:lpwstr>
  </property>
  <property fmtid="{D5CDD505-2E9C-101B-9397-08002B2CF9AE}" pid="9" name="grammarly_documentContext">
    <vt:lpwstr>{"goals":[],"domain":"general","emotions":[],"dialect":"american"}</vt:lpwstr>
  </property>
</Properties>
</file>