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3B762A" w:rsidRPr="00E90E40" w14:paraId="3ED3E1F0" w14:textId="77777777" w:rsidTr="000D4336">
        <w:trPr>
          <w:trHeight w:hRule="exact" w:val="992"/>
        </w:trPr>
        <w:tc>
          <w:tcPr>
            <w:tcW w:w="5070" w:type="dxa"/>
            <w:gridSpan w:val="2"/>
          </w:tcPr>
          <w:bookmarkStart w:id="0" w:name="OLE_LINK528"/>
          <w:bookmarkStart w:id="1" w:name="OLE_LINK529"/>
          <w:bookmarkStart w:id="2" w:name="OLE_LINK222"/>
          <w:bookmarkStart w:id="3" w:name="OLE_LINK223"/>
          <w:p w14:paraId="541D58F7" w14:textId="77777777" w:rsidR="003B762A" w:rsidRPr="00E90E40" w:rsidRDefault="003B762A" w:rsidP="000D4336">
            <w:pPr>
              <w:spacing w:before="0"/>
              <w:rPr>
                <w:rFonts w:ascii="Arial" w:hAnsi="Arial" w:cs="Arial"/>
                <w:szCs w:val="24"/>
              </w:rPr>
            </w:pPr>
            <w:r w:rsidRPr="00E90E40">
              <w:rPr>
                <w:rFonts w:ascii="Arial" w:hAnsi="Arial" w:cs="Arial"/>
                <w:szCs w:val="24"/>
              </w:rPr>
              <mc:AlternateContent>
                <mc:Choice Requires="wpg">
                  <w:drawing>
                    <wp:anchor distT="0" distB="0" distL="114300" distR="114300" simplePos="0" relativeHeight="251666432" behindDoc="1" locked="0" layoutInCell="1" allowOverlap="1" wp14:anchorId="255ABF47" wp14:editId="2568BB65">
                      <wp:simplePos x="0" y="0"/>
                      <wp:positionH relativeFrom="page">
                        <wp:posOffset>-381000</wp:posOffset>
                      </wp:positionH>
                      <wp:positionV relativeFrom="page">
                        <wp:posOffset>317500</wp:posOffset>
                      </wp:positionV>
                      <wp:extent cx="7772400" cy="229870"/>
                      <wp:effectExtent l="0" t="5080" r="0" b="3175"/>
                      <wp:wrapNone/>
                      <wp:docPr id="180182039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199764582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1081073"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820EF" id="docshapegroup7" o:spid="_x0000_s1026" style="position:absolute;margin-left:-30pt;margin-top:25pt;width:612pt;height:18.1pt;z-index:-251650048;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04EACD55" w14:textId="77777777" w:rsidR="003B762A" w:rsidRPr="00E90E40" w:rsidRDefault="003B762A" w:rsidP="000D4336">
            <w:pPr>
              <w:spacing w:before="0"/>
              <w:jc w:val="right"/>
              <w:rPr>
                <w:rFonts w:ascii="Arial" w:hAnsi="Arial" w:cs="Arial"/>
                <w:szCs w:val="24"/>
              </w:rPr>
            </w:pPr>
            <w:r w:rsidRPr="00E90E40">
              <w:rPr>
                <w:rFonts w:ascii="Arial" w:hAnsi="Arial" w:cs="Arial"/>
                <w:szCs w:val="24"/>
              </w:rPr>
              <w:t>Standardization Sector</w:t>
            </w:r>
          </w:p>
        </w:tc>
      </w:tr>
      <w:tr w:rsidR="003B762A" w:rsidRPr="00E90E40" w14:paraId="5A290125" w14:textId="77777777" w:rsidTr="000D4336">
        <w:tblPrEx>
          <w:tblCellMar>
            <w:left w:w="85" w:type="dxa"/>
            <w:right w:w="85" w:type="dxa"/>
          </w:tblCellMar>
        </w:tblPrEx>
        <w:trPr>
          <w:gridBefore w:val="1"/>
          <w:wBefore w:w="817" w:type="dxa"/>
          <w:trHeight w:val="709"/>
        </w:trPr>
        <w:tc>
          <w:tcPr>
            <w:tcW w:w="9923" w:type="dxa"/>
            <w:gridSpan w:val="2"/>
          </w:tcPr>
          <w:p w14:paraId="618F8688" w14:textId="255401DD" w:rsidR="003B762A" w:rsidRPr="00E90E40" w:rsidRDefault="003B762A" w:rsidP="000D4336">
            <w:pPr>
              <w:widowControl w:val="0"/>
              <w:overflowPunct/>
              <w:adjustRightInd/>
              <w:spacing w:before="440"/>
              <w:textAlignment w:val="auto"/>
              <w:rPr>
                <w:rFonts w:ascii="Arial" w:eastAsia="Avenir Next W1G Medium" w:hAnsi="Arial" w:cs="Arial"/>
                <w:b/>
                <w:bCs/>
                <w:spacing w:val="-6"/>
                <w:sz w:val="44"/>
                <w:szCs w:val="44"/>
              </w:rPr>
            </w:pPr>
            <w:r w:rsidRPr="00E90E40">
              <w:rPr>
                <w:rFonts w:ascii="Arial" w:eastAsia="Avenir Next W1G Medium" w:hAnsi="Arial" w:cs="Arial"/>
                <w:b/>
                <w:bCs/>
                <w:spacing w:val="-6"/>
                <w:sz w:val="44"/>
                <w:szCs w:val="44"/>
              </w:rPr>
              <w:t>ITU</w:t>
            </w:r>
            <w:r w:rsidR="00A82FCA" w:rsidRPr="00E90E40">
              <w:rPr>
                <w:rFonts w:ascii="Arial" w:eastAsia="Avenir Next W1G Medium" w:hAnsi="Arial" w:cs="Arial"/>
                <w:b/>
                <w:bCs/>
                <w:spacing w:val="-6"/>
                <w:sz w:val="44"/>
                <w:szCs w:val="44"/>
              </w:rPr>
              <w:t>-T</w:t>
            </w:r>
            <w:r w:rsidRPr="00E90E40">
              <w:rPr>
                <w:rFonts w:ascii="Arial" w:eastAsia="Avenir Next W1G Medium" w:hAnsi="Arial" w:cs="Arial"/>
                <w:b/>
                <w:bCs/>
                <w:spacing w:val="-6"/>
                <w:sz w:val="44"/>
                <w:szCs w:val="44"/>
              </w:rPr>
              <w:t xml:space="preserve"> Focus Group </w:t>
            </w:r>
            <w:r w:rsidR="001209C1" w:rsidRPr="00E90E40">
              <w:rPr>
                <w:rFonts w:ascii="Arial" w:eastAsia="Avenir Next W1G Medium" w:hAnsi="Arial" w:cs="Arial"/>
                <w:b/>
                <w:bCs/>
                <w:spacing w:val="-6"/>
                <w:sz w:val="44"/>
                <w:szCs w:val="44"/>
              </w:rPr>
              <w:t>Technical Specification</w:t>
            </w:r>
          </w:p>
        </w:tc>
      </w:tr>
      <w:tr w:rsidR="003B762A" w:rsidRPr="00E90E40" w14:paraId="7EE62575" w14:textId="77777777" w:rsidTr="000D4336">
        <w:tblPrEx>
          <w:tblCellMar>
            <w:left w:w="85" w:type="dxa"/>
            <w:right w:w="85" w:type="dxa"/>
          </w:tblCellMar>
        </w:tblPrEx>
        <w:trPr>
          <w:gridBefore w:val="1"/>
          <w:wBefore w:w="817" w:type="dxa"/>
          <w:trHeight w:val="129"/>
        </w:trPr>
        <w:tc>
          <w:tcPr>
            <w:tcW w:w="9923" w:type="dxa"/>
            <w:gridSpan w:val="2"/>
          </w:tcPr>
          <w:p w14:paraId="721DDE4D" w14:textId="7AC23FE0" w:rsidR="003B762A" w:rsidRPr="00E90E40" w:rsidRDefault="003B762A" w:rsidP="000D4336">
            <w:pPr>
              <w:widowControl w:val="0"/>
              <w:overflowPunct/>
              <w:adjustRightInd/>
              <w:spacing w:after="240"/>
              <w:jc w:val="right"/>
              <w:textAlignment w:val="auto"/>
              <w:rPr>
                <w:rFonts w:ascii="Arial" w:eastAsia="Avenir Next W1G Medium" w:hAnsi="Arial" w:cs="Arial"/>
                <w:b/>
                <w:bCs/>
                <w:spacing w:val="-6"/>
                <w:sz w:val="28"/>
                <w:szCs w:val="28"/>
              </w:rPr>
            </w:pPr>
            <w:r w:rsidRPr="00E90E40">
              <w:rPr>
                <w:rFonts w:ascii="Arial" w:eastAsia="Avenir Next W1G Medium" w:hAnsi="Arial" w:cs="Arial"/>
                <w:b/>
                <w:bCs/>
                <w:spacing w:val="-6"/>
                <w:sz w:val="28"/>
                <w:szCs w:val="28"/>
              </w:rPr>
              <w:t>(</w:t>
            </w:r>
            <w:r w:rsidR="001209C1" w:rsidRPr="00E90E40">
              <w:rPr>
                <w:rFonts w:ascii="Arial" w:eastAsia="Avenir Next W1G Medium" w:hAnsi="Arial" w:cs="Arial"/>
                <w:b/>
                <w:bCs/>
                <w:spacing w:val="-6"/>
                <w:sz w:val="28"/>
                <w:szCs w:val="28"/>
              </w:rPr>
              <w:t>10</w:t>
            </w:r>
            <w:r w:rsidRPr="00E90E40">
              <w:rPr>
                <w:rFonts w:ascii="Arial" w:eastAsia="Avenir Next W1G Medium" w:hAnsi="Arial" w:cs="Arial"/>
                <w:b/>
                <w:bCs/>
                <w:spacing w:val="-6"/>
                <w:sz w:val="28"/>
                <w:szCs w:val="28"/>
              </w:rPr>
              <w:t>/2023)</w:t>
            </w:r>
          </w:p>
        </w:tc>
      </w:tr>
      <w:tr w:rsidR="003B762A" w:rsidRPr="00E90E40" w14:paraId="6631DA8F" w14:textId="77777777" w:rsidTr="000D4336">
        <w:trPr>
          <w:trHeight w:val="80"/>
        </w:trPr>
        <w:tc>
          <w:tcPr>
            <w:tcW w:w="817" w:type="dxa"/>
          </w:tcPr>
          <w:p w14:paraId="5E37F283" w14:textId="77777777" w:rsidR="003B762A" w:rsidRPr="00E90E40" w:rsidRDefault="003B762A" w:rsidP="000D4336">
            <w:pPr>
              <w:tabs>
                <w:tab w:val="right" w:pos="9639"/>
              </w:tabs>
              <w:rPr>
                <w:rFonts w:ascii="Arial" w:hAnsi="Arial" w:cs="Arial"/>
                <w:sz w:val="18"/>
              </w:rPr>
            </w:pPr>
          </w:p>
        </w:tc>
        <w:tc>
          <w:tcPr>
            <w:tcW w:w="9923" w:type="dxa"/>
            <w:gridSpan w:val="2"/>
            <w:tcBorders>
              <w:bottom w:val="single" w:sz="8" w:space="0" w:color="auto"/>
            </w:tcBorders>
          </w:tcPr>
          <w:p w14:paraId="24B79A39" w14:textId="77777777" w:rsidR="00DE3B72" w:rsidRPr="00E90E40" w:rsidRDefault="00DE3B72" w:rsidP="000D4336">
            <w:pPr>
              <w:widowControl w:val="0"/>
              <w:overflowPunct/>
              <w:adjustRightInd/>
              <w:spacing w:before="276" w:line="175" w:lineRule="auto"/>
              <w:textAlignment w:val="auto"/>
              <w:rPr>
                <w:rFonts w:ascii="Arial" w:hAnsi="Arial" w:cs="Arial"/>
                <w:sz w:val="40"/>
                <w:szCs w:val="40"/>
              </w:rPr>
            </w:pPr>
          </w:p>
          <w:p w14:paraId="1FC8675B" w14:textId="5B4D2E97" w:rsidR="003B762A" w:rsidRPr="00E90E40" w:rsidRDefault="003B762A" w:rsidP="000D4336">
            <w:pPr>
              <w:widowControl w:val="0"/>
              <w:overflowPunct/>
              <w:adjustRightInd/>
              <w:spacing w:before="276" w:line="175" w:lineRule="auto"/>
              <w:textAlignment w:val="auto"/>
              <w:rPr>
                <w:rFonts w:ascii="Arial" w:hAnsi="Arial" w:cs="Arial"/>
                <w:sz w:val="40"/>
                <w:szCs w:val="40"/>
              </w:rPr>
            </w:pPr>
            <w:r w:rsidRPr="00E90E40">
              <w:rPr>
                <w:rFonts w:ascii="Arial" w:hAnsi="Arial" w:cs="Arial"/>
                <w:sz w:val="40"/>
                <w:szCs w:val="40"/>
              </w:rPr>
              <w:t>ITU</w:t>
            </w:r>
            <w:r w:rsidR="00A82FCA" w:rsidRPr="00E90E40">
              <w:rPr>
                <w:rFonts w:ascii="Arial" w:hAnsi="Arial" w:cs="Arial"/>
                <w:sz w:val="40"/>
                <w:szCs w:val="40"/>
              </w:rPr>
              <w:t>-T</w:t>
            </w:r>
            <w:r w:rsidRPr="00E90E40">
              <w:rPr>
                <w:rFonts w:ascii="Arial" w:hAnsi="Arial" w:cs="Arial"/>
                <w:sz w:val="40"/>
                <w:szCs w:val="40"/>
              </w:rPr>
              <w:t xml:space="preserve"> Focus Group on metaverse</w:t>
            </w:r>
          </w:p>
        </w:tc>
      </w:tr>
      <w:tr w:rsidR="003B762A" w:rsidRPr="00E90E40" w14:paraId="4D1607AA" w14:textId="77777777" w:rsidTr="000D4336">
        <w:trPr>
          <w:trHeight w:val="743"/>
        </w:trPr>
        <w:tc>
          <w:tcPr>
            <w:tcW w:w="817" w:type="dxa"/>
          </w:tcPr>
          <w:p w14:paraId="219A8B40" w14:textId="77777777" w:rsidR="003B762A" w:rsidRPr="00E90E40" w:rsidRDefault="003B762A" w:rsidP="000D4336">
            <w:pPr>
              <w:tabs>
                <w:tab w:val="right" w:pos="9639"/>
              </w:tabs>
              <w:rPr>
                <w:rFonts w:ascii="Arial" w:hAnsi="Arial" w:cs="Arial"/>
                <w:sz w:val="48"/>
                <w:szCs w:val="48"/>
              </w:rPr>
            </w:pPr>
          </w:p>
        </w:tc>
        <w:tc>
          <w:tcPr>
            <w:tcW w:w="9923" w:type="dxa"/>
            <w:gridSpan w:val="2"/>
            <w:tcBorders>
              <w:top w:val="single" w:sz="8" w:space="0" w:color="auto"/>
            </w:tcBorders>
          </w:tcPr>
          <w:p w14:paraId="7519FAC8" w14:textId="09197601" w:rsidR="003B762A" w:rsidRPr="00E90E40" w:rsidRDefault="00BF43C7" w:rsidP="00C00BE7">
            <w:pPr>
              <w:widowControl w:val="0"/>
              <w:overflowPunct/>
              <w:adjustRightInd/>
              <w:spacing w:before="440"/>
              <w:jc w:val="left"/>
              <w:textAlignment w:val="auto"/>
              <w:rPr>
                <w:rFonts w:ascii="Arial" w:eastAsia="Avenir Next W1G Medium" w:hAnsi="Arial" w:cs="Arial"/>
                <w:b/>
                <w:bCs/>
                <w:spacing w:val="-6"/>
                <w:sz w:val="44"/>
                <w:szCs w:val="44"/>
              </w:rPr>
            </w:pPr>
            <w:r w:rsidRPr="00E90E40">
              <w:rPr>
                <w:rFonts w:ascii="Arial" w:eastAsia="Avenir Next W1G Medium" w:hAnsi="Arial" w:cs="Arial"/>
                <w:b/>
                <w:bCs/>
                <w:spacing w:val="-6"/>
                <w:sz w:val="44"/>
                <w:szCs w:val="44"/>
              </w:rPr>
              <w:t>Requirements of a</w:t>
            </w:r>
            <w:r w:rsidR="003B762A" w:rsidRPr="00E90E40">
              <w:rPr>
                <w:rFonts w:ascii="Arial" w:eastAsia="Avenir Next W1G Medium" w:hAnsi="Arial" w:cs="Arial"/>
                <w:b/>
                <w:bCs/>
                <w:spacing w:val="-6"/>
                <w:sz w:val="44"/>
                <w:szCs w:val="44"/>
              </w:rPr>
              <w:t>ccessible products and services in the metaverse: Part I – System design perspective</w:t>
            </w:r>
          </w:p>
          <w:p w14:paraId="62385605" w14:textId="77777777" w:rsidR="003B762A" w:rsidRPr="00E90E40" w:rsidRDefault="003B762A" w:rsidP="00C00BE7">
            <w:pPr>
              <w:widowControl w:val="0"/>
              <w:overflowPunct/>
              <w:adjustRightInd/>
              <w:spacing w:before="440"/>
              <w:jc w:val="left"/>
              <w:textAlignment w:val="auto"/>
              <w:rPr>
                <w:rFonts w:ascii="Arial" w:eastAsia="Avenir Next W1G Medium" w:hAnsi="Arial" w:cs="Arial"/>
                <w:i/>
                <w:iCs/>
                <w:spacing w:val="-6"/>
                <w:sz w:val="44"/>
                <w:szCs w:val="44"/>
              </w:rPr>
            </w:pPr>
            <w:r w:rsidRPr="00E90E40">
              <w:rPr>
                <w:rFonts w:ascii="Arial" w:eastAsia="Avenir Next W1G Medium" w:hAnsi="Arial" w:cs="Arial"/>
                <w:i/>
                <w:iCs/>
                <w:spacing w:val="-6"/>
                <w:sz w:val="44"/>
                <w:szCs w:val="44"/>
              </w:rPr>
              <w:t>Working Group 8: Sustainability, Accessibility &amp; Inclusion</w:t>
            </w:r>
          </w:p>
          <w:p w14:paraId="074A6BCB" w14:textId="01CCC780" w:rsidR="003B762A" w:rsidRPr="00E90E40" w:rsidRDefault="003B762A" w:rsidP="000D4336">
            <w:pPr>
              <w:widowControl w:val="0"/>
              <w:overflowPunct/>
              <w:adjustRightInd/>
              <w:spacing w:before="440"/>
              <w:textAlignment w:val="auto"/>
              <w:rPr>
                <w:rFonts w:ascii="Arial" w:eastAsia="Avenir Next W1G Medium" w:hAnsi="Arial" w:cs="Arial"/>
                <w:b/>
                <w:bCs/>
                <w:spacing w:val="-6"/>
                <w:sz w:val="44"/>
                <w:szCs w:val="44"/>
              </w:rPr>
            </w:pP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3B762A" w:rsidRPr="00E90E40" w14:paraId="5AC23443" w14:textId="77777777" w:rsidTr="000D4336">
        <w:tc>
          <w:tcPr>
            <w:tcW w:w="5070" w:type="dxa"/>
            <w:vAlign w:val="center"/>
          </w:tcPr>
          <w:p w14:paraId="6130D215" w14:textId="77777777" w:rsidR="003B762A" w:rsidRPr="00E90E40" w:rsidRDefault="003B762A" w:rsidP="000D4336">
            <w:pPr>
              <w:spacing w:before="0"/>
              <w:rPr>
                <w:rFonts w:ascii="Arial" w:hAnsi="Arial" w:cs="Arial"/>
                <w:sz w:val="32"/>
                <w:szCs w:val="32"/>
              </w:rPr>
            </w:pPr>
            <w:proofErr w:type="spellStart"/>
            <w:r w:rsidRPr="00E90E40">
              <w:rPr>
                <w:rFonts w:ascii="Arial" w:hAnsi="Arial" w:cs="Arial"/>
                <w:b/>
                <w:color w:val="009CD6"/>
                <w:spacing w:val="-4"/>
                <w:sz w:val="32"/>
                <w:szCs w:val="32"/>
              </w:rPr>
              <w:t>ITU</w:t>
            </w:r>
            <w:r w:rsidRPr="00E90E40">
              <w:rPr>
                <w:rFonts w:ascii="Arial" w:hAnsi="Arial" w:cs="Arial"/>
                <w:b/>
                <w:color w:val="292829"/>
                <w:spacing w:val="-4"/>
                <w:sz w:val="32"/>
                <w:szCs w:val="32"/>
              </w:rPr>
              <w:t>Publications</w:t>
            </w:r>
            <w:proofErr w:type="spellEnd"/>
          </w:p>
        </w:tc>
        <w:tc>
          <w:tcPr>
            <w:tcW w:w="5669" w:type="dxa"/>
            <w:vAlign w:val="center"/>
          </w:tcPr>
          <w:p w14:paraId="28F85ADA" w14:textId="77777777" w:rsidR="003B762A" w:rsidRPr="00E90E40" w:rsidRDefault="003B762A" w:rsidP="000D4336">
            <w:pPr>
              <w:spacing w:before="0"/>
              <w:jc w:val="right"/>
              <w:rPr>
                <w:rFonts w:ascii="Arial" w:hAnsi="Arial" w:cs="Arial"/>
                <w:szCs w:val="24"/>
              </w:rPr>
            </w:pPr>
            <w:r w:rsidRPr="00E90E40">
              <w:rPr>
                <w:rFonts w:ascii="Arial" w:hAnsi="Arial" w:cs="Arial"/>
                <w:b/>
                <w:spacing w:val="-4"/>
                <w:szCs w:val="24"/>
              </w:rPr>
              <w:t>International Telecommunication Union</w:t>
            </w:r>
          </w:p>
        </w:tc>
      </w:tr>
    </w:tbl>
    <w:p w14:paraId="477D19FC" w14:textId="454F19DE" w:rsidR="003B762A" w:rsidRPr="00E90E40" w:rsidRDefault="003B762A" w:rsidP="003B762A">
      <w:pPr>
        <w:overflowPunct/>
        <w:spacing w:before="0"/>
        <w:textAlignment w:val="auto"/>
        <w:rPr>
          <w:color w:val="000000"/>
          <w:szCs w:val="24"/>
          <w:lang w:eastAsia="zh-CN"/>
        </w:rPr>
        <w:sectPr w:rsidR="003B762A" w:rsidRPr="00E90E40" w:rsidSect="00F44D58">
          <w:headerReference w:type="even" r:id="rId11"/>
          <w:headerReference w:type="default" r:id="rId12"/>
          <w:footerReference w:type="even" r:id="rId13"/>
          <w:footerReference w:type="default" r:id="rId14"/>
          <w:headerReference w:type="first" r:id="rId15"/>
          <w:footerReference w:type="first" r:id="rId16"/>
          <w:pgSz w:w="11907" w:h="16840" w:code="9"/>
          <w:pgMar w:top="1038" w:right="601" w:bottom="1860" w:left="618" w:header="567" w:footer="284" w:gutter="0"/>
          <w:pgNumType w:start="1"/>
          <w:cols w:space="720"/>
          <w:docGrid w:linePitch="326"/>
        </w:sectPr>
      </w:pPr>
      <w:r w:rsidRPr="00E90E40">
        <w:rPr>
          <w:color w:val="000000"/>
          <w:szCs w:val="24"/>
          <w:lang w:eastAsia="zh-CN"/>
        </w:rPr>
        <w:drawing>
          <wp:anchor distT="0" distB="0" distL="0" distR="0" simplePos="0" relativeHeight="251665408" behindDoc="1" locked="0" layoutInCell="1" allowOverlap="1" wp14:anchorId="3DE9D8CC" wp14:editId="4F2EF269">
            <wp:simplePos x="0" y="0"/>
            <wp:positionH relativeFrom="page">
              <wp:posOffset>6355080</wp:posOffset>
            </wp:positionH>
            <wp:positionV relativeFrom="page">
              <wp:posOffset>9591675</wp:posOffset>
            </wp:positionV>
            <wp:extent cx="737870" cy="813435"/>
            <wp:effectExtent l="0" t="0" r="0" b="0"/>
            <wp:wrapNone/>
            <wp:docPr id="479718056" name="Picture 47971805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0"/>
      <w:bookmarkEnd w:id="1"/>
      <w:bookmarkEnd w:id="4"/>
    </w:p>
    <w:p w14:paraId="5FAA25EF" w14:textId="2E64AF19" w:rsidR="007E7945" w:rsidRPr="00E90E40" w:rsidRDefault="00E75CEF" w:rsidP="007E7945">
      <w:pPr>
        <w:pStyle w:val="RecNo"/>
        <w:rPr>
          <w:szCs w:val="28"/>
        </w:rPr>
      </w:pPr>
      <w:r w:rsidRPr="00E90E40">
        <w:rPr>
          <w:szCs w:val="28"/>
        </w:rPr>
        <w:lastRenderedPageBreak/>
        <w:t>Technical Specification</w:t>
      </w:r>
      <w:r w:rsidR="00C5287B" w:rsidRPr="00E90E40">
        <w:rPr>
          <w:szCs w:val="28"/>
        </w:rPr>
        <w:t xml:space="preserve"> </w:t>
      </w:r>
      <w:r w:rsidR="00C5287B" w:rsidRPr="00E90E40">
        <w:rPr>
          <w:color w:val="000000"/>
        </w:rPr>
        <w:t>ITU</w:t>
      </w:r>
      <w:r w:rsidR="000D1E98" w:rsidRPr="00E90E40">
        <w:rPr>
          <w:color w:val="000000"/>
        </w:rPr>
        <w:t>-T</w:t>
      </w:r>
      <w:r w:rsidR="00C5287B" w:rsidRPr="00E90E40">
        <w:rPr>
          <w:color w:val="000000"/>
        </w:rPr>
        <w:t xml:space="preserve"> FGMV-04</w:t>
      </w:r>
    </w:p>
    <w:bookmarkEnd w:id="2"/>
    <w:bookmarkEnd w:id="3"/>
    <w:p w14:paraId="5575B22E" w14:textId="4C547E1C" w:rsidR="00007ABA" w:rsidRPr="00E90E40" w:rsidRDefault="00150D85" w:rsidP="007B5AC6">
      <w:pPr>
        <w:pStyle w:val="Rectitle"/>
      </w:pPr>
      <w:r w:rsidRPr="00E90E40">
        <w:t xml:space="preserve">Requirements </w:t>
      </w:r>
      <w:r w:rsidR="00BF43C7" w:rsidRPr="00E90E40">
        <w:t>of</w:t>
      </w:r>
      <w:r w:rsidRPr="00E90E40">
        <w:t xml:space="preserve"> a</w:t>
      </w:r>
      <w:r w:rsidR="007B5AC6" w:rsidRPr="00E90E40">
        <w:t xml:space="preserve">ccessible products and services in the metaverse: Part I – </w:t>
      </w:r>
      <w:r w:rsidR="008D1093" w:rsidRPr="00E90E40">
        <w:t>S</w:t>
      </w:r>
      <w:r w:rsidR="007B5AC6" w:rsidRPr="00E90E40">
        <w:t>ystem design perspective</w:t>
      </w:r>
    </w:p>
    <w:p w14:paraId="1D36A1BC" w14:textId="77777777" w:rsidR="002E0241" w:rsidRPr="00E90E40" w:rsidRDefault="62F3A994" w:rsidP="002E0241">
      <w:pPr>
        <w:pStyle w:val="Headingb"/>
      </w:pPr>
      <w:r w:rsidRPr="00E90E40">
        <w:t>Summary</w:t>
      </w:r>
    </w:p>
    <w:p w14:paraId="0447EDEE" w14:textId="3E1869E3" w:rsidR="00150D85" w:rsidRPr="00E90E40" w:rsidRDefault="004E20F2" w:rsidP="00BB5A98">
      <w:pPr>
        <w:spacing w:after="120"/>
      </w:pPr>
      <w:r w:rsidRPr="00E90E40">
        <w:rPr>
          <w:color w:val="000000" w:themeColor="text1"/>
        </w:rPr>
        <w:t>Th</w:t>
      </w:r>
      <w:r w:rsidR="006B3FD8" w:rsidRPr="00E90E40">
        <w:rPr>
          <w:color w:val="000000" w:themeColor="text1"/>
        </w:rPr>
        <w:t>is</w:t>
      </w:r>
      <w:r w:rsidRPr="00E90E40">
        <w:rPr>
          <w:color w:val="000000" w:themeColor="text1"/>
        </w:rPr>
        <w:t xml:space="preserve"> Technical </w:t>
      </w:r>
      <w:r w:rsidRPr="00E90E40">
        <w:t xml:space="preserve">Specification </w:t>
      </w:r>
      <w:r w:rsidR="005F227F" w:rsidRPr="00E90E40">
        <w:t xml:space="preserve">ITU FGMV-04 </w:t>
      </w:r>
      <w:r w:rsidRPr="00E90E40">
        <w:t>provide</w:t>
      </w:r>
      <w:r w:rsidR="006B3FD8" w:rsidRPr="00E90E40">
        <w:t>s</w:t>
      </w:r>
      <w:r w:rsidRPr="00E90E40">
        <w:t xml:space="preserve"> high-level requirements for </w:t>
      </w:r>
      <w:r w:rsidRPr="00E90E40">
        <w:rPr>
          <w:rStyle w:val="markedcontent"/>
        </w:rPr>
        <w:t>designers and developers to create</w:t>
      </w:r>
      <w:r w:rsidRPr="00E90E40">
        <w:t xml:space="preserve"> </w:t>
      </w:r>
      <w:r w:rsidR="00E75CEF" w:rsidRPr="00E90E40">
        <w:t xml:space="preserve">an </w:t>
      </w:r>
      <w:r w:rsidRPr="00E90E40">
        <w:t>accessible immersive experience</w:t>
      </w:r>
      <w:r w:rsidR="0095572F" w:rsidRPr="00E90E40">
        <w:t xml:space="preserve"> in the metaverse</w:t>
      </w:r>
      <w:r w:rsidRPr="00E90E40">
        <w:t xml:space="preserve">. </w:t>
      </w:r>
      <w:r w:rsidR="00EC5204" w:rsidRPr="00E90E40">
        <w:t xml:space="preserve">This </w:t>
      </w:r>
      <w:r w:rsidR="00034901" w:rsidRPr="00E90E40">
        <w:t>Specification</w:t>
      </w:r>
      <w:r w:rsidR="00EC5204" w:rsidRPr="00E90E40">
        <w:t xml:space="preserve"> considers the </w:t>
      </w:r>
      <w:r w:rsidR="00EE445D" w:rsidRPr="00E90E40">
        <w:t xml:space="preserve">common </w:t>
      </w:r>
      <w:r w:rsidR="00121C7F" w:rsidRPr="00E90E40">
        <w:t xml:space="preserve">accessibility requirements </w:t>
      </w:r>
      <w:r w:rsidR="003D4308" w:rsidRPr="00E90E40">
        <w:t xml:space="preserve">for the </w:t>
      </w:r>
      <w:r w:rsidR="62F3A994" w:rsidRPr="00E90E40">
        <w:t xml:space="preserve">design </w:t>
      </w:r>
      <w:r w:rsidR="003D4308" w:rsidRPr="00E90E40">
        <w:t xml:space="preserve">and development </w:t>
      </w:r>
      <w:r w:rsidR="62F3A994" w:rsidRPr="00E90E40">
        <w:t xml:space="preserve">phases </w:t>
      </w:r>
      <w:r w:rsidR="0072503A" w:rsidRPr="00E90E40">
        <w:t>of born</w:t>
      </w:r>
      <w:r w:rsidR="62F3A994" w:rsidRPr="00E90E40">
        <w:t xml:space="preserve"> accessible products and services</w:t>
      </w:r>
      <w:r w:rsidR="00B671A1" w:rsidRPr="00E90E40">
        <w:t xml:space="preserve"> in the metaverse</w:t>
      </w:r>
      <w:r w:rsidR="002F4D61" w:rsidRPr="00E90E40">
        <w:t>.</w:t>
      </w:r>
      <w:r w:rsidR="0008156E" w:rsidRPr="00E90E40">
        <w:t xml:space="preserve"> </w:t>
      </w:r>
      <w:r w:rsidR="003B62E7" w:rsidRPr="00E90E40">
        <w:t>It</w:t>
      </w:r>
      <w:r w:rsidR="0008156E" w:rsidRPr="00E90E40">
        <w:t xml:space="preserve"> is </w:t>
      </w:r>
      <w:r w:rsidR="00985E0F" w:rsidRPr="00E90E40">
        <w:t xml:space="preserve">also </w:t>
      </w:r>
      <w:r w:rsidR="0008156E" w:rsidRPr="00E90E40">
        <w:t xml:space="preserve">related to </w:t>
      </w:r>
      <w:r w:rsidR="00B137DE" w:rsidRPr="00E90E40">
        <w:t>"</w:t>
      </w:r>
      <w:r w:rsidR="0008156E" w:rsidRPr="00E90E40">
        <w:t>Requirements of accessible products and services in the metaverse: Part II – User perspective</w:t>
      </w:r>
      <w:r w:rsidR="00DB6B67" w:rsidRPr="00E90E40">
        <w:t>"</w:t>
      </w:r>
      <w:r w:rsidR="0008156E" w:rsidRPr="00E90E40">
        <w:t xml:space="preserve"> and provides common accessibility </w:t>
      </w:r>
      <w:r w:rsidR="00F55A59" w:rsidRPr="00E90E40">
        <w:t>requirements.</w:t>
      </w:r>
    </w:p>
    <w:p w14:paraId="3F62A0DB" w14:textId="77777777" w:rsidR="00704DB8" w:rsidRPr="00E90E40" w:rsidRDefault="00704DB8" w:rsidP="00704DB8">
      <w:pPr>
        <w:pStyle w:val="Headingb"/>
      </w:pPr>
      <w:r w:rsidRPr="00E90E40">
        <w:t>Keywords</w:t>
      </w:r>
    </w:p>
    <w:p w14:paraId="45C1D6A3" w14:textId="0FA68619" w:rsidR="00704DB8" w:rsidRPr="00E90E40" w:rsidRDefault="0072503A" w:rsidP="00BB5A98">
      <w:pPr>
        <w:rPr>
          <w:lang w:bidi="ar-DZ"/>
        </w:rPr>
      </w:pPr>
      <w:r w:rsidRPr="00E90E40">
        <w:rPr>
          <w:lang w:bidi="ar-DZ"/>
        </w:rPr>
        <w:t>A</w:t>
      </w:r>
      <w:r w:rsidR="00704DB8" w:rsidRPr="00E90E40">
        <w:rPr>
          <w:lang w:bidi="ar-DZ"/>
        </w:rPr>
        <w:t xml:space="preserve">ccessibility, accessible products, accessibility services, </w:t>
      </w:r>
      <w:r w:rsidR="00C00BE7" w:rsidRPr="00E90E40">
        <w:rPr>
          <w:lang w:bidi="ar-DZ"/>
        </w:rPr>
        <w:t xml:space="preserve">interaction, </w:t>
      </w:r>
      <w:r w:rsidRPr="00E90E40">
        <w:rPr>
          <w:lang w:bidi="ar-DZ"/>
        </w:rPr>
        <w:t xml:space="preserve">metaverse, </w:t>
      </w:r>
      <w:r w:rsidR="00704DB8" w:rsidRPr="00E90E40">
        <w:rPr>
          <w:lang w:bidi="ar-DZ"/>
        </w:rPr>
        <w:t>personali</w:t>
      </w:r>
      <w:r w:rsidR="00A515A2" w:rsidRPr="00E90E40">
        <w:rPr>
          <w:lang w:bidi="ar-DZ"/>
        </w:rPr>
        <w:t>s</w:t>
      </w:r>
      <w:r w:rsidR="00704DB8" w:rsidRPr="00E90E40">
        <w:rPr>
          <w:lang w:bidi="ar-DZ"/>
        </w:rPr>
        <w:t>ation</w:t>
      </w:r>
      <w:r w:rsidR="00B50F93" w:rsidRPr="00E90E40">
        <w:rPr>
          <w:lang w:bidi="ar-DZ"/>
        </w:rPr>
        <w:t>.</w:t>
      </w:r>
    </w:p>
    <w:p w14:paraId="1496A8EF" w14:textId="77777777" w:rsidR="007E7945" w:rsidRPr="00E90E40" w:rsidRDefault="007E7945" w:rsidP="00C00BE7">
      <w:pPr>
        <w:pStyle w:val="Headingb"/>
        <w:rPr>
          <w:b w:val="0"/>
          <w:bCs/>
          <w:lang w:bidi="ar-DZ"/>
        </w:rPr>
      </w:pPr>
      <w:r w:rsidRPr="00E90E40">
        <w:rPr>
          <w:bCs/>
          <w:lang w:bidi="ar-DZ"/>
        </w:rPr>
        <w:t>Note</w:t>
      </w:r>
    </w:p>
    <w:p w14:paraId="72DB9909" w14:textId="36F62372" w:rsidR="007E7945" w:rsidRPr="00E90E40" w:rsidRDefault="007E7945" w:rsidP="00C00BE7">
      <w:pPr>
        <w:pStyle w:val="Note"/>
        <w:rPr>
          <w:lang w:bidi="ar-DZ"/>
        </w:rPr>
      </w:pPr>
      <w:r w:rsidRPr="00E90E40">
        <w:t>This is an informative ITU-T publication. Mandatory provisions, such as those found in ITU-T Recommendations, are outside the scope of this publication. This publication should only be referenced bibliographically in ITU-T Recommendations.</w:t>
      </w:r>
    </w:p>
    <w:p w14:paraId="6D8AE1A8" w14:textId="77777777" w:rsidR="007E7945" w:rsidRPr="00E90E40" w:rsidRDefault="007E7945" w:rsidP="00C00BE7">
      <w:pPr>
        <w:pStyle w:val="Headingb"/>
        <w:rPr>
          <w:b w:val="0"/>
          <w:bCs/>
          <w:lang w:bidi="ar-DZ"/>
        </w:rPr>
      </w:pPr>
      <w:r w:rsidRPr="00E90E40">
        <w:rPr>
          <w:bCs/>
          <w:lang w:bidi="ar-DZ"/>
        </w:rPr>
        <w:t>Change Log</w:t>
      </w:r>
    </w:p>
    <w:p w14:paraId="323C4D9E" w14:textId="1799261A" w:rsidR="00B514FF" w:rsidRPr="00E90E40" w:rsidRDefault="00B514FF" w:rsidP="00B514FF">
      <w:r w:rsidRPr="00E90E40">
        <w:t xml:space="preserve">This document contains Version 1.0 of the ITU Technical Specification on </w:t>
      </w:r>
      <w:r w:rsidR="006C1D3C" w:rsidRPr="00E90E40">
        <w:t>"</w:t>
      </w:r>
      <w:r w:rsidRPr="00E90E40">
        <w:rPr>
          <w:i/>
          <w:iCs/>
        </w:rPr>
        <w:t>Requirements of accessible products and services in the metaverse: Part I – System design perspective</w:t>
      </w:r>
      <w:r w:rsidR="006C1D3C" w:rsidRPr="00E90E40">
        <w:t>"</w:t>
      </w:r>
      <w:r w:rsidRPr="00E90E40">
        <w:t xml:space="preserve"> approved at the third meeting of the ITU Focus Group on metaverse (FG-MV), held on 3-5 October 2023 in Geneva, Switzerland.</w:t>
      </w:r>
    </w:p>
    <w:p w14:paraId="0A3763A7" w14:textId="77777777" w:rsidR="007E7945" w:rsidRPr="00E90E40" w:rsidRDefault="007E7945" w:rsidP="00C00BE7">
      <w:pPr>
        <w:pStyle w:val="Headingb"/>
        <w:rPr>
          <w:b w:val="0"/>
          <w:bCs/>
          <w:lang w:bidi="ar-DZ"/>
        </w:rPr>
      </w:pPr>
      <w:bookmarkStart w:id="5" w:name="OLE_LINK166"/>
      <w:bookmarkStart w:id="6" w:name="OLE_LINK167"/>
      <w:r w:rsidRPr="00E90E40">
        <w:rPr>
          <w:bCs/>
          <w:lang w:bidi="ar-DZ"/>
        </w:rPr>
        <w:t xml:space="preserve">Acknowledgements </w:t>
      </w:r>
    </w:p>
    <w:p w14:paraId="09F6B92A" w14:textId="4643FDC6" w:rsidR="007E7945" w:rsidRPr="00E90E40" w:rsidRDefault="007E7945" w:rsidP="007E7945">
      <w:r w:rsidRPr="00E90E40">
        <w:t>Th</w:t>
      </w:r>
      <w:r w:rsidR="008C7FF7" w:rsidRPr="00E90E40">
        <w:t>i</w:t>
      </w:r>
      <w:r w:rsidR="00E53FDD" w:rsidRPr="00E90E40">
        <w:t>s</w:t>
      </w:r>
      <w:r w:rsidRPr="00E90E40">
        <w:t xml:space="preserve"> Technical </w:t>
      </w:r>
      <w:r w:rsidR="00E53FDD" w:rsidRPr="00E90E40">
        <w:t>Specification</w:t>
      </w:r>
      <w:r w:rsidRPr="00E90E40">
        <w:t xml:space="preserve"> w</w:t>
      </w:r>
      <w:r w:rsidR="008C7FF7" w:rsidRPr="00E90E40">
        <w:t>as</w:t>
      </w:r>
      <w:r w:rsidRPr="00E90E40">
        <w:t xml:space="preserve"> researched and written by Estella </w:t>
      </w:r>
      <w:proofErr w:type="spellStart"/>
      <w:r w:rsidRPr="00E90E40">
        <w:t>Oncins</w:t>
      </w:r>
      <w:proofErr w:type="spellEnd"/>
      <w:r w:rsidRPr="00E90E40">
        <w:t xml:space="preserve"> (</w:t>
      </w:r>
      <w:proofErr w:type="spellStart"/>
      <w:r w:rsidRPr="00E90E40">
        <w:t>Universitat</w:t>
      </w:r>
      <w:proofErr w:type="spellEnd"/>
      <w:r w:rsidRPr="00E90E40">
        <w:t xml:space="preserve"> </w:t>
      </w:r>
      <w:proofErr w:type="spellStart"/>
      <w:r w:rsidRPr="00E90E40">
        <w:t>Autònoma</w:t>
      </w:r>
      <w:proofErr w:type="spellEnd"/>
      <w:r w:rsidRPr="00E90E40">
        <w:t xml:space="preserve"> de Barcelona, Spain</w:t>
      </w:r>
      <w:r w:rsidRPr="00E90E40">
        <w:rPr>
          <w:lang w:eastAsia="zh-CN"/>
        </w:rPr>
        <w:t xml:space="preserve">), Carlo </w:t>
      </w:r>
      <w:proofErr w:type="spellStart"/>
      <w:r w:rsidRPr="00E90E40">
        <w:rPr>
          <w:lang w:eastAsia="zh-CN"/>
        </w:rPr>
        <w:t>Eugeni</w:t>
      </w:r>
      <w:proofErr w:type="spellEnd"/>
      <w:r w:rsidRPr="00E90E40">
        <w:rPr>
          <w:lang w:eastAsia="zh-CN"/>
        </w:rPr>
        <w:t xml:space="preserve"> (University of Leeds, United Kingdom), Anna Matamala (</w:t>
      </w:r>
      <w:proofErr w:type="spellStart"/>
      <w:r w:rsidRPr="00E90E40">
        <w:rPr>
          <w:lang w:eastAsia="zh-CN"/>
        </w:rPr>
        <w:t>Universitat</w:t>
      </w:r>
      <w:proofErr w:type="spellEnd"/>
      <w:r w:rsidRPr="00E90E40">
        <w:rPr>
          <w:lang w:eastAsia="zh-CN"/>
        </w:rPr>
        <w:t xml:space="preserve"> </w:t>
      </w:r>
      <w:proofErr w:type="spellStart"/>
      <w:r w:rsidRPr="00E90E40">
        <w:rPr>
          <w:lang w:eastAsia="zh-CN"/>
        </w:rPr>
        <w:t>Autònoma</w:t>
      </w:r>
      <w:proofErr w:type="spellEnd"/>
      <w:r w:rsidRPr="00E90E40">
        <w:rPr>
          <w:lang w:eastAsia="zh-CN"/>
        </w:rPr>
        <w:t xml:space="preserve"> de Barcelona, Spain), and Paola Cecchi </w:t>
      </w:r>
      <w:proofErr w:type="spellStart"/>
      <w:r w:rsidRPr="00E90E40">
        <w:rPr>
          <w:lang w:eastAsia="zh-CN"/>
        </w:rPr>
        <w:t>Dimeglio</w:t>
      </w:r>
      <w:proofErr w:type="spellEnd"/>
      <w:r w:rsidRPr="00E90E40">
        <w:rPr>
          <w:lang w:eastAsia="zh-CN"/>
        </w:rPr>
        <w:t xml:space="preserve"> (Harvard Law School, USA) </w:t>
      </w:r>
      <w:r w:rsidRPr="00E90E40">
        <w:t>as a contribution to the ITU Focus Group on metaverse (FG-MV).</w:t>
      </w:r>
    </w:p>
    <w:p w14:paraId="5B6ADC3C" w14:textId="4EB94AC8" w:rsidR="008B3429" w:rsidRPr="00E90E40" w:rsidRDefault="008B3429" w:rsidP="007E7945">
      <w:r w:rsidRPr="00E90E40">
        <w:t xml:space="preserve">Special thanks to Massimiliano Claps, Yong </w:t>
      </w:r>
      <w:proofErr w:type="spellStart"/>
      <w:r w:rsidRPr="00E90E40">
        <w:t>Jick</w:t>
      </w:r>
      <w:proofErr w:type="spellEnd"/>
      <w:r w:rsidRPr="00E90E40">
        <w:t xml:space="preserve"> Lee and Hideo </w:t>
      </w:r>
      <w:proofErr w:type="spellStart"/>
      <w:r w:rsidRPr="00E90E40">
        <w:t>Imanaka</w:t>
      </w:r>
      <w:proofErr w:type="spellEnd"/>
      <w:r w:rsidRPr="00E90E40">
        <w:t xml:space="preserve">, </w:t>
      </w:r>
      <w:r w:rsidR="00EE1F1F" w:rsidRPr="00E90E40">
        <w:t xml:space="preserve">Andy Quested </w:t>
      </w:r>
      <w:r w:rsidRPr="00E90E40">
        <w:t>for their helpful reviews and contributions.</w:t>
      </w:r>
    </w:p>
    <w:p w14:paraId="785AD562" w14:textId="36BED441" w:rsidR="007E7945" w:rsidRPr="00E90E40" w:rsidRDefault="007E7945" w:rsidP="007E7945">
      <w:pPr>
        <w:rPr>
          <w:sz w:val="12"/>
          <w:szCs w:val="12"/>
        </w:rPr>
      </w:pPr>
      <w:r w:rsidRPr="00E90E40">
        <w:t>Additional information and materials relating to th</w:t>
      </w:r>
      <w:r w:rsidR="00D16633" w:rsidRPr="00E90E40">
        <w:t>i</w:t>
      </w:r>
      <w:r w:rsidR="0079675F" w:rsidRPr="00E90E40">
        <w:t>s Tech</w:t>
      </w:r>
      <w:r w:rsidR="007F6802" w:rsidRPr="00E90E40">
        <w:t>nical Specification</w:t>
      </w:r>
      <w:r w:rsidRPr="00E90E40">
        <w:t xml:space="preserve"> can be found at: </w:t>
      </w:r>
      <w:hyperlink r:id="rId18" w:history="1">
        <w:r w:rsidRPr="00E90E40">
          <w:rPr>
            <w:color w:val="0000FF"/>
            <w:szCs w:val="24"/>
            <w:u w:val="single"/>
          </w:rPr>
          <w:t>https://www.itu.int/go/fgmv</w:t>
        </w:r>
      </w:hyperlink>
      <w:r w:rsidRPr="00E90E40">
        <w:t xml:space="preserve">. If you would like to provide any additional information, please contact Cristina Bueti at </w:t>
      </w:r>
      <w:hyperlink r:id="rId19" w:history="1">
        <w:r w:rsidRPr="00E90E40">
          <w:rPr>
            <w:color w:val="0000FF"/>
            <w:szCs w:val="24"/>
            <w:u w:val="single"/>
          </w:rPr>
          <w:t>tsbfgmv@itu.int</w:t>
        </w:r>
      </w:hyperlink>
      <w:r w:rsidRPr="00E90E40">
        <w:t>.</w:t>
      </w:r>
      <w:bookmarkEnd w:id="5"/>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8"/>
        <w:gridCol w:w="3959"/>
      </w:tblGrid>
      <w:tr w:rsidR="007E7945" w:rsidRPr="00E90E40" w14:paraId="059EDAF5" w14:textId="77777777" w:rsidTr="000D4336">
        <w:tc>
          <w:tcPr>
            <w:tcW w:w="2122" w:type="dxa"/>
          </w:tcPr>
          <w:p w14:paraId="4FB9173F" w14:textId="77777777" w:rsidR="007E7945" w:rsidRPr="00E90E40" w:rsidRDefault="007E7945" w:rsidP="000D4336">
            <w:pPr>
              <w:rPr>
                <w:b/>
                <w:bCs/>
                <w:sz w:val="20"/>
              </w:rPr>
            </w:pPr>
            <w:bookmarkStart w:id="7" w:name="OLE_LINK90"/>
            <w:bookmarkStart w:id="8" w:name="OLE_LINK91"/>
            <w:r w:rsidRPr="00E90E40">
              <w:rPr>
                <w:b/>
                <w:bCs/>
                <w:sz w:val="20"/>
              </w:rPr>
              <w:t>Editor:</w:t>
            </w:r>
          </w:p>
        </w:tc>
        <w:tc>
          <w:tcPr>
            <w:tcW w:w="3548" w:type="dxa"/>
          </w:tcPr>
          <w:p w14:paraId="0ABDB577" w14:textId="77777777" w:rsidR="007E7945" w:rsidRPr="00E90E40" w:rsidRDefault="007E7945" w:rsidP="00C00BE7">
            <w:pPr>
              <w:jc w:val="left"/>
              <w:rPr>
                <w:sz w:val="20"/>
              </w:rPr>
            </w:pPr>
            <w:r w:rsidRPr="00E90E40">
              <w:rPr>
                <w:sz w:val="20"/>
              </w:rPr>
              <w:t xml:space="preserve">Estella </w:t>
            </w:r>
            <w:proofErr w:type="spellStart"/>
            <w:r w:rsidRPr="00E90E40">
              <w:rPr>
                <w:sz w:val="20"/>
              </w:rPr>
              <w:t>Oncins</w:t>
            </w:r>
            <w:proofErr w:type="spellEnd"/>
            <w:r w:rsidRPr="00E90E40">
              <w:rPr>
                <w:sz w:val="20"/>
              </w:rPr>
              <w:br/>
            </w:r>
            <w:proofErr w:type="spellStart"/>
            <w:r w:rsidRPr="00E90E40">
              <w:rPr>
                <w:sz w:val="20"/>
              </w:rPr>
              <w:t>Universitat</w:t>
            </w:r>
            <w:proofErr w:type="spellEnd"/>
            <w:r w:rsidRPr="00E90E40">
              <w:rPr>
                <w:sz w:val="20"/>
              </w:rPr>
              <w:t xml:space="preserve"> </w:t>
            </w:r>
            <w:proofErr w:type="spellStart"/>
            <w:r w:rsidRPr="00E90E40">
              <w:rPr>
                <w:sz w:val="20"/>
              </w:rPr>
              <w:t>Autònoma</w:t>
            </w:r>
            <w:proofErr w:type="spellEnd"/>
            <w:r w:rsidRPr="00E90E40">
              <w:rPr>
                <w:sz w:val="20"/>
              </w:rPr>
              <w:t xml:space="preserve"> de Barcelona</w:t>
            </w:r>
            <w:r w:rsidRPr="00E90E40">
              <w:rPr>
                <w:sz w:val="20"/>
              </w:rPr>
              <w:br/>
              <w:t>Spain</w:t>
            </w:r>
          </w:p>
        </w:tc>
        <w:tc>
          <w:tcPr>
            <w:tcW w:w="3959" w:type="dxa"/>
          </w:tcPr>
          <w:p w14:paraId="166E5AB9" w14:textId="77777777" w:rsidR="007E7945" w:rsidRPr="00E90E40" w:rsidRDefault="007E7945" w:rsidP="00C00BE7">
            <w:pPr>
              <w:jc w:val="left"/>
              <w:rPr>
                <w:rStyle w:val="Hyperlink"/>
                <w:sz w:val="20"/>
              </w:rPr>
            </w:pPr>
            <w:r w:rsidRPr="00E90E40">
              <w:rPr>
                <w:sz w:val="20"/>
              </w:rPr>
              <w:t xml:space="preserve">Tel: </w:t>
            </w:r>
            <w:r w:rsidRPr="00E90E40">
              <w:rPr>
                <w:sz w:val="20"/>
              </w:rPr>
              <w:tab/>
              <w:t>+34610655149</w:t>
            </w:r>
            <w:r w:rsidRPr="00E90E40">
              <w:rPr>
                <w:sz w:val="20"/>
              </w:rPr>
              <w:br/>
              <w:t xml:space="preserve">Email: </w:t>
            </w:r>
            <w:hyperlink r:id="rId20" w:history="1">
              <w:r w:rsidRPr="00E90E40">
                <w:rPr>
                  <w:rStyle w:val="Hyperlink"/>
                  <w:sz w:val="20"/>
                </w:rPr>
                <w:t>estella.oncins@uab.cat</w:t>
              </w:r>
            </w:hyperlink>
          </w:p>
          <w:p w14:paraId="2AE74716" w14:textId="77777777" w:rsidR="001209C1" w:rsidRPr="00E90E40" w:rsidRDefault="001209C1" w:rsidP="00C00BE7">
            <w:pPr>
              <w:jc w:val="left"/>
              <w:rPr>
                <w:sz w:val="20"/>
              </w:rPr>
            </w:pPr>
          </w:p>
        </w:tc>
      </w:tr>
      <w:tr w:rsidR="007E7945" w:rsidRPr="00E90E40" w14:paraId="17A6F7D9" w14:textId="77777777" w:rsidTr="000D4336">
        <w:tc>
          <w:tcPr>
            <w:tcW w:w="2122" w:type="dxa"/>
          </w:tcPr>
          <w:p w14:paraId="3A4292D1" w14:textId="77777777" w:rsidR="007E7945" w:rsidRPr="00E90E40" w:rsidRDefault="007E7945" w:rsidP="000D4336">
            <w:pPr>
              <w:rPr>
                <w:b/>
                <w:bCs/>
                <w:sz w:val="20"/>
              </w:rPr>
            </w:pPr>
            <w:bookmarkStart w:id="9" w:name="OLE_LINK88"/>
            <w:bookmarkStart w:id="10" w:name="OLE_LINK89"/>
            <w:r w:rsidRPr="00E90E40">
              <w:rPr>
                <w:b/>
                <w:bCs/>
                <w:sz w:val="20"/>
              </w:rPr>
              <w:t>Editor:</w:t>
            </w:r>
            <w:bookmarkEnd w:id="9"/>
            <w:bookmarkEnd w:id="10"/>
          </w:p>
        </w:tc>
        <w:tc>
          <w:tcPr>
            <w:tcW w:w="3548" w:type="dxa"/>
          </w:tcPr>
          <w:p w14:paraId="27071D0A" w14:textId="77777777" w:rsidR="007E7945" w:rsidRPr="00E90E40" w:rsidRDefault="007E7945" w:rsidP="00C00BE7">
            <w:pPr>
              <w:jc w:val="left"/>
              <w:rPr>
                <w:b/>
                <w:bCs/>
                <w:sz w:val="20"/>
              </w:rPr>
            </w:pPr>
            <w:r w:rsidRPr="00E90E40">
              <w:rPr>
                <w:sz w:val="20"/>
              </w:rPr>
              <w:t xml:space="preserve">Carlo </w:t>
            </w:r>
            <w:proofErr w:type="spellStart"/>
            <w:r w:rsidRPr="00E90E40">
              <w:rPr>
                <w:sz w:val="20"/>
              </w:rPr>
              <w:t>Eugeni</w:t>
            </w:r>
            <w:proofErr w:type="spellEnd"/>
            <w:r w:rsidRPr="00E90E40">
              <w:rPr>
                <w:sz w:val="20"/>
              </w:rPr>
              <w:br/>
              <w:t>University of Leeds</w:t>
            </w:r>
            <w:r w:rsidRPr="00E90E40">
              <w:rPr>
                <w:sz w:val="20"/>
              </w:rPr>
              <w:br/>
              <w:t>United Kingdom</w:t>
            </w:r>
          </w:p>
        </w:tc>
        <w:tc>
          <w:tcPr>
            <w:tcW w:w="3959" w:type="dxa"/>
          </w:tcPr>
          <w:p w14:paraId="56F1DC8D" w14:textId="77777777" w:rsidR="007E7945" w:rsidRPr="00E90E40" w:rsidRDefault="007E7945" w:rsidP="00C00BE7">
            <w:pPr>
              <w:jc w:val="left"/>
              <w:rPr>
                <w:sz w:val="20"/>
              </w:rPr>
            </w:pPr>
            <w:r w:rsidRPr="00E90E40">
              <w:rPr>
                <w:sz w:val="20"/>
              </w:rPr>
              <w:t xml:space="preserve">Tel: </w:t>
            </w:r>
            <w:r w:rsidRPr="00E90E40">
              <w:rPr>
                <w:sz w:val="20"/>
              </w:rPr>
              <w:tab/>
              <w:t>+393397229542</w:t>
            </w:r>
            <w:r w:rsidRPr="00E90E40">
              <w:rPr>
                <w:sz w:val="20"/>
              </w:rPr>
              <w:br/>
              <w:t xml:space="preserve">Email: </w:t>
            </w:r>
            <w:hyperlink r:id="rId21" w:history="1">
              <w:r w:rsidRPr="00E90E40">
                <w:rPr>
                  <w:rStyle w:val="Hyperlink"/>
                  <w:sz w:val="20"/>
                </w:rPr>
                <w:t>c.eugeni@leeds.ac.uk</w:t>
              </w:r>
            </w:hyperlink>
            <w:r w:rsidRPr="00E90E40">
              <w:rPr>
                <w:sz w:val="20"/>
              </w:rPr>
              <w:t xml:space="preserve"> </w:t>
            </w:r>
          </w:p>
        </w:tc>
      </w:tr>
      <w:tr w:rsidR="007E7945" w:rsidRPr="00E90E40" w14:paraId="393093C0" w14:textId="77777777" w:rsidTr="000D4336">
        <w:tc>
          <w:tcPr>
            <w:tcW w:w="2122" w:type="dxa"/>
          </w:tcPr>
          <w:p w14:paraId="7B7F0583" w14:textId="77777777" w:rsidR="007E7945" w:rsidRPr="00E90E40" w:rsidRDefault="007E7945" w:rsidP="000D4336">
            <w:pPr>
              <w:rPr>
                <w:b/>
                <w:bCs/>
                <w:sz w:val="20"/>
              </w:rPr>
            </w:pPr>
            <w:bookmarkStart w:id="11" w:name="OLE_LINK101"/>
            <w:bookmarkStart w:id="12" w:name="OLE_LINK102"/>
            <w:r w:rsidRPr="00E90E40">
              <w:rPr>
                <w:b/>
                <w:bCs/>
                <w:sz w:val="20"/>
              </w:rPr>
              <w:t>Editor:</w:t>
            </w:r>
            <w:bookmarkEnd w:id="11"/>
            <w:bookmarkEnd w:id="12"/>
          </w:p>
        </w:tc>
        <w:tc>
          <w:tcPr>
            <w:tcW w:w="3548" w:type="dxa"/>
          </w:tcPr>
          <w:p w14:paraId="53036FF2" w14:textId="77777777" w:rsidR="007E7945" w:rsidRPr="00E90E40" w:rsidRDefault="007E7945" w:rsidP="00C00BE7">
            <w:pPr>
              <w:spacing w:before="0"/>
              <w:jc w:val="left"/>
              <w:rPr>
                <w:sz w:val="20"/>
              </w:rPr>
            </w:pPr>
            <w:r w:rsidRPr="00E90E40">
              <w:rPr>
                <w:sz w:val="20"/>
              </w:rPr>
              <w:t>Anna Matamala</w:t>
            </w:r>
            <w:r w:rsidRPr="00E90E40">
              <w:rPr>
                <w:sz w:val="20"/>
              </w:rPr>
              <w:br/>
            </w:r>
            <w:proofErr w:type="spellStart"/>
            <w:r w:rsidRPr="00E90E40">
              <w:rPr>
                <w:sz w:val="20"/>
              </w:rPr>
              <w:t>Universitat</w:t>
            </w:r>
            <w:proofErr w:type="spellEnd"/>
            <w:r w:rsidRPr="00E90E40">
              <w:rPr>
                <w:sz w:val="20"/>
              </w:rPr>
              <w:t xml:space="preserve"> </w:t>
            </w:r>
            <w:proofErr w:type="spellStart"/>
            <w:r w:rsidRPr="00E90E40">
              <w:rPr>
                <w:sz w:val="20"/>
              </w:rPr>
              <w:t>Autònoma</w:t>
            </w:r>
            <w:proofErr w:type="spellEnd"/>
            <w:r w:rsidRPr="00E90E40">
              <w:rPr>
                <w:sz w:val="20"/>
              </w:rPr>
              <w:t xml:space="preserve"> de Barcelona</w:t>
            </w:r>
            <w:r w:rsidRPr="00E90E40">
              <w:rPr>
                <w:sz w:val="20"/>
              </w:rPr>
              <w:br/>
              <w:t>Spain</w:t>
            </w:r>
          </w:p>
        </w:tc>
        <w:tc>
          <w:tcPr>
            <w:tcW w:w="3959" w:type="dxa"/>
          </w:tcPr>
          <w:p w14:paraId="45EA6C68" w14:textId="77777777" w:rsidR="007E7945" w:rsidRPr="00E90E40" w:rsidRDefault="007E7945" w:rsidP="00C00BE7">
            <w:pPr>
              <w:jc w:val="left"/>
              <w:rPr>
                <w:sz w:val="20"/>
              </w:rPr>
            </w:pPr>
            <w:r w:rsidRPr="00E90E40">
              <w:rPr>
                <w:sz w:val="20"/>
              </w:rPr>
              <w:t xml:space="preserve">Tel: </w:t>
            </w:r>
            <w:r w:rsidRPr="00E90E40">
              <w:rPr>
                <w:sz w:val="20"/>
              </w:rPr>
              <w:tab/>
              <w:t>+34619426305</w:t>
            </w:r>
            <w:r w:rsidRPr="00E90E40">
              <w:rPr>
                <w:sz w:val="20"/>
              </w:rPr>
              <w:br/>
              <w:t xml:space="preserve">Email: </w:t>
            </w:r>
            <w:hyperlink r:id="rId22" w:history="1">
              <w:r w:rsidRPr="00E90E40">
                <w:rPr>
                  <w:rStyle w:val="Hyperlink"/>
                  <w:sz w:val="20"/>
                </w:rPr>
                <w:t>anna.matamala@uab.cat</w:t>
              </w:r>
            </w:hyperlink>
          </w:p>
          <w:p w14:paraId="4D4DB549" w14:textId="77777777" w:rsidR="007E7945" w:rsidRPr="00E90E40" w:rsidRDefault="007E7945" w:rsidP="00C00BE7">
            <w:pPr>
              <w:jc w:val="left"/>
              <w:rPr>
                <w:sz w:val="20"/>
              </w:rPr>
            </w:pPr>
          </w:p>
        </w:tc>
      </w:tr>
    </w:tbl>
    <w:bookmarkEnd w:id="7"/>
    <w:bookmarkEnd w:id="8"/>
    <w:p w14:paraId="5B600192" w14:textId="24278F90" w:rsidR="007E7945" w:rsidRPr="00E90E40" w:rsidRDefault="007E7945" w:rsidP="00C00BE7">
      <w:pPr>
        <w:spacing w:before="0"/>
        <w:jc w:val="center"/>
        <w:rPr>
          <w:sz w:val="22"/>
          <w:szCs w:val="22"/>
        </w:rPr>
      </w:pPr>
      <w:r w:rsidRPr="00E90E40">
        <w:rPr>
          <w:rFonts w:ascii="Symbol" w:eastAsia="Symbol" w:hAnsi="Symbol" w:cs="Symbol"/>
          <w:sz w:val="22"/>
          <w:szCs w:val="22"/>
        </w:rPr>
        <w:t>ã</w:t>
      </w:r>
      <w:r w:rsidRPr="00E90E40">
        <w:rPr>
          <w:sz w:val="22"/>
          <w:szCs w:val="22"/>
        </w:rPr>
        <w:t> ITU </w:t>
      </w:r>
      <w:bookmarkStart w:id="13" w:name="iiannee"/>
      <w:bookmarkEnd w:id="13"/>
      <w:r w:rsidRPr="00E90E40">
        <w:rPr>
          <w:sz w:val="22"/>
          <w:szCs w:val="22"/>
        </w:rPr>
        <w:t>202</w:t>
      </w:r>
      <w:r w:rsidR="00C00BE7" w:rsidRPr="00E90E40">
        <w:rPr>
          <w:sz w:val="22"/>
          <w:szCs w:val="22"/>
        </w:rPr>
        <w:t>4</w:t>
      </w:r>
    </w:p>
    <w:p w14:paraId="0D2925E5" w14:textId="24941E64" w:rsidR="007E7945" w:rsidRPr="00E90E40" w:rsidRDefault="003D3695" w:rsidP="007E7945">
      <w:pPr>
        <w:rPr>
          <w:spacing w:val="-4"/>
          <w:sz w:val="22"/>
          <w:szCs w:val="22"/>
        </w:rPr>
      </w:pPr>
      <w:r w:rsidRPr="00E90E40">
        <w:rPr>
          <w:sz w:val="20"/>
        </w:rPr>
        <w:t>Some rights reserved.</w:t>
      </w:r>
      <w:r w:rsidRPr="00E90E40">
        <w:rPr>
          <w:i/>
          <w:iCs/>
          <w:sz w:val="20"/>
        </w:rPr>
        <w:t xml:space="preserve"> </w:t>
      </w:r>
      <w:r w:rsidRPr="00E90E40">
        <w:rPr>
          <w:sz w:val="20"/>
        </w:rPr>
        <w:t xml:space="preserve">This publication is available under the Creative Commons Attribution-Non Commercial-Share Alike 3.0 IGO licence (CC BY-NC-SA 3.0 IGO; </w:t>
      </w:r>
      <w:hyperlink r:id="rId23" w:history="1">
        <w:r w:rsidRPr="00E90E40">
          <w:rPr>
            <w:rStyle w:val="Hyperlink"/>
            <w:sz w:val="20"/>
          </w:rPr>
          <w:t>https://creativecommons.org/licenses/by-nc-sa/3.0/igo</w:t>
        </w:r>
      </w:hyperlink>
      <w:r w:rsidRPr="00E90E40">
        <w:rPr>
          <w:sz w:val="20"/>
        </w:rPr>
        <w:t xml:space="preserve">). For any uses of this publication that are not included in this licence, please seek permission from ITU by contacting </w:t>
      </w:r>
      <w:hyperlink r:id="rId24" w:history="1">
        <w:r w:rsidRPr="00E90E40">
          <w:rPr>
            <w:rStyle w:val="Hyperlink"/>
            <w:sz w:val="20"/>
          </w:rPr>
          <w:t>TSBmail@itu.int</w:t>
        </w:r>
      </w:hyperlink>
      <w:r w:rsidR="007E7945" w:rsidRPr="00E90E40">
        <w:rPr>
          <w:spacing w:val="-4"/>
          <w:sz w:val="20"/>
        </w:rPr>
        <w:t>.</w:t>
      </w:r>
      <w:r w:rsidR="007E7945" w:rsidRPr="00E90E40">
        <w:br w:type="page"/>
      </w:r>
    </w:p>
    <w:p w14:paraId="27FDC607" w14:textId="0DD62058" w:rsidR="00F83E70" w:rsidRPr="00E90E40" w:rsidRDefault="00804BCA" w:rsidP="00BB5A98">
      <w:pPr>
        <w:keepNext/>
        <w:jc w:val="center"/>
        <w:rPr>
          <w:b/>
          <w:bCs/>
        </w:rPr>
      </w:pPr>
      <w:r w:rsidRPr="00E90E40">
        <w:rPr>
          <w:b/>
          <w:bCs/>
        </w:rPr>
        <w:lastRenderedPageBreak/>
        <w:t>Table of contents</w:t>
      </w:r>
    </w:p>
    <w:p w14:paraId="7C453EF6" w14:textId="6B124F8F" w:rsidR="00AD6CC0" w:rsidRPr="00E90E40" w:rsidRDefault="00AD6CC0" w:rsidP="00AD6CC0">
      <w:pPr>
        <w:pStyle w:val="toc0"/>
        <w:jc w:val="right"/>
      </w:pPr>
      <w:r w:rsidRPr="00E90E40">
        <w:t>Page</w:t>
      </w:r>
    </w:p>
    <w:p w14:paraId="2B495F5E" w14:textId="5CB5E74A" w:rsidR="00AD6CC0" w:rsidRPr="00E90E40" w:rsidRDefault="00AD6CC0" w:rsidP="00AD6CC0">
      <w:pPr>
        <w:pStyle w:val="TOC1"/>
        <w:rPr>
          <w:rFonts w:asciiTheme="minorHAnsi" w:hAnsiTheme="minorHAnsi" w:cstheme="minorBidi"/>
          <w:kern w:val="2"/>
          <w:sz w:val="22"/>
          <w:szCs w:val="22"/>
          <w:lang w:eastAsia="en-GB"/>
          <w14:ligatures w14:val="standardContextual"/>
        </w:rPr>
      </w:pPr>
      <w:r w:rsidRPr="00E90E40">
        <w:rPr>
          <w:rStyle w:val="Hyperlink"/>
          <w:color w:val="auto"/>
          <w:u w:val="none"/>
        </w:rPr>
        <w:t>1</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Scope</w:t>
      </w:r>
      <w:r w:rsidRPr="00E90E40">
        <w:rPr>
          <w:rStyle w:val="Hyperlink"/>
          <w:color w:val="auto"/>
          <w:u w:val="none"/>
        </w:rPr>
        <w:tab/>
      </w:r>
      <w:r w:rsidRPr="00E90E40">
        <w:rPr>
          <w:webHidden/>
        </w:rPr>
        <w:tab/>
        <w:t>1</w:t>
      </w:r>
    </w:p>
    <w:p w14:paraId="38DC5BE9" w14:textId="4976F2E0" w:rsidR="00AD6CC0" w:rsidRPr="00E90E40" w:rsidRDefault="00AD6CC0" w:rsidP="00AD6CC0">
      <w:pPr>
        <w:pStyle w:val="TOC1"/>
        <w:rPr>
          <w:rFonts w:asciiTheme="minorHAnsi" w:hAnsiTheme="minorHAnsi" w:cstheme="minorBidi"/>
          <w:kern w:val="2"/>
          <w:sz w:val="22"/>
          <w:szCs w:val="22"/>
          <w:lang w:eastAsia="en-GB"/>
          <w14:ligatures w14:val="standardContextual"/>
        </w:rPr>
      </w:pPr>
      <w:r w:rsidRPr="00E90E40">
        <w:rPr>
          <w:rStyle w:val="Hyperlink"/>
          <w:color w:val="auto"/>
          <w:u w:val="none"/>
          <w:lang w:eastAsia="ja-JP" w:bidi="ar-DZ"/>
        </w:rPr>
        <w:t>2</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lang w:eastAsia="ja-JP" w:bidi="ar-DZ"/>
        </w:rPr>
        <w:t>References</w:t>
      </w:r>
      <w:r w:rsidRPr="00E90E40">
        <w:rPr>
          <w:rStyle w:val="Hyperlink"/>
          <w:color w:val="auto"/>
          <w:u w:val="none"/>
          <w:lang w:eastAsia="ja-JP" w:bidi="ar-DZ"/>
        </w:rPr>
        <w:tab/>
      </w:r>
      <w:r w:rsidRPr="00E90E40">
        <w:rPr>
          <w:webHidden/>
        </w:rPr>
        <w:tab/>
        <w:t>1</w:t>
      </w:r>
    </w:p>
    <w:p w14:paraId="78BECD69" w14:textId="735051EA" w:rsidR="00AD6CC0" w:rsidRPr="00E90E40" w:rsidRDefault="00AD6CC0" w:rsidP="00AD6CC0">
      <w:pPr>
        <w:pStyle w:val="TOC1"/>
        <w:rPr>
          <w:rFonts w:asciiTheme="minorHAnsi" w:hAnsiTheme="minorHAnsi" w:cstheme="minorBidi"/>
          <w:kern w:val="2"/>
          <w:sz w:val="22"/>
          <w:szCs w:val="22"/>
          <w:lang w:eastAsia="en-GB"/>
          <w14:ligatures w14:val="standardContextual"/>
        </w:rPr>
      </w:pPr>
      <w:r w:rsidRPr="00E90E40">
        <w:rPr>
          <w:rStyle w:val="Hyperlink"/>
          <w:color w:val="auto"/>
          <w:u w:val="none"/>
        </w:rPr>
        <w:t>3</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Definitions</w:t>
      </w:r>
      <w:r w:rsidRPr="00E90E40">
        <w:rPr>
          <w:rStyle w:val="Hyperlink"/>
          <w:color w:val="auto"/>
          <w:u w:val="none"/>
        </w:rPr>
        <w:tab/>
      </w:r>
      <w:r w:rsidRPr="00E90E40">
        <w:rPr>
          <w:webHidden/>
        </w:rPr>
        <w:tab/>
        <w:t>1</w:t>
      </w:r>
    </w:p>
    <w:p w14:paraId="4ADB3832" w14:textId="6B637657" w:rsidR="00AD6CC0" w:rsidRPr="00E90E40" w:rsidRDefault="00AD6CC0" w:rsidP="00AD6CC0">
      <w:pPr>
        <w:pStyle w:val="TOC2"/>
        <w:rPr>
          <w:rFonts w:asciiTheme="minorHAnsi" w:hAnsiTheme="minorHAnsi" w:cstheme="minorBidi"/>
          <w:kern w:val="2"/>
          <w:sz w:val="22"/>
          <w:szCs w:val="22"/>
          <w:lang w:eastAsia="en-GB"/>
          <w14:ligatures w14:val="standardContextual"/>
        </w:rPr>
      </w:pPr>
      <w:r w:rsidRPr="00E90E40">
        <w:rPr>
          <w:rStyle w:val="Hyperlink"/>
          <w:color w:val="auto"/>
          <w:u w:val="none"/>
        </w:rPr>
        <w:t>3.1</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lang w:eastAsia="ja-JP" w:bidi="ar-DZ"/>
        </w:rPr>
        <w:t>Terms defined elsewhere</w:t>
      </w:r>
      <w:r w:rsidRPr="00E90E40">
        <w:rPr>
          <w:rStyle w:val="Hyperlink"/>
          <w:color w:val="auto"/>
          <w:u w:val="none"/>
          <w:lang w:eastAsia="ja-JP" w:bidi="ar-DZ"/>
        </w:rPr>
        <w:tab/>
      </w:r>
      <w:r w:rsidRPr="00E90E40">
        <w:rPr>
          <w:webHidden/>
        </w:rPr>
        <w:tab/>
        <w:t>1</w:t>
      </w:r>
    </w:p>
    <w:p w14:paraId="5707A42A" w14:textId="61BFDD04" w:rsidR="00AD6CC0" w:rsidRPr="00E90E40" w:rsidRDefault="00AD6CC0" w:rsidP="00AD6CC0">
      <w:pPr>
        <w:pStyle w:val="TOC2"/>
        <w:rPr>
          <w:rFonts w:asciiTheme="minorHAnsi" w:hAnsiTheme="minorHAnsi" w:cstheme="minorBidi"/>
          <w:kern w:val="2"/>
          <w:sz w:val="22"/>
          <w:szCs w:val="22"/>
          <w:lang w:eastAsia="en-GB"/>
          <w14:ligatures w14:val="standardContextual"/>
        </w:rPr>
      </w:pPr>
      <w:r w:rsidRPr="00E90E40">
        <w:rPr>
          <w:rStyle w:val="Hyperlink"/>
          <w:color w:val="auto"/>
          <w:u w:val="none"/>
        </w:rPr>
        <w:t>3.2</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Terms defined in this Technical Specification</w:t>
      </w:r>
      <w:r w:rsidRPr="00E90E40">
        <w:rPr>
          <w:rStyle w:val="Hyperlink"/>
          <w:color w:val="auto"/>
          <w:u w:val="none"/>
        </w:rPr>
        <w:tab/>
      </w:r>
      <w:r w:rsidRPr="00E90E40">
        <w:rPr>
          <w:webHidden/>
        </w:rPr>
        <w:tab/>
        <w:t>2</w:t>
      </w:r>
    </w:p>
    <w:p w14:paraId="5B31BC78" w14:textId="188ED492" w:rsidR="00AD6CC0" w:rsidRPr="00E90E40" w:rsidRDefault="00AD6CC0" w:rsidP="00AD6CC0">
      <w:pPr>
        <w:pStyle w:val="TOC1"/>
        <w:rPr>
          <w:rFonts w:asciiTheme="minorHAnsi" w:hAnsiTheme="minorHAnsi" w:cstheme="minorBidi"/>
          <w:kern w:val="2"/>
          <w:sz w:val="22"/>
          <w:szCs w:val="22"/>
          <w:lang w:eastAsia="en-GB"/>
          <w14:ligatures w14:val="standardContextual"/>
        </w:rPr>
      </w:pPr>
      <w:r w:rsidRPr="00E90E40">
        <w:rPr>
          <w:rStyle w:val="Hyperlink"/>
          <w:color w:val="auto"/>
          <w:u w:val="none"/>
        </w:rPr>
        <w:t>4</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Abbreviations and acronyms</w:t>
      </w:r>
      <w:r w:rsidRPr="00E90E40">
        <w:rPr>
          <w:webHidden/>
        </w:rPr>
        <w:tab/>
      </w:r>
      <w:r w:rsidRPr="00E90E40">
        <w:rPr>
          <w:webHidden/>
        </w:rPr>
        <w:tab/>
        <w:t>2</w:t>
      </w:r>
    </w:p>
    <w:p w14:paraId="1E181FF0" w14:textId="3A7DB104" w:rsidR="00AD6CC0" w:rsidRPr="00E90E40" w:rsidRDefault="00AD6CC0" w:rsidP="00AD6CC0">
      <w:pPr>
        <w:pStyle w:val="TOC1"/>
        <w:rPr>
          <w:rFonts w:asciiTheme="minorHAnsi" w:hAnsiTheme="minorHAnsi" w:cstheme="minorBidi"/>
          <w:kern w:val="2"/>
          <w:sz w:val="22"/>
          <w:szCs w:val="22"/>
          <w:lang w:eastAsia="en-GB"/>
          <w14:ligatures w14:val="standardContextual"/>
        </w:rPr>
      </w:pPr>
      <w:r w:rsidRPr="00E90E40">
        <w:rPr>
          <w:rStyle w:val="Hyperlink"/>
          <w:color w:val="auto"/>
          <w:u w:val="none"/>
        </w:rPr>
        <w:t>5</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Conventions</w:t>
      </w:r>
      <w:r w:rsidRPr="00E90E40">
        <w:rPr>
          <w:webHidden/>
        </w:rPr>
        <w:tab/>
      </w:r>
      <w:r w:rsidRPr="00E90E40">
        <w:rPr>
          <w:webHidden/>
        </w:rPr>
        <w:tab/>
        <w:t>2</w:t>
      </w:r>
    </w:p>
    <w:p w14:paraId="1E8DF396" w14:textId="02FCC757" w:rsidR="00AD6CC0" w:rsidRPr="00E90E40" w:rsidRDefault="00AD6CC0" w:rsidP="00AD6CC0">
      <w:pPr>
        <w:pStyle w:val="TOC1"/>
        <w:rPr>
          <w:rFonts w:asciiTheme="minorHAnsi" w:hAnsiTheme="minorHAnsi" w:cstheme="minorBidi"/>
          <w:kern w:val="2"/>
          <w:sz w:val="22"/>
          <w:szCs w:val="22"/>
          <w:lang w:eastAsia="en-GB"/>
          <w14:ligatures w14:val="standardContextual"/>
        </w:rPr>
      </w:pPr>
      <w:r w:rsidRPr="00E90E40">
        <w:rPr>
          <w:rStyle w:val="Hyperlink"/>
          <w:color w:val="auto"/>
          <w:u w:val="none"/>
        </w:rPr>
        <w:t>6</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Introduction</w:t>
      </w:r>
      <w:r w:rsidRPr="00E90E40">
        <w:rPr>
          <w:webHidden/>
        </w:rPr>
        <w:tab/>
      </w:r>
      <w:r w:rsidRPr="00E90E40">
        <w:rPr>
          <w:webHidden/>
        </w:rPr>
        <w:tab/>
        <w:t>2</w:t>
      </w:r>
    </w:p>
    <w:p w14:paraId="46C67A36" w14:textId="367802C3" w:rsidR="00AD6CC0" w:rsidRPr="00E90E40" w:rsidRDefault="00AD6CC0" w:rsidP="00AD6CC0">
      <w:pPr>
        <w:pStyle w:val="TOC2"/>
        <w:rPr>
          <w:rFonts w:asciiTheme="minorHAnsi" w:hAnsiTheme="minorHAnsi" w:cstheme="minorBidi"/>
          <w:kern w:val="2"/>
          <w:sz w:val="22"/>
          <w:szCs w:val="22"/>
          <w:lang w:eastAsia="en-GB"/>
          <w14:ligatures w14:val="standardContextual"/>
        </w:rPr>
      </w:pPr>
      <w:r w:rsidRPr="00E90E40">
        <w:rPr>
          <w:rStyle w:val="Hyperlink"/>
          <w:color w:val="auto"/>
          <w:u w:val="none"/>
        </w:rPr>
        <w:t xml:space="preserve">6.1 </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Motivation</w:t>
      </w:r>
      <w:r w:rsidRPr="00E90E40">
        <w:rPr>
          <w:webHidden/>
        </w:rPr>
        <w:tab/>
      </w:r>
      <w:r w:rsidRPr="00E90E40">
        <w:rPr>
          <w:webHidden/>
        </w:rPr>
        <w:tab/>
        <w:t>2</w:t>
      </w:r>
    </w:p>
    <w:p w14:paraId="474B56B6" w14:textId="350EC87C" w:rsidR="00AD6CC0" w:rsidRPr="00E90E40" w:rsidRDefault="00AD6CC0" w:rsidP="00AD6CC0">
      <w:pPr>
        <w:pStyle w:val="TOC2"/>
        <w:rPr>
          <w:rFonts w:asciiTheme="minorHAnsi" w:hAnsiTheme="minorHAnsi" w:cstheme="minorBidi"/>
          <w:kern w:val="2"/>
          <w:sz w:val="22"/>
          <w:szCs w:val="22"/>
          <w:lang w:eastAsia="en-GB"/>
          <w14:ligatures w14:val="standardContextual"/>
        </w:rPr>
      </w:pPr>
      <w:r w:rsidRPr="00E90E40">
        <w:rPr>
          <w:rStyle w:val="Hyperlink"/>
          <w:color w:val="auto"/>
          <w:u w:val="none"/>
        </w:rPr>
        <w:t>6.2</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System considerations</w:t>
      </w:r>
      <w:r w:rsidRPr="00E90E40">
        <w:rPr>
          <w:webHidden/>
        </w:rPr>
        <w:tab/>
      </w:r>
      <w:r w:rsidRPr="00E90E40">
        <w:rPr>
          <w:webHidden/>
        </w:rPr>
        <w:tab/>
        <w:t>3</w:t>
      </w:r>
    </w:p>
    <w:p w14:paraId="304A6FF1" w14:textId="132E1F22" w:rsidR="00AD6CC0" w:rsidRPr="00E90E40" w:rsidRDefault="00AD6CC0" w:rsidP="00AD6CC0">
      <w:pPr>
        <w:pStyle w:val="TOC1"/>
        <w:rPr>
          <w:rFonts w:asciiTheme="minorHAnsi" w:hAnsiTheme="minorHAnsi" w:cstheme="minorBidi"/>
          <w:kern w:val="2"/>
          <w:sz w:val="22"/>
          <w:szCs w:val="22"/>
          <w:lang w:eastAsia="en-GB"/>
          <w14:ligatures w14:val="standardContextual"/>
        </w:rPr>
      </w:pPr>
      <w:r w:rsidRPr="00E90E40">
        <w:rPr>
          <w:rStyle w:val="Hyperlink"/>
          <w:color w:val="auto"/>
          <w:u w:val="none"/>
        </w:rPr>
        <w:t>7</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Designing accessible products and services in the metaverse: opportunities and challenges</w:t>
      </w:r>
      <w:r w:rsidRPr="00E90E40">
        <w:rPr>
          <w:webHidden/>
        </w:rPr>
        <w:tab/>
      </w:r>
      <w:r w:rsidRPr="00E90E40">
        <w:rPr>
          <w:webHidden/>
        </w:rPr>
        <w:tab/>
        <w:t>3</w:t>
      </w:r>
    </w:p>
    <w:p w14:paraId="32B532A4" w14:textId="6B6D05E9" w:rsidR="00AD6CC0" w:rsidRPr="00E90E40" w:rsidRDefault="00AD6CC0" w:rsidP="00AD6CC0">
      <w:pPr>
        <w:pStyle w:val="TOC1"/>
        <w:rPr>
          <w:rFonts w:asciiTheme="minorHAnsi" w:hAnsiTheme="minorHAnsi" w:cstheme="minorBidi"/>
          <w:kern w:val="2"/>
          <w:sz w:val="22"/>
          <w:szCs w:val="22"/>
          <w:lang w:eastAsia="en-GB"/>
          <w14:ligatures w14:val="standardContextual"/>
        </w:rPr>
      </w:pPr>
      <w:r w:rsidRPr="00E90E40">
        <w:rPr>
          <w:rStyle w:val="Hyperlink"/>
          <w:color w:val="auto"/>
          <w:u w:val="none"/>
        </w:rPr>
        <w:t>8</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Requirements for designing accessible products in the metaverse</w:t>
      </w:r>
      <w:r w:rsidRPr="00E90E40">
        <w:rPr>
          <w:rStyle w:val="Hyperlink"/>
          <w:color w:val="auto"/>
          <w:u w:val="none"/>
        </w:rPr>
        <w:tab/>
      </w:r>
      <w:r w:rsidRPr="00E90E40">
        <w:rPr>
          <w:webHidden/>
        </w:rPr>
        <w:tab/>
        <w:t>3</w:t>
      </w:r>
    </w:p>
    <w:p w14:paraId="6C6478FE" w14:textId="50889C14" w:rsidR="00AD6CC0" w:rsidRPr="00E90E40" w:rsidRDefault="00AD6CC0" w:rsidP="00AD6CC0">
      <w:pPr>
        <w:pStyle w:val="TOC2"/>
        <w:rPr>
          <w:rFonts w:asciiTheme="minorHAnsi" w:hAnsiTheme="minorHAnsi" w:cstheme="minorBidi"/>
          <w:kern w:val="2"/>
          <w:sz w:val="22"/>
          <w:szCs w:val="22"/>
          <w:lang w:eastAsia="en-GB"/>
          <w14:ligatures w14:val="standardContextual"/>
        </w:rPr>
      </w:pPr>
      <w:r w:rsidRPr="00E90E40">
        <w:rPr>
          <w:rStyle w:val="Hyperlink"/>
          <w:color w:val="auto"/>
          <w:u w:val="none"/>
        </w:rPr>
        <w:t>8.1</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Common accessibility requirements when designing products in the metaverse</w:t>
      </w:r>
      <w:r w:rsidRPr="00E90E40">
        <w:rPr>
          <w:webHidden/>
        </w:rPr>
        <w:tab/>
      </w:r>
      <w:r w:rsidRPr="00E90E40">
        <w:rPr>
          <w:webHidden/>
        </w:rPr>
        <w:tab/>
        <w:t>4</w:t>
      </w:r>
    </w:p>
    <w:p w14:paraId="6582AA0C" w14:textId="23D87C6A" w:rsidR="00AD6CC0" w:rsidRPr="00E90E40" w:rsidRDefault="00AD6CC0" w:rsidP="00AD6CC0">
      <w:pPr>
        <w:pStyle w:val="TOC1"/>
        <w:rPr>
          <w:rFonts w:asciiTheme="minorHAnsi" w:hAnsiTheme="minorHAnsi" w:cstheme="minorBidi"/>
          <w:kern w:val="2"/>
          <w:sz w:val="22"/>
          <w:szCs w:val="22"/>
          <w:lang w:eastAsia="en-GB"/>
          <w14:ligatures w14:val="standardContextual"/>
        </w:rPr>
      </w:pPr>
      <w:r w:rsidRPr="00E90E40">
        <w:rPr>
          <w:rStyle w:val="Hyperlink"/>
          <w:color w:val="auto"/>
          <w:u w:val="none"/>
        </w:rPr>
        <w:t>9</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Requirements for designing accessible services in the metaverse</w:t>
      </w:r>
      <w:r w:rsidRPr="00E90E40">
        <w:rPr>
          <w:rStyle w:val="Hyperlink"/>
          <w:color w:val="auto"/>
          <w:u w:val="none"/>
        </w:rPr>
        <w:tab/>
      </w:r>
      <w:r w:rsidRPr="00E90E40">
        <w:rPr>
          <w:webHidden/>
        </w:rPr>
        <w:tab/>
        <w:t>4</w:t>
      </w:r>
    </w:p>
    <w:p w14:paraId="60C27F46" w14:textId="4329BD7B" w:rsidR="00AD6CC0" w:rsidRPr="00E90E40" w:rsidRDefault="00AD6CC0" w:rsidP="00AD6CC0">
      <w:pPr>
        <w:pStyle w:val="TOC2"/>
        <w:rPr>
          <w:rFonts w:asciiTheme="minorHAnsi" w:hAnsiTheme="minorHAnsi" w:cstheme="minorBidi"/>
          <w:kern w:val="2"/>
          <w:sz w:val="22"/>
          <w:szCs w:val="22"/>
          <w:lang w:eastAsia="en-GB"/>
          <w14:ligatures w14:val="standardContextual"/>
        </w:rPr>
      </w:pPr>
      <w:r w:rsidRPr="00E90E40">
        <w:rPr>
          <w:rStyle w:val="Hyperlink"/>
          <w:color w:val="auto"/>
          <w:u w:val="none"/>
        </w:rPr>
        <w:t>9.1</w:t>
      </w:r>
      <w:r w:rsidRPr="00E90E40">
        <w:rPr>
          <w:rFonts w:asciiTheme="minorHAnsi" w:hAnsiTheme="minorHAnsi" w:cstheme="minorBidi"/>
          <w:kern w:val="2"/>
          <w:sz w:val="22"/>
          <w:szCs w:val="22"/>
          <w:lang w:eastAsia="en-GB"/>
          <w14:ligatures w14:val="standardContextual"/>
        </w:rPr>
        <w:tab/>
      </w:r>
      <w:r w:rsidRPr="00E90E40">
        <w:rPr>
          <w:rStyle w:val="Hyperlink"/>
          <w:color w:val="auto"/>
          <w:u w:val="none"/>
        </w:rPr>
        <w:t>Common accessibility requirements when designing services in the metaverse</w:t>
      </w:r>
      <w:r w:rsidRPr="00E90E40">
        <w:rPr>
          <w:webHidden/>
        </w:rPr>
        <w:tab/>
      </w:r>
      <w:r w:rsidRPr="00E90E40">
        <w:rPr>
          <w:webHidden/>
        </w:rPr>
        <w:tab/>
        <w:t>4</w:t>
      </w:r>
    </w:p>
    <w:p w14:paraId="5820138A" w14:textId="7DF098BA" w:rsidR="00AD6CC0" w:rsidRPr="00E90E40" w:rsidRDefault="00AD6CC0" w:rsidP="00AD6CC0">
      <w:pPr>
        <w:pStyle w:val="TOC1"/>
      </w:pPr>
      <w:r w:rsidRPr="00E90E40">
        <w:rPr>
          <w:rStyle w:val="Hyperlink"/>
          <w:color w:val="auto"/>
          <w:u w:val="none"/>
        </w:rPr>
        <w:t>Bibliography</w:t>
      </w:r>
      <w:r w:rsidRPr="00E90E40">
        <w:rPr>
          <w:rStyle w:val="Hyperlink"/>
          <w:color w:val="auto"/>
          <w:u w:val="none"/>
        </w:rPr>
        <w:tab/>
      </w:r>
      <w:r w:rsidRPr="00E90E40">
        <w:rPr>
          <w:webHidden/>
        </w:rPr>
        <w:tab/>
        <w:t>6</w:t>
      </w:r>
    </w:p>
    <w:p w14:paraId="7311B327" w14:textId="7F7A1479" w:rsidR="00F83E70" w:rsidRPr="00E90E40" w:rsidRDefault="00F83E70" w:rsidP="00AD6CC0"/>
    <w:p w14:paraId="4D5FDB33" w14:textId="77777777" w:rsidR="007E7945" w:rsidRPr="00E90E40" w:rsidRDefault="007E7945" w:rsidP="008A056B">
      <w:pPr>
        <w:pStyle w:val="RecNo"/>
        <w:rPr>
          <w:szCs w:val="28"/>
        </w:rPr>
        <w:sectPr w:rsidR="007E7945" w:rsidRPr="00E90E40" w:rsidSect="00AC49C9">
          <w:headerReference w:type="default" r:id="rId25"/>
          <w:footerReference w:type="even" r:id="rId26"/>
          <w:footerReference w:type="default" r:id="rId27"/>
          <w:pgSz w:w="11907" w:h="16840"/>
          <w:pgMar w:top="1134" w:right="1134" w:bottom="1134" w:left="1134" w:header="567" w:footer="567" w:gutter="0"/>
          <w:pgNumType w:fmt="lowerRoman" w:start="1"/>
          <w:cols w:space="720"/>
          <w:docGrid w:linePitch="326"/>
        </w:sectPr>
      </w:pPr>
    </w:p>
    <w:p w14:paraId="13FA36EC" w14:textId="054BBE71" w:rsidR="00B514FF" w:rsidRPr="00E90E40" w:rsidRDefault="00B514FF" w:rsidP="00B514FF">
      <w:pPr>
        <w:pStyle w:val="RecNo"/>
        <w:rPr>
          <w:szCs w:val="28"/>
        </w:rPr>
      </w:pPr>
      <w:bookmarkStart w:id="16" w:name="_Toc401158818"/>
      <w:bookmarkStart w:id="17" w:name="_Toc401159823"/>
      <w:bookmarkStart w:id="18" w:name="_Toc138759681"/>
      <w:r w:rsidRPr="00E90E40">
        <w:rPr>
          <w:szCs w:val="28"/>
        </w:rPr>
        <w:lastRenderedPageBreak/>
        <w:t>Technical Specification</w:t>
      </w:r>
      <w:r w:rsidR="00C5287B" w:rsidRPr="00E90E40">
        <w:rPr>
          <w:szCs w:val="28"/>
        </w:rPr>
        <w:t xml:space="preserve"> </w:t>
      </w:r>
      <w:r w:rsidR="00C5287B" w:rsidRPr="00E90E40">
        <w:rPr>
          <w:color w:val="000000"/>
        </w:rPr>
        <w:t>ITU</w:t>
      </w:r>
      <w:r w:rsidR="000D1E98" w:rsidRPr="00E90E40">
        <w:rPr>
          <w:color w:val="000000"/>
        </w:rPr>
        <w:t>-T</w:t>
      </w:r>
      <w:r w:rsidR="00C5287B" w:rsidRPr="00E90E40">
        <w:rPr>
          <w:color w:val="000000"/>
        </w:rPr>
        <w:t xml:space="preserve"> FGMV-04</w:t>
      </w:r>
    </w:p>
    <w:p w14:paraId="0119C28C" w14:textId="77777777" w:rsidR="00B514FF" w:rsidRPr="00E90E40" w:rsidRDefault="00B514FF" w:rsidP="00B514FF">
      <w:pPr>
        <w:pStyle w:val="Rectitle"/>
      </w:pPr>
      <w:r w:rsidRPr="00E90E40">
        <w:t>Requirements of accessible products and services in the metaverse: Part I – System design perspective</w:t>
      </w:r>
    </w:p>
    <w:p w14:paraId="17D33300" w14:textId="3390742F" w:rsidR="008A056B" w:rsidRPr="00E90E40" w:rsidRDefault="00CE64B3" w:rsidP="00F8406C">
      <w:pPr>
        <w:pStyle w:val="Heading1"/>
      </w:pPr>
      <w:bookmarkStart w:id="19" w:name="_Toc166661430"/>
      <w:r w:rsidRPr="00E90E40">
        <w:t>1</w:t>
      </w:r>
      <w:r w:rsidRPr="00E90E40">
        <w:tab/>
      </w:r>
      <w:r w:rsidR="008A056B" w:rsidRPr="00E90E40">
        <w:t>Scope</w:t>
      </w:r>
      <w:bookmarkEnd w:id="16"/>
      <w:bookmarkEnd w:id="17"/>
      <w:bookmarkEnd w:id="18"/>
      <w:bookmarkEnd w:id="19"/>
    </w:p>
    <w:p w14:paraId="1C583BFA" w14:textId="43738C2A" w:rsidR="008A056B" w:rsidRPr="00E90E40" w:rsidRDefault="00173AA0" w:rsidP="00F8406C">
      <w:r w:rsidRPr="00E90E40">
        <w:rPr>
          <w:color w:val="000000" w:themeColor="text1"/>
        </w:rPr>
        <w:t>Th</w:t>
      </w:r>
      <w:r w:rsidR="006B3FD8" w:rsidRPr="00E90E40">
        <w:rPr>
          <w:color w:val="000000" w:themeColor="text1"/>
        </w:rPr>
        <w:t>is</w:t>
      </w:r>
      <w:r w:rsidR="62F3A994" w:rsidRPr="00E90E40">
        <w:rPr>
          <w:color w:val="000000" w:themeColor="text1"/>
        </w:rPr>
        <w:t xml:space="preserve"> Technical </w:t>
      </w:r>
      <w:r w:rsidR="62F3A994" w:rsidRPr="00E90E40">
        <w:t>Specification</w:t>
      </w:r>
      <w:r w:rsidR="00F753A8" w:rsidRPr="00E90E40">
        <w:t xml:space="preserve"> </w:t>
      </w:r>
      <w:r w:rsidR="62F3A994" w:rsidRPr="00E90E40">
        <w:t>provide</w:t>
      </w:r>
      <w:r w:rsidR="006B3FD8" w:rsidRPr="00E90E40">
        <w:t>s</w:t>
      </w:r>
      <w:r w:rsidR="62F3A994" w:rsidRPr="00E90E40">
        <w:t xml:space="preserve"> high-level requirements </w:t>
      </w:r>
      <w:r w:rsidR="003C7646" w:rsidRPr="00E90E40">
        <w:t xml:space="preserve">for </w:t>
      </w:r>
      <w:r w:rsidR="00C04FD4" w:rsidRPr="00E90E40">
        <w:t>accessible</w:t>
      </w:r>
      <w:r w:rsidR="62F3A994" w:rsidRPr="00E90E40">
        <w:t xml:space="preserve"> products and services in </w:t>
      </w:r>
      <w:r w:rsidR="00934ECC" w:rsidRPr="00E90E40">
        <w:t>the</w:t>
      </w:r>
      <w:r w:rsidR="00A21501" w:rsidRPr="00E90E40">
        <w:t xml:space="preserve"> </w:t>
      </w:r>
      <w:r w:rsidR="62F3A994" w:rsidRPr="00E90E40">
        <w:t xml:space="preserve">metaverse which need to be considered during the design and implementation stages of metaverse products and services to allow and assist all users to engage in an accessible immersive experience. </w:t>
      </w:r>
    </w:p>
    <w:p w14:paraId="09FB9FC8" w14:textId="427A3F66" w:rsidR="006F1EA1" w:rsidRPr="00E90E40" w:rsidRDefault="00F8406C" w:rsidP="00F8406C">
      <w:pPr>
        <w:pStyle w:val="Note"/>
      </w:pPr>
      <w:r w:rsidRPr="00E90E40">
        <w:rPr>
          <w:szCs w:val="22"/>
        </w:rPr>
        <w:t>NOTE –</w:t>
      </w:r>
      <w:r w:rsidR="006607D6" w:rsidRPr="00E90E40">
        <w:rPr>
          <w:szCs w:val="22"/>
        </w:rPr>
        <w:t xml:space="preserve"> </w:t>
      </w:r>
      <w:r w:rsidR="006F1EA1" w:rsidRPr="00E90E40">
        <w:rPr>
          <w:szCs w:val="22"/>
        </w:rPr>
        <w:t xml:space="preserve">Specific guidance </w:t>
      </w:r>
      <w:r w:rsidR="00407EF9" w:rsidRPr="00E90E40">
        <w:rPr>
          <w:szCs w:val="22"/>
        </w:rPr>
        <w:t>on user needs is provided under</w:t>
      </w:r>
      <w:r w:rsidR="003B1A61" w:rsidRPr="00E90E40">
        <w:rPr>
          <w:szCs w:val="22"/>
        </w:rPr>
        <w:t xml:space="preserve"> </w:t>
      </w:r>
      <w:r w:rsidR="00A03AFB" w:rsidRPr="00E90E40">
        <w:t xml:space="preserve">ITU-T FG-MV </w:t>
      </w:r>
      <w:r w:rsidR="003B1A61" w:rsidRPr="00E90E40">
        <w:t xml:space="preserve">Technical Specification on </w:t>
      </w:r>
      <w:r w:rsidR="002915EF" w:rsidRPr="00E90E40">
        <w:t>"</w:t>
      </w:r>
      <w:r w:rsidR="00A03AFB" w:rsidRPr="00E90E40">
        <w:t xml:space="preserve">Requirements of accessible </w:t>
      </w:r>
      <w:r w:rsidR="003B1A61" w:rsidRPr="00E90E40">
        <w:t>products and services in the metaverse: Part II – user perspective</w:t>
      </w:r>
      <w:r w:rsidR="00FF11A1" w:rsidRPr="00E90E40">
        <w:t>"</w:t>
      </w:r>
      <w:r w:rsidR="00AF396A" w:rsidRPr="00E90E40">
        <w:t>.</w:t>
      </w:r>
    </w:p>
    <w:p w14:paraId="0001A969" w14:textId="18819F67" w:rsidR="008A056B" w:rsidRPr="00E90E40" w:rsidRDefault="00CE64B3" w:rsidP="00F8406C">
      <w:pPr>
        <w:pStyle w:val="Heading1"/>
        <w:rPr>
          <w:lang w:eastAsia="ja-JP" w:bidi="ar-DZ"/>
        </w:rPr>
      </w:pPr>
      <w:bookmarkStart w:id="20" w:name="_Toc401158819"/>
      <w:bookmarkStart w:id="21" w:name="_Toc401159824"/>
      <w:bookmarkStart w:id="22" w:name="_Toc166661431"/>
      <w:r w:rsidRPr="00E90E40">
        <w:rPr>
          <w:lang w:eastAsia="ja-JP" w:bidi="ar-DZ"/>
        </w:rPr>
        <w:t>2</w:t>
      </w:r>
      <w:r w:rsidRPr="00E90E40">
        <w:rPr>
          <w:lang w:eastAsia="ja-JP" w:bidi="ar-DZ"/>
        </w:rPr>
        <w:tab/>
      </w:r>
      <w:r w:rsidR="008A056B" w:rsidRPr="00E90E40">
        <w:rPr>
          <w:lang w:eastAsia="ja-JP" w:bidi="ar-DZ"/>
        </w:rPr>
        <w:t>References</w:t>
      </w:r>
      <w:bookmarkEnd w:id="20"/>
      <w:bookmarkEnd w:id="21"/>
      <w:bookmarkEnd w:id="22"/>
    </w:p>
    <w:p w14:paraId="2BBEEAE4" w14:textId="38D897F5" w:rsidR="00804BCA" w:rsidRPr="00E90E40" w:rsidRDefault="002F6066" w:rsidP="0072503A">
      <w:pPr>
        <w:pStyle w:val="Reftext"/>
        <w:ind w:left="1701" w:hanging="1701"/>
        <w:rPr>
          <w:rFonts w:eastAsia="Batang"/>
        </w:rPr>
      </w:pPr>
      <w:r w:rsidRPr="00E90E40">
        <w:rPr>
          <w:rFonts w:eastAsia="Batang"/>
        </w:rPr>
        <w:t>None</w:t>
      </w:r>
      <w:r w:rsidR="00804BCA" w:rsidRPr="00E90E40">
        <w:rPr>
          <w:rFonts w:eastAsia="Batang"/>
        </w:rPr>
        <w:t>.</w:t>
      </w:r>
    </w:p>
    <w:p w14:paraId="6AD76509" w14:textId="45DEC542" w:rsidR="008A056B" w:rsidRPr="00E90E40" w:rsidRDefault="00CE64B3" w:rsidP="00F8406C">
      <w:pPr>
        <w:pStyle w:val="Heading1"/>
      </w:pPr>
      <w:bookmarkStart w:id="23" w:name="_Toc401158820"/>
      <w:bookmarkStart w:id="24" w:name="_Toc401159825"/>
      <w:bookmarkStart w:id="25" w:name="_Toc138759682"/>
      <w:bookmarkStart w:id="26" w:name="_Toc166661432"/>
      <w:r w:rsidRPr="00E90E40">
        <w:t>3</w:t>
      </w:r>
      <w:r w:rsidRPr="00E90E40">
        <w:tab/>
      </w:r>
      <w:r w:rsidR="00F030C0" w:rsidRPr="00E90E40">
        <w:t>D</w:t>
      </w:r>
      <w:r w:rsidR="008A056B" w:rsidRPr="00E90E40">
        <w:t>efinitions</w:t>
      </w:r>
      <w:bookmarkEnd w:id="23"/>
      <w:bookmarkEnd w:id="24"/>
      <w:bookmarkEnd w:id="25"/>
      <w:bookmarkEnd w:id="26"/>
    </w:p>
    <w:p w14:paraId="0F82E0C1" w14:textId="7C0697B0" w:rsidR="00804BCA" w:rsidRPr="00E90E40" w:rsidRDefault="00804BCA" w:rsidP="00F8406C">
      <w:pPr>
        <w:pStyle w:val="Heading2"/>
        <w:rPr>
          <w:lang w:eastAsia="ja-JP" w:bidi="ar-DZ"/>
        </w:rPr>
      </w:pPr>
      <w:bookmarkStart w:id="27" w:name="_Toc401158821"/>
      <w:bookmarkStart w:id="28" w:name="_Toc401159826"/>
      <w:bookmarkStart w:id="29" w:name="_Toc141856133"/>
      <w:bookmarkStart w:id="30" w:name="_Toc166661433"/>
      <w:bookmarkStart w:id="31" w:name="_Toc401158822"/>
      <w:bookmarkStart w:id="32" w:name="_Toc401159827"/>
      <w:bookmarkStart w:id="33" w:name="_Toc138759684"/>
      <w:r w:rsidRPr="00E90E40">
        <w:t>3.</w:t>
      </w:r>
      <w:r w:rsidRPr="00E90E40">
        <w:fldChar w:fldCharType="begin"/>
      </w:r>
      <w:r w:rsidRPr="00E90E40">
        <w:instrText xml:space="preserve"> SEQ DEF31 </w:instrText>
      </w:r>
      <w:r w:rsidRPr="00E90E40">
        <w:fldChar w:fldCharType="separate"/>
      </w:r>
      <w:r w:rsidR="00316359">
        <w:rPr>
          <w:noProof/>
        </w:rPr>
        <w:t>1</w:t>
      </w:r>
      <w:r w:rsidRPr="00E90E40">
        <w:fldChar w:fldCharType="end"/>
      </w:r>
      <w:r w:rsidR="00F53DA5" w:rsidRPr="00E90E40">
        <w:tab/>
      </w:r>
      <w:r w:rsidRPr="00E90E40">
        <w:rPr>
          <w:lang w:eastAsia="ja-JP" w:bidi="ar-DZ"/>
        </w:rPr>
        <w:t>Terms defined elsewhere</w:t>
      </w:r>
      <w:bookmarkEnd w:id="27"/>
      <w:bookmarkEnd w:id="28"/>
      <w:bookmarkEnd w:id="29"/>
      <w:bookmarkEnd w:id="30"/>
    </w:p>
    <w:p w14:paraId="2AF51133" w14:textId="1C1DA2A5" w:rsidR="00804BCA" w:rsidRPr="00E90E40" w:rsidRDefault="006335A3" w:rsidP="00BB5A98">
      <w:r w:rsidRPr="00E90E40">
        <w:t>T</w:t>
      </w:r>
      <w:r w:rsidR="00804BCA" w:rsidRPr="00E90E40">
        <w:t>h</w:t>
      </w:r>
      <w:r w:rsidR="006B3FD8" w:rsidRPr="00E90E40">
        <w:t>is</w:t>
      </w:r>
      <w:r w:rsidR="00804BCA" w:rsidRPr="00E90E40">
        <w:t xml:space="preserve"> Technical Specification use</w:t>
      </w:r>
      <w:r w:rsidR="008C7FF7" w:rsidRPr="00E90E40">
        <w:t>s</w:t>
      </w:r>
      <w:r w:rsidR="00804BCA" w:rsidRPr="00E90E40">
        <w:t xml:space="preserve"> the following terms defined elsewhere: </w:t>
      </w:r>
    </w:p>
    <w:p w14:paraId="16A19723" w14:textId="66DF0657" w:rsidR="00804BCA" w:rsidRPr="00E90E40" w:rsidRDefault="00804BCA" w:rsidP="00BB5A98">
      <w:pPr>
        <w:rPr>
          <w:shd w:val="clear" w:color="auto" w:fill="FFFFFF"/>
        </w:rPr>
      </w:pPr>
      <w:r w:rsidRPr="00E90E40">
        <w:rPr>
          <w:b/>
          <w:bCs/>
        </w:rPr>
        <w:t>3.1.1</w:t>
      </w:r>
      <w:r w:rsidR="003A76F9" w:rsidRPr="00E90E40">
        <w:rPr>
          <w:b/>
          <w:bCs/>
        </w:rPr>
        <w:t xml:space="preserve"> </w:t>
      </w:r>
      <w:r w:rsidR="00F8406C" w:rsidRPr="00E90E40">
        <w:rPr>
          <w:b/>
          <w:bCs/>
        </w:rPr>
        <w:tab/>
      </w:r>
      <w:r w:rsidR="0060511A" w:rsidRPr="00E90E40">
        <w:rPr>
          <w:b/>
          <w:bCs/>
        </w:rPr>
        <w:t>a</w:t>
      </w:r>
      <w:r w:rsidR="00173AA0" w:rsidRPr="00E90E40">
        <w:rPr>
          <w:b/>
          <w:bCs/>
        </w:rPr>
        <w:t>rtificial</w:t>
      </w:r>
      <w:r w:rsidRPr="00E90E40">
        <w:rPr>
          <w:b/>
          <w:bCs/>
        </w:rPr>
        <w:t xml:space="preserve"> intelligence </w:t>
      </w:r>
      <w:r w:rsidRPr="00E90E40">
        <w:rPr>
          <w:bCs/>
        </w:rPr>
        <w:t>[b-ISO/IEC 2382]</w:t>
      </w:r>
      <w:r w:rsidRPr="00E90E40">
        <w:t>:</w:t>
      </w:r>
      <w:r w:rsidRPr="00E90E40">
        <w:rPr>
          <w:b/>
          <w:bCs/>
        </w:rPr>
        <w:t xml:space="preserve"> </w:t>
      </w:r>
      <w:r w:rsidRPr="00E90E40">
        <w:rPr>
          <w:shd w:val="clear" w:color="auto" w:fill="FFFFFF"/>
        </w:rPr>
        <w:t>An interdisciplinary field, usually regarded as a branch of computer science, dealing with models and systems for the performance of functions generally associated with human intelligence, such as reasoning and learning.</w:t>
      </w:r>
    </w:p>
    <w:p w14:paraId="502FE9BD" w14:textId="15033317" w:rsidR="00804BCA" w:rsidRPr="00E90E40" w:rsidRDefault="00804BCA" w:rsidP="00BB5A98">
      <w:pPr>
        <w:rPr>
          <w:shd w:val="clear" w:color="auto" w:fill="FFFFFF"/>
        </w:rPr>
      </w:pPr>
      <w:r w:rsidRPr="00E90E40">
        <w:rPr>
          <w:b/>
          <w:bCs/>
        </w:rPr>
        <w:t xml:space="preserve">3.1.2 </w:t>
      </w:r>
      <w:r w:rsidR="00F8406C" w:rsidRPr="00E90E40">
        <w:rPr>
          <w:b/>
          <w:bCs/>
        </w:rPr>
        <w:tab/>
      </w:r>
      <w:r w:rsidR="0060511A" w:rsidRPr="00E90E40">
        <w:rPr>
          <w:b/>
          <w:bCs/>
        </w:rPr>
        <w:t>a</w:t>
      </w:r>
      <w:r w:rsidR="00173AA0" w:rsidRPr="00E90E40">
        <w:rPr>
          <w:b/>
          <w:bCs/>
        </w:rPr>
        <w:t>ugmented</w:t>
      </w:r>
      <w:r w:rsidRPr="00E90E40">
        <w:rPr>
          <w:b/>
          <w:bCs/>
        </w:rPr>
        <w:t xml:space="preserve"> reality </w:t>
      </w:r>
      <w:r w:rsidRPr="00E90E40">
        <w:t>[b-ITU-T J.301]:</w:t>
      </w:r>
      <w:r w:rsidRPr="00E90E40">
        <w:rPr>
          <w:b/>
          <w:bCs/>
        </w:rPr>
        <w:t xml:space="preserve"> </w:t>
      </w:r>
      <w:r w:rsidRPr="00E90E40">
        <w:rPr>
          <w:shd w:val="clear" w:color="auto" w:fill="FFFFFF"/>
        </w:rPr>
        <w:t xml:space="preserve">A type of mixed reality where graphical elements are integrated into the real world </w:t>
      </w:r>
      <w:proofErr w:type="gramStart"/>
      <w:r w:rsidRPr="00E90E40">
        <w:rPr>
          <w:shd w:val="clear" w:color="auto" w:fill="FFFFFF"/>
        </w:rPr>
        <w:t>in order to</w:t>
      </w:r>
      <w:proofErr w:type="gramEnd"/>
      <w:r w:rsidRPr="00E90E40">
        <w:rPr>
          <w:shd w:val="clear" w:color="auto" w:fill="FFFFFF"/>
        </w:rPr>
        <w:t xml:space="preserve"> enhance user experience and enrich information.</w:t>
      </w:r>
    </w:p>
    <w:p w14:paraId="65AF7168" w14:textId="36CBBA05" w:rsidR="00D1453F" w:rsidRPr="00E90E40" w:rsidRDefault="00804BCA" w:rsidP="00115B50">
      <w:pPr>
        <w:overflowPunct/>
        <w:autoSpaceDE/>
        <w:autoSpaceDN/>
        <w:adjustRightInd/>
        <w:textAlignment w:val="auto"/>
        <w:rPr>
          <w:rFonts w:eastAsia="SimSun"/>
          <w:szCs w:val="24"/>
          <w:lang w:eastAsia="zh-CN"/>
        </w:rPr>
      </w:pPr>
      <w:r w:rsidRPr="00E90E40">
        <w:rPr>
          <w:b/>
          <w:bCs/>
        </w:rPr>
        <w:t xml:space="preserve">3.1.3 </w:t>
      </w:r>
      <w:r w:rsidR="00F8406C" w:rsidRPr="00E90E40">
        <w:rPr>
          <w:b/>
          <w:bCs/>
        </w:rPr>
        <w:tab/>
      </w:r>
      <w:r w:rsidR="0060511A" w:rsidRPr="00E90E40">
        <w:rPr>
          <w:rFonts w:eastAsia="SimSun"/>
          <w:b/>
          <w:bCs/>
          <w:szCs w:val="24"/>
          <w:lang w:eastAsia="zh-CN"/>
        </w:rPr>
        <w:t>a</w:t>
      </w:r>
      <w:r w:rsidR="00173AA0" w:rsidRPr="00E90E40">
        <w:rPr>
          <w:rFonts w:eastAsia="SimSun"/>
          <w:b/>
          <w:bCs/>
          <w:szCs w:val="24"/>
          <w:lang w:eastAsia="zh-CN"/>
        </w:rPr>
        <w:t>vatar</w:t>
      </w:r>
      <w:r w:rsidR="00910012" w:rsidRPr="00E90E40">
        <w:rPr>
          <w:rFonts w:eastAsia="SimSun"/>
          <w:b/>
          <w:bCs/>
          <w:szCs w:val="24"/>
          <w:lang w:eastAsia="zh-CN"/>
        </w:rPr>
        <w:t xml:space="preserve"> </w:t>
      </w:r>
      <w:r w:rsidR="00910012" w:rsidRPr="00E90E40">
        <w:rPr>
          <w:rFonts w:eastAsia="SimSun"/>
          <w:szCs w:val="24"/>
          <w:lang w:eastAsia="zh-CN"/>
        </w:rPr>
        <w:t xml:space="preserve">[b-ISO/IEC 23005-4]: </w:t>
      </w:r>
      <w:r w:rsidR="00063952" w:rsidRPr="00E90E40">
        <w:rPr>
          <w:rFonts w:eastAsia="SimSun"/>
          <w:szCs w:val="24"/>
          <w:lang w:eastAsia="zh-CN"/>
        </w:rPr>
        <w:t>E</w:t>
      </w:r>
      <w:r w:rsidR="00910012" w:rsidRPr="00E90E40">
        <w:rPr>
          <w:rFonts w:eastAsia="SimSun"/>
          <w:szCs w:val="24"/>
          <w:lang w:eastAsia="zh-CN"/>
        </w:rPr>
        <w:t>ntity that can be used as a (visual) representation of the user inside the virtual environments.</w:t>
      </w:r>
    </w:p>
    <w:p w14:paraId="5926D133" w14:textId="40AC224A" w:rsidR="00804BCA" w:rsidRPr="00E90E40" w:rsidRDefault="00C36F8E" w:rsidP="00BB5A98">
      <w:pPr>
        <w:rPr>
          <w:lang w:eastAsia="ja-JP"/>
        </w:rPr>
      </w:pPr>
      <w:r w:rsidRPr="00E90E40">
        <w:rPr>
          <w:b/>
          <w:bCs/>
        </w:rPr>
        <w:t>3.1.4</w:t>
      </w:r>
      <w:r w:rsidR="003A76F9" w:rsidRPr="00E90E40">
        <w:rPr>
          <w:b/>
          <w:bCs/>
        </w:rPr>
        <w:t xml:space="preserve"> </w:t>
      </w:r>
      <w:r w:rsidR="00F8406C" w:rsidRPr="00E90E40">
        <w:rPr>
          <w:b/>
          <w:bCs/>
        </w:rPr>
        <w:tab/>
      </w:r>
      <w:r w:rsidR="0060511A" w:rsidRPr="00E90E40">
        <w:rPr>
          <w:b/>
          <w:bCs/>
        </w:rPr>
        <w:t>d</w:t>
      </w:r>
      <w:r w:rsidR="00173AA0" w:rsidRPr="00E90E40">
        <w:rPr>
          <w:b/>
          <w:bCs/>
        </w:rPr>
        <w:t>iverse</w:t>
      </w:r>
      <w:r w:rsidR="00804BCA" w:rsidRPr="00E90E40">
        <w:rPr>
          <w:b/>
          <w:bCs/>
        </w:rPr>
        <w:t xml:space="preserve"> users</w:t>
      </w:r>
      <w:r w:rsidR="00804BCA" w:rsidRPr="00E90E40">
        <w:t xml:space="preserve"> </w:t>
      </w:r>
      <w:bookmarkStart w:id="34" w:name="_Hlk142386274"/>
      <w:r w:rsidR="00804BCA" w:rsidRPr="00E90E40">
        <w:t xml:space="preserve">[b-ISO/IEC </w:t>
      </w:r>
      <w:r w:rsidR="00D36835" w:rsidRPr="00E90E40">
        <w:t xml:space="preserve">Guide </w:t>
      </w:r>
      <w:r w:rsidR="00804BCA" w:rsidRPr="00E90E40">
        <w:t xml:space="preserve">71]: </w:t>
      </w:r>
      <w:bookmarkEnd w:id="34"/>
      <w:r w:rsidR="00804BCA" w:rsidRPr="00E90E40">
        <w:t xml:space="preserve">Individuals with differing abilities and characteristics or accessibility needs. </w:t>
      </w:r>
    </w:p>
    <w:p w14:paraId="5ADA2C89" w14:textId="77777777" w:rsidR="00F8406C" w:rsidRPr="00E90E40" w:rsidRDefault="00804BCA" w:rsidP="00BB5A98">
      <w:pPr>
        <w:rPr>
          <w:lang w:eastAsia="ja-JP"/>
        </w:rPr>
      </w:pPr>
      <w:r w:rsidRPr="00E90E40">
        <w:rPr>
          <w:b/>
          <w:bCs/>
        </w:rPr>
        <w:t>3.1.</w:t>
      </w:r>
      <w:r w:rsidR="00C36F8E" w:rsidRPr="00E90E40">
        <w:rPr>
          <w:b/>
          <w:bCs/>
        </w:rPr>
        <w:t>5</w:t>
      </w:r>
      <w:r w:rsidR="003A76F9" w:rsidRPr="00E90E40">
        <w:rPr>
          <w:b/>
          <w:bCs/>
        </w:rPr>
        <w:t xml:space="preserve"> </w:t>
      </w:r>
      <w:r w:rsidR="00F8406C" w:rsidRPr="00E90E40">
        <w:rPr>
          <w:b/>
          <w:bCs/>
        </w:rPr>
        <w:tab/>
      </w:r>
      <w:r w:rsidR="00AF11E6" w:rsidRPr="00E90E40">
        <w:rPr>
          <w:b/>
          <w:bCs/>
        </w:rPr>
        <w:t>e</w:t>
      </w:r>
      <w:r w:rsidRPr="00E90E40">
        <w:rPr>
          <w:b/>
          <w:bCs/>
        </w:rPr>
        <w:t>asy-to-understand language</w:t>
      </w:r>
      <w:r w:rsidRPr="00E90E40">
        <w:t xml:space="preserve"> [b-ISO/IEC 23859]: Any language variety </w:t>
      </w:r>
      <w:r w:rsidR="00B671A1" w:rsidRPr="00E90E40">
        <w:t xml:space="preserve">which </w:t>
      </w:r>
      <w:r w:rsidRPr="00E90E40">
        <w:t>enhances comprehensibility</w:t>
      </w:r>
      <w:r w:rsidRPr="00E90E40">
        <w:rPr>
          <w:lang w:eastAsia="ja-JP"/>
        </w:rPr>
        <w:t xml:space="preserve">. </w:t>
      </w:r>
    </w:p>
    <w:p w14:paraId="41346DB0" w14:textId="3B342773" w:rsidR="00804BCA" w:rsidRPr="00E90E40" w:rsidRDefault="00804BCA" w:rsidP="00F8406C">
      <w:pPr>
        <w:pStyle w:val="Note"/>
      </w:pPr>
      <w:r w:rsidRPr="00E90E40">
        <w:rPr>
          <w:lang w:eastAsia="ja-JP"/>
        </w:rPr>
        <w:t xml:space="preserve">Note 1 to entry: </w:t>
      </w:r>
      <w:r w:rsidRPr="00E90E40">
        <w:t>Easy-to-understand language includes plain language, easy language</w:t>
      </w:r>
      <w:r w:rsidR="005549BB" w:rsidRPr="00E90E40">
        <w:t>,</w:t>
      </w:r>
      <w:r w:rsidRPr="00E90E40">
        <w:t xml:space="preserve"> and any intermediate variety. These varieties share many recommendations, but the extent of comprehensibility is different as they address different user needs.</w:t>
      </w:r>
    </w:p>
    <w:p w14:paraId="79768759" w14:textId="126EA20C" w:rsidR="00796061" w:rsidRPr="00E90E40" w:rsidRDefault="00796061" w:rsidP="00BB5A98">
      <w:pPr>
        <w:rPr>
          <w:lang w:eastAsia="ja-JP"/>
        </w:rPr>
      </w:pPr>
      <w:r w:rsidRPr="00E90E40">
        <w:rPr>
          <w:b/>
          <w:bCs/>
        </w:rPr>
        <w:t>3.1.</w:t>
      </w:r>
      <w:r w:rsidR="00C36F8E" w:rsidRPr="00E90E40">
        <w:rPr>
          <w:b/>
          <w:bCs/>
        </w:rPr>
        <w:t>6</w:t>
      </w:r>
      <w:r w:rsidR="003A76F9" w:rsidRPr="00E90E40">
        <w:rPr>
          <w:b/>
          <w:bCs/>
        </w:rPr>
        <w:t xml:space="preserve"> </w:t>
      </w:r>
      <w:r w:rsidR="00F8406C" w:rsidRPr="00E90E40">
        <w:rPr>
          <w:b/>
          <w:bCs/>
        </w:rPr>
        <w:tab/>
      </w:r>
      <w:r w:rsidR="00AF11E6" w:rsidRPr="00E90E40">
        <w:rPr>
          <w:b/>
          <w:bCs/>
          <w:szCs w:val="24"/>
        </w:rPr>
        <w:t>e</w:t>
      </w:r>
      <w:r w:rsidRPr="00E90E40">
        <w:rPr>
          <w:b/>
          <w:bCs/>
          <w:szCs w:val="24"/>
        </w:rPr>
        <w:t>xtended reality</w:t>
      </w:r>
      <w:r w:rsidRPr="00E90E40">
        <w:rPr>
          <w:szCs w:val="24"/>
        </w:rPr>
        <w:t>: [b-ITU-T</w:t>
      </w:r>
      <w:r w:rsidRPr="00E90E40">
        <w:rPr>
          <w:b/>
        </w:rPr>
        <w:t xml:space="preserve"> </w:t>
      </w:r>
      <w:r w:rsidRPr="00E90E40">
        <w:rPr>
          <w:szCs w:val="24"/>
        </w:rPr>
        <w:t>P.1320]: An environment containing real or virtual components or a combination thereof, where the variable X serves as a placeholder for any form of new environment (e.g., augmented, assisted, mixed, virtual or diminished reality).</w:t>
      </w:r>
      <w:r w:rsidRPr="00E90E40">
        <w:rPr>
          <w:b/>
          <w:bCs/>
          <w:szCs w:val="24"/>
        </w:rPr>
        <w:t xml:space="preserve"> </w:t>
      </w:r>
    </w:p>
    <w:p w14:paraId="1360E2D0" w14:textId="394B6A65" w:rsidR="00804BCA" w:rsidRPr="00E90E40" w:rsidRDefault="00804BCA" w:rsidP="00BB5A98">
      <w:pPr>
        <w:rPr>
          <w:b/>
          <w:bCs/>
        </w:rPr>
      </w:pPr>
      <w:r w:rsidRPr="00E90E40">
        <w:rPr>
          <w:b/>
          <w:bCs/>
        </w:rPr>
        <w:t>3.1.</w:t>
      </w:r>
      <w:r w:rsidR="00C36F8E" w:rsidRPr="00E90E40">
        <w:rPr>
          <w:b/>
          <w:bCs/>
        </w:rPr>
        <w:t>7</w:t>
      </w:r>
      <w:r w:rsidRPr="00E90E40">
        <w:rPr>
          <w:b/>
          <w:bCs/>
        </w:rPr>
        <w:t xml:space="preserve"> </w:t>
      </w:r>
      <w:r w:rsidR="00F8406C" w:rsidRPr="00E90E40">
        <w:rPr>
          <w:b/>
          <w:bCs/>
        </w:rPr>
        <w:tab/>
      </w:r>
      <w:r w:rsidRPr="00E90E40">
        <w:rPr>
          <w:b/>
          <w:bCs/>
        </w:rPr>
        <w:t xml:space="preserve">Internet of </w:t>
      </w:r>
      <w:r w:rsidR="00E120F7" w:rsidRPr="00E90E40">
        <w:rPr>
          <w:b/>
          <w:bCs/>
        </w:rPr>
        <w:t>t</w:t>
      </w:r>
      <w:r w:rsidRPr="00E90E40">
        <w:rPr>
          <w:b/>
          <w:bCs/>
        </w:rPr>
        <w:t xml:space="preserve">hings </w:t>
      </w:r>
      <w:r w:rsidRPr="00E90E40">
        <w:rPr>
          <w:bCs/>
        </w:rPr>
        <w:t>[b-ITU-T Y.4000]</w:t>
      </w:r>
      <w:r w:rsidRPr="00E90E40">
        <w:t>:</w:t>
      </w:r>
      <w:r w:rsidRPr="00E90E40">
        <w:rPr>
          <w:b/>
          <w:bCs/>
        </w:rPr>
        <w:t xml:space="preserve"> </w:t>
      </w:r>
      <w:r w:rsidRPr="00E90E40">
        <w:rPr>
          <w:szCs w:val="24"/>
          <w:shd w:val="clear" w:color="auto" w:fill="FFFFFF"/>
        </w:rPr>
        <w:t>A global infrastructure for the information society, enabling advanced services by interconnecting (physical and virtual) things based on existing and evolving interoperable information and communication technologies. </w:t>
      </w:r>
    </w:p>
    <w:p w14:paraId="06EA124B" w14:textId="1D3D7BD6" w:rsidR="00804BCA" w:rsidRPr="00E90E40" w:rsidRDefault="00804BCA" w:rsidP="00BB5A98">
      <w:r w:rsidRPr="00E90E40">
        <w:rPr>
          <w:b/>
          <w:bCs/>
        </w:rPr>
        <w:t>3.1.</w:t>
      </w:r>
      <w:r w:rsidR="00C36F8E" w:rsidRPr="00E90E40">
        <w:rPr>
          <w:b/>
          <w:bCs/>
        </w:rPr>
        <w:t>8</w:t>
      </w:r>
      <w:r w:rsidRPr="00E90E40">
        <w:rPr>
          <w:b/>
          <w:bCs/>
        </w:rPr>
        <w:t xml:space="preserve"> </w:t>
      </w:r>
      <w:r w:rsidR="00F8406C" w:rsidRPr="00E90E40">
        <w:rPr>
          <w:b/>
          <w:bCs/>
        </w:rPr>
        <w:tab/>
      </w:r>
      <w:r w:rsidR="00E120F7" w:rsidRPr="00E90E40">
        <w:rPr>
          <w:b/>
          <w:bCs/>
        </w:rPr>
        <w:t>m</w:t>
      </w:r>
      <w:r w:rsidR="00173AA0" w:rsidRPr="00E90E40">
        <w:rPr>
          <w:b/>
          <w:bCs/>
        </w:rPr>
        <w:t>ixed</w:t>
      </w:r>
      <w:r w:rsidRPr="00E90E40">
        <w:rPr>
          <w:b/>
          <w:bCs/>
        </w:rPr>
        <w:t xml:space="preserve"> reality </w:t>
      </w:r>
      <w:r w:rsidRPr="00E90E40">
        <w:t>[b-ISO/IEC 18038]:</w:t>
      </w:r>
      <w:r w:rsidRPr="00E90E40">
        <w:rPr>
          <w:b/>
          <w:bCs/>
        </w:rPr>
        <w:t xml:space="preserve"> </w:t>
      </w:r>
      <w:r w:rsidRPr="00E90E40">
        <w:t xml:space="preserve">Merging of real and virtual worlds to generate new environments where physical and synthetic objects co-exist and interact. </w:t>
      </w:r>
    </w:p>
    <w:p w14:paraId="5CCC7AB8" w14:textId="5AC47DBC" w:rsidR="00804BCA" w:rsidRPr="00E90E40" w:rsidRDefault="00804BCA" w:rsidP="00BB5A98">
      <w:pPr>
        <w:rPr>
          <w:color w:val="242424"/>
          <w:shd w:val="clear" w:color="auto" w:fill="FFFFFF"/>
        </w:rPr>
      </w:pPr>
      <w:r w:rsidRPr="00E90E40">
        <w:rPr>
          <w:b/>
          <w:bCs/>
        </w:rPr>
        <w:t>3.1.</w:t>
      </w:r>
      <w:r w:rsidR="00C36F8E" w:rsidRPr="00E90E40">
        <w:rPr>
          <w:b/>
          <w:bCs/>
        </w:rPr>
        <w:t xml:space="preserve">9 </w:t>
      </w:r>
      <w:r w:rsidR="00F8406C" w:rsidRPr="00E90E40">
        <w:rPr>
          <w:b/>
          <w:bCs/>
        </w:rPr>
        <w:tab/>
      </w:r>
      <w:r w:rsidR="00E120F7" w:rsidRPr="00E90E40">
        <w:rPr>
          <w:b/>
          <w:bCs/>
        </w:rPr>
        <w:t>p</w:t>
      </w:r>
      <w:r w:rsidR="00173AA0" w:rsidRPr="00E90E40">
        <w:rPr>
          <w:b/>
          <w:bCs/>
        </w:rPr>
        <w:t>roduct</w:t>
      </w:r>
      <w:r w:rsidRPr="00E90E40">
        <w:rPr>
          <w:b/>
          <w:bCs/>
        </w:rPr>
        <w:t xml:space="preserve"> </w:t>
      </w:r>
      <w:r w:rsidRPr="00E90E40">
        <w:rPr>
          <w:szCs w:val="24"/>
        </w:rPr>
        <w:t>[</w:t>
      </w:r>
      <w:r w:rsidRPr="00E90E40">
        <w:t>b-ISO/IEC 9241-11]:</w:t>
      </w:r>
      <w:r w:rsidRPr="00E90E40">
        <w:rPr>
          <w:szCs w:val="24"/>
        </w:rPr>
        <w:t xml:space="preserve"> </w:t>
      </w:r>
      <w:r w:rsidRPr="00E90E40">
        <w:rPr>
          <w:color w:val="242424"/>
          <w:shd w:val="clear" w:color="auto" w:fill="FFFFFF"/>
        </w:rPr>
        <w:t>Item that is made or created by a person or machine.</w:t>
      </w:r>
    </w:p>
    <w:p w14:paraId="2B8CDCE1" w14:textId="3F186997" w:rsidR="00804BCA" w:rsidRPr="00E90E40" w:rsidRDefault="62F3A994" w:rsidP="00BB5A98">
      <w:r w:rsidRPr="00E90E40">
        <w:rPr>
          <w:b/>
          <w:bCs/>
        </w:rPr>
        <w:t xml:space="preserve">3.1.10 </w:t>
      </w:r>
      <w:r w:rsidR="00F8406C" w:rsidRPr="00E90E40">
        <w:rPr>
          <w:b/>
          <w:bCs/>
        </w:rPr>
        <w:tab/>
      </w:r>
      <w:r w:rsidR="00E120F7" w:rsidRPr="00E90E40">
        <w:rPr>
          <w:b/>
          <w:bCs/>
        </w:rPr>
        <w:t>s</w:t>
      </w:r>
      <w:r w:rsidRPr="00E90E40">
        <w:rPr>
          <w:b/>
          <w:bCs/>
        </w:rPr>
        <w:t xml:space="preserve">ervice </w:t>
      </w:r>
      <w:r w:rsidRPr="00E90E40">
        <w:t>[b-ISO/IEC 9241-11]: Means of delivering value for the customer by facilitating results the customer wants to achieve.</w:t>
      </w:r>
    </w:p>
    <w:p w14:paraId="56027D20" w14:textId="2697ACF5" w:rsidR="00804BCA" w:rsidRPr="00E90E40" w:rsidRDefault="00804BCA" w:rsidP="00BB5A98">
      <w:pPr>
        <w:rPr>
          <w:color w:val="000000"/>
          <w:szCs w:val="24"/>
          <w:shd w:val="clear" w:color="auto" w:fill="FFFFFF"/>
        </w:rPr>
      </w:pPr>
      <w:r w:rsidRPr="00E90E40">
        <w:rPr>
          <w:b/>
          <w:bCs/>
          <w:szCs w:val="24"/>
        </w:rPr>
        <w:lastRenderedPageBreak/>
        <w:t>3.1.</w:t>
      </w:r>
      <w:r w:rsidR="00796061" w:rsidRPr="00E90E40">
        <w:rPr>
          <w:b/>
          <w:bCs/>
          <w:szCs w:val="24"/>
        </w:rPr>
        <w:t>1</w:t>
      </w:r>
      <w:r w:rsidR="00C36F8E" w:rsidRPr="00E90E40">
        <w:rPr>
          <w:b/>
          <w:bCs/>
          <w:szCs w:val="24"/>
        </w:rPr>
        <w:t>1</w:t>
      </w:r>
      <w:r w:rsidR="00796061" w:rsidRPr="00E90E40">
        <w:rPr>
          <w:b/>
          <w:bCs/>
          <w:szCs w:val="24"/>
        </w:rPr>
        <w:t xml:space="preserve"> </w:t>
      </w:r>
      <w:r w:rsidR="00F8406C" w:rsidRPr="00E90E40">
        <w:rPr>
          <w:b/>
          <w:bCs/>
          <w:szCs w:val="24"/>
        </w:rPr>
        <w:tab/>
      </w:r>
      <w:r w:rsidR="00E120F7" w:rsidRPr="00E90E40">
        <w:rPr>
          <w:b/>
          <w:bCs/>
          <w:szCs w:val="24"/>
        </w:rPr>
        <w:t>s</w:t>
      </w:r>
      <w:r w:rsidRPr="00E90E40">
        <w:rPr>
          <w:b/>
          <w:bCs/>
          <w:szCs w:val="24"/>
        </w:rPr>
        <w:t xml:space="preserve">ystem </w:t>
      </w:r>
      <w:r w:rsidRPr="00E90E40">
        <w:rPr>
          <w:szCs w:val="24"/>
        </w:rPr>
        <w:t xml:space="preserve">[b-ISO/IEC 9241-11]: </w:t>
      </w:r>
      <w:r w:rsidRPr="00E90E40">
        <w:rPr>
          <w:color w:val="000000"/>
          <w:szCs w:val="24"/>
          <w:shd w:val="clear" w:color="auto" w:fill="FFFFFF"/>
        </w:rPr>
        <w:t>Combination of interacting elements organized to achieve one or more stated purposes.</w:t>
      </w:r>
    </w:p>
    <w:p w14:paraId="38872937" w14:textId="23D30A73" w:rsidR="00804BCA" w:rsidRPr="00E90E40" w:rsidRDefault="00804BCA" w:rsidP="00F8406C">
      <w:pPr>
        <w:rPr>
          <w:lang w:eastAsia="ja-JP"/>
        </w:rPr>
      </w:pPr>
      <w:r w:rsidRPr="00E90E40">
        <w:rPr>
          <w:b/>
          <w:bCs/>
        </w:rPr>
        <w:t>3.1.1</w:t>
      </w:r>
      <w:r w:rsidR="00F148F0" w:rsidRPr="00E90E40">
        <w:rPr>
          <w:b/>
          <w:bCs/>
        </w:rPr>
        <w:t>2</w:t>
      </w:r>
      <w:r w:rsidRPr="00E90E40">
        <w:rPr>
          <w:b/>
          <w:bCs/>
        </w:rPr>
        <w:t xml:space="preserve"> </w:t>
      </w:r>
      <w:r w:rsidR="00F8406C" w:rsidRPr="00E90E40">
        <w:rPr>
          <w:b/>
          <w:bCs/>
        </w:rPr>
        <w:tab/>
      </w:r>
      <w:r w:rsidR="00E120F7" w:rsidRPr="00E90E40">
        <w:rPr>
          <w:b/>
          <w:bCs/>
          <w:color w:val="000000"/>
          <w:shd w:val="clear" w:color="auto" w:fill="FFFFFF"/>
        </w:rPr>
        <w:t>t</w:t>
      </w:r>
      <w:r w:rsidRPr="00E90E40">
        <w:rPr>
          <w:b/>
          <w:bCs/>
          <w:color w:val="000000"/>
          <w:shd w:val="clear" w:color="auto" w:fill="FFFFFF"/>
        </w:rPr>
        <w:t xml:space="preserve">ask </w:t>
      </w:r>
      <w:r w:rsidRPr="00E90E40">
        <w:t>[b-ISO/IEC 9241-11]:</w:t>
      </w:r>
      <w:r w:rsidRPr="00E90E40">
        <w:rPr>
          <w:lang w:eastAsia="ja-JP"/>
        </w:rPr>
        <w:t xml:space="preserve"> Set of activities undertaken </w:t>
      </w:r>
      <w:proofErr w:type="gramStart"/>
      <w:r w:rsidRPr="00E90E40">
        <w:rPr>
          <w:lang w:eastAsia="ja-JP"/>
        </w:rPr>
        <w:t>in order to</w:t>
      </w:r>
      <w:proofErr w:type="gramEnd"/>
      <w:r w:rsidRPr="00E90E40">
        <w:rPr>
          <w:lang w:eastAsia="ja-JP"/>
        </w:rPr>
        <w:t xml:space="preserve"> achieve a specific goal.</w:t>
      </w:r>
    </w:p>
    <w:p w14:paraId="3444EEBC" w14:textId="72449047" w:rsidR="00804BCA" w:rsidRPr="00E90E40" w:rsidRDefault="00804BCA" w:rsidP="00F8406C">
      <w:r w:rsidRPr="00E90E40">
        <w:rPr>
          <w:b/>
          <w:bCs/>
        </w:rPr>
        <w:t>3.1.1</w:t>
      </w:r>
      <w:r w:rsidR="00F148F0" w:rsidRPr="00E90E40">
        <w:rPr>
          <w:b/>
          <w:bCs/>
        </w:rPr>
        <w:t>3</w:t>
      </w:r>
      <w:r w:rsidRPr="00E90E40">
        <w:rPr>
          <w:b/>
          <w:bCs/>
        </w:rPr>
        <w:t xml:space="preserve"> </w:t>
      </w:r>
      <w:r w:rsidR="00F8406C" w:rsidRPr="00E90E40">
        <w:rPr>
          <w:b/>
          <w:bCs/>
        </w:rPr>
        <w:tab/>
      </w:r>
      <w:r w:rsidR="00E120F7" w:rsidRPr="00E90E40">
        <w:rPr>
          <w:b/>
          <w:bCs/>
        </w:rPr>
        <w:t>u</w:t>
      </w:r>
      <w:r w:rsidRPr="00E90E40">
        <w:rPr>
          <w:b/>
          <w:bCs/>
        </w:rPr>
        <w:t xml:space="preserve">ser interface </w:t>
      </w:r>
      <w:r w:rsidRPr="00E90E40">
        <w:t>[b-ISO/IEC 9241-11]: All components of an interactive system (software or hardware) that provide information and/or controls for the user to accomplish specific tasks with the interactive system.</w:t>
      </w:r>
    </w:p>
    <w:p w14:paraId="53876E46" w14:textId="12B5FFD1" w:rsidR="00804BCA" w:rsidRPr="00E90E40" w:rsidRDefault="00804BCA" w:rsidP="00BB5A98">
      <w:r w:rsidRPr="00E90E40">
        <w:rPr>
          <w:b/>
          <w:bCs/>
        </w:rPr>
        <w:t>3.1.</w:t>
      </w:r>
      <w:r w:rsidRPr="00E90E40">
        <w:rPr>
          <w:b/>
          <w:bCs/>
        </w:rPr>
        <w:fldChar w:fldCharType="begin"/>
      </w:r>
      <w:r w:rsidRPr="00E90E40">
        <w:rPr>
          <w:b/>
          <w:bCs/>
        </w:rPr>
        <w:instrText xml:space="preserve"> SEQ DEF32 </w:instrText>
      </w:r>
      <w:r w:rsidRPr="00E90E40">
        <w:rPr>
          <w:b/>
          <w:bCs/>
        </w:rPr>
        <w:fldChar w:fldCharType="separate"/>
      </w:r>
      <w:r w:rsidR="00316359">
        <w:rPr>
          <w:b/>
          <w:bCs/>
          <w:noProof/>
        </w:rPr>
        <w:t>1</w:t>
      </w:r>
      <w:r w:rsidRPr="00E90E40">
        <w:rPr>
          <w:b/>
          <w:bCs/>
        </w:rPr>
        <w:fldChar w:fldCharType="end"/>
      </w:r>
      <w:r w:rsidR="00F148F0" w:rsidRPr="00E90E40">
        <w:rPr>
          <w:b/>
          <w:bCs/>
        </w:rPr>
        <w:t>4</w:t>
      </w:r>
      <w:r w:rsidRPr="00E90E40">
        <w:rPr>
          <w:b/>
          <w:bCs/>
        </w:rPr>
        <w:t xml:space="preserve"> </w:t>
      </w:r>
      <w:r w:rsidR="00F8406C" w:rsidRPr="00E90E40">
        <w:rPr>
          <w:b/>
          <w:bCs/>
        </w:rPr>
        <w:tab/>
      </w:r>
      <w:r w:rsidR="00E120F7" w:rsidRPr="00E90E40">
        <w:rPr>
          <w:b/>
          <w:bCs/>
        </w:rPr>
        <w:t>v</w:t>
      </w:r>
      <w:r w:rsidRPr="00E90E40">
        <w:rPr>
          <w:b/>
          <w:bCs/>
        </w:rPr>
        <w:t xml:space="preserve">irtual reality </w:t>
      </w:r>
      <w:r w:rsidRPr="00E90E40">
        <w:t>[b-ISO 9241-394]:</w:t>
      </w:r>
      <w:r w:rsidRPr="00E90E40">
        <w:rPr>
          <w:b/>
          <w:bCs/>
        </w:rPr>
        <w:t xml:space="preserve"> </w:t>
      </w:r>
      <w:r w:rsidRPr="00E90E40">
        <w:t xml:space="preserve">Set of artificial conditions created by computer and dedicated electronic devices that simulate visual images and possibly other sensory information of a user's surrounding with which the user is allowed to interact. </w:t>
      </w:r>
    </w:p>
    <w:p w14:paraId="251C00F1" w14:textId="5E6BCB1A" w:rsidR="008A056B" w:rsidRPr="00E90E40" w:rsidRDefault="008A056B" w:rsidP="00F8406C">
      <w:pPr>
        <w:pStyle w:val="Heading2"/>
        <w:rPr>
          <w:lang w:bidi="ar-DZ"/>
        </w:rPr>
      </w:pPr>
      <w:bookmarkStart w:id="35" w:name="_Toc166661434"/>
      <w:r w:rsidRPr="00E90E40">
        <w:t>3.</w:t>
      </w:r>
      <w:r w:rsidR="00352162" w:rsidRPr="00E90E40">
        <w:t>2</w:t>
      </w:r>
      <w:bookmarkEnd w:id="31"/>
      <w:bookmarkEnd w:id="32"/>
      <w:r w:rsidR="00352162" w:rsidRPr="00E90E40">
        <w:tab/>
      </w:r>
      <w:r w:rsidRPr="00E90E40">
        <w:t>Terms defined in th</w:t>
      </w:r>
      <w:r w:rsidR="00D16633" w:rsidRPr="00E90E40">
        <w:t>i</w:t>
      </w:r>
      <w:r w:rsidRPr="00E90E40">
        <w:t>s Technical Specification</w:t>
      </w:r>
      <w:bookmarkEnd w:id="33"/>
      <w:bookmarkEnd w:id="35"/>
    </w:p>
    <w:p w14:paraId="489486E2" w14:textId="77777777" w:rsidR="00796061" w:rsidRPr="00E90E40" w:rsidRDefault="00796061" w:rsidP="00796061">
      <w:bookmarkStart w:id="36" w:name="_Toc138773063"/>
      <w:r w:rsidRPr="00E90E40">
        <w:t>None.</w:t>
      </w:r>
    </w:p>
    <w:p w14:paraId="05FDBA4E" w14:textId="21EFAF89" w:rsidR="00281DD7" w:rsidRPr="00E90E40" w:rsidRDefault="00281DD7" w:rsidP="00F8406C">
      <w:pPr>
        <w:pStyle w:val="Heading1"/>
        <w:rPr>
          <w:highlight w:val="yellow"/>
        </w:rPr>
      </w:pPr>
      <w:bookmarkStart w:id="37" w:name="_Toc166661435"/>
      <w:r w:rsidRPr="00E90E40">
        <w:t>4</w:t>
      </w:r>
      <w:r w:rsidRPr="00E90E40">
        <w:tab/>
        <w:t>Abbreviations and acronyms</w:t>
      </w:r>
      <w:bookmarkEnd w:id="36"/>
      <w:bookmarkEnd w:id="37"/>
    </w:p>
    <w:p w14:paraId="4AD8734B" w14:textId="2C0B0AFE" w:rsidR="004E44F5" w:rsidRPr="00E90E40" w:rsidRDefault="00281DD7" w:rsidP="00F8406C">
      <w:r w:rsidRPr="00E90E40">
        <w:t>Th</w:t>
      </w:r>
      <w:r w:rsidR="008D417F" w:rsidRPr="00E90E40">
        <w:t>i</w:t>
      </w:r>
      <w:r w:rsidRPr="00E90E40">
        <w:t>s Technical Specification use</w:t>
      </w:r>
      <w:r w:rsidR="008D417F" w:rsidRPr="00E90E40">
        <w:t>s</w:t>
      </w:r>
      <w:r w:rsidRPr="00E90E40">
        <w:t xml:space="preserve"> the following abbreviations and acronyms:</w:t>
      </w:r>
      <w:r w:rsidR="004E44F5" w:rsidRPr="00E90E40">
        <w:tab/>
      </w:r>
    </w:p>
    <w:p w14:paraId="6E8F39CF" w14:textId="545A8561" w:rsidR="004E44F5" w:rsidRPr="00E90E40" w:rsidRDefault="004E44F5" w:rsidP="00281DD7">
      <w:r w:rsidRPr="00E90E40">
        <w:t>AI</w:t>
      </w:r>
      <w:r w:rsidRPr="00E90E40">
        <w:tab/>
      </w:r>
      <w:r w:rsidRPr="00E90E40">
        <w:tab/>
        <w:t>Artificial Intelligence</w:t>
      </w:r>
    </w:p>
    <w:p w14:paraId="21939237" w14:textId="42CDDC75" w:rsidR="004E44F5" w:rsidRPr="00E90E40" w:rsidRDefault="004E44F5" w:rsidP="00281DD7">
      <w:r w:rsidRPr="00E90E40">
        <w:t>AR</w:t>
      </w:r>
      <w:r w:rsidRPr="00E90E40">
        <w:tab/>
      </w:r>
      <w:r w:rsidRPr="00E90E40">
        <w:tab/>
        <w:t>Augmented Reality</w:t>
      </w:r>
    </w:p>
    <w:p w14:paraId="507C437A" w14:textId="12956B0A" w:rsidR="004E44F5" w:rsidRPr="00E90E40" w:rsidRDefault="004E44F5" w:rsidP="00281DD7">
      <w:r w:rsidRPr="00E90E40">
        <w:t>IoT</w:t>
      </w:r>
      <w:r w:rsidRPr="00E90E40">
        <w:tab/>
      </w:r>
      <w:r w:rsidRPr="00E90E40">
        <w:tab/>
        <w:t>Internet of Things</w:t>
      </w:r>
    </w:p>
    <w:p w14:paraId="78CF8FF9" w14:textId="0A31A8ED" w:rsidR="006F06FA" w:rsidRPr="00E90E40" w:rsidRDefault="006F06FA" w:rsidP="00281DD7">
      <w:r w:rsidRPr="00E90E40">
        <w:t>VR</w:t>
      </w:r>
      <w:r w:rsidRPr="00E90E40">
        <w:tab/>
      </w:r>
      <w:r w:rsidRPr="00E90E40">
        <w:tab/>
        <w:t>Virtual Reality</w:t>
      </w:r>
    </w:p>
    <w:p w14:paraId="7F239F51" w14:textId="6D15F434" w:rsidR="006A2C38" w:rsidRPr="00E90E40" w:rsidRDefault="001C18B8" w:rsidP="006A2C38">
      <w:pPr>
        <w:pStyle w:val="Heading1"/>
      </w:pPr>
      <w:bookmarkStart w:id="38" w:name="_Toc138759686"/>
      <w:bookmarkStart w:id="39" w:name="_Toc166661436"/>
      <w:r w:rsidRPr="00E90E40">
        <w:t>5</w:t>
      </w:r>
      <w:r w:rsidRPr="00E90E40">
        <w:tab/>
        <w:t>Conventions</w:t>
      </w:r>
      <w:bookmarkEnd w:id="38"/>
      <w:bookmarkEnd w:id="39"/>
    </w:p>
    <w:p w14:paraId="014D6581" w14:textId="03DAC765" w:rsidR="00077018" w:rsidRPr="00E90E40" w:rsidRDefault="008C7FF7" w:rsidP="00B514FF">
      <w:pPr>
        <w:pStyle w:val="NormalITU"/>
        <w:rPr>
          <w:bdr w:val="none" w:sz="0" w:space="0" w:color="auto" w:frame="1"/>
          <w:lang w:val="en-GB" w:eastAsia="ja-JP"/>
        </w:rPr>
      </w:pPr>
      <w:r w:rsidRPr="00E90E40">
        <w:rPr>
          <w:bdr w:val="none" w:sz="0" w:space="0" w:color="auto" w:frame="1"/>
          <w:lang w:val="en-GB" w:eastAsia="ja-JP"/>
        </w:rPr>
        <w:t>In this</w:t>
      </w:r>
      <w:r w:rsidR="00077018" w:rsidRPr="00E90E40">
        <w:rPr>
          <w:bdr w:val="none" w:sz="0" w:space="0" w:color="auto" w:frame="1"/>
          <w:lang w:val="en-GB" w:eastAsia="ja-JP"/>
        </w:rPr>
        <w:t xml:space="preserve"> Technical Specification: </w:t>
      </w:r>
    </w:p>
    <w:p w14:paraId="0BEBE2DC" w14:textId="2E3EA0F4" w:rsidR="00077018" w:rsidRPr="00E90E40" w:rsidRDefault="00F8406C" w:rsidP="00F8406C">
      <w:pPr>
        <w:pStyle w:val="enumlev1"/>
        <w:rPr>
          <w:lang w:eastAsia="ja-JP"/>
        </w:rPr>
      </w:pPr>
      <w:r w:rsidRPr="00E90E40">
        <w:rPr>
          <w:bdr w:val="none" w:sz="0" w:space="0" w:color="auto" w:frame="1"/>
          <w:lang w:eastAsia="ja-JP"/>
        </w:rPr>
        <w:t>–</w:t>
      </w:r>
      <w:r w:rsidRPr="00E90E40">
        <w:rPr>
          <w:bdr w:val="none" w:sz="0" w:space="0" w:color="auto" w:frame="1"/>
          <w:lang w:eastAsia="ja-JP"/>
        </w:rPr>
        <w:tab/>
      </w:r>
      <w:r w:rsidR="00077018" w:rsidRPr="00E90E40">
        <w:rPr>
          <w:bdr w:val="none" w:sz="0" w:space="0" w:color="auto" w:frame="1"/>
          <w:lang w:eastAsia="ja-JP"/>
        </w:rPr>
        <w:t>The keywords "is required to" indicate a requirement which must be strictly followed and from which no deviation is permitted if conformance with this Recommendation is to be claimed. </w:t>
      </w:r>
    </w:p>
    <w:p w14:paraId="4A86739D" w14:textId="3C6B0A3F" w:rsidR="00077018" w:rsidRPr="00E90E40" w:rsidRDefault="00F8406C" w:rsidP="00F8406C">
      <w:pPr>
        <w:pStyle w:val="enumlev1"/>
        <w:rPr>
          <w:bdr w:val="none" w:sz="0" w:space="0" w:color="auto" w:frame="1"/>
          <w:lang w:eastAsia="ja-JP"/>
        </w:rPr>
      </w:pPr>
      <w:r w:rsidRPr="00E90E40">
        <w:rPr>
          <w:bdr w:val="none" w:sz="0" w:space="0" w:color="auto" w:frame="1"/>
          <w:lang w:eastAsia="ja-JP"/>
        </w:rPr>
        <w:t>–</w:t>
      </w:r>
      <w:r w:rsidRPr="00E90E40">
        <w:rPr>
          <w:bdr w:val="none" w:sz="0" w:space="0" w:color="auto" w:frame="1"/>
          <w:lang w:eastAsia="ja-JP"/>
        </w:rPr>
        <w:tab/>
      </w:r>
      <w:r w:rsidR="00077018" w:rsidRPr="00E90E40">
        <w:rPr>
          <w:bdr w:val="none" w:sz="0" w:space="0" w:color="auto" w:frame="1"/>
          <w:lang w:eastAsia="ja-JP"/>
        </w:rPr>
        <w:t xml:space="preserve">The keywords "is recommended" indicate a recommendation which is not absolutely required. </w:t>
      </w:r>
      <w:r w:rsidR="007342E9" w:rsidRPr="00E90E40">
        <w:rPr>
          <w:bdr w:val="none" w:sz="0" w:space="0" w:color="auto" w:frame="1"/>
          <w:lang w:eastAsia="ja-JP"/>
        </w:rPr>
        <w:t>Thus,</w:t>
      </w:r>
      <w:r w:rsidR="00077018" w:rsidRPr="00E90E40">
        <w:rPr>
          <w:bdr w:val="none" w:sz="0" w:space="0" w:color="auto" w:frame="1"/>
          <w:lang w:eastAsia="ja-JP"/>
        </w:rPr>
        <w:t xml:space="preserve"> this requirement need not </w:t>
      </w:r>
      <w:r w:rsidR="00CB50FA" w:rsidRPr="00E90E40">
        <w:rPr>
          <w:bdr w:val="none" w:sz="0" w:space="0" w:color="auto" w:frame="1"/>
          <w:lang w:eastAsia="ja-JP"/>
        </w:rPr>
        <w:t xml:space="preserve">to </w:t>
      </w:r>
      <w:r w:rsidR="00077018" w:rsidRPr="00E90E40">
        <w:rPr>
          <w:bdr w:val="none" w:sz="0" w:space="0" w:color="auto" w:frame="1"/>
          <w:lang w:eastAsia="ja-JP"/>
        </w:rPr>
        <w:t>be fulfilled to claim conformance. </w:t>
      </w:r>
    </w:p>
    <w:p w14:paraId="138B9C04" w14:textId="3EB1BDCD" w:rsidR="00193AAD" w:rsidRPr="00E90E40" w:rsidRDefault="00F8406C" w:rsidP="00F8406C">
      <w:pPr>
        <w:pStyle w:val="enumlev1"/>
        <w:rPr>
          <w:bdr w:val="none" w:sz="0" w:space="0" w:color="auto" w:frame="1"/>
          <w:lang w:eastAsia="ja-JP"/>
        </w:rPr>
      </w:pPr>
      <w:r w:rsidRPr="00E90E40">
        <w:rPr>
          <w:bdr w:val="none" w:sz="0" w:space="0" w:color="auto" w:frame="1"/>
          <w:lang w:eastAsia="ja-JP"/>
        </w:rPr>
        <w:t>–</w:t>
      </w:r>
      <w:r w:rsidRPr="00E90E40">
        <w:rPr>
          <w:bdr w:val="none" w:sz="0" w:space="0" w:color="auto" w:frame="1"/>
          <w:lang w:eastAsia="ja-JP"/>
        </w:rPr>
        <w:tab/>
      </w:r>
      <w:r w:rsidR="00193AAD" w:rsidRPr="00E90E40">
        <w:rPr>
          <w:bdr w:val="none" w:sz="0" w:space="0" w:color="auto" w:frame="1"/>
          <w:lang w:eastAsia="ja-JP"/>
        </w:rPr>
        <w:t xml:space="preserve">The keywords </w:t>
      </w:r>
      <w:r w:rsidR="006C1D3C" w:rsidRPr="00E90E40">
        <w:rPr>
          <w:bdr w:val="none" w:sz="0" w:space="0" w:color="auto" w:frame="1"/>
          <w:lang w:eastAsia="ja-JP"/>
        </w:rPr>
        <w:t>"</w:t>
      </w:r>
      <w:r w:rsidR="00193AAD" w:rsidRPr="00E90E40">
        <w:rPr>
          <w:bdr w:val="none" w:sz="0" w:space="0" w:color="auto" w:frame="1"/>
          <w:lang w:eastAsia="ja-JP"/>
        </w:rPr>
        <w:t>should</w:t>
      </w:r>
      <w:r w:rsidR="006C1D3C" w:rsidRPr="00E90E40">
        <w:rPr>
          <w:bdr w:val="none" w:sz="0" w:space="0" w:color="auto" w:frame="1"/>
          <w:lang w:eastAsia="ja-JP"/>
        </w:rPr>
        <w:t>"</w:t>
      </w:r>
      <w:r w:rsidR="00193AAD" w:rsidRPr="00E90E40">
        <w:rPr>
          <w:bdr w:val="none" w:sz="0" w:space="0" w:color="auto" w:frame="1"/>
          <w:lang w:eastAsia="ja-JP"/>
        </w:rPr>
        <w:t xml:space="preserve"> </w:t>
      </w:r>
      <w:r w:rsidR="006C1D3C" w:rsidRPr="00E90E40">
        <w:rPr>
          <w:bdr w:val="none" w:sz="0" w:space="0" w:color="auto" w:frame="1"/>
          <w:lang w:eastAsia="ja-JP"/>
        </w:rPr>
        <w:t>o</w:t>
      </w:r>
      <w:r w:rsidR="00193AAD" w:rsidRPr="00E90E40">
        <w:rPr>
          <w:bdr w:val="none" w:sz="0" w:space="0" w:color="auto" w:frame="1"/>
          <w:lang w:eastAsia="ja-JP"/>
        </w:rPr>
        <w:t xml:space="preserve">r </w:t>
      </w:r>
      <w:r w:rsidR="006C1D3C" w:rsidRPr="00E90E40">
        <w:rPr>
          <w:bdr w:val="none" w:sz="0" w:space="0" w:color="auto" w:frame="1"/>
          <w:lang w:eastAsia="ja-JP"/>
        </w:rPr>
        <w:t>"</w:t>
      </w:r>
      <w:r w:rsidR="00193AAD" w:rsidRPr="00E90E40">
        <w:rPr>
          <w:bdr w:val="none" w:sz="0" w:space="0" w:color="auto" w:frame="1"/>
          <w:lang w:eastAsia="ja-JP"/>
        </w:rPr>
        <w:t>may</w:t>
      </w:r>
      <w:r w:rsidR="006C1D3C" w:rsidRPr="00E90E40">
        <w:rPr>
          <w:bdr w:val="none" w:sz="0" w:space="0" w:color="auto" w:frame="1"/>
          <w:lang w:eastAsia="ja-JP"/>
        </w:rPr>
        <w:t>"</w:t>
      </w:r>
      <w:r w:rsidR="00193AAD" w:rsidRPr="00E90E40">
        <w:rPr>
          <w:bdr w:val="none" w:sz="0" w:space="0" w:color="auto" w:frame="1"/>
          <w:lang w:eastAsia="ja-JP"/>
        </w:rPr>
        <w:t xml:space="preserve"> indicate an optional requirement which is permissible. This term is not intended to imply </w:t>
      </w:r>
      <w:r w:rsidR="00CA331F" w:rsidRPr="00E90E40">
        <w:rPr>
          <w:bdr w:val="none" w:sz="0" w:space="0" w:color="auto" w:frame="1"/>
          <w:lang w:eastAsia="ja-JP"/>
        </w:rPr>
        <w:t>that the vendor</w:t>
      </w:r>
      <w:r w:rsidR="006C1D3C" w:rsidRPr="00E90E40">
        <w:rPr>
          <w:bdr w:val="none" w:sz="0" w:space="0" w:color="auto" w:frame="1"/>
          <w:lang w:eastAsia="ja-JP"/>
        </w:rPr>
        <w:t>'</w:t>
      </w:r>
      <w:r w:rsidR="00CA331F" w:rsidRPr="00E90E40">
        <w:rPr>
          <w:bdr w:val="none" w:sz="0" w:space="0" w:color="auto" w:frame="1"/>
          <w:lang w:eastAsia="ja-JP"/>
        </w:rPr>
        <w:t xml:space="preserve">s implementation must provide the option, and the feature can be optionally enabled by the vendor. Rather, it means </w:t>
      </w:r>
      <w:r w:rsidR="00FE74BC" w:rsidRPr="00E90E40">
        <w:rPr>
          <w:bdr w:val="none" w:sz="0" w:space="0" w:color="auto" w:frame="1"/>
          <w:lang w:eastAsia="ja-JP"/>
        </w:rPr>
        <w:t>the vendor may optionally provide the feature and still claim conformance with the specification.</w:t>
      </w:r>
    </w:p>
    <w:p w14:paraId="4DEEC8FD" w14:textId="2B5A879A" w:rsidR="001C18B8" w:rsidRPr="00E90E40" w:rsidRDefault="001C18B8" w:rsidP="00F8406C">
      <w:pPr>
        <w:pStyle w:val="Heading1"/>
      </w:pPr>
      <w:bookmarkStart w:id="40" w:name="_Toc138759687"/>
      <w:bookmarkStart w:id="41" w:name="_Toc166661437"/>
      <w:r w:rsidRPr="00E90E40">
        <w:t>6</w:t>
      </w:r>
      <w:r w:rsidR="00204F89" w:rsidRPr="00E90E40">
        <w:tab/>
      </w:r>
      <w:r w:rsidR="008615F2" w:rsidRPr="00E90E40">
        <w:t>Introduction</w:t>
      </w:r>
      <w:bookmarkEnd w:id="40"/>
      <w:bookmarkEnd w:id="41"/>
    </w:p>
    <w:p w14:paraId="5CA1738B" w14:textId="179CEB38" w:rsidR="001C18B8" w:rsidRPr="00E90E40" w:rsidRDefault="00173AA0" w:rsidP="00F8406C">
      <w:pPr>
        <w:rPr>
          <w:rStyle w:val="markedcontent"/>
          <w:b/>
        </w:rPr>
      </w:pPr>
      <w:r w:rsidRPr="00E90E40">
        <w:rPr>
          <w:rStyle w:val="markedcontent"/>
        </w:rPr>
        <w:t>Th</w:t>
      </w:r>
      <w:r w:rsidR="008C7FF7" w:rsidRPr="00E90E40">
        <w:rPr>
          <w:rStyle w:val="markedcontent"/>
        </w:rPr>
        <w:t>i</w:t>
      </w:r>
      <w:r w:rsidRPr="00E90E40">
        <w:rPr>
          <w:rStyle w:val="markedcontent"/>
        </w:rPr>
        <w:t>s</w:t>
      </w:r>
      <w:r w:rsidR="62F3A994" w:rsidRPr="00E90E40">
        <w:rPr>
          <w:rStyle w:val="markedcontent"/>
        </w:rPr>
        <w:t xml:space="preserve"> Technical Specification </w:t>
      </w:r>
      <w:r w:rsidR="008C7FF7" w:rsidRPr="00E90E40">
        <w:rPr>
          <w:rStyle w:val="markedcontent"/>
        </w:rPr>
        <w:t>is</w:t>
      </w:r>
      <w:r w:rsidRPr="00E90E40">
        <w:rPr>
          <w:rStyle w:val="markedcontent"/>
        </w:rPr>
        <w:t xml:space="preserve"> </w:t>
      </w:r>
      <w:r w:rsidR="62F3A994" w:rsidRPr="00E90E40">
        <w:rPr>
          <w:rStyle w:val="markedcontent"/>
        </w:rPr>
        <w:t xml:space="preserve">aimed </w:t>
      </w:r>
      <w:r w:rsidRPr="00E90E40">
        <w:rPr>
          <w:rStyle w:val="markedcontent"/>
        </w:rPr>
        <w:t>at</w:t>
      </w:r>
      <w:r w:rsidR="62F3A994" w:rsidRPr="00E90E40">
        <w:rPr>
          <w:rStyle w:val="markedcontent"/>
        </w:rPr>
        <w:t xml:space="preserve"> provid</w:t>
      </w:r>
      <w:r w:rsidRPr="00E90E40">
        <w:rPr>
          <w:rStyle w:val="markedcontent"/>
        </w:rPr>
        <w:t>ing</w:t>
      </w:r>
      <w:r w:rsidR="62F3A994" w:rsidRPr="00E90E40">
        <w:rPr>
          <w:rStyle w:val="markedcontent"/>
        </w:rPr>
        <w:t xml:space="preserve"> a high-level overview of requirements on accessible products and services that need to be considered by designers and developers, with the objective of highlighting the benefits of accessibility and inclusion, as primary drivers of innovation, and key factors for the improvement of the user</w:t>
      </w:r>
      <w:r w:rsidR="00BC25F9" w:rsidRPr="00E90E40">
        <w:rPr>
          <w:rStyle w:val="markedcontent"/>
        </w:rPr>
        <w:t>'</w:t>
      </w:r>
      <w:r w:rsidR="62F3A994" w:rsidRPr="00E90E40">
        <w:rPr>
          <w:rStyle w:val="markedcontent"/>
        </w:rPr>
        <w:t>s satisfaction and quality of experience.</w:t>
      </w:r>
    </w:p>
    <w:p w14:paraId="38DA7FFA" w14:textId="79F88607" w:rsidR="001C18B8" w:rsidRPr="00E90E40" w:rsidRDefault="62F3A994" w:rsidP="00BB5A98">
      <w:pPr>
        <w:pStyle w:val="NormalITU"/>
        <w:rPr>
          <w:lang w:val="en-GB"/>
        </w:rPr>
      </w:pPr>
      <w:r w:rsidRPr="00E90E40">
        <w:rPr>
          <w:lang w:val="en-GB"/>
        </w:rPr>
        <w:t>Designers and developers of products and services in the metaverse need to be</w:t>
      </w:r>
      <w:r w:rsidRPr="00E90E40">
        <w:rPr>
          <w:rStyle w:val="markedcontent"/>
          <w:lang w:val="en-GB"/>
        </w:rPr>
        <w:t xml:space="preserve"> aware of existing guidelines and requirements</w:t>
      </w:r>
      <w:r w:rsidR="00150D85" w:rsidRPr="00E90E40">
        <w:rPr>
          <w:rStyle w:val="markedcontent"/>
          <w:lang w:val="en-GB"/>
        </w:rPr>
        <w:t xml:space="preserve"> [b-W3C]</w:t>
      </w:r>
      <w:r w:rsidRPr="00E90E40">
        <w:rPr>
          <w:rStyle w:val="markedcontent"/>
          <w:lang w:val="en-GB"/>
        </w:rPr>
        <w:t xml:space="preserve"> to ensure an accessible environment, also considering </w:t>
      </w:r>
      <w:r w:rsidR="00150D85" w:rsidRPr="00E90E40">
        <w:rPr>
          <w:rStyle w:val="markedcontent"/>
          <w:lang w:val="en-GB"/>
        </w:rPr>
        <w:t>requirements</w:t>
      </w:r>
      <w:r w:rsidR="0072503A" w:rsidRPr="00E90E40">
        <w:rPr>
          <w:rStyle w:val="markedcontent"/>
          <w:lang w:val="en-GB"/>
        </w:rPr>
        <w:t xml:space="preserve"> </w:t>
      </w:r>
      <w:r w:rsidRPr="00E90E40">
        <w:rPr>
          <w:rStyle w:val="markedcontent"/>
          <w:lang w:val="en-GB"/>
        </w:rPr>
        <w:t xml:space="preserve">related to user representation. </w:t>
      </w:r>
    </w:p>
    <w:p w14:paraId="316C638D" w14:textId="2B7673C1" w:rsidR="001C18B8" w:rsidRPr="00E90E40" w:rsidRDefault="001C18B8" w:rsidP="00CE64B3">
      <w:pPr>
        <w:pStyle w:val="Heading2"/>
      </w:pPr>
      <w:bookmarkStart w:id="42" w:name="_Toc86561997"/>
      <w:bookmarkStart w:id="43" w:name="_Toc138759688"/>
      <w:bookmarkStart w:id="44" w:name="_Toc166661438"/>
      <w:r w:rsidRPr="00E90E40">
        <w:t xml:space="preserve">6.1 </w:t>
      </w:r>
      <w:bookmarkEnd w:id="42"/>
      <w:r w:rsidR="00CE64B3" w:rsidRPr="00E90E40">
        <w:tab/>
      </w:r>
      <w:r w:rsidRPr="00E90E40">
        <w:t>Motivation</w:t>
      </w:r>
      <w:bookmarkEnd w:id="43"/>
      <w:bookmarkEnd w:id="44"/>
    </w:p>
    <w:p w14:paraId="2633E7E0" w14:textId="4E3AADB5" w:rsidR="001C18B8" w:rsidRPr="00E90E40" w:rsidRDefault="001C18B8" w:rsidP="00F8406C">
      <w:r w:rsidRPr="00E90E40">
        <w:t xml:space="preserve">The metaverse will open unprecedented user participation </w:t>
      </w:r>
      <w:r w:rsidR="00115B50" w:rsidRPr="00E90E40">
        <w:t>in</w:t>
      </w:r>
      <w:r w:rsidRPr="00E90E40">
        <w:t xml:space="preserve"> the virtual world encompassing different technologies </w:t>
      </w:r>
      <w:r w:rsidR="00F72547" w:rsidRPr="00E90E40">
        <w:t xml:space="preserve">such as </w:t>
      </w:r>
      <w:r w:rsidR="00453C61" w:rsidRPr="00E90E40">
        <w:t>a</w:t>
      </w:r>
      <w:r w:rsidR="006D6801" w:rsidRPr="00E90E40">
        <w:t xml:space="preserve">ugmented </w:t>
      </w:r>
      <w:r w:rsidR="00453C61" w:rsidRPr="00E90E40">
        <w:t>r</w:t>
      </w:r>
      <w:r w:rsidR="006D6801" w:rsidRPr="00E90E40">
        <w:t>eality (</w:t>
      </w:r>
      <w:r w:rsidRPr="00E90E40">
        <w:t>AR</w:t>
      </w:r>
      <w:r w:rsidR="006D6801" w:rsidRPr="00E90E40">
        <w:t>)</w:t>
      </w:r>
      <w:r w:rsidRPr="00E90E40">
        <w:t xml:space="preserve">, </w:t>
      </w:r>
      <w:r w:rsidR="00453C61" w:rsidRPr="00E90E40">
        <w:t>v</w:t>
      </w:r>
      <w:r w:rsidR="00D907A5" w:rsidRPr="00E90E40">
        <w:t xml:space="preserve">irtual </w:t>
      </w:r>
      <w:r w:rsidR="00453C61" w:rsidRPr="00E90E40">
        <w:t>r</w:t>
      </w:r>
      <w:r w:rsidR="00D907A5" w:rsidRPr="00E90E40">
        <w:t>eality (</w:t>
      </w:r>
      <w:r w:rsidRPr="00E90E40">
        <w:t>VR</w:t>
      </w:r>
      <w:r w:rsidR="00D907A5" w:rsidRPr="00E90E40">
        <w:t>)</w:t>
      </w:r>
      <w:r w:rsidRPr="00E90E40">
        <w:t xml:space="preserve">, </w:t>
      </w:r>
      <w:r w:rsidR="00115B50" w:rsidRPr="00E90E40">
        <w:t xml:space="preserve">and </w:t>
      </w:r>
      <w:r w:rsidR="00453C61" w:rsidRPr="00E90E40">
        <w:t>a</w:t>
      </w:r>
      <w:r w:rsidR="004C2C74" w:rsidRPr="00E90E40">
        <w:t xml:space="preserve">rtificial </w:t>
      </w:r>
      <w:r w:rsidR="00453C61" w:rsidRPr="00E90E40">
        <w:t>i</w:t>
      </w:r>
      <w:r w:rsidR="004C2C74" w:rsidRPr="00E90E40">
        <w:t>ntelligence (</w:t>
      </w:r>
      <w:r w:rsidRPr="00E90E40">
        <w:t>AI</w:t>
      </w:r>
      <w:r w:rsidR="004C2C74" w:rsidRPr="00E90E40">
        <w:t>)</w:t>
      </w:r>
      <w:r w:rsidR="003A61D2" w:rsidRPr="00E90E40">
        <w:t xml:space="preserve">, to </w:t>
      </w:r>
      <w:r w:rsidR="003A61D2" w:rsidRPr="00E90E40">
        <w:lastRenderedPageBreak/>
        <w:t xml:space="preserve">name </w:t>
      </w:r>
      <w:r w:rsidR="00173AA0" w:rsidRPr="00E90E40">
        <w:t>but a few</w:t>
      </w:r>
      <w:r w:rsidR="003A61D2" w:rsidRPr="00E90E40">
        <w:t>,</w:t>
      </w:r>
      <w:r w:rsidRPr="00E90E40">
        <w:t xml:space="preserve"> through interconnected devices making up the Internet of </w:t>
      </w:r>
      <w:r w:rsidR="00142971" w:rsidRPr="00E90E40">
        <w:t>t</w:t>
      </w:r>
      <w:r w:rsidRPr="00E90E40">
        <w:t>hings (IoT) and interrelated services.</w:t>
      </w:r>
    </w:p>
    <w:p w14:paraId="1B166D52" w14:textId="647E4530" w:rsidR="00150D85" w:rsidRPr="00E90E40" w:rsidRDefault="62F3A994" w:rsidP="00F8406C">
      <w:r w:rsidRPr="00E90E40">
        <w:t xml:space="preserve">Products and services in the metaverse can present barriers to users from diverse backgrounds, and with different kinds of accessibility needs that </w:t>
      </w:r>
      <w:r w:rsidRPr="00E90E40">
        <w:rPr>
          <w:rFonts w:eastAsia="Times New Roman"/>
          <w:color w:val="000000" w:themeColor="text1"/>
        </w:rPr>
        <w:t xml:space="preserve">range from a complete loss of a sense to </w:t>
      </w:r>
      <w:r w:rsidR="0072503A" w:rsidRPr="00E90E40">
        <w:rPr>
          <w:rFonts w:eastAsia="Times New Roman"/>
          <w:color w:val="000000" w:themeColor="text1"/>
        </w:rPr>
        <w:t xml:space="preserve">an </w:t>
      </w:r>
      <w:r w:rsidRPr="00E90E40">
        <w:rPr>
          <w:rFonts w:eastAsia="Times New Roman"/>
          <w:color w:val="000000" w:themeColor="text1"/>
        </w:rPr>
        <w:t xml:space="preserve">occasional need for assistance. </w:t>
      </w:r>
    </w:p>
    <w:p w14:paraId="2B6B6D4D" w14:textId="3C26D9A3" w:rsidR="00150D85" w:rsidRPr="00E90E40" w:rsidRDefault="00150D85" w:rsidP="00F8406C">
      <w:pPr>
        <w:rPr>
          <w:szCs w:val="24"/>
        </w:rPr>
      </w:pPr>
      <w:r w:rsidRPr="00E90E40">
        <w:rPr>
          <w:szCs w:val="24"/>
        </w:rPr>
        <w:t xml:space="preserve">Accessible products and services in the metaverse need to consider accessibility requirements </w:t>
      </w:r>
      <w:r w:rsidR="001F4F4B" w:rsidRPr="00E90E40">
        <w:rPr>
          <w:szCs w:val="24"/>
        </w:rPr>
        <w:t xml:space="preserve">in </w:t>
      </w:r>
      <w:r w:rsidRPr="00E90E40">
        <w:rPr>
          <w:szCs w:val="24"/>
        </w:rPr>
        <w:t xml:space="preserve">the design </w:t>
      </w:r>
      <w:r w:rsidR="001F4F4B" w:rsidRPr="00E90E40">
        <w:rPr>
          <w:szCs w:val="24"/>
        </w:rPr>
        <w:t xml:space="preserve">phase and </w:t>
      </w:r>
      <w:r w:rsidR="0072503A" w:rsidRPr="00E90E40">
        <w:rPr>
          <w:szCs w:val="24"/>
        </w:rPr>
        <w:t xml:space="preserve">the </w:t>
      </w:r>
      <w:r w:rsidRPr="00E90E40">
        <w:rPr>
          <w:szCs w:val="24"/>
        </w:rPr>
        <w:t xml:space="preserve">production phase, </w:t>
      </w:r>
      <w:proofErr w:type="gramStart"/>
      <w:r w:rsidRPr="00E90E40">
        <w:rPr>
          <w:szCs w:val="24"/>
        </w:rPr>
        <w:t>in order to</w:t>
      </w:r>
      <w:proofErr w:type="gramEnd"/>
      <w:r w:rsidRPr="00E90E40">
        <w:rPr>
          <w:szCs w:val="24"/>
        </w:rPr>
        <w:t xml:space="preserve"> ensure that an accessible immersive experience is granted to all users regardless of their needs and expectations.</w:t>
      </w:r>
    </w:p>
    <w:p w14:paraId="53414779" w14:textId="5E101E68" w:rsidR="003F30E6" w:rsidRPr="00E90E40" w:rsidRDefault="62F3A994" w:rsidP="00F8406C">
      <w:r w:rsidRPr="00E90E40">
        <w:t>Accessibility requirements include</w:t>
      </w:r>
      <w:r w:rsidR="00173AA0" w:rsidRPr="00E90E40">
        <w:t>,</w:t>
      </w:r>
      <w:r w:rsidRPr="00E90E40">
        <w:t xml:space="preserve"> but are not limited to</w:t>
      </w:r>
      <w:r w:rsidR="00173AA0" w:rsidRPr="00E90E40">
        <w:t>,</w:t>
      </w:r>
      <w:r w:rsidRPr="00E90E40">
        <w:t xml:space="preserve"> people with learning and reading difficulties, neurodiverse users, people with sight or hearing loss, older people, and non‐native language speakers.</w:t>
      </w:r>
    </w:p>
    <w:p w14:paraId="2CF2DA57" w14:textId="1C0E6AD4" w:rsidR="001C18B8" w:rsidRPr="00E90E40" w:rsidRDefault="001C18B8" w:rsidP="001C18B8">
      <w:pPr>
        <w:pStyle w:val="Heading2"/>
      </w:pPr>
      <w:bookmarkStart w:id="45" w:name="_Toc166661439"/>
      <w:bookmarkStart w:id="46" w:name="_Toc138759689"/>
      <w:r w:rsidRPr="00E90E40">
        <w:t>6.2</w:t>
      </w:r>
      <w:r w:rsidR="00CE64B3" w:rsidRPr="00E90E40">
        <w:tab/>
      </w:r>
      <w:r w:rsidR="001C2CC5" w:rsidRPr="00E90E40">
        <w:t xml:space="preserve">System </w:t>
      </w:r>
      <w:r w:rsidRPr="00E90E40">
        <w:t>considerations</w:t>
      </w:r>
      <w:bookmarkEnd w:id="45"/>
      <w:r w:rsidRPr="00E90E40">
        <w:t xml:space="preserve"> </w:t>
      </w:r>
      <w:bookmarkEnd w:id="46"/>
    </w:p>
    <w:p w14:paraId="515FBD16" w14:textId="5F50CDCC" w:rsidR="001C2CC5" w:rsidRPr="00E90E40" w:rsidRDefault="62F3A994" w:rsidP="00BB5A98">
      <w:pPr>
        <w:rPr>
          <w:rStyle w:val="markedcontent"/>
          <w:b/>
        </w:rPr>
      </w:pPr>
      <w:r w:rsidRPr="00E90E40">
        <w:rPr>
          <w:rStyle w:val="markedcontent"/>
        </w:rPr>
        <w:t>Although devices such as a smartphone or a computer may be sufficient to experience the metaverse to some extent, navigating and fully engaging in it may require the use of specific hardware components such as augmented reality smart glasses, a virtual reality headset and a device equipped with IMT-2020 (5G).</w:t>
      </w:r>
    </w:p>
    <w:p w14:paraId="7BAEF393" w14:textId="28D0797B" w:rsidR="001C18B8" w:rsidRPr="00E90E40" w:rsidRDefault="001C2CC5" w:rsidP="00BB5A98">
      <w:pPr>
        <w:rPr>
          <w:rStyle w:val="markedcontent"/>
        </w:rPr>
      </w:pPr>
      <w:r w:rsidRPr="00E90E40">
        <w:t>Different types of software components and platforms are used in the metaverse. Software is used for scene and object recognition, sound and speech recognition, scene and object generation, sound and speech synthesis, and motion rendering [</w:t>
      </w:r>
      <w:r w:rsidR="001248A9" w:rsidRPr="00E90E40">
        <w:t>b-</w:t>
      </w:r>
      <w:r w:rsidR="006335A3" w:rsidRPr="00E90E40">
        <w:t>Park</w:t>
      </w:r>
      <w:r w:rsidRPr="00E90E40">
        <w:t>], among other AI and machine learning applications.</w:t>
      </w:r>
      <w:r w:rsidR="001C18B8" w:rsidRPr="00E90E40">
        <w:rPr>
          <w:rStyle w:val="markedcontent"/>
        </w:rPr>
        <w:t xml:space="preserve"> </w:t>
      </w:r>
    </w:p>
    <w:p w14:paraId="70C866B0" w14:textId="514FA79C" w:rsidR="00CA69CE" w:rsidRPr="00E90E40" w:rsidRDefault="62F3A994" w:rsidP="00BB5A98">
      <w:pPr>
        <w:rPr>
          <w:color w:val="000000"/>
        </w:rPr>
      </w:pPr>
      <w:r w:rsidRPr="00E90E40">
        <w:rPr>
          <w:color w:val="000000" w:themeColor="text1"/>
        </w:rPr>
        <w:t>To allow users to access, perceive, navigate, and interact in the metaverse with other avatars</w:t>
      </w:r>
      <w:r w:rsidR="00150D85" w:rsidRPr="00E90E40">
        <w:rPr>
          <w:color w:val="000000" w:themeColor="text1"/>
        </w:rPr>
        <w:t xml:space="preserve">, </w:t>
      </w:r>
      <w:r w:rsidRPr="00E90E40">
        <w:rPr>
          <w:color w:val="000000" w:themeColor="text1"/>
        </w:rPr>
        <w:t>products</w:t>
      </w:r>
      <w:r w:rsidR="00150D85" w:rsidRPr="00E90E40">
        <w:rPr>
          <w:color w:val="000000" w:themeColor="text1"/>
        </w:rPr>
        <w:t xml:space="preserve"> and services</w:t>
      </w:r>
      <w:r w:rsidRPr="00E90E40">
        <w:rPr>
          <w:color w:val="000000" w:themeColor="text1"/>
        </w:rPr>
        <w:t xml:space="preserve">, it is important to consider how access and engagement are granted to users to allow them </w:t>
      </w:r>
      <w:r w:rsidR="00661421" w:rsidRPr="00E90E40">
        <w:rPr>
          <w:color w:val="000000" w:themeColor="text1"/>
        </w:rPr>
        <w:t xml:space="preserve">to </w:t>
      </w:r>
      <w:r w:rsidRPr="00E90E40">
        <w:rPr>
          <w:color w:val="000000" w:themeColor="text1"/>
        </w:rPr>
        <w:t xml:space="preserve">accomplish a task and/or receive feedback. </w:t>
      </w:r>
    </w:p>
    <w:p w14:paraId="336A0785" w14:textId="6210669B" w:rsidR="003F30E6" w:rsidRPr="00E90E40" w:rsidRDefault="006A2C38" w:rsidP="00BB5A98">
      <w:pPr>
        <w:rPr>
          <w:color w:val="000000"/>
          <w:szCs w:val="24"/>
        </w:rPr>
      </w:pPr>
      <w:r w:rsidRPr="00E90E40">
        <w:rPr>
          <w:color w:val="000000"/>
          <w:szCs w:val="24"/>
        </w:rPr>
        <w:t>E</w:t>
      </w:r>
      <w:r w:rsidR="004E780D" w:rsidRPr="00E90E40">
        <w:rPr>
          <w:color w:val="000000"/>
          <w:szCs w:val="24"/>
        </w:rPr>
        <w:t>XAMPLE</w:t>
      </w:r>
      <w:r w:rsidRPr="00E90E40">
        <w:rPr>
          <w:color w:val="000000"/>
          <w:szCs w:val="24"/>
        </w:rPr>
        <w:t xml:space="preserve"> 1</w:t>
      </w:r>
      <w:r w:rsidR="00CF08F4" w:rsidRPr="00E90E40">
        <w:rPr>
          <w:color w:val="000000"/>
          <w:szCs w:val="24"/>
        </w:rPr>
        <w:t>:</w:t>
      </w:r>
      <w:r w:rsidR="00435B20" w:rsidRPr="00E90E40">
        <w:rPr>
          <w:color w:val="000000"/>
          <w:szCs w:val="24"/>
        </w:rPr>
        <w:t xml:space="preserve"> </w:t>
      </w:r>
      <w:r w:rsidR="004E780D" w:rsidRPr="00E90E40">
        <w:rPr>
          <w:color w:val="000000"/>
          <w:szCs w:val="24"/>
          <w:lang w:eastAsia="ja-JP"/>
        </w:rPr>
        <w:t>A user enters a cafeteria</w:t>
      </w:r>
      <w:r w:rsidR="00650443" w:rsidRPr="00E90E40">
        <w:rPr>
          <w:color w:val="000000"/>
          <w:szCs w:val="24"/>
          <w:lang w:eastAsia="ja-JP"/>
        </w:rPr>
        <w:t xml:space="preserve"> in the metaverse th</w:t>
      </w:r>
      <w:r w:rsidR="00BC410D" w:rsidRPr="00E90E40">
        <w:rPr>
          <w:color w:val="000000"/>
          <w:szCs w:val="24"/>
          <w:lang w:eastAsia="ja-JP"/>
        </w:rPr>
        <w:t>r</w:t>
      </w:r>
      <w:r w:rsidR="00650443" w:rsidRPr="00E90E40">
        <w:rPr>
          <w:color w:val="000000"/>
          <w:szCs w:val="24"/>
          <w:lang w:eastAsia="ja-JP"/>
        </w:rPr>
        <w:t xml:space="preserve">ough a </w:t>
      </w:r>
      <w:r w:rsidR="00BC410D" w:rsidRPr="00E90E40">
        <w:rPr>
          <w:color w:val="000000"/>
          <w:szCs w:val="24"/>
          <w:lang w:eastAsia="ja-JP"/>
        </w:rPr>
        <w:t xml:space="preserve">virtual reality headset </w:t>
      </w:r>
      <w:r w:rsidR="00650443" w:rsidRPr="00E90E40">
        <w:rPr>
          <w:color w:val="000000"/>
          <w:szCs w:val="24"/>
          <w:lang w:eastAsia="ja-JP"/>
        </w:rPr>
        <w:t>device</w:t>
      </w:r>
      <w:r w:rsidR="003C2DEB" w:rsidRPr="00E90E40">
        <w:rPr>
          <w:color w:val="000000"/>
          <w:szCs w:val="24"/>
          <w:lang w:eastAsia="ja-JP"/>
        </w:rPr>
        <w:t xml:space="preserve"> in the form of an avatar</w:t>
      </w:r>
      <w:r w:rsidR="00650443" w:rsidRPr="00E90E40">
        <w:rPr>
          <w:color w:val="000000"/>
          <w:szCs w:val="24"/>
          <w:lang w:eastAsia="ja-JP"/>
        </w:rPr>
        <w:t xml:space="preserve">. </w:t>
      </w:r>
      <w:r w:rsidR="000F595A" w:rsidRPr="00E90E40">
        <w:rPr>
          <w:color w:val="000000"/>
          <w:szCs w:val="24"/>
          <w:lang w:eastAsia="ja-JP"/>
        </w:rPr>
        <w:t>It is required that t</w:t>
      </w:r>
      <w:r w:rsidR="00650443" w:rsidRPr="00E90E40">
        <w:rPr>
          <w:color w:val="000000"/>
          <w:szCs w:val="24"/>
          <w:lang w:eastAsia="ja-JP"/>
        </w:rPr>
        <w:t>he user</w:t>
      </w:r>
      <w:r w:rsidR="00BC410D" w:rsidRPr="00E90E40">
        <w:rPr>
          <w:color w:val="000000"/>
          <w:szCs w:val="24"/>
          <w:lang w:eastAsia="ja-JP"/>
        </w:rPr>
        <w:t xml:space="preserve"> </w:t>
      </w:r>
      <w:proofErr w:type="gramStart"/>
      <w:r w:rsidR="000F595A" w:rsidRPr="00E90E40">
        <w:rPr>
          <w:color w:val="000000"/>
          <w:szCs w:val="24"/>
          <w:lang w:eastAsia="ja-JP"/>
        </w:rPr>
        <w:t>is</w:t>
      </w:r>
      <w:r w:rsidR="007F33EE" w:rsidRPr="00E90E40">
        <w:rPr>
          <w:color w:val="000000"/>
          <w:szCs w:val="24"/>
          <w:lang w:eastAsia="ja-JP"/>
        </w:rPr>
        <w:t xml:space="preserve"> able </w:t>
      </w:r>
      <w:r w:rsidR="00650443" w:rsidRPr="00E90E40">
        <w:rPr>
          <w:color w:val="000000"/>
          <w:szCs w:val="24"/>
          <w:lang w:eastAsia="ja-JP"/>
        </w:rPr>
        <w:t>to</w:t>
      </w:r>
      <w:proofErr w:type="gramEnd"/>
      <w:r w:rsidR="0090058C" w:rsidRPr="00E90E40">
        <w:rPr>
          <w:color w:val="000000"/>
          <w:szCs w:val="24"/>
          <w:lang w:eastAsia="ja-JP"/>
        </w:rPr>
        <w:t xml:space="preserve"> </w:t>
      </w:r>
      <w:r w:rsidR="007F33EE" w:rsidRPr="00E90E40">
        <w:rPr>
          <w:color w:val="000000"/>
          <w:szCs w:val="24"/>
          <w:lang w:eastAsia="ja-JP"/>
        </w:rPr>
        <w:t xml:space="preserve">place an </w:t>
      </w:r>
      <w:r w:rsidR="00650443" w:rsidRPr="00E90E40">
        <w:rPr>
          <w:color w:val="000000"/>
          <w:szCs w:val="24"/>
          <w:lang w:eastAsia="ja-JP"/>
        </w:rPr>
        <w:t>order</w:t>
      </w:r>
      <w:r w:rsidR="007F33EE" w:rsidRPr="00E90E40">
        <w:rPr>
          <w:color w:val="000000"/>
          <w:szCs w:val="24"/>
          <w:lang w:eastAsia="ja-JP"/>
        </w:rPr>
        <w:t xml:space="preserve"> in different forms (voice, text, sign language interpreting),</w:t>
      </w:r>
      <w:r w:rsidR="00650443" w:rsidRPr="00E90E40">
        <w:rPr>
          <w:color w:val="000000"/>
          <w:szCs w:val="24"/>
          <w:lang w:eastAsia="ja-JP"/>
        </w:rPr>
        <w:t xml:space="preserve"> and </w:t>
      </w:r>
      <w:r w:rsidR="002D7085" w:rsidRPr="00E90E40">
        <w:rPr>
          <w:color w:val="000000"/>
          <w:szCs w:val="24"/>
          <w:lang w:eastAsia="ja-JP"/>
        </w:rPr>
        <w:t xml:space="preserve">to </w:t>
      </w:r>
      <w:r w:rsidR="00650443" w:rsidRPr="00E90E40">
        <w:rPr>
          <w:color w:val="000000"/>
          <w:szCs w:val="24"/>
          <w:lang w:eastAsia="ja-JP"/>
        </w:rPr>
        <w:t>receive feedback</w:t>
      </w:r>
      <w:r w:rsidR="00C83709" w:rsidRPr="00E90E40">
        <w:rPr>
          <w:color w:val="000000"/>
          <w:szCs w:val="24"/>
          <w:lang w:eastAsia="ja-JP"/>
        </w:rPr>
        <w:t xml:space="preserve"> </w:t>
      </w:r>
      <w:r w:rsidR="002D7085" w:rsidRPr="00E90E40">
        <w:rPr>
          <w:color w:val="000000"/>
          <w:szCs w:val="24"/>
          <w:lang w:eastAsia="ja-JP"/>
        </w:rPr>
        <w:t xml:space="preserve">in the desired form </w:t>
      </w:r>
      <w:r w:rsidR="00C83709" w:rsidRPr="00E90E40">
        <w:rPr>
          <w:color w:val="000000"/>
          <w:szCs w:val="24"/>
          <w:lang w:eastAsia="ja-JP"/>
        </w:rPr>
        <w:t>(voice, text, sign language interpreting)</w:t>
      </w:r>
      <w:r w:rsidR="00650443" w:rsidRPr="00E90E40">
        <w:rPr>
          <w:color w:val="000000"/>
          <w:szCs w:val="24"/>
          <w:lang w:eastAsia="ja-JP"/>
        </w:rPr>
        <w:t xml:space="preserve">.  </w:t>
      </w:r>
    </w:p>
    <w:p w14:paraId="6680F40E" w14:textId="1A78B2F7" w:rsidR="0029019B" w:rsidRPr="00E90E40" w:rsidRDefault="00C426A7" w:rsidP="005830B9">
      <w:pPr>
        <w:pStyle w:val="Heading1"/>
      </w:pPr>
      <w:bookmarkStart w:id="47" w:name="_Toc166661440"/>
      <w:r w:rsidRPr="00E90E40">
        <w:t>7</w:t>
      </w:r>
      <w:r w:rsidRPr="00E90E40">
        <w:tab/>
        <w:t xml:space="preserve">Designing accessible products and services in the metaverse: opportunities and </w:t>
      </w:r>
      <w:proofErr w:type="gramStart"/>
      <w:r w:rsidRPr="00E90E40">
        <w:t>challenges</w:t>
      </w:r>
      <w:bookmarkEnd w:id="47"/>
      <w:proofErr w:type="gramEnd"/>
      <w:r w:rsidRPr="00E90E40">
        <w:t xml:space="preserve"> </w:t>
      </w:r>
      <w:bookmarkStart w:id="48" w:name="_Toc138762777"/>
    </w:p>
    <w:p w14:paraId="7153B508" w14:textId="77DDDAA5" w:rsidR="00C83709" w:rsidRPr="00E90E40" w:rsidRDefault="005830B9" w:rsidP="00F8406C">
      <w:r w:rsidRPr="00E90E40">
        <w:t xml:space="preserve">The metaverse will open </w:t>
      </w:r>
      <w:r w:rsidR="0090058C" w:rsidRPr="00E90E40">
        <w:t>unprecedented</w:t>
      </w:r>
      <w:r w:rsidRPr="00E90E40">
        <w:t xml:space="preserve"> possibilities </w:t>
      </w:r>
      <w:r w:rsidR="00C83709" w:rsidRPr="00E90E40">
        <w:t>and opportunities</w:t>
      </w:r>
      <w:r w:rsidR="005C27C4" w:rsidRPr="00E90E40">
        <w:t xml:space="preserve"> for users to</w:t>
      </w:r>
      <w:r w:rsidR="00811821" w:rsidRPr="00E90E40">
        <w:t xml:space="preserve"> access and</w:t>
      </w:r>
      <w:r w:rsidR="005C27C4" w:rsidRPr="00E90E40">
        <w:t xml:space="preserve"> </w:t>
      </w:r>
      <w:r w:rsidR="00811821" w:rsidRPr="00E90E40">
        <w:t>engage in</w:t>
      </w:r>
      <w:r w:rsidR="005C27C4" w:rsidRPr="00E90E40">
        <w:t xml:space="preserve"> with various social meanings in an immersive environment. </w:t>
      </w:r>
    </w:p>
    <w:p w14:paraId="51D2F13F" w14:textId="286D5791" w:rsidR="00240493" w:rsidRPr="00E90E40" w:rsidRDefault="62F3A994" w:rsidP="00F8406C">
      <w:r w:rsidRPr="00E90E40">
        <w:t>Making the metaverse an environment of equal opportunities without leaving anyone behind remains a major challenge. Considering accessibility already in the design phase of products and services in the metaverse will help to create meaningful experiences for all users. To this aim</w:t>
      </w:r>
      <w:r w:rsidR="0072503A" w:rsidRPr="00E90E40">
        <w:t>,</w:t>
      </w:r>
      <w:r w:rsidRPr="00E90E40">
        <w:t xml:space="preserve"> it is required that accessibility and inclusion are considered from an initial design phase and be iterative. This will ensure that products and services in the metaverse meet the accessibility needs and requirements of all users. It is equally important to ensure that safety measures apply to the designed experiences, to avoid any possible </w:t>
      </w:r>
      <w:r w:rsidR="002D541D" w:rsidRPr="00E90E40">
        <w:t>harm</w:t>
      </w:r>
      <w:r w:rsidRPr="00E90E40">
        <w:t xml:space="preserve"> related to seizures and dizziness. </w:t>
      </w:r>
    </w:p>
    <w:p w14:paraId="7EE3CC85" w14:textId="042CC394" w:rsidR="000F4A39" w:rsidRPr="00E90E40" w:rsidRDefault="00E145D1" w:rsidP="00F8406C">
      <w:r w:rsidRPr="00E90E40">
        <w:t xml:space="preserve">The following sections provide general guidance on </w:t>
      </w:r>
      <w:r w:rsidR="0072503A" w:rsidRPr="00E90E40">
        <w:t xml:space="preserve">the </w:t>
      </w:r>
      <w:r w:rsidRPr="00E90E40">
        <w:t>main questions to consider when designing accessible products and services in the metaverse.</w:t>
      </w:r>
    </w:p>
    <w:p w14:paraId="2B2149B1" w14:textId="5B1717FE" w:rsidR="00241348" w:rsidRPr="00E90E40" w:rsidRDefault="62F3A994" w:rsidP="00C426A7">
      <w:pPr>
        <w:pStyle w:val="Heading1"/>
      </w:pPr>
      <w:bookmarkStart w:id="49" w:name="_Toc166661441"/>
      <w:r w:rsidRPr="00E90E40">
        <w:t>8</w:t>
      </w:r>
      <w:r w:rsidR="00C426A7" w:rsidRPr="00E90E40">
        <w:tab/>
      </w:r>
      <w:r w:rsidR="00150D85" w:rsidRPr="00E90E40">
        <w:t xml:space="preserve">Requirements </w:t>
      </w:r>
      <w:r w:rsidR="0072503A" w:rsidRPr="00E90E40">
        <w:t>for</w:t>
      </w:r>
      <w:r w:rsidRPr="00E90E40">
        <w:t xml:space="preserve"> designing accessible products in the </w:t>
      </w:r>
      <w:proofErr w:type="gramStart"/>
      <w:r w:rsidRPr="00E90E40">
        <w:t>metaverse</w:t>
      </w:r>
      <w:bookmarkEnd w:id="48"/>
      <w:bookmarkEnd w:id="49"/>
      <w:proofErr w:type="gramEnd"/>
    </w:p>
    <w:p w14:paraId="78651DD0" w14:textId="75C2E0C2" w:rsidR="000A2BEC" w:rsidRPr="00E90E40" w:rsidRDefault="005830B9" w:rsidP="00BB5A98">
      <w:pPr>
        <w:rPr>
          <w:color w:val="242424"/>
          <w:shd w:val="clear" w:color="auto" w:fill="FFFFFF"/>
        </w:rPr>
      </w:pPr>
      <w:r w:rsidRPr="00E90E40">
        <w:t xml:space="preserve">Products in the metaverse are </w:t>
      </w:r>
      <w:r w:rsidR="00811821" w:rsidRPr="00E90E40">
        <w:t xml:space="preserve">virtual </w:t>
      </w:r>
      <w:r w:rsidRPr="00E90E40">
        <w:rPr>
          <w:color w:val="242424"/>
          <w:shd w:val="clear" w:color="auto" w:fill="FFFFFF"/>
        </w:rPr>
        <w:t>items cr</w:t>
      </w:r>
      <w:r w:rsidR="00AB0F89" w:rsidRPr="00E90E40">
        <w:rPr>
          <w:color w:val="242424"/>
          <w:shd w:val="clear" w:color="auto" w:fill="FFFFFF"/>
        </w:rPr>
        <w:t>eated</w:t>
      </w:r>
      <w:r w:rsidRPr="00E90E40">
        <w:rPr>
          <w:color w:val="242424"/>
          <w:shd w:val="clear" w:color="auto" w:fill="FFFFFF"/>
        </w:rPr>
        <w:t xml:space="preserve"> by a person or machine.</w:t>
      </w:r>
      <w:r w:rsidR="00B84F18" w:rsidRPr="00E90E40">
        <w:rPr>
          <w:color w:val="242424"/>
          <w:shd w:val="clear" w:color="auto" w:fill="FFFFFF"/>
        </w:rPr>
        <w:t xml:space="preserve"> To ensure that these products are accessible </w:t>
      </w:r>
      <w:r w:rsidR="00115B50" w:rsidRPr="00E90E40">
        <w:rPr>
          <w:color w:val="242424"/>
          <w:shd w:val="clear" w:color="auto" w:fill="FFFFFF"/>
        </w:rPr>
        <w:t>to</w:t>
      </w:r>
      <w:r w:rsidR="00B84F18" w:rsidRPr="00E90E40">
        <w:rPr>
          <w:color w:val="242424"/>
          <w:shd w:val="clear" w:color="auto" w:fill="FFFFFF"/>
        </w:rPr>
        <w:t xml:space="preserve"> all users</w:t>
      </w:r>
      <w:r w:rsidR="0072503A" w:rsidRPr="00E90E40">
        <w:rPr>
          <w:color w:val="242424"/>
          <w:shd w:val="clear" w:color="auto" w:fill="FFFFFF"/>
        </w:rPr>
        <w:t>,</w:t>
      </w:r>
      <w:r w:rsidR="00B84F18" w:rsidRPr="00E90E40">
        <w:rPr>
          <w:color w:val="242424"/>
          <w:shd w:val="clear" w:color="auto" w:fill="FFFFFF"/>
        </w:rPr>
        <w:t xml:space="preserve"> the following common accessibility requirements </w:t>
      </w:r>
      <w:r w:rsidR="00E27FC1" w:rsidRPr="00E90E40">
        <w:rPr>
          <w:color w:val="242424"/>
          <w:shd w:val="clear" w:color="auto" w:fill="FFFFFF"/>
        </w:rPr>
        <w:t>are</w:t>
      </w:r>
      <w:r w:rsidR="00B84F18" w:rsidRPr="00E90E40">
        <w:rPr>
          <w:color w:val="242424"/>
          <w:shd w:val="clear" w:color="auto" w:fill="FFFFFF"/>
        </w:rPr>
        <w:t xml:space="preserve"> considered.</w:t>
      </w:r>
    </w:p>
    <w:p w14:paraId="77CD54B7" w14:textId="114DE9C6" w:rsidR="00BC410D" w:rsidRPr="00E90E40" w:rsidRDefault="00E1256E" w:rsidP="003936BC">
      <w:pPr>
        <w:rPr>
          <w:color w:val="242424"/>
          <w:szCs w:val="24"/>
          <w:shd w:val="clear" w:color="auto" w:fill="FFFFFF"/>
        </w:rPr>
      </w:pPr>
      <w:r w:rsidRPr="00E90E40">
        <w:rPr>
          <w:color w:val="242424"/>
          <w:szCs w:val="24"/>
          <w:shd w:val="clear" w:color="auto" w:fill="FFFFFF"/>
        </w:rPr>
        <w:t>EXAMPLE 2: A user may want to buy a virtual</w:t>
      </w:r>
      <w:r w:rsidR="00CC3FD0" w:rsidRPr="00E90E40">
        <w:rPr>
          <w:color w:val="242424"/>
          <w:szCs w:val="24"/>
          <w:shd w:val="clear" w:color="auto" w:fill="FFFFFF"/>
        </w:rPr>
        <w:t xml:space="preserve"> book</w:t>
      </w:r>
      <w:r w:rsidRPr="00E90E40">
        <w:rPr>
          <w:color w:val="242424"/>
          <w:szCs w:val="24"/>
          <w:shd w:val="clear" w:color="auto" w:fill="FFFFFF"/>
        </w:rPr>
        <w:t xml:space="preserve">. The product needs to be </w:t>
      </w:r>
      <w:r w:rsidR="00A95FBD" w:rsidRPr="00E90E40">
        <w:rPr>
          <w:color w:val="242424"/>
          <w:szCs w:val="24"/>
          <w:shd w:val="clear" w:color="auto" w:fill="FFFFFF"/>
        </w:rPr>
        <w:t>described and</w:t>
      </w:r>
      <w:r w:rsidRPr="00E90E40">
        <w:rPr>
          <w:color w:val="242424"/>
          <w:szCs w:val="24"/>
          <w:shd w:val="clear" w:color="auto" w:fill="FFFFFF"/>
        </w:rPr>
        <w:t xml:space="preserve"> properly labelled </w:t>
      </w:r>
      <w:r w:rsidR="00A95FBD" w:rsidRPr="00E90E40">
        <w:rPr>
          <w:color w:val="242424"/>
          <w:szCs w:val="24"/>
          <w:shd w:val="clear" w:color="auto" w:fill="FFFFFF"/>
        </w:rPr>
        <w:t>t</w:t>
      </w:r>
      <w:r w:rsidRPr="00E90E40">
        <w:rPr>
          <w:color w:val="242424"/>
          <w:szCs w:val="24"/>
          <w:shd w:val="clear" w:color="auto" w:fill="FFFFFF"/>
        </w:rPr>
        <w:t xml:space="preserve">o </w:t>
      </w:r>
      <w:r w:rsidR="00A95FBD" w:rsidRPr="00E90E40">
        <w:rPr>
          <w:color w:val="242424"/>
          <w:szCs w:val="24"/>
          <w:shd w:val="clear" w:color="auto" w:fill="FFFFFF"/>
        </w:rPr>
        <w:t xml:space="preserve">allow the </w:t>
      </w:r>
      <w:r w:rsidRPr="00E90E40">
        <w:rPr>
          <w:color w:val="242424"/>
          <w:szCs w:val="24"/>
          <w:shd w:val="clear" w:color="auto" w:fill="FFFFFF"/>
        </w:rPr>
        <w:t xml:space="preserve">user </w:t>
      </w:r>
      <w:r w:rsidR="00A95FBD" w:rsidRPr="00E90E40">
        <w:rPr>
          <w:color w:val="242424"/>
          <w:szCs w:val="24"/>
          <w:shd w:val="clear" w:color="auto" w:fill="FFFFFF"/>
        </w:rPr>
        <w:t xml:space="preserve">to </w:t>
      </w:r>
      <w:r w:rsidRPr="00E90E40">
        <w:rPr>
          <w:color w:val="242424"/>
          <w:szCs w:val="24"/>
          <w:shd w:val="clear" w:color="auto" w:fill="FFFFFF"/>
        </w:rPr>
        <w:t xml:space="preserve">access and interact with it.   </w:t>
      </w:r>
    </w:p>
    <w:p w14:paraId="3714DC4D" w14:textId="5D29840C" w:rsidR="00241348" w:rsidRPr="00E90E40" w:rsidRDefault="00240493" w:rsidP="00241348">
      <w:pPr>
        <w:pStyle w:val="Heading2"/>
      </w:pPr>
      <w:bookmarkStart w:id="50" w:name="_Toc138762778"/>
      <w:bookmarkStart w:id="51" w:name="_Toc166661442"/>
      <w:r w:rsidRPr="00E90E40">
        <w:lastRenderedPageBreak/>
        <w:t>8</w:t>
      </w:r>
      <w:r w:rsidR="00241348" w:rsidRPr="00E90E40">
        <w:t>.1</w:t>
      </w:r>
      <w:r w:rsidR="00CE64B3" w:rsidRPr="00E90E40">
        <w:tab/>
      </w:r>
      <w:r w:rsidR="00241348" w:rsidRPr="00E90E40">
        <w:t xml:space="preserve">Common accessibility requirements </w:t>
      </w:r>
      <w:r w:rsidR="00A37A28" w:rsidRPr="00E90E40">
        <w:t xml:space="preserve">when </w:t>
      </w:r>
      <w:r w:rsidR="00241348" w:rsidRPr="00E90E40">
        <w:t xml:space="preserve">designing products in the </w:t>
      </w:r>
      <w:proofErr w:type="gramStart"/>
      <w:r w:rsidR="00241348" w:rsidRPr="00E90E40">
        <w:t>metaverse</w:t>
      </w:r>
      <w:bookmarkEnd w:id="50"/>
      <w:bookmarkEnd w:id="51"/>
      <w:proofErr w:type="gramEnd"/>
    </w:p>
    <w:p w14:paraId="735FEBCF" w14:textId="2B0AAB27" w:rsidR="00A30CB7" w:rsidRPr="00E90E40" w:rsidRDefault="00150D85" w:rsidP="00F8406C">
      <w:pPr>
        <w:rPr>
          <w:lang w:eastAsia="en-GB"/>
        </w:rPr>
      </w:pPr>
      <w:r w:rsidRPr="00E90E40">
        <w:t>P</w:t>
      </w:r>
      <w:r w:rsidR="62F3A994" w:rsidRPr="00E90E40">
        <w:t>roducts available in the metaverse</w:t>
      </w:r>
      <w:r w:rsidRPr="00E90E40">
        <w:t xml:space="preserve"> need to</w:t>
      </w:r>
      <w:r w:rsidR="62F3A994" w:rsidRPr="00E90E40">
        <w:t xml:space="preserve"> consider the following requirements:</w:t>
      </w:r>
    </w:p>
    <w:p w14:paraId="57CF3B0A" w14:textId="0DC00E21" w:rsidR="00241348" w:rsidRPr="00E90E40" w:rsidRDefault="00077018" w:rsidP="00F8406C">
      <w:r w:rsidRPr="00E90E40">
        <w:t xml:space="preserve">It is required to provide </w:t>
      </w:r>
      <w:r w:rsidR="62F3A994" w:rsidRPr="00E90E40">
        <w:t>a</w:t>
      </w:r>
      <w:r w:rsidR="001D4559" w:rsidRPr="00E90E40">
        <w:t>n</w:t>
      </w:r>
      <w:r w:rsidR="62F3A994" w:rsidRPr="00E90E40">
        <w:t xml:space="preserve"> accessibility requirements data set </w:t>
      </w:r>
      <w:r w:rsidR="008F25E3" w:rsidRPr="00E90E40">
        <w:t>that</w:t>
      </w:r>
      <w:r w:rsidR="00150D85" w:rsidRPr="00E90E40">
        <w:t xml:space="preserve"> define</w:t>
      </w:r>
      <w:r w:rsidR="001A7CB8" w:rsidRPr="00E90E40">
        <w:t>s</w:t>
      </w:r>
      <w:r w:rsidR="0044625B" w:rsidRPr="00E90E40">
        <w:t xml:space="preserve"> </w:t>
      </w:r>
      <w:r w:rsidR="00150D85" w:rsidRPr="00E90E40">
        <w:t xml:space="preserve">user needs </w:t>
      </w:r>
      <w:r w:rsidR="00153B32" w:rsidRPr="00E90E40">
        <w:t xml:space="preserve">and how </w:t>
      </w:r>
      <w:r w:rsidR="001A7CB8" w:rsidRPr="00E90E40">
        <w:t xml:space="preserve">these needs are </w:t>
      </w:r>
      <w:r w:rsidR="00153B32" w:rsidRPr="00E90E40">
        <w:t>address</w:t>
      </w:r>
      <w:r w:rsidR="001A7CB8" w:rsidRPr="00E90E40">
        <w:t>ed</w:t>
      </w:r>
      <w:r w:rsidR="00153B32" w:rsidRPr="00E90E40">
        <w:t xml:space="preserve"> </w:t>
      </w:r>
      <w:r w:rsidR="62F3A994" w:rsidRPr="00E90E40">
        <w:t>when designing the user interface.</w:t>
      </w:r>
    </w:p>
    <w:p w14:paraId="4418DD60" w14:textId="0F63BB58" w:rsidR="00241348" w:rsidRPr="00E90E40" w:rsidRDefault="00077018" w:rsidP="00F8406C">
      <w:r w:rsidRPr="00E90E40">
        <w:t xml:space="preserve">It is required to adopt </w:t>
      </w:r>
      <w:r w:rsidR="00241348" w:rsidRPr="00E90E40">
        <w:t>a user-centric perspective during the function</w:t>
      </w:r>
      <w:r w:rsidR="00BC410D" w:rsidRPr="00E90E40">
        <w:t xml:space="preserve">al design </w:t>
      </w:r>
      <w:r w:rsidR="008A0E3C" w:rsidRPr="00E90E40">
        <w:t xml:space="preserve">of </w:t>
      </w:r>
      <w:r w:rsidR="002802B9" w:rsidRPr="00E90E40">
        <w:t xml:space="preserve">a </w:t>
      </w:r>
      <w:r w:rsidR="008A0E3C" w:rsidRPr="00E90E40">
        <w:t>product</w:t>
      </w:r>
      <w:r w:rsidR="00241348" w:rsidRPr="00E90E40">
        <w:t>.</w:t>
      </w:r>
    </w:p>
    <w:p w14:paraId="374FB060" w14:textId="1857D807" w:rsidR="00241348" w:rsidRPr="00E90E40" w:rsidRDefault="00077018" w:rsidP="00F8406C">
      <w:r w:rsidRPr="00E90E40">
        <w:t xml:space="preserve">It is </w:t>
      </w:r>
      <w:r w:rsidR="0085222D" w:rsidRPr="00E90E40">
        <w:t>required</w:t>
      </w:r>
      <w:r w:rsidRPr="00E90E40">
        <w:t xml:space="preserve"> to use </w:t>
      </w:r>
      <w:r w:rsidR="00241348" w:rsidRPr="00E90E40">
        <w:t>easy</w:t>
      </w:r>
      <w:r w:rsidR="006A2C38" w:rsidRPr="00E90E40">
        <w:t>-</w:t>
      </w:r>
      <w:r w:rsidR="00241348" w:rsidRPr="00E90E40">
        <w:t>to</w:t>
      </w:r>
      <w:r w:rsidR="006A2C38" w:rsidRPr="00E90E40">
        <w:t>-</w:t>
      </w:r>
      <w:r w:rsidR="00241348" w:rsidRPr="00E90E40">
        <w:t>understand information on product instructions and functionalities.</w:t>
      </w:r>
    </w:p>
    <w:p w14:paraId="072E168A" w14:textId="4BDD192F" w:rsidR="00241348" w:rsidRPr="00E90E40" w:rsidRDefault="00077018" w:rsidP="00F8406C">
      <w:r w:rsidRPr="00E90E40">
        <w:t xml:space="preserve">It is recommended to include a diverse </w:t>
      </w:r>
      <w:r w:rsidR="00241348" w:rsidRPr="00E90E40">
        <w:t xml:space="preserve">user representation in all </w:t>
      </w:r>
      <w:r w:rsidR="00DC539B" w:rsidRPr="00E90E40">
        <w:t xml:space="preserve">the </w:t>
      </w:r>
      <w:r w:rsidR="00241348" w:rsidRPr="00E90E40">
        <w:t>design stages in terms of intersectionality, disabilities</w:t>
      </w:r>
      <w:r w:rsidR="00115B50" w:rsidRPr="00E90E40">
        <w:t>,</w:t>
      </w:r>
      <w:r w:rsidR="006A2C38" w:rsidRPr="00E90E40">
        <w:t xml:space="preserve"> and </w:t>
      </w:r>
      <w:r w:rsidR="00C67AD5" w:rsidRPr="00E90E40">
        <w:t>diversity-</w:t>
      </w:r>
      <w:r w:rsidR="00241348" w:rsidRPr="00E90E40">
        <w:t xml:space="preserve">based options. </w:t>
      </w:r>
    </w:p>
    <w:p w14:paraId="0E236070" w14:textId="099CB8E4" w:rsidR="00241348" w:rsidRPr="00E90E40" w:rsidRDefault="00077018" w:rsidP="00F8406C">
      <w:pPr>
        <w:rPr>
          <w:rStyle w:val="hscoswrapper"/>
        </w:rPr>
      </w:pPr>
      <w:r w:rsidRPr="00E90E40">
        <w:t xml:space="preserve">It is </w:t>
      </w:r>
      <w:r w:rsidR="00B267AD" w:rsidRPr="00E90E40">
        <w:t>recommended</w:t>
      </w:r>
      <w:r w:rsidRPr="00E90E40">
        <w:t xml:space="preserve"> to use </w:t>
      </w:r>
      <w:r w:rsidR="006A2C38" w:rsidRPr="00E90E40">
        <w:t>a</w:t>
      </w:r>
      <w:r w:rsidR="00241348" w:rsidRPr="00E90E40">
        <w:t xml:space="preserve"> common or universal icon</w:t>
      </w:r>
      <w:r w:rsidR="006A2C38" w:rsidRPr="00E90E40">
        <w:t xml:space="preserve"> representation</w:t>
      </w:r>
      <w:r w:rsidR="00241348" w:rsidRPr="00E90E40">
        <w:t xml:space="preserve"> to signal the product.</w:t>
      </w:r>
    </w:p>
    <w:p w14:paraId="7E3753EB" w14:textId="0E017A41" w:rsidR="00241348" w:rsidRPr="00E90E40" w:rsidRDefault="62F3A994" w:rsidP="00241348">
      <w:pPr>
        <w:pStyle w:val="Heading1"/>
      </w:pPr>
      <w:bookmarkStart w:id="52" w:name="_Toc166661443"/>
      <w:bookmarkStart w:id="53" w:name="_Toc138762779"/>
      <w:r w:rsidRPr="00E90E40">
        <w:t>9</w:t>
      </w:r>
      <w:r w:rsidR="00240493" w:rsidRPr="00E90E40">
        <w:tab/>
      </w:r>
      <w:r w:rsidR="00B474B6" w:rsidRPr="00E90E40">
        <w:t>Requirements</w:t>
      </w:r>
      <w:r w:rsidR="0072503A" w:rsidRPr="00E90E40">
        <w:t xml:space="preserve"> for</w:t>
      </w:r>
      <w:r w:rsidRPr="00E90E40">
        <w:t xml:space="preserve"> designing accessible services in the </w:t>
      </w:r>
      <w:proofErr w:type="gramStart"/>
      <w:r w:rsidRPr="00E90E40">
        <w:t>metaverse</w:t>
      </w:r>
      <w:bookmarkEnd w:id="52"/>
      <w:proofErr w:type="gramEnd"/>
    </w:p>
    <w:p w14:paraId="41B45087" w14:textId="6A7D8804" w:rsidR="00B84F18" w:rsidRPr="00E90E40" w:rsidRDefault="00B84F18" w:rsidP="00BB5A98">
      <w:r w:rsidRPr="00E90E40">
        <w:rPr>
          <w:rStyle w:val="Strong"/>
          <w:b w:val="0"/>
          <w:bCs w:val="0"/>
        </w:rPr>
        <w:t xml:space="preserve">Services </w:t>
      </w:r>
      <w:r w:rsidR="0029555C" w:rsidRPr="00E90E40">
        <w:rPr>
          <w:rStyle w:val="Strong"/>
          <w:b w:val="0"/>
          <w:bCs w:val="0"/>
        </w:rPr>
        <w:t xml:space="preserve">in the metaverse </w:t>
      </w:r>
      <w:r w:rsidRPr="00E90E40">
        <w:rPr>
          <w:rStyle w:val="Strong"/>
          <w:b w:val="0"/>
          <w:bCs w:val="0"/>
        </w:rPr>
        <w:t>are means of delivering value</w:t>
      </w:r>
      <w:r w:rsidRPr="00E90E40">
        <w:t xml:space="preserve"> for the customer by facilitating results the customer wants to achieve.</w:t>
      </w:r>
      <w:r w:rsidRPr="00E90E40">
        <w:rPr>
          <w:szCs w:val="24"/>
        </w:rPr>
        <w:t xml:space="preserve"> </w:t>
      </w:r>
      <w:r w:rsidRPr="00E90E40">
        <w:rPr>
          <w:color w:val="242424"/>
          <w:shd w:val="clear" w:color="auto" w:fill="FFFFFF"/>
        </w:rPr>
        <w:t>To ensure that services are accessible for all users to accomplish a task</w:t>
      </w:r>
      <w:r w:rsidR="00017D25" w:rsidRPr="00E90E40">
        <w:rPr>
          <w:color w:val="242424"/>
          <w:shd w:val="clear" w:color="auto" w:fill="FFFFFF"/>
        </w:rPr>
        <w:t xml:space="preserve"> and receive the corresponding feedback</w:t>
      </w:r>
      <w:r w:rsidRPr="00E90E40">
        <w:rPr>
          <w:color w:val="242424"/>
          <w:shd w:val="clear" w:color="auto" w:fill="FFFFFF"/>
        </w:rPr>
        <w:t>,</w:t>
      </w:r>
      <w:r w:rsidR="00177D39" w:rsidRPr="00E90E40">
        <w:rPr>
          <w:color w:val="242424"/>
          <w:shd w:val="clear" w:color="auto" w:fill="FFFFFF"/>
        </w:rPr>
        <w:t xml:space="preserve"> it is required that</w:t>
      </w:r>
      <w:r w:rsidRPr="00E90E40">
        <w:rPr>
          <w:color w:val="242424"/>
          <w:shd w:val="clear" w:color="auto" w:fill="FFFFFF"/>
        </w:rPr>
        <w:t xml:space="preserve"> the following common accessibility requirements</w:t>
      </w:r>
      <w:r w:rsidR="00E720D4" w:rsidRPr="00E90E40">
        <w:rPr>
          <w:color w:val="242424"/>
          <w:shd w:val="clear" w:color="auto" w:fill="FFFFFF"/>
        </w:rPr>
        <w:t xml:space="preserve"> </w:t>
      </w:r>
      <w:r w:rsidR="00177D39" w:rsidRPr="00E90E40">
        <w:rPr>
          <w:color w:val="242424"/>
          <w:shd w:val="clear" w:color="auto" w:fill="FFFFFF"/>
        </w:rPr>
        <w:t>are considered</w:t>
      </w:r>
      <w:r w:rsidRPr="00E90E40">
        <w:rPr>
          <w:color w:val="242424"/>
          <w:shd w:val="clear" w:color="auto" w:fill="FFFFFF"/>
        </w:rPr>
        <w:t>.</w:t>
      </w:r>
      <w:r w:rsidRPr="00E90E40">
        <w:rPr>
          <w:szCs w:val="24"/>
        </w:rPr>
        <w:t xml:space="preserve"> </w:t>
      </w:r>
    </w:p>
    <w:p w14:paraId="2B9B5728" w14:textId="1370BFBE" w:rsidR="00241348" w:rsidRPr="00E90E40" w:rsidRDefault="00240493" w:rsidP="00241348">
      <w:pPr>
        <w:pStyle w:val="Heading2"/>
      </w:pPr>
      <w:bookmarkStart w:id="54" w:name="_Toc166661444"/>
      <w:r w:rsidRPr="00E90E40">
        <w:t>9</w:t>
      </w:r>
      <w:r w:rsidR="00241348" w:rsidRPr="00E90E40">
        <w:t>.1</w:t>
      </w:r>
      <w:r w:rsidR="00CE64B3" w:rsidRPr="00E90E40">
        <w:tab/>
      </w:r>
      <w:r w:rsidR="00241348" w:rsidRPr="00E90E40">
        <w:t xml:space="preserve">Common accessibility requirements </w:t>
      </w:r>
      <w:r w:rsidR="00C67AD5" w:rsidRPr="00E90E40">
        <w:t xml:space="preserve">when </w:t>
      </w:r>
      <w:r w:rsidR="00241348" w:rsidRPr="00E90E40">
        <w:t xml:space="preserve">designing services in the </w:t>
      </w:r>
      <w:proofErr w:type="gramStart"/>
      <w:r w:rsidR="00241348" w:rsidRPr="00E90E40">
        <w:t>metaverse</w:t>
      </w:r>
      <w:bookmarkEnd w:id="53"/>
      <w:bookmarkEnd w:id="54"/>
      <w:proofErr w:type="gramEnd"/>
    </w:p>
    <w:p w14:paraId="016B6BE2" w14:textId="19BEC138" w:rsidR="00241348" w:rsidRPr="00E90E40" w:rsidRDefault="00B474B6" w:rsidP="00BB5A98">
      <w:pPr>
        <w:pStyle w:val="NormalWeb"/>
      </w:pPr>
      <w:r w:rsidRPr="00E90E40">
        <w:t>S</w:t>
      </w:r>
      <w:r w:rsidR="62F3A994" w:rsidRPr="00E90E40">
        <w:t xml:space="preserve">ervices in the metaverse </w:t>
      </w:r>
      <w:r w:rsidRPr="00E90E40">
        <w:t xml:space="preserve">need to </w:t>
      </w:r>
      <w:r w:rsidR="62F3A994" w:rsidRPr="00E90E40">
        <w:t>consider the following accessibility requirements:</w:t>
      </w:r>
    </w:p>
    <w:p w14:paraId="3AB94BF2" w14:textId="257669C4" w:rsidR="0029555C" w:rsidRPr="00E90E40" w:rsidRDefault="00077018" w:rsidP="00B514FF">
      <w:pPr>
        <w:pStyle w:val="NormalWeb"/>
      </w:pPr>
      <w:r w:rsidRPr="00E90E40">
        <w:t xml:space="preserve">It is </w:t>
      </w:r>
      <w:r w:rsidR="002B6FE5" w:rsidRPr="00E90E40">
        <w:t>recommended</w:t>
      </w:r>
      <w:r w:rsidRPr="00E90E40">
        <w:t xml:space="preserve"> to use </w:t>
      </w:r>
      <w:r w:rsidR="0029555C" w:rsidRPr="00E90E40">
        <w:t>a common or universal icon to signal the service.</w:t>
      </w:r>
    </w:p>
    <w:p w14:paraId="1116621F" w14:textId="1843291A" w:rsidR="00241348" w:rsidRPr="00E90E40" w:rsidRDefault="00077018" w:rsidP="00B514FF">
      <w:pPr>
        <w:pStyle w:val="NormalWeb"/>
      </w:pPr>
      <w:r w:rsidRPr="00E90E40">
        <w:t xml:space="preserve">It is required to </w:t>
      </w:r>
      <w:r w:rsidR="00241348" w:rsidRPr="00E90E40">
        <w:t xml:space="preserve">provide </w:t>
      </w:r>
      <w:r w:rsidRPr="00E90E40">
        <w:t xml:space="preserve">services </w:t>
      </w:r>
      <w:r w:rsidR="00241348" w:rsidRPr="00E90E40">
        <w:t xml:space="preserve">in multiple ways according to </w:t>
      </w:r>
      <w:r w:rsidR="00115B50" w:rsidRPr="00E90E40">
        <w:t xml:space="preserve">the </w:t>
      </w:r>
      <w:r w:rsidR="00241348" w:rsidRPr="00E90E40">
        <w:t>user</w:t>
      </w:r>
      <w:r w:rsidR="003F04CC" w:rsidRPr="00E90E40">
        <w:t>'</w:t>
      </w:r>
      <w:r w:rsidR="00241348" w:rsidRPr="00E90E40">
        <w:t>s needs.</w:t>
      </w:r>
    </w:p>
    <w:p w14:paraId="230B1F30" w14:textId="1A4EF41F" w:rsidR="00F85815" w:rsidRPr="00E90E40" w:rsidRDefault="00077018" w:rsidP="00B514FF">
      <w:pPr>
        <w:pStyle w:val="NormalWeb"/>
      </w:pPr>
      <w:r w:rsidRPr="00E90E40">
        <w:t xml:space="preserve">It is required to </w:t>
      </w:r>
      <w:r w:rsidR="62F3A994" w:rsidRPr="00E90E40">
        <w:t>includ</w:t>
      </w:r>
      <w:r w:rsidRPr="00E90E40">
        <w:t>e</w:t>
      </w:r>
      <w:r w:rsidR="62F3A994" w:rsidRPr="00E90E40">
        <w:t xml:space="preserve"> alternative options for users to activate</w:t>
      </w:r>
      <w:r w:rsidR="00D21206" w:rsidRPr="00E90E40">
        <w:t xml:space="preserve"> </w:t>
      </w:r>
      <w:r w:rsidR="62F3A994" w:rsidRPr="00E90E40">
        <w:t>/</w:t>
      </w:r>
      <w:r w:rsidR="00D21206" w:rsidRPr="00E90E40">
        <w:t xml:space="preserve"> </w:t>
      </w:r>
      <w:r w:rsidR="62F3A994" w:rsidRPr="00E90E40">
        <w:t>deactivate</w:t>
      </w:r>
      <w:r w:rsidR="00D21206" w:rsidRPr="00E90E40">
        <w:t xml:space="preserve"> </w:t>
      </w:r>
      <w:r w:rsidR="62F3A994" w:rsidRPr="00E90E40">
        <w:t>/</w:t>
      </w:r>
      <w:r w:rsidR="00D21206" w:rsidRPr="00E90E40">
        <w:t xml:space="preserve"> </w:t>
      </w:r>
      <w:r w:rsidR="62F3A994" w:rsidRPr="00E90E40">
        <w:t>pause</w:t>
      </w:r>
      <w:r w:rsidR="00D21206" w:rsidRPr="00E90E40">
        <w:t xml:space="preserve"> </w:t>
      </w:r>
      <w:r w:rsidR="62F3A994" w:rsidRPr="00E90E40">
        <w:t>/</w:t>
      </w:r>
      <w:r w:rsidR="00D21206" w:rsidRPr="00E90E40">
        <w:t xml:space="preserve"> </w:t>
      </w:r>
      <w:r w:rsidR="62F3A994" w:rsidRPr="00E90E40">
        <w:t>adjust the service in multiple ways according to their needs.</w:t>
      </w:r>
    </w:p>
    <w:p w14:paraId="055B5AB5" w14:textId="67DB0BA6" w:rsidR="00B474B6" w:rsidRPr="00E90E40" w:rsidRDefault="00B474B6" w:rsidP="00092CD9">
      <w:pPr>
        <w:pStyle w:val="NormalWeb"/>
      </w:pPr>
      <w:r w:rsidRPr="00E90E40">
        <w:t xml:space="preserve">EXAMPLE 3: A user may want to order a meal in a </w:t>
      </w:r>
      <w:r w:rsidR="00C0711D" w:rsidRPr="00E90E40">
        <w:t xml:space="preserve">virtual </w:t>
      </w:r>
      <w:r w:rsidRPr="00E90E40">
        <w:t xml:space="preserve">cafeteria. The service needs to provide enough time </w:t>
      </w:r>
      <w:r w:rsidR="009872E2" w:rsidRPr="00E90E40">
        <w:t>for</w:t>
      </w:r>
      <w:r w:rsidRPr="00E90E40">
        <w:t xml:space="preserve"> the user </w:t>
      </w:r>
      <w:r w:rsidR="009872E2" w:rsidRPr="00E90E40">
        <w:t>to</w:t>
      </w:r>
      <w:r w:rsidRPr="00E90E40">
        <w:t xml:space="preserve"> accomplish the task.</w:t>
      </w:r>
    </w:p>
    <w:p w14:paraId="4619E9A5" w14:textId="6C1343F3" w:rsidR="00017D25" w:rsidRPr="00E90E40" w:rsidRDefault="00077018" w:rsidP="00B514FF">
      <w:pPr>
        <w:pStyle w:val="NormalWeb"/>
      </w:pPr>
      <w:r w:rsidRPr="00E90E40">
        <w:t xml:space="preserve">It is required to </w:t>
      </w:r>
      <w:r w:rsidR="00C67AD5" w:rsidRPr="00E90E40">
        <w:t>includ</w:t>
      </w:r>
      <w:r w:rsidRPr="00E90E40">
        <w:t>e</w:t>
      </w:r>
      <w:r w:rsidR="00C67AD5" w:rsidRPr="00E90E40">
        <w:t xml:space="preserve"> </w:t>
      </w:r>
      <w:r w:rsidR="00017D25" w:rsidRPr="00E90E40">
        <w:t xml:space="preserve">alternative options for users to receive feedback </w:t>
      </w:r>
      <w:r w:rsidR="002D541D" w:rsidRPr="00E90E40">
        <w:t>especially</w:t>
      </w:r>
      <w:r w:rsidR="00017D25" w:rsidRPr="00E90E40">
        <w:t xml:space="preserve"> for critical messaging and alerts.</w:t>
      </w:r>
    </w:p>
    <w:p w14:paraId="10E66BAF" w14:textId="3A22AE99" w:rsidR="00241348" w:rsidRPr="00E90E40" w:rsidRDefault="00077018" w:rsidP="00B514FF">
      <w:pPr>
        <w:pStyle w:val="NormalWeb"/>
      </w:pPr>
      <w:r w:rsidRPr="00E90E40">
        <w:t xml:space="preserve">It is </w:t>
      </w:r>
      <w:r w:rsidR="003C4BCC" w:rsidRPr="00E90E40">
        <w:t>required</w:t>
      </w:r>
      <w:r w:rsidRPr="00E90E40">
        <w:t xml:space="preserve"> to </w:t>
      </w:r>
      <w:r w:rsidR="00017D25" w:rsidRPr="00E90E40">
        <w:t>includ</w:t>
      </w:r>
      <w:r w:rsidRPr="00E90E40">
        <w:t>e</w:t>
      </w:r>
      <w:r w:rsidR="00241348" w:rsidRPr="00E90E40">
        <w:t xml:space="preserve"> </w:t>
      </w:r>
      <w:r w:rsidR="006A2C38" w:rsidRPr="00E90E40">
        <w:t>both the customization and</w:t>
      </w:r>
      <w:r w:rsidR="00241348" w:rsidRPr="00E90E40">
        <w:t xml:space="preserve"> personalization of </w:t>
      </w:r>
      <w:r w:rsidR="009B46D8" w:rsidRPr="00E90E40">
        <w:t>services</w:t>
      </w:r>
      <w:r w:rsidR="003334E3" w:rsidRPr="00E90E40">
        <w:t>.</w:t>
      </w:r>
    </w:p>
    <w:p w14:paraId="72BDD381" w14:textId="638C8B7B" w:rsidR="00241348" w:rsidRPr="00E90E40" w:rsidRDefault="00077018" w:rsidP="00B514FF">
      <w:pPr>
        <w:pStyle w:val="NormalWeb"/>
      </w:pPr>
      <w:r w:rsidRPr="00E90E40">
        <w:t xml:space="preserve">It is required to provide </w:t>
      </w:r>
      <w:r w:rsidR="62F3A994" w:rsidRPr="00E90E40">
        <w:t>inclusion and adaptability to the user</w:t>
      </w:r>
      <w:r w:rsidR="007C1CEA" w:rsidRPr="00E90E40">
        <w:t>'</w:t>
      </w:r>
      <w:r w:rsidR="62F3A994" w:rsidRPr="00E90E40">
        <w:t>s needs through</w:t>
      </w:r>
      <w:r w:rsidR="00106728" w:rsidRPr="00E90E40">
        <w:t xml:space="preserve"> translation and accessibility services</w:t>
      </w:r>
      <w:r w:rsidR="62F3A994" w:rsidRPr="00E90E40">
        <w:t xml:space="preserve"> including:</w:t>
      </w:r>
    </w:p>
    <w:p w14:paraId="1F27B5A2" w14:textId="6AB0C5D3" w:rsidR="004D436E"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t>T</w:t>
      </w:r>
      <w:r w:rsidR="004D436E" w:rsidRPr="00E90E40">
        <w:t>ranscripts: text size, text colour, text position, when possible</w:t>
      </w:r>
      <w:r w:rsidR="00A95FBD" w:rsidRPr="00E90E40">
        <w:t>,</w:t>
      </w:r>
      <w:r w:rsidR="004D436E" w:rsidRPr="00E90E40">
        <w:t xml:space="preserve"> interactive text (interactive transcripts). </w:t>
      </w:r>
    </w:p>
    <w:p w14:paraId="7767E386" w14:textId="59A2C6C8" w:rsidR="00241348"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t>S</w:t>
      </w:r>
      <w:r w:rsidR="00241348" w:rsidRPr="00E90E40">
        <w:t>ubtitling/captioning</w:t>
      </w:r>
      <w:r w:rsidR="00B84F18" w:rsidRPr="00E90E40">
        <w:t>:</w:t>
      </w:r>
      <w:r w:rsidR="00241348" w:rsidRPr="00E90E40">
        <w:t xml:space="preserve"> text size, text colour, </w:t>
      </w:r>
      <w:r w:rsidR="004D436E" w:rsidRPr="00E90E40">
        <w:t xml:space="preserve">text position, </w:t>
      </w:r>
      <w:r w:rsidR="007E1C8F" w:rsidRPr="00E90E40">
        <w:t xml:space="preserve">delivery </w:t>
      </w:r>
      <w:r w:rsidR="00241348" w:rsidRPr="00E90E40">
        <w:t>speed</w:t>
      </w:r>
      <w:r w:rsidR="00B84F18" w:rsidRPr="00E90E40">
        <w:t>, text segmentation</w:t>
      </w:r>
      <w:r w:rsidR="006A2C38" w:rsidRPr="00E90E40">
        <w:t>.</w:t>
      </w:r>
    </w:p>
    <w:p w14:paraId="6790843D" w14:textId="201428ED" w:rsidR="00241348"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t>A</w:t>
      </w:r>
      <w:r w:rsidR="00241348" w:rsidRPr="00E90E40">
        <w:t>udio description</w:t>
      </w:r>
      <w:r w:rsidR="00B84F18" w:rsidRPr="00E90E40">
        <w:t>:</w:t>
      </w:r>
      <w:r w:rsidR="00241348" w:rsidRPr="00E90E40">
        <w:t xml:space="preserve"> </w:t>
      </w:r>
      <w:r w:rsidR="00AB0F89" w:rsidRPr="00E90E40">
        <w:t xml:space="preserve">relative </w:t>
      </w:r>
      <w:r w:rsidR="00241348" w:rsidRPr="00E90E40">
        <w:t>loudness to content, language, choice of voice type.</w:t>
      </w:r>
    </w:p>
    <w:p w14:paraId="352AEA58" w14:textId="0F5FA2BB" w:rsidR="00241348"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t>A</w:t>
      </w:r>
      <w:r w:rsidR="00241348" w:rsidRPr="00E90E40">
        <w:t>udio subtitles/</w:t>
      </w:r>
      <w:r w:rsidR="00E145D1" w:rsidRPr="00E90E40">
        <w:t>spoken captions</w:t>
      </w:r>
      <w:r w:rsidR="00B84F18" w:rsidRPr="00E90E40">
        <w:t>:</w:t>
      </w:r>
      <w:r w:rsidR="00241348" w:rsidRPr="00E90E40">
        <w:t xml:space="preserve"> </w:t>
      </w:r>
      <w:r w:rsidR="007E1C8F" w:rsidRPr="00E90E40">
        <w:t xml:space="preserve">delivery </w:t>
      </w:r>
      <w:r w:rsidR="00241348" w:rsidRPr="00E90E40">
        <w:t>speed, relative loudness, choice of voice type (as per audio description)</w:t>
      </w:r>
      <w:r w:rsidR="00E145D1" w:rsidRPr="00E90E40">
        <w:t>.</w:t>
      </w:r>
    </w:p>
    <w:p w14:paraId="2381C789" w14:textId="0EAC3937" w:rsidR="00E145D1"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t>S</w:t>
      </w:r>
      <w:r w:rsidR="00E145D1" w:rsidRPr="00E90E40">
        <w:t xml:space="preserve">igning language interpreting: position and size relative to </w:t>
      </w:r>
      <w:r w:rsidR="00F63FC9" w:rsidRPr="00E90E40">
        <w:t xml:space="preserve">the </w:t>
      </w:r>
      <w:r w:rsidR="00E145D1" w:rsidRPr="00E90E40">
        <w:t>user, language, choice of avatar.</w:t>
      </w:r>
    </w:p>
    <w:p w14:paraId="770A481D" w14:textId="437C7DC2" w:rsidR="00E145D1"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t>O</w:t>
      </w:r>
      <w:r w:rsidR="00E145D1" w:rsidRPr="00E90E40">
        <w:t xml:space="preserve">ral language interpreting: language, choice of voice type, relative loudness.  </w:t>
      </w:r>
    </w:p>
    <w:p w14:paraId="23696872" w14:textId="58F8B4C7" w:rsidR="00E145D1"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t>E</w:t>
      </w:r>
      <w:r w:rsidR="00E145D1" w:rsidRPr="00E90E40">
        <w:t>asy-to-understand language:</w:t>
      </w:r>
      <w:r w:rsidR="00BE0B16" w:rsidRPr="00E90E40">
        <w:t xml:space="preserve"> language complexity, text size, text colour. </w:t>
      </w:r>
    </w:p>
    <w:p w14:paraId="4A6CFC39" w14:textId="158E1FA5" w:rsidR="00241348"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t>H</w:t>
      </w:r>
      <w:r w:rsidR="00241348" w:rsidRPr="00E90E40">
        <w:t>aptic representation</w:t>
      </w:r>
      <w:r w:rsidR="00B84F18" w:rsidRPr="00E90E40">
        <w:t>:</w:t>
      </w:r>
      <w:r w:rsidR="00241348" w:rsidRPr="00E90E40">
        <w:t xml:space="preserve"> sound and music, tactile alert</w:t>
      </w:r>
      <w:r w:rsidR="006A2C38" w:rsidRPr="00E90E40">
        <w:t>s.</w:t>
      </w:r>
      <w:r w:rsidR="00241348" w:rsidRPr="00E90E40">
        <w:t xml:space="preserve"> </w:t>
      </w:r>
    </w:p>
    <w:p w14:paraId="51C16076" w14:textId="37AA24DD" w:rsidR="000742B4" w:rsidRPr="00E90E40" w:rsidRDefault="00F8406C" w:rsidP="00F8406C">
      <w:pPr>
        <w:pStyle w:val="Note"/>
      </w:pPr>
      <w:r w:rsidRPr="00E90E40">
        <w:rPr>
          <w:szCs w:val="22"/>
        </w:rPr>
        <w:t>NOTE –</w:t>
      </w:r>
      <w:r w:rsidR="000742B4" w:rsidRPr="00E90E40">
        <w:rPr>
          <w:szCs w:val="22"/>
        </w:rPr>
        <w:t xml:space="preserve"> Specific guidance on user needs</w:t>
      </w:r>
      <w:r w:rsidR="00077018" w:rsidRPr="00E90E40">
        <w:rPr>
          <w:szCs w:val="22"/>
        </w:rPr>
        <w:t xml:space="preserve"> </w:t>
      </w:r>
      <w:r w:rsidR="00077018" w:rsidRPr="00E90E40">
        <w:t>through translation and accessibility services</w:t>
      </w:r>
      <w:r w:rsidR="000742B4" w:rsidRPr="00E90E40">
        <w:rPr>
          <w:szCs w:val="22"/>
        </w:rPr>
        <w:t xml:space="preserve"> is provided under </w:t>
      </w:r>
      <w:r w:rsidR="00115B50" w:rsidRPr="00E90E40">
        <w:rPr>
          <w:szCs w:val="22"/>
        </w:rPr>
        <w:t>ITU</w:t>
      </w:r>
      <w:r w:rsidRPr="00E90E40">
        <w:rPr>
          <w:szCs w:val="22"/>
        </w:rPr>
        <w:noBreakHyphen/>
      </w:r>
      <w:r w:rsidR="00115B50" w:rsidRPr="00E90E40">
        <w:rPr>
          <w:szCs w:val="22"/>
        </w:rPr>
        <w:t xml:space="preserve">T FG-MV </w:t>
      </w:r>
      <w:r w:rsidR="000742B4" w:rsidRPr="00E90E40">
        <w:t>Technical Specification</w:t>
      </w:r>
      <w:r w:rsidR="00140325" w:rsidRPr="00E90E40">
        <w:t xml:space="preserve"> </w:t>
      </w:r>
      <w:r w:rsidR="00A7400B" w:rsidRPr="00E90E40">
        <w:t>"</w:t>
      </w:r>
      <w:r w:rsidR="00115B50" w:rsidRPr="00E90E40">
        <w:t>R</w:t>
      </w:r>
      <w:r w:rsidR="00140325" w:rsidRPr="00E90E40">
        <w:t>equirements of</w:t>
      </w:r>
      <w:r w:rsidR="000742B4" w:rsidRPr="00E90E40">
        <w:t xml:space="preserve"> </w:t>
      </w:r>
      <w:r w:rsidR="00140325" w:rsidRPr="00E90E40">
        <w:t>a</w:t>
      </w:r>
      <w:r w:rsidR="000742B4" w:rsidRPr="00E90E40">
        <w:t>ccessible products and services in the metaverse: Part II – user perspective</w:t>
      </w:r>
      <w:r w:rsidR="00822C24" w:rsidRPr="00E90E40">
        <w:t>"</w:t>
      </w:r>
      <w:r w:rsidR="000742B4" w:rsidRPr="00E90E40">
        <w:t>.</w:t>
      </w:r>
    </w:p>
    <w:p w14:paraId="5214F0C5" w14:textId="38C4C5E9" w:rsidR="00241348" w:rsidRPr="00E90E40" w:rsidRDefault="00077018" w:rsidP="00F8406C">
      <w:r w:rsidRPr="00E90E40">
        <w:rPr>
          <w:bdr w:val="none" w:sz="0" w:space="0" w:color="auto" w:frame="1"/>
          <w:shd w:val="clear" w:color="auto" w:fill="FFFFFF"/>
        </w:rPr>
        <w:lastRenderedPageBreak/>
        <w:t>I</w:t>
      </w:r>
      <w:r w:rsidR="00FA6F77" w:rsidRPr="00E90E40">
        <w:rPr>
          <w:bdr w:val="none" w:sz="0" w:space="0" w:color="auto" w:frame="1"/>
          <w:shd w:val="clear" w:color="auto" w:fill="FFFFFF"/>
        </w:rPr>
        <w:t xml:space="preserve">t is required that </w:t>
      </w:r>
      <w:r w:rsidR="00241348" w:rsidRPr="00E90E40">
        <w:rPr>
          <w:bdr w:val="none" w:sz="0" w:space="0" w:color="auto" w:frame="1"/>
          <w:shd w:val="clear" w:color="auto" w:fill="FFFFFF"/>
        </w:rPr>
        <w:t xml:space="preserve">interfaces and navigation </w:t>
      </w:r>
      <w:r w:rsidR="004D436E" w:rsidRPr="00E90E40">
        <w:rPr>
          <w:bdr w:val="none" w:sz="0" w:space="0" w:color="auto" w:frame="1"/>
          <w:shd w:val="clear" w:color="auto" w:fill="FFFFFF"/>
        </w:rPr>
        <w:t xml:space="preserve">related to accessibility services </w:t>
      </w:r>
      <w:r w:rsidR="004131E0" w:rsidRPr="00E90E40">
        <w:rPr>
          <w:bdr w:val="none" w:sz="0" w:space="0" w:color="auto" w:frame="1"/>
          <w:shd w:val="clear" w:color="auto" w:fill="FFFFFF"/>
        </w:rPr>
        <w:t>are adaptable</w:t>
      </w:r>
      <w:r w:rsidR="00241348" w:rsidRPr="00E90E40">
        <w:rPr>
          <w:bdr w:val="none" w:sz="0" w:space="0" w:color="auto" w:frame="1"/>
          <w:shd w:val="clear" w:color="auto" w:fill="FFFFFF"/>
        </w:rPr>
        <w:t xml:space="preserve"> to the user</w:t>
      </w:r>
      <w:r w:rsidR="0065159D" w:rsidRPr="00E90E40">
        <w:rPr>
          <w:bdr w:val="none" w:sz="0" w:space="0" w:color="auto" w:frame="1"/>
          <w:shd w:val="clear" w:color="auto" w:fill="FFFFFF"/>
        </w:rPr>
        <w:t>'</w:t>
      </w:r>
      <w:r w:rsidR="00241348" w:rsidRPr="00E90E40">
        <w:rPr>
          <w:bdr w:val="none" w:sz="0" w:space="0" w:color="auto" w:frame="1"/>
          <w:shd w:val="clear" w:color="auto" w:fill="FFFFFF"/>
        </w:rPr>
        <w:t>s specific needs including:</w:t>
      </w:r>
    </w:p>
    <w:p w14:paraId="08659C26" w14:textId="754A5A25" w:rsidR="00241348"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rPr>
          <w:bdr w:val="none" w:sz="0" w:space="0" w:color="auto" w:frame="1"/>
          <w:shd w:val="clear" w:color="auto" w:fill="FFFFFF"/>
        </w:rPr>
        <w:t>P</w:t>
      </w:r>
      <w:r w:rsidR="00241348" w:rsidRPr="00E90E40">
        <w:rPr>
          <w:bdr w:val="none" w:sz="0" w:space="0" w:color="auto" w:frame="1"/>
          <w:shd w:val="clear" w:color="auto" w:fill="FFFFFF"/>
        </w:rPr>
        <w:t>ersonalisation</w:t>
      </w:r>
      <w:r w:rsidR="007043D1" w:rsidRPr="00E90E40">
        <w:rPr>
          <w:bdr w:val="none" w:sz="0" w:space="0" w:color="auto" w:frame="1"/>
          <w:shd w:val="clear" w:color="auto" w:fill="FFFFFF"/>
        </w:rPr>
        <w:t>:</w:t>
      </w:r>
      <w:r w:rsidR="00241348" w:rsidRPr="00E90E40">
        <w:rPr>
          <w:bdr w:val="none" w:sz="0" w:space="0" w:color="auto" w:frame="1"/>
          <w:shd w:val="clear" w:color="auto" w:fill="FFFFFF"/>
        </w:rPr>
        <w:t xml:space="preserve"> </w:t>
      </w:r>
      <w:r w:rsidR="00241348" w:rsidRPr="00E90E40">
        <w:t>voice,</w:t>
      </w:r>
      <w:r w:rsidR="00241348" w:rsidRPr="00E90E40">
        <w:rPr>
          <w:bdr w:val="none" w:sz="0" w:space="0" w:color="auto" w:frame="1"/>
          <w:shd w:val="clear" w:color="auto" w:fill="FFFFFF"/>
        </w:rPr>
        <w:t xml:space="preserve"> gaze or tactile control</w:t>
      </w:r>
      <w:r w:rsidR="00B84F18" w:rsidRPr="00E90E40">
        <w:t>.</w:t>
      </w:r>
    </w:p>
    <w:p w14:paraId="3D240478" w14:textId="52260265" w:rsidR="00241348"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t>C</w:t>
      </w:r>
      <w:r w:rsidR="00241348" w:rsidRPr="00E90E40">
        <w:t xml:space="preserve">hoice of open or closed options for each </w:t>
      </w:r>
      <w:r w:rsidR="004D436E" w:rsidRPr="00E90E40">
        <w:t xml:space="preserve">of the previous accessibility </w:t>
      </w:r>
      <w:r w:rsidR="00241348" w:rsidRPr="00E90E40">
        <w:t>service</w:t>
      </w:r>
      <w:r w:rsidR="004D436E" w:rsidRPr="00E90E40">
        <w:t>s</w:t>
      </w:r>
      <w:r w:rsidR="00241348" w:rsidRPr="00E90E40">
        <w:t xml:space="preserve"> </w:t>
      </w:r>
      <w:r w:rsidR="004D436E" w:rsidRPr="00E90E40">
        <w:t xml:space="preserve">presented </w:t>
      </w:r>
      <w:r w:rsidR="00241348" w:rsidRPr="00E90E40">
        <w:t>(</w:t>
      </w:r>
      <w:r w:rsidR="004D436E" w:rsidRPr="00E90E40">
        <w:t>subtitles/</w:t>
      </w:r>
      <w:r w:rsidR="00241348" w:rsidRPr="00E90E40">
        <w:t xml:space="preserve">captions, </w:t>
      </w:r>
      <w:r w:rsidR="00B84F18" w:rsidRPr="00E90E40">
        <w:t xml:space="preserve">transcripts, </w:t>
      </w:r>
      <w:r w:rsidR="00241348" w:rsidRPr="00E90E40">
        <w:t>sig</w:t>
      </w:r>
      <w:r w:rsidR="004D436E" w:rsidRPr="00E90E40">
        <w:t>n language interpreting</w:t>
      </w:r>
      <w:r w:rsidR="00241348" w:rsidRPr="00E90E40">
        <w:t>)</w:t>
      </w:r>
      <w:r w:rsidR="00B84F18" w:rsidRPr="00E90E40">
        <w:t>.</w:t>
      </w:r>
    </w:p>
    <w:p w14:paraId="16385B31" w14:textId="2C388C39" w:rsidR="002E0241" w:rsidRPr="00E90E40" w:rsidRDefault="00F8406C" w:rsidP="00F8406C">
      <w:pPr>
        <w:pStyle w:val="enumlev1"/>
      </w:pPr>
      <w:r w:rsidRPr="00E90E40">
        <w:rPr>
          <w:bdr w:val="none" w:sz="0" w:space="0" w:color="auto" w:frame="1"/>
          <w:lang w:eastAsia="ja-JP"/>
        </w:rPr>
        <w:t>–</w:t>
      </w:r>
      <w:r w:rsidRPr="00E90E40">
        <w:rPr>
          <w:bdr w:val="none" w:sz="0" w:space="0" w:color="auto" w:frame="1"/>
          <w:lang w:eastAsia="ja-JP"/>
        </w:rPr>
        <w:tab/>
      </w:r>
      <w:r w:rsidRPr="00E90E40">
        <w:t>C</w:t>
      </w:r>
      <w:r w:rsidR="00241348" w:rsidRPr="00E90E40">
        <w:t>onnection or interfacing directly to bespoke user aids or devices</w:t>
      </w:r>
      <w:r w:rsidR="00B84F18" w:rsidRPr="00E90E40">
        <w:t>.</w:t>
      </w:r>
    </w:p>
    <w:p w14:paraId="382454A5" w14:textId="4746E28C" w:rsidR="00934583" w:rsidRPr="00E90E40" w:rsidRDefault="00934583">
      <w:pPr>
        <w:overflowPunct/>
        <w:autoSpaceDE/>
        <w:autoSpaceDN/>
        <w:adjustRightInd/>
        <w:spacing w:before="0"/>
        <w:textAlignment w:val="auto"/>
      </w:pPr>
      <w:r w:rsidRPr="00E90E40">
        <w:br w:type="page"/>
      </w:r>
    </w:p>
    <w:p w14:paraId="439AB91F" w14:textId="77777777" w:rsidR="00804BCA" w:rsidRPr="00E90E40" w:rsidRDefault="00804BCA" w:rsidP="00F8406C">
      <w:pPr>
        <w:pStyle w:val="AnnexNoTitle0"/>
        <w:outlineLvl w:val="0"/>
      </w:pPr>
      <w:bookmarkStart w:id="55" w:name="_Toc166661445"/>
      <w:r w:rsidRPr="00E90E40">
        <w:lastRenderedPageBreak/>
        <w:t>Bibliography</w:t>
      </w:r>
      <w:bookmarkEnd w:id="55"/>
    </w:p>
    <w:p w14:paraId="7C213A81" w14:textId="77777777" w:rsidR="003F5BD0" w:rsidRPr="00E90E40" w:rsidRDefault="003F5BD0" w:rsidP="003F5BD0"/>
    <w:p w14:paraId="1866A44F" w14:textId="3A64C77A" w:rsidR="00804BCA" w:rsidRPr="00E90E40" w:rsidRDefault="00804BCA" w:rsidP="00F8406C">
      <w:pPr>
        <w:pStyle w:val="Reftext"/>
        <w:tabs>
          <w:tab w:val="clear" w:pos="1191"/>
          <w:tab w:val="clear" w:pos="1588"/>
          <w:tab w:val="clear" w:pos="1985"/>
        </w:tabs>
        <w:ind w:left="2268" w:hanging="2268"/>
        <w:rPr>
          <w:rFonts w:eastAsia="Batang"/>
        </w:rPr>
      </w:pPr>
      <w:r w:rsidRPr="00E90E40">
        <w:rPr>
          <w:rFonts w:eastAsia="Batang"/>
        </w:rPr>
        <w:t>[b-ITU-T J.301]</w:t>
      </w:r>
      <w:r w:rsidRPr="00E90E40">
        <w:rPr>
          <w:rFonts w:eastAsia="Batang"/>
        </w:rPr>
        <w:tab/>
      </w:r>
      <w:r w:rsidR="00EA06F4" w:rsidRPr="00E90E40">
        <w:rPr>
          <w:rFonts w:eastAsia="Batang"/>
        </w:rPr>
        <w:t xml:space="preserve">Recommendation </w:t>
      </w:r>
      <w:r w:rsidRPr="00E90E40">
        <w:rPr>
          <w:rFonts w:eastAsia="Batang"/>
        </w:rPr>
        <w:t xml:space="preserve">ITU-T J.301 (2014), </w:t>
      </w:r>
      <w:r w:rsidRPr="00E90E40">
        <w:rPr>
          <w:rFonts w:eastAsia="Batang"/>
          <w:i/>
          <w:iCs/>
        </w:rPr>
        <w:t>Requirements for augmented reality smart television systems.</w:t>
      </w:r>
      <w:r w:rsidRPr="00E90E40">
        <w:rPr>
          <w:rFonts w:eastAsia="Batang"/>
        </w:rPr>
        <w:t xml:space="preserve">  </w:t>
      </w:r>
    </w:p>
    <w:p w14:paraId="708BDE79" w14:textId="2AFCA2DD" w:rsidR="00EA06F4" w:rsidRPr="00E90E40" w:rsidRDefault="00EA06F4" w:rsidP="00F8406C">
      <w:pPr>
        <w:pStyle w:val="Reftext"/>
        <w:tabs>
          <w:tab w:val="clear" w:pos="1191"/>
          <w:tab w:val="clear" w:pos="1588"/>
          <w:tab w:val="clear" w:pos="1985"/>
        </w:tabs>
        <w:ind w:left="2268" w:hanging="2268"/>
        <w:rPr>
          <w:rFonts w:eastAsia="Batang"/>
        </w:rPr>
      </w:pPr>
      <w:r w:rsidRPr="00E90E40">
        <w:rPr>
          <w:rFonts w:eastAsia="Batang"/>
        </w:rPr>
        <w:t>[b-ITU-T P.1320]</w:t>
      </w:r>
      <w:r w:rsidRPr="00E90E40">
        <w:rPr>
          <w:rFonts w:eastAsia="Batang"/>
        </w:rPr>
        <w:tab/>
        <w:t xml:space="preserve">Recommendation ITU-T P.1320 (2022), </w:t>
      </w:r>
      <w:r w:rsidRPr="00E90E40">
        <w:rPr>
          <w:rFonts w:eastAsia="Batang"/>
          <w:i/>
          <w:iCs/>
        </w:rPr>
        <w:t>Quality of experience assessment of extended reality meetings</w:t>
      </w:r>
      <w:r w:rsidRPr="00E90E40">
        <w:rPr>
          <w:rFonts w:eastAsia="Batang"/>
        </w:rPr>
        <w:t xml:space="preserve">. </w:t>
      </w:r>
    </w:p>
    <w:p w14:paraId="5A2462C9" w14:textId="77777777" w:rsidR="00F8406C" w:rsidRPr="00E90E40" w:rsidRDefault="00F8406C" w:rsidP="00F8406C">
      <w:pPr>
        <w:pStyle w:val="Reftext"/>
        <w:tabs>
          <w:tab w:val="clear" w:pos="1191"/>
          <w:tab w:val="clear" w:pos="1588"/>
          <w:tab w:val="clear" w:pos="1985"/>
        </w:tabs>
        <w:ind w:left="2268" w:hanging="2268"/>
        <w:rPr>
          <w:rFonts w:eastAsia="Batang"/>
        </w:rPr>
      </w:pPr>
      <w:r w:rsidRPr="00E90E40">
        <w:rPr>
          <w:rFonts w:eastAsia="Batang"/>
        </w:rPr>
        <w:t>[b-ITU-T Y.4000]</w:t>
      </w:r>
      <w:r w:rsidRPr="00E90E40">
        <w:rPr>
          <w:rFonts w:eastAsia="Batang"/>
        </w:rPr>
        <w:tab/>
        <w:t xml:space="preserve">Recommendation ITU-T Y.4000/Y.2060 (2016), </w:t>
      </w:r>
      <w:r w:rsidRPr="00E90E40">
        <w:rPr>
          <w:rFonts w:eastAsia="Batang"/>
          <w:i/>
          <w:iCs/>
        </w:rPr>
        <w:t>Overview of the Internet of things</w:t>
      </w:r>
      <w:r w:rsidRPr="00E90E40">
        <w:rPr>
          <w:rFonts w:eastAsia="Batang"/>
        </w:rPr>
        <w:t>.</w:t>
      </w:r>
    </w:p>
    <w:p w14:paraId="6A83EFC8" w14:textId="4DFB477C" w:rsidR="00F8406C" w:rsidRPr="00E90E40" w:rsidRDefault="00F8406C" w:rsidP="00F8406C">
      <w:pPr>
        <w:pStyle w:val="Reftext"/>
        <w:tabs>
          <w:tab w:val="clear" w:pos="1191"/>
          <w:tab w:val="clear" w:pos="1588"/>
          <w:tab w:val="clear" w:pos="1985"/>
        </w:tabs>
        <w:ind w:left="2268" w:hanging="2268"/>
        <w:rPr>
          <w:rFonts w:eastAsia="Batang"/>
        </w:rPr>
      </w:pPr>
      <w:r w:rsidRPr="00E90E40">
        <w:rPr>
          <w:rFonts w:eastAsia="Batang"/>
        </w:rPr>
        <w:t xml:space="preserve">[b-ITU-R BT.2207-6] </w:t>
      </w:r>
      <w:r w:rsidRPr="00E90E40">
        <w:rPr>
          <w:rFonts w:eastAsia="Batang"/>
        </w:rPr>
        <w:tab/>
        <w:t xml:space="preserve">Recommendation ITU-R BT.2207-6 (2022), </w:t>
      </w:r>
      <w:r w:rsidRPr="00E90E40">
        <w:rPr>
          <w:rFonts w:eastAsia="Batang"/>
          <w:i/>
          <w:iCs/>
        </w:rPr>
        <w:t>Accessibility to broadcasting services for persons with disabilities</w:t>
      </w:r>
      <w:r w:rsidRPr="00E90E40">
        <w:rPr>
          <w:rFonts w:eastAsia="Batang"/>
        </w:rPr>
        <w:t>.</w:t>
      </w:r>
    </w:p>
    <w:p w14:paraId="6292C62A" w14:textId="77777777" w:rsidR="00F8406C" w:rsidRPr="00E90E40" w:rsidRDefault="00F8406C" w:rsidP="00F8406C">
      <w:pPr>
        <w:pStyle w:val="Reftext"/>
        <w:tabs>
          <w:tab w:val="clear" w:pos="1191"/>
          <w:tab w:val="clear" w:pos="1588"/>
          <w:tab w:val="clear" w:pos="1985"/>
        </w:tabs>
        <w:ind w:left="2268" w:hanging="2268"/>
        <w:rPr>
          <w:rFonts w:eastAsia="Batang"/>
        </w:rPr>
      </w:pPr>
      <w:r w:rsidRPr="00E90E40">
        <w:rPr>
          <w:rFonts w:eastAsia="Batang"/>
        </w:rPr>
        <w:t xml:space="preserve">[b-ITU-R BT.2420-5] </w:t>
      </w:r>
      <w:r w:rsidRPr="00E90E40">
        <w:rPr>
          <w:rFonts w:eastAsia="Batang"/>
        </w:rPr>
        <w:tab/>
        <w:t xml:space="preserve">Recommendation ITU-R BT.2420-5 (2022), </w:t>
      </w:r>
      <w:r w:rsidRPr="00E90E40">
        <w:rPr>
          <w:rFonts w:eastAsia="Batang"/>
          <w:i/>
          <w:iCs/>
        </w:rPr>
        <w:t>Collection of usage scenarios of advanced immersive sensory media systems</w:t>
      </w:r>
      <w:r w:rsidRPr="00E90E40">
        <w:rPr>
          <w:rFonts w:eastAsia="Batang"/>
        </w:rPr>
        <w:t>.</w:t>
      </w:r>
    </w:p>
    <w:p w14:paraId="33C9126C" w14:textId="77777777" w:rsidR="00F8406C" w:rsidRPr="00E90E40" w:rsidRDefault="00F8406C" w:rsidP="00F8406C">
      <w:pPr>
        <w:pStyle w:val="Reftext"/>
        <w:tabs>
          <w:tab w:val="clear" w:pos="1191"/>
          <w:tab w:val="clear" w:pos="1588"/>
          <w:tab w:val="clear" w:pos="1985"/>
        </w:tabs>
        <w:ind w:left="2268" w:hanging="2268"/>
        <w:rPr>
          <w:rFonts w:eastAsia="Batang"/>
        </w:rPr>
      </w:pPr>
      <w:r w:rsidRPr="00E90E40">
        <w:rPr>
          <w:rFonts w:eastAsia="Batang"/>
        </w:rPr>
        <w:t xml:space="preserve">[b-ITU-R BT.2447-2] </w:t>
      </w:r>
      <w:r w:rsidRPr="00E90E40">
        <w:rPr>
          <w:rFonts w:eastAsia="Batang"/>
        </w:rPr>
        <w:tab/>
        <w:t xml:space="preserve">Recommendation ITU-R BT.2447-2 (2021), </w:t>
      </w:r>
      <w:r w:rsidRPr="00E90E40">
        <w:rPr>
          <w:rFonts w:eastAsia="Batang"/>
          <w:i/>
          <w:iCs/>
        </w:rPr>
        <w:t>Artificial intelligence systems for programme production and exchange</w:t>
      </w:r>
      <w:r w:rsidRPr="00E90E40">
        <w:rPr>
          <w:rFonts w:eastAsia="Batang"/>
        </w:rPr>
        <w:t>.</w:t>
      </w:r>
    </w:p>
    <w:p w14:paraId="65372685" w14:textId="659B268E" w:rsidR="00392DD0" w:rsidRPr="00E90E40" w:rsidRDefault="00804BCA" w:rsidP="00F8406C">
      <w:pPr>
        <w:pStyle w:val="Reftext"/>
        <w:tabs>
          <w:tab w:val="clear" w:pos="1191"/>
          <w:tab w:val="clear" w:pos="1588"/>
          <w:tab w:val="clear" w:pos="1985"/>
        </w:tabs>
        <w:ind w:left="2268" w:hanging="2268"/>
        <w:rPr>
          <w:rFonts w:eastAsia="Batang"/>
        </w:rPr>
      </w:pPr>
      <w:r w:rsidRPr="00E90E40">
        <w:rPr>
          <w:rFonts w:eastAsia="Batang"/>
        </w:rPr>
        <w:t>[b-ISO 9241-394]</w:t>
      </w:r>
      <w:r w:rsidRPr="00E90E40">
        <w:rPr>
          <w:rFonts w:eastAsia="Batang"/>
        </w:rPr>
        <w:tab/>
        <w:t xml:space="preserve">ISO 9241-394:2020, </w:t>
      </w:r>
      <w:r w:rsidRPr="00E90E40">
        <w:rPr>
          <w:rFonts w:eastAsia="Batang"/>
          <w:i/>
          <w:iCs/>
        </w:rPr>
        <w:t xml:space="preserve">Ergonomics of human-system interaction – Part 394: </w:t>
      </w:r>
      <w:r w:rsidR="00965677" w:rsidRPr="00E90E40">
        <w:rPr>
          <w:rFonts w:eastAsia="Batang"/>
          <w:i/>
          <w:iCs/>
        </w:rPr>
        <w:t>E</w:t>
      </w:r>
      <w:r w:rsidRPr="00E90E40">
        <w:rPr>
          <w:rFonts w:eastAsia="Batang"/>
          <w:i/>
          <w:iCs/>
        </w:rPr>
        <w:t>rgonomic requirements for reducing undesirable biomedical effects of visual</w:t>
      </w:r>
      <w:r w:rsidR="00053243" w:rsidRPr="00E90E40">
        <w:rPr>
          <w:rFonts w:eastAsia="Batang"/>
          <w:i/>
          <w:iCs/>
        </w:rPr>
        <w:t>ly</w:t>
      </w:r>
      <w:r w:rsidRPr="00E90E40">
        <w:rPr>
          <w:rFonts w:eastAsia="Batang"/>
          <w:i/>
          <w:iCs/>
        </w:rPr>
        <w:t xml:space="preserve"> induced motion sickness during watching electronic images.</w:t>
      </w:r>
      <w:r w:rsidRPr="00E90E40">
        <w:rPr>
          <w:rFonts w:eastAsia="Batang"/>
        </w:rPr>
        <w:t xml:space="preserve"> </w:t>
      </w:r>
    </w:p>
    <w:p w14:paraId="65BF5804" w14:textId="066873F9" w:rsidR="00804BCA" w:rsidRPr="00E90E40" w:rsidRDefault="00392DD0" w:rsidP="00084DBB">
      <w:pPr>
        <w:pStyle w:val="Reftext"/>
        <w:tabs>
          <w:tab w:val="clear" w:pos="794"/>
          <w:tab w:val="clear" w:pos="1191"/>
          <w:tab w:val="clear" w:pos="1588"/>
          <w:tab w:val="clear" w:pos="1985"/>
          <w:tab w:val="left" w:pos="2127"/>
        </w:tabs>
        <w:spacing w:before="0"/>
        <w:ind w:left="2268" w:hanging="2268"/>
        <w:rPr>
          <w:rFonts w:eastAsia="Batang"/>
        </w:rPr>
      </w:pPr>
      <w:r w:rsidRPr="00E90E40">
        <w:rPr>
          <w:rFonts w:eastAsia="Batang"/>
        </w:rPr>
        <w:tab/>
      </w:r>
      <w:r w:rsidR="00A76F4C" w:rsidRPr="00E90E40">
        <w:rPr>
          <w:rFonts w:eastAsia="Batang"/>
        </w:rPr>
        <w:t>&lt;</w:t>
      </w:r>
      <w:hyperlink r:id="rId28" w:anchor=":~:text=This%20document%20establishes%20the%20requirements,viewing%20images%20on%20electronic%20displays." w:history="1">
        <w:r w:rsidR="00084DBB" w:rsidRPr="00E90E40">
          <w:rPr>
            <w:rStyle w:val="Hyperlink"/>
            <w:rFonts w:ascii="Arial" w:eastAsia="Batang" w:hAnsi="Arial" w:cs="Arial"/>
            <w:sz w:val="16"/>
            <w:szCs w:val="16"/>
          </w:rPr>
          <w:t>https://www.iso.org/standard/73227.html#:~:text=This%20document%20establishes%20the%20requirements,viewing%20images%20on%20electronic%20displays.</w:t>
        </w:r>
      </w:hyperlink>
      <w:r w:rsidR="00A76F4C" w:rsidRPr="00E90E40">
        <w:rPr>
          <w:rFonts w:eastAsia="Batang"/>
        </w:rPr>
        <w:t>&gt;</w:t>
      </w:r>
      <w:r w:rsidR="00804BCA" w:rsidRPr="00E90E40">
        <w:rPr>
          <w:rFonts w:eastAsia="Batang"/>
        </w:rPr>
        <w:tab/>
        <w:t xml:space="preserve"> </w:t>
      </w:r>
    </w:p>
    <w:p w14:paraId="7F4192E1" w14:textId="77777777" w:rsidR="00C34182" w:rsidRPr="00E90E40" w:rsidRDefault="00C34182" w:rsidP="00F8406C">
      <w:pPr>
        <w:pStyle w:val="Reftext"/>
        <w:tabs>
          <w:tab w:val="clear" w:pos="1191"/>
          <w:tab w:val="clear" w:pos="1588"/>
          <w:tab w:val="clear" w:pos="1985"/>
        </w:tabs>
        <w:ind w:left="2268" w:hanging="2268"/>
        <w:rPr>
          <w:rFonts w:eastAsia="Batang"/>
        </w:rPr>
      </w:pPr>
      <w:r w:rsidRPr="00E90E40">
        <w:rPr>
          <w:rFonts w:eastAsia="Batang"/>
        </w:rPr>
        <w:t>[b-ISO/IEC Guide 71]</w:t>
      </w:r>
      <w:r w:rsidRPr="00E90E40">
        <w:rPr>
          <w:rFonts w:eastAsia="Batang"/>
        </w:rPr>
        <w:tab/>
        <w:t xml:space="preserve">ISO/IEC Guide 71:2014, </w:t>
      </w:r>
      <w:r w:rsidRPr="00E90E40">
        <w:rPr>
          <w:rFonts w:eastAsia="Batang"/>
          <w:i/>
          <w:iCs/>
        </w:rPr>
        <w:t>Guide for addressing accessibility in standards</w:t>
      </w:r>
      <w:r w:rsidRPr="00E90E40">
        <w:rPr>
          <w:rFonts w:eastAsia="Batang"/>
        </w:rPr>
        <w:t>. &lt;</w:t>
      </w:r>
      <w:hyperlink r:id="rId29" w:history="1">
        <w:r w:rsidRPr="00E90E40">
          <w:rPr>
            <w:rStyle w:val="Hyperlink"/>
            <w:rFonts w:ascii="Arial" w:eastAsia="Batang" w:hAnsi="Arial" w:cs="Arial"/>
            <w:sz w:val="16"/>
            <w:szCs w:val="16"/>
          </w:rPr>
          <w:t>https://www.iso.org/standard/57385.html</w:t>
        </w:r>
      </w:hyperlink>
      <w:r w:rsidRPr="00E90E40">
        <w:rPr>
          <w:rFonts w:eastAsia="Batang"/>
        </w:rPr>
        <w:t xml:space="preserve">&gt; </w:t>
      </w:r>
    </w:p>
    <w:p w14:paraId="78A06DD6" w14:textId="655E2AF1" w:rsidR="00804BCA" w:rsidRPr="00E90E40" w:rsidRDefault="00804BCA" w:rsidP="00F8406C">
      <w:pPr>
        <w:pStyle w:val="Reftext"/>
        <w:tabs>
          <w:tab w:val="clear" w:pos="1191"/>
          <w:tab w:val="clear" w:pos="1588"/>
          <w:tab w:val="clear" w:pos="1985"/>
        </w:tabs>
        <w:ind w:left="2268" w:hanging="2268"/>
        <w:rPr>
          <w:rFonts w:eastAsia="Batang"/>
        </w:rPr>
      </w:pPr>
      <w:r w:rsidRPr="00E90E40">
        <w:rPr>
          <w:rFonts w:eastAsia="Batang"/>
        </w:rPr>
        <w:t>[b-ISO/IEC 2382]</w:t>
      </w:r>
      <w:r w:rsidRPr="00E90E40">
        <w:rPr>
          <w:rFonts w:eastAsia="Batang"/>
        </w:rPr>
        <w:tab/>
        <w:t xml:space="preserve">ISO/IEC 2382:2015, </w:t>
      </w:r>
      <w:r w:rsidRPr="00E90E40">
        <w:rPr>
          <w:rFonts w:eastAsia="Batang"/>
          <w:i/>
          <w:iCs/>
        </w:rPr>
        <w:t>Information technology – Vocabulary</w:t>
      </w:r>
      <w:r w:rsidRPr="00E90E40">
        <w:rPr>
          <w:rFonts w:eastAsia="Batang"/>
        </w:rPr>
        <w:t>.</w:t>
      </w:r>
      <w:r w:rsidR="007419DD" w:rsidRPr="00E90E40">
        <w:rPr>
          <w:rFonts w:eastAsia="Batang"/>
        </w:rPr>
        <w:t xml:space="preserve"> &lt;</w:t>
      </w:r>
      <w:hyperlink r:id="rId30" w:history="1">
        <w:r w:rsidR="007419DD" w:rsidRPr="00E90E40">
          <w:rPr>
            <w:rStyle w:val="Hyperlink"/>
            <w:rFonts w:ascii="Arial" w:hAnsi="Arial" w:cs="Arial"/>
            <w:sz w:val="16"/>
            <w:szCs w:val="16"/>
          </w:rPr>
          <w:t>https://www.iso.org/standard/63598.html</w:t>
        </w:r>
      </w:hyperlink>
      <w:r w:rsidR="007419DD" w:rsidRPr="00E90E40">
        <w:rPr>
          <w:rFonts w:eastAsia="Batang"/>
        </w:rPr>
        <w:t>&gt;</w:t>
      </w:r>
    </w:p>
    <w:p w14:paraId="3DA2A985" w14:textId="0C22F054" w:rsidR="00804BCA" w:rsidRPr="00E90E40" w:rsidRDefault="00804BCA" w:rsidP="00F8406C">
      <w:pPr>
        <w:pStyle w:val="Reftext"/>
        <w:tabs>
          <w:tab w:val="clear" w:pos="1191"/>
          <w:tab w:val="clear" w:pos="1588"/>
          <w:tab w:val="clear" w:pos="1985"/>
        </w:tabs>
        <w:ind w:left="2268" w:hanging="2268"/>
        <w:rPr>
          <w:rFonts w:eastAsia="Batang"/>
        </w:rPr>
      </w:pPr>
      <w:r w:rsidRPr="00E90E40">
        <w:rPr>
          <w:rFonts w:eastAsia="Batang"/>
        </w:rPr>
        <w:t>[b-ISO/IEC 9241-11]</w:t>
      </w:r>
      <w:r w:rsidRPr="00E90E40">
        <w:rPr>
          <w:rFonts w:eastAsia="Batang"/>
        </w:rPr>
        <w:tab/>
        <w:t>ISO/IEC 9241-11:2018</w:t>
      </w:r>
      <w:r w:rsidR="008662B9" w:rsidRPr="00E90E40">
        <w:rPr>
          <w:rFonts w:eastAsia="Batang"/>
        </w:rPr>
        <w:t>(</w:t>
      </w:r>
      <w:proofErr w:type="spellStart"/>
      <w:r w:rsidR="008662B9" w:rsidRPr="00E90E40">
        <w:rPr>
          <w:rFonts w:eastAsia="Batang"/>
        </w:rPr>
        <w:t>en</w:t>
      </w:r>
      <w:proofErr w:type="spellEnd"/>
      <w:r w:rsidR="008662B9" w:rsidRPr="00E90E40">
        <w:rPr>
          <w:rFonts w:eastAsia="Batang"/>
        </w:rPr>
        <w:t>)</w:t>
      </w:r>
      <w:r w:rsidRPr="00E90E40">
        <w:rPr>
          <w:rFonts w:eastAsia="Batang"/>
        </w:rPr>
        <w:t xml:space="preserve">, </w:t>
      </w:r>
      <w:r w:rsidRPr="00E90E40">
        <w:rPr>
          <w:rFonts w:eastAsia="Batang"/>
          <w:i/>
          <w:iCs/>
        </w:rPr>
        <w:t xml:space="preserve">Ergonomics of human-system interaction – Part 11: Usability: </w:t>
      </w:r>
      <w:r w:rsidR="00156F8E" w:rsidRPr="00E90E40">
        <w:rPr>
          <w:rFonts w:eastAsia="Batang"/>
          <w:i/>
          <w:iCs/>
        </w:rPr>
        <w:t>D</w:t>
      </w:r>
      <w:r w:rsidRPr="00E90E40">
        <w:rPr>
          <w:rFonts w:eastAsia="Batang"/>
          <w:i/>
          <w:iCs/>
        </w:rPr>
        <w:t>efinitions and concepts</w:t>
      </w:r>
      <w:r w:rsidRPr="00E90E40">
        <w:rPr>
          <w:rFonts w:eastAsia="Batang"/>
        </w:rPr>
        <w:t>.</w:t>
      </w:r>
    </w:p>
    <w:p w14:paraId="1C8A661E" w14:textId="7035C563" w:rsidR="00E925A1" w:rsidRPr="00E90E40" w:rsidRDefault="00E925A1" w:rsidP="00084DBB">
      <w:pPr>
        <w:pStyle w:val="Reftext"/>
        <w:tabs>
          <w:tab w:val="clear" w:pos="1191"/>
          <w:tab w:val="clear" w:pos="1588"/>
          <w:tab w:val="clear" w:pos="1985"/>
        </w:tabs>
        <w:spacing w:before="0"/>
        <w:ind w:left="2268" w:hanging="2268"/>
        <w:rPr>
          <w:rFonts w:eastAsia="Batang"/>
        </w:rPr>
      </w:pPr>
      <w:r w:rsidRPr="00E90E40">
        <w:rPr>
          <w:rFonts w:eastAsia="Batang"/>
        </w:rPr>
        <w:tab/>
      </w:r>
      <w:r w:rsidR="00084DBB" w:rsidRPr="00E90E40">
        <w:rPr>
          <w:rFonts w:eastAsia="Batang"/>
        </w:rPr>
        <w:tab/>
      </w:r>
      <w:r w:rsidR="007400E3" w:rsidRPr="00E90E40">
        <w:rPr>
          <w:rFonts w:eastAsia="Batang"/>
        </w:rPr>
        <w:t>&lt;</w:t>
      </w:r>
      <w:hyperlink r:id="rId31" w:anchor="iso:std:iso:9241:-11:ed-2:v1:en" w:history="1">
        <w:r w:rsidR="007400E3" w:rsidRPr="00E90E40">
          <w:rPr>
            <w:rStyle w:val="Hyperlink"/>
            <w:rFonts w:ascii="Arial" w:hAnsi="Arial" w:cs="Arial"/>
            <w:sz w:val="16"/>
            <w:szCs w:val="16"/>
          </w:rPr>
          <w:t>https://www.iso.org/obp/ui/#iso:std:iso:9241:-11:ed-2:v1:en</w:t>
        </w:r>
      </w:hyperlink>
      <w:r w:rsidR="007400E3" w:rsidRPr="00E90E40">
        <w:rPr>
          <w:rFonts w:eastAsia="Batang"/>
        </w:rPr>
        <w:t>&gt;</w:t>
      </w:r>
    </w:p>
    <w:p w14:paraId="79FCD824" w14:textId="336A78B8" w:rsidR="00E73BC5" w:rsidRPr="00E90E40" w:rsidRDefault="00804BCA" w:rsidP="00F8406C">
      <w:pPr>
        <w:pStyle w:val="Reftext"/>
        <w:tabs>
          <w:tab w:val="clear" w:pos="1191"/>
          <w:tab w:val="clear" w:pos="1588"/>
          <w:tab w:val="clear" w:pos="1985"/>
        </w:tabs>
        <w:ind w:left="2268" w:hanging="2268"/>
        <w:rPr>
          <w:rFonts w:eastAsia="Batang"/>
        </w:rPr>
      </w:pPr>
      <w:r w:rsidRPr="00E90E40">
        <w:rPr>
          <w:rFonts w:eastAsia="Batang"/>
        </w:rPr>
        <w:t>[b-ISO/IEC 18038]</w:t>
      </w:r>
      <w:r w:rsidRPr="00E90E40">
        <w:rPr>
          <w:rFonts w:eastAsia="Batang"/>
        </w:rPr>
        <w:tab/>
        <w:t>ISO/IEC 18038:2020</w:t>
      </w:r>
      <w:r w:rsidRPr="00E90E40">
        <w:rPr>
          <w:rFonts w:eastAsia="Batang"/>
          <w:i/>
          <w:iCs/>
        </w:rPr>
        <w:t>, Information technology – Computer graphics, image processing and environmental representation – Sensor representation in mixed and augmented reality</w:t>
      </w:r>
      <w:r w:rsidRPr="00E90E40">
        <w:rPr>
          <w:rFonts w:eastAsia="Batang"/>
        </w:rPr>
        <w:t>.</w:t>
      </w:r>
      <w:r w:rsidR="00A45191" w:rsidRPr="00E90E40">
        <w:rPr>
          <w:rFonts w:eastAsia="Batang"/>
        </w:rPr>
        <w:t xml:space="preserve"> </w:t>
      </w:r>
    </w:p>
    <w:p w14:paraId="681592F5" w14:textId="5D3AA077" w:rsidR="00804BCA" w:rsidRPr="00E90E40" w:rsidRDefault="00084DBB" w:rsidP="00084DBB">
      <w:pPr>
        <w:pStyle w:val="Reftext"/>
        <w:tabs>
          <w:tab w:val="clear" w:pos="1191"/>
          <w:tab w:val="clear" w:pos="1588"/>
          <w:tab w:val="clear" w:pos="1985"/>
        </w:tabs>
        <w:spacing w:before="0"/>
        <w:ind w:left="2268" w:hanging="2268"/>
        <w:rPr>
          <w:rFonts w:eastAsia="Batang"/>
        </w:rPr>
      </w:pPr>
      <w:r w:rsidRPr="00E90E40">
        <w:rPr>
          <w:rFonts w:eastAsia="Batang"/>
        </w:rPr>
        <w:tab/>
      </w:r>
      <w:r w:rsidRPr="00E90E40">
        <w:rPr>
          <w:rFonts w:eastAsia="Batang"/>
        </w:rPr>
        <w:tab/>
      </w:r>
      <w:r w:rsidR="00A45191" w:rsidRPr="00E90E40">
        <w:rPr>
          <w:rFonts w:eastAsia="Batang"/>
        </w:rPr>
        <w:t>&lt;</w:t>
      </w:r>
      <w:hyperlink r:id="rId32" w:history="1">
        <w:r w:rsidR="00C52B51" w:rsidRPr="00E90E40">
          <w:rPr>
            <w:rStyle w:val="Hyperlink"/>
            <w:rFonts w:ascii="Arial" w:hAnsi="Arial" w:cs="Arial"/>
            <w:sz w:val="16"/>
            <w:szCs w:val="16"/>
          </w:rPr>
          <w:t>https://www.iso.org/standard/70720.html</w:t>
        </w:r>
      </w:hyperlink>
      <w:r w:rsidR="00A45191" w:rsidRPr="00E90E40">
        <w:rPr>
          <w:rFonts w:eastAsia="Batang"/>
        </w:rPr>
        <w:t>&gt;</w:t>
      </w:r>
    </w:p>
    <w:p w14:paraId="5DC87619" w14:textId="4538353D" w:rsidR="000711BB" w:rsidRPr="00E90E40" w:rsidRDefault="000711BB" w:rsidP="00F8406C">
      <w:pPr>
        <w:pStyle w:val="Reftext"/>
        <w:tabs>
          <w:tab w:val="clear" w:pos="1191"/>
          <w:tab w:val="clear" w:pos="1588"/>
          <w:tab w:val="clear" w:pos="1985"/>
        </w:tabs>
        <w:ind w:left="2268" w:hanging="2268"/>
        <w:rPr>
          <w:rFonts w:eastAsia="Batang"/>
        </w:rPr>
      </w:pPr>
      <w:r w:rsidRPr="00E90E40">
        <w:rPr>
          <w:rFonts w:eastAsia="Batang"/>
        </w:rPr>
        <w:t>[b-ISO/IEC 23005-4]</w:t>
      </w:r>
      <w:r w:rsidR="00084DBB" w:rsidRPr="00E90E40">
        <w:rPr>
          <w:rFonts w:eastAsia="Batang"/>
        </w:rPr>
        <w:tab/>
      </w:r>
      <w:r w:rsidRPr="00E90E40">
        <w:rPr>
          <w:rFonts w:eastAsia="Batang"/>
        </w:rPr>
        <w:t>ISO/IEC 23005-4:2018</w:t>
      </w:r>
      <w:r w:rsidR="00CC2B5A" w:rsidRPr="00E90E40">
        <w:rPr>
          <w:rFonts w:eastAsia="Batang"/>
        </w:rPr>
        <w:t>(</w:t>
      </w:r>
      <w:proofErr w:type="spellStart"/>
      <w:r w:rsidR="00CC2B5A" w:rsidRPr="00E90E40">
        <w:rPr>
          <w:rFonts w:eastAsia="Batang"/>
        </w:rPr>
        <w:t>en</w:t>
      </w:r>
      <w:proofErr w:type="spellEnd"/>
      <w:r w:rsidR="00CC2B5A" w:rsidRPr="00E90E40">
        <w:rPr>
          <w:rFonts w:eastAsia="Batang"/>
        </w:rPr>
        <w:t>)</w:t>
      </w:r>
      <w:r w:rsidRPr="00E90E40">
        <w:rPr>
          <w:rFonts w:eastAsia="Batang"/>
        </w:rPr>
        <w:t xml:space="preserve">, </w:t>
      </w:r>
      <w:r w:rsidRPr="00E90E40">
        <w:rPr>
          <w:rFonts w:eastAsia="Batang"/>
          <w:i/>
          <w:iCs/>
        </w:rPr>
        <w:t xml:space="preserve">Information technology </w:t>
      </w:r>
      <w:r w:rsidR="00084DBB" w:rsidRPr="00E90E40">
        <w:rPr>
          <w:rFonts w:eastAsia="Batang"/>
          <w:i/>
          <w:iCs/>
        </w:rPr>
        <w:t>–</w:t>
      </w:r>
      <w:r w:rsidRPr="00E90E40">
        <w:rPr>
          <w:rFonts w:eastAsia="Batang"/>
          <w:i/>
          <w:iCs/>
        </w:rPr>
        <w:t xml:space="preserve"> Media context and control </w:t>
      </w:r>
      <w:r w:rsidR="00084DBB" w:rsidRPr="00E90E40">
        <w:rPr>
          <w:rFonts w:eastAsia="Batang"/>
          <w:i/>
          <w:iCs/>
        </w:rPr>
        <w:t>–</w:t>
      </w:r>
      <w:r w:rsidRPr="00E90E40">
        <w:rPr>
          <w:rFonts w:eastAsia="Batang"/>
          <w:i/>
          <w:iCs/>
        </w:rPr>
        <w:t xml:space="preserve"> Part 4: Virtual world object characteristics</w:t>
      </w:r>
      <w:r w:rsidRPr="00E90E40">
        <w:rPr>
          <w:rFonts w:eastAsia="Batang"/>
        </w:rPr>
        <w:t>.</w:t>
      </w:r>
      <w:r w:rsidR="00A60F05" w:rsidRPr="00E90E40">
        <w:rPr>
          <w:rFonts w:eastAsia="Batang"/>
        </w:rPr>
        <w:t xml:space="preserve"> &lt;</w:t>
      </w:r>
      <w:hyperlink r:id="rId33" w:anchor="iso:std:iso-iec:23005:-4:ed-4:v1:en" w:history="1">
        <w:r w:rsidR="00A60F05" w:rsidRPr="00E90E40">
          <w:rPr>
            <w:rStyle w:val="Hyperlink"/>
            <w:rFonts w:ascii="Arial" w:hAnsi="Arial" w:cs="Arial"/>
            <w:sz w:val="16"/>
            <w:szCs w:val="16"/>
          </w:rPr>
          <w:t>https://www.iso.org/obp/ui/en/#iso:std:iso-iec:23005:-4:ed-4:v1:en</w:t>
        </w:r>
      </w:hyperlink>
      <w:r w:rsidR="00A60F05" w:rsidRPr="00E90E40">
        <w:rPr>
          <w:rFonts w:eastAsia="Batang"/>
        </w:rPr>
        <w:t>&gt;</w:t>
      </w:r>
    </w:p>
    <w:p w14:paraId="2925BDBE" w14:textId="77777777" w:rsidR="002E04EA" w:rsidRPr="00E90E40" w:rsidRDefault="00804BCA" w:rsidP="00F8406C">
      <w:pPr>
        <w:pStyle w:val="Reftext"/>
        <w:tabs>
          <w:tab w:val="clear" w:pos="1191"/>
          <w:tab w:val="clear" w:pos="1588"/>
          <w:tab w:val="clear" w:pos="1985"/>
        </w:tabs>
        <w:ind w:left="2268" w:hanging="2268"/>
        <w:rPr>
          <w:rFonts w:eastAsia="Batang"/>
        </w:rPr>
      </w:pPr>
      <w:r w:rsidRPr="00E90E40">
        <w:rPr>
          <w:rFonts w:eastAsia="Batang"/>
        </w:rPr>
        <w:t>[b-ISO/IEC 23859]</w:t>
      </w:r>
      <w:r w:rsidRPr="00E90E40">
        <w:rPr>
          <w:rFonts w:eastAsia="Batang"/>
        </w:rPr>
        <w:tab/>
        <w:t xml:space="preserve">ISO/IEC 23859:2023, </w:t>
      </w:r>
      <w:r w:rsidRPr="00E90E40">
        <w:rPr>
          <w:rFonts w:eastAsia="Batang"/>
          <w:i/>
          <w:iCs/>
        </w:rPr>
        <w:t>Information technology – User interfaces – Requirements and recommendations on making written text easy to read and understand</w:t>
      </w:r>
      <w:r w:rsidRPr="00E90E40">
        <w:rPr>
          <w:rFonts w:eastAsia="Batang"/>
        </w:rPr>
        <w:t>.</w:t>
      </w:r>
      <w:r w:rsidR="005549BB" w:rsidRPr="00E90E40">
        <w:rPr>
          <w:rFonts w:eastAsia="Batang"/>
        </w:rPr>
        <w:t xml:space="preserve"> </w:t>
      </w:r>
    </w:p>
    <w:p w14:paraId="3CD26A91" w14:textId="1779C643" w:rsidR="00756A13" w:rsidRPr="00E90E40" w:rsidRDefault="00084DBB" w:rsidP="00084DBB">
      <w:pPr>
        <w:pStyle w:val="Reftext"/>
        <w:tabs>
          <w:tab w:val="clear" w:pos="1191"/>
          <w:tab w:val="clear" w:pos="1588"/>
          <w:tab w:val="clear" w:pos="1985"/>
        </w:tabs>
        <w:spacing w:before="0"/>
        <w:ind w:left="2268" w:hanging="2268"/>
        <w:rPr>
          <w:rFonts w:eastAsia="Batang"/>
        </w:rPr>
      </w:pPr>
      <w:r w:rsidRPr="00E90E40">
        <w:rPr>
          <w:rFonts w:eastAsia="Batang"/>
        </w:rPr>
        <w:tab/>
      </w:r>
      <w:r w:rsidRPr="00E90E40">
        <w:rPr>
          <w:rFonts w:eastAsia="Batang"/>
        </w:rPr>
        <w:tab/>
      </w:r>
      <w:r w:rsidR="005549BB" w:rsidRPr="00E90E40">
        <w:rPr>
          <w:rFonts w:eastAsia="Batang"/>
        </w:rPr>
        <w:t>&lt;</w:t>
      </w:r>
      <w:hyperlink r:id="rId34" w:history="1">
        <w:r w:rsidR="005549BB" w:rsidRPr="00E90E40">
          <w:rPr>
            <w:rStyle w:val="Hyperlink"/>
            <w:rFonts w:ascii="Arial" w:hAnsi="Arial" w:cs="Arial"/>
            <w:sz w:val="16"/>
            <w:szCs w:val="16"/>
          </w:rPr>
          <w:t>https://www.iso.org/standard/77178.html</w:t>
        </w:r>
      </w:hyperlink>
      <w:r w:rsidR="005549BB" w:rsidRPr="00E90E40">
        <w:rPr>
          <w:rFonts w:eastAsia="Batang"/>
        </w:rPr>
        <w:t>&gt;</w:t>
      </w:r>
    </w:p>
    <w:p w14:paraId="1CF921D2" w14:textId="14BF4EEC" w:rsidR="00CB336C" w:rsidRPr="00E90E40" w:rsidRDefault="00804BCA" w:rsidP="00F8406C">
      <w:pPr>
        <w:pStyle w:val="Reftext"/>
        <w:tabs>
          <w:tab w:val="clear" w:pos="1191"/>
          <w:tab w:val="clear" w:pos="1588"/>
          <w:tab w:val="clear" w:pos="1985"/>
        </w:tabs>
        <w:ind w:left="2268" w:hanging="2268"/>
        <w:rPr>
          <w:rFonts w:eastAsia="Batang"/>
        </w:rPr>
      </w:pPr>
      <w:r w:rsidRPr="00E90E40">
        <w:rPr>
          <w:rFonts w:eastAsia="Batang"/>
        </w:rPr>
        <w:t>[b-</w:t>
      </w:r>
      <w:r w:rsidR="006335A3" w:rsidRPr="00E90E40">
        <w:rPr>
          <w:rFonts w:eastAsia="Batang"/>
        </w:rPr>
        <w:t>Park</w:t>
      </w:r>
      <w:r w:rsidRPr="00E90E40">
        <w:rPr>
          <w:rFonts w:eastAsia="Batang"/>
        </w:rPr>
        <w:t>]</w:t>
      </w:r>
      <w:r w:rsidRPr="00E90E40">
        <w:rPr>
          <w:rFonts w:eastAsia="Batang"/>
        </w:rPr>
        <w:tab/>
        <w:t>Park, S-M</w:t>
      </w:r>
      <w:r w:rsidR="001D4650" w:rsidRPr="00E90E40">
        <w:rPr>
          <w:rFonts w:eastAsia="Batang"/>
        </w:rPr>
        <w:t>.,</w:t>
      </w:r>
      <w:r w:rsidRPr="00E90E40">
        <w:rPr>
          <w:rFonts w:eastAsia="Batang"/>
        </w:rPr>
        <w:t xml:space="preserve"> </w:t>
      </w:r>
      <w:r w:rsidR="00BE4145" w:rsidRPr="00E90E40">
        <w:rPr>
          <w:rFonts w:eastAsia="Batang"/>
        </w:rPr>
        <w:t>and Kim,</w:t>
      </w:r>
      <w:r w:rsidRPr="00E90E40">
        <w:rPr>
          <w:rFonts w:eastAsia="Batang"/>
        </w:rPr>
        <w:t xml:space="preserve"> Y-G</w:t>
      </w:r>
      <w:r w:rsidR="00BE4145" w:rsidRPr="00E90E40">
        <w:rPr>
          <w:rFonts w:eastAsia="Batang"/>
        </w:rPr>
        <w:t>.</w:t>
      </w:r>
      <w:r w:rsidRPr="00E90E40">
        <w:rPr>
          <w:rFonts w:eastAsia="Batang"/>
        </w:rPr>
        <w:t xml:space="preserve"> (2022), </w:t>
      </w:r>
      <w:r w:rsidRPr="00E90E40">
        <w:rPr>
          <w:rFonts w:eastAsia="Batang"/>
          <w:i/>
          <w:iCs/>
        </w:rPr>
        <w:t>A Metaverse: Taxonomy, Components, Applications, and Open Challenges</w:t>
      </w:r>
      <w:r w:rsidRPr="00E90E40">
        <w:rPr>
          <w:rFonts w:eastAsia="Batang"/>
        </w:rPr>
        <w:t>. IEEE</w:t>
      </w:r>
      <w:r w:rsidR="00F37B30" w:rsidRPr="00E90E40">
        <w:rPr>
          <w:rFonts w:eastAsia="Batang"/>
        </w:rPr>
        <w:t xml:space="preserve"> </w:t>
      </w:r>
      <w:r w:rsidRPr="00E90E40">
        <w:rPr>
          <w:rFonts w:eastAsia="Batang"/>
        </w:rPr>
        <w:t xml:space="preserve">Access, </w:t>
      </w:r>
      <w:r w:rsidR="00F37B30" w:rsidRPr="00E90E40">
        <w:rPr>
          <w:rFonts w:eastAsia="Batang"/>
        </w:rPr>
        <w:t xml:space="preserve">Volume </w:t>
      </w:r>
      <w:r w:rsidRPr="00E90E40">
        <w:rPr>
          <w:rFonts w:eastAsia="Batang"/>
        </w:rPr>
        <w:t xml:space="preserve">10, </w:t>
      </w:r>
      <w:r w:rsidR="00F37B30" w:rsidRPr="00E90E40">
        <w:rPr>
          <w:rFonts w:eastAsia="Batang"/>
        </w:rPr>
        <w:t>pp</w:t>
      </w:r>
      <w:r w:rsidR="00084DBB" w:rsidRPr="00E90E40">
        <w:rPr>
          <w:rFonts w:eastAsia="Batang"/>
        </w:rPr>
        <w:t>. </w:t>
      </w:r>
      <w:r w:rsidRPr="00E90E40">
        <w:rPr>
          <w:rFonts w:eastAsia="Batang"/>
        </w:rPr>
        <w:t>4209</w:t>
      </w:r>
      <w:r w:rsidR="00084DBB" w:rsidRPr="00E90E40">
        <w:rPr>
          <w:rFonts w:eastAsia="Batang"/>
        </w:rPr>
        <w:noBreakHyphen/>
      </w:r>
      <w:r w:rsidRPr="00E90E40">
        <w:rPr>
          <w:rFonts w:eastAsia="Batang"/>
        </w:rPr>
        <w:t xml:space="preserve">4251. </w:t>
      </w:r>
    </w:p>
    <w:p w14:paraId="6E394041" w14:textId="65B6DB06" w:rsidR="00804BCA" w:rsidRPr="00E90E40" w:rsidRDefault="00084DBB" w:rsidP="00084DBB">
      <w:pPr>
        <w:pStyle w:val="Reftext"/>
        <w:tabs>
          <w:tab w:val="clear" w:pos="1191"/>
          <w:tab w:val="clear" w:pos="1588"/>
          <w:tab w:val="clear" w:pos="1985"/>
        </w:tabs>
        <w:spacing w:before="0"/>
        <w:ind w:left="2268" w:hanging="2268"/>
        <w:rPr>
          <w:rFonts w:eastAsia="Batang"/>
        </w:rPr>
      </w:pPr>
      <w:r w:rsidRPr="00E90E40">
        <w:rPr>
          <w:rFonts w:eastAsia="Batang"/>
        </w:rPr>
        <w:tab/>
      </w:r>
      <w:r w:rsidRPr="00E90E40">
        <w:rPr>
          <w:rFonts w:eastAsia="Batang"/>
        </w:rPr>
        <w:tab/>
      </w:r>
      <w:r w:rsidR="00F37B30" w:rsidRPr="00E90E40">
        <w:rPr>
          <w:rFonts w:eastAsia="Batang"/>
        </w:rPr>
        <w:t>&lt;</w:t>
      </w:r>
      <w:hyperlink r:id="rId35" w:history="1">
        <w:r w:rsidR="00F37B30" w:rsidRPr="00E90E40">
          <w:rPr>
            <w:rStyle w:val="Hyperlink"/>
            <w:rFonts w:ascii="Arial" w:hAnsi="Arial" w:cs="Arial"/>
            <w:sz w:val="16"/>
            <w:szCs w:val="16"/>
          </w:rPr>
          <w:t>https://ieeexplore.ieee.org/document/9667507</w:t>
        </w:r>
      </w:hyperlink>
      <w:r w:rsidR="00F37B30" w:rsidRPr="00E90E40">
        <w:rPr>
          <w:rFonts w:eastAsia="Batang"/>
        </w:rPr>
        <w:t>&gt;</w:t>
      </w:r>
    </w:p>
    <w:p w14:paraId="5DEA96B7" w14:textId="5939D900" w:rsidR="0013018B" w:rsidRPr="00E90E40" w:rsidRDefault="0013018B" w:rsidP="00F8406C">
      <w:pPr>
        <w:pStyle w:val="Reftext"/>
        <w:tabs>
          <w:tab w:val="clear" w:pos="1191"/>
          <w:tab w:val="clear" w:pos="1588"/>
          <w:tab w:val="clear" w:pos="1985"/>
        </w:tabs>
        <w:ind w:left="2268" w:hanging="2268"/>
        <w:rPr>
          <w:rFonts w:eastAsia="Batang"/>
        </w:rPr>
      </w:pPr>
      <w:r w:rsidRPr="00E90E40">
        <w:rPr>
          <w:rFonts w:eastAsia="Batang"/>
        </w:rPr>
        <w:t>[b-UN]</w:t>
      </w:r>
      <w:r w:rsidRPr="00E90E40">
        <w:rPr>
          <w:rFonts w:eastAsia="Batang"/>
        </w:rPr>
        <w:tab/>
      </w:r>
      <w:r w:rsidR="00084DBB" w:rsidRPr="00E90E40">
        <w:rPr>
          <w:rFonts w:eastAsia="Batang"/>
        </w:rPr>
        <w:tab/>
      </w:r>
      <w:r w:rsidR="00030B7F" w:rsidRPr="00E90E40">
        <w:rPr>
          <w:rFonts w:eastAsia="Batang"/>
        </w:rPr>
        <w:t>United Nations (</w:t>
      </w:r>
      <w:r w:rsidR="00EE2B8C" w:rsidRPr="00E90E40">
        <w:rPr>
          <w:rFonts w:eastAsia="Batang"/>
        </w:rPr>
        <w:t>2015</w:t>
      </w:r>
      <w:r w:rsidR="00030B7F" w:rsidRPr="00E90E40">
        <w:rPr>
          <w:rFonts w:eastAsia="Batang"/>
        </w:rPr>
        <w:t>)</w:t>
      </w:r>
      <w:r w:rsidR="00EE2B8C" w:rsidRPr="00E90E40">
        <w:rPr>
          <w:rFonts w:eastAsia="Batang"/>
        </w:rPr>
        <w:t>.</w:t>
      </w:r>
      <w:r w:rsidR="00B62496" w:rsidRPr="00E90E40">
        <w:rPr>
          <w:rFonts w:eastAsia="Batang"/>
        </w:rPr>
        <w:t xml:space="preserve"> </w:t>
      </w:r>
      <w:r w:rsidR="00B62496" w:rsidRPr="00E90E40">
        <w:rPr>
          <w:rFonts w:eastAsia="Batang"/>
          <w:i/>
          <w:iCs/>
        </w:rPr>
        <w:t xml:space="preserve">Transforming our world: the </w:t>
      </w:r>
      <w:r w:rsidR="003563F7" w:rsidRPr="00E90E40">
        <w:rPr>
          <w:rFonts w:eastAsia="Batang"/>
          <w:i/>
          <w:iCs/>
        </w:rPr>
        <w:t>2030 Agenda for Sustainable Development</w:t>
      </w:r>
      <w:r w:rsidR="003563F7" w:rsidRPr="00E90E40">
        <w:rPr>
          <w:rFonts w:eastAsia="Batang"/>
        </w:rPr>
        <w:t>.</w:t>
      </w:r>
      <w:r w:rsidR="00194C30" w:rsidRPr="00E90E40">
        <w:rPr>
          <w:rFonts w:eastAsia="Batang"/>
        </w:rPr>
        <w:t xml:space="preserve"> Available [viewed </w:t>
      </w:r>
      <w:r w:rsidR="00704DB7" w:rsidRPr="00E90E40">
        <w:rPr>
          <w:rFonts w:eastAsia="Batang"/>
        </w:rPr>
        <w:t>18 September 2023</w:t>
      </w:r>
      <w:r w:rsidR="00194C30" w:rsidRPr="00E90E40">
        <w:rPr>
          <w:rFonts w:eastAsia="Batang"/>
        </w:rPr>
        <w:t>] at:</w:t>
      </w:r>
      <w:r w:rsidR="00194C30" w:rsidRPr="00E90E40">
        <w:rPr>
          <w:rFonts w:eastAsia="Batang"/>
        </w:rPr>
        <w:br/>
      </w:r>
      <w:hyperlink r:id="rId36" w:history="1">
        <w:r w:rsidR="00EE2B8C" w:rsidRPr="00E90E40">
          <w:rPr>
            <w:rFonts w:ascii="Arial" w:eastAsia="Batang" w:hAnsi="Arial" w:cs="Arial"/>
            <w:sz w:val="16"/>
            <w:szCs w:val="16"/>
          </w:rPr>
          <w:t>https://sdgs.un.org/2030agenda</w:t>
        </w:r>
      </w:hyperlink>
      <w:r w:rsidR="00084DBB" w:rsidRPr="00E90E40">
        <w:rPr>
          <w:rFonts w:ascii="Arial" w:eastAsia="Batang" w:hAnsi="Arial" w:cs="Arial"/>
          <w:sz w:val="16"/>
          <w:szCs w:val="16"/>
        </w:rPr>
        <w:t xml:space="preserve"> </w:t>
      </w:r>
    </w:p>
    <w:p w14:paraId="2562F7D3" w14:textId="54417597" w:rsidR="00804BCA" w:rsidRPr="00E90E40" w:rsidRDefault="00804BCA" w:rsidP="00F8406C">
      <w:pPr>
        <w:pStyle w:val="Reftext"/>
        <w:tabs>
          <w:tab w:val="clear" w:pos="1191"/>
          <w:tab w:val="clear" w:pos="1588"/>
          <w:tab w:val="clear" w:pos="1985"/>
        </w:tabs>
        <w:ind w:left="2268" w:hanging="2268"/>
        <w:rPr>
          <w:rFonts w:eastAsia="Batang"/>
        </w:rPr>
      </w:pPr>
      <w:r w:rsidRPr="00E90E40">
        <w:rPr>
          <w:rFonts w:eastAsia="Batang"/>
        </w:rPr>
        <w:lastRenderedPageBreak/>
        <w:t>[b-W3C]</w:t>
      </w:r>
      <w:r w:rsidRPr="00E90E40">
        <w:rPr>
          <w:rFonts w:eastAsia="Batang"/>
        </w:rPr>
        <w:tab/>
        <w:t xml:space="preserve">World Wide Web Consortium (2021), </w:t>
      </w:r>
      <w:r w:rsidRPr="00E90E40">
        <w:rPr>
          <w:rFonts w:eastAsia="Batang"/>
          <w:i/>
          <w:iCs/>
        </w:rPr>
        <w:t>XR Accessibility User Requirements</w:t>
      </w:r>
      <w:r w:rsidR="00BD0B38" w:rsidRPr="00E90E40">
        <w:rPr>
          <w:rFonts w:eastAsia="Batang"/>
        </w:rPr>
        <w:t xml:space="preserve">. </w:t>
      </w:r>
      <w:r w:rsidR="00A7400B" w:rsidRPr="00E90E40">
        <w:rPr>
          <w:rFonts w:eastAsia="Batang"/>
        </w:rPr>
        <w:t>W3C Working Group Note.</w:t>
      </w:r>
      <w:r w:rsidR="009D57B2" w:rsidRPr="00E90E40">
        <w:rPr>
          <w:rFonts w:eastAsia="Batang"/>
        </w:rPr>
        <w:br/>
      </w:r>
      <w:r w:rsidR="00CD09FB" w:rsidRPr="00E90E40">
        <w:t>&lt;</w:t>
      </w:r>
      <w:hyperlink r:id="rId37" w:history="1">
        <w:r w:rsidR="00F16B18" w:rsidRPr="00E90E40">
          <w:rPr>
            <w:rStyle w:val="Hyperlink"/>
            <w:rFonts w:ascii="Arial" w:hAnsi="Arial" w:cs="Arial"/>
            <w:sz w:val="16"/>
            <w:szCs w:val="16"/>
          </w:rPr>
          <w:t>https://www.w3.org/TR/xaur/</w:t>
        </w:r>
      </w:hyperlink>
      <w:r w:rsidR="00CD09FB" w:rsidRPr="00E90E40">
        <w:rPr>
          <w:rStyle w:val="Hyperlink"/>
          <w:szCs w:val="24"/>
          <w:u w:val="none"/>
        </w:rPr>
        <w:t>&gt;</w:t>
      </w:r>
      <w:r w:rsidR="00BD0B38" w:rsidRPr="00E90E40">
        <w:rPr>
          <w:rFonts w:eastAsia="Batang"/>
        </w:rPr>
        <w:t xml:space="preserve"> </w:t>
      </w:r>
    </w:p>
    <w:p w14:paraId="6FA414AF" w14:textId="6C345D7A" w:rsidR="00934583" w:rsidRPr="00E90E40" w:rsidRDefault="00934583" w:rsidP="00E75CEF">
      <w:pPr>
        <w:overflowPunct/>
        <w:autoSpaceDE/>
        <w:autoSpaceDN/>
        <w:adjustRightInd/>
        <w:spacing w:before="0"/>
        <w:textAlignment w:val="auto"/>
      </w:pPr>
    </w:p>
    <w:p w14:paraId="34F156F1" w14:textId="25FCD5D5" w:rsidR="00300C11" w:rsidRPr="00E90E40" w:rsidRDefault="00D63FE6" w:rsidP="00796061">
      <w:pPr>
        <w:pStyle w:val="Reftext"/>
        <w:jc w:val="center"/>
      </w:pPr>
      <w:r w:rsidRPr="00E90E40">
        <w:t>_______________</w:t>
      </w:r>
    </w:p>
    <w:sectPr w:rsidR="00300C11" w:rsidRPr="00E90E40" w:rsidSect="00C00BE7">
      <w:footerReference w:type="even" r:id="rId38"/>
      <w:footerReference w:type="default" r:id="rId39"/>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2E8B" w14:textId="77777777" w:rsidR="00751DB7" w:rsidRDefault="00751DB7">
      <w:r>
        <w:separator/>
      </w:r>
    </w:p>
  </w:endnote>
  <w:endnote w:type="continuationSeparator" w:id="0">
    <w:p w14:paraId="187E5BDB" w14:textId="77777777" w:rsidR="00751DB7" w:rsidRDefault="0075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7387" w14:textId="77777777" w:rsidR="006C1D3C" w:rsidRDefault="006C1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E1E9" w14:textId="77777777" w:rsidR="003B762A" w:rsidRDefault="003B762A"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3B7F" w14:textId="77777777" w:rsidR="003B762A" w:rsidRPr="008F0E27" w:rsidRDefault="003B762A" w:rsidP="000B5A74">
    <w:pPr>
      <w:pStyle w:val="Footer"/>
      <w:tabs>
        <w:tab w:val="clear" w:pos="5954"/>
        <w:tab w:val="right" w:pos="8789"/>
      </w:tabs>
      <w:jc w:val="right"/>
      <w:rPr>
        <w:b/>
        <w:bCs/>
      </w:rPr>
    </w:pPr>
    <w:r w:rsidRPr="00926B6C">
      <w:rPr>
        <w:b/>
        <w:bCs/>
      </w:rPr>
      <w:tab/>
    </w:r>
    <w:r w:rsidRPr="000B5A74">
      <w:rPr>
        <w:b/>
        <w:bCs/>
        <w:lang w:val="fr-CH"/>
      </w:rPr>
      <w:t>FGMV-D.WG1-01</w:t>
    </w:r>
    <w:r w:rsidRPr="000B5A74">
      <w:rPr>
        <w:b/>
        <w:bCs/>
      </w:rPr>
      <w:t xml:space="preserve"> </w:t>
    </w:r>
    <w:r w:rsidRPr="00926B6C">
      <w:rPr>
        <w:b/>
        <w:bCs/>
      </w:rPr>
      <w:t>(</w:t>
    </w:r>
    <w:r>
      <w:rPr>
        <w:b/>
        <w:bCs/>
      </w:rPr>
      <w:t>2023</w:t>
    </w:r>
    <w:r w:rsidRPr="00926B6C">
      <w:rPr>
        <w:b/>
        <w:bCs/>
      </w:rPr>
      <w:t>-</w:t>
    </w:r>
    <w:r>
      <w:rPr>
        <w:b/>
        <w:bCs/>
      </w:rPr>
      <w:t>07</w:t>
    </w:r>
    <w:r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D957" w14:textId="31AE7220" w:rsidR="00C67CED" w:rsidRPr="00646934" w:rsidRDefault="00646934" w:rsidP="00646934">
    <w:pPr>
      <w:pStyle w:val="Footer"/>
      <w:tabs>
        <w:tab w:val="clear" w:pos="5954"/>
        <w:tab w:val="left" w:pos="567"/>
        <w:tab w:val="right" w:pos="8789"/>
      </w:tabs>
      <w:jc w:val="left"/>
      <w:rPr>
        <w:b/>
        <w:bCs/>
        <w:lang w:val="it-IT"/>
      </w:rPr>
    </w:pPr>
    <w:r w:rsidRPr="00926B6C">
      <w:fldChar w:fldCharType="begin"/>
    </w:r>
    <w:r w:rsidRPr="00DA73BB">
      <w:rPr>
        <w:lang w:val="it-IT"/>
      </w:rPr>
      <w:instrText xml:space="preserve"> PAGE </w:instrText>
    </w:r>
    <w:r w:rsidRPr="00926B6C">
      <w:fldChar w:fldCharType="separate"/>
    </w:r>
    <w:r>
      <w:t>ii</w:t>
    </w:r>
    <w:r w:rsidRPr="00926B6C">
      <w:fldChar w:fldCharType="end"/>
    </w:r>
    <w:r w:rsidRPr="00926B6C">
      <w:rPr>
        <w:b/>
        <w:bCs/>
      </w:rPr>
      <w:tab/>
    </w:r>
    <w:r w:rsidRPr="00C5287B">
      <w:rPr>
        <w:b/>
        <w:bCs/>
        <w:lang w:val="fr-CH"/>
      </w:rPr>
      <w:t>FGMV-04</w:t>
    </w:r>
    <w:r w:rsidRPr="00C5287B">
      <w:rPr>
        <w:b/>
        <w:bCs/>
      </w:rPr>
      <w:t xml:space="preserve"> </w:t>
    </w:r>
    <w:r w:rsidRPr="00420D91">
      <w:rPr>
        <w:b/>
        <w:bCs/>
      </w:rPr>
      <w:t>(2023-</w:t>
    </w:r>
    <w:r>
      <w:rPr>
        <w:b/>
        <w:bCs/>
      </w:rPr>
      <w:t>10</w:t>
    </w:r>
    <w:r w:rsidRPr="00420D91">
      <w:rPr>
        <w:b/>
        <w:bCs/>
      </w:rPr>
      <w:t>)</w:t>
    </w:r>
    <w:r w:rsidRPr="00DA73BB">
      <w:rPr>
        <w:b/>
        <w:bCs/>
        <w:lang w:val="it-IT"/>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244470"/>
      <w:docPartObj>
        <w:docPartGallery w:val="Page Numbers (Bottom of Page)"/>
        <w:docPartUnique/>
      </w:docPartObj>
    </w:sdtPr>
    <w:sdtEndPr>
      <w:rPr>
        <w:rStyle w:val="PageNumber"/>
      </w:rPr>
    </w:sdtEndPr>
    <w:sdtContent>
      <w:p w14:paraId="72E054AD" w14:textId="77777777" w:rsidR="007E7945" w:rsidRDefault="007E7945" w:rsidP="00C67CE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sdtContent>
  </w:sdt>
  <w:p w14:paraId="3B04D33E" w14:textId="5ED3D140" w:rsidR="00646934" w:rsidRPr="00DA73BB" w:rsidRDefault="00646934" w:rsidP="00646934">
    <w:pPr>
      <w:pStyle w:val="Footer"/>
      <w:tabs>
        <w:tab w:val="clear" w:pos="5954"/>
        <w:tab w:val="right" w:pos="8789"/>
      </w:tabs>
      <w:jc w:val="right"/>
      <w:rPr>
        <w:b/>
        <w:bCs/>
        <w:lang w:val="it-IT"/>
      </w:rPr>
    </w:pPr>
    <w:bookmarkStart w:id="14" w:name="OLE_LINK547"/>
    <w:bookmarkStart w:id="15" w:name="OLE_LINK548"/>
    <w:r w:rsidRPr="00926B6C">
      <w:rPr>
        <w:b/>
        <w:bCs/>
      </w:rPr>
      <w:tab/>
    </w:r>
    <w:r w:rsidRPr="00C5287B">
      <w:rPr>
        <w:b/>
        <w:bCs/>
        <w:lang w:val="fr-CH"/>
      </w:rPr>
      <w:t>FGMV-04</w:t>
    </w:r>
    <w:r w:rsidRPr="00C5287B">
      <w:rPr>
        <w:b/>
        <w:bCs/>
      </w:rPr>
      <w:t xml:space="preserve"> </w:t>
    </w:r>
    <w:r w:rsidRPr="00420D91">
      <w:rPr>
        <w:b/>
        <w:bCs/>
      </w:rPr>
      <w:t>(2023-</w:t>
    </w:r>
    <w:r>
      <w:rPr>
        <w:b/>
        <w:bCs/>
      </w:rPr>
      <w:t>10</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p>
  <w:bookmarkEnd w:id="14"/>
  <w:bookmarkEnd w:id="1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517F" w14:textId="44FCC783" w:rsidR="008B2418" w:rsidRPr="00646934" w:rsidRDefault="00646934" w:rsidP="00646934">
    <w:pPr>
      <w:pStyle w:val="Footer"/>
      <w:tabs>
        <w:tab w:val="clear" w:pos="5954"/>
        <w:tab w:val="left" w:pos="567"/>
        <w:tab w:val="right" w:pos="8789"/>
      </w:tabs>
      <w:jc w:val="left"/>
      <w:rPr>
        <w:b/>
        <w:bCs/>
        <w:lang w:val="it-IT"/>
      </w:rPr>
    </w:pPr>
    <w:r w:rsidRPr="00926B6C">
      <w:fldChar w:fldCharType="begin"/>
    </w:r>
    <w:r w:rsidRPr="00DA73BB">
      <w:rPr>
        <w:lang w:val="it-IT"/>
      </w:rPr>
      <w:instrText xml:space="preserve"> PAGE </w:instrText>
    </w:r>
    <w:r w:rsidRPr="00926B6C">
      <w:fldChar w:fldCharType="separate"/>
    </w:r>
    <w:r>
      <w:t>ii</w:t>
    </w:r>
    <w:r w:rsidRPr="00926B6C">
      <w:fldChar w:fldCharType="end"/>
    </w:r>
    <w:r w:rsidRPr="00926B6C">
      <w:rPr>
        <w:b/>
        <w:bCs/>
      </w:rPr>
      <w:tab/>
    </w:r>
    <w:r w:rsidRPr="00C5287B">
      <w:rPr>
        <w:b/>
        <w:bCs/>
        <w:lang w:val="fr-CH"/>
      </w:rPr>
      <w:t>FGMV-04</w:t>
    </w:r>
    <w:r w:rsidRPr="00C5287B">
      <w:rPr>
        <w:b/>
        <w:bCs/>
      </w:rPr>
      <w:t xml:space="preserve"> </w:t>
    </w:r>
    <w:r w:rsidRPr="00420D91">
      <w:rPr>
        <w:b/>
        <w:bCs/>
      </w:rPr>
      <w:t>(2023-</w:t>
    </w:r>
    <w:r>
      <w:rPr>
        <w:b/>
        <w:bCs/>
      </w:rPr>
      <w:t>10</w:t>
    </w:r>
    <w:r w:rsidRPr="00420D91">
      <w:rPr>
        <w:b/>
        <w:bCs/>
      </w:rPr>
      <w:t>)</w:t>
    </w:r>
    <w:r w:rsidRPr="00DA73BB">
      <w:rPr>
        <w:b/>
        <w:bCs/>
        <w:lang w:val="it-IT"/>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F8B4" w14:textId="3AFA28D8" w:rsidR="007E7945" w:rsidRPr="00646934" w:rsidRDefault="00646934" w:rsidP="00646934">
    <w:pPr>
      <w:pStyle w:val="Footer"/>
      <w:tabs>
        <w:tab w:val="clear" w:pos="5954"/>
        <w:tab w:val="right" w:pos="8789"/>
      </w:tabs>
      <w:jc w:val="right"/>
      <w:rPr>
        <w:b/>
        <w:bCs/>
        <w:lang w:val="it-IT"/>
      </w:rPr>
    </w:pPr>
    <w:r w:rsidRPr="00926B6C">
      <w:rPr>
        <w:b/>
        <w:bCs/>
      </w:rPr>
      <w:tab/>
    </w:r>
    <w:r w:rsidRPr="00C5287B">
      <w:rPr>
        <w:b/>
        <w:bCs/>
        <w:lang w:val="fr-CH"/>
      </w:rPr>
      <w:t>FGMV-04</w:t>
    </w:r>
    <w:r w:rsidRPr="00C5287B">
      <w:rPr>
        <w:b/>
        <w:bCs/>
      </w:rPr>
      <w:t xml:space="preserve"> </w:t>
    </w:r>
    <w:r w:rsidRPr="00420D91">
      <w:rPr>
        <w:b/>
        <w:bCs/>
      </w:rPr>
      <w:t>(2023-</w:t>
    </w:r>
    <w:r>
      <w:rPr>
        <w:b/>
        <w:bCs/>
      </w:rPr>
      <w:t>10</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E9D0" w14:textId="77777777" w:rsidR="00751DB7" w:rsidRDefault="00751DB7">
      <w:r>
        <w:separator/>
      </w:r>
    </w:p>
  </w:footnote>
  <w:footnote w:type="continuationSeparator" w:id="0">
    <w:p w14:paraId="7A02931F" w14:textId="77777777" w:rsidR="00751DB7" w:rsidRDefault="0075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79FD" w14:textId="77777777" w:rsidR="003B762A" w:rsidRDefault="003B762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FE7B" w14:textId="77777777" w:rsidR="003B762A" w:rsidRDefault="003B762A"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B8E9" w14:textId="77777777" w:rsidR="006C1D3C" w:rsidRDefault="006C1D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5BB" w14:textId="7ED04FD6" w:rsidR="00F31B0E" w:rsidRPr="00FC30B6" w:rsidRDefault="00F31B0E" w:rsidP="00D63FE6">
    <w:pPr>
      <w:pBdr>
        <w:top w:val="nil"/>
        <w:left w:val="nil"/>
        <w:bottom w:val="nil"/>
        <w:right w:val="nil"/>
        <w:between w:val="nil"/>
      </w:pBdr>
      <w:spacing w:before="0"/>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C54767"/>
    <w:multiLevelType w:val="hybridMultilevel"/>
    <w:tmpl w:val="032E59BE"/>
    <w:lvl w:ilvl="0" w:tplc="0D0CCCE6">
      <w:start w:val="5"/>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CB62A2"/>
    <w:multiLevelType w:val="hybridMultilevel"/>
    <w:tmpl w:val="220EF244"/>
    <w:lvl w:ilvl="0" w:tplc="0D0CCCE6">
      <w:start w:val="5"/>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28385F"/>
    <w:multiLevelType w:val="hybridMultilevel"/>
    <w:tmpl w:val="9102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50BC4"/>
    <w:multiLevelType w:val="hybridMultilevel"/>
    <w:tmpl w:val="195E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60B36"/>
    <w:multiLevelType w:val="hybridMultilevel"/>
    <w:tmpl w:val="7DE2D3C8"/>
    <w:lvl w:ilvl="0" w:tplc="7980A43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47545E"/>
    <w:multiLevelType w:val="hybridMultilevel"/>
    <w:tmpl w:val="D390C51E"/>
    <w:lvl w:ilvl="0" w:tplc="28B89482">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42360A"/>
    <w:multiLevelType w:val="multilevel"/>
    <w:tmpl w:val="D15C69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E67154"/>
    <w:multiLevelType w:val="hybridMultilevel"/>
    <w:tmpl w:val="A91E752A"/>
    <w:lvl w:ilvl="0" w:tplc="47C263DE">
      <w:start w:val="2"/>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AE77BD"/>
    <w:multiLevelType w:val="multilevel"/>
    <w:tmpl w:val="9D7A02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200F07"/>
    <w:multiLevelType w:val="multilevel"/>
    <w:tmpl w:val="8A60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A64BA1"/>
    <w:multiLevelType w:val="hybridMultilevel"/>
    <w:tmpl w:val="354ADF42"/>
    <w:lvl w:ilvl="0" w:tplc="0D0CCCE6">
      <w:start w:val="5"/>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7D4DF7"/>
    <w:multiLevelType w:val="hybridMultilevel"/>
    <w:tmpl w:val="A23AF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F053EC"/>
    <w:multiLevelType w:val="hybridMultilevel"/>
    <w:tmpl w:val="F538FF64"/>
    <w:lvl w:ilvl="0" w:tplc="92DA4A3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79390B"/>
    <w:multiLevelType w:val="hybridMultilevel"/>
    <w:tmpl w:val="30022A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B60126E"/>
    <w:multiLevelType w:val="hybridMultilevel"/>
    <w:tmpl w:val="8FFA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86F57"/>
    <w:multiLevelType w:val="multilevel"/>
    <w:tmpl w:val="757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1F7494"/>
    <w:multiLevelType w:val="multilevel"/>
    <w:tmpl w:val="48A670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F21C91"/>
    <w:multiLevelType w:val="hybridMultilevel"/>
    <w:tmpl w:val="3736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065308">
    <w:abstractNumId w:val="0"/>
  </w:num>
  <w:num w:numId="2" w16cid:durableId="1166243773">
    <w:abstractNumId w:val="0"/>
  </w:num>
  <w:num w:numId="3" w16cid:durableId="1535534765">
    <w:abstractNumId w:val="0"/>
  </w:num>
  <w:num w:numId="4" w16cid:durableId="923615023">
    <w:abstractNumId w:val="0"/>
  </w:num>
  <w:num w:numId="5" w16cid:durableId="781803516">
    <w:abstractNumId w:val="0"/>
  </w:num>
  <w:num w:numId="6" w16cid:durableId="842862782">
    <w:abstractNumId w:val="5"/>
  </w:num>
  <w:num w:numId="7" w16cid:durableId="2039356914">
    <w:abstractNumId w:val="4"/>
  </w:num>
  <w:num w:numId="8" w16cid:durableId="1635521309">
    <w:abstractNumId w:val="7"/>
  </w:num>
  <w:num w:numId="9" w16cid:durableId="719398974">
    <w:abstractNumId w:val="11"/>
  </w:num>
  <w:num w:numId="10" w16cid:durableId="1220822921">
    <w:abstractNumId w:val="18"/>
  </w:num>
  <w:num w:numId="11" w16cid:durableId="1343580599">
    <w:abstractNumId w:val="12"/>
  </w:num>
  <w:num w:numId="12" w16cid:durableId="1953592632">
    <w:abstractNumId w:val="17"/>
  </w:num>
  <w:num w:numId="13" w16cid:durableId="574706560">
    <w:abstractNumId w:val="20"/>
  </w:num>
  <w:num w:numId="14" w16cid:durableId="1193684714">
    <w:abstractNumId w:val="14"/>
  </w:num>
  <w:num w:numId="15" w16cid:durableId="1019506929">
    <w:abstractNumId w:val="3"/>
  </w:num>
  <w:num w:numId="16" w16cid:durableId="1791123454">
    <w:abstractNumId w:val="9"/>
  </w:num>
  <w:num w:numId="17" w16cid:durableId="137263726">
    <w:abstractNumId w:val="19"/>
  </w:num>
  <w:num w:numId="18" w16cid:durableId="467554161">
    <w:abstractNumId w:val="6"/>
  </w:num>
  <w:num w:numId="19" w16cid:durableId="1978341312">
    <w:abstractNumId w:val="16"/>
  </w:num>
  <w:num w:numId="20" w16cid:durableId="605114729">
    <w:abstractNumId w:val="15"/>
  </w:num>
  <w:num w:numId="21" w16cid:durableId="823933021">
    <w:abstractNumId w:val="2"/>
  </w:num>
  <w:num w:numId="22" w16cid:durableId="1611738242">
    <w:abstractNumId w:val="10"/>
  </w:num>
  <w:num w:numId="23" w16cid:durableId="1547137663">
    <w:abstractNumId w:val="13"/>
  </w:num>
  <w:num w:numId="24" w16cid:durableId="1531838606">
    <w:abstractNumId w:val="8"/>
  </w:num>
  <w:num w:numId="25" w16cid:durableId="21111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Y2MjMzMrAwNbRQ0lEKTi0uzszPAykwNK8FAGai8QMtAAAA"/>
  </w:docVars>
  <w:rsids>
    <w:rsidRoot w:val="002B6698"/>
    <w:rsid w:val="0000106C"/>
    <w:rsid w:val="00001698"/>
    <w:rsid w:val="00004CCD"/>
    <w:rsid w:val="00005E2F"/>
    <w:rsid w:val="00007ABA"/>
    <w:rsid w:val="00016DF7"/>
    <w:rsid w:val="00017D25"/>
    <w:rsid w:val="000279E4"/>
    <w:rsid w:val="00027B4D"/>
    <w:rsid w:val="00030B7F"/>
    <w:rsid w:val="00034901"/>
    <w:rsid w:val="0003795E"/>
    <w:rsid w:val="00041EB5"/>
    <w:rsid w:val="00043043"/>
    <w:rsid w:val="00046939"/>
    <w:rsid w:val="00047A4B"/>
    <w:rsid w:val="00047F98"/>
    <w:rsid w:val="00053243"/>
    <w:rsid w:val="00060CDF"/>
    <w:rsid w:val="00063952"/>
    <w:rsid w:val="0006415A"/>
    <w:rsid w:val="00065042"/>
    <w:rsid w:val="000711BB"/>
    <w:rsid w:val="000742B4"/>
    <w:rsid w:val="000769DE"/>
    <w:rsid w:val="00077018"/>
    <w:rsid w:val="0008156E"/>
    <w:rsid w:val="00084DBB"/>
    <w:rsid w:val="000875A7"/>
    <w:rsid w:val="00091595"/>
    <w:rsid w:val="00092CD9"/>
    <w:rsid w:val="0009399E"/>
    <w:rsid w:val="00094CDE"/>
    <w:rsid w:val="000A1A27"/>
    <w:rsid w:val="000A1B7D"/>
    <w:rsid w:val="000A2BEC"/>
    <w:rsid w:val="000A5BA0"/>
    <w:rsid w:val="000B14D4"/>
    <w:rsid w:val="000B4292"/>
    <w:rsid w:val="000B4A0C"/>
    <w:rsid w:val="000B6A80"/>
    <w:rsid w:val="000C1050"/>
    <w:rsid w:val="000D1E98"/>
    <w:rsid w:val="000E00EA"/>
    <w:rsid w:val="000E6A6D"/>
    <w:rsid w:val="000F1DC2"/>
    <w:rsid w:val="000F4A39"/>
    <w:rsid w:val="000F595A"/>
    <w:rsid w:val="001007D7"/>
    <w:rsid w:val="00106728"/>
    <w:rsid w:val="00113926"/>
    <w:rsid w:val="00113CC6"/>
    <w:rsid w:val="0011448D"/>
    <w:rsid w:val="00115B50"/>
    <w:rsid w:val="001209C1"/>
    <w:rsid w:val="00121C7F"/>
    <w:rsid w:val="0012245A"/>
    <w:rsid w:val="001248A9"/>
    <w:rsid w:val="0013018B"/>
    <w:rsid w:val="001347DC"/>
    <w:rsid w:val="00137576"/>
    <w:rsid w:val="00140325"/>
    <w:rsid w:val="00140548"/>
    <w:rsid w:val="00142971"/>
    <w:rsid w:val="00146F2F"/>
    <w:rsid w:val="00150300"/>
    <w:rsid w:val="0015046B"/>
    <w:rsid w:val="00150D85"/>
    <w:rsid w:val="00153B32"/>
    <w:rsid w:val="00155E75"/>
    <w:rsid w:val="00156185"/>
    <w:rsid w:val="00156F8E"/>
    <w:rsid w:val="00160A17"/>
    <w:rsid w:val="00163863"/>
    <w:rsid w:val="001669FA"/>
    <w:rsid w:val="00166FD7"/>
    <w:rsid w:val="00167F15"/>
    <w:rsid w:val="001717CA"/>
    <w:rsid w:val="00173AA0"/>
    <w:rsid w:val="00175AE8"/>
    <w:rsid w:val="00176696"/>
    <w:rsid w:val="00177D39"/>
    <w:rsid w:val="00185AFC"/>
    <w:rsid w:val="001924F2"/>
    <w:rsid w:val="00193AAD"/>
    <w:rsid w:val="00194C30"/>
    <w:rsid w:val="00195D24"/>
    <w:rsid w:val="00195E05"/>
    <w:rsid w:val="00196F94"/>
    <w:rsid w:val="001A16E8"/>
    <w:rsid w:val="001A36CE"/>
    <w:rsid w:val="001A585A"/>
    <w:rsid w:val="001A5B73"/>
    <w:rsid w:val="001A7CB8"/>
    <w:rsid w:val="001B248B"/>
    <w:rsid w:val="001B3549"/>
    <w:rsid w:val="001B4ECD"/>
    <w:rsid w:val="001B6ED6"/>
    <w:rsid w:val="001C18B8"/>
    <w:rsid w:val="001C2CC5"/>
    <w:rsid w:val="001D278A"/>
    <w:rsid w:val="001D4559"/>
    <w:rsid w:val="001D4650"/>
    <w:rsid w:val="001D561F"/>
    <w:rsid w:val="001E53B5"/>
    <w:rsid w:val="001F4F4B"/>
    <w:rsid w:val="0020399F"/>
    <w:rsid w:val="00204F89"/>
    <w:rsid w:val="00207A2A"/>
    <w:rsid w:val="002145EB"/>
    <w:rsid w:val="00214DC2"/>
    <w:rsid w:val="002205B6"/>
    <w:rsid w:val="00224EAB"/>
    <w:rsid w:val="00230B78"/>
    <w:rsid w:val="0023611D"/>
    <w:rsid w:val="0023670C"/>
    <w:rsid w:val="00237113"/>
    <w:rsid w:val="00240493"/>
    <w:rsid w:val="00241348"/>
    <w:rsid w:val="002445FE"/>
    <w:rsid w:val="00245263"/>
    <w:rsid w:val="002521D7"/>
    <w:rsid w:val="0026114E"/>
    <w:rsid w:val="002626B5"/>
    <w:rsid w:val="002674C5"/>
    <w:rsid w:val="00267599"/>
    <w:rsid w:val="00273887"/>
    <w:rsid w:val="0027529D"/>
    <w:rsid w:val="002802B9"/>
    <w:rsid w:val="00281265"/>
    <w:rsid w:val="00281DD7"/>
    <w:rsid w:val="00284941"/>
    <w:rsid w:val="00287D34"/>
    <w:rsid w:val="0029019B"/>
    <w:rsid w:val="002915EF"/>
    <w:rsid w:val="0029555C"/>
    <w:rsid w:val="002A0970"/>
    <w:rsid w:val="002A0C04"/>
    <w:rsid w:val="002A30FA"/>
    <w:rsid w:val="002A47CC"/>
    <w:rsid w:val="002B27F0"/>
    <w:rsid w:val="002B6698"/>
    <w:rsid w:val="002B6FE5"/>
    <w:rsid w:val="002D1FBC"/>
    <w:rsid w:val="002D31D6"/>
    <w:rsid w:val="002D541D"/>
    <w:rsid w:val="002D7085"/>
    <w:rsid w:val="002D73A8"/>
    <w:rsid w:val="002E0241"/>
    <w:rsid w:val="002E04EA"/>
    <w:rsid w:val="002E1535"/>
    <w:rsid w:val="002F2D7B"/>
    <w:rsid w:val="002F4D61"/>
    <w:rsid w:val="002F56D3"/>
    <w:rsid w:val="002F6066"/>
    <w:rsid w:val="002F75AE"/>
    <w:rsid w:val="00300C11"/>
    <w:rsid w:val="00303792"/>
    <w:rsid w:val="00311136"/>
    <w:rsid w:val="00313677"/>
    <w:rsid w:val="003145E9"/>
    <w:rsid w:val="00316359"/>
    <w:rsid w:val="00316ED0"/>
    <w:rsid w:val="003232FB"/>
    <w:rsid w:val="003236CA"/>
    <w:rsid w:val="0032514F"/>
    <w:rsid w:val="00325B65"/>
    <w:rsid w:val="003334E3"/>
    <w:rsid w:val="00334838"/>
    <w:rsid w:val="003352F5"/>
    <w:rsid w:val="0034701C"/>
    <w:rsid w:val="00352162"/>
    <w:rsid w:val="0035525F"/>
    <w:rsid w:val="003563F7"/>
    <w:rsid w:val="00361876"/>
    <w:rsid w:val="0036196A"/>
    <w:rsid w:val="003643DA"/>
    <w:rsid w:val="003650B2"/>
    <w:rsid w:val="00370F0E"/>
    <w:rsid w:val="00371A59"/>
    <w:rsid w:val="00377985"/>
    <w:rsid w:val="00386D98"/>
    <w:rsid w:val="00386F0E"/>
    <w:rsid w:val="00387722"/>
    <w:rsid w:val="00391E33"/>
    <w:rsid w:val="00392596"/>
    <w:rsid w:val="00392B47"/>
    <w:rsid w:val="00392DD0"/>
    <w:rsid w:val="003936BC"/>
    <w:rsid w:val="003A4672"/>
    <w:rsid w:val="003A61D2"/>
    <w:rsid w:val="003A76F9"/>
    <w:rsid w:val="003B1A61"/>
    <w:rsid w:val="003B62E7"/>
    <w:rsid w:val="003B762A"/>
    <w:rsid w:val="003C0587"/>
    <w:rsid w:val="003C110B"/>
    <w:rsid w:val="003C1246"/>
    <w:rsid w:val="003C2DEB"/>
    <w:rsid w:val="003C46F7"/>
    <w:rsid w:val="003C4BCC"/>
    <w:rsid w:val="003C5583"/>
    <w:rsid w:val="003C7646"/>
    <w:rsid w:val="003D3695"/>
    <w:rsid w:val="003D4308"/>
    <w:rsid w:val="003D7A96"/>
    <w:rsid w:val="003D7C77"/>
    <w:rsid w:val="003E695C"/>
    <w:rsid w:val="003F04CC"/>
    <w:rsid w:val="003F30E6"/>
    <w:rsid w:val="003F5226"/>
    <w:rsid w:val="003F5BD0"/>
    <w:rsid w:val="004029B3"/>
    <w:rsid w:val="00404012"/>
    <w:rsid w:val="00406AB6"/>
    <w:rsid w:val="00407EF9"/>
    <w:rsid w:val="004131E0"/>
    <w:rsid w:val="00422417"/>
    <w:rsid w:val="004226B2"/>
    <w:rsid w:val="00423A86"/>
    <w:rsid w:val="00427032"/>
    <w:rsid w:val="00434AB2"/>
    <w:rsid w:val="00435383"/>
    <w:rsid w:val="00435B20"/>
    <w:rsid w:val="0044625B"/>
    <w:rsid w:val="00446FE8"/>
    <w:rsid w:val="00453C61"/>
    <w:rsid w:val="00453D15"/>
    <w:rsid w:val="00460F76"/>
    <w:rsid w:val="00467D3D"/>
    <w:rsid w:val="00470BD6"/>
    <w:rsid w:val="00484B34"/>
    <w:rsid w:val="004857B9"/>
    <w:rsid w:val="00485B36"/>
    <w:rsid w:val="00494920"/>
    <w:rsid w:val="00495B5F"/>
    <w:rsid w:val="00496F0C"/>
    <w:rsid w:val="004A106E"/>
    <w:rsid w:val="004A1775"/>
    <w:rsid w:val="004A5B09"/>
    <w:rsid w:val="004A6AF6"/>
    <w:rsid w:val="004A71E3"/>
    <w:rsid w:val="004B6688"/>
    <w:rsid w:val="004C052E"/>
    <w:rsid w:val="004C2C74"/>
    <w:rsid w:val="004D0290"/>
    <w:rsid w:val="004D393A"/>
    <w:rsid w:val="004D436E"/>
    <w:rsid w:val="004D6831"/>
    <w:rsid w:val="004E20F2"/>
    <w:rsid w:val="004E296D"/>
    <w:rsid w:val="004E35E5"/>
    <w:rsid w:val="004E44F5"/>
    <w:rsid w:val="004E4C26"/>
    <w:rsid w:val="004E4CFA"/>
    <w:rsid w:val="004E5A22"/>
    <w:rsid w:val="004E780D"/>
    <w:rsid w:val="004F6DDD"/>
    <w:rsid w:val="00502EA9"/>
    <w:rsid w:val="005036D2"/>
    <w:rsid w:val="00511FCB"/>
    <w:rsid w:val="00514F20"/>
    <w:rsid w:val="0051526B"/>
    <w:rsid w:val="00516CB1"/>
    <w:rsid w:val="00517665"/>
    <w:rsid w:val="005234FE"/>
    <w:rsid w:val="00523660"/>
    <w:rsid w:val="0054018A"/>
    <w:rsid w:val="00540EED"/>
    <w:rsid w:val="00542555"/>
    <w:rsid w:val="0054301A"/>
    <w:rsid w:val="00543EFD"/>
    <w:rsid w:val="00544A75"/>
    <w:rsid w:val="00544D29"/>
    <w:rsid w:val="005549BB"/>
    <w:rsid w:val="005553CE"/>
    <w:rsid w:val="005632B2"/>
    <w:rsid w:val="005731A2"/>
    <w:rsid w:val="00577020"/>
    <w:rsid w:val="00580A95"/>
    <w:rsid w:val="005830B9"/>
    <w:rsid w:val="00584CA7"/>
    <w:rsid w:val="00596D71"/>
    <w:rsid w:val="005A0A00"/>
    <w:rsid w:val="005A7181"/>
    <w:rsid w:val="005B37DD"/>
    <w:rsid w:val="005B51A6"/>
    <w:rsid w:val="005B530A"/>
    <w:rsid w:val="005C053E"/>
    <w:rsid w:val="005C27C4"/>
    <w:rsid w:val="005C4020"/>
    <w:rsid w:val="005C4209"/>
    <w:rsid w:val="005C45B0"/>
    <w:rsid w:val="005C73E3"/>
    <w:rsid w:val="005D2541"/>
    <w:rsid w:val="005D28BB"/>
    <w:rsid w:val="005E16A8"/>
    <w:rsid w:val="005E4F2F"/>
    <w:rsid w:val="005E523E"/>
    <w:rsid w:val="005F069A"/>
    <w:rsid w:val="005F1214"/>
    <w:rsid w:val="005F2123"/>
    <w:rsid w:val="005F227F"/>
    <w:rsid w:val="005F6CBA"/>
    <w:rsid w:val="0060511A"/>
    <w:rsid w:val="00612047"/>
    <w:rsid w:val="00614B2D"/>
    <w:rsid w:val="00625931"/>
    <w:rsid w:val="006335A3"/>
    <w:rsid w:val="006439D2"/>
    <w:rsid w:val="00646237"/>
    <w:rsid w:val="00646934"/>
    <w:rsid w:val="00650443"/>
    <w:rsid w:val="0065159D"/>
    <w:rsid w:val="006525A7"/>
    <w:rsid w:val="006607D6"/>
    <w:rsid w:val="006608DC"/>
    <w:rsid w:val="00660A00"/>
    <w:rsid w:val="00661421"/>
    <w:rsid w:val="0067782D"/>
    <w:rsid w:val="00684BCE"/>
    <w:rsid w:val="00686A74"/>
    <w:rsid w:val="00696F5C"/>
    <w:rsid w:val="006A2C38"/>
    <w:rsid w:val="006A7605"/>
    <w:rsid w:val="006B3FD8"/>
    <w:rsid w:val="006B69BE"/>
    <w:rsid w:val="006C0AF7"/>
    <w:rsid w:val="006C1D3C"/>
    <w:rsid w:val="006C2314"/>
    <w:rsid w:val="006C345E"/>
    <w:rsid w:val="006C40EC"/>
    <w:rsid w:val="006D6801"/>
    <w:rsid w:val="006E381E"/>
    <w:rsid w:val="006E3981"/>
    <w:rsid w:val="006E5EAE"/>
    <w:rsid w:val="006E7100"/>
    <w:rsid w:val="006E71B1"/>
    <w:rsid w:val="006F06FA"/>
    <w:rsid w:val="006F1EA1"/>
    <w:rsid w:val="006F47E7"/>
    <w:rsid w:val="006F532D"/>
    <w:rsid w:val="007006C4"/>
    <w:rsid w:val="00701334"/>
    <w:rsid w:val="00701663"/>
    <w:rsid w:val="00702EA3"/>
    <w:rsid w:val="00702FA1"/>
    <w:rsid w:val="007043D1"/>
    <w:rsid w:val="00704DB7"/>
    <w:rsid w:val="00704DB8"/>
    <w:rsid w:val="00710E72"/>
    <w:rsid w:val="00714846"/>
    <w:rsid w:val="00717E17"/>
    <w:rsid w:val="0072503A"/>
    <w:rsid w:val="00730123"/>
    <w:rsid w:val="0073013A"/>
    <w:rsid w:val="007328F7"/>
    <w:rsid w:val="00733A8A"/>
    <w:rsid w:val="007342E9"/>
    <w:rsid w:val="0073555B"/>
    <w:rsid w:val="007400E3"/>
    <w:rsid w:val="007419DD"/>
    <w:rsid w:val="00744EC3"/>
    <w:rsid w:val="007451D8"/>
    <w:rsid w:val="007468E5"/>
    <w:rsid w:val="00746990"/>
    <w:rsid w:val="00751D2E"/>
    <w:rsid w:val="00751DB7"/>
    <w:rsid w:val="0075297F"/>
    <w:rsid w:val="00754012"/>
    <w:rsid w:val="00754025"/>
    <w:rsid w:val="00755E02"/>
    <w:rsid w:val="00756A13"/>
    <w:rsid w:val="0076134A"/>
    <w:rsid w:val="00767DEA"/>
    <w:rsid w:val="00772C35"/>
    <w:rsid w:val="00775F4A"/>
    <w:rsid w:val="0077700A"/>
    <w:rsid w:val="00781F5F"/>
    <w:rsid w:val="00783C11"/>
    <w:rsid w:val="00787144"/>
    <w:rsid w:val="00792B3C"/>
    <w:rsid w:val="00794AF5"/>
    <w:rsid w:val="00796061"/>
    <w:rsid w:val="0079675F"/>
    <w:rsid w:val="007B5AC6"/>
    <w:rsid w:val="007C1CEA"/>
    <w:rsid w:val="007D2906"/>
    <w:rsid w:val="007D7C36"/>
    <w:rsid w:val="007E0A89"/>
    <w:rsid w:val="007E1C8F"/>
    <w:rsid w:val="007E5CF4"/>
    <w:rsid w:val="007E69EA"/>
    <w:rsid w:val="007E7945"/>
    <w:rsid w:val="007F33EE"/>
    <w:rsid w:val="007F6802"/>
    <w:rsid w:val="008016FC"/>
    <w:rsid w:val="00803504"/>
    <w:rsid w:val="00804BCA"/>
    <w:rsid w:val="00805A62"/>
    <w:rsid w:val="008063DD"/>
    <w:rsid w:val="00811821"/>
    <w:rsid w:val="00816616"/>
    <w:rsid w:val="008207CE"/>
    <w:rsid w:val="00822C24"/>
    <w:rsid w:val="00826028"/>
    <w:rsid w:val="00837097"/>
    <w:rsid w:val="00837368"/>
    <w:rsid w:val="0085222D"/>
    <w:rsid w:val="00857DF6"/>
    <w:rsid w:val="008615F2"/>
    <w:rsid w:val="00865E92"/>
    <w:rsid w:val="00865FB9"/>
    <w:rsid w:val="008662B9"/>
    <w:rsid w:val="00873804"/>
    <w:rsid w:val="00873A9A"/>
    <w:rsid w:val="0087408E"/>
    <w:rsid w:val="008764B2"/>
    <w:rsid w:val="0087720C"/>
    <w:rsid w:val="00880D77"/>
    <w:rsid w:val="00886B3E"/>
    <w:rsid w:val="00890876"/>
    <w:rsid w:val="008A056B"/>
    <w:rsid w:val="008A0E3C"/>
    <w:rsid w:val="008A1664"/>
    <w:rsid w:val="008A39B2"/>
    <w:rsid w:val="008A3FBD"/>
    <w:rsid w:val="008A41DD"/>
    <w:rsid w:val="008A4694"/>
    <w:rsid w:val="008A6476"/>
    <w:rsid w:val="008B2418"/>
    <w:rsid w:val="008B3429"/>
    <w:rsid w:val="008B499F"/>
    <w:rsid w:val="008C0CE2"/>
    <w:rsid w:val="008C1165"/>
    <w:rsid w:val="008C3B14"/>
    <w:rsid w:val="008C473D"/>
    <w:rsid w:val="008C7FF7"/>
    <w:rsid w:val="008D1093"/>
    <w:rsid w:val="008D417F"/>
    <w:rsid w:val="008D6678"/>
    <w:rsid w:val="008D6E97"/>
    <w:rsid w:val="008D753C"/>
    <w:rsid w:val="008E06A9"/>
    <w:rsid w:val="008E55A3"/>
    <w:rsid w:val="008E6211"/>
    <w:rsid w:val="008F25E3"/>
    <w:rsid w:val="008F432F"/>
    <w:rsid w:val="008F6E34"/>
    <w:rsid w:val="0090058C"/>
    <w:rsid w:val="00901643"/>
    <w:rsid w:val="00902B79"/>
    <w:rsid w:val="00903B60"/>
    <w:rsid w:val="00907549"/>
    <w:rsid w:val="00910012"/>
    <w:rsid w:val="0091070E"/>
    <w:rsid w:val="00921715"/>
    <w:rsid w:val="0092328C"/>
    <w:rsid w:val="0093189D"/>
    <w:rsid w:val="00934583"/>
    <w:rsid w:val="00934ECC"/>
    <w:rsid w:val="00935162"/>
    <w:rsid w:val="009528B5"/>
    <w:rsid w:val="0095572F"/>
    <w:rsid w:val="009558B7"/>
    <w:rsid w:val="00955DDF"/>
    <w:rsid w:val="009560E5"/>
    <w:rsid w:val="00957E91"/>
    <w:rsid w:val="00960D2C"/>
    <w:rsid w:val="0096133C"/>
    <w:rsid w:val="00965677"/>
    <w:rsid w:val="009750A3"/>
    <w:rsid w:val="00981A9E"/>
    <w:rsid w:val="0098365D"/>
    <w:rsid w:val="00985E0F"/>
    <w:rsid w:val="009872E2"/>
    <w:rsid w:val="00991C64"/>
    <w:rsid w:val="009B20D2"/>
    <w:rsid w:val="009B46D8"/>
    <w:rsid w:val="009B4BFA"/>
    <w:rsid w:val="009C32FA"/>
    <w:rsid w:val="009C400D"/>
    <w:rsid w:val="009D235C"/>
    <w:rsid w:val="009D43BF"/>
    <w:rsid w:val="009D4ED8"/>
    <w:rsid w:val="009D5217"/>
    <w:rsid w:val="009D57B2"/>
    <w:rsid w:val="009D58F8"/>
    <w:rsid w:val="009D7B5E"/>
    <w:rsid w:val="009E5A9E"/>
    <w:rsid w:val="009E6691"/>
    <w:rsid w:val="009E66A5"/>
    <w:rsid w:val="009E68CC"/>
    <w:rsid w:val="009E69C4"/>
    <w:rsid w:val="009F34A6"/>
    <w:rsid w:val="00A03AFB"/>
    <w:rsid w:val="00A04B4F"/>
    <w:rsid w:val="00A06D6F"/>
    <w:rsid w:val="00A15F3D"/>
    <w:rsid w:val="00A17442"/>
    <w:rsid w:val="00A200F2"/>
    <w:rsid w:val="00A21501"/>
    <w:rsid w:val="00A233C3"/>
    <w:rsid w:val="00A23CF5"/>
    <w:rsid w:val="00A26362"/>
    <w:rsid w:val="00A307AC"/>
    <w:rsid w:val="00A30CB7"/>
    <w:rsid w:val="00A34553"/>
    <w:rsid w:val="00A35479"/>
    <w:rsid w:val="00A37A28"/>
    <w:rsid w:val="00A41876"/>
    <w:rsid w:val="00A418CA"/>
    <w:rsid w:val="00A45191"/>
    <w:rsid w:val="00A455BC"/>
    <w:rsid w:val="00A45902"/>
    <w:rsid w:val="00A515A2"/>
    <w:rsid w:val="00A52A08"/>
    <w:rsid w:val="00A53534"/>
    <w:rsid w:val="00A54BC8"/>
    <w:rsid w:val="00A558B1"/>
    <w:rsid w:val="00A60F05"/>
    <w:rsid w:val="00A64F37"/>
    <w:rsid w:val="00A73FE2"/>
    <w:rsid w:val="00A7400B"/>
    <w:rsid w:val="00A76F4C"/>
    <w:rsid w:val="00A77064"/>
    <w:rsid w:val="00A82B64"/>
    <w:rsid w:val="00A82FCA"/>
    <w:rsid w:val="00A917A7"/>
    <w:rsid w:val="00A95DCA"/>
    <w:rsid w:val="00A95FBD"/>
    <w:rsid w:val="00A97106"/>
    <w:rsid w:val="00AA118F"/>
    <w:rsid w:val="00AA149E"/>
    <w:rsid w:val="00AA3700"/>
    <w:rsid w:val="00AA3FD2"/>
    <w:rsid w:val="00AA551A"/>
    <w:rsid w:val="00AA55F5"/>
    <w:rsid w:val="00AB069F"/>
    <w:rsid w:val="00AB0F89"/>
    <w:rsid w:val="00AC2BF1"/>
    <w:rsid w:val="00AC2CE4"/>
    <w:rsid w:val="00AC49C9"/>
    <w:rsid w:val="00AD2888"/>
    <w:rsid w:val="00AD6A4D"/>
    <w:rsid w:val="00AD6CC0"/>
    <w:rsid w:val="00AD6F45"/>
    <w:rsid w:val="00AD7F52"/>
    <w:rsid w:val="00AE00F2"/>
    <w:rsid w:val="00AE2BD1"/>
    <w:rsid w:val="00AF11E6"/>
    <w:rsid w:val="00AF396A"/>
    <w:rsid w:val="00AF60FB"/>
    <w:rsid w:val="00B053A6"/>
    <w:rsid w:val="00B05DE5"/>
    <w:rsid w:val="00B137DE"/>
    <w:rsid w:val="00B1799B"/>
    <w:rsid w:val="00B267AD"/>
    <w:rsid w:val="00B30117"/>
    <w:rsid w:val="00B30DB7"/>
    <w:rsid w:val="00B33526"/>
    <w:rsid w:val="00B3472E"/>
    <w:rsid w:val="00B44E80"/>
    <w:rsid w:val="00B474B6"/>
    <w:rsid w:val="00B50F93"/>
    <w:rsid w:val="00B514FF"/>
    <w:rsid w:val="00B523E5"/>
    <w:rsid w:val="00B5339D"/>
    <w:rsid w:val="00B5493A"/>
    <w:rsid w:val="00B54F39"/>
    <w:rsid w:val="00B55E9F"/>
    <w:rsid w:val="00B572FE"/>
    <w:rsid w:val="00B62496"/>
    <w:rsid w:val="00B671A1"/>
    <w:rsid w:val="00B73CE3"/>
    <w:rsid w:val="00B774CF"/>
    <w:rsid w:val="00B84F18"/>
    <w:rsid w:val="00B91884"/>
    <w:rsid w:val="00B91C44"/>
    <w:rsid w:val="00BA3BDC"/>
    <w:rsid w:val="00BA4F1C"/>
    <w:rsid w:val="00BA5DDA"/>
    <w:rsid w:val="00BB25D9"/>
    <w:rsid w:val="00BB2A8C"/>
    <w:rsid w:val="00BB3BFE"/>
    <w:rsid w:val="00BB5A98"/>
    <w:rsid w:val="00BC0595"/>
    <w:rsid w:val="00BC183D"/>
    <w:rsid w:val="00BC202D"/>
    <w:rsid w:val="00BC25F9"/>
    <w:rsid w:val="00BC410D"/>
    <w:rsid w:val="00BC4A7C"/>
    <w:rsid w:val="00BD0B38"/>
    <w:rsid w:val="00BD0C5A"/>
    <w:rsid w:val="00BD2952"/>
    <w:rsid w:val="00BE0293"/>
    <w:rsid w:val="00BE0B16"/>
    <w:rsid w:val="00BE2A38"/>
    <w:rsid w:val="00BE4145"/>
    <w:rsid w:val="00BF43C7"/>
    <w:rsid w:val="00BF7B0A"/>
    <w:rsid w:val="00C00BE7"/>
    <w:rsid w:val="00C02490"/>
    <w:rsid w:val="00C04FD4"/>
    <w:rsid w:val="00C05A6D"/>
    <w:rsid w:val="00C06D46"/>
    <w:rsid w:val="00C0711D"/>
    <w:rsid w:val="00C116DA"/>
    <w:rsid w:val="00C169D1"/>
    <w:rsid w:val="00C20FB0"/>
    <w:rsid w:val="00C2274A"/>
    <w:rsid w:val="00C26C6A"/>
    <w:rsid w:val="00C32DA2"/>
    <w:rsid w:val="00C335E7"/>
    <w:rsid w:val="00C34182"/>
    <w:rsid w:val="00C35785"/>
    <w:rsid w:val="00C361AF"/>
    <w:rsid w:val="00C36F8E"/>
    <w:rsid w:val="00C40964"/>
    <w:rsid w:val="00C426A7"/>
    <w:rsid w:val="00C4516F"/>
    <w:rsid w:val="00C461F8"/>
    <w:rsid w:val="00C50858"/>
    <w:rsid w:val="00C50CDA"/>
    <w:rsid w:val="00C515AB"/>
    <w:rsid w:val="00C5287B"/>
    <w:rsid w:val="00C52B51"/>
    <w:rsid w:val="00C612FC"/>
    <w:rsid w:val="00C6458E"/>
    <w:rsid w:val="00C65480"/>
    <w:rsid w:val="00C67AD5"/>
    <w:rsid w:val="00C67CED"/>
    <w:rsid w:val="00C70127"/>
    <w:rsid w:val="00C714B4"/>
    <w:rsid w:val="00C71D8B"/>
    <w:rsid w:val="00C73563"/>
    <w:rsid w:val="00C77AAC"/>
    <w:rsid w:val="00C802FE"/>
    <w:rsid w:val="00C82751"/>
    <w:rsid w:val="00C83709"/>
    <w:rsid w:val="00C837C1"/>
    <w:rsid w:val="00C8425D"/>
    <w:rsid w:val="00C90403"/>
    <w:rsid w:val="00C93869"/>
    <w:rsid w:val="00C95302"/>
    <w:rsid w:val="00CA331F"/>
    <w:rsid w:val="00CA69CE"/>
    <w:rsid w:val="00CB06A3"/>
    <w:rsid w:val="00CB336C"/>
    <w:rsid w:val="00CB50FA"/>
    <w:rsid w:val="00CB7E4A"/>
    <w:rsid w:val="00CC2B5A"/>
    <w:rsid w:val="00CC3FD0"/>
    <w:rsid w:val="00CC7A82"/>
    <w:rsid w:val="00CD09FB"/>
    <w:rsid w:val="00CE134E"/>
    <w:rsid w:val="00CE238A"/>
    <w:rsid w:val="00CE429A"/>
    <w:rsid w:val="00CE64B3"/>
    <w:rsid w:val="00CE66E9"/>
    <w:rsid w:val="00CF08F4"/>
    <w:rsid w:val="00CF6B69"/>
    <w:rsid w:val="00D001E2"/>
    <w:rsid w:val="00D07062"/>
    <w:rsid w:val="00D1453F"/>
    <w:rsid w:val="00D15252"/>
    <w:rsid w:val="00D16633"/>
    <w:rsid w:val="00D21206"/>
    <w:rsid w:val="00D36835"/>
    <w:rsid w:val="00D41EC9"/>
    <w:rsid w:val="00D42F46"/>
    <w:rsid w:val="00D55DA1"/>
    <w:rsid w:val="00D57951"/>
    <w:rsid w:val="00D57D8D"/>
    <w:rsid w:val="00D63FE6"/>
    <w:rsid w:val="00D67237"/>
    <w:rsid w:val="00D71718"/>
    <w:rsid w:val="00D72816"/>
    <w:rsid w:val="00D75012"/>
    <w:rsid w:val="00D77378"/>
    <w:rsid w:val="00D87177"/>
    <w:rsid w:val="00D907A5"/>
    <w:rsid w:val="00D92E6E"/>
    <w:rsid w:val="00D97236"/>
    <w:rsid w:val="00D97B25"/>
    <w:rsid w:val="00DA4CF0"/>
    <w:rsid w:val="00DA4E25"/>
    <w:rsid w:val="00DA4F8B"/>
    <w:rsid w:val="00DB0007"/>
    <w:rsid w:val="00DB6B67"/>
    <w:rsid w:val="00DC0036"/>
    <w:rsid w:val="00DC539B"/>
    <w:rsid w:val="00DC6F12"/>
    <w:rsid w:val="00DC758C"/>
    <w:rsid w:val="00DD1C71"/>
    <w:rsid w:val="00DD6EB1"/>
    <w:rsid w:val="00DD7061"/>
    <w:rsid w:val="00DE3B72"/>
    <w:rsid w:val="00DF6D40"/>
    <w:rsid w:val="00E11638"/>
    <w:rsid w:val="00E120F7"/>
    <w:rsid w:val="00E1256E"/>
    <w:rsid w:val="00E145D1"/>
    <w:rsid w:val="00E14D39"/>
    <w:rsid w:val="00E154E2"/>
    <w:rsid w:val="00E17F7D"/>
    <w:rsid w:val="00E25DB6"/>
    <w:rsid w:val="00E27FC1"/>
    <w:rsid w:val="00E30E03"/>
    <w:rsid w:val="00E35B6F"/>
    <w:rsid w:val="00E41B61"/>
    <w:rsid w:val="00E47052"/>
    <w:rsid w:val="00E47EE8"/>
    <w:rsid w:val="00E53FDD"/>
    <w:rsid w:val="00E5523F"/>
    <w:rsid w:val="00E629B9"/>
    <w:rsid w:val="00E64B5B"/>
    <w:rsid w:val="00E65602"/>
    <w:rsid w:val="00E6734A"/>
    <w:rsid w:val="00E71F89"/>
    <w:rsid w:val="00E720D4"/>
    <w:rsid w:val="00E73BC5"/>
    <w:rsid w:val="00E75CEF"/>
    <w:rsid w:val="00E7621C"/>
    <w:rsid w:val="00E80AF0"/>
    <w:rsid w:val="00E80C55"/>
    <w:rsid w:val="00E82166"/>
    <w:rsid w:val="00E8287B"/>
    <w:rsid w:val="00E8628E"/>
    <w:rsid w:val="00E90E40"/>
    <w:rsid w:val="00E90F13"/>
    <w:rsid w:val="00E925A1"/>
    <w:rsid w:val="00E95E88"/>
    <w:rsid w:val="00EA06F4"/>
    <w:rsid w:val="00EB7E9F"/>
    <w:rsid w:val="00EC06E5"/>
    <w:rsid w:val="00EC2A42"/>
    <w:rsid w:val="00EC5204"/>
    <w:rsid w:val="00EC792E"/>
    <w:rsid w:val="00ED0F7A"/>
    <w:rsid w:val="00ED5B6D"/>
    <w:rsid w:val="00ED6522"/>
    <w:rsid w:val="00EE1F1F"/>
    <w:rsid w:val="00EE2B8C"/>
    <w:rsid w:val="00EE445D"/>
    <w:rsid w:val="00EE64D9"/>
    <w:rsid w:val="00EF4BC8"/>
    <w:rsid w:val="00EF6BCC"/>
    <w:rsid w:val="00F030C0"/>
    <w:rsid w:val="00F04437"/>
    <w:rsid w:val="00F071F4"/>
    <w:rsid w:val="00F07B9E"/>
    <w:rsid w:val="00F1121D"/>
    <w:rsid w:val="00F1166C"/>
    <w:rsid w:val="00F148F0"/>
    <w:rsid w:val="00F16B18"/>
    <w:rsid w:val="00F25EFA"/>
    <w:rsid w:val="00F30293"/>
    <w:rsid w:val="00F31348"/>
    <w:rsid w:val="00F31B0E"/>
    <w:rsid w:val="00F329A8"/>
    <w:rsid w:val="00F34009"/>
    <w:rsid w:val="00F35AEB"/>
    <w:rsid w:val="00F37B30"/>
    <w:rsid w:val="00F43ADC"/>
    <w:rsid w:val="00F44BD4"/>
    <w:rsid w:val="00F46C3F"/>
    <w:rsid w:val="00F50862"/>
    <w:rsid w:val="00F529E1"/>
    <w:rsid w:val="00F53D74"/>
    <w:rsid w:val="00F53DA5"/>
    <w:rsid w:val="00F55A59"/>
    <w:rsid w:val="00F56EAA"/>
    <w:rsid w:val="00F60A3A"/>
    <w:rsid w:val="00F623BA"/>
    <w:rsid w:val="00F62639"/>
    <w:rsid w:val="00F63FC9"/>
    <w:rsid w:val="00F65D32"/>
    <w:rsid w:val="00F70225"/>
    <w:rsid w:val="00F72547"/>
    <w:rsid w:val="00F753A8"/>
    <w:rsid w:val="00F83E70"/>
    <w:rsid w:val="00F8406C"/>
    <w:rsid w:val="00F854DA"/>
    <w:rsid w:val="00F85815"/>
    <w:rsid w:val="00F910E1"/>
    <w:rsid w:val="00F936CB"/>
    <w:rsid w:val="00F9551A"/>
    <w:rsid w:val="00F97034"/>
    <w:rsid w:val="00FA3502"/>
    <w:rsid w:val="00FA41A4"/>
    <w:rsid w:val="00FA6F77"/>
    <w:rsid w:val="00FB1B61"/>
    <w:rsid w:val="00FC2450"/>
    <w:rsid w:val="00FC30B6"/>
    <w:rsid w:val="00FD09A5"/>
    <w:rsid w:val="00FD0CC0"/>
    <w:rsid w:val="00FD4DD9"/>
    <w:rsid w:val="00FE74BC"/>
    <w:rsid w:val="00FF11A1"/>
    <w:rsid w:val="00FF151E"/>
    <w:rsid w:val="00FF458E"/>
    <w:rsid w:val="5382C4E3"/>
    <w:rsid w:val="62F3A9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DBC8C"/>
  <w15:docId w15:val="{68753EC6-1E42-4E1B-9DA7-FC962A9E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BE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C00BE7"/>
    <w:pPr>
      <w:keepNext/>
      <w:keepLines/>
      <w:spacing w:before="360"/>
      <w:ind w:left="794" w:hanging="794"/>
      <w:jc w:val="left"/>
      <w:outlineLvl w:val="0"/>
    </w:pPr>
    <w:rPr>
      <w:b/>
    </w:rPr>
  </w:style>
  <w:style w:type="paragraph" w:styleId="Heading2">
    <w:name w:val="heading 2"/>
    <w:basedOn w:val="Heading1"/>
    <w:next w:val="Normal"/>
    <w:link w:val="Heading2Char"/>
    <w:qFormat/>
    <w:rsid w:val="00C00BE7"/>
    <w:pPr>
      <w:spacing w:before="240"/>
      <w:outlineLvl w:val="1"/>
    </w:pPr>
  </w:style>
  <w:style w:type="paragraph" w:styleId="Heading3">
    <w:name w:val="heading 3"/>
    <w:basedOn w:val="Heading1"/>
    <w:next w:val="Normal"/>
    <w:link w:val="Heading3Char"/>
    <w:qFormat/>
    <w:rsid w:val="00C00BE7"/>
    <w:pPr>
      <w:spacing w:before="160"/>
      <w:outlineLvl w:val="2"/>
    </w:pPr>
  </w:style>
  <w:style w:type="paragraph" w:styleId="Heading4">
    <w:name w:val="heading 4"/>
    <w:basedOn w:val="Heading3"/>
    <w:next w:val="Normal"/>
    <w:link w:val="Heading4Char"/>
    <w:qFormat/>
    <w:rsid w:val="00C00BE7"/>
    <w:pPr>
      <w:tabs>
        <w:tab w:val="clear" w:pos="794"/>
        <w:tab w:val="left" w:pos="1021"/>
      </w:tabs>
      <w:ind w:left="1021" w:hanging="1021"/>
      <w:outlineLvl w:val="3"/>
    </w:pPr>
  </w:style>
  <w:style w:type="paragraph" w:styleId="Heading5">
    <w:name w:val="heading 5"/>
    <w:basedOn w:val="Heading4"/>
    <w:next w:val="Normal"/>
    <w:link w:val="Heading5Char"/>
    <w:qFormat/>
    <w:rsid w:val="00C00BE7"/>
    <w:pPr>
      <w:outlineLvl w:val="4"/>
    </w:pPr>
  </w:style>
  <w:style w:type="paragraph" w:styleId="Heading6">
    <w:name w:val="heading 6"/>
    <w:basedOn w:val="Heading4"/>
    <w:next w:val="Normal"/>
    <w:qFormat/>
    <w:rsid w:val="00C00BE7"/>
    <w:pPr>
      <w:tabs>
        <w:tab w:val="clear" w:pos="1021"/>
        <w:tab w:val="clear" w:pos="1191"/>
      </w:tabs>
      <w:ind w:left="1588" w:hanging="1588"/>
      <w:outlineLvl w:val="5"/>
    </w:pPr>
  </w:style>
  <w:style w:type="paragraph" w:styleId="Heading7">
    <w:name w:val="heading 7"/>
    <w:basedOn w:val="Heading6"/>
    <w:next w:val="Normal"/>
    <w:qFormat/>
    <w:rsid w:val="00C00BE7"/>
    <w:pPr>
      <w:outlineLvl w:val="6"/>
    </w:pPr>
  </w:style>
  <w:style w:type="paragraph" w:styleId="Heading8">
    <w:name w:val="heading 8"/>
    <w:basedOn w:val="Heading6"/>
    <w:next w:val="Normal"/>
    <w:qFormat/>
    <w:rsid w:val="00C00BE7"/>
    <w:pPr>
      <w:outlineLvl w:val="7"/>
    </w:pPr>
  </w:style>
  <w:style w:type="paragraph" w:styleId="Heading9">
    <w:name w:val="heading 9"/>
    <w:basedOn w:val="Heading6"/>
    <w:next w:val="Normal"/>
    <w:qFormat/>
    <w:rsid w:val="00C00BE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C00BE7"/>
    <w:pPr>
      <w:jc w:val="right"/>
    </w:pPr>
    <w:rPr>
      <w:rFonts w:eastAsia="Times New Roman"/>
      <w:b/>
      <w:bCs/>
      <w:sz w:val="40"/>
    </w:rPr>
  </w:style>
  <w:style w:type="character" w:customStyle="1" w:styleId="DocnumberChar">
    <w:name w:val="Docnumber Char"/>
    <w:basedOn w:val="DefaultParagraphFont"/>
    <w:link w:val="Docnumber"/>
    <w:rsid w:val="00C00BE7"/>
    <w:rPr>
      <w:rFonts w:eastAsia="Times New Roman"/>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C00BE7"/>
    <w:pPr>
      <w:keepLines/>
      <w:spacing w:before="240" w:after="120"/>
      <w:jc w:val="center"/>
    </w:pPr>
    <w:rPr>
      <w:b/>
    </w:rPr>
  </w:style>
  <w:style w:type="paragraph" w:customStyle="1" w:styleId="Normalaftertitle">
    <w:name w:val="Normal_after_title"/>
    <w:basedOn w:val="Normal"/>
    <w:next w:val="Normal"/>
    <w:rsid w:val="00C00BE7"/>
    <w:pPr>
      <w:spacing w:before="360"/>
    </w:pPr>
  </w:style>
  <w:style w:type="paragraph" w:customStyle="1" w:styleId="ASN1">
    <w:name w:val="ASN.1"/>
    <w:rsid w:val="00C00BE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TableNoTitle">
    <w:name w:val="Table_NoTitle"/>
    <w:basedOn w:val="Normal"/>
    <w:next w:val="Tablehead"/>
    <w:rsid w:val="00C00BE7"/>
    <w:pPr>
      <w:keepNext/>
      <w:keepLines/>
      <w:spacing w:before="360" w:after="120"/>
      <w:jc w:val="center"/>
    </w:pPr>
    <w:rPr>
      <w:b/>
    </w:rPr>
  </w:style>
  <w:style w:type="paragraph" w:customStyle="1" w:styleId="Tablehead">
    <w:name w:val="Table_head"/>
    <w:basedOn w:val="Normal"/>
    <w:next w:val="Tabletext"/>
    <w:rsid w:val="00C00BE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C00BE7"/>
    <w:rPr>
      <w:vertAlign w:val="superscript"/>
    </w:rPr>
  </w:style>
  <w:style w:type="paragraph" w:customStyle="1" w:styleId="enumlev1">
    <w:name w:val="enumlev1"/>
    <w:basedOn w:val="Normal"/>
    <w:rsid w:val="00C00BE7"/>
    <w:pPr>
      <w:spacing w:before="80"/>
      <w:ind w:left="794" w:hanging="794"/>
    </w:pPr>
  </w:style>
  <w:style w:type="paragraph" w:customStyle="1" w:styleId="enumlev2">
    <w:name w:val="enumlev2"/>
    <w:basedOn w:val="enumlev1"/>
    <w:rsid w:val="00C00BE7"/>
    <w:pPr>
      <w:ind w:left="1191" w:hanging="397"/>
    </w:pPr>
  </w:style>
  <w:style w:type="paragraph" w:customStyle="1" w:styleId="enumlev3">
    <w:name w:val="enumlev3"/>
    <w:basedOn w:val="enumlev2"/>
    <w:rsid w:val="00C00BE7"/>
    <w:pPr>
      <w:ind w:left="1588"/>
    </w:pPr>
  </w:style>
  <w:style w:type="paragraph" w:customStyle="1" w:styleId="Equation">
    <w:name w:val="Equation"/>
    <w:basedOn w:val="Normal"/>
    <w:rsid w:val="00C00BE7"/>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C00BE7"/>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C00BE7"/>
    <w:pPr>
      <w:keepNext/>
      <w:keepLines/>
      <w:spacing w:before="240" w:after="120"/>
      <w:jc w:val="center"/>
    </w:pPr>
  </w:style>
  <w:style w:type="paragraph" w:customStyle="1" w:styleId="Figurelegend">
    <w:name w:val="Figure_legend"/>
    <w:basedOn w:val="Normal"/>
    <w:rsid w:val="00C00BE7"/>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C00BE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00BE7"/>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C00BE7"/>
    <w:rPr>
      <w:position w:val="6"/>
      <w:sz w:val="18"/>
    </w:rPr>
  </w:style>
  <w:style w:type="paragraph" w:customStyle="1" w:styleId="Note">
    <w:name w:val="Note"/>
    <w:basedOn w:val="Normal"/>
    <w:rsid w:val="00C00BE7"/>
    <w:pPr>
      <w:spacing w:before="80"/>
    </w:pPr>
    <w:rPr>
      <w:sz w:val="22"/>
    </w:rPr>
  </w:style>
  <w:style w:type="paragraph" w:styleId="FootnoteText">
    <w:name w:val="footnote text"/>
    <w:basedOn w:val="Note"/>
    <w:link w:val="FootnoteTextChar"/>
    <w:semiHidden/>
    <w:rsid w:val="00C00BE7"/>
    <w:pPr>
      <w:keepLines/>
      <w:tabs>
        <w:tab w:val="left" w:pos="255"/>
      </w:tabs>
      <w:ind w:left="255" w:hanging="255"/>
    </w:pPr>
  </w:style>
  <w:style w:type="paragraph" w:customStyle="1" w:styleId="Formal">
    <w:name w:val="Formal"/>
    <w:basedOn w:val="ASN1"/>
    <w:rsid w:val="00C00BE7"/>
    <w:rPr>
      <w:b w:val="0"/>
    </w:rPr>
  </w:style>
  <w:style w:type="paragraph" w:styleId="Header">
    <w:name w:val="header"/>
    <w:basedOn w:val="Normal"/>
    <w:link w:val="HeaderChar"/>
    <w:rsid w:val="00C00BE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00BE7"/>
    <w:pPr>
      <w:keepNext/>
      <w:spacing w:before="160"/>
      <w:jc w:val="left"/>
    </w:pPr>
    <w:rPr>
      <w:b/>
    </w:rPr>
  </w:style>
  <w:style w:type="paragraph" w:customStyle="1" w:styleId="Headingi">
    <w:name w:val="Heading_i"/>
    <w:basedOn w:val="Normal"/>
    <w:next w:val="Normal"/>
    <w:rsid w:val="00C00BE7"/>
    <w:pPr>
      <w:keepNext/>
      <w:spacing w:before="160"/>
      <w:jc w:val="left"/>
    </w:pPr>
    <w:rPr>
      <w:i/>
    </w:rPr>
  </w:style>
  <w:style w:type="paragraph" w:customStyle="1" w:styleId="RecNo">
    <w:name w:val="Rec_No"/>
    <w:basedOn w:val="Normal"/>
    <w:next w:val="Rectitle"/>
    <w:rsid w:val="00C00BE7"/>
    <w:pPr>
      <w:keepNext/>
      <w:keepLines/>
      <w:spacing w:before="0"/>
      <w:jc w:val="left"/>
    </w:pPr>
    <w:rPr>
      <w:b/>
      <w:sz w:val="28"/>
    </w:rPr>
  </w:style>
  <w:style w:type="paragraph" w:customStyle="1" w:styleId="Rectitle">
    <w:name w:val="Rec_title"/>
    <w:basedOn w:val="Normal"/>
    <w:next w:val="Normalaftertitle"/>
    <w:rsid w:val="00C00BE7"/>
    <w:pPr>
      <w:keepNext/>
      <w:keepLines/>
      <w:spacing w:before="360"/>
      <w:jc w:val="center"/>
    </w:pPr>
    <w:rPr>
      <w:b/>
      <w:sz w:val="28"/>
    </w:rPr>
  </w:style>
  <w:style w:type="paragraph" w:customStyle="1" w:styleId="Reftext">
    <w:name w:val="Ref_text"/>
    <w:basedOn w:val="Normal"/>
    <w:rsid w:val="00C00BE7"/>
    <w:pPr>
      <w:ind w:left="794" w:hanging="794"/>
      <w:jc w:val="left"/>
    </w:pPr>
  </w:style>
  <w:style w:type="paragraph" w:customStyle="1" w:styleId="Tablelegend">
    <w:name w:val="Table_legend"/>
    <w:basedOn w:val="Normal"/>
    <w:rsid w:val="00C00B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C00B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C00BE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00BE7"/>
  </w:style>
  <w:style w:type="paragraph" w:customStyle="1" w:styleId="Title3">
    <w:name w:val="Title 3"/>
    <w:basedOn w:val="Title2"/>
    <w:next w:val="Title4"/>
    <w:rsid w:val="00C00BE7"/>
    <w:rPr>
      <w:caps w:val="0"/>
    </w:rPr>
  </w:style>
  <w:style w:type="paragraph" w:customStyle="1" w:styleId="Title4">
    <w:name w:val="Title 4"/>
    <w:basedOn w:val="Title3"/>
    <w:next w:val="Heading1"/>
    <w:rsid w:val="00C00BE7"/>
    <w:rPr>
      <w:b/>
    </w:rPr>
  </w:style>
  <w:style w:type="paragraph" w:customStyle="1" w:styleId="toc0">
    <w:name w:val="toc 0"/>
    <w:basedOn w:val="Normal"/>
    <w:next w:val="TOC1"/>
    <w:rsid w:val="00C00BE7"/>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C00BE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C00BE7"/>
    <w:pPr>
      <w:spacing w:before="80"/>
      <w:ind w:left="1531" w:hanging="851"/>
    </w:pPr>
  </w:style>
  <w:style w:type="paragraph" w:styleId="TOC3">
    <w:name w:val="toc 3"/>
    <w:basedOn w:val="TOC2"/>
    <w:rsid w:val="00C00BE7"/>
  </w:style>
  <w:style w:type="character" w:styleId="Hyperlink">
    <w:name w:val="Hyperlink"/>
    <w:basedOn w:val="DefaultParagraphFont"/>
    <w:uiPriority w:val="99"/>
    <w:rsid w:val="00C00BE7"/>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FigureNotitle0">
    <w:name w:val="Figure_No &amp; title"/>
    <w:basedOn w:val="Normal"/>
    <w:next w:val="Normal"/>
    <w:qFormat/>
    <w:rsid w:val="0054018A"/>
    <w:pPr>
      <w:keepLines/>
      <w:spacing w:before="240" w:after="120"/>
      <w:jc w:val="center"/>
    </w:pPr>
    <w:rPr>
      <w:b/>
    </w:rPr>
  </w:style>
  <w:style w:type="paragraph" w:customStyle="1" w:styleId="TableNotitle0">
    <w:name w:val="Table_No &amp; title"/>
    <w:basedOn w:val="Normal"/>
    <w:next w:val="Normal"/>
    <w:qFormat/>
    <w:rsid w:val="0054018A"/>
    <w:pPr>
      <w:keepNext/>
      <w:keepLines/>
      <w:spacing w:before="360" w:after="120"/>
      <w:jc w:val="center"/>
    </w:pPr>
    <w:rPr>
      <w:b/>
    </w:rPr>
  </w:style>
  <w:style w:type="paragraph" w:customStyle="1" w:styleId="VenueDate">
    <w:name w:val="VenueDate"/>
    <w:basedOn w:val="Normal"/>
    <w:qFormat/>
    <w:rsid w:val="00C00BE7"/>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C00BE7"/>
    <w:rPr>
      <w:b/>
      <w:sz w:val="24"/>
      <w:lang w:val="en-GB" w:eastAsia="en-US"/>
    </w:rPr>
  </w:style>
  <w:style w:type="paragraph" w:styleId="Revision">
    <w:name w:val="Revision"/>
    <w:hidden/>
    <w:uiPriority w:val="99"/>
    <w:semiHidden/>
    <w:rsid w:val="0087720C"/>
    <w:rPr>
      <w:sz w:val="24"/>
      <w:lang w:val="en-GB" w:eastAsia="en-US"/>
    </w:rPr>
  </w:style>
  <w:style w:type="character" w:styleId="CommentReference">
    <w:name w:val="annotation reference"/>
    <w:basedOn w:val="DefaultParagraphFont"/>
    <w:qFormat/>
    <w:rsid w:val="00C00BE7"/>
    <w:rPr>
      <w:sz w:val="16"/>
      <w:szCs w:val="16"/>
    </w:rPr>
  </w:style>
  <w:style w:type="paragraph" w:styleId="CommentText">
    <w:name w:val="annotation text"/>
    <w:basedOn w:val="Normal"/>
    <w:link w:val="CommentTextChar"/>
    <w:qFormat/>
    <w:rsid w:val="00C00BE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C00BE7"/>
    <w:rPr>
      <w:lang w:eastAsia="en-US"/>
    </w:rPr>
  </w:style>
  <w:style w:type="paragraph" w:styleId="CommentSubject">
    <w:name w:val="annotation subject"/>
    <w:basedOn w:val="CommentText"/>
    <w:next w:val="CommentText"/>
    <w:link w:val="CommentSubjectChar"/>
    <w:semiHidden/>
    <w:unhideWhenUsed/>
    <w:rsid w:val="00C00BE7"/>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C00BE7"/>
    <w:rPr>
      <w:b/>
      <w:bCs/>
      <w:sz w:val="24"/>
      <w:lang w:val="en-GB" w:eastAsia="en-US"/>
    </w:rPr>
  </w:style>
  <w:style w:type="table" w:styleId="TableGrid">
    <w:name w:val="Table Grid"/>
    <w:basedOn w:val="TableNormal"/>
    <w:rsid w:val="00C00BE7"/>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60A00"/>
    <w:rPr>
      <w:i/>
      <w:iCs/>
    </w:rPr>
  </w:style>
  <w:style w:type="paragraph" w:styleId="NormalWeb">
    <w:name w:val="Normal (Web)"/>
    <w:basedOn w:val="Normal"/>
    <w:uiPriority w:val="99"/>
    <w:unhideWhenUsed/>
    <w:rsid w:val="00660A00"/>
    <w:pPr>
      <w:overflowPunct/>
      <w:autoSpaceDE/>
      <w:autoSpaceDN/>
      <w:adjustRightInd/>
      <w:textAlignment w:val="auto"/>
    </w:pPr>
    <w:rPr>
      <w:rFonts w:eastAsia="Calibri"/>
      <w:szCs w:val="24"/>
      <w:lang w:eastAsia="ja-JP"/>
    </w:rPr>
  </w:style>
  <w:style w:type="character" w:customStyle="1" w:styleId="markedcontent">
    <w:name w:val="markedcontent"/>
    <w:basedOn w:val="DefaultParagraphFont"/>
    <w:rsid w:val="00660A00"/>
  </w:style>
  <w:style w:type="paragraph" w:styleId="ListParagraph">
    <w:name w:val="List Paragraph"/>
    <w:basedOn w:val="Normal"/>
    <w:link w:val="ListParagraphChar"/>
    <w:uiPriority w:val="34"/>
    <w:qFormat/>
    <w:rsid w:val="00C00BE7"/>
    <w:pPr>
      <w:ind w:left="720"/>
      <w:contextualSpacing/>
    </w:pPr>
  </w:style>
  <w:style w:type="character" w:customStyle="1" w:styleId="UnresolvedMention1">
    <w:name w:val="Unresolved Mention1"/>
    <w:basedOn w:val="DefaultParagraphFont"/>
    <w:uiPriority w:val="99"/>
    <w:semiHidden/>
    <w:unhideWhenUsed/>
    <w:rsid w:val="000B4A0C"/>
    <w:rPr>
      <w:color w:val="605E5C"/>
      <w:shd w:val="clear" w:color="auto" w:fill="E1DFDD"/>
    </w:rPr>
  </w:style>
  <w:style w:type="character" w:customStyle="1" w:styleId="hscoswrapper">
    <w:name w:val="hs_cos_wrapper"/>
    <w:basedOn w:val="DefaultParagraphFont"/>
    <w:rsid w:val="002B27F0"/>
  </w:style>
  <w:style w:type="paragraph" w:styleId="TOCHeading">
    <w:name w:val="TOC Heading"/>
    <w:basedOn w:val="Heading1"/>
    <w:next w:val="Normal"/>
    <w:uiPriority w:val="39"/>
    <w:unhideWhenUsed/>
    <w:qFormat/>
    <w:rsid w:val="000B4292"/>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pf0">
    <w:name w:val="pf0"/>
    <w:basedOn w:val="Normal"/>
    <w:rsid w:val="00901643"/>
    <w:pPr>
      <w:overflowPunct/>
      <w:autoSpaceDE/>
      <w:autoSpaceDN/>
      <w:adjustRightInd/>
      <w:spacing w:before="100" w:beforeAutospacing="1" w:after="100" w:afterAutospacing="1"/>
      <w:textAlignment w:val="auto"/>
    </w:pPr>
    <w:rPr>
      <w:szCs w:val="24"/>
      <w:lang w:eastAsia="ja-JP"/>
    </w:rPr>
  </w:style>
  <w:style w:type="character" w:customStyle="1" w:styleId="cf01">
    <w:name w:val="cf01"/>
    <w:basedOn w:val="DefaultParagraphFont"/>
    <w:rsid w:val="00901643"/>
    <w:rPr>
      <w:rFonts w:ascii="Segoe UI" w:hAnsi="Segoe UI" w:cs="Segoe UI" w:hint="default"/>
      <w:b/>
      <w:bCs/>
      <w:color w:val="212529"/>
      <w:sz w:val="18"/>
      <w:szCs w:val="18"/>
      <w:shd w:val="clear" w:color="auto" w:fill="FFFFFF"/>
    </w:rPr>
  </w:style>
  <w:style w:type="character" w:styleId="Strong">
    <w:name w:val="Strong"/>
    <w:basedOn w:val="DefaultParagraphFont"/>
    <w:uiPriority w:val="22"/>
    <w:qFormat/>
    <w:rsid w:val="001B6ED6"/>
    <w:rPr>
      <w:b/>
      <w:bCs/>
    </w:rPr>
  </w:style>
  <w:style w:type="character" w:customStyle="1" w:styleId="mark8ocdypd2p">
    <w:name w:val="mark8ocdypd2p"/>
    <w:basedOn w:val="DefaultParagraphFont"/>
    <w:rsid w:val="001B6ED6"/>
  </w:style>
  <w:style w:type="character" w:customStyle="1" w:styleId="highlight">
    <w:name w:val="highlight"/>
    <w:basedOn w:val="DefaultParagraphFont"/>
    <w:rsid w:val="001C18B8"/>
  </w:style>
  <w:style w:type="character" w:customStyle="1" w:styleId="ui-provider">
    <w:name w:val="ui-provider"/>
    <w:basedOn w:val="DefaultParagraphFont"/>
    <w:rsid w:val="004D6831"/>
  </w:style>
  <w:style w:type="character" w:customStyle="1" w:styleId="cf11">
    <w:name w:val="cf11"/>
    <w:basedOn w:val="DefaultParagraphFont"/>
    <w:rsid w:val="00CA69CE"/>
    <w:rPr>
      <w:rFonts w:ascii="Segoe UI" w:hAnsi="Segoe UI" w:cs="Segoe UI" w:hint="default"/>
      <w:b/>
      <w:bCs/>
      <w:sz w:val="18"/>
      <w:szCs w:val="18"/>
    </w:rPr>
  </w:style>
  <w:style w:type="paragraph" w:styleId="Date">
    <w:name w:val="Date"/>
    <w:basedOn w:val="Normal"/>
    <w:next w:val="Normal"/>
    <w:link w:val="DateChar"/>
    <w:rsid w:val="00D1453F"/>
  </w:style>
  <w:style w:type="character" w:customStyle="1" w:styleId="DateChar">
    <w:name w:val="Date Char"/>
    <w:basedOn w:val="DefaultParagraphFont"/>
    <w:link w:val="Date"/>
    <w:rsid w:val="00D1453F"/>
    <w:rPr>
      <w:sz w:val="24"/>
      <w:lang w:val="en-GB" w:eastAsia="en-US"/>
    </w:rPr>
  </w:style>
  <w:style w:type="paragraph" w:styleId="BalloonText">
    <w:name w:val="Balloon Text"/>
    <w:basedOn w:val="Normal"/>
    <w:link w:val="BalloonTextChar"/>
    <w:semiHidden/>
    <w:unhideWhenUsed/>
    <w:rsid w:val="00C00BE7"/>
    <w:pPr>
      <w:spacing w:before="0"/>
    </w:pPr>
    <w:rPr>
      <w:sz w:val="18"/>
      <w:szCs w:val="18"/>
    </w:rPr>
  </w:style>
  <w:style w:type="character" w:customStyle="1" w:styleId="BalloonTextChar">
    <w:name w:val="Balloon Text Char"/>
    <w:basedOn w:val="DefaultParagraphFont"/>
    <w:link w:val="BalloonText"/>
    <w:semiHidden/>
    <w:rsid w:val="00C00BE7"/>
    <w:rPr>
      <w:sz w:val="18"/>
      <w:szCs w:val="18"/>
      <w:lang w:val="en-GB" w:eastAsia="en-US"/>
    </w:rPr>
  </w:style>
  <w:style w:type="table" w:customStyle="1" w:styleId="TableGrid1">
    <w:name w:val="Table Grid1"/>
    <w:basedOn w:val="TableNormal"/>
    <w:next w:val="TableGrid"/>
    <w:rsid w:val="007E794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qFormat/>
    <w:rsid w:val="00C00BE7"/>
    <w:rPr>
      <w:caps/>
      <w:noProof/>
      <w:sz w:val="16"/>
      <w:lang w:val="en-GB" w:eastAsia="en-US"/>
    </w:rPr>
  </w:style>
  <w:style w:type="character" w:styleId="PageNumber">
    <w:name w:val="page number"/>
    <w:basedOn w:val="DefaultParagraphFont"/>
    <w:rsid w:val="00C00BE7"/>
  </w:style>
  <w:style w:type="character" w:customStyle="1" w:styleId="HeaderChar">
    <w:name w:val="Header Char"/>
    <w:basedOn w:val="DefaultParagraphFont"/>
    <w:link w:val="Header"/>
    <w:rsid w:val="00C00BE7"/>
    <w:rPr>
      <w:sz w:val="18"/>
      <w:lang w:val="en-GB" w:eastAsia="en-US"/>
    </w:rPr>
  </w:style>
  <w:style w:type="character" w:styleId="UnresolvedMention">
    <w:name w:val="Unresolved Mention"/>
    <w:basedOn w:val="DefaultParagraphFont"/>
    <w:uiPriority w:val="99"/>
    <w:semiHidden/>
    <w:unhideWhenUsed/>
    <w:rsid w:val="00C00BE7"/>
    <w:rPr>
      <w:color w:val="605E5C"/>
      <w:shd w:val="clear" w:color="auto" w:fill="E1DFDD"/>
    </w:rPr>
  </w:style>
  <w:style w:type="paragraph" w:customStyle="1" w:styleId="AnnexNoTitle0">
    <w:name w:val="Annex_NoTitle"/>
    <w:basedOn w:val="Normal"/>
    <w:next w:val="Normalaftertitle"/>
    <w:rsid w:val="00C00BE7"/>
    <w:pPr>
      <w:keepNext/>
      <w:keepLines/>
      <w:spacing w:before="720"/>
      <w:jc w:val="center"/>
    </w:pPr>
    <w:rPr>
      <w:b/>
      <w:sz w:val="28"/>
    </w:rPr>
  </w:style>
  <w:style w:type="character" w:customStyle="1" w:styleId="Appdef">
    <w:name w:val="App_def"/>
    <w:basedOn w:val="DefaultParagraphFont"/>
    <w:rsid w:val="00C00BE7"/>
    <w:rPr>
      <w:rFonts w:ascii="Times New Roman" w:hAnsi="Times New Roman"/>
      <w:b/>
    </w:rPr>
  </w:style>
  <w:style w:type="character" w:customStyle="1" w:styleId="Appref">
    <w:name w:val="App_ref"/>
    <w:basedOn w:val="DefaultParagraphFont"/>
    <w:rsid w:val="00C00BE7"/>
  </w:style>
  <w:style w:type="paragraph" w:customStyle="1" w:styleId="AppendixNoTitle0">
    <w:name w:val="Appendix_NoTitle"/>
    <w:basedOn w:val="AnnexNoTitle0"/>
    <w:next w:val="Normalaftertitle"/>
    <w:rsid w:val="00C00BE7"/>
  </w:style>
  <w:style w:type="character" w:customStyle="1" w:styleId="Artdef">
    <w:name w:val="Art_def"/>
    <w:basedOn w:val="DefaultParagraphFont"/>
    <w:rsid w:val="00C00BE7"/>
    <w:rPr>
      <w:rFonts w:ascii="Times New Roman" w:hAnsi="Times New Roman"/>
      <w:b/>
    </w:rPr>
  </w:style>
  <w:style w:type="paragraph" w:customStyle="1" w:styleId="Artheading">
    <w:name w:val="Art_heading"/>
    <w:basedOn w:val="Normal"/>
    <w:next w:val="Normalaftertitle"/>
    <w:rsid w:val="00C00BE7"/>
    <w:pPr>
      <w:spacing w:before="480"/>
      <w:jc w:val="center"/>
    </w:pPr>
    <w:rPr>
      <w:b/>
      <w:sz w:val="28"/>
    </w:rPr>
  </w:style>
  <w:style w:type="paragraph" w:customStyle="1" w:styleId="ArtNo">
    <w:name w:val="Art_No"/>
    <w:basedOn w:val="Normal"/>
    <w:next w:val="Normal"/>
    <w:rsid w:val="00C00BE7"/>
    <w:pPr>
      <w:keepNext/>
      <w:keepLines/>
      <w:spacing w:before="480"/>
      <w:jc w:val="center"/>
    </w:pPr>
    <w:rPr>
      <w:caps/>
      <w:sz w:val="28"/>
    </w:rPr>
  </w:style>
  <w:style w:type="character" w:customStyle="1" w:styleId="Artref">
    <w:name w:val="Art_ref"/>
    <w:basedOn w:val="DefaultParagraphFont"/>
    <w:rsid w:val="00C00BE7"/>
  </w:style>
  <w:style w:type="paragraph" w:customStyle="1" w:styleId="Arttitle">
    <w:name w:val="Art_title"/>
    <w:basedOn w:val="Normal"/>
    <w:next w:val="Normalaftertitle"/>
    <w:rsid w:val="00C00BE7"/>
    <w:pPr>
      <w:keepNext/>
      <w:keepLines/>
      <w:spacing w:before="240"/>
      <w:jc w:val="center"/>
    </w:pPr>
    <w:rPr>
      <w:b/>
      <w:sz w:val="28"/>
    </w:rPr>
  </w:style>
  <w:style w:type="paragraph" w:styleId="BodyText">
    <w:name w:val="Body Text"/>
    <w:basedOn w:val="Normal"/>
    <w:link w:val="BodyTextChar"/>
    <w:uiPriority w:val="1"/>
    <w:qFormat/>
    <w:rsid w:val="00C00BE7"/>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C00BE7"/>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C00BE7"/>
    <w:pPr>
      <w:keepNext/>
      <w:keepLines/>
      <w:spacing w:before="160"/>
      <w:ind w:left="794"/>
      <w:jc w:val="left"/>
    </w:pPr>
    <w:rPr>
      <w:i/>
    </w:rPr>
  </w:style>
  <w:style w:type="paragraph" w:styleId="Caption">
    <w:name w:val="caption"/>
    <w:aliases w:val="cap"/>
    <w:basedOn w:val="Normal"/>
    <w:next w:val="Normal"/>
    <w:unhideWhenUsed/>
    <w:qFormat/>
    <w:rsid w:val="00C00BE7"/>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ChapNo">
    <w:name w:val="Chap_No"/>
    <w:basedOn w:val="Normal"/>
    <w:next w:val="Normal"/>
    <w:rsid w:val="00C00BE7"/>
    <w:pPr>
      <w:keepNext/>
      <w:keepLines/>
      <w:spacing w:before="480"/>
      <w:jc w:val="center"/>
    </w:pPr>
    <w:rPr>
      <w:b/>
      <w:caps/>
      <w:sz w:val="28"/>
    </w:rPr>
  </w:style>
  <w:style w:type="paragraph" w:customStyle="1" w:styleId="Chaptitle">
    <w:name w:val="Chap_title"/>
    <w:basedOn w:val="Normal"/>
    <w:next w:val="Normalaftertitle"/>
    <w:rsid w:val="00C00BE7"/>
    <w:pPr>
      <w:keepNext/>
      <w:keepLines/>
      <w:spacing w:before="240"/>
      <w:jc w:val="center"/>
    </w:pPr>
    <w:rPr>
      <w:b/>
      <w:sz w:val="28"/>
    </w:rPr>
  </w:style>
  <w:style w:type="paragraph" w:styleId="EndnoteText">
    <w:name w:val="endnote text"/>
    <w:basedOn w:val="Normal"/>
    <w:link w:val="EndnoteTextChar"/>
    <w:rsid w:val="00C00BE7"/>
    <w:pPr>
      <w:spacing w:before="0"/>
    </w:pPr>
    <w:rPr>
      <w:sz w:val="20"/>
    </w:rPr>
  </w:style>
  <w:style w:type="character" w:customStyle="1" w:styleId="EndnoteTextChar">
    <w:name w:val="Endnote Text Char"/>
    <w:basedOn w:val="DefaultParagraphFont"/>
    <w:link w:val="EndnoteText"/>
    <w:rsid w:val="00C00BE7"/>
    <w:rPr>
      <w:lang w:val="en-GB" w:eastAsia="en-US"/>
    </w:rPr>
  </w:style>
  <w:style w:type="paragraph" w:customStyle="1" w:styleId="Figurewithouttitle">
    <w:name w:val="Figure_without_title"/>
    <w:basedOn w:val="Normal"/>
    <w:next w:val="Normalaftertitle"/>
    <w:rsid w:val="00C00BE7"/>
    <w:pPr>
      <w:keepLines/>
      <w:spacing w:before="240" w:after="120"/>
      <w:jc w:val="center"/>
    </w:pPr>
  </w:style>
  <w:style w:type="paragraph" w:customStyle="1" w:styleId="FooterQP">
    <w:name w:val="Footer_QP"/>
    <w:basedOn w:val="Normal"/>
    <w:rsid w:val="00C00BE7"/>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C00BE7"/>
    <w:rPr>
      <w:sz w:val="22"/>
      <w:lang w:val="en-GB" w:eastAsia="en-US"/>
    </w:rPr>
  </w:style>
  <w:style w:type="character" w:customStyle="1" w:styleId="Heading2Char">
    <w:name w:val="Heading 2 Char"/>
    <w:basedOn w:val="DefaultParagraphFont"/>
    <w:link w:val="Heading2"/>
    <w:rsid w:val="00C00BE7"/>
    <w:rPr>
      <w:b/>
      <w:sz w:val="24"/>
      <w:lang w:val="en-GB" w:eastAsia="en-US"/>
    </w:rPr>
  </w:style>
  <w:style w:type="character" w:customStyle="1" w:styleId="Heading3Char">
    <w:name w:val="Heading 3 Char"/>
    <w:basedOn w:val="DefaultParagraphFont"/>
    <w:link w:val="Heading3"/>
    <w:rsid w:val="00C00BE7"/>
    <w:rPr>
      <w:b/>
      <w:sz w:val="24"/>
      <w:lang w:val="en-GB" w:eastAsia="en-US"/>
    </w:rPr>
  </w:style>
  <w:style w:type="character" w:customStyle="1" w:styleId="Heading4Char">
    <w:name w:val="Heading 4 Char"/>
    <w:basedOn w:val="DefaultParagraphFont"/>
    <w:link w:val="Heading4"/>
    <w:rsid w:val="00C00BE7"/>
    <w:rPr>
      <w:b/>
      <w:sz w:val="24"/>
      <w:lang w:val="en-GB" w:eastAsia="en-US"/>
    </w:rPr>
  </w:style>
  <w:style w:type="character" w:customStyle="1" w:styleId="Heading5Char">
    <w:name w:val="Heading 5 Char"/>
    <w:basedOn w:val="DefaultParagraphFont"/>
    <w:link w:val="Heading5"/>
    <w:rsid w:val="00C00BE7"/>
    <w:rPr>
      <w:b/>
      <w:sz w:val="24"/>
      <w:lang w:val="en-GB" w:eastAsia="en-US"/>
    </w:rPr>
  </w:style>
  <w:style w:type="paragraph" w:styleId="Index1">
    <w:name w:val="index 1"/>
    <w:basedOn w:val="Normal"/>
    <w:next w:val="Normal"/>
    <w:rsid w:val="00C00BE7"/>
    <w:pPr>
      <w:jc w:val="left"/>
    </w:pPr>
  </w:style>
  <w:style w:type="paragraph" w:styleId="Index2">
    <w:name w:val="index 2"/>
    <w:basedOn w:val="Normal"/>
    <w:next w:val="Normal"/>
    <w:rsid w:val="00C00BE7"/>
    <w:pPr>
      <w:ind w:left="284"/>
      <w:jc w:val="left"/>
    </w:pPr>
  </w:style>
  <w:style w:type="paragraph" w:styleId="Index3">
    <w:name w:val="index 3"/>
    <w:basedOn w:val="Normal"/>
    <w:next w:val="Normal"/>
    <w:rsid w:val="00C00BE7"/>
    <w:pPr>
      <w:ind w:left="567"/>
      <w:jc w:val="left"/>
    </w:pPr>
  </w:style>
  <w:style w:type="character" w:customStyle="1" w:styleId="ListParagraphChar">
    <w:name w:val="List Paragraph Char"/>
    <w:basedOn w:val="DefaultParagraphFont"/>
    <w:link w:val="ListParagraph"/>
    <w:uiPriority w:val="34"/>
    <w:locked/>
    <w:rsid w:val="00C00BE7"/>
    <w:rPr>
      <w:sz w:val="24"/>
      <w:lang w:val="en-GB" w:eastAsia="en-US"/>
    </w:rPr>
  </w:style>
  <w:style w:type="paragraph" w:customStyle="1" w:styleId="PartNo">
    <w:name w:val="Part_No"/>
    <w:basedOn w:val="Normal"/>
    <w:next w:val="Normal"/>
    <w:rsid w:val="00C00BE7"/>
    <w:pPr>
      <w:keepNext/>
      <w:keepLines/>
      <w:spacing w:before="480" w:after="80"/>
      <w:jc w:val="center"/>
    </w:pPr>
    <w:rPr>
      <w:caps/>
      <w:sz w:val="28"/>
    </w:rPr>
  </w:style>
  <w:style w:type="paragraph" w:customStyle="1" w:styleId="Partref">
    <w:name w:val="Part_ref"/>
    <w:basedOn w:val="Normal"/>
    <w:next w:val="Normal"/>
    <w:rsid w:val="00C00BE7"/>
    <w:pPr>
      <w:keepNext/>
      <w:keepLines/>
      <w:spacing w:before="280"/>
      <w:jc w:val="center"/>
    </w:pPr>
  </w:style>
  <w:style w:type="paragraph" w:customStyle="1" w:styleId="Parttitle">
    <w:name w:val="Part_title"/>
    <w:basedOn w:val="Normal"/>
    <w:next w:val="Normalaftertitle"/>
    <w:rsid w:val="00C00BE7"/>
    <w:pPr>
      <w:keepNext/>
      <w:keepLines/>
      <w:spacing w:before="240" w:after="280"/>
      <w:jc w:val="center"/>
    </w:pPr>
    <w:rPr>
      <w:b/>
      <w:sz w:val="28"/>
    </w:rPr>
  </w:style>
  <w:style w:type="paragraph" w:customStyle="1" w:styleId="Recdate">
    <w:name w:val="Rec_date"/>
    <w:basedOn w:val="Normal"/>
    <w:next w:val="Normalaftertitle"/>
    <w:rsid w:val="00C00BE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C00BE7"/>
  </w:style>
  <w:style w:type="paragraph" w:customStyle="1" w:styleId="QuestionNo">
    <w:name w:val="Question_No"/>
    <w:basedOn w:val="RecNo"/>
    <w:next w:val="Normal"/>
    <w:rsid w:val="00C00BE7"/>
  </w:style>
  <w:style w:type="paragraph" w:customStyle="1" w:styleId="Recref">
    <w:name w:val="Rec_ref"/>
    <w:basedOn w:val="Normal"/>
    <w:next w:val="Recdate"/>
    <w:rsid w:val="00C00BE7"/>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00BE7"/>
  </w:style>
  <w:style w:type="paragraph" w:customStyle="1" w:styleId="Questiontitle">
    <w:name w:val="Question_title"/>
    <w:basedOn w:val="Rectitle"/>
    <w:next w:val="Questionref"/>
    <w:rsid w:val="00C00BE7"/>
  </w:style>
  <w:style w:type="paragraph" w:customStyle="1" w:styleId="Reftitle">
    <w:name w:val="Ref_title"/>
    <w:basedOn w:val="Normal"/>
    <w:next w:val="Reftext"/>
    <w:rsid w:val="00C00BE7"/>
    <w:pPr>
      <w:spacing w:before="480"/>
      <w:jc w:val="center"/>
    </w:pPr>
    <w:rPr>
      <w:b/>
    </w:rPr>
  </w:style>
  <w:style w:type="paragraph" w:customStyle="1" w:styleId="Repdate">
    <w:name w:val="Rep_date"/>
    <w:basedOn w:val="Recdate"/>
    <w:next w:val="Normalaftertitle"/>
    <w:rsid w:val="00C00BE7"/>
  </w:style>
  <w:style w:type="paragraph" w:customStyle="1" w:styleId="RepNo">
    <w:name w:val="Rep_No"/>
    <w:basedOn w:val="RecNo"/>
    <w:next w:val="Normal"/>
    <w:rsid w:val="00C00BE7"/>
  </w:style>
  <w:style w:type="paragraph" w:customStyle="1" w:styleId="Repref">
    <w:name w:val="Rep_ref"/>
    <w:basedOn w:val="Recref"/>
    <w:next w:val="Repdate"/>
    <w:rsid w:val="00C00BE7"/>
  </w:style>
  <w:style w:type="paragraph" w:customStyle="1" w:styleId="Reptitle">
    <w:name w:val="Rep_title"/>
    <w:basedOn w:val="Rectitle"/>
    <w:next w:val="Repref"/>
    <w:rsid w:val="00C00BE7"/>
  </w:style>
  <w:style w:type="paragraph" w:customStyle="1" w:styleId="Resdate">
    <w:name w:val="Res_date"/>
    <w:basedOn w:val="Recdate"/>
    <w:next w:val="Normalaftertitle"/>
    <w:rsid w:val="00C00BE7"/>
  </w:style>
  <w:style w:type="character" w:customStyle="1" w:styleId="Resdef">
    <w:name w:val="Res_def"/>
    <w:basedOn w:val="DefaultParagraphFont"/>
    <w:rsid w:val="00C00BE7"/>
    <w:rPr>
      <w:rFonts w:ascii="Times New Roman" w:hAnsi="Times New Roman"/>
      <w:b/>
    </w:rPr>
  </w:style>
  <w:style w:type="paragraph" w:customStyle="1" w:styleId="ResNo">
    <w:name w:val="Res_No"/>
    <w:basedOn w:val="RecNo"/>
    <w:next w:val="Normal"/>
    <w:rsid w:val="00C00BE7"/>
  </w:style>
  <w:style w:type="paragraph" w:customStyle="1" w:styleId="Resref">
    <w:name w:val="Res_ref"/>
    <w:basedOn w:val="Recref"/>
    <w:next w:val="Resdate"/>
    <w:rsid w:val="00C00BE7"/>
  </w:style>
  <w:style w:type="paragraph" w:customStyle="1" w:styleId="Restitle">
    <w:name w:val="Res_title"/>
    <w:basedOn w:val="Rectitle"/>
    <w:next w:val="Resref"/>
    <w:rsid w:val="00C00BE7"/>
  </w:style>
  <w:style w:type="paragraph" w:customStyle="1" w:styleId="Section1">
    <w:name w:val="Section_1"/>
    <w:basedOn w:val="Normal"/>
    <w:next w:val="Normal"/>
    <w:rsid w:val="00C00BE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00BE7"/>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00BE7"/>
    <w:pPr>
      <w:keepNext/>
      <w:keepLines/>
      <w:spacing w:before="480" w:after="80"/>
      <w:jc w:val="center"/>
    </w:pPr>
    <w:rPr>
      <w:caps/>
      <w:sz w:val="28"/>
    </w:rPr>
  </w:style>
  <w:style w:type="paragraph" w:customStyle="1" w:styleId="Sectiontitle">
    <w:name w:val="Section_title"/>
    <w:basedOn w:val="Normal"/>
    <w:next w:val="Normalaftertitle"/>
    <w:rsid w:val="00C00BE7"/>
    <w:pPr>
      <w:keepNext/>
      <w:keepLines/>
      <w:spacing w:before="480" w:after="280"/>
      <w:jc w:val="center"/>
    </w:pPr>
    <w:rPr>
      <w:b/>
      <w:sz w:val="28"/>
    </w:rPr>
  </w:style>
  <w:style w:type="paragraph" w:customStyle="1" w:styleId="Source">
    <w:name w:val="Source"/>
    <w:basedOn w:val="Normal"/>
    <w:next w:val="Normalaftertitle"/>
    <w:rsid w:val="00C00BE7"/>
    <w:pPr>
      <w:spacing w:before="840" w:after="200"/>
      <w:jc w:val="center"/>
    </w:pPr>
    <w:rPr>
      <w:b/>
      <w:sz w:val="28"/>
    </w:rPr>
  </w:style>
  <w:style w:type="paragraph" w:customStyle="1" w:styleId="SpecialFooter">
    <w:name w:val="Special Footer"/>
    <w:basedOn w:val="Footer"/>
    <w:rsid w:val="00C00BE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C00BE7"/>
    <w:rPr>
      <w:b/>
      <w:color w:val="auto"/>
    </w:rPr>
  </w:style>
  <w:style w:type="paragraph" w:styleId="TOC4">
    <w:name w:val="toc 4"/>
    <w:basedOn w:val="TOC3"/>
    <w:rsid w:val="00C00BE7"/>
  </w:style>
  <w:style w:type="paragraph" w:styleId="TOC5">
    <w:name w:val="toc 5"/>
    <w:basedOn w:val="TOC4"/>
    <w:rsid w:val="00C00BE7"/>
  </w:style>
  <w:style w:type="paragraph" w:styleId="TOC6">
    <w:name w:val="toc 6"/>
    <w:basedOn w:val="TOC4"/>
    <w:rsid w:val="00C00BE7"/>
  </w:style>
  <w:style w:type="paragraph" w:styleId="TOC7">
    <w:name w:val="toc 7"/>
    <w:basedOn w:val="TOC4"/>
    <w:rsid w:val="00C00BE7"/>
  </w:style>
  <w:style w:type="paragraph" w:styleId="TOC8">
    <w:name w:val="toc 8"/>
    <w:basedOn w:val="TOC4"/>
    <w:rsid w:val="00C00BE7"/>
  </w:style>
  <w:style w:type="paragraph" w:styleId="TOC9">
    <w:name w:val="toc 9"/>
    <w:basedOn w:val="TOC3"/>
    <w:rsid w:val="00C00BE7"/>
  </w:style>
  <w:style w:type="paragraph" w:customStyle="1" w:styleId="TSBHeaderQuestion">
    <w:name w:val="TSBHeaderQuestion"/>
    <w:basedOn w:val="Normal"/>
    <w:qFormat/>
    <w:rsid w:val="00C00BE7"/>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C00BE7"/>
    <w:pPr>
      <w:jc w:val="right"/>
    </w:pPr>
    <w:rPr>
      <w:rFonts w:eastAsia="Times New Roman"/>
      <w:b/>
      <w:bCs/>
      <w:sz w:val="28"/>
      <w:szCs w:val="28"/>
    </w:rPr>
  </w:style>
  <w:style w:type="paragraph" w:customStyle="1" w:styleId="TSBHeaderSource">
    <w:name w:val="TSBHeaderSource"/>
    <w:basedOn w:val="Normal"/>
    <w:qFormat/>
    <w:rsid w:val="00C00BE7"/>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C00BE7"/>
    <w:pPr>
      <w:tabs>
        <w:tab w:val="clear" w:pos="794"/>
        <w:tab w:val="clear" w:pos="1191"/>
        <w:tab w:val="clear" w:pos="1588"/>
        <w:tab w:val="clear" w:pos="1985"/>
      </w:tabs>
      <w:overflowPunct/>
      <w:autoSpaceDE/>
      <w:autoSpaceDN/>
      <w:adjustRightInd/>
      <w:jc w:val="lef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6439">
      <w:bodyDiv w:val="1"/>
      <w:marLeft w:val="0"/>
      <w:marRight w:val="0"/>
      <w:marTop w:val="0"/>
      <w:marBottom w:val="0"/>
      <w:divBdr>
        <w:top w:val="none" w:sz="0" w:space="0" w:color="auto"/>
        <w:left w:val="none" w:sz="0" w:space="0" w:color="auto"/>
        <w:bottom w:val="none" w:sz="0" w:space="0" w:color="auto"/>
        <w:right w:val="none" w:sz="0" w:space="0" w:color="auto"/>
      </w:divBdr>
    </w:div>
    <w:div w:id="535583211">
      <w:bodyDiv w:val="1"/>
      <w:marLeft w:val="0"/>
      <w:marRight w:val="0"/>
      <w:marTop w:val="0"/>
      <w:marBottom w:val="0"/>
      <w:divBdr>
        <w:top w:val="none" w:sz="0" w:space="0" w:color="auto"/>
        <w:left w:val="none" w:sz="0" w:space="0" w:color="auto"/>
        <w:bottom w:val="none" w:sz="0" w:space="0" w:color="auto"/>
        <w:right w:val="none" w:sz="0" w:space="0" w:color="auto"/>
      </w:divBdr>
    </w:div>
    <w:div w:id="536234861">
      <w:bodyDiv w:val="1"/>
      <w:marLeft w:val="0"/>
      <w:marRight w:val="0"/>
      <w:marTop w:val="0"/>
      <w:marBottom w:val="0"/>
      <w:divBdr>
        <w:top w:val="none" w:sz="0" w:space="0" w:color="auto"/>
        <w:left w:val="none" w:sz="0" w:space="0" w:color="auto"/>
        <w:bottom w:val="none" w:sz="0" w:space="0" w:color="auto"/>
        <w:right w:val="none" w:sz="0" w:space="0" w:color="auto"/>
      </w:divBdr>
    </w:div>
    <w:div w:id="642806393">
      <w:bodyDiv w:val="1"/>
      <w:marLeft w:val="0"/>
      <w:marRight w:val="0"/>
      <w:marTop w:val="0"/>
      <w:marBottom w:val="0"/>
      <w:divBdr>
        <w:top w:val="none" w:sz="0" w:space="0" w:color="auto"/>
        <w:left w:val="none" w:sz="0" w:space="0" w:color="auto"/>
        <w:bottom w:val="none" w:sz="0" w:space="0" w:color="auto"/>
        <w:right w:val="none" w:sz="0" w:space="0" w:color="auto"/>
      </w:divBdr>
    </w:div>
    <w:div w:id="804591436">
      <w:bodyDiv w:val="1"/>
      <w:marLeft w:val="0"/>
      <w:marRight w:val="0"/>
      <w:marTop w:val="0"/>
      <w:marBottom w:val="0"/>
      <w:divBdr>
        <w:top w:val="none" w:sz="0" w:space="0" w:color="auto"/>
        <w:left w:val="none" w:sz="0" w:space="0" w:color="auto"/>
        <w:bottom w:val="none" w:sz="0" w:space="0" w:color="auto"/>
        <w:right w:val="none" w:sz="0" w:space="0" w:color="auto"/>
      </w:divBdr>
    </w:div>
    <w:div w:id="1587766451">
      <w:bodyDiv w:val="1"/>
      <w:marLeft w:val="0"/>
      <w:marRight w:val="0"/>
      <w:marTop w:val="0"/>
      <w:marBottom w:val="0"/>
      <w:divBdr>
        <w:top w:val="none" w:sz="0" w:space="0" w:color="auto"/>
        <w:left w:val="none" w:sz="0" w:space="0" w:color="auto"/>
        <w:bottom w:val="none" w:sz="0" w:space="0" w:color="auto"/>
        <w:right w:val="none" w:sz="0" w:space="0" w:color="auto"/>
      </w:divBdr>
    </w:div>
    <w:div w:id="1599098807">
      <w:bodyDiv w:val="1"/>
      <w:marLeft w:val="0"/>
      <w:marRight w:val="0"/>
      <w:marTop w:val="0"/>
      <w:marBottom w:val="0"/>
      <w:divBdr>
        <w:top w:val="none" w:sz="0" w:space="0" w:color="auto"/>
        <w:left w:val="none" w:sz="0" w:space="0" w:color="auto"/>
        <w:bottom w:val="none" w:sz="0" w:space="0" w:color="auto"/>
        <w:right w:val="none" w:sz="0" w:space="0" w:color="auto"/>
      </w:divBdr>
      <w:divsChild>
        <w:div w:id="1745953273">
          <w:marLeft w:val="0"/>
          <w:marRight w:val="0"/>
          <w:marTop w:val="0"/>
          <w:marBottom w:val="0"/>
          <w:divBdr>
            <w:top w:val="none" w:sz="0" w:space="0" w:color="auto"/>
            <w:left w:val="none" w:sz="0" w:space="0" w:color="auto"/>
            <w:bottom w:val="none" w:sz="0" w:space="0" w:color="auto"/>
            <w:right w:val="none" w:sz="0" w:space="0" w:color="auto"/>
          </w:divBdr>
        </w:div>
      </w:divsChild>
    </w:div>
    <w:div w:id="1636833612">
      <w:bodyDiv w:val="1"/>
      <w:marLeft w:val="0"/>
      <w:marRight w:val="0"/>
      <w:marTop w:val="0"/>
      <w:marBottom w:val="0"/>
      <w:divBdr>
        <w:top w:val="none" w:sz="0" w:space="0" w:color="auto"/>
        <w:left w:val="none" w:sz="0" w:space="0" w:color="auto"/>
        <w:bottom w:val="none" w:sz="0" w:space="0" w:color="auto"/>
        <w:right w:val="none" w:sz="0" w:space="0" w:color="auto"/>
      </w:divBdr>
    </w:div>
    <w:div w:id="16663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go/fgmv" TargetMode="External"/><Relationship Id="rId26" Type="http://schemas.openxmlformats.org/officeDocument/2006/relationships/footer" Target="footer4.xml"/><Relationship Id="rId39" Type="http://schemas.openxmlformats.org/officeDocument/2006/relationships/footer" Target="footer7.xml"/><Relationship Id="rId21" Type="http://schemas.openxmlformats.org/officeDocument/2006/relationships/hyperlink" Target="mailto:c.eugeni@leeds.ac.uk" TargetMode="External"/><Relationship Id="rId34" Type="http://schemas.openxmlformats.org/officeDocument/2006/relationships/hyperlink" Target="https://www.iso.org/standard/77178.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stella.oncins@uab.cat" TargetMode="External"/><Relationship Id="rId29" Type="http://schemas.openxmlformats.org/officeDocument/2006/relationships/hyperlink" Target="https://www.iso.org/standard/57385.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TSBmail@itu.int" TargetMode="External"/><Relationship Id="rId32" Type="http://schemas.openxmlformats.org/officeDocument/2006/relationships/hyperlink" Target="https://www.iso.org/standard/70720.html" TargetMode="External"/><Relationship Id="rId37" Type="http://schemas.openxmlformats.org/officeDocument/2006/relationships/hyperlink" Target="https://www.w3.org/TR/xau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ur03.safelinks.protection.outlook.com/?url=https%3A%2F%2Fcreativecommons.org%2Flicenses%2Fby-nc-sa%2F3.0%2Figo&amp;data=05%7C02%7Canibal.cabrera%40itu.int%7C0fe5406e5055456a0b5a08dc7bce06f3%7C23e464d704e64b87913c24bd89219fd3%7C0%7C0%7C638521372007831165%7CUnknown%7CTWFpbGZsb3d8eyJWIjoiMC4wLjAwMDAiLCJQIjoiV2luMzIiLCJBTiI6Ik1haWwiLCJXVCI6Mn0%3D%7C0%7C%7C%7C&amp;sdata=V4LM72V7Z%2F80irqs1MTJY8U1C%2FFVgqCq26On8J9MZuo%3D&amp;reserved=0" TargetMode="External"/><Relationship Id="rId28" Type="http://schemas.openxmlformats.org/officeDocument/2006/relationships/hyperlink" Target="https://www.iso.org/standard/73227.html" TargetMode="External"/><Relationship Id="rId36" Type="http://schemas.openxmlformats.org/officeDocument/2006/relationships/hyperlink" Target="https://sdgs.un.org/2030agenda" TargetMode="External"/><Relationship Id="rId10" Type="http://schemas.openxmlformats.org/officeDocument/2006/relationships/endnotes" Target="endnotes.xml"/><Relationship Id="rId19" Type="http://schemas.openxmlformats.org/officeDocument/2006/relationships/hyperlink" Target="mailto:tsbfgmv@itu.int" TargetMode="External"/><Relationship Id="rId31" Type="http://schemas.openxmlformats.org/officeDocument/2006/relationships/hyperlink" Target="https://www.iso.org/obp/u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nna.matamala@uab.cat" TargetMode="External"/><Relationship Id="rId27" Type="http://schemas.openxmlformats.org/officeDocument/2006/relationships/footer" Target="footer5.xml"/><Relationship Id="rId30" Type="http://schemas.openxmlformats.org/officeDocument/2006/relationships/hyperlink" Target="https://www.iso.org/standard/63598.html" TargetMode="External"/><Relationship Id="rId35" Type="http://schemas.openxmlformats.org/officeDocument/2006/relationships/hyperlink" Target="https://ieeexplore.ieee.org/document/966750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4.xml"/><Relationship Id="rId33" Type="http://schemas.openxmlformats.org/officeDocument/2006/relationships/hyperlink" Target="https://www.iso.org/obp/ui/en/" TargetMode="External"/><Relationship Id="rId38"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0DD2CD-5B48-D947-BEA1-EF3609F58E7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1885053c-d437-4b9b-8f24-02b28353599d">TSB </Source>
    <Meeting xmlns="1885053c-d437-4b9b-8f24-02b28353599d">Geneva, 3-5 October 2023​​</Meeting>
    <Latest_x0020_Version xmlns="1885053c-d437-4b9b-8f24-02b28353599d"/>
    <Abstract xmlns="c7174f76-b793-4c53-bcca-f6115c4b22e2">This document contains the final version of Technical Specification ITU-T FGMV-04 - Requirements of accessible products and services in the metaverse: Part I – System design perspective, that was approved during the FG-MV Plenary that took place on 03 October 2023, in Geneva, Switzerland.</Abstract>
    <Comments xmlns="1885053c-d437-4b9b-8f24-02b28353599d"/>
    <Meeting_x0020_document_x0020_number xmlns="1885053c-d437-4b9b-8f24-02b28353599d">O-083</Meeting_x0020_document_x0020_number>
    <WGs xmlns="cdd995b2-1c32-497a-89ef-f7e3adc57460">
      <Value>PLEN</Value>
    </WG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8" ma:contentTypeDescription="Create a new document." ma:contentTypeScope="" ma:versionID="b55f7685a1fc41f1755e44ae0ca6527f">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targetNamespace="http://schemas.microsoft.com/office/2006/metadata/properties" ma:root="true" ma:fieldsID="25eec9f5478e948f0517c22a85cf5fe3" ns2:_="" ns3:_="" ns4:_="" ns5:_="">
    <xsd:import namespace="1885053c-d437-4b9b-8f24-02b28353599d"/>
    <xsd:import namespace="cdd995b2-1c32-497a-89ef-f7e3adc57460"/>
    <xsd:import namespace="c7174f76-b793-4c53-bcca-f6115c4b22e2"/>
    <xsd:import namespace="8e771b7f-0b63-4f58-a97c-f4f5ef40758c"/>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customXml/itemProps2.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3.xml><?xml version="1.0" encoding="utf-8"?>
<ds:datastoreItem xmlns:ds="http://schemas.openxmlformats.org/officeDocument/2006/customXml" ds:itemID="{72A119C6-3BC5-482A-B93C-46E2F1C8D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CE2ED-0BA9-4028-A61D-2F2EE01D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29</TotalTime>
  <Pages>11</Pages>
  <Words>2531</Words>
  <Characters>17731</Characters>
  <Application>Microsoft Office Word</Application>
  <DocSecurity>0</DocSecurity>
  <Lines>147</Lines>
  <Paragraphs>40</Paragraphs>
  <ScaleCrop>false</ScaleCrop>
  <HeadingPairs>
    <vt:vector size="6" baseType="variant">
      <vt:variant>
        <vt:lpstr>Title</vt:lpstr>
      </vt:variant>
      <vt:variant>
        <vt:i4>1</vt:i4>
      </vt:variant>
      <vt:variant>
        <vt:lpstr>Título</vt:lpstr>
      </vt:variant>
      <vt:variant>
        <vt:i4>1</vt:i4>
      </vt:variant>
      <vt:variant>
        <vt:lpstr>제목</vt:lpstr>
      </vt:variant>
      <vt:variant>
        <vt:i4>1</vt:i4>
      </vt:variant>
    </vt:vector>
  </HeadingPairs>
  <TitlesOfParts>
    <vt:vector size="3" baseType="lpstr">
      <vt:lpstr>Technical Specification ITU-T FGMV-04 on “Requirements of accessible products and services in the metaverse: Part I – System design perspective”, FG-MV meeting, Geneva, 3-5 October 2023 (approved)</vt:lpstr>
      <vt:lpstr>Technical Specifications on “Accessible products and services in the metaverse: Part I – System design perspective” (for approval)</vt:lpstr>
      <vt:lpstr>Updates on draft new Technical Specifications on “Accessible products and services in the metaverse: Part I – System design perspective”</vt:lpstr>
    </vt:vector>
  </TitlesOfParts>
  <Company>Hewlett-Packard Company</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FGMV-04 - Requirements of accessible products and services in the metaverse: Part I – System design perspective</dc:title>
  <dc:creator>Anibal Cabrera</dc:creator>
  <cp:lastModifiedBy>TSB-AC</cp:lastModifiedBy>
  <cp:revision>19</cp:revision>
  <cp:lastPrinted>2024-05-24T21:43:00Z</cp:lastPrinted>
  <dcterms:created xsi:type="dcterms:W3CDTF">2024-05-15T08:08:00Z</dcterms:created>
  <dcterms:modified xsi:type="dcterms:W3CDTF">2024-05-24T21:43:00Z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GrammarlyDocumentId">
    <vt:lpwstr>8b004b811f85277999b6917024a8134489a1f381c9ef10bdbdff1abb47d97b66</vt:lpwstr>
  </property>
  <property fmtid="{D5CDD505-2E9C-101B-9397-08002B2CF9AE}" pid="4" name="grammarly_documentId">
    <vt:lpwstr>documentId_7053</vt:lpwstr>
  </property>
  <property fmtid="{D5CDD505-2E9C-101B-9397-08002B2CF9AE}" pid="5" name="grammarly_documentContext">
    <vt:lpwstr>{"goals":[],"domain":"general","emotions":[],"dialect":"american"}</vt:lpwstr>
  </property>
</Properties>
</file>