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Document.xml" ContentType="application/vnd.openxmlformats-officedocument.wordprocessingml.comments+xml"/>
  <Override PartName="/word/commentsExtendedDocument.xml" ContentType="application/vnd.openxmlformats-officedocument.wordprocessingml.commentsExtended+xml"/>
  <Override PartName="/word/peopleDocument.xml" ContentType="application/vnd.openxmlformats-officedocument.wordprocessingml.people+xml"/>
  <Override PartName="/word/commentsIdsDocument.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F488A" w14:textId="77777777" w:rsidR="008161E1" w:rsidRPr="008244D0" w:rsidDel="00F61FE3" w:rsidRDefault="008161E1" w:rsidP="008161E1">
      <w:pPr>
        <w:rPr>
          <w:rFonts w:ascii="Arial" w:hAnsi="Arial" w:cs="Arial"/>
        </w:rPr>
      </w:pPr>
      <w:bookmarkStart w:id="0" w:name="_Hlk119510294"/>
      <w:bookmarkStart w:id="1" w:name="OLE_LINK16"/>
      <w:bookmarkStart w:id="2" w:name="_Toc44995568"/>
    </w:p>
    <w:tbl>
      <w:tblPr>
        <w:tblpPr w:leftFromText="181" w:rightFromText="181" w:horzAnchor="margin" w:tblpYSpec="top"/>
        <w:tblOverlap w:val="never"/>
        <w:tblW w:w="10620" w:type="dxa"/>
        <w:tblLayout w:type="fixed"/>
        <w:tblLook w:val="0020" w:firstRow="1" w:lastRow="0" w:firstColumn="0" w:lastColumn="0" w:noHBand="0" w:noVBand="0"/>
      </w:tblPr>
      <w:tblGrid>
        <w:gridCol w:w="746"/>
        <w:gridCol w:w="3884"/>
        <w:gridCol w:w="5990"/>
      </w:tblGrid>
      <w:tr w:rsidR="008161E1" w:rsidRPr="008244D0" w14:paraId="7EB17ADE" w14:textId="77777777" w:rsidTr="00F87C1E">
        <w:trPr>
          <w:trHeight w:hRule="exact" w:val="1034"/>
        </w:trPr>
        <w:tc>
          <w:tcPr>
            <w:tcW w:w="4630" w:type="dxa"/>
            <w:gridSpan w:val="2"/>
          </w:tcPr>
          <w:bookmarkStart w:id="3" w:name="OLE_LINK390"/>
          <w:bookmarkStart w:id="4" w:name="OLE_LINK391"/>
          <w:p w14:paraId="3C8EC015" w14:textId="77777777" w:rsidR="008161E1" w:rsidRPr="008244D0" w:rsidRDefault="008161E1" w:rsidP="00F87C1E">
            <w:pPr>
              <w:rPr>
                <w:rFonts w:ascii="Arial" w:hAnsi="Arial" w:cs="Arial"/>
              </w:rPr>
            </w:pPr>
            <w:r w:rsidRPr="008244D0">
              <w:rPr>
                <w:rFonts w:ascii="Arial" w:hAnsi="Arial" w:cs="Arial"/>
                <w:noProof/>
              </w:rPr>
              <mc:AlternateContent>
                <mc:Choice Requires="wpg">
                  <w:drawing>
                    <wp:anchor distT="0" distB="0" distL="114300" distR="114300" simplePos="0" relativeHeight="251659264" behindDoc="1" locked="0" layoutInCell="1" allowOverlap="1" wp14:anchorId="10A3A6D1" wp14:editId="71435160">
                      <wp:simplePos x="0" y="0"/>
                      <wp:positionH relativeFrom="page">
                        <wp:posOffset>-738197</wp:posOffset>
                      </wp:positionH>
                      <wp:positionV relativeFrom="page">
                        <wp:posOffset>316412</wp:posOffset>
                      </wp:positionV>
                      <wp:extent cx="7586804" cy="229870"/>
                      <wp:effectExtent l="0" t="0" r="0" b="0"/>
                      <wp:wrapNone/>
                      <wp:docPr id="667592889" name="Group 6675928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86804" cy="229870"/>
                                <a:chOff x="0" y="1784"/>
                                <a:chExt cx="11906" cy="362"/>
                              </a:xfrm>
                            </wpg:grpSpPr>
                            <wps:wsp>
                              <wps:cNvPr id="216323874" name="docshape8">
                                <a:extLst>
                                  <a:ext uri="{C183D7F6-B498-43B3-948B-1728B52AA6E4}">
                                    <adec:decorative xmlns:adec="http://schemas.microsoft.com/office/drawing/2017/decorative" val="1"/>
                                  </a:ext>
                                </a:extLst>
                              </wps:cNvPr>
                              <wps:cNvSpPr>
                                <a:spLocks noChangeArrowheads="1"/>
                              </wps:cNvSpPr>
                              <wps:spPr bwMode="auto">
                                <a:xfrm>
                                  <a:off x="0" y="1817"/>
                                  <a:ext cx="11906" cy="329"/>
                                </a:xfrm>
                                <a:prstGeom prst="rect">
                                  <a:avLst/>
                                </a:prstGeom>
                                <a:solidFill>
                                  <a:srgbClr val="D749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5628554" name="docshape9">
                                <a:extLst>
                                  <a:ext uri="{C183D7F6-B498-43B3-948B-1728B52AA6E4}">
                                    <adec:decorative xmlns:adec="http://schemas.microsoft.com/office/drawing/2017/decorative" val="1"/>
                                  </a:ext>
                                </a:extLst>
                              </wps:cNvPr>
                              <wps:cNvSpPr>
                                <a:spLocks/>
                              </wps:cNvSpPr>
                              <wps:spPr bwMode="auto">
                                <a:xfrm>
                                  <a:off x="1109" y="1784"/>
                                  <a:ext cx="627" cy="314"/>
                                </a:xfrm>
                                <a:custGeom>
                                  <a:avLst/>
                                  <a:gdLst>
                                    <a:gd name="T0" fmla="+- 0 1736 1109"/>
                                    <a:gd name="T1" fmla="*/ T0 w 627"/>
                                    <a:gd name="T2" fmla="+- 0 1784 1784"/>
                                    <a:gd name="T3" fmla="*/ 1784 h 314"/>
                                    <a:gd name="T4" fmla="+- 0 1109 1109"/>
                                    <a:gd name="T5" fmla="*/ T4 w 627"/>
                                    <a:gd name="T6" fmla="+- 0 1784 1784"/>
                                    <a:gd name="T7" fmla="*/ 1784 h 314"/>
                                    <a:gd name="T8" fmla="+- 0 1423 1109"/>
                                    <a:gd name="T9" fmla="*/ T8 w 627"/>
                                    <a:gd name="T10" fmla="+- 0 2097 1784"/>
                                    <a:gd name="T11" fmla="*/ 2097 h 314"/>
                                    <a:gd name="T12" fmla="+- 0 1736 1109"/>
                                    <a:gd name="T13" fmla="*/ T12 w 627"/>
                                    <a:gd name="T14" fmla="+- 0 1784 1784"/>
                                    <a:gd name="T15" fmla="*/ 1784 h 314"/>
                                  </a:gdLst>
                                  <a:ahLst/>
                                  <a:cxnLst>
                                    <a:cxn ang="0">
                                      <a:pos x="T1" y="T3"/>
                                    </a:cxn>
                                    <a:cxn ang="0">
                                      <a:pos x="T5" y="T7"/>
                                    </a:cxn>
                                    <a:cxn ang="0">
                                      <a:pos x="T9" y="T11"/>
                                    </a:cxn>
                                    <a:cxn ang="0">
                                      <a:pos x="T13" y="T15"/>
                                    </a:cxn>
                                  </a:cxnLst>
                                  <a:rect l="0" t="0" r="r" b="b"/>
                                  <a:pathLst>
                                    <a:path w="627" h="314">
                                      <a:moveTo>
                                        <a:pt x="627" y="0"/>
                                      </a:moveTo>
                                      <a:lnTo>
                                        <a:pt x="0" y="0"/>
                                      </a:lnTo>
                                      <a:lnTo>
                                        <a:pt x="314" y="313"/>
                                      </a:lnTo>
                                      <a:lnTo>
                                        <a:pt x="62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1E8A7F" id="Group 667592889" o:spid="_x0000_s1026" alt="&quot;&quot;" style="position:absolute;margin-left:-58.15pt;margin-top:24.9pt;width:597.4pt;height:18.1pt;z-index:-251657216;mso-position-horizontal-relative:page;mso-position-vertical-relative:page" coordorigin=",1784" coordsize="11906,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">
                      <v:rect id="docshape8" o:spid="_x0000_s1027" alt="&quot;&quot;" style="position:absolute;top:1817;width:11906;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" fillcolor="#d74900" stroked="f"/>
                      <v:shape id="docshape9" o:spid="_x0000_s1028" alt="&quot;&quot;" style="position:absolute;left:1109;top:1784;width:627;height:314;visibility:visible;mso-wrap-style:square;v-text-anchor:top" coordsize="62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" path="m627,l,,314,313,627,xe" stroked="f">
                        <v:path arrowok="t" o:connecttype="custom" o:connectlocs="627,1784;0,1784;314,2097;627,1784" o:connectangles="0,0,0,0"/>
                      </v:shape>
                      <w10:wrap anchorx="page" anchory="page"/>
                    </v:group>
                  </w:pict>
                </mc:Fallback>
              </mc:AlternateContent>
            </w:r>
          </w:p>
        </w:tc>
        <w:tc>
          <w:tcPr>
            <w:tcW w:w="5990" w:type="dxa"/>
          </w:tcPr>
          <w:p w14:paraId="4B6BB953" w14:textId="77777777" w:rsidR="008161E1" w:rsidRPr="008244D0" w:rsidRDefault="008161E1" w:rsidP="00F87C1E">
            <w:pPr>
              <w:jc w:val="right"/>
              <w:rPr>
                <w:rFonts w:ascii="Arial" w:hAnsi="Arial" w:cs="Arial"/>
              </w:rPr>
            </w:pPr>
            <w:r w:rsidRPr="008244D0">
              <w:rPr>
                <w:rFonts w:ascii="Arial" w:hAnsi="Arial" w:cs="Arial"/>
              </w:rPr>
              <w:t>Standardization Sector</w:t>
            </w:r>
          </w:p>
        </w:tc>
      </w:tr>
      <w:tr w:rsidR="008161E1" w:rsidRPr="008244D0" w14:paraId="5E540864" w14:textId="77777777" w:rsidTr="00F87C1E">
        <w:tblPrEx>
          <w:tblCellMar>
            <w:left w:w="85" w:type="dxa"/>
            <w:right w:w="85" w:type="dxa"/>
          </w:tblCellMar>
        </w:tblPrEx>
        <w:trPr>
          <w:gridBefore w:val="1"/>
          <w:wBefore w:w="746" w:type="dxa"/>
          <w:trHeight w:val="738"/>
        </w:trPr>
        <w:tc>
          <w:tcPr>
            <w:tcW w:w="9874" w:type="dxa"/>
            <w:gridSpan w:val="2"/>
          </w:tcPr>
          <w:p w14:paraId="79C38F0E" w14:textId="337A3E96" w:rsidR="008161E1" w:rsidRPr="008244D0" w:rsidRDefault="00F02126" w:rsidP="00F87C1E">
            <w:pPr>
              <w:widowControl w:val="0"/>
              <w:spacing w:before="440"/>
              <w:jc w:val="left"/>
              <w:rPr>
                <w:rFonts w:ascii="Arial" w:eastAsia="Avenir Next W1G Medium" w:hAnsi="Arial" w:cs="Arial"/>
                <w:b/>
                <w:bCs/>
                <w:spacing w:val="-6"/>
                <w:sz w:val="44"/>
                <w:szCs w:val="44"/>
              </w:rPr>
            </w:pPr>
            <w:bookmarkStart w:id="5" w:name="OLE_LINK25"/>
            <w:bookmarkStart w:id="6" w:name="_Hlk145698831"/>
            <w:r w:rsidRPr="00022BA4">
              <w:rPr>
                <w:rFonts w:ascii="Arial" w:eastAsia="Avenir Next W1G Medium" w:hAnsi="Arial" w:cs="Arial"/>
                <w:b/>
                <w:bCs/>
                <w:spacing w:val="-6"/>
                <w:sz w:val="44"/>
                <w:szCs w:val="44"/>
              </w:rPr>
              <w:t>Technical Specification</w:t>
            </w:r>
          </w:p>
        </w:tc>
      </w:tr>
      <w:bookmarkEnd w:id="5"/>
      <w:tr w:rsidR="008161E1" w:rsidRPr="008244D0" w14:paraId="29D03289" w14:textId="77777777" w:rsidTr="00F87C1E">
        <w:tblPrEx>
          <w:tblCellMar>
            <w:left w:w="85" w:type="dxa"/>
            <w:right w:w="85" w:type="dxa"/>
          </w:tblCellMar>
        </w:tblPrEx>
        <w:trPr>
          <w:gridBefore w:val="1"/>
          <w:wBefore w:w="746" w:type="dxa"/>
          <w:trHeight w:val="133"/>
        </w:trPr>
        <w:tc>
          <w:tcPr>
            <w:tcW w:w="9874" w:type="dxa"/>
            <w:gridSpan w:val="2"/>
          </w:tcPr>
          <w:p w14:paraId="58D2CB5A" w14:textId="52FE27C1" w:rsidR="008161E1" w:rsidRPr="008244D0" w:rsidRDefault="008161E1" w:rsidP="00F87C1E">
            <w:pPr>
              <w:widowControl w:val="0"/>
              <w:spacing w:after="240"/>
              <w:jc w:val="right"/>
              <w:rPr>
                <w:rFonts w:ascii="Arial" w:eastAsia="Avenir Next W1G Medium" w:hAnsi="Arial" w:cs="Arial"/>
                <w:b/>
                <w:bCs/>
                <w:spacing w:val="-6"/>
                <w:sz w:val="28"/>
                <w:szCs w:val="28"/>
              </w:rPr>
            </w:pPr>
            <w:r w:rsidRPr="008244D0">
              <w:rPr>
                <w:rFonts w:ascii="Arial" w:eastAsia="Avenir Next W1G Medium" w:hAnsi="Arial" w:cs="Arial"/>
                <w:b/>
                <w:bCs/>
                <w:spacing w:val="-6"/>
                <w:sz w:val="28"/>
                <w:szCs w:val="28"/>
              </w:rPr>
              <w:t>(</w:t>
            </w:r>
            <w:r w:rsidR="0067729B">
              <w:rPr>
                <w:rFonts w:ascii="Arial" w:eastAsia="Avenir Next W1G Medium" w:hAnsi="Arial" w:cs="Arial"/>
                <w:b/>
                <w:bCs/>
                <w:spacing w:val="-6"/>
                <w:sz w:val="28"/>
                <w:szCs w:val="28"/>
              </w:rPr>
              <w:t>0</w:t>
            </w:r>
            <w:r w:rsidR="001B17DE">
              <w:rPr>
                <w:rFonts w:ascii="Arial" w:eastAsia="Avenir Next W1G Medium" w:hAnsi="Arial" w:cs="Arial"/>
                <w:b/>
                <w:bCs/>
                <w:spacing w:val="-6"/>
                <w:sz w:val="28"/>
                <w:szCs w:val="28"/>
              </w:rPr>
              <w:t>7</w:t>
            </w:r>
            <w:r w:rsidR="0067729B">
              <w:rPr>
                <w:rFonts w:ascii="Arial" w:eastAsia="Avenir Next W1G Medium" w:hAnsi="Arial" w:cs="Arial"/>
                <w:b/>
                <w:bCs/>
                <w:spacing w:val="-6"/>
                <w:sz w:val="28"/>
                <w:szCs w:val="28"/>
              </w:rPr>
              <w:t>/</w:t>
            </w:r>
            <w:r w:rsidR="00F02126">
              <w:rPr>
                <w:rFonts w:ascii="Arial" w:eastAsia="Avenir Next W1G Medium" w:hAnsi="Arial" w:cs="Arial"/>
                <w:b/>
                <w:bCs/>
                <w:spacing w:val="-6"/>
                <w:sz w:val="28"/>
                <w:szCs w:val="28"/>
              </w:rPr>
              <w:t>202</w:t>
            </w:r>
            <w:r w:rsidR="001B17DE">
              <w:rPr>
                <w:rFonts w:ascii="Arial" w:eastAsia="Avenir Next W1G Medium" w:hAnsi="Arial" w:cs="Arial"/>
                <w:b/>
                <w:bCs/>
                <w:spacing w:val="-6"/>
                <w:sz w:val="28"/>
                <w:szCs w:val="28"/>
              </w:rPr>
              <w:t>0</w:t>
            </w:r>
            <w:r w:rsidRPr="008244D0">
              <w:rPr>
                <w:rFonts w:ascii="Arial" w:eastAsia="Avenir Next W1G Medium" w:hAnsi="Arial" w:cs="Arial"/>
                <w:b/>
                <w:bCs/>
                <w:spacing w:val="-6"/>
                <w:sz w:val="28"/>
                <w:szCs w:val="28"/>
              </w:rPr>
              <w:t>)</w:t>
            </w:r>
          </w:p>
        </w:tc>
      </w:tr>
      <w:tr w:rsidR="008161E1" w:rsidRPr="008244D0" w14:paraId="4EA59659" w14:textId="77777777" w:rsidTr="00F87C1E">
        <w:trPr>
          <w:trHeight w:val="82"/>
        </w:trPr>
        <w:tc>
          <w:tcPr>
            <w:tcW w:w="746" w:type="dxa"/>
          </w:tcPr>
          <w:p w14:paraId="332F6865" w14:textId="77777777" w:rsidR="008161E1" w:rsidRPr="008244D0" w:rsidRDefault="008161E1" w:rsidP="00F87C1E">
            <w:pPr>
              <w:tabs>
                <w:tab w:val="right" w:pos="9639"/>
              </w:tabs>
              <w:rPr>
                <w:rFonts w:ascii="Arial" w:hAnsi="Arial" w:cs="Arial"/>
                <w:sz w:val="18"/>
              </w:rPr>
            </w:pPr>
          </w:p>
        </w:tc>
        <w:tc>
          <w:tcPr>
            <w:tcW w:w="9874" w:type="dxa"/>
            <w:gridSpan w:val="2"/>
            <w:tcBorders>
              <w:bottom w:val="single" w:sz="8" w:space="0" w:color="auto"/>
            </w:tcBorders>
          </w:tcPr>
          <w:p w14:paraId="6058EDBF" w14:textId="1C01109F" w:rsidR="008161E1" w:rsidRPr="008244D0" w:rsidRDefault="0029380D" w:rsidP="00F02126">
            <w:pPr>
              <w:widowControl w:val="0"/>
              <w:spacing w:before="276" w:line="175" w:lineRule="auto"/>
              <w:rPr>
                <w:rFonts w:ascii="Arial" w:hAnsi="Arial" w:cs="Arial"/>
                <w:b/>
                <w:bCs/>
                <w:sz w:val="48"/>
                <w:szCs w:val="48"/>
              </w:rPr>
            </w:pPr>
            <w:r w:rsidRPr="00C83AF8">
              <w:rPr>
                <w:rFonts w:ascii="Arial" w:hAnsi="Arial" w:cs="Arial"/>
                <w:b/>
                <w:bCs/>
                <w:sz w:val="48"/>
                <w:szCs w:val="48"/>
              </w:rPr>
              <w:t>ML5G-DEL</w:t>
            </w:r>
            <w:r>
              <w:rPr>
                <w:rFonts w:ascii="Arial" w:hAnsi="Arial" w:cs="Arial"/>
                <w:b/>
                <w:bCs/>
                <w:sz w:val="48"/>
                <w:szCs w:val="48"/>
              </w:rPr>
              <w:t>5</w:t>
            </w:r>
          </w:p>
        </w:tc>
      </w:tr>
      <w:tr w:rsidR="008161E1" w:rsidRPr="008244D0" w14:paraId="34244B58" w14:textId="77777777" w:rsidTr="00F87C1E">
        <w:trPr>
          <w:trHeight w:val="774"/>
        </w:trPr>
        <w:tc>
          <w:tcPr>
            <w:tcW w:w="746" w:type="dxa"/>
          </w:tcPr>
          <w:p w14:paraId="4185A5A1" w14:textId="77777777" w:rsidR="008161E1" w:rsidRPr="008244D0" w:rsidRDefault="008161E1" w:rsidP="00F87C1E">
            <w:pPr>
              <w:tabs>
                <w:tab w:val="right" w:pos="9639"/>
              </w:tabs>
              <w:rPr>
                <w:rFonts w:ascii="Arial" w:hAnsi="Arial" w:cs="Arial"/>
                <w:sz w:val="48"/>
                <w:szCs w:val="48"/>
              </w:rPr>
            </w:pPr>
          </w:p>
        </w:tc>
        <w:tc>
          <w:tcPr>
            <w:tcW w:w="9874" w:type="dxa"/>
            <w:gridSpan w:val="2"/>
            <w:tcBorders>
              <w:top w:val="single" w:sz="8" w:space="0" w:color="auto"/>
            </w:tcBorders>
          </w:tcPr>
          <w:p w14:paraId="2CD9A1E3" w14:textId="62F2F9C4" w:rsidR="008161E1" w:rsidRPr="008244D0" w:rsidRDefault="00B55C3B" w:rsidP="00B55C3B">
            <w:pPr>
              <w:widowControl w:val="0"/>
              <w:spacing w:before="440"/>
              <w:jc w:val="left"/>
              <w:rPr>
                <w:rFonts w:ascii="Arial" w:eastAsia="Avenir Next W1G Medium" w:hAnsi="Arial" w:cs="Arial"/>
                <w:spacing w:val="-6"/>
                <w:sz w:val="44"/>
                <w:szCs w:val="44"/>
              </w:rPr>
            </w:pPr>
            <w:r w:rsidRPr="00B55C3B">
              <w:rPr>
                <w:rFonts w:ascii="Arial" w:eastAsia="Avenir Next W1G Medium" w:hAnsi="Arial" w:cs="Arial"/>
                <w:b/>
                <w:bCs/>
                <w:spacing w:val="-6"/>
                <w:sz w:val="44"/>
                <w:szCs w:val="44"/>
              </w:rPr>
              <w:t>Vertical-assisted network slicing based on a cognitive framework</w:t>
            </w:r>
          </w:p>
        </w:tc>
      </w:tr>
    </w:tbl>
    <w:tbl>
      <w:tblPr>
        <w:tblStyle w:val="TableGrid1"/>
        <w:tblpPr w:leftFromText="181" w:rightFromText="181" w:vertAnchor="page" w:horzAnchor="margin" w:tblpY="506"/>
        <w:tblW w:w="1062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04"/>
        <w:gridCol w:w="6016"/>
      </w:tblGrid>
      <w:tr w:rsidR="008161E1" w:rsidRPr="008244D0" w14:paraId="6D0338EF" w14:textId="77777777" w:rsidTr="00F87C1E">
        <w:trPr>
          <w:trHeight w:val="490"/>
        </w:trPr>
        <w:tc>
          <w:tcPr>
            <w:tcW w:w="4604" w:type="dxa"/>
            <w:vAlign w:val="center"/>
          </w:tcPr>
          <w:bookmarkEnd w:id="6"/>
          <w:p w14:paraId="6F6B4C8D" w14:textId="77777777" w:rsidR="008161E1" w:rsidRPr="008244D0" w:rsidRDefault="008161E1" w:rsidP="00F87C1E">
            <w:pPr>
              <w:rPr>
                <w:rFonts w:ascii="Arial" w:hAnsi="Arial" w:cs="Arial"/>
                <w:sz w:val="32"/>
                <w:szCs w:val="32"/>
              </w:rPr>
            </w:pPr>
            <w:proofErr w:type="spellStart"/>
            <w:r w:rsidRPr="008244D0">
              <w:rPr>
                <w:rFonts w:ascii="Arial" w:hAnsi="Arial" w:cs="Arial"/>
                <w:b/>
                <w:color w:val="009CD6"/>
                <w:spacing w:val="-4"/>
                <w:sz w:val="32"/>
                <w:szCs w:val="32"/>
              </w:rPr>
              <w:t>ITU</w:t>
            </w:r>
            <w:r w:rsidRPr="008244D0">
              <w:rPr>
                <w:rFonts w:ascii="Arial" w:hAnsi="Arial" w:cs="Arial"/>
                <w:b/>
                <w:color w:val="292829"/>
                <w:spacing w:val="-4"/>
                <w:sz w:val="32"/>
                <w:szCs w:val="32"/>
              </w:rPr>
              <w:t>Publications</w:t>
            </w:r>
            <w:proofErr w:type="spellEnd"/>
          </w:p>
        </w:tc>
        <w:tc>
          <w:tcPr>
            <w:tcW w:w="6016" w:type="dxa"/>
            <w:vAlign w:val="center"/>
          </w:tcPr>
          <w:p w14:paraId="0264B869" w14:textId="77777777" w:rsidR="008161E1" w:rsidRPr="008244D0" w:rsidRDefault="008161E1" w:rsidP="00F87C1E">
            <w:pPr>
              <w:jc w:val="right"/>
              <w:rPr>
                <w:rFonts w:ascii="Arial" w:hAnsi="Arial" w:cs="Arial"/>
              </w:rPr>
            </w:pPr>
            <w:r w:rsidRPr="008244D0">
              <w:rPr>
                <w:rFonts w:ascii="Arial" w:hAnsi="Arial" w:cs="Arial"/>
                <w:b/>
                <w:spacing w:val="-4"/>
              </w:rPr>
              <w:t>International Telecommunication Union</w:t>
            </w:r>
          </w:p>
        </w:tc>
      </w:tr>
    </w:tbl>
    <w:bookmarkEnd w:id="3"/>
    <w:bookmarkEnd w:id="4"/>
    <w:p w14:paraId="2FAC09C9" w14:textId="77777777" w:rsidR="008161E1" w:rsidRDefault="008161E1" w:rsidP="008161E1">
      <w:pPr>
        <w:spacing w:before="0"/>
        <w:rPr>
          <w:b/>
          <w:sz w:val="28"/>
          <w:szCs w:val="28"/>
        </w:rPr>
      </w:pPr>
      <w:r w:rsidRPr="008244D0">
        <w:rPr>
          <w:noProof/>
          <w:color w:val="000000"/>
          <w:lang w:eastAsia="zh-CN"/>
        </w:rPr>
        <w:drawing>
          <wp:anchor distT="0" distB="0" distL="0" distR="0" simplePos="0" relativeHeight="251660288" behindDoc="0" locked="0" layoutInCell="1" allowOverlap="1" wp14:anchorId="3E95CB95" wp14:editId="13AFE8C6">
            <wp:simplePos x="0" y="0"/>
            <wp:positionH relativeFrom="page">
              <wp:posOffset>6275705</wp:posOffset>
            </wp:positionH>
            <wp:positionV relativeFrom="margin">
              <wp:posOffset>8416925</wp:posOffset>
            </wp:positionV>
            <wp:extent cx="737870" cy="813435"/>
            <wp:effectExtent l="0" t="0" r="5080" b="5715"/>
            <wp:wrapNone/>
            <wp:docPr id="907016446" name="Picture 907016446" descr="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016446" name="Picture 907016446" descr="ITU Logo"/>
                    <pic:cNvPicPr/>
                  </pic:nvPicPr>
                  <pic:blipFill>
                    <a:blip r:embed="rId11" cstate="print"/>
                    <a:stretch>
                      <a:fillRect/>
                    </a:stretch>
                  </pic:blipFill>
                  <pic:spPr>
                    <a:xfrm>
                      <a:off x="0" y="0"/>
                      <a:ext cx="737870" cy="813435"/>
                    </a:xfrm>
                    <a:prstGeom prst="rect">
                      <a:avLst/>
                    </a:prstGeom>
                  </pic:spPr>
                </pic:pic>
              </a:graphicData>
            </a:graphic>
            <wp14:sizeRelH relativeFrom="margin">
              <wp14:pctWidth>0</wp14:pctWidth>
            </wp14:sizeRelH>
            <wp14:sizeRelV relativeFrom="margin">
              <wp14:pctHeight>0</wp14:pctHeight>
            </wp14:sizeRelV>
          </wp:anchor>
        </w:drawing>
      </w:r>
    </w:p>
    <w:p w14:paraId="76003038" w14:textId="77777777" w:rsidR="008161E1" w:rsidRDefault="008161E1" w:rsidP="008161E1">
      <w:pPr>
        <w:rPr>
          <w:b/>
          <w:sz w:val="28"/>
          <w:szCs w:val="28"/>
        </w:rPr>
      </w:pPr>
    </w:p>
    <w:p w14:paraId="0046CA23" w14:textId="77777777" w:rsidR="008161E1" w:rsidRPr="00EB7BB6" w:rsidRDefault="008161E1" w:rsidP="008161E1">
      <w:pPr>
        <w:sectPr w:rsidR="008161E1" w:rsidRPr="00EB7BB6" w:rsidSect="008161E1">
          <w:headerReference w:type="even" r:id="rId12"/>
          <w:headerReference w:type="default" r:id="rId13"/>
          <w:footerReference w:type="even" r:id="rId14"/>
          <w:footerReference w:type="default" r:id="rId15"/>
          <w:headerReference w:type="first" r:id="rId16"/>
          <w:footerReference w:type="first" r:id="rId17"/>
          <w:pgSz w:w="11907" w:h="16840" w:code="9"/>
          <w:pgMar w:top="1022" w:right="605" w:bottom="1858" w:left="605" w:header="432" w:footer="706" w:gutter="0"/>
          <w:cols w:space="708"/>
          <w:titlePg/>
          <w:docGrid w:linePitch="360"/>
        </w:sectPr>
      </w:pPr>
    </w:p>
    <w:p w14:paraId="36C54282" w14:textId="77777777" w:rsidR="008161E1" w:rsidRPr="00FC3BFB" w:rsidRDefault="008161E1" w:rsidP="00FC3BFB">
      <w:pPr>
        <w:pStyle w:val="RecNo"/>
      </w:pPr>
      <w:r w:rsidRPr="00FC3BFB">
        <w:lastRenderedPageBreak/>
        <w:t xml:space="preserve">Technical Specification </w:t>
      </w:r>
    </w:p>
    <w:p w14:paraId="48954BFF" w14:textId="3F539878" w:rsidR="008161E1" w:rsidRPr="00721DB0" w:rsidRDefault="00B55C3B" w:rsidP="008161E1">
      <w:pPr>
        <w:pStyle w:val="Rectitle"/>
      </w:pPr>
      <w:r w:rsidRPr="00B55C3B">
        <w:t>Vertical-assisted network slicing based on a cognitive framework</w:t>
      </w:r>
    </w:p>
    <w:p w14:paraId="2291448A" w14:textId="77777777" w:rsidR="008161E1" w:rsidRPr="008244D0" w:rsidRDefault="008161E1" w:rsidP="008161E1">
      <w:pPr>
        <w:pStyle w:val="Headingb"/>
      </w:pPr>
      <w:r w:rsidRPr="008244D0">
        <w:t>Summary</w:t>
      </w:r>
    </w:p>
    <w:p w14:paraId="39FF1FE0" w14:textId="196BA4E7" w:rsidR="008161E1" w:rsidRPr="008244D0" w:rsidRDefault="00602497" w:rsidP="008161E1">
      <w:pPr>
        <w:rPr>
          <w:color w:val="000000"/>
        </w:rPr>
      </w:pPr>
      <w:r w:rsidRPr="00602497">
        <w:t>This Technical Specification proposes a new framework that enables vertical quality of experience (QoE)-aware network slice management empowered by machine learning technologies.</w:t>
      </w:r>
    </w:p>
    <w:p w14:paraId="4019551A" w14:textId="77777777" w:rsidR="00521D1C" w:rsidRDefault="00521D1C" w:rsidP="00521D1C">
      <w:pPr>
        <w:pStyle w:val="Headingb"/>
        <w:rPr>
          <w:b w:val="0"/>
          <w:bCs/>
          <w:lang w:eastAsia="zh-CN"/>
        </w:rPr>
      </w:pPr>
      <w:r w:rsidRPr="00521D1C">
        <w:t>Keywords</w:t>
      </w:r>
    </w:p>
    <w:p w14:paraId="0B76A1A1" w14:textId="05FC7722" w:rsidR="008161E1" w:rsidRDefault="00521D1C" w:rsidP="008161E1">
      <w:pPr>
        <w:rPr>
          <w:lang w:eastAsia="zh-CN"/>
        </w:rPr>
      </w:pPr>
      <w:r>
        <w:rPr>
          <w:lang w:eastAsia="zh-CN"/>
        </w:rPr>
        <w:t>C</w:t>
      </w:r>
      <w:r w:rsidRPr="0038318A">
        <w:rPr>
          <w:lang w:eastAsia="zh-CN"/>
        </w:rPr>
        <w:t>ognition, network slicing</w:t>
      </w:r>
      <w:r>
        <w:rPr>
          <w:lang w:eastAsia="zh-CN"/>
        </w:rPr>
        <w:t>,</w:t>
      </w:r>
      <w:r w:rsidRPr="0038318A">
        <w:rPr>
          <w:lang w:eastAsia="zh-CN"/>
        </w:rPr>
        <w:t xml:space="preserve"> ML, </w:t>
      </w:r>
      <w:proofErr w:type="spellStart"/>
      <w:r w:rsidRPr="0038318A">
        <w:rPr>
          <w:lang w:eastAsia="zh-CN"/>
        </w:rPr>
        <w:t>NSp</w:t>
      </w:r>
      <w:proofErr w:type="spellEnd"/>
      <w:r w:rsidRPr="0038318A">
        <w:rPr>
          <w:lang w:eastAsia="zh-CN"/>
        </w:rPr>
        <w:t xml:space="preserve">, </w:t>
      </w:r>
      <w:proofErr w:type="spellStart"/>
      <w:r w:rsidRPr="0038318A">
        <w:rPr>
          <w:lang w:eastAsia="zh-CN"/>
        </w:rPr>
        <w:t>NSsp</w:t>
      </w:r>
      <w:proofErr w:type="spellEnd"/>
      <w:r w:rsidRPr="0038318A">
        <w:rPr>
          <w:lang w:eastAsia="zh-CN"/>
        </w:rPr>
        <w:t xml:space="preserve">, </w:t>
      </w:r>
      <w:proofErr w:type="spellStart"/>
      <w:r w:rsidRPr="0038318A">
        <w:rPr>
          <w:lang w:eastAsia="zh-CN"/>
        </w:rPr>
        <w:t>NSsu</w:t>
      </w:r>
      <w:proofErr w:type="spellEnd"/>
      <w:r w:rsidRPr="0038318A">
        <w:rPr>
          <w:lang w:eastAsia="zh-CN"/>
        </w:rPr>
        <w:t>, QoE, QoS</w:t>
      </w:r>
      <w:r>
        <w:rPr>
          <w:lang w:eastAsia="zh-CN"/>
        </w:rPr>
        <w:t>.</w:t>
      </w:r>
    </w:p>
    <w:p w14:paraId="61235B61" w14:textId="77777777" w:rsidR="008161E1" w:rsidRPr="004447A8" w:rsidRDefault="008161E1" w:rsidP="008161E1">
      <w:pPr>
        <w:pStyle w:val="Headingb"/>
        <w:rPr>
          <w:b w:val="0"/>
          <w:bCs/>
        </w:rPr>
      </w:pPr>
      <w:r w:rsidRPr="004447A8">
        <w:rPr>
          <w:bCs/>
        </w:rPr>
        <w:t>Note</w:t>
      </w:r>
    </w:p>
    <w:p w14:paraId="2475736E" w14:textId="77777777" w:rsidR="008161E1" w:rsidRDefault="008161E1" w:rsidP="008161E1">
      <w:pPr>
        <w:rPr>
          <w:color w:val="000000"/>
        </w:rPr>
      </w:pPr>
      <w:r w:rsidRPr="008244D0">
        <w:rPr>
          <w:color w:val="000000"/>
        </w:rPr>
        <w:t xml:space="preserve">This is an informative ITU-T publication. Mandatory provisions, such as those found in ITU-T </w:t>
      </w:r>
      <w:r w:rsidRPr="00CF0AE4">
        <w:t>Recommendations</w:t>
      </w:r>
      <w:r w:rsidRPr="008244D0">
        <w:rPr>
          <w:color w:val="000000"/>
        </w:rPr>
        <w:t>, are outside the scope of this publication. This publication should only be referenced bibliographically in ITU-T Recommendations.</w:t>
      </w:r>
    </w:p>
    <w:p w14:paraId="48D9F89C" w14:textId="77777777" w:rsidR="008161E1" w:rsidRPr="00811AA5" w:rsidRDefault="008161E1" w:rsidP="008161E1"/>
    <w:tbl>
      <w:tblPr>
        <w:tblW w:w="9937" w:type="dxa"/>
        <w:tblInd w:w="-14" w:type="dxa"/>
        <w:tblLayout w:type="fixed"/>
        <w:tblCellMar>
          <w:left w:w="57" w:type="dxa"/>
          <w:right w:w="57" w:type="dxa"/>
        </w:tblCellMar>
        <w:tblLook w:val="0020" w:firstRow="1" w:lastRow="0" w:firstColumn="0" w:lastColumn="0" w:noHBand="0" w:noVBand="0"/>
      </w:tblPr>
      <w:tblGrid>
        <w:gridCol w:w="1631"/>
        <w:gridCol w:w="3770"/>
        <w:gridCol w:w="4536"/>
      </w:tblGrid>
      <w:tr w:rsidR="008161E1" w:rsidRPr="004447A8" w14:paraId="12ABB5A8" w14:textId="77777777" w:rsidTr="00E056A2">
        <w:trPr>
          <w:cantSplit/>
          <w:trHeight w:val="204"/>
        </w:trPr>
        <w:tc>
          <w:tcPr>
            <w:tcW w:w="1631" w:type="dxa"/>
          </w:tcPr>
          <w:p w14:paraId="6D23549B" w14:textId="77777777" w:rsidR="008161E1" w:rsidRPr="004447A8" w:rsidRDefault="008161E1" w:rsidP="00F87C1E">
            <w:pPr>
              <w:spacing w:before="40"/>
              <w:rPr>
                <w:b/>
                <w:bCs/>
                <w:sz w:val="22"/>
                <w:szCs w:val="22"/>
              </w:rPr>
            </w:pPr>
            <w:r w:rsidRPr="004447A8">
              <w:rPr>
                <w:b/>
                <w:sz w:val="22"/>
                <w:szCs w:val="22"/>
                <w:lang w:eastAsia="zh-CN"/>
              </w:rPr>
              <w:t>Contributors</w:t>
            </w:r>
            <w:r w:rsidRPr="004447A8">
              <w:rPr>
                <w:b/>
                <w:bCs/>
                <w:sz w:val="22"/>
                <w:szCs w:val="22"/>
              </w:rPr>
              <w:t>:</w:t>
            </w:r>
          </w:p>
        </w:tc>
        <w:tc>
          <w:tcPr>
            <w:tcW w:w="3770" w:type="dxa"/>
          </w:tcPr>
          <w:p w14:paraId="7F71B9A3" w14:textId="69946FA0" w:rsidR="008161E1" w:rsidRPr="004447A8" w:rsidRDefault="00E056A2" w:rsidP="00E056A2">
            <w:pPr>
              <w:jc w:val="left"/>
              <w:rPr>
                <w:sz w:val="22"/>
                <w:szCs w:val="22"/>
              </w:rPr>
            </w:pPr>
            <w:r w:rsidRPr="00E056A2">
              <w:rPr>
                <w:sz w:val="22"/>
                <w:szCs w:val="22"/>
              </w:rPr>
              <w:t xml:space="preserve">Slawomir Stanczak </w:t>
            </w:r>
            <w:r>
              <w:rPr>
                <w:sz w:val="22"/>
                <w:szCs w:val="22"/>
              </w:rPr>
              <w:br/>
            </w:r>
            <w:r w:rsidRPr="00E056A2">
              <w:rPr>
                <w:sz w:val="22"/>
                <w:szCs w:val="22"/>
              </w:rPr>
              <w:t xml:space="preserve">Fraunhofer HHI </w:t>
            </w:r>
            <w:r>
              <w:rPr>
                <w:sz w:val="22"/>
                <w:szCs w:val="22"/>
              </w:rPr>
              <w:br/>
            </w:r>
            <w:r w:rsidRPr="00E056A2">
              <w:rPr>
                <w:sz w:val="22"/>
                <w:szCs w:val="22"/>
              </w:rPr>
              <w:t>Germany</w:t>
            </w:r>
          </w:p>
        </w:tc>
        <w:tc>
          <w:tcPr>
            <w:tcW w:w="4536" w:type="dxa"/>
          </w:tcPr>
          <w:p w14:paraId="48EBA1D1" w14:textId="4F12F48E" w:rsidR="008161E1" w:rsidRPr="004447A8" w:rsidRDefault="008161E1" w:rsidP="00F87C1E">
            <w:pPr>
              <w:rPr>
                <w:sz w:val="22"/>
                <w:szCs w:val="22"/>
              </w:rPr>
            </w:pPr>
            <w:r w:rsidRPr="004447A8">
              <w:rPr>
                <w:sz w:val="22"/>
                <w:szCs w:val="22"/>
              </w:rPr>
              <w:t>Email</w:t>
            </w:r>
            <w:r w:rsidRPr="00FC3BFB">
              <w:rPr>
                <w:sz w:val="22"/>
                <w:szCs w:val="22"/>
              </w:rPr>
              <w:t>:</w:t>
            </w:r>
            <w:r w:rsidR="00E056A2" w:rsidRPr="00FC3BFB">
              <w:rPr>
                <w:sz w:val="22"/>
                <w:szCs w:val="22"/>
              </w:rPr>
              <w:t xml:space="preserve"> </w:t>
            </w:r>
            <w:hyperlink r:id="rId18" w:history="1">
              <w:r w:rsidR="00E056A2" w:rsidRPr="00FC3BFB">
                <w:rPr>
                  <w:rStyle w:val="Hyperlink"/>
                  <w:sz w:val="22"/>
                  <w:szCs w:val="22"/>
                  <w:lang w:val="it-IT"/>
                </w:rPr>
                <w:t>slawomir.stanczak@hhi.fraunhofer.de</w:t>
              </w:r>
            </w:hyperlink>
            <w:r w:rsidR="00F85355">
              <w:rPr>
                <w:sz w:val="22"/>
                <w:szCs w:val="22"/>
                <w:lang w:val="it-IT"/>
              </w:rPr>
              <w:t xml:space="preserve"> </w:t>
            </w:r>
            <w:r w:rsidRPr="004447A8">
              <w:rPr>
                <w:sz w:val="22"/>
                <w:szCs w:val="22"/>
                <w:lang w:val="it-IT"/>
              </w:rPr>
              <w:t xml:space="preserve"> </w:t>
            </w:r>
          </w:p>
        </w:tc>
      </w:tr>
    </w:tbl>
    <w:p w14:paraId="099E066A" w14:textId="77777777" w:rsidR="00602497" w:rsidRDefault="00602497" w:rsidP="008161E1">
      <w:pPr>
        <w:spacing w:before="60"/>
        <w:ind w:left="113"/>
        <w:rPr>
          <w:color w:val="000000"/>
        </w:rPr>
      </w:pPr>
    </w:p>
    <w:p w14:paraId="2EC6D0E3" w14:textId="77777777" w:rsidR="00E056A2" w:rsidRDefault="00E056A2" w:rsidP="008161E1">
      <w:pPr>
        <w:spacing w:before="60"/>
        <w:ind w:left="113"/>
        <w:rPr>
          <w:color w:val="000000"/>
        </w:rPr>
      </w:pPr>
    </w:p>
    <w:p w14:paraId="02FCD473" w14:textId="77777777" w:rsidR="00E056A2" w:rsidRDefault="00E056A2" w:rsidP="008161E1">
      <w:pPr>
        <w:spacing w:before="60"/>
        <w:ind w:left="113"/>
        <w:rPr>
          <w:color w:val="000000"/>
        </w:rPr>
      </w:pPr>
    </w:p>
    <w:p w14:paraId="14B5E7EF" w14:textId="77777777" w:rsidR="00E056A2" w:rsidRDefault="00E056A2" w:rsidP="008161E1">
      <w:pPr>
        <w:spacing w:before="60"/>
        <w:ind w:left="113"/>
        <w:rPr>
          <w:color w:val="000000"/>
        </w:rPr>
      </w:pPr>
    </w:p>
    <w:p w14:paraId="1A7F02AD" w14:textId="77777777" w:rsidR="00E056A2" w:rsidRDefault="00E056A2" w:rsidP="008161E1">
      <w:pPr>
        <w:spacing w:before="60"/>
        <w:ind w:left="113"/>
        <w:rPr>
          <w:color w:val="000000"/>
        </w:rPr>
      </w:pPr>
    </w:p>
    <w:p w14:paraId="46C0150B" w14:textId="77777777" w:rsidR="00E056A2" w:rsidRDefault="00E056A2" w:rsidP="008161E1">
      <w:pPr>
        <w:spacing w:before="60"/>
        <w:ind w:left="113"/>
        <w:rPr>
          <w:color w:val="000000"/>
        </w:rPr>
      </w:pPr>
    </w:p>
    <w:p w14:paraId="2009677B" w14:textId="77777777" w:rsidR="00E056A2" w:rsidRDefault="00E056A2" w:rsidP="008161E1">
      <w:pPr>
        <w:spacing w:before="60"/>
        <w:ind w:left="113"/>
        <w:rPr>
          <w:color w:val="000000"/>
        </w:rPr>
      </w:pPr>
    </w:p>
    <w:p w14:paraId="0A5EBB95" w14:textId="77777777" w:rsidR="00E056A2" w:rsidRDefault="00E056A2" w:rsidP="008161E1">
      <w:pPr>
        <w:spacing w:before="60"/>
        <w:ind w:left="113"/>
        <w:rPr>
          <w:color w:val="000000"/>
        </w:rPr>
      </w:pPr>
    </w:p>
    <w:p w14:paraId="5FE5DB81" w14:textId="77777777" w:rsidR="00134859" w:rsidRDefault="00134859" w:rsidP="008161E1">
      <w:pPr>
        <w:spacing w:before="60"/>
        <w:ind w:left="113"/>
        <w:rPr>
          <w:color w:val="000000"/>
        </w:rPr>
      </w:pPr>
    </w:p>
    <w:p w14:paraId="4237F6EA" w14:textId="77777777" w:rsidR="00E056A2" w:rsidRDefault="00E056A2" w:rsidP="008161E1">
      <w:pPr>
        <w:spacing w:before="60"/>
        <w:ind w:left="113"/>
        <w:rPr>
          <w:color w:val="000000"/>
        </w:rPr>
      </w:pPr>
    </w:p>
    <w:p w14:paraId="2D9040EC" w14:textId="77777777" w:rsidR="00E056A2" w:rsidRDefault="00E056A2" w:rsidP="008161E1">
      <w:pPr>
        <w:spacing w:before="60"/>
        <w:ind w:left="113"/>
        <w:rPr>
          <w:color w:val="000000"/>
        </w:rPr>
      </w:pPr>
    </w:p>
    <w:p w14:paraId="25B29DD9" w14:textId="77777777" w:rsidR="00E056A2" w:rsidRDefault="00E056A2" w:rsidP="008161E1">
      <w:pPr>
        <w:spacing w:before="60"/>
        <w:ind w:left="113"/>
        <w:rPr>
          <w:color w:val="000000"/>
        </w:rPr>
      </w:pPr>
    </w:p>
    <w:p w14:paraId="4EED37FA" w14:textId="77777777" w:rsidR="00E056A2" w:rsidRDefault="00E056A2" w:rsidP="008161E1">
      <w:pPr>
        <w:spacing w:before="60"/>
        <w:ind w:left="113"/>
        <w:rPr>
          <w:color w:val="000000"/>
        </w:rPr>
      </w:pPr>
    </w:p>
    <w:p w14:paraId="18C93151" w14:textId="77777777" w:rsidR="00E056A2" w:rsidRDefault="00E056A2" w:rsidP="008161E1">
      <w:pPr>
        <w:spacing w:before="60"/>
        <w:ind w:left="113"/>
        <w:rPr>
          <w:color w:val="000000"/>
        </w:rPr>
      </w:pPr>
    </w:p>
    <w:p w14:paraId="337F0B2D" w14:textId="77777777" w:rsidR="00E056A2" w:rsidRDefault="00E056A2" w:rsidP="008161E1">
      <w:pPr>
        <w:spacing w:before="60"/>
        <w:ind w:left="113"/>
        <w:rPr>
          <w:color w:val="000000"/>
        </w:rPr>
      </w:pPr>
    </w:p>
    <w:p w14:paraId="6F589017" w14:textId="77777777" w:rsidR="00E056A2" w:rsidRDefault="00E056A2" w:rsidP="008161E1">
      <w:pPr>
        <w:spacing w:before="60"/>
        <w:ind w:left="113"/>
        <w:rPr>
          <w:color w:val="000000"/>
        </w:rPr>
      </w:pPr>
    </w:p>
    <w:p w14:paraId="1D965415" w14:textId="77777777" w:rsidR="00E056A2" w:rsidRDefault="00E056A2" w:rsidP="008161E1">
      <w:pPr>
        <w:spacing w:before="60"/>
        <w:ind w:left="113"/>
        <w:rPr>
          <w:color w:val="000000"/>
        </w:rPr>
      </w:pPr>
    </w:p>
    <w:p w14:paraId="4B170B15" w14:textId="77777777" w:rsidR="00B80ADA" w:rsidRDefault="00B80ADA" w:rsidP="008161E1">
      <w:pPr>
        <w:spacing w:before="60"/>
        <w:ind w:left="113"/>
        <w:rPr>
          <w:color w:val="000000"/>
        </w:rPr>
      </w:pPr>
    </w:p>
    <w:p w14:paraId="7FE791C4" w14:textId="77777777" w:rsidR="00B80ADA" w:rsidRDefault="00B80ADA" w:rsidP="008161E1">
      <w:pPr>
        <w:spacing w:before="60"/>
        <w:ind w:left="113"/>
        <w:rPr>
          <w:color w:val="000000"/>
        </w:rPr>
      </w:pPr>
    </w:p>
    <w:p w14:paraId="566D1876" w14:textId="77777777" w:rsidR="00B80ADA" w:rsidRDefault="00B80ADA" w:rsidP="008161E1">
      <w:pPr>
        <w:spacing w:before="60"/>
        <w:ind w:left="113"/>
        <w:rPr>
          <w:color w:val="000000"/>
        </w:rPr>
      </w:pPr>
    </w:p>
    <w:p w14:paraId="4B003ABD" w14:textId="77777777" w:rsidR="00B80ADA" w:rsidRDefault="00B80ADA" w:rsidP="008161E1">
      <w:pPr>
        <w:spacing w:before="60"/>
        <w:ind w:left="113"/>
        <w:rPr>
          <w:color w:val="000000"/>
        </w:rPr>
      </w:pPr>
    </w:p>
    <w:p w14:paraId="68045889" w14:textId="77777777" w:rsidR="00B80ADA" w:rsidRPr="008244D0" w:rsidRDefault="00B80ADA" w:rsidP="008161E1">
      <w:pPr>
        <w:spacing w:before="60"/>
        <w:ind w:left="113"/>
        <w:rPr>
          <w:color w:val="000000"/>
        </w:rPr>
      </w:pPr>
    </w:p>
    <w:p w14:paraId="73F549B7" w14:textId="77777777" w:rsidR="00B80ADA" w:rsidRPr="00392905" w:rsidRDefault="00B80ADA" w:rsidP="00B80ADA">
      <w:pPr>
        <w:spacing w:line="269" w:lineRule="auto"/>
        <w:jc w:val="center"/>
        <w:rPr>
          <w:sz w:val="22"/>
          <w:szCs w:val="22"/>
        </w:rPr>
      </w:pPr>
      <w:r w:rsidRPr="00392905">
        <w:rPr>
          <w:rFonts w:eastAsia="Noto Sans Symbols"/>
          <w:sz w:val="22"/>
          <w:szCs w:val="22"/>
        </w:rPr>
        <w:t>©</w:t>
      </w:r>
      <w:r w:rsidRPr="00392905">
        <w:rPr>
          <w:sz w:val="22"/>
          <w:szCs w:val="22"/>
        </w:rPr>
        <w:t xml:space="preserve"> ITU 202</w:t>
      </w:r>
      <w:r w:rsidRPr="00392905">
        <w:rPr>
          <w:noProof/>
          <w:sz w:val="22"/>
          <w:szCs w:val="22"/>
          <w:lang w:eastAsia="fr-CH"/>
        </w:rPr>
        <mc:AlternateContent>
          <mc:Choice Requires="wps">
            <w:drawing>
              <wp:anchor distT="0" distB="0" distL="0" distR="0" simplePos="0" relativeHeight="251662336" behindDoc="1" locked="0" layoutInCell="1" hidden="0" allowOverlap="1" wp14:anchorId="1120467F" wp14:editId="1E3D2BF0">
                <wp:simplePos x="0" y="0"/>
                <wp:positionH relativeFrom="column">
                  <wp:posOffset>1460500</wp:posOffset>
                </wp:positionH>
                <wp:positionV relativeFrom="paragraph">
                  <wp:posOffset>10083800</wp:posOffset>
                </wp:positionV>
                <wp:extent cx="924560" cy="158115"/>
                <wp:effectExtent l="0" t="0" r="0" b="0"/>
                <wp:wrapNone/>
                <wp:docPr id="961036146" name="Freeform 24"/>
                <wp:cNvGraphicFramePr/>
                <a:graphic xmlns:a="http://schemas.openxmlformats.org/drawingml/2006/main">
                  <a:graphicData uri="http://schemas.microsoft.com/office/word/2010/wordprocessingShape">
                    <wps:wsp>
                      <wps:cNvSpPr/>
                      <wps:spPr>
                        <a:xfrm>
                          <a:off x="4893245" y="3710468"/>
                          <a:ext cx="905510" cy="139065"/>
                        </a:xfrm>
                        <a:custGeom>
                          <a:avLst/>
                          <a:gdLst/>
                          <a:ahLst/>
                          <a:cxnLst/>
                          <a:rect l="l" t="t" r="r" b="b"/>
                          <a:pathLst>
                            <a:path w="905510" h="139065" extrusionOk="0">
                              <a:moveTo>
                                <a:pt x="0" y="0"/>
                              </a:moveTo>
                              <a:lnTo>
                                <a:pt x="0" y="139065"/>
                              </a:lnTo>
                              <a:lnTo>
                                <a:pt x="905510" y="139065"/>
                              </a:lnTo>
                              <a:lnTo>
                                <a:pt x="905510" y="0"/>
                              </a:lnTo>
                              <a:close/>
                            </a:path>
                          </a:pathLst>
                        </a:custGeom>
                        <a:solidFill>
                          <a:srgbClr val="FFFFFF"/>
                        </a:solidFill>
                        <a:ln>
                          <a:noFill/>
                        </a:ln>
                      </wps:spPr>
                      <wps:txbx>
                        <w:txbxContent>
                          <w:p w14:paraId="1D721F03" w14:textId="77777777" w:rsidR="00B80ADA" w:rsidRDefault="00B80ADA" w:rsidP="00B80ADA">
                            <w:pPr>
                              <w:spacing w:before="12"/>
                              <w:ind w:left="20" w:firstLine="40"/>
                              <w:textDirection w:val="btLr"/>
                            </w:pPr>
                            <w:r>
                              <w:rPr>
                                <w:b/>
                                <w:color w:val="000000"/>
                                <w:sz w:val="16"/>
                              </w:rPr>
                              <w:t>FGMV-06 (2023-10)</w:t>
                            </w:r>
                          </w:p>
                        </w:txbxContent>
                      </wps:txbx>
                      <wps:bodyPr spcFirstLastPara="1" wrap="square" lIns="88900" tIns="38100" rIns="88900" bIns="38100" anchor="t" anchorCtr="0">
                        <a:noAutofit/>
                      </wps:bodyPr>
                    </wps:wsp>
                  </a:graphicData>
                </a:graphic>
              </wp:anchor>
            </w:drawing>
          </mc:Choice>
          <mc:Fallback>
            <w:pict>
              <v:shape w14:anchorId="1120467F" id="Freeform 24" o:spid="_x0000_s1026" style="position:absolute;left:0;text-align:left;margin-left:115pt;margin-top:794pt;width:72.8pt;height:12.45pt;z-index:-251654144;visibility:visible;mso-wrap-style:square;mso-wrap-distance-left:0;mso-wrap-distance-top:0;mso-wrap-distance-right:0;mso-wrap-distance-bottom:0;mso-position-horizontal:absolute;mso-position-horizontal-relative:text;mso-position-vertical:absolute;mso-position-vertical-relative:text;v-text-anchor:top" coordsize="905510,1390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" adj="-11796480,,5400" path="m,l,139065r905510,l905510,,,xe" stroked="f">
                <v:stroke joinstyle="miter"/>
                <v:formulas/>
                <v:path arrowok="t" o:extrusionok="f" o:connecttype="custom" textboxrect="0,0,905510,139065"/>
                <v:textbox inset="7pt,3pt,7pt,3pt">
                  <w:txbxContent>
                    <w:p w14:paraId="1D721F03" w14:textId="77777777" w:rsidR="00B80ADA" w:rsidRDefault="00B80ADA" w:rsidP="00B80ADA">
                      <w:pPr>
                        <w:spacing w:before="12"/>
                        <w:ind w:left="20" w:firstLine="40"/>
                        <w:textDirection w:val="btLr"/>
                      </w:pPr>
                      <w:r>
                        <w:rPr>
                          <w:b/>
                          <w:color w:val="000000"/>
                          <w:sz w:val="16"/>
                        </w:rPr>
                        <w:t>FGMV-06 (2023-10)</w:t>
                      </w:r>
                    </w:p>
                  </w:txbxContent>
                </v:textbox>
              </v:shape>
            </w:pict>
          </mc:Fallback>
        </mc:AlternateContent>
      </w:r>
      <w:r w:rsidRPr="00392905">
        <w:rPr>
          <w:noProof/>
          <w:sz w:val="22"/>
          <w:szCs w:val="22"/>
          <w:lang w:eastAsia="fr-CH"/>
        </w:rPr>
        <mc:AlternateContent>
          <mc:Choice Requires="wps">
            <w:drawing>
              <wp:anchor distT="0" distB="0" distL="0" distR="0" simplePos="0" relativeHeight="251663360" behindDoc="1" locked="0" layoutInCell="1" hidden="0" allowOverlap="1" wp14:anchorId="2BCB59B3" wp14:editId="333CF4C1">
                <wp:simplePos x="0" y="0"/>
                <wp:positionH relativeFrom="column">
                  <wp:posOffset>800100</wp:posOffset>
                </wp:positionH>
                <wp:positionV relativeFrom="paragraph">
                  <wp:posOffset>10083800</wp:posOffset>
                </wp:positionV>
                <wp:extent cx="102870" cy="158115"/>
                <wp:effectExtent l="0" t="0" r="0" b="0"/>
                <wp:wrapNone/>
                <wp:docPr id="819166083" name="Freeform 20"/>
                <wp:cNvGraphicFramePr/>
                <a:graphic xmlns:a="http://schemas.openxmlformats.org/drawingml/2006/main">
                  <a:graphicData uri="http://schemas.microsoft.com/office/word/2010/wordprocessingShape">
                    <wps:wsp>
                      <wps:cNvSpPr/>
                      <wps:spPr>
                        <a:xfrm>
                          <a:off x="5304090" y="3710468"/>
                          <a:ext cx="83820" cy="139065"/>
                        </a:xfrm>
                        <a:custGeom>
                          <a:avLst/>
                          <a:gdLst/>
                          <a:ahLst/>
                          <a:cxnLst/>
                          <a:rect l="l" t="t" r="r" b="b"/>
                          <a:pathLst>
                            <a:path w="83820" h="139065" extrusionOk="0">
                              <a:moveTo>
                                <a:pt x="0" y="0"/>
                              </a:moveTo>
                              <a:lnTo>
                                <a:pt x="0" y="139065"/>
                              </a:lnTo>
                              <a:lnTo>
                                <a:pt x="83820" y="139065"/>
                              </a:lnTo>
                              <a:lnTo>
                                <a:pt x="83820" y="0"/>
                              </a:lnTo>
                              <a:close/>
                            </a:path>
                          </a:pathLst>
                        </a:custGeom>
                        <a:solidFill>
                          <a:srgbClr val="FFFFFF"/>
                        </a:solidFill>
                        <a:ln>
                          <a:noFill/>
                        </a:ln>
                      </wps:spPr>
                      <wps:txbx>
                        <w:txbxContent>
                          <w:p w14:paraId="6363CD56" w14:textId="77777777" w:rsidR="00B80ADA" w:rsidRDefault="00B80ADA" w:rsidP="00B80ADA">
                            <w:pPr>
                              <w:spacing w:before="12"/>
                              <w:ind w:left="20" w:firstLine="40"/>
                              <w:textDirection w:val="btLr"/>
                            </w:pPr>
                            <w:r>
                              <w:rPr>
                                <w:color w:val="000000"/>
                                <w:sz w:val="16"/>
                              </w:rPr>
                              <w:t>ii</w:t>
                            </w:r>
                          </w:p>
                        </w:txbxContent>
                      </wps:txbx>
                      <wps:bodyPr spcFirstLastPara="1" wrap="square" lIns="88900" tIns="38100" rIns="88900" bIns="38100" anchor="t" anchorCtr="0">
                        <a:noAutofit/>
                      </wps:bodyPr>
                    </wps:wsp>
                  </a:graphicData>
                </a:graphic>
              </wp:anchor>
            </w:drawing>
          </mc:Choice>
          <mc:Fallback>
            <w:pict>
              <v:shape w14:anchorId="2BCB59B3" id="Freeform 20" o:spid="_x0000_s1027" style="position:absolute;left:0;text-align:left;margin-left:63pt;margin-top:794pt;width:8.1pt;height:12.45pt;z-index:-251653120;visibility:visible;mso-wrap-style:square;mso-wrap-distance-left:0;mso-wrap-distance-top:0;mso-wrap-distance-right:0;mso-wrap-distance-bottom:0;mso-position-horizontal:absolute;mso-position-horizontal-relative:text;mso-position-vertical:absolute;mso-position-vertical-relative:text;v-text-anchor:top" coordsize="83820,1390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" adj="-11796480,,5400" path="m,l,139065r83820,l83820,,,xe" stroked="f">
                <v:stroke joinstyle="miter"/>
                <v:formulas/>
                <v:path arrowok="t" o:extrusionok="f" o:connecttype="custom" textboxrect="0,0,83820,139065"/>
                <v:textbox inset="7pt,3pt,7pt,3pt">
                  <w:txbxContent>
                    <w:p w14:paraId="6363CD56" w14:textId="77777777" w:rsidR="00B80ADA" w:rsidRDefault="00B80ADA" w:rsidP="00B80ADA">
                      <w:pPr>
                        <w:spacing w:before="12"/>
                        <w:ind w:left="20" w:firstLine="40"/>
                        <w:textDirection w:val="btLr"/>
                      </w:pPr>
                      <w:r>
                        <w:rPr>
                          <w:color w:val="000000"/>
                          <w:sz w:val="16"/>
                        </w:rPr>
                        <w:t>ii</w:t>
                      </w:r>
                    </w:p>
                  </w:txbxContent>
                </v:textbox>
              </v:shape>
            </w:pict>
          </mc:Fallback>
        </mc:AlternateContent>
      </w:r>
      <w:r w:rsidRPr="00392905">
        <w:rPr>
          <w:sz w:val="22"/>
          <w:szCs w:val="22"/>
        </w:rPr>
        <w:t>6</w:t>
      </w:r>
    </w:p>
    <w:p w14:paraId="10025EDF" w14:textId="2E274843" w:rsidR="008161E1" w:rsidRPr="00B80ADA" w:rsidRDefault="00B80ADA" w:rsidP="008161E1">
      <w:pPr>
        <w:rPr>
          <w:rFonts w:eastAsia="DengXian"/>
          <w:sz w:val="22"/>
          <w:szCs w:val="22"/>
        </w:rPr>
      </w:pPr>
      <w:r w:rsidRPr="00392905">
        <w:rPr>
          <w:sz w:val="22"/>
        </w:rPr>
        <w:t>All rights reserved. No part of this publication may be reproduced, by any means whatsoever, without the prior written permission of ITU.</w:t>
      </w:r>
    </w:p>
    <w:p w14:paraId="45FE4E3A" w14:textId="77777777" w:rsidR="008161E1" w:rsidRDefault="008161E1" w:rsidP="008161E1">
      <w:pPr>
        <w:rPr>
          <w:spacing w:val="-4"/>
        </w:rPr>
      </w:pPr>
      <w:r w:rsidRPr="00C25D48">
        <w:rPr>
          <w:spacing w:val="-4"/>
          <w:sz w:val="20"/>
        </w:rPr>
        <w:t>.</w:t>
      </w:r>
      <w:r>
        <w:rPr>
          <w:spacing w:val="-4"/>
        </w:rPr>
        <w:br w:type="page"/>
      </w:r>
    </w:p>
    <w:p w14:paraId="480BF045" w14:textId="77777777" w:rsidR="008161E1" w:rsidRPr="008244D0" w:rsidRDefault="008161E1" w:rsidP="008161E1">
      <w:pPr>
        <w:ind w:left="1440" w:hanging="1440"/>
        <w:jc w:val="center"/>
        <w:rPr>
          <w:b/>
        </w:rPr>
      </w:pPr>
      <w:r w:rsidRPr="008244D0">
        <w:rPr>
          <w:b/>
          <w:color w:val="000000"/>
        </w:rPr>
        <w:lastRenderedPageBreak/>
        <w:t>Table of contents</w:t>
      </w:r>
    </w:p>
    <w:p w14:paraId="03C0271B" w14:textId="0CE0DAD8" w:rsidR="004F0731" w:rsidRDefault="004F0731" w:rsidP="004F0731">
      <w:pPr>
        <w:pStyle w:val="toc0"/>
        <w:ind w:right="992"/>
        <w:rPr>
          <w:noProof/>
        </w:rPr>
      </w:pPr>
      <w:r>
        <w:tab/>
        <w:t>Page</w:t>
      </w:r>
    </w:p>
    <w:p w14:paraId="7DA8DAFF" w14:textId="575D4330" w:rsidR="004F0731" w:rsidRDefault="004F0731" w:rsidP="004F0731">
      <w:pPr>
        <w:pStyle w:val="TOC1"/>
        <w:ind w:right="992"/>
        <w:rPr>
          <w:rFonts w:asciiTheme="minorHAnsi" w:eastAsiaTheme="minorEastAsia" w:hAnsiTheme="minorHAnsi" w:cstheme="minorBidi"/>
          <w:noProof/>
          <w:kern w:val="2"/>
          <w:szCs w:val="24"/>
          <w:lang w:eastAsia="en-GB"/>
          <w14:ligatures w14:val="standardContextual"/>
        </w:rPr>
      </w:pPr>
      <w:r>
        <w:rPr>
          <w:noProof/>
        </w:rPr>
        <w:t>1</w:t>
      </w:r>
      <w:r>
        <w:rPr>
          <w:rFonts w:asciiTheme="minorHAnsi" w:eastAsiaTheme="minorEastAsia" w:hAnsiTheme="minorHAnsi" w:cstheme="minorBidi"/>
          <w:noProof/>
          <w:kern w:val="2"/>
          <w:szCs w:val="24"/>
          <w:lang w:eastAsia="en-GB"/>
          <w14:ligatures w14:val="standardContextual"/>
        </w:rPr>
        <w:tab/>
      </w:r>
      <w:r w:rsidRPr="004F0731">
        <w:rPr>
          <w:noProof/>
        </w:rPr>
        <w:t>Introduction</w:t>
      </w:r>
      <w:r>
        <w:rPr>
          <w:noProof/>
        </w:rPr>
        <w:tab/>
      </w:r>
      <w:r>
        <w:rPr>
          <w:noProof/>
        </w:rPr>
        <w:tab/>
      </w:r>
      <w:r w:rsidRPr="004F0731">
        <w:rPr>
          <w:noProof/>
        </w:rPr>
        <w:t>3</w:t>
      </w:r>
    </w:p>
    <w:p w14:paraId="51E65E93" w14:textId="41E30CD1" w:rsidR="004F0731" w:rsidRDefault="004F0731" w:rsidP="004F0731">
      <w:pPr>
        <w:pStyle w:val="TOC1"/>
        <w:ind w:right="992"/>
        <w:rPr>
          <w:rFonts w:asciiTheme="minorHAnsi" w:eastAsiaTheme="minorEastAsia" w:hAnsiTheme="minorHAnsi" w:cstheme="minorBidi"/>
          <w:noProof/>
          <w:kern w:val="2"/>
          <w:szCs w:val="24"/>
          <w:lang w:eastAsia="en-GB"/>
          <w14:ligatures w14:val="standardContextual"/>
        </w:rPr>
      </w:pPr>
      <w:r>
        <w:rPr>
          <w:noProof/>
        </w:rPr>
        <w:t>2</w:t>
      </w:r>
      <w:r>
        <w:rPr>
          <w:rFonts w:asciiTheme="minorHAnsi" w:eastAsiaTheme="minorEastAsia" w:hAnsiTheme="minorHAnsi" w:cstheme="minorBidi"/>
          <w:noProof/>
          <w:kern w:val="2"/>
          <w:szCs w:val="24"/>
          <w:lang w:eastAsia="en-GB"/>
          <w14:ligatures w14:val="standardContextual"/>
        </w:rPr>
        <w:tab/>
      </w:r>
      <w:r>
        <w:rPr>
          <w:noProof/>
        </w:rPr>
        <w:t xml:space="preserve">Overall </w:t>
      </w:r>
      <w:r w:rsidRPr="004F0731">
        <w:rPr>
          <w:noProof/>
        </w:rPr>
        <w:t>architecture</w:t>
      </w:r>
      <w:r>
        <w:rPr>
          <w:noProof/>
        </w:rPr>
        <w:tab/>
      </w:r>
      <w:r>
        <w:rPr>
          <w:noProof/>
        </w:rPr>
        <w:tab/>
      </w:r>
      <w:r w:rsidRPr="004F0731">
        <w:rPr>
          <w:noProof/>
        </w:rPr>
        <w:t>3</w:t>
      </w:r>
    </w:p>
    <w:p w14:paraId="0DC703A6" w14:textId="5AFD54D7" w:rsidR="004F0731" w:rsidRDefault="004F0731" w:rsidP="004F0731">
      <w:pPr>
        <w:pStyle w:val="TOC1"/>
        <w:ind w:right="992"/>
        <w:rPr>
          <w:rFonts w:asciiTheme="minorHAnsi" w:eastAsiaTheme="minorEastAsia" w:hAnsiTheme="minorHAnsi" w:cstheme="minorBidi"/>
          <w:noProof/>
          <w:kern w:val="2"/>
          <w:szCs w:val="24"/>
          <w:lang w:eastAsia="en-GB"/>
          <w14:ligatures w14:val="standardContextual"/>
        </w:rPr>
      </w:pPr>
      <w:r>
        <w:rPr>
          <w:noProof/>
        </w:rPr>
        <w:t>3</w:t>
      </w:r>
      <w:r>
        <w:rPr>
          <w:rFonts w:asciiTheme="minorHAnsi" w:eastAsiaTheme="minorEastAsia" w:hAnsiTheme="minorHAnsi" w:cstheme="minorBidi"/>
          <w:noProof/>
          <w:kern w:val="2"/>
          <w:szCs w:val="24"/>
          <w:lang w:eastAsia="en-GB"/>
          <w14:ligatures w14:val="standardContextual"/>
        </w:rPr>
        <w:tab/>
      </w:r>
      <w:r>
        <w:rPr>
          <w:noProof/>
        </w:rPr>
        <w:t xml:space="preserve">Vertical QoE </w:t>
      </w:r>
      <w:r w:rsidRPr="004F0731">
        <w:rPr>
          <w:noProof/>
        </w:rPr>
        <w:t>feedback</w:t>
      </w:r>
      <w:r>
        <w:rPr>
          <w:noProof/>
        </w:rPr>
        <w:tab/>
      </w:r>
      <w:r>
        <w:rPr>
          <w:noProof/>
        </w:rPr>
        <w:tab/>
      </w:r>
      <w:r w:rsidRPr="004F0731">
        <w:rPr>
          <w:noProof/>
        </w:rPr>
        <w:t>4</w:t>
      </w:r>
    </w:p>
    <w:p w14:paraId="26E3AD68" w14:textId="2CF0D42A" w:rsidR="004F0731" w:rsidRDefault="004F0731" w:rsidP="004F0731">
      <w:pPr>
        <w:pStyle w:val="TOC1"/>
        <w:ind w:right="992"/>
        <w:rPr>
          <w:rFonts w:asciiTheme="minorHAnsi" w:eastAsiaTheme="minorEastAsia" w:hAnsiTheme="minorHAnsi" w:cstheme="minorBidi"/>
          <w:noProof/>
          <w:kern w:val="2"/>
          <w:szCs w:val="24"/>
          <w:lang w:eastAsia="en-GB"/>
          <w14:ligatures w14:val="standardContextual"/>
        </w:rPr>
      </w:pPr>
      <w:r>
        <w:rPr>
          <w:noProof/>
        </w:rPr>
        <w:t>4</w:t>
      </w:r>
      <w:r>
        <w:rPr>
          <w:rFonts w:asciiTheme="minorHAnsi" w:eastAsiaTheme="minorEastAsia" w:hAnsiTheme="minorHAnsi" w:cstheme="minorBidi"/>
          <w:noProof/>
          <w:kern w:val="2"/>
          <w:szCs w:val="24"/>
          <w:lang w:eastAsia="en-GB"/>
          <w14:ligatures w14:val="standardContextual"/>
        </w:rPr>
        <w:tab/>
      </w:r>
      <w:r>
        <w:rPr>
          <w:noProof/>
        </w:rPr>
        <w:t xml:space="preserve">QoE/QoS </w:t>
      </w:r>
      <w:r w:rsidRPr="004F0731">
        <w:rPr>
          <w:noProof/>
        </w:rPr>
        <w:t>mapping</w:t>
      </w:r>
      <w:r>
        <w:rPr>
          <w:noProof/>
        </w:rPr>
        <w:tab/>
      </w:r>
      <w:r>
        <w:rPr>
          <w:noProof/>
        </w:rPr>
        <w:tab/>
      </w:r>
      <w:r w:rsidRPr="004F0731">
        <w:rPr>
          <w:noProof/>
        </w:rPr>
        <w:t>7</w:t>
      </w:r>
    </w:p>
    <w:p w14:paraId="078027CE" w14:textId="432910E5" w:rsidR="004F0731" w:rsidRDefault="004F0731" w:rsidP="004F0731">
      <w:pPr>
        <w:pStyle w:val="TOC2"/>
        <w:ind w:right="992"/>
        <w:rPr>
          <w:rFonts w:asciiTheme="minorHAnsi" w:eastAsiaTheme="minorEastAsia" w:hAnsiTheme="minorHAnsi" w:cstheme="minorBidi"/>
          <w:noProof/>
          <w:kern w:val="2"/>
          <w:szCs w:val="24"/>
          <w:lang w:eastAsia="en-GB"/>
          <w14:ligatures w14:val="standardContextual"/>
        </w:rPr>
      </w:pPr>
      <w:r>
        <w:rPr>
          <w:noProof/>
        </w:rPr>
        <w:t>4.1</w:t>
      </w:r>
      <w:r>
        <w:rPr>
          <w:rFonts w:asciiTheme="minorHAnsi" w:eastAsiaTheme="minorEastAsia" w:hAnsiTheme="minorHAnsi" w:cstheme="minorBidi"/>
          <w:noProof/>
          <w:kern w:val="2"/>
          <w:szCs w:val="24"/>
          <w:lang w:eastAsia="en-GB"/>
          <w14:ligatures w14:val="standardContextual"/>
        </w:rPr>
        <w:tab/>
      </w:r>
      <w:r>
        <w:rPr>
          <w:noProof/>
        </w:rPr>
        <w:t xml:space="preserve">QoE/QoS </w:t>
      </w:r>
      <w:r w:rsidRPr="004F0731">
        <w:rPr>
          <w:noProof/>
        </w:rPr>
        <w:t>mapping</w:t>
      </w:r>
      <w:r>
        <w:rPr>
          <w:noProof/>
        </w:rPr>
        <w:tab/>
      </w:r>
      <w:r>
        <w:rPr>
          <w:noProof/>
        </w:rPr>
        <w:tab/>
      </w:r>
      <w:r w:rsidRPr="004F0731">
        <w:rPr>
          <w:noProof/>
        </w:rPr>
        <w:t>7</w:t>
      </w:r>
    </w:p>
    <w:p w14:paraId="5A83C614" w14:textId="029A788F" w:rsidR="004F0731" w:rsidRDefault="004F0731" w:rsidP="004F0731">
      <w:pPr>
        <w:pStyle w:val="TOC2"/>
        <w:ind w:right="992"/>
        <w:rPr>
          <w:rFonts w:asciiTheme="minorHAnsi" w:eastAsiaTheme="minorEastAsia" w:hAnsiTheme="minorHAnsi" w:cstheme="minorBidi"/>
          <w:noProof/>
          <w:kern w:val="2"/>
          <w:szCs w:val="24"/>
          <w:lang w:eastAsia="en-GB"/>
          <w14:ligatures w14:val="standardContextual"/>
        </w:rPr>
      </w:pPr>
      <w:r>
        <w:rPr>
          <w:noProof/>
          <w:lang w:eastAsia="zh-CN"/>
        </w:rPr>
        <w:t>4.2</w:t>
      </w:r>
      <w:r>
        <w:rPr>
          <w:rFonts w:asciiTheme="minorHAnsi" w:eastAsiaTheme="minorEastAsia" w:hAnsiTheme="minorHAnsi" w:cstheme="minorBidi"/>
          <w:noProof/>
          <w:kern w:val="2"/>
          <w:szCs w:val="24"/>
          <w:lang w:eastAsia="en-GB"/>
          <w14:ligatures w14:val="standardContextual"/>
        </w:rPr>
        <w:tab/>
      </w:r>
      <w:r>
        <w:rPr>
          <w:noProof/>
          <w:lang w:eastAsia="zh-CN"/>
        </w:rPr>
        <w:t xml:space="preserve">QoE -aware network slice </w:t>
      </w:r>
      <w:r w:rsidRPr="004F0731">
        <w:rPr>
          <w:noProof/>
          <w:lang w:eastAsia="zh-CN"/>
        </w:rPr>
        <w:t>management</w:t>
      </w:r>
      <w:r>
        <w:rPr>
          <w:noProof/>
          <w:lang w:eastAsia="zh-CN"/>
        </w:rPr>
        <w:tab/>
      </w:r>
      <w:r>
        <w:rPr>
          <w:noProof/>
          <w:lang w:eastAsia="zh-CN"/>
        </w:rPr>
        <w:tab/>
      </w:r>
      <w:r w:rsidRPr="004F0731">
        <w:rPr>
          <w:noProof/>
        </w:rPr>
        <w:t>8</w:t>
      </w:r>
    </w:p>
    <w:p w14:paraId="0C52C89B" w14:textId="2A5682B9" w:rsidR="004F0731" w:rsidRDefault="004F0731" w:rsidP="004F0731">
      <w:pPr>
        <w:pStyle w:val="TOC2"/>
        <w:ind w:right="992"/>
        <w:rPr>
          <w:rFonts w:asciiTheme="minorHAnsi" w:eastAsiaTheme="minorEastAsia" w:hAnsiTheme="minorHAnsi" w:cstheme="minorBidi"/>
          <w:noProof/>
          <w:kern w:val="2"/>
          <w:szCs w:val="24"/>
          <w:lang w:eastAsia="en-GB"/>
          <w14:ligatures w14:val="standardContextual"/>
        </w:rPr>
      </w:pPr>
      <w:r>
        <w:rPr>
          <w:noProof/>
          <w:lang w:eastAsia="zh-CN"/>
        </w:rPr>
        <w:t>4.3</w:t>
      </w:r>
      <w:r>
        <w:rPr>
          <w:rFonts w:asciiTheme="minorHAnsi" w:eastAsiaTheme="minorEastAsia" w:hAnsiTheme="minorHAnsi" w:cstheme="minorBidi"/>
          <w:noProof/>
          <w:kern w:val="2"/>
          <w:szCs w:val="24"/>
          <w:lang w:eastAsia="en-GB"/>
          <w14:ligatures w14:val="standardContextual"/>
        </w:rPr>
        <w:tab/>
      </w:r>
      <w:r>
        <w:rPr>
          <w:noProof/>
          <w:lang w:eastAsia="zh-CN"/>
        </w:rPr>
        <w:t xml:space="preserve">Strategies to derive QoE from </w:t>
      </w:r>
      <w:r w:rsidRPr="004F0731">
        <w:rPr>
          <w:noProof/>
          <w:lang w:eastAsia="zh-CN"/>
        </w:rPr>
        <w:t>QoS</w:t>
      </w:r>
      <w:r>
        <w:rPr>
          <w:noProof/>
          <w:lang w:eastAsia="zh-CN"/>
        </w:rPr>
        <w:tab/>
      </w:r>
      <w:r>
        <w:rPr>
          <w:noProof/>
          <w:lang w:eastAsia="zh-CN"/>
        </w:rPr>
        <w:tab/>
      </w:r>
      <w:r w:rsidRPr="004F0731">
        <w:rPr>
          <w:noProof/>
        </w:rPr>
        <w:t>8</w:t>
      </w:r>
    </w:p>
    <w:p w14:paraId="5EE6A5E4" w14:textId="35D8F67D" w:rsidR="004F0731" w:rsidRDefault="004F0731" w:rsidP="004F0731">
      <w:pPr>
        <w:pStyle w:val="TOC1"/>
        <w:ind w:right="992"/>
        <w:rPr>
          <w:rFonts w:asciiTheme="minorHAnsi" w:eastAsiaTheme="minorEastAsia" w:hAnsiTheme="minorHAnsi" w:cstheme="minorBidi"/>
          <w:noProof/>
          <w:kern w:val="2"/>
          <w:szCs w:val="24"/>
          <w:lang w:eastAsia="en-GB"/>
          <w14:ligatures w14:val="standardContextual"/>
        </w:rPr>
      </w:pPr>
      <w:r>
        <w:rPr>
          <w:noProof/>
        </w:rPr>
        <w:t>5</w:t>
      </w:r>
      <w:r>
        <w:rPr>
          <w:rFonts w:asciiTheme="minorHAnsi" w:eastAsiaTheme="minorEastAsia" w:hAnsiTheme="minorHAnsi" w:cstheme="minorBidi"/>
          <w:noProof/>
          <w:kern w:val="2"/>
          <w:szCs w:val="24"/>
          <w:lang w:eastAsia="en-GB"/>
          <w14:ligatures w14:val="standardContextual"/>
        </w:rPr>
        <w:tab/>
      </w:r>
      <w:r>
        <w:rPr>
          <w:noProof/>
        </w:rPr>
        <w:t xml:space="preserve">Control plane and one-stop </w:t>
      </w:r>
      <w:r w:rsidRPr="004F0731">
        <w:rPr>
          <w:noProof/>
        </w:rPr>
        <w:t>API</w:t>
      </w:r>
      <w:r>
        <w:rPr>
          <w:noProof/>
        </w:rPr>
        <w:tab/>
      </w:r>
      <w:r>
        <w:rPr>
          <w:noProof/>
        </w:rPr>
        <w:tab/>
      </w:r>
      <w:r w:rsidRPr="004F0731">
        <w:rPr>
          <w:noProof/>
        </w:rPr>
        <w:t>12</w:t>
      </w:r>
    </w:p>
    <w:p w14:paraId="517715E3" w14:textId="56D39561" w:rsidR="004F0731" w:rsidRDefault="004F0731" w:rsidP="004F0731">
      <w:pPr>
        <w:pStyle w:val="TOC2"/>
        <w:ind w:right="992"/>
        <w:rPr>
          <w:rFonts w:asciiTheme="minorHAnsi" w:eastAsiaTheme="minorEastAsia" w:hAnsiTheme="minorHAnsi" w:cstheme="minorBidi"/>
          <w:noProof/>
          <w:kern w:val="2"/>
          <w:szCs w:val="24"/>
          <w:lang w:eastAsia="en-GB"/>
          <w14:ligatures w14:val="standardContextual"/>
        </w:rPr>
      </w:pPr>
      <w:r>
        <w:rPr>
          <w:noProof/>
          <w:lang w:eastAsia="zh-CN"/>
        </w:rPr>
        <w:t>5.1</w:t>
      </w:r>
      <w:r>
        <w:rPr>
          <w:rFonts w:asciiTheme="minorHAnsi" w:eastAsiaTheme="minorEastAsia" w:hAnsiTheme="minorHAnsi" w:cstheme="minorBidi"/>
          <w:noProof/>
          <w:kern w:val="2"/>
          <w:szCs w:val="24"/>
          <w:lang w:eastAsia="en-GB"/>
          <w14:ligatures w14:val="standardContextual"/>
        </w:rPr>
        <w:tab/>
      </w:r>
      <w:r>
        <w:rPr>
          <w:noProof/>
          <w:lang w:eastAsia="zh-CN"/>
        </w:rPr>
        <w:t xml:space="preserve">One-stop </w:t>
      </w:r>
      <w:r w:rsidRPr="004F0731">
        <w:rPr>
          <w:noProof/>
          <w:lang w:eastAsia="zh-CN"/>
        </w:rPr>
        <w:t>API</w:t>
      </w:r>
      <w:r>
        <w:rPr>
          <w:noProof/>
          <w:lang w:eastAsia="zh-CN"/>
        </w:rPr>
        <w:tab/>
      </w:r>
      <w:r>
        <w:rPr>
          <w:noProof/>
          <w:lang w:eastAsia="zh-CN"/>
        </w:rPr>
        <w:tab/>
      </w:r>
      <w:r w:rsidRPr="004F0731">
        <w:rPr>
          <w:noProof/>
        </w:rPr>
        <w:t>12</w:t>
      </w:r>
    </w:p>
    <w:p w14:paraId="608F7B2E" w14:textId="32306476" w:rsidR="004F0731" w:rsidRDefault="004F0731" w:rsidP="004F0731">
      <w:pPr>
        <w:pStyle w:val="TOC2"/>
        <w:ind w:right="992"/>
        <w:rPr>
          <w:rFonts w:asciiTheme="minorHAnsi" w:eastAsiaTheme="minorEastAsia" w:hAnsiTheme="minorHAnsi" w:cstheme="minorBidi"/>
          <w:noProof/>
          <w:kern w:val="2"/>
          <w:szCs w:val="24"/>
          <w:lang w:eastAsia="en-GB"/>
          <w14:ligatures w14:val="standardContextual"/>
        </w:rPr>
      </w:pPr>
      <w:r>
        <w:rPr>
          <w:noProof/>
          <w:lang w:eastAsia="zh-CN"/>
        </w:rPr>
        <w:t>5.2</w:t>
      </w:r>
      <w:r>
        <w:rPr>
          <w:rFonts w:asciiTheme="minorHAnsi" w:eastAsiaTheme="minorEastAsia" w:hAnsiTheme="minorHAnsi" w:cstheme="minorBidi"/>
          <w:noProof/>
          <w:kern w:val="2"/>
          <w:szCs w:val="24"/>
          <w:lang w:eastAsia="en-GB"/>
          <w14:ligatures w14:val="standardContextual"/>
        </w:rPr>
        <w:tab/>
      </w:r>
      <w:r>
        <w:rPr>
          <w:noProof/>
          <w:lang w:eastAsia="zh-CN"/>
        </w:rPr>
        <w:t xml:space="preserve">P&amp;P </w:t>
      </w:r>
      <w:r w:rsidRPr="004F0731">
        <w:rPr>
          <w:noProof/>
          <w:lang w:eastAsia="zh-CN"/>
        </w:rPr>
        <w:t>framework</w:t>
      </w:r>
      <w:r>
        <w:rPr>
          <w:noProof/>
          <w:lang w:eastAsia="zh-CN"/>
        </w:rPr>
        <w:tab/>
      </w:r>
      <w:r>
        <w:rPr>
          <w:noProof/>
          <w:lang w:eastAsia="zh-CN"/>
        </w:rPr>
        <w:tab/>
      </w:r>
      <w:r w:rsidRPr="004F0731">
        <w:rPr>
          <w:noProof/>
        </w:rPr>
        <w:t>14</w:t>
      </w:r>
    </w:p>
    <w:p w14:paraId="7B758C1E" w14:textId="451065E4" w:rsidR="004F0731" w:rsidRDefault="004F0731" w:rsidP="004F0731">
      <w:pPr>
        <w:pStyle w:val="TOC2"/>
        <w:ind w:right="992"/>
        <w:rPr>
          <w:rFonts w:asciiTheme="minorHAnsi" w:eastAsiaTheme="minorEastAsia" w:hAnsiTheme="minorHAnsi" w:cstheme="minorBidi"/>
          <w:noProof/>
          <w:kern w:val="2"/>
          <w:szCs w:val="24"/>
          <w:lang w:eastAsia="en-GB"/>
          <w14:ligatures w14:val="standardContextual"/>
        </w:rPr>
      </w:pPr>
      <w:r>
        <w:rPr>
          <w:noProof/>
          <w:lang w:eastAsia="zh-CN"/>
        </w:rPr>
        <w:t>5.3</w:t>
      </w:r>
      <w:r>
        <w:rPr>
          <w:rFonts w:asciiTheme="minorHAnsi" w:eastAsiaTheme="minorEastAsia" w:hAnsiTheme="minorHAnsi" w:cstheme="minorBidi"/>
          <w:noProof/>
          <w:kern w:val="2"/>
          <w:szCs w:val="24"/>
          <w:lang w:eastAsia="en-GB"/>
          <w14:ligatures w14:val="standardContextual"/>
        </w:rPr>
        <w:tab/>
      </w:r>
      <w:r>
        <w:rPr>
          <w:noProof/>
          <w:lang w:eastAsia="zh-CN"/>
        </w:rPr>
        <w:t xml:space="preserve">Control </w:t>
      </w:r>
      <w:r w:rsidRPr="004F0731">
        <w:rPr>
          <w:noProof/>
          <w:lang w:eastAsia="zh-CN"/>
        </w:rPr>
        <w:t>plane</w:t>
      </w:r>
      <w:r>
        <w:rPr>
          <w:noProof/>
          <w:lang w:eastAsia="zh-CN"/>
        </w:rPr>
        <w:tab/>
      </w:r>
      <w:r>
        <w:rPr>
          <w:noProof/>
          <w:lang w:eastAsia="zh-CN"/>
        </w:rPr>
        <w:tab/>
      </w:r>
      <w:r w:rsidRPr="004F0731">
        <w:rPr>
          <w:noProof/>
        </w:rPr>
        <w:t>17</w:t>
      </w:r>
    </w:p>
    <w:p w14:paraId="678D5721" w14:textId="663CF2D9" w:rsidR="004F0731" w:rsidRDefault="004F0731" w:rsidP="004F0731">
      <w:pPr>
        <w:pStyle w:val="TOC1"/>
        <w:ind w:right="992"/>
        <w:rPr>
          <w:rFonts w:asciiTheme="minorHAnsi" w:eastAsiaTheme="minorEastAsia" w:hAnsiTheme="minorHAnsi" w:cstheme="minorBidi"/>
          <w:noProof/>
          <w:kern w:val="2"/>
          <w:szCs w:val="24"/>
          <w:lang w:eastAsia="en-GB"/>
          <w14:ligatures w14:val="standardContextual"/>
        </w:rPr>
      </w:pPr>
      <w:r>
        <w:rPr>
          <w:noProof/>
        </w:rPr>
        <w:t>6</w:t>
      </w:r>
      <w:r>
        <w:rPr>
          <w:rFonts w:asciiTheme="minorHAnsi" w:eastAsiaTheme="minorEastAsia" w:hAnsiTheme="minorHAnsi" w:cstheme="minorBidi"/>
          <w:noProof/>
          <w:kern w:val="2"/>
          <w:szCs w:val="24"/>
          <w:lang w:eastAsia="en-GB"/>
          <w14:ligatures w14:val="standardContextual"/>
        </w:rPr>
        <w:tab/>
      </w:r>
      <w:r>
        <w:rPr>
          <w:noProof/>
        </w:rPr>
        <w:t xml:space="preserve">eHealth use </w:t>
      </w:r>
      <w:r w:rsidRPr="004F0731">
        <w:rPr>
          <w:noProof/>
        </w:rPr>
        <w:t>case</w:t>
      </w:r>
      <w:r>
        <w:rPr>
          <w:noProof/>
        </w:rPr>
        <w:tab/>
      </w:r>
      <w:r>
        <w:rPr>
          <w:noProof/>
        </w:rPr>
        <w:tab/>
      </w:r>
      <w:r w:rsidRPr="004F0731">
        <w:rPr>
          <w:noProof/>
        </w:rPr>
        <w:t>24</w:t>
      </w:r>
    </w:p>
    <w:p w14:paraId="34546D1F" w14:textId="5F157C85" w:rsidR="004F0731" w:rsidRDefault="004F0731" w:rsidP="004F0731">
      <w:pPr>
        <w:pStyle w:val="TOC1"/>
        <w:ind w:right="992"/>
        <w:rPr>
          <w:rFonts w:asciiTheme="minorHAnsi" w:eastAsiaTheme="minorEastAsia" w:hAnsiTheme="minorHAnsi" w:cstheme="minorBidi"/>
          <w:noProof/>
          <w:kern w:val="2"/>
          <w:szCs w:val="24"/>
          <w:lang w:eastAsia="en-GB"/>
          <w14:ligatures w14:val="standardContextual"/>
        </w:rPr>
      </w:pPr>
      <w:r>
        <w:rPr>
          <w:noProof/>
        </w:rPr>
        <w:t>7</w:t>
      </w:r>
      <w:r>
        <w:rPr>
          <w:rFonts w:asciiTheme="minorHAnsi" w:eastAsiaTheme="minorEastAsia" w:hAnsiTheme="minorHAnsi" w:cstheme="minorBidi"/>
          <w:noProof/>
          <w:kern w:val="2"/>
          <w:szCs w:val="24"/>
          <w:lang w:eastAsia="en-GB"/>
          <w14:ligatures w14:val="standardContextual"/>
        </w:rPr>
        <w:tab/>
      </w:r>
      <w:r w:rsidRPr="004F0731">
        <w:rPr>
          <w:noProof/>
        </w:rPr>
        <w:t>Conclusions</w:t>
      </w:r>
      <w:r>
        <w:rPr>
          <w:noProof/>
        </w:rPr>
        <w:tab/>
      </w:r>
      <w:r>
        <w:rPr>
          <w:noProof/>
        </w:rPr>
        <w:tab/>
      </w:r>
      <w:r w:rsidRPr="004F0731">
        <w:rPr>
          <w:noProof/>
        </w:rPr>
        <w:t>25</w:t>
      </w:r>
    </w:p>
    <w:p w14:paraId="25EB19D3" w14:textId="0968FB28" w:rsidR="004F0731" w:rsidRDefault="004F0731" w:rsidP="004F0731">
      <w:pPr>
        <w:pStyle w:val="TOC1"/>
        <w:ind w:right="992"/>
        <w:rPr>
          <w:rFonts w:asciiTheme="minorHAnsi" w:eastAsiaTheme="minorEastAsia" w:hAnsiTheme="minorHAnsi" w:cstheme="minorBidi"/>
          <w:noProof/>
          <w:kern w:val="2"/>
          <w:szCs w:val="24"/>
          <w:lang w:eastAsia="en-GB"/>
          <w14:ligatures w14:val="standardContextual"/>
        </w:rPr>
      </w:pPr>
      <w:r w:rsidRPr="004F0731">
        <w:rPr>
          <w:noProof/>
        </w:rPr>
        <w:t>Bibliography</w:t>
      </w:r>
      <w:r>
        <w:rPr>
          <w:noProof/>
        </w:rPr>
        <w:tab/>
      </w:r>
      <w:r>
        <w:rPr>
          <w:noProof/>
        </w:rPr>
        <w:tab/>
      </w:r>
      <w:r w:rsidRPr="004F0731">
        <w:rPr>
          <w:noProof/>
        </w:rPr>
        <w:t>2</w:t>
      </w:r>
      <w:r w:rsidR="006F0F95">
        <w:rPr>
          <w:noProof/>
        </w:rPr>
        <w:t>7</w:t>
      </w:r>
    </w:p>
    <w:p w14:paraId="556DF466" w14:textId="36543784" w:rsidR="008161E1" w:rsidRDefault="008161E1" w:rsidP="004F0731"/>
    <w:p w14:paraId="7A231C0C" w14:textId="77777777" w:rsidR="004F0731" w:rsidRPr="008244D0" w:rsidRDefault="004F0731" w:rsidP="008161E1">
      <w:pPr>
        <w:rPr>
          <w:b/>
          <w:color w:val="000000"/>
          <w:sz w:val="28"/>
          <w:szCs w:val="28"/>
        </w:rPr>
      </w:pPr>
    </w:p>
    <w:p w14:paraId="7645E1B7" w14:textId="77777777" w:rsidR="008161E1" w:rsidRDefault="008161E1" w:rsidP="008161E1">
      <w:pPr>
        <w:spacing w:before="0"/>
        <w:rPr>
          <w:b/>
          <w:lang w:val="en-US"/>
        </w:rPr>
        <w:sectPr w:rsidR="008161E1" w:rsidSect="00D558FE">
          <w:footerReference w:type="even" r:id="rId19"/>
          <w:footerReference w:type="default" r:id="rId20"/>
          <w:footerReference w:type="first" r:id="rId21"/>
          <w:type w:val="oddPage"/>
          <w:pgSz w:w="11907" w:h="16840" w:code="9"/>
          <w:pgMar w:top="1134" w:right="1134" w:bottom="1134" w:left="1134" w:header="567" w:footer="567" w:gutter="0"/>
          <w:pgNumType w:fmt="lowerRoman" w:start="1"/>
          <w:cols w:space="708"/>
          <w:docGrid w:linePitch="360"/>
        </w:sectPr>
      </w:pPr>
    </w:p>
    <w:p w14:paraId="71F12290" w14:textId="77777777" w:rsidR="008161E1" w:rsidRPr="008244D0" w:rsidRDefault="008161E1" w:rsidP="008161E1">
      <w:pPr>
        <w:pStyle w:val="RecNo"/>
      </w:pPr>
      <w:bookmarkStart w:id="7" w:name="_Hlk159919157"/>
      <w:r w:rsidRPr="008244D0">
        <w:lastRenderedPageBreak/>
        <w:t>Technical Specification</w:t>
      </w:r>
    </w:p>
    <w:p w14:paraId="4AC7DC88" w14:textId="3BE1DD75" w:rsidR="008161E1" w:rsidRPr="009836CF" w:rsidRDefault="00D558FE" w:rsidP="008161E1">
      <w:pPr>
        <w:pStyle w:val="Rectitle"/>
      </w:pPr>
      <w:r w:rsidRPr="00D558FE">
        <w:t>Vertical-assisted network slicing based on a cognitive framework</w:t>
      </w:r>
    </w:p>
    <w:p w14:paraId="2F1020DD" w14:textId="48D59FB0" w:rsidR="00B10784" w:rsidRPr="00602497" w:rsidRDefault="00602497" w:rsidP="002B1206">
      <w:pPr>
        <w:pStyle w:val="Heading1"/>
      </w:pPr>
      <w:bookmarkStart w:id="8" w:name="_Toc233796554"/>
      <w:bookmarkEnd w:id="0"/>
      <w:bookmarkEnd w:id="1"/>
      <w:bookmarkEnd w:id="2"/>
      <w:bookmarkEnd w:id="7"/>
      <w:r w:rsidRPr="0038318A">
        <w:t>1</w:t>
      </w:r>
      <w:r w:rsidRPr="0038318A">
        <w:tab/>
      </w:r>
      <w:r w:rsidR="002B4520" w:rsidRPr="00602497">
        <w:t>Introduction</w:t>
      </w:r>
      <w:bookmarkEnd w:id="8"/>
      <w:r w:rsidR="002B4520" w:rsidRPr="00602497">
        <w:t xml:space="preserve"> </w:t>
      </w:r>
    </w:p>
    <w:p w14:paraId="18C988C4" w14:textId="6A9D4B2C" w:rsidR="00B10784" w:rsidRPr="0038318A" w:rsidRDefault="002B4520" w:rsidP="00AE2196">
      <w:r w:rsidRPr="0038318A">
        <w:t>Network slicing is a primary approach in future networks including 5G to meet the diverging services</w:t>
      </w:r>
      <w:r w:rsidR="003E7B2D">
        <w:t>'</w:t>
      </w:r>
      <w:r w:rsidRPr="0038318A">
        <w:t xml:space="preserve"> requirements from diverse business verticals by creating multiple logical networks with</w:t>
      </w:r>
      <w:r w:rsidR="0038318A">
        <w:t xml:space="preserve"> the</w:t>
      </w:r>
      <w:r w:rsidRPr="0038318A">
        <w:t xml:space="preserve"> required </w:t>
      </w:r>
      <w:r w:rsidR="0038318A" w:rsidRPr="0038318A">
        <w:t xml:space="preserve">quality of service </w:t>
      </w:r>
      <w:r w:rsidRPr="0038318A">
        <w:t xml:space="preserve">(QoS). Furthermore, it is highly desirable that verticals are allowed to customise their network slice </w:t>
      </w:r>
      <w:r w:rsidR="0038318A">
        <w:t xml:space="preserve">- </w:t>
      </w:r>
      <w:r w:rsidRPr="0038318A">
        <w:t>based services and provide the customisation requirements</w:t>
      </w:r>
      <w:r w:rsidR="00D40C42">
        <w:t xml:space="preserve"> as inputs</w:t>
      </w:r>
      <w:r w:rsidRPr="0038318A">
        <w:t xml:space="preserve"> in both </w:t>
      </w:r>
      <w:r w:rsidR="00D40C42">
        <w:t xml:space="preserve">the </w:t>
      </w:r>
      <w:r w:rsidRPr="0038318A">
        <w:t>service provisioning and runtime phases. Upon receiving such vertical feedback, the management system of a future network e.g., 5G should apply the feedback to modify the service, and the corresponding end-to-end network slice for that vertical. Depending on the level of the verticals</w:t>
      </w:r>
      <w:r w:rsidR="003E7B2D">
        <w:t>'</w:t>
      </w:r>
      <w:r w:rsidRPr="0038318A">
        <w:t xml:space="preserve"> feedback, the management system may need to convert </w:t>
      </w:r>
      <w:r w:rsidR="00D40C42" w:rsidRPr="0038318A">
        <w:t xml:space="preserve">quality of experience </w:t>
      </w:r>
      <w:r w:rsidRPr="0038318A">
        <w:t xml:space="preserve">(QoE) </w:t>
      </w:r>
      <w:r w:rsidR="00D40C42" w:rsidRPr="0038318A">
        <w:t>requirements i</w:t>
      </w:r>
      <w:r w:rsidRPr="0038318A">
        <w:t xml:space="preserve">nto QoS </w:t>
      </w:r>
      <w:r w:rsidR="00D40C42" w:rsidRPr="0038318A">
        <w:t xml:space="preserve">constraints and service level agreement </w:t>
      </w:r>
      <w:r w:rsidRPr="0038318A">
        <w:t xml:space="preserve">(SLA) terms. Subsequently, these QoS/SLA constraints are employed to influence the modification of the network slice instance and/or inform other related operations to support fulfilment of the requirements in terms of QoS constraints. For autonomous network control and management, the above steps should be automated in a cognitive framework, enabled by </w:t>
      </w:r>
      <w:r w:rsidR="00BC403B" w:rsidRPr="0038318A">
        <w:t xml:space="preserve">machine learning </w:t>
      </w:r>
      <w:r w:rsidRPr="0038318A">
        <w:t xml:space="preserve">(ML), automation and other related technologies. This </w:t>
      </w:r>
      <w:r w:rsidR="00827A4F" w:rsidRPr="0038318A">
        <w:t>document</w:t>
      </w:r>
      <w:r w:rsidRPr="0038318A">
        <w:t xml:space="preserve"> focuses on this approach and presents technical details especially related to the following aspects:</w:t>
      </w:r>
    </w:p>
    <w:p w14:paraId="06908FD0" w14:textId="6C831517" w:rsidR="00B10784" w:rsidRPr="0038318A" w:rsidRDefault="00AE2196" w:rsidP="00AE2196">
      <w:pPr>
        <w:pStyle w:val="enumlev1"/>
      </w:pPr>
      <w:r w:rsidRPr="00AE2196">
        <w:rPr>
          <w:rFonts w:eastAsia="Symbol"/>
        </w:rPr>
        <w:t>•</w:t>
      </w:r>
      <w:r w:rsidR="00602497" w:rsidRPr="0038318A">
        <w:rPr>
          <w:rFonts w:ascii="Symbol" w:eastAsia="Symbol" w:hAnsi="Symbol" w:cs="Symbol"/>
        </w:rPr>
        <w:tab/>
      </w:r>
      <w:r w:rsidR="002B4520" w:rsidRPr="0038318A">
        <w:t>Overall architectural design for this approach</w:t>
      </w:r>
      <w:r>
        <w:t>.</w:t>
      </w:r>
    </w:p>
    <w:p w14:paraId="0F39FAA9" w14:textId="7BCD119B" w:rsidR="00B10784" w:rsidRPr="0038318A" w:rsidRDefault="00AE2196" w:rsidP="00AE2196">
      <w:pPr>
        <w:pStyle w:val="enumlev1"/>
      </w:pPr>
      <w:r w:rsidRPr="00AE2196">
        <w:rPr>
          <w:rFonts w:eastAsia="Symbol"/>
        </w:rPr>
        <w:t>•</w:t>
      </w:r>
      <w:r w:rsidR="00602497" w:rsidRPr="0038318A">
        <w:rPr>
          <w:rFonts w:ascii="Symbol" w:eastAsia="Symbol" w:hAnsi="Symbol" w:cs="Symbol"/>
        </w:rPr>
        <w:tab/>
      </w:r>
      <w:r w:rsidR="002B4520" w:rsidRPr="0038318A">
        <w:t xml:space="preserve">Network </w:t>
      </w:r>
      <w:r w:rsidR="00F70D55" w:rsidRPr="0038318A">
        <w:t xml:space="preserve">slice service user </w:t>
      </w:r>
      <w:r w:rsidR="002B4520" w:rsidRPr="0038318A">
        <w:t>(</w:t>
      </w:r>
      <w:proofErr w:type="spellStart"/>
      <w:r w:rsidR="002B4520" w:rsidRPr="0038318A">
        <w:t>NSsu</w:t>
      </w:r>
      <w:proofErr w:type="spellEnd"/>
      <w:r w:rsidR="002B4520" w:rsidRPr="0038318A">
        <w:t>) (</w:t>
      </w:r>
      <w:r w:rsidR="00F70D55" w:rsidRPr="0038318A">
        <w:t>v</w:t>
      </w:r>
      <w:r w:rsidR="002B4520" w:rsidRPr="0038318A">
        <w:t xml:space="preserve">ertical is a part of </w:t>
      </w:r>
      <w:proofErr w:type="spellStart"/>
      <w:r w:rsidR="002B4520" w:rsidRPr="0038318A">
        <w:t>NSsu</w:t>
      </w:r>
      <w:proofErr w:type="spellEnd"/>
      <w:r w:rsidR="002B4520" w:rsidRPr="0038318A">
        <w:t>) inputs and feedback into the service and corresponding network slicing management system</w:t>
      </w:r>
      <w:r>
        <w:t>.</w:t>
      </w:r>
    </w:p>
    <w:p w14:paraId="3E51EA41" w14:textId="05296A10" w:rsidR="00B10784" w:rsidRPr="0038318A" w:rsidRDefault="00AE2196" w:rsidP="00AE2196">
      <w:pPr>
        <w:pStyle w:val="enumlev1"/>
      </w:pPr>
      <w:r w:rsidRPr="00AE2196">
        <w:rPr>
          <w:rFonts w:eastAsia="Symbol"/>
        </w:rPr>
        <w:t>•</w:t>
      </w:r>
      <w:r w:rsidR="00602497" w:rsidRPr="0038318A">
        <w:rPr>
          <w:rFonts w:ascii="Symbol" w:eastAsia="Symbol" w:hAnsi="Symbol" w:cs="Symbol"/>
        </w:rPr>
        <w:tab/>
      </w:r>
      <w:r w:rsidR="002B4520" w:rsidRPr="0038318A">
        <w:t>Mapping from the QoE requirements of</w:t>
      </w:r>
      <w:r w:rsidR="00F70D55">
        <w:t xml:space="preserve"> the</w:t>
      </w:r>
      <w:r w:rsidR="002B4520" w:rsidRPr="0038318A">
        <w:t xml:space="preserve"> </w:t>
      </w:r>
      <w:proofErr w:type="spellStart"/>
      <w:r w:rsidR="002B4520" w:rsidRPr="0038318A">
        <w:t>NSsu</w:t>
      </w:r>
      <w:proofErr w:type="spellEnd"/>
      <w:r w:rsidR="002B4520" w:rsidRPr="0038318A">
        <w:t xml:space="preserve"> to the network slicing QoS configuration by the Network </w:t>
      </w:r>
      <w:r w:rsidR="00F70D55" w:rsidRPr="0038318A">
        <w:t xml:space="preserve">slice service providers </w:t>
      </w:r>
      <w:r w:rsidR="002B4520" w:rsidRPr="0038318A">
        <w:t>(</w:t>
      </w:r>
      <w:proofErr w:type="spellStart"/>
      <w:r w:rsidR="002B4520" w:rsidRPr="0038318A">
        <w:t>NSsp</w:t>
      </w:r>
      <w:proofErr w:type="spellEnd"/>
      <w:r w:rsidR="002B4520" w:rsidRPr="0038318A">
        <w:t xml:space="preserve">) and </w:t>
      </w:r>
      <w:r w:rsidR="00F70D55" w:rsidRPr="0038318A">
        <w:t xml:space="preserve">network slice providers </w:t>
      </w:r>
      <w:r w:rsidR="002B4520" w:rsidRPr="0038318A">
        <w:t>(</w:t>
      </w:r>
      <w:proofErr w:type="spellStart"/>
      <w:r w:rsidR="002B4520" w:rsidRPr="0038318A">
        <w:t>NSp</w:t>
      </w:r>
      <w:proofErr w:type="spellEnd"/>
      <w:r w:rsidR="002B4520" w:rsidRPr="0038318A">
        <w:t>)</w:t>
      </w:r>
      <w:r>
        <w:t>.</w:t>
      </w:r>
    </w:p>
    <w:p w14:paraId="679496AE" w14:textId="20D699F1" w:rsidR="00B10784" w:rsidRPr="0038318A" w:rsidRDefault="00AE2196" w:rsidP="00AE2196">
      <w:pPr>
        <w:pStyle w:val="enumlev1"/>
      </w:pPr>
      <w:r w:rsidRPr="00AE2196">
        <w:rPr>
          <w:rFonts w:eastAsia="Symbol"/>
        </w:rPr>
        <w:t>•</w:t>
      </w:r>
      <w:r w:rsidR="00602497" w:rsidRPr="0038318A">
        <w:rPr>
          <w:rFonts w:ascii="Symbol" w:eastAsia="Symbol" w:hAnsi="Symbol" w:cs="Symbol"/>
        </w:rPr>
        <w:tab/>
      </w:r>
      <w:r w:rsidR="002B4520" w:rsidRPr="0038318A">
        <w:t>APIs for data monitoring and actuation to complete this cognitive loop</w:t>
      </w:r>
      <w:r>
        <w:t>.</w:t>
      </w:r>
    </w:p>
    <w:p w14:paraId="302A5F00" w14:textId="77777777" w:rsidR="00B10784" w:rsidRPr="0038318A" w:rsidRDefault="002B4520" w:rsidP="00AE2196">
      <w:r w:rsidRPr="0038318A">
        <w:t xml:space="preserve">In addition, a specific eHealth use case is described to provide a concrete example of this approach. </w:t>
      </w:r>
    </w:p>
    <w:p w14:paraId="510194BA" w14:textId="2C3E724E" w:rsidR="00B10784" w:rsidRPr="00602497" w:rsidRDefault="00602497" w:rsidP="00AE2196">
      <w:pPr>
        <w:pStyle w:val="Heading1"/>
      </w:pPr>
      <w:bookmarkStart w:id="9" w:name="_Toc233796555"/>
      <w:r w:rsidRPr="0038318A">
        <w:t>2</w:t>
      </w:r>
      <w:r w:rsidRPr="0038318A">
        <w:tab/>
      </w:r>
      <w:r w:rsidR="002B4520" w:rsidRPr="00602497">
        <w:t>Overall architecture</w:t>
      </w:r>
      <w:bookmarkEnd w:id="9"/>
      <w:r w:rsidR="002B4520" w:rsidRPr="00602497">
        <w:t xml:space="preserve"> </w:t>
      </w:r>
    </w:p>
    <w:p w14:paraId="44B37A30" w14:textId="1E76D59D" w:rsidR="00B10784" w:rsidRPr="0038318A" w:rsidRDefault="00290B5F" w:rsidP="00AE2196">
      <w:pPr>
        <w:rPr>
          <w:lang w:eastAsia="zh-CN"/>
        </w:rPr>
      </w:pPr>
      <w:r w:rsidRPr="130961F4">
        <w:rPr>
          <w:lang w:eastAsia="zh-CN"/>
        </w:rPr>
        <w:t>A</w:t>
      </w:r>
      <w:r w:rsidR="002B4520" w:rsidRPr="130961F4">
        <w:rPr>
          <w:lang w:eastAsia="zh-CN"/>
        </w:rPr>
        <w:t xml:space="preserve"> layered model for the different business roles that may be participating </w:t>
      </w:r>
      <w:r w:rsidR="00F70D55" w:rsidRPr="130961F4">
        <w:rPr>
          <w:lang w:eastAsia="zh-CN"/>
        </w:rPr>
        <w:t>in</w:t>
      </w:r>
      <w:r w:rsidR="002B4520" w:rsidRPr="130961F4">
        <w:rPr>
          <w:lang w:eastAsia="zh-CN"/>
        </w:rPr>
        <w:t xml:space="preserve"> the deployment, negotiation/advertisement and exploitation of multi-domain network slicing</w:t>
      </w:r>
      <w:r w:rsidRPr="130961F4">
        <w:rPr>
          <w:lang w:eastAsia="zh-CN"/>
        </w:rPr>
        <w:t xml:space="preserve"> is introduced and elaborated</w:t>
      </w:r>
      <w:r w:rsidR="002B4520" w:rsidRPr="130961F4">
        <w:rPr>
          <w:lang w:eastAsia="zh-CN"/>
        </w:rPr>
        <w:t xml:space="preserve">. The followed approach considers the fact that technology domains are addressing network slicing from different perspectives based on the principles </w:t>
      </w:r>
      <w:r w:rsidR="00980856" w:rsidRPr="130961F4">
        <w:rPr>
          <w:lang w:eastAsia="zh-CN"/>
        </w:rPr>
        <w:t xml:space="preserve">by which </w:t>
      </w:r>
      <w:r w:rsidR="002B4520" w:rsidRPr="130961F4">
        <w:rPr>
          <w:lang w:eastAsia="zh-CN"/>
        </w:rPr>
        <w:t>each domain is characteri</w:t>
      </w:r>
      <w:r w:rsidR="5EB3C8F9" w:rsidRPr="130961F4">
        <w:rPr>
          <w:lang w:eastAsia="zh-CN"/>
        </w:rPr>
        <w:t>z</w:t>
      </w:r>
      <w:r w:rsidR="002B4520" w:rsidRPr="130961F4">
        <w:rPr>
          <w:lang w:eastAsia="zh-CN"/>
        </w:rPr>
        <w:t>ed and proposes abstraction practices for the provision of end</w:t>
      </w:r>
      <w:r w:rsidR="00980856" w:rsidRPr="130961F4">
        <w:rPr>
          <w:lang w:eastAsia="zh-CN"/>
        </w:rPr>
        <w:t>-</w:t>
      </w:r>
      <w:r w:rsidR="002B4520" w:rsidRPr="130961F4">
        <w:rPr>
          <w:lang w:eastAsia="zh-CN"/>
        </w:rPr>
        <w:t>to</w:t>
      </w:r>
      <w:r w:rsidR="00980856" w:rsidRPr="130961F4">
        <w:rPr>
          <w:lang w:eastAsia="zh-CN"/>
        </w:rPr>
        <w:t>-</w:t>
      </w:r>
      <w:r w:rsidR="002B4520" w:rsidRPr="130961F4">
        <w:rPr>
          <w:lang w:eastAsia="zh-CN"/>
        </w:rPr>
        <w:t xml:space="preserve">end services tailored to the heterogeneous needs of </w:t>
      </w:r>
      <w:r w:rsidR="00980856" w:rsidRPr="130961F4">
        <w:rPr>
          <w:lang w:eastAsia="zh-CN"/>
        </w:rPr>
        <w:t xml:space="preserve">the </w:t>
      </w:r>
      <w:r w:rsidR="00980856" w:rsidRPr="130961F4">
        <w:t xml:space="preserve">network slice service user </w:t>
      </w:r>
      <w:r w:rsidR="002B4520" w:rsidRPr="130961F4">
        <w:t>(</w:t>
      </w:r>
      <w:proofErr w:type="spellStart"/>
      <w:r w:rsidR="002B4520" w:rsidRPr="130961F4">
        <w:t>NSsu</w:t>
      </w:r>
      <w:proofErr w:type="spellEnd"/>
      <w:r w:rsidR="002B4520" w:rsidRPr="130961F4">
        <w:t>)</w:t>
      </w:r>
      <w:r w:rsidR="002B4520" w:rsidRPr="130961F4">
        <w:rPr>
          <w:lang w:eastAsia="zh-CN"/>
        </w:rPr>
        <w:t xml:space="preserve">. </w:t>
      </w:r>
      <w:r w:rsidRPr="130961F4">
        <w:rPr>
          <w:lang w:eastAsia="zh-CN"/>
        </w:rPr>
        <w:t xml:space="preserve">The </w:t>
      </w:r>
      <w:r w:rsidR="002B4520" w:rsidRPr="130961F4">
        <w:rPr>
          <w:lang w:eastAsia="zh-CN"/>
        </w:rPr>
        <w:t>differences among the technological domains with respect to slice representation are considered highly complementary for the support of a wider slicing concept which:</w:t>
      </w:r>
    </w:p>
    <w:p w14:paraId="62DBC004" w14:textId="07FB9B89" w:rsidR="00B10784" w:rsidRPr="0038318A" w:rsidRDefault="00AE2196" w:rsidP="00AE2196">
      <w:pPr>
        <w:pStyle w:val="enumlev1"/>
      </w:pPr>
      <w:r>
        <w:t>•</w:t>
      </w:r>
      <w:r w:rsidR="00602497" w:rsidRPr="00AE2196">
        <w:tab/>
      </w:r>
      <w:r w:rsidR="002B4520" w:rsidRPr="130961F4">
        <w:t>Utili</w:t>
      </w:r>
      <w:r w:rsidR="133DEC2A" w:rsidRPr="130961F4">
        <w:t>z</w:t>
      </w:r>
      <w:r w:rsidR="002B4520" w:rsidRPr="130961F4">
        <w:t>es wireless technologies such as 4G and 5G</w:t>
      </w:r>
      <w:r>
        <w:t>.</w:t>
      </w:r>
    </w:p>
    <w:p w14:paraId="23623DEF" w14:textId="63AAF875" w:rsidR="00B10784" w:rsidRPr="0038318A" w:rsidRDefault="00AE2196" w:rsidP="00AE2196">
      <w:pPr>
        <w:pStyle w:val="enumlev1"/>
      </w:pPr>
      <w:r>
        <w:t>•</w:t>
      </w:r>
      <w:r w:rsidR="00602497" w:rsidRPr="00AE2196">
        <w:tab/>
      </w:r>
      <w:r w:rsidR="002B4520" w:rsidRPr="0038318A">
        <w:t xml:space="preserve">Supports dynamicity and adaptability with respect to the varied and distributed demands of the served </w:t>
      </w:r>
      <w:proofErr w:type="spellStart"/>
      <w:r w:rsidR="002B4520" w:rsidRPr="0038318A">
        <w:t>N</w:t>
      </w:r>
      <w:r w:rsidRPr="0038318A">
        <w:t>s</w:t>
      </w:r>
      <w:r w:rsidR="002B4520" w:rsidRPr="0038318A">
        <w:t>su</w:t>
      </w:r>
      <w:proofErr w:type="spellEnd"/>
      <w:r>
        <w:t>.</w:t>
      </w:r>
    </w:p>
    <w:p w14:paraId="0AEEC38F" w14:textId="7D0990D9" w:rsidR="00B10784" w:rsidRPr="0038318A" w:rsidRDefault="00AE2196" w:rsidP="00AE2196">
      <w:pPr>
        <w:pStyle w:val="enumlev1"/>
      </w:pPr>
      <w:r>
        <w:t>•</w:t>
      </w:r>
      <w:r w:rsidR="00602497" w:rsidRPr="00AE2196">
        <w:tab/>
      </w:r>
      <w:r w:rsidR="002B4520" w:rsidRPr="0038318A">
        <w:t>Allows for the expression of a multitude of performance, security and other requirements</w:t>
      </w:r>
      <w:r>
        <w:t>.</w:t>
      </w:r>
    </w:p>
    <w:p w14:paraId="04D0EE3D" w14:textId="7306D88E" w:rsidR="00B10784" w:rsidRPr="0038318A" w:rsidRDefault="00AE2196" w:rsidP="00AE2196">
      <w:pPr>
        <w:pStyle w:val="enumlev1"/>
      </w:pPr>
      <w:r>
        <w:t>•</w:t>
      </w:r>
      <w:r w:rsidR="00602497" w:rsidRPr="00AE2196">
        <w:tab/>
      </w:r>
      <w:r w:rsidR="002B4520" w:rsidRPr="0038318A">
        <w:t>Enables various stakeholders to be able to participate as providers</w:t>
      </w:r>
      <w:r>
        <w:t>.</w:t>
      </w:r>
    </w:p>
    <w:p w14:paraId="5E5050DB" w14:textId="0F23A69F" w:rsidR="00B10784" w:rsidRPr="0038318A" w:rsidRDefault="00AE2196" w:rsidP="00AE2196">
      <w:pPr>
        <w:pStyle w:val="enumlev1"/>
      </w:pPr>
      <w:r>
        <w:t>•</w:t>
      </w:r>
      <w:r w:rsidR="00602497" w:rsidRPr="00AE2196">
        <w:tab/>
      </w:r>
      <w:r w:rsidR="002B4520" w:rsidRPr="0038318A">
        <w:t xml:space="preserve">Allows verticals to have </w:t>
      </w:r>
      <w:r w:rsidR="00980856">
        <w:t xml:space="preserve">a </w:t>
      </w:r>
      <w:r w:rsidR="002B4520" w:rsidRPr="0038318A">
        <w:t>certain level of control over their services for applying the principles of their application logic</w:t>
      </w:r>
      <w:r>
        <w:t>.</w:t>
      </w:r>
    </w:p>
    <w:p w14:paraId="4A3AD253" w14:textId="344AF196" w:rsidR="00B10784" w:rsidRPr="0038318A" w:rsidRDefault="002B4520" w:rsidP="00D86390">
      <w:pPr>
        <w:rPr>
          <w:lang w:eastAsia="zh-CN"/>
        </w:rPr>
      </w:pPr>
      <w:proofErr w:type="gramStart"/>
      <w:r w:rsidRPr="0038318A">
        <w:rPr>
          <w:lang w:eastAsia="zh-CN"/>
        </w:rPr>
        <w:t>In order for</w:t>
      </w:r>
      <w:proofErr w:type="gramEnd"/>
      <w:r w:rsidRPr="0038318A">
        <w:rPr>
          <w:lang w:eastAsia="zh-CN"/>
        </w:rPr>
        <w:t xml:space="preserve"> this concept to be fully elaborated, it is required that the network slice conceptions of each technological domain should not be accounted </w:t>
      </w:r>
      <w:r w:rsidR="00980856">
        <w:rPr>
          <w:lang w:eastAsia="zh-CN"/>
        </w:rPr>
        <w:t xml:space="preserve">for </w:t>
      </w:r>
      <w:r w:rsidRPr="0038318A">
        <w:rPr>
          <w:lang w:eastAsia="zh-CN"/>
        </w:rPr>
        <w:t xml:space="preserve">as the overall model or solution but only as a part of the overall concept applied to the proper partition or layer of the </w:t>
      </w:r>
      <w:proofErr w:type="spellStart"/>
      <w:r w:rsidRPr="0038318A">
        <w:rPr>
          <w:lang w:eastAsia="zh-CN"/>
        </w:rPr>
        <w:t>SliceNet</w:t>
      </w:r>
      <w:proofErr w:type="spellEnd"/>
      <w:r w:rsidRPr="0038318A">
        <w:rPr>
          <w:lang w:eastAsia="zh-CN"/>
        </w:rPr>
        <w:t xml:space="preserve"> slice where it is </w:t>
      </w:r>
      <w:r w:rsidRPr="0038318A">
        <w:rPr>
          <w:lang w:eastAsia="zh-CN"/>
        </w:rPr>
        <w:lastRenderedPageBreak/>
        <w:t xml:space="preserve">applicable. This will allow the full exploitation of the offerings </w:t>
      </w:r>
      <w:r w:rsidR="00C00F97">
        <w:rPr>
          <w:lang w:eastAsia="zh-CN"/>
        </w:rPr>
        <w:t xml:space="preserve">that </w:t>
      </w:r>
      <w:r w:rsidRPr="0038318A">
        <w:rPr>
          <w:lang w:eastAsia="zh-CN"/>
        </w:rPr>
        <w:t>a technological domain can expose. In most cases the slicing features</w:t>
      </w:r>
      <w:r w:rsidR="00C00F97">
        <w:rPr>
          <w:lang w:eastAsia="zh-CN"/>
        </w:rPr>
        <w:t xml:space="preserve"> that</w:t>
      </w:r>
      <w:r w:rsidRPr="0038318A">
        <w:rPr>
          <w:lang w:eastAsia="zh-CN"/>
        </w:rPr>
        <w:t xml:space="preserve"> a technological domain can offer, are simply enablers for the provision of the slicing concepts of another domain. Finally, but most importantly, it is required to understand that vertical needs are not expressed in terms of a technology related nomenclature but, on the contrary, in terms of application specific semantics that neglect or at least tend to put aside what each technological domain can offer.</w:t>
      </w:r>
    </w:p>
    <w:p w14:paraId="77AEC5E1" w14:textId="2ABBD240" w:rsidR="00B10784" w:rsidRPr="0038318A" w:rsidRDefault="00290B5F" w:rsidP="00EC7A38">
      <w:r w:rsidRPr="0038318A">
        <w:rPr>
          <w:lang w:eastAsia="zh-CN"/>
        </w:rPr>
        <w:t>A</w:t>
      </w:r>
      <w:r w:rsidR="002B4520" w:rsidRPr="0038318A">
        <w:rPr>
          <w:lang w:eastAsia="zh-CN"/>
        </w:rPr>
        <w:t xml:space="preserve"> set of network, resource and function abstractions to address the need for harmonisation of the management processes over the underlying resources that can be considered a first level of offering exposure</w:t>
      </w:r>
      <w:r w:rsidRPr="0038318A">
        <w:rPr>
          <w:lang w:eastAsia="zh-CN"/>
        </w:rPr>
        <w:t xml:space="preserve"> is defined</w:t>
      </w:r>
      <w:r w:rsidR="002B4520" w:rsidRPr="0038318A">
        <w:rPr>
          <w:lang w:eastAsia="zh-CN"/>
        </w:rPr>
        <w:t xml:space="preserve">. These offerings regard parts of radio access and/or core network functionalities that can be supported by a </w:t>
      </w:r>
      <w:r w:rsidR="00C00F97" w:rsidRPr="0038318A">
        <w:rPr>
          <w:lang w:eastAsia="zh-CN"/>
        </w:rPr>
        <w:t xml:space="preserve">network slice provider </w:t>
      </w:r>
      <w:r w:rsidR="002B4520" w:rsidRPr="0038318A">
        <w:rPr>
          <w:lang w:eastAsia="zh-CN"/>
        </w:rPr>
        <w:t>(</w:t>
      </w:r>
      <w:proofErr w:type="spellStart"/>
      <w:r w:rsidR="002B4520" w:rsidRPr="0038318A">
        <w:rPr>
          <w:lang w:eastAsia="zh-CN"/>
        </w:rPr>
        <w:t>NSp</w:t>
      </w:r>
      <w:proofErr w:type="spellEnd"/>
      <w:r w:rsidR="002B4520" w:rsidRPr="0038318A">
        <w:rPr>
          <w:lang w:eastAsia="zh-CN"/>
        </w:rPr>
        <w:t xml:space="preserve">) in the context of a network slice provisioning request. Apart from the functional role of these offerings, the need for quality based management and SLA enforcement requires that additional information relating to the operation (performance, faults) of the allocated resources or the delivered data services (achieved data rates, bit error ratio, latency, etc.) as well as potential actuation options should be also made available for utilisation in higher level workflows. The level of provisioned support of these monitoring and actuations options by the underlying resources </w:t>
      </w:r>
      <w:r w:rsidR="00C00F97">
        <w:rPr>
          <w:lang w:eastAsia="zh-CN"/>
        </w:rPr>
        <w:t>is</w:t>
      </w:r>
      <w:r w:rsidR="002B4520" w:rsidRPr="0038318A">
        <w:rPr>
          <w:lang w:eastAsia="zh-CN"/>
        </w:rPr>
        <w:t xml:space="preserve"> subject to </w:t>
      </w:r>
      <w:r w:rsidR="00C00F97">
        <w:rPr>
          <w:lang w:eastAsia="zh-CN"/>
        </w:rPr>
        <w:t xml:space="preserve">a </w:t>
      </w:r>
      <w:r w:rsidR="002B4520" w:rsidRPr="0038318A">
        <w:rPr>
          <w:lang w:eastAsia="zh-CN"/>
        </w:rPr>
        <w:t xml:space="preserve">selection refinement process of the offered resources from the </w:t>
      </w:r>
      <w:proofErr w:type="spellStart"/>
      <w:r w:rsidR="002B4520" w:rsidRPr="0038318A">
        <w:rPr>
          <w:lang w:eastAsia="zh-CN"/>
        </w:rPr>
        <w:t>NSp</w:t>
      </w:r>
      <w:proofErr w:type="spellEnd"/>
      <w:r w:rsidR="002B4520" w:rsidRPr="0038318A">
        <w:rPr>
          <w:lang w:eastAsia="zh-CN"/>
        </w:rPr>
        <w:t xml:space="preserve"> </w:t>
      </w:r>
      <w:r w:rsidR="00423314">
        <w:rPr>
          <w:lang w:eastAsia="zh-CN"/>
        </w:rPr>
        <w:t>which</w:t>
      </w:r>
      <w:r w:rsidR="00423314" w:rsidRPr="0038318A">
        <w:rPr>
          <w:lang w:eastAsia="zh-CN"/>
        </w:rPr>
        <w:t xml:space="preserve"> </w:t>
      </w:r>
      <w:r w:rsidR="002B4520" w:rsidRPr="0038318A">
        <w:rPr>
          <w:lang w:eastAsia="zh-CN"/>
        </w:rPr>
        <w:t xml:space="preserve">has to combine (and configure) resources, either physical and/or virtual, to build 4G/5G communication services and additionally activate its own business added value services that aim at the continuous evaluation and adjustment for the maintenance of the intended levels. This will result in a network slice, with a specific set of requirements, that the </w:t>
      </w:r>
      <w:proofErr w:type="spellStart"/>
      <w:r w:rsidR="002B4520" w:rsidRPr="0038318A">
        <w:rPr>
          <w:lang w:eastAsia="zh-CN"/>
        </w:rPr>
        <w:t>NSp</w:t>
      </w:r>
      <w:proofErr w:type="spellEnd"/>
      <w:r w:rsidR="002B4520" w:rsidRPr="0038318A">
        <w:rPr>
          <w:lang w:eastAsia="zh-CN"/>
        </w:rPr>
        <w:t xml:space="preserve"> will advertise to the </w:t>
      </w:r>
      <w:proofErr w:type="spellStart"/>
      <w:r w:rsidR="002B4520" w:rsidRPr="0038318A">
        <w:rPr>
          <w:lang w:eastAsia="zh-CN"/>
        </w:rPr>
        <w:t>NSsp</w:t>
      </w:r>
      <w:proofErr w:type="spellEnd"/>
      <w:r w:rsidR="002B4520" w:rsidRPr="0038318A">
        <w:rPr>
          <w:lang w:eastAsia="zh-CN"/>
        </w:rPr>
        <w:t xml:space="preserve"> (</w:t>
      </w:r>
      <w:r w:rsidR="00C00F97" w:rsidRPr="0038318A">
        <w:rPr>
          <w:lang w:eastAsia="zh-CN"/>
        </w:rPr>
        <w:t>network slice service provider</w:t>
      </w:r>
      <w:r w:rsidR="002B4520" w:rsidRPr="0038318A">
        <w:rPr>
          <w:lang w:eastAsia="zh-CN"/>
        </w:rPr>
        <w:t>).</w:t>
      </w:r>
      <w:r w:rsidR="00F85355">
        <w:rPr>
          <w:lang w:eastAsia="zh-CN"/>
        </w:rPr>
        <w:t xml:space="preserve"> </w:t>
      </w:r>
    </w:p>
    <w:p w14:paraId="06EA53CF" w14:textId="333D9C7C" w:rsidR="00B10784" w:rsidRPr="0038318A" w:rsidRDefault="002B4520">
      <w:pPr>
        <w:pBdr>
          <w:left w:val="none" w:sz="4" w:space="14" w:color="000000"/>
        </w:pBdr>
        <w:rPr>
          <w:lang w:eastAsia="zh-CN"/>
        </w:rPr>
      </w:pPr>
      <w:r w:rsidRPr="0038318A">
        <w:rPr>
          <w:lang w:eastAsia="zh-CN"/>
        </w:rPr>
        <w:t xml:space="preserve">The </w:t>
      </w:r>
      <w:proofErr w:type="spellStart"/>
      <w:r w:rsidRPr="0038318A">
        <w:rPr>
          <w:lang w:eastAsia="zh-CN"/>
        </w:rPr>
        <w:t>NSsp</w:t>
      </w:r>
      <w:proofErr w:type="spellEnd"/>
      <w:r w:rsidRPr="0038318A">
        <w:rPr>
          <w:lang w:eastAsia="zh-CN"/>
        </w:rPr>
        <w:t xml:space="preserve"> in turn will compose an end-to-end network slice, which will be the composition of one or more network slices provided by several </w:t>
      </w:r>
      <w:proofErr w:type="spellStart"/>
      <w:r w:rsidRPr="0038318A">
        <w:rPr>
          <w:lang w:eastAsia="zh-CN"/>
        </w:rPr>
        <w:t>NSp</w:t>
      </w:r>
      <w:proofErr w:type="spellEnd"/>
      <w:r w:rsidRPr="0038318A">
        <w:rPr>
          <w:lang w:eastAsia="zh-CN"/>
        </w:rPr>
        <w:t xml:space="preserve">, and will advertise these end-to-end network slices in the form of digital services to the </w:t>
      </w:r>
      <w:r w:rsidR="00B86384" w:rsidRPr="0038318A">
        <w:rPr>
          <w:lang w:eastAsia="zh-CN"/>
        </w:rPr>
        <w:t xml:space="preserve">network slice service user </w:t>
      </w:r>
      <w:r w:rsidRPr="0038318A">
        <w:rPr>
          <w:lang w:eastAsia="zh-CN"/>
        </w:rPr>
        <w:t>(</w:t>
      </w:r>
      <w:proofErr w:type="spellStart"/>
      <w:r w:rsidRPr="0038318A">
        <w:rPr>
          <w:lang w:eastAsia="zh-CN"/>
        </w:rPr>
        <w:t>NSsu</w:t>
      </w:r>
      <w:proofErr w:type="spellEnd"/>
      <w:r w:rsidRPr="0038318A">
        <w:rPr>
          <w:lang w:eastAsia="zh-CN"/>
        </w:rPr>
        <w:t xml:space="preserve">) or more commonly </w:t>
      </w:r>
      <w:r w:rsidR="00B86384">
        <w:rPr>
          <w:lang w:eastAsia="zh-CN"/>
        </w:rPr>
        <w:t xml:space="preserve">referred to </w:t>
      </w:r>
      <w:r w:rsidRPr="0038318A">
        <w:rPr>
          <w:lang w:eastAsia="zh-CN"/>
        </w:rPr>
        <w:t xml:space="preserve">as </w:t>
      </w:r>
      <w:r w:rsidR="00B86384">
        <w:rPr>
          <w:lang w:eastAsia="zh-CN"/>
        </w:rPr>
        <w:t>the v</w:t>
      </w:r>
      <w:r w:rsidRPr="0038318A">
        <w:rPr>
          <w:lang w:eastAsia="zh-CN"/>
        </w:rPr>
        <w:t>ertical</w:t>
      </w:r>
      <w:r w:rsidR="00B86384">
        <w:rPr>
          <w:lang w:eastAsia="zh-CN"/>
        </w:rPr>
        <w:t>.</w:t>
      </w:r>
      <w:r w:rsidR="00F85355">
        <w:rPr>
          <w:lang w:eastAsia="zh-CN"/>
        </w:rPr>
        <w:t xml:space="preserve"> </w:t>
      </w:r>
      <w:r w:rsidRPr="0038318A">
        <w:rPr>
          <w:lang w:eastAsia="zh-CN"/>
        </w:rPr>
        <w:t>The digital services and their requirements defin</w:t>
      </w:r>
      <w:r w:rsidR="00B86384">
        <w:rPr>
          <w:lang w:eastAsia="zh-CN"/>
        </w:rPr>
        <w:t>e</w:t>
      </w:r>
      <w:r w:rsidRPr="0038318A">
        <w:rPr>
          <w:lang w:eastAsia="zh-CN"/>
        </w:rPr>
        <w:t xml:space="preserve"> the context of the </w:t>
      </w:r>
      <w:r w:rsidR="00B86384">
        <w:rPr>
          <w:lang w:eastAsia="zh-CN"/>
        </w:rPr>
        <w:t>v</w:t>
      </w:r>
      <w:r w:rsidRPr="0038318A">
        <w:rPr>
          <w:lang w:eastAsia="zh-CN"/>
        </w:rPr>
        <w:t>ertical role with a specific business interest. The three roles (</w:t>
      </w:r>
      <w:proofErr w:type="spellStart"/>
      <w:r w:rsidRPr="0038318A">
        <w:rPr>
          <w:lang w:eastAsia="zh-CN"/>
        </w:rPr>
        <w:t>NSp</w:t>
      </w:r>
      <w:proofErr w:type="spellEnd"/>
      <w:r w:rsidRPr="0038318A">
        <w:rPr>
          <w:lang w:eastAsia="zh-CN"/>
        </w:rPr>
        <w:t xml:space="preserve">, </w:t>
      </w:r>
      <w:proofErr w:type="spellStart"/>
      <w:r w:rsidRPr="0038318A">
        <w:rPr>
          <w:lang w:eastAsia="zh-CN"/>
        </w:rPr>
        <w:t>NSsp</w:t>
      </w:r>
      <w:proofErr w:type="spellEnd"/>
      <w:r w:rsidRPr="0038318A">
        <w:rPr>
          <w:lang w:eastAsia="zh-CN"/>
        </w:rPr>
        <w:t xml:space="preserve"> and </w:t>
      </w:r>
      <w:proofErr w:type="spellStart"/>
      <w:r w:rsidRPr="0038318A">
        <w:rPr>
          <w:lang w:eastAsia="zh-CN"/>
        </w:rPr>
        <w:t>NSsu</w:t>
      </w:r>
      <w:proofErr w:type="spellEnd"/>
      <w:r w:rsidRPr="0038318A">
        <w:rPr>
          <w:lang w:eastAsia="zh-CN"/>
        </w:rPr>
        <w:t xml:space="preserve">) interact </w:t>
      </w:r>
      <w:proofErr w:type="gramStart"/>
      <w:r w:rsidRPr="0038318A">
        <w:rPr>
          <w:lang w:eastAsia="zh-CN"/>
        </w:rPr>
        <w:t>on the basis of</w:t>
      </w:r>
      <w:proofErr w:type="gramEnd"/>
      <w:r w:rsidRPr="0038318A">
        <w:rPr>
          <w:lang w:eastAsia="zh-CN"/>
        </w:rPr>
        <w:t xml:space="preserve"> a producer-consumer relationship.</w:t>
      </w:r>
      <w:r w:rsidR="00F85355">
        <w:rPr>
          <w:lang w:eastAsia="zh-CN"/>
        </w:rPr>
        <w:t xml:space="preserve"> </w:t>
      </w:r>
    </w:p>
    <w:p w14:paraId="4A995DB5" w14:textId="16DA18D2" w:rsidR="00B10784" w:rsidRPr="00990587" w:rsidRDefault="00602497" w:rsidP="00990587">
      <w:pPr>
        <w:pStyle w:val="Heading1"/>
      </w:pPr>
      <w:bookmarkStart w:id="10" w:name="_Toc233796556"/>
      <w:r w:rsidRPr="00990587">
        <w:t>3</w:t>
      </w:r>
      <w:r w:rsidRPr="00990587">
        <w:tab/>
      </w:r>
      <w:r w:rsidR="002B4520" w:rsidRPr="00990587">
        <w:t>Vertical QoE feedback</w:t>
      </w:r>
      <w:bookmarkEnd w:id="10"/>
      <w:r w:rsidR="002B4520" w:rsidRPr="00990587">
        <w:t xml:space="preserve"> </w:t>
      </w:r>
    </w:p>
    <w:p w14:paraId="78ACCEF4" w14:textId="60FC67FE" w:rsidR="00B10784" w:rsidRPr="0038318A" w:rsidRDefault="002B4520" w:rsidP="00990587">
      <w:pPr>
        <w:rPr>
          <w:lang w:eastAsia="zh-CN"/>
        </w:rPr>
      </w:pPr>
      <w:r w:rsidRPr="0038318A">
        <w:rPr>
          <w:lang w:eastAsia="zh-CN"/>
        </w:rPr>
        <w:t xml:space="preserve">During the runtime of NSs, it is important to guarantee that the quality of the applications and services executed on top </w:t>
      </w:r>
      <w:r w:rsidR="00A50630">
        <w:rPr>
          <w:lang w:eastAsia="zh-CN"/>
        </w:rPr>
        <w:t xml:space="preserve">of them </w:t>
      </w:r>
      <w:r w:rsidRPr="0038318A">
        <w:rPr>
          <w:lang w:eastAsia="zh-CN"/>
        </w:rPr>
        <w:t xml:space="preserve">is at optimal levels, without any degradation. In this process, it becomes essential to gather the experienced quality from the </w:t>
      </w:r>
      <w:proofErr w:type="spellStart"/>
      <w:r w:rsidRPr="0038318A">
        <w:rPr>
          <w:lang w:eastAsia="zh-CN"/>
        </w:rPr>
        <w:t>NSsu</w:t>
      </w:r>
      <w:proofErr w:type="spellEnd"/>
      <w:r w:rsidRPr="0038318A">
        <w:rPr>
          <w:lang w:eastAsia="zh-CN"/>
        </w:rPr>
        <w:t xml:space="preserve"> perspective, </w:t>
      </w:r>
      <w:r w:rsidR="00A50630">
        <w:rPr>
          <w:lang w:eastAsia="zh-CN"/>
        </w:rPr>
        <w:t>as they are</w:t>
      </w:r>
      <w:r w:rsidRPr="0038318A">
        <w:rPr>
          <w:lang w:eastAsia="zh-CN"/>
        </w:rPr>
        <w:t xml:space="preserve"> the ultimate users of the deployed NSs to which both control and management systems should cater </w:t>
      </w:r>
      <w:r w:rsidR="00A50630">
        <w:rPr>
          <w:lang w:eastAsia="zh-CN"/>
        </w:rPr>
        <w:t>for</w:t>
      </w:r>
      <w:r w:rsidRPr="0038318A">
        <w:rPr>
          <w:lang w:eastAsia="zh-CN"/>
        </w:rPr>
        <w:t xml:space="preserve"> their needs and requirements. </w:t>
      </w:r>
      <w:proofErr w:type="gramStart"/>
      <w:r w:rsidRPr="0038318A">
        <w:rPr>
          <w:lang w:eastAsia="zh-CN"/>
        </w:rPr>
        <w:t>In order to</w:t>
      </w:r>
      <w:proofErr w:type="gramEnd"/>
      <w:r w:rsidRPr="0038318A">
        <w:rPr>
          <w:lang w:eastAsia="zh-CN"/>
        </w:rPr>
        <w:t xml:space="preserve"> retrieve the </w:t>
      </w:r>
      <w:proofErr w:type="spellStart"/>
      <w:r w:rsidRPr="0038318A">
        <w:rPr>
          <w:lang w:eastAsia="zh-CN"/>
        </w:rPr>
        <w:t>NSsu</w:t>
      </w:r>
      <w:proofErr w:type="spellEnd"/>
      <w:r w:rsidRPr="0038318A">
        <w:rPr>
          <w:lang w:eastAsia="zh-CN"/>
        </w:rPr>
        <w:t xml:space="preserve"> perspective about the current quality and incorporate it into the decision</w:t>
      </w:r>
      <w:r w:rsidR="00C46EB6">
        <w:rPr>
          <w:lang w:eastAsia="zh-CN"/>
        </w:rPr>
        <w:t>-</w:t>
      </w:r>
      <w:r w:rsidRPr="0038318A">
        <w:rPr>
          <w:lang w:eastAsia="zh-CN"/>
        </w:rPr>
        <w:t xml:space="preserve">making of the management and control systems, a feedback mechanism that allows </w:t>
      </w:r>
      <w:r w:rsidR="00C46EB6">
        <w:rPr>
          <w:lang w:eastAsia="zh-CN"/>
        </w:rPr>
        <w:t xml:space="preserve">the </w:t>
      </w:r>
      <w:r w:rsidRPr="0038318A">
        <w:rPr>
          <w:lang w:eastAsia="zh-CN"/>
        </w:rPr>
        <w:t>expressi</w:t>
      </w:r>
      <w:r w:rsidR="00C46EB6">
        <w:rPr>
          <w:lang w:eastAsia="zh-CN"/>
        </w:rPr>
        <w:t>on</w:t>
      </w:r>
      <w:r w:rsidRPr="0038318A">
        <w:rPr>
          <w:lang w:eastAsia="zh-CN"/>
        </w:rPr>
        <w:t xml:space="preserve"> the experience of vertical customers (i.e.</w:t>
      </w:r>
      <w:r w:rsidR="00F06C91">
        <w:rPr>
          <w:lang w:eastAsia="zh-CN"/>
        </w:rPr>
        <w:t>,</w:t>
      </w:r>
      <w:r w:rsidRPr="0038318A">
        <w:rPr>
          <w:lang w:eastAsia="zh-CN"/>
        </w:rPr>
        <w:t xml:space="preserve"> </w:t>
      </w:r>
      <w:proofErr w:type="spellStart"/>
      <w:r w:rsidRPr="0038318A">
        <w:rPr>
          <w:lang w:eastAsia="zh-CN"/>
        </w:rPr>
        <w:t>NSsu</w:t>
      </w:r>
      <w:proofErr w:type="spellEnd"/>
      <w:r w:rsidRPr="0038318A">
        <w:rPr>
          <w:lang w:eastAsia="zh-CN"/>
        </w:rPr>
        <w:t xml:space="preserve">) about the provisioned service is proposed. This mechanism aims to progress towards the inclusion of the </w:t>
      </w:r>
      <w:proofErr w:type="gramStart"/>
      <w:r w:rsidRPr="0038318A">
        <w:rPr>
          <w:lang w:eastAsia="zh-CN"/>
        </w:rPr>
        <w:t>verticals</w:t>
      </w:r>
      <w:proofErr w:type="gramEnd"/>
      <w:r w:rsidRPr="0038318A">
        <w:rPr>
          <w:lang w:eastAsia="zh-CN"/>
        </w:rPr>
        <w:t xml:space="preserve"> customers</w:t>
      </w:r>
      <w:r w:rsidR="003E7B2D">
        <w:rPr>
          <w:lang w:eastAsia="zh-CN"/>
        </w:rPr>
        <w:t>'</w:t>
      </w:r>
      <w:r w:rsidRPr="0038318A">
        <w:rPr>
          <w:lang w:eastAsia="zh-CN"/>
        </w:rPr>
        <w:t xml:space="preserve"> in the whole management/control of the deployed slices (Figure 1). Thanks to the capabilities exposed through the OSA access layer, which grants a vertical customer access to the underlying management and control ecosystem, this feedback mechanism allows collecting a qualitative or quantitative rating – a </w:t>
      </w:r>
      <w:r w:rsidR="00C46EB6" w:rsidRPr="0038318A">
        <w:rPr>
          <w:lang w:eastAsia="zh-CN"/>
        </w:rPr>
        <w:t xml:space="preserve">mean opinion score </w:t>
      </w:r>
      <w:r w:rsidRPr="0038318A">
        <w:rPr>
          <w:lang w:eastAsia="zh-CN"/>
        </w:rPr>
        <w:t xml:space="preserve">(MOS) value – from the </w:t>
      </w:r>
      <w:proofErr w:type="spellStart"/>
      <w:r w:rsidRPr="0038318A">
        <w:t>NSsu</w:t>
      </w:r>
      <w:proofErr w:type="spellEnd"/>
      <w:r w:rsidRPr="0038318A">
        <w:rPr>
          <w:lang w:eastAsia="zh-CN"/>
        </w:rPr>
        <w:t xml:space="preserve"> through a dedicat</w:t>
      </w:r>
      <w:r w:rsidR="00C46EB6">
        <w:rPr>
          <w:lang w:eastAsia="zh-CN"/>
        </w:rPr>
        <w:t>ed</w:t>
      </w:r>
      <w:r w:rsidRPr="0038318A">
        <w:rPr>
          <w:lang w:eastAsia="zh-CN"/>
        </w:rPr>
        <w:t xml:space="preserve"> function enclosed within a specialized plugin (QoE plugin) in the P&amp;P controller of the slice (Step 1). The collected rating can then be captured by the corresponding instance of the QoE </w:t>
      </w:r>
      <w:r w:rsidR="00C46EB6" w:rsidRPr="0038318A">
        <w:rPr>
          <w:lang w:eastAsia="zh-CN"/>
        </w:rPr>
        <w:t>o</w:t>
      </w:r>
      <w:r w:rsidRPr="0038318A">
        <w:rPr>
          <w:lang w:eastAsia="zh-CN"/>
        </w:rPr>
        <w:t xml:space="preserve">ptimizer (Step 2b) which has several policies in place that dictate under which </w:t>
      </w:r>
      <w:r w:rsidR="00C46EB6" w:rsidRPr="0038318A">
        <w:rPr>
          <w:lang w:eastAsia="zh-CN"/>
        </w:rPr>
        <w:t>event and condition what action</w:t>
      </w:r>
      <w:r w:rsidRPr="0038318A">
        <w:rPr>
          <w:lang w:eastAsia="zh-CN"/>
        </w:rPr>
        <w:t xml:space="preserve"> (ECA) should be carried out to remedy bad quality situations. In the case of </w:t>
      </w:r>
      <w:proofErr w:type="spellStart"/>
      <w:r w:rsidRPr="0038318A">
        <w:t>NSsu</w:t>
      </w:r>
      <w:proofErr w:type="spellEnd"/>
      <w:r w:rsidRPr="0038318A">
        <w:rPr>
          <w:lang w:eastAsia="zh-CN"/>
        </w:rPr>
        <w:t xml:space="preserve"> feedback, the policy would state that, given a specific MOS value (e.g.</w:t>
      </w:r>
      <w:r w:rsidR="00FC3BFB">
        <w:rPr>
          <w:lang w:eastAsia="zh-CN"/>
        </w:rPr>
        <w:t>,</w:t>
      </w:r>
      <w:r w:rsidRPr="0038318A">
        <w:rPr>
          <w:lang w:eastAsia="zh-CN"/>
        </w:rPr>
        <w:t xml:space="preserve"> </w:t>
      </w:r>
      <w:r w:rsidR="00FC42BE">
        <w:rPr>
          <w:lang w:eastAsia="zh-CN"/>
        </w:rPr>
        <w:t>"</w:t>
      </w:r>
      <w:r w:rsidRPr="0038318A">
        <w:rPr>
          <w:lang w:eastAsia="zh-CN"/>
        </w:rPr>
        <w:t>Bad</w:t>
      </w:r>
      <w:r w:rsidR="00A02B74">
        <w:rPr>
          <w:lang w:eastAsia="zh-CN"/>
        </w:rPr>
        <w:t>"</w:t>
      </w:r>
      <w:r w:rsidRPr="0038318A">
        <w:rPr>
          <w:lang w:eastAsia="zh-CN"/>
        </w:rPr>
        <w:t>), the QoE Optimizer should trigger the specified (re-)configuration operation towards the corresponding enforcement point for the operation (i.e.</w:t>
      </w:r>
      <w:r w:rsidR="00F06C91">
        <w:rPr>
          <w:lang w:eastAsia="zh-CN"/>
        </w:rPr>
        <w:t>,</w:t>
      </w:r>
      <w:r w:rsidRPr="0038318A">
        <w:rPr>
          <w:lang w:eastAsia="zh-CN"/>
        </w:rPr>
        <w:t xml:space="preserve"> the </w:t>
      </w:r>
      <w:r w:rsidR="00BC403B" w:rsidRPr="0038318A">
        <w:rPr>
          <w:lang w:eastAsia="zh-CN"/>
        </w:rPr>
        <w:t xml:space="preserve">network slice service provider orchestration </w:t>
      </w:r>
      <w:r w:rsidRPr="0038318A">
        <w:rPr>
          <w:lang w:eastAsia="zh-CN"/>
        </w:rPr>
        <w:t xml:space="preserve">system) </w:t>
      </w:r>
      <w:proofErr w:type="gramStart"/>
      <w:r w:rsidRPr="0038318A">
        <w:rPr>
          <w:lang w:eastAsia="zh-CN"/>
        </w:rPr>
        <w:t>so as to</w:t>
      </w:r>
      <w:proofErr w:type="gramEnd"/>
      <w:r w:rsidRPr="0038318A">
        <w:rPr>
          <w:lang w:eastAsia="zh-CN"/>
        </w:rPr>
        <w:t xml:space="preserve"> maintain optimal quality levels (Step 7). This policy is initially distributed from the Policy Framework (PF) upon instantiation of the slice and all software artefacts responsible for its control and management. The parameters of the policy (i.e.</w:t>
      </w:r>
      <w:r w:rsidR="00F06C91">
        <w:rPr>
          <w:lang w:eastAsia="zh-CN"/>
        </w:rPr>
        <w:t>,</w:t>
      </w:r>
      <w:r w:rsidRPr="0038318A">
        <w:rPr>
          <w:lang w:eastAsia="zh-CN"/>
        </w:rPr>
        <w:t xml:space="preserve"> the ECA </w:t>
      </w:r>
      <w:r w:rsidRPr="0038318A">
        <w:rPr>
          <w:lang w:eastAsia="zh-CN"/>
        </w:rPr>
        <w:lastRenderedPageBreak/>
        <w:t xml:space="preserve">items) would be configured according to the requirements of the slice and the service it needs to support. </w:t>
      </w:r>
    </w:p>
    <w:p w14:paraId="188C5D8E" w14:textId="05E623E8" w:rsidR="00B10784" w:rsidRPr="0038318A" w:rsidRDefault="002B4520">
      <w:pPr>
        <w:spacing w:line="270" w:lineRule="atLeast"/>
      </w:pPr>
      <w:r w:rsidRPr="0038318A">
        <w:rPr>
          <w:color w:val="000000"/>
        </w:rPr>
        <w:t>Such a policy system allows t</w:t>
      </w:r>
      <w:r w:rsidR="00C46EB6">
        <w:rPr>
          <w:color w:val="000000"/>
        </w:rPr>
        <w:t>he</w:t>
      </w:r>
      <w:r w:rsidRPr="0038318A">
        <w:rPr>
          <w:color w:val="000000"/>
        </w:rPr>
        <w:t xml:space="preserve"> decoupl</w:t>
      </w:r>
      <w:r w:rsidR="00C46EB6">
        <w:rPr>
          <w:color w:val="000000"/>
        </w:rPr>
        <w:t>ing of</w:t>
      </w:r>
      <w:r w:rsidRPr="0038318A">
        <w:rPr>
          <w:color w:val="000000"/>
        </w:rPr>
        <w:t xml:space="preserve"> the </w:t>
      </w:r>
      <w:r w:rsidR="00FC42BE">
        <w:rPr>
          <w:color w:val="000000"/>
        </w:rPr>
        <w:t>"</w:t>
      </w:r>
      <w:r w:rsidRPr="0038318A">
        <w:rPr>
          <w:color w:val="000000"/>
        </w:rPr>
        <w:t>what</w:t>
      </w:r>
      <w:r w:rsidR="00A02B74">
        <w:rPr>
          <w:color w:val="000000"/>
        </w:rPr>
        <w:t>"</w:t>
      </w:r>
      <w:r w:rsidRPr="0038318A">
        <w:rPr>
          <w:color w:val="000000"/>
        </w:rPr>
        <w:t xml:space="preserve"> from the </w:t>
      </w:r>
      <w:r w:rsidR="00FC42BE">
        <w:rPr>
          <w:color w:val="000000"/>
        </w:rPr>
        <w:t>"</w:t>
      </w:r>
      <w:r w:rsidRPr="0038318A">
        <w:rPr>
          <w:color w:val="000000"/>
        </w:rPr>
        <w:t>how</w:t>
      </w:r>
      <w:r w:rsidR="00A02B74">
        <w:rPr>
          <w:color w:val="000000"/>
        </w:rPr>
        <w:t>"</w:t>
      </w:r>
      <w:r w:rsidRPr="0038318A">
        <w:rPr>
          <w:color w:val="000000"/>
        </w:rPr>
        <w:t xml:space="preserve"> of the defined actions: the QoE </w:t>
      </w:r>
      <w:r w:rsidR="00C46EB6" w:rsidRPr="0038318A">
        <w:rPr>
          <w:color w:val="000000"/>
        </w:rPr>
        <w:t>o</w:t>
      </w:r>
      <w:r w:rsidRPr="0038318A">
        <w:rPr>
          <w:color w:val="000000"/>
        </w:rPr>
        <w:t xml:space="preserve">ptimizer is the entity responsible </w:t>
      </w:r>
      <w:r w:rsidR="00C46EB6">
        <w:rPr>
          <w:color w:val="000000"/>
        </w:rPr>
        <w:t xml:space="preserve">for </w:t>
      </w:r>
      <w:r w:rsidRPr="0038318A">
        <w:rPr>
          <w:color w:val="000000"/>
        </w:rPr>
        <w:t>know</w:t>
      </w:r>
      <w:r w:rsidR="00C46EB6">
        <w:rPr>
          <w:color w:val="000000"/>
        </w:rPr>
        <w:t>ing</w:t>
      </w:r>
      <w:r w:rsidRPr="0038318A">
        <w:rPr>
          <w:color w:val="000000"/>
        </w:rPr>
        <w:t xml:space="preserve"> the type of action that needs to be enforced under certain stimulus</w:t>
      </w:r>
      <w:r w:rsidR="001D1BC6">
        <w:rPr>
          <w:color w:val="000000"/>
        </w:rPr>
        <w:t xml:space="preserve"> conditions</w:t>
      </w:r>
      <w:r w:rsidRPr="0038318A">
        <w:rPr>
          <w:color w:val="000000"/>
        </w:rPr>
        <w:t xml:space="preserve"> (the event), but it does not have the knowledge neither the capacity or </w:t>
      </w:r>
      <w:r w:rsidR="001D1BC6">
        <w:rPr>
          <w:color w:val="000000"/>
        </w:rPr>
        <w:t xml:space="preserve">the </w:t>
      </w:r>
      <w:r w:rsidRPr="0038318A">
        <w:rPr>
          <w:color w:val="000000"/>
        </w:rPr>
        <w:t>tools t</w:t>
      </w:r>
      <w:r w:rsidR="001D1BC6">
        <w:rPr>
          <w:color w:val="000000"/>
        </w:rPr>
        <w:t>o</w:t>
      </w:r>
      <w:r w:rsidRPr="0038318A">
        <w:rPr>
          <w:color w:val="000000"/>
        </w:rPr>
        <w:t xml:space="preserve"> execute the several operations required to materialize the action (i.e.</w:t>
      </w:r>
      <w:r w:rsidR="00F06C91">
        <w:rPr>
          <w:color w:val="000000"/>
        </w:rPr>
        <w:t>,</w:t>
      </w:r>
      <w:r w:rsidRPr="0038318A">
        <w:rPr>
          <w:color w:val="000000"/>
        </w:rPr>
        <w:t xml:space="preserve"> </w:t>
      </w:r>
      <w:r w:rsidR="00FC42BE">
        <w:rPr>
          <w:color w:val="000000"/>
        </w:rPr>
        <w:t>"</w:t>
      </w:r>
      <w:r w:rsidRPr="0038318A">
        <w:rPr>
          <w:color w:val="000000"/>
        </w:rPr>
        <w:t>the how</w:t>
      </w:r>
      <w:r w:rsidR="00A02B74">
        <w:rPr>
          <w:color w:val="000000"/>
        </w:rPr>
        <w:t>"</w:t>
      </w:r>
      <w:r w:rsidRPr="0038318A">
        <w:rPr>
          <w:color w:val="000000"/>
        </w:rPr>
        <w:t>). This capacity is assumed by the enforcement point, such as the orchestration system, which has the full view of the underlying network infrastructure, its technological details and available resources as well as the capacity to coordinate all the operations through the layered infrastructure to achieve the desired (re-)configurations stated by the action parameter.</w:t>
      </w:r>
    </w:p>
    <w:p w14:paraId="5BEDCE40" w14:textId="7CF50C09" w:rsidR="00B10784" w:rsidRPr="0038318A" w:rsidRDefault="002B4520" w:rsidP="005427EC">
      <w:pPr>
        <w:rPr>
          <w:lang w:eastAsia="zh-CN"/>
        </w:rPr>
      </w:pPr>
      <w:r w:rsidRPr="0038318A">
        <w:rPr>
          <w:lang w:eastAsia="zh-CN"/>
        </w:rPr>
        <w:t>While the expressed feedback value state</w:t>
      </w:r>
      <w:r w:rsidR="001D1BC6" w:rsidRPr="130961F4">
        <w:rPr>
          <w:lang w:eastAsia="zh-CN"/>
        </w:rPr>
        <w:t>s</w:t>
      </w:r>
      <w:r w:rsidRPr="0038318A">
        <w:rPr>
          <w:lang w:eastAsia="zh-CN"/>
        </w:rPr>
        <w:t xml:space="preserve"> the degree of quality from the </w:t>
      </w:r>
      <w:proofErr w:type="spellStart"/>
      <w:r w:rsidRPr="0038318A">
        <w:rPr>
          <w:lang w:eastAsia="zh-CN"/>
        </w:rPr>
        <w:t>NSsu</w:t>
      </w:r>
      <w:proofErr w:type="spellEnd"/>
      <w:r w:rsidRPr="0038318A">
        <w:rPr>
          <w:lang w:eastAsia="zh-CN"/>
        </w:rPr>
        <w:t xml:space="preserve"> perspective, it does not necessarily indicate the underlying parameters of the configured NSs which have a greater influence on the experienced quality at the user side. In fact, the feedback provides an opinion</w:t>
      </w:r>
      <w:r w:rsidR="000236A2" w:rsidRPr="130961F4">
        <w:rPr>
          <w:lang w:eastAsia="zh-CN"/>
        </w:rPr>
        <w:t>-based</w:t>
      </w:r>
      <w:r w:rsidRPr="0038318A">
        <w:rPr>
          <w:lang w:eastAsia="zh-CN"/>
        </w:rPr>
        <w:t xml:space="preserve"> view about the service provided, while the monitoring of the underlying slices and network is focused on measurable QoS KPIs, such as bit error rate, latency, jitter, etc. As such, it becomes essential to tie the expressed feedback (i.e.</w:t>
      </w:r>
      <w:r w:rsidR="00FC3BFB">
        <w:rPr>
          <w:lang w:eastAsia="zh-CN"/>
        </w:rPr>
        <w:t>,</w:t>
      </w:r>
      <w:r w:rsidRPr="0038318A">
        <w:rPr>
          <w:lang w:eastAsia="zh-CN"/>
        </w:rPr>
        <w:t xml:space="preserve"> the QoE) with the parameters that can be monitored at the slice/network side (i.e.</w:t>
      </w:r>
      <w:r w:rsidR="00F06C91">
        <w:rPr>
          <w:lang w:eastAsia="zh-CN"/>
        </w:rPr>
        <w:t>,</w:t>
      </w:r>
      <w:r w:rsidRPr="0038318A">
        <w:rPr>
          <w:lang w:eastAsia="zh-CN"/>
        </w:rPr>
        <w:t xml:space="preserve"> the QoS). </w:t>
      </w:r>
      <w:r w:rsidR="00BC0B2F">
        <w:rPr>
          <w:lang w:eastAsia="zh-CN"/>
        </w:rPr>
        <w:t>Clause</w:t>
      </w:r>
      <w:r w:rsidR="00BC0B2F" w:rsidRPr="0038318A">
        <w:rPr>
          <w:lang w:eastAsia="zh-CN"/>
        </w:rPr>
        <w:t xml:space="preserve"> </w:t>
      </w:r>
      <w:r w:rsidRPr="0038318A">
        <w:rPr>
          <w:lang w:eastAsia="zh-CN"/>
        </w:rPr>
        <w:t xml:space="preserve">4 elaborates </w:t>
      </w:r>
      <w:r w:rsidR="000236A2" w:rsidRPr="130961F4">
        <w:rPr>
          <w:lang w:eastAsia="zh-CN"/>
        </w:rPr>
        <w:t xml:space="preserve">on </w:t>
      </w:r>
      <w:r w:rsidRPr="0038318A">
        <w:rPr>
          <w:lang w:eastAsia="zh-CN"/>
        </w:rPr>
        <w:t xml:space="preserve">the aspect of QoE/QoS mapping. Then, thanks to this mapping, it becomes plausible to identify the slice/network parameters that can be re-configured to influence the quality as it is perceived by the </w:t>
      </w:r>
      <w:proofErr w:type="spellStart"/>
      <w:r w:rsidRPr="0038318A">
        <w:rPr>
          <w:lang w:eastAsia="zh-CN"/>
        </w:rPr>
        <w:t>NSsu</w:t>
      </w:r>
      <w:proofErr w:type="spellEnd"/>
      <w:r w:rsidRPr="0038318A">
        <w:rPr>
          <w:lang w:eastAsia="zh-CN"/>
        </w:rPr>
        <w:t>. Indeed, by setting up policies which tie the vertical</w:t>
      </w:r>
      <w:r w:rsidR="003E7B2D">
        <w:rPr>
          <w:lang w:eastAsia="zh-CN"/>
        </w:rPr>
        <w:t>'</w:t>
      </w:r>
      <w:r w:rsidRPr="0038318A">
        <w:rPr>
          <w:lang w:eastAsia="zh-CN"/>
        </w:rPr>
        <w:t xml:space="preserve">s feedback with an action which (re-)configures the most relevant QoS parameters that are affecting the expressed QoE, it is possible to fully realize the </w:t>
      </w:r>
      <w:r w:rsidR="00FC42BE">
        <w:rPr>
          <w:lang w:eastAsia="zh-CN"/>
        </w:rPr>
        <w:t>"</w:t>
      </w:r>
      <w:r w:rsidRPr="0038318A">
        <w:rPr>
          <w:lang w:eastAsia="zh-CN"/>
        </w:rPr>
        <w:t>verticals-on-the-loop</w:t>
      </w:r>
      <w:r w:rsidR="00A02B74">
        <w:rPr>
          <w:lang w:eastAsia="zh-CN"/>
        </w:rPr>
        <w:t>"</w:t>
      </w:r>
      <w:r w:rsidRPr="0038318A">
        <w:rPr>
          <w:lang w:eastAsia="zh-CN"/>
        </w:rPr>
        <w:t xml:space="preserve"> vision that 5G is advocating.</w:t>
      </w:r>
      <w:r w:rsidR="00F85355">
        <w:rPr>
          <w:lang w:eastAsia="zh-CN"/>
        </w:rPr>
        <w:t xml:space="preserve"> </w:t>
      </w:r>
      <w:r w:rsidR="00281025" w:rsidRPr="130961F4">
        <w:rPr>
          <w:lang w:eastAsia="zh-CN"/>
        </w:rPr>
        <w:t>The i</w:t>
      </w:r>
      <w:r w:rsidRPr="0038318A">
        <w:rPr>
          <w:lang w:eastAsia="zh-CN"/>
        </w:rPr>
        <w:t xml:space="preserve">nclusion of vertical in the control loops requires that feedback options are expressed in the context of the vertical business. This in turn is </w:t>
      </w:r>
      <w:proofErr w:type="gramStart"/>
      <w:r w:rsidRPr="0038318A">
        <w:rPr>
          <w:lang w:eastAsia="zh-CN"/>
        </w:rPr>
        <w:t>based on the fact that</w:t>
      </w:r>
      <w:proofErr w:type="gramEnd"/>
      <w:r w:rsidRPr="0038318A">
        <w:rPr>
          <w:lang w:eastAsia="zh-CN"/>
        </w:rPr>
        <w:t xml:space="preserve"> </w:t>
      </w:r>
      <w:proofErr w:type="spellStart"/>
      <w:r w:rsidRPr="0038318A">
        <w:rPr>
          <w:lang w:eastAsia="zh-CN"/>
        </w:rPr>
        <w:t>NSsp</w:t>
      </w:r>
      <w:proofErr w:type="spellEnd"/>
      <w:r w:rsidRPr="0038318A">
        <w:rPr>
          <w:lang w:eastAsia="zh-CN"/>
        </w:rPr>
        <w:t xml:space="preserve"> resources are offered in a technology abstraction manner that hides underlying complexity and exposes only </w:t>
      </w:r>
      <w:proofErr w:type="gramStart"/>
      <w:r w:rsidRPr="0038318A">
        <w:rPr>
          <w:lang w:eastAsia="zh-CN"/>
        </w:rPr>
        <w:t>a number of</w:t>
      </w:r>
      <w:proofErr w:type="gramEnd"/>
      <w:r w:rsidRPr="0038318A">
        <w:rPr>
          <w:lang w:eastAsia="zh-CN"/>
        </w:rPr>
        <w:t xml:space="preserve"> properties (sensing or actuation) from a predefined set (reference set of definitions) onto which the underlying capabilities can be mapped. In this way the vertical can see a set of available options that are relevant to its business without knowledge of the mechanisms that reali</w:t>
      </w:r>
      <w:r w:rsidR="4503DC0E" w:rsidRPr="0038318A">
        <w:rPr>
          <w:lang w:eastAsia="zh-CN"/>
        </w:rPr>
        <w:t>z</w:t>
      </w:r>
      <w:r w:rsidRPr="0038318A">
        <w:rPr>
          <w:lang w:eastAsia="zh-CN"/>
        </w:rPr>
        <w:t xml:space="preserve">e them. Such options allow also different vendors to provide their enabling artifacts on </w:t>
      </w:r>
      <w:r w:rsidR="00281025" w:rsidRPr="130961F4">
        <w:rPr>
          <w:lang w:eastAsia="zh-CN"/>
        </w:rPr>
        <w:t xml:space="preserve">the </w:t>
      </w:r>
      <w:r w:rsidRPr="0038318A">
        <w:rPr>
          <w:lang w:eastAsia="zh-CN"/>
        </w:rPr>
        <w:t>condition that these adhere to the predefined set of defined sensing, actuation and optimisation options so that, once selected, dependencies ca</w:t>
      </w:r>
      <w:r w:rsidR="00007B94" w:rsidRPr="130961F4">
        <w:rPr>
          <w:lang w:eastAsia="zh-CN"/>
        </w:rPr>
        <w:t>n</w:t>
      </w:r>
      <w:r w:rsidRPr="0038318A">
        <w:rPr>
          <w:lang w:eastAsia="zh-CN"/>
        </w:rPr>
        <w:t xml:space="preserve"> be resolved to allow the art</w:t>
      </w:r>
      <w:r w:rsidR="00007B94" w:rsidRPr="130961F4">
        <w:rPr>
          <w:lang w:eastAsia="zh-CN"/>
        </w:rPr>
        <w:t>e</w:t>
      </w:r>
      <w:r w:rsidRPr="0038318A">
        <w:rPr>
          <w:lang w:eastAsia="zh-CN"/>
        </w:rPr>
        <w:t xml:space="preserve">facts </w:t>
      </w:r>
      <w:r w:rsidR="00007B94" w:rsidRPr="130961F4">
        <w:rPr>
          <w:lang w:eastAsia="zh-CN"/>
        </w:rPr>
        <w:t xml:space="preserve">to </w:t>
      </w:r>
      <w:r w:rsidRPr="0038318A">
        <w:rPr>
          <w:lang w:eastAsia="zh-CN"/>
        </w:rPr>
        <w:t>operate as expected. To fully realize the concept, the proper analysis of the received QoE feedback</w:t>
      </w:r>
      <w:r w:rsidR="00007B94" w:rsidRPr="130961F4">
        <w:rPr>
          <w:lang w:eastAsia="zh-CN"/>
        </w:rPr>
        <w:t xml:space="preserve"> is required</w:t>
      </w:r>
      <w:r w:rsidRPr="0038318A">
        <w:rPr>
          <w:lang w:eastAsia="zh-CN"/>
        </w:rPr>
        <w:t xml:space="preserve"> </w:t>
      </w:r>
      <w:proofErr w:type="gramStart"/>
      <w:r w:rsidRPr="0038318A">
        <w:rPr>
          <w:lang w:eastAsia="zh-CN"/>
        </w:rPr>
        <w:t>in order to</w:t>
      </w:r>
      <w:proofErr w:type="gramEnd"/>
      <w:r w:rsidRPr="0038318A">
        <w:rPr>
          <w:lang w:eastAsia="zh-CN"/>
        </w:rPr>
        <w:t xml:space="preserve"> influence the policy system and the related actions to apply the most suitable (re-)configuration according to</w:t>
      </w:r>
      <w:r w:rsidR="00007B94" w:rsidRPr="130961F4">
        <w:rPr>
          <w:lang w:eastAsia="zh-CN"/>
        </w:rPr>
        <w:t xml:space="preserve"> the</w:t>
      </w:r>
      <w:r w:rsidRPr="0038318A">
        <w:rPr>
          <w:lang w:eastAsia="zh-CN"/>
        </w:rPr>
        <w:t xml:space="preserve"> current slice status. Starting from the QoE plugin, which has certain dependencies on input types, the collected MOS value would need to be inserted into the shared time</w:t>
      </w:r>
      <w:r w:rsidR="00007B94" w:rsidRPr="130961F4">
        <w:rPr>
          <w:lang w:eastAsia="zh-CN"/>
        </w:rPr>
        <w:t>-</w:t>
      </w:r>
      <w:r w:rsidRPr="0038318A">
        <w:rPr>
          <w:lang w:eastAsia="zh-CN"/>
        </w:rPr>
        <w:t>series</w:t>
      </w:r>
      <w:r w:rsidR="00007B94" w:rsidRPr="130961F4">
        <w:rPr>
          <w:lang w:eastAsia="zh-CN"/>
        </w:rPr>
        <w:t>-</w:t>
      </w:r>
      <w:r w:rsidRPr="0038318A">
        <w:rPr>
          <w:lang w:eastAsia="zh-CN"/>
        </w:rPr>
        <w:t xml:space="preserve">based </w:t>
      </w:r>
      <w:r w:rsidR="008C1CD4" w:rsidRPr="0038318A">
        <w:rPr>
          <w:lang w:eastAsia="zh-CN"/>
        </w:rPr>
        <w:t xml:space="preserve">data lake </w:t>
      </w:r>
      <w:r w:rsidRPr="0038318A">
        <w:rPr>
          <w:lang w:eastAsia="zh-CN"/>
        </w:rPr>
        <w:t xml:space="preserve">(Step 2a). Upon insertion in the time series database, a specialized analytical function/ML model would collect the value along with the QoS metrics of the affected E2E slice that are maintained in the </w:t>
      </w:r>
      <w:r w:rsidR="008C1CD4" w:rsidRPr="0038318A">
        <w:rPr>
          <w:lang w:eastAsia="zh-CN"/>
        </w:rPr>
        <w:t xml:space="preserve">data lake </w:t>
      </w:r>
      <w:r w:rsidRPr="0038318A">
        <w:rPr>
          <w:lang w:eastAsia="zh-CN"/>
        </w:rPr>
        <w:t xml:space="preserve">according to </w:t>
      </w:r>
      <w:r w:rsidR="008C1CD4" w:rsidRPr="130961F4">
        <w:rPr>
          <w:lang w:eastAsia="zh-CN"/>
        </w:rPr>
        <w:t xml:space="preserve">the </w:t>
      </w:r>
      <w:r w:rsidRPr="0038318A">
        <w:rPr>
          <w:lang w:eastAsia="zh-CN"/>
        </w:rPr>
        <w:t>vertical</w:t>
      </w:r>
      <w:r w:rsidR="003E7B2D">
        <w:rPr>
          <w:lang w:eastAsia="zh-CN"/>
        </w:rPr>
        <w:t>'</w:t>
      </w:r>
      <w:r w:rsidRPr="0038318A">
        <w:rPr>
          <w:lang w:eastAsia="zh-CN"/>
        </w:rPr>
        <w:t xml:space="preserve">s requirements during slice ordering (Step 3) in a periodic manner to perform background analysis of both types of information. </w:t>
      </w:r>
      <w:r w:rsidRPr="0038318A">
        <w:rPr>
          <w:color w:val="000000"/>
        </w:rPr>
        <w:t xml:space="preserve">The ML models are located within an ML pipeline, in which data aggregation/preparation modules pre-process the data </w:t>
      </w:r>
      <w:r w:rsidR="0040308A" w:rsidRPr="130961F4">
        <w:rPr>
          <w:color w:val="000000" w:themeColor="text1"/>
        </w:rPr>
        <w:t>so that</w:t>
      </w:r>
      <w:r w:rsidRPr="0038318A">
        <w:rPr>
          <w:color w:val="000000"/>
        </w:rPr>
        <w:t xml:space="preserve"> it </w:t>
      </w:r>
      <w:r w:rsidR="0040308A" w:rsidRPr="130961F4">
        <w:rPr>
          <w:color w:val="000000" w:themeColor="text1"/>
        </w:rPr>
        <w:t xml:space="preserve">is </w:t>
      </w:r>
      <w:r w:rsidRPr="0038318A">
        <w:rPr>
          <w:color w:val="000000"/>
        </w:rPr>
        <w:t xml:space="preserve">ready for consumption by the models as explained in Step 3. </w:t>
      </w:r>
      <w:r w:rsidRPr="0038318A">
        <w:rPr>
          <w:lang w:eastAsia="zh-CN"/>
        </w:rPr>
        <w:t>Thanks to the capabilities of the P&amp;P control,</w:t>
      </w:r>
      <w:r w:rsidRPr="0038318A">
        <w:rPr>
          <w:color w:val="000000"/>
        </w:rPr>
        <w:t xml:space="preserve"> the ML pipeline and the </w:t>
      </w:r>
      <w:r w:rsidRPr="0038318A">
        <w:rPr>
          <w:lang w:eastAsia="zh-CN"/>
        </w:rPr>
        <w:t xml:space="preserve">ML models can be plugged </w:t>
      </w:r>
      <w:r w:rsidR="00CE3E4C" w:rsidRPr="130961F4">
        <w:rPr>
          <w:lang w:eastAsia="zh-CN"/>
        </w:rPr>
        <w:t>into</w:t>
      </w:r>
      <w:r w:rsidRPr="0038318A">
        <w:rPr>
          <w:lang w:eastAsia="zh-CN"/>
        </w:rPr>
        <w:t xml:space="preserve"> the slice specific control, along</w:t>
      </w:r>
      <w:r w:rsidR="00CE3E4C" w:rsidRPr="130961F4">
        <w:rPr>
          <w:lang w:eastAsia="zh-CN"/>
        </w:rPr>
        <w:t xml:space="preserve"> with</w:t>
      </w:r>
      <w:r w:rsidRPr="0038318A">
        <w:rPr>
          <w:lang w:eastAsia="zh-CN"/>
        </w:rPr>
        <w:t xml:space="preserve"> other plugins, such as the QoE plugin, to perform specific analysis related to the type of slice that is deployed and the services supported over it. For the </w:t>
      </w:r>
      <w:proofErr w:type="gramStart"/>
      <w:r w:rsidRPr="0038318A">
        <w:rPr>
          <w:lang w:eastAsia="zh-CN"/>
        </w:rPr>
        <w:t>particular case</w:t>
      </w:r>
      <w:proofErr w:type="gramEnd"/>
      <w:r w:rsidRPr="0038318A">
        <w:rPr>
          <w:lang w:eastAsia="zh-CN"/>
        </w:rPr>
        <w:t xml:space="preserve"> of the feedback mechanism, this monitoring dependency is resolved from the high</w:t>
      </w:r>
      <w:r w:rsidR="00CE3E4C" w:rsidRPr="130961F4">
        <w:rPr>
          <w:lang w:eastAsia="zh-CN"/>
        </w:rPr>
        <w:t>-</w:t>
      </w:r>
      <w:r w:rsidRPr="0038318A">
        <w:rPr>
          <w:lang w:eastAsia="zh-CN"/>
        </w:rPr>
        <w:t xml:space="preserve">level requirements, selected as options by the vertical, in the opposite order </w:t>
      </w:r>
      <w:r w:rsidR="00CE3E4C" w:rsidRPr="130961F4">
        <w:rPr>
          <w:lang w:eastAsia="zh-CN"/>
        </w:rPr>
        <w:t>to that which</w:t>
      </w:r>
      <w:r w:rsidRPr="0038318A">
        <w:rPr>
          <w:lang w:eastAsia="zh-CN"/>
        </w:rPr>
        <w:t xml:space="preserve"> used to make the options available. In this resolution process and based on the involved domains the abstracted technology artifacts are engaged for the particular </w:t>
      </w:r>
      <w:proofErr w:type="gramStart"/>
      <w:r w:rsidRPr="0038318A">
        <w:rPr>
          <w:lang w:eastAsia="zh-CN"/>
        </w:rPr>
        <w:t>slice</w:t>
      </w:r>
      <w:proofErr w:type="gramEnd"/>
      <w:r w:rsidRPr="0038318A">
        <w:rPr>
          <w:lang w:eastAsia="zh-CN"/>
        </w:rPr>
        <w:t xml:space="preserve"> and their monitoring output is made available as metric types that the higher</w:t>
      </w:r>
      <w:r w:rsidR="5BA05CAF" w:rsidRPr="0038318A">
        <w:rPr>
          <w:lang w:eastAsia="zh-CN"/>
        </w:rPr>
        <w:t>-</w:t>
      </w:r>
      <w:r w:rsidRPr="0038318A">
        <w:rPr>
          <w:lang w:eastAsia="zh-CN"/>
        </w:rPr>
        <w:t xml:space="preserve">level components can process. The goal of such a model is to analyse the expressed feedback and the monitored QoS at the slice level, </w:t>
      </w:r>
      <w:proofErr w:type="gramStart"/>
      <w:r w:rsidRPr="0038318A">
        <w:rPr>
          <w:lang w:eastAsia="zh-CN"/>
        </w:rPr>
        <w:t>in order to</w:t>
      </w:r>
      <w:proofErr w:type="gramEnd"/>
      <w:r w:rsidRPr="0038318A">
        <w:rPr>
          <w:lang w:eastAsia="zh-CN"/>
        </w:rPr>
        <w:t xml:space="preserve"> identify the main cause(s) for unsatisfactory quality levels (Step 4). After this analysis, the model would then recommend to the PF which QoS parameter(s) need to be influenced as part of polic</w:t>
      </w:r>
      <w:r w:rsidR="009E0B1D" w:rsidRPr="130961F4">
        <w:rPr>
          <w:lang w:eastAsia="zh-CN"/>
        </w:rPr>
        <w:t>y</w:t>
      </w:r>
      <w:r w:rsidRPr="0038318A">
        <w:rPr>
          <w:lang w:eastAsia="zh-CN"/>
        </w:rPr>
        <w:t xml:space="preserve"> actions (Step 5). Given these gained insights, the PF would then update the </w:t>
      </w:r>
      <w:r w:rsidR="009E0B1D" w:rsidRPr="0038318A">
        <w:rPr>
          <w:lang w:eastAsia="zh-CN"/>
        </w:rPr>
        <w:t>a</w:t>
      </w:r>
      <w:r w:rsidRPr="0038318A">
        <w:rPr>
          <w:lang w:eastAsia="zh-CN"/>
        </w:rPr>
        <w:t xml:space="preserve">ction </w:t>
      </w:r>
      <w:r w:rsidRPr="0038318A">
        <w:rPr>
          <w:lang w:eastAsia="zh-CN"/>
        </w:rPr>
        <w:lastRenderedPageBreak/>
        <w:t>field of the policies related to the expressed vertical feedback for slice quality maintenance, i.e.</w:t>
      </w:r>
      <w:r w:rsidR="00F06C91">
        <w:rPr>
          <w:lang w:eastAsia="zh-CN"/>
        </w:rPr>
        <w:t>,</w:t>
      </w:r>
      <w:r w:rsidRPr="0038318A">
        <w:rPr>
          <w:lang w:eastAsia="zh-CN"/>
        </w:rPr>
        <w:t xml:space="preserve"> the QoE </w:t>
      </w:r>
      <w:r w:rsidR="009E0B1D" w:rsidRPr="0038318A">
        <w:rPr>
          <w:lang w:eastAsia="zh-CN"/>
        </w:rPr>
        <w:t>o</w:t>
      </w:r>
      <w:r w:rsidRPr="0038318A">
        <w:rPr>
          <w:lang w:eastAsia="zh-CN"/>
        </w:rPr>
        <w:t xml:space="preserve">ptimizer (Step 6). With this updated policy, the QoE </w:t>
      </w:r>
      <w:r w:rsidR="009E0B1D" w:rsidRPr="0038318A">
        <w:rPr>
          <w:lang w:eastAsia="zh-CN"/>
        </w:rPr>
        <w:t>op</w:t>
      </w:r>
      <w:r w:rsidRPr="0038318A">
        <w:rPr>
          <w:lang w:eastAsia="zh-CN"/>
        </w:rPr>
        <w:t>timizer would then be able to trigger the most suitable action according to the most updated insights gained through the expressed feedback from the vertical customer (</w:t>
      </w:r>
      <w:proofErr w:type="spellStart"/>
      <w:r w:rsidRPr="0038318A">
        <w:rPr>
          <w:lang w:eastAsia="zh-CN"/>
        </w:rPr>
        <w:t>NSus</w:t>
      </w:r>
      <w:proofErr w:type="spellEnd"/>
      <w:r w:rsidRPr="0038318A">
        <w:rPr>
          <w:lang w:eastAsia="zh-CN"/>
        </w:rPr>
        <w:t xml:space="preserve">) once received, following the same procedure as in </w:t>
      </w:r>
      <w:r w:rsidR="005427EC">
        <w:rPr>
          <w:lang w:eastAsia="zh-CN"/>
        </w:rPr>
        <w:t>S</w:t>
      </w:r>
      <w:r w:rsidRPr="0038318A">
        <w:rPr>
          <w:lang w:eastAsia="zh-CN"/>
        </w:rPr>
        <w:t xml:space="preserve">tep 7. </w:t>
      </w:r>
      <w:r w:rsidR="00FE6445" w:rsidRPr="130961F4">
        <w:rPr>
          <w:lang w:eastAsia="zh-CN"/>
        </w:rPr>
        <w:t>Figure</w:t>
      </w:r>
      <w:r w:rsidR="005427EC">
        <w:rPr>
          <w:lang w:eastAsia="zh-CN"/>
        </w:rPr>
        <w:t> </w:t>
      </w:r>
      <w:r w:rsidR="00FE6445" w:rsidRPr="130961F4">
        <w:rPr>
          <w:lang w:eastAsia="zh-CN"/>
        </w:rPr>
        <w:t xml:space="preserve">1 illustrates the </w:t>
      </w:r>
      <w:proofErr w:type="spellStart"/>
      <w:r w:rsidR="00FE6445" w:rsidRPr="130961F4">
        <w:rPr>
          <w:lang w:eastAsia="zh-CN"/>
        </w:rPr>
        <w:t>NSsu</w:t>
      </w:r>
      <w:proofErr w:type="spellEnd"/>
      <w:r w:rsidR="00FE6445" w:rsidRPr="130961F4">
        <w:rPr>
          <w:lang w:eastAsia="zh-CN"/>
        </w:rPr>
        <w:t xml:space="preserve"> feedback mechanism.</w:t>
      </w:r>
    </w:p>
    <w:p w14:paraId="3A9B8E91" w14:textId="77777777" w:rsidR="00B10784" w:rsidRPr="0038318A" w:rsidRDefault="002B4520" w:rsidP="007D7BDC">
      <w:pPr>
        <w:pStyle w:val="Figure"/>
        <w:rPr>
          <w:lang w:eastAsia="fr-FR"/>
        </w:rPr>
      </w:pPr>
      <w:r w:rsidRPr="0038318A">
        <w:rPr>
          <w:noProof/>
          <w:lang w:eastAsia="fr-FR"/>
        </w:rPr>
        <w:drawing>
          <wp:inline distT="0" distB="0" distL="0" distR="0" wp14:anchorId="24289EB7" wp14:editId="6DA5238A">
            <wp:extent cx="6124575" cy="34099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a:picLocks noChangeAspect="1"/>
                    </pic:cNvPicPr>
                  </pic:nvPicPr>
                  <pic:blipFill>
                    <a:blip r:embed="rId22"/>
                    <a:stretch/>
                  </pic:blipFill>
                  <pic:spPr bwMode="auto">
                    <a:xfrm>
                      <a:off x="0" y="0"/>
                      <a:ext cx="6124574" cy="3409949"/>
                    </a:xfrm>
                    <a:prstGeom prst="rect">
                      <a:avLst/>
                    </a:prstGeom>
                  </pic:spPr>
                </pic:pic>
              </a:graphicData>
            </a:graphic>
          </wp:inline>
        </w:drawing>
      </w:r>
    </w:p>
    <w:p w14:paraId="7CB92B7C" w14:textId="09A58619" w:rsidR="00B10784" w:rsidRPr="0038318A" w:rsidRDefault="002B4520" w:rsidP="00EA3E3A">
      <w:pPr>
        <w:pStyle w:val="FigureNoTitle"/>
        <w:rPr>
          <w:i/>
        </w:rPr>
      </w:pPr>
      <w:r w:rsidRPr="0038318A">
        <w:t xml:space="preserve">Figure 1 </w:t>
      </w:r>
      <w:r w:rsidR="00EA3E3A">
        <w:rPr>
          <w:i/>
        </w:rPr>
        <w:t xml:space="preserve">– </w:t>
      </w:r>
      <w:proofErr w:type="spellStart"/>
      <w:r w:rsidRPr="0038318A">
        <w:t>NSsu</w:t>
      </w:r>
      <w:proofErr w:type="spellEnd"/>
      <w:r w:rsidRPr="0038318A">
        <w:t xml:space="preserve"> feedback mechanism</w:t>
      </w:r>
    </w:p>
    <w:p w14:paraId="66C639F1" w14:textId="1CB0E11A" w:rsidR="00B10784" w:rsidRDefault="0001740E" w:rsidP="007D7BDC">
      <w:pPr>
        <w:pStyle w:val="Normalaftertitle"/>
        <w:spacing w:after="120"/>
        <w:rPr>
          <w:lang w:eastAsia="zh-CN"/>
        </w:rPr>
      </w:pPr>
      <w:r>
        <w:rPr>
          <w:lang w:eastAsia="zh-CN"/>
        </w:rPr>
        <w:t>Table 1</w:t>
      </w:r>
      <w:r w:rsidR="002B4520" w:rsidRPr="0038318A">
        <w:rPr>
          <w:lang w:eastAsia="zh-CN"/>
        </w:rPr>
        <w:t xml:space="preserve"> summarizes the steps involved in the feedback mechanism, providing additional relevant details for each </w:t>
      </w:r>
      <w:r w:rsidR="00DB4978">
        <w:rPr>
          <w:lang w:eastAsia="zh-CN"/>
        </w:rPr>
        <w:t>step</w:t>
      </w:r>
      <w:r w:rsidR="002B4520" w:rsidRPr="0038318A">
        <w:rPr>
          <w:lang w:eastAsia="zh-CN"/>
        </w:rPr>
        <w:t>:</w:t>
      </w:r>
    </w:p>
    <w:tbl>
      <w:tblPr>
        <w:tblStyle w:val="TableGrid"/>
        <w:tblW w:w="9639" w:type="dxa"/>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730"/>
        <w:gridCol w:w="4411"/>
        <w:gridCol w:w="4498"/>
      </w:tblGrid>
      <w:tr w:rsidR="00D86390" w:rsidRPr="0038318A" w14:paraId="5C52022D" w14:textId="77777777" w:rsidTr="00D86390">
        <w:trPr>
          <w:tblHeader/>
          <w:jc w:val="center"/>
        </w:trPr>
        <w:tc>
          <w:tcPr>
            <w:tcW w:w="9639" w:type="dxa"/>
            <w:gridSpan w:val="3"/>
            <w:tcBorders>
              <w:top w:val="nil"/>
              <w:left w:val="nil"/>
              <w:bottom w:val="single" w:sz="8" w:space="0" w:color="000000" w:themeColor="text1"/>
              <w:right w:val="nil"/>
            </w:tcBorders>
            <w:tcMar>
              <w:top w:w="0" w:type="dxa"/>
              <w:left w:w="108" w:type="dxa"/>
              <w:bottom w:w="0" w:type="dxa"/>
              <w:right w:w="108" w:type="dxa"/>
            </w:tcMar>
          </w:tcPr>
          <w:p w14:paraId="4C6F13A8" w14:textId="77C5628B" w:rsidR="00D86390" w:rsidRPr="0038318A" w:rsidRDefault="00D86390" w:rsidP="00D86390">
            <w:pPr>
              <w:pStyle w:val="TableNoTitle0"/>
            </w:pPr>
            <w:r w:rsidRPr="0038318A">
              <w:t xml:space="preserve">Table 1 </w:t>
            </w:r>
            <w:r>
              <w:t xml:space="preserve">– </w:t>
            </w:r>
            <w:r w:rsidRPr="0038318A">
              <w:t xml:space="preserve">Vertical QoE feedback </w:t>
            </w:r>
            <w:proofErr w:type="spellStart"/>
            <w:r w:rsidRPr="0038318A">
              <w:t>mechanism</w:t>
            </w:r>
            <w:r>
              <w:t>a</w:t>
            </w:r>
            <w:proofErr w:type="spellEnd"/>
          </w:p>
        </w:tc>
      </w:tr>
      <w:tr w:rsidR="00B10784" w:rsidRPr="0038318A" w14:paraId="6A36F731" w14:textId="77777777" w:rsidTr="00D86390">
        <w:trPr>
          <w:tblHeader/>
          <w:jc w:val="center"/>
        </w:trPr>
        <w:tc>
          <w:tcPr>
            <w:tcW w:w="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5DA9C32B" w14:textId="77777777" w:rsidR="00B10784" w:rsidRPr="0038318A" w:rsidRDefault="002B4520" w:rsidP="007D7BDC">
            <w:pPr>
              <w:pStyle w:val="Tablehead"/>
            </w:pPr>
            <w:r w:rsidRPr="0038318A">
              <w:t>Step</w:t>
            </w:r>
          </w:p>
        </w:tc>
        <w:tc>
          <w:tcPr>
            <w:tcW w:w="4411" w:type="dxa"/>
            <w:tcBorders>
              <w:top w:val="single" w:sz="8" w:space="0" w:color="000000" w:themeColor="text1"/>
              <w:left w:val="none" w:sz="4"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54B122AF" w14:textId="77777777" w:rsidR="00B10784" w:rsidRPr="0038318A" w:rsidRDefault="002B4520" w:rsidP="007D7BDC">
            <w:pPr>
              <w:pStyle w:val="Tablehead"/>
            </w:pPr>
            <w:r w:rsidRPr="0038318A">
              <w:t>Description</w:t>
            </w:r>
          </w:p>
        </w:tc>
        <w:tc>
          <w:tcPr>
            <w:tcW w:w="4498" w:type="dxa"/>
            <w:tcBorders>
              <w:top w:val="single" w:sz="8" w:space="0" w:color="000000" w:themeColor="text1"/>
              <w:left w:val="none" w:sz="4"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2A8C7A27" w14:textId="77777777" w:rsidR="00B10784" w:rsidRPr="0038318A" w:rsidRDefault="002B4520" w:rsidP="007D7BDC">
            <w:pPr>
              <w:pStyle w:val="Tablehead"/>
            </w:pPr>
            <w:r w:rsidRPr="0038318A">
              <w:t>Additional details</w:t>
            </w:r>
          </w:p>
        </w:tc>
      </w:tr>
      <w:tr w:rsidR="00B10784" w:rsidRPr="0038318A" w14:paraId="34A1B208" w14:textId="77777777" w:rsidTr="007D7BDC">
        <w:trPr>
          <w:jc w:val="center"/>
        </w:trPr>
        <w:tc>
          <w:tcPr>
            <w:tcW w:w="730" w:type="dxa"/>
            <w:tcBorders>
              <w:top w:val="none" w:sz="4"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59B60883" w14:textId="77777777" w:rsidR="00B10784" w:rsidRPr="0038318A" w:rsidRDefault="002B4520" w:rsidP="007D7BDC">
            <w:pPr>
              <w:pStyle w:val="Tabletext"/>
            </w:pPr>
            <w:r w:rsidRPr="0038318A">
              <w:t>1</w:t>
            </w:r>
          </w:p>
        </w:tc>
        <w:tc>
          <w:tcPr>
            <w:tcW w:w="4411" w:type="dxa"/>
            <w:tcBorders>
              <w:top w:val="none" w:sz="4" w:space="0" w:color="000000" w:themeColor="text1"/>
              <w:left w:val="none" w:sz="4"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37717124" w14:textId="48B8698D" w:rsidR="00B10784" w:rsidRPr="0038318A" w:rsidRDefault="002B4520" w:rsidP="007D7BDC">
            <w:pPr>
              <w:pStyle w:val="Tabletext"/>
            </w:pPr>
            <w:r w:rsidRPr="0038318A">
              <w:t>Thanks to the capabilities exposed through the QoE plugin, the vertical customer expresses its feedback about the quality of experience.</w:t>
            </w:r>
          </w:p>
        </w:tc>
        <w:tc>
          <w:tcPr>
            <w:tcW w:w="4498" w:type="dxa"/>
            <w:tcBorders>
              <w:top w:val="none" w:sz="4" w:space="0" w:color="000000" w:themeColor="text1"/>
              <w:left w:val="none" w:sz="4"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160E4CF8" w14:textId="52551B7E" w:rsidR="00B10784" w:rsidRPr="00D86390" w:rsidRDefault="002B4520" w:rsidP="007D7BDC">
            <w:pPr>
              <w:pStyle w:val="Tabletext"/>
            </w:pPr>
            <w:r w:rsidRPr="00D86390">
              <w:t>The feedback takes</w:t>
            </w:r>
            <w:r w:rsidR="00F85355" w:rsidRPr="00D86390">
              <w:t xml:space="preserve"> </w:t>
            </w:r>
            <w:proofErr w:type="spellStart"/>
            <w:r w:rsidR="00475D4D" w:rsidRPr="00D86390">
              <w:t>the</w:t>
            </w:r>
            <w:r w:rsidRPr="00D86390">
              <w:t>form</w:t>
            </w:r>
            <w:proofErr w:type="spellEnd"/>
            <w:r w:rsidRPr="00D86390">
              <w:t xml:space="preserve"> </w:t>
            </w:r>
            <w:r w:rsidR="00475D4D" w:rsidRPr="00D86390">
              <w:t>of</w:t>
            </w:r>
            <w:r w:rsidRPr="00D86390">
              <w:t xml:space="preserve"> a MOS value, for instance:</w:t>
            </w:r>
          </w:p>
          <w:p w14:paraId="3DAB863C" w14:textId="115FCEFB" w:rsidR="00B10784" w:rsidRPr="00D86390" w:rsidRDefault="00D86390" w:rsidP="00D86390">
            <w:pPr>
              <w:pStyle w:val="Tabletext"/>
              <w:ind w:left="284" w:hanging="284"/>
            </w:pPr>
            <w:r w:rsidRPr="00D86390">
              <w:rPr>
                <w:rFonts w:eastAsia="Symbol"/>
              </w:rPr>
              <w:t>•</w:t>
            </w:r>
            <w:r w:rsidR="00602497" w:rsidRPr="00D86390">
              <w:rPr>
                <w:rFonts w:eastAsia="Symbol"/>
              </w:rPr>
              <w:tab/>
            </w:r>
            <w:r w:rsidR="002B4520" w:rsidRPr="00D86390">
              <w:t>Scalar: 1, 2, 3, 4 or 5</w:t>
            </w:r>
          </w:p>
          <w:p w14:paraId="784971DA" w14:textId="6B6D856C" w:rsidR="00B10784" w:rsidRPr="00D86390" w:rsidRDefault="00D86390" w:rsidP="00D86390">
            <w:pPr>
              <w:pStyle w:val="Tabletext"/>
              <w:ind w:left="284" w:hanging="284"/>
            </w:pPr>
            <w:r w:rsidRPr="00D86390">
              <w:rPr>
                <w:rFonts w:eastAsia="Symbol"/>
              </w:rPr>
              <w:t>•</w:t>
            </w:r>
            <w:r w:rsidR="00602497" w:rsidRPr="00D86390">
              <w:rPr>
                <w:rFonts w:eastAsia="Symbol"/>
              </w:rPr>
              <w:tab/>
            </w:r>
            <w:r w:rsidR="002B4520" w:rsidRPr="00D86390">
              <w:t xml:space="preserve">String: </w:t>
            </w:r>
            <w:r w:rsidR="00475D4D" w:rsidRPr="00D86390">
              <w:t>very bad, bad, regular, good, very good</w:t>
            </w:r>
          </w:p>
        </w:tc>
      </w:tr>
      <w:tr w:rsidR="00B10784" w:rsidRPr="0038318A" w14:paraId="4C7E0204" w14:textId="77777777" w:rsidTr="007D7BDC">
        <w:trPr>
          <w:jc w:val="center"/>
        </w:trPr>
        <w:tc>
          <w:tcPr>
            <w:tcW w:w="730" w:type="dxa"/>
            <w:tcBorders>
              <w:top w:val="none" w:sz="4"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3A379DDF" w14:textId="77777777" w:rsidR="00B10784" w:rsidRPr="0038318A" w:rsidRDefault="002B4520" w:rsidP="007D7BDC">
            <w:pPr>
              <w:pStyle w:val="Tabletext"/>
            </w:pPr>
            <w:r w:rsidRPr="0038318A">
              <w:t>2a</w:t>
            </w:r>
          </w:p>
        </w:tc>
        <w:tc>
          <w:tcPr>
            <w:tcW w:w="4411" w:type="dxa"/>
            <w:tcBorders>
              <w:top w:val="none" w:sz="4" w:space="0" w:color="000000" w:themeColor="text1"/>
              <w:left w:val="none" w:sz="4"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02B03A00" w14:textId="06855E57" w:rsidR="00B10784" w:rsidRPr="0038318A" w:rsidRDefault="002B4520" w:rsidP="007D7BDC">
            <w:pPr>
              <w:pStyle w:val="Tabletext"/>
            </w:pPr>
            <w:r w:rsidRPr="0038318A">
              <w:t xml:space="preserve">The feedback is inserted </w:t>
            </w:r>
            <w:r w:rsidR="00475D4D">
              <w:t>i</w:t>
            </w:r>
            <w:r w:rsidRPr="0038318A">
              <w:t xml:space="preserve">nto the shared </w:t>
            </w:r>
            <w:r w:rsidR="00475D4D" w:rsidRPr="0038318A">
              <w:t xml:space="preserve">data lake </w:t>
            </w:r>
            <w:r w:rsidRPr="0038318A">
              <w:t xml:space="preserve">for its later consumption by ML pipelines. </w:t>
            </w:r>
          </w:p>
        </w:tc>
        <w:tc>
          <w:tcPr>
            <w:tcW w:w="4498" w:type="dxa"/>
            <w:tcBorders>
              <w:top w:val="none" w:sz="4" w:space="0" w:color="000000" w:themeColor="text1"/>
              <w:left w:val="none" w:sz="4"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3DADB824" w14:textId="5043079C" w:rsidR="00B10784" w:rsidRPr="0038318A" w:rsidRDefault="002B4520" w:rsidP="007D7BDC">
            <w:pPr>
              <w:pStyle w:val="Tabletext"/>
            </w:pPr>
            <w:r w:rsidRPr="0038318A">
              <w:t xml:space="preserve">A specific schema in the </w:t>
            </w:r>
            <w:r w:rsidR="00475D4D" w:rsidRPr="0038318A">
              <w:t xml:space="preserve">data lake </w:t>
            </w:r>
            <w:r w:rsidRPr="0038318A">
              <w:t>should be employed for this purpose, specifying for each entry, at least, the time of collection, the value of the feedback and the identifier of the slice for which the feedback has been collected.</w:t>
            </w:r>
          </w:p>
        </w:tc>
      </w:tr>
      <w:tr w:rsidR="00B10784" w:rsidRPr="0038318A" w14:paraId="649707DA" w14:textId="77777777" w:rsidTr="007D7BDC">
        <w:trPr>
          <w:jc w:val="center"/>
        </w:trPr>
        <w:tc>
          <w:tcPr>
            <w:tcW w:w="730" w:type="dxa"/>
            <w:tcBorders>
              <w:top w:val="none" w:sz="4"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19202221" w14:textId="77777777" w:rsidR="00B10784" w:rsidRPr="0038318A" w:rsidRDefault="002B4520" w:rsidP="007D7BDC">
            <w:pPr>
              <w:pStyle w:val="Tabletext"/>
            </w:pPr>
            <w:r w:rsidRPr="0038318A">
              <w:t>2b</w:t>
            </w:r>
          </w:p>
        </w:tc>
        <w:tc>
          <w:tcPr>
            <w:tcW w:w="4411" w:type="dxa"/>
            <w:tcBorders>
              <w:top w:val="none" w:sz="4" w:space="0" w:color="000000" w:themeColor="text1"/>
              <w:left w:val="none" w:sz="4"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00CA1B31" w14:textId="0D6F6C5F" w:rsidR="00B10784" w:rsidRPr="0038318A" w:rsidRDefault="002B4520" w:rsidP="007D7BDC">
            <w:pPr>
              <w:pStyle w:val="Tabletext"/>
            </w:pPr>
            <w:r w:rsidRPr="0038318A">
              <w:t xml:space="preserve">The feedback is directly consumed by the QoE </w:t>
            </w:r>
            <w:r w:rsidR="00E046AD" w:rsidRPr="0038318A">
              <w:t>optimizer for immediate actuation to m</w:t>
            </w:r>
            <w:r w:rsidRPr="0038318A">
              <w:t>aintain quality levels.</w:t>
            </w:r>
          </w:p>
        </w:tc>
        <w:tc>
          <w:tcPr>
            <w:tcW w:w="4498" w:type="dxa"/>
            <w:tcBorders>
              <w:top w:val="none" w:sz="4" w:space="0" w:color="000000" w:themeColor="text1"/>
              <w:left w:val="none" w:sz="4"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6481DA0D" w14:textId="4580D30C" w:rsidR="00B10784" w:rsidRPr="0038318A" w:rsidRDefault="002B4520" w:rsidP="007D7BDC">
            <w:pPr>
              <w:pStyle w:val="Tabletext"/>
            </w:pPr>
            <w:r w:rsidRPr="0038318A">
              <w:t xml:space="preserve">As a pre-condition, a policy should already </w:t>
            </w:r>
            <w:r w:rsidR="007A4154">
              <w:t xml:space="preserve">have been </w:t>
            </w:r>
            <w:r w:rsidRPr="0038318A">
              <w:t xml:space="preserve">instantiated at the QoE </w:t>
            </w:r>
            <w:r w:rsidR="007A4154" w:rsidRPr="0038318A">
              <w:t>o</w:t>
            </w:r>
            <w:r w:rsidRPr="0038318A">
              <w:t>ptimizer specifying the ECA values for the actuation related to the feedback.</w:t>
            </w:r>
          </w:p>
        </w:tc>
      </w:tr>
      <w:tr w:rsidR="00B10784" w:rsidRPr="0038318A" w14:paraId="488A531D" w14:textId="77777777" w:rsidTr="007D7BDC">
        <w:trPr>
          <w:jc w:val="center"/>
        </w:trPr>
        <w:tc>
          <w:tcPr>
            <w:tcW w:w="730" w:type="dxa"/>
            <w:tcBorders>
              <w:top w:val="none" w:sz="4"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1115276A" w14:textId="77777777" w:rsidR="00B10784" w:rsidRPr="0038318A" w:rsidRDefault="002B4520" w:rsidP="00D86390">
            <w:pPr>
              <w:pStyle w:val="Tabletext"/>
              <w:keepNext/>
              <w:keepLines/>
            </w:pPr>
            <w:r w:rsidRPr="0038318A">
              <w:lastRenderedPageBreak/>
              <w:t>3</w:t>
            </w:r>
          </w:p>
        </w:tc>
        <w:tc>
          <w:tcPr>
            <w:tcW w:w="4411" w:type="dxa"/>
            <w:tcBorders>
              <w:top w:val="none" w:sz="4" w:space="0" w:color="000000" w:themeColor="text1"/>
              <w:left w:val="none" w:sz="4"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7395D297" w14:textId="5576E88C" w:rsidR="00B10784" w:rsidRPr="0038318A" w:rsidRDefault="002B4520" w:rsidP="00D86390">
            <w:pPr>
              <w:pStyle w:val="Tabletext"/>
              <w:keepNext/>
              <w:keepLines/>
            </w:pPr>
            <w:r w:rsidRPr="0038318A">
              <w:t xml:space="preserve">The feedback from the </w:t>
            </w:r>
            <w:proofErr w:type="spellStart"/>
            <w:r w:rsidRPr="0038318A">
              <w:t>NSsu</w:t>
            </w:r>
            <w:proofErr w:type="spellEnd"/>
            <w:r w:rsidRPr="0038318A">
              <w:t xml:space="preserve"> and the slice QoS parameters are gathered from the </w:t>
            </w:r>
            <w:r w:rsidR="00E046AD" w:rsidRPr="0038318A">
              <w:t xml:space="preserve">data lake </w:t>
            </w:r>
            <w:r w:rsidRPr="0038318A">
              <w:t>by an ML pipeline to perform their analysis and derive insights.</w:t>
            </w:r>
          </w:p>
        </w:tc>
        <w:tc>
          <w:tcPr>
            <w:tcW w:w="4498" w:type="dxa"/>
            <w:tcBorders>
              <w:top w:val="none" w:sz="4" w:space="0" w:color="000000" w:themeColor="text1"/>
              <w:left w:val="none" w:sz="4"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55BCD6D3" w14:textId="7A2D49F9" w:rsidR="00B10784" w:rsidRPr="0038318A" w:rsidRDefault="002B4520" w:rsidP="00D86390">
            <w:pPr>
              <w:pStyle w:val="Tabletext"/>
              <w:keepNext/>
              <w:keepLines/>
            </w:pPr>
            <w:r w:rsidRPr="0038318A">
              <w:t xml:space="preserve">The QoS parameters are aggregated and prepared per end-to-end slice by aggregation modules of the monitoring system. Then, pre-processing modules within the ML pipeline further prepare the data to be ML ready, such as </w:t>
            </w:r>
            <w:r w:rsidR="007A4154">
              <w:t xml:space="preserve">through the </w:t>
            </w:r>
            <w:r w:rsidRPr="0038318A">
              <w:t xml:space="preserve">normalization and smoothing of the data. As such, the ML model would consume the data from the data aggregation/preparation modules within the pipeline, which already gathered from the schemas of the </w:t>
            </w:r>
            <w:r w:rsidR="007A4154" w:rsidRPr="0038318A">
              <w:t xml:space="preserve">data lake </w:t>
            </w:r>
            <w:r w:rsidRPr="0038318A">
              <w:t>the information that is tagged under the identifier of the slice to which the ML model belongs.</w:t>
            </w:r>
          </w:p>
        </w:tc>
      </w:tr>
      <w:tr w:rsidR="00B10784" w:rsidRPr="0038318A" w14:paraId="37DBBC78" w14:textId="77777777" w:rsidTr="007D7BDC">
        <w:trPr>
          <w:jc w:val="center"/>
        </w:trPr>
        <w:tc>
          <w:tcPr>
            <w:tcW w:w="730" w:type="dxa"/>
            <w:tcBorders>
              <w:top w:val="none" w:sz="4"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7DA3600A" w14:textId="77777777" w:rsidR="00B10784" w:rsidRPr="0038318A" w:rsidRDefault="002B4520" w:rsidP="007D7BDC">
            <w:pPr>
              <w:pStyle w:val="Tabletext"/>
            </w:pPr>
            <w:r w:rsidRPr="0038318A">
              <w:t>4</w:t>
            </w:r>
          </w:p>
        </w:tc>
        <w:tc>
          <w:tcPr>
            <w:tcW w:w="4411" w:type="dxa"/>
            <w:tcBorders>
              <w:top w:val="none" w:sz="4" w:space="0" w:color="000000" w:themeColor="text1"/>
              <w:left w:val="none" w:sz="4"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7FA85E09" w14:textId="77777777" w:rsidR="00B10784" w:rsidRPr="0038318A" w:rsidRDefault="002B4520" w:rsidP="007D7BDC">
            <w:pPr>
              <w:pStyle w:val="Tabletext"/>
            </w:pPr>
            <w:r w:rsidRPr="0038318A">
              <w:t xml:space="preserve">The ML model, as a pluggable function of the slice control, performs the analysis of the consumed data. </w:t>
            </w:r>
          </w:p>
        </w:tc>
        <w:tc>
          <w:tcPr>
            <w:tcW w:w="4498" w:type="dxa"/>
            <w:tcBorders>
              <w:top w:val="none" w:sz="4" w:space="0" w:color="000000" w:themeColor="text1"/>
              <w:left w:val="none" w:sz="4"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792C6997" w14:textId="121A0E68" w:rsidR="00B10784" w:rsidRPr="0038318A" w:rsidRDefault="002B4520" w:rsidP="007D7BDC">
            <w:pPr>
              <w:pStyle w:val="Tabletext"/>
            </w:pPr>
            <w:r w:rsidRPr="0038318A">
              <w:t xml:space="preserve">The analysis done by the ML model is </w:t>
            </w:r>
            <w:r w:rsidR="007A4154">
              <w:t xml:space="preserve">the </w:t>
            </w:r>
            <w:r w:rsidRPr="0038318A">
              <w:t xml:space="preserve">responsibility of the ML provider, be it the same NS provider or the vertical customer. The P&amp;P framework only provides a platform that allows the dynamic instantiation of pluggable control functions per slice. </w:t>
            </w:r>
          </w:p>
        </w:tc>
      </w:tr>
      <w:tr w:rsidR="00B10784" w:rsidRPr="0038318A" w14:paraId="0BB1AAEB" w14:textId="77777777" w:rsidTr="007D7BDC">
        <w:trPr>
          <w:jc w:val="center"/>
        </w:trPr>
        <w:tc>
          <w:tcPr>
            <w:tcW w:w="730" w:type="dxa"/>
            <w:tcBorders>
              <w:top w:val="none" w:sz="4"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03DA0FC1" w14:textId="77777777" w:rsidR="00B10784" w:rsidRPr="0038318A" w:rsidRDefault="002B4520" w:rsidP="007D7BDC">
            <w:pPr>
              <w:pStyle w:val="Tabletext"/>
            </w:pPr>
            <w:r w:rsidRPr="0038318A">
              <w:t>5</w:t>
            </w:r>
          </w:p>
        </w:tc>
        <w:tc>
          <w:tcPr>
            <w:tcW w:w="4411" w:type="dxa"/>
            <w:tcBorders>
              <w:top w:val="none" w:sz="4" w:space="0" w:color="000000" w:themeColor="text1"/>
              <w:left w:val="none" w:sz="4"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5F9B0F84" w14:textId="367BD4C3" w:rsidR="00B10784" w:rsidRPr="0038318A" w:rsidRDefault="002B4520" w:rsidP="007D7BDC">
            <w:pPr>
              <w:pStyle w:val="Tabletext"/>
            </w:pPr>
            <w:r w:rsidRPr="0038318A">
              <w:t>After the analysis, the ML model contacts the policy framework to recommend the QoS parameters of the underlying slice that need to be (re-)configured in case undesirable QoE situations are reported through the feedback mechanism.</w:t>
            </w:r>
          </w:p>
        </w:tc>
        <w:tc>
          <w:tcPr>
            <w:tcW w:w="4498" w:type="dxa"/>
            <w:tcBorders>
              <w:top w:val="none" w:sz="4" w:space="0" w:color="000000" w:themeColor="text1"/>
              <w:left w:val="none" w:sz="4"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5AAF21D4" w14:textId="7282175B" w:rsidR="00B10784" w:rsidRPr="0038318A" w:rsidRDefault="002B4520" w:rsidP="007D7BDC">
            <w:pPr>
              <w:pStyle w:val="Tabletext"/>
            </w:pPr>
            <w:r w:rsidRPr="5AE18CA9">
              <w:rPr>
                <w:color w:val="000000" w:themeColor="text1"/>
              </w:rPr>
              <w:t xml:space="preserve">The </w:t>
            </w:r>
            <w:r w:rsidR="61F56FA2" w:rsidRPr="5AE18CA9">
              <w:rPr>
                <w:color w:val="000000" w:themeColor="text1"/>
              </w:rPr>
              <w:t>R</w:t>
            </w:r>
            <w:r w:rsidRPr="5AE18CA9">
              <w:rPr>
                <w:color w:val="000000" w:themeColor="text1"/>
              </w:rPr>
              <w:t xml:space="preserve">ecommendation should indicate which of the analysed QoS parameters of the slice gathered from the </w:t>
            </w:r>
            <w:r w:rsidR="007A4154" w:rsidRPr="5AE18CA9">
              <w:rPr>
                <w:color w:val="000000" w:themeColor="text1"/>
              </w:rPr>
              <w:t>data la</w:t>
            </w:r>
            <w:r w:rsidRPr="5AE18CA9">
              <w:rPr>
                <w:color w:val="000000" w:themeColor="text1"/>
              </w:rPr>
              <w:t xml:space="preserve">ke need to be stated as to be reconfigured in the </w:t>
            </w:r>
            <w:r w:rsidR="007A4154" w:rsidRPr="5AE18CA9">
              <w:rPr>
                <w:color w:val="000000" w:themeColor="text1"/>
              </w:rPr>
              <w:t>a</w:t>
            </w:r>
            <w:r w:rsidRPr="5AE18CA9">
              <w:rPr>
                <w:color w:val="000000" w:themeColor="text1"/>
              </w:rPr>
              <w:t>ction field of the policies related to the feedback event. To enable the exchange of information between the ML models and the policy framework, a common information model for the action should be in place, for example, as in [</w:t>
            </w:r>
            <w:r w:rsidR="00B952D2">
              <w:rPr>
                <w:color w:val="000000" w:themeColor="text1"/>
              </w:rPr>
              <w:t>b-</w:t>
            </w:r>
            <w:r w:rsidRPr="5AE18CA9">
              <w:rPr>
                <w:color w:val="000000" w:themeColor="text1"/>
              </w:rPr>
              <w:t>ITU-T Y</w:t>
            </w:r>
            <w:r w:rsidR="007875D6" w:rsidRPr="5AE18CA9">
              <w:rPr>
                <w:color w:val="000000" w:themeColor="text1"/>
              </w:rPr>
              <w:t>.</w:t>
            </w:r>
            <w:r w:rsidRPr="5AE18CA9">
              <w:rPr>
                <w:color w:val="000000" w:themeColor="text1"/>
              </w:rPr>
              <w:t>3174] or [</w:t>
            </w:r>
            <w:r w:rsidR="00B952D2">
              <w:rPr>
                <w:color w:val="000000" w:themeColor="text1"/>
              </w:rPr>
              <w:t>b-</w:t>
            </w:r>
            <w:r w:rsidRPr="5AE18CA9">
              <w:rPr>
                <w:color w:val="000000" w:themeColor="text1"/>
              </w:rPr>
              <w:t>ONAP].</w:t>
            </w:r>
          </w:p>
        </w:tc>
      </w:tr>
      <w:tr w:rsidR="00B10784" w:rsidRPr="0038318A" w14:paraId="4732C2A9" w14:textId="77777777" w:rsidTr="007D7BDC">
        <w:trPr>
          <w:jc w:val="center"/>
        </w:trPr>
        <w:tc>
          <w:tcPr>
            <w:tcW w:w="730" w:type="dxa"/>
            <w:tcBorders>
              <w:top w:val="none" w:sz="4"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39F6B83D" w14:textId="77777777" w:rsidR="00B10784" w:rsidRPr="0038318A" w:rsidRDefault="002B4520" w:rsidP="007D7BDC">
            <w:pPr>
              <w:pStyle w:val="Tabletext"/>
            </w:pPr>
            <w:r w:rsidRPr="0038318A">
              <w:t>6</w:t>
            </w:r>
          </w:p>
        </w:tc>
        <w:tc>
          <w:tcPr>
            <w:tcW w:w="4411" w:type="dxa"/>
            <w:tcBorders>
              <w:top w:val="none" w:sz="4" w:space="0" w:color="000000" w:themeColor="text1"/>
              <w:left w:val="none" w:sz="4"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4906BED9" w14:textId="77777777" w:rsidR="00B10784" w:rsidRPr="0038318A" w:rsidRDefault="002B4520" w:rsidP="007D7BDC">
            <w:pPr>
              <w:pStyle w:val="Tabletext"/>
            </w:pPr>
            <w:r w:rsidRPr="0038318A">
              <w:t xml:space="preserve">The policy framework disseminates the updated policy about the treatment of the feedback from the </w:t>
            </w:r>
            <w:proofErr w:type="spellStart"/>
            <w:r w:rsidRPr="0038318A">
              <w:t>NSsu</w:t>
            </w:r>
            <w:proofErr w:type="spellEnd"/>
            <w:r w:rsidRPr="0038318A">
              <w:t xml:space="preserve"> to the QoE Optimizer </w:t>
            </w:r>
            <w:proofErr w:type="gramStart"/>
            <w:r w:rsidRPr="0038318A">
              <w:t>in order to</w:t>
            </w:r>
            <w:proofErr w:type="gramEnd"/>
            <w:r w:rsidRPr="0038318A">
              <w:t xml:space="preserve"> have the most up-to-date action related to actuation. </w:t>
            </w:r>
          </w:p>
        </w:tc>
        <w:tc>
          <w:tcPr>
            <w:tcW w:w="4498" w:type="dxa"/>
            <w:tcBorders>
              <w:top w:val="none" w:sz="4" w:space="0" w:color="000000" w:themeColor="text1"/>
              <w:left w:val="none" w:sz="4"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22D457A3" w14:textId="029C92F5" w:rsidR="00B10784" w:rsidRPr="0038318A" w:rsidRDefault="002B4520" w:rsidP="007D7BDC">
            <w:pPr>
              <w:pStyle w:val="Tabletext"/>
            </w:pPr>
            <w:r w:rsidRPr="0038318A">
              <w:t xml:space="preserve">The policy framework and the QoE optimizer should have a synchronization mechanism for policy update, either by subscription or active polling from the QoE </w:t>
            </w:r>
            <w:r w:rsidR="007A4154" w:rsidRPr="0038318A">
              <w:t>o</w:t>
            </w:r>
            <w:r w:rsidRPr="0038318A">
              <w:t>ptimizer or active dissemination from the policy framework. Such a mechanism would enable the</w:t>
            </w:r>
            <w:r w:rsidR="0035413C">
              <w:t xml:space="preserve"> gathering of the</w:t>
            </w:r>
            <w:r w:rsidRPr="0038318A">
              <w:t xml:space="preserve"> latest policies related to the specific slice identifier to which the policy refers.</w:t>
            </w:r>
          </w:p>
        </w:tc>
      </w:tr>
      <w:tr w:rsidR="00B10784" w:rsidRPr="0038318A" w14:paraId="795209FB" w14:textId="77777777" w:rsidTr="007D7BDC">
        <w:trPr>
          <w:trHeight w:val="276"/>
          <w:jc w:val="center"/>
        </w:trPr>
        <w:tc>
          <w:tcPr>
            <w:tcW w:w="730" w:type="dxa"/>
            <w:tcBorders>
              <w:top w:val="none" w:sz="4"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01629AF3" w14:textId="77777777" w:rsidR="00B10784" w:rsidRPr="0038318A" w:rsidRDefault="002B4520" w:rsidP="007D7BDC">
            <w:pPr>
              <w:pStyle w:val="Tabletext"/>
            </w:pPr>
            <w:r w:rsidRPr="0038318A">
              <w:t>7</w:t>
            </w:r>
          </w:p>
        </w:tc>
        <w:tc>
          <w:tcPr>
            <w:tcW w:w="4411" w:type="dxa"/>
            <w:tcBorders>
              <w:top w:val="none" w:sz="4" w:space="0" w:color="000000" w:themeColor="text1"/>
              <w:left w:val="none" w:sz="4"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3EDF0FAE" w14:textId="4BBE76CD" w:rsidR="00B10784" w:rsidRPr="0038318A" w:rsidRDefault="002B4520" w:rsidP="007D7BDC">
            <w:pPr>
              <w:pStyle w:val="Tabletext"/>
            </w:pPr>
            <w:r w:rsidRPr="0038318A">
              <w:t xml:space="preserve">At the time of an actuation trigger due to the reception of a feedback value, if a policy is in place that ties the received feedback value </w:t>
            </w:r>
            <w:r w:rsidR="0035413C">
              <w:t>to</w:t>
            </w:r>
            <w:r w:rsidRPr="0038318A">
              <w:t xml:space="preserve"> a concrete (re-)configuration to be carried out, the QoE Optimizer contacts the Orchestration system of the underlay network to apply the action.</w:t>
            </w:r>
          </w:p>
        </w:tc>
        <w:tc>
          <w:tcPr>
            <w:tcW w:w="4498" w:type="dxa"/>
            <w:tcBorders>
              <w:top w:val="none" w:sz="4" w:space="0" w:color="000000" w:themeColor="text1"/>
              <w:left w:val="none" w:sz="4"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0E6950EB" w14:textId="129FAF43" w:rsidR="00B10784" w:rsidRPr="0038318A" w:rsidRDefault="002B4520" w:rsidP="007D7BDC">
            <w:pPr>
              <w:pStyle w:val="Tabletext"/>
            </w:pPr>
            <w:r w:rsidRPr="0038318A">
              <w:t xml:space="preserve">The QoE Optimizer is only responsible </w:t>
            </w:r>
            <w:r w:rsidR="0035413C">
              <w:t xml:space="preserve">for </w:t>
            </w:r>
            <w:r w:rsidRPr="0038318A">
              <w:t>determin</w:t>
            </w:r>
            <w:r w:rsidR="0035413C">
              <w:t>ing</w:t>
            </w:r>
            <w:r w:rsidRPr="0038318A">
              <w:t xml:space="preserve"> </w:t>
            </w:r>
            <w:r w:rsidR="00D86390" w:rsidRPr="0038318A">
              <w:t>when</w:t>
            </w:r>
            <w:r w:rsidRPr="0038318A">
              <w:t xml:space="preserve"> and what of the actuation, while the how is the responsibility of the Orchestration system, which should engage with the Control of the underlay network to achieve the specified (re-)configurations with the specified parameters.</w:t>
            </w:r>
          </w:p>
        </w:tc>
      </w:tr>
    </w:tbl>
    <w:p w14:paraId="02B95966" w14:textId="1B9FDC96" w:rsidR="00B10784" w:rsidRPr="00D86390" w:rsidRDefault="00602497" w:rsidP="00D86390">
      <w:pPr>
        <w:pStyle w:val="Heading1"/>
      </w:pPr>
      <w:bookmarkStart w:id="11" w:name="_Toc233796557"/>
      <w:r w:rsidRPr="00D86390">
        <w:t>4</w:t>
      </w:r>
      <w:r w:rsidRPr="00D86390">
        <w:tab/>
      </w:r>
      <w:r w:rsidR="002B4520" w:rsidRPr="00D86390">
        <w:t>QoE/QoS mapping</w:t>
      </w:r>
      <w:bookmarkEnd w:id="11"/>
      <w:r w:rsidR="002B4520" w:rsidRPr="00D86390">
        <w:t xml:space="preserve"> </w:t>
      </w:r>
      <w:bookmarkStart w:id="12" w:name="_Toc5"/>
      <w:bookmarkEnd w:id="12"/>
    </w:p>
    <w:p w14:paraId="7DC176A3" w14:textId="77335E7D" w:rsidR="00B10784" w:rsidRPr="00D86390" w:rsidRDefault="00602497" w:rsidP="00D86390">
      <w:pPr>
        <w:pStyle w:val="Heading2"/>
      </w:pPr>
      <w:bookmarkStart w:id="13" w:name="_Toc233796558"/>
      <w:r w:rsidRPr="00D86390">
        <w:t>4.1</w:t>
      </w:r>
      <w:r w:rsidRPr="00D86390">
        <w:tab/>
      </w:r>
      <w:r w:rsidR="002B4520" w:rsidRPr="00D86390">
        <w:t>QoE/QoS mapping</w:t>
      </w:r>
      <w:bookmarkEnd w:id="13"/>
    </w:p>
    <w:p w14:paraId="01F141AE" w14:textId="44357B6F" w:rsidR="00B10784" w:rsidRPr="0038318A" w:rsidRDefault="002B4520">
      <w:pPr>
        <w:tabs>
          <w:tab w:val="left" w:pos="720"/>
        </w:tabs>
        <w:spacing w:after="120"/>
      </w:pPr>
      <w:r w:rsidRPr="0038318A">
        <w:t xml:space="preserve">The </w:t>
      </w:r>
      <w:r w:rsidR="0001740E" w:rsidRPr="0038318A">
        <w:t>cognitive sub-plane incor</w:t>
      </w:r>
      <w:r w:rsidRPr="0038318A">
        <w:t xml:space="preserve">porates multiple ML based strategies to estimate network slice (NS) QoE from QoS </w:t>
      </w:r>
      <w:proofErr w:type="gramStart"/>
      <w:r w:rsidRPr="0038318A">
        <w:t>in order to</w:t>
      </w:r>
      <w:proofErr w:type="gramEnd"/>
      <w:r w:rsidRPr="0038318A">
        <w:t xml:space="preserve"> enable QoE-aware NS management.</w:t>
      </w:r>
      <w:r w:rsidR="00F85355">
        <w:t xml:space="preserve"> </w:t>
      </w:r>
      <w:r w:rsidRPr="0038318A">
        <w:t xml:space="preserve">The estimations of QoE levels enables </w:t>
      </w:r>
      <w:r w:rsidRPr="0038318A">
        <w:lastRenderedPageBreak/>
        <w:t xml:space="preserve">slice providers to support the desired E2E QoE-based </w:t>
      </w:r>
      <w:r w:rsidR="0001740E" w:rsidRPr="0038318A">
        <w:t xml:space="preserve">service level agreements </w:t>
      </w:r>
      <w:r w:rsidRPr="0038318A">
        <w:t>(SLAs), e.g.</w:t>
      </w:r>
      <w:r w:rsidR="00FC3BFB">
        <w:t>,</w:t>
      </w:r>
      <w:r w:rsidRPr="0038318A">
        <w:t xml:space="preserve"> by optimizing resource allocation through </w:t>
      </w:r>
      <w:proofErr w:type="spellStart"/>
      <w:r w:rsidRPr="0038318A">
        <w:t>SliceNet</w:t>
      </w:r>
      <w:proofErr w:type="spellEnd"/>
      <w:r w:rsidRPr="0038318A">
        <w:t xml:space="preserve"> actuators; furthermore, it may help troubleshoot issues in the provider</w:t>
      </w:r>
      <w:r w:rsidR="003E7B2D">
        <w:t>'</w:t>
      </w:r>
      <w:r w:rsidRPr="0038318A">
        <w:t>s infrastructure.</w:t>
      </w:r>
      <w:r w:rsidR="00F85355">
        <w:t xml:space="preserve"> </w:t>
      </w:r>
    </w:p>
    <w:p w14:paraId="1F716A6F" w14:textId="4AF6C896" w:rsidR="00B10784" w:rsidRPr="0038318A" w:rsidRDefault="002B4520">
      <w:pPr>
        <w:tabs>
          <w:tab w:val="left" w:pos="720"/>
        </w:tabs>
        <w:spacing w:after="120"/>
      </w:pPr>
      <w:r w:rsidRPr="0038318A">
        <w:t xml:space="preserve">The general assumption is that the </w:t>
      </w:r>
      <w:proofErr w:type="spellStart"/>
      <w:r w:rsidRPr="0038318A">
        <w:t>NSsp</w:t>
      </w:r>
      <w:proofErr w:type="spellEnd"/>
      <w:r w:rsidRPr="0038318A">
        <w:t xml:space="preserve"> and </w:t>
      </w:r>
      <w:proofErr w:type="spellStart"/>
      <w:r w:rsidRPr="0038318A">
        <w:t>NSp</w:t>
      </w:r>
      <w:proofErr w:type="spellEnd"/>
      <w:r w:rsidRPr="0038318A">
        <w:t xml:space="preserve"> can measure various QoS metrics; however, </w:t>
      </w:r>
      <w:r w:rsidR="0035413C">
        <w:t xml:space="preserve">they </w:t>
      </w:r>
      <w:r w:rsidRPr="0038318A">
        <w:t xml:space="preserve">do not have full information on the actual QoE that the user is experiencing. Therefore, </w:t>
      </w:r>
      <w:r w:rsidR="00A14057">
        <w:t>they</w:t>
      </w:r>
      <w:r w:rsidRPr="0038318A">
        <w:t xml:space="preserve"> must estimate the QoE from the measured QoS metrics. </w:t>
      </w:r>
    </w:p>
    <w:p w14:paraId="51861339" w14:textId="04F43CAC" w:rsidR="00B10784" w:rsidRPr="00602497" w:rsidRDefault="00602497" w:rsidP="00D86390">
      <w:pPr>
        <w:pStyle w:val="Heading2"/>
        <w:rPr>
          <w:lang w:eastAsia="zh-CN"/>
        </w:rPr>
      </w:pPr>
      <w:bookmarkStart w:id="14" w:name="_Toc233796559"/>
      <w:r w:rsidRPr="0038318A">
        <w:rPr>
          <w:lang w:eastAsia="zh-CN"/>
        </w:rPr>
        <w:t>4.2</w:t>
      </w:r>
      <w:r w:rsidRPr="0038318A">
        <w:rPr>
          <w:lang w:eastAsia="zh-CN"/>
        </w:rPr>
        <w:tab/>
      </w:r>
      <w:r w:rsidR="002B4520" w:rsidRPr="00602497">
        <w:rPr>
          <w:lang w:eastAsia="zh-CN"/>
        </w:rPr>
        <w:t xml:space="preserve">QoE -aware </w:t>
      </w:r>
      <w:r w:rsidR="00A14057" w:rsidRPr="00602497">
        <w:rPr>
          <w:lang w:eastAsia="zh-CN"/>
        </w:rPr>
        <w:t>network slice management</w:t>
      </w:r>
      <w:bookmarkEnd w:id="14"/>
    </w:p>
    <w:p w14:paraId="1F9C5896" w14:textId="720A222A" w:rsidR="00B10784" w:rsidRPr="0038318A" w:rsidRDefault="002B4520" w:rsidP="00D86390">
      <w:r w:rsidRPr="0038318A">
        <w:t xml:space="preserve">The </w:t>
      </w:r>
      <w:proofErr w:type="spellStart"/>
      <w:r w:rsidRPr="0038318A">
        <w:t>SliceNet</w:t>
      </w:r>
      <w:proofErr w:type="spellEnd"/>
      <w:r w:rsidRPr="0038318A">
        <w:t xml:space="preserve"> </w:t>
      </w:r>
      <w:r w:rsidR="00A14057" w:rsidRPr="0038318A">
        <w:t xml:space="preserve">cognition sub-plane </w:t>
      </w:r>
      <w:r w:rsidRPr="0038318A">
        <w:t xml:space="preserve">provides a framework for the QoE-aware management of </w:t>
      </w:r>
      <w:proofErr w:type="spellStart"/>
      <w:r w:rsidRPr="0038318A">
        <w:t>NSes</w:t>
      </w:r>
      <w:proofErr w:type="spellEnd"/>
      <w:r w:rsidRPr="0038318A">
        <w:t xml:space="preserve"> on top of a shared 5G network infrastructure. QoE-awareness allows </w:t>
      </w:r>
      <w:proofErr w:type="spellStart"/>
      <w:r w:rsidRPr="0038318A">
        <w:t>SliceNet</w:t>
      </w:r>
      <w:proofErr w:type="spellEnd"/>
      <w:r w:rsidRPr="0038318A">
        <w:t xml:space="preserve"> to identify degradation of slice users</w:t>
      </w:r>
      <w:r w:rsidR="003E7B2D">
        <w:t>'</w:t>
      </w:r>
      <w:r w:rsidRPr="0038318A">
        <w:t xml:space="preserve"> QoE by directly monitoring user feedback (see </w:t>
      </w:r>
      <w:r w:rsidR="00990587">
        <w:t>c</w:t>
      </w:r>
      <w:r w:rsidR="00A14057">
        <w:t>lause</w:t>
      </w:r>
      <w:r w:rsidR="00A14057" w:rsidRPr="0038318A">
        <w:t xml:space="preserve"> </w:t>
      </w:r>
      <w:r w:rsidRPr="0038318A">
        <w:t xml:space="preserve">3) or by inferring QoE from QoS derived from measured slice infrastructure metrics. Examples of user feedback are quality metrics transmitted from </w:t>
      </w:r>
      <w:r w:rsidR="00A14057">
        <w:t xml:space="preserve">the </w:t>
      </w:r>
      <w:r w:rsidRPr="0038318A">
        <w:t xml:space="preserve">UE, feedback about user satisfaction from the </w:t>
      </w:r>
      <w:proofErr w:type="spellStart"/>
      <w:r w:rsidRPr="0038318A">
        <w:t>NSsu</w:t>
      </w:r>
      <w:proofErr w:type="spellEnd"/>
      <w:r w:rsidRPr="0038318A">
        <w:t>, etc.</w:t>
      </w:r>
      <w:r w:rsidR="00F85355">
        <w:t xml:space="preserve"> </w:t>
      </w:r>
      <w:r w:rsidRPr="0038318A">
        <w:t>Examples of QoS are KPIs derived from infrastructure resources (</w:t>
      </w:r>
      <w:r w:rsidR="00A14057">
        <w:t>CPU</w:t>
      </w:r>
      <w:r w:rsidRPr="0038318A">
        <w:t>, memory, BER, etc.)</w:t>
      </w:r>
      <w:r w:rsidR="00A14057">
        <w:t xml:space="preserve"> and</w:t>
      </w:r>
      <w:r w:rsidRPr="0038318A">
        <w:t xml:space="preserve"> network traffic (latency, throughput, etc.). Two main developments have been key </w:t>
      </w:r>
      <w:r w:rsidR="00DA0BD0">
        <w:t>to</w:t>
      </w:r>
      <w:r w:rsidR="00DA0BD0" w:rsidRPr="0038318A">
        <w:t xml:space="preserve"> </w:t>
      </w:r>
      <w:r w:rsidRPr="0038318A">
        <w:t>achieving this objective: the development of ML analytical models to gain insights about the QoE of deployed slices and the development of an actuation framework devoted to the maintenance of quality levels per slice.</w:t>
      </w:r>
    </w:p>
    <w:p w14:paraId="4BFF3507" w14:textId="27152D78" w:rsidR="00B10784" w:rsidRPr="0038318A" w:rsidRDefault="002B4520" w:rsidP="00D86390">
      <w:r w:rsidRPr="0038318A">
        <w:t xml:space="preserve">In </w:t>
      </w:r>
      <w:proofErr w:type="spellStart"/>
      <w:r w:rsidRPr="0038318A">
        <w:t>SliceNet</w:t>
      </w:r>
      <w:proofErr w:type="spellEnd"/>
      <w:r w:rsidRPr="0038318A">
        <w:t xml:space="preserve">, </w:t>
      </w:r>
      <w:r w:rsidR="00DA0BD0">
        <w:t>m</w:t>
      </w:r>
      <w:r w:rsidRPr="0038318A">
        <w:t xml:space="preserve">ultiple ML models serve as advanced QoE sensors that determine relevant metrics and KPIs to determine the quality of the underlying slices or events/changes on the infrastructure that may affect the health of the slice. In this regard, </w:t>
      </w:r>
      <w:r w:rsidR="00DA0BD0">
        <w:t xml:space="preserve">the </w:t>
      </w:r>
      <w:proofErr w:type="spellStart"/>
      <w:r w:rsidRPr="0038318A">
        <w:t>SliceNet</w:t>
      </w:r>
      <w:proofErr w:type="spellEnd"/>
      <w:r w:rsidRPr="0038318A">
        <w:t xml:space="preserve"> </w:t>
      </w:r>
      <w:r w:rsidR="00DA0BD0" w:rsidRPr="0038318A">
        <w:t xml:space="preserve">cognition sub-plane </w:t>
      </w:r>
      <w:r w:rsidRPr="0038318A">
        <w:t xml:space="preserve">has contributed to the progress of QoE awareness/analysis of </w:t>
      </w:r>
      <w:proofErr w:type="spellStart"/>
      <w:r w:rsidRPr="0038318A">
        <w:t>NSsu</w:t>
      </w:r>
      <w:proofErr w:type="spellEnd"/>
      <w:r w:rsidRPr="0038318A">
        <w:t xml:space="preserve"> slices by analysing the requirements of selected </w:t>
      </w:r>
      <w:proofErr w:type="spellStart"/>
      <w:r w:rsidRPr="0038318A">
        <w:t>NSsu</w:t>
      </w:r>
      <w:proofErr w:type="spellEnd"/>
      <w:r w:rsidRPr="0038318A">
        <w:t xml:space="preserve"> UCs </w:t>
      </w:r>
      <w:r w:rsidR="00DA0BD0">
        <w:t xml:space="preserve">use cases </w:t>
      </w:r>
      <w:r w:rsidRPr="0038318A">
        <w:t xml:space="preserve">and mapping </w:t>
      </w:r>
      <w:r w:rsidR="00DA0BD0">
        <w:t>their</w:t>
      </w:r>
      <w:r w:rsidRPr="0038318A">
        <w:t xml:space="preserve"> requirements onto metrics at the slice level that may affect their quality. This work can help with other UCs </w:t>
      </w:r>
      <w:r w:rsidR="00785AF7">
        <w:t xml:space="preserve">use cases </w:t>
      </w:r>
      <w:r w:rsidRPr="0038318A">
        <w:t xml:space="preserve">related to similar </w:t>
      </w:r>
      <w:proofErr w:type="spellStart"/>
      <w:r w:rsidRPr="0038318A">
        <w:t>NSsu</w:t>
      </w:r>
      <w:proofErr w:type="spellEnd"/>
      <w:r w:rsidRPr="0038318A">
        <w:t xml:space="preserve"> sectors as samples of the metrics to be employed for QoE monitoring of slices supporting specific </w:t>
      </w:r>
      <w:proofErr w:type="spellStart"/>
      <w:r w:rsidRPr="0038318A">
        <w:t>NSsu</w:t>
      </w:r>
      <w:proofErr w:type="spellEnd"/>
      <w:r w:rsidRPr="0038318A">
        <w:t xml:space="preserve"> services. In addition, aside from the specific models developed for </w:t>
      </w:r>
      <w:proofErr w:type="spellStart"/>
      <w:r w:rsidRPr="0038318A">
        <w:t>SliceNet</w:t>
      </w:r>
      <w:r w:rsidR="003E7B2D">
        <w:t>'</w:t>
      </w:r>
      <w:r w:rsidRPr="0038318A">
        <w:t>s</w:t>
      </w:r>
      <w:proofErr w:type="spellEnd"/>
      <w:r w:rsidRPr="0038318A">
        <w:t xml:space="preserve"> </w:t>
      </w:r>
      <w:proofErr w:type="spellStart"/>
      <w:r w:rsidRPr="0038318A">
        <w:t>NSsu</w:t>
      </w:r>
      <w:proofErr w:type="spellEnd"/>
      <w:r w:rsidRPr="0038318A">
        <w:t xml:space="preserve"> UCs</w:t>
      </w:r>
      <w:r w:rsidR="00785AF7">
        <w:t xml:space="preserve"> use cases</w:t>
      </w:r>
      <w:r w:rsidRPr="0038318A">
        <w:t xml:space="preserve">, </w:t>
      </w:r>
      <w:proofErr w:type="spellStart"/>
      <w:r w:rsidRPr="0038318A">
        <w:t>SliceNet</w:t>
      </w:r>
      <w:r w:rsidR="003E7B2D">
        <w:t>'</w:t>
      </w:r>
      <w:r w:rsidRPr="0038318A">
        <w:t>s</w:t>
      </w:r>
      <w:proofErr w:type="spellEnd"/>
      <w:r w:rsidRPr="0038318A">
        <w:t xml:space="preserve"> </w:t>
      </w:r>
      <w:r w:rsidR="00DA0BD0" w:rsidRPr="0038318A">
        <w:t xml:space="preserve">cognition sub-plane </w:t>
      </w:r>
      <w:r w:rsidRPr="0038318A">
        <w:t xml:space="preserve">also focused on the generic aspect of QoS to QoE classification, which is very relevant to optimizing QoE-aware management of </w:t>
      </w:r>
      <w:proofErr w:type="spellStart"/>
      <w:r w:rsidRPr="0038318A">
        <w:t>NSes</w:t>
      </w:r>
      <w:proofErr w:type="spellEnd"/>
      <w:r w:rsidRPr="0038318A">
        <w:t>. Indeed, current Internet service trends (e.g.</w:t>
      </w:r>
      <w:r w:rsidR="00FC3BFB">
        <w:t>,</w:t>
      </w:r>
      <w:r w:rsidRPr="0038318A">
        <w:t xml:space="preserve"> </w:t>
      </w:r>
      <w:proofErr w:type="spellStart"/>
      <w:r w:rsidRPr="0038318A">
        <w:t>Youtube</w:t>
      </w:r>
      <w:proofErr w:type="spellEnd"/>
      <w:r w:rsidRPr="0038318A">
        <w:t>, Skype) usually employ a QoE rating to classify the quality of the service. Then, it is up to the service/network operator to determine, in case of bad quality, which network parameters are responsible for the degraded service (i.e.</w:t>
      </w:r>
      <w:r w:rsidR="00F06C91">
        <w:t>,</w:t>
      </w:r>
      <w:r w:rsidRPr="0038318A">
        <w:t xml:space="preserve"> QoS metrics). Such a task is usually complex, as there is not a direct correlation between user QoE and network QoS metrics. Hence, the model developed within </w:t>
      </w:r>
      <w:proofErr w:type="spellStart"/>
      <w:r w:rsidRPr="0038318A">
        <w:t>SliceNet</w:t>
      </w:r>
      <w:r w:rsidR="003E7B2D">
        <w:t>'</w:t>
      </w:r>
      <w:r w:rsidRPr="0038318A">
        <w:t>s</w:t>
      </w:r>
      <w:proofErr w:type="spellEnd"/>
      <w:r w:rsidRPr="0038318A">
        <w:t xml:space="preserve"> </w:t>
      </w:r>
      <w:r w:rsidR="00F37F3B" w:rsidRPr="0038318A">
        <w:t xml:space="preserve">cognition sub-plane </w:t>
      </w:r>
      <w:r w:rsidRPr="0038318A">
        <w:t xml:space="preserve">for this objective (the QoS to QoE classification model) sets a solid framework and methodology that could be expanded and contextualized to tackle the task of correlating QoE and QoS in other </w:t>
      </w:r>
      <w:proofErr w:type="spellStart"/>
      <w:r w:rsidRPr="0038318A">
        <w:t>NSsu</w:t>
      </w:r>
      <w:proofErr w:type="spellEnd"/>
      <w:r w:rsidRPr="0038318A">
        <w:t xml:space="preserve"> use cases.</w:t>
      </w:r>
    </w:p>
    <w:p w14:paraId="18A232C6" w14:textId="7A3CA9D0" w:rsidR="00B10784" w:rsidRPr="00602497" w:rsidRDefault="00602497" w:rsidP="00D86390">
      <w:pPr>
        <w:pStyle w:val="Heading2"/>
        <w:rPr>
          <w:lang w:eastAsia="zh-CN"/>
        </w:rPr>
      </w:pPr>
      <w:bookmarkStart w:id="15" w:name="_Toc233796560"/>
      <w:r w:rsidRPr="0038318A">
        <w:rPr>
          <w:lang w:eastAsia="zh-CN"/>
        </w:rPr>
        <w:t>4.3</w:t>
      </w:r>
      <w:r w:rsidRPr="0038318A">
        <w:rPr>
          <w:lang w:eastAsia="zh-CN"/>
        </w:rPr>
        <w:tab/>
      </w:r>
      <w:r w:rsidR="002B4520" w:rsidRPr="00602497">
        <w:rPr>
          <w:lang w:eastAsia="zh-CN"/>
        </w:rPr>
        <w:t>Strategies to derive QoE from QoS</w:t>
      </w:r>
      <w:bookmarkEnd w:id="15"/>
    </w:p>
    <w:p w14:paraId="2182989E" w14:textId="12340F1F" w:rsidR="00B10784" w:rsidRPr="0038318A" w:rsidRDefault="00602497" w:rsidP="00D86390">
      <w:pPr>
        <w:pStyle w:val="Heading3"/>
      </w:pPr>
      <w:r w:rsidRPr="0038318A">
        <w:t>4.3.1</w:t>
      </w:r>
      <w:r w:rsidRPr="0038318A">
        <w:tab/>
      </w:r>
      <w:r w:rsidR="002B4520" w:rsidRPr="00602497">
        <w:t xml:space="preserve">Estimating QoE from </w:t>
      </w:r>
      <w:r w:rsidR="00785AF7" w:rsidRPr="00602497">
        <w:t>m</w:t>
      </w:r>
      <w:r w:rsidR="002B4520" w:rsidRPr="00602497">
        <w:t xml:space="preserve">easured NS </w:t>
      </w:r>
      <w:r w:rsidR="00785AF7" w:rsidRPr="00602497">
        <w:t>i</w:t>
      </w:r>
      <w:r w:rsidR="002B4520" w:rsidRPr="00602497">
        <w:t>nfrastructure QoS</w:t>
      </w:r>
    </w:p>
    <w:p w14:paraId="2A25B234" w14:textId="0046FDF2" w:rsidR="00B10784" w:rsidRPr="0038318A" w:rsidRDefault="002B4520" w:rsidP="00D86390">
      <w:r w:rsidRPr="0038318A">
        <w:t>In this strategy, the relationship between the target application</w:t>
      </w:r>
      <w:r w:rsidR="003E7B2D">
        <w:t>'</w:t>
      </w:r>
      <w:r w:rsidRPr="0038318A">
        <w:t>s QoE and the QoS is learned during the training phase, but at run-time only metrics from the provider</w:t>
      </w:r>
      <w:r w:rsidR="003E7B2D">
        <w:t>'</w:t>
      </w:r>
      <w:r w:rsidRPr="0038318A">
        <w:t>s infrastructure are collected to derive the QoS. This run-time QoS is used to infer the QoE from the training models to trigger remedial actuations when required. Our premise is that although the provider can only observe partial network information, the E2E QoE is exposed in these observations. With this goal in mind, we describe the scenario for the training of the ML model. Two slices that share infrastructure resources are required. One slice supports the target application,</w:t>
      </w:r>
      <w:r w:rsidR="002954A4">
        <w:t xml:space="preserve"> while</w:t>
      </w:r>
      <w:r w:rsidRPr="0038318A">
        <w:t xml:space="preserve"> on the other slice background network traffic </w:t>
      </w:r>
      <w:r w:rsidR="004C2EB7">
        <w:t xml:space="preserve">is </w:t>
      </w:r>
      <w:proofErr w:type="spellStart"/>
      <w:r w:rsidR="004C2EB7">
        <w:t>run</w:t>
      </w:r>
      <w:r w:rsidRPr="0038318A">
        <w:t>to</w:t>
      </w:r>
      <w:proofErr w:type="spellEnd"/>
      <w:r w:rsidRPr="0038318A">
        <w:t xml:space="preserve"> generate network congestion; since the slices share infrastructure resources the background traffic will interfere with the performance of the target application which will in turn affect the target application</w:t>
      </w:r>
      <w:r w:rsidR="003E7B2D">
        <w:t>'</w:t>
      </w:r>
      <w:r w:rsidRPr="0038318A">
        <w:t>s QoE.</w:t>
      </w:r>
      <w:r w:rsidR="00F85355">
        <w:t xml:space="preserve"> </w:t>
      </w:r>
      <w:r w:rsidRPr="0038318A">
        <w:t>Training data is created from simulations of various levels of traffic congestion running in parallel to the target application. While running these simulations QoS metrics are collected from the provider</w:t>
      </w:r>
      <w:r w:rsidR="003E7B2D">
        <w:t>'</w:t>
      </w:r>
      <w:r w:rsidRPr="0038318A">
        <w:t>s infrastructure monitoring framework.</w:t>
      </w:r>
      <w:r w:rsidR="00F85355">
        <w:t xml:space="preserve"> </w:t>
      </w:r>
      <w:r w:rsidRPr="0038318A">
        <w:t>At the same time QoE metrics are collected from the user application or</w:t>
      </w:r>
      <w:r w:rsidR="004C2EB7">
        <w:t xml:space="preserve"> through</w:t>
      </w:r>
      <w:r w:rsidRPr="0038318A">
        <w:t xml:space="preserve"> MOS based feedback from actual end users. </w:t>
      </w:r>
      <w:r w:rsidRPr="0038318A">
        <w:lastRenderedPageBreak/>
        <w:t>An ML model correlating the QoS features with the target QoE metrics is generated t</w:t>
      </w:r>
      <w:r w:rsidR="004C2EB7">
        <w:t>o</w:t>
      </w:r>
      <w:r w:rsidRPr="0038318A">
        <w:t xml:space="preserve"> estimate the QoE from QoS. </w:t>
      </w:r>
    </w:p>
    <w:p w14:paraId="03322F57" w14:textId="24905556" w:rsidR="00B10784" w:rsidRPr="0038318A" w:rsidRDefault="002B4520" w:rsidP="00D86390">
      <w:r w:rsidRPr="0038318A">
        <w:t>At run time, this QoE estimation model combined with current QoS measurements serves as</w:t>
      </w:r>
      <w:r w:rsidR="004C2EB7">
        <w:t xml:space="preserve"> a</w:t>
      </w:r>
      <w:r w:rsidRPr="0038318A">
        <w:t xml:space="preserve"> trigger for remedial actions by the </w:t>
      </w:r>
      <w:proofErr w:type="spellStart"/>
      <w:r w:rsidRPr="0038318A">
        <w:t>SliceNet</w:t>
      </w:r>
      <w:proofErr w:type="spellEnd"/>
      <w:r w:rsidRPr="0038318A">
        <w:t xml:space="preserve"> </w:t>
      </w:r>
      <w:r w:rsidR="004C2EB7" w:rsidRPr="0038318A">
        <w:t>cognitive sub-plane</w:t>
      </w:r>
      <w:r w:rsidRPr="0038318A">
        <w:t xml:space="preserve">. In cases of unfavourable QoE, policies defined within the </w:t>
      </w:r>
      <w:r w:rsidR="004C2EB7" w:rsidRPr="0038318A">
        <w:t xml:space="preserve">sub-plane </w:t>
      </w:r>
      <w:r w:rsidRPr="0038318A">
        <w:t xml:space="preserve">would specify which remedial actions need to be triggered when facing unfavourable QoE. These remedial actions would be communicated to relevant </w:t>
      </w:r>
      <w:proofErr w:type="spellStart"/>
      <w:r w:rsidRPr="0038318A">
        <w:t>SliceNet</w:t>
      </w:r>
      <w:proofErr w:type="spellEnd"/>
      <w:r w:rsidRPr="0038318A">
        <w:t xml:space="preserve"> functional modules (e.g.</w:t>
      </w:r>
      <w:r w:rsidR="00FC3BFB">
        <w:t>,</w:t>
      </w:r>
      <w:r w:rsidRPr="0038318A">
        <w:t xml:space="preserve"> orchestration modules) to execute the desired (re-) configurations. </w:t>
      </w:r>
    </w:p>
    <w:p w14:paraId="63BA1C83" w14:textId="043E85D7" w:rsidR="00B10784" w:rsidRPr="0038318A" w:rsidRDefault="002B4520" w:rsidP="00D86390">
      <w:r w:rsidRPr="0038318A">
        <w:t xml:space="preserve">Figure 2 and Table 2 illustrate the workflow of the </w:t>
      </w:r>
      <w:r w:rsidR="00C4562C" w:rsidRPr="0038318A">
        <w:rPr>
          <w:i/>
        </w:rPr>
        <w:t>es</w:t>
      </w:r>
      <w:r w:rsidRPr="0038318A">
        <w:rPr>
          <w:i/>
        </w:rPr>
        <w:t xml:space="preserve">timating QoE from </w:t>
      </w:r>
      <w:r w:rsidR="00C4562C" w:rsidRPr="0038318A">
        <w:rPr>
          <w:i/>
        </w:rPr>
        <w:t>mea</w:t>
      </w:r>
      <w:r w:rsidRPr="0038318A">
        <w:rPr>
          <w:i/>
        </w:rPr>
        <w:t xml:space="preserve">sured NS </w:t>
      </w:r>
      <w:r w:rsidR="00C4562C" w:rsidRPr="0038318A">
        <w:rPr>
          <w:i/>
        </w:rPr>
        <w:t>in</w:t>
      </w:r>
      <w:r w:rsidRPr="0038318A">
        <w:rPr>
          <w:i/>
        </w:rPr>
        <w:t>frastructure QoS</w:t>
      </w:r>
      <w:r w:rsidRPr="0038318A">
        <w:t xml:space="preserve"> strategy during run-time.</w:t>
      </w:r>
    </w:p>
    <w:p w14:paraId="01EBA6D7" w14:textId="77777777" w:rsidR="00B10784" w:rsidRPr="0038318A" w:rsidRDefault="002B4520" w:rsidP="00D86390">
      <w:pPr>
        <w:pStyle w:val="Figure"/>
      </w:pPr>
      <w:r w:rsidRPr="0038318A">
        <w:rPr>
          <w:noProof/>
          <w:lang w:eastAsia="fr-FR"/>
        </w:rPr>
        <w:drawing>
          <wp:inline distT="0" distB="0" distL="0" distR="0" wp14:anchorId="355DDAD3" wp14:editId="2142315E">
            <wp:extent cx="6120765" cy="344293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a:picLocks noChangeAspect="1"/>
                    </pic:cNvPicPr>
                  </pic:nvPicPr>
                  <pic:blipFill>
                    <a:blip r:embed="rId23"/>
                    <a:stretch/>
                  </pic:blipFill>
                  <pic:spPr bwMode="auto">
                    <a:xfrm>
                      <a:off x="0" y="0"/>
                      <a:ext cx="6120764" cy="3442930"/>
                    </a:xfrm>
                    <a:prstGeom prst="rect">
                      <a:avLst/>
                    </a:prstGeom>
                  </pic:spPr>
                </pic:pic>
              </a:graphicData>
            </a:graphic>
          </wp:inline>
        </w:drawing>
      </w:r>
    </w:p>
    <w:p w14:paraId="486C35E9" w14:textId="0F2556E0" w:rsidR="00B10784" w:rsidRPr="0038318A" w:rsidRDefault="002B4520" w:rsidP="00D86390">
      <w:pPr>
        <w:pStyle w:val="FigureNoTitle"/>
        <w:rPr>
          <w:i/>
        </w:rPr>
      </w:pPr>
      <w:r w:rsidRPr="0038318A">
        <w:t xml:space="preserve">Figure 2 </w:t>
      </w:r>
      <w:r w:rsidR="00D86390">
        <w:rPr>
          <w:i/>
        </w:rPr>
        <w:t xml:space="preserve">– </w:t>
      </w:r>
      <w:r w:rsidRPr="0038318A">
        <w:t xml:space="preserve">Estimating QoE from </w:t>
      </w:r>
      <w:r w:rsidR="00C4562C" w:rsidRPr="0038318A">
        <w:t>mea</w:t>
      </w:r>
      <w:r w:rsidRPr="0038318A">
        <w:t xml:space="preserve">sured NS </w:t>
      </w:r>
      <w:r w:rsidR="00C4562C" w:rsidRPr="0038318A">
        <w:t>i</w:t>
      </w:r>
      <w:r w:rsidRPr="0038318A">
        <w:t>nfrastructure QoS (run-time)</w:t>
      </w:r>
    </w:p>
    <w:tbl>
      <w:tblPr>
        <w:tblStyle w:val="TableGrid"/>
        <w:tblW w:w="9639" w:type="dxa"/>
        <w:jc w:val="center"/>
        <w:tblLayout w:type="fixed"/>
        <w:tblLook w:val="04A0" w:firstRow="1" w:lastRow="0" w:firstColumn="1" w:lastColumn="0" w:noHBand="0" w:noVBand="1"/>
      </w:tblPr>
      <w:tblGrid>
        <w:gridCol w:w="709"/>
        <w:gridCol w:w="8930"/>
      </w:tblGrid>
      <w:tr w:rsidR="00D86390" w:rsidRPr="0038318A" w14:paraId="60187AE9" w14:textId="77777777" w:rsidTr="00D86390">
        <w:trPr>
          <w:tblHeader/>
          <w:jc w:val="center"/>
        </w:trPr>
        <w:tc>
          <w:tcPr>
            <w:tcW w:w="9639" w:type="dxa"/>
            <w:gridSpan w:val="2"/>
            <w:tcBorders>
              <w:top w:val="nil"/>
              <w:left w:val="nil"/>
              <w:right w:val="nil"/>
            </w:tcBorders>
          </w:tcPr>
          <w:p w14:paraId="269FEB74" w14:textId="75170175" w:rsidR="00D86390" w:rsidRPr="0038318A" w:rsidRDefault="00D86390" w:rsidP="00D86390">
            <w:pPr>
              <w:pStyle w:val="TableNoTitle0"/>
            </w:pPr>
            <w:r w:rsidRPr="0038318A">
              <w:t xml:space="preserve">Table 2 </w:t>
            </w:r>
            <w:r>
              <w:t xml:space="preserve">– </w:t>
            </w:r>
            <w:r w:rsidRPr="0038318A">
              <w:t>Estimating QoE from measured NS infrastructure QoS (run-time)</w:t>
            </w:r>
          </w:p>
        </w:tc>
      </w:tr>
      <w:tr w:rsidR="00B10784" w:rsidRPr="0038318A" w14:paraId="3AA4E791" w14:textId="77777777" w:rsidTr="00D86390">
        <w:trPr>
          <w:tblHeader/>
          <w:jc w:val="center"/>
        </w:trPr>
        <w:tc>
          <w:tcPr>
            <w:tcW w:w="709" w:type="dxa"/>
          </w:tcPr>
          <w:p w14:paraId="5D019639" w14:textId="77777777" w:rsidR="00B10784" w:rsidRPr="0038318A" w:rsidRDefault="002B4520" w:rsidP="00D86390">
            <w:pPr>
              <w:pStyle w:val="Tablehead"/>
            </w:pPr>
            <w:r w:rsidRPr="0038318A">
              <w:t>Step</w:t>
            </w:r>
          </w:p>
        </w:tc>
        <w:tc>
          <w:tcPr>
            <w:tcW w:w="8930" w:type="dxa"/>
          </w:tcPr>
          <w:p w14:paraId="20ECE1F3" w14:textId="77777777" w:rsidR="00B10784" w:rsidRPr="0038318A" w:rsidRDefault="002B4520" w:rsidP="00D86390">
            <w:pPr>
              <w:pStyle w:val="Tablehead"/>
            </w:pPr>
            <w:r w:rsidRPr="0038318A">
              <w:t>Description</w:t>
            </w:r>
          </w:p>
        </w:tc>
      </w:tr>
      <w:tr w:rsidR="00B10784" w:rsidRPr="0038318A" w14:paraId="12FE695E" w14:textId="77777777" w:rsidTr="00D86390">
        <w:trPr>
          <w:jc w:val="center"/>
        </w:trPr>
        <w:tc>
          <w:tcPr>
            <w:tcW w:w="709" w:type="dxa"/>
          </w:tcPr>
          <w:p w14:paraId="635479AB" w14:textId="77777777" w:rsidR="00B10784" w:rsidRPr="0038318A" w:rsidRDefault="002B4520" w:rsidP="00D86390">
            <w:pPr>
              <w:pStyle w:val="Tabletext"/>
            </w:pPr>
            <w:r w:rsidRPr="0038318A">
              <w:t>0</w:t>
            </w:r>
          </w:p>
        </w:tc>
        <w:tc>
          <w:tcPr>
            <w:tcW w:w="8930" w:type="dxa"/>
          </w:tcPr>
          <w:p w14:paraId="3ACC86B7" w14:textId="6DA139F5" w:rsidR="00B10784" w:rsidRPr="0038318A" w:rsidRDefault="002B4520" w:rsidP="00D86390">
            <w:pPr>
              <w:pStyle w:val="Tabletext"/>
            </w:pPr>
            <w:r w:rsidRPr="0038318A">
              <w:t>A UE mobile device streams data into the network slice assigned to the target application.</w:t>
            </w:r>
          </w:p>
          <w:p w14:paraId="5358DC0B" w14:textId="5D395653" w:rsidR="00B10784" w:rsidRPr="0038318A" w:rsidRDefault="002B4520" w:rsidP="00D86390">
            <w:pPr>
              <w:pStyle w:val="Tabletext"/>
            </w:pPr>
            <w:r w:rsidRPr="0038318A">
              <w:t>In the background, noise is being generated by other UE devices run</w:t>
            </w:r>
            <w:r w:rsidR="00BC5411">
              <w:t>ning</w:t>
            </w:r>
            <w:r w:rsidRPr="0038318A">
              <w:t xml:space="preserve"> background network traffic</w:t>
            </w:r>
            <w:r w:rsidR="00BC5411">
              <w:t xml:space="preserve"> on another slice</w:t>
            </w:r>
            <w:r w:rsidRPr="0038318A">
              <w:t xml:space="preserve"> to generate network congestion.</w:t>
            </w:r>
          </w:p>
        </w:tc>
      </w:tr>
      <w:tr w:rsidR="00B10784" w:rsidRPr="0038318A" w14:paraId="75F03016" w14:textId="77777777" w:rsidTr="00D86390">
        <w:trPr>
          <w:jc w:val="center"/>
        </w:trPr>
        <w:tc>
          <w:tcPr>
            <w:tcW w:w="709" w:type="dxa"/>
          </w:tcPr>
          <w:p w14:paraId="451CE6AF" w14:textId="77777777" w:rsidR="00B10784" w:rsidRPr="0038318A" w:rsidRDefault="002B4520" w:rsidP="00D86390">
            <w:pPr>
              <w:pStyle w:val="Tabletext"/>
            </w:pPr>
            <w:r w:rsidRPr="0038318A">
              <w:t>1</w:t>
            </w:r>
          </w:p>
        </w:tc>
        <w:tc>
          <w:tcPr>
            <w:tcW w:w="8930" w:type="dxa"/>
          </w:tcPr>
          <w:p w14:paraId="00CA8F82" w14:textId="7BB1A4C3" w:rsidR="00B10784" w:rsidRPr="0038318A" w:rsidRDefault="002B4520" w:rsidP="00D86390">
            <w:pPr>
              <w:pStyle w:val="Tabletext"/>
            </w:pPr>
            <w:r w:rsidRPr="0038318A">
              <w:t xml:space="preserve">The </w:t>
            </w:r>
            <w:r w:rsidR="009F0FAC" w:rsidRPr="0038318A">
              <w:t xml:space="preserve">traffic monitor </w:t>
            </w:r>
            <w:r w:rsidRPr="0038318A">
              <w:t>(and resource monitor) continuously collects network flow metrics related to a VNF interface servicing</w:t>
            </w:r>
            <w:r w:rsidR="00BC5411">
              <w:t xml:space="preserve"> the</w:t>
            </w:r>
            <w:r w:rsidRPr="0038318A">
              <w:t xml:space="preserve"> stream. </w:t>
            </w:r>
          </w:p>
        </w:tc>
      </w:tr>
      <w:tr w:rsidR="00B10784" w:rsidRPr="0038318A" w14:paraId="70855721" w14:textId="77777777" w:rsidTr="00D86390">
        <w:trPr>
          <w:jc w:val="center"/>
        </w:trPr>
        <w:tc>
          <w:tcPr>
            <w:tcW w:w="709" w:type="dxa"/>
          </w:tcPr>
          <w:p w14:paraId="1A71AF3C" w14:textId="77777777" w:rsidR="00B10784" w:rsidRPr="0038318A" w:rsidRDefault="002B4520" w:rsidP="00D86390">
            <w:pPr>
              <w:pStyle w:val="Tabletext"/>
            </w:pPr>
            <w:r w:rsidRPr="0038318A">
              <w:t>2</w:t>
            </w:r>
          </w:p>
        </w:tc>
        <w:tc>
          <w:tcPr>
            <w:tcW w:w="8930" w:type="dxa"/>
          </w:tcPr>
          <w:p w14:paraId="165C5DC0" w14:textId="690ABB48" w:rsidR="00B10784" w:rsidRPr="0038318A" w:rsidRDefault="002B4520" w:rsidP="00D86390">
            <w:pPr>
              <w:pStyle w:val="Tabletext"/>
            </w:pPr>
            <w:r w:rsidRPr="0038318A">
              <w:t xml:space="preserve">The </w:t>
            </w:r>
            <w:r w:rsidR="009F0FAC" w:rsidRPr="0038318A">
              <w:t xml:space="preserve">traffic monitor </w:t>
            </w:r>
            <w:r w:rsidRPr="0038318A">
              <w:t xml:space="preserve">stores the collected metrics in the </w:t>
            </w:r>
            <w:r w:rsidR="009F0FAC" w:rsidRPr="0038318A">
              <w:t>data lake</w:t>
            </w:r>
            <w:r w:rsidRPr="0038318A">
              <w:t>.</w:t>
            </w:r>
          </w:p>
        </w:tc>
      </w:tr>
      <w:tr w:rsidR="00B10784" w:rsidRPr="0038318A" w14:paraId="0A811F2E" w14:textId="77777777" w:rsidTr="00D86390">
        <w:trPr>
          <w:jc w:val="center"/>
        </w:trPr>
        <w:tc>
          <w:tcPr>
            <w:tcW w:w="709" w:type="dxa"/>
          </w:tcPr>
          <w:p w14:paraId="466C78A9" w14:textId="77777777" w:rsidR="00B10784" w:rsidRPr="0038318A" w:rsidRDefault="002B4520" w:rsidP="00D86390">
            <w:pPr>
              <w:pStyle w:val="Tabletext"/>
            </w:pPr>
            <w:r w:rsidRPr="0038318A">
              <w:t>3</w:t>
            </w:r>
          </w:p>
        </w:tc>
        <w:tc>
          <w:tcPr>
            <w:tcW w:w="8930" w:type="dxa"/>
          </w:tcPr>
          <w:p w14:paraId="4A5DC5FC" w14:textId="5BBFAF77" w:rsidR="00B10784" w:rsidRPr="0038318A" w:rsidRDefault="002B4520" w:rsidP="00D86390">
            <w:pPr>
              <w:pStyle w:val="Tabletext"/>
            </w:pPr>
            <w:r w:rsidRPr="0038318A">
              <w:t xml:space="preserve">This </w:t>
            </w:r>
            <w:r w:rsidR="009F0FAC" w:rsidRPr="0038318A">
              <w:t xml:space="preserve">traffic data is </w:t>
            </w:r>
            <w:r w:rsidRPr="0038318A">
              <w:t xml:space="preserve">elaborated by the </w:t>
            </w:r>
            <w:r w:rsidR="009F0FAC" w:rsidRPr="0038318A">
              <w:t>ag</w:t>
            </w:r>
            <w:r w:rsidRPr="0038318A">
              <w:t xml:space="preserve">gregator, which prepares and transforms the data </w:t>
            </w:r>
            <w:r w:rsidR="00CA0215">
              <w:t>to make it</w:t>
            </w:r>
            <w:r w:rsidRPr="0038318A">
              <w:t xml:space="preserve"> ML-ready.</w:t>
            </w:r>
          </w:p>
        </w:tc>
      </w:tr>
      <w:tr w:rsidR="00B10784" w:rsidRPr="0038318A" w14:paraId="3905E25F" w14:textId="77777777" w:rsidTr="00D86390">
        <w:trPr>
          <w:jc w:val="center"/>
        </w:trPr>
        <w:tc>
          <w:tcPr>
            <w:tcW w:w="709" w:type="dxa"/>
          </w:tcPr>
          <w:p w14:paraId="1695D7E5" w14:textId="77777777" w:rsidR="00B10784" w:rsidRPr="0038318A" w:rsidRDefault="002B4520" w:rsidP="00D86390">
            <w:pPr>
              <w:pStyle w:val="Tabletext"/>
            </w:pPr>
            <w:r w:rsidRPr="0038318A">
              <w:t>4</w:t>
            </w:r>
          </w:p>
        </w:tc>
        <w:tc>
          <w:tcPr>
            <w:tcW w:w="8930" w:type="dxa"/>
          </w:tcPr>
          <w:p w14:paraId="0D8817CE" w14:textId="2E369B3C" w:rsidR="00B10784" w:rsidRPr="0038318A" w:rsidRDefault="002B4520" w:rsidP="00D86390">
            <w:pPr>
              <w:pStyle w:val="Tabletext"/>
            </w:pPr>
            <w:r w:rsidRPr="0038318A">
              <w:t xml:space="preserve">The </w:t>
            </w:r>
            <w:r w:rsidR="009F0FAC" w:rsidRPr="0038318A">
              <w:t>ag</w:t>
            </w:r>
            <w:r w:rsidRPr="0038318A">
              <w:t xml:space="preserve">gregator inserts the aggregated QoS data into the shared </w:t>
            </w:r>
            <w:r w:rsidR="009F0FAC" w:rsidRPr="0038318A">
              <w:t>data lake</w:t>
            </w:r>
            <w:r w:rsidRPr="0038318A">
              <w:t xml:space="preserve">. </w:t>
            </w:r>
          </w:p>
        </w:tc>
      </w:tr>
      <w:tr w:rsidR="00B10784" w:rsidRPr="0038318A" w14:paraId="0C1BA090" w14:textId="77777777" w:rsidTr="00D86390">
        <w:trPr>
          <w:jc w:val="center"/>
        </w:trPr>
        <w:tc>
          <w:tcPr>
            <w:tcW w:w="709" w:type="dxa"/>
          </w:tcPr>
          <w:p w14:paraId="31CA3A9E" w14:textId="77777777" w:rsidR="00B10784" w:rsidRPr="0038318A" w:rsidRDefault="002B4520" w:rsidP="00D86390">
            <w:pPr>
              <w:pStyle w:val="Tabletext"/>
            </w:pPr>
            <w:r w:rsidRPr="0038318A">
              <w:t>5</w:t>
            </w:r>
          </w:p>
        </w:tc>
        <w:tc>
          <w:tcPr>
            <w:tcW w:w="8930" w:type="dxa"/>
          </w:tcPr>
          <w:p w14:paraId="36378CA7" w14:textId="3E5849A0" w:rsidR="00B10784" w:rsidRPr="0038318A" w:rsidRDefault="002B4520" w:rsidP="00D86390">
            <w:pPr>
              <w:pStyle w:val="Tabletext"/>
            </w:pPr>
            <w:r w:rsidRPr="0038318A">
              <w:t xml:space="preserve">The aggregated data related to the performance of the deployed VNFs is collected by the Analyser from the </w:t>
            </w:r>
            <w:r w:rsidR="00CA0215" w:rsidRPr="0038318A">
              <w:t>data lake</w:t>
            </w:r>
            <w:r w:rsidRPr="0038318A">
              <w:t>.</w:t>
            </w:r>
          </w:p>
        </w:tc>
      </w:tr>
      <w:tr w:rsidR="00B10784" w:rsidRPr="0038318A" w14:paraId="66F29E81" w14:textId="77777777" w:rsidTr="00D86390">
        <w:trPr>
          <w:jc w:val="center"/>
        </w:trPr>
        <w:tc>
          <w:tcPr>
            <w:tcW w:w="709" w:type="dxa"/>
          </w:tcPr>
          <w:p w14:paraId="1AEB6924" w14:textId="77777777" w:rsidR="00B10784" w:rsidRPr="0038318A" w:rsidRDefault="002B4520" w:rsidP="00D86390">
            <w:pPr>
              <w:pStyle w:val="Tabletext"/>
            </w:pPr>
            <w:r w:rsidRPr="0038318A">
              <w:t>6</w:t>
            </w:r>
          </w:p>
        </w:tc>
        <w:tc>
          <w:tcPr>
            <w:tcW w:w="8930" w:type="dxa"/>
          </w:tcPr>
          <w:p w14:paraId="542D3FBA" w14:textId="727E1FE5" w:rsidR="00B10784" w:rsidRPr="0038318A" w:rsidRDefault="002B4520" w:rsidP="00D86390">
            <w:pPr>
              <w:pStyle w:val="Tabletext"/>
            </w:pPr>
            <w:r w:rsidRPr="0038318A">
              <w:t xml:space="preserve">The </w:t>
            </w:r>
            <w:r w:rsidR="00CA0215" w:rsidRPr="0038318A">
              <w:t>a</w:t>
            </w:r>
            <w:r w:rsidRPr="0038318A">
              <w:t>nalyser (i.e.</w:t>
            </w:r>
            <w:r w:rsidR="00F06C91">
              <w:t>,</w:t>
            </w:r>
            <w:r w:rsidRPr="0038318A">
              <w:t xml:space="preserve"> the ML model) analyses the QoS data, derives the QoE classification of the target application, and produces a QoE classification event </w:t>
            </w:r>
            <w:r w:rsidR="0057378C">
              <w:t>for</w:t>
            </w:r>
            <w:r w:rsidRPr="0038318A">
              <w:t xml:space="preserve"> the </w:t>
            </w:r>
            <w:r w:rsidR="00CA0215" w:rsidRPr="0038318A">
              <w:t>data lake</w:t>
            </w:r>
            <w:r w:rsidRPr="0038318A">
              <w:t xml:space="preserve">. </w:t>
            </w:r>
          </w:p>
        </w:tc>
      </w:tr>
      <w:tr w:rsidR="00B10784" w:rsidRPr="0038318A" w14:paraId="16001755" w14:textId="77777777" w:rsidTr="00D86390">
        <w:trPr>
          <w:trHeight w:val="276"/>
          <w:jc w:val="center"/>
        </w:trPr>
        <w:tc>
          <w:tcPr>
            <w:tcW w:w="709" w:type="dxa"/>
          </w:tcPr>
          <w:p w14:paraId="04B7B633" w14:textId="77777777" w:rsidR="00B10784" w:rsidRPr="0038318A" w:rsidRDefault="002B4520" w:rsidP="00D86390">
            <w:pPr>
              <w:pStyle w:val="Tabletext"/>
            </w:pPr>
            <w:r w:rsidRPr="0038318A">
              <w:t>7</w:t>
            </w:r>
          </w:p>
        </w:tc>
        <w:tc>
          <w:tcPr>
            <w:tcW w:w="8930" w:type="dxa"/>
          </w:tcPr>
          <w:p w14:paraId="16D57542" w14:textId="6E4AECDF" w:rsidR="00B10784" w:rsidRPr="0038318A" w:rsidRDefault="002B4520" w:rsidP="00D86390">
            <w:pPr>
              <w:pStyle w:val="Tabletext"/>
            </w:pPr>
            <w:r w:rsidRPr="0038318A">
              <w:t>Display QoE classifications over time.</w:t>
            </w:r>
          </w:p>
        </w:tc>
      </w:tr>
      <w:tr w:rsidR="00B10784" w:rsidRPr="0038318A" w14:paraId="3D6BA2D3" w14:textId="77777777" w:rsidTr="00D86390">
        <w:trPr>
          <w:trHeight w:val="276"/>
          <w:jc w:val="center"/>
        </w:trPr>
        <w:tc>
          <w:tcPr>
            <w:tcW w:w="709" w:type="dxa"/>
          </w:tcPr>
          <w:p w14:paraId="1C8BCDC1" w14:textId="77777777" w:rsidR="00B10784" w:rsidRPr="0038318A" w:rsidRDefault="002B4520" w:rsidP="00D86390">
            <w:pPr>
              <w:pStyle w:val="Tabletext"/>
            </w:pPr>
            <w:r w:rsidRPr="0038318A">
              <w:lastRenderedPageBreak/>
              <w:t>8</w:t>
            </w:r>
          </w:p>
        </w:tc>
        <w:tc>
          <w:tcPr>
            <w:tcW w:w="8930" w:type="dxa"/>
          </w:tcPr>
          <w:p w14:paraId="3A612F98" w14:textId="6AE4C313" w:rsidR="00B10784" w:rsidRPr="0038318A" w:rsidRDefault="002B4520" w:rsidP="00D86390">
            <w:pPr>
              <w:pStyle w:val="Tabletext"/>
            </w:pPr>
            <w:r w:rsidRPr="0038318A">
              <w:t xml:space="preserve">The QoE </w:t>
            </w:r>
            <w:r w:rsidR="00CA0215" w:rsidRPr="0038318A">
              <w:t>o</w:t>
            </w:r>
            <w:r w:rsidRPr="0038318A">
              <w:t xml:space="preserve">ptimizer, acting as the sole PDP, polls the </w:t>
            </w:r>
            <w:r w:rsidR="00CA0215" w:rsidRPr="0038318A">
              <w:t xml:space="preserve">data lake </w:t>
            </w:r>
            <w:r w:rsidRPr="0038318A">
              <w:t>and collects the stored events related to the previous analysis.</w:t>
            </w:r>
          </w:p>
        </w:tc>
      </w:tr>
      <w:tr w:rsidR="00B10784" w:rsidRPr="0038318A" w14:paraId="1792D914" w14:textId="77777777" w:rsidTr="00D86390">
        <w:trPr>
          <w:trHeight w:val="276"/>
          <w:jc w:val="center"/>
        </w:trPr>
        <w:tc>
          <w:tcPr>
            <w:tcW w:w="709" w:type="dxa"/>
          </w:tcPr>
          <w:p w14:paraId="655252DD" w14:textId="77777777" w:rsidR="00B10784" w:rsidRPr="0038318A" w:rsidRDefault="002B4520" w:rsidP="00D86390">
            <w:pPr>
              <w:pStyle w:val="Tabletext"/>
            </w:pPr>
            <w:r w:rsidRPr="0038318A">
              <w:t>9</w:t>
            </w:r>
          </w:p>
        </w:tc>
        <w:tc>
          <w:tcPr>
            <w:tcW w:w="8930" w:type="dxa"/>
          </w:tcPr>
          <w:p w14:paraId="2241DCCD" w14:textId="15B124AF" w:rsidR="00B10784" w:rsidRPr="0038318A" w:rsidRDefault="002B4520" w:rsidP="00D86390">
            <w:pPr>
              <w:pStyle w:val="Tabletext"/>
            </w:pPr>
            <w:r w:rsidRPr="0038318A">
              <w:t xml:space="preserve">When the QoE </w:t>
            </w:r>
            <w:r w:rsidR="00CA0215" w:rsidRPr="0038318A">
              <w:t>o</w:t>
            </w:r>
            <w:r w:rsidRPr="0038318A">
              <w:t>ptimizer sees a series of unfavourable classification it then decides,</w:t>
            </w:r>
          </w:p>
          <w:p w14:paraId="53C06942" w14:textId="268B688B" w:rsidR="00B10784" w:rsidRPr="0038318A" w:rsidRDefault="002B4520" w:rsidP="00D86390">
            <w:pPr>
              <w:pStyle w:val="Tabletext"/>
            </w:pPr>
            <w:r w:rsidRPr="0038318A">
              <w:t xml:space="preserve">based on policies delivered by the </w:t>
            </w:r>
            <w:r w:rsidR="00CA0215" w:rsidRPr="0038318A">
              <w:t>policy manager</w:t>
            </w:r>
            <w:r w:rsidRPr="0038318A">
              <w:t xml:space="preserve">, the most suitable remedial action to overcome the undesired states of </w:t>
            </w:r>
            <w:r w:rsidR="0057378C">
              <w:t xml:space="preserve">the </w:t>
            </w:r>
            <w:r w:rsidRPr="0038318A">
              <w:t>affected VNF instance. It may decide on scaling overloaded VNFs or migrations related to quieting the noisy VNFs (lowering their priorities, reducing their allotted resources, etc.). The decision is delivered to th</w:t>
            </w:r>
            <w:r w:rsidR="0057378C" w:rsidRPr="0038318A">
              <w:t xml:space="preserve">e slice </w:t>
            </w:r>
            <w:r w:rsidR="0057378C">
              <w:t>and</w:t>
            </w:r>
            <w:r w:rsidR="0057378C" w:rsidRPr="0038318A">
              <w:t xml:space="preserve"> service orchestrator.</w:t>
            </w:r>
          </w:p>
        </w:tc>
      </w:tr>
      <w:tr w:rsidR="00B10784" w:rsidRPr="0038318A" w14:paraId="7577143A" w14:textId="77777777" w:rsidTr="00D86390">
        <w:trPr>
          <w:trHeight w:val="276"/>
          <w:jc w:val="center"/>
        </w:trPr>
        <w:tc>
          <w:tcPr>
            <w:tcW w:w="709" w:type="dxa"/>
          </w:tcPr>
          <w:p w14:paraId="779E8E68" w14:textId="77777777" w:rsidR="00B10784" w:rsidRPr="0038318A" w:rsidRDefault="002B4520" w:rsidP="00D86390">
            <w:pPr>
              <w:pStyle w:val="Tabletext"/>
            </w:pPr>
            <w:r w:rsidRPr="0038318A">
              <w:t>10</w:t>
            </w:r>
          </w:p>
        </w:tc>
        <w:tc>
          <w:tcPr>
            <w:tcW w:w="8930" w:type="dxa"/>
          </w:tcPr>
          <w:p w14:paraId="1EC13766" w14:textId="49C97E11" w:rsidR="00B10784" w:rsidRPr="0038318A" w:rsidRDefault="002B4520" w:rsidP="00D86390">
            <w:pPr>
              <w:pStyle w:val="Tabletext"/>
            </w:pPr>
            <w:r w:rsidRPr="0038318A">
              <w:t xml:space="preserve">The </w:t>
            </w:r>
            <w:r w:rsidR="0057378C" w:rsidRPr="0038318A">
              <w:t xml:space="preserve">slice </w:t>
            </w:r>
            <w:r w:rsidR="0057378C">
              <w:t>and</w:t>
            </w:r>
            <w:r w:rsidR="0057378C" w:rsidRPr="0038318A">
              <w:t xml:space="preserve"> service orchestrator </w:t>
            </w:r>
            <w:r w:rsidRPr="0038318A">
              <w:t xml:space="preserve">delivers the decision to the </w:t>
            </w:r>
            <w:r w:rsidR="0057378C" w:rsidRPr="0038318A">
              <w:t>resource orchestrator</w:t>
            </w:r>
            <w:r w:rsidRPr="0038318A">
              <w:t>.</w:t>
            </w:r>
          </w:p>
        </w:tc>
      </w:tr>
      <w:tr w:rsidR="00B10784" w:rsidRPr="0038318A" w14:paraId="67292EDC" w14:textId="77777777" w:rsidTr="00D86390">
        <w:trPr>
          <w:trHeight w:val="276"/>
          <w:jc w:val="center"/>
        </w:trPr>
        <w:tc>
          <w:tcPr>
            <w:tcW w:w="709" w:type="dxa"/>
          </w:tcPr>
          <w:p w14:paraId="744FDC8B" w14:textId="77777777" w:rsidR="00B10784" w:rsidRPr="0038318A" w:rsidRDefault="002B4520" w:rsidP="00D86390">
            <w:pPr>
              <w:pStyle w:val="Tabletext"/>
            </w:pPr>
            <w:r w:rsidRPr="0038318A">
              <w:t>11</w:t>
            </w:r>
          </w:p>
        </w:tc>
        <w:tc>
          <w:tcPr>
            <w:tcW w:w="8930" w:type="dxa"/>
          </w:tcPr>
          <w:p w14:paraId="36CCBADB" w14:textId="39FF9A1A" w:rsidR="00B10784" w:rsidRPr="0038318A" w:rsidRDefault="002B4520" w:rsidP="00D86390">
            <w:pPr>
              <w:pStyle w:val="Tabletext"/>
            </w:pPr>
            <w:r w:rsidRPr="0038318A">
              <w:t xml:space="preserve">The </w:t>
            </w:r>
            <w:r w:rsidR="0057378C" w:rsidRPr="0038318A">
              <w:t>resource orchestrator</w:t>
            </w:r>
            <w:r w:rsidRPr="0038318A">
              <w:t xml:space="preserve">, given the forwarded request and its parameters, determines the extra resources that are required (upscaling case) or the new location (migration case) for the VNF instance for which the actuation has been triggered. To enforce the desired action, it engages with the </w:t>
            </w:r>
            <w:r w:rsidR="0057378C" w:rsidRPr="0038318A">
              <w:t>virtual infrastructure manager</w:t>
            </w:r>
            <w:r w:rsidRPr="0038318A">
              <w:t>.</w:t>
            </w:r>
          </w:p>
        </w:tc>
      </w:tr>
      <w:tr w:rsidR="00B10784" w:rsidRPr="0038318A" w14:paraId="5A904363" w14:textId="77777777" w:rsidTr="00D86390">
        <w:trPr>
          <w:trHeight w:val="276"/>
          <w:jc w:val="center"/>
        </w:trPr>
        <w:tc>
          <w:tcPr>
            <w:tcW w:w="709" w:type="dxa"/>
          </w:tcPr>
          <w:p w14:paraId="31F79CD1" w14:textId="77777777" w:rsidR="00B10784" w:rsidRPr="0038318A" w:rsidRDefault="002B4520" w:rsidP="00D86390">
            <w:pPr>
              <w:pStyle w:val="Tabletext"/>
            </w:pPr>
            <w:r w:rsidRPr="0038318A">
              <w:t>12</w:t>
            </w:r>
          </w:p>
        </w:tc>
        <w:tc>
          <w:tcPr>
            <w:tcW w:w="8930" w:type="dxa"/>
          </w:tcPr>
          <w:p w14:paraId="75305741" w14:textId="51F63B39" w:rsidR="00B10784" w:rsidRPr="0038318A" w:rsidRDefault="002B4520" w:rsidP="00D86390">
            <w:pPr>
              <w:pStyle w:val="Tabletext"/>
            </w:pPr>
            <w:r w:rsidRPr="0038318A">
              <w:t xml:space="preserve">The </w:t>
            </w:r>
            <w:r w:rsidR="0057378C" w:rsidRPr="0038318A">
              <w:t>virtual infrastructure manager</w:t>
            </w:r>
            <w:r w:rsidRPr="0038318A">
              <w:t>, being responsible for the management of the virtual computation resources (e.g.</w:t>
            </w:r>
            <w:r w:rsidR="00FC3BFB">
              <w:t>,</w:t>
            </w:r>
            <w:r w:rsidRPr="0038318A">
              <w:t xml:space="preserve"> VMs), executes the determined action.</w:t>
            </w:r>
          </w:p>
        </w:tc>
      </w:tr>
    </w:tbl>
    <w:p w14:paraId="2C73C18A" w14:textId="6B9A8315" w:rsidR="00B10784" w:rsidRPr="0038318A" w:rsidRDefault="002B4520" w:rsidP="00D86390">
      <w:r w:rsidRPr="0038318A">
        <w:t xml:space="preserve">Figure 3 and Table 3 illustrate the workflow of the </w:t>
      </w:r>
      <w:r w:rsidR="0057378C" w:rsidRPr="0038318A">
        <w:rPr>
          <w:i/>
        </w:rPr>
        <w:t>es</w:t>
      </w:r>
      <w:r w:rsidRPr="0038318A">
        <w:rPr>
          <w:i/>
        </w:rPr>
        <w:t xml:space="preserve">timating QoE from </w:t>
      </w:r>
      <w:r w:rsidR="0057378C" w:rsidRPr="0038318A">
        <w:rPr>
          <w:i/>
        </w:rPr>
        <w:t>mea</w:t>
      </w:r>
      <w:r w:rsidRPr="0038318A">
        <w:rPr>
          <w:i/>
        </w:rPr>
        <w:t xml:space="preserve">sured NS </w:t>
      </w:r>
      <w:r w:rsidR="0057378C" w:rsidRPr="0038318A">
        <w:rPr>
          <w:i/>
        </w:rPr>
        <w:t>in</w:t>
      </w:r>
      <w:r w:rsidRPr="0038318A">
        <w:rPr>
          <w:i/>
        </w:rPr>
        <w:t>frastructure QoS</w:t>
      </w:r>
      <w:r w:rsidRPr="0038318A">
        <w:t xml:space="preserve"> strategy workflow during </w:t>
      </w:r>
      <w:r w:rsidR="0057378C">
        <w:t xml:space="preserve">the </w:t>
      </w:r>
      <w:r w:rsidRPr="0038318A">
        <w:t xml:space="preserve">ML model training phase. The main difference between the run-time and training phase is that the QoE input from the </w:t>
      </w:r>
      <w:proofErr w:type="spellStart"/>
      <w:r w:rsidRPr="0038318A">
        <w:t>NSsu</w:t>
      </w:r>
      <w:proofErr w:type="spellEnd"/>
      <w:r w:rsidRPr="0038318A">
        <w:t>, i.e.</w:t>
      </w:r>
      <w:r w:rsidR="00F06C91">
        <w:t>,</w:t>
      </w:r>
      <w:r w:rsidRPr="0038318A">
        <w:t xml:space="preserve"> UE quality metrics, is consumed in the training phase, but not at run-time; rather at run-time the QoE is derived from QoS.</w:t>
      </w:r>
    </w:p>
    <w:p w14:paraId="4B623AC9" w14:textId="77777777" w:rsidR="00B10784" w:rsidRPr="0038318A" w:rsidRDefault="002B4520" w:rsidP="00997F1E">
      <w:pPr>
        <w:pStyle w:val="Figure"/>
      </w:pPr>
      <w:r w:rsidRPr="0038318A">
        <w:rPr>
          <w:noProof/>
          <w:lang w:eastAsia="fr-FR"/>
        </w:rPr>
        <w:drawing>
          <wp:inline distT="0" distB="0" distL="0" distR="0" wp14:anchorId="697783ED" wp14:editId="2BAE68CB">
            <wp:extent cx="6120765" cy="344293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a:picLocks noChangeAspect="1"/>
                    </pic:cNvPicPr>
                  </pic:nvPicPr>
                  <pic:blipFill>
                    <a:blip r:embed="rId24"/>
                    <a:stretch/>
                  </pic:blipFill>
                  <pic:spPr bwMode="auto">
                    <a:xfrm>
                      <a:off x="0" y="0"/>
                      <a:ext cx="6120764" cy="3442930"/>
                    </a:xfrm>
                    <a:prstGeom prst="rect">
                      <a:avLst/>
                    </a:prstGeom>
                  </pic:spPr>
                </pic:pic>
              </a:graphicData>
            </a:graphic>
          </wp:inline>
        </w:drawing>
      </w:r>
    </w:p>
    <w:p w14:paraId="12760578" w14:textId="5EB3CCFD" w:rsidR="00B10784" w:rsidRDefault="002B4520" w:rsidP="00997F1E">
      <w:pPr>
        <w:pStyle w:val="FigureNoTitle"/>
      </w:pPr>
      <w:r w:rsidRPr="0038318A">
        <w:t xml:space="preserve">Figure 3 </w:t>
      </w:r>
      <w:r w:rsidR="00997F1E">
        <w:t xml:space="preserve">– </w:t>
      </w:r>
      <w:r w:rsidRPr="0038318A">
        <w:t xml:space="preserve">Estimating QoE from </w:t>
      </w:r>
      <w:r w:rsidR="0057378C" w:rsidRPr="0038318A">
        <w:t>me</w:t>
      </w:r>
      <w:r w:rsidRPr="0038318A">
        <w:t xml:space="preserve">asured NS </w:t>
      </w:r>
      <w:r w:rsidR="0057378C" w:rsidRPr="0038318A">
        <w:t>infr</w:t>
      </w:r>
      <w:r w:rsidRPr="0038318A">
        <w:t>astructure QoS (training)</w:t>
      </w:r>
    </w:p>
    <w:tbl>
      <w:tblPr>
        <w:tblStyle w:val="TableGrid"/>
        <w:tblW w:w="9639" w:type="dxa"/>
        <w:jc w:val="center"/>
        <w:tblLayout w:type="fixed"/>
        <w:tblLook w:val="04A0" w:firstRow="1" w:lastRow="0" w:firstColumn="1" w:lastColumn="0" w:noHBand="0" w:noVBand="1"/>
      </w:tblPr>
      <w:tblGrid>
        <w:gridCol w:w="709"/>
        <w:gridCol w:w="8930"/>
      </w:tblGrid>
      <w:tr w:rsidR="00997F1E" w:rsidRPr="0038318A" w14:paraId="2241E1E6" w14:textId="77777777" w:rsidTr="00997F1E">
        <w:trPr>
          <w:tblHeader/>
          <w:jc w:val="center"/>
        </w:trPr>
        <w:tc>
          <w:tcPr>
            <w:tcW w:w="9639" w:type="dxa"/>
            <w:gridSpan w:val="2"/>
            <w:tcBorders>
              <w:top w:val="nil"/>
              <w:left w:val="nil"/>
              <w:right w:val="nil"/>
            </w:tcBorders>
          </w:tcPr>
          <w:p w14:paraId="7BA5C9F6" w14:textId="78CC4D6C" w:rsidR="00997F1E" w:rsidRPr="0038318A" w:rsidRDefault="00997F1E" w:rsidP="00997F1E">
            <w:pPr>
              <w:pStyle w:val="TableNoTitle0"/>
            </w:pPr>
            <w:r w:rsidRPr="0038318A">
              <w:t xml:space="preserve">Table 3 </w:t>
            </w:r>
            <w:r>
              <w:t xml:space="preserve">– </w:t>
            </w:r>
            <w:r w:rsidRPr="0038318A">
              <w:t>Estimating QoE from measured NS infrastructure QoS (training)</w:t>
            </w:r>
          </w:p>
        </w:tc>
      </w:tr>
      <w:tr w:rsidR="00B10784" w:rsidRPr="0038318A" w14:paraId="40D4C34C" w14:textId="77777777" w:rsidTr="00997F1E">
        <w:trPr>
          <w:tblHeader/>
          <w:jc w:val="center"/>
        </w:trPr>
        <w:tc>
          <w:tcPr>
            <w:tcW w:w="709" w:type="dxa"/>
          </w:tcPr>
          <w:p w14:paraId="54BC74E7" w14:textId="77777777" w:rsidR="00B10784" w:rsidRPr="0038318A" w:rsidRDefault="002B4520" w:rsidP="00997F1E">
            <w:pPr>
              <w:pStyle w:val="Tablehead"/>
            </w:pPr>
            <w:r w:rsidRPr="0038318A">
              <w:t>Step</w:t>
            </w:r>
          </w:p>
        </w:tc>
        <w:tc>
          <w:tcPr>
            <w:tcW w:w="8930" w:type="dxa"/>
          </w:tcPr>
          <w:p w14:paraId="5CDDB77B" w14:textId="77777777" w:rsidR="00B10784" w:rsidRPr="0038318A" w:rsidRDefault="002B4520" w:rsidP="00997F1E">
            <w:pPr>
              <w:pStyle w:val="Tablehead"/>
            </w:pPr>
            <w:r w:rsidRPr="0038318A">
              <w:t>Description</w:t>
            </w:r>
          </w:p>
        </w:tc>
      </w:tr>
      <w:tr w:rsidR="00B10784" w:rsidRPr="0038318A" w14:paraId="38A2CC9C" w14:textId="77777777" w:rsidTr="00997F1E">
        <w:trPr>
          <w:jc w:val="center"/>
        </w:trPr>
        <w:tc>
          <w:tcPr>
            <w:tcW w:w="709" w:type="dxa"/>
          </w:tcPr>
          <w:p w14:paraId="3D551DBD" w14:textId="77777777" w:rsidR="00B10784" w:rsidRPr="0038318A" w:rsidRDefault="002B4520" w:rsidP="00997F1E">
            <w:pPr>
              <w:pStyle w:val="Tabletext"/>
            </w:pPr>
            <w:r w:rsidRPr="0038318A">
              <w:t>0</w:t>
            </w:r>
          </w:p>
        </w:tc>
        <w:tc>
          <w:tcPr>
            <w:tcW w:w="8930" w:type="dxa"/>
          </w:tcPr>
          <w:p w14:paraId="0562C16B" w14:textId="2CD153E8" w:rsidR="00B10784" w:rsidRPr="0038318A" w:rsidRDefault="0057378C" w:rsidP="00997F1E">
            <w:pPr>
              <w:pStyle w:val="Tabletext"/>
            </w:pPr>
            <w:r>
              <w:t>The b</w:t>
            </w:r>
            <w:r w:rsidR="002B4520" w:rsidRPr="0038318A">
              <w:t xml:space="preserve">enchmark </w:t>
            </w:r>
            <w:r w:rsidRPr="0038318A">
              <w:t>c</w:t>
            </w:r>
            <w:r w:rsidR="002B4520" w:rsidRPr="0038318A">
              <w:t>onductor runs many benchmarks. Each benchmark consists of a real time video stream with various levels of background noise (including no noise).</w:t>
            </w:r>
            <w:r w:rsidR="00F85355">
              <w:t xml:space="preserve"> </w:t>
            </w:r>
            <w:r w:rsidR="002B4520" w:rsidRPr="0038318A">
              <w:t xml:space="preserve">Each benchmark is assigned </w:t>
            </w:r>
            <w:r w:rsidR="002B4520" w:rsidRPr="0038318A">
              <w:lastRenderedPageBreak/>
              <w:t>a benchmark ID.</w:t>
            </w:r>
            <w:r w:rsidR="00F85355">
              <w:t xml:space="preserve"> </w:t>
            </w:r>
            <w:r w:rsidR="002B4520" w:rsidRPr="0038318A">
              <w:t>The benchmark ID is used to map metrics from the UE</w:t>
            </w:r>
            <w:r w:rsidR="003E7B2D">
              <w:t>'</w:t>
            </w:r>
            <w:r w:rsidR="002B4520" w:rsidRPr="0038318A">
              <w:t xml:space="preserve">s streaming video device and the network flow metrics from </w:t>
            </w:r>
            <w:r>
              <w:t xml:space="preserve">the </w:t>
            </w:r>
            <w:r w:rsidR="002B4520" w:rsidRPr="0038318A">
              <w:t>slice</w:t>
            </w:r>
            <w:r w:rsidR="003E7B2D">
              <w:t>'</w:t>
            </w:r>
            <w:r w:rsidR="002B4520" w:rsidRPr="0038318A">
              <w:t>s VNF.</w:t>
            </w:r>
            <w:r w:rsidR="00F85355">
              <w:t xml:space="preserve"> </w:t>
            </w:r>
          </w:p>
        </w:tc>
      </w:tr>
      <w:tr w:rsidR="00B10784" w:rsidRPr="0038318A" w14:paraId="2B8B8AA1" w14:textId="77777777" w:rsidTr="00997F1E">
        <w:trPr>
          <w:jc w:val="center"/>
        </w:trPr>
        <w:tc>
          <w:tcPr>
            <w:tcW w:w="709" w:type="dxa"/>
          </w:tcPr>
          <w:p w14:paraId="589052FD" w14:textId="77777777" w:rsidR="00B10784" w:rsidRPr="0038318A" w:rsidRDefault="002B4520" w:rsidP="00997F1E">
            <w:pPr>
              <w:pStyle w:val="Tabletext"/>
            </w:pPr>
            <w:r w:rsidRPr="0038318A">
              <w:lastRenderedPageBreak/>
              <w:t>1</w:t>
            </w:r>
          </w:p>
        </w:tc>
        <w:tc>
          <w:tcPr>
            <w:tcW w:w="8930" w:type="dxa"/>
          </w:tcPr>
          <w:p w14:paraId="33CC9757" w14:textId="34C38450" w:rsidR="00B10784" w:rsidRPr="0038318A" w:rsidRDefault="002B4520" w:rsidP="00997F1E">
            <w:pPr>
              <w:pStyle w:val="Tabletext"/>
            </w:pPr>
            <w:r w:rsidRPr="0038318A">
              <w:t xml:space="preserve">The </w:t>
            </w:r>
            <w:r w:rsidR="0057378C" w:rsidRPr="0038318A">
              <w:t xml:space="preserve">traffic monitor </w:t>
            </w:r>
            <w:r w:rsidRPr="0038318A">
              <w:t>(and</w:t>
            </w:r>
            <w:r w:rsidR="00F85355">
              <w:t xml:space="preserve"> </w:t>
            </w:r>
            <w:r w:rsidRPr="0038318A">
              <w:t>resource monitor) continuously collects network flow metrics related to a VNF interface servicing</w:t>
            </w:r>
            <w:r w:rsidR="0057378C">
              <w:t xml:space="preserve"> the</w:t>
            </w:r>
            <w:r w:rsidRPr="0038318A">
              <w:t xml:space="preserve"> stream. </w:t>
            </w:r>
          </w:p>
          <w:p w14:paraId="4AD6BFDE" w14:textId="6B1979F8" w:rsidR="00B10784" w:rsidRPr="0038318A" w:rsidRDefault="002B4520" w:rsidP="00997F1E">
            <w:pPr>
              <w:pStyle w:val="Tabletext"/>
            </w:pPr>
            <w:r w:rsidRPr="0038318A">
              <w:t xml:space="preserve">In parallel, the UE streams its quality metrics </w:t>
            </w:r>
            <w:r w:rsidR="0057378C">
              <w:t>to</w:t>
            </w:r>
            <w:r w:rsidRPr="0038318A">
              <w:t xml:space="preserve"> the </w:t>
            </w:r>
            <w:r w:rsidR="0057378C" w:rsidRPr="0038318A">
              <w:t>a</w:t>
            </w:r>
            <w:r w:rsidRPr="0038318A">
              <w:t>ggregator (thanks to the P&amp;P control).</w:t>
            </w:r>
          </w:p>
        </w:tc>
      </w:tr>
      <w:tr w:rsidR="00B10784" w:rsidRPr="0038318A" w14:paraId="5575A3C7" w14:textId="77777777" w:rsidTr="00997F1E">
        <w:trPr>
          <w:jc w:val="center"/>
        </w:trPr>
        <w:tc>
          <w:tcPr>
            <w:tcW w:w="709" w:type="dxa"/>
          </w:tcPr>
          <w:p w14:paraId="23521A4E" w14:textId="77777777" w:rsidR="00B10784" w:rsidRPr="0038318A" w:rsidRDefault="002B4520" w:rsidP="00997F1E">
            <w:pPr>
              <w:pStyle w:val="Tabletext"/>
            </w:pPr>
            <w:r w:rsidRPr="0038318A">
              <w:t>2</w:t>
            </w:r>
          </w:p>
        </w:tc>
        <w:tc>
          <w:tcPr>
            <w:tcW w:w="8930" w:type="dxa"/>
          </w:tcPr>
          <w:p w14:paraId="1FC7F7AE" w14:textId="68076AAD" w:rsidR="00B10784" w:rsidRPr="0038318A" w:rsidRDefault="002B4520" w:rsidP="00997F1E">
            <w:pPr>
              <w:pStyle w:val="Tabletext"/>
            </w:pPr>
            <w:r w:rsidRPr="0038318A">
              <w:t xml:space="preserve">The </w:t>
            </w:r>
            <w:r w:rsidR="0057378C" w:rsidRPr="0038318A">
              <w:t xml:space="preserve">traffic monitor </w:t>
            </w:r>
            <w:r w:rsidRPr="0038318A">
              <w:t xml:space="preserve">stores the collected metrics into the </w:t>
            </w:r>
            <w:r w:rsidR="0057378C" w:rsidRPr="0038318A">
              <w:t>data lake</w:t>
            </w:r>
            <w:r w:rsidRPr="0038318A">
              <w:t>.</w:t>
            </w:r>
          </w:p>
        </w:tc>
      </w:tr>
      <w:tr w:rsidR="00B10784" w:rsidRPr="0038318A" w14:paraId="4F7CD04C" w14:textId="77777777" w:rsidTr="00997F1E">
        <w:trPr>
          <w:jc w:val="center"/>
        </w:trPr>
        <w:tc>
          <w:tcPr>
            <w:tcW w:w="709" w:type="dxa"/>
          </w:tcPr>
          <w:p w14:paraId="1D18F3C5" w14:textId="77777777" w:rsidR="00B10784" w:rsidRPr="0038318A" w:rsidRDefault="002B4520" w:rsidP="00997F1E">
            <w:pPr>
              <w:pStyle w:val="Tabletext"/>
            </w:pPr>
            <w:r w:rsidRPr="0038318A">
              <w:t>3</w:t>
            </w:r>
          </w:p>
        </w:tc>
        <w:tc>
          <w:tcPr>
            <w:tcW w:w="8930" w:type="dxa"/>
          </w:tcPr>
          <w:p w14:paraId="614C8450" w14:textId="175EC0EA" w:rsidR="00B10784" w:rsidRPr="0038318A" w:rsidRDefault="002B4520" w:rsidP="00997F1E">
            <w:pPr>
              <w:pStyle w:val="Tabletext"/>
            </w:pPr>
            <w:r w:rsidRPr="0038318A">
              <w:t xml:space="preserve">This </w:t>
            </w:r>
            <w:r w:rsidR="0057378C" w:rsidRPr="0038318A">
              <w:t xml:space="preserve">traffic data </w:t>
            </w:r>
            <w:r w:rsidRPr="0038318A">
              <w:t xml:space="preserve">and the UE quality metrics </w:t>
            </w:r>
            <w:r w:rsidR="0057378C">
              <w:t>are</w:t>
            </w:r>
            <w:r w:rsidRPr="0038318A">
              <w:t xml:space="preserve"> elaborated by the </w:t>
            </w:r>
            <w:r w:rsidR="0057378C" w:rsidRPr="0038318A">
              <w:t>a</w:t>
            </w:r>
            <w:r w:rsidRPr="0038318A">
              <w:t xml:space="preserve">ggregator, which prepares and transforms the data </w:t>
            </w:r>
            <w:r w:rsidR="0057378C">
              <w:t>to make it</w:t>
            </w:r>
            <w:r w:rsidRPr="0038318A">
              <w:t xml:space="preserve"> ML-ready.</w:t>
            </w:r>
          </w:p>
        </w:tc>
      </w:tr>
      <w:tr w:rsidR="00B10784" w:rsidRPr="0038318A" w14:paraId="5FFD38B6" w14:textId="77777777" w:rsidTr="00997F1E">
        <w:trPr>
          <w:jc w:val="center"/>
        </w:trPr>
        <w:tc>
          <w:tcPr>
            <w:tcW w:w="709" w:type="dxa"/>
          </w:tcPr>
          <w:p w14:paraId="024FC848" w14:textId="77777777" w:rsidR="00B10784" w:rsidRPr="0038318A" w:rsidRDefault="002B4520" w:rsidP="00997F1E">
            <w:pPr>
              <w:pStyle w:val="Tabletext"/>
            </w:pPr>
            <w:r w:rsidRPr="0038318A">
              <w:t>4</w:t>
            </w:r>
          </w:p>
        </w:tc>
        <w:tc>
          <w:tcPr>
            <w:tcW w:w="8930" w:type="dxa"/>
          </w:tcPr>
          <w:p w14:paraId="49C32F5F" w14:textId="109358B4" w:rsidR="00B10784" w:rsidRPr="0038318A" w:rsidRDefault="002B4520" w:rsidP="00997F1E">
            <w:pPr>
              <w:pStyle w:val="Tabletext"/>
            </w:pPr>
            <w:r w:rsidRPr="0038318A">
              <w:t xml:space="preserve">The </w:t>
            </w:r>
            <w:r w:rsidR="0057378C" w:rsidRPr="0038318A">
              <w:t>a</w:t>
            </w:r>
            <w:r w:rsidRPr="0038318A">
              <w:t xml:space="preserve">ggregator inserts the aggregated QoS data and UE quality metrics into the shared </w:t>
            </w:r>
            <w:r w:rsidR="0057378C" w:rsidRPr="0038318A">
              <w:t xml:space="preserve">data lake. </w:t>
            </w:r>
          </w:p>
        </w:tc>
      </w:tr>
      <w:tr w:rsidR="00B10784" w:rsidRPr="0038318A" w14:paraId="20114704" w14:textId="77777777" w:rsidTr="00997F1E">
        <w:trPr>
          <w:trHeight w:val="276"/>
          <w:jc w:val="center"/>
        </w:trPr>
        <w:tc>
          <w:tcPr>
            <w:tcW w:w="709" w:type="dxa"/>
          </w:tcPr>
          <w:p w14:paraId="10758FDD" w14:textId="77777777" w:rsidR="00B10784" w:rsidRPr="0038318A" w:rsidRDefault="002B4520" w:rsidP="00997F1E">
            <w:pPr>
              <w:pStyle w:val="Tabletext"/>
            </w:pPr>
            <w:r w:rsidRPr="0038318A">
              <w:t>5</w:t>
            </w:r>
          </w:p>
        </w:tc>
        <w:tc>
          <w:tcPr>
            <w:tcW w:w="8930" w:type="dxa"/>
          </w:tcPr>
          <w:p w14:paraId="091CBA6D" w14:textId="0BA96641" w:rsidR="00B10784" w:rsidRPr="0038318A" w:rsidRDefault="002B4520" w:rsidP="00997F1E">
            <w:pPr>
              <w:pStyle w:val="Tabletext"/>
            </w:pPr>
            <w:r w:rsidRPr="0038318A">
              <w:t>Once all the benchmarks are run</w:t>
            </w:r>
            <w:r w:rsidR="0057378C">
              <w:t>,</w:t>
            </w:r>
            <w:r w:rsidRPr="0038318A">
              <w:t xml:space="preserve"> the </w:t>
            </w:r>
            <w:r w:rsidR="0057378C" w:rsidRPr="0038318A">
              <w:t>analyser model generator</w:t>
            </w:r>
            <w:r w:rsidRPr="0038318A">
              <w:t>:</w:t>
            </w:r>
          </w:p>
          <w:p w14:paraId="2E28905C" w14:textId="5F8E2396" w:rsidR="00B10784" w:rsidRPr="0038318A" w:rsidRDefault="002B4520" w:rsidP="00997F1E">
            <w:pPr>
              <w:pStyle w:val="Tabletext"/>
            </w:pPr>
            <w:r w:rsidRPr="0038318A">
              <w:t>•</w:t>
            </w:r>
            <w:r w:rsidR="00997F1E">
              <w:tab/>
            </w:r>
            <w:r w:rsidRPr="0038318A">
              <w:t>Read</w:t>
            </w:r>
            <w:r w:rsidR="0057378C">
              <w:t>s</w:t>
            </w:r>
            <w:r w:rsidRPr="0038318A">
              <w:t xml:space="preserve"> accumulated QoS metrics &amp; UE quality metrics from data lake</w:t>
            </w:r>
            <w:r w:rsidR="00997F1E">
              <w:t>.</w:t>
            </w:r>
            <w:r w:rsidRPr="0038318A">
              <w:t xml:space="preserve"> </w:t>
            </w:r>
          </w:p>
          <w:p w14:paraId="6536EC11" w14:textId="6AF82554" w:rsidR="00B10784" w:rsidRPr="0038318A" w:rsidRDefault="002B4520" w:rsidP="00997F1E">
            <w:pPr>
              <w:pStyle w:val="Tabletext"/>
            </w:pPr>
            <w:r w:rsidRPr="0038318A">
              <w:t>•</w:t>
            </w:r>
            <w:r w:rsidR="00997F1E">
              <w:tab/>
            </w:r>
            <w:r w:rsidRPr="0038318A">
              <w:t>Derive</w:t>
            </w:r>
            <w:r w:rsidR="0057378C">
              <w:t>s</w:t>
            </w:r>
            <w:r w:rsidRPr="0038318A">
              <w:t xml:space="preserve"> target QoE Classifications from no noise UE quality metrics aggregations</w:t>
            </w:r>
            <w:r w:rsidR="00997F1E">
              <w:t>.</w:t>
            </w:r>
          </w:p>
          <w:p w14:paraId="070B2F6E" w14:textId="4CBD00AD" w:rsidR="00B10784" w:rsidRPr="0038318A" w:rsidRDefault="002B4520" w:rsidP="00997F1E">
            <w:pPr>
              <w:pStyle w:val="Tabletext"/>
            </w:pPr>
            <w:r w:rsidRPr="0038318A">
              <w:t>•</w:t>
            </w:r>
            <w:r w:rsidR="00997F1E">
              <w:tab/>
            </w:r>
            <w:r w:rsidRPr="0038318A">
              <w:t>Derive</w:t>
            </w:r>
            <w:r w:rsidR="0057378C">
              <w:t>s</w:t>
            </w:r>
            <w:r w:rsidRPr="0038318A">
              <w:t xml:space="preserve"> QoS features aggregations highly correlated with QoE Classifications</w:t>
            </w:r>
            <w:r w:rsidR="00997F1E">
              <w:t>.</w:t>
            </w:r>
          </w:p>
          <w:p w14:paraId="53274DFA" w14:textId="0162727F" w:rsidR="00B10784" w:rsidRPr="0038318A" w:rsidRDefault="002B4520" w:rsidP="00997F1E">
            <w:pPr>
              <w:pStyle w:val="Tabletext"/>
            </w:pPr>
            <w:r w:rsidRPr="0038318A">
              <w:t>•</w:t>
            </w:r>
            <w:r w:rsidR="00997F1E">
              <w:tab/>
            </w:r>
            <w:r w:rsidRPr="0038318A">
              <w:t>Generate</w:t>
            </w:r>
            <w:r w:rsidR="0057378C">
              <w:t xml:space="preserve">s </w:t>
            </w:r>
            <w:r w:rsidRPr="0038318A">
              <w:t>ML model with target QoE Classifications from QoS features</w:t>
            </w:r>
            <w:r w:rsidR="00997F1E">
              <w:t>.</w:t>
            </w:r>
          </w:p>
          <w:p w14:paraId="25E74072" w14:textId="0CF9A07A" w:rsidR="00B10784" w:rsidRPr="0038318A" w:rsidRDefault="002B4520" w:rsidP="00997F1E">
            <w:pPr>
              <w:pStyle w:val="Tabletext"/>
            </w:pPr>
            <w:r w:rsidRPr="0038318A">
              <w:t>•</w:t>
            </w:r>
            <w:r w:rsidR="00997F1E">
              <w:tab/>
            </w:r>
            <w:r w:rsidRPr="0038318A">
              <w:t>Persist</w:t>
            </w:r>
            <w:r w:rsidR="0057378C">
              <w:t>s</w:t>
            </w:r>
            <w:r w:rsidRPr="0038318A">
              <w:t xml:space="preserve"> the ML model.</w:t>
            </w:r>
          </w:p>
          <w:p w14:paraId="33A019F9" w14:textId="77777777" w:rsidR="00B10784" w:rsidRPr="0038318A" w:rsidRDefault="002B4520" w:rsidP="00997F1E">
            <w:pPr>
              <w:pStyle w:val="Tabletext"/>
            </w:pPr>
            <w:r w:rsidRPr="0038318A">
              <w:t>The ML model is used at run-time to derive QoE Classifications from the QoS metrics.</w:t>
            </w:r>
          </w:p>
        </w:tc>
      </w:tr>
    </w:tbl>
    <w:p w14:paraId="7F4F1CF7" w14:textId="125F67CF" w:rsidR="00B10784" w:rsidRPr="00602497" w:rsidRDefault="00602497" w:rsidP="00997F1E">
      <w:pPr>
        <w:pStyle w:val="Heading3"/>
      </w:pPr>
      <w:r w:rsidRPr="0038318A">
        <w:t>4.3.2</w:t>
      </w:r>
      <w:r w:rsidRPr="0038318A">
        <w:tab/>
      </w:r>
      <w:r w:rsidR="002B4520" w:rsidRPr="00602497">
        <w:t xml:space="preserve">Estimating QoE from </w:t>
      </w:r>
      <w:r w:rsidR="0057378C" w:rsidRPr="00602497">
        <w:t>m</w:t>
      </w:r>
      <w:r w:rsidR="002B4520" w:rsidRPr="00602497">
        <w:t>easured UE quality metrics</w:t>
      </w:r>
    </w:p>
    <w:p w14:paraId="191736C1" w14:textId="5D4B287D" w:rsidR="00B10784" w:rsidRPr="0038318A" w:rsidRDefault="002B4520" w:rsidP="00997F1E">
      <w:r w:rsidRPr="0038318A">
        <w:t>In this strategy, the target application</w:t>
      </w:r>
      <w:r w:rsidR="003E7B2D">
        <w:t>'</w:t>
      </w:r>
      <w:r w:rsidRPr="0038318A">
        <w:t>s QoE is inferred from UE quality metrics.</w:t>
      </w:r>
      <w:r w:rsidR="00F85355">
        <w:t xml:space="preserve"> </w:t>
      </w:r>
      <w:r w:rsidRPr="0038318A">
        <w:t>The QoE is inferred from UE quality metrics learned during the training phase to generate the QoE estimation model. At run-time the same UE quality metrics are collected and streamed into this QoE estimation model to trigger remedial actuations when required.</w:t>
      </w:r>
      <w:r w:rsidR="00F85355">
        <w:t xml:space="preserve"> </w:t>
      </w:r>
      <w:r w:rsidRPr="0038318A">
        <w:t xml:space="preserve">Specifically, the </w:t>
      </w:r>
      <w:proofErr w:type="spellStart"/>
      <w:r w:rsidRPr="0038318A">
        <w:t>SliceNet</w:t>
      </w:r>
      <w:proofErr w:type="spellEnd"/>
      <w:r w:rsidRPr="0038318A">
        <w:t xml:space="preserve"> OSA P&amp;P </w:t>
      </w:r>
      <w:r w:rsidR="0057378C" w:rsidRPr="0038318A">
        <w:t>c</w:t>
      </w:r>
      <w:r w:rsidRPr="0038318A">
        <w:t xml:space="preserve">ontrol enables the UE to transmit its quality metrics to the </w:t>
      </w:r>
      <w:r w:rsidR="0057378C" w:rsidRPr="0038318A">
        <w:t>cognitive sub-plane</w:t>
      </w:r>
      <w:r w:rsidR="003E7B2D">
        <w:t>'</w:t>
      </w:r>
      <w:r w:rsidR="0057378C" w:rsidRPr="0038318A">
        <w:t xml:space="preserve">s analyser </w:t>
      </w:r>
      <w:r w:rsidRPr="0038318A">
        <w:t xml:space="preserve">which feeds the metrics into the QoE estimation model. The QoE estimation model then triggers the QoE </w:t>
      </w:r>
      <w:r w:rsidR="0057378C" w:rsidRPr="0038318A">
        <w:t>o</w:t>
      </w:r>
      <w:r w:rsidRPr="0038318A">
        <w:t xml:space="preserve">ptimizer and </w:t>
      </w:r>
      <w:r w:rsidR="0057378C" w:rsidRPr="0038318A">
        <w:t xml:space="preserve">policy framework </w:t>
      </w:r>
      <w:r w:rsidRPr="0038318A">
        <w:t xml:space="preserve">to decide on the proper remedial actuations. </w:t>
      </w:r>
    </w:p>
    <w:p w14:paraId="2A9C49E1" w14:textId="1B3742A5" w:rsidR="00B10784" w:rsidRPr="0038318A" w:rsidRDefault="002B4520" w:rsidP="00997F1E">
      <w:r w:rsidRPr="0038318A">
        <w:t xml:space="preserve">For instance, the cognition capabilities that allow for the realization of </w:t>
      </w:r>
      <w:r w:rsidR="0057378C" w:rsidRPr="0038318A">
        <w:t xml:space="preserve">anomaly detection </w:t>
      </w:r>
      <w:r w:rsidRPr="0038318A">
        <w:t xml:space="preserve">for a real-time video streaming application could reside exclusively at the </w:t>
      </w:r>
      <w:proofErr w:type="spellStart"/>
      <w:r w:rsidRPr="0038318A">
        <w:t>NSsp</w:t>
      </w:r>
      <w:proofErr w:type="spellEnd"/>
      <w:r w:rsidRPr="0038318A">
        <w:t xml:space="preserve"> level. The </w:t>
      </w:r>
      <w:proofErr w:type="spellStart"/>
      <w:r w:rsidRPr="0038318A">
        <w:t>NSsp</w:t>
      </w:r>
      <w:proofErr w:type="spellEnd"/>
      <w:r w:rsidRPr="0038318A">
        <w:t xml:space="preserve"> is responsible for maintaining the quality of the streaming video connection to the provided slice </w:t>
      </w:r>
      <w:proofErr w:type="gramStart"/>
      <w:r w:rsidRPr="0038318A">
        <w:t>in order to</w:t>
      </w:r>
      <w:proofErr w:type="gramEnd"/>
      <w:r w:rsidRPr="0038318A">
        <w:t xml:space="preserve"> guarantee a healthy E2E service across the provisioned infrastructure. After collecting RAN-related information from the UE endpoint, the </w:t>
      </w:r>
      <w:proofErr w:type="spellStart"/>
      <w:r w:rsidRPr="0038318A">
        <w:t>NSsp</w:t>
      </w:r>
      <w:proofErr w:type="spellEnd"/>
      <w:r w:rsidRPr="0038318A">
        <w:t xml:space="preserve"> determines if an anomaly is going to happen at the connection channel that may affect </w:t>
      </w:r>
      <w:r w:rsidR="007336BE">
        <w:t xml:space="preserve">the </w:t>
      </w:r>
      <w:r w:rsidRPr="0038318A">
        <w:t xml:space="preserve">ongoing service. When </w:t>
      </w:r>
      <w:r w:rsidR="007336BE">
        <w:t xml:space="preserve">an </w:t>
      </w:r>
      <w:r w:rsidRPr="0038318A">
        <w:t xml:space="preserve">anomaly is detected, the </w:t>
      </w:r>
      <w:proofErr w:type="spellStart"/>
      <w:r w:rsidRPr="0038318A">
        <w:t>NSsp</w:t>
      </w:r>
      <w:proofErr w:type="spellEnd"/>
      <w:r w:rsidRPr="0038318A">
        <w:t xml:space="preserve"> triggers the necessary remedial actions to overcome the predicted anomaly.</w:t>
      </w:r>
    </w:p>
    <w:p w14:paraId="4638917F" w14:textId="596E6C22" w:rsidR="00244AB2" w:rsidRPr="0038318A" w:rsidRDefault="002B4520" w:rsidP="00997F1E">
      <w:r w:rsidRPr="0038318A">
        <w:t xml:space="preserve">Figure 4 and Table 4 illustrate the workflow of the </w:t>
      </w:r>
      <w:r w:rsidR="007336BE" w:rsidRPr="0038318A">
        <w:rPr>
          <w:i/>
        </w:rPr>
        <w:t>es</w:t>
      </w:r>
      <w:r w:rsidRPr="0038318A">
        <w:rPr>
          <w:i/>
        </w:rPr>
        <w:t xml:space="preserve">timating QoE from </w:t>
      </w:r>
      <w:r w:rsidR="007336BE" w:rsidRPr="0038318A">
        <w:rPr>
          <w:i/>
        </w:rPr>
        <w:t>me</w:t>
      </w:r>
      <w:r w:rsidRPr="0038318A">
        <w:rPr>
          <w:i/>
        </w:rPr>
        <w:t>asured UE quality metrics</w:t>
      </w:r>
      <w:r w:rsidRPr="0038318A">
        <w:t xml:space="preserve"> strategy during run-time.</w:t>
      </w:r>
    </w:p>
    <w:p w14:paraId="48CB0651" w14:textId="1C6E156C" w:rsidR="00B10784" w:rsidRPr="0038318A" w:rsidRDefault="002B4520" w:rsidP="00997F1E">
      <w:pPr>
        <w:pStyle w:val="Figure"/>
      </w:pPr>
      <w:r w:rsidRPr="0038318A">
        <w:rPr>
          <w:noProof/>
          <w:lang w:eastAsia="fr-FR"/>
        </w:rPr>
        <w:lastRenderedPageBreak/>
        <w:drawing>
          <wp:inline distT="0" distB="0" distL="0" distR="0" wp14:anchorId="76FFA917" wp14:editId="203F9EEB">
            <wp:extent cx="5762625" cy="3038475"/>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a:picLocks noChangeAspect="1"/>
                    </pic:cNvPicPr>
                  </pic:nvPicPr>
                  <pic:blipFill>
                    <a:blip r:embed="rId25"/>
                    <a:stretch/>
                  </pic:blipFill>
                  <pic:spPr bwMode="auto">
                    <a:xfrm>
                      <a:off x="0" y="0"/>
                      <a:ext cx="5762623" cy="3038472"/>
                    </a:xfrm>
                    <a:prstGeom prst="rect">
                      <a:avLst/>
                    </a:prstGeom>
                  </pic:spPr>
                </pic:pic>
              </a:graphicData>
            </a:graphic>
          </wp:inline>
        </w:drawing>
      </w:r>
    </w:p>
    <w:p w14:paraId="2FB0C8CE" w14:textId="22CA9A15" w:rsidR="00B10784" w:rsidRDefault="002B4520" w:rsidP="00997F1E">
      <w:pPr>
        <w:pStyle w:val="FigureNoTitle"/>
      </w:pPr>
      <w:r w:rsidRPr="0038318A">
        <w:t xml:space="preserve">Figure 4 </w:t>
      </w:r>
      <w:r w:rsidR="00997F1E">
        <w:rPr>
          <w:i/>
        </w:rPr>
        <w:t xml:space="preserve">– </w:t>
      </w:r>
      <w:r w:rsidRPr="0038318A">
        <w:t xml:space="preserve">Estimating QoE from </w:t>
      </w:r>
      <w:r w:rsidR="007336BE" w:rsidRPr="0038318A">
        <w:t>me</w:t>
      </w:r>
      <w:r w:rsidRPr="0038318A">
        <w:t>asured UE quality metrics (run-time)</w:t>
      </w:r>
    </w:p>
    <w:p w14:paraId="684E10AC" w14:textId="5E6F92E0" w:rsidR="00997F1E" w:rsidRPr="0038318A" w:rsidRDefault="00997F1E" w:rsidP="00164101">
      <w:pPr>
        <w:pStyle w:val="TableNoTitle0"/>
        <w:rPr>
          <w:i/>
        </w:rPr>
      </w:pPr>
      <w:r w:rsidRPr="0038318A">
        <w:t xml:space="preserve">Table 4 </w:t>
      </w:r>
      <w:r w:rsidR="00164101">
        <w:rPr>
          <w:i/>
        </w:rPr>
        <w:t xml:space="preserve">– </w:t>
      </w:r>
      <w:r w:rsidRPr="0038318A">
        <w:t>Estimating QoE from measured UE quality metrics (run-time)</w:t>
      </w:r>
    </w:p>
    <w:tbl>
      <w:tblPr>
        <w:tblStyle w:val="TableGrid"/>
        <w:tblW w:w="963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32"/>
        <w:gridCol w:w="9007"/>
      </w:tblGrid>
      <w:tr w:rsidR="00B10784" w:rsidRPr="0038318A" w14:paraId="204D9B2F" w14:textId="77777777" w:rsidTr="00164101">
        <w:trPr>
          <w:jc w:val="center"/>
        </w:trPr>
        <w:tc>
          <w:tcPr>
            <w:tcW w:w="600" w:type="dxa"/>
            <w:shd w:val="clear" w:color="auto" w:fill="FFFFFF" w:themeFill="background1"/>
            <w:tcMar>
              <w:top w:w="0" w:type="dxa"/>
              <w:left w:w="0" w:type="dxa"/>
              <w:bottom w:w="0" w:type="dxa"/>
              <w:right w:w="0" w:type="dxa"/>
            </w:tcMar>
            <w:vAlign w:val="center"/>
          </w:tcPr>
          <w:p w14:paraId="2260BA75" w14:textId="77777777" w:rsidR="00B10784" w:rsidRPr="0038318A" w:rsidRDefault="002B4520" w:rsidP="00997F1E">
            <w:pPr>
              <w:pStyle w:val="Tablehead"/>
            </w:pPr>
            <w:r w:rsidRPr="0038318A">
              <w:t>Step</w:t>
            </w:r>
          </w:p>
        </w:tc>
        <w:tc>
          <w:tcPr>
            <w:tcW w:w="8550" w:type="dxa"/>
            <w:shd w:val="clear" w:color="auto" w:fill="FFFFFF" w:themeFill="background1"/>
            <w:tcMar>
              <w:top w:w="0" w:type="dxa"/>
              <w:left w:w="0" w:type="dxa"/>
              <w:bottom w:w="0" w:type="dxa"/>
              <w:right w:w="0" w:type="dxa"/>
            </w:tcMar>
            <w:vAlign w:val="center"/>
          </w:tcPr>
          <w:p w14:paraId="73DDD552" w14:textId="77777777" w:rsidR="00B10784" w:rsidRPr="0038318A" w:rsidRDefault="002B4520" w:rsidP="00997F1E">
            <w:pPr>
              <w:pStyle w:val="Tablehead"/>
            </w:pPr>
            <w:r w:rsidRPr="0038318A">
              <w:t>Description</w:t>
            </w:r>
          </w:p>
        </w:tc>
      </w:tr>
      <w:tr w:rsidR="00B10784" w:rsidRPr="0038318A" w14:paraId="44BBE7C7" w14:textId="77777777" w:rsidTr="00164101">
        <w:trPr>
          <w:jc w:val="center"/>
        </w:trPr>
        <w:tc>
          <w:tcPr>
            <w:tcW w:w="600" w:type="dxa"/>
            <w:vAlign w:val="center"/>
          </w:tcPr>
          <w:p w14:paraId="5C471F3B" w14:textId="77777777" w:rsidR="00B10784" w:rsidRPr="0057035D" w:rsidRDefault="002B4520" w:rsidP="0057035D">
            <w:pPr>
              <w:pStyle w:val="Tabletext"/>
            </w:pPr>
            <w:r w:rsidRPr="0057035D">
              <w:t>1</w:t>
            </w:r>
          </w:p>
        </w:tc>
        <w:tc>
          <w:tcPr>
            <w:tcW w:w="8550" w:type="dxa"/>
            <w:vAlign w:val="center"/>
          </w:tcPr>
          <w:p w14:paraId="2F860D60" w14:textId="1F14299A" w:rsidR="00B10784" w:rsidRPr="0057035D" w:rsidRDefault="002B4520" w:rsidP="0057035D">
            <w:pPr>
              <w:pStyle w:val="Tabletext"/>
            </w:pPr>
            <w:r w:rsidRPr="0057035D">
              <w:t xml:space="preserve">Thanks to the capabilities exposed through the OSA and the P&amp;P </w:t>
            </w:r>
            <w:r w:rsidR="007336BE" w:rsidRPr="0057035D">
              <w:t>c</w:t>
            </w:r>
            <w:r w:rsidRPr="0057035D">
              <w:t xml:space="preserve">ontrol, the information related to quality metrics from the UE is directly streamed towards the </w:t>
            </w:r>
            <w:r w:rsidR="007336BE" w:rsidRPr="0057035D">
              <w:t>a</w:t>
            </w:r>
            <w:r w:rsidRPr="0057035D">
              <w:t>nalyser.</w:t>
            </w:r>
          </w:p>
        </w:tc>
      </w:tr>
      <w:tr w:rsidR="00B10784" w:rsidRPr="0038318A" w14:paraId="3A32BA89" w14:textId="77777777" w:rsidTr="00164101">
        <w:trPr>
          <w:jc w:val="center"/>
        </w:trPr>
        <w:tc>
          <w:tcPr>
            <w:tcW w:w="600" w:type="dxa"/>
            <w:vAlign w:val="center"/>
          </w:tcPr>
          <w:p w14:paraId="77B79734" w14:textId="77777777" w:rsidR="00B10784" w:rsidRPr="0057035D" w:rsidRDefault="002B4520" w:rsidP="0057035D">
            <w:pPr>
              <w:pStyle w:val="Tabletext"/>
            </w:pPr>
            <w:r w:rsidRPr="0057035D">
              <w:t>2</w:t>
            </w:r>
          </w:p>
        </w:tc>
        <w:tc>
          <w:tcPr>
            <w:tcW w:w="8550" w:type="dxa"/>
            <w:vAlign w:val="center"/>
          </w:tcPr>
          <w:p w14:paraId="5930A4E5" w14:textId="21A3B63D" w:rsidR="00B10784" w:rsidRPr="0057035D" w:rsidRDefault="002B4520" w:rsidP="0057035D">
            <w:pPr>
              <w:pStyle w:val="Tabletext"/>
            </w:pPr>
            <w:r w:rsidRPr="0057035D">
              <w:t xml:space="preserve">The </w:t>
            </w:r>
            <w:r w:rsidR="007336BE" w:rsidRPr="0057035D">
              <w:t>an</w:t>
            </w:r>
            <w:r w:rsidRPr="0057035D">
              <w:t>alyser (i.e.</w:t>
            </w:r>
            <w:r w:rsidR="00F06C91" w:rsidRPr="0057035D">
              <w:t>,</w:t>
            </w:r>
            <w:r w:rsidRPr="0057035D">
              <w:t xml:space="preserve"> the </w:t>
            </w:r>
            <w:r w:rsidR="007336BE" w:rsidRPr="0057035D">
              <w:t xml:space="preserve">anomaly detection </w:t>
            </w:r>
            <w:r w:rsidRPr="0057035D">
              <w:t xml:space="preserve">ML model) analyses the data and produces an anomaly prediction event (if any) which is sent directly to the QoE </w:t>
            </w:r>
            <w:r w:rsidR="007336BE" w:rsidRPr="0057035D">
              <w:t>o</w:t>
            </w:r>
            <w:r w:rsidRPr="0057035D">
              <w:t>ptimizer.</w:t>
            </w:r>
          </w:p>
        </w:tc>
      </w:tr>
      <w:tr w:rsidR="00B10784" w:rsidRPr="0038318A" w14:paraId="2C1E6A98" w14:textId="77777777" w:rsidTr="00164101">
        <w:trPr>
          <w:jc w:val="center"/>
        </w:trPr>
        <w:tc>
          <w:tcPr>
            <w:tcW w:w="600" w:type="dxa"/>
            <w:vAlign w:val="center"/>
          </w:tcPr>
          <w:p w14:paraId="472AEF56" w14:textId="77777777" w:rsidR="00B10784" w:rsidRPr="0057035D" w:rsidRDefault="002B4520" w:rsidP="0057035D">
            <w:pPr>
              <w:pStyle w:val="Tabletext"/>
            </w:pPr>
            <w:r w:rsidRPr="0057035D">
              <w:t>3</w:t>
            </w:r>
          </w:p>
        </w:tc>
        <w:tc>
          <w:tcPr>
            <w:tcW w:w="8550" w:type="dxa"/>
            <w:vAlign w:val="center"/>
          </w:tcPr>
          <w:p w14:paraId="552CA0B7" w14:textId="481A4BCA" w:rsidR="00B10784" w:rsidRPr="0057035D" w:rsidRDefault="002B4520" w:rsidP="0057035D">
            <w:pPr>
              <w:pStyle w:val="Tabletext"/>
            </w:pPr>
            <w:r w:rsidRPr="0057035D">
              <w:t xml:space="preserve">The QoE </w:t>
            </w:r>
            <w:r w:rsidR="007336BE" w:rsidRPr="0057035D">
              <w:t>o</w:t>
            </w:r>
            <w:r w:rsidRPr="0057035D">
              <w:t xml:space="preserve">ptimizer consumes the event and decides, based on policies delivered by the </w:t>
            </w:r>
            <w:r w:rsidR="007336BE" w:rsidRPr="0057035D">
              <w:t>policy manager</w:t>
            </w:r>
            <w:r w:rsidRPr="0057035D">
              <w:t xml:space="preserve">, that </w:t>
            </w:r>
            <w:proofErr w:type="gramStart"/>
            <w:r w:rsidRPr="0057035D">
              <w:t>in order to</w:t>
            </w:r>
            <w:proofErr w:type="gramEnd"/>
            <w:r w:rsidRPr="0057035D">
              <w:t xml:space="preserve"> avoid predicted anomalies on the video streaming service, a handover is required. A handover means that the UE is re-associated with a healthier </w:t>
            </w:r>
            <w:proofErr w:type="spellStart"/>
            <w:r w:rsidRPr="0057035D">
              <w:t>eNB</w:t>
            </w:r>
            <w:proofErr w:type="spellEnd"/>
            <w:r w:rsidRPr="0057035D">
              <w:t xml:space="preserve"> or RAN slice within the </w:t>
            </w:r>
            <w:proofErr w:type="spellStart"/>
            <w:r w:rsidRPr="0057035D">
              <w:t>NSp</w:t>
            </w:r>
            <w:proofErr w:type="spellEnd"/>
            <w:r w:rsidRPr="0057035D">
              <w:t xml:space="preserve"> infrastructure and disassociated from the failing slice</w:t>
            </w:r>
            <w:r w:rsidR="003E7B2D" w:rsidRPr="0057035D">
              <w:t>'</w:t>
            </w:r>
            <w:r w:rsidRPr="0057035D">
              <w:t xml:space="preserve">s resources. The decision is delivered to the </w:t>
            </w:r>
            <w:r w:rsidR="007336BE" w:rsidRPr="0057035D">
              <w:t>slice and service orchestrator of the network slice service provider</w:t>
            </w:r>
            <w:r w:rsidRPr="0057035D">
              <w:t>.</w:t>
            </w:r>
          </w:p>
        </w:tc>
      </w:tr>
      <w:tr w:rsidR="00B10784" w:rsidRPr="0038318A" w14:paraId="5C4926C2" w14:textId="77777777" w:rsidTr="00164101">
        <w:trPr>
          <w:jc w:val="center"/>
        </w:trPr>
        <w:tc>
          <w:tcPr>
            <w:tcW w:w="600" w:type="dxa"/>
            <w:vAlign w:val="center"/>
          </w:tcPr>
          <w:p w14:paraId="25EC0217" w14:textId="77777777" w:rsidR="00B10784" w:rsidRPr="0057035D" w:rsidRDefault="002B4520" w:rsidP="0057035D">
            <w:pPr>
              <w:pStyle w:val="Tabletext"/>
            </w:pPr>
            <w:r w:rsidRPr="0057035D">
              <w:t>4</w:t>
            </w:r>
          </w:p>
        </w:tc>
        <w:tc>
          <w:tcPr>
            <w:tcW w:w="8550" w:type="dxa"/>
            <w:vAlign w:val="center"/>
          </w:tcPr>
          <w:p w14:paraId="6A190106" w14:textId="71B9DDC2" w:rsidR="00B10784" w:rsidRPr="0057035D" w:rsidRDefault="002B4520" w:rsidP="0057035D">
            <w:pPr>
              <w:pStyle w:val="Tabletext"/>
            </w:pPr>
            <w:r w:rsidRPr="0057035D">
              <w:t xml:space="preserve">The </w:t>
            </w:r>
            <w:r w:rsidR="007336BE" w:rsidRPr="0057035D">
              <w:t xml:space="preserve">slice and service orchestrator </w:t>
            </w:r>
            <w:r w:rsidRPr="0057035D">
              <w:t xml:space="preserve">at </w:t>
            </w:r>
            <w:r w:rsidR="007336BE" w:rsidRPr="0057035D">
              <w:t xml:space="preserve">the </w:t>
            </w:r>
            <w:proofErr w:type="spellStart"/>
            <w:r w:rsidRPr="0057035D">
              <w:t>NSsp</w:t>
            </w:r>
            <w:proofErr w:type="spellEnd"/>
            <w:r w:rsidRPr="0057035D">
              <w:t xml:space="preserve"> level engages with the </w:t>
            </w:r>
            <w:r w:rsidR="007336BE" w:rsidRPr="0057035D">
              <w:t>slice and service orchestrato</w:t>
            </w:r>
            <w:r w:rsidRPr="0057035D">
              <w:t xml:space="preserve">r at </w:t>
            </w:r>
            <w:r w:rsidR="007336BE" w:rsidRPr="0057035D">
              <w:t xml:space="preserve">the </w:t>
            </w:r>
            <w:proofErr w:type="spellStart"/>
            <w:r w:rsidRPr="0057035D">
              <w:t>NSp</w:t>
            </w:r>
            <w:proofErr w:type="spellEnd"/>
            <w:r w:rsidRPr="0057035D">
              <w:t xml:space="preserve"> level </w:t>
            </w:r>
            <w:proofErr w:type="gramStart"/>
            <w:r w:rsidRPr="0057035D">
              <w:t>in order to</w:t>
            </w:r>
            <w:proofErr w:type="gramEnd"/>
            <w:r w:rsidRPr="0057035D">
              <w:t xml:space="preserve"> enforce the handover/UE re-association. The exact action will be carried out thanks to </w:t>
            </w:r>
            <w:proofErr w:type="spellStart"/>
            <w:r w:rsidRPr="0057035D">
              <w:t>NSp</w:t>
            </w:r>
            <w:proofErr w:type="spellEnd"/>
            <w:r w:rsidRPr="0057035D">
              <w:t xml:space="preserve"> level capabilities (e.g.</w:t>
            </w:r>
            <w:r w:rsidR="00FC3BFB" w:rsidRPr="0057035D">
              <w:t>,</w:t>
            </w:r>
            <w:r w:rsidRPr="0057035D">
              <w:t xml:space="preserve"> </w:t>
            </w:r>
            <w:r w:rsidR="007336BE" w:rsidRPr="0057035D">
              <w:t xml:space="preserve">control plane </w:t>
            </w:r>
            <w:r w:rsidRPr="0057035D">
              <w:t>functions).</w:t>
            </w:r>
          </w:p>
        </w:tc>
      </w:tr>
    </w:tbl>
    <w:p w14:paraId="16266F23" w14:textId="34221046" w:rsidR="00B10784" w:rsidRPr="00602497" w:rsidRDefault="00602497" w:rsidP="00164101">
      <w:pPr>
        <w:pStyle w:val="Heading1"/>
      </w:pPr>
      <w:bookmarkStart w:id="16" w:name="_Toc233796561"/>
      <w:r w:rsidRPr="0038318A">
        <w:t>5</w:t>
      </w:r>
      <w:r w:rsidRPr="0038318A">
        <w:tab/>
      </w:r>
      <w:r w:rsidR="002B4520" w:rsidRPr="00602497">
        <w:t xml:space="preserve">Control </w:t>
      </w:r>
      <w:r w:rsidR="007336BE" w:rsidRPr="00602497">
        <w:t>plane and one</w:t>
      </w:r>
      <w:r w:rsidR="00A646ED" w:rsidRPr="00602497">
        <w:t>-</w:t>
      </w:r>
      <w:r w:rsidR="007336BE" w:rsidRPr="00602497">
        <w:t xml:space="preserve">stop </w:t>
      </w:r>
      <w:r w:rsidR="002B4520" w:rsidRPr="00602497">
        <w:t>API</w:t>
      </w:r>
      <w:bookmarkEnd w:id="16"/>
      <w:r w:rsidR="002B4520" w:rsidRPr="00602497">
        <w:t xml:space="preserve"> </w:t>
      </w:r>
    </w:p>
    <w:p w14:paraId="2EF5E25D" w14:textId="36730949" w:rsidR="00B10784" w:rsidRPr="00602497" w:rsidRDefault="00602497" w:rsidP="00164101">
      <w:pPr>
        <w:pStyle w:val="Heading2"/>
        <w:rPr>
          <w:lang w:eastAsia="zh-CN"/>
        </w:rPr>
      </w:pPr>
      <w:bookmarkStart w:id="17" w:name="_Toc233796562"/>
      <w:r w:rsidRPr="0038318A">
        <w:rPr>
          <w:lang w:eastAsia="zh-CN"/>
        </w:rPr>
        <w:t>5.1</w:t>
      </w:r>
      <w:r w:rsidRPr="0038318A">
        <w:rPr>
          <w:lang w:eastAsia="zh-CN"/>
        </w:rPr>
        <w:tab/>
      </w:r>
      <w:r w:rsidR="002B4520" w:rsidRPr="00602497">
        <w:rPr>
          <w:lang w:eastAsia="zh-CN"/>
        </w:rPr>
        <w:t>One-</w:t>
      </w:r>
      <w:r w:rsidR="00BC0B2F" w:rsidRPr="00602497">
        <w:rPr>
          <w:lang w:eastAsia="zh-CN"/>
        </w:rPr>
        <w:t>s</w:t>
      </w:r>
      <w:r w:rsidR="002B4520" w:rsidRPr="00602497">
        <w:rPr>
          <w:lang w:eastAsia="zh-CN"/>
        </w:rPr>
        <w:t>top API</w:t>
      </w:r>
      <w:bookmarkEnd w:id="17"/>
    </w:p>
    <w:p w14:paraId="29F9D205" w14:textId="6E3D9AFF" w:rsidR="00B10784" w:rsidRPr="0038318A" w:rsidRDefault="002B4520" w:rsidP="00164101">
      <w:pPr>
        <w:rPr>
          <w:color w:val="000000"/>
        </w:rPr>
      </w:pPr>
      <w:r w:rsidRPr="130961F4">
        <w:t>The SBA approach implied by the ongoing 5G new core specification in combination with the DECOR/MOCN/CUPS approaches for 4G</w:t>
      </w:r>
      <w:r w:rsidR="00FC0838" w:rsidRPr="130961F4">
        <w:t>,</w:t>
      </w:r>
      <w:r w:rsidRPr="130961F4">
        <w:t xml:space="preserve"> </w:t>
      </w:r>
      <w:r w:rsidR="00FC0838" w:rsidRPr="130961F4">
        <w:t>is</w:t>
      </w:r>
      <w:r w:rsidRPr="130961F4">
        <w:t xml:space="preserve"> paving the way, or at least providing room for assuming that </w:t>
      </w:r>
      <w:proofErr w:type="gramStart"/>
      <w:r w:rsidRPr="130961F4">
        <w:t>in the near future</w:t>
      </w:r>
      <w:proofErr w:type="gramEnd"/>
      <w:r w:rsidRPr="130961F4">
        <w:t xml:space="preserve"> operation practices will be based on a fully modular and </w:t>
      </w:r>
      <w:proofErr w:type="spellStart"/>
      <w:r w:rsidR="007A0198" w:rsidRPr="130961F4">
        <w:t>softwarized</w:t>
      </w:r>
      <w:proofErr w:type="spellEnd"/>
      <w:r w:rsidRPr="130961F4">
        <w:t xml:space="preserve"> approach. This assumption can be further elaborated when the question comes to the actual nature of the operator or better the </w:t>
      </w:r>
      <w:proofErr w:type="spellStart"/>
      <w:r w:rsidRPr="130961F4">
        <w:t>NSp</w:t>
      </w:r>
      <w:proofErr w:type="spellEnd"/>
      <w:r w:rsidRPr="130961F4">
        <w:t xml:space="preserve"> since the operation tasks can be segregated in self-contained parts which in turn can be utili</w:t>
      </w:r>
      <w:r w:rsidR="006625F1" w:rsidRPr="130961F4">
        <w:t>z</w:t>
      </w:r>
      <w:r w:rsidRPr="130961F4">
        <w:t>ed in more complex service assemblies spanning the borders of traditional administrative domains.</w:t>
      </w:r>
    </w:p>
    <w:p w14:paraId="6FFAC130" w14:textId="4C702BC3" w:rsidR="00B10784" w:rsidRPr="0038318A" w:rsidRDefault="002B4520" w:rsidP="00164101">
      <w:pPr>
        <w:rPr>
          <w:color w:val="000000"/>
        </w:rPr>
      </w:pPr>
      <w:r w:rsidRPr="0038318A">
        <w:t xml:space="preserve">A </w:t>
      </w:r>
      <w:r w:rsidR="00FC0838" w:rsidRPr="0038318A">
        <w:t xml:space="preserve">network slice provider </w:t>
      </w:r>
      <w:r w:rsidRPr="0038318A">
        <w:t>(</w:t>
      </w:r>
      <w:proofErr w:type="spellStart"/>
      <w:r w:rsidRPr="0038318A">
        <w:t>NSp</w:t>
      </w:r>
      <w:proofErr w:type="spellEnd"/>
      <w:r w:rsidRPr="0038318A">
        <w:t xml:space="preserve">), therefore, can be an entity that invests </w:t>
      </w:r>
      <w:r w:rsidR="000B5749">
        <w:t>i</w:t>
      </w:r>
      <w:r w:rsidRPr="0038318A">
        <w:t xml:space="preserve">n hardware resources and is able to provide services on top of any (or </w:t>
      </w:r>
      <w:r w:rsidR="000B5749">
        <w:t xml:space="preserve">a </w:t>
      </w:r>
      <w:r w:rsidRPr="0038318A">
        <w:t>combination) of the following offerings:</w:t>
      </w:r>
    </w:p>
    <w:p w14:paraId="01D23132" w14:textId="0364AF4A" w:rsidR="00B10784" w:rsidRPr="00164101" w:rsidRDefault="00164101" w:rsidP="00164101">
      <w:pPr>
        <w:pStyle w:val="enumlev1"/>
        <w:rPr>
          <w:color w:val="000000"/>
        </w:rPr>
      </w:pPr>
      <w:r w:rsidRPr="00164101">
        <w:rPr>
          <w:rFonts w:eastAsia="Symbol"/>
          <w:color w:val="000000"/>
        </w:rPr>
        <w:t>•</w:t>
      </w:r>
      <w:r w:rsidR="00602497" w:rsidRPr="00164101">
        <w:rPr>
          <w:rFonts w:eastAsia="Symbol"/>
          <w:color w:val="000000"/>
        </w:rPr>
        <w:tab/>
      </w:r>
      <w:r w:rsidR="002B4520" w:rsidRPr="00164101">
        <w:t>(Radio) Access resources that can support slicing in terms of sharing of the access medium</w:t>
      </w:r>
      <w:r>
        <w:t>.</w:t>
      </w:r>
    </w:p>
    <w:p w14:paraId="77B60E39" w14:textId="48A549BA" w:rsidR="00B10784" w:rsidRPr="00164101" w:rsidRDefault="00164101" w:rsidP="00164101">
      <w:pPr>
        <w:pStyle w:val="enumlev1"/>
        <w:rPr>
          <w:color w:val="000000"/>
        </w:rPr>
      </w:pPr>
      <w:r w:rsidRPr="00164101">
        <w:rPr>
          <w:rFonts w:eastAsia="Symbol"/>
          <w:color w:val="000000"/>
        </w:rPr>
        <w:t>•</w:t>
      </w:r>
      <w:r w:rsidR="00602497" w:rsidRPr="00164101">
        <w:rPr>
          <w:rFonts w:eastAsia="Symbol"/>
          <w:color w:val="000000"/>
        </w:rPr>
        <w:tab/>
      </w:r>
      <w:r w:rsidR="002B4520" w:rsidRPr="00164101">
        <w:t>Network (IP) connectivity that can support slicing in terms of isolation of network overlays</w:t>
      </w:r>
      <w:r>
        <w:t>.</w:t>
      </w:r>
    </w:p>
    <w:p w14:paraId="1E4C905B" w14:textId="080A45FB" w:rsidR="00B10784" w:rsidRPr="00164101" w:rsidRDefault="00164101" w:rsidP="00164101">
      <w:pPr>
        <w:pStyle w:val="enumlev1"/>
        <w:rPr>
          <w:color w:val="000000"/>
        </w:rPr>
      </w:pPr>
      <w:r w:rsidRPr="00164101">
        <w:rPr>
          <w:rFonts w:eastAsia="Symbol"/>
          <w:color w:val="000000"/>
        </w:rPr>
        <w:lastRenderedPageBreak/>
        <w:t>•</w:t>
      </w:r>
      <w:r w:rsidR="00602497" w:rsidRPr="00164101">
        <w:rPr>
          <w:rFonts w:eastAsia="Symbol"/>
          <w:color w:val="000000"/>
        </w:rPr>
        <w:tab/>
      </w:r>
      <w:r w:rsidR="002B4520" w:rsidRPr="00164101">
        <w:t xml:space="preserve">Data </w:t>
      </w:r>
      <w:proofErr w:type="spellStart"/>
      <w:r w:rsidR="002B4520" w:rsidRPr="00164101">
        <w:t>center</w:t>
      </w:r>
      <w:proofErr w:type="spellEnd"/>
      <w:r w:rsidR="002B4520" w:rsidRPr="00164101">
        <w:t xml:space="preserve"> resources that can support slicing in terms of isolation of running services that are offered as instances of onboarded images (VMs/containers)</w:t>
      </w:r>
      <w:r>
        <w:t>.</w:t>
      </w:r>
    </w:p>
    <w:p w14:paraId="7A4AAFF9" w14:textId="77777777" w:rsidR="00B10784" w:rsidRPr="0038318A" w:rsidRDefault="002B4520" w:rsidP="00164101">
      <w:r w:rsidRPr="0038318A">
        <w:t xml:space="preserve">Each of the above can be implemented by different technologies based on the investment decisions of the provider. </w:t>
      </w:r>
    </w:p>
    <w:p w14:paraId="1E4DD726" w14:textId="064BACE3" w:rsidR="00B10784" w:rsidRPr="0038318A" w:rsidRDefault="002B4520" w:rsidP="00164101">
      <w:r w:rsidRPr="0038318A">
        <w:t xml:space="preserve">The vertical relationships imply several transactions among them that are performed in the context of slicing support. The above roles can be provided by different administrative domains separately or in combination. The transactions, therefore, are performed in the context of a contract among the administrative domains. Such a contract identifies the access rights of the consuming side over the interface exposed by the producing side. The consuming side, however, is </w:t>
      </w:r>
      <w:r w:rsidR="000B5749">
        <w:t>always</w:t>
      </w:r>
      <w:r w:rsidRPr="0038318A">
        <w:t xml:space="preserve"> a set of artifact objects acting on behalf of a topmost end user (vertical) but in the context of the arrangements that have been put in effect in the process of service provisioning by the involved roles (</w:t>
      </w:r>
      <w:proofErr w:type="spellStart"/>
      <w:r w:rsidRPr="0038318A">
        <w:t>NSsp</w:t>
      </w:r>
      <w:proofErr w:type="spellEnd"/>
      <w:r w:rsidRPr="0038318A">
        <w:t xml:space="preserve"> and </w:t>
      </w:r>
      <w:proofErr w:type="spellStart"/>
      <w:r w:rsidRPr="0038318A">
        <w:t>NSp</w:t>
      </w:r>
      <w:proofErr w:type="spellEnd"/>
      <w:r w:rsidRPr="0038318A">
        <w:t>).</w:t>
      </w:r>
    </w:p>
    <w:p w14:paraId="2B4391AA" w14:textId="6D278822" w:rsidR="00B10784" w:rsidRPr="0038318A" w:rsidRDefault="002B4520" w:rsidP="00164101">
      <w:r w:rsidRPr="0038318A">
        <w:t>The transactions identified above serve a single purpose: the provision of end</w:t>
      </w:r>
      <w:r w:rsidR="0035276B">
        <w:t>-</w:t>
      </w:r>
      <w:r w:rsidRPr="0038318A">
        <w:t>to</w:t>
      </w:r>
      <w:r w:rsidR="0035276B">
        <w:t>-</w:t>
      </w:r>
      <w:r w:rsidRPr="0038318A">
        <w:t xml:space="preserve">end communication services leveraging all the aspects of emerging technologies. Considering this fact, </w:t>
      </w:r>
      <w:proofErr w:type="spellStart"/>
      <w:r w:rsidRPr="0038318A">
        <w:t>SliceNet</w:t>
      </w:r>
      <w:proofErr w:type="spellEnd"/>
      <w:r w:rsidRPr="0038318A">
        <w:t xml:space="preserve"> proposes a common approach for the support of all the interactions via different projections of the information accessible at each point based on the role of the entity that consumes or influences the information. This translates into the definition of the concept of the </w:t>
      </w:r>
      <w:r w:rsidR="00261ECC" w:rsidRPr="0038318A">
        <w:t>one</w:t>
      </w:r>
      <w:r w:rsidR="00BC0B2F">
        <w:t>-</w:t>
      </w:r>
      <w:r w:rsidR="00261ECC" w:rsidRPr="0038318A">
        <w:t xml:space="preserve">stop </w:t>
      </w:r>
      <w:r w:rsidRPr="0038318A">
        <w:t xml:space="preserve">API (OSA) as an approach that is expected to allow the creation of an ecosystem with easy participation of various players in the context of the business purposes </w:t>
      </w:r>
      <w:r w:rsidR="00261ECC">
        <w:t xml:space="preserve">of </w:t>
      </w:r>
      <w:r w:rsidRPr="0038318A">
        <w:t xml:space="preserve">the related role. </w:t>
      </w:r>
    </w:p>
    <w:p w14:paraId="5A37FDD3" w14:textId="77777777" w:rsidR="00B10784" w:rsidRPr="0038318A" w:rsidRDefault="002B4520" w:rsidP="00164101">
      <w:r w:rsidRPr="0038318A">
        <w:t>In the above process, starting from bottom to top the following OSA transactions/projections are foreseen per role:</w:t>
      </w:r>
    </w:p>
    <w:p w14:paraId="3111640A" w14:textId="1444A43F" w:rsidR="00B10784" w:rsidRPr="00164101" w:rsidRDefault="00164101" w:rsidP="00164101">
      <w:pPr>
        <w:pStyle w:val="enumlev1"/>
      </w:pPr>
      <w:r w:rsidRPr="00164101">
        <w:rPr>
          <w:rFonts w:eastAsia="Symbol"/>
        </w:rPr>
        <w:t>•</w:t>
      </w:r>
      <w:r w:rsidR="00602497" w:rsidRPr="00164101">
        <w:rPr>
          <w:rFonts w:eastAsia="Symbol"/>
        </w:rPr>
        <w:tab/>
      </w:r>
      <w:proofErr w:type="spellStart"/>
      <w:r w:rsidR="002B4520" w:rsidRPr="00164101">
        <w:t>NSp</w:t>
      </w:r>
      <w:proofErr w:type="spellEnd"/>
      <w:r w:rsidR="002B4520" w:rsidRPr="00164101">
        <w:t xml:space="preserve"> </w:t>
      </w:r>
    </w:p>
    <w:p w14:paraId="0337AC0D" w14:textId="36975DC2" w:rsidR="00B10784" w:rsidRPr="00164101" w:rsidRDefault="00164101" w:rsidP="00164101">
      <w:pPr>
        <w:pStyle w:val="enumlev2"/>
      </w:pPr>
      <w:r w:rsidRPr="00164101">
        <w:rPr>
          <w:rFonts w:eastAsia="Symbol"/>
        </w:rPr>
        <w:t>•</w:t>
      </w:r>
      <w:r w:rsidR="00602497" w:rsidRPr="00164101">
        <w:rPr>
          <w:rFonts w:eastAsia="Symbol"/>
        </w:rPr>
        <w:tab/>
      </w:r>
      <w:r w:rsidR="002B4520" w:rsidRPr="00164101">
        <w:t>actuation descriptor onboarding</w:t>
      </w:r>
    </w:p>
    <w:p w14:paraId="09D02F17" w14:textId="0222D66E" w:rsidR="00B10784" w:rsidRPr="00164101" w:rsidRDefault="00164101" w:rsidP="00164101">
      <w:pPr>
        <w:pStyle w:val="enumlev2"/>
        <w:rPr>
          <w:rFonts w:eastAsia="Symbol"/>
        </w:rPr>
      </w:pPr>
      <w:r w:rsidRPr="00164101">
        <w:rPr>
          <w:rFonts w:eastAsia="Symbol"/>
        </w:rPr>
        <w:t>•</w:t>
      </w:r>
      <w:r w:rsidR="00602497" w:rsidRPr="00164101">
        <w:rPr>
          <w:rFonts w:eastAsia="Symbol"/>
        </w:rPr>
        <w:tab/>
      </w:r>
      <w:r w:rsidR="002B4520" w:rsidRPr="00164101">
        <w:rPr>
          <w:rFonts w:eastAsia="Symbol"/>
        </w:rPr>
        <w:t>monitoring descriptor onboarding</w:t>
      </w:r>
    </w:p>
    <w:p w14:paraId="12AB39F6" w14:textId="506D2D2B" w:rsidR="00B10784" w:rsidRPr="00164101" w:rsidRDefault="00164101" w:rsidP="00164101">
      <w:pPr>
        <w:pStyle w:val="enumlev2"/>
        <w:rPr>
          <w:rFonts w:eastAsia="Symbol"/>
        </w:rPr>
      </w:pPr>
      <w:r w:rsidRPr="00164101">
        <w:rPr>
          <w:rFonts w:eastAsia="Symbol"/>
        </w:rPr>
        <w:t>•</w:t>
      </w:r>
      <w:r w:rsidR="00602497" w:rsidRPr="00164101">
        <w:rPr>
          <w:rFonts w:eastAsia="Symbol"/>
        </w:rPr>
        <w:tab/>
      </w:r>
      <w:r w:rsidR="002B4520" w:rsidRPr="00164101">
        <w:rPr>
          <w:rFonts w:eastAsia="Symbol"/>
        </w:rPr>
        <w:t xml:space="preserve">resource </w:t>
      </w:r>
      <w:proofErr w:type="gramStart"/>
      <w:r w:rsidR="002B4520" w:rsidRPr="00164101">
        <w:rPr>
          <w:rFonts w:eastAsia="Symbol"/>
        </w:rPr>
        <w:t>types</w:t>
      </w:r>
      <w:proofErr w:type="gramEnd"/>
      <w:r w:rsidR="002B4520" w:rsidRPr="00164101">
        <w:rPr>
          <w:rFonts w:eastAsia="Symbol"/>
        </w:rPr>
        <w:t xml:space="preserve"> registration associated with actuation and monitoring descriptors</w:t>
      </w:r>
    </w:p>
    <w:p w14:paraId="4DDB4A1B" w14:textId="461A000F" w:rsidR="00B10784" w:rsidRPr="00164101" w:rsidRDefault="00164101" w:rsidP="00164101">
      <w:pPr>
        <w:pStyle w:val="enumlev2"/>
        <w:rPr>
          <w:rFonts w:eastAsia="Symbol"/>
        </w:rPr>
      </w:pPr>
      <w:r w:rsidRPr="00164101">
        <w:rPr>
          <w:rFonts w:eastAsia="Symbol"/>
        </w:rPr>
        <w:t>•</w:t>
      </w:r>
      <w:r w:rsidR="00602497" w:rsidRPr="00164101">
        <w:rPr>
          <w:rFonts w:eastAsia="Symbol"/>
        </w:rPr>
        <w:tab/>
      </w:r>
      <w:r w:rsidR="002B4520" w:rsidRPr="00164101">
        <w:rPr>
          <w:rFonts w:eastAsia="Symbol"/>
        </w:rPr>
        <w:t xml:space="preserve">identification of resource </w:t>
      </w:r>
      <w:proofErr w:type="gramStart"/>
      <w:r w:rsidR="002B4520" w:rsidRPr="00164101">
        <w:rPr>
          <w:rFonts w:eastAsia="Symbol"/>
        </w:rPr>
        <w:t>types</w:t>
      </w:r>
      <w:proofErr w:type="gramEnd"/>
      <w:r w:rsidR="002B4520" w:rsidRPr="00164101">
        <w:rPr>
          <w:rFonts w:eastAsia="Symbol"/>
        </w:rPr>
        <w:t xml:space="preserve"> availabilities </w:t>
      </w:r>
    </w:p>
    <w:p w14:paraId="70B6BDCB" w14:textId="21D66B1B" w:rsidR="00B10784" w:rsidRPr="00164101" w:rsidRDefault="00164101" w:rsidP="00164101">
      <w:pPr>
        <w:pStyle w:val="enumlev2"/>
        <w:rPr>
          <w:rFonts w:eastAsia="Symbol"/>
        </w:rPr>
      </w:pPr>
      <w:r w:rsidRPr="00164101">
        <w:rPr>
          <w:rFonts w:eastAsia="Symbol"/>
        </w:rPr>
        <w:t>•</w:t>
      </w:r>
      <w:r w:rsidR="00602497" w:rsidRPr="00164101">
        <w:rPr>
          <w:rFonts w:eastAsia="Symbol"/>
        </w:rPr>
        <w:tab/>
      </w:r>
      <w:r w:rsidR="002B4520" w:rsidRPr="00164101">
        <w:rPr>
          <w:rFonts w:eastAsia="Symbol"/>
        </w:rPr>
        <w:t xml:space="preserve">onboarding of </w:t>
      </w:r>
      <w:r w:rsidR="006625F1" w:rsidRPr="00164101">
        <w:rPr>
          <w:rFonts w:eastAsia="Symbol"/>
        </w:rPr>
        <w:t>policy-based</w:t>
      </w:r>
      <w:r w:rsidR="002B4520" w:rsidRPr="00164101">
        <w:rPr>
          <w:rFonts w:eastAsia="Symbol"/>
        </w:rPr>
        <w:t xml:space="preserve"> rules with dependencies on actuation and monitoring descriptors</w:t>
      </w:r>
    </w:p>
    <w:p w14:paraId="2D9BFDF2" w14:textId="485BB587" w:rsidR="00B10784" w:rsidRPr="00164101" w:rsidRDefault="00164101" w:rsidP="00164101">
      <w:pPr>
        <w:pStyle w:val="enumlev2"/>
        <w:rPr>
          <w:rFonts w:eastAsia="Symbol"/>
        </w:rPr>
      </w:pPr>
      <w:r w:rsidRPr="00164101">
        <w:rPr>
          <w:rFonts w:eastAsia="Symbol"/>
        </w:rPr>
        <w:t>•</w:t>
      </w:r>
      <w:r w:rsidR="00602497" w:rsidRPr="00164101">
        <w:rPr>
          <w:rFonts w:eastAsia="Symbol"/>
        </w:rPr>
        <w:tab/>
      </w:r>
      <w:r w:rsidR="002B4520" w:rsidRPr="00164101">
        <w:rPr>
          <w:rFonts w:eastAsia="Symbol"/>
        </w:rPr>
        <w:t>coverage (location) support</w:t>
      </w:r>
    </w:p>
    <w:p w14:paraId="546A07A7" w14:textId="73795D8D" w:rsidR="00B10784" w:rsidRPr="00164101" w:rsidRDefault="00164101" w:rsidP="00164101">
      <w:pPr>
        <w:pStyle w:val="enumlev2"/>
        <w:rPr>
          <w:rFonts w:eastAsia="Symbol"/>
        </w:rPr>
      </w:pPr>
      <w:r w:rsidRPr="00164101">
        <w:rPr>
          <w:rFonts w:eastAsia="Symbol"/>
        </w:rPr>
        <w:t>•</w:t>
      </w:r>
      <w:r w:rsidR="00602497" w:rsidRPr="00164101">
        <w:rPr>
          <w:rFonts w:eastAsia="Symbol"/>
        </w:rPr>
        <w:tab/>
      </w:r>
      <w:r w:rsidR="002B4520" w:rsidRPr="00164101">
        <w:rPr>
          <w:rFonts w:eastAsia="Symbol"/>
        </w:rPr>
        <w:t xml:space="preserve">resources are listed based on type and capabilities </w:t>
      </w:r>
    </w:p>
    <w:p w14:paraId="02B46A3D" w14:textId="35F4D714" w:rsidR="00B10784" w:rsidRPr="00164101" w:rsidRDefault="00164101" w:rsidP="00164101">
      <w:pPr>
        <w:pStyle w:val="enumlev1"/>
        <w:rPr>
          <w:rFonts w:eastAsia="Symbol"/>
        </w:rPr>
      </w:pPr>
      <w:r w:rsidRPr="00164101">
        <w:rPr>
          <w:rFonts w:eastAsia="Symbol"/>
        </w:rPr>
        <w:t>•</w:t>
      </w:r>
      <w:r w:rsidR="00602497" w:rsidRPr="00164101">
        <w:rPr>
          <w:rFonts w:eastAsia="Symbol"/>
        </w:rPr>
        <w:tab/>
      </w:r>
      <w:proofErr w:type="spellStart"/>
      <w:r w:rsidR="002B4520" w:rsidRPr="00164101">
        <w:rPr>
          <w:rFonts w:eastAsia="Symbol"/>
        </w:rPr>
        <w:t>NSsp</w:t>
      </w:r>
      <w:proofErr w:type="spellEnd"/>
    </w:p>
    <w:p w14:paraId="5E5C4E18" w14:textId="4770B9D1" w:rsidR="00B10784" w:rsidRPr="00164101" w:rsidRDefault="00164101" w:rsidP="00164101">
      <w:pPr>
        <w:pStyle w:val="enumlev2"/>
        <w:rPr>
          <w:rFonts w:eastAsia="Symbol"/>
        </w:rPr>
      </w:pPr>
      <w:r w:rsidRPr="00164101">
        <w:rPr>
          <w:rFonts w:eastAsia="Symbol"/>
        </w:rPr>
        <w:t>•</w:t>
      </w:r>
      <w:r w:rsidR="00602497" w:rsidRPr="00164101">
        <w:rPr>
          <w:rFonts w:eastAsia="Symbol"/>
        </w:rPr>
        <w:tab/>
      </w:r>
      <w:r w:rsidR="002B4520" w:rsidRPr="00164101">
        <w:rPr>
          <w:rFonts w:eastAsia="Symbol"/>
        </w:rPr>
        <w:t>observes technology agnostic information of descriptors</w:t>
      </w:r>
    </w:p>
    <w:p w14:paraId="162CE7CF" w14:textId="466CA690" w:rsidR="00B10784" w:rsidRPr="00164101" w:rsidRDefault="00164101" w:rsidP="00164101">
      <w:pPr>
        <w:pStyle w:val="enumlev2"/>
        <w:rPr>
          <w:rFonts w:eastAsia="Symbol"/>
        </w:rPr>
      </w:pPr>
      <w:r w:rsidRPr="00164101">
        <w:rPr>
          <w:rFonts w:eastAsia="Symbol"/>
        </w:rPr>
        <w:t>•</w:t>
      </w:r>
      <w:r w:rsidR="00602497" w:rsidRPr="00164101">
        <w:rPr>
          <w:rFonts w:eastAsia="Symbol"/>
        </w:rPr>
        <w:tab/>
      </w:r>
      <w:r w:rsidR="002B4520" w:rsidRPr="00164101">
        <w:rPr>
          <w:rFonts w:eastAsia="Symbol"/>
        </w:rPr>
        <w:t>identifies monitoring and actuation capabilities offered by</w:t>
      </w:r>
      <w:r w:rsidR="00261ECC" w:rsidRPr="00164101">
        <w:rPr>
          <w:rFonts w:eastAsia="Symbol"/>
        </w:rPr>
        <w:t xml:space="preserve"> the</w:t>
      </w:r>
      <w:r w:rsidR="002B4520" w:rsidRPr="00164101">
        <w:rPr>
          <w:rFonts w:eastAsia="Symbol"/>
        </w:rPr>
        <w:t xml:space="preserve"> </w:t>
      </w:r>
      <w:proofErr w:type="spellStart"/>
      <w:r w:rsidR="002B4520" w:rsidRPr="00164101">
        <w:rPr>
          <w:rFonts w:eastAsia="Symbol"/>
        </w:rPr>
        <w:t>NSp</w:t>
      </w:r>
      <w:proofErr w:type="spellEnd"/>
      <w:r w:rsidR="002B4520" w:rsidRPr="00164101">
        <w:rPr>
          <w:rFonts w:eastAsia="Symbol"/>
        </w:rPr>
        <w:t xml:space="preserve"> </w:t>
      </w:r>
    </w:p>
    <w:p w14:paraId="53C5A8B2" w14:textId="5537B2DB" w:rsidR="00B10784" w:rsidRPr="00164101" w:rsidRDefault="00164101" w:rsidP="00164101">
      <w:pPr>
        <w:pStyle w:val="enumlev2"/>
        <w:rPr>
          <w:rFonts w:eastAsia="Symbol"/>
        </w:rPr>
      </w:pPr>
      <w:r w:rsidRPr="00164101">
        <w:rPr>
          <w:rFonts w:eastAsia="Symbol"/>
        </w:rPr>
        <w:t>•</w:t>
      </w:r>
      <w:r w:rsidR="00602497" w:rsidRPr="00164101">
        <w:rPr>
          <w:rFonts w:eastAsia="Symbol"/>
        </w:rPr>
        <w:tab/>
      </w:r>
      <w:proofErr w:type="gramStart"/>
      <w:r w:rsidR="002B4520" w:rsidRPr="00164101">
        <w:rPr>
          <w:rFonts w:eastAsia="Symbol"/>
        </w:rPr>
        <w:t>is able to</w:t>
      </w:r>
      <w:proofErr w:type="gramEnd"/>
      <w:r w:rsidR="002B4520" w:rsidRPr="00164101">
        <w:rPr>
          <w:rFonts w:eastAsia="Symbol"/>
        </w:rPr>
        <w:t xml:space="preserve"> select SLA related automation rules</w:t>
      </w:r>
    </w:p>
    <w:p w14:paraId="60E58CDA" w14:textId="1DFA4EB3" w:rsidR="00B10784" w:rsidRPr="00164101" w:rsidRDefault="00164101" w:rsidP="00164101">
      <w:pPr>
        <w:pStyle w:val="enumlev2"/>
        <w:rPr>
          <w:rFonts w:eastAsia="Symbol"/>
        </w:rPr>
      </w:pPr>
      <w:r w:rsidRPr="00164101">
        <w:rPr>
          <w:rFonts w:eastAsia="Symbol"/>
        </w:rPr>
        <w:t>•</w:t>
      </w:r>
      <w:r w:rsidR="00602497" w:rsidRPr="00164101">
        <w:rPr>
          <w:rFonts w:eastAsia="Symbol"/>
        </w:rPr>
        <w:tab/>
      </w:r>
      <w:proofErr w:type="gramStart"/>
      <w:r w:rsidR="002B4520" w:rsidRPr="00164101">
        <w:rPr>
          <w:rFonts w:eastAsia="Symbol"/>
        </w:rPr>
        <w:t>is able to</w:t>
      </w:r>
      <w:proofErr w:type="gramEnd"/>
      <w:r w:rsidR="002B4520" w:rsidRPr="00164101">
        <w:rPr>
          <w:rFonts w:eastAsia="Symbol"/>
        </w:rPr>
        <w:t xml:space="preserve"> indicate which of the monitoring and actuation options should be activated per slice type</w:t>
      </w:r>
    </w:p>
    <w:p w14:paraId="61597F61" w14:textId="6FAD6DB4" w:rsidR="00B10784" w:rsidRPr="00164101" w:rsidRDefault="00164101" w:rsidP="00164101">
      <w:pPr>
        <w:pStyle w:val="enumlev2"/>
        <w:rPr>
          <w:rFonts w:eastAsia="Symbol"/>
        </w:rPr>
      </w:pPr>
      <w:r w:rsidRPr="00164101">
        <w:rPr>
          <w:rFonts w:eastAsia="Symbol"/>
        </w:rPr>
        <w:t>•</w:t>
      </w:r>
      <w:r w:rsidR="00602497" w:rsidRPr="00164101">
        <w:rPr>
          <w:rFonts w:eastAsia="Symbol"/>
        </w:rPr>
        <w:tab/>
      </w:r>
      <w:r w:rsidR="002B4520" w:rsidRPr="00164101">
        <w:rPr>
          <w:rFonts w:eastAsia="Symbol"/>
        </w:rPr>
        <w:t xml:space="preserve">enhances management of underlying </w:t>
      </w:r>
      <w:proofErr w:type="spellStart"/>
      <w:r w:rsidR="002B4520" w:rsidRPr="00164101">
        <w:rPr>
          <w:rFonts w:eastAsia="Symbol"/>
        </w:rPr>
        <w:t>NSp</w:t>
      </w:r>
      <w:proofErr w:type="spellEnd"/>
      <w:r w:rsidR="002B4520" w:rsidRPr="00164101">
        <w:rPr>
          <w:rFonts w:eastAsia="Symbol"/>
        </w:rPr>
        <w:t xml:space="preserve"> supported monitoring and actuation options by crafting and registration of QoE, Cognition, and P&amp;P service aspects</w:t>
      </w:r>
    </w:p>
    <w:p w14:paraId="41789391" w14:textId="1DC7A1DF" w:rsidR="00B10784" w:rsidRPr="00164101" w:rsidRDefault="00164101" w:rsidP="00164101">
      <w:pPr>
        <w:pStyle w:val="enumlev2"/>
        <w:rPr>
          <w:rFonts w:eastAsia="Symbol"/>
        </w:rPr>
      </w:pPr>
      <w:r w:rsidRPr="00164101">
        <w:rPr>
          <w:rFonts w:eastAsia="Symbol"/>
        </w:rPr>
        <w:t>•</w:t>
      </w:r>
      <w:r w:rsidR="00602497" w:rsidRPr="00164101">
        <w:rPr>
          <w:rFonts w:eastAsia="Symbol"/>
        </w:rPr>
        <w:tab/>
      </w:r>
      <w:r w:rsidR="002B4520" w:rsidRPr="00164101">
        <w:rPr>
          <w:rFonts w:eastAsia="Symbol"/>
        </w:rPr>
        <w:t>registration of slice templates with dependencies on QoE, Cognition, and P&amp;P service aspects</w:t>
      </w:r>
    </w:p>
    <w:p w14:paraId="49C1E7A9" w14:textId="3B65928E" w:rsidR="00B10784" w:rsidRPr="00164101" w:rsidRDefault="00164101" w:rsidP="00164101">
      <w:pPr>
        <w:pStyle w:val="enumlev2"/>
        <w:rPr>
          <w:rFonts w:eastAsia="Symbol"/>
        </w:rPr>
      </w:pPr>
      <w:r w:rsidRPr="00164101">
        <w:rPr>
          <w:rFonts w:eastAsia="Symbol"/>
        </w:rPr>
        <w:t>•</w:t>
      </w:r>
      <w:r w:rsidR="00602497" w:rsidRPr="00164101">
        <w:rPr>
          <w:rFonts w:eastAsia="Symbol"/>
        </w:rPr>
        <w:tab/>
      </w:r>
      <w:r w:rsidR="002B4520" w:rsidRPr="00164101">
        <w:rPr>
          <w:rFonts w:eastAsia="Symbol"/>
        </w:rPr>
        <w:t>slice templates are listed based on service tailored aspects and underlying dependencies including location support per aspect</w:t>
      </w:r>
    </w:p>
    <w:p w14:paraId="2EE10AE6" w14:textId="6FAEAD87" w:rsidR="00B10784" w:rsidRPr="00164101" w:rsidRDefault="00164101" w:rsidP="00164101">
      <w:pPr>
        <w:pStyle w:val="enumlev2"/>
        <w:rPr>
          <w:rFonts w:eastAsia="Symbol"/>
        </w:rPr>
      </w:pPr>
      <w:r w:rsidRPr="00164101">
        <w:rPr>
          <w:rFonts w:eastAsia="Symbol"/>
        </w:rPr>
        <w:t>•</w:t>
      </w:r>
      <w:r w:rsidR="00602497" w:rsidRPr="00164101">
        <w:rPr>
          <w:rFonts w:eastAsia="Symbol"/>
        </w:rPr>
        <w:tab/>
      </w:r>
      <w:r w:rsidR="002B4520" w:rsidRPr="00164101">
        <w:rPr>
          <w:rFonts w:eastAsia="Symbol"/>
        </w:rPr>
        <w:t>slice templates are annotated with service features</w:t>
      </w:r>
    </w:p>
    <w:p w14:paraId="0A6BDE7E" w14:textId="6BFBBC6E" w:rsidR="00B10784" w:rsidRPr="00164101" w:rsidRDefault="00164101" w:rsidP="00164101">
      <w:pPr>
        <w:pStyle w:val="enumlev1"/>
      </w:pPr>
      <w:r w:rsidRPr="00164101">
        <w:rPr>
          <w:rFonts w:eastAsia="Symbol"/>
        </w:rPr>
        <w:t>•</w:t>
      </w:r>
      <w:r w:rsidR="00602497" w:rsidRPr="00164101">
        <w:rPr>
          <w:rFonts w:eastAsia="Symbol"/>
        </w:rPr>
        <w:tab/>
      </w:r>
      <w:r w:rsidR="002B4520" w:rsidRPr="00164101">
        <w:rPr>
          <w:rFonts w:eastAsia="Symbol"/>
        </w:rPr>
        <w:t>Vertical</w:t>
      </w:r>
    </w:p>
    <w:p w14:paraId="67433F71" w14:textId="785A5CC2" w:rsidR="00B10784" w:rsidRPr="00164101" w:rsidRDefault="00164101" w:rsidP="00164101">
      <w:pPr>
        <w:pStyle w:val="enumlev2"/>
        <w:rPr>
          <w:rFonts w:eastAsia="Symbol"/>
        </w:rPr>
      </w:pPr>
      <w:r w:rsidRPr="00164101">
        <w:rPr>
          <w:rFonts w:eastAsia="Symbol"/>
        </w:rPr>
        <w:t>•</w:t>
      </w:r>
      <w:r w:rsidR="00602497" w:rsidRPr="00164101">
        <w:rPr>
          <w:rFonts w:eastAsia="Symbol"/>
        </w:rPr>
        <w:tab/>
      </w:r>
      <w:r w:rsidR="002B4520" w:rsidRPr="00164101">
        <w:rPr>
          <w:rFonts w:eastAsia="Symbol"/>
        </w:rPr>
        <w:t>observes slice templates through service features</w:t>
      </w:r>
    </w:p>
    <w:p w14:paraId="19E5D0AF" w14:textId="2E199143" w:rsidR="00B10784" w:rsidRPr="00164101" w:rsidRDefault="00164101" w:rsidP="00164101">
      <w:pPr>
        <w:pStyle w:val="enumlev2"/>
        <w:rPr>
          <w:rFonts w:eastAsia="Symbol"/>
        </w:rPr>
      </w:pPr>
      <w:r w:rsidRPr="00164101">
        <w:rPr>
          <w:rFonts w:eastAsia="Symbol"/>
        </w:rPr>
        <w:t>•</w:t>
      </w:r>
      <w:r w:rsidR="00602497" w:rsidRPr="00164101">
        <w:rPr>
          <w:rFonts w:eastAsia="Symbol"/>
        </w:rPr>
        <w:tab/>
      </w:r>
      <w:r w:rsidR="002B4520" w:rsidRPr="00164101">
        <w:rPr>
          <w:rFonts w:eastAsia="Symbol"/>
        </w:rPr>
        <w:t>selects service features to be activated</w:t>
      </w:r>
    </w:p>
    <w:p w14:paraId="20837C01" w14:textId="7D3657E4" w:rsidR="00B10784" w:rsidRPr="00164101" w:rsidRDefault="00164101" w:rsidP="00164101">
      <w:pPr>
        <w:pStyle w:val="enumlev2"/>
        <w:rPr>
          <w:rFonts w:eastAsia="Symbol"/>
        </w:rPr>
      </w:pPr>
      <w:r w:rsidRPr="00164101">
        <w:rPr>
          <w:rFonts w:eastAsia="Symbol"/>
        </w:rPr>
        <w:lastRenderedPageBreak/>
        <w:t>•</w:t>
      </w:r>
      <w:r w:rsidR="00602497" w:rsidRPr="00164101">
        <w:rPr>
          <w:rFonts w:eastAsia="Symbol"/>
        </w:rPr>
        <w:tab/>
      </w:r>
      <w:r w:rsidR="002B4520" w:rsidRPr="00164101">
        <w:rPr>
          <w:rFonts w:eastAsia="Symbol"/>
        </w:rPr>
        <w:t>gets access to slice specific actuations and slice monitoring as exposed via P&amp;P functions</w:t>
      </w:r>
    </w:p>
    <w:p w14:paraId="6F38EF34" w14:textId="75B98AFE" w:rsidR="00B10784" w:rsidRPr="0038318A" w:rsidRDefault="002B4520" w:rsidP="00164101">
      <w:r w:rsidRPr="0038318A">
        <w:t xml:space="preserve">Vertical requests trigger the </w:t>
      </w:r>
      <w:proofErr w:type="spellStart"/>
      <w:r w:rsidRPr="0038318A">
        <w:t>NSsp</w:t>
      </w:r>
      <w:proofErr w:type="spellEnd"/>
      <w:r w:rsidRPr="0038318A">
        <w:t xml:space="preserve"> to provision a</w:t>
      </w:r>
      <w:r w:rsidR="00294FA6">
        <w:t>n</w:t>
      </w:r>
      <w:r w:rsidRPr="0038318A">
        <w:t xml:space="preserve"> end-to-end network slice through a multi-level orchestration process. Along the instantiation of the artifacts at each level to support the deployment and operation of the slice, the descriptors are instantiated </w:t>
      </w:r>
      <w:proofErr w:type="gramStart"/>
      <w:r w:rsidRPr="0038318A">
        <w:t>on the basis of</w:t>
      </w:r>
      <w:proofErr w:type="gramEnd"/>
      <w:r w:rsidRPr="0038318A">
        <w:t xml:space="preserve"> the resolution of the provisioning details to form an inventory distributed across the involved domains. Inventory entries created shall be sufficient to allow management modules per domain to align with the required support for monitoring, actuation, cognition and QoE processing as well as the support of the vertical tailored view of the slice via </w:t>
      </w:r>
      <w:r w:rsidR="00294FA6">
        <w:t xml:space="preserve">the </w:t>
      </w:r>
      <w:r w:rsidRPr="0038318A">
        <w:t xml:space="preserve">P&amp;P approach. </w:t>
      </w:r>
    </w:p>
    <w:p w14:paraId="763D8A9C" w14:textId="270B8A3B" w:rsidR="00B10784" w:rsidRPr="00602497" w:rsidRDefault="00602497" w:rsidP="00F534D4">
      <w:pPr>
        <w:pStyle w:val="Heading2"/>
        <w:rPr>
          <w:lang w:eastAsia="zh-CN"/>
        </w:rPr>
      </w:pPr>
      <w:bookmarkStart w:id="18" w:name="_Toc233796563"/>
      <w:r w:rsidRPr="0038318A">
        <w:rPr>
          <w:lang w:eastAsia="zh-CN"/>
        </w:rPr>
        <w:t>5.2</w:t>
      </w:r>
      <w:r w:rsidRPr="0038318A">
        <w:rPr>
          <w:lang w:eastAsia="zh-CN"/>
        </w:rPr>
        <w:tab/>
      </w:r>
      <w:r w:rsidR="002B4520" w:rsidRPr="00602497">
        <w:rPr>
          <w:lang w:eastAsia="zh-CN"/>
        </w:rPr>
        <w:t>P&amp;P framework</w:t>
      </w:r>
      <w:bookmarkEnd w:id="18"/>
    </w:p>
    <w:p w14:paraId="31FB7217" w14:textId="23CED551" w:rsidR="00B10784" w:rsidRPr="0038318A" w:rsidRDefault="002B4520" w:rsidP="00F534D4">
      <w:r w:rsidRPr="0038318A">
        <w:t xml:space="preserve">The P&amp;P framework aims at providing truly customized runtime control, management and operation of end-to-end slice instances while offering vertical-tailored services. It enables slice customization, as it provides a novel combination of tailored control functions, APIs and tools that are offered to verticals to let </w:t>
      </w:r>
      <w:r w:rsidR="00294FA6">
        <w:t xml:space="preserve">them </w:t>
      </w:r>
      <w:r w:rsidRPr="0038318A">
        <w:t xml:space="preserve">specialize their slice instances according to their needs. </w:t>
      </w:r>
    </w:p>
    <w:p w14:paraId="1654BA18" w14:textId="6538A85B" w:rsidR="00B10784" w:rsidRPr="0038318A" w:rsidRDefault="002B4520">
      <w:r w:rsidRPr="0038318A">
        <w:rPr>
          <w:color w:val="000000"/>
        </w:rPr>
        <w:t xml:space="preserve">In practice, the P&amp;P framework provides an innovative control environment, dedicated per slice, which offers the verticals direct control of slice instances and provides a new flavour of customization. The main idea is that the P&amp;P framework provides, for each slice instance, a vertical-tailored abstraction of the slice (including its view and control exposure) on top of the control plane APIs. It is composed </w:t>
      </w:r>
      <w:r w:rsidR="00FB17A5">
        <w:rPr>
          <w:color w:val="000000"/>
        </w:rPr>
        <w:t>of</w:t>
      </w:r>
      <w:r w:rsidRPr="0038318A">
        <w:rPr>
          <w:color w:val="000000"/>
        </w:rPr>
        <w:t xml:space="preserve"> the combination of: </w:t>
      </w:r>
    </w:p>
    <w:p w14:paraId="4B73E71C" w14:textId="558056B6" w:rsidR="00B10784" w:rsidRPr="00F534D4" w:rsidRDefault="00F534D4" w:rsidP="00F534D4">
      <w:pPr>
        <w:pStyle w:val="enumlev1"/>
      </w:pPr>
      <w:r>
        <w:t>•</w:t>
      </w:r>
      <w:r w:rsidR="00602497" w:rsidRPr="00F534D4">
        <w:tab/>
      </w:r>
      <w:r>
        <w:t>A</w:t>
      </w:r>
      <w:r w:rsidR="002B4520" w:rsidRPr="00F534D4">
        <w:t xml:space="preserve"> slice view abstraction, that offers an abstract and vertical friendly view, on top of which the logic for the control operations is added so that </w:t>
      </w:r>
      <w:r w:rsidR="00FB17A5" w:rsidRPr="00F534D4">
        <w:t xml:space="preserve">it </w:t>
      </w:r>
      <w:r w:rsidR="002B4520" w:rsidRPr="00F534D4">
        <w:t xml:space="preserve">can be consumed by verticals at runtime over their slices. This is done by means of a dynamic and automatic mapping of operations issued from the vertical oriented APIs into specific actions to be enforced or performed through the pluggable control functions. </w:t>
      </w:r>
    </w:p>
    <w:p w14:paraId="38760672" w14:textId="4BD128AC" w:rsidR="00B10784" w:rsidRPr="00F534D4" w:rsidRDefault="00F534D4" w:rsidP="00F534D4">
      <w:pPr>
        <w:pStyle w:val="enumlev1"/>
      </w:pPr>
      <w:r>
        <w:t>•</w:t>
      </w:r>
      <w:r w:rsidR="00602497" w:rsidRPr="00F534D4">
        <w:tab/>
      </w:r>
      <w:r w:rsidR="002B4520" w:rsidRPr="00F534D4">
        <w:t xml:space="preserve">Vertical-oriented APIs, that provide the set of tailored control and management APIs that are exposed to the vertical and offer the runtime control operations over the slice-specific model and view. The verticals access these APIs through the </w:t>
      </w:r>
      <w:r w:rsidR="00FB17A5" w:rsidRPr="00F534D4">
        <w:t>one-stop</w:t>
      </w:r>
      <w:r w:rsidR="00BC0B2F" w:rsidRPr="00F534D4">
        <w:t xml:space="preserve"> </w:t>
      </w:r>
      <w:r w:rsidR="002B4520" w:rsidRPr="00F534D4">
        <w:t>API framework</w:t>
      </w:r>
      <w:r w:rsidR="0096515A" w:rsidRPr="00F534D4">
        <w:t>.</w:t>
      </w:r>
    </w:p>
    <w:p w14:paraId="22E2251F" w14:textId="1FEC2560" w:rsidR="00B10784" w:rsidRPr="0038318A" w:rsidRDefault="002B4520">
      <w:r w:rsidRPr="0038318A">
        <w:rPr>
          <w:color w:val="000000"/>
        </w:rPr>
        <w:t>These P&amp;P vertical-oriented APIs rely on a generalized slice exposure model that enables a vertical customized abstraction of slice instances, still agnostic to the slicing technology and able to address the description of any level of managed entity from vertical service, to slice, and down to network functions and resources. This exposure model provides a slice topology view that is augmented with a set of runtime control operations that are offered to customize the slice control, management and monitoring: these are in practice the customized control primitives at</w:t>
      </w:r>
      <w:r w:rsidR="00FB17A5">
        <w:rPr>
          <w:color w:val="000000"/>
        </w:rPr>
        <w:t xml:space="preserve"> the</w:t>
      </w:r>
      <w:r w:rsidRPr="0038318A">
        <w:rPr>
          <w:color w:val="000000"/>
        </w:rPr>
        <w:t xml:space="preserve"> disposal of the vertical. </w:t>
      </w:r>
    </w:p>
    <w:p w14:paraId="58B6EAB4" w14:textId="0A7D5D6A" w:rsidR="00B10784" w:rsidRPr="0038318A" w:rsidRDefault="002B4520">
      <w:r w:rsidRPr="0038318A">
        <w:rPr>
          <w:color w:val="000000"/>
        </w:rPr>
        <w:t>The P&amp;P vertical-oriented APIs are defined as the whole set of REST APIs that a given P&amp;P control instance exposes for enabling tailored runtime control to verticals. These REST APIs can be grouped into two main categories:</w:t>
      </w:r>
    </w:p>
    <w:p w14:paraId="7C56F06D" w14:textId="1F0F3E64" w:rsidR="00B10784" w:rsidRPr="00F534D4" w:rsidRDefault="00F534D4" w:rsidP="00F534D4">
      <w:pPr>
        <w:pStyle w:val="enumlev1"/>
      </w:pPr>
      <w:r>
        <w:t>•</w:t>
      </w:r>
      <w:r w:rsidR="00602497" w:rsidRPr="00F534D4">
        <w:tab/>
      </w:r>
      <w:r w:rsidR="002B4520" w:rsidRPr="00F534D4">
        <w:rPr>
          <w:b/>
        </w:rPr>
        <w:t>Continuous monitoring APIs</w:t>
      </w:r>
      <w:r w:rsidR="002B4520" w:rsidRPr="00F534D4">
        <w:t xml:space="preserve">, to expose towards verticals (through the </w:t>
      </w:r>
      <w:r w:rsidR="00FB17A5" w:rsidRPr="00F534D4">
        <w:t>one-stop</w:t>
      </w:r>
      <w:r w:rsidR="00BC0B2F" w:rsidRPr="00F534D4">
        <w:t xml:space="preserve"> </w:t>
      </w:r>
      <w:r w:rsidR="002B4520" w:rsidRPr="00F534D4">
        <w:t>API) continuous data streams including tailored slice performance metrics and statistics</w:t>
      </w:r>
      <w:r>
        <w:t>.</w:t>
      </w:r>
    </w:p>
    <w:p w14:paraId="2E527B29" w14:textId="26D93F79" w:rsidR="00B10784" w:rsidRPr="00F534D4" w:rsidRDefault="00F534D4" w:rsidP="00F534D4">
      <w:pPr>
        <w:pStyle w:val="enumlev1"/>
      </w:pPr>
      <w:r>
        <w:t>•</w:t>
      </w:r>
      <w:r w:rsidR="00602497" w:rsidRPr="00F534D4">
        <w:tab/>
      </w:r>
      <w:r w:rsidR="002B4520" w:rsidRPr="00F534D4">
        <w:rPr>
          <w:b/>
        </w:rPr>
        <w:t>Runtime control APIs</w:t>
      </w:r>
      <w:r w:rsidR="002B4520" w:rsidRPr="00F534D4">
        <w:t xml:space="preserve">, </w:t>
      </w:r>
      <w:r w:rsidR="00FB17A5" w:rsidRPr="00F534D4">
        <w:t>which are</w:t>
      </w:r>
      <w:r w:rsidR="002B4520" w:rsidRPr="00F534D4">
        <w:t xml:space="preserve"> the collection of tailored control APIs exposed towards verticals and dynamically created according to the customized slice view. These APIs provide a further abstraction on top of the control plane APIs</w:t>
      </w:r>
      <w:r>
        <w:t>.</w:t>
      </w:r>
    </w:p>
    <w:p w14:paraId="4B4F173A" w14:textId="7764C0D2" w:rsidR="00B10784" w:rsidRPr="0038318A" w:rsidRDefault="00602497" w:rsidP="00F534D4">
      <w:pPr>
        <w:pStyle w:val="Heading3"/>
        <w:rPr>
          <w:lang w:eastAsia="zh-CN"/>
        </w:rPr>
      </w:pPr>
      <w:r w:rsidRPr="0038318A">
        <w:rPr>
          <w:lang w:eastAsia="zh-CN"/>
        </w:rPr>
        <w:t>5.2.1</w:t>
      </w:r>
      <w:r w:rsidRPr="0038318A">
        <w:rPr>
          <w:lang w:eastAsia="zh-CN"/>
        </w:rPr>
        <w:tab/>
      </w:r>
      <w:r w:rsidR="002B4520" w:rsidRPr="00602497">
        <w:rPr>
          <w:lang w:eastAsia="zh-CN"/>
        </w:rPr>
        <w:t>Continuous monitoring APIs</w:t>
      </w:r>
    </w:p>
    <w:p w14:paraId="343AEDB4" w14:textId="027D59CF" w:rsidR="00B10784" w:rsidRPr="0038318A" w:rsidRDefault="002B4520" w:rsidP="00F534D4">
      <w:r w:rsidRPr="0038318A">
        <w:t xml:space="preserve">The </w:t>
      </w:r>
      <w:r w:rsidRPr="0038318A">
        <w:rPr>
          <w:b/>
        </w:rPr>
        <w:t>continuous monitoring APIs</w:t>
      </w:r>
      <w:r w:rsidRPr="0038318A">
        <w:t xml:space="preserve"> provide access to slice monitoring information and can be considered a basic control exposure feature allowing verticals to be aware of statistics and performances related to their slices. The nature of the monitoring data accessible is subject to the P&amp;P control customization process, and all kind of resource, network function, slice or service level monitoring information can be in principle exposed to verticals according to the agreed control exposure. The P&amp;P framework exposes slice related monitoring information as continuous streams </w:t>
      </w:r>
      <w:r w:rsidRPr="0038318A">
        <w:lastRenderedPageBreak/>
        <w:t>of data. The base idea is to transform single-query monitoring operations offered, usually an HTTP GET, in</w:t>
      </w:r>
      <w:r w:rsidR="00FB17A5">
        <w:t>to</w:t>
      </w:r>
      <w:r w:rsidRPr="0038318A">
        <w:t xml:space="preserve"> a periodic-executed query that pushes results on </w:t>
      </w:r>
      <w:r w:rsidR="00FB17A5">
        <w:t xml:space="preserve">a </w:t>
      </w:r>
      <w:r w:rsidRPr="0038318A">
        <w:t>proper channel, creating a data stream. The technology used to create such</w:t>
      </w:r>
      <w:r w:rsidR="00D25529">
        <w:t xml:space="preserve"> a</w:t>
      </w:r>
      <w:r w:rsidRPr="0038318A">
        <w:t xml:space="preserve"> channel is based on the concept of WebSocket</w:t>
      </w:r>
      <w:r w:rsidR="00290B5F" w:rsidRPr="0038318A">
        <w:t xml:space="preserve"> [</w:t>
      </w:r>
      <w:r w:rsidR="003B1976">
        <w:rPr>
          <w:rFonts w:ascii="Arial" w:eastAsia="Arial" w:hAnsi="Arial" w:cs="Arial"/>
          <w:sz w:val="22"/>
        </w:rPr>
        <w:t>b-</w:t>
      </w:r>
      <w:r w:rsidR="001061AA">
        <w:rPr>
          <w:rFonts w:ascii="Arial" w:eastAsia="Arial" w:hAnsi="Arial" w:cs="Arial"/>
          <w:sz w:val="22"/>
        </w:rPr>
        <w:t>WebSocket</w:t>
      </w:r>
      <w:r w:rsidR="00290B5F" w:rsidRPr="0038318A">
        <w:rPr>
          <w:rFonts w:ascii="Arial" w:eastAsia="Arial" w:hAnsi="Arial" w:cs="Arial"/>
          <w:sz w:val="22"/>
        </w:rPr>
        <w:t>]</w:t>
      </w:r>
      <w:r w:rsidRPr="0038318A">
        <w:t xml:space="preserve">. Each P&amp;P instance </w:t>
      </w:r>
      <w:proofErr w:type="gramStart"/>
      <w:r w:rsidRPr="0038318A">
        <w:t>is able to</w:t>
      </w:r>
      <w:proofErr w:type="gramEnd"/>
      <w:r w:rsidRPr="0038318A">
        <w:t xml:space="preserve"> handle one or more </w:t>
      </w:r>
      <w:proofErr w:type="spellStart"/>
      <w:r w:rsidRPr="0038318A">
        <w:t>websocket</w:t>
      </w:r>
      <w:proofErr w:type="spellEnd"/>
      <w:r w:rsidR="00190CAB">
        <w:t xml:space="preserve"> connections</w:t>
      </w:r>
      <w:r w:rsidRPr="0038318A">
        <w:t xml:space="preserve"> </w:t>
      </w:r>
      <w:proofErr w:type="gramStart"/>
      <w:r w:rsidRPr="0038318A">
        <w:t>in order to</w:t>
      </w:r>
      <w:proofErr w:type="gramEnd"/>
      <w:r w:rsidRPr="0038318A">
        <w:t xml:space="preserve"> meet the requirement of having multiple streams per slice. Once the </w:t>
      </w:r>
      <w:proofErr w:type="spellStart"/>
      <w:r w:rsidRPr="0038318A">
        <w:t>websocket</w:t>
      </w:r>
      <w:proofErr w:type="spellEnd"/>
      <w:r w:rsidRPr="0038318A">
        <w:t xml:space="preserve"> is opened, a vertical can request through the </w:t>
      </w:r>
      <w:r w:rsidR="00190CAB" w:rsidRPr="0038318A">
        <w:t>one-stop</w:t>
      </w:r>
      <w:r w:rsidR="00BC0B2F">
        <w:t xml:space="preserve"> </w:t>
      </w:r>
      <w:r w:rsidRPr="0038318A">
        <w:t xml:space="preserve">API the continuous monitoring of </w:t>
      </w:r>
      <w:r w:rsidR="00190CAB">
        <w:t xml:space="preserve">a </w:t>
      </w:r>
      <w:r w:rsidRPr="0038318A">
        <w:t>desired performance metric (e.g.</w:t>
      </w:r>
      <w:r w:rsidR="00FC3BFB">
        <w:t>,</w:t>
      </w:r>
      <w:r w:rsidRPr="0038318A">
        <w:t xml:space="preserve"> through a graphical user interface), on condition that such </w:t>
      </w:r>
      <w:r w:rsidR="00190CAB">
        <w:t xml:space="preserve">a </w:t>
      </w:r>
      <w:r w:rsidRPr="0038318A">
        <w:t xml:space="preserve">metric can be retrieved by a GET runtime control operation already exposed by the given P&amp;P instance. In practice, a vertical can request the P&amp;P instance to periodically execute a given monitoring query and then collect the results through the opened </w:t>
      </w:r>
      <w:proofErr w:type="spellStart"/>
      <w:r w:rsidRPr="0038318A">
        <w:t>websocket</w:t>
      </w:r>
      <w:proofErr w:type="spellEnd"/>
      <w:r w:rsidRPr="0038318A">
        <w:t xml:space="preserve"> as continuous data streams.</w:t>
      </w:r>
    </w:p>
    <w:p w14:paraId="53BDDFDE" w14:textId="15D381CC" w:rsidR="00B10784" w:rsidRPr="0038318A" w:rsidRDefault="002B4520">
      <w:pPr>
        <w:rPr>
          <w:color w:val="000000"/>
        </w:rPr>
      </w:pPr>
      <w:r w:rsidRPr="0038318A">
        <w:rPr>
          <w:color w:val="000000"/>
        </w:rPr>
        <w:t xml:space="preserve">The vertical, through the </w:t>
      </w:r>
      <w:r w:rsidR="001061AA" w:rsidRPr="0038318A">
        <w:rPr>
          <w:color w:val="000000"/>
        </w:rPr>
        <w:t>one</w:t>
      </w:r>
      <w:r w:rsidR="001061AA">
        <w:rPr>
          <w:color w:val="000000"/>
        </w:rPr>
        <w:t>-</w:t>
      </w:r>
      <w:r w:rsidR="001061AA" w:rsidRPr="0038318A">
        <w:rPr>
          <w:color w:val="000000"/>
        </w:rPr>
        <w:t xml:space="preserve">stop </w:t>
      </w:r>
      <w:r w:rsidR="003B1976">
        <w:rPr>
          <w:color w:val="000000"/>
        </w:rPr>
        <w:t>A</w:t>
      </w:r>
      <w:r w:rsidRPr="0038318A">
        <w:rPr>
          <w:color w:val="000000"/>
        </w:rPr>
        <w:t xml:space="preserve">PI, can perform such continuous monitoring requests through the operation described in </w:t>
      </w:r>
      <w:r w:rsidR="00190CAB">
        <w:rPr>
          <w:color w:val="000000"/>
        </w:rPr>
        <w:t>clause</w:t>
      </w:r>
      <w:r w:rsidR="00190CAB" w:rsidRPr="0038318A">
        <w:rPr>
          <w:color w:val="000000"/>
        </w:rPr>
        <w:t xml:space="preserve"> </w:t>
      </w:r>
      <w:r w:rsidRPr="0038318A">
        <w:rPr>
          <w:color w:val="000000"/>
        </w:rPr>
        <w:t>5.2.1.1 below.</w:t>
      </w:r>
    </w:p>
    <w:p w14:paraId="36421A72" w14:textId="417CEA05" w:rsidR="00B10784" w:rsidRPr="0038318A" w:rsidRDefault="00602497" w:rsidP="00F534D4">
      <w:pPr>
        <w:pStyle w:val="Heading4"/>
        <w:rPr>
          <w:lang w:eastAsia="zh-CN"/>
        </w:rPr>
      </w:pPr>
      <w:r w:rsidRPr="0038318A">
        <w:rPr>
          <w:lang w:eastAsia="zh-CN"/>
        </w:rPr>
        <w:t>5.2.1.1</w:t>
      </w:r>
      <w:r w:rsidRPr="0038318A">
        <w:rPr>
          <w:lang w:eastAsia="zh-CN"/>
        </w:rPr>
        <w:tab/>
      </w:r>
      <w:r w:rsidR="002B4520" w:rsidRPr="00602497">
        <w:rPr>
          <w:lang w:eastAsia="zh-CN"/>
        </w:rPr>
        <w:t>Continuous monitoring data stream API request</w:t>
      </w:r>
    </w:p>
    <w:p w14:paraId="20FD563E" w14:textId="6E27346A" w:rsidR="00B10784" w:rsidRPr="0038318A" w:rsidRDefault="002B4520" w:rsidP="00F534D4">
      <w:r w:rsidRPr="0038318A">
        <w:rPr>
          <w:b/>
        </w:rPr>
        <w:t>API description</w:t>
      </w:r>
      <w:r w:rsidRPr="00F534D4">
        <w:rPr>
          <w:bCs/>
        </w:rPr>
        <w:t xml:space="preserve">: </w:t>
      </w:r>
      <w:r w:rsidRPr="0038318A">
        <w:t xml:space="preserve">This operation is used to request the P&amp;P control instance to perform one shot monitoring operations periodically and put the results on specific </w:t>
      </w:r>
      <w:proofErr w:type="spellStart"/>
      <w:r w:rsidRPr="0038318A">
        <w:t>websocket</w:t>
      </w:r>
      <w:proofErr w:type="spellEnd"/>
      <w:r w:rsidRPr="0038318A">
        <w:t xml:space="preserve"> channels. </w:t>
      </w:r>
    </w:p>
    <w:p w14:paraId="31E23F4C" w14:textId="767BF04A" w:rsidR="00B10784" w:rsidRPr="0038318A" w:rsidRDefault="002B4520">
      <w:r w:rsidRPr="0038318A">
        <w:rPr>
          <w:b/>
          <w:bCs/>
        </w:rPr>
        <w:t>Direction</w:t>
      </w:r>
      <w:r w:rsidRPr="00F534D4">
        <w:t>:</w:t>
      </w:r>
      <w:r w:rsidRPr="00F534D4">
        <w:rPr>
          <w:bCs/>
        </w:rPr>
        <w:t xml:space="preserve"> </w:t>
      </w:r>
      <w:r w:rsidRPr="0038318A">
        <w:t xml:space="preserve">Vertical (through </w:t>
      </w:r>
      <w:r w:rsidR="00190CAB" w:rsidRPr="0038318A">
        <w:t>one</w:t>
      </w:r>
      <w:r w:rsidR="00190CAB">
        <w:t>-</w:t>
      </w:r>
      <w:r w:rsidR="00190CAB" w:rsidRPr="0038318A">
        <w:t>stop</w:t>
      </w:r>
      <w:r w:rsidR="00BC0B2F">
        <w:t xml:space="preserve"> </w:t>
      </w:r>
      <w:r w:rsidRPr="0038318A">
        <w:t xml:space="preserve">API) → </w:t>
      </w:r>
      <w:r w:rsidR="00F534D4">
        <w:t>D</w:t>
      </w:r>
      <w:r w:rsidRPr="0038318A">
        <w:t>edicated slice P&amp;P control instance</w:t>
      </w:r>
    </w:p>
    <w:p w14:paraId="4FA317FB" w14:textId="77777777" w:rsidR="00B10784" w:rsidRPr="0038318A" w:rsidRDefault="002B4520" w:rsidP="00F534D4">
      <w:r w:rsidRPr="0038318A">
        <w:t>Table 5 below provides attributes and parameters related to this API.</w:t>
      </w:r>
    </w:p>
    <w:p w14:paraId="13963086" w14:textId="6219C05D" w:rsidR="00B10784" w:rsidRPr="0038318A" w:rsidRDefault="002B4520" w:rsidP="00F534D4">
      <w:pPr>
        <w:pStyle w:val="TableNoTitle0"/>
        <w:rPr>
          <w:rFonts w:eastAsia="MS Mincho"/>
        </w:rPr>
      </w:pPr>
      <w:r w:rsidRPr="0038318A">
        <w:t xml:space="preserve">Table 5 </w:t>
      </w:r>
      <w:r w:rsidR="00F534D4">
        <w:t xml:space="preserve">– </w:t>
      </w:r>
      <w:r w:rsidRPr="0038318A">
        <w:rPr>
          <w:rFonts w:eastAsia="MS Mincho"/>
        </w:rPr>
        <w:t>Continuous monitoring data stream API request</w:t>
      </w:r>
      <w:r w:rsidRPr="0038318A">
        <w:rPr>
          <w:rFonts w:eastAsia="MS Mincho"/>
          <w:bCs/>
        </w:rPr>
        <w:t xml:space="preserve"> attributes</w:t>
      </w:r>
    </w:p>
    <w:tbl>
      <w:tblPr>
        <w:tblStyle w:val="TableGrid"/>
        <w:tblW w:w="9639" w:type="dxa"/>
        <w:jc w:val="center"/>
        <w:tblLayout w:type="fixed"/>
        <w:tblLook w:val="04A0" w:firstRow="1" w:lastRow="0" w:firstColumn="1" w:lastColumn="0" w:noHBand="0" w:noVBand="1"/>
      </w:tblPr>
      <w:tblGrid>
        <w:gridCol w:w="1771"/>
        <w:gridCol w:w="1528"/>
        <w:gridCol w:w="2356"/>
        <w:gridCol w:w="3984"/>
      </w:tblGrid>
      <w:tr w:rsidR="00B10784" w:rsidRPr="0038318A" w14:paraId="3BE9FF88" w14:textId="77777777" w:rsidTr="00F534D4">
        <w:trPr>
          <w:jc w:val="center"/>
        </w:trPr>
        <w:tc>
          <w:tcPr>
            <w:tcW w:w="1809" w:type="dxa"/>
          </w:tcPr>
          <w:p w14:paraId="03D04EF0" w14:textId="77777777" w:rsidR="00B10784" w:rsidRPr="0038318A" w:rsidRDefault="002B4520" w:rsidP="00F534D4">
            <w:pPr>
              <w:pStyle w:val="Tablehead"/>
            </w:pPr>
            <w:r w:rsidRPr="0038318A">
              <w:t>Information element</w:t>
            </w:r>
          </w:p>
        </w:tc>
        <w:tc>
          <w:tcPr>
            <w:tcW w:w="1560" w:type="dxa"/>
          </w:tcPr>
          <w:p w14:paraId="697100E3" w14:textId="77777777" w:rsidR="00B10784" w:rsidRPr="0038318A" w:rsidRDefault="002B4520" w:rsidP="00F534D4">
            <w:pPr>
              <w:pStyle w:val="Tablehead"/>
            </w:pPr>
            <w:r w:rsidRPr="0038318A">
              <w:t>Type</w:t>
            </w:r>
          </w:p>
        </w:tc>
        <w:tc>
          <w:tcPr>
            <w:tcW w:w="2409" w:type="dxa"/>
          </w:tcPr>
          <w:p w14:paraId="2F3BEB0B" w14:textId="6B983AB0" w:rsidR="00B10784" w:rsidRPr="0038318A" w:rsidRDefault="002B4520" w:rsidP="00F534D4">
            <w:pPr>
              <w:pStyle w:val="Tablehead"/>
            </w:pPr>
            <w:r w:rsidRPr="0038318A">
              <w:t>Mandatory</w:t>
            </w:r>
            <w:r w:rsidR="001061AA" w:rsidRPr="0038318A">
              <w:t>/Optional/Conditional</w:t>
            </w:r>
          </w:p>
        </w:tc>
        <w:tc>
          <w:tcPr>
            <w:tcW w:w="4077" w:type="dxa"/>
          </w:tcPr>
          <w:p w14:paraId="28B4D206" w14:textId="77777777" w:rsidR="00B10784" w:rsidRPr="0038318A" w:rsidRDefault="002B4520" w:rsidP="00F534D4">
            <w:pPr>
              <w:pStyle w:val="Tablehead"/>
            </w:pPr>
            <w:r w:rsidRPr="0038318A">
              <w:t>Description</w:t>
            </w:r>
          </w:p>
        </w:tc>
      </w:tr>
      <w:tr w:rsidR="00B10784" w:rsidRPr="0038318A" w14:paraId="30DC50BC" w14:textId="77777777" w:rsidTr="00F534D4">
        <w:trPr>
          <w:jc w:val="center"/>
        </w:trPr>
        <w:tc>
          <w:tcPr>
            <w:tcW w:w="1809" w:type="dxa"/>
          </w:tcPr>
          <w:p w14:paraId="1AFCC599" w14:textId="77777777" w:rsidR="00B10784" w:rsidRPr="0038318A" w:rsidRDefault="002B4520" w:rsidP="00F534D4">
            <w:pPr>
              <w:pStyle w:val="Tabletext"/>
            </w:pPr>
            <w:proofErr w:type="spellStart"/>
            <w:r w:rsidRPr="0038318A">
              <w:t>ws_id</w:t>
            </w:r>
            <w:proofErr w:type="spellEnd"/>
          </w:p>
        </w:tc>
        <w:tc>
          <w:tcPr>
            <w:tcW w:w="1560" w:type="dxa"/>
          </w:tcPr>
          <w:p w14:paraId="6E35331B" w14:textId="77777777" w:rsidR="00B10784" w:rsidRPr="0038318A" w:rsidRDefault="002B4520" w:rsidP="00F534D4">
            <w:pPr>
              <w:pStyle w:val="Tabletext"/>
              <w:jc w:val="center"/>
            </w:pPr>
            <w:r w:rsidRPr="0038318A">
              <w:t>String</w:t>
            </w:r>
          </w:p>
        </w:tc>
        <w:tc>
          <w:tcPr>
            <w:tcW w:w="2409" w:type="dxa"/>
          </w:tcPr>
          <w:p w14:paraId="09F67950" w14:textId="77777777" w:rsidR="00B10784" w:rsidRPr="0038318A" w:rsidRDefault="002B4520" w:rsidP="00F534D4">
            <w:pPr>
              <w:pStyle w:val="Tabletext"/>
              <w:jc w:val="center"/>
            </w:pPr>
            <w:r w:rsidRPr="0038318A">
              <w:t>Mandatory</w:t>
            </w:r>
          </w:p>
        </w:tc>
        <w:tc>
          <w:tcPr>
            <w:tcW w:w="4077" w:type="dxa"/>
          </w:tcPr>
          <w:p w14:paraId="4F98B81F" w14:textId="14D78EF2" w:rsidR="00B10784" w:rsidRPr="0038318A" w:rsidRDefault="002B4520" w:rsidP="00F534D4">
            <w:pPr>
              <w:pStyle w:val="Tabletext"/>
            </w:pPr>
            <w:r w:rsidRPr="0038318A">
              <w:t xml:space="preserve">It is the identifier of the </w:t>
            </w:r>
            <w:proofErr w:type="spellStart"/>
            <w:r w:rsidRPr="0038318A">
              <w:t>websocket</w:t>
            </w:r>
            <w:proofErr w:type="spellEnd"/>
            <w:r w:rsidRPr="0038318A">
              <w:t xml:space="preserve"> channel</w:t>
            </w:r>
            <w:r w:rsidR="00F534D4">
              <w:t>.</w:t>
            </w:r>
          </w:p>
        </w:tc>
      </w:tr>
      <w:tr w:rsidR="00B10784" w:rsidRPr="0038318A" w14:paraId="2D077907" w14:textId="77777777" w:rsidTr="00F534D4">
        <w:trPr>
          <w:trHeight w:val="1178"/>
          <w:jc w:val="center"/>
        </w:trPr>
        <w:tc>
          <w:tcPr>
            <w:tcW w:w="1809" w:type="dxa"/>
          </w:tcPr>
          <w:p w14:paraId="0F11FD1D" w14:textId="77777777" w:rsidR="00B10784" w:rsidRPr="0038318A" w:rsidRDefault="002B4520" w:rsidP="00F534D4">
            <w:pPr>
              <w:pStyle w:val="Tabletext"/>
            </w:pPr>
            <w:proofErr w:type="spellStart"/>
            <w:r w:rsidRPr="0038318A">
              <w:t>element_id</w:t>
            </w:r>
            <w:proofErr w:type="spellEnd"/>
          </w:p>
        </w:tc>
        <w:tc>
          <w:tcPr>
            <w:tcW w:w="1560" w:type="dxa"/>
          </w:tcPr>
          <w:p w14:paraId="4027F995" w14:textId="77777777" w:rsidR="00B10784" w:rsidRPr="0038318A" w:rsidRDefault="002B4520" w:rsidP="00F534D4">
            <w:pPr>
              <w:pStyle w:val="Tabletext"/>
              <w:jc w:val="center"/>
            </w:pPr>
            <w:r w:rsidRPr="0038318A">
              <w:t>String</w:t>
            </w:r>
          </w:p>
        </w:tc>
        <w:tc>
          <w:tcPr>
            <w:tcW w:w="2409" w:type="dxa"/>
          </w:tcPr>
          <w:p w14:paraId="589E9DDF" w14:textId="77777777" w:rsidR="00B10784" w:rsidRPr="0038318A" w:rsidRDefault="002B4520" w:rsidP="00F534D4">
            <w:pPr>
              <w:pStyle w:val="Tabletext"/>
              <w:jc w:val="center"/>
            </w:pPr>
            <w:r w:rsidRPr="0038318A">
              <w:t>Mandatory</w:t>
            </w:r>
          </w:p>
        </w:tc>
        <w:tc>
          <w:tcPr>
            <w:tcW w:w="4077" w:type="dxa"/>
          </w:tcPr>
          <w:p w14:paraId="581B5E8F" w14:textId="08AA6E10" w:rsidR="00B10784" w:rsidRPr="0038318A" w:rsidRDefault="002B4520" w:rsidP="00F534D4">
            <w:pPr>
              <w:pStyle w:val="Tabletext"/>
            </w:pPr>
            <w:r w:rsidRPr="0038318A">
              <w:t>It is the identifier of the element in the slice topological view offered by the P&amp;P control instance to the vertical, and that exposes the target monitoring operation requested by the vertical</w:t>
            </w:r>
            <w:r w:rsidR="00F534D4">
              <w:t>.</w:t>
            </w:r>
          </w:p>
        </w:tc>
      </w:tr>
      <w:tr w:rsidR="00B10784" w:rsidRPr="0038318A" w14:paraId="571424FA" w14:textId="77777777" w:rsidTr="00F534D4">
        <w:trPr>
          <w:trHeight w:val="645"/>
          <w:jc w:val="center"/>
        </w:trPr>
        <w:tc>
          <w:tcPr>
            <w:tcW w:w="1809" w:type="dxa"/>
          </w:tcPr>
          <w:p w14:paraId="12BADCA9" w14:textId="77777777" w:rsidR="00B10784" w:rsidRPr="0038318A" w:rsidRDefault="002B4520" w:rsidP="00F534D4">
            <w:pPr>
              <w:pStyle w:val="Tabletext"/>
            </w:pPr>
            <w:proofErr w:type="spellStart"/>
            <w:r w:rsidRPr="0038318A">
              <w:t>api_id</w:t>
            </w:r>
            <w:proofErr w:type="spellEnd"/>
          </w:p>
        </w:tc>
        <w:tc>
          <w:tcPr>
            <w:tcW w:w="1560" w:type="dxa"/>
          </w:tcPr>
          <w:p w14:paraId="25AFEE14" w14:textId="77777777" w:rsidR="00B10784" w:rsidRPr="0038318A" w:rsidRDefault="002B4520" w:rsidP="00F534D4">
            <w:pPr>
              <w:pStyle w:val="Tabletext"/>
              <w:jc w:val="center"/>
            </w:pPr>
            <w:r w:rsidRPr="0038318A">
              <w:t>String</w:t>
            </w:r>
          </w:p>
        </w:tc>
        <w:tc>
          <w:tcPr>
            <w:tcW w:w="2409" w:type="dxa"/>
          </w:tcPr>
          <w:p w14:paraId="694D2EF5" w14:textId="77777777" w:rsidR="00B10784" w:rsidRPr="0038318A" w:rsidRDefault="002B4520" w:rsidP="00F534D4">
            <w:pPr>
              <w:pStyle w:val="Tabletext"/>
              <w:jc w:val="center"/>
            </w:pPr>
            <w:r w:rsidRPr="0038318A">
              <w:t>Mandatory</w:t>
            </w:r>
          </w:p>
        </w:tc>
        <w:tc>
          <w:tcPr>
            <w:tcW w:w="4077" w:type="dxa"/>
          </w:tcPr>
          <w:p w14:paraId="510F67F6" w14:textId="0D4D0F24" w:rsidR="00B10784" w:rsidRPr="0038318A" w:rsidRDefault="002B4520" w:rsidP="00F534D4">
            <w:pPr>
              <w:pStyle w:val="Tabletext"/>
            </w:pPr>
            <w:r w:rsidRPr="0038318A">
              <w:t>It is the identifier of the target monitoring operation as expressed in the slice topological view offered by the P&amp;P control instance to the vertical</w:t>
            </w:r>
            <w:r w:rsidR="00F534D4">
              <w:t>.</w:t>
            </w:r>
          </w:p>
        </w:tc>
      </w:tr>
    </w:tbl>
    <w:p w14:paraId="3ADB7824" w14:textId="7CDD3AB7" w:rsidR="00B10784" w:rsidRPr="00602497" w:rsidRDefault="00602497" w:rsidP="00F534D4">
      <w:pPr>
        <w:pStyle w:val="Heading4"/>
        <w:rPr>
          <w:lang w:eastAsia="zh-CN"/>
        </w:rPr>
      </w:pPr>
      <w:r w:rsidRPr="0038318A">
        <w:rPr>
          <w:lang w:eastAsia="zh-CN"/>
        </w:rPr>
        <w:t>5.2.1.2</w:t>
      </w:r>
      <w:r w:rsidRPr="0038318A">
        <w:rPr>
          <w:lang w:eastAsia="zh-CN"/>
        </w:rPr>
        <w:tab/>
      </w:r>
      <w:r w:rsidR="002B4520" w:rsidRPr="00602497">
        <w:rPr>
          <w:lang w:eastAsia="zh-CN"/>
        </w:rPr>
        <w:t>Continuous monitoring data stream API response</w:t>
      </w:r>
    </w:p>
    <w:p w14:paraId="109CD772" w14:textId="1A5238FC" w:rsidR="00B10784" w:rsidRPr="0038318A" w:rsidRDefault="002B4520" w:rsidP="00F534D4">
      <w:r w:rsidRPr="0038318A">
        <w:rPr>
          <w:b/>
          <w:bCs/>
        </w:rPr>
        <w:t>API description</w:t>
      </w:r>
      <w:r w:rsidRPr="00F534D4">
        <w:t xml:space="preserve">: </w:t>
      </w:r>
      <w:r w:rsidRPr="0038318A">
        <w:t xml:space="preserve">When the vertical requests a continuous monitoring data stream through the API specified in </w:t>
      </w:r>
      <w:r w:rsidR="00BC0B2F">
        <w:t>clause</w:t>
      </w:r>
      <w:r w:rsidRPr="0038318A">
        <w:t xml:space="preserve"> 5.2.1.1 above, the P&amp;P control instance opens a </w:t>
      </w:r>
      <w:proofErr w:type="spellStart"/>
      <w:r w:rsidRPr="0038318A">
        <w:t>websocket</w:t>
      </w:r>
      <w:proofErr w:type="spellEnd"/>
      <w:r w:rsidRPr="0038318A">
        <w:t xml:space="preserve"> channel. Since a single </w:t>
      </w:r>
      <w:proofErr w:type="spellStart"/>
      <w:r w:rsidRPr="0038318A">
        <w:t>websocket</w:t>
      </w:r>
      <w:proofErr w:type="spellEnd"/>
      <w:r w:rsidRPr="0038318A">
        <w:t xml:space="preserve"> can be opened per continuous monitoring session, and the vertical can request multiple data streams, the P&amp;P augments each message in the data stream with </w:t>
      </w:r>
      <w:r w:rsidR="00B05B9B">
        <w:t xml:space="preserve">appropriate </w:t>
      </w:r>
      <w:r w:rsidRPr="0038318A">
        <w:t xml:space="preserve">attributes, </w:t>
      </w:r>
      <w:proofErr w:type="gramStart"/>
      <w:r w:rsidRPr="0038318A">
        <w:t>in order to</w:t>
      </w:r>
      <w:proofErr w:type="gramEnd"/>
      <w:r w:rsidRPr="0038318A">
        <w:t xml:space="preserve"> </w:t>
      </w:r>
      <w:r w:rsidR="00B05B9B">
        <w:t>enable</w:t>
      </w:r>
      <w:r w:rsidRPr="0038318A">
        <w:t xml:space="preserve"> the consumer </w:t>
      </w:r>
      <w:r w:rsidR="00B05B9B">
        <w:t>t</w:t>
      </w:r>
      <w:r w:rsidRPr="0038318A">
        <w:t xml:space="preserve">o distinguish </w:t>
      </w:r>
      <w:r w:rsidR="00B05B9B">
        <w:t xml:space="preserve">between </w:t>
      </w:r>
      <w:r w:rsidRPr="0038318A">
        <w:t>different data streams and monitoring information structures</w:t>
      </w:r>
      <w:r w:rsidRPr="0038318A">
        <w:rPr>
          <w:bCs/>
        </w:rPr>
        <w:t xml:space="preserve">. </w:t>
      </w:r>
    </w:p>
    <w:p w14:paraId="6C01E623" w14:textId="0BBE3ED9" w:rsidR="00B10784" w:rsidRPr="0038318A" w:rsidRDefault="002B4520" w:rsidP="00F534D4">
      <w:r w:rsidRPr="0038318A">
        <w:rPr>
          <w:b/>
          <w:bCs/>
        </w:rPr>
        <w:t>Direction</w:t>
      </w:r>
      <w:r w:rsidRPr="00F534D4">
        <w:t>:</w:t>
      </w:r>
      <w:r w:rsidRPr="00F534D4">
        <w:rPr>
          <w:bCs/>
        </w:rPr>
        <w:t xml:space="preserve"> </w:t>
      </w:r>
      <w:r w:rsidRPr="0038318A">
        <w:t>Dedicated per-slice P&amp;P control instance → Vertical (</w:t>
      </w:r>
      <w:r w:rsidR="00B05B9B">
        <w:t>via the</w:t>
      </w:r>
      <w:r w:rsidR="00B05B9B" w:rsidRPr="0038318A">
        <w:t xml:space="preserve"> </w:t>
      </w:r>
      <w:r w:rsidR="00BC0B2F">
        <w:t>o</w:t>
      </w:r>
      <w:r w:rsidRPr="0038318A">
        <w:t>ne</w:t>
      </w:r>
      <w:r w:rsidR="00BC0B2F">
        <w:t>-s</w:t>
      </w:r>
      <w:r w:rsidRPr="0038318A">
        <w:t>top API)</w:t>
      </w:r>
    </w:p>
    <w:p w14:paraId="1FE6AF9F" w14:textId="77777777" w:rsidR="00B10784" w:rsidRPr="0038318A" w:rsidRDefault="002B4520" w:rsidP="00F534D4">
      <w:pPr>
        <w:keepNext/>
        <w:keepLines/>
      </w:pPr>
      <w:r w:rsidRPr="0038318A">
        <w:lastRenderedPageBreak/>
        <w:t>Table 6 below provides attributes and parameters related to this API.</w:t>
      </w:r>
    </w:p>
    <w:p w14:paraId="541E3523" w14:textId="3EBBB325" w:rsidR="00B10784" w:rsidRPr="0038318A" w:rsidRDefault="002B4520" w:rsidP="00F534D4">
      <w:pPr>
        <w:pStyle w:val="TableNoTitle0"/>
        <w:rPr>
          <w:rFonts w:eastAsia="MS Mincho"/>
        </w:rPr>
      </w:pPr>
      <w:r w:rsidRPr="0038318A">
        <w:t xml:space="preserve">Table 6 </w:t>
      </w:r>
      <w:r w:rsidR="00F534D4">
        <w:t xml:space="preserve">– </w:t>
      </w:r>
      <w:r w:rsidRPr="0038318A">
        <w:rPr>
          <w:rFonts w:eastAsia="MS Mincho"/>
        </w:rPr>
        <w:t xml:space="preserve">Continuous monitoring data stream API </w:t>
      </w:r>
      <w:r w:rsidRPr="0038318A">
        <w:rPr>
          <w:rFonts w:eastAsia="MS Mincho"/>
          <w:bCs/>
        </w:rPr>
        <w:t>response</w:t>
      </w:r>
    </w:p>
    <w:tbl>
      <w:tblPr>
        <w:tblStyle w:val="TableGrid"/>
        <w:tblW w:w="9639" w:type="dxa"/>
        <w:jc w:val="center"/>
        <w:tblLayout w:type="fixed"/>
        <w:tblLook w:val="04A0" w:firstRow="1" w:lastRow="0" w:firstColumn="1" w:lastColumn="0" w:noHBand="0" w:noVBand="1"/>
      </w:tblPr>
      <w:tblGrid>
        <w:gridCol w:w="1771"/>
        <w:gridCol w:w="1458"/>
        <w:gridCol w:w="2282"/>
        <w:gridCol w:w="4128"/>
      </w:tblGrid>
      <w:tr w:rsidR="00B10784" w:rsidRPr="0038318A" w14:paraId="31EC137D" w14:textId="77777777" w:rsidTr="00F534D4">
        <w:trPr>
          <w:jc w:val="center"/>
        </w:trPr>
        <w:tc>
          <w:tcPr>
            <w:tcW w:w="1771" w:type="dxa"/>
          </w:tcPr>
          <w:p w14:paraId="25E9550F" w14:textId="77777777" w:rsidR="00B10784" w:rsidRPr="0038318A" w:rsidRDefault="002B4520" w:rsidP="00F534D4">
            <w:pPr>
              <w:pStyle w:val="Tablehead"/>
            </w:pPr>
            <w:r w:rsidRPr="0038318A">
              <w:t>Information element</w:t>
            </w:r>
          </w:p>
        </w:tc>
        <w:tc>
          <w:tcPr>
            <w:tcW w:w="1458" w:type="dxa"/>
          </w:tcPr>
          <w:p w14:paraId="0370F605" w14:textId="77777777" w:rsidR="00B10784" w:rsidRPr="0038318A" w:rsidRDefault="002B4520" w:rsidP="00F534D4">
            <w:pPr>
              <w:pStyle w:val="Tablehead"/>
            </w:pPr>
            <w:r w:rsidRPr="0038318A">
              <w:t>Type</w:t>
            </w:r>
          </w:p>
        </w:tc>
        <w:tc>
          <w:tcPr>
            <w:tcW w:w="2282" w:type="dxa"/>
          </w:tcPr>
          <w:p w14:paraId="1F9AE1EE" w14:textId="77777777" w:rsidR="00B10784" w:rsidRPr="0038318A" w:rsidRDefault="002B4520" w:rsidP="00F534D4">
            <w:pPr>
              <w:pStyle w:val="Tablehead"/>
            </w:pPr>
            <w:r w:rsidRPr="0038318A">
              <w:t>Mandatory/Optional/Conditional</w:t>
            </w:r>
          </w:p>
        </w:tc>
        <w:tc>
          <w:tcPr>
            <w:tcW w:w="4128" w:type="dxa"/>
          </w:tcPr>
          <w:p w14:paraId="13DA1F36" w14:textId="77777777" w:rsidR="00B10784" w:rsidRPr="0038318A" w:rsidRDefault="002B4520" w:rsidP="00F534D4">
            <w:pPr>
              <w:pStyle w:val="Tablehead"/>
            </w:pPr>
            <w:r w:rsidRPr="0038318A">
              <w:t>Description</w:t>
            </w:r>
          </w:p>
        </w:tc>
      </w:tr>
      <w:tr w:rsidR="00B10784" w:rsidRPr="0038318A" w14:paraId="7851727C" w14:textId="77777777" w:rsidTr="00F534D4">
        <w:trPr>
          <w:jc w:val="center"/>
        </w:trPr>
        <w:tc>
          <w:tcPr>
            <w:tcW w:w="1771" w:type="dxa"/>
          </w:tcPr>
          <w:p w14:paraId="48B47714" w14:textId="77777777" w:rsidR="00B10784" w:rsidRPr="0038318A" w:rsidRDefault="002B4520" w:rsidP="00F534D4">
            <w:pPr>
              <w:pStyle w:val="Tabletext"/>
            </w:pPr>
            <w:proofErr w:type="spellStart"/>
            <w:r w:rsidRPr="0038318A">
              <w:t>slice_id</w:t>
            </w:r>
            <w:proofErr w:type="spellEnd"/>
          </w:p>
        </w:tc>
        <w:tc>
          <w:tcPr>
            <w:tcW w:w="1458" w:type="dxa"/>
          </w:tcPr>
          <w:p w14:paraId="4E491DD8" w14:textId="77777777" w:rsidR="00B10784" w:rsidRPr="0038318A" w:rsidRDefault="002B4520" w:rsidP="00F534D4">
            <w:pPr>
              <w:pStyle w:val="Tabletext"/>
              <w:jc w:val="center"/>
            </w:pPr>
            <w:r w:rsidRPr="0038318A">
              <w:t>String</w:t>
            </w:r>
          </w:p>
        </w:tc>
        <w:tc>
          <w:tcPr>
            <w:tcW w:w="2282" w:type="dxa"/>
          </w:tcPr>
          <w:p w14:paraId="660AD0AB" w14:textId="77777777" w:rsidR="00B10784" w:rsidRPr="0038318A" w:rsidRDefault="002B4520" w:rsidP="00F534D4">
            <w:pPr>
              <w:pStyle w:val="Tabletext"/>
              <w:jc w:val="center"/>
            </w:pPr>
            <w:r w:rsidRPr="0038318A">
              <w:t>Mandatory</w:t>
            </w:r>
          </w:p>
        </w:tc>
        <w:tc>
          <w:tcPr>
            <w:tcW w:w="4128" w:type="dxa"/>
          </w:tcPr>
          <w:p w14:paraId="47F40ADC" w14:textId="6A404142" w:rsidR="00B10784" w:rsidRPr="0038318A" w:rsidRDefault="002B4520" w:rsidP="00F534D4">
            <w:pPr>
              <w:pStyle w:val="Tabletext"/>
            </w:pPr>
            <w:r w:rsidRPr="0038318A">
              <w:t xml:space="preserve">It is the identifier of the slice instance for which the vertical requested a monitoring </w:t>
            </w:r>
            <w:r w:rsidR="00B05B9B">
              <w:t xml:space="preserve">a </w:t>
            </w:r>
            <w:r w:rsidRPr="0038318A">
              <w:t>data stream</w:t>
            </w:r>
            <w:r w:rsidR="00B05B9B">
              <w:t>.</w:t>
            </w:r>
          </w:p>
        </w:tc>
      </w:tr>
      <w:tr w:rsidR="00B10784" w:rsidRPr="0038318A" w14:paraId="77D33352" w14:textId="77777777" w:rsidTr="00F534D4">
        <w:trPr>
          <w:trHeight w:val="276"/>
          <w:jc w:val="center"/>
        </w:trPr>
        <w:tc>
          <w:tcPr>
            <w:tcW w:w="1771" w:type="dxa"/>
          </w:tcPr>
          <w:p w14:paraId="67A1F3B5" w14:textId="77777777" w:rsidR="00B10784" w:rsidRPr="0038318A" w:rsidRDefault="002B4520" w:rsidP="00F534D4">
            <w:pPr>
              <w:pStyle w:val="Tabletext"/>
            </w:pPr>
            <w:proofErr w:type="spellStart"/>
            <w:r w:rsidRPr="0038318A">
              <w:t>owner_id</w:t>
            </w:r>
            <w:proofErr w:type="spellEnd"/>
          </w:p>
        </w:tc>
        <w:tc>
          <w:tcPr>
            <w:tcW w:w="1458" w:type="dxa"/>
          </w:tcPr>
          <w:p w14:paraId="4B0F5FEA" w14:textId="77777777" w:rsidR="00B10784" w:rsidRPr="0038318A" w:rsidRDefault="002B4520" w:rsidP="00F534D4">
            <w:pPr>
              <w:pStyle w:val="Tabletext"/>
              <w:jc w:val="center"/>
            </w:pPr>
            <w:r w:rsidRPr="0038318A">
              <w:t>String</w:t>
            </w:r>
          </w:p>
        </w:tc>
        <w:tc>
          <w:tcPr>
            <w:tcW w:w="2282" w:type="dxa"/>
          </w:tcPr>
          <w:p w14:paraId="27DF62D6" w14:textId="77777777" w:rsidR="00B10784" w:rsidRPr="0038318A" w:rsidRDefault="002B4520" w:rsidP="00F534D4">
            <w:pPr>
              <w:pStyle w:val="Tabletext"/>
              <w:jc w:val="center"/>
            </w:pPr>
            <w:r w:rsidRPr="0038318A">
              <w:t>Mandatory</w:t>
            </w:r>
          </w:p>
        </w:tc>
        <w:tc>
          <w:tcPr>
            <w:tcW w:w="4128" w:type="dxa"/>
          </w:tcPr>
          <w:p w14:paraId="3FDF6284" w14:textId="7EC29689" w:rsidR="00B10784" w:rsidRPr="0038318A" w:rsidRDefault="002B4520" w:rsidP="00F534D4">
            <w:pPr>
              <w:pStyle w:val="Tabletext"/>
            </w:pPr>
            <w:r w:rsidRPr="0038318A">
              <w:t>It is the identifier (in the P&amp;P context) of the slice owner (i.e.</w:t>
            </w:r>
            <w:r w:rsidR="00F06C91">
              <w:t>,</w:t>
            </w:r>
            <w:r w:rsidRPr="0038318A">
              <w:t xml:space="preserve"> an identifier for the vertical)</w:t>
            </w:r>
            <w:r w:rsidR="00F534D4">
              <w:t>.</w:t>
            </w:r>
          </w:p>
        </w:tc>
      </w:tr>
      <w:tr w:rsidR="00B10784" w:rsidRPr="0038318A" w14:paraId="173C959B" w14:textId="77777777" w:rsidTr="00F534D4">
        <w:trPr>
          <w:trHeight w:val="276"/>
          <w:jc w:val="center"/>
        </w:trPr>
        <w:tc>
          <w:tcPr>
            <w:tcW w:w="1771" w:type="dxa"/>
          </w:tcPr>
          <w:p w14:paraId="7C64DB07" w14:textId="77777777" w:rsidR="00B10784" w:rsidRPr="0038318A" w:rsidRDefault="002B4520" w:rsidP="00F534D4">
            <w:pPr>
              <w:pStyle w:val="Tabletext"/>
            </w:pPr>
            <w:proofErr w:type="spellStart"/>
            <w:r w:rsidRPr="0038318A">
              <w:t>element_id</w:t>
            </w:r>
            <w:proofErr w:type="spellEnd"/>
          </w:p>
        </w:tc>
        <w:tc>
          <w:tcPr>
            <w:tcW w:w="1458" w:type="dxa"/>
          </w:tcPr>
          <w:p w14:paraId="4433A0B1" w14:textId="77777777" w:rsidR="00B10784" w:rsidRPr="0038318A" w:rsidRDefault="002B4520" w:rsidP="00F534D4">
            <w:pPr>
              <w:pStyle w:val="Tabletext"/>
              <w:jc w:val="center"/>
            </w:pPr>
            <w:r w:rsidRPr="0038318A">
              <w:t>String</w:t>
            </w:r>
          </w:p>
        </w:tc>
        <w:tc>
          <w:tcPr>
            <w:tcW w:w="2282" w:type="dxa"/>
          </w:tcPr>
          <w:p w14:paraId="0BA8779A" w14:textId="77777777" w:rsidR="00B10784" w:rsidRPr="0038318A" w:rsidRDefault="002B4520" w:rsidP="00F534D4">
            <w:pPr>
              <w:pStyle w:val="Tabletext"/>
              <w:jc w:val="center"/>
            </w:pPr>
            <w:r w:rsidRPr="0038318A">
              <w:t>Mandatory</w:t>
            </w:r>
          </w:p>
        </w:tc>
        <w:tc>
          <w:tcPr>
            <w:tcW w:w="4128" w:type="dxa"/>
          </w:tcPr>
          <w:p w14:paraId="5901057E" w14:textId="0A1613C3" w:rsidR="00B10784" w:rsidRPr="0038318A" w:rsidRDefault="002B4520" w:rsidP="00F534D4">
            <w:pPr>
              <w:pStyle w:val="Tabletext"/>
            </w:pPr>
            <w:r w:rsidRPr="0038318A">
              <w:t>It is the identifier of the element in the slice topological view offered by the P&amp;P control instance to the vertical, that was selected by the vertical in the monitoring data stream request</w:t>
            </w:r>
            <w:r w:rsidR="00F534D4">
              <w:t>.</w:t>
            </w:r>
          </w:p>
        </w:tc>
      </w:tr>
      <w:tr w:rsidR="00B10784" w:rsidRPr="0038318A" w14:paraId="3752CB20" w14:textId="77777777" w:rsidTr="00F534D4">
        <w:trPr>
          <w:trHeight w:val="466"/>
          <w:jc w:val="center"/>
        </w:trPr>
        <w:tc>
          <w:tcPr>
            <w:tcW w:w="1771" w:type="dxa"/>
          </w:tcPr>
          <w:p w14:paraId="0A442531" w14:textId="77777777" w:rsidR="00B10784" w:rsidRPr="0038318A" w:rsidRDefault="002B4520" w:rsidP="00F534D4">
            <w:pPr>
              <w:pStyle w:val="Tabletext"/>
            </w:pPr>
            <w:proofErr w:type="spellStart"/>
            <w:r w:rsidRPr="0038318A">
              <w:t>api_id</w:t>
            </w:r>
            <w:proofErr w:type="spellEnd"/>
          </w:p>
        </w:tc>
        <w:tc>
          <w:tcPr>
            <w:tcW w:w="1458" w:type="dxa"/>
          </w:tcPr>
          <w:p w14:paraId="73538005" w14:textId="77777777" w:rsidR="00B10784" w:rsidRPr="0038318A" w:rsidRDefault="002B4520" w:rsidP="00F534D4">
            <w:pPr>
              <w:pStyle w:val="Tabletext"/>
              <w:jc w:val="center"/>
            </w:pPr>
            <w:r w:rsidRPr="0038318A">
              <w:t>String</w:t>
            </w:r>
          </w:p>
        </w:tc>
        <w:tc>
          <w:tcPr>
            <w:tcW w:w="2282" w:type="dxa"/>
          </w:tcPr>
          <w:p w14:paraId="65633AFF" w14:textId="77777777" w:rsidR="00B10784" w:rsidRPr="0038318A" w:rsidRDefault="002B4520" w:rsidP="00F534D4">
            <w:pPr>
              <w:pStyle w:val="Tabletext"/>
              <w:jc w:val="center"/>
            </w:pPr>
            <w:r w:rsidRPr="0038318A">
              <w:t>Mandatory</w:t>
            </w:r>
          </w:p>
        </w:tc>
        <w:tc>
          <w:tcPr>
            <w:tcW w:w="4128" w:type="dxa"/>
          </w:tcPr>
          <w:p w14:paraId="2ADB3A28" w14:textId="0C00DB69" w:rsidR="00B10784" w:rsidRPr="0038318A" w:rsidRDefault="002B4520" w:rsidP="00F534D4">
            <w:pPr>
              <w:pStyle w:val="Tabletext"/>
            </w:pPr>
            <w:r w:rsidRPr="0038318A">
              <w:t>It is the identifier of the target monitoring operation as selected by the vertical in the monitoring data stream request</w:t>
            </w:r>
            <w:r w:rsidR="00F534D4">
              <w:t>.</w:t>
            </w:r>
          </w:p>
        </w:tc>
      </w:tr>
      <w:tr w:rsidR="00B10784" w:rsidRPr="0038318A" w14:paraId="763BB71D" w14:textId="77777777" w:rsidTr="00F534D4">
        <w:trPr>
          <w:trHeight w:val="276"/>
          <w:jc w:val="center"/>
        </w:trPr>
        <w:tc>
          <w:tcPr>
            <w:tcW w:w="1771" w:type="dxa"/>
          </w:tcPr>
          <w:p w14:paraId="7E47661C" w14:textId="77777777" w:rsidR="00B10784" w:rsidRPr="0038318A" w:rsidRDefault="002B4520" w:rsidP="00F534D4">
            <w:pPr>
              <w:pStyle w:val="Tabletext"/>
            </w:pPr>
            <w:r w:rsidRPr="0038318A">
              <w:t>content</w:t>
            </w:r>
          </w:p>
        </w:tc>
        <w:tc>
          <w:tcPr>
            <w:tcW w:w="1458" w:type="dxa"/>
          </w:tcPr>
          <w:p w14:paraId="1425380F" w14:textId="77777777" w:rsidR="00B10784" w:rsidRPr="0038318A" w:rsidRDefault="002B4520" w:rsidP="00F534D4">
            <w:pPr>
              <w:pStyle w:val="Tabletext"/>
              <w:jc w:val="center"/>
            </w:pPr>
            <w:r w:rsidRPr="0038318A">
              <w:t>Object</w:t>
            </w:r>
          </w:p>
        </w:tc>
        <w:tc>
          <w:tcPr>
            <w:tcW w:w="2282" w:type="dxa"/>
          </w:tcPr>
          <w:p w14:paraId="72E462E6" w14:textId="77777777" w:rsidR="00B10784" w:rsidRPr="0038318A" w:rsidRDefault="002B4520" w:rsidP="00F534D4">
            <w:pPr>
              <w:pStyle w:val="Tabletext"/>
              <w:jc w:val="center"/>
            </w:pPr>
            <w:r w:rsidRPr="0038318A">
              <w:t>Mandatory</w:t>
            </w:r>
          </w:p>
        </w:tc>
        <w:tc>
          <w:tcPr>
            <w:tcW w:w="4128" w:type="dxa"/>
          </w:tcPr>
          <w:p w14:paraId="3EB30E63" w14:textId="17EE0E22" w:rsidR="00B10784" w:rsidRPr="0038318A" w:rsidRDefault="002B4520" w:rsidP="00F534D4">
            <w:pPr>
              <w:pStyle w:val="Tabletext"/>
            </w:pPr>
            <w:r w:rsidRPr="0038318A">
              <w:t xml:space="preserve">It is the actual monitoring information and conveys the reply of the monitoring query for the </w:t>
            </w:r>
            <w:r w:rsidR="00FC42BE">
              <w:t>"</w:t>
            </w:r>
            <w:proofErr w:type="spellStart"/>
            <w:r w:rsidRPr="0038318A">
              <w:t>api_id</w:t>
            </w:r>
            <w:proofErr w:type="spellEnd"/>
            <w:r w:rsidR="003E7B2D">
              <w:t>"</w:t>
            </w:r>
            <w:r w:rsidRPr="0038318A">
              <w:t xml:space="preserve"> operation. The data follows the schema as defined in the slice topological view offered by the P&amp;P control instance to the vertical, </w:t>
            </w:r>
            <w:proofErr w:type="spellStart"/>
            <w:r w:rsidRPr="0038318A">
              <w:t>inline</w:t>
            </w:r>
            <w:proofErr w:type="spellEnd"/>
            <w:r w:rsidRPr="0038318A">
              <w:t xml:space="preserve"> with the HATEOAS approach (see </w:t>
            </w:r>
            <w:r w:rsidR="007865A3">
              <w:t>clause</w:t>
            </w:r>
            <w:r w:rsidR="007865A3" w:rsidRPr="0038318A">
              <w:t xml:space="preserve"> </w:t>
            </w:r>
            <w:r w:rsidRPr="0038318A">
              <w:t>5.2.2 below)</w:t>
            </w:r>
            <w:r w:rsidR="00F534D4">
              <w:t>.</w:t>
            </w:r>
          </w:p>
        </w:tc>
      </w:tr>
    </w:tbl>
    <w:p w14:paraId="7894DF31" w14:textId="5FE15311" w:rsidR="00B10784" w:rsidRPr="0038318A" w:rsidRDefault="00602497" w:rsidP="00F534D4">
      <w:pPr>
        <w:pStyle w:val="Heading3"/>
        <w:rPr>
          <w:lang w:eastAsia="zh-CN"/>
        </w:rPr>
      </w:pPr>
      <w:r w:rsidRPr="0038318A">
        <w:rPr>
          <w:lang w:eastAsia="zh-CN"/>
        </w:rPr>
        <w:t>5.2.2</w:t>
      </w:r>
      <w:r w:rsidRPr="0038318A">
        <w:rPr>
          <w:lang w:eastAsia="zh-CN"/>
        </w:rPr>
        <w:tab/>
      </w:r>
      <w:r w:rsidR="002B4520" w:rsidRPr="00602497">
        <w:rPr>
          <w:lang w:eastAsia="zh-CN"/>
        </w:rPr>
        <w:t>Runtime control APIs</w:t>
      </w:r>
    </w:p>
    <w:p w14:paraId="024360B4" w14:textId="311D7353" w:rsidR="00B10784" w:rsidRPr="0038318A" w:rsidRDefault="002B4520" w:rsidP="00F534D4">
      <w:r w:rsidRPr="0038318A">
        <w:t xml:space="preserve">On the other hand, the </w:t>
      </w:r>
      <w:r w:rsidRPr="0038318A">
        <w:rPr>
          <w:b/>
        </w:rPr>
        <w:t>runtime control APIs</w:t>
      </w:r>
      <w:r w:rsidRPr="0038318A">
        <w:t xml:space="preserve"> represent one of the main innovative features of the P&amp;P, as they are not bound to </w:t>
      </w:r>
      <w:r w:rsidR="006E1443">
        <w:t xml:space="preserve">a </w:t>
      </w:r>
      <w:r w:rsidRPr="0038318A">
        <w:t xml:space="preserve">specific pre-defined set of endpoints or resources. This is enabled by the way the P&amp;P slice exposure information models are defined and conceived. In particular, the P&amp;P framework follows an approach where </w:t>
      </w:r>
      <w:r w:rsidR="00DB7177">
        <w:t xml:space="preserve">the </w:t>
      </w:r>
      <w:r w:rsidRPr="0038318A">
        <w:t xml:space="preserve">client and server sides of the REST API are decoupled and interact by means of dynamic hypermedia information provided by the server, similarly to the REST </w:t>
      </w:r>
      <w:r w:rsidR="009836A8" w:rsidRPr="0038318A">
        <w:t xml:space="preserve">hypermedia as the engine of application state </w:t>
      </w:r>
      <w:r w:rsidRPr="0038318A">
        <w:t>(HATEOAS) approach</w:t>
      </w:r>
      <w:r w:rsidR="003B1976">
        <w:t xml:space="preserve"> [b-REST]</w:t>
      </w:r>
      <w:r w:rsidRPr="0038318A">
        <w:t>. In practice, the client side of the API (i.e.</w:t>
      </w:r>
      <w:r w:rsidR="00F06C91">
        <w:t>,</w:t>
      </w:r>
      <w:r w:rsidRPr="0038318A">
        <w:t xml:space="preserve"> the vertical through the </w:t>
      </w:r>
      <w:r w:rsidR="00C90A48">
        <w:t>o</w:t>
      </w:r>
      <w:r w:rsidR="003B1976">
        <w:t>ne</w:t>
      </w:r>
      <w:r w:rsidR="00A646ED">
        <w:t>-</w:t>
      </w:r>
      <w:r w:rsidR="003B1976">
        <w:t>stop API</w:t>
      </w:r>
      <w:r w:rsidRPr="0038318A">
        <w:t>) accesses the REST application (i.e.</w:t>
      </w:r>
      <w:r w:rsidR="00F06C91">
        <w:t>,</w:t>
      </w:r>
      <w:r w:rsidRPr="0038318A">
        <w:t xml:space="preserve"> the P&amp;P control instance) through a simple pre-defined endpoint offered by the server (</w:t>
      </w:r>
      <w:r w:rsidR="00DB7177">
        <w:t xml:space="preserve">which </w:t>
      </w:r>
      <w:r w:rsidRPr="0038318A">
        <w:t>is used to retrieve the customized slice view). After that, all other interactions are based on information (i.e.</w:t>
      </w:r>
      <w:r w:rsidR="00F06C91">
        <w:t>,</w:t>
      </w:r>
      <w:r w:rsidRPr="0038318A">
        <w:t xml:space="preserve"> endpoints and resource representations) that the client discover</w:t>
      </w:r>
      <w:r w:rsidR="00DB7177">
        <w:t>s</w:t>
      </w:r>
      <w:r w:rsidRPr="0038318A">
        <w:t xml:space="preserve"> directly from the server through dynamic hypermedia. In the case of </w:t>
      </w:r>
      <w:r w:rsidR="00B1767C">
        <w:t xml:space="preserve">the </w:t>
      </w:r>
      <w:r w:rsidRPr="0038318A">
        <w:t xml:space="preserve">P&amp;P control instance, this hypermedia is represented by the set of allowed APIs properties within each element in the slice view. This approach enables much more flexibility and extensibility compared with traditional service-oriented architectures where REST interactions happen over pre-defined and fixed interfaces shared through documentation or other out-of-band mechanisms. Therefore, it is not possible to derive in advance the full list of runtime control REST APIs that a given P&amp;P control instance is able to expose. This also gives an unprecedented flavour of extensibility to the P&amp;P framework, </w:t>
      </w:r>
      <w:r w:rsidR="00F5601B">
        <w:t>which</w:t>
      </w:r>
      <w:r w:rsidRPr="0038318A">
        <w:t xml:space="preserve"> can be very easily adapted to any vertical requirement in terms of expected runtime control granularity on the one hand, as well as in terms of slice exposure constraints set by slice providers.</w:t>
      </w:r>
    </w:p>
    <w:p w14:paraId="7E900D38" w14:textId="39561750" w:rsidR="00B10784" w:rsidRPr="00602497" w:rsidRDefault="00602497" w:rsidP="00F534D4">
      <w:pPr>
        <w:pStyle w:val="Heading2"/>
        <w:rPr>
          <w:lang w:eastAsia="zh-CN"/>
        </w:rPr>
      </w:pPr>
      <w:bookmarkStart w:id="19" w:name="_Toc233796564"/>
      <w:r w:rsidRPr="005B79C9">
        <w:rPr>
          <w:lang w:eastAsia="zh-CN"/>
        </w:rPr>
        <w:lastRenderedPageBreak/>
        <w:t>5.3</w:t>
      </w:r>
      <w:r w:rsidRPr="005B79C9">
        <w:rPr>
          <w:lang w:eastAsia="zh-CN"/>
        </w:rPr>
        <w:tab/>
      </w:r>
      <w:r w:rsidR="002B4520" w:rsidRPr="005B79C9">
        <w:rPr>
          <w:lang w:eastAsia="zh-CN"/>
        </w:rPr>
        <w:t>Control plane</w:t>
      </w:r>
      <w:bookmarkEnd w:id="19"/>
    </w:p>
    <w:p w14:paraId="0A109A02" w14:textId="66CC30E9" w:rsidR="00B10784" w:rsidRPr="0038318A" w:rsidRDefault="002B4520" w:rsidP="005B79C9">
      <w:r w:rsidRPr="0038318A">
        <w:rPr>
          <w:rFonts w:eastAsia="Arial"/>
        </w:rPr>
        <w:t xml:space="preserve">The main purpose of the </w:t>
      </w:r>
      <w:r w:rsidR="00DE41B0" w:rsidRPr="0038318A">
        <w:rPr>
          <w:rFonts w:eastAsia="Arial"/>
        </w:rPr>
        <w:t xml:space="preserve">control plane </w:t>
      </w:r>
      <w:r w:rsidRPr="0038318A">
        <w:rPr>
          <w:rFonts w:eastAsia="Arial"/>
        </w:rPr>
        <w:t xml:space="preserve">is to provide the </w:t>
      </w:r>
      <w:r w:rsidR="00DE41B0" w:rsidRPr="0038318A">
        <w:rPr>
          <w:rFonts w:eastAsia="Arial"/>
        </w:rPr>
        <w:t>sli</w:t>
      </w:r>
      <w:r w:rsidRPr="0038318A">
        <w:rPr>
          <w:rFonts w:eastAsia="Arial"/>
        </w:rPr>
        <w:t xml:space="preserve">ce control context </w:t>
      </w:r>
      <w:r w:rsidR="00DE41B0">
        <w:rPr>
          <w:rFonts w:eastAsia="Arial"/>
        </w:rPr>
        <w:t>through</w:t>
      </w:r>
      <w:r w:rsidRPr="0038318A">
        <w:rPr>
          <w:rFonts w:eastAsia="Arial"/>
        </w:rPr>
        <w:t xml:space="preserve"> a set of configuration endpoints exposing technology and implementation-agnostic control APIs towards slice management and orchestration components.</w:t>
      </w:r>
    </w:p>
    <w:p w14:paraId="6A85D233" w14:textId="50947CA0" w:rsidR="00B10784" w:rsidRPr="0038318A" w:rsidRDefault="002B4520" w:rsidP="005B79C9">
      <w:r w:rsidRPr="0038318A">
        <w:rPr>
          <w:rFonts w:eastAsia="Arial"/>
        </w:rPr>
        <w:t xml:space="preserve">The functionality is </w:t>
      </w:r>
      <w:r w:rsidR="00DE41B0">
        <w:rPr>
          <w:rFonts w:eastAsia="Arial"/>
        </w:rPr>
        <w:t>designed</w:t>
      </w:r>
      <w:r w:rsidRPr="0038318A">
        <w:rPr>
          <w:rFonts w:eastAsia="Arial"/>
        </w:rPr>
        <w:t xml:space="preserve"> to handle tasks for the enforcement of network functions configuration rules and policies governing the runtime operations of </w:t>
      </w:r>
      <w:r w:rsidR="00DE41B0" w:rsidRPr="0038318A">
        <w:rPr>
          <w:rFonts w:eastAsia="Arial"/>
        </w:rPr>
        <w:t xml:space="preserve">radio access network </w:t>
      </w:r>
      <w:r w:rsidRPr="0038318A">
        <w:rPr>
          <w:rFonts w:eastAsia="Arial"/>
        </w:rPr>
        <w:t xml:space="preserve">(RAN), </w:t>
      </w:r>
      <w:r w:rsidR="00DE41B0" w:rsidRPr="0038318A">
        <w:rPr>
          <w:rFonts w:eastAsia="Arial"/>
        </w:rPr>
        <w:t xml:space="preserve">core network </w:t>
      </w:r>
      <w:r w:rsidRPr="0038318A">
        <w:rPr>
          <w:rFonts w:eastAsia="Arial"/>
        </w:rPr>
        <w:t xml:space="preserve">(CN), </w:t>
      </w:r>
      <w:r w:rsidR="00DE41B0" w:rsidRPr="0038318A">
        <w:rPr>
          <w:rFonts w:eastAsia="Arial"/>
        </w:rPr>
        <w:t xml:space="preserve">mobile edge computing </w:t>
      </w:r>
      <w:r w:rsidRPr="0038318A">
        <w:rPr>
          <w:rFonts w:eastAsia="Arial"/>
        </w:rPr>
        <w:t xml:space="preserve">(MEC), </w:t>
      </w:r>
      <w:r w:rsidR="00DE41B0" w:rsidRPr="0038318A">
        <w:rPr>
          <w:rFonts w:eastAsia="Arial"/>
        </w:rPr>
        <w:t xml:space="preserve">backhaul and wide area network </w:t>
      </w:r>
      <w:r w:rsidRPr="0038318A">
        <w:rPr>
          <w:rFonts w:eastAsia="Arial"/>
        </w:rPr>
        <w:t xml:space="preserve">(WAN) segments and it is composed </w:t>
      </w:r>
      <w:r w:rsidR="00DE41B0">
        <w:rPr>
          <w:rFonts w:eastAsia="Arial"/>
        </w:rPr>
        <w:t>of</w:t>
      </w:r>
      <w:r w:rsidRPr="0038318A">
        <w:rPr>
          <w:rFonts w:eastAsia="Arial"/>
        </w:rPr>
        <w:t xml:space="preserve"> a set of components called </w:t>
      </w:r>
      <w:r w:rsidR="00DE41B0" w:rsidRPr="0038318A">
        <w:rPr>
          <w:rFonts w:eastAsia="Arial"/>
        </w:rPr>
        <w:t xml:space="preserve">control plane services </w:t>
      </w:r>
      <w:r w:rsidRPr="0038318A">
        <w:rPr>
          <w:rFonts w:eastAsia="Arial"/>
        </w:rPr>
        <w:t>(CPS) each offering specific configuration and control capabilities APIs as described below.</w:t>
      </w:r>
    </w:p>
    <w:p w14:paraId="2ADDE18B" w14:textId="481DA3CE" w:rsidR="00B10784" w:rsidRPr="0038318A" w:rsidRDefault="005B79C9" w:rsidP="005B79C9">
      <w:pPr>
        <w:pStyle w:val="Heading3"/>
      </w:pPr>
      <w:r>
        <w:rPr>
          <w:rFonts w:eastAsia="Arial"/>
        </w:rPr>
        <w:t>5.3.1</w:t>
      </w:r>
      <w:r>
        <w:rPr>
          <w:rFonts w:eastAsia="Arial"/>
        </w:rPr>
        <w:tab/>
      </w:r>
      <w:r w:rsidR="002B4520" w:rsidRPr="005B79C9">
        <w:rPr>
          <w:rFonts w:eastAsia="Arial"/>
        </w:rPr>
        <w:t xml:space="preserve">QoS </w:t>
      </w:r>
      <w:r w:rsidR="00DE41B0" w:rsidRPr="005B79C9">
        <w:rPr>
          <w:rFonts w:eastAsia="Arial"/>
        </w:rPr>
        <w:t>control service</w:t>
      </w:r>
    </w:p>
    <w:p w14:paraId="1D22645F" w14:textId="341A07F2" w:rsidR="00B10784" w:rsidRPr="0038318A" w:rsidRDefault="002B4520" w:rsidP="005B79C9">
      <w:r w:rsidRPr="0038318A">
        <w:rPr>
          <w:rFonts w:eastAsia="Arial"/>
        </w:rPr>
        <w:t xml:space="preserve">The QoS </w:t>
      </w:r>
      <w:r w:rsidR="00DE41B0" w:rsidRPr="0038318A">
        <w:rPr>
          <w:rFonts w:eastAsia="Arial"/>
        </w:rPr>
        <w:t xml:space="preserve">control service </w:t>
      </w:r>
      <w:r w:rsidRPr="0038318A">
        <w:rPr>
          <w:rFonts w:eastAsia="Arial"/>
        </w:rPr>
        <w:t xml:space="preserve">is responsible </w:t>
      </w:r>
      <w:r w:rsidR="00DE41B0">
        <w:rPr>
          <w:rFonts w:eastAsia="Arial"/>
        </w:rPr>
        <w:t>for</w:t>
      </w:r>
      <w:r w:rsidRPr="0038318A">
        <w:rPr>
          <w:rFonts w:eastAsia="Arial"/>
        </w:rPr>
        <w:t xml:space="preserve"> enforc</w:t>
      </w:r>
      <w:r w:rsidR="00DE41B0">
        <w:rPr>
          <w:rFonts w:eastAsia="Arial"/>
        </w:rPr>
        <w:t>ing</w:t>
      </w:r>
      <w:r w:rsidRPr="0038318A">
        <w:rPr>
          <w:rFonts w:eastAsia="Arial"/>
        </w:rPr>
        <w:t xml:space="preserve"> dynamic QoS setting</w:t>
      </w:r>
      <w:r w:rsidR="00DE41B0">
        <w:rPr>
          <w:rFonts w:eastAsia="Arial"/>
        </w:rPr>
        <w:t>s</w:t>
      </w:r>
      <w:r w:rsidRPr="0038318A">
        <w:rPr>
          <w:rFonts w:eastAsia="Arial"/>
        </w:rPr>
        <w:t xml:space="preserve"> for each slice towards the underlying network segments (RAN, CN, MEC, Backhaul, WAN) according to the input parameters in the exposed interfaces.</w:t>
      </w:r>
    </w:p>
    <w:p w14:paraId="4B713FF1" w14:textId="77777777" w:rsidR="00B10784" w:rsidRPr="0038318A" w:rsidRDefault="002B4520" w:rsidP="005B79C9">
      <w:r w:rsidRPr="0038318A">
        <w:rPr>
          <w:rFonts w:eastAsia="Arial"/>
        </w:rPr>
        <w:t>The request to set the QoS constraints can be on a per-slice basis or for an IMSI and optionally for the EPS bearer IDs associated with a slice. In principle, the request to set the QoS constraints is deployed to all network segments depending on the slice composition</w:t>
      </w:r>
    </w:p>
    <w:p w14:paraId="52AED991" w14:textId="77777777" w:rsidR="00B10784" w:rsidRPr="0038318A" w:rsidRDefault="002B4520" w:rsidP="005B79C9">
      <w:r w:rsidRPr="0038318A">
        <w:rPr>
          <w:rFonts w:eastAsia="Arial"/>
        </w:rPr>
        <w:t xml:space="preserve">The </w:t>
      </w:r>
      <w:proofErr w:type="spellStart"/>
      <w:r w:rsidRPr="0038318A">
        <w:rPr>
          <w:rFonts w:eastAsia="Arial"/>
        </w:rPr>
        <w:t>QoSCPS</w:t>
      </w:r>
      <w:proofErr w:type="spellEnd"/>
      <w:r w:rsidRPr="0038318A">
        <w:rPr>
          <w:rFonts w:eastAsia="Arial"/>
        </w:rPr>
        <w:t xml:space="preserve"> exposes </w:t>
      </w:r>
      <w:r w:rsidRPr="0038318A">
        <w:rPr>
          <w:rFonts w:eastAsia="Arial"/>
          <w:b/>
        </w:rPr>
        <w:t>APIs</w:t>
      </w:r>
      <w:r w:rsidRPr="0038318A">
        <w:rPr>
          <w:rFonts w:eastAsia="Arial"/>
        </w:rPr>
        <w:t xml:space="preserve"> for the following operations to its service consumers:</w:t>
      </w:r>
    </w:p>
    <w:p w14:paraId="7FEF4C97" w14:textId="036070DD" w:rsidR="00B10784" w:rsidRPr="0038318A" w:rsidRDefault="005B79C9" w:rsidP="005B79C9">
      <w:pPr>
        <w:pStyle w:val="enumlev1"/>
      </w:pPr>
      <w:r w:rsidRPr="005B79C9">
        <w:rPr>
          <w:rFonts w:eastAsia="Symbol"/>
        </w:rPr>
        <w:t>•</w:t>
      </w:r>
      <w:r w:rsidR="00602497" w:rsidRPr="0038318A">
        <w:rPr>
          <w:rFonts w:ascii="Symbol" w:eastAsia="Symbol" w:hAnsi="Symbol" w:cs="Symbol"/>
        </w:rPr>
        <w:tab/>
      </w:r>
      <w:r w:rsidR="002B4520" w:rsidRPr="0038318A">
        <w:rPr>
          <w:rFonts w:eastAsia="Arial"/>
          <w:u w:val="single"/>
        </w:rPr>
        <w:t>Set QoS constraints</w:t>
      </w:r>
      <w:r w:rsidR="002B4520" w:rsidRPr="0038318A">
        <w:rPr>
          <w:rFonts w:eastAsia="Arial"/>
        </w:rPr>
        <w:t xml:space="preserve">, to allow indication of quantitative QoS parameters per slice to be enforced towards the </w:t>
      </w:r>
      <w:r w:rsidR="00DE41B0">
        <w:rPr>
          <w:rFonts w:eastAsia="Arial"/>
        </w:rPr>
        <w:t xml:space="preserve">required </w:t>
      </w:r>
      <w:r w:rsidR="002B4520" w:rsidRPr="0038318A">
        <w:rPr>
          <w:rFonts w:eastAsia="Arial"/>
        </w:rPr>
        <w:t xml:space="preserve">network segment. </w:t>
      </w:r>
    </w:p>
    <w:p w14:paraId="1A5A2D53" w14:textId="77777777" w:rsidR="00B10784" w:rsidRPr="0083337D" w:rsidRDefault="002B4520" w:rsidP="0083337D">
      <w:pPr>
        <w:pStyle w:val="Headingb"/>
      </w:pPr>
      <w:r w:rsidRPr="0083337D">
        <w:rPr>
          <w:rFonts w:eastAsia="Arial"/>
        </w:rPr>
        <w:t>Example usage:</w:t>
      </w:r>
    </w:p>
    <w:p w14:paraId="1089955C" w14:textId="56FE2442" w:rsidR="00B10784" w:rsidRPr="0038318A" w:rsidRDefault="002B4520" w:rsidP="005B79C9">
      <w:r w:rsidRPr="0038318A">
        <w:rPr>
          <w:rFonts w:eastAsia="Arial"/>
        </w:rPr>
        <w:t xml:space="preserve">[PUT | </w:t>
      </w:r>
      <w:proofErr w:type="gramStart"/>
      <w:r w:rsidRPr="0038318A">
        <w:rPr>
          <w:rFonts w:eastAsia="Arial"/>
        </w:rPr>
        <w:t>POST] ..</w:t>
      </w:r>
      <w:proofErr w:type="gramEnd"/>
      <w:r w:rsidRPr="0038318A">
        <w:rPr>
          <w:rFonts w:eastAsia="Arial"/>
        </w:rPr>
        <w:t>/qos/v1/qos-instance/{sliceId}/set_qos_constraints/{parameters}</w:t>
      </w:r>
    </w:p>
    <w:p w14:paraId="1AADC435" w14:textId="43B0E960" w:rsidR="00B10784" w:rsidRPr="0038318A" w:rsidRDefault="002B4520" w:rsidP="005B79C9">
      <w:r w:rsidRPr="0038318A">
        <w:rPr>
          <w:rFonts w:eastAsia="Arial"/>
        </w:rPr>
        <w:t xml:space="preserve">All input parameters are described in </w:t>
      </w:r>
      <w:r w:rsidR="000D7743">
        <w:rPr>
          <w:rFonts w:eastAsia="Arial"/>
        </w:rPr>
        <w:t>Tables 7 and 8.</w:t>
      </w:r>
    </w:p>
    <w:p w14:paraId="174CD5A9" w14:textId="1DE5A1BA" w:rsidR="00B10784" w:rsidRPr="0038318A" w:rsidRDefault="002B4520" w:rsidP="005B79C9">
      <w:pPr>
        <w:pStyle w:val="TableNoTitle0"/>
      </w:pPr>
      <w:r w:rsidRPr="0038318A">
        <w:t xml:space="preserve">Table </w:t>
      </w:r>
      <w:r w:rsidR="000D7743">
        <w:t>7</w:t>
      </w:r>
      <w:r w:rsidR="005B79C9">
        <w:t xml:space="preserve"> –</w:t>
      </w:r>
      <w:r w:rsidRPr="0038318A">
        <w:t xml:space="preserve"> Set QoS constraints, parameters</w:t>
      </w:r>
    </w:p>
    <w:tbl>
      <w:tblPr>
        <w:tblStyle w:val="TableGrid"/>
        <w:tblW w:w="9639" w:type="dxa"/>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279"/>
        <w:gridCol w:w="827"/>
        <w:gridCol w:w="2673"/>
        <w:gridCol w:w="1280"/>
        <w:gridCol w:w="3580"/>
      </w:tblGrid>
      <w:tr w:rsidR="00B10784" w:rsidRPr="0038318A" w14:paraId="49405C40" w14:textId="77777777" w:rsidTr="0083337D">
        <w:trPr>
          <w:jc w:val="center"/>
        </w:trPr>
        <w:tc>
          <w:tcPr>
            <w:tcW w:w="100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79AD74E8" w14:textId="77777777" w:rsidR="00B10784" w:rsidRPr="0083337D" w:rsidRDefault="002B4520" w:rsidP="0083337D">
            <w:pPr>
              <w:pStyle w:val="Tablehead"/>
            </w:pPr>
            <w:r w:rsidRPr="0083337D">
              <w:t>Field name</w:t>
            </w:r>
          </w:p>
        </w:tc>
        <w:tc>
          <w:tcPr>
            <w:tcW w:w="677" w:type="dxa"/>
            <w:tcBorders>
              <w:top w:val="single" w:sz="8"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0E6AD12F" w14:textId="77777777" w:rsidR="00B10784" w:rsidRPr="0083337D" w:rsidRDefault="002B4520" w:rsidP="0083337D">
            <w:pPr>
              <w:pStyle w:val="Tablehead"/>
            </w:pPr>
            <w:r w:rsidRPr="0083337D">
              <w:t>Type</w:t>
            </w:r>
          </w:p>
        </w:tc>
        <w:tc>
          <w:tcPr>
            <w:tcW w:w="2812" w:type="dxa"/>
            <w:tcBorders>
              <w:top w:val="single" w:sz="8"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2E7B6F1" w14:textId="77777777" w:rsidR="00B10784" w:rsidRPr="0083337D" w:rsidRDefault="002B4520" w:rsidP="0083337D">
            <w:pPr>
              <w:pStyle w:val="Tablehead"/>
            </w:pPr>
            <w:r w:rsidRPr="0083337D">
              <w:t>Example</w:t>
            </w:r>
          </w:p>
        </w:tc>
        <w:tc>
          <w:tcPr>
            <w:tcW w:w="940" w:type="dxa"/>
            <w:tcBorders>
              <w:top w:val="single" w:sz="8"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7E61FE3C" w14:textId="77777777" w:rsidR="00B10784" w:rsidRPr="0083337D" w:rsidRDefault="002B4520" w:rsidP="0083337D">
            <w:pPr>
              <w:pStyle w:val="Tablehead"/>
            </w:pPr>
            <w:r w:rsidRPr="0083337D">
              <w:t>Mandatory</w:t>
            </w:r>
          </w:p>
        </w:tc>
        <w:tc>
          <w:tcPr>
            <w:tcW w:w="3923" w:type="dxa"/>
            <w:tcBorders>
              <w:top w:val="single" w:sz="8"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106336F7" w14:textId="77777777" w:rsidR="00B10784" w:rsidRPr="0038318A" w:rsidRDefault="002B4520" w:rsidP="0083337D">
            <w:pPr>
              <w:pStyle w:val="Tablehead"/>
            </w:pPr>
            <w:r w:rsidRPr="0083337D">
              <w:t>Description</w:t>
            </w:r>
          </w:p>
        </w:tc>
      </w:tr>
      <w:tr w:rsidR="00B10784" w:rsidRPr="0038318A" w14:paraId="270DACAB" w14:textId="77777777" w:rsidTr="0083337D">
        <w:trPr>
          <w:jc w:val="center"/>
        </w:trPr>
        <w:tc>
          <w:tcPr>
            <w:tcW w:w="10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51FD7C5" w14:textId="77777777" w:rsidR="00B10784" w:rsidRPr="0038318A" w:rsidRDefault="002B4520" w:rsidP="0083337D">
            <w:pPr>
              <w:pStyle w:val="Tabletext"/>
            </w:pPr>
            <w:proofErr w:type="spellStart"/>
            <w:r w:rsidRPr="0038318A">
              <w:t>sliceId</w:t>
            </w:r>
            <w:proofErr w:type="spellEnd"/>
          </w:p>
        </w:tc>
        <w:tc>
          <w:tcPr>
            <w:tcW w:w="67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1A57635" w14:textId="77777777" w:rsidR="00B10784" w:rsidRPr="0038318A" w:rsidRDefault="002B4520" w:rsidP="0083337D">
            <w:pPr>
              <w:pStyle w:val="Tabletext"/>
              <w:jc w:val="center"/>
            </w:pPr>
            <w:r w:rsidRPr="0038318A">
              <w:t>UUID</w:t>
            </w:r>
          </w:p>
        </w:tc>
        <w:tc>
          <w:tcPr>
            <w:tcW w:w="28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3B4C0B1" w14:textId="086F56C1" w:rsidR="00B10784" w:rsidRPr="0038318A" w:rsidRDefault="002B4520" w:rsidP="0083337D">
            <w:pPr>
              <w:pStyle w:val="Tabletext"/>
              <w:jc w:val="center"/>
            </w:pPr>
            <w:r w:rsidRPr="0038318A">
              <w:t>6b699c12-d154-49ed-8922-f578e108f818</w:t>
            </w:r>
          </w:p>
        </w:tc>
        <w:tc>
          <w:tcPr>
            <w:tcW w:w="94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85146CD" w14:textId="77777777" w:rsidR="00B10784" w:rsidRPr="0038318A" w:rsidRDefault="002B4520" w:rsidP="0083337D">
            <w:pPr>
              <w:pStyle w:val="Tabletext"/>
              <w:jc w:val="center"/>
            </w:pPr>
            <w:r w:rsidRPr="0038318A">
              <w:t>YES</w:t>
            </w:r>
          </w:p>
        </w:tc>
        <w:tc>
          <w:tcPr>
            <w:tcW w:w="392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1161417" w14:textId="77777777" w:rsidR="00B10784" w:rsidRPr="0038318A" w:rsidRDefault="002B4520" w:rsidP="0083337D">
            <w:pPr>
              <w:pStyle w:val="Tabletext"/>
            </w:pPr>
            <w:r w:rsidRPr="0038318A">
              <w:t>Unique ID of the slice associated to QOS.</w:t>
            </w:r>
          </w:p>
        </w:tc>
      </w:tr>
      <w:tr w:rsidR="00B10784" w:rsidRPr="0038318A" w14:paraId="7615F7D2" w14:textId="77777777" w:rsidTr="0083337D">
        <w:trPr>
          <w:jc w:val="center"/>
        </w:trPr>
        <w:tc>
          <w:tcPr>
            <w:tcW w:w="10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2A5EEB1" w14:textId="77777777" w:rsidR="00B10784" w:rsidRPr="0038318A" w:rsidRDefault="002B4520" w:rsidP="0083337D">
            <w:pPr>
              <w:pStyle w:val="Tabletext"/>
            </w:pPr>
            <w:proofErr w:type="spellStart"/>
            <w:r w:rsidRPr="0038318A">
              <w:t>segmentId</w:t>
            </w:r>
            <w:proofErr w:type="spellEnd"/>
          </w:p>
        </w:tc>
        <w:tc>
          <w:tcPr>
            <w:tcW w:w="67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2C2DC95" w14:textId="77777777" w:rsidR="00B10784" w:rsidRPr="0038318A" w:rsidRDefault="002B4520" w:rsidP="0083337D">
            <w:pPr>
              <w:pStyle w:val="Tabletext"/>
              <w:jc w:val="center"/>
            </w:pPr>
            <w:r w:rsidRPr="0038318A">
              <w:t>String</w:t>
            </w:r>
          </w:p>
        </w:tc>
        <w:tc>
          <w:tcPr>
            <w:tcW w:w="28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89529A1" w14:textId="77777777" w:rsidR="00B10784" w:rsidRPr="0038318A" w:rsidRDefault="002B4520" w:rsidP="0083337D">
            <w:pPr>
              <w:pStyle w:val="Tabletext"/>
              <w:jc w:val="center"/>
            </w:pPr>
            <w:r w:rsidRPr="0038318A">
              <w:t>ACCESS</w:t>
            </w:r>
          </w:p>
        </w:tc>
        <w:tc>
          <w:tcPr>
            <w:tcW w:w="94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D6AD5BD" w14:textId="77777777" w:rsidR="00B10784" w:rsidRPr="0038318A" w:rsidRDefault="002B4520" w:rsidP="0083337D">
            <w:pPr>
              <w:pStyle w:val="Tabletext"/>
              <w:jc w:val="center"/>
            </w:pPr>
            <w:r w:rsidRPr="0038318A">
              <w:t>NO</w:t>
            </w:r>
          </w:p>
        </w:tc>
        <w:tc>
          <w:tcPr>
            <w:tcW w:w="392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6967BBE" w14:textId="325FF0C6" w:rsidR="00B10784" w:rsidRPr="0038318A" w:rsidRDefault="002B4520" w:rsidP="0083337D">
            <w:pPr>
              <w:pStyle w:val="Tabletext"/>
            </w:pPr>
            <w:r w:rsidRPr="0038318A">
              <w:t>Identify the type of the adapter, ACCESS or CORE adapter kind</w:t>
            </w:r>
            <w:r w:rsidR="0083337D">
              <w:t>.</w:t>
            </w:r>
          </w:p>
        </w:tc>
      </w:tr>
      <w:tr w:rsidR="00B10784" w:rsidRPr="0038318A" w14:paraId="3C713D98" w14:textId="77777777" w:rsidTr="0083337D">
        <w:trPr>
          <w:jc w:val="center"/>
        </w:trPr>
        <w:tc>
          <w:tcPr>
            <w:tcW w:w="10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3D11E49" w14:textId="77777777" w:rsidR="00B10784" w:rsidRPr="0038318A" w:rsidRDefault="002B4520" w:rsidP="0083337D">
            <w:pPr>
              <w:pStyle w:val="Tabletext"/>
            </w:pPr>
            <w:proofErr w:type="spellStart"/>
            <w:r w:rsidRPr="0038318A">
              <w:t>userEqId</w:t>
            </w:r>
            <w:proofErr w:type="spellEnd"/>
          </w:p>
        </w:tc>
        <w:tc>
          <w:tcPr>
            <w:tcW w:w="67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883BF0B" w14:textId="77777777" w:rsidR="00B10784" w:rsidRPr="0038318A" w:rsidRDefault="002B4520" w:rsidP="0083337D">
            <w:pPr>
              <w:pStyle w:val="Tabletext"/>
              <w:jc w:val="center"/>
            </w:pPr>
            <w:r w:rsidRPr="0038318A">
              <w:t>String</w:t>
            </w:r>
          </w:p>
        </w:tc>
        <w:tc>
          <w:tcPr>
            <w:tcW w:w="28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144F1C0" w14:textId="77777777" w:rsidR="00B10784" w:rsidRPr="0038318A" w:rsidRDefault="002B4520" w:rsidP="0083337D">
            <w:pPr>
              <w:pStyle w:val="Tabletext"/>
              <w:jc w:val="center"/>
            </w:pPr>
            <w:r w:rsidRPr="0038318A">
              <w:t>49150123456789</w:t>
            </w:r>
          </w:p>
        </w:tc>
        <w:tc>
          <w:tcPr>
            <w:tcW w:w="94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CFB03AD" w14:textId="77777777" w:rsidR="00B10784" w:rsidRPr="0038318A" w:rsidRDefault="002B4520" w:rsidP="0083337D">
            <w:pPr>
              <w:pStyle w:val="Tabletext"/>
              <w:jc w:val="center"/>
            </w:pPr>
            <w:r w:rsidRPr="0038318A">
              <w:t>NO</w:t>
            </w:r>
          </w:p>
        </w:tc>
        <w:tc>
          <w:tcPr>
            <w:tcW w:w="392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4C8F524" w14:textId="25A49A6C" w:rsidR="00B10784" w:rsidRPr="0038318A" w:rsidRDefault="00DE41B0" w:rsidP="0083337D">
            <w:pPr>
              <w:pStyle w:val="Tabletext"/>
            </w:pPr>
            <w:r>
              <w:t>I</w:t>
            </w:r>
            <w:r w:rsidR="002B4520" w:rsidRPr="0038318A">
              <w:t xml:space="preserve">dentify the </w:t>
            </w:r>
            <w:r w:rsidRPr="0038318A">
              <w:t xml:space="preserve">user equipment identity </w:t>
            </w:r>
            <w:r w:rsidR="002B4520" w:rsidRPr="0038318A">
              <w:t>as IMSI</w:t>
            </w:r>
            <w:r w:rsidR="0083337D">
              <w:t>.</w:t>
            </w:r>
          </w:p>
        </w:tc>
      </w:tr>
      <w:tr w:rsidR="00B10784" w:rsidRPr="0038318A" w14:paraId="2864F169" w14:textId="77777777" w:rsidTr="0083337D">
        <w:trPr>
          <w:jc w:val="center"/>
        </w:trPr>
        <w:tc>
          <w:tcPr>
            <w:tcW w:w="10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F54D00D" w14:textId="77777777" w:rsidR="00B10784" w:rsidRPr="0038318A" w:rsidRDefault="002B4520" w:rsidP="0083337D">
            <w:pPr>
              <w:pStyle w:val="Tabletext"/>
            </w:pPr>
            <w:proofErr w:type="spellStart"/>
            <w:r w:rsidRPr="0038318A">
              <w:t>epsBearerId</w:t>
            </w:r>
            <w:proofErr w:type="spellEnd"/>
          </w:p>
        </w:tc>
        <w:tc>
          <w:tcPr>
            <w:tcW w:w="67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3BE68C6" w14:textId="77777777" w:rsidR="00B10784" w:rsidRPr="0038318A" w:rsidRDefault="002B4520" w:rsidP="0083337D">
            <w:pPr>
              <w:pStyle w:val="Tabletext"/>
              <w:jc w:val="center"/>
            </w:pPr>
            <w:r w:rsidRPr="0038318A">
              <w:t>integer</w:t>
            </w:r>
          </w:p>
        </w:tc>
        <w:tc>
          <w:tcPr>
            <w:tcW w:w="28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AC65CE7" w14:textId="77777777" w:rsidR="00B10784" w:rsidRPr="0038318A" w:rsidRDefault="002B4520" w:rsidP="0083337D">
            <w:pPr>
              <w:pStyle w:val="Tabletext"/>
              <w:jc w:val="center"/>
            </w:pPr>
            <w:r w:rsidRPr="0038318A">
              <w:t>5</w:t>
            </w:r>
          </w:p>
        </w:tc>
        <w:tc>
          <w:tcPr>
            <w:tcW w:w="94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6E6F61E" w14:textId="77777777" w:rsidR="00B10784" w:rsidRPr="0038318A" w:rsidRDefault="002B4520" w:rsidP="0083337D">
            <w:pPr>
              <w:pStyle w:val="Tabletext"/>
              <w:jc w:val="center"/>
            </w:pPr>
            <w:r w:rsidRPr="0038318A">
              <w:t>NO</w:t>
            </w:r>
          </w:p>
        </w:tc>
        <w:tc>
          <w:tcPr>
            <w:tcW w:w="392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57C9B76" w14:textId="36C4E771" w:rsidR="00B10784" w:rsidRPr="0038318A" w:rsidRDefault="002B4520" w:rsidP="0083337D">
            <w:pPr>
              <w:pStyle w:val="Tabletext"/>
            </w:pPr>
            <w:r w:rsidRPr="0038318A">
              <w:t xml:space="preserve">Identify the EPS </w:t>
            </w:r>
            <w:r w:rsidR="00DE41B0" w:rsidRPr="0038318A">
              <w:t>bearer identity</w:t>
            </w:r>
            <w:r w:rsidR="0083337D">
              <w:t>.</w:t>
            </w:r>
          </w:p>
        </w:tc>
      </w:tr>
    </w:tbl>
    <w:p w14:paraId="39A56B7C" w14:textId="3611BE07" w:rsidR="00B10784" w:rsidRPr="0038318A" w:rsidRDefault="002B4520" w:rsidP="0083337D">
      <w:pPr>
        <w:pStyle w:val="Headingb"/>
      </w:pPr>
      <w:r w:rsidRPr="0038318A">
        <w:t>JSON parameters</w:t>
      </w:r>
      <w:r w:rsidR="0083337D">
        <w:t>:</w:t>
      </w:r>
    </w:p>
    <w:p w14:paraId="1A194FB0" w14:textId="77A2C371" w:rsidR="00B10784" w:rsidRPr="0038318A" w:rsidRDefault="002B4520" w:rsidP="0083337D">
      <w:pPr>
        <w:pStyle w:val="TableNoTitle0"/>
      </w:pPr>
      <w:r w:rsidRPr="0038318A">
        <w:t xml:space="preserve">Table </w:t>
      </w:r>
      <w:r w:rsidR="000D7743">
        <w:t>8</w:t>
      </w:r>
      <w:r w:rsidRPr="0038318A">
        <w:t xml:space="preserve"> </w:t>
      </w:r>
      <w:r w:rsidR="0083337D">
        <w:t xml:space="preserve">– </w:t>
      </w:r>
      <w:r w:rsidRPr="0038318A">
        <w:t>Set QoS constraints, JSON parameters</w:t>
      </w:r>
    </w:p>
    <w:tbl>
      <w:tblPr>
        <w:tblStyle w:val="TableGrid"/>
        <w:tblW w:w="9639" w:type="dxa"/>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415"/>
        <w:gridCol w:w="767"/>
        <w:gridCol w:w="1066"/>
        <w:gridCol w:w="1302"/>
        <w:gridCol w:w="5089"/>
      </w:tblGrid>
      <w:tr w:rsidR="00B10784" w:rsidRPr="0038318A" w14:paraId="2C75171F" w14:textId="77777777" w:rsidTr="0083337D">
        <w:trPr>
          <w:jc w:val="center"/>
        </w:trPr>
        <w:tc>
          <w:tcPr>
            <w:tcW w:w="138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5812CC08" w14:textId="77777777" w:rsidR="00B10784" w:rsidRPr="0038318A" w:rsidRDefault="002B4520" w:rsidP="0083337D">
            <w:pPr>
              <w:pStyle w:val="Tablehead"/>
            </w:pPr>
            <w:r w:rsidRPr="0083337D">
              <w:t>Field name</w:t>
            </w:r>
          </w:p>
        </w:tc>
        <w:tc>
          <w:tcPr>
            <w:tcW w:w="734" w:type="dxa"/>
            <w:tcBorders>
              <w:top w:val="single" w:sz="8"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642A387A" w14:textId="77777777" w:rsidR="00B10784" w:rsidRPr="0038318A" w:rsidRDefault="002B4520" w:rsidP="0083337D">
            <w:pPr>
              <w:pStyle w:val="Tablehead"/>
            </w:pPr>
            <w:r w:rsidRPr="0083337D">
              <w:t>Type</w:t>
            </w:r>
          </w:p>
        </w:tc>
        <w:tc>
          <w:tcPr>
            <w:tcW w:w="996" w:type="dxa"/>
            <w:tcBorders>
              <w:top w:val="single" w:sz="8"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42C59DE6" w14:textId="77777777" w:rsidR="00B10784" w:rsidRPr="0038318A" w:rsidRDefault="002B4520" w:rsidP="0083337D">
            <w:pPr>
              <w:pStyle w:val="Tablehead"/>
            </w:pPr>
            <w:r w:rsidRPr="0083337D">
              <w:t>Example</w:t>
            </w:r>
          </w:p>
        </w:tc>
        <w:tc>
          <w:tcPr>
            <w:tcW w:w="1243" w:type="dxa"/>
            <w:tcBorders>
              <w:top w:val="single" w:sz="8"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2476AE1" w14:textId="77777777" w:rsidR="00B10784" w:rsidRPr="0038318A" w:rsidRDefault="002B4520" w:rsidP="0083337D">
            <w:pPr>
              <w:pStyle w:val="Tablehead"/>
            </w:pPr>
            <w:r w:rsidRPr="0083337D">
              <w:t>Mandatory</w:t>
            </w:r>
          </w:p>
        </w:tc>
        <w:tc>
          <w:tcPr>
            <w:tcW w:w="5001" w:type="dxa"/>
            <w:tcBorders>
              <w:top w:val="single" w:sz="8"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78DC09E9" w14:textId="77777777" w:rsidR="00B10784" w:rsidRPr="0038318A" w:rsidRDefault="002B4520" w:rsidP="0083337D">
            <w:pPr>
              <w:pStyle w:val="Tablehead"/>
            </w:pPr>
            <w:r w:rsidRPr="0083337D">
              <w:t>Description</w:t>
            </w:r>
          </w:p>
        </w:tc>
      </w:tr>
      <w:tr w:rsidR="00B10784" w:rsidRPr="0038318A" w14:paraId="21889460" w14:textId="77777777" w:rsidTr="0083337D">
        <w:trPr>
          <w:jc w:val="center"/>
        </w:trPr>
        <w:tc>
          <w:tcPr>
            <w:tcW w:w="1381"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304D442" w14:textId="77777777" w:rsidR="00B10784" w:rsidRPr="0038318A" w:rsidRDefault="002B4520" w:rsidP="0083337D">
            <w:pPr>
              <w:pStyle w:val="Tabletext"/>
            </w:pPr>
            <w:proofErr w:type="spellStart"/>
            <w:r w:rsidRPr="0038318A">
              <w:t>qosDirName</w:t>
            </w:r>
            <w:proofErr w:type="spellEnd"/>
          </w:p>
        </w:tc>
        <w:tc>
          <w:tcPr>
            <w:tcW w:w="7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B4FB335" w14:textId="77777777" w:rsidR="00B10784" w:rsidRPr="0038318A" w:rsidRDefault="002B4520" w:rsidP="0083337D">
            <w:pPr>
              <w:pStyle w:val="Tabletext"/>
              <w:jc w:val="center"/>
            </w:pPr>
            <w:r w:rsidRPr="0038318A">
              <w:t>String</w:t>
            </w:r>
          </w:p>
        </w:tc>
        <w:tc>
          <w:tcPr>
            <w:tcW w:w="99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B9AB9D2" w14:textId="77777777" w:rsidR="00B10784" w:rsidRPr="0038318A" w:rsidRDefault="002B4520" w:rsidP="0083337D">
            <w:pPr>
              <w:pStyle w:val="Tabletext"/>
              <w:jc w:val="center"/>
            </w:pPr>
            <w:r w:rsidRPr="0038318A">
              <w:t>UPL</w:t>
            </w:r>
          </w:p>
        </w:tc>
        <w:tc>
          <w:tcPr>
            <w:tcW w:w="12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9D75E4B" w14:textId="77777777" w:rsidR="00B10784" w:rsidRPr="0038318A" w:rsidRDefault="002B4520" w:rsidP="0083337D">
            <w:pPr>
              <w:pStyle w:val="Tabletext"/>
              <w:jc w:val="center"/>
            </w:pPr>
            <w:r w:rsidRPr="0038318A">
              <w:t>YES</w:t>
            </w:r>
          </w:p>
        </w:tc>
        <w:tc>
          <w:tcPr>
            <w:tcW w:w="500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6493524" w14:textId="338D2562" w:rsidR="00B10784" w:rsidRPr="0038318A" w:rsidRDefault="002B4520" w:rsidP="0083337D">
            <w:pPr>
              <w:pStyle w:val="Tabletext"/>
            </w:pPr>
            <w:r w:rsidRPr="0038318A">
              <w:t>The setting directive for QoS parameters can be: UPL=Upload directive; DWL= Download directive</w:t>
            </w:r>
            <w:r w:rsidR="0083337D">
              <w:t>.</w:t>
            </w:r>
          </w:p>
        </w:tc>
      </w:tr>
      <w:tr w:rsidR="00B10784" w:rsidRPr="0038318A" w14:paraId="544E6070" w14:textId="77777777" w:rsidTr="0083337D">
        <w:trPr>
          <w:jc w:val="center"/>
        </w:trPr>
        <w:tc>
          <w:tcPr>
            <w:tcW w:w="1381"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FB0E8BE" w14:textId="77777777" w:rsidR="00B10784" w:rsidRPr="0038318A" w:rsidRDefault="002B4520" w:rsidP="0083337D">
            <w:pPr>
              <w:pStyle w:val="Tabletext"/>
            </w:pPr>
            <w:proofErr w:type="spellStart"/>
            <w:r w:rsidRPr="0038318A">
              <w:t>qosDirValue</w:t>
            </w:r>
            <w:proofErr w:type="spellEnd"/>
          </w:p>
        </w:tc>
        <w:tc>
          <w:tcPr>
            <w:tcW w:w="7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0DD678A" w14:textId="77777777" w:rsidR="00B10784" w:rsidRPr="0038318A" w:rsidRDefault="002B4520" w:rsidP="0083337D">
            <w:pPr>
              <w:pStyle w:val="Tabletext"/>
              <w:jc w:val="center"/>
            </w:pPr>
            <w:r w:rsidRPr="0038318A">
              <w:t>String</w:t>
            </w:r>
          </w:p>
        </w:tc>
        <w:tc>
          <w:tcPr>
            <w:tcW w:w="99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8D9DA8C" w14:textId="77777777" w:rsidR="00B10784" w:rsidRPr="0038318A" w:rsidRDefault="002B4520" w:rsidP="0083337D">
            <w:pPr>
              <w:pStyle w:val="Tabletext"/>
              <w:jc w:val="center"/>
            </w:pPr>
            <w:r w:rsidRPr="0038318A">
              <w:t>50</w:t>
            </w:r>
          </w:p>
        </w:tc>
        <w:tc>
          <w:tcPr>
            <w:tcW w:w="12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8A1F649" w14:textId="77777777" w:rsidR="00B10784" w:rsidRPr="0038318A" w:rsidRDefault="002B4520" w:rsidP="0083337D">
            <w:pPr>
              <w:pStyle w:val="Tabletext"/>
              <w:jc w:val="center"/>
            </w:pPr>
            <w:r w:rsidRPr="0038318A">
              <w:t>YES</w:t>
            </w:r>
          </w:p>
        </w:tc>
        <w:tc>
          <w:tcPr>
            <w:tcW w:w="500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8724F05" w14:textId="4F59039B" w:rsidR="00B10784" w:rsidRPr="0038318A" w:rsidRDefault="002B4520" w:rsidP="0083337D">
            <w:pPr>
              <w:pStyle w:val="Tabletext"/>
            </w:pPr>
            <w:r w:rsidRPr="0038318A">
              <w:t>The value of setting directive</w:t>
            </w:r>
            <w:r w:rsidR="0083337D">
              <w:t>.</w:t>
            </w:r>
          </w:p>
        </w:tc>
      </w:tr>
      <w:tr w:rsidR="00B10784" w:rsidRPr="0038318A" w14:paraId="6ED57068" w14:textId="77777777" w:rsidTr="0083337D">
        <w:trPr>
          <w:jc w:val="center"/>
        </w:trPr>
        <w:tc>
          <w:tcPr>
            <w:tcW w:w="1381"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DD678A2" w14:textId="77777777" w:rsidR="00B10784" w:rsidRPr="0038318A" w:rsidRDefault="002B4520" w:rsidP="0083337D">
            <w:pPr>
              <w:pStyle w:val="Tabletext"/>
            </w:pPr>
            <w:proofErr w:type="spellStart"/>
            <w:r w:rsidRPr="0038318A">
              <w:t>qosUnitScale</w:t>
            </w:r>
            <w:proofErr w:type="spellEnd"/>
          </w:p>
        </w:tc>
        <w:tc>
          <w:tcPr>
            <w:tcW w:w="7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7DED7CA" w14:textId="77777777" w:rsidR="00B10784" w:rsidRPr="0038318A" w:rsidRDefault="002B4520" w:rsidP="0083337D">
            <w:pPr>
              <w:pStyle w:val="Tabletext"/>
              <w:jc w:val="center"/>
            </w:pPr>
            <w:r w:rsidRPr="0038318A">
              <w:t>String</w:t>
            </w:r>
          </w:p>
        </w:tc>
        <w:tc>
          <w:tcPr>
            <w:tcW w:w="99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B091A4E" w14:textId="77777777" w:rsidR="00B10784" w:rsidRPr="0038318A" w:rsidRDefault="002B4520" w:rsidP="0083337D">
            <w:pPr>
              <w:pStyle w:val="Tabletext"/>
              <w:jc w:val="center"/>
            </w:pPr>
            <w:r w:rsidRPr="0038318A">
              <w:t>MB</w:t>
            </w:r>
          </w:p>
        </w:tc>
        <w:tc>
          <w:tcPr>
            <w:tcW w:w="12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742E578" w14:textId="77777777" w:rsidR="00B10784" w:rsidRPr="0038318A" w:rsidRDefault="002B4520" w:rsidP="0083337D">
            <w:pPr>
              <w:pStyle w:val="Tabletext"/>
              <w:jc w:val="center"/>
            </w:pPr>
            <w:r w:rsidRPr="0038318A">
              <w:t>YES</w:t>
            </w:r>
          </w:p>
        </w:tc>
        <w:tc>
          <w:tcPr>
            <w:tcW w:w="500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C6A2334" w14:textId="16A9FB2A" w:rsidR="00B10784" w:rsidRPr="0038318A" w:rsidRDefault="002B4520" w:rsidP="0083337D">
            <w:pPr>
              <w:pStyle w:val="Tabletext"/>
            </w:pPr>
            <w:r w:rsidRPr="0038318A">
              <w:t>The measurement scale of the setting directive</w:t>
            </w:r>
            <w:r w:rsidR="0083337D">
              <w:t>.</w:t>
            </w:r>
          </w:p>
        </w:tc>
      </w:tr>
    </w:tbl>
    <w:p w14:paraId="5B81CBAB" w14:textId="77777777" w:rsidR="00B10784" w:rsidRPr="0038318A" w:rsidRDefault="002B4520" w:rsidP="0083337D">
      <w:pPr>
        <w:pStyle w:val="Headingb"/>
      </w:pPr>
      <w:r w:rsidRPr="0038318A">
        <w:lastRenderedPageBreak/>
        <w:t>Request example:</w:t>
      </w:r>
    </w:p>
    <w:p w14:paraId="1D6F55F6" w14:textId="4F6A3046" w:rsidR="00B10784" w:rsidRPr="0038318A" w:rsidRDefault="002B4520" w:rsidP="0083337D">
      <w:r w:rsidRPr="0038318A">
        <w:t>In the following an example is reported for the setting of QoS parameter UPL (</w:t>
      </w:r>
      <w:proofErr w:type="spellStart"/>
      <w:r w:rsidRPr="0038318A">
        <w:t>UpLink</w:t>
      </w:r>
      <w:proofErr w:type="spellEnd"/>
      <w:r w:rsidRPr="0038318A">
        <w:t>) to 50 MB given the &lt;</w:t>
      </w:r>
      <w:proofErr w:type="spellStart"/>
      <w:r w:rsidRPr="0038318A">
        <w:t>sliceID</w:t>
      </w:r>
      <w:proofErr w:type="spellEnd"/>
      <w:r w:rsidRPr="0038318A">
        <w:t xml:space="preserve">&gt; UUID value, </w:t>
      </w:r>
      <w:proofErr w:type="spellStart"/>
      <w:r w:rsidRPr="0038318A">
        <w:t>segmentId</w:t>
      </w:r>
      <w:proofErr w:type="spellEnd"/>
      <w:r w:rsidRPr="0038318A">
        <w:t xml:space="preserve"> (ACCESS), </w:t>
      </w:r>
      <w:proofErr w:type="spellStart"/>
      <w:r w:rsidRPr="0038318A">
        <w:t>userEqId</w:t>
      </w:r>
      <w:proofErr w:type="spellEnd"/>
      <w:r w:rsidRPr="0038318A">
        <w:t xml:space="preserve"> (IMSI) and </w:t>
      </w:r>
      <w:proofErr w:type="spellStart"/>
      <w:r w:rsidRPr="0038318A">
        <w:t>epsBearerId</w:t>
      </w:r>
      <w:proofErr w:type="spellEnd"/>
      <w:r w:rsidRPr="0038318A">
        <w:t xml:space="preserve"> (5).</w:t>
      </w:r>
      <w:r w:rsidR="00F85355">
        <w:t xml:space="preserve">  </w:t>
      </w:r>
    </w:p>
    <w:p w14:paraId="534174FD" w14:textId="67DEC78B" w:rsidR="00B10784" w:rsidRPr="0038318A" w:rsidRDefault="002B4520" w:rsidP="0083337D">
      <w:pPr>
        <w:shd w:val="clear" w:color="auto" w:fill="D9D9D9"/>
        <w:spacing w:before="0" w:line="314" w:lineRule="atLeast"/>
        <w:jc w:val="left"/>
      </w:pPr>
      <w:r w:rsidRPr="0038318A">
        <w:rPr>
          <w:rFonts w:eastAsia="Courier New"/>
          <w:color w:val="000000"/>
          <w:sz w:val="20"/>
        </w:rPr>
        <w:t>curl-X PUT http://localhost:8082/slicenet/ctrlplane/qos/v1/qos-instance/&lt;sliceID&gt;/set_qos_constraints?segmentId=ACCESS&amp;userEqId=49150123456789&amp;epsBearerId=5-H "Content-Type: application/</w:t>
      </w:r>
      <w:proofErr w:type="spellStart"/>
      <w:r w:rsidRPr="0038318A">
        <w:rPr>
          <w:rFonts w:eastAsia="Courier New"/>
          <w:color w:val="000000"/>
          <w:sz w:val="20"/>
        </w:rPr>
        <w:t>json</w:t>
      </w:r>
      <w:proofErr w:type="spellEnd"/>
      <w:r w:rsidRPr="0038318A">
        <w:rPr>
          <w:rFonts w:eastAsia="Courier New"/>
          <w:color w:val="000000"/>
          <w:sz w:val="20"/>
        </w:rPr>
        <w:t>"</w:t>
      </w:r>
      <w:r w:rsidR="0083337D">
        <w:rPr>
          <w:rFonts w:eastAsia="Courier New"/>
          <w:color w:val="000000"/>
          <w:sz w:val="20"/>
        </w:rPr>
        <w:t xml:space="preserve"> </w:t>
      </w:r>
      <w:r w:rsidRPr="0038318A">
        <w:rPr>
          <w:rFonts w:eastAsia="Courier New"/>
          <w:color w:val="000000"/>
          <w:sz w:val="20"/>
        </w:rPr>
        <w:t>-d</w:t>
      </w:r>
      <w:r w:rsidR="003E7B2D">
        <w:rPr>
          <w:rFonts w:eastAsia="Courier New"/>
          <w:color w:val="000000"/>
          <w:sz w:val="20"/>
        </w:rPr>
        <w:t>'</w:t>
      </w:r>
      <w:r w:rsidRPr="0038318A">
        <w:rPr>
          <w:rFonts w:eastAsia="Courier New"/>
          <w:color w:val="000000"/>
          <w:sz w:val="20"/>
        </w:rPr>
        <w:t>{"qosDirName":"UPL","qosDirValue":"50","qosUnitScale":"MB"}</w:t>
      </w:r>
      <w:r w:rsidR="003E7B2D">
        <w:rPr>
          <w:rFonts w:eastAsia="Courier New"/>
          <w:color w:val="000000"/>
          <w:sz w:val="20"/>
        </w:rPr>
        <w:t>'</w:t>
      </w:r>
      <w:r w:rsidRPr="0038318A">
        <w:rPr>
          <w:rFonts w:eastAsia="Courier New"/>
          <w:color w:val="000000"/>
          <w:sz w:val="20"/>
        </w:rPr>
        <w:t> </w:t>
      </w:r>
    </w:p>
    <w:p w14:paraId="1131F7B6" w14:textId="77777777" w:rsidR="00B10784" w:rsidRPr="0038318A" w:rsidRDefault="002B4520" w:rsidP="0083337D">
      <w:r w:rsidRPr="0038318A">
        <w:t>Success response:</w:t>
      </w:r>
      <w:r w:rsidRPr="0038318A">
        <w:tab/>
      </w:r>
      <w:r w:rsidRPr="0038318A">
        <w:rPr>
          <w:b/>
        </w:rPr>
        <w:t>200 OK</w:t>
      </w:r>
    </w:p>
    <w:p w14:paraId="70562CD3" w14:textId="78799D2D" w:rsidR="00B10784" w:rsidRDefault="002B4520" w:rsidP="0083337D">
      <w:r w:rsidRPr="0038318A">
        <w:t>Error response:</w:t>
      </w:r>
      <w:r w:rsidRPr="0038318A">
        <w:tab/>
      </w:r>
      <w:r w:rsidRPr="0038318A">
        <w:tab/>
      </w:r>
      <w:r w:rsidRPr="0038318A">
        <w:rPr>
          <w:b/>
        </w:rPr>
        <w:t>400 Bad Request</w:t>
      </w:r>
    </w:p>
    <w:p w14:paraId="35028AE5" w14:textId="2CD7B487" w:rsidR="00B10784" w:rsidRPr="0038318A" w:rsidRDefault="0083337D" w:rsidP="0083337D">
      <w:pPr>
        <w:pStyle w:val="enumlev1"/>
      </w:pPr>
      <w:r w:rsidRPr="0083337D">
        <w:rPr>
          <w:rFonts w:eastAsia="Symbol"/>
        </w:rPr>
        <w:t>•</w:t>
      </w:r>
      <w:r w:rsidR="00602497" w:rsidRPr="0038318A">
        <w:rPr>
          <w:rFonts w:ascii="Symbol" w:eastAsia="Symbol" w:hAnsi="Symbol" w:cs="Symbol"/>
        </w:rPr>
        <w:tab/>
      </w:r>
      <w:r w:rsidR="002B4520" w:rsidRPr="0038318A">
        <w:rPr>
          <w:rFonts w:eastAsia="Arial"/>
          <w:u w:val="single"/>
        </w:rPr>
        <w:t xml:space="preserve">Set </w:t>
      </w:r>
      <w:r w:rsidR="00DE41B0" w:rsidRPr="0038318A">
        <w:rPr>
          <w:rFonts w:eastAsia="Arial"/>
          <w:u w:val="single"/>
        </w:rPr>
        <w:t>p</w:t>
      </w:r>
      <w:r w:rsidR="002B4520" w:rsidRPr="0038318A">
        <w:rPr>
          <w:rFonts w:eastAsia="Arial"/>
          <w:u w:val="single"/>
        </w:rPr>
        <w:t>riority</w:t>
      </w:r>
      <w:r w:rsidR="002B4520" w:rsidRPr="0038318A">
        <w:rPr>
          <w:rFonts w:eastAsia="Arial"/>
        </w:rPr>
        <w:t xml:space="preserve">, to allow </w:t>
      </w:r>
      <w:r w:rsidR="00DE41B0">
        <w:rPr>
          <w:rFonts w:eastAsia="Arial"/>
        </w:rPr>
        <w:t xml:space="preserve">the </w:t>
      </w:r>
      <w:r w:rsidR="002B4520" w:rsidRPr="0038318A">
        <w:rPr>
          <w:rFonts w:eastAsia="Arial"/>
        </w:rPr>
        <w:t>change of priority for a traffic type flow associated to a slice within the back-haul data plane. Included parameters are:</w:t>
      </w:r>
    </w:p>
    <w:p w14:paraId="710876DA" w14:textId="77777777" w:rsidR="00B10784" w:rsidRPr="0038318A" w:rsidRDefault="002B4520" w:rsidP="0083337D">
      <w:pPr>
        <w:pStyle w:val="Headingb"/>
      </w:pPr>
      <w:r w:rsidRPr="0038318A">
        <w:rPr>
          <w:rFonts w:eastAsia="Arial"/>
        </w:rPr>
        <w:t>Example usage:</w:t>
      </w:r>
    </w:p>
    <w:p w14:paraId="6CC47278" w14:textId="7208D698" w:rsidR="00B10784" w:rsidRPr="0038318A" w:rsidRDefault="002B4520" w:rsidP="0083337D">
      <w:r w:rsidRPr="0038318A">
        <w:rPr>
          <w:rFonts w:eastAsia="Arial"/>
        </w:rPr>
        <w:t>[PUT]</w:t>
      </w:r>
      <w:proofErr w:type="gramStart"/>
      <w:r w:rsidRPr="0038318A">
        <w:rPr>
          <w:rFonts w:eastAsia="Arial"/>
        </w:rPr>
        <w:t xml:space="preserve"> ..</w:t>
      </w:r>
      <w:proofErr w:type="gramEnd"/>
      <w:r w:rsidRPr="0038318A">
        <w:rPr>
          <w:rFonts w:eastAsia="Arial"/>
        </w:rPr>
        <w:t>/</w:t>
      </w:r>
      <w:proofErr w:type="spellStart"/>
      <w:r w:rsidRPr="0038318A">
        <w:rPr>
          <w:rFonts w:eastAsia="Arial"/>
        </w:rPr>
        <w:t>qos</w:t>
      </w:r>
      <w:proofErr w:type="spellEnd"/>
      <w:r w:rsidRPr="0038318A">
        <w:rPr>
          <w:rFonts w:eastAsia="Arial"/>
        </w:rPr>
        <w:t>/v1/</w:t>
      </w:r>
      <w:proofErr w:type="spellStart"/>
      <w:r w:rsidRPr="0038318A">
        <w:rPr>
          <w:rFonts w:eastAsia="Arial"/>
        </w:rPr>
        <w:t>qos</w:t>
      </w:r>
      <w:proofErr w:type="spellEnd"/>
      <w:r w:rsidRPr="0038318A">
        <w:rPr>
          <w:rFonts w:eastAsia="Arial"/>
        </w:rPr>
        <w:t>-instance/{</w:t>
      </w:r>
      <w:proofErr w:type="spellStart"/>
      <w:r w:rsidRPr="0038318A">
        <w:rPr>
          <w:rFonts w:eastAsia="Arial"/>
        </w:rPr>
        <w:t>sliceId</w:t>
      </w:r>
      <w:proofErr w:type="spellEnd"/>
      <w:r w:rsidRPr="0038318A">
        <w:rPr>
          <w:rFonts w:eastAsia="Arial"/>
        </w:rPr>
        <w:t>}/</w:t>
      </w:r>
      <w:proofErr w:type="spellStart"/>
      <w:r w:rsidRPr="0038318A">
        <w:rPr>
          <w:rFonts w:eastAsia="Arial"/>
        </w:rPr>
        <w:t>set_priority</w:t>
      </w:r>
      <w:proofErr w:type="spellEnd"/>
      <w:r w:rsidRPr="0038318A">
        <w:rPr>
          <w:rFonts w:eastAsia="Arial"/>
        </w:rPr>
        <w:t>/{parameters}</w:t>
      </w:r>
    </w:p>
    <w:p w14:paraId="47684760" w14:textId="16711A6E" w:rsidR="00B10784" w:rsidRPr="0038318A" w:rsidRDefault="002B4520" w:rsidP="0083337D">
      <w:r w:rsidRPr="0038318A">
        <w:rPr>
          <w:rFonts w:eastAsia="Arial"/>
        </w:rPr>
        <w:t xml:space="preserve">All input parameters are described in </w:t>
      </w:r>
      <w:r w:rsidR="000D7743">
        <w:rPr>
          <w:rFonts w:eastAsia="Arial"/>
        </w:rPr>
        <w:t>T</w:t>
      </w:r>
      <w:r w:rsidRPr="0038318A">
        <w:rPr>
          <w:rFonts w:eastAsia="Arial"/>
        </w:rPr>
        <w:t xml:space="preserve">able </w:t>
      </w:r>
      <w:r w:rsidR="000D7743">
        <w:rPr>
          <w:rFonts w:eastAsia="Arial"/>
        </w:rPr>
        <w:t>9</w:t>
      </w:r>
      <w:r w:rsidRPr="0038318A">
        <w:rPr>
          <w:rFonts w:eastAsia="Arial"/>
        </w:rPr>
        <w:t>.</w:t>
      </w:r>
    </w:p>
    <w:p w14:paraId="057F0650" w14:textId="04ECA64D" w:rsidR="00B10784" w:rsidRPr="0038318A" w:rsidRDefault="002B4520" w:rsidP="00C07E12">
      <w:pPr>
        <w:pStyle w:val="TableNoTitle0"/>
      </w:pPr>
      <w:r w:rsidRPr="0038318A">
        <w:t xml:space="preserve">Table </w:t>
      </w:r>
      <w:r w:rsidR="000D7743">
        <w:t>9</w:t>
      </w:r>
      <w:r w:rsidRPr="0038318A">
        <w:t xml:space="preserve"> </w:t>
      </w:r>
      <w:r w:rsidR="00C07E12">
        <w:t xml:space="preserve">– </w:t>
      </w:r>
      <w:r w:rsidRPr="0038318A">
        <w:t xml:space="preserve">Set </w:t>
      </w:r>
      <w:r w:rsidR="000D7743" w:rsidRPr="0038318A">
        <w:t>p</w:t>
      </w:r>
      <w:r w:rsidRPr="0038318A">
        <w:t>riority, parameters</w:t>
      </w:r>
    </w:p>
    <w:tbl>
      <w:tblPr>
        <w:tblStyle w:val="TableGri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402"/>
        <w:gridCol w:w="839"/>
        <w:gridCol w:w="3106"/>
        <w:gridCol w:w="1280"/>
        <w:gridCol w:w="2992"/>
      </w:tblGrid>
      <w:tr w:rsidR="00B10784" w:rsidRPr="00C07E12" w14:paraId="32D6C522" w14:textId="77777777" w:rsidTr="00C07E12">
        <w:tc>
          <w:tcPr>
            <w:tcW w:w="109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7521D026" w14:textId="77777777" w:rsidR="00B10784" w:rsidRPr="00C07E12" w:rsidRDefault="002B4520" w:rsidP="0083337D">
            <w:pPr>
              <w:pStyle w:val="Tablehead"/>
            </w:pPr>
            <w:r w:rsidRPr="00C07E12">
              <w:t>Field name</w:t>
            </w:r>
          </w:p>
        </w:tc>
        <w:tc>
          <w:tcPr>
            <w:tcW w:w="573" w:type="dxa"/>
            <w:tcBorders>
              <w:top w:val="single" w:sz="8"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2D3B3EA3" w14:textId="77777777" w:rsidR="00B10784" w:rsidRPr="00C07E12" w:rsidRDefault="002B4520" w:rsidP="0083337D">
            <w:pPr>
              <w:pStyle w:val="Tablehead"/>
            </w:pPr>
            <w:r w:rsidRPr="00C07E12">
              <w:t>Type</w:t>
            </w:r>
          </w:p>
        </w:tc>
        <w:tc>
          <w:tcPr>
            <w:tcW w:w="3455" w:type="dxa"/>
            <w:tcBorders>
              <w:top w:val="single" w:sz="8"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54DEBE5E" w14:textId="77777777" w:rsidR="00B10784" w:rsidRPr="00C07E12" w:rsidRDefault="002B4520" w:rsidP="0083337D">
            <w:pPr>
              <w:pStyle w:val="Tablehead"/>
            </w:pPr>
            <w:r w:rsidRPr="00C07E12">
              <w:t>Example</w:t>
            </w:r>
          </w:p>
        </w:tc>
        <w:tc>
          <w:tcPr>
            <w:tcW w:w="888" w:type="dxa"/>
            <w:tcBorders>
              <w:top w:val="single" w:sz="8"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0039FD1C" w14:textId="77777777" w:rsidR="00B10784" w:rsidRPr="00C07E12" w:rsidRDefault="002B4520" w:rsidP="0083337D">
            <w:pPr>
              <w:pStyle w:val="Tablehead"/>
            </w:pPr>
            <w:r w:rsidRPr="00C07E12">
              <w:t>Mandatory</w:t>
            </w:r>
          </w:p>
        </w:tc>
        <w:tc>
          <w:tcPr>
            <w:tcW w:w="3349" w:type="dxa"/>
            <w:tcBorders>
              <w:top w:val="single" w:sz="8"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4BAFD04C" w14:textId="77777777" w:rsidR="00B10784" w:rsidRPr="00C07E12" w:rsidRDefault="002B4520" w:rsidP="0083337D">
            <w:pPr>
              <w:pStyle w:val="Tablehead"/>
            </w:pPr>
            <w:r w:rsidRPr="00C07E12">
              <w:t>Description</w:t>
            </w:r>
          </w:p>
        </w:tc>
      </w:tr>
      <w:tr w:rsidR="00B10784" w:rsidRPr="00C07E12" w14:paraId="7FC505C5" w14:textId="77777777">
        <w:tc>
          <w:tcPr>
            <w:tcW w:w="109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4558330" w14:textId="77777777" w:rsidR="00B10784" w:rsidRPr="00C07E12" w:rsidRDefault="002B4520" w:rsidP="00C07E12">
            <w:pPr>
              <w:pStyle w:val="Tabletext"/>
            </w:pPr>
            <w:proofErr w:type="spellStart"/>
            <w:r w:rsidRPr="00C07E12">
              <w:rPr>
                <w:rFonts w:eastAsia="Arial"/>
              </w:rPr>
              <w:t>sliceId</w:t>
            </w:r>
            <w:proofErr w:type="spellEnd"/>
          </w:p>
        </w:tc>
        <w:tc>
          <w:tcPr>
            <w:tcW w:w="57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F96C07A" w14:textId="77777777" w:rsidR="00B10784" w:rsidRPr="00C07E12" w:rsidRDefault="002B4520" w:rsidP="00C07E12">
            <w:pPr>
              <w:pStyle w:val="Tabletext"/>
            </w:pPr>
            <w:r w:rsidRPr="00C07E12">
              <w:rPr>
                <w:rFonts w:eastAsia="Arial"/>
              </w:rPr>
              <w:t xml:space="preserve">UUID </w:t>
            </w:r>
          </w:p>
        </w:tc>
        <w:tc>
          <w:tcPr>
            <w:tcW w:w="345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562BB80" w14:textId="0987B602" w:rsidR="00B10784" w:rsidRPr="00C07E12" w:rsidRDefault="002B4520" w:rsidP="00C07E12">
            <w:pPr>
              <w:pStyle w:val="Tabletext"/>
            </w:pPr>
            <w:r w:rsidRPr="00C07E12">
              <w:rPr>
                <w:rFonts w:eastAsia="Arial"/>
              </w:rPr>
              <w:t>6b699c12-d154-49ed-8922-f578e108f818</w:t>
            </w:r>
          </w:p>
        </w:tc>
        <w:tc>
          <w:tcPr>
            <w:tcW w:w="88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7BFD34C" w14:textId="77777777" w:rsidR="00B10784" w:rsidRPr="00C07E12" w:rsidRDefault="002B4520" w:rsidP="00C07E12">
            <w:pPr>
              <w:pStyle w:val="Tabletext"/>
            </w:pPr>
            <w:r w:rsidRPr="00C07E12">
              <w:rPr>
                <w:rFonts w:eastAsia="Arial"/>
              </w:rPr>
              <w:t>YES</w:t>
            </w:r>
          </w:p>
        </w:tc>
        <w:tc>
          <w:tcPr>
            <w:tcW w:w="334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519F47B" w14:textId="77777777" w:rsidR="00B10784" w:rsidRPr="00C07E12" w:rsidRDefault="002B4520" w:rsidP="00C07E12">
            <w:pPr>
              <w:pStyle w:val="Tabletext"/>
            </w:pPr>
            <w:r w:rsidRPr="00C07E12">
              <w:rPr>
                <w:rFonts w:eastAsia="Arial"/>
              </w:rPr>
              <w:t>Unique ID of the slice associated to QoS.</w:t>
            </w:r>
          </w:p>
        </w:tc>
      </w:tr>
      <w:tr w:rsidR="00B10784" w:rsidRPr="0038318A" w14:paraId="5CCACCC0" w14:textId="77777777">
        <w:tc>
          <w:tcPr>
            <w:tcW w:w="109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47B56C5" w14:textId="77777777" w:rsidR="00B10784" w:rsidRPr="00C07E12" w:rsidRDefault="002B4520" w:rsidP="00C07E12">
            <w:pPr>
              <w:pStyle w:val="Tabletext"/>
            </w:pPr>
            <w:proofErr w:type="spellStart"/>
            <w:r w:rsidRPr="00C07E12">
              <w:rPr>
                <w:rFonts w:eastAsia="Arial"/>
              </w:rPr>
              <w:t>priorityValue</w:t>
            </w:r>
            <w:proofErr w:type="spellEnd"/>
          </w:p>
        </w:tc>
        <w:tc>
          <w:tcPr>
            <w:tcW w:w="57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ABC9550" w14:textId="77777777" w:rsidR="00B10784" w:rsidRPr="00C07E12" w:rsidRDefault="002B4520" w:rsidP="00C07E12">
            <w:pPr>
              <w:pStyle w:val="Tabletext"/>
            </w:pPr>
            <w:r w:rsidRPr="00C07E12">
              <w:rPr>
                <w:rFonts w:eastAsia="Arial"/>
              </w:rPr>
              <w:t>Integer</w:t>
            </w:r>
          </w:p>
        </w:tc>
        <w:tc>
          <w:tcPr>
            <w:tcW w:w="345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FB8FE6C" w14:textId="77777777" w:rsidR="00B10784" w:rsidRPr="00C07E12" w:rsidRDefault="002B4520" w:rsidP="00C07E12">
            <w:pPr>
              <w:pStyle w:val="Tabletext"/>
            </w:pPr>
            <w:proofErr w:type="gramStart"/>
            <w:r w:rsidRPr="00C07E12">
              <w:rPr>
                <w:rFonts w:eastAsia="Arial"/>
              </w:rPr>
              <w:t>1,…</w:t>
            </w:r>
            <w:proofErr w:type="gramEnd"/>
            <w:r w:rsidRPr="00C07E12">
              <w:rPr>
                <w:rFonts w:eastAsia="Arial"/>
              </w:rPr>
              <w:t>.9</w:t>
            </w:r>
          </w:p>
        </w:tc>
        <w:tc>
          <w:tcPr>
            <w:tcW w:w="88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7053F57" w14:textId="77777777" w:rsidR="00B10784" w:rsidRPr="00C07E12" w:rsidRDefault="002B4520" w:rsidP="00C07E12">
            <w:pPr>
              <w:pStyle w:val="Tabletext"/>
              <w:jc w:val="center"/>
            </w:pPr>
            <w:r w:rsidRPr="00C07E12">
              <w:rPr>
                <w:rFonts w:eastAsia="Arial"/>
              </w:rPr>
              <w:t>YES</w:t>
            </w:r>
          </w:p>
        </w:tc>
        <w:tc>
          <w:tcPr>
            <w:tcW w:w="334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F5BB8BB" w14:textId="365E1EF4" w:rsidR="00B10784" w:rsidRPr="0038318A" w:rsidRDefault="002B4520" w:rsidP="00C07E12">
            <w:pPr>
              <w:pStyle w:val="Tabletext"/>
            </w:pPr>
            <w:r w:rsidRPr="00C07E12">
              <w:rPr>
                <w:rFonts w:eastAsia="Arial"/>
              </w:rPr>
              <w:t>Identify the priority value Identity</w:t>
            </w:r>
            <w:r w:rsidR="00C07E12">
              <w:rPr>
                <w:rFonts w:eastAsia="Arial"/>
              </w:rPr>
              <w:t>.</w:t>
            </w:r>
          </w:p>
        </w:tc>
      </w:tr>
    </w:tbl>
    <w:p w14:paraId="7269D6B8" w14:textId="5D92CA9B" w:rsidR="00B10784" w:rsidRPr="0038318A" w:rsidRDefault="002B4520" w:rsidP="00C07E12">
      <w:pPr>
        <w:pStyle w:val="Headingb"/>
      </w:pPr>
      <w:r w:rsidRPr="0038318A">
        <w:rPr>
          <w:rFonts w:eastAsia="Arial"/>
        </w:rPr>
        <w:t xml:space="preserve">Request </w:t>
      </w:r>
      <w:r w:rsidR="00ED2BF9">
        <w:rPr>
          <w:rFonts w:eastAsia="Arial"/>
        </w:rPr>
        <w:t>e</w:t>
      </w:r>
      <w:r w:rsidRPr="0038318A">
        <w:rPr>
          <w:rFonts w:eastAsia="Arial"/>
        </w:rPr>
        <w:t>xample</w:t>
      </w:r>
      <w:r w:rsidR="00C07E12">
        <w:rPr>
          <w:rFonts w:eastAsia="Arial"/>
        </w:rPr>
        <w:t>:</w:t>
      </w:r>
    </w:p>
    <w:p w14:paraId="615F3B51" w14:textId="5913125E" w:rsidR="00B10784" w:rsidRPr="0038318A" w:rsidRDefault="002B4520" w:rsidP="00C07E12">
      <w:r w:rsidRPr="0038318A">
        <w:rPr>
          <w:rFonts w:eastAsia="Arial"/>
        </w:rPr>
        <w:t>In the following</w:t>
      </w:r>
      <w:r w:rsidR="00DE41B0">
        <w:rPr>
          <w:rFonts w:eastAsia="Arial"/>
        </w:rPr>
        <w:t>,</w:t>
      </w:r>
      <w:r w:rsidRPr="0038318A">
        <w:rPr>
          <w:rFonts w:eastAsia="Arial"/>
        </w:rPr>
        <w:t xml:space="preserve"> an example is reported for the setting of the priority parameter (1) given the &lt;</w:t>
      </w:r>
      <w:proofErr w:type="spellStart"/>
      <w:r w:rsidRPr="0038318A">
        <w:rPr>
          <w:rFonts w:eastAsia="Arial"/>
        </w:rPr>
        <w:t>sliceID</w:t>
      </w:r>
      <w:proofErr w:type="spellEnd"/>
      <w:r w:rsidRPr="0038318A">
        <w:rPr>
          <w:rFonts w:eastAsia="Arial"/>
        </w:rPr>
        <w:t>&gt; UUID value.</w:t>
      </w:r>
      <w:r w:rsidR="00F85355">
        <w:rPr>
          <w:rFonts w:eastAsia="Arial"/>
        </w:rPr>
        <w:t xml:space="preserve"> </w:t>
      </w:r>
      <w:r w:rsidRPr="0038318A">
        <w:rPr>
          <w:rFonts w:eastAsia="Arial"/>
        </w:rPr>
        <w:t xml:space="preserve"> </w:t>
      </w:r>
    </w:p>
    <w:p w14:paraId="1D73709D" w14:textId="581D77B5" w:rsidR="00B10784" w:rsidRPr="00C07E12" w:rsidRDefault="002B4520" w:rsidP="00C07E12">
      <w:pPr>
        <w:jc w:val="left"/>
        <w:rPr>
          <w:sz w:val="20"/>
        </w:rPr>
      </w:pPr>
      <w:r w:rsidRPr="00C07E12">
        <w:rPr>
          <w:rFonts w:eastAsia="Courier New"/>
          <w:sz w:val="20"/>
        </w:rPr>
        <w:t>curl-X PUT http://localhost:8082/slicenet/ctrlplane/qos/v1/qos-instance/&lt;sliceID&gt;/set_priority?priorityValue=1</w:t>
      </w:r>
    </w:p>
    <w:p w14:paraId="70B3F6DF" w14:textId="77777777" w:rsidR="00B10784" w:rsidRPr="0038318A" w:rsidRDefault="002B4520">
      <w:pPr>
        <w:spacing w:line="314" w:lineRule="atLeast"/>
      </w:pPr>
      <w:r w:rsidRPr="0038318A">
        <w:rPr>
          <w:rFonts w:eastAsia="Arial"/>
          <w:color w:val="000000"/>
        </w:rPr>
        <w:t xml:space="preserve">Success response: </w:t>
      </w:r>
    </w:p>
    <w:p w14:paraId="4312BFEC" w14:textId="77777777" w:rsidR="00B10784" w:rsidRPr="0038318A" w:rsidRDefault="002B4520">
      <w:pPr>
        <w:spacing w:before="0" w:line="314" w:lineRule="atLeast"/>
      </w:pPr>
      <w:r w:rsidRPr="0038318A">
        <w:rPr>
          <w:rFonts w:eastAsia="Courier New"/>
          <w:color w:val="000000"/>
          <w:sz w:val="20"/>
        </w:rPr>
        <w:t>HTTP/1.1</w:t>
      </w:r>
    </w:p>
    <w:p w14:paraId="4159A4C4" w14:textId="77777777" w:rsidR="00B10784" w:rsidRPr="0038318A" w:rsidRDefault="002B4520">
      <w:pPr>
        <w:spacing w:before="0" w:line="314" w:lineRule="atLeast"/>
      </w:pPr>
      <w:r w:rsidRPr="0038318A">
        <w:rPr>
          <w:rFonts w:eastAsia="Courier New"/>
          <w:color w:val="000000"/>
          <w:sz w:val="20"/>
        </w:rPr>
        <w:t>200 OK</w:t>
      </w:r>
    </w:p>
    <w:p w14:paraId="2712B97D" w14:textId="77777777" w:rsidR="00B10784" w:rsidRPr="0038318A" w:rsidRDefault="002B4520">
      <w:pPr>
        <w:spacing w:line="314" w:lineRule="atLeast"/>
      </w:pPr>
      <w:r w:rsidRPr="0038318A">
        <w:rPr>
          <w:rFonts w:eastAsia="Arial"/>
          <w:color w:val="000000"/>
        </w:rPr>
        <w:t>Error response:</w:t>
      </w:r>
    </w:p>
    <w:p w14:paraId="1462B26D" w14:textId="77777777" w:rsidR="00B10784" w:rsidRPr="0038318A" w:rsidRDefault="002B4520">
      <w:pPr>
        <w:spacing w:before="0" w:line="314" w:lineRule="atLeast"/>
      </w:pPr>
      <w:r w:rsidRPr="0038318A">
        <w:rPr>
          <w:rFonts w:eastAsia="Courier New"/>
          <w:color w:val="000000"/>
          <w:sz w:val="20"/>
        </w:rPr>
        <w:t>HTTP/1.1</w:t>
      </w:r>
    </w:p>
    <w:p w14:paraId="2963B40D" w14:textId="77777777" w:rsidR="00B10784" w:rsidRPr="0038318A" w:rsidRDefault="002B4520">
      <w:pPr>
        <w:spacing w:before="0" w:line="314" w:lineRule="atLeast"/>
      </w:pPr>
      <w:r w:rsidRPr="0038318A">
        <w:rPr>
          <w:rFonts w:eastAsia="Courier New"/>
          <w:color w:val="000000"/>
          <w:sz w:val="20"/>
        </w:rPr>
        <w:t xml:space="preserve">400 </w:t>
      </w:r>
      <w:proofErr w:type="spellStart"/>
      <w:r w:rsidRPr="0038318A">
        <w:rPr>
          <w:rFonts w:eastAsia="Courier New"/>
          <w:color w:val="000000"/>
          <w:sz w:val="20"/>
        </w:rPr>
        <w:t>BadRequest</w:t>
      </w:r>
      <w:proofErr w:type="spellEnd"/>
    </w:p>
    <w:p w14:paraId="04118E60" w14:textId="2D52AEF3" w:rsidR="00B10784" w:rsidRPr="006A5C91" w:rsidRDefault="00C07E12" w:rsidP="00C07E12">
      <w:pPr>
        <w:pStyle w:val="Heading3"/>
      </w:pPr>
      <w:r w:rsidRPr="001F27FC">
        <w:rPr>
          <w:rFonts w:eastAsia="Arial"/>
        </w:rPr>
        <w:t>5.3.2</w:t>
      </w:r>
      <w:r w:rsidRPr="001F27FC">
        <w:rPr>
          <w:rFonts w:eastAsia="Arial"/>
        </w:rPr>
        <w:tab/>
      </w:r>
      <w:r w:rsidR="002B4520" w:rsidRPr="001F27FC">
        <w:rPr>
          <w:rFonts w:eastAsia="Arial"/>
        </w:rPr>
        <w:t xml:space="preserve">NF </w:t>
      </w:r>
      <w:r w:rsidR="00DE41B0" w:rsidRPr="001F27FC">
        <w:rPr>
          <w:rFonts w:eastAsia="Arial"/>
        </w:rPr>
        <w:t>config control service</w:t>
      </w:r>
    </w:p>
    <w:p w14:paraId="308FA5C2" w14:textId="45209C64" w:rsidR="00B10784" w:rsidRPr="0038318A" w:rsidRDefault="002B4520" w:rsidP="00C07E12">
      <w:r w:rsidRPr="0038318A">
        <w:rPr>
          <w:rFonts w:eastAsia="Arial"/>
        </w:rPr>
        <w:t xml:space="preserve">The NF </w:t>
      </w:r>
      <w:r w:rsidR="00DE41B0" w:rsidRPr="0038318A">
        <w:rPr>
          <w:rFonts w:eastAsia="Arial"/>
        </w:rPr>
        <w:t xml:space="preserve">config control service </w:t>
      </w:r>
      <w:r w:rsidRPr="0038318A">
        <w:rPr>
          <w:rFonts w:eastAsia="Arial"/>
        </w:rPr>
        <w:t xml:space="preserve">is responsible </w:t>
      </w:r>
      <w:r w:rsidR="00DE41B0">
        <w:rPr>
          <w:rFonts w:eastAsia="Arial"/>
        </w:rPr>
        <w:t>for</w:t>
      </w:r>
      <w:r w:rsidRPr="0038318A">
        <w:rPr>
          <w:rFonts w:eastAsia="Arial"/>
        </w:rPr>
        <w:t xml:space="preserve"> enforc</w:t>
      </w:r>
      <w:r w:rsidR="00DE41B0">
        <w:rPr>
          <w:rFonts w:eastAsia="Arial"/>
        </w:rPr>
        <w:t>ing</w:t>
      </w:r>
      <w:r w:rsidRPr="0038318A">
        <w:rPr>
          <w:rFonts w:eastAsia="Arial"/>
        </w:rPr>
        <w:t xml:space="preserve"> the configuration operations towards the Network Functions composing the slice. Depending on the slice template/design that is instantiated </w:t>
      </w:r>
      <w:proofErr w:type="gramStart"/>
      <w:r w:rsidRPr="0038318A">
        <w:rPr>
          <w:rFonts w:eastAsia="Arial"/>
        </w:rPr>
        <w:t>a number of</w:t>
      </w:r>
      <w:proofErr w:type="gramEnd"/>
      <w:r w:rsidRPr="0038318A">
        <w:rPr>
          <w:rFonts w:eastAsia="Arial"/>
        </w:rPr>
        <w:t xml:space="preserve"> operations are expected to be available per slice. These operations are not limited to a predefined subset. Several operations can be defined and catalogued so that they can be included.</w:t>
      </w:r>
      <w:r w:rsidR="00ED2BF9">
        <w:rPr>
          <w:rFonts w:eastAsia="Arial"/>
        </w:rPr>
        <w:t xml:space="preserve"> </w:t>
      </w:r>
      <w:r w:rsidRPr="0038318A">
        <w:rPr>
          <w:rFonts w:eastAsia="Arial"/>
        </w:rPr>
        <w:t xml:space="preserve">The NF </w:t>
      </w:r>
      <w:r w:rsidR="00DE41B0" w:rsidRPr="0038318A">
        <w:rPr>
          <w:rFonts w:eastAsia="Arial"/>
        </w:rPr>
        <w:t xml:space="preserve">config control </w:t>
      </w:r>
      <w:r w:rsidRPr="0038318A">
        <w:rPr>
          <w:rFonts w:eastAsia="Arial"/>
        </w:rPr>
        <w:t>service analyses the requested operation and execute</w:t>
      </w:r>
      <w:r w:rsidR="00DE41B0">
        <w:rPr>
          <w:rFonts w:eastAsia="Arial"/>
        </w:rPr>
        <w:t>s</w:t>
      </w:r>
      <w:r w:rsidRPr="0038318A">
        <w:rPr>
          <w:rFonts w:eastAsia="Arial"/>
        </w:rPr>
        <w:t xml:space="preserve"> it in the context of a defined workflow among those configured during instantiation. </w:t>
      </w:r>
    </w:p>
    <w:p w14:paraId="11D6D5C0" w14:textId="18B85447" w:rsidR="00B10784" w:rsidRPr="0038318A" w:rsidRDefault="002B4520" w:rsidP="00C07E12">
      <w:r w:rsidRPr="0038318A">
        <w:rPr>
          <w:rFonts w:eastAsia="Arial"/>
        </w:rPr>
        <w:t xml:space="preserve">The NF </w:t>
      </w:r>
      <w:r w:rsidR="00DE41B0" w:rsidRPr="0038318A">
        <w:rPr>
          <w:rFonts w:eastAsia="Arial"/>
        </w:rPr>
        <w:t>c</w:t>
      </w:r>
      <w:r w:rsidRPr="0038318A">
        <w:rPr>
          <w:rFonts w:eastAsia="Arial"/>
        </w:rPr>
        <w:t xml:space="preserve">onfig CPS exposes </w:t>
      </w:r>
      <w:r w:rsidRPr="0038318A">
        <w:rPr>
          <w:rFonts w:eastAsia="Arial"/>
          <w:b/>
        </w:rPr>
        <w:t>APIs</w:t>
      </w:r>
      <w:r w:rsidRPr="0038318A">
        <w:rPr>
          <w:rFonts w:eastAsia="Arial"/>
        </w:rPr>
        <w:t xml:space="preserve"> for the following operations to its service consumers:</w:t>
      </w:r>
    </w:p>
    <w:p w14:paraId="2B945784" w14:textId="32FDE161" w:rsidR="00B10784" w:rsidRPr="0038318A" w:rsidRDefault="001F27FC" w:rsidP="001F27FC">
      <w:pPr>
        <w:pStyle w:val="enumlev1"/>
      </w:pPr>
      <w:r w:rsidRPr="001F27FC">
        <w:rPr>
          <w:rFonts w:eastAsia="Symbol"/>
        </w:rPr>
        <w:t>•</w:t>
      </w:r>
      <w:r w:rsidR="00602497" w:rsidRPr="0038318A">
        <w:rPr>
          <w:rFonts w:ascii="Symbol" w:eastAsia="Symbol" w:hAnsi="Symbol" w:cs="Symbol"/>
        </w:rPr>
        <w:tab/>
      </w:r>
      <w:r w:rsidR="002B4520" w:rsidRPr="0038318A">
        <w:rPr>
          <w:rFonts w:eastAsia="Arial"/>
          <w:u w:val="single"/>
        </w:rPr>
        <w:t>Set NF configuration</w:t>
      </w:r>
      <w:r w:rsidR="002B4520" w:rsidRPr="0038318A">
        <w:rPr>
          <w:rFonts w:eastAsia="Arial"/>
        </w:rPr>
        <w:t xml:space="preserve">, to allow addition, update and removal of configuration as described in Table </w:t>
      </w:r>
      <w:r w:rsidR="000D7743">
        <w:rPr>
          <w:rFonts w:eastAsia="Arial"/>
        </w:rPr>
        <w:t>10</w:t>
      </w:r>
      <w:r w:rsidR="00DE41B0">
        <w:rPr>
          <w:rFonts w:eastAsia="Arial"/>
        </w:rPr>
        <w:t>.</w:t>
      </w:r>
    </w:p>
    <w:p w14:paraId="70F59C8E" w14:textId="7C296A7E" w:rsidR="00B10784" w:rsidRPr="0038318A" w:rsidRDefault="002B4520" w:rsidP="001F27FC">
      <w:pPr>
        <w:pStyle w:val="TableNoTitle0"/>
      </w:pPr>
      <w:r w:rsidRPr="0038318A">
        <w:lastRenderedPageBreak/>
        <w:t xml:space="preserve">Table </w:t>
      </w:r>
      <w:r w:rsidR="000D7743">
        <w:t>10</w:t>
      </w:r>
      <w:r w:rsidR="00F85355">
        <w:t xml:space="preserve"> </w:t>
      </w:r>
      <w:r w:rsidR="001F27FC">
        <w:t xml:space="preserve">– </w:t>
      </w:r>
      <w:r w:rsidRPr="0038318A">
        <w:t>CONF-S supported operations</w:t>
      </w:r>
    </w:p>
    <w:tbl>
      <w:tblPr>
        <w:tblStyle w:val="TableGrid"/>
        <w:tblW w:w="9639" w:type="dxa"/>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704"/>
        <w:gridCol w:w="6935"/>
      </w:tblGrid>
      <w:tr w:rsidR="00B10784" w:rsidRPr="0038318A" w14:paraId="7FBCCE77" w14:textId="77777777" w:rsidTr="001F27FC">
        <w:trPr>
          <w:jc w:val="center"/>
        </w:trPr>
        <w:tc>
          <w:tcPr>
            <w:tcW w:w="262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1983EF98" w14:textId="77777777" w:rsidR="00B10784" w:rsidRPr="0038318A" w:rsidRDefault="002B4520" w:rsidP="0083337D">
            <w:pPr>
              <w:pStyle w:val="Tablehead"/>
            </w:pPr>
            <w:r w:rsidRPr="0083337D">
              <w:t>Endpoint</w:t>
            </w:r>
          </w:p>
        </w:tc>
        <w:tc>
          <w:tcPr>
            <w:tcW w:w="6730" w:type="dxa"/>
            <w:tcBorders>
              <w:top w:val="single" w:sz="8"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758B655E" w14:textId="77777777" w:rsidR="00B10784" w:rsidRPr="0038318A" w:rsidRDefault="002B4520" w:rsidP="0083337D">
            <w:pPr>
              <w:pStyle w:val="Tablehead"/>
            </w:pPr>
            <w:r w:rsidRPr="0083337D">
              <w:t>/function/{</w:t>
            </w:r>
            <w:proofErr w:type="spellStart"/>
            <w:r w:rsidRPr="0083337D">
              <w:t>sliceid</w:t>
            </w:r>
            <w:proofErr w:type="spellEnd"/>
            <w:r w:rsidRPr="0083337D">
              <w:t>}/{operation}"</w:t>
            </w:r>
          </w:p>
        </w:tc>
      </w:tr>
      <w:tr w:rsidR="00B10784" w:rsidRPr="0038318A" w14:paraId="6DAAE745" w14:textId="77777777" w:rsidTr="001F27FC">
        <w:trPr>
          <w:jc w:val="center"/>
        </w:trPr>
        <w:tc>
          <w:tcPr>
            <w:tcW w:w="262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949AD3C" w14:textId="77777777" w:rsidR="00B10784" w:rsidRPr="0038318A" w:rsidRDefault="002B4520" w:rsidP="001F27FC">
            <w:pPr>
              <w:pStyle w:val="Tabletext"/>
            </w:pPr>
            <w:r w:rsidRPr="0038318A">
              <w:rPr>
                <w:rFonts w:eastAsia="Arial"/>
              </w:rPr>
              <w:t xml:space="preserve">Request </w:t>
            </w:r>
          </w:p>
        </w:tc>
        <w:tc>
          <w:tcPr>
            <w:tcW w:w="673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A878FF7" w14:textId="77777777" w:rsidR="00B10784" w:rsidRPr="0038318A" w:rsidRDefault="002B4520" w:rsidP="001F27FC">
            <w:pPr>
              <w:pStyle w:val="Tabletext"/>
            </w:pPr>
            <w:r w:rsidRPr="0038318A">
              <w:rPr>
                <w:rFonts w:eastAsia="Arial"/>
              </w:rPr>
              <w:t>POST/PUT/DELETE</w:t>
            </w:r>
          </w:p>
        </w:tc>
      </w:tr>
      <w:tr w:rsidR="00B10784" w:rsidRPr="0038318A" w14:paraId="15212BC3" w14:textId="77777777" w:rsidTr="001F27FC">
        <w:trPr>
          <w:jc w:val="center"/>
        </w:trPr>
        <w:tc>
          <w:tcPr>
            <w:tcW w:w="262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0773B86" w14:textId="633DBB1A" w:rsidR="00B10784" w:rsidRPr="0038318A" w:rsidRDefault="002B4520" w:rsidP="001F27FC">
            <w:pPr>
              <w:pStyle w:val="Tabletext"/>
            </w:pPr>
            <w:r w:rsidRPr="0038318A">
              <w:rPr>
                <w:rFonts w:eastAsia="Arial"/>
              </w:rPr>
              <w:t xml:space="preserve">Request </w:t>
            </w:r>
            <w:r w:rsidR="00DE41B0" w:rsidRPr="0038318A">
              <w:rPr>
                <w:rFonts w:eastAsia="Arial"/>
              </w:rPr>
              <w:t>b</w:t>
            </w:r>
            <w:r w:rsidRPr="0038318A">
              <w:rPr>
                <w:rFonts w:eastAsia="Arial"/>
              </w:rPr>
              <w:t>ody</w:t>
            </w:r>
          </w:p>
        </w:tc>
        <w:tc>
          <w:tcPr>
            <w:tcW w:w="673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9336E75" w14:textId="77777777" w:rsidR="00B10784" w:rsidRPr="0038318A" w:rsidRDefault="002B4520" w:rsidP="001F27FC">
            <w:pPr>
              <w:pStyle w:val="Tabletext"/>
            </w:pPr>
            <w:r w:rsidRPr="0038318A">
              <w:rPr>
                <w:rFonts w:eastAsia="Arial"/>
              </w:rPr>
              <w:t>A JSON array with configuration items as presented in the next table</w:t>
            </w:r>
          </w:p>
        </w:tc>
      </w:tr>
      <w:tr w:rsidR="00B10784" w:rsidRPr="0038318A" w14:paraId="13024CAD" w14:textId="77777777" w:rsidTr="001F27FC">
        <w:trPr>
          <w:jc w:val="center"/>
        </w:trPr>
        <w:tc>
          <w:tcPr>
            <w:tcW w:w="262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498A697" w14:textId="77777777" w:rsidR="00B10784" w:rsidRPr="0038318A" w:rsidRDefault="002B4520" w:rsidP="001F27FC">
            <w:pPr>
              <w:pStyle w:val="Tabletext"/>
            </w:pPr>
            <w:r w:rsidRPr="0038318A">
              <w:rPr>
                <w:rFonts w:eastAsia="Arial"/>
              </w:rPr>
              <w:t>Consumes</w:t>
            </w:r>
          </w:p>
        </w:tc>
        <w:tc>
          <w:tcPr>
            <w:tcW w:w="673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F3BC505" w14:textId="77777777" w:rsidR="00B10784" w:rsidRPr="0038318A" w:rsidRDefault="002B4520" w:rsidP="001F27FC">
            <w:pPr>
              <w:pStyle w:val="Tabletext"/>
            </w:pPr>
            <w:r w:rsidRPr="0038318A">
              <w:rPr>
                <w:rFonts w:eastAsia="Arial"/>
              </w:rPr>
              <w:t>application/</w:t>
            </w:r>
            <w:proofErr w:type="spellStart"/>
            <w:r w:rsidRPr="0038318A">
              <w:rPr>
                <w:rFonts w:eastAsia="Arial"/>
              </w:rPr>
              <w:t>json</w:t>
            </w:r>
            <w:proofErr w:type="spellEnd"/>
          </w:p>
        </w:tc>
      </w:tr>
      <w:tr w:rsidR="00B10784" w:rsidRPr="0038318A" w14:paraId="48598CF0" w14:textId="77777777" w:rsidTr="001F27FC">
        <w:trPr>
          <w:jc w:val="center"/>
        </w:trPr>
        <w:tc>
          <w:tcPr>
            <w:tcW w:w="262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A4445FD" w14:textId="77777777" w:rsidR="00B10784" w:rsidRPr="0038318A" w:rsidRDefault="002B4520" w:rsidP="001F27FC">
            <w:pPr>
              <w:pStyle w:val="Tabletext"/>
            </w:pPr>
            <w:r w:rsidRPr="0038318A">
              <w:rPr>
                <w:rFonts w:eastAsia="Arial"/>
              </w:rPr>
              <w:t>Produces</w:t>
            </w:r>
          </w:p>
        </w:tc>
        <w:tc>
          <w:tcPr>
            <w:tcW w:w="673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83DDD25" w14:textId="77777777" w:rsidR="00B10784" w:rsidRPr="0038318A" w:rsidRDefault="002B4520" w:rsidP="001F27FC">
            <w:pPr>
              <w:pStyle w:val="Tabletext"/>
            </w:pPr>
            <w:r w:rsidRPr="0038318A">
              <w:rPr>
                <w:rFonts w:eastAsia="Arial"/>
              </w:rPr>
              <w:t>—-</w:t>
            </w:r>
          </w:p>
        </w:tc>
      </w:tr>
      <w:tr w:rsidR="00B10784" w:rsidRPr="0038318A" w14:paraId="19C678C7" w14:textId="77777777" w:rsidTr="001F27FC">
        <w:trPr>
          <w:jc w:val="center"/>
        </w:trPr>
        <w:tc>
          <w:tcPr>
            <w:tcW w:w="262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E80AB61" w14:textId="3DE173BC" w:rsidR="00B10784" w:rsidRPr="0038318A" w:rsidRDefault="002B4520" w:rsidP="001F27FC">
            <w:pPr>
              <w:pStyle w:val="Tabletext"/>
            </w:pPr>
            <w:r w:rsidRPr="0038318A">
              <w:rPr>
                <w:rFonts w:eastAsia="Arial"/>
              </w:rPr>
              <w:t xml:space="preserve">Response </w:t>
            </w:r>
            <w:r w:rsidR="00DE41B0" w:rsidRPr="0038318A">
              <w:rPr>
                <w:rFonts w:eastAsia="Arial"/>
              </w:rPr>
              <w:t>bo</w:t>
            </w:r>
            <w:r w:rsidRPr="0038318A">
              <w:rPr>
                <w:rFonts w:eastAsia="Arial"/>
              </w:rPr>
              <w:t>dy</w:t>
            </w:r>
          </w:p>
        </w:tc>
        <w:tc>
          <w:tcPr>
            <w:tcW w:w="673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93B7A10" w14:textId="77777777" w:rsidR="00B10784" w:rsidRPr="0038318A" w:rsidRDefault="002B4520" w:rsidP="001F27FC">
            <w:pPr>
              <w:pStyle w:val="Tabletext"/>
            </w:pPr>
            <w:r w:rsidRPr="0038318A">
              <w:rPr>
                <w:rFonts w:eastAsia="Arial"/>
              </w:rPr>
              <w:t>—-</w:t>
            </w:r>
          </w:p>
        </w:tc>
      </w:tr>
      <w:tr w:rsidR="00B10784" w:rsidRPr="0038318A" w14:paraId="1285889F" w14:textId="77777777" w:rsidTr="001F27FC">
        <w:trPr>
          <w:jc w:val="center"/>
        </w:trPr>
        <w:tc>
          <w:tcPr>
            <w:tcW w:w="262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E143046" w14:textId="79EFFE6D" w:rsidR="00B10784" w:rsidRPr="0038318A" w:rsidRDefault="002B4520" w:rsidP="001F27FC">
            <w:pPr>
              <w:pStyle w:val="Tabletext"/>
            </w:pPr>
            <w:r w:rsidRPr="0038318A">
              <w:rPr>
                <w:rFonts w:eastAsia="Arial"/>
              </w:rPr>
              <w:t xml:space="preserve">Return </w:t>
            </w:r>
            <w:r w:rsidR="00DE41B0" w:rsidRPr="0038318A">
              <w:rPr>
                <w:rFonts w:eastAsia="Arial"/>
              </w:rPr>
              <w:t>co</w:t>
            </w:r>
            <w:r w:rsidRPr="0038318A">
              <w:rPr>
                <w:rFonts w:eastAsia="Arial"/>
              </w:rPr>
              <w:t>des</w:t>
            </w:r>
          </w:p>
        </w:tc>
        <w:tc>
          <w:tcPr>
            <w:tcW w:w="673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78CE04C" w14:textId="77777777" w:rsidR="00B10784" w:rsidRPr="0038318A" w:rsidRDefault="002B4520" w:rsidP="001F27FC">
            <w:pPr>
              <w:pStyle w:val="Tabletext"/>
            </w:pPr>
            <w:r w:rsidRPr="0038318A">
              <w:rPr>
                <w:rFonts w:eastAsia="Arial"/>
              </w:rPr>
              <w:t>200, 404 if the operation does not exist</w:t>
            </w:r>
          </w:p>
        </w:tc>
      </w:tr>
    </w:tbl>
    <w:p w14:paraId="2AB50E7B" w14:textId="32214441" w:rsidR="00B10784" w:rsidRPr="0038318A" w:rsidRDefault="002B4520" w:rsidP="001F27FC">
      <w:r w:rsidRPr="0038318A">
        <w:rPr>
          <w:rFonts w:eastAsia="Arial"/>
        </w:rPr>
        <w:t xml:space="preserve">The body of the request is structured as presented in Table </w:t>
      </w:r>
      <w:r w:rsidR="000D7743">
        <w:rPr>
          <w:rFonts w:eastAsia="Arial"/>
        </w:rPr>
        <w:t>11.</w:t>
      </w:r>
    </w:p>
    <w:p w14:paraId="7EF93E26" w14:textId="1999A842" w:rsidR="00B10784" w:rsidRPr="0038318A" w:rsidRDefault="002B4520" w:rsidP="001F27FC">
      <w:pPr>
        <w:pStyle w:val="TableNoTitle0"/>
      </w:pPr>
      <w:r w:rsidRPr="0038318A">
        <w:t xml:space="preserve">Table </w:t>
      </w:r>
      <w:r w:rsidR="000D7743">
        <w:t>11</w:t>
      </w:r>
      <w:r w:rsidRPr="0038318A">
        <w:t xml:space="preserve"> </w:t>
      </w:r>
      <w:r w:rsidR="001F27FC">
        <w:t xml:space="preserve">– </w:t>
      </w:r>
      <w:r w:rsidRPr="0038318A">
        <w:t>Body request structure</w:t>
      </w:r>
    </w:p>
    <w:tbl>
      <w:tblPr>
        <w:tblStyle w:val="TableGrid"/>
        <w:tblW w:w="9639" w:type="dxa"/>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408"/>
        <w:gridCol w:w="1417"/>
        <w:gridCol w:w="6814"/>
      </w:tblGrid>
      <w:tr w:rsidR="00B10784" w:rsidRPr="0038318A" w14:paraId="6FD3C878" w14:textId="77777777" w:rsidTr="001F27FC">
        <w:trPr>
          <w:jc w:val="center"/>
        </w:trPr>
        <w:tc>
          <w:tcPr>
            <w:tcW w:w="140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AD24439" w14:textId="77777777" w:rsidR="00B10784" w:rsidRPr="0038318A" w:rsidRDefault="002B4520" w:rsidP="0083337D">
            <w:pPr>
              <w:pStyle w:val="Tablehead"/>
            </w:pPr>
            <w:r w:rsidRPr="0083337D">
              <w:t>Field</w:t>
            </w:r>
          </w:p>
        </w:tc>
        <w:tc>
          <w:tcPr>
            <w:tcW w:w="1417" w:type="dxa"/>
            <w:tcBorders>
              <w:top w:val="single" w:sz="8"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2F900178" w14:textId="77777777" w:rsidR="00B10784" w:rsidRPr="0038318A" w:rsidRDefault="002B4520" w:rsidP="0083337D">
            <w:pPr>
              <w:pStyle w:val="Tablehead"/>
            </w:pPr>
            <w:r w:rsidRPr="0083337D">
              <w:t>Type</w:t>
            </w:r>
          </w:p>
        </w:tc>
        <w:tc>
          <w:tcPr>
            <w:tcW w:w="6814" w:type="dxa"/>
            <w:tcBorders>
              <w:top w:val="single" w:sz="8"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42952C5D" w14:textId="77777777" w:rsidR="00B10784" w:rsidRPr="0038318A" w:rsidRDefault="002B4520" w:rsidP="0083337D">
            <w:pPr>
              <w:pStyle w:val="Tablehead"/>
            </w:pPr>
            <w:r w:rsidRPr="0083337D">
              <w:t>Details</w:t>
            </w:r>
          </w:p>
        </w:tc>
      </w:tr>
      <w:tr w:rsidR="00B10784" w:rsidRPr="0038318A" w14:paraId="209BFE7F" w14:textId="77777777" w:rsidTr="001F27FC">
        <w:trPr>
          <w:jc w:val="center"/>
        </w:trPr>
        <w:tc>
          <w:tcPr>
            <w:tcW w:w="140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ABE97E2" w14:textId="77777777" w:rsidR="00B10784" w:rsidRPr="0038318A" w:rsidRDefault="002B4520" w:rsidP="001F27FC">
            <w:pPr>
              <w:pStyle w:val="Tabletext"/>
            </w:pPr>
            <w:r w:rsidRPr="0038318A">
              <w:rPr>
                <w:rFonts w:eastAsia="Arial"/>
              </w:rPr>
              <w:t xml:space="preserve">name </w:t>
            </w:r>
          </w:p>
        </w:tc>
        <w:tc>
          <w:tcPr>
            <w:tcW w:w="141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CD58F57" w14:textId="77777777" w:rsidR="00B10784" w:rsidRPr="0038318A" w:rsidRDefault="002B4520" w:rsidP="001F27FC">
            <w:pPr>
              <w:pStyle w:val="Tabletext"/>
              <w:jc w:val="center"/>
            </w:pPr>
            <w:r w:rsidRPr="0038318A">
              <w:rPr>
                <w:rFonts w:eastAsia="Arial"/>
              </w:rPr>
              <w:t>String</w:t>
            </w:r>
          </w:p>
        </w:tc>
        <w:tc>
          <w:tcPr>
            <w:tcW w:w="68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7E8FF6E" w14:textId="77777777" w:rsidR="00B10784" w:rsidRPr="0038318A" w:rsidRDefault="002B4520" w:rsidP="001F27FC">
            <w:pPr>
              <w:pStyle w:val="Tabletext"/>
            </w:pPr>
            <w:r w:rsidRPr="0038318A">
              <w:rPr>
                <w:rFonts w:eastAsia="Arial"/>
              </w:rPr>
              <w:t>The name of one of the parameters of the operation. It is the same with the key defined in the operation descriptor.</w:t>
            </w:r>
          </w:p>
        </w:tc>
      </w:tr>
      <w:tr w:rsidR="00B10784" w:rsidRPr="0038318A" w14:paraId="30A4D91B" w14:textId="77777777" w:rsidTr="001F27FC">
        <w:trPr>
          <w:jc w:val="center"/>
        </w:trPr>
        <w:tc>
          <w:tcPr>
            <w:tcW w:w="140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B7F1851" w14:textId="77777777" w:rsidR="00B10784" w:rsidRPr="0038318A" w:rsidRDefault="002B4520" w:rsidP="001F27FC">
            <w:pPr>
              <w:pStyle w:val="Tabletext"/>
            </w:pPr>
            <w:r w:rsidRPr="0038318A">
              <w:rPr>
                <w:rFonts w:eastAsia="Arial"/>
              </w:rPr>
              <w:t>value</w:t>
            </w:r>
          </w:p>
        </w:tc>
        <w:tc>
          <w:tcPr>
            <w:tcW w:w="141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5D4AE85" w14:textId="77777777" w:rsidR="00B10784" w:rsidRPr="0038318A" w:rsidRDefault="002B4520" w:rsidP="001F27FC">
            <w:pPr>
              <w:pStyle w:val="Tabletext"/>
              <w:jc w:val="center"/>
            </w:pPr>
            <w:r w:rsidRPr="0038318A">
              <w:rPr>
                <w:rFonts w:eastAsia="Arial"/>
              </w:rPr>
              <w:t>String</w:t>
            </w:r>
          </w:p>
        </w:tc>
        <w:tc>
          <w:tcPr>
            <w:tcW w:w="68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B380F03" w14:textId="77777777" w:rsidR="00B10784" w:rsidRPr="0038318A" w:rsidRDefault="002B4520" w:rsidP="001F27FC">
            <w:pPr>
              <w:pStyle w:val="Tabletext"/>
            </w:pPr>
            <w:r w:rsidRPr="0038318A">
              <w:rPr>
                <w:rFonts w:eastAsia="Arial"/>
              </w:rPr>
              <w:t>The current value to be applied for the parameter under the above name.</w:t>
            </w:r>
          </w:p>
        </w:tc>
      </w:tr>
      <w:tr w:rsidR="00B10784" w:rsidRPr="0038318A" w14:paraId="1B34BE31" w14:textId="77777777" w:rsidTr="001F27FC">
        <w:trPr>
          <w:jc w:val="center"/>
        </w:trPr>
        <w:tc>
          <w:tcPr>
            <w:tcW w:w="140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F29B3C1" w14:textId="77777777" w:rsidR="00B10784" w:rsidRPr="0038318A" w:rsidRDefault="002B4520" w:rsidP="001F27FC">
            <w:pPr>
              <w:pStyle w:val="Tabletext"/>
            </w:pPr>
            <w:r w:rsidRPr="0038318A">
              <w:rPr>
                <w:rFonts w:eastAsia="Arial"/>
              </w:rPr>
              <w:t>unit</w:t>
            </w:r>
          </w:p>
        </w:tc>
        <w:tc>
          <w:tcPr>
            <w:tcW w:w="141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DE1CFE0" w14:textId="77777777" w:rsidR="00B10784" w:rsidRPr="0038318A" w:rsidRDefault="002B4520" w:rsidP="001F27FC">
            <w:pPr>
              <w:pStyle w:val="Tabletext"/>
              <w:jc w:val="center"/>
            </w:pPr>
            <w:r w:rsidRPr="0038318A">
              <w:rPr>
                <w:rFonts w:eastAsia="Arial"/>
              </w:rPr>
              <w:t>String</w:t>
            </w:r>
          </w:p>
        </w:tc>
        <w:tc>
          <w:tcPr>
            <w:tcW w:w="68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AF09945" w14:textId="77777777" w:rsidR="00B10784" w:rsidRPr="0038318A" w:rsidRDefault="002B4520" w:rsidP="001F27FC">
            <w:pPr>
              <w:pStyle w:val="Tabletext"/>
            </w:pPr>
            <w:r w:rsidRPr="0038318A">
              <w:rPr>
                <w:rFonts w:eastAsia="Arial"/>
              </w:rPr>
              <w:t>An optional unit identifier for numeric parameters.</w:t>
            </w:r>
          </w:p>
        </w:tc>
      </w:tr>
    </w:tbl>
    <w:p w14:paraId="5853922C" w14:textId="5E11C24C" w:rsidR="00B10784" w:rsidRPr="0038318A" w:rsidRDefault="001F27FC" w:rsidP="001F27FC">
      <w:pPr>
        <w:pStyle w:val="Heading3"/>
      </w:pPr>
      <w:r>
        <w:t>5.3.3</w:t>
      </w:r>
      <w:r>
        <w:tab/>
      </w:r>
      <w:r w:rsidR="002B4520" w:rsidRPr="0038318A">
        <w:rPr>
          <w:rFonts w:eastAsia="Arial"/>
        </w:rPr>
        <w:t xml:space="preserve">Inter </w:t>
      </w:r>
      <w:proofErr w:type="spellStart"/>
      <w:r w:rsidR="002B4520" w:rsidRPr="0038318A">
        <w:rPr>
          <w:rFonts w:eastAsia="Arial"/>
        </w:rPr>
        <w:t>PoP</w:t>
      </w:r>
      <w:proofErr w:type="spellEnd"/>
      <w:r w:rsidR="002B4520" w:rsidRPr="0038318A">
        <w:rPr>
          <w:rFonts w:eastAsia="Arial"/>
        </w:rPr>
        <w:t xml:space="preserve"> </w:t>
      </w:r>
      <w:r w:rsidR="00DE41B0" w:rsidRPr="0038318A">
        <w:rPr>
          <w:rFonts w:eastAsia="Arial"/>
        </w:rPr>
        <w:t xml:space="preserve">connection control </w:t>
      </w:r>
      <w:r w:rsidR="004E72B7" w:rsidRPr="0038318A">
        <w:rPr>
          <w:rFonts w:eastAsia="Arial"/>
        </w:rPr>
        <w:t>se</w:t>
      </w:r>
      <w:r w:rsidR="002B4520" w:rsidRPr="0038318A">
        <w:rPr>
          <w:rFonts w:eastAsia="Arial"/>
        </w:rPr>
        <w:t>rvice (IPC)</w:t>
      </w:r>
    </w:p>
    <w:p w14:paraId="191B814C" w14:textId="51DE09CC" w:rsidR="00B10784" w:rsidRPr="0038318A" w:rsidRDefault="002B4520" w:rsidP="001F27FC">
      <w:r w:rsidRPr="0038318A">
        <w:rPr>
          <w:rFonts w:eastAsia="Arial"/>
        </w:rPr>
        <w:t xml:space="preserve">The IPC </w:t>
      </w:r>
      <w:r w:rsidR="00DE41B0" w:rsidRPr="0038318A">
        <w:rPr>
          <w:rFonts w:eastAsia="Arial"/>
        </w:rPr>
        <w:t>control se</w:t>
      </w:r>
      <w:r w:rsidRPr="0038318A">
        <w:rPr>
          <w:rFonts w:eastAsia="Arial"/>
        </w:rPr>
        <w:t xml:space="preserve">rvice is responsible, for each slice instance, </w:t>
      </w:r>
      <w:r w:rsidR="00FE5A49">
        <w:rPr>
          <w:rFonts w:eastAsia="Arial"/>
        </w:rPr>
        <w:t>for</w:t>
      </w:r>
      <w:r w:rsidRPr="0038318A">
        <w:rPr>
          <w:rFonts w:eastAsia="Arial"/>
        </w:rPr>
        <w:t xml:space="preserve"> deliver</w:t>
      </w:r>
      <w:r w:rsidR="00FE5A49">
        <w:rPr>
          <w:rFonts w:eastAsia="Arial"/>
        </w:rPr>
        <w:t>ing</w:t>
      </w:r>
      <w:r w:rsidRPr="0038318A">
        <w:rPr>
          <w:rFonts w:eastAsia="Arial"/>
        </w:rPr>
        <w:t xml:space="preserve"> a proper interconnection </w:t>
      </w:r>
      <w:r w:rsidR="00BA5B9C">
        <w:rPr>
          <w:rFonts w:eastAsia="Arial"/>
        </w:rPr>
        <w:t>between</w:t>
      </w:r>
      <w:r w:rsidRPr="0038318A">
        <w:rPr>
          <w:rFonts w:eastAsia="Arial"/>
        </w:rPr>
        <w:t xml:space="preserve"> the slice </w:t>
      </w:r>
      <w:r w:rsidR="00DE41B0" w:rsidRPr="0038318A">
        <w:rPr>
          <w:rFonts w:eastAsia="Arial"/>
        </w:rPr>
        <w:t xml:space="preserve">network functions </w:t>
      </w:r>
      <w:r w:rsidRPr="0038318A">
        <w:rPr>
          <w:rFonts w:eastAsia="Arial"/>
        </w:rPr>
        <w:t>(i.e.</w:t>
      </w:r>
      <w:r w:rsidR="00F06C91">
        <w:rPr>
          <w:rFonts w:eastAsia="Arial"/>
        </w:rPr>
        <w:t>,</w:t>
      </w:r>
      <w:r w:rsidRPr="0038318A">
        <w:rPr>
          <w:rFonts w:eastAsia="Arial"/>
        </w:rPr>
        <w:t xml:space="preserve"> mostly VNFs and MEC applications) deployed in different segments and domains, namely edge (e.g.</w:t>
      </w:r>
      <w:r w:rsidR="00FC3BFB">
        <w:rPr>
          <w:rFonts w:eastAsia="Arial"/>
        </w:rPr>
        <w:t>,</w:t>
      </w:r>
      <w:r w:rsidRPr="0038318A">
        <w:rPr>
          <w:rFonts w:eastAsia="Arial"/>
        </w:rPr>
        <w:t xml:space="preserve"> MEC) and </w:t>
      </w:r>
      <w:r w:rsidR="00BA5B9C" w:rsidRPr="0038318A">
        <w:rPr>
          <w:rFonts w:eastAsia="Arial"/>
        </w:rPr>
        <w:t>c</w:t>
      </w:r>
      <w:r w:rsidRPr="0038318A">
        <w:rPr>
          <w:rFonts w:eastAsia="Arial"/>
        </w:rPr>
        <w:t>ore ones</w:t>
      </w:r>
      <w:r w:rsidR="00BA5B9C">
        <w:rPr>
          <w:rFonts w:eastAsia="Arial"/>
        </w:rPr>
        <w:t xml:space="preserve">, </w:t>
      </w:r>
      <w:r w:rsidRPr="0038318A">
        <w:rPr>
          <w:rFonts w:eastAsia="Arial"/>
        </w:rPr>
        <w:t xml:space="preserve">allowing geographically distributed slice </w:t>
      </w:r>
      <w:r w:rsidR="00BA5B9C" w:rsidRPr="0038318A">
        <w:rPr>
          <w:rFonts w:eastAsia="Arial"/>
        </w:rPr>
        <w:t xml:space="preserve">network functions </w:t>
      </w:r>
      <w:r w:rsidRPr="0038318A">
        <w:rPr>
          <w:rFonts w:eastAsia="Arial"/>
        </w:rPr>
        <w:t xml:space="preserve">to be properly interconnected according to their end-to-end forwarding graph descriptor. </w:t>
      </w:r>
    </w:p>
    <w:p w14:paraId="4F3BF5E2" w14:textId="7AB16693" w:rsidR="00B10784" w:rsidRPr="0038318A" w:rsidRDefault="002B4520" w:rsidP="001F27FC">
      <w:r w:rsidRPr="0038318A">
        <w:rPr>
          <w:rFonts w:eastAsia="Arial"/>
        </w:rPr>
        <w:t xml:space="preserve">The </w:t>
      </w:r>
      <w:r w:rsidRPr="0038318A">
        <w:rPr>
          <w:rFonts w:eastAsia="Arial"/>
          <w:b/>
        </w:rPr>
        <w:t xml:space="preserve">IPC </w:t>
      </w:r>
      <w:r w:rsidRPr="0038318A">
        <w:rPr>
          <w:rFonts w:eastAsia="Arial"/>
        </w:rPr>
        <w:t xml:space="preserve">CPS exposes </w:t>
      </w:r>
      <w:r w:rsidRPr="0038318A">
        <w:rPr>
          <w:rFonts w:eastAsia="Arial"/>
          <w:b/>
        </w:rPr>
        <w:t>APIs</w:t>
      </w:r>
      <w:r w:rsidRPr="0038318A">
        <w:rPr>
          <w:rFonts w:eastAsia="Arial"/>
        </w:rPr>
        <w:t xml:space="preserve"> for the following operations to its service consumers:</w:t>
      </w:r>
    </w:p>
    <w:p w14:paraId="4A54BE8F" w14:textId="3380D239" w:rsidR="00B10784" w:rsidRPr="0038318A" w:rsidRDefault="001F27FC" w:rsidP="001F27FC">
      <w:pPr>
        <w:pStyle w:val="enumlev1"/>
      </w:pPr>
      <w:r w:rsidRPr="001F27FC">
        <w:rPr>
          <w:rFonts w:eastAsia="Arial"/>
        </w:rPr>
        <w:t>•</w:t>
      </w:r>
      <w:r w:rsidRPr="001F27FC">
        <w:rPr>
          <w:rFonts w:eastAsia="Arial"/>
        </w:rPr>
        <w:tab/>
      </w:r>
      <w:r w:rsidR="002B4520" w:rsidRPr="0038318A">
        <w:rPr>
          <w:rFonts w:eastAsia="Arial"/>
          <w:u w:val="single"/>
        </w:rPr>
        <w:t xml:space="preserve">Provision </w:t>
      </w:r>
      <w:proofErr w:type="spellStart"/>
      <w:r w:rsidR="002B4520" w:rsidRPr="0038318A">
        <w:rPr>
          <w:rFonts w:eastAsia="Arial"/>
          <w:u w:val="single"/>
        </w:rPr>
        <w:t>InterPoP</w:t>
      </w:r>
      <w:proofErr w:type="spellEnd"/>
      <w:r w:rsidR="002B4520" w:rsidRPr="0038318A">
        <w:rPr>
          <w:rFonts w:eastAsia="Arial"/>
          <w:u w:val="single"/>
        </w:rPr>
        <w:t xml:space="preserve"> </w:t>
      </w:r>
      <w:r w:rsidR="00DE41B0" w:rsidRPr="0038318A">
        <w:rPr>
          <w:rFonts w:eastAsia="Arial"/>
          <w:u w:val="single"/>
        </w:rPr>
        <w:t>c</w:t>
      </w:r>
      <w:r w:rsidR="002B4520" w:rsidRPr="0038318A">
        <w:rPr>
          <w:rFonts w:eastAsia="Arial"/>
          <w:u w:val="single"/>
        </w:rPr>
        <w:t>onnections</w:t>
      </w:r>
      <w:r w:rsidR="002B4520" w:rsidRPr="0038318A">
        <w:rPr>
          <w:rFonts w:eastAsia="Arial"/>
        </w:rPr>
        <w:t xml:space="preserve">, to create a new </w:t>
      </w:r>
      <w:proofErr w:type="spellStart"/>
      <w:r w:rsidR="002B4520" w:rsidRPr="0038318A">
        <w:rPr>
          <w:rFonts w:eastAsia="Arial"/>
        </w:rPr>
        <w:t>interPoP</w:t>
      </w:r>
      <w:proofErr w:type="spellEnd"/>
      <w:r w:rsidR="002B4520" w:rsidRPr="0038318A">
        <w:rPr>
          <w:rFonts w:eastAsia="Arial"/>
        </w:rPr>
        <w:t xml:space="preserve"> connection among two or more </w:t>
      </w:r>
      <w:proofErr w:type="spellStart"/>
      <w:r w:rsidR="002B4520" w:rsidRPr="0038318A">
        <w:rPr>
          <w:rFonts w:eastAsia="Arial"/>
        </w:rPr>
        <w:t>PoPs</w:t>
      </w:r>
      <w:proofErr w:type="spellEnd"/>
      <w:r w:rsidR="002B4520" w:rsidRPr="0038318A">
        <w:rPr>
          <w:rFonts w:eastAsia="Arial"/>
        </w:rPr>
        <w:t xml:space="preserve"> where the </w:t>
      </w:r>
      <w:r w:rsidR="00BA5B9C" w:rsidRPr="0038318A">
        <w:rPr>
          <w:rFonts w:eastAsia="Arial"/>
        </w:rPr>
        <w:t xml:space="preserve">network functions </w:t>
      </w:r>
      <w:r w:rsidR="002B4520" w:rsidRPr="0038318A">
        <w:rPr>
          <w:rFonts w:eastAsia="Arial"/>
        </w:rPr>
        <w:t>(i.e.</w:t>
      </w:r>
      <w:r w:rsidR="00F06C91">
        <w:rPr>
          <w:rFonts w:eastAsia="Arial"/>
        </w:rPr>
        <w:t>,</w:t>
      </w:r>
      <w:r w:rsidR="002B4520" w:rsidRPr="0038318A">
        <w:rPr>
          <w:rFonts w:eastAsia="Arial"/>
        </w:rPr>
        <w:t xml:space="preserve"> VNFs and MEC applications) of a given slice have been deployed and provisioned.</w:t>
      </w:r>
    </w:p>
    <w:p w14:paraId="301F5D86" w14:textId="02B90D37" w:rsidR="00B10784" w:rsidRPr="0038318A" w:rsidRDefault="002B4520" w:rsidP="001F27FC">
      <w:r w:rsidRPr="0038318A">
        <w:rPr>
          <w:rFonts w:eastAsia="Arial"/>
        </w:rPr>
        <w:t xml:space="preserve">This operation interconnects two network functions in a slice between </w:t>
      </w:r>
      <w:proofErr w:type="spellStart"/>
      <w:r w:rsidRPr="0038318A">
        <w:rPr>
          <w:rFonts w:eastAsia="Arial"/>
        </w:rPr>
        <w:t>PoPs</w:t>
      </w:r>
      <w:proofErr w:type="spellEnd"/>
      <w:r w:rsidRPr="0038318A">
        <w:rPr>
          <w:rFonts w:eastAsia="Arial"/>
        </w:rPr>
        <w:t xml:space="preserve"> </w:t>
      </w:r>
      <w:r w:rsidR="00BA5B9C">
        <w:rPr>
          <w:rFonts w:eastAsia="Arial"/>
        </w:rPr>
        <w:t>within a</w:t>
      </w:r>
      <w:r w:rsidRPr="0038318A">
        <w:rPr>
          <w:rFonts w:eastAsia="Arial"/>
        </w:rPr>
        <w:t xml:space="preserve"> single domain, through an </w:t>
      </w:r>
      <w:proofErr w:type="spellStart"/>
      <w:r w:rsidRPr="0038318A">
        <w:rPr>
          <w:rFonts w:eastAsia="Arial"/>
        </w:rPr>
        <w:t>interPoP</w:t>
      </w:r>
      <w:proofErr w:type="spellEnd"/>
      <w:r w:rsidRPr="0038318A">
        <w:rPr>
          <w:rFonts w:eastAsia="Arial"/>
        </w:rPr>
        <w:t xml:space="preserve"> </w:t>
      </w:r>
      <w:r w:rsidR="00BA5B9C" w:rsidRPr="0038318A">
        <w:rPr>
          <w:rFonts w:eastAsia="Arial"/>
        </w:rPr>
        <w:t>c</w:t>
      </w:r>
      <w:r w:rsidRPr="0038318A">
        <w:rPr>
          <w:rFonts w:eastAsia="Arial"/>
        </w:rPr>
        <w:t>onnections descriptor representing the Backhaul SDN network between infrastructure pillars.</w:t>
      </w:r>
    </w:p>
    <w:p w14:paraId="3E53B4E6" w14:textId="53BDD2C5" w:rsidR="00B10784" w:rsidRPr="0038318A" w:rsidRDefault="002B4520" w:rsidP="001F27FC">
      <w:r w:rsidRPr="0038318A">
        <w:rPr>
          <w:rFonts w:eastAsia="Arial"/>
        </w:rPr>
        <w:t>[PUT]</w:t>
      </w:r>
      <w:proofErr w:type="gramStart"/>
      <w:r w:rsidRPr="0038318A">
        <w:rPr>
          <w:rFonts w:eastAsia="Arial"/>
        </w:rPr>
        <w:t xml:space="preserve"> ..</w:t>
      </w:r>
      <w:proofErr w:type="gramEnd"/>
      <w:r w:rsidRPr="0038318A">
        <w:rPr>
          <w:rFonts w:eastAsia="Arial"/>
        </w:rPr>
        <w:t>/</w:t>
      </w:r>
      <w:proofErr w:type="spellStart"/>
      <w:r w:rsidRPr="0038318A">
        <w:rPr>
          <w:rFonts w:eastAsia="Arial"/>
        </w:rPr>
        <w:t>ipc</w:t>
      </w:r>
      <w:proofErr w:type="spellEnd"/>
      <w:r w:rsidRPr="0038318A">
        <w:rPr>
          <w:rFonts w:eastAsia="Arial"/>
        </w:rPr>
        <w:t>/v1/</w:t>
      </w:r>
      <w:proofErr w:type="spellStart"/>
      <w:r w:rsidRPr="0038318A">
        <w:rPr>
          <w:rFonts w:eastAsia="Arial"/>
        </w:rPr>
        <w:t>ipc</w:t>
      </w:r>
      <w:proofErr w:type="spellEnd"/>
      <w:r w:rsidRPr="0038318A">
        <w:rPr>
          <w:rFonts w:eastAsia="Arial"/>
        </w:rPr>
        <w:t>-instance/{</w:t>
      </w:r>
      <w:proofErr w:type="spellStart"/>
      <w:r w:rsidRPr="0038318A">
        <w:rPr>
          <w:rFonts w:eastAsia="Arial"/>
        </w:rPr>
        <w:t>sliceId</w:t>
      </w:r>
      <w:proofErr w:type="spellEnd"/>
      <w:r w:rsidRPr="0038318A">
        <w:rPr>
          <w:rFonts w:eastAsia="Arial"/>
        </w:rPr>
        <w:t>}/</w:t>
      </w:r>
      <w:proofErr w:type="spellStart"/>
      <w:r w:rsidRPr="0038318A">
        <w:rPr>
          <w:rFonts w:eastAsia="Arial"/>
        </w:rPr>
        <w:t>provision_interpop_connections</w:t>
      </w:r>
      <w:proofErr w:type="spellEnd"/>
    </w:p>
    <w:p w14:paraId="2C4F9F84" w14:textId="77777777" w:rsidR="00B10784" w:rsidRPr="0038318A" w:rsidRDefault="002B4520" w:rsidP="001F27FC">
      <w:pPr>
        <w:pStyle w:val="Headingb"/>
      </w:pPr>
      <w:r w:rsidRPr="0038318A">
        <w:rPr>
          <w:rFonts w:eastAsia="Arial"/>
        </w:rPr>
        <w:t>Example usage:</w:t>
      </w:r>
    </w:p>
    <w:p w14:paraId="05A75B21" w14:textId="77777777" w:rsidR="00B10784" w:rsidRPr="001F27FC" w:rsidRDefault="002B4520">
      <w:pPr>
        <w:spacing w:line="314" w:lineRule="atLeast"/>
        <w:rPr>
          <w:sz w:val="20"/>
        </w:rPr>
      </w:pPr>
      <w:r w:rsidRPr="001F27FC">
        <w:rPr>
          <w:rFonts w:eastAsia="Arial"/>
          <w:color w:val="000000"/>
          <w:sz w:val="20"/>
        </w:rPr>
        <w:t>url: http://localhost:8081/slicenet/ctrlplane/ipc/v1/ipc-instance/{sliceId}/provision_interpop_connections</w:t>
      </w:r>
    </w:p>
    <w:p w14:paraId="005FC21B" w14:textId="77777777" w:rsidR="00B10784" w:rsidRPr="0038318A" w:rsidRDefault="002B4520" w:rsidP="001F27FC">
      <w:pPr>
        <w:pStyle w:val="Headingb"/>
      </w:pPr>
      <w:r w:rsidRPr="001F27FC">
        <w:t>URL parameters:</w:t>
      </w:r>
    </w:p>
    <w:p w14:paraId="74A6335D" w14:textId="77777777" w:rsidR="00B10784" w:rsidRPr="0038318A" w:rsidRDefault="002B4520" w:rsidP="001F27FC">
      <w:proofErr w:type="spellStart"/>
      <w:r w:rsidRPr="0038318A">
        <w:rPr>
          <w:rFonts w:eastAsia="Arial"/>
        </w:rPr>
        <w:t>operationId</w:t>
      </w:r>
      <w:proofErr w:type="spellEnd"/>
      <w:r w:rsidRPr="0038318A">
        <w:rPr>
          <w:rFonts w:eastAsia="Arial"/>
        </w:rPr>
        <w:t xml:space="preserve">: </w:t>
      </w:r>
      <w:proofErr w:type="spellStart"/>
      <w:r w:rsidRPr="0038318A">
        <w:rPr>
          <w:rFonts w:eastAsia="Arial"/>
        </w:rPr>
        <w:t>provisionInterpopConnections</w:t>
      </w:r>
      <w:proofErr w:type="spellEnd"/>
    </w:p>
    <w:p w14:paraId="1AF6690D" w14:textId="103CBB8B" w:rsidR="00B10784" w:rsidRPr="0038318A" w:rsidRDefault="002B4520" w:rsidP="001F27FC">
      <w:r w:rsidRPr="0038318A">
        <w:rPr>
          <w:rFonts w:eastAsia="Arial"/>
        </w:rPr>
        <w:t xml:space="preserve">The </w:t>
      </w:r>
      <w:proofErr w:type="spellStart"/>
      <w:r w:rsidRPr="0038318A">
        <w:rPr>
          <w:rFonts w:eastAsia="Arial"/>
        </w:rPr>
        <w:t>interPoP</w:t>
      </w:r>
      <w:proofErr w:type="spellEnd"/>
      <w:r w:rsidRPr="0038318A">
        <w:rPr>
          <w:rFonts w:eastAsia="Arial"/>
        </w:rPr>
        <w:t xml:space="preserve"> </w:t>
      </w:r>
      <w:r w:rsidR="003B1976" w:rsidRPr="0038318A">
        <w:rPr>
          <w:rFonts w:eastAsia="Arial"/>
        </w:rPr>
        <w:t>c</w:t>
      </w:r>
      <w:r w:rsidRPr="0038318A">
        <w:rPr>
          <w:rFonts w:eastAsia="Arial"/>
        </w:rPr>
        <w:t>onnections object (Table</w:t>
      </w:r>
      <w:r w:rsidR="00BA5B9C">
        <w:rPr>
          <w:rFonts w:eastAsia="Arial"/>
        </w:rPr>
        <w:t xml:space="preserve"> </w:t>
      </w:r>
      <w:r w:rsidRPr="0038318A">
        <w:rPr>
          <w:rFonts w:eastAsia="Arial"/>
        </w:rPr>
        <w:t xml:space="preserve">12) will contain the specific slice identifier and the list of </w:t>
      </w:r>
      <w:proofErr w:type="spellStart"/>
      <w:r w:rsidRPr="0038318A">
        <w:rPr>
          <w:rFonts w:eastAsia="Arial"/>
        </w:rPr>
        <w:t>interPoP</w:t>
      </w:r>
      <w:proofErr w:type="spellEnd"/>
      <w:r w:rsidRPr="0038318A">
        <w:rPr>
          <w:rFonts w:eastAsia="Arial"/>
        </w:rPr>
        <w:t xml:space="preserve"> paths to interconnect.</w:t>
      </w:r>
    </w:p>
    <w:p w14:paraId="7A28D10A" w14:textId="2BE8A1AB" w:rsidR="00B10784" w:rsidRPr="0038318A" w:rsidRDefault="002B4520" w:rsidP="001F27FC">
      <w:pPr>
        <w:pStyle w:val="TableNoTitle0"/>
      </w:pPr>
      <w:r w:rsidRPr="0038318A">
        <w:lastRenderedPageBreak/>
        <w:t>Table 12</w:t>
      </w:r>
      <w:r w:rsidR="00F85355">
        <w:t xml:space="preserve"> </w:t>
      </w:r>
      <w:r w:rsidR="001F27FC">
        <w:t xml:space="preserve">– </w:t>
      </w:r>
      <w:r w:rsidRPr="0038318A">
        <w:t xml:space="preserve">Provision </w:t>
      </w:r>
      <w:proofErr w:type="spellStart"/>
      <w:r w:rsidRPr="0038318A">
        <w:t>interPoP</w:t>
      </w:r>
      <w:proofErr w:type="spellEnd"/>
      <w:r w:rsidRPr="0038318A">
        <w:t xml:space="preserve"> </w:t>
      </w:r>
      <w:r w:rsidR="00BA5B9C" w:rsidRPr="0038318A">
        <w:t>c</w:t>
      </w:r>
      <w:r w:rsidRPr="0038318A">
        <w:t>onnections parameters</w:t>
      </w:r>
    </w:p>
    <w:tbl>
      <w:tblPr>
        <w:tblStyle w:val="TableGrid"/>
        <w:tblW w:w="9639"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425"/>
        <w:gridCol w:w="880"/>
        <w:gridCol w:w="2058"/>
        <w:gridCol w:w="1380"/>
        <w:gridCol w:w="2896"/>
      </w:tblGrid>
      <w:tr w:rsidR="00B10784" w:rsidRPr="0038318A" w14:paraId="74BCBC24" w14:textId="77777777" w:rsidTr="001F27FC">
        <w:tc>
          <w:tcPr>
            <w:tcW w:w="235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0AE86B1E" w14:textId="77777777" w:rsidR="00B10784" w:rsidRPr="0038318A" w:rsidRDefault="002B4520" w:rsidP="0083337D">
            <w:pPr>
              <w:pStyle w:val="Tablehead"/>
            </w:pPr>
            <w:r w:rsidRPr="0083337D">
              <w:t>Field name</w:t>
            </w:r>
          </w:p>
        </w:tc>
        <w:tc>
          <w:tcPr>
            <w:tcW w:w="854" w:type="dxa"/>
            <w:tcBorders>
              <w:top w:val="single" w:sz="8"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11620264" w14:textId="77777777" w:rsidR="00B10784" w:rsidRPr="0038318A" w:rsidRDefault="002B4520" w:rsidP="0083337D">
            <w:pPr>
              <w:pStyle w:val="Tablehead"/>
            </w:pPr>
            <w:r w:rsidRPr="0083337D">
              <w:t>Type</w:t>
            </w:r>
          </w:p>
        </w:tc>
        <w:tc>
          <w:tcPr>
            <w:tcW w:w="1997" w:type="dxa"/>
            <w:tcBorders>
              <w:top w:val="single" w:sz="8"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78027B69" w14:textId="77777777" w:rsidR="00B10784" w:rsidRPr="0038318A" w:rsidRDefault="002B4520" w:rsidP="0083337D">
            <w:pPr>
              <w:pStyle w:val="Tablehead"/>
            </w:pPr>
            <w:r w:rsidRPr="0083337D">
              <w:t>Example</w:t>
            </w:r>
          </w:p>
        </w:tc>
        <w:tc>
          <w:tcPr>
            <w:tcW w:w="1339" w:type="dxa"/>
            <w:tcBorders>
              <w:top w:val="single" w:sz="8"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1245571F" w14:textId="77777777" w:rsidR="00B10784" w:rsidRPr="0038318A" w:rsidRDefault="002B4520" w:rsidP="0083337D">
            <w:pPr>
              <w:pStyle w:val="Tablehead"/>
            </w:pPr>
            <w:r w:rsidRPr="0083337D">
              <w:t>Mandatory</w:t>
            </w:r>
          </w:p>
        </w:tc>
        <w:tc>
          <w:tcPr>
            <w:tcW w:w="2810" w:type="dxa"/>
            <w:tcBorders>
              <w:top w:val="single" w:sz="8"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092BEA00" w14:textId="77777777" w:rsidR="00B10784" w:rsidRPr="0038318A" w:rsidRDefault="002B4520" w:rsidP="0083337D">
            <w:pPr>
              <w:pStyle w:val="Tablehead"/>
            </w:pPr>
            <w:r w:rsidRPr="0083337D">
              <w:t>Description</w:t>
            </w:r>
          </w:p>
        </w:tc>
      </w:tr>
      <w:tr w:rsidR="00B10784" w:rsidRPr="0038318A" w14:paraId="137D3A01" w14:textId="77777777" w:rsidTr="001F27FC">
        <w:tc>
          <w:tcPr>
            <w:tcW w:w="235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78AAF7C" w14:textId="77777777" w:rsidR="00B10784" w:rsidRPr="0038318A" w:rsidRDefault="002B4520" w:rsidP="001F27FC">
            <w:pPr>
              <w:pStyle w:val="Tabletext"/>
            </w:pPr>
            <w:proofErr w:type="spellStart"/>
            <w:r w:rsidRPr="0038318A">
              <w:rPr>
                <w:rFonts w:eastAsia="Arial"/>
              </w:rPr>
              <w:t>sliceId</w:t>
            </w:r>
            <w:proofErr w:type="spellEnd"/>
          </w:p>
        </w:tc>
        <w:tc>
          <w:tcPr>
            <w:tcW w:w="85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E7AEC01" w14:textId="77777777" w:rsidR="00B10784" w:rsidRPr="0038318A" w:rsidRDefault="002B4520" w:rsidP="001F27FC">
            <w:pPr>
              <w:pStyle w:val="Tabletext"/>
              <w:jc w:val="center"/>
            </w:pPr>
            <w:r w:rsidRPr="0038318A">
              <w:rPr>
                <w:rFonts w:eastAsia="Arial"/>
              </w:rPr>
              <w:t>string</w:t>
            </w:r>
          </w:p>
        </w:tc>
        <w:tc>
          <w:tcPr>
            <w:tcW w:w="199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CBCD8E5" w14:textId="77777777" w:rsidR="00B10784" w:rsidRPr="0038318A" w:rsidRDefault="002B4520" w:rsidP="001F27FC">
            <w:pPr>
              <w:pStyle w:val="Tabletext"/>
            </w:pPr>
            <w:r w:rsidRPr="0038318A">
              <w:rPr>
                <w:rFonts w:eastAsia="Arial"/>
              </w:rPr>
              <w:t>6b699c12-d154-49ed-8922-f578e108f818</w:t>
            </w:r>
          </w:p>
        </w:tc>
        <w:tc>
          <w:tcPr>
            <w:tcW w:w="13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3D9D72D" w14:textId="77777777" w:rsidR="00B10784" w:rsidRPr="0038318A" w:rsidRDefault="002B4520" w:rsidP="001F27FC">
            <w:pPr>
              <w:pStyle w:val="Tabletext"/>
              <w:jc w:val="center"/>
            </w:pPr>
            <w:r w:rsidRPr="0038318A">
              <w:rPr>
                <w:rFonts w:eastAsia="Arial"/>
              </w:rPr>
              <w:t>YES</w:t>
            </w:r>
          </w:p>
        </w:tc>
        <w:tc>
          <w:tcPr>
            <w:tcW w:w="281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720E1A5" w14:textId="0C5029D1" w:rsidR="00B10784" w:rsidRPr="0038318A" w:rsidRDefault="002B4520" w:rsidP="001F27FC">
            <w:pPr>
              <w:pStyle w:val="Tabletext"/>
            </w:pPr>
            <w:r w:rsidRPr="0038318A">
              <w:rPr>
                <w:rFonts w:eastAsia="Arial"/>
              </w:rPr>
              <w:t xml:space="preserve">Unique ID of the slice associated </w:t>
            </w:r>
            <w:r w:rsidR="0010523C">
              <w:rPr>
                <w:rFonts w:eastAsia="Arial"/>
              </w:rPr>
              <w:t>with</w:t>
            </w:r>
            <w:r w:rsidRPr="0038318A">
              <w:rPr>
                <w:rFonts w:eastAsia="Arial"/>
              </w:rPr>
              <w:t xml:space="preserve"> IPC.</w:t>
            </w:r>
          </w:p>
        </w:tc>
      </w:tr>
      <w:tr w:rsidR="00B10784" w:rsidRPr="0038318A" w14:paraId="13F63CD3" w14:textId="77777777" w:rsidTr="001F27FC">
        <w:tc>
          <w:tcPr>
            <w:tcW w:w="235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62701A5" w14:textId="77777777" w:rsidR="00B10784" w:rsidRPr="0038318A" w:rsidRDefault="002B4520" w:rsidP="001F27FC">
            <w:pPr>
              <w:pStyle w:val="Tabletext"/>
            </w:pPr>
            <w:proofErr w:type="spellStart"/>
            <w:r w:rsidRPr="0038318A">
              <w:rPr>
                <w:rFonts w:eastAsia="Arial"/>
              </w:rPr>
              <w:t>InterPoP_Connections</w:t>
            </w:r>
            <w:proofErr w:type="spellEnd"/>
          </w:p>
        </w:tc>
        <w:tc>
          <w:tcPr>
            <w:tcW w:w="85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176E324" w14:textId="77777777" w:rsidR="00B10784" w:rsidRPr="0038318A" w:rsidRDefault="002B4520" w:rsidP="001F27FC">
            <w:pPr>
              <w:pStyle w:val="Tabletext"/>
              <w:jc w:val="center"/>
            </w:pPr>
            <w:r w:rsidRPr="0038318A">
              <w:rPr>
                <w:rFonts w:eastAsia="Arial"/>
              </w:rPr>
              <w:t>array</w:t>
            </w:r>
          </w:p>
        </w:tc>
        <w:tc>
          <w:tcPr>
            <w:tcW w:w="199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8F4D1DE" w14:textId="7851F32A" w:rsidR="00B10784" w:rsidRPr="0038318A" w:rsidRDefault="002B4520" w:rsidP="001F27FC">
            <w:pPr>
              <w:pStyle w:val="Tabletext"/>
            </w:pPr>
            <w:r w:rsidRPr="0038318A">
              <w:rPr>
                <w:rFonts w:eastAsia="Arial"/>
              </w:rPr>
              <w:t>[InterPoP_Path1,</w:t>
            </w:r>
            <w:r w:rsidRPr="0038318A">
              <w:rPr>
                <w:rFonts w:eastAsia="Arial"/>
              </w:rPr>
              <w:br/>
              <w:t xml:space="preserve"> …, </w:t>
            </w:r>
            <w:r w:rsidRPr="0038318A">
              <w:rPr>
                <w:rFonts w:eastAsia="Arial"/>
              </w:rPr>
              <w:br/>
            </w:r>
            <w:proofErr w:type="spellStart"/>
            <w:r w:rsidRPr="0038318A">
              <w:rPr>
                <w:rFonts w:eastAsia="Arial"/>
              </w:rPr>
              <w:t>InterPoP_PathN</w:t>
            </w:r>
            <w:proofErr w:type="spellEnd"/>
            <w:r w:rsidRPr="0038318A">
              <w:rPr>
                <w:rFonts w:eastAsia="Arial"/>
              </w:rPr>
              <w:t>]</w:t>
            </w:r>
          </w:p>
        </w:tc>
        <w:tc>
          <w:tcPr>
            <w:tcW w:w="13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323F9CE" w14:textId="77777777" w:rsidR="00B10784" w:rsidRPr="0038318A" w:rsidRDefault="002B4520" w:rsidP="001F27FC">
            <w:pPr>
              <w:pStyle w:val="Tabletext"/>
              <w:jc w:val="center"/>
            </w:pPr>
            <w:r w:rsidRPr="0038318A">
              <w:rPr>
                <w:rFonts w:eastAsia="Arial"/>
              </w:rPr>
              <w:t>YES</w:t>
            </w:r>
          </w:p>
        </w:tc>
        <w:tc>
          <w:tcPr>
            <w:tcW w:w="281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6332A9B" w14:textId="77777777" w:rsidR="00B10784" w:rsidRPr="0038318A" w:rsidRDefault="002B4520" w:rsidP="001F27FC">
            <w:pPr>
              <w:pStyle w:val="Tabletext"/>
            </w:pPr>
            <w:r w:rsidRPr="0038318A">
              <w:rPr>
                <w:rFonts w:eastAsia="Arial"/>
              </w:rPr>
              <w:t>List of inter-</w:t>
            </w:r>
            <w:proofErr w:type="spellStart"/>
            <w:r w:rsidRPr="0038318A">
              <w:rPr>
                <w:rFonts w:eastAsia="Arial"/>
              </w:rPr>
              <w:t>PoP</w:t>
            </w:r>
            <w:proofErr w:type="spellEnd"/>
            <w:r w:rsidRPr="0038318A">
              <w:rPr>
                <w:rFonts w:eastAsia="Arial"/>
              </w:rPr>
              <w:t xml:space="preserve"> Paths.</w:t>
            </w:r>
          </w:p>
        </w:tc>
      </w:tr>
    </w:tbl>
    <w:p w14:paraId="4B3A6FAA" w14:textId="7A60DE69" w:rsidR="00B10784" w:rsidRPr="0038318A" w:rsidRDefault="002B4520" w:rsidP="001F27FC">
      <w:r w:rsidRPr="0038318A">
        <w:rPr>
          <w:rFonts w:eastAsia="Arial"/>
        </w:rPr>
        <w:t xml:space="preserve">Each </w:t>
      </w:r>
      <w:proofErr w:type="spellStart"/>
      <w:r w:rsidRPr="0038318A">
        <w:rPr>
          <w:rFonts w:eastAsia="Arial"/>
        </w:rPr>
        <w:t>interPoP_Path</w:t>
      </w:r>
      <w:proofErr w:type="spellEnd"/>
      <w:r w:rsidRPr="0038318A">
        <w:rPr>
          <w:rFonts w:eastAsia="Arial"/>
        </w:rPr>
        <w:t xml:space="preserve"> (Table</w:t>
      </w:r>
      <w:r w:rsidR="003B1976">
        <w:rPr>
          <w:rFonts w:eastAsia="Arial"/>
        </w:rPr>
        <w:t xml:space="preserve"> </w:t>
      </w:r>
      <w:r w:rsidRPr="0038318A">
        <w:rPr>
          <w:rFonts w:eastAsia="Arial"/>
        </w:rPr>
        <w:t xml:space="preserve">13) is an element of </w:t>
      </w:r>
      <w:r w:rsidR="0010523C">
        <w:rPr>
          <w:rFonts w:eastAsia="Arial"/>
        </w:rPr>
        <w:t xml:space="preserve">the </w:t>
      </w:r>
      <w:r w:rsidRPr="0038318A">
        <w:rPr>
          <w:rFonts w:eastAsia="Arial"/>
        </w:rPr>
        <w:t xml:space="preserve">list in the </w:t>
      </w:r>
      <w:proofErr w:type="spellStart"/>
      <w:r w:rsidRPr="0038318A">
        <w:rPr>
          <w:rFonts w:eastAsia="Arial"/>
        </w:rPr>
        <w:t>InterPoP</w:t>
      </w:r>
      <w:proofErr w:type="spellEnd"/>
      <w:r w:rsidRPr="0038318A">
        <w:rPr>
          <w:rFonts w:eastAsia="Arial"/>
        </w:rPr>
        <w:t xml:space="preserve"> connections, it contains a set of parameters: the </w:t>
      </w:r>
      <w:proofErr w:type="spellStart"/>
      <w:r w:rsidRPr="0038318A">
        <w:rPr>
          <w:rFonts w:eastAsia="Arial"/>
        </w:rPr>
        <w:t>endPoints</w:t>
      </w:r>
      <w:proofErr w:type="spellEnd"/>
      <w:r w:rsidRPr="0038318A">
        <w:rPr>
          <w:rFonts w:eastAsia="Arial"/>
        </w:rPr>
        <w:t xml:space="preserve"> to interconnect and </w:t>
      </w:r>
      <w:r w:rsidR="0010523C">
        <w:rPr>
          <w:rFonts w:eastAsia="Arial"/>
        </w:rPr>
        <w:t xml:space="preserve">the </w:t>
      </w:r>
      <w:r w:rsidRPr="0038318A">
        <w:rPr>
          <w:rFonts w:eastAsia="Arial"/>
        </w:rPr>
        <w:t>related constraints.</w:t>
      </w:r>
    </w:p>
    <w:p w14:paraId="307D9301" w14:textId="40A29D07" w:rsidR="00B10784" w:rsidRPr="0038318A" w:rsidRDefault="002B4520" w:rsidP="001F27FC">
      <w:pPr>
        <w:pStyle w:val="TableNoTitle0"/>
      </w:pPr>
      <w:r w:rsidRPr="001F27FC">
        <w:t>Table 13</w:t>
      </w:r>
      <w:r w:rsidR="00F85355" w:rsidRPr="001F27FC">
        <w:t xml:space="preserve"> </w:t>
      </w:r>
      <w:r w:rsidR="001F27FC" w:rsidRPr="001F27FC">
        <w:t xml:space="preserve">– </w:t>
      </w:r>
      <w:proofErr w:type="spellStart"/>
      <w:r w:rsidRPr="001F27FC">
        <w:t>InterPoP</w:t>
      </w:r>
      <w:proofErr w:type="spellEnd"/>
      <w:r w:rsidRPr="001F27FC">
        <w:t xml:space="preserve"> </w:t>
      </w:r>
      <w:r w:rsidR="00BA5B9C" w:rsidRPr="001F27FC">
        <w:t>pa</w:t>
      </w:r>
      <w:r w:rsidRPr="001F27FC">
        <w:t>th parameters</w:t>
      </w:r>
    </w:p>
    <w:tbl>
      <w:tblPr>
        <w:tblStyle w:val="TableGrid"/>
        <w:tblW w:w="9639" w:type="dxa"/>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616"/>
        <w:gridCol w:w="794"/>
        <w:gridCol w:w="2478"/>
        <w:gridCol w:w="1316"/>
        <w:gridCol w:w="3435"/>
      </w:tblGrid>
      <w:tr w:rsidR="00B10784" w:rsidRPr="0038318A" w14:paraId="6F372E58" w14:textId="77777777" w:rsidTr="001F27FC">
        <w:trPr>
          <w:jc w:val="center"/>
        </w:trPr>
        <w:tc>
          <w:tcPr>
            <w:tcW w:w="157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5C7D47CE" w14:textId="77777777" w:rsidR="00B10784" w:rsidRPr="0038318A" w:rsidRDefault="002B4520" w:rsidP="0083337D">
            <w:pPr>
              <w:pStyle w:val="Tablehead"/>
            </w:pPr>
            <w:r w:rsidRPr="0083337D">
              <w:t>Field name</w:t>
            </w:r>
          </w:p>
        </w:tc>
        <w:tc>
          <w:tcPr>
            <w:tcW w:w="772" w:type="dxa"/>
            <w:tcBorders>
              <w:top w:val="single" w:sz="8"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4D389DC0" w14:textId="77777777" w:rsidR="00B10784" w:rsidRPr="0038318A" w:rsidRDefault="002B4520" w:rsidP="0083337D">
            <w:pPr>
              <w:pStyle w:val="Tablehead"/>
            </w:pPr>
            <w:r w:rsidRPr="0083337D">
              <w:t>Type</w:t>
            </w:r>
          </w:p>
        </w:tc>
        <w:tc>
          <w:tcPr>
            <w:tcW w:w="2410" w:type="dxa"/>
            <w:tcBorders>
              <w:top w:val="single" w:sz="8"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1008A884" w14:textId="77777777" w:rsidR="00B10784" w:rsidRPr="0038318A" w:rsidRDefault="002B4520" w:rsidP="0083337D">
            <w:pPr>
              <w:pStyle w:val="Tablehead"/>
            </w:pPr>
            <w:r w:rsidRPr="0083337D">
              <w:t>Example</w:t>
            </w:r>
          </w:p>
        </w:tc>
        <w:tc>
          <w:tcPr>
            <w:tcW w:w="1262" w:type="dxa"/>
            <w:tcBorders>
              <w:top w:val="single" w:sz="8"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7359AA8" w14:textId="77777777" w:rsidR="00B10784" w:rsidRPr="0038318A" w:rsidRDefault="002B4520" w:rsidP="0083337D">
            <w:pPr>
              <w:pStyle w:val="Tablehead"/>
            </w:pPr>
            <w:r w:rsidRPr="0083337D">
              <w:t>Mandatory</w:t>
            </w:r>
          </w:p>
        </w:tc>
        <w:tc>
          <w:tcPr>
            <w:tcW w:w="3340" w:type="dxa"/>
            <w:tcBorders>
              <w:top w:val="single" w:sz="8"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1E7AFC8B" w14:textId="77777777" w:rsidR="00B10784" w:rsidRPr="0038318A" w:rsidRDefault="002B4520" w:rsidP="0083337D">
            <w:pPr>
              <w:pStyle w:val="Tablehead"/>
            </w:pPr>
            <w:r w:rsidRPr="0083337D">
              <w:t>Description</w:t>
            </w:r>
          </w:p>
        </w:tc>
      </w:tr>
      <w:tr w:rsidR="00B10784" w:rsidRPr="0038318A" w14:paraId="5E9530AB" w14:textId="77777777" w:rsidTr="001F27FC">
        <w:trPr>
          <w:jc w:val="center"/>
        </w:trPr>
        <w:tc>
          <w:tcPr>
            <w:tcW w:w="1571"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2F9DB9B" w14:textId="77777777" w:rsidR="00B10784" w:rsidRPr="0038318A" w:rsidRDefault="002B4520" w:rsidP="001F27FC">
            <w:pPr>
              <w:pStyle w:val="Tabletext"/>
            </w:pPr>
            <w:proofErr w:type="spellStart"/>
            <w:r w:rsidRPr="0038318A">
              <w:rPr>
                <w:rFonts w:eastAsia="Arial"/>
              </w:rPr>
              <w:t>endPoints</w:t>
            </w:r>
            <w:proofErr w:type="spellEnd"/>
          </w:p>
        </w:tc>
        <w:tc>
          <w:tcPr>
            <w:tcW w:w="77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66AAA0B" w14:textId="77777777" w:rsidR="00B10784" w:rsidRPr="0038318A" w:rsidRDefault="002B4520" w:rsidP="001F27FC">
            <w:pPr>
              <w:pStyle w:val="Tabletext"/>
              <w:jc w:val="center"/>
            </w:pPr>
            <w:r w:rsidRPr="0038318A">
              <w:rPr>
                <w:rFonts w:eastAsia="Arial"/>
              </w:rPr>
              <w:t>object</w:t>
            </w:r>
          </w:p>
        </w:tc>
        <w:tc>
          <w:tcPr>
            <w:tcW w:w="241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50A2E94" w14:textId="3A33F361" w:rsidR="00B10784" w:rsidRPr="0038318A" w:rsidRDefault="002B4520" w:rsidP="001F27FC">
            <w:pPr>
              <w:pStyle w:val="Tabletext"/>
            </w:pPr>
            <w:r w:rsidRPr="0038318A">
              <w:rPr>
                <w:rFonts w:eastAsia="Arial"/>
              </w:rPr>
              <w:t>[</w:t>
            </w:r>
            <w:proofErr w:type="spellStart"/>
            <w:r w:rsidRPr="0038318A">
              <w:rPr>
                <w:rFonts w:eastAsia="Arial"/>
              </w:rPr>
              <w:t>endPointA</w:t>
            </w:r>
            <w:proofErr w:type="spellEnd"/>
            <w:r w:rsidRPr="0038318A">
              <w:rPr>
                <w:rFonts w:eastAsia="Arial"/>
              </w:rPr>
              <w:t>,</w:t>
            </w:r>
            <w:r w:rsidR="001F27FC">
              <w:rPr>
                <w:rFonts w:eastAsia="Arial"/>
              </w:rPr>
              <w:t xml:space="preserve"> </w:t>
            </w:r>
            <w:proofErr w:type="spellStart"/>
            <w:r w:rsidRPr="0038318A">
              <w:rPr>
                <w:rFonts w:eastAsia="Arial"/>
              </w:rPr>
              <w:t>endPointB</w:t>
            </w:r>
            <w:proofErr w:type="spellEnd"/>
            <w:r w:rsidRPr="0038318A">
              <w:rPr>
                <w:rFonts w:eastAsia="Arial"/>
              </w:rPr>
              <w:t>]</w:t>
            </w:r>
          </w:p>
        </w:tc>
        <w:tc>
          <w:tcPr>
            <w:tcW w:w="12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2A9C1A6" w14:textId="77777777" w:rsidR="00B10784" w:rsidRPr="0038318A" w:rsidRDefault="002B4520" w:rsidP="001F27FC">
            <w:pPr>
              <w:pStyle w:val="Tabletext"/>
              <w:jc w:val="center"/>
            </w:pPr>
            <w:r w:rsidRPr="0038318A">
              <w:rPr>
                <w:rFonts w:eastAsia="Arial"/>
              </w:rPr>
              <w:t>YES</w:t>
            </w:r>
          </w:p>
        </w:tc>
        <w:tc>
          <w:tcPr>
            <w:tcW w:w="334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576EE00" w14:textId="77777777" w:rsidR="00B10784" w:rsidRPr="0038318A" w:rsidRDefault="002B4520" w:rsidP="001F27FC">
            <w:pPr>
              <w:pStyle w:val="Tabletext"/>
            </w:pPr>
            <w:r w:rsidRPr="0038318A">
              <w:rPr>
                <w:rFonts w:eastAsia="Arial"/>
              </w:rPr>
              <w:t xml:space="preserve">A pair of routing devices on the </w:t>
            </w:r>
            <w:proofErr w:type="spellStart"/>
            <w:r w:rsidRPr="0038318A">
              <w:rPr>
                <w:rFonts w:eastAsia="Arial"/>
              </w:rPr>
              <w:t>PoPs</w:t>
            </w:r>
            <w:proofErr w:type="spellEnd"/>
            <w:r w:rsidRPr="0038318A">
              <w:rPr>
                <w:rFonts w:eastAsia="Arial"/>
              </w:rPr>
              <w:t xml:space="preserve"> to interconnect through the SDN backhaul network.</w:t>
            </w:r>
          </w:p>
        </w:tc>
      </w:tr>
      <w:tr w:rsidR="00B10784" w:rsidRPr="0038318A" w14:paraId="064143FE" w14:textId="77777777" w:rsidTr="001F27FC">
        <w:trPr>
          <w:jc w:val="center"/>
        </w:trPr>
        <w:tc>
          <w:tcPr>
            <w:tcW w:w="1571"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C78F294" w14:textId="77777777" w:rsidR="00B10784" w:rsidRPr="0038318A" w:rsidRDefault="002B4520" w:rsidP="001F27FC">
            <w:pPr>
              <w:pStyle w:val="Tabletext"/>
            </w:pPr>
            <w:r w:rsidRPr="0038318A">
              <w:rPr>
                <w:rFonts w:eastAsia="Arial"/>
              </w:rPr>
              <w:t>constraints</w:t>
            </w:r>
          </w:p>
        </w:tc>
        <w:tc>
          <w:tcPr>
            <w:tcW w:w="77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6FEE52A" w14:textId="77777777" w:rsidR="00B10784" w:rsidRPr="0038318A" w:rsidRDefault="002B4520" w:rsidP="001F27FC">
            <w:pPr>
              <w:pStyle w:val="Tabletext"/>
              <w:jc w:val="center"/>
            </w:pPr>
            <w:r w:rsidRPr="0038318A">
              <w:rPr>
                <w:rFonts w:eastAsia="Arial"/>
              </w:rPr>
              <w:t>array</w:t>
            </w:r>
          </w:p>
        </w:tc>
        <w:tc>
          <w:tcPr>
            <w:tcW w:w="241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BAA6E72" w14:textId="77777777" w:rsidR="00B10784" w:rsidRPr="0038318A" w:rsidRDefault="002B4520" w:rsidP="001F27FC">
            <w:pPr>
              <w:pStyle w:val="Tabletext"/>
            </w:pPr>
            <w:r w:rsidRPr="0038318A">
              <w:rPr>
                <w:rFonts w:eastAsia="Arial"/>
              </w:rPr>
              <w:t>bandwidth=1GBPS</w:t>
            </w:r>
          </w:p>
        </w:tc>
        <w:tc>
          <w:tcPr>
            <w:tcW w:w="12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45C04B9" w14:textId="77777777" w:rsidR="00B10784" w:rsidRPr="0038318A" w:rsidRDefault="002B4520" w:rsidP="001F27FC">
            <w:pPr>
              <w:pStyle w:val="Tabletext"/>
              <w:jc w:val="center"/>
            </w:pPr>
            <w:r w:rsidRPr="0038318A">
              <w:rPr>
                <w:rFonts w:eastAsia="Arial"/>
              </w:rPr>
              <w:t>NO</w:t>
            </w:r>
          </w:p>
        </w:tc>
        <w:tc>
          <w:tcPr>
            <w:tcW w:w="334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92E09F8" w14:textId="72D17463" w:rsidR="00B10784" w:rsidRPr="0038318A" w:rsidRDefault="002B4520" w:rsidP="001F27FC">
            <w:pPr>
              <w:pStyle w:val="Tabletext"/>
            </w:pPr>
            <w:r w:rsidRPr="0038318A">
              <w:rPr>
                <w:rFonts w:eastAsia="Arial"/>
              </w:rPr>
              <w:t>Weights applied to a set of network resources, such as bandwidth, latency</w:t>
            </w:r>
            <w:r w:rsidR="0010523C">
              <w:rPr>
                <w:rFonts w:eastAsia="Arial"/>
              </w:rPr>
              <w:t>, etc.</w:t>
            </w:r>
          </w:p>
        </w:tc>
      </w:tr>
    </w:tbl>
    <w:p w14:paraId="1918F6BF" w14:textId="686AE6FC" w:rsidR="00B10784" w:rsidRPr="0038318A" w:rsidRDefault="002B4520" w:rsidP="001F27FC">
      <w:r w:rsidRPr="0038318A">
        <w:rPr>
          <w:rFonts w:eastAsia="Arial"/>
        </w:rPr>
        <w:t xml:space="preserve">The </w:t>
      </w:r>
      <w:proofErr w:type="spellStart"/>
      <w:r w:rsidRPr="0038318A">
        <w:rPr>
          <w:rFonts w:eastAsia="Arial"/>
        </w:rPr>
        <w:t>endPoints</w:t>
      </w:r>
      <w:proofErr w:type="spellEnd"/>
      <w:r w:rsidRPr="0038318A">
        <w:rPr>
          <w:rFonts w:eastAsia="Arial"/>
        </w:rPr>
        <w:t xml:space="preserve"> object (Table 14) contains the pair of IP addresses (either IPv4 or IPv6 format) and associated attributes of two nodes to interconnect.</w:t>
      </w:r>
    </w:p>
    <w:p w14:paraId="6DBEB2E2" w14:textId="5C6A4F84" w:rsidR="00B10784" w:rsidRPr="0038318A" w:rsidRDefault="002B4520" w:rsidP="001F27FC">
      <w:pPr>
        <w:pStyle w:val="TableNoTitle0"/>
      </w:pPr>
      <w:r w:rsidRPr="001F27FC">
        <w:t xml:space="preserve">Table 14 </w:t>
      </w:r>
      <w:r w:rsidR="001F27FC">
        <w:t xml:space="preserve">– </w:t>
      </w:r>
      <w:proofErr w:type="spellStart"/>
      <w:r w:rsidRPr="001F27FC">
        <w:t>endPoint</w:t>
      </w:r>
      <w:proofErr w:type="spellEnd"/>
      <w:r w:rsidRPr="001F27FC">
        <w:t xml:space="preserve"> </w:t>
      </w:r>
      <w:r w:rsidR="000D7743" w:rsidRPr="001F27FC">
        <w:t>p</w:t>
      </w:r>
      <w:r w:rsidRPr="001F27FC">
        <w:t>arameters</w:t>
      </w:r>
    </w:p>
    <w:tbl>
      <w:tblPr>
        <w:tblStyle w:val="TableGrid"/>
        <w:tblW w:w="9639" w:type="dxa"/>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244"/>
        <w:gridCol w:w="1107"/>
        <w:gridCol w:w="1924"/>
        <w:gridCol w:w="1433"/>
        <w:gridCol w:w="2859"/>
        <w:gridCol w:w="72"/>
      </w:tblGrid>
      <w:tr w:rsidR="00B10784" w:rsidRPr="0038318A" w14:paraId="27FCCC68" w14:textId="77777777" w:rsidTr="001F27FC">
        <w:trPr>
          <w:jc w:val="center"/>
        </w:trPr>
        <w:tc>
          <w:tcPr>
            <w:tcW w:w="219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47E17C77" w14:textId="77777777" w:rsidR="00B10784" w:rsidRPr="0038318A" w:rsidRDefault="002B4520" w:rsidP="0083337D">
            <w:pPr>
              <w:pStyle w:val="Tablehead"/>
            </w:pPr>
            <w:r w:rsidRPr="0083337D">
              <w:t>Field name</w:t>
            </w:r>
          </w:p>
        </w:tc>
        <w:tc>
          <w:tcPr>
            <w:tcW w:w="1082" w:type="dxa"/>
            <w:tcBorders>
              <w:top w:val="single" w:sz="8"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070BE84" w14:textId="77777777" w:rsidR="00B10784" w:rsidRPr="0038318A" w:rsidRDefault="002B4520" w:rsidP="0083337D">
            <w:pPr>
              <w:pStyle w:val="Tablehead"/>
            </w:pPr>
            <w:r w:rsidRPr="0083337D">
              <w:t>Type</w:t>
            </w:r>
          </w:p>
        </w:tc>
        <w:tc>
          <w:tcPr>
            <w:tcW w:w="1880" w:type="dxa"/>
            <w:tcBorders>
              <w:top w:val="single" w:sz="8"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7049AD42" w14:textId="77777777" w:rsidR="00B10784" w:rsidRPr="0038318A" w:rsidRDefault="002B4520" w:rsidP="0083337D">
            <w:pPr>
              <w:pStyle w:val="Tablehead"/>
            </w:pPr>
            <w:r w:rsidRPr="0083337D">
              <w:t>Example</w:t>
            </w:r>
          </w:p>
        </w:tc>
        <w:tc>
          <w:tcPr>
            <w:tcW w:w="1401" w:type="dxa"/>
            <w:tcBorders>
              <w:top w:val="single" w:sz="8"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5588BEFA" w14:textId="77777777" w:rsidR="00B10784" w:rsidRPr="0038318A" w:rsidRDefault="002B4520" w:rsidP="0083337D">
            <w:pPr>
              <w:pStyle w:val="Tablehead"/>
            </w:pPr>
            <w:r w:rsidRPr="0083337D">
              <w:t>Mandatory</w:t>
            </w:r>
          </w:p>
        </w:tc>
        <w:tc>
          <w:tcPr>
            <w:tcW w:w="2794" w:type="dxa"/>
            <w:tcBorders>
              <w:top w:val="single" w:sz="8"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7A135C5A" w14:textId="77777777" w:rsidR="00B10784" w:rsidRPr="0038318A" w:rsidRDefault="002B4520" w:rsidP="0083337D">
            <w:pPr>
              <w:pStyle w:val="Tablehead"/>
            </w:pPr>
            <w:r w:rsidRPr="0083337D">
              <w:t>Description</w:t>
            </w:r>
          </w:p>
        </w:tc>
        <w:tc>
          <w:tcPr>
            <w:tcW w:w="4" w:type="dxa"/>
            <w:tcBorders>
              <w:top w:val="none" w:sz="4" w:space="0" w:color="000000"/>
              <w:left w:val="none" w:sz="4" w:space="0" w:color="000000"/>
              <w:bottom w:val="none" w:sz="4" w:space="0" w:color="000000"/>
              <w:right w:val="none" w:sz="4" w:space="0" w:color="000000"/>
            </w:tcBorders>
            <w:shd w:val="clear" w:color="auto" w:fill="FFFFFF" w:themeFill="background1"/>
            <w:tcMar>
              <w:top w:w="0" w:type="dxa"/>
              <w:left w:w="0" w:type="dxa"/>
              <w:bottom w:w="0" w:type="dxa"/>
              <w:right w:w="0" w:type="dxa"/>
            </w:tcMar>
          </w:tcPr>
          <w:p w14:paraId="53CAD93D" w14:textId="77777777" w:rsidR="00B10784" w:rsidRPr="0038318A" w:rsidRDefault="002B4520" w:rsidP="0083337D">
            <w:pPr>
              <w:pStyle w:val="Tablehead"/>
            </w:pPr>
            <w:r w:rsidRPr="0083337D">
              <w:t> </w:t>
            </w:r>
          </w:p>
        </w:tc>
      </w:tr>
      <w:tr w:rsidR="00B10784" w:rsidRPr="0038318A" w14:paraId="4F4B11D7" w14:textId="77777777" w:rsidTr="001F27FC">
        <w:trPr>
          <w:jc w:val="center"/>
        </w:trPr>
        <w:tc>
          <w:tcPr>
            <w:tcW w:w="219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83A840E" w14:textId="77777777" w:rsidR="00B10784" w:rsidRPr="0038318A" w:rsidRDefault="002B4520" w:rsidP="001F27FC">
            <w:pPr>
              <w:pStyle w:val="Tabletext"/>
            </w:pPr>
            <w:r w:rsidRPr="0038318A">
              <w:rPr>
                <w:rFonts w:eastAsia="Arial"/>
              </w:rPr>
              <w:t>ipv4Address_nodeA/</w:t>
            </w:r>
          </w:p>
          <w:p w14:paraId="67E8D17E" w14:textId="77777777" w:rsidR="00B10784" w:rsidRPr="0038318A" w:rsidRDefault="002B4520" w:rsidP="001F27FC">
            <w:pPr>
              <w:pStyle w:val="Tabletext"/>
            </w:pPr>
            <w:r w:rsidRPr="0038318A">
              <w:rPr>
                <w:rFonts w:eastAsia="Arial"/>
              </w:rPr>
              <w:t>ipv6Address_nodeA</w:t>
            </w:r>
          </w:p>
        </w:tc>
        <w:tc>
          <w:tcPr>
            <w:tcW w:w="108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9B9C8C1" w14:textId="77777777" w:rsidR="00B10784" w:rsidRPr="0038318A" w:rsidRDefault="002B4520" w:rsidP="001F27FC">
            <w:pPr>
              <w:pStyle w:val="Tabletext"/>
              <w:jc w:val="center"/>
            </w:pPr>
            <w:r w:rsidRPr="0038318A">
              <w:rPr>
                <w:rFonts w:eastAsia="Arial"/>
              </w:rPr>
              <w:t>string</w:t>
            </w:r>
          </w:p>
          <w:p w14:paraId="1757893B" w14:textId="77777777" w:rsidR="00B10784" w:rsidRPr="0038318A" w:rsidRDefault="002B4520" w:rsidP="001F27FC">
            <w:pPr>
              <w:pStyle w:val="Tabletext"/>
              <w:jc w:val="center"/>
            </w:pPr>
            <w:r w:rsidRPr="0038318A">
              <w:rPr>
                <w:rFonts w:eastAsia="Arial"/>
              </w:rPr>
              <w:t>ipv4/ ipv6</w:t>
            </w:r>
          </w:p>
        </w:tc>
        <w:tc>
          <w:tcPr>
            <w:tcW w:w="188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4384C3E" w14:textId="77777777" w:rsidR="00B10784" w:rsidRPr="0038318A" w:rsidRDefault="002B4520" w:rsidP="001F27FC">
            <w:pPr>
              <w:pStyle w:val="Tabletext"/>
            </w:pPr>
            <w:r w:rsidRPr="0038318A">
              <w:rPr>
                <w:rFonts w:eastAsia="Arial"/>
              </w:rPr>
              <w:t>"192.168.0.3"</w:t>
            </w:r>
          </w:p>
        </w:tc>
        <w:tc>
          <w:tcPr>
            <w:tcW w:w="140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ED195A7" w14:textId="77777777" w:rsidR="00B10784" w:rsidRPr="0038318A" w:rsidRDefault="002B4520" w:rsidP="001F27FC">
            <w:pPr>
              <w:pStyle w:val="Tabletext"/>
              <w:jc w:val="center"/>
            </w:pPr>
            <w:r w:rsidRPr="0038318A">
              <w:rPr>
                <w:rFonts w:eastAsia="Arial"/>
              </w:rPr>
              <w:t>YES</w:t>
            </w:r>
          </w:p>
        </w:tc>
        <w:tc>
          <w:tcPr>
            <w:tcW w:w="27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9670B2C" w14:textId="550B3AB4" w:rsidR="00B10784" w:rsidRPr="0038318A" w:rsidRDefault="002B4520" w:rsidP="001F27FC">
            <w:pPr>
              <w:pStyle w:val="Tabletext"/>
            </w:pPr>
            <w:r w:rsidRPr="0038318A">
              <w:rPr>
                <w:rFonts w:eastAsia="Arial"/>
              </w:rPr>
              <w:t>Source IP address either in IPv4 or IPv6 format</w:t>
            </w:r>
            <w:r w:rsidR="001F27FC">
              <w:rPr>
                <w:rFonts w:eastAsia="Arial"/>
              </w:rPr>
              <w:t>.</w:t>
            </w:r>
          </w:p>
        </w:tc>
        <w:tc>
          <w:tcPr>
            <w:tcW w:w="4"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61247937" w14:textId="77777777" w:rsidR="00B10784" w:rsidRPr="0038318A" w:rsidRDefault="002B4520">
            <w:pPr>
              <w:spacing w:line="314" w:lineRule="atLeast"/>
            </w:pPr>
            <w:r w:rsidRPr="0038318A">
              <w:rPr>
                <w:rFonts w:eastAsia="Arial"/>
                <w:color w:val="000000"/>
              </w:rPr>
              <w:t> </w:t>
            </w:r>
          </w:p>
        </w:tc>
      </w:tr>
      <w:tr w:rsidR="00B10784" w:rsidRPr="0038318A" w14:paraId="342A2A5A" w14:textId="77777777" w:rsidTr="001F27FC">
        <w:trPr>
          <w:jc w:val="center"/>
        </w:trPr>
        <w:tc>
          <w:tcPr>
            <w:tcW w:w="219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F83D4D" w14:textId="77777777" w:rsidR="00B10784" w:rsidRPr="0038318A" w:rsidRDefault="002B4520" w:rsidP="001F27FC">
            <w:pPr>
              <w:pStyle w:val="Tabletext"/>
            </w:pPr>
            <w:r w:rsidRPr="0038318A">
              <w:rPr>
                <w:rFonts w:eastAsia="Arial"/>
              </w:rPr>
              <w:t>ipv6Prefix_nodeA</w:t>
            </w:r>
          </w:p>
        </w:tc>
        <w:tc>
          <w:tcPr>
            <w:tcW w:w="108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7545E6F" w14:textId="77777777" w:rsidR="00B10784" w:rsidRPr="0038318A" w:rsidRDefault="002B4520" w:rsidP="001F27FC">
            <w:pPr>
              <w:pStyle w:val="Tabletext"/>
              <w:jc w:val="center"/>
            </w:pPr>
            <w:r w:rsidRPr="0038318A">
              <w:rPr>
                <w:rFonts w:eastAsia="Arial"/>
              </w:rPr>
              <w:t>string/ ipv6</w:t>
            </w:r>
          </w:p>
        </w:tc>
        <w:tc>
          <w:tcPr>
            <w:tcW w:w="188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AB78949" w14:textId="77777777" w:rsidR="00B10784" w:rsidRPr="0038318A" w:rsidRDefault="002B4520" w:rsidP="001F27FC">
            <w:pPr>
              <w:pStyle w:val="Tabletext"/>
            </w:pPr>
            <w:r w:rsidRPr="0038318A">
              <w:rPr>
                <w:rFonts w:eastAsia="Arial"/>
              </w:rPr>
              <w:t>prefix/length in bits</w:t>
            </w:r>
          </w:p>
        </w:tc>
        <w:tc>
          <w:tcPr>
            <w:tcW w:w="140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E1AA1DD" w14:textId="77777777" w:rsidR="00B10784" w:rsidRPr="0038318A" w:rsidRDefault="002B4520" w:rsidP="001F27FC">
            <w:pPr>
              <w:pStyle w:val="Tabletext"/>
              <w:jc w:val="center"/>
            </w:pPr>
            <w:r w:rsidRPr="0038318A">
              <w:rPr>
                <w:rFonts w:eastAsia="Arial"/>
              </w:rPr>
              <w:t>NO</w:t>
            </w:r>
          </w:p>
        </w:tc>
        <w:tc>
          <w:tcPr>
            <w:tcW w:w="27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EC08E26" w14:textId="77777777" w:rsidR="00B10784" w:rsidRPr="0038318A" w:rsidRDefault="002B4520" w:rsidP="001F27FC">
            <w:pPr>
              <w:pStyle w:val="Tabletext"/>
            </w:pPr>
            <w:r w:rsidRPr="0038318A">
              <w:rPr>
                <w:rFonts w:eastAsia="Arial"/>
              </w:rPr>
              <w:t xml:space="preserve">The leftmost fields of the IPv6 address contain the prefix, which is used for routing IPv6 packets. </w:t>
            </w:r>
          </w:p>
        </w:tc>
        <w:tc>
          <w:tcPr>
            <w:tcW w:w="4"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1C1A332E" w14:textId="77777777" w:rsidR="00B10784" w:rsidRPr="0038318A" w:rsidRDefault="002B4520">
            <w:pPr>
              <w:spacing w:line="314" w:lineRule="atLeast"/>
            </w:pPr>
            <w:r w:rsidRPr="0038318A">
              <w:rPr>
                <w:rFonts w:eastAsia="Arial"/>
                <w:color w:val="000000"/>
              </w:rPr>
              <w:t> </w:t>
            </w:r>
          </w:p>
        </w:tc>
      </w:tr>
      <w:tr w:rsidR="00B10784" w:rsidRPr="0038318A" w14:paraId="192448E4" w14:textId="77777777" w:rsidTr="001F27FC">
        <w:trPr>
          <w:trHeight w:val="276"/>
          <w:jc w:val="center"/>
        </w:trPr>
        <w:tc>
          <w:tcPr>
            <w:tcW w:w="2194" w:type="dxa"/>
            <w:tcBorders>
              <w:top w:val="none" w:sz="4" w:space="0" w:color="000000"/>
              <w:left w:val="single" w:sz="8" w:space="0" w:color="000000"/>
              <w:bottom w:val="none" w:sz="4" w:space="0" w:color="000000"/>
              <w:right w:val="single" w:sz="8" w:space="0" w:color="000000"/>
            </w:tcBorders>
            <w:tcMar>
              <w:top w:w="0" w:type="dxa"/>
              <w:left w:w="108" w:type="dxa"/>
              <w:bottom w:w="0" w:type="dxa"/>
              <w:right w:w="108" w:type="dxa"/>
            </w:tcMar>
          </w:tcPr>
          <w:p w14:paraId="50A792D7" w14:textId="77777777" w:rsidR="00B10784" w:rsidRPr="0038318A" w:rsidRDefault="002B4520" w:rsidP="001F27FC">
            <w:pPr>
              <w:pStyle w:val="Tabletext"/>
            </w:pPr>
            <w:proofErr w:type="spellStart"/>
            <w:r w:rsidRPr="0038318A">
              <w:rPr>
                <w:rFonts w:eastAsia="Arial"/>
              </w:rPr>
              <w:t>vlan_nodeA</w:t>
            </w:r>
            <w:proofErr w:type="spellEnd"/>
          </w:p>
        </w:tc>
        <w:tc>
          <w:tcPr>
            <w:tcW w:w="1082" w:type="dxa"/>
            <w:tcBorders>
              <w:top w:val="none" w:sz="4" w:space="0" w:color="000000"/>
              <w:left w:val="none" w:sz="4" w:space="0" w:color="000000"/>
              <w:bottom w:val="none" w:sz="4" w:space="0" w:color="000000"/>
              <w:right w:val="single" w:sz="8" w:space="0" w:color="000000"/>
            </w:tcBorders>
            <w:tcMar>
              <w:top w:w="0" w:type="dxa"/>
              <w:left w:w="108" w:type="dxa"/>
              <w:bottom w:w="0" w:type="dxa"/>
              <w:right w:w="108" w:type="dxa"/>
            </w:tcMar>
          </w:tcPr>
          <w:p w14:paraId="47B91B45" w14:textId="77777777" w:rsidR="00B10784" w:rsidRPr="0038318A" w:rsidRDefault="002B4520" w:rsidP="001F27FC">
            <w:pPr>
              <w:pStyle w:val="Tabletext"/>
              <w:jc w:val="center"/>
            </w:pPr>
            <w:r w:rsidRPr="0038318A">
              <w:rPr>
                <w:rFonts w:eastAsia="Arial"/>
              </w:rPr>
              <w:t>string</w:t>
            </w:r>
          </w:p>
        </w:tc>
        <w:tc>
          <w:tcPr>
            <w:tcW w:w="1880" w:type="dxa"/>
            <w:tcBorders>
              <w:top w:val="none" w:sz="4" w:space="0" w:color="000000"/>
              <w:left w:val="none" w:sz="4" w:space="0" w:color="000000"/>
              <w:bottom w:val="none" w:sz="4" w:space="0" w:color="000000"/>
              <w:right w:val="single" w:sz="8" w:space="0" w:color="000000"/>
            </w:tcBorders>
            <w:tcMar>
              <w:top w:w="0" w:type="dxa"/>
              <w:left w:w="108" w:type="dxa"/>
              <w:bottom w:w="0" w:type="dxa"/>
              <w:right w:w="108" w:type="dxa"/>
            </w:tcMar>
          </w:tcPr>
          <w:p w14:paraId="235805C0" w14:textId="1557F5F4" w:rsidR="00B10784" w:rsidRPr="0038318A" w:rsidRDefault="00FC42BE" w:rsidP="001F27FC">
            <w:pPr>
              <w:pStyle w:val="Tabletext"/>
            </w:pPr>
            <w:r>
              <w:rPr>
                <w:rFonts w:eastAsia="Arial"/>
              </w:rPr>
              <w:t>"</w:t>
            </w:r>
            <w:r w:rsidR="002B4520" w:rsidRPr="0038318A">
              <w:rPr>
                <w:rFonts w:eastAsia="Arial"/>
              </w:rPr>
              <w:t>111</w:t>
            </w:r>
            <w:r w:rsidR="00154960">
              <w:rPr>
                <w:rFonts w:eastAsia="Arial"/>
              </w:rPr>
              <w:t>"</w:t>
            </w:r>
            <w:r w:rsidR="002B4520" w:rsidRPr="0038318A">
              <w:rPr>
                <w:rFonts w:eastAsia="Arial"/>
              </w:rPr>
              <w:tab/>
            </w:r>
          </w:p>
        </w:tc>
        <w:tc>
          <w:tcPr>
            <w:tcW w:w="1401" w:type="dxa"/>
            <w:tcBorders>
              <w:top w:val="none" w:sz="4" w:space="0" w:color="000000"/>
              <w:left w:val="none" w:sz="4" w:space="0" w:color="000000"/>
              <w:bottom w:val="none" w:sz="4" w:space="0" w:color="000000"/>
              <w:right w:val="single" w:sz="8" w:space="0" w:color="000000"/>
            </w:tcBorders>
            <w:tcMar>
              <w:top w:w="0" w:type="dxa"/>
              <w:left w:w="108" w:type="dxa"/>
              <w:bottom w:w="0" w:type="dxa"/>
              <w:right w:w="108" w:type="dxa"/>
            </w:tcMar>
          </w:tcPr>
          <w:p w14:paraId="02E16EDF" w14:textId="77777777" w:rsidR="00B10784" w:rsidRPr="0038318A" w:rsidRDefault="002B4520" w:rsidP="001F27FC">
            <w:pPr>
              <w:pStyle w:val="Tabletext"/>
              <w:jc w:val="center"/>
            </w:pPr>
            <w:r w:rsidRPr="0038318A">
              <w:rPr>
                <w:rFonts w:eastAsia="Arial"/>
              </w:rPr>
              <w:t>YES</w:t>
            </w:r>
          </w:p>
        </w:tc>
        <w:tc>
          <w:tcPr>
            <w:tcW w:w="2794" w:type="dxa"/>
            <w:tcBorders>
              <w:top w:val="none" w:sz="4" w:space="0" w:color="000000"/>
              <w:left w:val="none" w:sz="4" w:space="0" w:color="000000"/>
              <w:bottom w:val="none" w:sz="4" w:space="0" w:color="000000"/>
              <w:right w:val="single" w:sz="8" w:space="0" w:color="000000"/>
            </w:tcBorders>
            <w:tcMar>
              <w:top w:w="0" w:type="dxa"/>
              <w:left w:w="108" w:type="dxa"/>
              <w:bottom w:w="0" w:type="dxa"/>
              <w:right w:w="108" w:type="dxa"/>
            </w:tcMar>
          </w:tcPr>
          <w:p w14:paraId="1D670581" w14:textId="77777777" w:rsidR="00B10784" w:rsidRPr="0038318A" w:rsidRDefault="002B4520" w:rsidP="001F27FC">
            <w:pPr>
              <w:pStyle w:val="Tabletext"/>
            </w:pPr>
            <w:r w:rsidRPr="0038318A">
              <w:rPr>
                <w:rFonts w:eastAsia="Arial"/>
              </w:rPr>
              <w:t xml:space="preserve">VLAN identifier of </w:t>
            </w:r>
            <w:proofErr w:type="spellStart"/>
            <w:r w:rsidRPr="0038318A">
              <w:rPr>
                <w:rFonts w:eastAsia="Arial"/>
              </w:rPr>
              <w:t>NodeA</w:t>
            </w:r>
            <w:proofErr w:type="spellEnd"/>
          </w:p>
        </w:tc>
        <w:tc>
          <w:tcPr>
            <w:tcW w:w="4"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144AEAF4" w14:textId="77777777" w:rsidR="00B10784" w:rsidRPr="0038318A" w:rsidRDefault="00B10784">
            <w:pPr>
              <w:spacing w:before="0" w:line="57" w:lineRule="atLeast"/>
            </w:pPr>
          </w:p>
        </w:tc>
      </w:tr>
      <w:tr w:rsidR="00B10784" w:rsidRPr="0038318A" w14:paraId="7504EEE9" w14:textId="77777777" w:rsidTr="001F27FC">
        <w:trPr>
          <w:jc w:val="center"/>
        </w:trPr>
        <w:tc>
          <w:tcPr>
            <w:tcW w:w="219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00D19CA" w14:textId="77777777" w:rsidR="00B10784" w:rsidRPr="0038318A" w:rsidRDefault="002B4520" w:rsidP="001F27FC">
            <w:pPr>
              <w:pStyle w:val="Tabletext"/>
            </w:pPr>
            <w:r w:rsidRPr="0038318A">
              <w:rPr>
                <w:rFonts w:eastAsia="Arial"/>
              </w:rPr>
              <w:t>ipv4Address_nodeB/</w:t>
            </w:r>
          </w:p>
          <w:p w14:paraId="31A30E62" w14:textId="77777777" w:rsidR="00B10784" w:rsidRPr="0038318A" w:rsidRDefault="002B4520" w:rsidP="001F27FC">
            <w:pPr>
              <w:pStyle w:val="Tabletext"/>
            </w:pPr>
            <w:r w:rsidRPr="0038318A">
              <w:rPr>
                <w:rFonts w:eastAsia="Arial"/>
              </w:rPr>
              <w:t>ipv6Address_nodeB</w:t>
            </w:r>
          </w:p>
        </w:tc>
        <w:tc>
          <w:tcPr>
            <w:tcW w:w="108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76BA1B0" w14:textId="77777777" w:rsidR="00B10784" w:rsidRPr="0038318A" w:rsidRDefault="002B4520" w:rsidP="001F27FC">
            <w:pPr>
              <w:pStyle w:val="Tabletext"/>
              <w:jc w:val="center"/>
            </w:pPr>
            <w:r w:rsidRPr="0038318A">
              <w:rPr>
                <w:rFonts w:eastAsia="Arial"/>
              </w:rPr>
              <w:t>string</w:t>
            </w:r>
          </w:p>
          <w:p w14:paraId="5726BFD7" w14:textId="77777777" w:rsidR="00B10784" w:rsidRPr="0038318A" w:rsidRDefault="002B4520" w:rsidP="001F27FC">
            <w:pPr>
              <w:pStyle w:val="Tabletext"/>
              <w:jc w:val="center"/>
            </w:pPr>
            <w:r w:rsidRPr="0038318A">
              <w:rPr>
                <w:rFonts w:eastAsia="Arial"/>
              </w:rPr>
              <w:t>ipv4/ ipv6</w:t>
            </w:r>
          </w:p>
        </w:tc>
        <w:tc>
          <w:tcPr>
            <w:tcW w:w="188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49A9252" w14:textId="77777777" w:rsidR="00B10784" w:rsidRPr="0038318A" w:rsidRDefault="002B4520" w:rsidP="001F27FC">
            <w:pPr>
              <w:pStyle w:val="Tabletext"/>
            </w:pPr>
            <w:r w:rsidRPr="0038318A">
              <w:rPr>
                <w:rFonts w:eastAsia="Arial"/>
              </w:rPr>
              <w:t>"192.168.12.4"</w:t>
            </w:r>
          </w:p>
        </w:tc>
        <w:tc>
          <w:tcPr>
            <w:tcW w:w="140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8EC06E4" w14:textId="77777777" w:rsidR="00B10784" w:rsidRPr="0038318A" w:rsidRDefault="002B4520" w:rsidP="001F27FC">
            <w:pPr>
              <w:pStyle w:val="Tabletext"/>
              <w:jc w:val="center"/>
            </w:pPr>
            <w:r w:rsidRPr="0038318A">
              <w:rPr>
                <w:rFonts w:eastAsia="Arial"/>
              </w:rPr>
              <w:t>YES</w:t>
            </w:r>
          </w:p>
        </w:tc>
        <w:tc>
          <w:tcPr>
            <w:tcW w:w="27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1D12E05" w14:textId="2AD7F903" w:rsidR="00B10784" w:rsidRPr="0038318A" w:rsidRDefault="002B4520" w:rsidP="001F27FC">
            <w:pPr>
              <w:pStyle w:val="Tabletext"/>
            </w:pPr>
            <w:r w:rsidRPr="0038318A">
              <w:rPr>
                <w:rFonts w:eastAsia="Arial"/>
              </w:rPr>
              <w:t>Destination IP address either in IPv4 or IPv6 format</w:t>
            </w:r>
            <w:r w:rsidR="001F27FC">
              <w:rPr>
                <w:rFonts w:eastAsia="Arial"/>
              </w:rPr>
              <w:t>.</w:t>
            </w:r>
          </w:p>
        </w:tc>
        <w:tc>
          <w:tcPr>
            <w:tcW w:w="4"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60DF63CF" w14:textId="77777777" w:rsidR="00B10784" w:rsidRPr="0038318A" w:rsidRDefault="002B4520">
            <w:pPr>
              <w:spacing w:line="314" w:lineRule="atLeast"/>
            </w:pPr>
            <w:r w:rsidRPr="0038318A">
              <w:rPr>
                <w:rFonts w:eastAsia="Arial"/>
                <w:color w:val="000000"/>
              </w:rPr>
              <w:t> </w:t>
            </w:r>
          </w:p>
        </w:tc>
      </w:tr>
      <w:tr w:rsidR="00B10784" w:rsidRPr="0038318A" w14:paraId="48CB55E7" w14:textId="77777777" w:rsidTr="001F27FC">
        <w:trPr>
          <w:jc w:val="center"/>
        </w:trPr>
        <w:tc>
          <w:tcPr>
            <w:tcW w:w="219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94E645E" w14:textId="77777777" w:rsidR="00B10784" w:rsidRPr="0038318A" w:rsidRDefault="002B4520" w:rsidP="001F27FC">
            <w:pPr>
              <w:pStyle w:val="Tabletext"/>
            </w:pPr>
            <w:r w:rsidRPr="0038318A">
              <w:rPr>
                <w:rFonts w:eastAsia="Arial"/>
              </w:rPr>
              <w:t>ipv6Prefix_nodeB</w:t>
            </w:r>
          </w:p>
        </w:tc>
        <w:tc>
          <w:tcPr>
            <w:tcW w:w="108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F6D5094" w14:textId="77777777" w:rsidR="00B10784" w:rsidRPr="0038318A" w:rsidRDefault="002B4520" w:rsidP="001F27FC">
            <w:pPr>
              <w:pStyle w:val="Tabletext"/>
              <w:jc w:val="center"/>
            </w:pPr>
            <w:r w:rsidRPr="0038318A">
              <w:rPr>
                <w:rFonts w:eastAsia="Arial"/>
              </w:rPr>
              <w:t>string</w:t>
            </w:r>
          </w:p>
          <w:p w14:paraId="0FB8FCDC" w14:textId="77777777" w:rsidR="00B10784" w:rsidRPr="0038318A" w:rsidRDefault="002B4520" w:rsidP="001F27FC">
            <w:pPr>
              <w:pStyle w:val="Tabletext"/>
              <w:jc w:val="center"/>
            </w:pPr>
            <w:r w:rsidRPr="0038318A">
              <w:rPr>
                <w:rFonts w:eastAsia="Arial"/>
              </w:rPr>
              <w:t>ipv6</w:t>
            </w:r>
          </w:p>
        </w:tc>
        <w:tc>
          <w:tcPr>
            <w:tcW w:w="188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6C93526" w14:textId="77777777" w:rsidR="00B10784" w:rsidRPr="0038318A" w:rsidRDefault="002B4520" w:rsidP="001F27FC">
            <w:pPr>
              <w:pStyle w:val="Tabletext"/>
            </w:pPr>
            <w:r w:rsidRPr="0038318A">
              <w:rPr>
                <w:rFonts w:eastAsia="Arial"/>
              </w:rPr>
              <w:t>prefix/length in bits</w:t>
            </w:r>
          </w:p>
        </w:tc>
        <w:tc>
          <w:tcPr>
            <w:tcW w:w="140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008D99C" w14:textId="77777777" w:rsidR="00B10784" w:rsidRPr="0038318A" w:rsidRDefault="002B4520" w:rsidP="001F27FC">
            <w:pPr>
              <w:pStyle w:val="Tabletext"/>
              <w:jc w:val="center"/>
            </w:pPr>
            <w:r w:rsidRPr="0038318A">
              <w:rPr>
                <w:rFonts w:eastAsia="Arial"/>
              </w:rPr>
              <w:t>NO</w:t>
            </w:r>
          </w:p>
        </w:tc>
        <w:tc>
          <w:tcPr>
            <w:tcW w:w="27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E90F13D" w14:textId="77777777" w:rsidR="00B10784" w:rsidRPr="0038318A" w:rsidRDefault="002B4520" w:rsidP="001F27FC">
            <w:pPr>
              <w:pStyle w:val="Tabletext"/>
            </w:pPr>
            <w:r w:rsidRPr="0038318A">
              <w:rPr>
                <w:rFonts w:eastAsia="Arial"/>
              </w:rPr>
              <w:t xml:space="preserve">The leftmost fields of the IPv6 address contain the prefix, which is used for routing IPv6 packets. </w:t>
            </w:r>
          </w:p>
        </w:tc>
        <w:tc>
          <w:tcPr>
            <w:tcW w:w="4"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79839A82" w14:textId="77777777" w:rsidR="00B10784" w:rsidRPr="0038318A" w:rsidRDefault="002B4520">
            <w:pPr>
              <w:spacing w:line="314" w:lineRule="atLeast"/>
            </w:pPr>
            <w:r w:rsidRPr="0038318A">
              <w:rPr>
                <w:rFonts w:eastAsia="Arial"/>
                <w:color w:val="000000"/>
              </w:rPr>
              <w:t> </w:t>
            </w:r>
          </w:p>
        </w:tc>
      </w:tr>
      <w:tr w:rsidR="00B10784" w:rsidRPr="0038318A" w14:paraId="34CF7362" w14:textId="77777777" w:rsidTr="001F27FC">
        <w:trPr>
          <w:jc w:val="center"/>
        </w:trPr>
        <w:tc>
          <w:tcPr>
            <w:tcW w:w="219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BAB4F51" w14:textId="77777777" w:rsidR="00B10784" w:rsidRPr="0038318A" w:rsidRDefault="002B4520" w:rsidP="001F27FC">
            <w:pPr>
              <w:pStyle w:val="Tabletext"/>
            </w:pPr>
            <w:proofErr w:type="spellStart"/>
            <w:r w:rsidRPr="0038318A">
              <w:rPr>
                <w:rFonts w:eastAsia="Arial"/>
              </w:rPr>
              <w:t>vlan_nodeB</w:t>
            </w:r>
            <w:proofErr w:type="spellEnd"/>
          </w:p>
        </w:tc>
        <w:tc>
          <w:tcPr>
            <w:tcW w:w="108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60EAC72" w14:textId="77777777" w:rsidR="00B10784" w:rsidRPr="0038318A" w:rsidRDefault="002B4520" w:rsidP="001F27FC">
            <w:pPr>
              <w:pStyle w:val="Tabletext"/>
              <w:jc w:val="center"/>
            </w:pPr>
            <w:r w:rsidRPr="0038318A">
              <w:rPr>
                <w:rFonts w:eastAsia="Arial"/>
              </w:rPr>
              <w:t>string</w:t>
            </w:r>
          </w:p>
        </w:tc>
        <w:tc>
          <w:tcPr>
            <w:tcW w:w="188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BFA58F8" w14:textId="49725C66" w:rsidR="00B10784" w:rsidRPr="0038318A" w:rsidRDefault="00FC42BE" w:rsidP="001F27FC">
            <w:pPr>
              <w:pStyle w:val="Tabletext"/>
            </w:pPr>
            <w:r>
              <w:rPr>
                <w:rFonts w:eastAsia="Arial"/>
              </w:rPr>
              <w:t>"</w:t>
            </w:r>
            <w:r w:rsidR="002B4520" w:rsidRPr="0038318A">
              <w:rPr>
                <w:rFonts w:eastAsia="Arial"/>
              </w:rPr>
              <w:t>222</w:t>
            </w:r>
            <w:r w:rsidR="00154960">
              <w:rPr>
                <w:rFonts w:eastAsia="Arial"/>
              </w:rPr>
              <w:t>"</w:t>
            </w:r>
          </w:p>
        </w:tc>
        <w:tc>
          <w:tcPr>
            <w:tcW w:w="140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E340DD6" w14:textId="77777777" w:rsidR="00B10784" w:rsidRPr="0038318A" w:rsidRDefault="002B4520" w:rsidP="001F27FC">
            <w:pPr>
              <w:pStyle w:val="Tabletext"/>
              <w:jc w:val="center"/>
            </w:pPr>
            <w:r w:rsidRPr="0038318A">
              <w:rPr>
                <w:rFonts w:eastAsia="Arial"/>
              </w:rPr>
              <w:t>YES</w:t>
            </w:r>
          </w:p>
        </w:tc>
        <w:tc>
          <w:tcPr>
            <w:tcW w:w="27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E03D2BD" w14:textId="3A78B7F7" w:rsidR="00B10784" w:rsidRPr="0038318A" w:rsidRDefault="002B4520" w:rsidP="001F27FC">
            <w:pPr>
              <w:pStyle w:val="Tabletext"/>
            </w:pPr>
            <w:r w:rsidRPr="0038318A">
              <w:rPr>
                <w:rFonts w:eastAsia="Arial"/>
              </w:rPr>
              <w:t xml:space="preserve">VLAN identifier of </w:t>
            </w:r>
            <w:proofErr w:type="spellStart"/>
            <w:r w:rsidRPr="0038318A">
              <w:rPr>
                <w:rFonts w:eastAsia="Arial"/>
              </w:rPr>
              <w:t>NodeB</w:t>
            </w:r>
            <w:proofErr w:type="spellEnd"/>
            <w:r w:rsidR="001F27FC">
              <w:rPr>
                <w:rFonts w:eastAsia="Arial"/>
              </w:rPr>
              <w:t>.</w:t>
            </w:r>
          </w:p>
        </w:tc>
        <w:tc>
          <w:tcPr>
            <w:tcW w:w="4"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63B86A36" w14:textId="77777777" w:rsidR="00B10784" w:rsidRPr="0038318A" w:rsidRDefault="002B4520">
            <w:pPr>
              <w:spacing w:line="314" w:lineRule="atLeast"/>
            </w:pPr>
            <w:r w:rsidRPr="0038318A">
              <w:rPr>
                <w:rFonts w:eastAsia="Arial"/>
                <w:color w:val="000000"/>
              </w:rPr>
              <w:t> </w:t>
            </w:r>
          </w:p>
        </w:tc>
      </w:tr>
    </w:tbl>
    <w:p w14:paraId="73F82AD8" w14:textId="2FA6CA8C" w:rsidR="00B10784" w:rsidRPr="0038318A" w:rsidRDefault="002B4520" w:rsidP="001F27FC">
      <w:r w:rsidRPr="0038318A">
        <w:rPr>
          <w:rFonts w:eastAsia="Arial"/>
        </w:rPr>
        <w:t xml:space="preserve">The </w:t>
      </w:r>
      <w:r w:rsidRPr="0038318A">
        <w:rPr>
          <w:rFonts w:eastAsia="Arial"/>
          <w:i/>
        </w:rPr>
        <w:t>constraints</w:t>
      </w:r>
      <w:r w:rsidRPr="0038318A">
        <w:rPr>
          <w:rFonts w:eastAsia="Arial"/>
        </w:rPr>
        <w:t xml:space="preserve"> param</w:t>
      </w:r>
      <w:r w:rsidR="0033752D">
        <w:rPr>
          <w:rFonts w:eastAsia="Arial"/>
        </w:rPr>
        <w:t>e</w:t>
      </w:r>
      <w:r w:rsidRPr="0038318A">
        <w:rPr>
          <w:rFonts w:eastAsia="Arial"/>
        </w:rPr>
        <w:t>ter (Table</w:t>
      </w:r>
      <w:r w:rsidR="0033752D">
        <w:rPr>
          <w:rFonts w:eastAsia="Arial"/>
        </w:rPr>
        <w:t xml:space="preserve"> </w:t>
      </w:r>
      <w:r w:rsidRPr="0038318A">
        <w:rPr>
          <w:rFonts w:eastAsia="Arial"/>
        </w:rPr>
        <w:t>15) contains the information about the bandwidth</w:t>
      </w:r>
      <w:r w:rsidR="0033752D">
        <w:rPr>
          <w:rFonts w:eastAsia="Arial"/>
        </w:rPr>
        <w:t xml:space="preserve"> and</w:t>
      </w:r>
      <w:r w:rsidRPr="0038318A">
        <w:rPr>
          <w:rFonts w:eastAsia="Arial"/>
        </w:rPr>
        <w:t xml:space="preserve"> latency to use along the path interconnecting the </w:t>
      </w:r>
      <w:proofErr w:type="spellStart"/>
      <w:r w:rsidRPr="0038318A">
        <w:rPr>
          <w:rFonts w:eastAsia="Arial"/>
        </w:rPr>
        <w:t>endPoints</w:t>
      </w:r>
      <w:proofErr w:type="spellEnd"/>
      <w:r w:rsidRPr="0038318A">
        <w:rPr>
          <w:rFonts w:eastAsia="Arial"/>
        </w:rPr>
        <w:t>.</w:t>
      </w:r>
    </w:p>
    <w:p w14:paraId="129094B0" w14:textId="71CE8348" w:rsidR="00B10784" w:rsidRPr="0038318A" w:rsidRDefault="002B4520" w:rsidP="001F27FC">
      <w:pPr>
        <w:pStyle w:val="TableNoTitle0"/>
      </w:pPr>
      <w:r w:rsidRPr="001F27FC">
        <w:lastRenderedPageBreak/>
        <w:t xml:space="preserve">Table 15 </w:t>
      </w:r>
      <w:r w:rsidR="001F27FC">
        <w:t xml:space="preserve">– </w:t>
      </w:r>
      <w:r w:rsidR="003B1976" w:rsidRPr="001F27FC">
        <w:t>C</w:t>
      </w:r>
      <w:r w:rsidRPr="001F27FC">
        <w:t xml:space="preserve">onstraints </w:t>
      </w:r>
      <w:r w:rsidR="003B1976" w:rsidRPr="001F27FC">
        <w:t>p</w:t>
      </w:r>
      <w:r w:rsidRPr="001F27FC">
        <w:t>arameter</w:t>
      </w:r>
    </w:p>
    <w:tbl>
      <w:tblPr>
        <w:tblStyle w:val="TableGrid"/>
        <w:tblW w:w="9639" w:type="dxa"/>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152"/>
        <w:gridCol w:w="1129"/>
        <w:gridCol w:w="1946"/>
        <w:gridCol w:w="1456"/>
        <w:gridCol w:w="2884"/>
        <w:gridCol w:w="72"/>
      </w:tblGrid>
      <w:tr w:rsidR="00B10784" w:rsidRPr="0038318A" w14:paraId="1BB0A5F2" w14:textId="77777777" w:rsidTr="001F27FC">
        <w:trPr>
          <w:jc w:val="center"/>
        </w:trPr>
        <w:tc>
          <w:tcPr>
            <w:tcW w:w="210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4FA4CCEC" w14:textId="77777777" w:rsidR="00B10784" w:rsidRPr="0038318A" w:rsidRDefault="002B4520" w:rsidP="0083337D">
            <w:pPr>
              <w:pStyle w:val="Tablehead"/>
            </w:pPr>
            <w:r w:rsidRPr="0083337D">
              <w:t>Field name</w:t>
            </w:r>
          </w:p>
        </w:tc>
        <w:tc>
          <w:tcPr>
            <w:tcW w:w="1103" w:type="dxa"/>
            <w:tcBorders>
              <w:top w:val="single" w:sz="8"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0056614A" w14:textId="77777777" w:rsidR="00B10784" w:rsidRPr="0038318A" w:rsidRDefault="002B4520" w:rsidP="0083337D">
            <w:pPr>
              <w:pStyle w:val="Tablehead"/>
            </w:pPr>
            <w:r w:rsidRPr="0083337D">
              <w:t>Type</w:t>
            </w:r>
          </w:p>
        </w:tc>
        <w:tc>
          <w:tcPr>
            <w:tcW w:w="1902" w:type="dxa"/>
            <w:tcBorders>
              <w:top w:val="single" w:sz="8"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0CDF0869" w14:textId="77777777" w:rsidR="00B10784" w:rsidRPr="0038318A" w:rsidRDefault="002B4520" w:rsidP="0083337D">
            <w:pPr>
              <w:pStyle w:val="Tablehead"/>
            </w:pPr>
            <w:r w:rsidRPr="0083337D">
              <w:t>Example</w:t>
            </w:r>
          </w:p>
        </w:tc>
        <w:tc>
          <w:tcPr>
            <w:tcW w:w="1423" w:type="dxa"/>
            <w:tcBorders>
              <w:top w:val="single" w:sz="8"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63526448" w14:textId="77777777" w:rsidR="00B10784" w:rsidRPr="0038318A" w:rsidRDefault="002B4520" w:rsidP="0083337D">
            <w:pPr>
              <w:pStyle w:val="Tablehead"/>
            </w:pPr>
            <w:r w:rsidRPr="0083337D">
              <w:t>Mandatory</w:t>
            </w:r>
          </w:p>
        </w:tc>
        <w:tc>
          <w:tcPr>
            <w:tcW w:w="2818" w:type="dxa"/>
            <w:tcBorders>
              <w:top w:val="single" w:sz="8"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6ADE18F4" w14:textId="77777777" w:rsidR="00B10784" w:rsidRPr="0038318A" w:rsidRDefault="002B4520" w:rsidP="0083337D">
            <w:pPr>
              <w:pStyle w:val="Tablehead"/>
            </w:pPr>
            <w:r w:rsidRPr="0083337D">
              <w:t>Description</w:t>
            </w:r>
          </w:p>
        </w:tc>
        <w:tc>
          <w:tcPr>
            <w:tcW w:w="4" w:type="dxa"/>
            <w:tcBorders>
              <w:top w:val="none" w:sz="4" w:space="0" w:color="000000"/>
              <w:left w:val="none" w:sz="4" w:space="0" w:color="000000"/>
              <w:bottom w:val="none" w:sz="4" w:space="0" w:color="000000"/>
              <w:right w:val="none" w:sz="4" w:space="0" w:color="000000"/>
            </w:tcBorders>
            <w:shd w:val="clear" w:color="auto" w:fill="FFFFFF" w:themeFill="background1"/>
            <w:tcMar>
              <w:top w:w="0" w:type="dxa"/>
              <w:left w:w="0" w:type="dxa"/>
              <w:bottom w:w="0" w:type="dxa"/>
              <w:right w:w="0" w:type="dxa"/>
            </w:tcMar>
          </w:tcPr>
          <w:p w14:paraId="65702E64" w14:textId="77777777" w:rsidR="00B10784" w:rsidRPr="0038318A" w:rsidRDefault="002B4520" w:rsidP="0083337D">
            <w:pPr>
              <w:pStyle w:val="Tablehead"/>
            </w:pPr>
            <w:r w:rsidRPr="0083337D">
              <w:t> </w:t>
            </w:r>
          </w:p>
        </w:tc>
      </w:tr>
      <w:tr w:rsidR="00B10784" w:rsidRPr="0038318A" w14:paraId="703D4F7A" w14:textId="77777777" w:rsidTr="001F27FC">
        <w:trPr>
          <w:jc w:val="center"/>
        </w:trPr>
        <w:tc>
          <w:tcPr>
            <w:tcW w:w="210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2DAF2CE" w14:textId="77777777" w:rsidR="00B10784" w:rsidRPr="0038318A" w:rsidRDefault="002B4520" w:rsidP="001F27FC">
            <w:pPr>
              <w:pStyle w:val="Tabletext"/>
            </w:pPr>
            <w:r w:rsidRPr="0038318A">
              <w:rPr>
                <w:rFonts w:eastAsia="Arial"/>
              </w:rPr>
              <w:t>bandwidth</w:t>
            </w:r>
          </w:p>
        </w:tc>
        <w:tc>
          <w:tcPr>
            <w:tcW w:w="110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4A1A407" w14:textId="77777777" w:rsidR="00B10784" w:rsidRPr="0038318A" w:rsidRDefault="002B4520" w:rsidP="001F27FC">
            <w:pPr>
              <w:pStyle w:val="Tabletext"/>
              <w:jc w:val="center"/>
            </w:pPr>
            <w:r w:rsidRPr="0038318A">
              <w:rPr>
                <w:rFonts w:eastAsia="Arial"/>
              </w:rPr>
              <w:t>float</w:t>
            </w:r>
          </w:p>
        </w:tc>
        <w:tc>
          <w:tcPr>
            <w:tcW w:w="190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81E5631" w14:textId="77777777" w:rsidR="00B10784" w:rsidRPr="0038318A" w:rsidRDefault="002B4520" w:rsidP="001F27FC">
            <w:pPr>
              <w:pStyle w:val="Tabletext"/>
              <w:jc w:val="center"/>
            </w:pPr>
            <w:r w:rsidRPr="0038318A">
              <w:rPr>
                <w:rFonts w:eastAsia="Arial"/>
              </w:rPr>
              <w:t>1 GBPS</w:t>
            </w:r>
          </w:p>
        </w:tc>
        <w:tc>
          <w:tcPr>
            <w:tcW w:w="142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EDD71BD" w14:textId="77777777" w:rsidR="00B10784" w:rsidRPr="0038318A" w:rsidRDefault="002B4520" w:rsidP="001F27FC">
            <w:pPr>
              <w:pStyle w:val="Tabletext"/>
              <w:jc w:val="center"/>
            </w:pPr>
            <w:r w:rsidRPr="0038318A">
              <w:rPr>
                <w:rFonts w:eastAsia="Arial"/>
              </w:rPr>
              <w:t>NO</w:t>
            </w:r>
          </w:p>
        </w:tc>
        <w:tc>
          <w:tcPr>
            <w:tcW w:w="28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06134A2" w14:textId="77777777" w:rsidR="00B10784" w:rsidRPr="0038318A" w:rsidRDefault="002B4520" w:rsidP="001F27FC">
            <w:pPr>
              <w:pStyle w:val="Tabletext"/>
            </w:pPr>
            <w:r w:rsidRPr="0038318A">
              <w:rPr>
                <w:rFonts w:eastAsia="Arial"/>
              </w:rPr>
              <w:t>Constraint that evaluates links based on available bandwidths.</w:t>
            </w:r>
          </w:p>
        </w:tc>
        <w:tc>
          <w:tcPr>
            <w:tcW w:w="4"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4C2CDD94" w14:textId="77777777" w:rsidR="00B10784" w:rsidRPr="0038318A" w:rsidRDefault="002B4520">
            <w:pPr>
              <w:spacing w:line="314" w:lineRule="atLeast"/>
            </w:pPr>
            <w:r w:rsidRPr="0038318A">
              <w:rPr>
                <w:rFonts w:eastAsia="Arial"/>
                <w:color w:val="000000"/>
              </w:rPr>
              <w:t> </w:t>
            </w:r>
          </w:p>
        </w:tc>
      </w:tr>
      <w:tr w:rsidR="00B10784" w:rsidRPr="0038318A" w14:paraId="760651A4" w14:textId="77777777" w:rsidTr="001F27FC">
        <w:trPr>
          <w:trHeight w:val="276"/>
          <w:jc w:val="center"/>
        </w:trPr>
        <w:tc>
          <w:tcPr>
            <w:tcW w:w="210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B1EFDEB" w14:textId="77777777" w:rsidR="00B10784" w:rsidRPr="0038318A" w:rsidRDefault="002B4520" w:rsidP="001F27FC">
            <w:pPr>
              <w:pStyle w:val="Tabletext"/>
            </w:pPr>
            <w:r w:rsidRPr="0038318A">
              <w:rPr>
                <w:rFonts w:eastAsia="Arial"/>
              </w:rPr>
              <w:t>latency</w:t>
            </w:r>
          </w:p>
        </w:tc>
        <w:tc>
          <w:tcPr>
            <w:tcW w:w="110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F001149" w14:textId="77777777" w:rsidR="00B10784" w:rsidRPr="0038318A" w:rsidRDefault="002B4520" w:rsidP="001F27FC">
            <w:pPr>
              <w:pStyle w:val="Tabletext"/>
              <w:jc w:val="center"/>
            </w:pPr>
            <w:r w:rsidRPr="0038318A">
              <w:rPr>
                <w:rFonts w:eastAsia="Arial"/>
              </w:rPr>
              <w:t>float</w:t>
            </w:r>
          </w:p>
        </w:tc>
        <w:tc>
          <w:tcPr>
            <w:tcW w:w="190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0A41387" w14:textId="77777777" w:rsidR="00B10784" w:rsidRPr="0038318A" w:rsidRDefault="002B4520" w:rsidP="001F27FC">
            <w:pPr>
              <w:pStyle w:val="Tabletext"/>
              <w:jc w:val="center"/>
            </w:pPr>
            <w:r w:rsidRPr="0038318A">
              <w:rPr>
                <w:rFonts w:eastAsia="Arial"/>
              </w:rPr>
              <w:t xml:space="preserve">1 </w:t>
            </w:r>
            <w:proofErr w:type="spellStart"/>
            <w:r w:rsidRPr="0038318A">
              <w:rPr>
                <w:rFonts w:eastAsia="Arial"/>
              </w:rPr>
              <w:t>ms</w:t>
            </w:r>
            <w:proofErr w:type="spellEnd"/>
          </w:p>
        </w:tc>
        <w:tc>
          <w:tcPr>
            <w:tcW w:w="142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18E258A" w14:textId="77777777" w:rsidR="00B10784" w:rsidRPr="0038318A" w:rsidRDefault="002B4520" w:rsidP="001F27FC">
            <w:pPr>
              <w:pStyle w:val="Tabletext"/>
              <w:jc w:val="center"/>
            </w:pPr>
            <w:r w:rsidRPr="0038318A">
              <w:rPr>
                <w:rFonts w:eastAsia="Arial"/>
              </w:rPr>
              <w:t>NO</w:t>
            </w:r>
          </w:p>
        </w:tc>
        <w:tc>
          <w:tcPr>
            <w:tcW w:w="28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54316F2" w14:textId="010F317A" w:rsidR="00B10784" w:rsidRPr="0038318A" w:rsidRDefault="002B4520" w:rsidP="001F27FC">
            <w:pPr>
              <w:pStyle w:val="Tabletext"/>
            </w:pPr>
            <w:r w:rsidRPr="0038318A">
              <w:rPr>
                <w:rFonts w:eastAsia="Arial"/>
              </w:rPr>
              <w:t xml:space="preserve">Constraint to keep latency </w:t>
            </w:r>
            <w:r w:rsidR="0033752D">
              <w:rPr>
                <w:rFonts w:eastAsia="Arial"/>
              </w:rPr>
              <w:t xml:space="preserve">below the specified value </w:t>
            </w:r>
            <w:r w:rsidRPr="0038318A">
              <w:rPr>
                <w:rFonts w:eastAsia="Arial"/>
              </w:rPr>
              <w:t>through a path</w:t>
            </w:r>
            <w:r w:rsidR="001F27FC">
              <w:rPr>
                <w:rFonts w:eastAsia="Arial"/>
              </w:rPr>
              <w:t>.</w:t>
            </w:r>
          </w:p>
        </w:tc>
        <w:tc>
          <w:tcPr>
            <w:tcW w:w="4"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19D40667" w14:textId="77777777" w:rsidR="00B10784" w:rsidRPr="0038318A" w:rsidRDefault="00B10784">
            <w:pPr>
              <w:spacing w:before="0" w:line="57" w:lineRule="atLeast"/>
            </w:pPr>
          </w:p>
        </w:tc>
      </w:tr>
    </w:tbl>
    <w:p w14:paraId="4D1E4495" w14:textId="77777777" w:rsidR="00B10784" w:rsidRPr="0038318A" w:rsidRDefault="002B4520">
      <w:pPr>
        <w:spacing w:line="314" w:lineRule="atLeast"/>
      </w:pPr>
      <w:r w:rsidRPr="0038318A">
        <w:rPr>
          <w:rFonts w:eastAsia="Arial"/>
          <w:color w:val="000000"/>
        </w:rPr>
        <w:t>Success response:</w:t>
      </w:r>
    </w:p>
    <w:p w14:paraId="1D39DA2E" w14:textId="77777777" w:rsidR="00B10784" w:rsidRPr="0038318A" w:rsidRDefault="002B4520">
      <w:pPr>
        <w:spacing w:before="0" w:line="314" w:lineRule="atLeast"/>
      </w:pPr>
      <w:r w:rsidRPr="0038318A">
        <w:rPr>
          <w:rFonts w:eastAsia="Courier New"/>
          <w:color w:val="000000"/>
          <w:sz w:val="20"/>
        </w:rPr>
        <w:t>HTTP/1.1</w:t>
      </w:r>
    </w:p>
    <w:p w14:paraId="4F73C637" w14:textId="77777777" w:rsidR="00B10784" w:rsidRPr="0038318A" w:rsidRDefault="002B4520">
      <w:pPr>
        <w:spacing w:before="0" w:line="314" w:lineRule="atLeast"/>
      </w:pPr>
      <w:r w:rsidRPr="0038318A">
        <w:rPr>
          <w:rFonts w:eastAsia="Courier New"/>
          <w:color w:val="000000"/>
          <w:sz w:val="20"/>
        </w:rPr>
        <w:t>200 OK</w:t>
      </w:r>
    </w:p>
    <w:p w14:paraId="27880BF7" w14:textId="77777777" w:rsidR="00B10784" w:rsidRPr="0038318A" w:rsidRDefault="002B4520">
      <w:pPr>
        <w:spacing w:line="314" w:lineRule="atLeast"/>
      </w:pPr>
      <w:r w:rsidRPr="0038318A">
        <w:rPr>
          <w:rFonts w:eastAsia="Arial"/>
          <w:color w:val="000000"/>
        </w:rPr>
        <w:t>Error response:</w:t>
      </w:r>
    </w:p>
    <w:p w14:paraId="293FD05C" w14:textId="77777777" w:rsidR="00B10784" w:rsidRPr="0038318A" w:rsidRDefault="002B4520">
      <w:pPr>
        <w:spacing w:before="0" w:line="314" w:lineRule="atLeast"/>
      </w:pPr>
      <w:r w:rsidRPr="0038318A">
        <w:rPr>
          <w:rFonts w:eastAsia="Courier New"/>
          <w:color w:val="000000"/>
          <w:sz w:val="20"/>
        </w:rPr>
        <w:t>HTTP/1.1</w:t>
      </w:r>
    </w:p>
    <w:p w14:paraId="102913CB" w14:textId="77777777" w:rsidR="00B10784" w:rsidRPr="0038318A" w:rsidRDefault="002B4520">
      <w:pPr>
        <w:spacing w:before="0" w:line="314" w:lineRule="atLeast"/>
      </w:pPr>
      <w:r w:rsidRPr="0038318A">
        <w:rPr>
          <w:rFonts w:eastAsia="Courier New"/>
          <w:color w:val="000000"/>
          <w:sz w:val="20"/>
        </w:rPr>
        <w:t xml:space="preserve">400 </w:t>
      </w:r>
      <w:proofErr w:type="spellStart"/>
      <w:r w:rsidRPr="0038318A">
        <w:rPr>
          <w:rFonts w:eastAsia="Courier New"/>
          <w:color w:val="000000"/>
          <w:sz w:val="20"/>
        </w:rPr>
        <w:t>BadRequest</w:t>
      </w:r>
      <w:proofErr w:type="spellEnd"/>
    </w:p>
    <w:p w14:paraId="12E91955" w14:textId="77777777" w:rsidR="00B10784" w:rsidRPr="0038318A" w:rsidRDefault="002B4520">
      <w:pPr>
        <w:spacing w:before="0" w:line="314" w:lineRule="atLeast"/>
      </w:pPr>
      <w:r w:rsidRPr="0038318A">
        <w:rPr>
          <w:rFonts w:eastAsia="Courier New"/>
          <w:color w:val="000000"/>
          <w:sz w:val="20"/>
        </w:rPr>
        <w:t>403 Forbidden</w:t>
      </w:r>
    </w:p>
    <w:p w14:paraId="137D8967" w14:textId="77777777" w:rsidR="00B10784" w:rsidRPr="0038318A" w:rsidRDefault="002B4520">
      <w:pPr>
        <w:spacing w:before="0" w:line="314" w:lineRule="atLeast"/>
      </w:pPr>
      <w:r w:rsidRPr="0038318A">
        <w:rPr>
          <w:rFonts w:eastAsia="Courier New"/>
          <w:color w:val="000000"/>
          <w:sz w:val="20"/>
        </w:rPr>
        <w:t>404 Not Found</w:t>
      </w:r>
    </w:p>
    <w:p w14:paraId="520CFEBF" w14:textId="6D077065" w:rsidR="00B10784" w:rsidRPr="0038318A" w:rsidRDefault="002B4520">
      <w:pPr>
        <w:spacing w:before="0" w:line="314" w:lineRule="atLeast"/>
      </w:pPr>
      <w:r w:rsidRPr="0038318A">
        <w:rPr>
          <w:rFonts w:eastAsia="Courier New"/>
          <w:color w:val="000000"/>
          <w:sz w:val="20"/>
        </w:rPr>
        <w:t xml:space="preserve">500 Internal Server </w:t>
      </w:r>
      <w:r w:rsidR="0033752D">
        <w:rPr>
          <w:rFonts w:eastAsia="Courier New"/>
          <w:color w:val="000000"/>
          <w:sz w:val="20"/>
        </w:rPr>
        <w:t>E</w:t>
      </w:r>
      <w:r w:rsidRPr="0038318A">
        <w:rPr>
          <w:rFonts w:eastAsia="Courier New"/>
          <w:color w:val="000000"/>
          <w:sz w:val="20"/>
        </w:rPr>
        <w:t xml:space="preserve">rror </w:t>
      </w:r>
    </w:p>
    <w:p w14:paraId="514338EA" w14:textId="22098C4C" w:rsidR="00B10784" w:rsidRPr="005328CA" w:rsidRDefault="005328CA" w:rsidP="005328CA">
      <w:pPr>
        <w:pStyle w:val="enumlev1"/>
      </w:pPr>
      <w:r w:rsidRPr="005328CA">
        <w:rPr>
          <w:rFonts w:eastAsia="Symbol"/>
        </w:rPr>
        <w:t>•</w:t>
      </w:r>
      <w:r w:rsidR="00602497" w:rsidRPr="005328CA">
        <w:rPr>
          <w:rFonts w:eastAsia="Symbol"/>
        </w:rPr>
        <w:tab/>
      </w:r>
      <w:r w:rsidR="002B4520" w:rsidRPr="005328CA">
        <w:rPr>
          <w:rFonts w:eastAsia="Arial"/>
          <w:u w:val="single"/>
        </w:rPr>
        <w:t xml:space="preserve">Update </w:t>
      </w:r>
      <w:proofErr w:type="spellStart"/>
      <w:r w:rsidR="002B4520" w:rsidRPr="005328CA">
        <w:rPr>
          <w:rFonts w:eastAsia="Arial"/>
          <w:u w:val="single"/>
        </w:rPr>
        <w:t>InterPoP</w:t>
      </w:r>
      <w:proofErr w:type="spellEnd"/>
      <w:r w:rsidR="002B4520" w:rsidRPr="005328CA">
        <w:rPr>
          <w:rFonts w:eastAsia="Arial"/>
          <w:u w:val="single"/>
        </w:rPr>
        <w:t xml:space="preserve"> </w:t>
      </w:r>
      <w:r w:rsidR="0033752D" w:rsidRPr="005328CA">
        <w:rPr>
          <w:rFonts w:eastAsia="Arial"/>
          <w:u w:val="single"/>
        </w:rPr>
        <w:t>co</w:t>
      </w:r>
      <w:r w:rsidR="002B4520" w:rsidRPr="005328CA">
        <w:rPr>
          <w:rFonts w:eastAsia="Arial"/>
          <w:u w:val="single"/>
        </w:rPr>
        <w:t>nnections</w:t>
      </w:r>
      <w:r w:rsidR="002B4520" w:rsidRPr="005328CA">
        <w:rPr>
          <w:rFonts w:eastAsia="Arial"/>
        </w:rPr>
        <w:t xml:space="preserve">, to allow dynamic modification of QoS constraints for the </w:t>
      </w:r>
      <w:proofErr w:type="spellStart"/>
      <w:r w:rsidR="002B4520" w:rsidRPr="005328CA">
        <w:rPr>
          <w:rFonts w:eastAsia="Arial"/>
        </w:rPr>
        <w:t>InterPoP</w:t>
      </w:r>
      <w:proofErr w:type="spellEnd"/>
      <w:r w:rsidR="002B4520" w:rsidRPr="005328CA">
        <w:rPr>
          <w:rFonts w:eastAsia="Arial"/>
        </w:rPr>
        <w:t xml:space="preserve"> Connections (e.g.</w:t>
      </w:r>
      <w:r w:rsidR="00FC3BFB" w:rsidRPr="005328CA">
        <w:rPr>
          <w:rFonts w:eastAsia="Arial"/>
        </w:rPr>
        <w:t>,</w:t>
      </w:r>
      <w:r w:rsidR="002B4520" w:rsidRPr="005328CA">
        <w:rPr>
          <w:rFonts w:eastAsia="Arial"/>
        </w:rPr>
        <w:t xml:space="preserve"> bandwidth</w:t>
      </w:r>
      <w:r w:rsidR="0033752D" w:rsidRPr="005328CA">
        <w:rPr>
          <w:rFonts w:eastAsia="Arial"/>
        </w:rPr>
        <w:t xml:space="preserve"> and</w:t>
      </w:r>
      <w:r w:rsidR="002B4520" w:rsidRPr="005328CA">
        <w:rPr>
          <w:rFonts w:eastAsia="Arial"/>
        </w:rPr>
        <w:t xml:space="preserve"> latency).</w:t>
      </w:r>
    </w:p>
    <w:p w14:paraId="1AEB5B33" w14:textId="449EB06B" w:rsidR="00B10784" w:rsidRPr="0038318A" w:rsidRDefault="002B4520">
      <w:pPr>
        <w:spacing w:after="120" w:line="314" w:lineRule="atLeast"/>
      </w:pPr>
      <w:r w:rsidRPr="0038318A">
        <w:rPr>
          <w:color w:val="000000"/>
          <w:sz w:val="22"/>
        </w:rPr>
        <w:t>[PUT]</w:t>
      </w:r>
      <w:proofErr w:type="gramStart"/>
      <w:r w:rsidRPr="0038318A">
        <w:rPr>
          <w:color w:val="000000"/>
          <w:sz w:val="22"/>
        </w:rPr>
        <w:t xml:space="preserve"> ..</w:t>
      </w:r>
      <w:proofErr w:type="gramEnd"/>
      <w:r w:rsidRPr="0038318A">
        <w:rPr>
          <w:color w:val="000000"/>
          <w:sz w:val="22"/>
        </w:rPr>
        <w:t>/</w:t>
      </w:r>
      <w:proofErr w:type="spellStart"/>
      <w:r w:rsidRPr="0038318A">
        <w:rPr>
          <w:color w:val="000000"/>
          <w:sz w:val="22"/>
        </w:rPr>
        <w:t>ipc</w:t>
      </w:r>
      <w:proofErr w:type="spellEnd"/>
      <w:r w:rsidRPr="0038318A">
        <w:rPr>
          <w:color w:val="000000"/>
          <w:sz w:val="22"/>
        </w:rPr>
        <w:t>/v1/</w:t>
      </w:r>
      <w:proofErr w:type="spellStart"/>
      <w:r w:rsidRPr="0038318A">
        <w:rPr>
          <w:color w:val="000000"/>
          <w:sz w:val="22"/>
        </w:rPr>
        <w:t>ipc</w:t>
      </w:r>
      <w:proofErr w:type="spellEnd"/>
      <w:r w:rsidRPr="0038318A">
        <w:rPr>
          <w:color w:val="000000"/>
          <w:sz w:val="22"/>
        </w:rPr>
        <w:t>-instance/{</w:t>
      </w:r>
      <w:proofErr w:type="spellStart"/>
      <w:r w:rsidRPr="0038318A">
        <w:rPr>
          <w:color w:val="000000"/>
          <w:sz w:val="22"/>
        </w:rPr>
        <w:t>sliceId</w:t>
      </w:r>
      <w:proofErr w:type="spellEnd"/>
      <w:r w:rsidRPr="0038318A">
        <w:rPr>
          <w:color w:val="000000"/>
          <w:sz w:val="22"/>
        </w:rPr>
        <w:t>}/</w:t>
      </w:r>
      <w:proofErr w:type="spellStart"/>
      <w:r w:rsidRPr="0038318A">
        <w:rPr>
          <w:color w:val="000000"/>
          <w:sz w:val="22"/>
        </w:rPr>
        <w:t>update_interpop_connections</w:t>
      </w:r>
      <w:proofErr w:type="spellEnd"/>
    </w:p>
    <w:p w14:paraId="52168679" w14:textId="77777777" w:rsidR="00B10784" w:rsidRPr="0038318A" w:rsidRDefault="002B4520" w:rsidP="001F27FC">
      <w:pPr>
        <w:pStyle w:val="Headingb"/>
      </w:pPr>
      <w:r w:rsidRPr="001F27FC">
        <w:t>Example usage:</w:t>
      </w:r>
    </w:p>
    <w:p w14:paraId="4531ACB8" w14:textId="665A859D" w:rsidR="00B10784" w:rsidRPr="005328CA" w:rsidRDefault="002B4520">
      <w:pPr>
        <w:spacing w:after="120" w:line="314" w:lineRule="atLeast"/>
        <w:rPr>
          <w:sz w:val="20"/>
        </w:rPr>
      </w:pPr>
      <w:r w:rsidRPr="005328CA">
        <w:rPr>
          <w:color w:val="000000"/>
          <w:sz w:val="20"/>
        </w:rPr>
        <w:t>url:</w:t>
      </w:r>
      <w:r w:rsidR="00F85355" w:rsidRPr="005328CA">
        <w:rPr>
          <w:color w:val="000000"/>
          <w:sz w:val="20"/>
        </w:rPr>
        <w:t xml:space="preserve"> </w:t>
      </w:r>
      <w:r w:rsidRPr="005328CA">
        <w:rPr>
          <w:color w:val="000000"/>
          <w:sz w:val="20"/>
        </w:rPr>
        <w:t>http://localhost:8081/slicenet/ctrlplane/ipc/v1/ipc-instance/{sliceId}/update_interpop_connections</w:t>
      </w:r>
    </w:p>
    <w:p w14:paraId="1DBBE3BD" w14:textId="77777777" w:rsidR="00B10784" w:rsidRPr="0038318A" w:rsidRDefault="002B4520" w:rsidP="001F27FC">
      <w:pPr>
        <w:pStyle w:val="Headingb"/>
      </w:pPr>
      <w:r w:rsidRPr="001F27FC">
        <w:t>URL parameters:</w:t>
      </w:r>
    </w:p>
    <w:p w14:paraId="4C1C9BC8" w14:textId="77777777" w:rsidR="00B10784" w:rsidRPr="0038318A" w:rsidRDefault="002B4520" w:rsidP="005328CA">
      <w:proofErr w:type="spellStart"/>
      <w:r w:rsidRPr="0038318A">
        <w:t>operationId</w:t>
      </w:r>
      <w:proofErr w:type="spellEnd"/>
      <w:r w:rsidRPr="0038318A">
        <w:t xml:space="preserve">: </w:t>
      </w:r>
      <w:proofErr w:type="spellStart"/>
      <w:r w:rsidRPr="0038318A">
        <w:t>updateInterpopConnections</w:t>
      </w:r>
      <w:proofErr w:type="spellEnd"/>
    </w:p>
    <w:p w14:paraId="0091247F" w14:textId="45A7BECE" w:rsidR="00B10784" w:rsidRPr="0038318A" w:rsidRDefault="002B4520" w:rsidP="005328CA">
      <w:r w:rsidRPr="0038318A">
        <w:t xml:space="preserve">The </w:t>
      </w:r>
      <w:proofErr w:type="spellStart"/>
      <w:r w:rsidRPr="0038318A">
        <w:t>interPoP</w:t>
      </w:r>
      <w:proofErr w:type="spellEnd"/>
      <w:r w:rsidRPr="0038318A">
        <w:t xml:space="preserve"> </w:t>
      </w:r>
      <w:r w:rsidR="0033752D" w:rsidRPr="0038318A">
        <w:t>c</w:t>
      </w:r>
      <w:r w:rsidRPr="0038318A">
        <w:t xml:space="preserve">onnections object (Table 16) contains the specific slice identifier and the list of </w:t>
      </w:r>
      <w:proofErr w:type="spellStart"/>
      <w:r w:rsidRPr="0038318A">
        <w:t>interPoP</w:t>
      </w:r>
      <w:proofErr w:type="spellEnd"/>
      <w:r w:rsidRPr="0038318A">
        <w:t xml:space="preserve"> paths to update.</w:t>
      </w:r>
    </w:p>
    <w:p w14:paraId="5B31D1A2" w14:textId="6F91D0B5" w:rsidR="00B10784" w:rsidRPr="0038318A" w:rsidRDefault="002B4520" w:rsidP="001F27FC">
      <w:pPr>
        <w:pStyle w:val="TableNoTitle0"/>
      </w:pPr>
      <w:r w:rsidRPr="001F27FC">
        <w:t>Table 16</w:t>
      </w:r>
      <w:r w:rsidR="005328CA">
        <w:t xml:space="preserve"> – </w:t>
      </w:r>
      <w:r w:rsidRPr="001F27FC">
        <w:t xml:space="preserve">Update </w:t>
      </w:r>
      <w:proofErr w:type="spellStart"/>
      <w:r w:rsidRPr="001F27FC">
        <w:t>interPoP</w:t>
      </w:r>
      <w:proofErr w:type="spellEnd"/>
      <w:r w:rsidRPr="001F27FC">
        <w:t xml:space="preserve"> </w:t>
      </w:r>
      <w:r w:rsidR="0033752D" w:rsidRPr="001F27FC">
        <w:t>c</w:t>
      </w:r>
      <w:r w:rsidRPr="001F27FC">
        <w:t>onnections parameters</w:t>
      </w:r>
    </w:p>
    <w:tbl>
      <w:tblPr>
        <w:tblStyle w:val="TableGrid"/>
        <w:tblW w:w="9639" w:type="dxa"/>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295"/>
        <w:gridCol w:w="1048"/>
        <w:gridCol w:w="2048"/>
        <w:gridCol w:w="1370"/>
        <w:gridCol w:w="2878"/>
      </w:tblGrid>
      <w:tr w:rsidR="00B10784" w:rsidRPr="0038318A" w14:paraId="7641DA34" w14:textId="77777777" w:rsidTr="005328CA">
        <w:trPr>
          <w:jc w:val="center"/>
        </w:trPr>
        <w:tc>
          <w:tcPr>
            <w:tcW w:w="222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21442838" w14:textId="77777777" w:rsidR="00B10784" w:rsidRPr="0038318A" w:rsidRDefault="002B4520" w:rsidP="0083337D">
            <w:pPr>
              <w:pStyle w:val="Tablehead"/>
            </w:pPr>
            <w:r w:rsidRPr="0083337D">
              <w:t>Field name</w:t>
            </w:r>
          </w:p>
        </w:tc>
        <w:tc>
          <w:tcPr>
            <w:tcW w:w="1017" w:type="dxa"/>
            <w:tcBorders>
              <w:top w:val="single" w:sz="8"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4EC7AEA8" w14:textId="77777777" w:rsidR="00B10784" w:rsidRPr="0038318A" w:rsidRDefault="002B4520" w:rsidP="0083337D">
            <w:pPr>
              <w:pStyle w:val="Tablehead"/>
            </w:pPr>
            <w:r w:rsidRPr="0083337D">
              <w:t>Type</w:t>
            </w:r>
          </w:p>
        </w:tc>
        <w:tc>
          <w:tcPr>
            <w:tcW w:w="1988" w:type="dxa"/>
            <w:tcBorders>
              <w:top w:val="single" w:sz="8"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5D84335A" w14:textId="77777777" w:rsidR="00B10784" w:rsidRPr="0038318A" w:rsidRDefault="002B4520" w:rsidP="0083337D">
            <w:pPr>
              <w:pStyle w:val="Tablehead"/>
            </w:pPr>
            <w:r w:rsidRPr="0083337D">
              <w:t>Example</w:t>
            </w:r>
          </w:p>
        </w:tc>
        <w:tc>
          <w:tcPr>
            <w:tcW w:w="1330" w:type="dxa"/>
            <w:tcBorders>
              <w:top w:val="single" w:sz="8"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3B2F91C" w14:textId="77777777" w:rsidR="00B10784" w:rsidRPr="0038318A" w:rsidRDefault="002B4520" w:rsidP="0083337D">
            <w:pPr>
              <w:pStyle w:val="Tablehead"/>
            </w:pPr>
            <w:r w:rsidRPr="0083337D">
              <w:t>Mandatory</w:t>
            </w:r>
          </w:p>
        </w:tc>
        <w:tc>
          <w:tcPr>
            <w:tcW w:w="2793" w:type="dxa"/>
            <w:tcBorders>
              <w:top w:val="single" w:sz="8"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740B72D9" w14:textId="77777777" w:rsidR="00B10784" w:rsidRPr="0038318A" w:rsidRDefault="002B4520" w:rsidP="0083337D">
            <w:pPr>
              <w:pStyle w:val="Tablehead"/>
            </w:pPr>
            <w:r w:rsidRPr="0083337D">
              <w:t>Description</w:t>
            </w:r>
          </w:p>
        </w:tc>
      </w:tr>
      <w:tr w:rsidR="00B10784" w:rsidRPr="0038318A" w14:paraId="4CA8FF55" w14:textId="77777777" w:rsidTr="005328CA">
        <w:trPr>
          <w:jc w:val="center"/>
        </w:trPr>
        <w:tc>
          <w:tcPr>
            <w:tcW w:w="22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75CE1F8" w14:textId="77777777" w:rsidR="00B10784" w:rsidRPr="0038318A" w:rsidRDefault="002B4520" w:rsidP="005328CA">
            <w:pPr>
              <w:pStyle w:val="Tabletext"/>
            </w:pPr>
            <w:proofErr w:type="spellStart"/>
            <w:r w:rsidRPr="0038318A">
              <w:t>sliceId</w:t>
            </w:r>
            <w:proofErr w:type="spellEnd"/>
          </w:p>
        </w:tc>
        <w:tc>
          <w:tcPr>
            <w:tcW w:w="101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155C249" w14:textId="77777777" w:rsidR="00B10784" w:rsidRPr="0038318A" w:rsidRDefault="002B4520" w:rsidP="005328CA">
            <w:pPr>
              <w:pStyle w:val="Tabletext"/>
              <w:jc w:val="center"/>
            </w:pPr>
            <w:r w:rsidRPr="0038318A">
              <w:t>string</w:t>
            </w:r>
          </w:p>
        </w:tc>
        <w:tc>
          <w:tcPr>
            <w:tcW w:w="198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20B202A" w14:textId="77777777" w:rsidR="00B10784" w:rsidRPr="0038318A" w:rsidRDefault="002B4520" w:rsidP="005328CA">
            <w:pPr>
              <w:pStyle w:val="Tabletext"/>
            </w:pPr>
            <w:r w:rsidRPr="0038318A">
              <w:t>6b699c12-d154-49ed-8922-f578e108f818</w:t>
            </w:r>
          </w:p>
        </w:tc>
        <w:tc>
          <w:tcPr>
            <w:tcW w:w="133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FDDED8F" w14:textId="77777777" w:rsidR="00B10784" w:rsidRPr="0038318A" w:rsidRDefault="002B4520" w:rsidP="005328CA">
            <w:pPr>
              <w:pStyle w:val="Tabletext"/>
              <w:jc w:val="center"/>
            </w:pPr>
            <w:r w:rsidRPr="0038318A">
              <w:t>YES</w:t>
            </w:r>
          </w:p>
        </w:tc>
        <w:tc>
          <w:tcPr>
            <w:tcW w:w="27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FEF5BFD" w14:textId="3FA677CA" w:rsidR="00B10784" w:rsidRPr="0038318A" w:rsidRDefault="002B4520" w:rsidP="005328CA">
            <w:pPr>
              <w:pStyle w:val="Tabletext"/>
            </w:pPr>
            <w:r w:rsidRPr="0038318A">
              <w:t xml:space="preserve">Unique ID of the slice associated </w:t>
            </w:r>
            <w:r w:rsidR="0033752D">
              <w:t>with</w:t>
            </w:r>
            <w:r w:rsidRPr="0038318A">
              <w:t xml:space="preserve"> IPC.</w:t>
            </w:r>
          </w:p>
        </w:tc>
      </w:tr>
      <w:tr w:rsidR="00B10784" w:rsidRPr="0038318A" w14:paraId="619C0878" w14:textId="77777777" w:rsidTr="005328CA">
        <w:trPr>
          <w:jc w:val="center"/>
        </w:trPr>
        <w:tc>
          <w:tcPr>
            <w:tcW w:w="22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A5834A0" w14:textId="77777777" w:rsidR="00B10784" w:rsidRPr="0038318A" w:rsidRDefault="002B4520" w:rsidP="005328CA">
            <w:pPr>
              <w:pStyle w:val="Tabletext"/>
            </w:pPr>
            <w:proofErr w:type="spellStart"/>
            <w:r w:rsidRPr="0038318A">
              <w:t>InterPoP_Connections</w:t>
            </w:r>
            <w:proofErr w:type="spellEnd"/>
          </w:p>
        </w:tc>
        <w:tc>
          <w:tcPr>
            <w:tcW w:w="101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4E7A24F" w14:textId="77777777" w:rsidR="00B10784" w:rsidRPr="0038318A" w:rsidRDefault="002B4520" w:rsidP="005328CA">
            <w:pPr>
              <w:pStyle w:val="Tabletext"/>
              <w:jc w:val="center"/>
            </w:pPr>
            <w:r w:rsidRPr="0038318A">
              <w:t>array</w:t>
            </w:r>
          </w:p>
        </w:tc>
        <w:tc>
          <w:tcPr>
            <w:tcW w:w="198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54A95C6" w14:textId="1461DA3B" w:rsidR="00B10784" w:rsidRPr="0038318A" w:rsidRDefault="002B4520" w:rsidP="005328CA">
            <w:pPr>
              <w:pStyle w:val="Tabletext"/>
            </w:pPr>
            <w:r w:rsidRPr="0038318A">
              <w:t>[InterPoP_Path1,</w:t>
            </w:r>
            <w:r w:rsidRPr="0038318A">
              <w:br/>
              <w:t xml:space="preserve"> …, </w:t>
            </w:r>
            <w:r w:rsidRPr="0038318A">
              <w:br/>
            </w:r>
            <w:proofErr w:type="spellStart"/>
            <w:r w:rsidRPr="0038318A">
              <w:t>InterPoP_PathN</w:t>
            </w:r>
            <w:proofErr w:type="spellEnd"/>
            <w:r w:rsidRPr="0038318A">
              <w:t>]</w:t>
            </w:r>
          </w:p>
        </w:tc>
        <w:tc>
          <w:tcPr>
            <w:tcW w:w="133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960CE7B" w14:textId="77777777" w:rsidR="00B10784" w:rsidRPr="0038318A" w:rsidRDefault="002B4520" w:rsidP="005328CA">
            <w:pPr>
              <w:pStyle w:val="Tabletext"/>
              <w:jc w:val="center"/>
            </w:pPr>
            <w:r w:rsidRPr="0038318A">
              <w:t>YES</w:t>
            </w:r>
          </w:p>
        </w:tc>
        <w:tc>
          <w:tcPr>
            <w:tcW w:w="27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1DE20C6" w14:textId="77777777" w:rsidR="00B10784" w:rsidRPr="0038318A" w:rsidRDefault="002B4520" w:rsidP="005328CA">
            <w:pPr>
              <w:pStyle w:val="Tabletext"/>
            </w:pPr>
            <w:r w:rsidRPr="0038318A">
              <w:t>List of inter-</w:t>
            </w:r>
            <w:proofErr w:type="spellStart"/>
            <w:r w:rsidRPr="0038318A">
              <w:t>PoP</w:t>
            </w:r>
            <w:proofErr w:type="spellEnd"/>
            <w:r w:rsidRPr="0038318A">
              <w:t xml:space="preserve"> Paths.</w:t>
            </w:r>
          </w:p>
        </w:tc>
      </w:tr>
    </w:tbl>
    <w:p w14:paraId="5ABFEA4D" w14:textId="704E59FF" w:rsidR="00B10784" w:rsidRPr="0038318A" w:rsidRDefault="002B4520" w:rsidP="005328CA">
      <w:r w:rsidRPr="0038318A">
        <w:t xml:space="preserve">Each </w:t>
      </w:r>
      <w:proofErr w:type="spellStart"/>
      <w:r w:rsidRPr="0038318A">
        <w:t>interPoP_Path</w:t>
      </w:r>
      <w:proofErr w:type="spellEnd"/>
      <w:r w:rsidRPr="0038318A">
        <w:t xml:space="preserve"> (Table 17) is an element of </w:t>
      </w:r>
      <w:r w:rsidR="004F0E13">
        <w:t xml:space="preserve">the </w:t>
      </w:r>
      <w:r w:rsidRPr="0038318A">
        <w:t xml:space="preserve">list in the </w:t>
      </w:r>
      <w:proofErr w:type="spellStart"/>
      <w:r w:rsidRPr="0038318A">
        <w:t>InterPoP</w:t>
      </w:r>
      <w:proofErr w:type="spellEnd"/>
      <w:r w:rsidRPr="0038318A">
        <w:t xml:space="preserve"> connections, it contains a set of parameters: the interconnected </w:t>
      </w:r>
      <w:proofErr w:type="spellStart"/>
      <w:r w:rsidRPr="0038318A">
        <w:t>endPoints</w:t>
      </w:r>
      <w:proofErr w:type="spellEnd"/>
      <w:r w:rsidRPr="0038318A">
        <w:t xml:space="preserve"> and the updated constraints to use.</w:t>
      </w:r>
    </w:p>
    <w:p w14:paraId="0F8C612B" w14:textId="5BD01108" w:rsidR="00B10784" w:rsidRPr="0038318A" w:rsidRDefault="002B4520" w:rsidP="001F27FC">
      <w:pPr>
        <w:pStyle w:val="TableNoTitle0"/>
      </w:pPr>
      <w:r w:rsidRPr="001F27FC">
        <w:lastRenderedPageBreak/>
        <w:t xml:space="preserve">Table 17 </w:t>
      </w:r>
      <w:r w:rsidR="005328CA">
        <w:t xml:space="preserve">– </w:t>
      </w:r>
      <w:proofErr w:type="spellStart"/>
      <w:r w:rsidRPr="001F27FC">
        <w:t>InterPoP</w:t>
      </w:r>
      <w:proofErr w:type="spellEnd"/>
      <w:r w:rsidRPr="001F27FC">
        <w:t xml:space="preserve"> </w:t>
      </w:r>
      <w:r w:rsidR="000D7743" w:rsidRPr="001F27FC">
        <w:t>p</w:t>
      </w:r>
      <w:r w:rsidRPr="001F27FC">
        <w:t>ath parameters</w:t>
      </w:r>
    </w:p>
    <w:tbl>
      <w:tblPr>
        <w:tblStyle w:val="TableGrid"/>
        <w:tblW w:w="9639" w:type="dxa"/>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694"/>
        <w:gridCol w:w="776"/>
        <w:gridCol w:w="2340"/>
        <w:gridCol w:w="1311"/>
        <w:gridCol w:w="3518"/>
      </w:tblGrid>
      <w:tr w:rsidR="00B10784" w:rsidRPr="0038318A" w14:paraId="194B6FFC" w14:textId="77777777" w:rsidTr="005328CA">
        <w:trPr>
          <w:jc w:val="center"/>
        </w:trPr>
        <w:tc>
          <w:tcPr>
            <w:tcW w:w="16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787641" w14:textId="77777777" w:rsidR="00B10784" w:rsidRPr="0038318A" w:rsidRDefault="002B4520" w:rsidP="0083337D">
            <w:pPr>
              <w:pStyle w:val="Tablehead"/>
            </w:pPr>
            <w:r w:rsidRPr="0083337D">
              <w:t>Field name</w:t>
            </w:r>
          </w:p>
        </w:tc>
        <w:tc>
          <w:tcPr>
            <w:tcW w:w="77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035D67F8" w14:textId="77777777" w:rsidR="00B10784" w:rsidRPr="0038318A" w:rsidRDefault="002B4520" w:rsidP="0083337D">
            <w:pPr>
              <w:pStyle w:val="Tablehead"/>
            </w:pPr>
            <w:r w:rsidRPr="0083337D">
              <w:t>Type</w:t>
            </w:r>
          </w:p>
        </w:tc>
        <w:tc>
          <w:tcPr>
            <w:tcW w:w="234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16A4C18" w14:textId="77777777" w:rsidR="00B10784" w:rsidRPr="0038318A" w:rsidRDefault="002B4520" w:rsidP="0083337D">
            <w:pPr>
              <w:pStyle w:val="Tablehead"/>
            </w:pPr>
            <w:r w:rsidRPr="0083337D">
              <w:t>Example</w:t>
            </w:r>
          </w:p>
        </w:tc>
        <w:tc>
          <w:tcPr>
            <w:tcW w:w="131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5F5F4A2" w14:textId="77777777" w:rsidR="00B10784" w:rsidRPr="0038318A" w:rsidRDefault="002B4520" w:rsidP="0083337D">
            <w:pPr>
              <w:pStyle w:val="Tablehead"/>
            </w:pPr>
            <w:r w:rsidRPr="0083337D">
              <w:t>Mandatory</w:t>
            </w:r>
          </w:p>
        </w:tc>
        <w:tc>
          <w:tcPr>
            <w:tcW w:w="3518"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7B6C25E" w14:textId="77777777" w:rsidR="00B10784" w:rsidRPr="0038318A" w:rsidRDefault="002B4520" w:rsidP="0083337D">
            <w:pPr>
              <w:pStyle w:val="Tablehead"/>
            </w:pPr>
            <w:r w:rsidRPr="0083337D">
              <w:t>Description</w:t>
            </w:r>
          </w:p>
        </w:tc>
      </w:tr>
      <w:tr w:rsidR="00B10784" w:rsidRPr="0038318A" w14:paraId="10874E84" w14:textId="77777777" w:rsidTr="005328CA">
        <w:trPr>
          <w:jc w:val="center"/>
        </w:trPr>
        <w:tc>
          <w:tcPr>
            <w:tcW w:w="169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E13D63C" w14:textId="77777777" w:rsidR="00B10784" w:rsidRPr="0038318A" w:rsidRDefault="002B4520" w:rsidP="005328CA">
            <w:pPr>
              <w:pStyle w:val="Tabletext"/>
            </w:pPr>
            <w:proofErr w:type="spellStart"/>
            <w:r w:rsidRPr="0038318A">
              <w:t>endPoints</w:t>
            </w:r>
            <w:proofErr w:type="spellEnd"/>
          </w:p>
        </w:tc>
        <w:tc>
          <w:tcPr>
            <w:tcW w:w="7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A0EA4C5" w14:textId="77777777" w:rsidR="00B10784" w:rsidRPr="0038318A" w:rsidRDefault="002B4520" w:rsidP="005328CA">
            <w:pPr>
              <w:pStyle w:val="Tabletext"/>
              <w:jc w:val="center"/>
            </w:pPr>
            <w:r w:rsidRPr="0038318A">
              <w:t>object</w:t>
            </w:r>
          </w:p>
        </w:tc>
        <w:tc>
          <w:tcPr>
            <w:tcW w:w="234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ED405D6" w14:textId="16DAC16C" w:rsidR="00B10784" w:rsidRPr="0038318A" w:rsidRDefault="002B4520" w:rsidP="005328CA">
            <w:pPr>
              <w:pStyle w:val="Tabletext"/>
            </w:pPr>
            <w:r w:rsidRPr="0038318A">
              <w:t>[</w:t>
            </w:r>
            <w:proofErr w:type="spellStart"/>
            <w:r w:rsidRPr="0038318A">
              <w:t>endPointA</w:t>
            </w:r>
            <w:proofErr w:type="spellEnd"/>
            <w:r w:rsidRPr="0038318A">
              <w:t>,</w:t>
            </w:r>
            <w:r w:rsidR="005328CA">
              <w:t xml:space="preserve"> </w:t>
            </w:r>
            <w:proofErr w:type="spellStart"/>
            <w:r w:rsidRPr="0038318A">
              <w:t>endPointB</w:t>
            </w:r>
            <w:proofErr w:type="spellEnd"/>
            <w:r w:rsidRPr="0038318A">
              <w:t>]</w:t>
            </w:r>
          </w:p>
        </w:tc>
        <w:tc>
          <w:tcPr>
            <w:tcW w:w="131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6F0CEA4" w14:textId="77777777" w:rsidR="00B10784" w:rsidRPr="0038318A" w:rsidRDefault="002B4520" w:rsidP="005328CA">
            <w:pPr>
              <w:pStyle w:val="Tabletext"/>
              <w:jc w:val="center"/>
            </w:pPr>
            <w:r w:rsidRPr="0038318A">
              <w:t>YES</w:t>
            </w:r>
          </w:p>
        </w:tc>
        <w:tc>
          <w:tcPr>
            <w:tcW w:w="35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F3432A1" w14:textId="77777777" w:rsidR="00B10784" w:rsidRPr="0038318A" w:rsidRDefault="002B4520" w:rsidP="005328CA">
            <w:pPr>
              <w:pStyle w:val="Tabletext"/>
            </w:pPr>
            <w:r w:rsidRPr="0038318A">
              <w:t xml:space="preserve">A pair of routing devices on the </w:t>
            </w:r>
            <w:proofErr w:type="spellStart"/>
            <w:r w:rsidRPr="0038318A">
              <w:t>PoPs</w:t>
            </w:r>
            <w:proofErr w:type="spellEnd"/>
            <w:r w:rsidRPr="0038318A">
              <w:t xml:space="preserve"> to interconnect through the SDN backhaul network.</w:t>
            </w:r>
          </w:p>
        </w:tc>
      </w:tr>
      <w:tr w:rsidR="00B10784" w:rsidRPr="0038318A" w14:paraId="259CF139" w14:textId="77777777" w:rsidTr="005328CA">
        <w:trPr>
          <w:jc w:val="center"/>
        </w:trPr>
        <w:tc>
          <w:tcPr>
            <w:tcW w:w="169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DBD387" w14:textId="77777777" w:rsidR="00B10784" w:rsidRPr="0038318A" w:rsidRDefault="002B4520" w:rsidP="005328CA">
            <w:pPr>
              <w:pStyle w:val="Tabletext"/>
            </w:pPr>
            <w:r w:rsidRPr="0038318A">
              <w:t>constraints</w:t>
            </w:r>
          </w:p>
        </w:tc>
        <w:tc>
          <w:tcPr>
            <w:tcW w:w="7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94EB703" w14:textId="77777777" w:rsidR="00B10784" w:rsidRPr="0038318A" w:rsidRDefault="002B4520" w:rsidP="005328CA">
            <w:pPr>
              <w:pStyle w:val="Tabletext"/>
              <w:jc w:val="center"/>
            </w:pPr>
            <w:r w:rsidRPr="0038318A">
              <w:t>array</w:t>
            </w:r>
          </w:p>
        </w:tc>
        <w:tc>
          <w:tcPr>
            <w:tcW w:w="234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BCFC72E" w14:textId="77777777" w:rsidR="00B10784" w:rsidRPr="0038318A" w:rsidRDefault="002B4520" w:rsidP="005328CA">
            <w:pPr>
              <w:pStyle w:val="Tabletext"/>
            </w:pPr>
            <w:r w:rsidRPr="0038318A">
              <w:t>bandwidth=1GBPS</w:t>
            </w:r>
          </w:p>
        </w:tc>
        <w:tc>
          <w:tcPr>
            <w:tcW w:w="131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D19086D" w14:textId="77777777" w:rsidR="00B10784" w:rsidRPr="0038318A" w:rsidRDefault="002B4520" w:rsidP="005328CA">
            <w:pPr>
              <w:pStyle w:val="Tabletext"/>
              <w:jc w:val="center"/>
            </w:pPr>
            <w:r w:rsidRPr="0038318A">
              <w:t>NO</w:t>
            </w:r>
          </w:p>
        </w:tc>
        <w:tc>
          <w:tcPr>
            <w:tcW w:w="35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46519D6" w14:textId="3D4A75FA" w:rsidR="00B10784" w:rsidRPr="0038318A" w:rsidRDefault="002B4520" w:rsidP="005328CA">
            <w:pPr>
              <w:pStyle w:val="Tabletext"/>
            </w:pPr>
            <w:r w:rsidRPr="0038318A">
              <w:t>Weights applied to a set of network resources, such as bandwidth, latency</w:t>
            </w:r>
            <w:r w:rsidR="004F0E13">
              <w:t>, etc.</w:t>
            </w:r>
          </w:p>
        </w:tc>
      </w:tr>
    </w:tbl>
    <w:p w14:paraId="51503747" w14:textId="6C9CCA2A" w:rsidR="00B10784" w:rsidRPr="0038318A" w:rsidRDefault="002B4520" w:rsidP="005328CA">
      <w:r w:rsidRPr="0038318A">
        <w:t xml:space="preserve">The </w:t>
      </w:r>
      <w:proofErr w:type="spellStart"/>
      <w:r w:rsidRPr="0038318A">
        <w:t>endPoints</w:t>
      </w:r>
      <w:proofErr w:type="spellEnd"/>
      <w:r w:rsidRPr="0038318A">
        <w:t xml:space="preserve"> object (Table 18) contains the pair of IP addresses (either IPv4 or IPv6 format) and associated attributes of two interconnected nodes.</w:t>
      </w:r>
    </w:p>
    <w:p w14:paraId="0D656CF2" w14:textId="39071A02" w:rsidR="00B10784" w:rsidRPr="0038318A" w:rsidRDefault="002B4520" w:rsidP="001F27FC">
      <w:pPr>
        <w:pStyle w:val="TableNoTitle0"/>
      </w:pPr>
      <w:r w:rsidRPr="001F27FC">
        <w:t xml:space="preserve">Table 18 </w:t>
      </w:r>
      <w:r w:rsidR="005328CA">
        <w:t xml:space="preserve">– </w:t>
      </w:r>
      <w:proofErr w:type="spellStart"/>
      <w:r w:rsidRPr="001F27FC">
        <w:t>endPoint</w:t>
      </w:r>
      <w:proofErr w:type="spellEnd"/>
      <w:r w:rsidRPr="001F27FC">
        <w:t xml:space="preserve"> </w:t>
      </w:r>
      <w:r w:rsidR="004F0E13" w:rsidRPr="001F27FC">
        <w:t>pa</w:t>
      </w:r>
      <w:r w:rsidRPr="001F27FC">
        <w:t>rameters</w:t>
      </w:r>
    </w:p>
    <w:tbl>
      <w:tblPr>
        <w:tblStyle w:val="TableGrid"/>
        <w:tblW w:w="9639" w:type="dxa"/>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173"/>
        <w:gridCol w:w="1469"/>
        <w:gridCol w:w="1625"/>
        <w:gridCol w:w="1467"/>
        <w:gridCol w:w="2905"/>
      </w:tblGrid>
      <w:tr w:rsidR="00B10784" w:rsidRPr="0038318A" w14:paraId="3044581F" w14:textId="77777777" w:rsidTr="005328CA">
        <w:trPr>
          <w:jc w:val="center"/>
        </w:trPr>
        <w:tc>
          <w:tcPr>
            <w:tcW w:w="210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071144B4" w14:textId="77777777" w:rsidR="00B10784" w:rsidRPr="0038318A" w:rsidRDefault="002B4520" w:rsidP="0083337D">
            <w:pPr>
              <w:pStyle w:val="Tablehead"/>
            </w:pPr>
            <w:r w:rsidRPr="0083337D">
              <w:t>Field name</w:t>
            </w:r>
          </w:p>
        </w:tc>
        <w:tc>
          <w:tcPr>
            <w:tcW w:w="1426" w:type="dxa"/>
            <w:tcBorders>
              <w:top w:val="single" w:sz="8"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C855720" w14:textId="77777777" w:rsidR="00B10784" w:rsidRPr="0038318A" w:rsidRDefault="002B4520" w:rsidP="0083337D">
            <w:pPr>
              <w:pStyle w:val="Tablehead"/>
            </w:pPr>
            <w:r w:rsidRPr="0083337D">
              <w:t>Type</w:t>
            </w:r>
          </w:p>
        </w:tc>
        <w:tc>
          <w:tcPr>
            <w:tcW w:w="1577" w:type="dxa"/>
            <w:tcBorders>
              <w:top w:val="single" w:sz="8"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626C4722" w14:textId="77777777" w:rsidR="00B10784" w:rsidRPr="0038318A" w:rsidRDefault="002B4520" w:rsidP="0083337D">
            <w:pPr>
              <w:pStyle w:val="Tablehead"/>
            </w:pPr>
            <w:r w:rsidRPr="0083337D">
              <w:t>Example</w:t>
            </w:r>
          </w:p>
        </w:tc>
        <w:tc>
          <w:tcPr>
            <w:tcW w:w="1424" w:type="dxa"/>
            <w:tcBorders>
              <w:top w:val="single" w:sz="8"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6EF1BB64" w14:textId="77777777" w:rsidR="00B10784" w:rsidRPr="0038318A" w:rsidRDefault="002B4520" w:rsidP="0083337D">
            <w:pPr>
              <w:pStyle w:val="Tablehead"/>
            </w:pPr>
            <w:r w:rsidRPr="0083337D">
              <w:t>Mandatory</w:t>
            </w:r>
          </w:p>
        </w:tc>
        <w:tc>
          <w:tcPr>
            <w:tcW w:w="2819" w:type="dxa"/>
            <w:tcBorders>
              <w:top w:val="single" w:sz="8"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4AAED593" w14:textId="77777777" w:rsidR="00B10784" w:rsidRPr="0038318A" w:rsidRDefault="002B4520" w:rsidP="0083337D">
            <w:pPr>
              <w:pStyle w:val="Tablehead"/>
            </w:pPr>
            <w:r w:rsidRPr="0083337D">
              <w:t>Description</w:t>
            </w:r>
          </w:p>
        </w:tc>
      </w:tr>
      <w:tr w:rsidR="00B10784" w:rsidRPr="0038318A" w14:paraId="3460DA62" w14:textId="77777777" w:rsidTr="005328CA">
        <w:trPr>
          <w:jc w:val="center"/>
        </w:trPr>
        <w:tc>
          <w:tcPr>
            <w:tcW w:w="210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8F5706F" w14:textId="77777777" w:rsidR="00B10784" w:rsidRPr="0038318A" w:rsidRDefault="002B4520" w:rsidP="005328CA">
            <w:pPr>
              <w:pStyle w:val="Tabletext"/>
            </w:pPr>
            <w:r w:rsidRPr="0038318A">
              <w:t>ipv4Address_nodeA/</w:t>
            </w:r>
          </w:p>
          <w:p w14:paraId="0AE71DA1" w14:textId="77777777" w:rsidR="00B10784" w:rsidRPr="0038318A" w:rsidRDefault="002B4520" w:rsidP="005328CA">
            <w:pPr>
              <w:pStyle w:val="Tabletext"/>
            </w:pPr>
            <w:r w:rsidRPr="0038318A">
              <w:t>ipv6Address_nodeA</w:t>
            </w:r>
          </w:p>
        </w:tc>
        <w:tc>
          <w:tcPr>
            <w:tcW w:w="142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F687204" w14:textId="77777777" w:rsidR="00B10784" w:rsidRPr="0038318A" w:rsidRDefault="002B4520" w:rsidP="005328CA">
            <w:pPr>
              <w:pStyle w:val="Tabletext"/>
              <w:jc w:val="center"/>
            </w:pPr>
            <w:r w:rsidRPr="0038318A">
              <w:t>string</w:t>
            </w:r>
          </w:p>
          <w:p w14:paraId="44EAFD10" w14:textId="77777777" w:rsidR="00B10784" w:rsidRPr="0038318A" w:rsidRDefault="002B4520" w:rsidP="005328CA">
            <w:pPr>
              <w:pStyle w:val="Tabletext"/>
              <w:jc w:val="center"/>
            </w:pPr>
            <w:r w:rsidRPr="0038318A">
              <w:t>ipv4/ ipv6</w:t>
            </w:r>
          </w:p>
        </w:tc>
        <w:tc>
          <w:tcPr>
            <w:tcW w:w="157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5FB2116" w14:textId="77777777" w:rsidR="00B10784" w:rsidRPr="0038318A" w:rsidRDefault="002B4520" w:rsidP="005328CA">
            <w:pPr>
              <w:pStyle w:val="Tabletext"/>
            </w:pPr>
            <w:r w:rsidRPr="0038318A">
              <w:t>"192.168.0.3"</w:t>
            </w:r>
          </w:p>
        </w:tc>
        <w:tc>
          <w:tcPr>
            <w:tcW w:w="142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E310D68" w14:textId="77777777" w:rsidR="00B10784" w:rsidRPr="0038318A" w:rsidRDefault="002B4520" w:rsidP="005328CA">
            <w:pPr>
              <w:pStyle w:val="Tabletext"/>
              <w:jc w:val="center"/>
            </w:pPr>
            <w:r w:rsidRPr="0038318A">
              <w:t>YES</w:t>
            </w:r>
          </w:p>
        </w:tc>
        <w:tc>
          <w:tcPr>
            <w:tcW w:w="281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ADBFC0B" w14:textId="1FC96D35" w:rsidR="00B10784" w:rsidRPr="0038318A" w:rsidRDefault="002B4520" w:rsidP="005328CA">
            <w:pPr>
              <w:pStyle w:val="Tabletext"/>
            </w:pPr>
            <w:r w:rsidRPr="0038318A">
              <w:t>Source IP address either in IPv4 or IPv6 format</w:t>
            </w:r>
            <w:r w:rsidR="005328CA">
              <w:t>.</w:t>
            </w:r>
          </w:p>
        </w:tc>
      </w:tr>
      <w:tr w:rsidR="00B10784" w:rsidRPr="0038318A" w14:paraId="3E106661" w14:textId="77777777" w:rsidTr="005328CA">
        <w:trPr>
          <w:jc w:val="center"/>
        </w:trPr>
        <w:tc>
          <w:tcPr>
            <w:tcW w:w="210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2A6B7C6" w14:textId="77777777" w:rsidR="00B10784" w:rsidRPr="0038318A" w:rsidRDefault="002B4520" w:rsidP="005328CA">
            <w:pPr>
              <w:pStyle w:val="Tabletext"/>
            </w:pPr>
            <w:r w:rsidRPr="0038318A">
              <w:t>ipv6Prefix_nodeA</w:t>
            </w:r>
          </w:p>
        </w:tc>
        <w:tc>
          <w:tcPr>
            <w:tcW w:w="142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0E4D60F" w14:textId="77777777" w:rsidR="00B10784" w:rsidRPr="0038318A" w:rsidRDefault="002B4520" w:rsidP="005328CA">
            <w:pPr>
              <w:pStyle w:val="Tabletext"/>
              <w:jc w:val="center"/>
            </w:pPr>
            <w:r w:rsidRPr="0038318A">
              <w:t>string/ ipv6</w:t>
            </w:r>
          </w:p>
        </w:tc>
        <w:tc>
          <w:tcPr>
            <w:tcW w:w="157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5F4E0F4" w14:textId="77777777" w:rsidR="00B10784" w:rsidRPr="0038318A" w:rsidRDefault="002B4520" w:rsidP="005328CA">
            <w:pPr>
              <w:pStyle w:val="Tabletext"/>
            </w:pPr>
            <w:r w:rsidRPr="0038318A">
              <w:t>prefix/length in bits</w:t>
            </w:r>
          </w:p>
        </w:tc>
        <w:tc>
          <w:tcPr>
            <w:tcW w:w="142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E66E9E0" w14:textId="77777777" w:rsidR="00B10784" w:rsidRPr="0038318A" w:rsidRDefault="002B4520" w:rsidP="005328CA">
            <w:pPr>
              <w:pStyle w:val="Tabletext"/>
              <w:jc w:val="center"/>
            </w:pPr>
            <w:r w:rsidRPr="0038318A">
              <w:t>NO</w:t>
            </w:r>
          </w:p>
        </w:tc>
        <w:tc>
          <w:tcPr>
            <w:tcW w:w="281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D270C51" w14:textId="77777777" w:rsidR="00B10784" w:rsidRPr="0038318A" w:rsidRDefault="002B4520" w:rsidP="005328CA">
            <w:pPr>
              <w:pStyle w:val="Tabletext"/>
            </w:pPr>
            <w:r w:rsidRPr="0038318A">
              <w:t xml:space="preserve">The leftmost fields of the IPv6 address contain the prefix, which is used for routing IPv6 packets. </w:t>
            </w:r>
          </w:p>
        </w:tc>
      </w:tr>
      <w:tr w:rsidR="00B10784" w:rsidRPr="0038318A" w14:paraId="25BCC4CF" w14:textId="77777777" w:rsidTr="005328CA">
        <w:trPr>
          <w:trHeight w:val="269"/>
          <w:jc w:val="center"/>
        </w:trPr>
        <w:tc>
          <w:tcPr>
            <w:tcW w:w="210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63460BF" w14:textId="77777777" w:rsidR="00B10784" w:rsidRPr="0038318A" w:rsidRDefault="002B4520" w:rsidP="005328CA">
            <w:pPr>
              <w:pStyle w:val="Tabletext"/>
            </w:pPr>
            <w:proofErr w:type="spellStart"/>
            <w:r w:rsidRPr="0038318A">
              <w:t>vlan_nodeA</w:t>
            </w:r>
            <w:proofErr w:type="spellEnd"/>
          </w:p>
        </w:tc>
        <w:tc>
          <w:tcPr>
            <w:tcW w:w="142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2703A21" w14:textId="77777777" w:rsidR="00B10784" w:rsidRPr="0038318A" w:rsidRDefault="002B4520" w:rsidP="005328CA">
            <w:pPr>
              <w:pStyle w:val="Tabletext"/>
              <w:jc w:val="center"/>
            </w:pPr>
            <w:r w:rsidRPr="0038318A">
              <w:t>string</w:t>
            </w:r>
          </w:p>
        </w:tc>
        <w:tc>
          <w:tcPr>
            <w:tcW w:w="157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672ED69" w14:textId="5C638D4C" w:rsidR="00B10784" w:rsidRPr="0038318A" w:rsidRDefault="00FC42BE" w:rsidP="005328CA">
            <w:pPr>
              <w:pStyle w:val="Tabletext"/>
            </w:pPr>
            <w:r>
              <w:t>"</w:t>
            </w:r>
            <w:r w:rsidR="002B4520" w:rsidRPr="0038318A">
              <w:t>111</w:t>
            </w:r>
            <w:r w:rsidR="00FA199E">
              <w:t>"</w:t>
            </w:r>
            <w:r w:rsidR="002B4520" w:rsidRPr="0038318A">
              <w:tab/>
            </w:r>
          </w:p>
        </w:tc>
        <w:tc>
          <w:tcPr>
            <w:tcW w:w="142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20AC4DE" w14:textId="77777777" w:rsidR="00B10784" w:rsidRPr="0038318A" w:rsidRDefault="002B4520" w:rsidP="005328CA">
            <w:pPr>
              <w:pStyle w:val="Tabletext"/>
              <w:jc w:val="center"/>
            </w:pPr>
            <w:r w:rsidRPr="0038318A">
              <w:t>YES</w:t>
            </w:r>
          </w:p>
        </w:tc>
        <w:tc>
          <w:tcPr>
            <w:tcW w:w="281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22F2575" w14:textId="77777777" w:rsidR="00B10784" w:rsidRPr="0038318A" w:rsidRDefault="002B4520" w:rsidP="005328CA">
            <w:pPr>
              <w:pStyle w:val="Tabletext"/>
            </w:pPr>
            <w:r w:rsidRPr="0038318A">
              <w:t xml:space="preserve">VLAN identifier of </w:t>
            </w:r>
            <w:proofErr w:type="spellStart"/>
            <w:r w:rsidRPr="0038318A">
              <w:t>NodeA</w:t>
            </w:r>
            <w:proofErr w:type="spellEnd"/>
          </w:p>
        </w:tc>
      </w:tr>
      <w:tr w:rsidR="00B10784" w:rsidRPr="0038318A" w14:paraId="274FCA24" w14:textId="77777777" w:rsidTr="005328CA">
        <w:trPr>
          <w:jc w:val="center"/>
        </w:trPr>
        <w:tc>
          <w:tcPr>
            <w:tcW w:w="210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5D701BB" w14:textId="77777777" w:rsidR="00B10784" w:rsidRPr="0038318A" w:rsidRDefault="002B4520" w:rsidP="005328CA">
            <w:pPr>
              <w:pStyle w:val="Tabletext"/>
            </w:pPr>
            <w:r w:rsidRPr="0038318A">
              <w:t>ipv4Address_nodeB/</w:t>
            </w:r>
          </w:p>
          <w:p w14:paraId="346A362E" w14:textId="77777777" w:rsidR="00B10784" w:rsidRPr="0038318A" w:rsidRDefault="002B4520" w:rsidP="005328CA">
            <w:pPr>
              <w:pStyle w:val="Tabletext"/>
            </w:pPr>
            <w:r w:rsidRPr="0038318A">
              <w:t>ipv6Address_nodeB</w:t>
            </w:r>
          </w:p>
        </w:tc>
        <w:tc>
          <w:tcPr>
            <w:tcW w:w="142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9AD54FB" w14:textId="77777777" w:rsidR="00B10784" w:rsidRPr="0038318A" w:rsidRDefault="002B4520" w:rsidP="005328CA">
            <w:pPr>
              <w:pStyle w:val="Tabletext"/>
              <w:jc w:val="center"/>
            </w:pPr>
            <w:r w:rsidRPr="0038318A">
              <w:t>string</w:t>
            </w:r>
          </w:p>
          <w:p w14:paraId="39A20BF5" w14:textId="77777777" w:rsidR="00B10784" w:rsidRPr="0038318A" w:rsidRDefault="002B4520" w:rsidP="005328CA">
            <w:pPr>
              <w:pStyle w:val="Tabletext"/>
              <w:jc w:val="center"/>
            </w:pPr>
            <w:r w:rsidRPr="0038318A">
              <w:t>ipv4/ ipv6</w:t>
            </w:r>
          </w:p>
        </w:tc>
        <w:tc>
          <w:tcPr>
            <w:tcW w:w="157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8B189A0" w14:textId="77777777" w:rsidR="00B10784" w:rsidRPr="0038318A" w:rsidRDefault="002B4520" w:rsidP="005328CA">
            <w:pPr>
              <w:pStyle w:val="Tabletext"/>
            </w:pPr>
            <w:r w:rsidRPr="0038318A">
              <w:t>"192.168.12.4"</w:t>
            </w:r>
          </w:p>
        </w:tc>
        <w:tc>
          <w:tcPr>
            <w:tcW w:w="142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DF98DDF" w14:textId="77777777" w:rsidR="00B10784" w:rsidRPr="0038318A" w:rsidRDefault="002B4520" w:rsidP="005328CA">
            <w:pPr>
              <w:pStyle w:val="Tabletext"/>
              <w:jc w:val="center"/>
            </w:pPr>
            <w:r w:rsidRPr="0038318A">
              <w:t>YES</w:t>
            </w:r>
          </w:p>
        </w:tc>
        <w:tc>
          <w:tcPr>
            <w:tcW w:w="281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9C4A08C" w14:textId="0D6F5E8D" w:rsidR="00B10784" w:rsidRPr="0038318A" w:rsidRDefault="002B4520" w:rsidP="005328CA">
            <w:pPr>
              <w:pStyle w:val="Tabletext"/>
            </w:pPr>
            <w:r w:rsidRPr="0038318A">
              <w:t>Destination IP address either in IPv4 or IPv6 format</w:t>
            </w:r>
            <w:r w:rsidR="005328CA">
              <w:t>.</w:t>
            </w:r>
          </w:p>
        </w:tc>
      </w:tr>
      <w:tr w:rsidR="00B10784" w:rsidRPr="0038318A" w14:paraId="39BAD0C4" w14:textId="77777777" w:rsidTr="005328CA">
        <w:trPr>
          <w:jc w:val="center"/>
        </w:trPr>
        <w:tc>
          <w:tcPr>
            <w:tcW w:w="210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B0A9228" w14:textId="77777777" w:rsidR="00B10784" w:rsidRPr="0038318A" w:rsidRDefault="002B4520" w:rsidP="005328CA">
            <w:pPr>
              <w:pStyle w:val="Tabletext"/>
            </w:pPr>
            <w:r w:rsidRPr="0038318A">
              <w:t>ipv6Prefix_nodeB</w:t>
            </w:r>
          </w:p>
        </w:tc>
        <w:tc>
          <w:tcPr>
            <w:tcW w:w="142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F95E286" w14:textId="77777777" w:rsidR="00B10784" w:rsidRPr="0038318A" w:rsidRDefault="002B4520" w:rsidP="005328CA">
            <w:pPr>
              <w:pStyle w:val="Tabletext"/>
              <w:jc w:val="center"/>
            </w:pPr>
            <w:r w:rsidRPr="0038318A">
              <w:t>string</w:t>
            </w:r>
          </w:p>
          <w:p w14:paraId="541FE7ED" w14:textId="77777777" w:rsidR="00B10784" w:rsidRPr="0038318A" w:rsidRDefault="002B4520" w:rsidP="005328CA">
            <w:pPr>
              <w:pStyle w:val="Tabletext"/>
              <w:jc w:val="center"/>
            </w:pPr>
            <w:r w:rsidRPr="0038318A">
              <w:t>ipv6</w:t>
            </w:r>
          </w:p>
        </w:tc>
        <w:tc>
          <w:tcPr>
            <w:tcW w:w="157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711403E" w14:textId="77777777" w:rsidR="00B10784" w:rsidRPr="0038318A" w:rsidRDefault="002B4520" w:rsidP="005328CA">
            <w:pPr>
              <w:pStyle w:val="Tabletext"/>
            </w:pPr>
            <w:r w:rsidRPr="0038318A">
              <w:t>prefix/length in bits</w:t>
            </w:r>
          </w:p>
        </w:tc>
        <w:tc>
          <w:tcPr>
            <w:tcW w:w="142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BDA7FDD" w14:textId="77777777" w:rsidR="00B10784" w:rsidRPr="0038318A" w:rsidRDefault="002B4520" w:rsidP="005328CA">
            <w:pPr>
              <w:pStyle w:val="Tabletext"/>
              <w:jc w:val="center"/>
            </w:pPr>
            <w:r w:rsidRPr="0038318A">
              <w:t>NO</w:t>
            </w:r>
          </w:p>
        </w:tc>
        <w:tc>
          <w:tcPr>
            <w:tcW w:w="281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86805FF" w14:textId="77777777" w:rsidR="00B10784" w:rsidRPr="0038318A" w:rsidRDefault="002B4520" w:rsidP="005328CA">
            <w:pPr>
              <w:pStyle w:val="Tabletext"/>
            </w:pPr>
            <w:r w:rsidRPr="0038318A">
              <w:t xml:space="preserve">The leftmost fields of the IPv6 address contain the prefix, which is used for routing IPv6 packets. </w:t>
            </w:r>
          </w:p>
        </w:tc>
      </w:tr>
      <w:tr w:rsidR="00B10784" w:rsidRPr="0038318A" w14:paraId="4B94CAB7" w14:textId="77777777" w:rsidTr="005328CA">
        <w:trPr>
          <w:trHeight w:val="269"/>
          <w:jc w:val="center"/>
        </w:trPr>
        <w:tc>
          <w:tcPr>
            <w:tcW w:w="210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EE7D3D5" w14:textId="77777777" w:rsidR="00B10784" w:rsidRPr="0038318A" w:rsidRDefault="002B4520" w:rsidP="005328CA">
            <w:pPr>
              <w:pStyle w:val="Tabletext"/>
            </w:pPr>
            <w:proofErr w:type="spellStart"/>
            <w:r w:rsidRPr="0038318A">
              <w:t>vlan_nodeB</w:t>
            </w:r>
            <w:proofErr w:type="spellEnd"/>
          </w:p>
        </w:tc>
        <w:tc>
          <w:tcPr>
            <w:tcW w:w="142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EB66A0C" w14:textId="77777777" w:rsidR="00B10784" w:rsidRPr="0038318A" w:rsidRDefault="002B4520" w:rsidP="005328CA">
            <w:pPr>
              <w:pStyle w:val="Tabletext"/>
              <w:jc w:val="center"/>
            </w:pPr>
            <w:r w:rsidRPr="0038318A">
              <w:t>string</w:t>
            </w:r>
          </w:p>
        </w:tc>
        <w:tc>
          <w:tcPr>
            <w:tcW w:w="157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70F15C5" w14:textId="48036E09" w:rsidR="00B10784" w:rsidRPr="0038318A" w:rsidRDefault="00FC42BE" w:rsidP="005328CA">
            <w:pPr>
              <w:pStyle w:val="Tabletext"/>
            </w:pPr>
            <w:r>
              <w:t>"</w:t>
            </w:r>
            <w:r w:rsidR="002B4520" w:rsidRPr="0038318A">
              <w:t>222</w:t>
            </w:r>
            <w:r w:rsidR="00FA199E">
              <w:t>"</w:t>
            </w:r>
          </w:p>
        </w:tc>
        <w:tc>
          <w:tcPr>
            <w:tcW w:w="142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8C2DE04" w14:textId="77777777" w:rsidR="00B10784" w:rsidRPr="0038318A" w:rsidRDefault="002B4520" w:rsidP="005328CA">
            <w:pPr>
              <w:pStyle w:val="Tabletext"/>
              <w:jc w:val="center"/>
            </w:pPr>
            <w:r w:rsidRPr="0038318A">
              <w:t>YES</w:t>
            </w:r>
          </w:p>
        </w:tc>
        <w:tc>
          <w:tcPr>
            <w:tcW w:w="281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6CC02D1" w14:textId="048B07F7" w:rsidR="00B10784" w:rsidRPr="0038318A" w:rsidRDefault="002B4520" w:rsidP="005328CA">
            <w:pPr>
              <w:pStyle w:val="Tabletext"/>
            </w:pPr>
            <w:r w:rsidRPr="0038318A">
              <w:t xml:space="preserve">VLAN identifier of </w:t>
            </w:r>
            <w:proofErr w:type="spellStart"/>
            <w:r w:rsidRPr="0038318A">
              <w:t>NodeB</w:t>
            </w:r>
            <w:proofErr w:type="spellEnd"/>
            <w:r w:rsidR="005328CA">
              <w:t>.</w:t>
            </w:r>
          </w:p>
        </w:tc>
      </w:tr>
    </w:tbl>
    <w:p w14:paraId="5B4F553C" w14:textId="698AC75D" w:rsidR="00B10784" w:rsidRPr="0038318A" w:rsidRDefault="002B4520" w:rsidP="005328CA">
      <w:r w:rsidRPr="0038318A">
        <w:t xml:space="preserve">The </w:t>
      </w:r>
      <w:r w:rsidRPr="0038318A">
        <w:rPr>
          <w:i/>
        </w:rPr>
        <w:t>constraints</w:t>
      </w:r>
      <w:r w:rsidRPr="0038318A">
        <w:t xml:space="preserve"> parameter (Table 19) contains the information about the bandwidth</w:t>
      </w:r>
      <w:r w:rsidR="004F0E13">
        <w:t xml:space="preserve"> and</w:t>
      </w:r>
      <w:r w:rsidRPr="0038318A">
        <w:t xml:space="preserve"> latency to use along the path interconnecting the </w:t>
      </w:r>
      <w:proofErr w:type="spellStart"/>
      <w:r w:rsidRPr="0038318A">
        <w:t>endPoints</w:t>
      </w:r>
      <w:proofErr w:type="spellEnd"/>
      <w:r w:rsidRPr="0038318A">
        <w:t>.</w:t>
      </w:r>
    </w:p>
    <w:p w14:paraId="0D85BF3C" w14:textId="57552063" w:rsidR="00B10784" w:rsidRPr="0038318A" w:rsidRDefault="002B4520" w:rsidP="001F27FC">
      <w:pPr>
        <w:pStyle w:val="TableNoTitle0"/>
      </w:pPr>
      <w:r w:rsidRPr="001F27FC">
        <w:t xml:space="preserve">Table 19 </w:t>
      </w:r>
      <w:r w:rsidR="005328CA">
        <w:t xml:space="preserve">– </w:t>
      </w:r>
      <w:r w:rsidR="003B1976" w:rsidRPr="001F27FC">
        <w:t>C</w:t>
      </w:r>
      <w:r w:rsidRPr="001F27FC">
        <w:t xml:space="preserve">onstraints </w:t>
      </w:r>
      <w:r w:rsidR="004F0E13" w:rsidRPr="001F27FC">
        <w:t>p</w:t>
      </w:r>
      <w:r w:rsidRPr="001F27FC">
        <w:t>arameter</w:t>
      </w:r>
    </w:p>
    <w:tbl>
      <w:tblPr>
        <w:tblStyle w:val="TableGrid"/>
        <w:tblW w:w="9639" w:type="dxa"/>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152"/>
        <w:gridCol w:w="1129"/>
        <w:gridCol w:w="1946"/>
        <w:gridCol w:w="1456"/>
        <w:gridCol w:w="2884"/>
        <w:gridCol w:w="72"/>
      </w:tblGrid>
      <w:tr w:rsidR="00B10784" w:rsidRPr="0038318A" w14:paraId="73CBD0C0" w14:textId="77777777" w:rsidTr="005328CA">
        <w:trPr>
          <w:jc w:val="center"/>
        </w:trPr>
        <w:tc>
          <w:tcPr>
            <w:tcW w:w="210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5F060B81" w14:textId="77777777" w:rsidR="00B10784" w:rsidRPr="0038318A" w:rsidRDefault="002B4520" w:rsidP="0083337D">
            <w:pPr>
              <w:pStyle w:val="Tablehead"/>
            </w:pPr>
            <w:r w:rsidRPr="0083337D">
              <w:t>Field name</w:t>
            </w:r>
          </w:p>
        </w:tc>
        <w:tc>
          <w:tcPr>
            <w:tcW w:w="1103" w:type="dxa"/>
            <w:tcBorders>
              <w:top w:val="single" w:sz="8"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05F4423D" w14:textId="77777777" w:rsidR="00B10784" w:rsidRPr="0038318A" w:rsidRDefault="002B4520" w:rsidP="0083337D">
            <w:pPr>
              <w:pStyle w:val="Tablehead"/>
            </w:pPr>
            <w:r w:rsidRPr="0083337D">
              <w:t>Type</w:t>
            </w:r>
          </w:p>
        </w:tc>
        <w:tc>
          <w:tcPr>
            <w:tcW w:w="1902" w:type="dxa"/>
            <w:tcBorders>
              <w:top w:val="single" w:sz="8"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069DC0A2" w14:textId="77777777" w:rsidR="00B10784" w:rsidRPr="0038318A" w:rsidRDefault="002B4520" w:rsidP="0083337D">
            <w:pPr>
              <w:pStyle w:val="Tablehead"/>
            </w:pPr>
            <w:r w:rsidRPr="0083337D">
              <w:t>Example</w:t>
            </w:r>
          </w:p>
        </w:tc>
        <w:tc>
          <w:tcPr>
            <w:tcW w:w="1423" w:type="dxa"/>
            <w:tcBorders>
              <w:top w:val="single" w:sz="8"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6CF3A93E" w14:textId="77777777" w:rsidR="00B10784" w:rsidRPr="0038318A" w:rsidRDefault="002B4520" w:rsidP="0083337D">
            <w:pPr>
              <w:pStyle w:val="Tablehead"/>
            </w:pPr>
            <w:r w:rsidRPr="0083337D">
              <w:t>Mandatory</w:t>
            </w:r>
          </w:p>
        </w:tc>
        <w:tc>
          <w:tcPr>
            <w:tcW w:w="2818" w:type="dxa"/>
            <w:tcBorders>
              <w:top w:val="single" w:sz="8"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5AB097AC" w14:textId="77777777" w:rsidR="00B10784" w:rsidRPr="0038318A" w:rsidRDefault="002B4520" w:rsidP="0083337D">
            <w:pPr>
              <w:pStyle w:val="Tablehead"/>
            </w:pPr>
            <w:r w:rsidRPr="0083337D">
              <w:t>Description</w:t>
            </w:r>
          </w:p>
        </w:tc>
        <w:tc>
          <w:tcPr>
            <w:tcW w:w="4" w:type="dxa"/>
            <w:tcBorders>
              <w:top w:val="none" w:sz="4" w:space="0" w:color="000000"/>
              <w:left w:val="none" w:sz="4" w:space="0" w:color="000000"/>
              <w:bottom w:val="none" w:sz="4" w:space="0" w:color="000000"/>
              <w:right w:val="none" w:sz="4" w:space="0" w:color="000000"/>
            </w:tcBorders>
            <w:shd w:val="clear" w:color="auto" w:fill="FFFFFF" w:themeFill="background1"/>
            <w:tcMar>
              <w:top w:w="0" w:type="dxa"/>
              <w:left w:w="0" w:type="dxa"/>
              <w:bottom w:w="0" w:type="dxa"/>
              <w:right w:w="0" w:type="dxa"/>
            </w:tcMar>
          </w:tcPr>
          <w:p w14:paraId="43B78DE8" w14:textId="77777777" w:rsidR="00B10784" w:rsidRPr="0038318A" w:rsidRDefault="002B4520" w:rsidP="0083337D">
            <w:pPr>
              <w:pStyle w:val="Tablehead"/>
            </w:pPr>
            <w:r w:rsidRPr="0083337D">
              <w:t> </w:t>
            </w:r>
          </w:p>
        </w:tc>
      </w:tr>
      <w:tr w:rsidR="00B10784" w:rsidRPr="0038318A" w14:paraId="2A5E13C3" w14:textId="77777777" w:rsidTr="005328CA">
        <w:trPr>
          <w:jc w:val="center"/>
        </w:trPr>
        <w:tc>
          <w:tcPr>
            <w:tcW w:w="210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D143CED" w14:textId="77777777" w:rsidR="00B10784" w:rsidRPr="0038318A" w:rsidRDefault="002B4520" w:rsidP="005328CA">
            <w:pPr>
              <w:pStyle w:val="Tabletext"/>
            </w:pPr>
            <w:r w:rsidRPr="0038318A">
              <w:t>bandwidth</w:t>
            </w:r>
          </w:p>
        </w:tc>
        <w:tc>
          <w:tcPr>
            <w:tcW w:w="110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C722E95" w14:textId="77777777" w:rsidR="00B10784" w:rsidRPr="0038318A" w:rsidRDefault="002B4520" w:rsidP="005328CA">
            <w:pPr>
              <w:pStyle w:val="Tabletext"/>
              <w:jc w:val="center"/>
            </w:pPr>
            <w:r w:rsidRPr="0038318A">
              <w:t>float</w:t>
            </w:r>
          </w:p>
        </w:tc>
        <w:tc>
          <w:tcPr>
            <w:tcW w:w="190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371E5EC" w14:textId="77777777" w:rsidR="00B10784" w:rsidRPr="0038318A" w:rsidRDefault="002B4520" w:rsidP="005328CA">
            <w:pPr>
              <w:pStyle w:val="Tabletext"/>
              <w:jc w:val="center"/>
            </w:pPr>
            <w:r w:rsidRPr="0038318A">
              <w:t>2 GBPS</w:t>
            </w:r>
          </w:p>
        </w:tc>
        <w:tc>
          <w:tcPr>
            <w:tcW w:w="142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38E2F67" w14:textId="77777777" w:rsidR="00B10784" w:rsidRPr="0038318A" w:rsidRDefault="002B4520" w:rsidP="005328CA">
            <w:pPr>
              <w:pStyle w:val="Tabletext"/>
              <w:jc w:val="center"/>
            </w:pPr>
            <w:r w:rsidRPr="0038318A">
              <w:t>NO</w:t>
            </w:r>
          </w:p>
        </w:tc>
        <w:tc>
          <w:tcPr>
            <w:tcW w:w="28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0BD63C0" w14:textId="77777777" w:rsidR="00B10784" w:rsidRPr="0038318A" w:rsidRDefault="002B4520" w:rsidP="005328CA">
            <w:pPr>
              <w:pStyle w:val="Tabletext"/>
            </w:pPr>
            <w:r w:rsidRPr="0038318A">
              <w:t>Constraint that evaluates links based on available bandwidths.</w:t>
            </w:r>
          </w:p>
        </w:tc>
        <w:tc>
          <w:tcPr>
            <w:tcW w:w="4"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3CA894B7" w14:textId="77777777" w:rsidR="00B10784" w:rsidRPr="0038318A" w:rsidRDefault="002B4520">
            <w:pPr>
              <w:spacing w:line="314" w:lineRule="atLeast"/>
            </w:pPr>
            <w:r w:rsidRPr="0038318A">
              <w:rPr>
                <w:rFonts w:eastAsia="Arial"/>
                <w:color w:val="000000"/>
              </w:rPr>
              <w:t> </w:t>
            </w:r>
          </w:p>
        </w:tc>
      </w:tr>
      <w:tr w:rsidR="00B10784" w:rsidRPr="0038318A" w14:paraId="1C3127B0" w14:textId="77777777" w:rsidTr="005328CA">
        <w:trPr>
          <w:trHeight w:val="269"/>
          <w:jc w:val="center"/>
        </w:trPr>
        <w:tc>
          <w:tcPr>
            <w:tcW w:w="210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628ED2A" w14:textId="77777777" w:rsidR="00B10784" w:rsidRPr="0038318A" w:rsidRDefault="002B4520" w:rsidP="005328CA">
            <w:pPr>
              <w:pStyle w:val="Tabletext"/>
            </w:pPr>
            <w:r w:rsidRPr="0038318A">
              <w:t>latency</w:t>
            </w:r>
          </w:p>
        </w:tc>
        <w:tc>
          <w:tcPr>
            <w:tcW w:w="110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B1F4F7C" w14:textId="77777777" w:rsidR="00B10784" w:rsidRPr="0038318A" w:rsidRDefault="002B4520" w:rsidP="005328CA">
            <w:pPr>
              <w:pStyle w:val="Tabletext"/>
              <w:jc w:val="center"/>
            </w:pPr>
            <w:r w:rsidRPr="0038318A">
              <w:t>float</w:t>
            </w:r>
          </w:p>
        </w:tc>
        <w:tc>
          <w:tcPr>
            <w:tcW w:w="190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B38F8D4" w14:textId="77777777" w:rsidR="00B10784" w:rsidRPr="0038318A" w:rsidRDefault="002B4520" w:rsidP="005328CA">
            <w:pPr>
              <w:pStyle w:val="Tabletext"/>
              <w:jc w:val="center"/>
            </w:pPr>
            <w:r w:rsidRPr="0038318A">
              <w:t xml:space="preserve">0.5 </w:t>
            </w:r>
            <w:proofErr w:type="spellStart"/>
            <w:r w:rsidRPr="0038318A">
              <w:t>ms</w:t>
            </w:r>
            <w:proofErr w:type="spellEnd"/>
          </w:p>
        </w:tc>
        <w:tc>
          <w:tcPr>
            <w:tcW w:w="142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3AE9A01" w14:textId="77777777" w:rsidR="00B10784" w:rsidRPr="0038318A" w:rsidRDefault="002B4520" w:rsidP="005328CA">
            <w:pPr>
              <w:pStyle w:val="Tabletext"/>
              <w:jc w:val="center"/>
            </w:pPr>
            <w:r w:rsidRPr="0038318A">
              <w:t>NO</w:t>
            </w:r>
          </w:p>
        </w:tc>
        <w:tc>
          <w:tcPr>
            <w:tcW w:w="28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C571306" w14:textId="0B634062" w:rsidR="00B10784" w:rsidRPr="0038318A" w:rsidRDefault="002B4520" w:rsidP="005328CA">
            <w:pPr>
              <w:pStyle w:val="Tabletext"/>
            </w:pPr>
            <w:r w:rsidRPr="0038318A">
              <w:t xml:space="preserve">Constraint to keep latency </w:t>
            </w:r>
            <w:r w:rsidR="004F0E13">
              <w:t xml:space="preserve">below the specified value </w:t>
            </w:r>
            <w:r w:rsidRPr="0038318A">
              <w:t>through a path</w:t>
            </w:r>
            <w:r w:rsidR="005328CA">
              <w:t>.</w:t>
            </w:r>
          </w:p>
        </w:tc>
        <w:tc>
          <w:tcPr>
            <w:tcW w:w="4"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03818DFF" w14:textId="77777777" w:rsidR="00B10784" w:rsidRPr="0038318A" w:rsidRDefault="00B10784">
            <w:pPr>
              <w:spacing w:before="0" w:line="57" w:lineRule="atLeast"/>
            </w:pPr>
          </w:p>
        </w:tc>
      </w:tr>
    </w:tbl>
    <w:p w14:paraId="49BFC2F9" w14:textId="77777777" w:rsidR="00B10784" w:rsidRPr="0038318A" w:rsidRDefault="002B4520" w:rsidP="005328CA">
      <w:r w:rsidRPr="0038318A">
        <w:t>Success response:</w:t>
      </w:r>
    </w:p>
    <w:p w14:paraId="5CA7AF89" w14:textId="77777777" w:rsidR="00B10784" w:rsidRPr="0038318A" w:rsidRDefault="002B4520">
      <w:pPr>
        <w:shd w:val="clear" w:color="auto" w:fill="D9D9D9"/>
        <w:spacing w:before="0" w:line="314" w:lineRule="atLeast"/>
      </w:pPr>
      <w:r w:rsidRPr="0038318A">
        <w:rPr>
          <w:rFonts w:eastAsia="Courier New"/>
          <w:color w:val="000000"/>
          <w:sz w:val="20"/>
        </w:rPr>
        <w:t>HTTP/1.1</w:t>
      </w:r>
    </w:p>
    <w:p w14:paraId="2805F5E2" w14:textId="77777777" w:rsidR="00B10784" w:rsidRPr="0038318A" w:rsidRDefault="002B4520">
      <w:pPr>
        <w:shd w:val="clear" w:color="auto" w:fill="D9D9D9"/>
        <w:spacing w:before="0" w:line="314" w:lineRule="atLeast"/>
      </w:pPr>
      <w:r w:rsidRPr="0038318A">
        <w:rPr>
          <w:rFonts w:eastAsia="Courier New"/>
          <w:color w:val="000000"/>
          <w:sz w:val="20"/>
        </w:rPr>
        <w:t>200 OK</w:t>
      </w:r>
    </w:p>
    <w:p w14:paraId="07B6B426" w14:textId="77777777" w:rsidR="00B10784" w:rsidRPr="0038318A" w:rsidRDefault="002B4520" w:rsidP="005328CA">
      <w:r w:rsidRPr="0038318A">
        <w:t>Error response:</w:t>
      </w:r>
    </w:p>
    <w:p w14:paraId="0729CF81" w14:textId="77777777" w:rsidR="00B10784" w:rsidRPr="0038318A" w:rsidRDefault="002B4520">
      <w:pPr>
        <w:shd w:val="clear" w:color="auto" w:fill="D9D9D9"/>
        <w:spacing w:before="0" w:line="314" w:lineRule="atLeast"/>
      </w:pPr>
      <w:r w:rsidRPr="0038318A">
        <w:rPr>
          <w:rFonts w:eastAsia="Courier New"/>
          <w:color w:val="000000"/>
          <w:sz w:val="20"/>
        </w:rPr>
        <w:t>HTTP/1.1</w:t>
      </w:r>
    </w:p>
    <w:p w14:paraId="6A0A3618" w14:textId="77777777" w:rsidR="00B10784" w:rsidRPr="0038318A" w:rsidRDefault="002B4520">
      <w:pPr>
        <w:shd w:val="clear" w:color="auto" w:fill="D9D9D9"/>
        <w:spacing w:before="0" w:line="314" w:lineRule="atLeast"/>
      </w:pPr>
      <w:r w:rsidRPr="0038318A">
        <w:rPr>
          <w:rFonts w:eastAsia="Courier New"/>
          <w:color w:val="000000"/>
          <w:sz w:val="20"/>
        </w:rPr>
        <w:t xml:space="preserve">400 </w:t>
      </w:r>
      <w:proofErr w:type="spellStart"/>
      <w:r w:rsidRPr="0038318A">
        <w:rPr>
          <w:rFonts w:eastAsia="Courier New"/>
          <w:color w:val="000000"/>
          <w:sz w:val="20"/>
        </w:rPr>
        <w:t>BadRequest</w:t>
      </w:r>
      <w:proofErr w:type="spellEnd"/>
    </w:p>
    <w:p w14:paraId="24CA1355" w14:textId="77777777" w:rsidR="00B10784" w:rsidRPr="0038318A" w:rsidRDefault="002B4520">
      <w:pPr>
        <w:shd w:val="clear" w:color="auto" w:fill="D9D9D9"/>
        <w:spacing w:before="0" w:line="314" w:lineRule="atLeast"/>
      </w:pPr>
      <w:r w:rsidRPr="0038318A">
        <w:rPr>
          <w:rFonts w:eastAsia="Courier New"/>
          <w:color w:val="000000"/>
          <w:sz w:val="20"/>
        </w:rPr>
        <w:lastRenderedPageBreak/>
        <w:t>403 Forbidden</w:t>
      </w:r>
    </w:p>
    <w:p w14:paraId="77546AD5" w14:textId="77777777" w:rsidR="00B10784" w:rsidRPr="0038318A" w:rsidRDefault="002B4520">
      <w:pPr>
        <w:shd w:val="clear" w:color="auto" w:fill="D9D9D9"/>
        <w:spacing w:before="0" w:line="314" w:lineRule="atLeast"/>
      </w:pPr>
      <w:r w:rsidRPr="0038318A">
        <w:rPr>
          <w:rFonts w:eastAsia="Courier New"/>
          <w:color w:val="000000"/>
          <w:sz w:val="20"/>
        </w:rPr>
        <w:t>404 Not Found</w:t>
      </w:r>
    </w:p>
    <w:p w14:paraId="7C936E1A" w14:textId="4BAD80C5" w:rsidR="00B10784" w:rsidRPr="0038318A" w:rsidRDefault="002B4520">
      <w:pPr>
        <w:shd w:val="clear" w:color="auto" w:fill="D9D9D9"/>
        <w:spacing w:before="0" w:line="314" w:lineRule="atLeast"/>
      </w:pPr>
      <w:r w:rsidRPr="0038318A">
        <w:rPr>
          <w:rFonts w:eastAsia="Courier New"/>
          <w:color w:val="000000"/>
          <w:sz w:val="20"/>
        </w:rPr>
        <w:t xml:space="preserve">500 Internal Server </w:t>
      </w:r>
      <w:r w:rsidR="004F0E13">
        <w:rPr>
          <w:rFonts w:eastAsia="Courier New"/>
          <w:color w:val="000000"/>
          <w:sz w:val="20"/>
        </w:rPr>
        <w:t>E</w:t>
      </w:r>
      <w:r w:rsidRPr="0038318A">
        <w:rPr>
          <w:rFonts w:eastAsia="Courier New"/>
          <w:color w:val="000000"/>
          <w:sz w:val="20"/>
        </w:rPr>
        <w:t>rror</w:t>
      </w:r>
    </w:p>
    <w:p w14:paraId="341FAC95" w14:textId="44D28F4C" w:rsidR="00B10784" w:rsidRPr="0048243D" w:rsidRDefault="0048243D" w:rsidP="0048243D">
      <w:pPr>
        <w:pStyle w:val="enumlev1"/>
      </w:pPr>
      <w:r>
        <w:t>•</w:t>
      </w:r>
      <w:r w:rsidR="00602497" w:rsidRPr="0048243D">
        <w:tab/>
      </w:r>
      <w:r w:rsidR="002B4520" w:rsidRPr="0048243D">
        <w:t xml:space="preserve">Remove </w:t>
      </w:r>
      <w:proofErr w:type="spellStart"/>
      <w:r w:rsidR="002B4520" w:rsidRPr="0048243D">
        <w:t>InterPoP</w:t>
      </w:r>
      <w:proofErr w:type="spellEnd"/>
      <w:r w:rsidR="002B4520" w:rsidRPr="0048243D">
        <w:t xml:space="preserve"> </w:t>
      </w:r>
      <w:r w:rsidR="004F0E13" w:rsidRPr="0048243D">
        <w:t>c</w:t>
      </w:r>
      <w:r w:rsidR="002B4520" w:rsidRPr="0048243D">
        <w:t>onnections, this operation deletes the slice inter-</w:t>
      </w:r>
      <w:proofErr w:type="spellStart"/>
      <w:r w:rsidR="002B4520" w:rsidRPr="0048243D">
        <w:t>PoP</w:t>
      </w:r>
      <w:proofErr w:type="spellEnd"/>
      <w:r w:rsidR="002B4520" w:rsidRPr="0048243D">
        <w:t xml:space="preserve"> </w:t>
      </w:r>
      <w:r w:rsidR="008D093B" w:rsidRPr="0048243D">
        <w:t>c</w:t>
      </w:r>
      <w:r w:rsidR="002B4520" w:rsidRPr="0048243D">
        <w:t>onnections</w:t>
      </w:r>
      <w:r>
        <w:t>.</w:t>
      </w:r>
    </w:p>
    <w:p w14:paraId="3E2CA639" w14:textId="47CF5CDB" w:rsidR="00B10784" w:rsidRPr="0038318A" w:rsidRDefault="002B4520">
      <w:pPr>
        <w:spacing w:after="120" w:line="314" w:lineRule="atLeast"/>
      </w:pPr>
      <w:r w:rsidRPr="0038318A">
        <w:rPr>
          <w:color w:val="000000"/>
          <w:sz w:val="22"/>
        </w:rPr>
        <w:t>[DELETE]</w:t>
      </w:r>
      <w:proofErr w:type="gramStart"/>
      <w:r w:rsidRPr="0038318A">
        <w:rPr>
          <w:color w:val="000000"/>
          <w:sz w:val="22"/>
        </w:rPr>
        <w:t xml:space="preserve"> ..</w:t>
      </w:r>
      <w:proofErr w:type="gramEnd"/>
      <w:r w:rsidRPr="0038318A">
        <w:rPr>
          <w:color w:val="000000"/>
          <w:sz w:val="22"/>
        </w:rPr>
        <w:t>/</w:t>
      </w:r>
      <w:proofErr w:type="spellStart"/>
      <w:r w:rsidRPr="0038318A">
        <w:rPr>
          <w:color w:val="000000"/>
          <w:sz w:val="22"/>
        </w:rPr>
        <w:t>ipc</w:t>
      </w:r>
      <w:proofErr w:type="spellEnd"/>
      <w:r w:rsidRPr="0038318A">
        <w:rPr>
          <w:color w:val="000000"/>
          <w:sz w:val="22"/>
        </w:rPr>
        <w:t>/v1/</w:t>
      </w:r>
      <w:proofErr w:type="spellStart"/>
      <w:r w:rsidRPr="0038318A">
        <w:rPr>
          <w:color w:val="000000"/>
          <w:sz w:val="22"/>
        </w:rPr>
        <w:t>ipc</w:t>
      </w:r>
      <w:proofErr w:type="spellEnd"/>
      <w:r w:rsidRPr="0038318A">
        <w:rPr>
          <w:color w:val="000000"/>
          <w:sz w:val="22"/>
        </w:rPr>
        <w:t>-instance/{</w:t>
      </w:r>
      <w:proofErr w:type="spellStart"/>
      <w:r w:rsidRPr="0038318A">
        <w:rPr>
          <w:color w:val="000000"/>
          <w:sz w:val="22"/>
        </w:rPr>
        <w:t>sliceId</w:t>
      </w:r>
      <w:proofErr w:type="spellEnd"/>
      <w:r w:rsidRPr="0038318A">
        <w:rPr>
          <w:color w:val="000000"/>
          <w:sz w:val="22"/>
        </w:rPr>
        <w:t>}/remove _</w:t>
      </w:r>
      <w:proofErr w:type="spellStart"/>
      <w:r w:rsidRPr="0038318A">
        <w:rPr>
          <w:color w:val="000000"/>
          <w:sz w:val="22"/>
        </w:rPr>
        <w:t>interpop_connections</w:t>
      </w:r>
      <w:proofErr w:type="spellEnd"/>
    </w:p>
    <w:p w14:paraId="51F1A73B" w14:textId="77777777" w:rsidR="00B10784" w:rsidRPr="0038318A" w:rsidRDefault="002B4520" w:rsidP="001F27FC">
      <w:pPr>
        <w:pStyle w:val="Headingb"/>
      </w:pPr>
      <w:r w:rsidRPr="001F27FC">
        <w:t>Example usage:</w:t>
      </w:r>
    </w:p>
    <w:p w14:paraId="3EA96A0F" w14:textId="77777777" w:rsidR="00B10784" w:rsidRPr="0048243D" w:rsidRDefault="002B4520">
      <w:pPr>
        <w:spacing w:after="120" w:line="314" w:lineRule="atLeast"/>
        <w:rPr>
          <w:sz w:val="20"/>
        </w:rPr>
      </w:pPr>
      <w:r w:rsidRPr="0048243D">
        <w:rPr>
          <w:color w:val="000000"/>
          <w:sz w:val="20"/>
        </w:rPr>
        <w:t>url: http://localhost:8081/slicenet/ctrlplane/ipc/v1/ipc-instance/{sliceId}/remove _</w:t>
      </w:r>
      <w:proofErr w:type="spellStart"/>
      <w:r w:rsidRPr="0048243D">
        <w:rPr>
          <w:color w:val="000000"/>
          <w:sz w:val="20"/>
        </w:rPr>
        <w:t>interpop_connections</w:t>
      </w:r>
      <w:proofErr w:type="spellEnd"/>
    </w:p>
    <w:p w14:paraId="0456A34F" w14:textId="77777777" w:rsidR="00B10784" w:rsidRPr="0038318A" w:rsidRDefault="002B4520" w:rsidP="001F27FC">
      <w:pPr>
        <w:pStyle w:val="Headingb"/>
      </w:pPr>
      <w:r w:rsidRPr="001F27FC">
        <w:t>URL parameters:</w:t>
      </w:r>
    </w:p>
    <w:p w14:paraId="0AC3C9B8" w14:textId="77777777" w:rsidR="00B10784" w:rsidRPr="0048243D" w:rsidRDefault="002B4520" w:rsidP="0048243D">
      <w:proofErr w:type="spellStart"/>
      <w:r w:rsidRPr="0048243D">
        <w:t>operationId</w:t>
      </w:r>
      <w:proofErr w:type="spellEnd"/>
      <w:r w:rsidRPr="0048243D">
        <w:t xml:space="preserve">: </w:t>
      </w:r>
      <w:proofErr w:type="spellStart"/>
      <w:r w:rsidRPr="0048243D">
        <w:t>removeInterpopConnections</w:t>
      </w:r>
      <w:proofErr w:type="spellEnd"/>
    </w:p>
    <w:p w14:paraId="141E5E48" w14:textId="49738680" w:rsidR="00B10784" w:rsidRPr="0038318A" w:rsidRDefault="002B4520" w:rsidP="0048243D">
      <w:r w:rsidRPr="0038318A">
        <w:t xml:space="preserve">The </w:t>
      </w:r>
      <w:proofErr w:type="spellStart"/>
      <w:r w:rsidRPr="0038318A">
        <w:t>interPoP</w:t>
      </w:r>
      <w:proofErr w:type="spellEnd"/>
      <w:r w:rsidRPr="0038318A">
        <w:t xml:space="preserve"> </w:t>
      </w:r>
      <w:r w:rsidR="008D093B" w:rsidRPr="0038318A">
        <w:t>c</w:t>
      </w:r>
      <w:r w:rsidRPr="0038318A">
        <w:t>onnections object (Table 20) contains the specific sli</w:t>
      </w:r>
      <w:r w:rsidR="008D093B">
        <w:t>c</w:t>
      </w:r>
      <w:r w:rsidRPr="0038318A">
        <w:t xml:space="preserve">e identifier and the list of </w:t>
      </w:r>
      <w:proofErr w:type="spellStart"/>
      <w:r w:rsidRPr="0038318A">
        <w:t>interPoP</w:t>
      </w:r>
      <w:proofErr w:type="spellEnd"/>
      <w:r w:rsidRPr="0038318A">
        <w:t xml:space="preserve"> paths to disconnect.</w:t>
      </w:r>
    </w:p>
    <w:p w14:paraId="6C1399BD" w14:textId="38868CF8" w:rsidR="00B10784" w:rsidRPr="0038318A" w:rsidRDefault="002B4520" w:rsidP="001F27FC">
      <w:pPr>
        <w:pStyle w:val="TableNoTitle0"/>
      </w:pPr>
      <w:r w:rsidRPr="001F27FC">
        <w:t xml:space="preserve">Table 20 </w:t>
      </w:r>
      <w:r w:rsidR="0048243D">
        <w:t xml:space="preserve">– </w:t>
      </w:r>
      <w:r w:rsidR="003B1976" w:rsidRPr="001F27FC">
        <w:t>R</w:t>
      </w:r>
      <w:r w:rsidRPr="001F27FC">
        <w:t xml:space="preserve">emove </w:t>
      </w:r>
      <w:proofErr w:type="spellStart"/>
      <w:r w:rsidRPr="001F27FC">
        <w:t>InterPoP</w:t>
      </w:r>
      <w:proofErr w:type="spellEnd"/>
      <w:r w:rsidRPr="001F27FC">
        <w:t xml:space="preserve"> </w:t>
      </w:r>
      <w:r w:rsidR="008D093B" w:rsidRPr="001F27FC">
        <w:t>connections parameters</w:t>
      </w:r>
    </w:p>
    <w:tbl>
      <w:tblPr>
        <w:tblStyle w:val="TableGrid"/>
        <w:tblW w:w="9639" w:type="dxa"/>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295"/>
        <w:gridCol w:w="888"/>
        <w:gridCol w:w="2207"/>
        <w:gridCol w:w="1371"/>
        <w:gridCol w:w="2878"/>
      </w:tblGrid>
      <w:tr w:rsidR="00B10784" w:rsidRPr="0038318A" w14:paraId="606A3D6A" w14:textId="77777777" w:rsidTr="0048243D">
        <w:trPr>
          <w:jc w:val="center"/>
        </w:trPr>
        <w:tc>
          <w:tcPr>
            <w:tcW w:w="222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46FDE098" w14:textId="77777777" w:rsidR="00B10784" w:rsidRPr="0038318A" w:rsidRDefault="002B4520" w:rsidP="0083337D">
            <w:pPr>
              <w:pStyle w:val="Tablehead"/>
            </w:pPr>
            <w:r w:rsidRPr="0083337D">
              <w:t>Field name</w:t>
            </w:r>
          </w:p>
        </w:tc>
        <w:tc>
          <w:tcPr>
            <w:tcW w:w="862" w:type="dxa"/>
            <w:tcBorders>
              <w:top w:val="single" w:sz="8"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149E07A8" w14:textId="77777777" w:rsidR="00B10784" w:rsidRPr="0038318A" w:rsidRDefault="002B4520" w:rsidP="0083337D">
            <w:pPr>
              <w:pStyle w:val="Tablehead"/>
            </w:pPr>
            <w:r w:rsidRPr="0083337D">
              <w:t>Type</w:t>
            </w:r>
          </w:p>
        </w:tc>
        <w:tc>
          <w:tcPr>
            <w:tcW w:w="2142" w:type="dxa"/>
            <w:tcBorders>
              <w:top w:val="single" w:sz="8"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0D9862BE" w14:textId="77777777" w:rsidR="00B10784" w:rsidRPr="0038318A" w:rsidRDefault="002B4520" w:rsidP="0083337D">
            <w:pPr>
              <w:pStyle w:val="Tablehead"/>
            </w:pPr>
            <w:r w:rsidRPr="0083337D">
              <w:t>Example</w:t>
            </w:r>
          </w:p>
        </w:tc>
        <w:tc>
          <w:tcPr>
            <w:tcW w:w="1330" w:type="dxa"/>
            <w:tcBorders>
              <w:top w:val="single" w:sz="8"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2A10DB08" w14:textId="77777777" w:rsidR="00B10784" w:rsidRPr="0038318A" w:rsidRDefault="002B4520" w:rsidP="0083337D">
            <w:pPr>
              <w:pStyle w:val="Tablehead"/>
            </w:pPr>
            <w:r w:rsidRPr="0083337D">
              <w:t>Mandatory</w:t>
            </w:r>
          </w:p>
        </w:tc>
        <w:tc>
          <w:tcPr>
            <w:tcW w:w="2793" w:type="dxa"/>
            <w:tcBorders>
              <w:top w:val="single" w:sz="8"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63AF8ABC" w14:textId="77777777" w:rsidR="00B10784" w:rsidRPr="0038318A" w:rsidRDefault="002B4520" w:rsidP="0083337D">
            <w:pPr>
              <w:pStyle w:val="Tablehead"/>
            </w:pPr>
            <w:r w:rsidRPr="0083337D">
              <w:t>Description</w:t>
            </w:r>
          </w:p>
        </w:tc>
      </w:tr>
      <w:tr w:rsidR="00B10784" w:rsidRPr="0038318A" w14:paraId="20018F88" w14:textId="77777777" w:rsidTr="0048243D">
        <w:trPr>
          <w:jc w:val="center"/>
        </w:trPr>
        <w:tc>
          <w:tcPr>
            <w:tcW w:w="22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6C2F3A8" w14:textId="77777777" w:rsidR="00B10784" w:rsidRPr="0038318A" w:rsidRDefault="002B4520" w:rsidP="0048243D">
            <w:pPr>
              <w:pStyle w:val="Tabletext"/>
            </w:pPr>
            <w:proofErr w:type="spellStart"/>
            <w:r w:rsidRPr="0038318A">
              <w:t>sliceId</w:t>
            </w:r>
            <w:proofErr w:type="spellEnd"/>
          </w:p>
        </w:tc>
        <w:tc>
          <w:tcPr>
            <w:tcW w:w="8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00A604D" w14:textId="77777777" w:rsidR="00B10784" w:rsidRPr="0038318A" w:rsidRDefault="002B4520" w:rsidP="0048243D">
            <w:pPr>
              <w:pStyle w:val="Tabletext"/>
              <w:jc w:val="center"/>
            </w:pPr>
            <w:r w:rsidRPr="0038318A">
              <w:t>string</w:t>
            </w:r>
          </w:p>
        </w:tc>
        <w:tc>
          <w:tcPr>
            <w:tcW w:w="214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91D55E0" w14:textId="77777777" w:rsidR="00B10784" w:rsidRPr="0038318A" w:rsidRDefault="002B4520" w:rsidP="0048243D">
            <w:pPr>
              <w:pStyle w:val="Tabletext"/>
            </w:pPr>
            <w:r w:rsidRPr="0038318A">
              <w:t>6b699c12-d154-49ed-8922-f578e108f818</w:t>
            </w:r>
          </w:p>
        </w:tc>
        <w:tc>
          <w:tcPr>
            <w:tcW w:w="133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5741511" w14:textId="77777777" w:rsidR="00B10784" w:rsidRPr="0038318A" w:rsidRDefault="002B4520" w:rsidP="0048243D">
            <w:pPr>
              <w:pStyle w:val="Tabletext"/>
              <w:jc w:val="center"/>
            </w:pPr>
            <w:r w:rsidRPr="0038318A">
              <w:t>YES</w:t>
            </w:r>
          </w:p>
        </w:tc>
        <w:tc>
          <w:tcPr>
            <w:tcW w:w="27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1590AD7" w14:textId="67986B55" w:rsidR="00B10784" w:rsidRPr="0038318A" w:rsidRDefault="002B4520" w:rsidP="0048243D">
            <w:pPr>
              <w:pStyle w:val="Tabletext"/>
            </w:pPr>
            <w:r w:rsidRPr="0038318A">
              <w:t xml:space="preserve">Unique ID of the slice associated </w:t>
            </w:r>
            <w:r w:rsidR="008D093B">
              <w:t>with</w:t>
            </w:r>
            <w:r w:rsidRPr="0038318A">
              <w:t xml:space="preserve"> IPC.</w:t>
            </w:r>
          </w:p>
        </w:tc>
      </w:tr>
      <w:tr w:rsidR="00B10784" w:rsidRPr="0038318A" w14:paraId="5CD3C004" w14:textId="77777777" w:rsidTr="0048243D">
        <w:trPr>
          <w:jc w:val="center"/>
        </w:trPr>
        <w:tc>
          <w:tcPr>
            <w:tcW w:w="22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6EC1B6F" w14:textId="77777777" w:rsidR="00B10784" w:rsidRPr="0038318A" w:rsidRDefault="002B4520" w:rsidP="0048243D">
            <w:pPr>
              <w:pStyle w:val="Tabletext"/>
            </w:pPr>
            <w:proofErr w:type="spellStart"/>
            <w:r w:rsidRPr="0038318A">
              <w:t>InterPoP_Connections</w:t>
            </w:r>
            <w:proofErr w:type="spellEnd"/>
          </w:p>
        </w:tc>
        <w:tc>
          <w:tcPr>
            <w:tcW w:w="8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AE57905" w14:textId="77777777" w:rsidR="00B10784" w:rsidRPr="0038318A" w:rsidRDefault="002B4520" w:rsidP="0048243D">
            <w:pPr>
              <w:pStyle w:val="Tabletext"/>
              <w:jc w:val="center"/>
            </w:pPr>
            <w:r w:rsidRPr="0038318A">
              <w:t>array</w:t>
            </w:r>
          </w:p>
        </w:tc>
        <w:tc>
          <w:tcPr>
            <w:tcW w:w="214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0608CDC" w14:textId="686502FD" w:rsidR="00B10784" w:rsidRPr="0038318A" w:rsidRDefault="002B4520" w:rsidP="0048243D">
            <w:pPr>
              <w:pStyle w:val="Tabletext"/>
            </w:pPr>
            <w:r w:rsidRPr="0038318A">
              <w:t>[InterPoP_Path1,</w:t>
            </w:r>
            <w:r w:rsidRPr="0038318A">
              <w:br/>
              <w:t xml:space="preserve"> …, </w:t>
            </w:r>
            <w:r w:rsidRPr="0038318A">
              <w:br/>
            </w:r>
            <w:proofErr w:type="spellStart"/>
            <w:r w:rsidRPr="0038318A">
              <w:t>InterPoP_PathN</w:t>
            </w:r>
            <w:proofErr w:type="spellEnd"/>
            <w:r w:rsidRPr="0038318A">
              <w:t>]</w:t>
            </w:r>
          </w:p>
        </w:tc>
        <w:tc>
          <w:tcPr>
            <w:tcW w:w="133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30897D0" w14:textId="77777777" w:rsidR="00B10784" w:rsidRPr="0038318A" w:rsidRDefault="002B4520" w:rsidP="0048243D">
            <w:pPr>
              <w:pStyle w:val="Tabletext"/>
              <w:jc w:val="center"/>
            </w:pPr>
            <w:r w:rsidRPr="0038318A">
              <w:t>YES</w:t>
            </w:r>
          </w:p>
        </w:tc>
        <w:tc>
          <w:tcPr>
            <w:tcW w:w="27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BB4A967" w14:textId="7F5E86C4" w:rsidR="00B10784" w:rsidRPr="0038318A" w:rsidRDefault="002B4520" w:rsidP="0048243D">
            <w:pPr>
              <w:pStyle w:val="Tabletext"/>
            </w:pPr>
            <w:r w:rsidRPr="0038318A">
              <w:t>List of inter-</w:t>
            </w:r>
            <w:proofErr w:type="spellStart"/>
            <w:r w:rsidRPr="0038318A">
              <w:t>PoP</w:t>
            </w:r>
            <w:proofErr w:type="spellEnd"/>
            <w:r w:rsidRPr="0038318A">
              <w:t xml:space="preserve"> </w:t>
            </w:r>
            <w:r w:rsidR="008D093B" w:rsidRPr="0038318A">
              <w:t>p</w:t>
            </w:r>
            <w:r w:rsidRPr="0038318A">
              <w:t>aths to disconnect</w:t>
            </w:r>
            <w:r w:rsidR="0048243D">
              <w:t>.</w:t>
            </w:r>
          </w:p>
        </w:tc>
      </w:tr>
    </w:tbl>
    <w:p w14:paraId="679278F2" w14:textId="3377CE82" w:rsidR="00B10784" w:rsidRPr="0038318A" w:rsidRDefault="002B4520" w:rsidP="00BC0577">
      <w:pPr>
        <w:spacing w:after="120" w:line="314" w:lineRule="atLeast"/>
      </w:pPr>
      <w:r w:rsidRPr="0038318A">
        <w:rPr>
          <w:color w:val="000000"/>
          <w:sz w:val="22"/>
        </w:rPr>
        <w:t xml:space="preserve">Each </w:t>
      </w:r>
      <w:proofErr w:type="spellStart"/>
      <w:r w:rsidRPr="0038318A">
        <w:rPr>
          <w:color w:val="000000"/>
          <w:sz w:val="22"/>
        </w:rPr>
        <w:t>interPoP_Path</w:t>
      </w:r>
      <w:proofErr w:type="spellEnd"/>
      <w:r w:rsidRPr="0038318A">
        <w:rPr>
          <w:color w:val="000000"/>
          <w:sz w:val="22"/>
        </w:rPr>
        <w:t xml:space="preserve"> (</w:t>
      </w:r>
      <w:r w:rsidRPr="00DE661D">
        <w:rPr>
          <w:bCs/>
          <w:color w:val="000000"/>
          <w:sz w:val="22"/>
        </w:rPr>
        <w:t>Table 21</w:t>
      </w:r>
      <w:r w:rsidRPr="0038318A">
        <w:rPr>
          <w:color w:val="000000"/>
          <w:sz w:val="22"/>
        </w:rPr>
        <w:t xml:space="preserve">) to remove contains the </w:t>
      </w:r>
      <w:proofErr w:type="spellStart"/>
      <w:r w:rsidRPr="0038318A">
        <w:rPr>
          <w:color w:val="000000"/>
          <w:sz w:val="22"/>
        </w:rPr>
        <w:t>endPoints</w:t>
      </w:r>
      <w:proofErr w:type="spellEnd"/>
      <w:r w:rsidRPr="0038318A">
        <w:rPr>
          <w:color w:val="000000"/>
          <w:sz w:val="22"/>
        </w:rPr>
        <w:t xml:space="preserve"> to disconnect.</w:t>
      </w:r>
    </w:p>
    <w:p w14:paraId="7936D944" w14:textId="0CB7B9C6" w:rsidR="00B10784" w:rsidRPr="0038318A" w:rsidRDefault="002B4520" w:rsidP="001F27FC">
      <w:pPr>
        <w:pStyle w:val="TableNoTitle0"/>
      </w:pPr>
      <w:r w:rsidRPr="001F27FC">
        <w:t>Table</w:t>
      </w:r>
      <w:r w:rsidR="000D7743" w:rsidRPr="001F27FC">
        <w:t xml:space="preserve"> </w:t>
      </w:r>
      <w:r w:rsidRPr="001F27FC">
        <w:t xml:space="preserve">21 </w:t>
      </w:r>
      <w:r w:rsidR="0048243D">
        <w:t xml:space="preserve">– </w:t>
      </w:r>
      <w:proofErr w:type="spellStart"/>
      <w:r w:rsidRPr="001F27FC">
        <w:t>InterPoP</w:t>
      </w:r>
      <w:proofErr w:type="spellEnd"/>
      <w:r w:rsidRPr="001F27FC">
        <w:t xml:space="preserve"> Path parameters</w:t>
      </w:r>
    </w:p>
    <w:tbl>
      <w:tblPr>
        <w:tblStyle w:val="TableGrid"/>
        <w:tblW w:w="9639" w:type="dxa"/>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408"/>
        <w:gridCol w:w="850"/>
        <w:gridCol w:w="2552"/>
        <w:gridCol w:w="1311"/>
        <w:gridCol w:w="3518"/>
      </w:tblGrid>
      <w:tr w:rsidR="00B10784" w:rsidRPr="0038318A" w14:paraId="70153516" w14:textId="77777777" w:rsidTr="0048243D">
        <w:trPr>
          <w:jc w:val="center"/>
        </w:trPr>
        <w:tc>
          <w:tcPr>
            <w:tcW w:w="140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483A017C" w14:textId="77777777" w:rsidR="00B10784" w:rsidRPr="0038318A" w:rsidRDefault="002B4520" w:rsidP="0083337D">
            <w:pPr>
              <w:pStyle w:val="Tablehead"/>
            </w:pPr>
            <w:r w:rsidRPr="0083337D">
              <w:t>Field name</w:t>
            </w:r>
          </w:p>
        </w:tc>
        <w:tc>
          <w:tcPr>
            <w:tcW w:w="850" w:type="dxa"/>
            <w:tcBorders>
              <w:top w:val="single" w:sz="8"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7457CE95" w14:textId="77777777" w:rsidR="00B10784" w:rsidRPr="0038318A" w:rsidRDefault="002B4520" w:rsidP="0083337D">
            <w:pPr>
              <w:pStyle w:val="Tablehead"/>
            </w:pPr>
            <w:r w:rsidRPr="0083337D">
              <w:t>Type</w:t>
            </w:r>
          </w:p>
        </w:tc>
        <w:tc>
          <w:tcPr>
            <w:tcW w:w="2552" w:type="dxa"/>
            <w:tcBorders>
              <w:top w:val="single" w:sz="8"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679D107B" w14:textId="77777777" w:rsidR="00B10784" w:rsidRPr="0038318A" w:rsidRDefault="002B4520" w:rsidP="0083337D">
            <w:pPr>
              <w:pStyle w:val="Tablehead"/>
            </w:pPr>
            <w:r w:rsidRPr="0083337D">
              <w:t>Example</w:t>
            </w:r>
          </w:p>
        </w:tc>
        <w:tc>
          <w:tcPr>
            <w:tcW w:w="1311" w:type="dxa"/>
            <w:tcBorders>
              <w:top w:val="single" w:sz="8"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0F8E1D52" w14:textId="77777777" w:rsidR="00B10784" w:rsidRPr="0038318A" w:rsidRDefault="002B4520" w:rsidP="0083337D">
            <w:pPr>
              <w:pStyle w:val="Tablehead"/>
            </w:pPr>
            <w:r w:rsidRPr="0083337D">
              <w:t>Mandatory</w:t>
            </w:r>
          </w:p>
        </w:tc>
        <w:tc>
          <w:tcPr>
            <w:tcW w:w="3518" w:type="dxa"/>
            <w:tcBorders>
              <w:top w:val="single" w:sz="8"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5A079613" w14:textId="77777777" w:rsidR="00B10784" w:rsidRPr="0038318A" w:rsidRDefault="002B4520" w:rsidP="0083337D">
            <w:pPr>
              <w:pStyle w:val="Tablehead"/>
            </w:pPr>
            <w:r w:rsidRPr="0083337D">
              <w:t>Description</w:t>
            </w:r>
          </w:p>
        </w:tc>
      </w:tr>
      <w:tr w:rsidR="00B10784" w:rsidRPr="0038318A" w14:paraId="76350409" w14:textId="77777777" w:rsidTr="0048243D">
        <w:trPr>
          <w:jc w:val="center"/>
        </w:trPr>
        <w:tc>
          <w:tcPr>
            <w:tcW w:w="140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8A27331" w14:textId="77777777" w:rsidR="00B10784" w:rsidRPr="0038318A" w:rsidRDefault="002B4520" w:rsidP="0048243D">
            <w:pPr>
              <w:pStyle w:val="Tabletext"/>
            </w:pPr>
            <w:proofErr w:type="spellStart"/>
            <w:r w:rsidRPr="0038318A">
              <w:t>endPoints</w:t>
            </w:r>
            <w:proofErr w:type="spellEnd"/>
          </w:p>
        </w:tc>
        <w:tc>
          <w:tcPr>
            <w:tcW w:w="85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B2A15B7" w14:textId="77777777" w:rsidR="00B10784" w:rsidRPr="0038318A" w:rsidRDefault="002B4520" w:rsidP="0048243D">
            <w:pPr>
              <w:pStyle w:val="Tabletext"/>
              <w:jc w:val="center"/>
            </w:pPr>
            <w:r w:rsidRPr="0038318A">
              <w:t>object</w:t>
            </w:r>
          </w:p>
        </w:tc>
        <w:tc>
          <w:tcPr>
            <w:tcW w:w="25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88FCB25" w14:textId="106E5CBB" w:rsidR="00B10784" w:rsidRPr="0038318A" w:rsidRDefault="002B4520" w:rsidP="0048243D">
            <w:pPr>
              <w:pStyle w:val="Tabletext"/>
            </w:pPr>
            <w:r w:rsidRPr="0038318A">
              <w:t>[</w:t>
            </w:r>
            <w:proofErr w:type="spellStart"/>
            <w:r w:rsidRPr="0038318A">
              <w:t>endPointA</w:t>
            </w:r>
            <w:proofErr w:type="spellEnd"/>
            <w:r w:rsidRPr="0038318A">
              <w:t>,</w:t>
            </w:r>
            <w:r w:rsidR="0048243D">
              <w:t xml:space="preserve"> </w:t>
            </w:r>
            <w:proofErr w:type="spellStart"/>
            <w:r w:rsidRPr="0038318A">
              <w:t>endPointB</w:t>
            </w:r>
            <w:proofErr w:type="spellEnd"/>
            <w:r w:rsidRPr="0038318A">
              <w:t>]</w:t>
            </w:r>
          </w:p>
        </w:tc>
        <w:tc>
          <w:tcPr>
            <w:tcW w:w="131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F713716" w14:textId="77777777" w:rsidR="00B10784" w:rsidRPr="0038318A" w:rsidRDefault="002B4520" w:rsidP="0048243D">
            <w:pPr>
              <w:pStyle w:val="Tabletext"/>
              <w:jc w:val="center"/>
            </w:pPr>
            <w:r w:rsidRPr="0038318A">
              <w:t>YES</w:t>
            </w:r>
          </w:p>
        </w:tc>
        <w:tc>
          <w:tcPr>
            <w:tcW w:w="35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55B2F5E" w14:textId="42BF5478" w:rsidR="00B10784" w:rsidRPr="0038318A" w:rsidRDefault="002B4520" w:rsidP="0048243D">
            <w:pPr>
              <w:pStyle w:val="Tabletext"/>
            </w:pPr>
            <w:r w:rsidRPr="0038318A">
              <w:t xml:space="preserve">A pair of routing devices on the </w:t>
            </w:r>
            <w:proofErr w:type="spellStart"/>
            <w:r w:rsidRPr="0038318A">
              <w:t>PoPs</w:t>
            </w:r>
            <w:proofErr w:type="spellEnd"/>
            <w:r w:rsidRPr="0038318A">
              <w:t xml:space="preserve"> to </w:t>
            </w:r>
            <w:r w:rsidR="00F5743C">
              <w:t xml:space="preserve">be </w:t>
            </w:r>
            <w:r w:rsidRPr="0038318A">
              <w:t>interconnected through the SDN backhaul network.</w:t>
            </w:r>
          </w:p>
        </w:tc>
      </w:tr>
    </w:tbl>
    <w:p w14:paraId="7C4578FC" w14:textId="163A1796" w:rsidR="00B10784" w:rsidRPr="0038318A" w:rsidRDefault="002B4520">
      <w:pPr>
        <w:spacing w:after="120" w:line="314" w:lineRule="atLeast"/>
      </w:pPr>
      <w:r w:rsidRPr="0038318A">
        <w:rPr>
          <w:color w:val="000000"/>
          <w:sz w:val="22"/>
        </w:rPr>
        <w:t xml:space="preserve">The </w:t>
      </w:r>
      <w:proofErr w:type="spellStart"/>
      <w:r w:rsidRPr="0038318A">
        <w:rPr>
          <w:color w:val="000000"/>
          <w:sz w:val="22"/>
        </w:rPr>
        <w:t>endPoints</w:t>
      </w:r>
      <w:proofErr w:type="spellEnd"/>
      <w:r w:rsidRPr="0038318A">
        <w:rPr>
          <w:color w:val="000000"/>
          <w:sz w:val="22"/>
        </w:rPr>
        <w:t xml:space="preserve"> object</w:t>
      </w:r>
      <w:r w:rsidR="000D7743">
        <w:rPr>
          <w:color w:val="000000"/>
          <w:sz w:val="22"/>
        </w:rPr>
        <w:t xml:space="preserve"> (Table 22)</w:t>
      </w:r>
      <w:r w:rsidRPr="0038318A">
        <w:rPr>
          <w:color w:val="000000"/>
          <w:sz w:val="22"/>
        </w:rPr>
        <w:t xml:space="preserve"> contains the pair of IP addresses (either IPv4 or IPv6 format) and associated attributes of two nodes to disconnect.</w:t>
      </w:r>
    </w:p>
    <w:tbl>
      <w:tblPr>
        <w:tblStyle w:val="TableGrid"/>
        <w:tblW w:w="9639" w:type="dxa"/>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172"/>
        <w:gridCol w:w="1323"/>
        <w:gridCol w:w="1774"/>
        <w:gridCol w:w="1467"/>
        <w:gridCol w:w="2903"/>
      </w:tblGrid>
      <w:tr w:rsidR="0048243D" w:rsidRPr="0038318A" w14:paraId="1680E095" w14:textId="77777777" w:rsidTr="0048243D">
        <w:trPr>
          <w:tblHeader/>
          <w:jc w:val="center"/>
        </w:trPr>
        <w:tc>
          <w:tcPr>
            <w:tcW w:w="9639" w:type="dxa"/>
            <w:gridSpan w:val="5"/>
            <w:tcBorders>
              <w:top w:val="nil"/>
              <w:left w:val="nil"/>
              <w:bottom w:val="single" w:sz="8" w:space="0" w:color="000000"/>
              <w:right w:val="nil"/>
            </w:tcBorders>
            <w:shd w:val="clear" w:color="auto" w:fill="FFFFFF" w:themeFill="background1"/>
            <w:tcMar>
              <w:top w:w="0" w:type="dxa"/>
              <w:left w:w="108" w:type="dxa"/>
              <w:bottom w:w="0" w:type="dxa"/>
              <w:right w:w="108" w:type="dxa"/>
            </w:tcMar>
          </w:tcPr>
          <w:p w14:paraId="3B1B044D" w14:textId="2A09B6CF" w:rsidR="0048243D" w:rsidRPr="0083337D" w:rsidRDefault="0048243D" w:rsidP="0048243D">
            <w:pPr>
              <w:pStyle w:val="TableNoTitle0"/>
            </w:pPr>
            <w:r w:rsidRPr="001F27FC">
              <w:t xml:space="preserve">Table 22 </w:t>
            </w:r>
            <w:r>
              <w:t xml:space="preserve">– </w:t>
            </w:r>
            <w:proofErr w:type="spellStart"/>
            <w:r w:rsidRPr="001F27FC">
              <w:t>endPoint</w:t>
            </w:r>
            <w:proofErr w:type="spellEnd"/>
            <w:r w:rsidRPr="001F27FC">
              <w:t xml:space="preserve"> parameters</w:t>
            </w:r>
          </w:p>
        </w:tc>
      </w:tr>
      <w:tr w:rsidR="00B10784" w:rsidRPr="0038318A" w14:paraId="4CE633ED" w14:textId="77777777" w:rsidTr="0048243D">
        <w:trPr>
          <w:tblHeader/>
          <w:jc w:val="center"/>
        </w:trPr>
        <w:tc>
          <w:tcPr>
            <w:tcW w:w="217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68BE315C" w14:textId="77777777" w:rsidR="00B10784" w:rsidRPr="0038318A" w:rsidRDefault="002B4520" w:rsidP="0083337D">
            <w:pPr>
              <w:pStyle w:val="Tablehead"/>
            </w:pPr>
            <w:r w:rsidRPr="0083337D">
              <w:t>Field name</w:t>
            </w:r>
          </w:p>
        </w:tc>
        <w:tc>
          <w:tcPr>
            <w:tcW w:w="1323" w:type="dxa"/>
            <w:tcBorders>
              <w:top w:val="single" w:sz="8"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637877AD" w14:textId="77777777" w:rsidR="00B10784" w:rsidRPr="0038318A" w:rsidRDefault="002B4520" w:rsidP="0083337D">
            <w:pPr>
              <w:pStyle w:val="Tablehead"/>
            </w:pPr>
            <w:r w:rsidRPr="0083337D">
              <w:t>Type</w:t>
            </w:r>
          </w:p>
        </w:tc>
        <w:tc>
          <w:tcPr>
            <w:tcW w:w="1774" w:type="dxa"/>
            <w:tcBorders>
              <w:top w:val="single" w:sz="8"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1F941F36" w14:textId="77777777" w:rsidR="00B10784" w:rsidRPr="0038318A" w:rsidRDefault="002B4520" w:rsidP="0083337D">
            <w:pPr>
              <w:pStyle w:val="Tablehead"/>
            </w:pPr>
            <w:r w:rsidRPr="0083337D">
              <w:t>Example</w:t>
            </w:r>
          </w:p>
        </w:tc>
        <w:tc>
          <w:tcPr>
            <w:tcW w:w="1467" w:type="dxa"/>
            <w:tcBorders>
              <w:top w:val="single" w:sz="8"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107E1BA8" w14:textId="77777777" w:rsidR="00B10784" w:rsidRPr="0038318A" w:rsidRDefault="002B4520" w:rsidP="0083337D">
            <w:pPr>
              <w:pStyle w:val="Tablehead"/>
            </w:pPr>
            <w:r w:rsidRPr="0083337D">
              <w:t>Mandatory</w:t>
            </w:r>
          </w:p>
        </w:tc>
        <w:tc>
          <w:tcPr>
            <w:tcW w:w="2903" w:type="dxa"/>
            <w:tcBorders>
              <w:top w:val="single" w:sz="8"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50F7C8FB" w14:textId="77777777" w:rsidR="00B10784" w:rsidRPr="0038318A" w:rsidRDefault="002B4520" w:rsidP="0083337D">
            <w:pPr>
              <w:pStyle w:val="Tablehead"/>
            </w:pPr>
            <w:r w:rsidRPr="0083337D">
              <w:t>Description</w:t>
            </w:r>
          </w:p>
        </w:tc>
      </w:tr>
      <w:tr w:rsidR="00B10784" w:rsidRPr="0038318A" w14:paraId="0545C8CC" w14:textId="77777777" w:rsidTr="0048243D">
        <w:trPr>
          <w:jc w:val="center"/>
        </w:trPr>
        <w:tc>
          <w:tcPr>
            <w:tcW w:w="217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662F6C5" w14:textId="77777777" w:rsidR="00B10784" w:rsidRPr="0038318A" w:rsidRDefault="002B4520" w:rsidP="0048243D">
            <w:pPr>
              <w:pStyle w:val="Tabletext"/>
            </w:pPr>
            <w:r w:rsidRPr="0038318A">
              <w:t>ipv4Address_nodeA/</w:t>
            </w:r>
          </w:p>
          <w:p w14:paraId="0DA1BE15" w14:textId="77777777" w:rsidR="00B10784" w:rsidRPr="0038318A" w:rsidRDefault="002B4520" w:rsidP="0048243D">
            <w:pPr>
              <w:pStyle w:val="Tabletext"/>
            </w:pPr>
            <w:r w:rsidRPr="0038318A">
              <w:t>ipv6Address_nodeA</w:t>
            </w:r>
          </w:p>
        </w:tc>
        <w:tc>
          <w:tcPr>
            <w:tcW w:w="132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105EF4B" w14:textId="77777777" w:rsidR="00B10784" w:rsidRPr="0038318A" w:rsidRDefault="002B4520" w:rsidP="0048243D">
            <w:pPr>
              <w:pStyle w:val="Tabletext"/>
              <w:jc w:val="center"/>
            </w:pPr>
            <w:r w:rsidRPr="0038318A">
              <w:t>string</w:t>
            </w:r>
          </w:p>
          <w:p w14:paraId="2BB9C48C" w14:textId="14F34513" w:rsidR="00B10784" w:rsidRPr="0038318A" w:rsidRDefault="002B4520" w:rsidP="0048243D">
            <w:pPr>
              <w:pStyle w:val="Tabletext"/>
              <w:jc w:val="center"/>
            </w:pPr>
            <w:r w:rsidRPr="0038318A">
              <w:t>ipv4/ipv6</w:t>
            </w:r>
          </w:p>
        </w:tc>
        <w:tc>
          <w:tcPr>
            <w:tcW w:w="177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0B60076" w14:textId="77777777" w:rsidR="00B10784" w:rsidRPr="0038318A" w:rsidRDefault="002B4520" w:rsidP="0048243D">
            <w:pPr>
              <w:pStyle w:val="Tabletext"/>
            </w:pPr>
            <w:r w:rsidRPr="0038318A">
              <w:t>"192.168.0.3"</w:t>
            </w:r>
          </w:p>
        </w:tc>
        <w:tc>
          <w:tcPr>
            <w:tcW w:w="146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13C5AED" w14:textId="77777777" w:rsidR="00B10784" w:rsidRPr="0038318A" w:rsidRDefault="002B4520" w:rsidP="0048243D">
            <w:pPr>
              <w:pStyle w:val="Tabletext"/>
              <w:jc w:val="center"/>
            </w:pPr>
            <w:r w:rsidRPr="0038318A">
              <w:t>YES</w:t>
            </w:r>
          </w:p>
        </w:tc>
        <w:tc>
          <w:tcPr>
            <w:tcW w:w="290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3790871" w14:textId="53ADA492" w:rsidR="00B10784" w:rsidRPr="0038318A" w:rsidRDefault="002B4520" w:rsidP="0048243D">
            <w:pPr>
              <w:pStyle w:val="Tabletext"/>
            </w:pPr>
            <w:r w:rsidRPr="0038318A">
              <w:t>Source IP address either in IPv4 or IPv6 format</w:t>
            </w:r>
            <w:r w:rsidR="0048243D">
              <w:t>.</w:t>
            </w:r>
          </w:p>
        </w:tc>
      </w:tr>
      <w:tr w:rsidR="00B10784" w:rsidRPr="0038318A" w14:paraId="55768598" w14:textId="77777777" w:rsidTr="0048243D">
        <w:trPr>
          <w:jc w:val="center"/>
        </w:trPr>
        <w:tc>
          <w:tcPr>
            <w:tcW w:w="217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134E365" w14:textId="77777777" w:rsidR="00B10784" w:rsidRPr="0038318A" w:rsidRDefault="002B4520" w:rsidP="0048243D">
            <w:pPr>
              <w:pStyle w:val="Tabletext"/>
            </w:pPr>
            <w:r w:rsidRPr="0038318A">
              <w:t>ipv6Prefix_nodeA</w:t>
            </w:r>
          </w:p>
        </w:tc>
        <w:tc>
          <w:tcPr>
            <w:tcW w:w="132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50476C1" w14:textId="1C877DD6" w:rsidR="00B10784" w:rsidRPr="0038318A" w:rsidRDefault="002B4520" w:rsidP="0048243D">
            <w:pPr>
              <w:pStyle w:val="Tabletext"/>
              <w:jc w:val="center"/>
            </w:pPr>
            <w:r w:rsidRPr="0038318A">
              <w:t>string/ipv6</w:t>
            </w:r>
          </w:p>
        </w:tc>
        <w:tc>
          <w:tcPr>
            <w:tcW w:w="177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74C9484" w14:textId="77777777" w:rsidR="00B10784" w:rsidRPr="0038318A" w:rsidRDefault="002B4520" w:rsidP="0048243D">
            <w:pPr>
              <w:pStyle w:val="Tabletext"/>
            </w:pPr>
            <w:r w:rsidRPr="0038318A">
              <w:t>prefix/length in bits</w:t>
            </w:r>
          </w:p>
        </w:tc>
        <w:tc>
          <w:tcPr>
            <w:tcW w:w="146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FEA73F4" w14:textId="77777777" w:rsidR="00B10784" w:rsidRPr="0038318A" w:rsidRDefault="002B4520" w:rsidP="0048243D">
            <w:pPr>
              <w:pStyle w:val="Tabletext"/>
              <w:jc w:val="center"/>
            </w:pPr>
            <w:r w:rsidRPr="0038318A">
              <w:t>NO</w:t>
            </w:r>
          </w:p>
        </w:tc>
        <w:tc>
          <w:tcPr>
            <w:tcW w:w="290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06F35FA" w14:textId="77777777" w:rsidR="00B10784" w:rsidRPr="0038318A" w:rsidRDefault="002B4520" w:rsidP="0048243D">
            <w:pPr>
              <w:pStyle w:val="Tabletext"/>
            </w:pPr>
            <w:r w:rsidRPr="0038318A">
              <w:t xml:space="preserve">The leftmost fields of the IPv6 address contain the prefix, which is used for routing IPv6 packets. </w:t>
            </w:r>
          </w:p>
        </w:tc>
      </w:tr>
      <w:tr w:rsidR="00B10784" w:rsidRPr="0038318A" w14:paraId="4B80B8E2" w14:textId="77777777" w:rsidTr="0048243D">
        <w:trPr>
          <w:trHeight w:val="269"/>
          <w:jc w:val="center"/>
        </w:trPr>
        <w:tc>
          <w:tcPr>
            <w:tcW w:w="217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F006E3" w14:textId="77777777" w:rsidR="00B10784" w:rsidRPr="0038318A" w:rsidRDefault="002B4520" w:rsidP="0048243D">
            <w:pPr>
              <w:pStyle w:val="Tabletext"/>
            </w:pPr>
            <w:proofErr w:type="spellStart"/>
            <w:r w:rsidRPr="0038318A">
              <w:t>vlan_nodeA</w:t>
            </w:r>
            <w:proofErr w:type="spellEnd"/>
          </w:p>
        </w:tc>
        <w:tc>
          <w:tcPr>
            <w:tcW w:w="132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945172C" w14:textId="77777777" w:rsidR="00B10784" w:rsidRPr="0038318A" w:rsidRDefault="002B4520" w:rsidP="0048243D">
            <w:pPr>
              <w:pStyle w:val="Tabletext"/>
              <w:jc w:val="center"/>
            </w:pPr>
            <w:r w:rsidRPr="0038318A">
              <w:t>string</w:t>
            </w:r>
          </w:p>
        </w:tc>
        <w:tc>
          <w:tcPr>
            <w:tcW w:w="177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A96AB42" w14:textId="72E54279" w:rsidR="00B10784" w:rsidRPr="0038318A" w:rsidRDefault="008B6AB9" w:rsidP="0048243D">
            <w:pPr>
              <w:pStyle w:val="Tabletext"/>
            </w:pPr>
            <w:r>
              <w:t>"</w:t>
            </w:r>
            <w:r w:rsidR="002B4520" w:rsidRPr="0038318A">
              <w:t>111</w:t>
            </w:r>
            <w:r w:rsidR="00FA199E">
              <w:t>"</w:t>
            </w:r>
            <w:r w:rsidR="002B4520" w:rsidRPr="0038318A">
              <w:tab/>
            </w:r>
          </w:p>
        </w:tc>
        <w:tc>
          <w:tcPr>
            <w:tcW w:w="146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134C643" w14:textId="77777777" w:rsidR="00B10784" w:rsidRPr="0038318A" w:rsidRDefault="002B4520" w:rsidP="0048243D">
            <w:pPr>
              <w:pStyle w:val="Tabletext"/>
              <w:jc w:val="center"/>
            </w:pPr>
            <w:r w:rsidRPr="0038318A">
              <w:t>YES</w:t>
            </w:r>
          </w:p>
        </w:tc>
        <w:tc>
          <w:tcPr>
            <w:tcW w:w="290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0A6D686" w14:textId="478F577F" w:rsidR="00B10784" w:rsidRPr="0038318A" w:rsidRDefault="002B4520" w:rsidP="0048243D">
            <w:pPr>
              <w:pStyle w:val="Tabletext"/>
            </w:pPr>
            <w:r w:rsidRPr="0038318A">
              <w:t xml:space="preserve">VLAN identifier of </w:t>
            </w:r>
            <w:proofErr w:type="spellStart"/>
            <w:r w:rsidRPr="0038318A">
              <w:t>NodeA</w:t>
            </w:r>
            <w:proofErr w:type="spellEnd"/>
            <w:r w:rsidR="0048243D">
              <w:t>.</w:t>
            </w:r>
          </w:p>
        </w:tc>
      </w:tr>
      <w:tr w:rsidR="00B10784" w:rsidRPr="0038318A" w14:paraId="3D43679B" w14:textId="77777777" w:rsidTr="0048243D">
        <w:trPr>
          <w:jc w:val="center"/>
        </w:trPr>
        <w:tc>
          <w:tcPr>
            <w:tcW w:w="217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44186A7" w14:textId="77777777" w:rsidR="00B10784" w:rsidRPr="0038318A" w:rsidRDefault="002B4520" w:rsidP="0048243D">
            <w:pPr>
              <w:pStyle w:val="Tabletext"/>
            </w:pPr>
            <w:r w:rsidRPr="0038318A">
              <w:t>ipv4Address_nodeB/</w:t>
            </w:r>
          </w:p>
          <w:p w14:paraId="00D77243" w14:textId="77777777" w:rsidR="00B10784" w:rsidRPr="0038318A" w:rsidRDefault="002B4520" w:rsidP="0048243D">
            <w:pPr>
              <w:pStyle w:val="Tabletext"/>
            </w:pPr>
            <w:r w:rsidRPr="0038318A">
              <w:t>ipv6Address_nodeB</w:t>
            </w:r>
          </w:p>
        </w:tc>
        <w:tc>
          <w:tcPr>
            <w:tcW w:w="132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44733A7" w14:textId="77777777" w:rsidR="00B10784" w:rsidRPr="0038318A" w:rsidRDefault="002B4520" w:rsidP="0048243D">
            <w:pPr>
              <w:pStyle w:val="Tabletext"/>
              <w:jc w:val="center"/>
            </w:pPr>
            <w:r w:rsidRPr="0038318A">
              <w:t>string</w:t>
            </w:r>
          </w:p>
          <w:p w14:paraId="1A957A2B" w14:textId="7121A9B1" w:rsidR="00B10784" w:rsidRPr="0038318A" w:rsidRDefault="002B4520" w:rsidP="0048243D">
            <w:pPr>
              <w:pStyle w:val="Tabletext"/>
              <w:jc w:val="center"/>
            </w:pPr>
            <w:r w:rsidRPr="0038318A">
              <w:t>ipv4/ipv6</w:t>
            </w:r>
          </w:p>
        </w:tc>
        <w:tc>
          <w:tcPr>
            <w:tcW w:w="177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37C8328" w14:textId="77777777" w:rsidR="00B10784" w:rsidRPr="0038318A" w:rsidRDefault="002B4520" w:rsidP="0048243D">
            <w:pPr>
              <w:pStyle w:val="Tabletext"/>
            </w:pPr>
            <w:r w:rsidRPr="0038318A">
              <w:t>"192.168.12.4"</w:t>
            </w:r>
          </w:p>
        </w:tc>
        <w:tc>
          <w:tcPr>
            <w:tcW w:w="146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AC096F0" w14:textId="77777777" w:rsidR="00B10784" w:rsidRPr="0038318A" w:rsidRDefault="002B4520" w:rsidP="0048243D">
            <w:pPr>
              <w:pStyle w:val="Tabletext"/>
              <w:jc w:val="center"/>
            </w:pPr>
            <w:r w:rsidRPr="0038318A">
              <w:t>YES</w:t>
            </w:r>
          </w:p>
        </w:tc>
        <w:tc>
          <w:tcPr>
            <w:tcW w:w="290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96B1CFA" w14:textId="611C7089" w:rsidR="00B10784" w:rsidRPr="0038318A" w:rsidRDefault="002B4520" w:rsidP="0048243D">
            <w:pPr>
              <w:pStyle w:val="Tabletext"/>
            </w:pPr>
            <w:r w:rsidRPr="0038318A">
              <w:t>Destination IP address either in IPv4 or IPv6 format</w:t>
            </w:r>
            <w:r w:rsidR="0048243D">
              <w:t>.</w:t>
            </w:r>
          </w:p>
        </w:tc>
      </w:tr>
      <w:tr w:rsidR="00B10784" w:rsidRPr="0038318A" w14:paraId="353CBEE1" w14:textId="77777777" w:rsidTr="0048243D">
        <w:trPr>
          <w:jc w:val="center"/>
        </w:trPr>
        <w:tc>
          <w:tcPr>
            <w:tcW w:w="217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DEA7568" w14:textId="77777777" w:rsidR="00B10784" w:rsidRPr="0038318A" w:rsidRDefault="002B4520" w:rsidP="0048243D">
            <w:pPr>
              <w:pStyle w:val="Tabletext"/>
            </w:pPr>
            <w:r w:rsidRPr="0038318A">
              <w:lastRenderedPageBreak/>
              <w:t>ipv6Prefix_nodeB</w:t>
            </w:r>
          </w:p>
        </w:tc>
        <w:tc>
          <w:tcPr>
            <w:tcW w:w="132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E69A9EC" w14:textId="37885C12" w:rsidR="00B10784" w:rsidRPr="0038318A" w:rsidRDefault="002B4520" w:rsidP="0048243D">
            <w:pPr>
              <w:pStyle w:val="Tabletext"/>
              <w:jc w:val="center"/>
            </w:pPr>
            <w:r w:rsidRPr="0038318A">
              <w:t>string</w:t>
            </w:r>
            <w:r w:rsidR="0048243D">
              <w:t>/</w:t>
            </w:r>
            <w:r w:rsidRPr="0038318A">
              <w:t>ipv6</w:t>
            </w:r>
          </w:p>
        </w:tc>
        <w:tc>
          <w:tcPr>
            <w:tcW w:w="177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6A8ACFC" w14:textId="77777777" w:rsidR="00B10784" w:rsidRPr="0038318A" w:rsidRDefault="002B4520" w:rsidP="0048243D">
            <w:pPr>
              <w:pStyle w:val="Tabletext"/>
            </w:pPr>
            <w:r w:rsidRPr="0038318A">
              <w:t>prefix/length in bits</w:t>
            </w:r>
          </w:p>
        </w:tc>
        <w:tc>
          <w:tcPr>
            <w:tcW w:w="146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00108C0" w14:textId="77777777" w:rsidR="00B10784" w:rsidRPr="0038318A" w:rsidRDefault="002B4520" w:rsidP="0048243D">
            <w:pPr>
              <w:pStyle w:val="Tabletext"/>
              <w:jc w:val="center"/>
            </w:pPr>
            <w:r w:rsidRPr="0038318A">
              <w:t>NO</w:t>
            </w:r>
          </w:p>
        </w:tc>
        <w:tc>
          <w:tcPr>
            <w:tcW w:w="290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2B99959" w14:textId="77777777" w:rsidR="00B10784" w:rsidRPr="0038318A" w:rsidRDefault="002B4520" w:rsidP="0048243D">
            <w:pPr>
              <w:pStyle w:val="Tabletext"/>
            </w:pPr>
            <w:r w:rsidRPr="0038318A">
              <w:t xml:space="preserve">The leftmost fields of the IPv6 address contain the prefix, which is used for routing IPv6 packets. </w:t>
            </w:r>
          </w:p>
        </w:tc>
      </w:tr>
      <w:tr w:rsidR="00B10784" w:rsidRPr="0038318A" w14:paraId="5F4F4CC5" w14:textId="77777777" w:rsidTr="0048243D">
        <w:trPr>
          <w:trHeight w:val="269"/>
          <w:jc w:val="center"/>
        </w:trPr>
        <w:tc>
          <w:tcPr>
            <w:tcW w:w="217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6738584" w14:textId="77777777" w:rsidR="00B10784" w:rsidRPr="0038318A" w:rsidRDefault="002B4520" w:rsidP="0048243D">
            <w:pPr>
              <w:pStyle w:val="Tabletext"/>
            </w:pPr>
            <w:proofErr w:type="spellStart"/>
            <w:r w:rsidRPr="0038318A">
              <w:t>vlan_nodeB</w:t>
            </w:r>
            <w:proofErr w:type="spellEnd"/>
          </w:p>
        </w:tc>
        <w:tc>
          <w:tcPr>
            <w:tcW w:w="132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8D6199B" w14:textId="77777777" w:rsidR="00B10784" w:rsidRPr="0038318A" w:rsidRDefault="002B4520" w:rsidP="0048243D">
            <w:pPr>
              <w:pStyle w:val="Tabletext"/>
              <w:jc w:val="center"/>
            </w:pPr>
            <w:r w:rsidRPr="0038318A">
              <w:t>string</w:t>
            </w:r>
          </w:p>
        </w:tc>
        <w:tc>
          <w:tcPr>
            <w:tcW w:w="177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8A12480" w14:textId="48D8D1D9" w:rsidR="00B10784" w:rsidRPr="0038318A" w:rsidRDefault="008B6AB9" w:rsidP="0048243D">
            <w:pPr>
              <w:pStyle w:val="Tabletext"/>
            </w:pPr>
            <w:r>
              <w:t>"</w:t>
            </w:r>
            <w:r w:rsidR="002B4520" w:rsidRPr="0038318A">
              <w:t>222</w:t>
            </w:r>
            <w:r w:rsidR="00FA199E">
              <w:t>"</w:t>
            </w:r>
          </w:p>
        </w:tc>
        <w:tc>
          <w:tcPr>
            <w:tcW w:w="146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902307F" w14:textId="77777777" w:rsidR="00B10784" w:rsidRPr="0038318A" w:rsidRDefault="002B4520" w:rsidP="0048243D">
            <w:pPr>
              <w:pStyle w:val="Tabletext"/>
              <w:jc w:val="center"/>
            </w:pPr>
            <w:r w:rsidRPr="0038318A">
              <w:t>YES</w:t>
            </w:r>
          </w:p>
        </w:tc>
        <w:tc>
          <w:tcPr>
            <w:tcW w:w="290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40B447E" w14:textId="0540E4E7" w:rsidR="00B10784" w:rsidRPr="0038318A" w:rsidRDefault="002B4520" w:rsidP="0048243D">
            <w:pPr>
              <w:pStyle w:val="Tabletext"/>
            </w:pPr>
            <w:r w:rsidRPr="0038318A">
              <w:t xml:space="preserve">VLAN identifier of </w:t>
            </w:r>
            <w:proofErr w:type="spellStart"/>
            <w:r w:rsidRPr="0038318A">
              <w:t>NodeB</w:t>
            </w:r>
            <w:proofErr w:type="spellEnd"/>
            <w:r w:rsidR="0048243D">
              <w:t>.</w:t>
            </w:r>
          </w:p>
        </w:tc>
      </w:tr>
    </w:tbl>
    <w:p w14:paraId="59D6C0FC" w14:textId="77777777" w:rsidR="00B10784" w:rsidRPr="0038318A" w:rsidRDefault="002B4520" w:rsidP="0048243D">
      <w:r w:rsidRPr="0038318A">
        <w:t>Success response:</w:t>
      </w:r>
    </w:p>
    <w:p w14:paraId="1EB66362" w14:textId="77777777" w:rsidR="00B10784" w:rsidRPr="0038318A" w:rsidRDefault="002B4520">
      <w:pPr>
        <w:shd w:val="clear" w:color="auto" w:fill="D9D9D9"/>
        <w:spacing w:before="0" w:line="314" w:lineRule="atLeast"/>
      </w:pPr>
      <w:r w:rsidRPr="0038318A">
        <w:rPr>
          <w:rFonts w:eastAsia="Courier New"/>
          <w:color w:val="000000"/>
          <w:sz w:val="20"/>
        </w:rPr>
        <w:t>HTTP/1.1</w:t>
      </w:r>
    </w:p>
    <w:p w14:paraId="560F74AD" w14:textId="77777777" w:rsidR="00B10784" w:rsidRPr="0038318A" w:rsidRDefault="002B4520">
      <w:pPr>
        <w:shd w:val="clear" w:color="auto" w:fill="D9D9D9"/>
        <w:spacing w:before="0" w:line="314" w:lineRule="atLeast"/>
      </w:pPr>
      <w:r w:rsidRPr="0038318A">
        <w:rPr>
          <w:rFonts w:eastAsia="Courier New"/>
          <w:color w:val="000000"/>
          <w:sz w:val="20"/>
        </w:rPr>
        <w:t>200 OK</w:t>
      </w:r>
    </w:p>
    <w:p w14:paraId="29FBF507" w14:textId="77777777" w:rsidR="00B10784" w:rsidRPr="0038318A" w:rsidRDefault="002B4520" w:rsidP="0048243D">
      <w:r w:rsidRPr="0038318A">
        <w:t>Error response:</w:t>
      </w:r>
    </w:p>
    <w:p w14:paraId="41F3E1C3" w14:textId="77777777" w:rsidR="00B10784" w:rsidRPr="0038318A" w:rsidRDefault="002B4520">
      <w:pPr>
        <w:shd w:val="clear" w:color="auto" w:fill="D9D9D9"/>
        <w:spacing w:before="0" w:line="314" w:lineRule="atLeast"/>
      </w:pPr>
      <w:r w:rsidRPr="0038318A">
        <w:rPr>
          <w:rFonts w:eastAsia="Courier New"/>
          <w:color w:val="000000"/>
          <w:sz w:val="20"/>
        </w:rPr>
        <w:t>HTTP/1.1</w:t>
      </w:r>
    </w:p>
    <w:p w14:paraId="4428D5F9" w14:textId="77777777" w:rsidR="00B10784" w:rsidRPr="0038318A" w:rsidRDefault="002B4520">
      <w:pPr>
        <w:shd w:val="clear" w:color="auto" w:fill="D9D9D9"/>
        <w:spacing w:before="0" w:line="314" w:lineRule="atLeast"/>
      </w:pPr>
      <w:r w:rsidRPr="0038318A">
        <w:rPr>
          <w:rFonts w:eastAsia="Courier New"/>
          <w:color w:val="000000"/>
          <w:sz w:val="20"/>
        </w:rPr>
        <w:t xml:space="preserve">400 </w:t>
      </w:r>
      <w:proofErr w:type="spellStart"/>
      <w:r w:rsidRPr="0038318A">
        <w:rPr>
          <w:rFonts w:eastAsia="Courier New"/>
          <w:color w:val="000000"/>
          <w:sz w:val="20"/>
        </w:rPr>
        <w:t>BadRequest</w:t>
      </w:r>
      <w:proofErr w:type="spellEnd"/>
    </w:p>
    <w:p w14:paraId="6DA58D04" w14:textId="77777777" w:rsidR="00B10784" w:rsidRPr="0038318A" w:rsidRDefault="002B4520">
      <w:pPr>
        <w:shd w:val="clear" w:color="auto" w:fill="D9D9D9"/>
        <w:spacing w:before="0" w:line="314" w:lineRule="atLeast"/>
      </w:pPr>
      <w:r w:rsidRPr="0038318A">
        <w:rPr>
          <w:rFonts w:eastAsia="Courier New"/>
          <w:color w:val="000000"/>
          <w:sz w:val="20"/>
        </w:rPr>
        <w:t>403 Forbidden</w:t>
      </w:r>
    </w:p>
    <w:p w14:paraId="031FD150" w14:textId="77777777" w:rsidR="00B10784" w:rsidRPr="0038318A" w:rsidRDefault="002B4520">
      <w:pPr>
        <w:shd w:val="clear" w:color="auto" w:fill="D9D9D9"/>
        <w:spacing w:before="0" w:line="314" w:lineRule="atLeast"/>
      </w:pPr>
      <w:r w:rsidRPr="0038318A">
        <w:rPr>
          <w:rFonts w:eastAsia="Courier New"/>
          <w:color w:val="000000"/>
          <w:sz w:val="20"/>
        </w:rPr>
        <w:t>404 Not Found</w:t>
      </w:r>
    </w:p>
    <w:p w14:paraId="76AD8B1A" w14:textId="30A06DBF" w:rsidR="00B10784" w:rsidRPr="0038318A" w:rsidRDefault="002B4520">
      <w:pPr>
        <w:shd w:val="clear" w:color="auto" w:fill="D9D9D9"/>
        <w:spacing w:before="0" w:line="314" w:lineRule="atLeast"/>
      </w:pPr>
      <w:r w:rsidRPr="0038318A">
        <w:rPr>
          <w:rFonts w:eastAsia="Courier New"/>
          <w:color w:val="000000"/>
          <w:sz w:val="20"/>
        </w:rPr>
        <w:t xml:space="preserve">500 Internal Server </w:t>
      </w:r>
      <w:r w:rsidR="00F5743C" w:rsidRPr="0038318A">
        <w:rPr>
          <w:rFonts w:eastAsia="Courier New"/>
          <w:color w:val="000000"/>
          <w:sz w:val="20"/>
        </w:rPr>
        <w:t>E</w:t>
      </w:r>
      <w:r w:rsidRPr="0038318A">
        <w:rPr>
          <w:rFonts w:eastAsia="Courier New"/>
          <w:color w:val="000000"/>
          <w:sz w:val="20"/>
        </w:rPr>
        <w:t xml:space="preserve">rror </w:t>
      </w:r>
    </w:p>
    <w:p w14:paraId="6BD5FD1B" w14:textId="715E1034" w:rsidR="00FA7B4D" w:rsidRPr="00602497" w:rsidRDefault="00602497" w:rsidP="0048243D">
      <w:pPr>
        <w:pStyle w:val="Heading1"/>
      </w:pPr>
      <w:bookmarkStart w:id="20" w:name="_Toc233796565"/>
      <w:r>
        <w:t>6</w:t>
      </w:r>
      <w:r>
        <w:tab/>
      </w:r>
      <w:r w:rsidR="002B4520" w:rsidRPr="0048243D">
        <w:rPr>
          <w:rStyle w:val="HeaderChar"/>
        </w:rPr>
        <w:t>eHealth</w:t>
      </w:r>
      <w:r w:rsidR="002B4520" w:rsidRPr="00602497">
        <w:t xml:space="preserve"> </w:t>
      </w:r>
      <w:r w:rsidR="00F5743C" w:rsidRPr="00602497">
        <w:t>use case</w:t>
      </w:r>
      <w:bookmarkEnd w:id="20"/>
      <w:r w:rsidR="00F5743C" w:rsidRPr="00602497">
        <w:t xml:space="preserve"> </w:t>
      </w:r>
    </w:p>
    <w:p w14:paraId="023199A7" w14:textId="77777777" w:rsidR="00FA7B4D" w:rsidRPr="0038318A" w:rsidRDefault="00FA7B4D" w:rsidP="003A50D4">
      <w:r w:rsidRPr="0038318A">
        <w:t xml:space="preserve">Figure 5 shows the scenarios of the eHealth UC where the ambulance is connected to the hospital with </w:t>
      </w:r>
      <w:r>
        <w:t xml:space="preserve">a </w:t>
      </w:r>
      <w:r w:rsidRPr="0038318A">
        <w:t xml:space="preserve">5G network. There are two services running in this use case: </w:t>
      </w:r>
    </w:p>
    <w:p w14:paraId="43E03DAF" w14:textId="6FE620C0" w:rsidR="00FA7B4D" w:rsidRPr="003A50D4" w:rsidRDefault="003A50D4" w:rsidP="003A50D4">
      <w:pPr>
        <w:pStyle w:val="enumlev1"/>
      </w:pPr>
      <w:r>
        <w:t>•</w:t>
      </w:r>
      <w:r w:rsidR="00602497" w:rsidRPr="003A50D4">
        <w:tab/>
      </w:r>
      <w:r w:rsidR="00FA7B4D" w:rsidRPr="003A50D4">
        <w:t xml:space="preserve">the BlueEye service and </w:t>
      </w:r>
    </w:p>
    <w:p w14:paraId="383D9D50" w14:textId="5E6BFD6D" w:rsidR="00FA7B4D" w:rsidRPr="003A50D4" w:rsidRDefault="003A50D4" w:rsidP="003A50D4">
      <w:pPr>
        <w:pStyle w:val="enumlev1"/>
      </w:pPr>
      <w:r>
        <w:t>•</w:t>
      </w:r>
      <w:r w:rsidR="00602497" w:rsidRPr="003A50D4">
        <w:tab/>
      </w:r>
      <w:r w:rsidR="00FA7B4D" w:rsidRPr="003A50D4">
        <w:t xml:space="preserve">the </w:t>
      </w:r>
      <w:proofErr w:type="spellStart"/>
      <w:r w:rsidR="00FA7B4D" w:rsidRPr="003A50D4">
        <w:t>Telestroke</w:t>
      </w:r>
      <w:proofErr w:type="spellEnd"/>
      <w:r w:rsidR="00FA7B4D" w:rsidRPr="003A50D4">
        <w:t xml:space="preserve"> assessment service. </w:t>
      </w:r>
    </w:p>
    <w:p w14:paraId="48A19C57" w14:textId="77777777" w:rsidR="00B10784" w:rsidRPr="0038318A" w:rsidRDefault="002B4520" w:rsidP="003A50D4">
      <w:pPr>
        <w:pStyle w:val="Figure"/>
      </w:pPr>
      <w:r w:rsidRPr="0038318A">
        <w:rPr>
          <w:noProof/>
          <w:lang w:eastAsia="fr-FR"/>
        </w:rPr>
        <w:drawing>
          <wp:inline distT="0" distB="0" distL="0" distR="0" wp14:anchorId="24CDAE9D" wp14:editId="5E25E0A8">
            <wp:extent cx="5762625" cy="2971800"/>
            <wp:effectExtent l="0" t="0" r="0" b="0"/>
            <wp:docPr id="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6"/>
                    <pic:cNvPicPr>
                      <a:picLocks noChangeAspect="1"/>
                    </pic:cNvPicPr>
                  </pic:nvPicPr>
                  <pic:blipFill>
                    <a:blip r:embed="rId26"/>
                    <a:stretch/>
                  </pic:blipFill>
                  <pic:spPr bwMode="auto">
                    <a:xfrm>
                      <a:off x="0" y="0"/>
                      <a:ext cx="5762624" cy="2971800"/>
                    </a:xfrm>
                    <a:prstGeom prst="rect">
                      <a:avLst/>
                    </a:prstGeom>
                  </pic:spPr>
                </pic:pic>
              </a:graphicData>
            </a:graphic>
          </wp:inline>
        </w:drawing>
      </w:r>
    </w:p>
    <w:p w14:paraId="7AF79549" w14:textId="435E110D" w:rsidR="00B10784" w:rsidRPr="0038318A" w:rsidRDefault="002B4520" w:rsidP="003A50D4">
      <w:pPr>
        <w:pStyle w:val="FigureNoTitle"/>
        <w:rPr>
          <w:i/>
        </w:rPr>
      </w:pPr>
      <w:r w:rsidRPr="0038318A">
        <w:t xml:space="preserve">Figure 5 </w:t>
      </w:r>
      <w:r w:rsidR="003A50D4">
        <w:rPr>
          <w:i/>
        </w:rPr>
        <w:t xml:space="preserve">– </w:t>
      </w:r>
      <w:r w:rsidRPr="0038318A">
        <w:t>eHealth UC high level description</w:t>
      </w:r>
    </w:p>
    <w:p w14:paraId="7B68E78C" w14:textId="39F36BBF" w:rsidR="00B10784" w:rsidRPr="0038318A" w:rsidRDefault="002B4520" w:rsidP="003A50D4">
      <w:pPr>
        <w:pStyle w:val="Normalaftertitle"/>
      </w:pPr>
      <w:r w:rsidRPr="0038318A">
        <w:t xml:space="preserve">The BlueEye service is initiated with the BlueEye glasses worn by a paramedic in the ambulance capturing a live video of the scene. The glasses connect to the BlueEye </w:t>
      </w:r>
      <w:r w:rsidR="00FA7B4D">
        <w:t>a</w:t>
      </w:r>
      <w:r w:rsidRPr="0038318A">
        <w:t xml:space="preserve">pp running at the edge for authentication </w:t>
      </w:r>
      <w:proofErr w:type="gramStart"/>
      <w:r w:rsidRPr="0038318A">
        <w:t>and also</w:t>
      </w:r>
      <w:proofErr w:type="gramEnd"/>
      <w:r w:rsidRPr="0038318A">
        <w:t xml:space="preserve"> to set up the communication with the hospital. The first version of</w:t>
      </w:r>
      <w:r w:rsidR="00F5743C">
        <w:t xml:space="preserve"> the</w:t>
      </w:r>
      <w:r w:rsidRPr="0038318A">
        <w:t xml:space="preserve"> BlueEye </w:t>
      </w:r>
      <w:r w:rsidRPr="0038318A">
        <w:lastRenderedPageBreak/>
        <w:t>App provid</w:t>
      </w:r>
      <w:r w:rsidR="00F5743C">
        <w:t>es</w:t>
      </w:r>
      <w:r w:rsidRPr="0038318A">
        <w:t xml:space="preserve"> a direct link from the BlueEye glasses to the hospital where the doctors can view video of the scene.</w:t>
      </w:r>
    </w:p>
    <w:p w14:paraId="0287E7B7" w14:textId="252D4CA5" w:rsidR="00B10784" w:rsidRDefault="002B4520" w:rsidP="00087B5F">
      <w:r w:rsidRPr="0038318A">
        <w:t xml:space="preserve">The </w:t>
      </w:r>
      <w:proofErr w:type="spellStart"/>
      <w:r w:rsidRPr="0038318A">
        <w:t>Telestroke</w:t>
      </w:r>
      <w:proofErr w:type="spellEnd"/>
      <w:r w:rsidRPr="0038318A">
        <w:t xml:space="preserve"> </w:t>
      </w:r>
      <w:r w:rsidR="00F5743C" w:rsidRPr="0038318A">
        <w:t xml:space="preserve">assessment service consists of the gateway </w:t>
      </w:r>
      <w:r w:rsidRPr="0038318A">
        <w:t xml:space="preserve">app running in the ambulance, capturing the video of the patient, and the </w:t>
      </w:r>
      <w:proofErr w:type="spellStart"/>
      <w:r w:rsidRPr="0038318A">
        <w:t>Telestroke</w:t>
      </w:r>
      <w:proofErr w:type="spellEnd"/>
      <w:r w:rsidRPr="0038318A">
        <w:t xml:space="preserve"> </w:t>
      </w:r>
      <w:r w:rsidR="00F5743C" w:rsidRPr="0038318A">
        <w:t>assessm</w:t>
      </w:r>
      <w:r w:rsidRPr="0038318A">
        <w:t xml:space="preserve">ent app running at the edge, collecting the data from </w:t>
      </w:r>
      <w:r w:rsidR="00F5743C" w:rsidRPr="0038318A">
        <w:t xml:space="preserve">the gateway </w:t>
      </w:r>
      <w:r w:rsidRPr="0038318A">
        <w:t xml:space="preserve">and </w:t>
      </w:r>
      <w:proofErr w:type="spellStart"/>
      <w:r w:rsidRPr="0038318A">
        <w:t>run</w:t>
      </w:r>
      <w:r w:rsidR="00F5743C">
        <w:t>nings</w:t>
      </w:r>
      <w:proofErr w:type="spellEnd"/>
      <w:r w:rsidRPr="0038318A">
        <w:t xml:space="preserve"> a ML algorithm to analyse the images for the stroke condition. The assessment app will send the analysed result back to the paramedic </w:t>
      </w:r>
      <w:proofErr w:type="gramStart"/>
      <w:r w:rsidRPr="0038318A">
        <w:t>and also</w:t>
      </w:r>
      <w:proofErr w:type="gramEnd"/>
      <w:r w:rsidRPr="0038318A">
        <w:t xml:space="preserve"> to the hospital for expert to examine.</w:t>
      </w:r>
    </w:p>
    <w:p w14:paraId="314BDB64" w14:textId="1327A2D3" w:rsidR="00F5743C" w:rsidRPr="0038318A" w:rsidRDefault="00F5743C" w:rsidP="00087B5F">
      <w:r w:rsidRPr="00DE661D">
        <w:rPr>
          <w:bCs/>
          <w:iCs/>
        </w:rPr>
        <w:t xml:space="preserve">Figure 6 </w:t>
      </w:r>
      <w:r w:rsidRPr="00FA7B4D">
        <w:rPr>
          <w:bCs/>
          <w:iCs/>
        </w:rPr>
        <w:t xml:space="preserve">shows a </w:t>
      </w:r>
      <w:proofErr w:type="spellStart"/>
      <w:r w:rsidRPr="00FA7B4D">
        <w:rPr>
          <w:bCs/>
          <w:iCs/>
        </w:rPr>
        <w:t>SliceNet</w:t>
      </w:r>
      <w:proofErr w:type="spellEnd"/>
      <w:r w:rsidRPr="0038318A">
        <w:t xml:space="preserve"> business model, as applied in </w:t>
      </w:r>
      <w:r>
        <w:t>the</w:t>
      </w:r>
      <w:r w:rsidRPr="0038318A">
        <w:t xml:space="preserve"> eHealth use case.</w:t>
      </w:r>
    </w:p>
    <w:p w14:paraId="32D102B7" w14:textId="4A7961D1" w:rsidR="00B10784" w:rsidRPr="0038318A" w:rsidRDefault="002B4520" w:rsidP="00087B5F">
      <w:pPr>
        <w:pStyle w:val="Figure"/>
      </w:pPr>
      <w:r w:rsidRPr="0038318A">
        <w:rPr>
          <w:noProof/>
          <w:lang w:eastAsia="fr-FR"/>
        </w:rPr>
        <w:drawing>
          <wp:inline distT="0" distB="0" distL="0" distR="0" wp14:anchorId="6CF2540E" wp14:editId="5217CF9B">
            <wp:extent cx="5986485" cy="3732381"/>
            <wp:effectExtent l="0" t="0" r="0" b="1905"/>
            <wp:docPr id="8"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7"/>
                    <pic:cNvPicPr>
                      <a:picLocks noChangeAspect="1"/>
                    </pic:cNvPicPr>
                  </pic:nvPicPr>
                  <pic:blipFill>
                    <a:blip r:embed="rId27"/>
                    <a:stretch/>
                  </pic:blipFill>
                  <pic:spPr bwMode="auto">
                    <a:xfrm>
                      <a:off x="0" y="0"/>
                      <a:ext cx="5986485" cy="3732381"/>
                    </a:xfrm>
                    <a:prstGeom prst="rect">
                      <a:avLst/>
                    </a:prstGeom>
                  </pic:spPr>
                </pic:pic>
              </a:graphicData>
            </a:graphic>
          </wp:inline>
        </w:drawing>
      </w:r>
    </w:p>
    <w:p w14:paraId="1761F8E8" w14:textId="3EDADD21" w:rsidR="00B10784" w:rsidRPr="0038318A" w:rsidRDefault="002B4520" w:rsidP="00087B5F">
      <w:pPr>
        <w:pStyle w:val="FigureNoTitle"/>
        <w:rPr>
          <w:i/>
        </w:rPr>
      </w:pPr>
      <w:r w:rsidRPr="0038318A">
        <w:t xml:space="preserve">Figure 6 </w:t>
      </w:r>
      <w:r w:rsidR="00F06C91">
        <w:t xml:space="preserve">– </w:t>
      </w:r>
      <w:r w:rsidRPr="0038318A">
        <w:t xml:space="preserve">eHealth Business Model with </w:t>
      </w:r>
      <w:proofErr w:type="spellStart"/>
      <w:r w:rsidRPr="0038318A">
        <w:t>NSsu</w:t>
      </w:r>
      <w:proofErr w:type="spellEnd"/>
      <w:r w:rsidRPr="0038318A">
        <w:t xml:space="preserve"> /service provider perspective</w:t>
      </w:r>
    </w:p>
    <w:p w14:paraId="4168DC61" w14:textId="69A8FC75" w:rsidR="00B10784" w:rsidRPr="0038318A" w:rsidRDefault="002B4520" w:rsidP="00087B5F">
      <w:pPr>
        <w:pStyle w:val="Normalaftertitle"/>
      </w:pPr>
      <w:r w:rsidRPr="0038318A">
        <w:t xml:space="preserve">The end-to-end (E2E) slice customer is a national/regional health service organization (e.g., </w:t>
      </w:r>
      <w:r w:rsidR="00F5743C" w:rsidRPr="0038318A">
        <w:t xml:space="preserve">national ambulance service </w:t>
      </w:r>
      <w:r w:rsidRPr="0038318A">
        <w:t xml:space="preserve">in Ireland), which operates multiple (static) hospitals, dispatch centres, and (moving) ambulances. The E2E eHealth slice offered to the customer by the </w:t>
      </w:r>
      <w:r w:rsidR="00F5743C" w:rsidRPr="0038318A">
        <w:t xml:space="preserve">network service slice provider </w:t>
      </w:r>
      <w:r w:rsidRPr="0038318A">
        <w:t>(</w:t>
      </w:r>
      <w:proofErr w:type="spellStart"/>
      <w:r w:rsidRPr="0038318A">
        <w:t>NSsp</w:t>
      </w:r>
      <w:proofErr w:type="spellEnd"/>
      <w:r w:rsidRPr="0038318A">
        <w:t xml:space="preserve">) consists initially of a </w:t>
      </w:r>
      <w:r w:rsidR="008B6AB9">
        <w:t>"</w:t>
      </w:r>
      <w:r w:rsidRPr="0038318A">
        <w:t>base</w:t>
      </w:r>
      <w:r w:rsidR="00146C5D">
        <w:t>"</w:t>
      </w:r>
      <w:r w:rsidRPr="0038318A">
        <w:t xml:space="preserve"> </w:t>
      </w:r>
      <w:r w:rsidR="00F5743C" w:rsidRPr="0038318A">
        <w:t xml:space="preserve">network slice instance </w:t>
      </w:r>
      <w:r w:rsidRPr="0038318A">
        <w:t xml:space="preserve">(NSI) containing the minimal set of network functions </w:t>
      </w:r>
      <w:r w:rsidR="00B32C96">
        <w:t>and</w:t>
      </w:r>
      <w:r w:rsidRPr="0038318A">
        <w:t xml:space="preserve"> services. The base slice is </w:t>
      </w:r>
      <w:proofErr w:type="gramStart"/>
      <w:r w:rsidRPr="0038318A">
        <w:t>fairly static</w:t>
      </w:r>
      <w:proofErr w:type="gramEnd"/>
      <w:r w:rsidRPr="0038318A">
        <w:t xml:space="preserve"> and is </w:t>
      </w:r>
      <w:r w:rsidR="00DE661D" w:rsidRPr="0038318A">
        <w:t>centred</w:t>
      </w:r>
      <w:r w:rsidRPr="0038318A">
        <w:t xml:space="preserve"> on a geographical area in the vicinity of the hospital. The hospital/dispatch</w:t>
      </w:r>
      <w:r w:rsidR="00B32C96">
        <w:t xml:space="preserve"> centre</w:t>
      </w:r>
      <w:r w:rsidRPr="0038318A">
        <w:t xml:space="preserve"> hosts experts who provide real-time support to the paramedics. As ambulances are dispatched, additional </w:t>
      </w:r>
      <w:r w:rsidR="00F5743C" w:rsidRPr="0038318A">
        <w:t xml:space="preserve">network sub-slice instances </w:t>
      </w:r>
      <w:r w:rsidRPr="0038318A">
        <w:t xml:space="preserve">(NSSIs) may be instantiated </w:t>
      </w:r>
      <w:proofErr w:type="gramStart"/>
      <w:r w:rsidRPr="0038318A">
        <w:t>in order to</w:t>
      </w:r>
      <w:proofErr w:type="gramEnd"/>
      <w:r w:rsidRPr="0038318A">
        <w:t xml:space="preserve"> increase the geographical coverage of the slice (e.g., by adding RAN) or to guarantee the latency and availability requirements of the slice. For the latter, additional processing functions may be dynamically instantiated at suitable MEC locations. Dispatch may trigger a handover of a paramedic</w:t>
      </w:r>
      <w:r w:rsidR="003E7B2D">
        <w:t>'</w:t>
      </w:r>
      <w:r w:rsidRPr="0038318A">
        <w:t>s communication stream to a different hospital. Handover between domains might be needed while the ambulance is moving.</w:t>
      </w:r>
    </w:p>
    <w:p w14:paraId="50E07D2F" w14:textId="497D70F6" w:rsidR="00B10784" w:rsidRPr="00602497" w:rsidRDefault="00602497" w:rsidP="00087B5F">
      <w:pPr>
        <w:pStyle w:val="Heading1"/>
      </w:pPr>
      <w:bookmarkStart w:id="21" w:name="_Toc233796566"/>
      <w:r w:rsidRPr="0038318A">
        <w:t>7</w:t>
      </w:r>
      <w:r w:rsidRPr="0038318A">
        <w:tab/>
      </w:r>
      <w:r w:rsidR="002B4520" w:rsidRPr="00602497">
        <w:t>Conclusions</w:t>
      </w:r>
      <w:bookmarkEnd w:id="21"/>
      <w:r w:rsidR="002B4520" w:rsidRPr="00602497">
        <w:t xml:space="preserve"> </w:t>
      </w:r>
    </w:p>
    <w:p w14:paraId="4F2F5C00" w14:textId="1460AED0" w:rsidR="00B10784" w:rsidRPr="0038318A" w:rsidRDefault="002B4520" w:rsidP="00087B5F">
      <w:r>
        <w:t xml:space="preserve">This document proposes a new framework that enables vertical QoE-aware network slice management empowered by machine learning technologies. The framework </w:t>
      </w:r>
      <w:r w:rsidR="00DE661D">
        <w:t>can</w:t>
      </w:r>
      <w:r>
        <w:t xml:space="preserve"> derive QoE level indications for vertical businesses from QoS parameters and allow feedback from vertical businesses </w:t>
      </w:r>
      <w:r>
        <w:lastRenderedPageBreak/>
        <w:t xml:space="preserve">to a network slicing system. Such vertical feedback and QoS-QoE mapping will then be explored to inform configuration actions or other actuations to be executed so that the network slice belonging to that vertical is modified accordingly to meet the dynamic requirements of the vertical. The overall framework is presented with a set of essential components described including </w:t>
      </w:r>
      <w:r w:rsidR="00B32C96">
        <w:t xml:space="preserve">one-stop </w:t>
      </w:r>
      <w:r>
        <w:t xml:space="preserve">API to allow vertical feedback, </w:t>
      </w:r>
      <w:r w:rsidR="00B32C96">
        <w:t>p</w:t>
      </w:r>
      <w:r>
        <w:t xml:space="preserve">lug </w:t>
      </w:r>
      <w:r w:rsidR="00B32C96">
        <w:t>and</w:t>
      </w:r>
      <w:r>
        <w:t xml:space="preserve"> </w:t>
      </w:r>
      <w:r w:rsidR="00B32C96">
        <w:t xml:space="preserve">play control to </w:t>
      </w:r>
      <w:r>
        <w:t>customi</w:t>
      </w:r>
      <w:r w:rsidR="3DBCBA53">
        <w:t>z</w:t>
      </w:r>
      <w:r>
        <w:t>e the vertical</w:t>
      </w:r>
      <w:r w:rsidR="003E7B2D">
        <w:t>'</w:t>
      </w:r>
      <w:r>
        <w:t xml:space="preserve">s view and control, an overlay </w:t>
      </w:r>
      <w:r w:rsidR="00B32C96">
        <w:t xml:space="preserve">control plane </w:t>
      </w:r>
      <w:r>
        <w:t>on</w:t>
      </w:r>
      <w:r w:rsidR="00F85355">
        <w:t xml:space="preserve"> </w:t>
      </w:r>
      <w:r>
        <w:t xml:space="preserve">top of </w:t>
      </w:r>
      <w:r w:rsidR="00B32C96">
        <w:t xml:space="preserve">the </w:t>
      </w:r>
      <w:r>
        <w:t>4G/5G control plane and data plane to enforce the actions/actuations, and a</w:t>
      </w:r>
      <w:r w:rsidR="00B32C96">
        <w:t xml:space="preserve"> c</w:t>
      </w:r>
      <w:r>
        <w:t>ognition sub</w:t>
      </w:r>
      <w:r w:rsidR="00B32C96">
        <w:t>-</w:t>
      </w:r>
      <w:r>
        <w:t>plane that is in charge of QoE-QoS mapping. An eHealth use case is employed to illustrate the key processes in this framework.</w:t>
      </w:r>
    </w:p>
    <w:p w14:paraId="66E9435D" w14:textId="77777777" w:rsidR="00B10784" w:rsidRDefault="00B10784" w:rsidP="00FC3BFB"/>
    <w:p w14:paraId="2A466346" w14:textId="77777777" w:rsidR="00FC3BFB" w:rsidRDefault="00FC3BFB" w:rsidP="00FC3BFB"/>
    <w:p w14:paraId="27F10BA4" w14:textId="77777777" w:rsidR="00FC3BFB" w:rsidRDefault="00FC3BFB" w:rsidP="00FC3BFB"/>
    <w:p w14:paraId="08252602" w14:textId="4BD56C89" w:rsidR="00DB71E5" w:rsidRDefault="00DB71E5" w:rsidP="00FC3BFB">
      <w:r>
        <w:br w:type="page"/>
      </w:r>
    </w:p>
    <w:p w14:paraId="7EFC9819" w14:textId="328EC5C8" w:rsidR="00BE3C2F" w:rsidRDefault="00B84D16" w:rsidP="00FC3BFB">
      <w:pPr>
        <w:pStyle w:val="AppendixNoTitle0"/>
      </w:pPr>
      <w:bookmarkStart w:id="22" w:name="_Toc233796567"/>
      <w:r>
        <w:lastRenderedPageBreak/>
        <w:t>Bibliography</w:t>
      </w:r>
      <w:bookmarkEnd w:id="22"/>
      <w:r w:rsidR="002B4520">
        <w:tab/>
      </w:r>
    </w:p>
    <w:p w14:paraId="7465B725" w14:textId="77777777" w:rsidR="00DB71E5" w:rsidRDefault="00DB71E5" w:rsidP="00D83C46">
      <w:pPr>
        <w:pStyle w:val="Reftext"/>
        <w:tabs>
          <w:tab w:val="clear" w:pos="794"/>
          <w:tab w:val="clear" w:pos="1191"/>
          <w:tab w:val="clear" w:pos="1588"/>
        </w:tabs>
        <w:ind w:left="1985" w:hanging="1985"/>
      </w:pPr>
    </w:p>
    <w:p w14:paraId="2C91C102" w14:textId="1C25E242" w:rsidR="00B10784" w:rsidRDefault="00BE3C2F" w:rsidP="00D83C46">
      <w:pPr>
        <w:pStyle w:val="Reftext"/>
        <w:tabs>
          <w:tab w:val="clear" w:pos="794"/>
          <w:tab w:val="clear" w:pos="1191"/>
          <w:tab w:val="clear" w:pos="1588"/>
        </w:tabs>
        <w:ind w:left="1985" w:hanging="1985"/>
        <w:rPr>
          <w:rFonts w:eastAsia="Arial"/>
          <w:color w:val="000000"/>
          <w:sz w:val="22"/>
        </w:rPr>
      </w:pPr>
      <w:r>
        <w:t>[</w:t>
      </w:r>
      <w:r w:rsidR="007865A3">
        <w:t>b-</w:t>
      </w:r>
      <w:hyperlink r:id="rId28" w:history="1">
        <w:r>
          <w:rPr>
            <w:rStyle w:val="Hyperlink"/>
          </w:rPr>
          <w:t>ITU-T Y.3174</w:t>
        </w:r>
      </w:hyperlink>
      <w:r>
        <w:t>]</w:t>
      </w:r>
      <w:r>
        <w:tab/>
        <w:t xml:space="preserve">Recommendation ITU-T Y.3174 (2020), </w:t>
      </w:r>
      <w:r>
        <w:rPr>
          <w:i/>
        </w:rPr>
        <w:t>Framework for data handling to enable machine learning in future networks including IMT-2020.</w:t>
      </w:r>
    </w:p>
    <w:p w14:paraId="54404C21" w14:textId="41B55ED6" w:rsidR="006A5C91" w:rsidRDefault="006A5C91" w:rsidP="00D83C46">
      <w:pPr>
        <w:pStyle w:val="Reftext"/>
        <w:tabs>
          <w:tab w:val="clear" w:pos="794"/>
          <w:tab w:val="clear" w:pos="1191"/>
          <w:tab w:val="clear" w:pos="1588"/>
        </w:tabs>
        <w:ind w:left="1985" w:hanging="1985"/>
      </w:pPr>
      <w:r>
        <w:rPr>
          <w:rFonts w:eastAsia="Arial"/>
        </w:rPr>
        <w:t>[b-ONAP]</w:t>
      </w:r>
      <w:r>
        <w:rPr>
          <w:rFonts w:eastAsia="Arial"/>
        </w:rPr>
        <w:tab/>
        <w:t xml:space="preserve">Open Network Automation Platform (ONAP), </w:t>
      </w:r>
      <w:hyperlink r:id="rId29" w:history="1">
        <w:r w:rsidRPr="00D83C46">
          <w:rPr>
            <w:rStyle w:val="Hyperlink"/>
            <w:rFonts w:ascii="Arial" w:hAnsi="Arial" w:cs="Arial"/>
            <w:sz w:val="16"/>
            <w:szCs w:val="16"/>
          </w:rPr>
          <w:t>https://docs.onap.org/projects/onap-modeling-modelspec/en/latest/</w:t>
        </w:r>
      </w:hyperlink>
    </w:p>
    <w:p w14:paraId="4941AB40" w14:textId="77777777" w:rsidR="006A5C91" w:rsidRPr="00643267" w:rsidRDefault="006A5C91" w:rsidP="006A5C91">
      <w:pPr>
        <w:pStyle w:val="Reftext"/>
        <w:tabs>
          <w:tab w:val="clear" w:pos="794"/>
          <w:tab w:val="clear" w:pos="1191"/>
          <w:tab w:val="clear" w:pos="1588"/>
        </w:tabs>
        <w:ind w:left="1985" w:hanging="1985"/>
      </w:pPr>
      <w:r w:rsidRPr="00643267">
        <w:t>[b-REST]</w:t>
      </w:r>
      <w:r w:rsidRPr="00643267">
        <w:tab/>
        <w:t xml:space="preserve">REST HATEOAS approach, </w:t>
      </w:r>
      <w:hyperlink r:id="rId30" w:history="1">
        <w:r w:rsidRPr="006A5C91">
          <w:rPr>
            <w:rStyle w:val="Hyperlink"/>
            <w:rFonts w:ascii="Arial" w:hAnsi="Arial" w:cs="Arial"/>
            <w:sz w:val="16"/>
            <w:szCs w:val="16"/>
          </w:rPr>
          <w:t>https://en.wikipedia.org/wiki/HATEOAS</w:t>
        </w:r>
      </w:hyperlink>
    </w:p>
    <w:p w14:paraId="5D761F4C" w14:textId="5C53DB5F" w:rsidR="00761285" w:rsidRDefault="001061AA" w:rsidP="00D83C46">
      <w:pPr>
        <w:pStyle w:val="Reftext"/>
        <w:tabs>
          <w:tab w:val="clear" w:pos="794"/>
          <w:tab w:val="clear" w:pos="1191"/>
          <w:tab w:val="clear" w:pos="1588"/>
        </w:tabs>
        <w:ind w:left="1985" w:hanging="1985"/>
      </w:pPr>
      <w:r>
        <w:t>[</w:t>
      </w:r>
      <w:r w:rsidR="003B1976">
        <w:t>b-</w:t>
      </w:r>
      <w:r>
        <w:t>WebSocket]</w:t>
      </w:r>
      <w:r>
        <w:tab/>
      </w:r>
      <w:r w:rsidR="00761285" w:rsidRPr="00DE661D">
        <w:t xml:space="preserve">I. Fette, A. Melnikov et al. (2011), </w:t>
      </w:r>
      <w:r w:rsidR="00761285" w:rsidRPr="006A5C91">
        <w:rPr>
          <w:i/>
          <w:iCs/>
        </w:rPr>
        <w:t>The WebSocket Protocol, RFC 6455</w:t>
      </w:r>
      <w:r w:rsidR="00761285" w:rsidRPr="00DE661D">
        <w:t xml:space="preserve">. </w:t>
      </w:r>
      <w:hyperlink r:id="rId31" w:history="1">
        <w:r w:rsidRPr="00D83C46">
          <w:rPr>
            <w:rStyle w:val="Hyperlink"/>
            <w:rFonts w:ascii="Arial" w:hAnsi="Arial" w:cs="Arial"/>
            <w:sz w:val="16"/>
            <w:szCs w:val="16"/>
          </w:rPr>
          <w:t>https://tools.ietf.org/html/rfc6455</w:t>
        </w:r>
      </w:hyperlink>
    </w:p>
    <w:p w14:paraId="12ED0B01" w14:textId="46101B6D" w:rsidR="00A16AFA" w:rsidRDefault="00A16AFA" w:rsidP="00D83C46">
      <w:pPr>
        <w:pStyle w:val="Reftext"/>
        <w:tabs>
          <w:tab w:val="clear" w:pos="794"/>
          <w:tab w:val="clear" w:pos="1191"/>
          <w:tab w:val="clear" w:pos="1588"/>
        </w:tabs>
        <w:ind w:left="1985" w:hanging="1985"/>
      </w:pPr>
    </w:p>
    <w:p w14:paraId="01DB0ECF" w14:textId="77777777" w:rsidR="007865A3" w:rsidRPr="00DE661D" w:rsidRDefault="007865A3" w:rsidP="00D83C46">
      <w:pPr>
        <w:tabs>
          <w:tab w:val="clear" w:pos="794"/>
          <w:tab w:val="clear" w:pos="1191"/>
          <w:tab w:val="clear" w:pos="1588"/>
        </w:tabs>
        <w:spacing w:before="0" w:after="112" w:line="314" w:lineRule="atLeast"/>
        <w:ind w:left="1985" w:hanging="1985"/>
      </w:pPr>
    </w:p>
    <w:p w14:paraId="7F8BAE5C" w14:textId="77777777" w:rsidR="00B10784" w:rsidRPr="0038318A" w:rsidRDefault="00B10784">
      <w:pPr>
        <w:spacing w:before="0" w:after="160" w:line="259" w:lineRule="auto"/>
        <w:rPr>
          <w:lang w:eastAsia="zh-CN"/>
        </w:rPr>
      </w:pPr>
    </w:p>
    <w:p w14:paraId="2CACF1FD" w14:textId="77777777" w:rsidR="00B10784" w:rsidRPr="0038318A" w:rsidRDefault="002B4520">
      <w:pPr>
        <w:jc w:val="center"/>
        <w:rPr>
          <w:color w:val="000000"/>
          <w:lang w:eastAsia="zh-CN"/>
        </w:rPr>
      </w:pPr>
      <w:r w:rsidRPr="0038318A">
        <w:rPr>
          <w:color w:val="000000"/>
          <w:lang w:eastAsia="zh-CN"/>
        </w:rPr>
        <w:t>_______________</w:t>
      </w:r>
    </w:p>
    <w:sectPr w:rsidR="00B10784" w:rsidRPr="0038318A" w:rsidSect="002B1206">
      <w:headerReference w:type="default" r:id="rId32"/>
      <w:type w:val="oddPage"/>
      <w:pgSz w:w="11907" w:h="16840" w:code="9"/>
      <w:pgMar w:top="1134" w:right="1134" w:bottom="1134" w:left="1134" w:header="567" w:footer="567" w:gutter="0"/>
      <w:cols w:space="720"/>
      <w:titlePg/>
      <w:docGrid w:linePitch="360"/>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Jose Cabaca" w:date="2020-03-03T11:52:30Z" oodata="teamlab_data:0;20;2020-03-03T11:52:30Z;" w:initials="JC">
    <w:p w14:paraId="00000001" w14:textId="00000001">
      <w:pPr>
        <w:spacing w:line="240" w:after="0" w:lineRule="auto" w:before="0"/>
        <w:ind w:firstLine="0" w:left="0" w:right="0"/>
        <w:jc w:val="left"/>
      </w:pPr>
      <w:r>
        <w:rPr>
          <w:rFonts w:eastAsia="Arial" w:ascii="Arial" w:hAnsi="Arial" w:cs="Arial"/>
          <w:sz w:val="22"/>
        </w:rPr>
        <w:t xml:space="preserve">Replace NSssp by NSsp</w:t>
      </w:r>
    </w:p>
  </w:comment>
  <w:comment w:id="1" w:author="Jose Cabaca" w:date="2020-03-03T11:49:07Z" oodata="teamlab_data:0;20;2020-03-03T11:49:07Z;" w:initials="JC">
    <w:p w14:paraId="00000002" w14:textId="00000002">
      <w:pPr>
        <w:spacing w:line="240" w:after="0" w:lineRule="auto" w:before="0"/>
        <w:ind w:firstLine="0" w:left="0" w:right="0"/>
        <w:jc w:val="left"/>
      </w:pPr>
      <w:r>
        <w:rPr>
          <w:rFonts w:eastAsia="Arial" w:ascii="Arial" w:hAnsi="Arial" w:cs="Arial"/>
          <w:sz w:val="22"/>
        </w:rPr>
        <w:t xml:space="preserve">NSsp right ?</w:t>
      </w:r>
    </w:p>
  </w:comment>
  <w:comment w:id="2" w:author="Albert Pages" w:date="2020-02-19T14:05:00Z" w:initials="AP">
    <w:p w14:paraId="00000003" w14:textId="00000003">
      <w:pPr>
        <w:spacing w:line="240" w:after="0" w:lineRule="auto" w:before="0"/>
        <w:ind w:firstLine="0" w:left="0" w:right="0"/>
        <w:jc w:val="left"/>
      </w:pPr>
      <w:r>
        <w:rPr>
          <w:rFonts w:eastAsia="Arial" w:ascii="Arial" w:hAnsi="Arial" w:cs="Arial"/>
          <w:sz w:val="22"/>
        </w:rPr>
        <w:t xml:space="preserve">I changed the figure to reflect the agreed nomenclature: Network Slice Service Provider (NSSP) and Network Slice Provider (NSP)</w:t>
      </w:r>
    </w:p>
  </w:comment>
  <w:comment w:id="3" w:author="Jose Cabaca" w:date="2020-03-02T17:33:00Z" oodata="teamlab_data:0;20;2020-03-02T17:33:00Z;" w:initials="JC">
    <w:p w14:paraId="00000004" w14:textId="00000004">
      <w:pPr>
        <w:spacing w:line="240" w:after="0" w:lineRule="auto" w:before="0"/>
        <w:ind w:firstLine="0" w:left="0" w:right="0"/>
        <w:jc w:val="left"/>
      </w:pPr>
      <w:r>
        <w:rPr>
          <w:rFonts w:eastAsia="Arial" w:ascii="Arial" w:hAnsi="Arial" w:cs="Arial"/>
          <w:sz w:val="22"/>
        </w:rPr>
        <w:t xml:space="preserve">the required QoS (warranty is not a term used in telco, usually is guaranteed/required)</w:t>
      </w:r>
    </w:p>
  </w:comment>
  <w:comment w:id="4" w:author="Jose Cabaca" w:date="2020-03-02T17:36:21Z" oodata="teamlab_data:0;20;2020-03-02T17:36:21Z;" w:initials="JC">
    <w:p w14:paraId="00000005" w14:textId="00000005">
      <w:pPr>
        <w:spacing w:line="240" w:after="0" w:lineRule="auto" w:before="0"/>
        <w:ind w:firstLine="0" w:left="0" w:right="0"/>
        <w:jc w:val="left"/>
      </w:pPr>
      <w:r>
        <w:rPr>
          <w:rFonts w:eastAsia="Arial" w:ascii="Arial" w:hAnsi="Arial" w:cs="Arial"/>
          <w:sz w:val="22"/>
        </w:rPr>
        <w:t xml:space="preserve">network slicing</w:t>
      </w:r>
    </w:p>
  </w:comment>
  <w:comment w:id="5" w:author="Jose Cabaca" w:date="2020-03-02T17:36:55Z" oodata="teamlab_data:0;20;2020-03-02T17:36:55Z;" w:initials="JC">
    <w:p w14:paraId="00000006" w14:textId="00000006">
      <w:pPr>
        <w:spacing w:line="240" w:after="0" w:lineRule="auto" w:before="0"/>
        <w:ind w:firstLine="0" w:left="0" w:right="0"/>
        <w:jc w:val="left"/>
      </w:pPr>
      <w:r>
        <w:rPr>
          <w:rFonts w:eastAsia="Arial" w:ascii="Arial" w:hAnsi="Arial" w:cs="Arial"/>
          <w:sz w:val="22"/>
        </w:rPr>
        <w:t xml:space="preserve">network slicing</w:t>
      </w:r>
    </w:p>
  </w:comment>
  <w:comment w:id="6" w:author="Jose Cabaca" w:date="2020-03-02T17:38:41Z" oodata="teamlab_data:0;20;2020-03-02T17:38:41Z;" w:initials="JC">
    <w:p w14:paraId="00000007" w14:textId="00000007">
      <w:pPr>
        <w:spacing w:line="240" w:after="0" w:lineRule="auto" w:before="0"/>
        <w:ind w:firstLine="0" w:left="0" w:right="0"/>
        <w:jc w:val="left"/>
      </w:pPr>
      <w:r>
        <w:rPr>
          <w:rFonts w:eastAsia="Arial" w:ascii="Arial" w:hAnsi="Arial" w:cs="Arial"/>
          <w:sz w:val="22"/>
        </w:rPr>
        <w:t xml:space="preserve">We should not say that verticals own slices. Instead we can say that verticals have a certain control over their subscribed services.</w:t>
      </w:r>
    </w:p>
  </w:comment>
  <w:comment w:id="7" w:author="Jose Cabaca" w:date="2020-03-02T17:41:24Z" oodata="teamlab_data:0;20;2020-03-02T17:41:24Z;" w:initials="JC">
    <w:p w14:paraId="00000008" w14:textId="00000008">
      <w:pPr>
        <w:spacing w:line="240" w:after="0" w:lineRule="auto" w:before="0"/>
        <w:ind w:firstLine="0" w:left="0" w:right="0"/>
        <w:jc w:val="left"/>
      </w:pPr>
      <w:r>
        <w:rPr>
          <w:rFonts w:eastAsia="Arial" w:ascii="Arial" w:hAnsi="Arial" w:cs="Arial"/>
          <w:sz w:val="22"/>
        </w:rPr>
        <w:t xml:space="preserve">would change to "latency,..."</w:t>
      </w:r>
    </w:p>
  </w:comment>
  <w:comment w:id="8" w:author="Jose Cabaca" w:date="2020-03-02T17:43:15Z" oodata="teamlab_data:0;20;2020-03-02T17:43:15Z;" w:initials="JC">
    <w:p w14:paraId="00000009" w14:textId="00000009">
      <w:pPr>
        <w:spacing w:line="240" w:after="0" w:lineRule="auto" w:before="0"/>
        <w:ind w:firstLine="0" w:left="0" w:right="0"/>
        <w:jc w:val="left"/>
      </w:pPr>
      <w:r>
        <w:rPr>
          <w:rFonts w:eastAsia="Arial" w:ascii="Arial" w:hAnsi="Arial" w:cs="Arial"/>
          <w:sz w:val="22"/>
        </w:rPr>
        <w:t xml:space="preserve">NSsp plays the role of DSP and does not combine or configure resources !</w:t>
      </w:r>
    </w:p>
  </w:comment>
  <w:comment w:id="9" w:author="Jose Cabaca" w:date="2020-03-02T17:44:01Z" oodata="teamlab_data:0;20;2020-03-02T17:44:01Z;" w:initials="JC">
    <w:p w14:paraId="0000000A" w14:textId="0000000A">
      <w:pPr>
        <w:spacing w:line="240" w:after="0" w:lineRule="auto" w:before="0"/>
        <w:ind w:firstLine="0" w:left="0" w:right="0"/>
        <w:jc w:val="left"/>
      </w:pPr>
      <w:r>
        <w:rPr>
          <w:rFonts w:eastAsia="Arial" w:ascii="Arial" w:hAnsi="Arial" w:cs="Arial"/>
          <w:sz w:val="22"/>
        </w:rPr>
        <w:t xml:space="preserve">NSsp plays the role of DSP, what is mentioned here is the role of NSP !</w:t>
      </w:r>
    </w:p>
  </w:comment>
  <w:comment w:id="10" w:author="Jose Cabaca" w:date="2020-03-02T17:44:43Z" oodata="teamlab_data:0;20;2020-03-02T17:44:43Z;" w:initials="JC">
    <w:p w14:paraId="0000000B" w14:textId="0000000B">
      <w:pPr>
        <w:spacing w:line="240" w:after="0" w:lineRule="auto" w:before="0"/>
        <w:ind w:firstLine="0" w:left="0" w:right="0"/>
        <w:jc w:val="left"/>
      </w:pPr>
      <w:r>
        <w:rPr>
          <w:rFonts w:eastAsia="Arial" w:ascii="Arial" w:hAnsi="Arial" w:cs="Arial"/>
          <w:sz w:val="22"/>
        </w:rPr>
        <w:t xml:space="preserve">Again this is the role of NSp in ITU-T Y3103</w:t>
      </w:r>
    </w:p>
  </w:comment>
</w:comments>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0"/>
  <w15:commentEx w15:paraId="00000003" w15:done="0"/>
  <w15:commentEx w15:paraId="00000004" w15:done="0"/>
  <w15:commentEx w15:paraId="00000005" w15:done="0"/>
  <w15:commentEx w15:paraId="00000006" w15:done="0"/>
  <w15:commentEx w15:paraId="00000007" w15:done="0"/>
  <w15:commentEx w15:paraId="00000008" w15:done="0"/>
  <w15:commentEx w15:paraId="00000009" w15:done="0"/>
  <w15:commentEx w15:paraId="0000000A" w15:done="0"/>
  <w15:commentEx w15:paraId="0000000B" w15:done="0"/>
</w15:commentsEx>
</file>

<file path=word/commentsIdsDocument.xml><?xml version="1.0" encoding="utf-8"?>
<w16cid:commentsIds xmlns:mc="http://schemas.openxmlformats.org/markup-compatibility/2006" xmlns:w16cid="http://schemas.microsoft.com/office/word/2016/wordml/cid" mc:Ignorable="w16cid">
  <w16cid:commentId w16cid:paraId="00000001" w16cid:durableId="7FD6773F"/>
  <w16cid:commentId w16cid:paraId="00000002" w16cid:durableId="7A0CB080"/>
  <w16cid:commentId w16cid:paraId="00000003" w16cid:durableId="4C2D415D"/>
  <w16cid:commentId w16cid:paraId="00000004" w16cid:durableId="20A26720"/>
  <w16cid:commentId w16cid:paraId="00000005" w16cid:durableId="6F90C44C"/>
  <w16cid:commentId w16cid:paraId="00000006" w16cid:durableId="13BC647A"/>
  <w16cid:commentId w16cid:paraId="00000007" w16cid:durableId="0EBC6ED6"/>
  <w16cid:commentId w16cid:paraId="00000008" w16cid:durableId="74015611"/>
  <w16cid:commentId w16cid:paraId="00000009" w16cid:durableId="1A77DFAE"/>
  <w16cid:commentId w16cid:paraId="0000000A" w16cid:durableId="658C3484"/>
  <w16cid:commentId w16cid:paraId="0000000B" w16cid:durableId="571DE3D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215BF" w14:textId="77777777" w:rsidR="00E40B6B" w:rsidRDefault="00E40B6B">
      <w:pPr>
        <w:spacing w:before="0"/>
      </w:pPr>
      <w:r>
        <w:separator/>
      </w:r>
    </w:p>
  </w:endnote>
  <w:endnote w:type="continuationSeparator" w:id="0">
    <w:p w14:paraId="1661CB4E" w14:textId="77777777" w:rsidR="00E40B6B" w:rsidRDefault="00E40B6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
    <w:altName w:val="Yu Gothic"/>
    <w:charset w:val="00"/>
    <w:family w:val="auto"/>
    <w:pitch w:val="default"/>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Roman">
    <w:charset w:val="00"/>
    <w:family w:val="auto"/>
    <w:pitch w:val="default"/>
  </w:font>
  <w:font w:name="Avenir Next W1G Medium">
    <w:panose1 w:val="020B0603020202020204"/>
    <w:charset w:val="00"/>
    <w:family w:val="swiss"/>
    <w:notTrueType/>
    <w:pitch w:val="variable"/>
    <w:sig w:usb0="A00002EF" w:usb1="00000003" w:usb2="00000000" w:usb3="00000000" w:csb0="0000019F" w:csb1="00000000"/>
  </w:font>
  <w:font w:name="Noto Sans Symbols">
    <w:altName w:val="Calibri"/>
    <w:charset w:val="00"/>
    <w:family w:val="auto"/>
    <w:pitch w:val="default"/>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1D3D6" w14:textId="77777777" w:rsidR="008161E1" w:rsidRPr="000149BD" w:rsidRDefault="008161E1" w:rsidP="00272F3C">
    <w:pPr>
      <w:pStyle w:val="Footer"/>
      <w:ind w:right="320"/>
      <w:jc w:val="center"/>
      <w:rPr>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0C347" w14:textId="77777777" w:rsidR="00D047C4" w:rsidRDefault="00D047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808F3" w14:textId="77777777" w:rsidR="008161E1" w:rsidRPr="000149BD" w:rsidRDefault="008161E1" w:rsidP="00272F3C">
    <w:pPr>
      <w:pStyle w:val="Footer"/>
      <w:tabs>
        <w:tab w:val="right" w:pos="8789"/>
      </w:tabs>
      <w:ind w:right="360"/>
      <w:rPr>
        <w:b/>
        <w:bCs/>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71EE0" w14:textId="77E58569" w:rsidR="008161E1" w:rsidRPr="00421F10" w:rsidRDefault="008161E1" w:rsidP="00272F3C">
    <w:pPr>
      <w:pStyle w:val="Footer"/>
      <w:tabs>
        <w:tab w:val="left" w:pos="851"/>
        <w:tab w:val="right" w:pos="9072"/>
      </w:tabs>
      <w:rPr>
        <w:b/>
        <w:bCs/>
        <w:szCs w:val="16"/>
      </w:rPr>
    </w:pPr>
    <w:r w:rsidRPr="008F53FE">
      <w:rPr>
        <w:szCs w:val="16"/>
      </w:rPr>
      <w:fldChar w:fldCharType="begin"/>
    </w:r>
    <w:r w:rsidRPr="008F53FE">
      <w:rPr>
        <w:szCs w:val="16"/>
      </w:rPr>
      <w:instrText xml:space="preserve"> PAGE </w:instrText>
    </w:r>
    <w:r w:rsidRPr="008F53FE">
      <w:rPr>
        <w:szCs w:val="16"/>
      </w:rPr>
      <w:fldChar w:fldCharType="separate"/>
    </w:r>
    <w:r w:rsidRPr="008F53FE">
      <w:rPr>
        <w:szCs w:val="16"/>
      </w:rPr>
      <w:t>ii</w:t>
    </w:r>
    <w:r w:rsidRPr="008F53FE">
      <w:rPr>
        <w:szCs w:val="16"/>
      </w:rPr>
      <w:fldChar w:fldCharType="end"/>
    </w:r>
    <w:r w:rsidRPr="008F53FE">
      <w:rPr>
        <w:szCs w:val="16"/>
      </w:rPr>
      <w:tab/>
    </w:r>
    <w:r w:rsidR="0029380D" w:rsidRPr="00060DB5">
      <w:rPr>
        <w:b/>
        <w:bCs/>
      </w:rPr>
      <w:t xml:space="preserve">ML5G </w:t>
    </w:r>
    <w:r w:rsidR="0029380D">
      <w:rPr>
        <w:b/>
        <w:bCs/>
      </w:rPr>
      <w:t>DEL5 (202</w:t>
    </w:r>
    <w:r w:rsidR="00D047C4">
      <w:rPr>
        <w:b/>
        <w:bCs/>
      </w:rPr>
      <w:t>0</w:t>
    </w:r>
    <w:r w:rsidR="0029380D">
      <w:rPr>
        <w:b/>
        <w:bCs/>
      </w:rPr>
      <w:t>-0</w:t>
    </w:r>
    <w:r w:rsidR="00D047C4">
      <w:rPr>
        <w:b/>
        <w:bCs/>
      </w:rPr>
      <w:t>7</w:t>
    </w:r>
    <w:r w:rsidR="0029380D">
      <w:rPr>
        <w:b/>
        <w:bCs/>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5A94F" w14:textId="23A7C97B" w:rsidR="008161E1" w:rsidRPr="00421F10" w:rsidRDefault="008161E1" w:rsidP="00272F3C">
    <w:pPr>
      <w:pStyle w:val="Footer"/>
      <w:tabs>
        <w:tab w:val="clear" w:pos="5954"/>
        <w:tab w:val="right" w:pos="8789"/>
      </w:tabs>
      <w:jc w:val="right"/>
      <w:rPr>
        <w:b/>
        <w:bCs/>
        <w:szCs w:val="16"/>
      </w:rPr>
    </w:pPr>
    <w:r w:rsidRPr="007E2462">
      <w:rPr>
        <w:b/>
        <w:bCs/>
        <w:szCs w:val="16"/>
      </w:rPr>
      <w:tab/>
    </w:r>
    <w:r w:rsidR="0029380D" w:rsidRPr="00060DB5">
      <w:rPr>
        <w:b/>
        <w:bCs/>
      </w:rPr>
      <w:t xml:space="preserve">ML5G </w:t>
    </w:r>
    <w:r w:rsidR="0029380D">
      <w:rPr>
        <w:b/>
        <w:bCs/>
      </w:rPr>
      <w:t>DEL5 (202</w:t>
    </w:r>
    <w:r w:rsidR="00D047C4">
      <w:rPr>
        <w:b/>
        <w:bCs/>
      </w:rPr>
      <w:t>0</w:t>
    </w:r>
    <w:r w:rsidR="0029380D">
      <w:rPr>
        <w:b/>
        <w:bCs/>
      </w:rPr>
      <w:t>-0</w:t>
    </w:r>
    <w:r w:rsidR="00D047C4">
      <w:rPr>
        <w:b/>
        <w:bCs/>
      </w:rPr>
      <w:t>7</w:t>
    </w:r>
    <w:r w:rsidR="0029380D">
      <w:rPr>
        <w:b/>
        <w:bCs/>
      </w:rPr>
      <w:t>)</w:t>
    </w:r>
    <w:r w:rsidRPr="007E2462">
      <w:rPr>
        <w:b/>
        <w:bCs/>
        <w:szCs w:val="16"/>
      </w:rPr>
      <w:tab/>
    </w:r>
    <w:r w:rsidRPr="007E2462">
      <w:rPr>
        <w:szCs w:val="16"/>
      </w:rPr>
      <w:fldChar w:fldCharType="begin"/>
    </w:r>
    <w:r w:rsidRPr="007E2462">
      <w:rPr>
        <w:szCs w:val="16"/>
      </w:rPr>
      <w:instrText xml:space="preserve"> PAGE </w:instrText>
    </w:r>
    <w:r w:rsidRPr="007E2462">
      <w:rPr>
        <w:szCs w:val="16"/>
      </w:rPr>
      <w:fldChar w:fldCharType="separate"/>
    </w:r>
    <w:r>
      <w:rPr>
        <w:szCs w:val="16"/>
      </w:rPr>
      <w:t>i</w:t>
    </w:r>
    <w:r w:rsidRPr="007E2462">
      <w:rPr>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F7AD4" w14:textId="41CD0839" w:rsidR="008161E1" w:rsidRPr="000149BD" w:rsidRDefault="00C07946" w:rsidP="0029380D">
    <w:pPr>
      <w:pStyle w:val="Footer"/>
      <w:tabs>
        <w:tab w:val="clear" w:pos="5954"/>
        <w:tab w:val="right" w:pos="8789"/>
      </w:tabs>
      <w:jc w:val="right"/>
      <w:rPr>
        <w:b/>
        <w:bCs/>
        <w:szCs w:val="16"/>
      </w:rPr>
    </w:pPr>
    <w:r>
      <w:rPr>
        <w:szCs w:val="16"/>
      </w:rPr>
      <w:tab/>
    </w:r>
    <w:r w:rsidR="0029380D" w:rsidRPr="00060DB5">
      <w:rPr>
        <w:b/>
        <w:bCs/>
      </w:rPr>
      <w:t xml:space="preserve">ML5G </w:t>
    </w:r>
    <w:r w:rsidR="0029380D">
      <w:rPr>
        <w:b/>
        <w:bCs/>
      </w:rPr>
      <w:t>DEL5 (202</w:t>
    </w:r>
    <w:r w:rsidR="00D047C4">
      <w:rPr>
        <w:b/>
        <w:bCs/>
      </w:rPr>
      <w:t>0</w:t>
    </w:r>
    <w:r w:rsidR="0029380D">
      <w:rPr>
        <w:b/>
        <w:bCs/>
      </w:rPr>
      <w:t>-0</w:t>
    </w:r>
    <w:r w:rsidR="00D047C4">
      <w:rPr>
        <w:b/>
        <w:bCs/>
      </w:rPr>
      <w:t>7</w:t>
    </w:r>
    <w:r w:rsidR="0029380D">
      <w:rPr>
        <w:b/>
        <w:bCs/>
      </w:rPr>
      <w:t>)</w:t>
    </w:r>
    <w:r>
      <w:rPr>
        <w:szCs w:val="16"/>
      </w:rPr>
      <w:tab/>
    </w:r>
    <w:r w:rsidRPr="007E2462">
      <w:rPr>
        <w:szCs w:val="16"/>
      </w:rPr>
      <w:fldChar w:fldCharType="begin"/>
    </w:r>
    <w:r w:rsidRPr="007E2462">
      <w:rPr>
        <w:szCs w:val="16"/>
      </w:rPr>
      <w:instrText xml:space="preserve"> PAGE </w:instrText>
    </w:r>
    <w:r w:rsidRPr="007E2462">
      <w:rPr>
        <w:szCs w:val="16"/>
      </w:rPr>
      <w:fldChar w:fldCharType="separate"/>
    </w:r>
    <w:r>
      <w:rPr>
        <w:szCs w:val="16"/>
      </w:rPr>
      <w:t>i</w:t>
    </w:r>
    <w:r w:rsidRPr="007E2462">
      <w:rPr>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49136" w14:textId="77777777" w:rsidR="00E40B6B" w:rsidRDefault="00E40B6B">
      <w:pPr>
        <w:spacing w:before="0"/>
      </w:pPr>
      <w:r>
        <w:separator/>
      </w:r>
    </w:p>
  </w:footnote>
  <w:footnote w:type="continuationSeparator" w:id="0">
    <w:p w14:paraId="1F5342B5" w14:textId="77777777" w:rsidR="00E40B6B" w:rsidRDefault="00E40B6B">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3674E" w14:textId="77777777" w:rsidR="00D047C4" w:rsidRDefault="00D047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FF7DD" w14:textId="77777777" w:rsidR="00D047C4" w:rsidRDefault="00D047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9287A" w14:textId="77777777" w:rsidR="00D047C4" w:rsidRDefault="00D047C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94992" w14:textId="6EC0DF44" w:rsidR="00AA627B" w:rsidRPr="00AA627B" w:rsidRDefault="00AA627B" w:rsidP="00B940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1676D"/>
    <w:multiLevelType w:val="multilevel"/>
    <w:tmpl w:val="C29EC66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775E46"/>
    <w:multiLevelType w:val="hybridMultilevel"/>
    <w:tmpl w:val="B5B2F324"/>
    <w:lvl w:ilvl="0" w:tplc="3A58A954">
      <w:start w:val="1"/>
      <w:numFmt w:val="bullet"/>
      <w:lvlText w:val="·"/>
      <w:lvlJc w:val="left"/>
      <w:pPr>
        <w:ind w:left="1069" w:hanging="360"/>
      </w:pPr>
      <w:rPr>
        <w:rFonts w:ascii="Symbol" w:eastAsia="Symbol" w:hAnsi="Symbol" w:cs="Symbol"/>
      </w:rPr>
    </w:lvl>
    <w:lvl w:ilvl="1" w:tplc="767E6244">
      <w:start w:val="1"/>
      <w:numFmt w:val="bullet"/>
      <w:lvlText w:val="o"/>
      <w:lvlJc w:val="left"/>
      <w:pPr>
        <w:ind w:left="1789" w:hanging="360"/>
      </w:pPr>
      <w:rPr>
        <w:rFonts w:ascii="Courier New" w:eastAsia="Courier New" w:hAnsi="Courier New" w:cs="Courier New"/>
      </w:rPr>
    </w:lvl>
    <w:lvl w:ilvl="2" w:tplc="5AEEC29C">
      <w:start w:val="1"/>
      <w:numFmt w:val="bullet"/>
      <w:lvlText w:val="§"/>
      <w:lvlJc w:val="left"/>
      <w:pPr>
        <w:ind w:left="2509" w:hanging="360"/>
      </w:pPr>
      <w:rPr>
        <w:rFonts w:ascii="Wingdings" w:eastAsia="Wingdings" w:hAnsi="Wingdings" w:cs="Wingdings"/>
      </w:rPr>
    </w:lvl>
    <w:lvl w:ilvl="3" w:tplc="89982408">
      <w:start w:val="1"/>
      <w:numFmt w:val="bullet"/>
      <w:lvlText w:val="·"/>
      <w:lvlJc w:val="left"/>
      <w:pPr>
        <w:ind w:left="3229" w:hanging="360"/>
      </w:pPr>
      <w:rPr>
        <w:rFonts w:ascii="Symbol" w:eastAsia="Symbol" w:hAnsi="Symbol" w:cs="Symbol"/>
      </w:rPr>
    </w:lvl>
    <w:lvl w:ilvl="4" w:tplc="B83EB90A">
      <w:start w:val="1"/>
      <w:numFmt w:val="bullet"/>
      <w:lvlText w:val="o"/>
      <w:lvlJc w:val="left"/>
      <w:pPr>
        <w:ind w:left="3949" w:hanging="360"/>
      </w:pPr>
      <w:rPr>
        <w:rFonts w:ascii="Courier New" w:eastAsia="Courier New" w:hAnsi="Courier New" w:cs="Courier New"/>
      </w:rPr>
    </w:lvl>
    <w:lvl w:ilvl="5" w:tplc="635C4E10">
      <w:start w:val="1"/>
      <w:numFmt w:val="bullet"/>
      <w:lvlText w:val="§"/>
      <w:lvlJc w:val="left"/>
      <w:pPr>
        <w:ind w:left="4669" w:hanging="360"/>
      </w:pPr>
      <w:rPr>
        <w:rFonts w:ascii="Wingdings" w:eastAsia="Wingdings" w:hAnsi="Wingdings" w:cs="Wingdings"/>
      </w:rPr>
    </w:lvl>
    <w:lvl w:ilvl="6" w:tplc="23DAA88E">
      <w:start w:val="1"/>
      <w:numFmt w:val="bullet"/>
      <w:lvlText w:val="·"/>
      <w:lvlJc w:val="left"/>
      <w:pPr>
        <w:ind w:left="5389" w:hanging="360"/>
      </w:pPr>
      <w:rPr>
        <w:rFonts w:ascii="Symbol" w:eastAsia="Symbol" w:hAnsi="Symbol" w:cs="Symbol"/>
      </w:rPr>
    </w:lvl>
    <w:lvl w:ilvl="7" w:tplc="C3D2056A">
      <w:start w:val="1"/>
      <w:numFmt w:val="bullet"/>
      <w:lvlText w:val="o"/>
      <w:lvlJc w:val="left"/>
      <w:pPr>
        <w:ind w:left="6109" w:hanging="360"/>
      </w:pPr>
      <w:rPr>
        <w:rFonts w:ascii="Courier New" w:eastAsia="Courier New" w:hAnsi="Courier New" w:cs="Courier New"/>
      </w:rPr>
    </w:lvl>
    <w:lvl w:ilvl="8" w:tplc="247617F0">
      <w:start w:val="1"/>
      <w:numFmt w:val="bullet"/>
      <w:lvlText w:val="§"/>
      <w:lvlJc w:val="left"/>
      <w:pPr>
        <w:ind w:left="6829" w:hanging="360"/>
      </w:pPr>
      <w:rPr>
        <w:rFonts w:ascii="Wingdings" w:eastAsia="Wingdings" w:hAnsi="Wingdings" w:cs="Wingdings"/>
      </w:rPr>
    </w:lvl>
  </w:abstractNum>
  <w:abstractNum w:abstractNumId="2" w15:restartNumberingAfterBreak="0">
    <w:nsid w:val="0EE10D67"/>
    <w:multiLevelType w:val="hybridMultilevel"/>
    <w:tmpl w:val="C726790A"/>
    <w:lvl w:ilvl="0" w:tplc="07269B1A">
      <w:start w:val="1"/>
      <w:numFmt w:val="bullet"/>
      <w:lvlText w:val="·"/>
      <w:lvlJc w:val="left"/>
      <w:pPr>
        <w:ind w:left="709" w:hanging="360"/>
      </w:pPr>
      <w:rPr>
        <w:rFonts w:ascii="Symbol" w:eastAsia="Symbol" w:hAnsi="Symbol" w:cs="Symbol"/>
      </w:rPr>
    </w:lvl>
    <w:lvl w:ilvl="1" w:tplc="A6C430F6">
      <w:start w:val="1"/>
      <w:numFmt w:val="bullet"/>
      <w:lvlText w:val="o"/>
      <w:lvlJc w:val="left"/>
      <w:pPr>
        <w:ind w:left="1429" w:hanging="360"/>
      </w:pPr>
      <w:rPr>
        <w:rFonts w:ascii="Courier New" w:eastAsia="Courier New" w:hAnsi="Courier New" w:cs="Courier New"/>
      </w:rPr>
    </w:lvl>
    <w:lvl w:ilvl="2" w:tplc="AB4871A2">
      <w:start w:val="1"/>
      <w:numFmt w:val="bullet"/>
      <w:lvlText w:val="§"/>
      <w:lvlJc w:val="left"/>
      <w:pPr>
        <w:ind w:left="2149" w:hanging="360"/>
      </w:pPr>
      <w:rPr>
        <w:rFonts w:ascii="Wingdings" w:eastAsia="Wingdings" w:hAnsi="Wingdings" w:cs="Wingdings"/>
      </w:rPr>
    </w:lvl>
    <w:lvl w:ilvl="3" w:tplc="AD7044B8">
      <w:start w:val="1"/>
      <w:numFmt w:val="bullet"/>
      <w:lvlText w:val="·"/>
      <w:lvlJc w:val="left"/>
      <w:pPr>
        <w:ind w:left="2869" w:hanging="360"/>
      </w:pPr>
      <w:rPr>
        <w:rFonts w:ascii="Symbol" w:eastAsia="Symbol" w:hAnsi="Symbol" w:cs="Symbol"/>
      </w:rPr>
    </w:lvl>
    <w:lvl w:ilvl="4" w:tplc="BB98316C">
      <w:start w:val="1"/>
      <w:numFmt w:val="bullet"/>
      <w:lvlText w:val="o"/>
      <w:lvlJc w:val="left"/>
      <w:pPr>
        <w:ind w:left="3589" w:hanging="360"/>
      </w:pPr>
      <w:rPr>
        <w:rFonts w:ascii="Courier New" w:eastAsia="Courier New" w:hAnsi="Courier New" w:cs="Courier New"/>
      </w:rPr>
    </w:lvl>
    <w:lvl w:ilvl="5" w:tplc="8C9E17FA">
      <w:start w:val="1"/>
      <w:numFmt w:val="bullet"/>
      <w:lvlText w:val="§"/>
      <w:lvlJc w:val="left"/>
      <w:pPr>
        <w:ind w:left="4309" w:hanging="360"/>
      </w:pPr>
      <w:rPr>
        <w:rFonts w:ascii="Wingdings" w:eastAsia="Wingdings" w:hAnsi="Wingdings" w:cs="Wingdings"/>
      </w:rPr>
    </w:lvl>
    <w:lvl w:ilvl="6" w:tplc="39746838">
      <w:start w:val="1"/>
      <w:numFmt w:val="bullet"/>
      <w:lvlText w:val="·"/>
      <w:lvlJc w:val="left"/>
      <w:pPr>
        <w:ind w:left="5029" w:hanging="360"/>
      </w:pPr>
      <w:rPr>
        <w:rFonts w:ascii="Symbol" w:eastAsia="Symbol" w:hAnsi="Symbol" w:cs="Symbol"/>
      </w:rPr>
    </w:lvl>
    <w:lvl w:ilvl="7" w:tplc="8E389196">
      <w:start w:val="1"/>
      <w:numFmt w:val="bullet"/>
      <w:lvlText w:val="o"/>
      <w:lvlJc w:val="left"/>
      <w:pPr>
        <w:ind w:left="5749" w:hanging="360"/>
      </w:pPr>
      <w:rPr>
        <w:rFonts w:ascii="Courier New" w:eastAsia="Courier New" w:hAnsi="Courier New" w:cs="Courier New"/>
      </w:rPr>
    </w:lvl>
    <w:lvl w:ilvl="8" w:tplc="9B06DAE8">
      <w:start w:val="1"/>
      <w:numFmt w:val="bullet"/>
      <w:lvlText w:val="§"/>
      <w:lvlJc w:val="left"/>
      <w:pPr>
        <w:ind w:left="6469" w:hanging="360"/>
      </w:pPr>
      <w:rPr>
        <w:rFonts w:ascii="Wingdings" w:eastAsia="Wingdings" w:hAnsi="Wingdings" w:cs="Wingdings"/>
      </w:rPr>
    </w:lvl>
  </w:abstractNum>
  <w:abstractNum w:abstractNumId="3" w15:restartNumberingAfterBreak="0">
    <w:nsid w:val="14552D01"/>
    <w:multiLevelType w:val="hybridMultilevel"/>
    <w:tmpl w:val="906AA746"/>
    <w:lvl w:ilvl="0" w:tplc="B3B0DF4C">
      <w:start w:val="1"/>
      <w:numFmt w:val="decimal"/>
      <w:lvlText w:val="%1."/>
      <w:lvlJc w:val="left"/>
      <w:pPr>
        <w:ind w:left="720" w:hanging="360"/>
      </w:pPr>
    </w:lvl>
    <w:lvl w:ilvl="1" w:tplc="FE64E1D8">
      <w:start w:val="1"/>
      <w:numFmt w:val="lowerLetter"/>
      <w:lvlText w:val="%2."/>
      <w:lvlJc w:val="left"/>
      <w:pPr>
        <w:ind w:left="1440" w:hanging="360"/>
      </w:pPr>
    </w:lvl>
    <w:lvl w:ilvl="2" w:tplc="BAD87E08">
      <w:start w:val="1"/>
      <w:numFmt w:val="lowerRoman"/>
      <w:lvlText w:val="%3."/>
      <w:lvlJc w:val="right"/>
      <w:pPr>
        <w:ind w:left="2160" w:hanging="180"/>
      </w:pPr>
    </w:lvl>
    <w:lvl w:ilvl="3" w:tplc="8410D766">
      <w:start w:val="1"/>
      <w:numFmt w:val="decimal"/>
      <w:lvlText w:val="%4."/>
      <w:lvlJc w:val="left"/>
      <w:pPr>
        <w:ind w:left="2880" w:hanging="360"/>
      </w:pPr>
    </w:lvl>
    <w:lvl w:ilvl="4" w:tplc="0AD4D46E">
      <w:start w:val="1"/>
      <w:numFmt w:val="lowerLetter"/>
      <w:lvlText w:val="%5."/>
      <w:lvlJc w:val="left"/>
      <w:pPr>
        <w:ind w:left="3600" w:hanging="360"/>
      </w:pPr>
    </w:lvl>
    <w:lvl w:ilvl="5" w:tplc="115420F8">
      <w:start w:val="1"/>
      <w:numFmt w:val="lowerRoman"/>
      <w:lvlText w:val="%6."/>
      <w:lvlJc w:val="right"/>
      <w:pPr>
        <w:ind w:left="4320" w:hanging="180"/>
      </w:pPr>
    </w:lvl>
    <w:lvl w:ilvl="6" w:tplc="155024AA">
      <w:start w:val="1"/>
      <w:numFmt w:val="decimal"/>
      <w:lvlText w:val="%7."/>
      <w:lvlJc w:val="left"/>
      <w:pPr>
        <w:ind w:left="5040" w:hanging="360"/>
      </w:pPr>
    </w:lvl>
    <w:lvl w:ilvl="7" w:tplc="0220C00C">
      <w:start w:val="1"/>
      <w:numFmt w:val="lowerLetter"/>
      <w:lvlText w:val="%8."/>
      <w:lvlJc w:val="left"/>
      <w:pPr>
        <w:ind w:left="5760" w:hanging="360"/>
      </w:pPr>
    </w:lvl>
    <w:lvl w:ilvl="8" w:tplc="324E534A">
      <w:start w:val="1"/>
      <w:numFmt w:val="lowerRoman"/>
      <w:lvlText w:val="%9."/>
      <w:lvlJc w:val="right"/>
      <w:pPr>
        <w:ind w:left="6480" w:hanging="180"/>
      </w:pPr>
    </w:lvl>
  </w:abstractNum>
  <w:abstractNum w:abstractNumId="4" w15:restartNumberingAfterBreak="0">
    <w:nsid w:val="18A06C8E"/>
    <w:multiLevelType w:val="hybridMultilevel"/>
    <w:tmpl w:val="B92ECEC8"/>
    <w:lvl w:ilvl="0" w:tplc="45A66306">
      <w:start w:val="1"/>
      <w:numFmt w:val="bullet"/>
      <w:lvlText w:val="·"/>
      <w:lvlJc w:val="left"/>
      <w:pPr>
        <w:ind w:left="720" w:hanging="360"/>
      </w:pPr>
      <w:rPr>
        <w:rFonts w:ascii="Symbol" w:eastAsia="Symbol" w:hAnsi="Symbol" w:cs="Symbol"/>
      </w:rPr>
    </w:lvl>
    <w:lvl w:ilvl="1" w:tplc="7572F956">
      <w:start w:val="1"/>
      <w:numFmt w:val="bullet"/>
      <w:lvlText w:val="o"/>
      <w:lvlJc w:val="left"/>
      <w:pPr>
        <w:ind w:left="1440" w:hanging="360"/>
      </w:pPr>
      <w:rPr>
        <w:rFonts w:ascii="Courier New" w:eastAsia="Courier New" w:hAnsi="Courier New" w:cs="Courier New"/>
      </w:rPr>
    </w:lvl>
    <w:lvl w:ilvl="2" w:tplc="F5C88FB6">
      <w:start w:val="1"/>
      <w:numFmt w:val="bullet"/>
      <w:lvlText w:val="§"/>
      <w:lvlJc w:val="left"/>
      <w:pPr>
        <w:ind w:left="2160" w:hanging="360"/>
      </w:pPr>
      <w:rPr>
        <w:rFonts w:ascii="Wingdings" w:eastAsia="Wingdings" w:hAnsi="Wingdings" w:cs="Wingdings"/>
      </w:rPr>
    </w:lvl>
    <w:lvl w:ilvl="3" w:tplc="B4687390">
      <w:start w:val="1"/>
      <w:numFmt w:val="bullet"/>
      <w:lvlText w:val="·"/>
      <w:lvlJc w:val="left"/>
      <w:pPr>
        <w:ind w:left="2880" w:hanging="360"/>
      </w:pPr>
      <w:rPr>
        <w:rFonts w:ascii="Symbol" w:eastAsia="Symbol" w:hAnsi="Symbol" w:cs="Symbol"/>
      </w:rPr>
    </w:lvl>
    <w:lvl w:ilvl="4" w:tplc="C542E676">
      <w:start w:val="1"/>
      <w:numFmt w:val="bullet"/>
      <w:lvlText w:val="o"/>
      <w:lvlJc w:val="left"/>
      <w:pPr>
        <w:ind w:left="3600" w:hanging="360"/>
      </w:pPr>
      <w:rPr>
        <w:rFonts w:ascii="Courier New" w:eastAsia="Courier New" w:hAnsi="Courier New" w:cs="Courier New"/>
      </w:rPr>
    </w:lvl>
    <w:lvl w:ilvl="5" w:tplc="D862CA54">
      <w:start w:val="1"/>
      <w:numFmt w:val="bullet"/>
      <w:lvlText w:val="§"/>
      <w:lvlJc w:val="left"/>
      <w:pPr>
        <w:ind w:left="4320" w:hanging="360"/>
      </w:pPr>
      <w:rPr>
        <w:rFonts w:ascii="Wingdings" w:eastAsia="Wingdings" w:hAnsi="Wingdings" w:cs="Wingdings"/>
      </w:rPr>
    </w:lvl>
    <w:lvl w:ilvl="6" w:tplc="A38EEDBC">
      <w:start w:val="1"/>
      <w:numFmt w:val="bullet"/>
      <w:lvlText w:val="·"/>
      <w:lvlJc w:val="left"/>
      <w:pPr>
        <w:ind w:left="5040" w:hanging="360"/>
      </w:pPr>
      <w:rPr>
        <w:rFonts w:ascii="Symbol" w:eastAsia="Symbol" w:hAnsi="Symbol" w:cs="Symbol"/>
      </w:rPr>
    </w:lvl>
    <w:lvl w:ilvl="7" w:tplc="D234C338">
      <w:start w:val="1"/>
      <w:numFmt w:val="bullet"/>
      <w:lvlText w:val="o"/>
      <w:lvlJc w:val="left"/>
      <w:pPr>
        <w:ind w:left="5760" w:hanging="360"/>
      </w:pPr>
      <w:rPr>
        <w:rFonts w:ascii="Courier New" w:eastAsia="Courier New" w:hAnsi="Courier New" w:cs="Courier New"/>
      </w:rPr>
    </w:lvl>
    <w:lvl w:ilvl="8" w:tplc="EE12BC08">
      <w:start w:val="1"/>
      <w:numFmt w:val="bullet"/>
      <w:lvlText w:val="§"/>
      <w:lvlJc w:val="left"/>
      <w:pPr>
        <w:ind w:left="6480" w:hanging="360"/>
      </w:pPr>
      <w:rPr>
        <w:rFonts w:ascii="Wingdings" w:eastAsia="Wingdings" w:hAnsi="Wingdings" w:cs="Wingdings"/>
      </w:rPr>
    </w:lvl>
  </w:abstractNum>
  <w:abstractNum w:abstractNumId="5" w15:restartNumberingAfterBreak="0">
    <w:nsid w:val="193C4813"/>
    <w:multiLevelType w:val="hybridMultilevel"/>
    <w:tmpl w:val="63D2088A"/>
    <w:lvl w:ilvl="0" w:tplc="DAA21CD6">
      <w:start w:val="1"/>
      <w:numFmt w:val="decimal"/>
      <w:lvlText w:val="%1."/>
      <w:lvlJc w:val="left"/>
      <w:pPr>
        <w:ind w:left="720" w:hanging="360"/>
      </w:pPr>
    </w:lvl>
    <w:lvl w:ilvl="1" w:tplc="9AB47704">
      <w:start w:val="1"/>
      <w:numFmt w:val="lowerLetter"/>
      <w:lvlText w:val="%2."/>
      <w:lvlJc w:val="left"/>
      <w:pPr>
        <w:ind w:left="1440" w:hanging="360"/>
      </w:pPr>
    </w:lvl>
    <w:lvl w:ilvl="2" w:tplc="37AE7E00">
      <w:start w:val="1"/>
      <w:numFmt w:val="lowerRoman"/>
      <w:lvlText w:val="%3."/>
      <w:lvlJc w:val="right"/>
      <w:pPr>
        <w:ind w:left="2160" w:hanging="180"/>
      </w:pPr>
    </w:lvl>
    <w:lvl w:ilvl="3" w:tplc="330A89A4">
      <w:start w:val="1"/>
      <w:numFmt w:val="decimal"/>
      <w:lvlText w:val="%4."/>
      <w:lvlJc w:val="left"/>
      <w:pPr>
        <w:ind w:left="2880" w:hanging="360"/>
      </w:pPr>
    </w:lvl>
    <w:lvl w:ilvl="4" w:tplc="E97CBCA6">
      <w:start w:val="1"/>
      <w:numFmt w:val="lowerLetter"/>
      <w:lvlText w:val="%5."/>
      <w:lvlJc w:val="left"/>
      <w:pPr>
        <w:ind w:left="3600" w:hanging="360"/>
      </w:pPr>
    </w:lvl>
    <w:lvl w:ilvl="5" w:tplc="A75276F2">
      <w:start w:val="1"/>
      <w:numFmt w:val="lowerRoman"/>
      <w:lvlText w:val="%6."/>
      <w:lvlJc w:val="right"/>
      <w:pPr>
        <w:ind w:left="4320" w:hanging="180"/>
      </w:pPr>
    </w:lvl>
    <w:lvl w:ilvl="6" w:tplc="9CD896E0">
      <w:start w:val="1"/>
      <w:numFmt w:val="decimal"/>
      <w:lvlText w:val="%7."/>
      <w:lvlJc w:val="left"/>
      <w:pPr>
        <w:ind w:left="5040" w:hanging="360"/>
      </w:pPr>
    </w:lvl>
    <w:lvl w:ilvl="7" w:tplc="B112A87E">
      <w:start w:val="1"/>
      <w:numFmt w:val="lowerLetter"/>
      <w:lvlText w:val="%8."/>
      <w:lvlJc w:val="left"/>
      <w:pPr>
        <w:ind w:left="5760" w:hanging="360"/>
      </w:pPr>
    </w:lvl>
    <w:lvl w:ilvl="8" w:tplc="75EC5D54">
      <w:start w:val="1"/>
      <w:numFmt w:val="lowerRoman"/>
      <w:lvlText w:val="%9."/>
      <w:lvlJc w:val="right"/>
      <w:pPr>
        <w:ind w:left="6480" w:hanging="180"/>
      </w:pPr>
    </w:lvl>
  </w:abstractNum>
  <w:abstractNum w:abstractNumId="6" w15:restartNumberingAfterBreak="0">
    <w:nsid w:val="1A974A61"/>
    <w:multiLevelType w:val="multilevel"/>
    <w:tmpl w:val="5AFAA86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D4100AA"/>
    <w:multiLevelType w:val="hybridMultilevel"/>
    <w:tmpl w:val="6F8CD3CE"/>
    <w:lvl w:ilvl="0" w:tplc="336E630E">
      <w:start w:val="1"/>
      <w:numFmt w:val="bullet"/>
      <w:lvlText w:val=""/>
      <w:lvlJc w:val="left"/>
      <w:pPr>
        <w:ind w:left="720" w:hanging="360"/>
      </w:pPr>
      <w:rPr>
        <w:rFonts w:ascii="Symbol" w:hAnsi="Symbol" w:hint="default"/>
      </w:rPr>
    </w:lvl>
    <w:lvl w:ilvl="1" w:tplc="AB6E4306">
      <w:start w:val="1"/>
      <w:numFmt w:val="lowerLetter"/>
      <w:lvlText w:val="%2."/>
      <w:lvlJc w:val="left"/>
      <w:pPr>
        <w:ind w:left="1440" w:hanging="360"/>
      </w:pPr>
    </w:lvl>
    <w:lvl w:ilvl="2" w:tplc="901E515E">
      <w:start w:val="1"/>
      <w:numFmt w:val="lowerRoman"/>
      <w:lvlText w:val="%3."/>
      <w:lvlJc w:val="right"/>
      <w:pPr>
        <w:ind w:left="2160" w:hanging="180"/>
      </w:pPr>
    </w:lvl>
    <w:lvl w:ilvl="3" w:tplc="DF5084FA">
      <w:start w:val="1"/>
      <w:numFmt w:val="decimal"/>
      <w:lvlText w:val="%4."/>
      <w:lvlJc w:val="left"/>
      <w:pPr>
        <w:ind w:left="2880" w:hanging="360"/>
      </w:pPr>
    </w:lvl>
    <w:lvl w:ilvl="4" w:tplc="DD94FC1E">
      <w:start w:val="1"/>
      <w:numFmt w:val="lowerLetter"/>
      <w:lvlText w:val="%5."/>
      <w:lvlJc w:val="left"/>
      <w:pPr>
        <w:ind w:left="3600" w:hanging="360"/>
      </w:pPr>
    </w:lvl>
    <w:lvl w:ilvl="5" w:tplc="C398385E">
      <w:start w:val="1"/>
      <w:numFmt w:val="lowerRoman"/>
      <w:lvlText w:val="%6."/>
      <w:lvlJc w:val="right"/>
      <w:pPr>
        <w:ind w:left="4320" w:hanging="180"/>
      </w:pPr>
    </w:lvl>
    <w:lvl w:ilvl="6" w:tplc="D42E66D0">
      <w:start w:val="1"/>
      <w:numFmt w:val="decimal"/>
      <w:lvlText w:val="%7."/>
      <w:lvlJc w:val="left"/>
      <w:pPr>
        <w:ind w:left="5040" w:hanging="360"/>
      </w:pPr>
    </w:lvl>
    <w:lvl w:ilvl="7" w:tplc="C6E00C06">
      <w:start w:val="1"/>
      <w:numFmt w:val="lowerLetter"/>
      <w:lvlText w:val="%8."/>
      <w:lvlJc w:val="left"/>
      <w:pPr>
        <w:ind w:left="5760" w:hanging="360"/>
      </w:pPr>
    </w:lvl>
    <w:lvl w:ilvl="8" w:tplc="8BDCDAC4">
      <w:start w:val="1"/>
      <w:numFmt w:val="lowerRoman"/>
      <w:lvlText w:val="%9."/>
      <w:lvlJc w:val="right"/>
      <w:pPr>
        <w:ind w:left="6480" w:hanging="180"/>
      </w:pPr>
    </w:lvl>
  </w:abstractNum>
  <w:abstractNum w:abstractNumId="8" w15:restartNumberingAfterBreak="0">
    <w:nsid w:val="1EE61589"/>
    <w:multiLevelType w:val="hybridMultilevel"/>
    <w:tmpl w:val="9FE6B18A"/>
    <w:lvl w:ilvl="0" w:tplc="82C40038">
      <w:start w:val="1"/>
      <w:numFmt w:val="bullet"/>
      <w:lvlText w:val=""/>
      <w:lvlJc w:val="left"/>
      <w:pPr>
        <w:ind w:left="720" w:hanging="360"/>
      </w:pPr>
      <w:rPr>
        <w:rFonts w:ascii="Symbol" w:hAnsi="Symbol" w:hint="default"/>
      </w:rPr>
    </w:lvl>
    <w:lvl w:ilvl="1" w:tplc="DF822F44">
      <w:start w:val="1"/>
      <w:numFmt w:val="bullet"/>
      <w:lvlText w:val="o"/>
      <w:lvlJc w:val="left"/>
      <w:pPr>
        <w:ind w:left="1440" w:hanging="360"/>
      </w:pPr>
      <w:rPr>
        <w:rFonts w:ascii="Courier New" w:hAnsi="Courier New" w:cs="Courier New" w:hint="default"/>
      </w:rPr>
    </w:lvl>
    <w:lvl w:ilvl="2" w:tplc="AD7CF06E">
      <w:start w:val="1"/>
      <w:numFmt w:val="bullet"/>
      <w:lvlText w:val=""/>
      <w:lvlJc w:val="left"/>
      <w:pPr>
        <w:ind w:left="2160" w:hanging="360"/>
      </w:pPr>
      <w:rPr>
        <w:rFonts w:ascii="Wingdings" w:hAnsi="Wingdings" w:hint="default"/>
      </w:rPr>
    </w:lvl>
    <w:lvl w:ilvl="3" w:tplc="638A24A4">
      <w:start w:val="1"/>
      <w:numFmt w:val="bullet"/>
      <w:lvlText w:val=""/>
      <w:lvlJc w:val="left"/>
      <w:pPr>
        <w:ind w:left="2880" w:hanging="360"/>
      </w:pPr>
      <w:rPr>
        <w:rFonts w:ascii="Symbol" w:hAnsi="Symbol" w:hint="default"/>
      </w:rPr>
    </w:lvl>
    <w:lvl w:ilvl="4" w:tplc="2D92B264">
      <w:start w:val="1"/>
      <w:numFmt w:val="bullet"/>
      <w:lvlText w:val="o"/>
      <w:lvlJc w:val="left"/>
      <w:pPr>
        <w:ind w:left="3600" w:hanging="360"/>
      </w:pPr>
      <w:rPr>
        <w:rFonts w:ascii="Courier New" w:hAnsi="Courier New" w:cs="Courier New" w:hint="default"/>
      </w:rPr>
    </w:lvl>
    <w:lvl w:ilvl="5" w:tplc="39FA7A54">
      <w:start w:val="1"/>
      <w:numFmt w:val="bullet"/>
      <w:lvlText w:val=""/>
      <w:lvlJc w:val="left"/>
      <w:pPr>
        <w:ind w:left="4320" w:hanging="360"/>
      </w:pPr>
      <w:rPr>
        <w:rFonts w:ascii="Wingdings" w:hAnsi="Wingdings" w:hint="default"/>
      </w:rPr>
    </w:lvl>
    <w:lvl w:ilvl="6" w:tplc="616CF6C4">
      <w:start w:val="1"/>
      <w:numFmt w:val="bullet"/>
      <w:lvlText w:val=""/>
      <w:lvlJc w:val="left"/>
      <w:pPr>
        <w:ind w:left="5040" w:hanging="360"/>
      </w:pPr>
      <w:rPr>
        <w:rFonts w:ascii="Symbol" w:hAnsi="Symbol" w:hint="default"/>
      </w:rPr>
    </w:lvl>
    <w:lvl w:ilvl="7" w:tplc="5B1006C4">
      <w:start w:val="1"/>
      <w:numFmt w:val="bullet"/>
      <w:lvlText w:val="o"/>
      <w:lvlJc w:val="left"/>
      <w:pPr>
        <w:ind w:left="5760" w:hanging="360"/>
      </w:pPr>
      <w:rPr>
        <w:rFonts w:ascii="Courier New" w:hAnsi="Courier New" w:cs="Courier New" w:hint="default"/>
      </w:rPr>
    </w:lvl>
    <w:lvl w:ilvl="8" w:tplc="0E508E18">
      <w:start w:val="1"/>
      <w:numFmt w:val="bullet"/>
      <w:lvlText w:val=""/>
      <w:lvlJc w:val="left"/>
      <w:pPr>
        <w:ind w:left="6480" w:hanging="360"/>
      </w:pPr>
      <w:rPr>
        <w:rFonts w:ascii="Wingdings" w:hAnsi="Wingdings" w:hint="default"/>
      </w:rPr>
    </w:lvl>
  </w:abstractNum>
  <w:abstractNum w:abstractNumId="9" w15:restartNumberingAfterBreak="0">
    <w:nsid w:val="228C7BB9"/>
    <w:multiLevelType w:val="hybridMultilevel"/>
    <w:tmpl w:val="53903BD0"/>
    <w:lvl w:ilvl="0" w:tplc="E7985710">
      <w:start w:val="1"/>
      <w:numFmt w:val="bullet"/>
      <w:lvlText w:val="·"/>
      <w:lvlJc w:val="left"/>
      <w:pPr>
        <w:ind w:left="709" w:hanging="360"/>
      </w:pPr>
      <w:rPr>
        <w:rFonts w:ascii="Symbol" w:eastAsia="Symbol" w:hAnsi="Symbol" w:cs="Symbol"/>
        <w:color w:val="000000"/>
        <w:sz w:val="24"/>
      </w:rPr>
    </w:lvl>
    <w:lvl w:ilvl="1" w:tplc="7FD20A1E">
      <w:start w:val="1"/>
      <w:numFmt w:val="bullet"/>
      <w:lvlText w:val="·"/>
      <w:lvlJc w:val="left"/>
      <w:pPr>
        <w:ind w:left="1429" w:hanging="360"/>
      </w:pPr>
      <w:rPr>
        <w:rFonts w:ascii="Symbol" w:eastAsia="Symbol" w:hAnsi="Symbol" w:cs="Symbol"/>
        <w:color w:val="000000"/>
        <w:sz w:val="24"/>
      </w:rPr>
    </w:lvl>
    <w:lvl w:ilvl="2" w:tplc="84E83B56">
      <w:start w:val="1"/>
      <w:numFmt w:val="bullet"/>
      <w:lvlText w:val="·"/>
      <w:lvlJc w:val="left"/>
      <w:pPr>
        <w:ind w:left="2149" w:hanging="360"/>
      </w:pPr>
      <w:rPr>
        <w:rFonts w:ascii="Symbol" w:eastAsia="Symbol" w:hAnsi="Symbol" w:cs="Symbol"/>
        <w:color w:val="000000"/>
        <w:sz w:val="24"/>
      </w:rPr>
    </w:lvl>
    <w:lvl w:ilvl="3" w:tplc="CFEE8C46">
      <w:start w:val="1"/>
      <w:numFmt w:val="bullet"/>
      <w:lvlText w:val="·"/>
      <w:lvlJc w:val="left"/>
      <w:pPr>
        <w:ind w:left="2869" w:hanging="360"/>
      </w:pPr>
      <w:rPr>
        <w:rFonts w:ascii="Symbol" w:eastAsia="Symbol" w:hAnsi="Symbol" w:cs="Symbol"/>
        <w:color w:val="000000"/>
        <w:sz w:val="24"/>
      </w:rPr>
    </w:lvl>
    <w:lvl w:ilvl="4" w:tplc="F7448594">
      <w:start w:val="1"/>
      <w:numFmt w:val="bullet"/>
      <w:lvlText w:val="·"/>
      <w:lvlJc w:val="left"/>
      <w:pPr>
        <w:ind w:left="3589" w:hanging="360"/>
      </w:pPr>
      <w:rPr>
        <w:rFonts w:ascii="Symbol" w:eastAsia="Symbol" w:hAnsi="Symbol" w:cs="Symbol"/>
        <w:color w:val="000000"/>
        <w:sz w:val="24"/>
      </w:rPr>
    </w:lvl>
    <w:lvl w:ilvl="5" w:tplc="0974E8B4">
      <w:start w:val="1"/>
      <w:numFmt w:val="bullet"/>
      <w:lvlText w:val="·"/>
      <w:lvlJc w:val="left"/>
      <w:pPr>
        <w:ind w:left="4309" w:hanging="360"/>
      </w:pPr>
      <w:rPr>
        <w:rFonts w:ascii="Symbol" w:eastAsia="Symbol" w:hAnsi="Symbol" w:cs="Symbol"/>
        <w:color w:val="000000"/>
        <w:sz w:val="24"/>
      </w:rPr>
    </w:lvl>
    <w:lvl w:ilvl="6" w:tplc="C47C6FF8">
      <w:start w:val="1"/>
      <w:numFmt w:val="bullet"/>
      <w:lvlText w:val="·"/>
      <w:lvlJc w:val="left"/>
      <w:pPr>
        <w:ind w:left="5029" w:hanging="360"/>
      </w:pPr>
      <w:rPr>
        <w:rFonts w:ascii="Symbol" w:eastAsia="Symbol" w:hAnsi="Symbol" w:cs="Symbol"/>
        <w:color w:val="000000"/>
        <w:sz w:val="24"/>
      </w:rPr>
    </w:lvl>
    <w:lvl w:ilvl="7" w:tplc="0AC0DAD4">
      <w:start w:val="1"/>
      <w:numFmt w:val="bullet"/>
      <w:lvlText w:val="·"/>
      <w:lvlJc w:val="left"/>
      <w:pPr>
        <w:ind w:left="5749" w:hanging="360"/>
      </w:pPr>
      <w:rPr>
        <w:rFonts w:ascii="Symbol" w:eastAsia="Symbol" w:hAnsi="Symbol" w:cs="Symbol"/>
        <w:color w:val="000000"/>
        <w:sz w:val="24"/>
      </w:rPr>
    </w:lvl>
    <w:lvl w:ilvl="8" w:tplc="71229054">
      <w:start w:val="1"/>
      <w:numFmt w:val="bullet"/>
      <w:lvlText w:val="·"/>
      <w:lvlJc w:val="left"/>
      <w:pPr>
        <w:ind w:left="6469" w:hanging="360"/>
      </w:pPr>
      <w:rPr>
        <w:rFonts w:ascii="Symbol" w:eastAsia="Symbol" w:hAnsi="Symbol" w:cs="Symbol"/>
        <w:color w:val="000000"/>
        <w:sz w:val="24"/>
      </w:rPr>
    </w:lvl>
  </w:abstractNum>
  <w:abstractNum w:abstractNumId="10" w15:restartNumberingAfterBreak="0">
    <w:nsid w:val="24D70970"/>
    <w:multiLevelType w:val="hybridMultilevel"/>
    <w:tmpl w:val="A3206DC0"/>
    <w:lvl w:ilvl="0" w:tplc="DB44781C">
      <w:start w:val="1"/>
      <w:numFmt w:val="bullet"/>
      <w:lvlText w:val="·"/>
      <w:lvlJc w:val="left"/>
      <w:pPr>
        <w:ind w:left="720" w:hanging="360"/>
      </w:pPr>
      <w:rPr>
        <w:rFonts w:ascii="Symbol" w:eastAsia="Symbol" w:hAnsi="Symbol" w:cs="Symbol"/>
      </w:rPr>
    </w:lvl>
    <w:lvl w:ilvl="1" w:tplc="46244F6A">
      <w:start w:val="1"/>
      <w:numFmt w:val="bullet"/>
      <w:lvlText w:val="o"/>
      <w:lvlJc w:val="left"/>
      <w:pPr>
        <w:ind w:left="1440" w:hanging="360"/>
      </w:pPr>
      <w:rPr>
        <w:rFonts w:ascii="Courier New" w:eastAsia="Courier New" w:hAnsi="Courier New" w:cs="Courier New"/>
      </w:rPr>
    </w:lvl>
    <w:lvl w:ilvl="2" w:tplc="01D483DC">
      <w:start w:val="1"/>
      <w:numFmt w:val="bullet"/>
      <w:lvlText w:val="§"/>
      <w:lvlJc w:val="left"/>
      <w:pPr>
        <w:ind w:left="2160" w:hanging="360"/>
      </w:pPr>
      <w:rPr>
        <w:rFonts w:ascii="Wingdings" w:eastAsia="Wingdings" w:hAnsi="Wingdings" w:cs="Wingdings"/>
      </w:rPr>
    </w:lvl>
    <w:lvl w:ilvl="3" w:tplc="22B8389A">
      <w:start w:val="1"/>
      <w:numFmt w:val="bullet"/>
      <w:lvlText w:val="·"/>
      <w:lvlJc w:val="left"/>
      <w:pPr>
        <w:ind w:left="2880" w:hanging="360"/>
      </w:pPr>
      <w:rPr>
        <w:rFonts w:ascii="Symbol" w:eastAsia="Symbol" w:hAnsi="Symbol" w:cs="Symbol"/>
      </w:rPr>
    </w:lvl>
    <w:lvl w:ilvl="4" w:tplc="F3408D56">
      <w:start w:val="1"/>
      <w:numFmt w:val="bullet"/>
      <w:lvlText w:val="o"/>
      <w:lvlJc w:val="left"/>
      <w:pPr>
        <w:ind w:left="3600" w:hanging="360"/>
      </w:pPr>
      <w:rPr>
        <w:rFonts w:ascii="Courier New" w:eastAsia="Courier New" w:hAnsi="Courier New" w:cs="Courier New"/>
      </w:rPr>
    </w:lvl>
    <w:lvl w:ilvl="5" w:tplc="8D7A2BFC">
      <w:start w:val="1"/>
      <w:numFmt w:val="bullet"/>
      <w:lvlText w:val="§"/>
      <w:lvlJc w:val="left"/>
      <w:pPr>
        <w:ind w:left="4320" w:hanging="360"/>
      </w:pPr>
      <w:rPr>
        <w:rFonts w:ascii="Wingdings" w:eastAsia="Wingdings" w:hAnsi="Wingdings" w:cs="Wingdings"/>
      </w:rPr>
    </w:lvl>
    <w:lvl w:ilvl="6" w:tplc="B9CC54D2">
      <w:start w:val="1"/>
      <w:numFmt w:val="bullet"/>
      <w:lvlText w:val="·"/>
      <w:lvlJc w:val="left"/>
      <w:pPr>
        <w:ind w:left="5040" w:hanging="360"/>
      </w:pPr>
      <w:rPr>
        <w:rFonts w:ascii="Symbol" w:eastAsia="Symbol" w:hAnsi="Symbol" w:cs="Symbol"/>
      </w:rPr>
    </w:lvl>
    <w:lvl w:ilvl="7" w:tplc="5846111C">
      <w:start w:val="1"/>
      <w:numFmt w:val="bullet"/>
      <w:lvlText w:val="o"/>
      <w:lvlJc w:val="left"/>
      <w:pPr>
        <w:ind w:left="5760" w:hanging="360"/>
      </w:pPr>
      <w:rPr>
        <w:rFonts w:ascii="Courier New" w:eastAsia="Courier New" w:hAnsi="Courier New" w:cs="Courier New"/>
      </w:rPr>
    </w:lvl>
    <w:lvl w:ilvl="8" w:tplc="E02ED3EC">
      <w:start w:val="1"/>
      <w:numFmt w:val="bullet"/>
      <w:lvlText w:val="§"/>
      <w:lvlJc w:val="left"/>
      <w:pPr>
        <w:ind w:left="6480" w:hanging="360"/>
      </w:pPr>
      <w:rPr>
        <w:rFonts w:ascii="Wingdings" w:eastAsia="Wingdings" w:hAnsi="Wingdings" w:cs="Wingdings"/>
      </w:rPr>
    </w:lvl>
  </w:abstractNum>
  <w:abstractNum w:abstractNumId="11" w15:restartNumberingAfterBreak="0">
    <w:nsid w:val="259F7E80"/>
    <w:multiLevelType w:val="multilevel"/>
    <w:tmpl w:val="556096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7367CBF"/>
    <w:multiLevelType w:val="hybridMultilevel"/>
    <w:tmpl w:val="E51AD198"/>
    <w:lvl w:ilvl="0" w:tplc="46C4300C">
      <w:start w:val="1"/>
      <w:numFmt w:val="bullet"/>
      <w:lvlText w:val="·"/>
      <w:lvlJc w:val="left"/>
      <w:pPr>
        <w:ind w:left="720" w:hanging="360"/>
      </w:pPr>
      <w:rPr>
        <w:rFonts w:ascii="Symbol" w:eastAsia="Symbol" w:hAnsi="Symbol" w:cs="Symbol"/>
      </w:rPr>
    </w:lvl>
    <w:lvl w:ilvl="1" w:tplc="CAF6F98C">
      <w:start w:val="1"/>
      <w:numFmt w:val="bullet"/>
      <w:lvlText w:val="o"/>
      <w:lvlJc w:val="left"/>
      <w:pPr>
        <w:ind w:left="1440" w:hanging="360"/>
      </w:pPr>
      <w:rPr>
        <w:rFonts w:ascii="Courier New" w:eastAsia="Courier New" w:hAnsi="Courier New" w:cs="Courier New"/>
      </w:rPr>
    </w:lvl>
    <w:lvl w:ilvl="2" w:tplc="1E260FAE">
      <w:start w:val="1"/>
      <w:numFmt w:val="bullet"/>
      <w:lvlText w:val="§"/>
      <w:lvlJc w:val="left"/>
      <w:pPr>
        <w:ind w:left="2160" w:hanging="360"/>
      </w:pPr>
      <w:rPr>
        <w:rFonts w:ascii="Wingdings" w:eastAsia="Wingdings" w:hAnsi="Wingdings" w:cs="Wingdings"/>
      </w:rPr>
    </w:lvl>
    <w:lvl w:ilvl="3" w:tplc="C978A308">
      <w:start w:val="1"/>
      <w:numFmt w:val="bullet"/>
      <w:lvlText w:val="·"/>
      <w:lvlJc w:val="left"/>
      <w:pPr>
        <w:ind w:left="2880" w:hanging="360"/>
      </w:pPr>
      <w:rPr>
        <w:rFonts w:ascii="Symbol" w:eastAsia="Symbol" w:hAnsi="Symbol" w:cs="Symbol"/>
      </w:rPr>
    </w:lvl>
    <w:lvl w:ilvl="4" w:tplc="1122B074">
      <w:start w:val="1"/>
      <w:numFmt w:val="bullet"/>
      <w:lvlText w:val="o"/>
      <w:lvlJc w:val="left"/>
      <w:pPr>
        <w:ind w:left="3600" w:hanging="360"/>
      </w:pPr>
      <w:rPr>
        <w:rFonts w:ascii="Courier New" w:eastAsia="Courier New" w:hAnsi="Courier New" w:cs="Courier New"/>
      </w:rPr>
    </w:lvl>
    <w:lvl w:ilvl="5" w:tplc="058C2004">
      <w:start w:val="1"/>
      <w:numFmt w:val="bullet"/>
      <w:lvlText w:val="§"/>
      <w:lvlJc w:val="left"/>
      <w:pPr>
        <w:ind w:left="4320" w:hanging="360"/>
      </w:pPr>
      <w:rPr>
        <w:rFonts w:ascii="Wingdings" w:eastAsia="Wingdings" w:hAnsi="Wingdings" w:cs="Wingdings"/>
      </w:rPr>
    </w:lvl>
    <w:lvl w:ilvl="6" w:tplc="C1DA6670">
      <w:start w:val="1"/>
      <w:numFmt w:val="bullet"/>
      <w:lvlText w:val="·"/>
      <w:lvlJc w:val="left"/>
      <w:pPr>
        <w:ind w:left="5040" w:hanging="360"/>
      </w:pPr>
      <w:rPr>
        <w:rFonts w:ascii="Symbol" w:eastAsia="Symbol" w:hAnsi="Symbol" w:cs="Symbol"/>
      </w:rPr>
    </w:lvl>
    <w:lvl w:ilvl="7" w:tplc="4E0698DA">
      <w:start w:val="1"/>
      <w:numFmt w:val="bullet"/>
      <w:lvlText w:val="o"/>
      <w:lvlJc w:val="left"/>
      <w:pPr>
        <w:ind w:left="5760" w:hanging="360"/>
      </w:pPr>
      <w:rPr>
        <w:rFonts w:ascii="Courier New" w:eastAsia="Courier New" w:hAnsi="Courier New" w:cs="Courier New"/>
      </w:rPr>
    </w:lvl>
    <w:lvl w:ilvl="8" w:tplc="4DCAB33E">
      <w:start w:val="1"/>
      <w:numFmt w:val="bullet"/>
      <w:lvlText w:val="§"/>
      <w:lvlJc w:val="left"/>
      <w:pPr>
        <w:ind w:left="6480" w:hanging="360"/>
      </w:pPr>
      <w:rPr>
        <w:rFonts w:ascii="Wingdings" w:eastAsia="Wingdings" w:hAnsi="Wingdings" w:cs="Wingdings"/>
      </w:rPr>
    </w:lvl>
  </w:abstractNum>
  <w:abstractNum w:abstractNumId="13" w15:restartNumberingAfterBreak="0">
    <w:nsid w:val="285E4C5D"/>
    <w:multiLevelType w:val="hybridMultilevel"/>
    <w:tmpl w:val="8BBE8328"/>
    <w:lvl w:ilvl="0" w:tplc="385A48DE">
      <w:start w:val="1"/>
      <w:numFmt w:val="bullet"/>
      <w:lvlText w:val="·"/>
      <w:lvlJc w:val="left"/>
      <w:pPr>
        <w:ind w:left="720" w:hanging="360"/>
      </w:pPr>
      <w:rPr>
        <w:rFonts w:ascii="Symbol" w:eastAsia="Symbol" w:hAnsi="Symbol" w:cs="Symbol"/>
      </w:rPr>
    </w:lvl>
    <w:lvl w:ilvl="1" w:tplc="DD7C7E4C">
      <w:start w:val="1"/>
      <w:numFmt w:val="bullet"/>
      <w:lvlText w:val="·"/>
      <w:lvlJc w:val="left"/>
      <w:pPr>
        <w:ind w:left="1440" w:hanging="360"/>
      </w:pPr>
      <w:rPr>
        <w:rFonts w:ascii="Symbol" w:eastAsia="Symbol" w:hAnsi="Symbol" w:cs="Symbol"/>
      </w:rPr>
    </w:lvl>
    <w:lvl w:ilvl="2" w:tplc="CE58812A">
      <w:start w:val="1"/>
      <w:numFmt w:val="bullet"/>
      <w:lvlText w:val="§"/>
      <w:lvlJc w:val="left"/>
      <w:pPr>
        <w:ind w:left="2160" w:hanging="360"/>
      </w:pPr>
      <w:rPr>
        <w:rFonts w:ascii="Wingdings" w:eastAsia="Wingdings" w:hAnsi="Wingdings" w:cs="Wingdings"/>
      </w:rPr>
    </w:lvl>
    <w:lvl w:ilvl="3" w:tplc="BD6446A2">
      <w:start w:val="1"/>
      <w:numFmt w:val="bullet"/>
      <w:lvlText w:val="·"/>
      <w:lvlJc w:val="left"/>
      <w:pPr>
        <w:ind w:left="2880" w:hanging="360"/>
      </w:pPr>
      <w:rPr>
        <w:rFonts w:ascii="Symbol" w:eastAsia="Symbol" w:hAnsi="Symbol" w:cs="Symbol"/>
      </w:rPr>
    </w:lvl>
    <w:lvl w:ilvl="4" w:tplc="3364CCA6">
      <w:start w:val="1"/>
      <w:numFmt w:val="bullet"/>
      <w:lvlText w:val="o"/>
      <w:lvlJc w:val="left"/>
      <w:pPr>
        <w:ind w:left="3600" w:hanging="360"/>
      </w:pPr>
      <w:rPr>
        <w:rFonts w:ascii="Courier New" w:eastAsia="Courier New" w:hAnsi="Courier New" w:cs="Courier New"/>
      </w:rPr>
    </w:lvl>
    <w:lvl w:ilvl="5" w:tplc="927285C2">
      <w:start w:val="1"/>
      <w:numFmt w:val="bullet"/>
      <w:lvlText w:val="§"/>
      <w:lvlJc w:val="left"/>
      <w:pPr>
        <w:ind w:left="4320" w:hanging="360"/>
      </w:pPr>
      <w:rPr>
        <w:rFonts w:ascii="Wingdings" w:eastAsia="Wingdings" w:hAnsi="Wingdings" w:cs="Wingdings"/>
      </w:rPr>
    </w:lvl>
    <w:lvl w:ilvl="6" w:tplc="EF46FC96">
      <w:start w:val="1"/>
      <w:numFmt w:val="bullet"/>
      <w:lvlText w:val="·"/>
      <w:lvlJc w:val="left"/>
      <w:pPr>
        <w:ind w:left="5040" w:hanging="360"/>
      </w:pPr>
      <w:rPr>
        <w:rFonts w:ascii="Symbol" w:eastAsia="Symbol" w:hAnsi="Symbol" w:cs="Symbol"/>
      </w:rPr>
    </w:lvl>
    <w:lvl w:ilvl="7" w:tplc="B0C62728">
      <w:start w:val="1"/>
      <w:numFmt w:val="bullet"/>
      <w:lvlText w:val="o"/>
      <w:lvlJc w:val="left"/>
      <w:pPr>
        <w:ind w:left="5760" w:hanging="360"/>
      </w:pPr>
      <w:rPr>
        <w:rFonts w:ascii="Courier New" w:eastAsia="Courier New" w:hAnsi="Courier New" w:cs="Courier New"/>
      </w:rPr>
    </w:lvl>
    <w:lvl w:ilvl="8" w:tplc="A6582D10">
      <w:start w:val="1"/>
      <w:numFmt w:val="bullet"/>
      <w:lvlText w:val="§"/>
      <w:lvlJc w:val="left"/>
      <w:pPr>
        <w:ind w:left="6480" w:hanging="360"/>
      </w:pPr>
      <w:rPr>
        <w:rFonts w:ascii="Wingdings" w:eastAsia="Wingdings" w:hAnsi="Wingdings" w:cs="Wingdings"/>
      </w:rPr>
    </w:lvl>
  </w:abstractNum>
  <w:abstractNum w:abstractNumId="14" w15:restartNumberingAfterBreak="0">
    <w:nsid w:val="2BF7574C"/>
    <w:multiLevelType w:val="hybridMultilevel"/>
    <w:tmpl w:val="90BC207C"/>
    <w:lvl w:ilvl="0" w:tplc="9DCE855E">
      <w:start w:val="1"/>
      <w:numFmt w:val="bullet"/>
      <w:lvlText w:val="·"/>
      <w:lvlJc w:val="left"/>
      <w:pPr>
        <w:ind w:left="720" w:hanging="360"/>
      </w:pPr>
      <w:rPr>
        <w:rFonts w:ascii="Symbol" w:eastAsia="Symbol" w:hAnsi="Symbol" w:cs="Symbol"/>
      </w:rPr>
    </w:lvl>
    <w:lvl w:ilvl="1" w:tplc="E4C85D06">
      <w:start w:val="1"/>
      <w:numFmt w:val="bullet"/>
      <w:lvlText w:val="o"/>
      <w:lvlJc w:val="left"/>
      <w:pPr>
        <w:ind w:left="1440" w:hanging="360"/>
      </w:pPr>
      <w:rPr>
        <w:rFonts w:ascii="Courier New" w:eastAsia="Courier New" w:hAnsi="Courier New" w:cs="Courier New"/>
      </w:rPr>
    </w:lvl>
    <w:lvl w:ilvl="2" w:tplc="3B220302">
      <w:start w:val="1"/>
      <w:numFmt w:val="bullet"/>
      <w:lvlText w:val="§"/>
      <w:lvlJc w:val="left"/>
      <w:pPr>
        <w:ind w:left="2160" w:hanging="360"/>
      </w:pPr>
      <w:rPr>
        <w:rFonts w:ascii="Wingdings" w:eastAsia="Wingdings" w:hAnsi="Wingdings" w:cs="Wingdings"/>
      </w:rPr>
    </w:lvl>
    <w:lvl w:ilvl="3" w:tplc="C6C04538">
      <w:start w:val="1"/>
      <w:numFmt w:val="bullet"/>
      <w:lvlText w:val="·"/>
      <w:lvlJc w:val="left"/>
      <w:pPr>
        <w:ind w:left="2880" w:hanging="360"/>
      </w:pPr>
      <w:rPr>
        <w:rFonts w:ascii="Symbol" w:eastAsia="Symbol" w:hAnsi="Symbol" w:cs="Symbol"/>
      </w:rPr>
    </w:lvl>
    <w:lvl w:ilvl="4" w:tplc="C518CE50">
      <w:start w:val="1"/>
      <w:numFmt w:val="bullet"/>
      <w:lvlText w:val="o"/>
      <w:lvlJc w:val="left"/>
      <w:pPr>
        <w:ind w:left="3600" w:hanging="360"/>
      </w:pPr>
      <w:rPr>
        <w:rFonts w:ascii="Courier New" w:eastAsia="Courier New" w:hAnsi="Courier New" w:cs="Courier New"/>
      </w:rPr>
    </w:lvl>
    <w:lvl w:ilvl="5" w:tplc="80CEEEAA">
      <w:start w:val="1"/>
      <w:numFmt w:val="bullet"/>
      <w:lvlText w:val="§"/>
      <w:lvlJc w:val="left"/>
      <w:pPr>
        <w:ind w:left="4320" w:hanging="360"/>
      </w:pPr>
      <w:rPr>
        <w:rFonts w:ascii="Wingdings" w:eastAsia="Wingdings" w:hAnsi="Wingdings" w:cs="Wingdings"/>
      </w:rPr>
    </w:lvl>
    <w:lvl w:ilvl="6" w:tplc="8BAA7CD6">
      <w:start w:val="1"/>
      <w:numFmt w:val="bullet"/>
      <w:lvlText w:val="·"/>
      <w:lvlJc w:val="left"/>
      <w:pPr>
        <w:ind w:left="5040" w:hanging="360"/>
      </w:pPr>
      <w:rPr>
        <w:rFonts w:ascii="Symbol" w:eastAsia="Symbol" w:hAnsi="Symbol" w:cs="Symbol"/>
      </w:rPr>
    </w:lvl>
    <w:lvl w:ilvl="7" w:tplc="905A303E">
      <w:start w:val="1"/>
      <w:numFmt w:val="bullet"/>
      <w:lvlText w:val="o"/>
      <w:lvlJc w:val="left"/>
      <w:pPr>
        <w:ind w:left="5760" w:hanging="360"/>
      </w:pPr>
      <w:rPr>
        <w:rFonts w:ascii="Courier New" w:eastAsia="Courier New" w:hAnsi="Courier New" w:cs="Courier New"/>
      </w:rPr>
    </w:lvl>
    <w:lvl w:ilvl="8" w:tplc="3446A8E4">
      <w:start w:val="1"/>
      <w:numFmt w:val="bullet"/>
      <w:lvlText w:val="§"/>
      <w:lvlJc w:val="left"/>
      <w:pPr>
        <w:ind w:left="6480" w:hanging="360"/>
      </w:pPr>
      <w:rPr>
        <w:rFonts w:ascii="Wingdings" w:eastAsia="Wingdings" w:hAnsi="Wingdings" w:cs="Wingdings"/>
      </w:rPr>
    </w:lvl>
  </w:abstractNum>
  <w:abstractNum w:abstractNumId="15" w15:restartNumberingAfterBreak="0">
    <w:nsid w:val="30DE70E5"/>
    <w:multiLevelType w:val="multilevel"/>
    <w:tmpl w:val="D07017E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468309A"/>
    <w:multiLevelType w:val="hybridMultilevel"/>
    <w:tmpl w:val="7A9E5DA6"/>
    <w:lvl w:ilvl="0" w:tplc="04B05776">
      <w:start w:val="1"/>
      <w:numFmt w:val="bullet"/>
      <w:lvlText w:val=""/>
      <w:lvlJc w:val="left"/>
      <w:pPr>
        <w:ind w:left="720" w:hanging="360"/>
      </w:pPr>
      <w:rPr>
        <w:rFonts w:ascii="Symbol" w:hAnsi="Symbol" w:hint="default"/>
      </w:rPr>
    </w:lvl>
    <w:lvl w:ilvl="1" w:tplc="B37C0908">
      <w:start w:val="1"/>
      <w:numFmt w:val="bullet"/>
      <w:lvlText w:val="o"/>
      <w:lvlJc w:val="left"/>
      <w:pPr>
        <w:ind w:left="1440" w:hanging="360"/>
      </w:pPr>
      <w:rPr>
        <w:rFonts w:ascii="Courier New" w:hAnsi="Courier New" w:cs="Courier New" w:hint="default"/>
      </w:rPr>
    </w:lvl>
    <w:lvl w:ilvl="2" w:tplc="C1904B96">
      <w:start w:val="1"/>
      <w:numFmt w:val="bullet"/>
      <w:lvlText w:val=""/>
      <w:lvlJc w:val="left"/>
      <w:pPr>
        <w:ind w:left="2160" w:hanging="360"/>
      </w:pPr>
      <w:rPr>
        <w:rFonts w:ascii="Wingdings" w:hAnsi="Wingdings" w:hint="default"/>
      </w:rPr>
    </w:lvl>
    <w:lvl w:ilvl="3" w:tplc="418885A4">
      <w:start w:val="1"/>
      <w:numFmt w:val="bullet"/>
      <w:lvlText w:val=""/>
      <w:lvlJc w:val="left"/>
      <w:pPr>
        <w:ind w:left="2880" w:hanging="360"/>
      </w:pPr>
      <w:rPr>
        <w:rFonts w:ascii="Symbol" w:hAnsi="Symbol" w:hint="default"/>
      </w:rPr>
    </w:lvl>
    <w:lvl w:ilvl="4" w:tplc="74BA7CDC">
      <w:start w:val="1"/>
      <w:numFmt w:val="bullet"/>
      <w:lvlText w:val="o"/>
      <w:lvlJc w:val="left"/>
      <w:pPr>
        <w:ind w:left="3600" w:hanging="360"/>
      </w:pPr>
      <w:rPr>
        <w:rFonts w:ascii="Courier New" w:hAnsi="Courier New" w:cs="Courier New" w:hint="default"/>
      </w:rPr>
    </w:lvl>
    <w:lvl w:ilvl="5" w:tplc="6C3A43AE">
      <w:start w:val="1"/>
      <w:numFmt w:val="bullet"/>
      <w:lvlText w:val=""/>
      <w:lvlJc w:val="left"/>
      <w:pPr>
        <w:ind w:left="4320" w:hanging="360"/>
      </w:pPr>
      <w:rPr>
        <w:rFonts w:ascii="Wingdings" w:hAnsi="Wingdings" w:hint="default"/>
      </w:rPr>
    </w:lvl>
    <w:lvl w:ilvl="6" w:tplc="DAA8164E">
      <w:start w:val="1"/>
      <w:numFmt w:val="bullet"/>
      <w:lvlText w:val=""/>
      <w:lvlJc w:val="left"/>
      <w:pPr>
        <w:ind w:left="5040" w:hanging="360"/>
      </w:pPr>
      <w:rPr>
        <w:rFonts w:ascii="Symbol" w:hAnsi="Symbol" w:hint="default"/>
      </w:rPr>
    </w:lvl>
    <w:lvl w:ilvl="7" w:tplc="2592B1AA">
      <w:start w:val="1"/>
      <w:numFmt w:val="bullet"/>
      <w:lvlText w:val="o"/>
      <w:lvlJc w:val="left"/>
      <w:pPr>
        <w:ind w:left="5760" w:hanging="360"/>
      </w:pPr>
      <w:rPr>
        <w:rFonts w:ascii="Courier New" w:hAnsi="Courier New" w:cs="Courier New" w:hint="default"/>
      </w:rPr>
    </w:lvl>
    <w:lvl w:ilvl="8" w:tplc="74348F78">
      <w:start w:val="1"/>
      <w:numFmt w:val="bullet"/>
      <w:lvlText w:val=""/>
      <w:lvlJc w:val="left"/>
      <w:pPr>
        <w:ind w:left="6480" w:hanging="360"/>
      </w:pPr>
      <w:rPr>
        <w:rFonts w:ascii="Wingdings" w:hAnsi="Wingdings" w:hint="default"/>
      </w:rPr>
    </w:lvl>
  </w:abstractNum>
  <w:abstractNum w:abstractNumId="17" w15:restartNumberingAfterBreak="0">
    <w:nsid w:val="34DC2CEA"/>
    <w:multiLevelType w:val="hybridMultilevel"/>
    <w:tmpl w:val="8A1AA070"/>
    <w:lvl w:ilvl="0" w:tplc="65D2C832">
      <w:start w:val="1"/>
      <w:numFmt w:val="bullet"/>
      <w:lvlText w:val="·"/>
      <w:lvlJc w:val="left"/>
      <w:pPr>
        <w:ind w:left="720" w:hanging="360"/>
      </w:pPr>
      <w:rPr>
        <w:rFonts w:ascii="Symbol" w:eastAsia="Symbol" w:hAnsi="Symbol" w:cs="Symbol"/>
      </w:rPr>
    </w:lvl>
    <w:lvl w:ilvl="1" w:tplc="B302E4AE">
      <w:start w:val="1"/>
      <w:numFmt w:val="bullet"/>
      <w:lvlText w:val="o"/>
      <w:lvlJc w:val="left"/>
      <w:pPr>
        <w:ind w:left="1440" w:hanging="360"/>
      </w:pPr>
      <w:rPr>
        <w:rFonts w:ascii="Courier New" w:eastAsia="Courier New" w:hAnsi="Courier New" w:cs="Courier New"/>
      </w:rPr>
    </w:lvl>
    <w:lvl w:ilvl="2" w:tplc="7AC0BA1E">
      <w:start w:val="1"/>
      <w:numFmt w:val="bullet"/>
      <w:lvlText w:val="§"/>
      <w:lvlJc w:val="left"/>
      <w:pPr>
        <w:ind w:left="2160" w:hanging="360"/>
      </w:pPr>
      <w:rPr>
        <w:rFonts w:ascii="Wingdings" w:eastAsia="Wingdings" w:hAnsi="Wingdings" w:cs="Wingdings"/>
      </w:rPr>
    </w:lvl>
    <w:lvl w:ilvl="3" w:tplc="B250452A">
      <w:start w:val="1"/>
      <w:numFmt w:val="bullet"/>
      <w:lvlText w:val="·"/>
      <w:lvlJc w:val="left"/>
      <w:pPr>
        <w:ind w:left="2880" w:hanging="360"/>
      </w:pPr>
      <w:rPr>
        <w:rFonts w:ascii="Symbol" w:eastAsia="Symbol" w:hAnsi="Symbol" w:cs="Symbol"/>
      </w:rPr>
    </w:lvl>
    <w:lvl w:ilvl="4" w:tplc="C26E6BE0">
      <w:start w:val="1"/>
      <w:numFmt w:val="bullet"/>
      <w:lvlText w:val="o"/>
      <w:lvlJc w:val="left"/>
      <w:pPr>
        <w:ind w:left="3600" w:hanging="360"/>
      </w:pPr>
      <w:rPr>
        <w:rFonts w:ascii="Courier New" w:eastAsia="Courier New" w:hAnsi="Courier New" w:cs="Courier New"/>
      </w:rPr>
    </w:lvl>
    <w:lvl w:ilvl="5" w:tplc="CD12C682">
      <w:start w:val="1"/>
      <w:numFmt w:val="bullet"/>
      <w:lvlText w:val="§"/>
      <w:lvlJc w:val="left"/>
      <w:pPr>
        <w:ind w:left="4320" w:hanging="360"/>
      </w:pPr>
      <w:rPr>
        <w:rFonts w:ascii="Wingdings" w:eastAsia="Wingdings" w:hAnsi="Wingdings" w:cs="Wingdings"/>
      </w:rPr>
    </w:lvl>
    <w:lvl w:ilvl="6" w:tplc="F00483AA">
      <w:start w:val="1"/>
      <w:numFmt w:val="bullet"/>
      <w:lvlText w:val="·"/>
      <w:lvlJc w:val="left"/>
      <w:pPr>
        <w:ind w:left="5040" w:hanging="360"/>
      </w:pPr>
      <w:rPr>
        <w:rFonts w:ascii="Symbol" w:eastAsia="Symbol" w:hAnsi="Symbol" w:cs="Symbol"/>
      </w:rPr>
    </w:lvl>
    <w:lvl w:ilvl="7" w:tplc="B50AEDEC">
      <w:start w:val="1"/>
      <w:numFmt w:val="bullet"/>
      <w:lvlText w:val="o"/>
      <w:lvlJc w:val="left"/>
      <w:pPr>
        <w:ind w:left="5760" w:hanging="360"/>
      </w:pPr>
      <w:rPr>
        <w:rFonts w:ascii="Courier New" w:eastAsia="Courier New" w:hAnsi="Courier New" w:cs="Courier New"/>
      </w:rPr>
    </w:lvl>
    <w:lvl w:ilvl="8" w:tplc="30C20430">
      <w:start w:val="1"/>
      <w:numFmt w:val="bullet"/>
      <w:lvlText w:val="§"/>
      <w:lvlJc w:val="left"/>
      <w:pPr>
        <w:ind w:left="6480" w:hanging="360"/>
      </w:pPr>
      <w:rPr>
        <w:rFonts w:ascii="Wingdings" w:eastAsia="Wingdings" w:hAnsi="Wingdings" w:cs="Wingdings"/>
      </w:rPr>
    </w:lvl>
  </w:abstractNum>
  <w:abstractNum w:abstractNumId="18" w15:restartNumberingAfterBreak="0">
    <w:nsid w:val="3EF62093"/>
    <w:multiLevelType w:val="multilevel"/>
    <w:tmpl w:val="EC4E0D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6032B42"/>
    <w:multiLevelType w:val="multilevel"/>
    <w:tmpl w:val="3510F66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6417948"/>
    <w:multiLevelType w:val="hybridMultilevel"/>
    <w:tmpl w:val="40A4274C"/>
    <w:lvl w:ilvl="0" w:tplc="EF6EF0BC">
      <w:start w:val="1"/>
      <w:numFmt w:val="lowerRoman"/>
      <w:lvlText w:val="%1."/>
      <w:lvlJc w:val="right"/>
      <w:pPr>
        <w:ind w:left="720" w:hanging="360"/>
      </w:pPr>
    </w:lvl>
    <w:lvl w:ilvl="1" w:tplc="E4BA771A">
      <w:start w:val="1"/>
      <w:numFmt w:val="lowerLetter"/>
      <w:lvlText w:val="%2."/>
      <w:lvlJc w:val="left"/>
      <w:pPr>
        <w:ind w:left="1440" w:hanging="360"/>
      </w:pPr>
    </w:lvl>
    <w:lvl w:ilvl="2" w:tplc="AE3A52AE">
      <w:start w:val="1"/>
      <w:numFmt w:val="lowerRoman"/>
      <w:lvlText w:val="%3."/>
      <w:lvlJc w:val="right"/>
      <w:pPr>
        <w:ind w:left="2160" w:hanging="180"/>
      </w:pPr>
    </w:lvl>
    <w:lvl w:ilvl="3" w:tplc="51BC084C">
      <w:start w:val="1"/>
      <w:numFmt w:val="decimal"/>
      <w:lvlText w:val="%4."/>
      <w:lvlJc w:val="left"/>
      <w:pPr>
        <w:ind w:left="2880" w:hanging="360"/>
      </w:pPr>
    </w:lvl>
    <w:lvl w:ilvl="4" w:tplc="B2107DA0">
      <w:start w:val="1"/>
      <w:numFmt w:val="lowerLetter"/>
      <w:lvlText w:val="%5."/>
      <w:lvlJc w:val="left"/>
      <w:pPr>
        <w:ind w:left="3600" w:hanging="360"/>
      </w:pPr>
    </w:lvl>
    <w:lvl w:ilvl="5" w:tplc="E026AD26">
      <w:start w:val="1"/>
      <w:numFmt w:val="lowerRoman"/>
      <w:lvlText w:val="%6."/>
      <w:lvlJc w:val="right"/>
      <w:pPr>
        <w:ind w:left="4320" w:hanging="180"/>
      </w:pPr>
    </w:lvl>
    <w:lvl w:ilvl="6" w:tplc="20CA3ACC">
      <w:start w:val="1"/>
      <w:numFmt w:val="decimal"/>
      <w:lvlText w:val="%7."/>
      <w:lvlJc w:val="left"/>
      <w:pPr>
        <w:ind w:left="5040" w:hanging="360"/>
      </w:pPr>
    </w:lvl>
    <w:lvl w:ilvl="7" w:tplc="1520AC2E">
      <w:start w:val="1"/>
      <w:numFmt w:val="lowerLetter"/>
      <w:lvlText w:val="%8."/>
      <w:lvlJc w:val="left"/>
      <w:pPr>
        <w:ind w:left="5760" w:hanging="360"/>
      </w:pPr>
    </w:lvl>
    <w:lvl w:ilvl="8" w:tplc="03B699A4">
      <w:start w:val="1"/>
      <w:numFmt w:val="lowerRoman"/>
      <w:lvlText w:val="%9."/>
      <w:lvlJc w:val="right"/>
      <w:pPr>
        <w:ind w:left="6480" w:hanging="180"/>
      </w:pPr>
    </w:lvl>
  </w:abstractNum>
  <w:abstractNum w:abstractNumId="21" w15:restartNumberingAfterBreak="0">
    <w:nsid w:val="47B23E9A"/>
    <w:multiLevelType w:val="hybridMultilevel"/>
    <w:tmpl w:val="C8D649BE"/>
    <w:lvl w:ilvl="0" w:tplc="77D0EE22">
      <w:start w:val="1"/>
      <w:numFmt w:val="bullet"/>
      <w:lvlText w:val="·"/>
      <w:lvlJc w:val="left"/>
      <w:pPr>
        <w:ind w:left="720" w:hanging="360"/>
      </w:pPr>
      <w:rPr>
        <w:rFonts w:ascii="Symbol" w:eastAsia="Symbol" w:hAnsi="Symbol" w:cs="Symbol"/>
      </w:rPr>
    </w:lvl>
    <w:lvl w:ilvl="1" w:tplc="2E746530">
      <w:start w:val="1"/>
      <w:numFmt w:val="bullet"/>
      <w:lvlText w:val="o"/>
      <w:lvlJc w:val="left"/>
      <w:pPr>
        <w:ind w:left="1440" w:hanging="360"/>
      </w:pPr>
      <w:rPr>
        <w:rFonts w:ascii="Courier New" w:eastAsia="Courier New" w:hAnsi="Courier New" w:cs="Courier New"/>
      </w:rPr>
    </w:lvl>
    <w:lvl w:ilvl="2" w:tplc="7214E098">
      <w:start w:val="1"/>
      <w:numFmt w:val="bullet"/>
      <w:lvlText w:val="§"/>
      <w:lvlJc w:val="left"/>
      <w:pPr>
        <w:ind w:left="2160" w:hanging="360"/>
      </w:pPr>
      <w:rPr>
        <w:rFonts w:ascii="Wingdings" w:eastAsia="Wingdings" w:hAnsi="Wingdings" w:cs="Wingdings"/>
      </w:rPr>
    </w:lvl>
    <w:lvl w:ilvl="3" w:tplc="DAFCAE24">
      <w:start w:val="1"/>
      <w:numFmt w:val="bullet"/>
      <w:lvlText w:val="·"/>
      <w:lvlJc w:val="left"/>
      <w:pPr>
        <w:ind w:left="2880" w:hanging="360"/>
      </w:pPr>
      <w:rPr>
        <w:rFonts w:ascii="Symbol" w:eastAsia="Symbol" w:hAnsi="Symbol" w:cs="Symbol"/>
      </w:rPr>
    </w:lvl>
    <w:lvl w:ilvl="4" w:tplc="1794F6D6">
      <w:start w:val="1"/>
      <w:numFmt w:val="bullet"/>
      <w:lvlText w:val="o"/>
      <w:lvlJc w:val="left"/>
      <w:pPr>
        <w:ind w:left="3600" w:hanging="360"/>
      </w:pPr>
      <w:rPr>
        <w:rFonts w:ascii="Courier New" w:eastAsia="Courier New" w:hAnsi="Courier New" w:cs="Courier New"/>
      </w:rPr>
    </w:lvl>
    <w:lvl w:ilvl="5" w:tplc="385EC3CC">
      <w:start w:val="1"/>
      <w:numFmt w:val="bullet"/>
      <w:lvlText w:val="§"/>
      <w:lvlJc w:val="left"/>
      <w:pPr>
        <w:ind w:left="4320" w:hanging="360"/>
      </w:pPr>
      <w:rPr>
        <w:rFonts w:ascii="Wingdings" w:eastAsia="Wingdings" w:hAnsi="Wingdings" w:cs="Wingdings"/>
      </w:rPr>
    </w:lvl>
    <w:lvl w:ilvl="6" w:tplc="F474CC2A">
      <w:start w:val="1"/>
      <w:numFmt w:val="bullet"/>
      <w:lvlText w:val="·"/>
      <w:lvlJc w:val="left"/>
      <w:pPr>
        <w:ind w:left="5040" w:hanging="360"/>
      </w:pPr>
      <w:rPr>
        <w:rFonts w:ascii="Symbol" w:eastAsia="Symbol" w:hAnsi="Symbol" w:cs="Symbol"/>
      </w:rPr>
    </w:lvl>
    <w:lvl w:ilvl="7" w:tplc="09F08FD0">
      <w:start w:val="1"/>
      <w:numFmt w:val="bullet"/>
      <w:lvlText w:val="o"/>
      <w:lvlJc w:val="left"/>
      <w:pPr>
        <w:ind w:left="5760" w:hanging="360"/>
      </w:pPr>
      <w:rPr>
        <w:rFonts w:ascii="Courier New" w:eastAsia="Courier New" w:hAnsi="Courier New" w:cs="Courier New"/>
      </w:rPr>
    </w:lvl>
    <w:lvl w:ilvl="8" w:tplc="A66CF57C">
      <w:start w:val="1"/>
      <w:numFmt w:val="bullet"/>
      <w:lvlText w:val="§"/>
      <w:lvlJc w:val="left"/>
      <w:pPr>
        <w:ind w:left="6480" w:hanging="360"/>
      </w:pPr>
      <w:rPr>
        <w:rFonts w:ascii="Wingdings" w:eastAsia="Wingdings" w:hAnsi="Wingdings" w:cs="Wingdings"/>
      </w:rPr>
    </w:lvl>
  </w:abstractNum>
  <w:abstractNum w:abstractNumId="22" w15:restartNumberingAfterBreak="0">
    <w:nsid w:val="4923026E"/>
    <w:multiLevelType w:val="hybridMultilevel"/>
    <w:tmpl w:val="D368DF68"/>
    <w:lvl w:ilvl="0" w:tplc="1DEAD99C">
      <w:start w:val="1"/>
      <w:numFmt w:val="bullet"/>
      <w:lvlText w:val=""/>
      <w:lvlJc w:val="left"/>
      <w:pPr>
        <w:ind w:left="720" w:hanging="360"/>
      </w:pPr>
      <w:rPr>
        <w:rFonts w:ascii="Symbol" w:hAnsi="Symbol" w:hint="default"/>
      </w:rPr>
    </w:lvl>
    <w:lvl w:ilvl="1" w:tplc="DD5EE1BE">
      <w:start w:val="1"/>
      <w:numFmt w:val="lowerLetter"/>
      <w:lvlText w:val="%2."/>
      <w:lvlJc w:val="left"/>
      <w:pPr>
        <w:ind w:left="1440" w:hanging="360"/>
      </w:pPr>
    </w:lvl>
    <w:lvl w:ilvl="2" w:tplc="CF7A309E">
      <w:start w:val="1"/>
      <w:numFmt w:val="lowerRoman"/>
      <w:lvlText w:val="%3."/>
      <w:lvlJc w:val="right"/>
      <w:pPr>
        <w:ind w:left="2160" w:hanging="180"/>
      </w:pPr>
    </w:lvl>
    <w:lvl w:ilvl="3" w:tplc="682A8074">
      <w:start w:val="1"/>
      <w:numFmt w:val="decimal"/>
      <w:lvlText w:val="%4."/>
      <w:lvlJc w:val="left"/>
      <w:pPr>
        <w:ind w:left="2880" w:hanging="360"/>
      </w:pPr>
    </w:lvl>
    <w:lvl w:ilvl="4" w:tplc="776E39FA">
      <w:start w:val="1"/>
      <w:numFmt w:val="lowerLetter"/>
      <w:lvlText w:val="%5."/>
      <w:lvlJc w:val="left"/>
      <w:pPr>
        <w:ind w:left="3600" w:hanging="360"/>
      </w:pPr>
    </w:lvl>
    <w:lvl w:ilvl="5" w:tplc="739EE72A">
      <w:start w:val="1"/>
      <w:numFmt w:val="lowerRoman"/>
      <w:lvlText w:val="%6."/>
      <w:lvlJc w:val="right"/>
      <w:pPr>
        <w:ind w:left="4320" w:hanging="180"/>
      </w:pPr>
    </w:lvl>
    <w:lvl w:ilvl="6" w:tplc="DEF28DD4">
      <w:start w:val="1"/>
      <w:numFmt w:val="decimal"/>
      <w:lvlText w:val="%7."/>
      <w:lvlJc w:val="left"/>
      <w:pPr>
        <w:ind w:left="5040" w:hanging="360"/>
      </w:pPr>
    </w:lvl>
    <w:lvl w:ilvl="7" w:tplc="9B3CDF34">
      <w:start w:val="1"/>
      <w:numFmt w:val="lowerLetter"/>
      <w:lvlText w:val="%8."/>
      <w:lvlJc w:val="left"/>
      <w:pPr>
        <w:ind w:left="5760" w:hanging="360"/>
      </w:pPr>
    </w:lvl>
    <w:lvl w:ilvl="8" w:tplc="5A3C18C4">
      <w:start w:val="1"/>
      <w:numFmt w:val="lowerRoman"/>
      <w:lvlText w:val="%9."/>
      <w:lvlJc w:val="right"/>
      <w:pPr>
        <w:ind w:left="6480" w:hanging="180"/>
      </w:pPr>
    </w:lvl>
  </w:abstractNum>
  <w:abstractNum w:abstractNumId="23" w15:restartNumberingAfterBreak="0">
    <w:nsid w:val="4B5713DC"/>
    <w:multiLevelType w:val="hybridMultilevel"/>
    <w:tmpl w:val="2F1A54E4"/>
    <w:lvl w:ilvl="0" w:tplc="3C48294C">
      <w:start w:val="1"/>
      <w:numFmt w:val="bullet"/>
      <w:lvlText w:val="·"/>
      <w:lvlJc w:val="left"/>
      <w:pPr>
        <w:ind w:left="1069" w:hanging="360"/>
      </w:pPr>
      <w:rPr>
        <w:rFonts w:ascii="Symbol" w:eastAsia="Symbol" w:hAnsi="Symbol" w:cs="Symbol"/>
      </w:rPr>
    </w:lvl>
    <w:lvl w:ilvl="1" w:tplc="A83A52F4">
      <w:start w:val="1"/>
      <w:numFmt w:val="bullet"/>
      <w:lvlText w:val="o"/>
      <w:lvlJc w:val="left"/>
      <w:pPr>
        <w:ind w:left="1789" w:hanging="360"/>
      </w:pPr>
      <w:rPr>
        <w:rFonts w:ascii="Courier New" w:eastAsia="Courier New" w:hAnsi="Courier New" w:cs="Courier New"/>
      </w:rPr>
    </w:lvl>
    <w:lvl w:ilvl="2" w:tplc="BB3EE246">
      <w:start w:val="1"/>
      <w:numFmt w:val="bullet"/>
      <w:lvlText w:val="§"/>
      <w:lvlJc w:val="left"/>
      <w:pPr>
        <w:ind w:left="2509" w:hanging="360"/>
      </w:pPr>
      <w:rPr>
        <w:rFonts w:ascii="Wingdings" w:eastAsia="Wingdings" w:hAnsi="Wingdings" w:cs="Wingdings"/>
      </w:rPr>
    </w:lvl>
    <w:lvl w:ilvl="3" w:tplc="4028C568">
      <w:start w:val="1"/>
      <w:numFmt w:val="bullet"/>
      <w:lvlText w:val="·"/>
      <w:lvlJc w:val="left"/>
      <w:pPr>
        <w:ind w:left="3229" w:hanging="360"/>
      </w:pPr>
      <w:rPr>
        <w:rFonts w:ascii="Symbol" w:eastAsia="Symbol" w:hAnsi="Symbol" w:cs="Symbol"/>
      </w:rPr>
    </w:lvl>
    <w:lvl w:ilvl="4" w:tplc="D902B81A">
      <w:start w:val="1"/>
      <w:numFmt w:val="bullet"/>
      <w:lvlText w:val="o"/>
      <w:lvlJc w:val="left"/>
      <w:pPr>
        <w:ind w:left="3949" w:hanging="360"/>
      </w:pPr>
      <w:rPr>
        <w:rFonts w:ascii="Courier New" w:eastAsia="Courier New" w:hAnsi="Courier New" w:cs="Courier New"/>
      </w:rPr>
    </w:lvl>
    <w:lvl w:ilvl="5" w:tplc="3D149956">
      <w:start w:val="1"/>
      <w:numFmt w:val="bullet"/>
      <w:lvlText w:val="§"/>
      <w:lvlJc w:val="left"/>
      <w:pPr>
        <w:ind w:left="4669" w:hanging="360"/>
      </w:pPr>
      <w:rPr>
        <w:rFonts w:ascii="Wingdings" w:eastAsia="Wingdings" w:hAnsi="Wingdings" w:cs="Wingdings"/>
      </w:rPr>
    </w:lvl>
    <w:lvl w:ilvl="6" w:tplc="F8A0BB9E">
      <w:start w:val="1"/>
      <w:numFmt w:val="bullet"/>
      <w:lvlText w:val="·"/>
      <w:lvlJc w:val="left"/>
      <w:pPr>
        <w:ind w:left="5389" w:hanging="360"/>
      </w:pPr>
      <w:rPr>
        <w:rFonts w:ascii="Symbol" w:eastAsia="Symbol" w:hAnsi="Symbol" w:cs="Symbol"/>
      </w:rPr>
    </w:lvl>
    <w:lvl w:ilvl="7" w:tplc="0C50B486">
      <w:start w:val="1"/>
      <w:numFmt w:val="bullet"/>
      <w:lvlText w:val="o"/>
      <w:lvlJc w:val="left"/>
      <w:pPr>
        <w:ind w:left="6109" w:hanging="360"/>
      </w:pPr>
      <w:rPr>
        <w:rFonts w:ascii="Courier New" w:eastAsia="Courier New" w:hAnsi="Courier New" w:cs="Courier New"/>
      </w:rPr>
    </w:lvl>
    <w:lvl w:ilvl="8" w:tplc="1AB88F56">
      <w:start w:val="1"/>
      <w:numFmt w:val="bullet"/>
      <w:lvlText w:val="§"/>
      <w:lvlJc w:val="left"/>
      <w:pPr>
        <w:ind w:left="6829" w:hanging="360"/>
      </w:pPr>
      <w:rPr>
        <w:rFonts w:ascii="Wingdings" w:eastAsia="Wingdings" w:hAnsi="Wingdings" w:cs="Wingdings"/>
      </w:rPr>
    </w:lvl>
  </w:abstractNum>
  <w:abstractNum w:abstractNumId="24" w15:restartNumberingAfterBreak="0">
    <w:nsid w:val="4ECA5E87"/>
    <w:multiLevelType w:val="multilevel"/>
    <w:tmpl w:val="7BC2561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F762C5A"/>
    <w:multiLevelType w:val="hybridMultilevel"/>
    <w:tmpl w:val="61080A4C"/>
    <w:lvl w:ilvl="0" w:tplc="7742AEF0">
      <w:start w:val="1"/>
      <w:numFmt w:val="decimal"/>
      <w:lvlText w:val="%1."/>
      <w:lvlJc w:val="left"/>
      <w:pPr>
        <w:ind w:left="720" w:hanging="360"/>
      </w:pPr>
    </w:lvl>
    <w:lvl w:ilvl="1" w:tplc="BDD0783C">
      <w:start w:val="1"/>
      <w:numFmt w:val="lowerLetter"/>
      <w:lvlText w:val="%2."/>
      <w:lvlJc w:val="left"/>
      <w:pPr>
        <w:ind w:left="1440" w:hanging="360"/>
      </w:pPr>
    </w:lvl>
    <w:lvl w:ilvl="2" w:tplc="121C3B14">
      <w:start w:val="1"/>
      <w:numFmt w:val="lowerRoman"/>
      <w:lvlText w:val="%3."/>
      <w:lvlJc w:val="right"/>
      <w:pPr>
        <w:ind w:left="2160" w:hanging="180"/>
      </w:pPr>
    </w:lvl>
    <w:lvl w:ilvl="3" w:tplc="F738EAEE">
      <w:start w:val="1"/>
      <w:numFmt w:val="decimal"/>
      <w:lvlText w:val="%4."/>
      <w:lvlJc w:val="left"/>
      <w:pPr>
        <w:ind w:left="2880" w:hanging="360"/>
      </w:pPr>
    </w:lvl>
    <w:lvl w:ilvl="4" w:tplc="51660CCC">
      <w:start w:val="1"/>
      <w:numFmt w:val="lowerLetter"/>
      <w:lvlText w:val="%5."/>
      <w:lvlJc w:val="left"/>
      <w:pPr>
        <w:ind w:left="3600" w:hanging="360"/>
      </w:pPr>
    </w:lvl>
    <w:lvl w:ilvl="5" w:tplc="32460AA4">
      <w:start w:val="1"/>
      <w:numFmt w:val="lowerRoman"/>
      <w:lvlText w:val="%6."/>
      <w:lvlJc w:val="right"/>
      <w:pPr>
        <w:ind w:left="4320" w:hanging="180"/>
      </w:pPr>
    </w:lvl>
    <w:lvl w:ilvl="6" w:tplc="B322BDAA">
      <w:start w:val="1"/>
      <w:numFmt w:val="decimal"/>
      <w:lvlText w:val="%7."/>
      <w:lvlJc w:val="left"/>
      <w:pPr>
        <w:ind w:left="5040" w:hanging="360"/>
      </w:pPr>
    </w:lvl>
    <w:lvl w:ilvl="7" w:tplc="B42CA5B4">
      <w:start w:val="1"/>
      <w:numFmt w:val="lowerLetter"/>
      <w:lvlText w:val="%8."/>
      <w:lvlJc w:val="left"/>
      <w:pPr>
        <w:ind w:left="5760" w:hanging="360"/>
      </w:pPr>
    </w:lvl>
    <w:lvl w:ilvl="8" w:tplc="7CD46962">
      <w:start w:val="1"/>
      <w:numFmt w:val="lowerRoman"/>
      <w:lvlText w:val="%9."/>
      <w:lvlJc w:val="right"/>
      <w:pPr>
        <w:ind w:left="6480" w:hanging="180"/>
      </w:pPr>
    </w:lvl>
  </w:abstractNum>
  <w:abstractNum w:abstractNumId="26" w15:restartNumberingAfterBreak="0">
    <w:nsid w:val="5411508A"/>
    <w:multiLevelType w:val="hybridMultilevel"/>
    <w:tmpl w:val="F894118C"/>
    <w:lvl w:ilvl="0" w:tplc="82765E10">
      <w:start w:val="1"/>
      <w:numFmt w:val="bullet"/>
      <w:lvlText w:val="·"/>
      <w:lvlJc w:val="left"/>
      <w:pPr>
        <w:ind w:left="720" w:hanging="360"/>
      </w:pPr>
      <w:rPr>
        <w:rFonts w:ascii="Symbol" w:eastAsia="Symbol" w:hAnsi="Symbol" w:cs="Symbol"/>
      </w:rPr>
    </w:lvl>
    <w:lvl w:ilvl="1" w:tplc="029EA88E">
      <w:start w:val="1"/>
      <w:numFmt w:val="bullet"/>
      <w:lvlText w:val="o"/>
      <w:lvlJc w:val="left"/>
      <w:pPr>
        <w:ind w:left="1440" w:hanging="360"/>
      </w:pPr>
      <w:rPr>
        <w:rFonts w:ascii="Courier New" w:eastAsia="Courier New" w:hAnsi="Courier New" w:cs="Courier New"/>
      </w:rPr>
    </w:lvl>
    <w:lvl w:ilvl="2" w:tplc="CC54648A">
      <w:start w:val="1"/>
      <w:numFmt w:val="bullet"/>
      <w:lvlText w:val="§"/>
      <w:lvlJc w:val="left"/>
      <w:pPr>
        <w:ind w:left="2160" w:hanging="360"/>
      </w:pPr>
      <w:rPr>
        <w:rFonts w:ascii="Wingdings" w:eastAsia="Wingdings" w:hAnsi="Wingdings" w:cs="Wingdings"/>
      </w:rPr>
    </w:lvl>
    <w:lvl w:ilvl="3" w:tplc="587AA844">
      <w:start w:val="1"/>
      <w:numFmt w:val="bullet"/>
      <w:lvlText w:val="·"/>
      <w:lvlJc w:val="left"/>
      <w:pPr>
        <w:ind w:left="2880" w:hanging="360"/>
      </w:pPr>
      <w:rPr>
        <w:rFonts w:ascii="Symbol" w:eastAsia="Symbol" w:hAnsi="Symbol" w:cs="Symbol"/>
      </w:rPr>
    </w:lvl>
    <w:lvl w:ilvl="4" w:tplc="DCCC2A3A">
      <w:start w:val="1"/>
      <w:numFmt w:val="bullet"/>
      <w:lvlText w:val="o"/>
      <w:lvlJc w:val="left"/>
      <w:pPr>
        <w:ind w:left="3600" w:hanging="360"/>
      </w:pPr>
      <w:rPr>
        <w:rFonts w:ascii="Courier New" w:eastAsia="Courier New" w:hAnsi="Courier New" w:cs="Courier New"/>
      </w:rPr>
    </w:lvl>
    <w:lvl w:ilvl="5" w:tplc="52FAB354">
      <w:start w:val="1"/>
      <w:numFmt w:val="bullet"/>
      <w:lvlText w:val="§"/>
      <w:lvlJc w:val="left"/>
      <w:pPr>
        <w:ind w:left="4320" w:hanging="360"/>
      </w:pPr>
      <w:rPr>
        <w:rFonts w:ascii="Wingdings" w:eastAsia="Wingdings" w:hAnsi="Wingdings" w:cs="Wingdings"/>
      </w:rPr>
    </w:lvl>
    <w:lvl w:ilvl="6" w:tplc="1CBA772C">
      <w:start w:val="1"/>
      <w:numFmt w:val="bullet"/>
      <w:lvlText w:val="·"/>
      <w:lvlJc w:val="left"/>
      <w:pPr>
        <w:ind w:left="5040" w:hanging="360"/>
      </w:pPr>
      <w:rPr>
        <w:rFonts w:ascii="Symbol" w:eastAsia="Symbol" w:hAnsi="Symbol" w:cs="Symbol"/>
      </w:rPr>
    </w:lvl>
    <w:lvl w:ilvl="7" w:tplc="4616166E">
      <w:start w:val="1"/>
      <w:numFmt w:val="bullet"/>
      <w:lvlText w:val="o"/>
      <w:lvlJc w:val="left"/>
      <w:pPr>
        <w:ind w:left="5760" w:hanging="360"/>
      </w:pPr>
      <w:rPr>
        <w:rFonts w:ascii="Courier New" w:eastAsia="Courier New" w:hAnsi="Courier New" w:cs="Courier New"/>
      </w:rPr>
    </w:lvl>
    <w:lvl w:ilvl="8" w:tplc="BDCA9540">
      <w:start w:val="1"/>
      <w:numFmt w:val="bullet"/>
      <w:lvlText w:val="§"/>
      <w:lvlJc w:val="left"/>
      <w:pPr>
        <w:ind w:left="6480" w:hanging="360"/>
      </w:pPr>
      <w:rPr>
        <w:rFonts w:ascii="Wingdings" w:eastAsia="Wingdings" w:hAnsi="Wingdings" w:cs="Wingdings"/>
      </w:rPr>
    </w:lvl>
  </w:abstractNum>
  <w:abstractNum w:abstractNumId="27" w15:restartNumberingAfterBreak="0">
    <w:nsid w:val="54DC359C"/>
    <w:multiLevelType w:val="multilevel"/>
    <w:tmpl w:val="6A744D4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52B0DFC"/>
    <w:multiLevelType w:val="hybridMultilevel"/>
    <w:tmpl w:val="38FEE7F4"/>
    <w:lvl w:ilvl="0" w:tplc="0C9C376C">
      <w:start w:val="1"/>
      <w:numFmt w:val="bullet"/>
      <w:lvlText w:val="-"/>
      <w:lvlJc w:val="left"/>
      <w:pPr>
        <w:ind w:left="720" w:hanging="360"/>
      </w:pPr>
      <w:rPr>
        <w:rFonts w:ascii="Times New Roman" w:eastAsia="Calibri" w:hAnsi="Times New Roman" w:cs="Times New Roman" w:hint="default"/>
      </w:rPr>
    </w:lvl>
    <w:lvl w:ilvl="1" w:tplc="7E68E774">
      <w:start w:val="1"/>
      <w:numFmt w:val="bullet"/>
      <w:lvlText w:val="o"/>
      <w:lvlJc w:val="left"/>
      <w:pPr>
        <w:ind w:left="1440" w:hanging="360"/>
      </w:pPr>
      <w:rPr>
        <w:rFonts w:ascii="Courier New" w:hAnsi="Courier New" w:cs="Courier New" w:hint="default"/>
      </w:rPr>
    </w:lvl>
    <w:lvl w:ilvl="2" w:tplc="F300F1DC">
      <w:start w:val="1"/>
      <w:numFmt w:val="bullet"/>
      <w:lvlText w:val=""/>
      <w:lvlJc w:val="left"/>
      <w:pPr>
        <w:ind w:left="2160" w:hanging="360"/>
      </w:pPr>
      <w:rPr>
        <w:rFonts w:ascii="Wingdings" w:hAnsi="Wingdings" w:hint="default"/>
      </w:rPr>
    </w:lvl>
    <w:lvl w:ilvl="3" w:tplc="2DF6BB4A">
      <w:start w:val="1"/>
      <w:numFmt w:val="bullet"/>
      <w:lvlText w:val=""/>
      <w:lvlJc w:val="left"/>
      <w:pPr>
        <w:ind w:left="2880" w:hanging="360"/>
      </w:pPr>
      <w:rPr>
        <w:rFonts w:ascii="Symbol" w:hAnsi="Symbol" w:hint="default"/>
      </w:rPr>
    </w:lvl>
    <w:lvl w:ilvl="4" w:tplc="AED007E6">
      <w:start w:val="1"/>
      <w:numFmt w:val="bullet"/>
      <w:lvlText w:val="o"/>
      <w:lvlJc w:val="left"/>
      <w:pPr>
        <w:ind w:left="3600" w:hanging="360"/>
      </w:pPr>
      <w:rPr>
        <w:rFonts w:ascii="Courier New" w:hAnsi="Courier New" w:cs="Courier New" w:hint="default"/>
      </w:rPr>
    </w:lvl>
    <w:lvl w:ilvl="5" w:tplc="3B42BB5E">
      <w:start w:val="1"/>
      <w:numFmt w:val="bullet"/>
      <w:lvlText w:val=""/>
      <w:lvlJc w:val="left"/>
      <w:pPr>
        <w:ind w:left="4320" w:hanging="360"/>
      </w:pPr>
      <w:rPr>
        <w:rFonts w:ascii="Wingdings" w:hAnsi="Wingdings" w:hint="default"/>
      </w:rPr>
    </w:lvl>
    <w:lvl w:ilvl="6" w:tplc="8FA4080E">
      <w:start w:val="1"/>
      <w:numFmt w:val="bullet"/>
      <w:lvlText w:val=""/>
      <w:lvlJc w:val="left"/>
      <w:pPr>
        <w:ind w:left="5040" w:hanging="360"/>
      </w:pPr>
      <w:rPr>
        <w:rFonts w:ascii="Symbol" w:hAnsi="Symbol" w:hint="default"/>
      </w:rPr>
    </w:lvl>
    <w:lvl w:ilvl="7" w:tplc="77B01E72">
      <w:start w:val="1"/>
      <w:numFmt w:val="bullet"/>
      <w:lvlText w:val="o"/>
      <w:lvlJc w:val="left"/>
      <w:pPr>
        <w:ind w:left="5760" w:hanging="360"/>
      </w:pPr>
      <w:rPr>
        <w:rFonts w:ascii="Courier New" w:hAnsi="Courier New" w:cs="Courier New" w:hint="default"/>
      </w:rPr>
    </w:lvl>
    <w:lvl w:ilvl="8" w:tplc="78CCA13E">
      <w:start w:val="1"/>
      <w:numFmt w:val="bullet"/>
      <w:lvlText w:val=""/>
      <w:lvlJc w:val="left"/>
      <w:pPr>
        <w:ind w:left="6480" w:hanging="360"/>
      </w:pPr>
      <w:rPr>
        <w:rFonts w:ascii="Wingdings" w:hAnsi="Wingdings" w:hint="default"/>
      </w:rPr>
    </w:lvl>
  </w:abstractNum>
  <w:abstractNum w:abstractNumId="29" w15:restartNumberingAfterBreak="0">
    <w:nsid w:val="57313626"/>
    <w:multiLevelType w:val="multilevel"/>
    <w:tmpl w:val="C278F21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7885789"/>
    <w:multiLevelType w:val="hybridMultilevel"/>
    <w:tmpl w:val="F6304C16"/>
    <w:lvl w:ilvl="0" w:tplc="611CE976">
      <w:start w:val="1"/>
      <w:numFmt w:val="decimal"/>
      <w:lvlText w:val="%1."/>
      <w:lvlJc w:val="right"/>
      <w:pPr>
        <w:ind w:left="709" w:hanging="360"/>
      </w:pPr>
    </w:lvl>
    <w:lvl w:ilvl="1" w:tplc="FC5A9922">
      <w:start w:val="1"/>
      <w:numFmt w:val="lowerLetter"/>
      <w:lvlText w:val="%2."/>
      <w:lvlJc w:val="left"/>
      <w:pPr>
        <w:ind w:left="1440" w:hanging="360"/>
      </w:pPr>
    </w:lvl>
    <w:lvl w:ilvl="2" w:tplc="32BEF778">
      <w:start w:val="1"/>
      <w:numFmt w:val="lowerRoman"/>
      <w:lvlText w:val="%3."/>
      <w:lvlJc w:val="right"/>
      <w:pPr>
        <w:ind w:left="2160" w:hanging="180"/>
      </w:pPr>
    </w:lvl>
    <w:lvl w:ilvl="3" w:tplc="63E48168">
      <w:start w:val="1"/>
      <w:numFmt w:val="decimal"/>
      <w:lvlText w:val="%4."/>
      <w:lvlJc w:val="left"/>
      <w:pPr>
        <w:ind w:left="2880" w:hanging="360"/>
      </w:pPr>
    </w:lvl>
    <w:lvl w:ilvl="4" w:tplc="DC3EC4B6">
      <w:start w:val="1"/>
      <w:numFmt w:val="lowerLetter"/>
      <w:lvlText w:val="%5."/>
      <w:lvlJc w:val="left"/>
      <w:pPr>
        <w:ind w:left="3600" w:hanging="360"/>
      </w:pPr>
    </w:lvl>
    <w:lvl w:ilvl="5" w:tplc="2820DBB2">
      <w:start w:val="1"/>
      <w:numFmt w:val="lowerRoman"/>
      <w:lvlText w:val="%6."/>
      <w:lvlJc w:val="right"/>
      <w:pPr>
        <w:ind w:left="4320" w:hanging="180"/>
      </w:pPr>
    </w:lvl>
    <w:lvl w:ilvl="6" w:tplc="E070ED1E">
      <w:start w:val="1"/>
      <w:numFmt w:val="decimal"/>
      <w:lvlText w:val="%7."/>
      <w:lvlJc w:val="left"/>
      <w:pPr>
        <w:ind w:left="5040" w:hanging="360"/>
      </w:pPr>
    </w:lvl>
    <w:lvl w:ilvl="7" w:tplc="17C89E86">
      <w:start w:val="1"/>
      <w:numFmt w:val="lowerLetter"/>
      <w:lvlText w:val="%8."/>
      <w:lvlJc w:val="left"/>
      <w:pPr>
        <w:ind w:left="5760" w:hanging="360"/>
      </w:pPr>
    </w:lvl>
    <w:lvl w:ilvl="8" w:tplc="F1B2B92E">
      <w:start w:val="1"/>
      <w:numFmt w:val="lowerRoman"/>
      <w:lvlText w:val="%9."/>
      <w:lvlJc w:val="right"/>
      <w:pPr>
        <w:ind w:left="6480" w:hanging="180"/>
      </w:pPr>
    </w:lvl>
  </w:abstractNum>
  <w:abstractNum w:abstractNumId="31" w15:restartNumberingAfterBreak="0">
    <w:nsid w:val="584D40A7"/>
    <w:multiLevelType w:val="multilevel"/>
    <w:tmpl w:val="A3823FC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8C95194"/>
    <w:multiLevelType w:val="hybridMultilevel"/>
    <w:tmpl w:val="D13A1CFE"/>
    <w:lvl w:ilvl="0" w:tplc="860E69F2">
      <w:start w:val="1"/>
      <w:numFmt w:val="bullet"/>
      <w:lvlText w:val="-"/>
      <w:lvlJc w:val="left"/>
      <w:pPr>
        <w:ind w:left="2160" w:hanging="360"/>
      </w:pPr>
      <w:rPr>
        <w:rFonts w:ascii="Arial" w:eastAsia="Calibri" w:hAnsi="Arial" w:cs="Times New Roman" w:hint="default"/>
      </w:rPr>
    </w:lvl>
    <w:lvl w:ilvl="1" w:tplc="FF982EF8">
      <w:start w:val="1"/>
      <w:numFmt w:val="bullet"/>
      <w:lvlText w:val="o"/>
      <w:lvlJc w:val="left"/>
      <w:pPr>
        <w:ind w:left="2880" w:hanging="360"/>
      </w:pPr>
      <w:rPr>
        <w:rFonts w:ascii="Courier New" w:hAnsi="Courier New" w:cs="Courier New" w:hint="default"/>
      </w:rPr>
    </w:lvl>
    <w:lvl w:ilvl="2" w:tplc="2B469AAC">
      <w:start w:val="1"/>
      <w:numFmt w:val="bullet"/>
      <w:lvlText w:val=""/>
      <w:lvlJc w:val="left"/>
      <w:pPr>
        <w:ind w:left="3600" w:hanging="360"/>
      </w:pPr>
      <w:rPr>
        <w:rFonts w:ascii="Wingdings" w:hAnsi="Wingdings" w:hint="default"/>
      </w:rPr>
    </w:lvl>
    <w:lvl w:ilvl="3" w:tplc="62026D6C">
      <w:start w:val="1"/>
      <w:numFmt w:val="bullet"/>
      <w:lvlText w:val=""/>
      <w:lvlJc w:val="left"/>
      <w:pPr>
        <w:ind w:left="4320" w:hanging="360"/>
      </w:pPr>
      <w:rPr>
        <w:rFonts w:ascii="Symbol" w:hAnsi="Symbol" w:hint="default"/>
      </w:rPr>
    </w:lvl>
    <w:lvl w:ilvl="4" w:tplc="46D4C830">
      <w:start w:val="1"/>
      <w:numFmt w:val="bullet"/>
      <w:lvlText w:val="o"/>
      <w:lvlJc w:val="left"/>
      <w:pPr>
        <w:ind w:left="5040" w:hanging="360"/>
      </w:pPr>
      <w:rPr>
        <w:rFonts w:ascii="Courier New" w:hAnsi="Courier New" w:cs="Courier New" w:hint="default"/>
      </w:rPr>
    </w:lvl>
    <w:lvl w:ilvl="5" w:tplc="92FEBB4A">
      <w:start w:val="1"/>
      <w:numFmt w:val="bullet"/>
      <w:lvlText w:val=""/>
      <w:lvlJc w:val="left"/>
      <w:pPr>
        <w:ind w:left="5760" w:hanging="360"/>
      </w:pPr>
      <w:rPr>
        <w:rFonts w:ascii="Wingdings" w:hAnsi="Wingdings" w:hint="default"/>
      </w:rPr>
    </w:lvl>
    <w:lvl w:ilvl="6" w:tplc="912EF3F2">
      <w:start w:val="1"/>
      <w:numFmt w:val="bullet"/>
      <w:lvlText w:val=""/>
      <w:lvlJc w:val="left"/>
      <w:pPr>
        <w:ind w:left="6480" w:hanging="360"/>
      </w:pPr>
      <w:rPr>
        <w:rFonts w:ascii="Symbol" w:hAnsi="Symbol" w:hint="default"/>
      </w:rPr>
    </w:lvl>
    <w:lvl w:ilvl="7" w:tplc="52169EB4">
      <w:start w:val="1"/>
      <w:numFmt w:val="bullet"/>
      <w:lvlText w:val="o"/>
      <w:lvlJc w:val="left"/>
      <w:pPr>
        <w:ind w:left="7200" w:hanging="360"/>
      </w:pPr>
      <w:rPr>
        <w:rFonts w:ascii="Courier New" w:hAnsi="Courier New" w:cs="Courier New" w:hint="default"/>
      </w:rPr>
    </w:lvl>
    <w:lvl w:ilvl="8" w:tplc="CEDA0F5E">
      <w:start w:val="1"/>
      <w:numFmt w:val="bullet"/>
      <w:lvlText w:val=""/>
      <w:lvlJc w:val="left"/>
      <w:pPr>
        <w:ind w:left="7920" w:hanging="360"/>
      </w:pPr>
      <w:rPr>
        <w:rFonts w:ascii="Wingdings" w:hAnsi="Wingdings" w:hint="default"/>
      </w:rPr>
    </w:lvl>
  </w:abstractNum>
  <w:abstractNum w:abstractNumId="33" w15:restartNumberingAfterBreak="0">
    <w:nsid w:val="5BDD0369"/>
    <w:multiLevelType w:val="hybridMultilevel"/>
    <w:tmpl w:val="12F82642"/>
    <w:lvl w:ilvl="0" w:tplc="F8100E26">
      <w:start w:val="1"/>
      <w:numFmt w:val="lowerRoman"/>
      <w:lvlText w:val="%1."/>
      <w:lvlJc w:val="right"/>
      <w:pPr>
        <w:ind w:left="720" w:hanging="360"/>
      </w:pPr>
    </w:lvl>
    <w:lvl w:ilvl="1" w:tplc="3358035A">
      <w:start w:val="1"/>
      <w:numFmt w:val="lowerLetter"/>
      <w:lvlText w:val="%2."/>
      <w:lvlJc w:val="left"/>
      <w:pPr>
        <w:ind w:left="1440" w:hanging="360"/>
      </w:pPr>
    </w:lvl>
    <w:lvl w:ilvl="2" w:tplc="E1169940">
      <w:start w:val="1"/>
      <w:numFmt w:val="lowerRoman"/>
      <w:lvlText w:val="%3."/>
      <w:lvlJc w:val="right"/>
      <w:pPr>
        <w:ind w:left="2160" w:hanging="180"/>
      </w:pPr>
    </w:lvl>
    <w:lvl w:ilvl="3" w:tplc="BA026AC2">
      <w:start w:val="1"/>
      <w:numFmt w:val="decimal"/>
      <w:lvlText w:val="%4."/>
      <w:lvlJc w:val="left"/>
      <w:pPr>
        <w:ind w:left="2880" w:hanging="360"/>
      </w:pPr>
    </w:lvl>
    <w:lvl w:ilvl="4" w:tplc="183E4D34">
      <w:start w:val="1"/>
      <w:numFmt w:val="lowerLetter"/>
      <w:lvlText w:val="%5."/>
      <w:lvlJc w:val="left"/>
      <w:pPr>
        <w:ind w:left="3600" w:hanging="360"/>
      </w:pPr>
    </w:lvl>
    <w:lvl w:ilvl="5" w:tplc="35DED812">
      <w:start w:val="1"/>
      <w:numFmt w:val="lowerRoman"/>
      <w:lvlText w:val="%6."/>
      <w:lvlJc w:val="right"/>
      <w:pPr>
        <w:ind w:left="4320" w:hanging="180"/>
      </w:pPr>
    </w:lvl>
    <w:lvl w:ilvl="6" w:tplc="CFB03CA0">
      <w:start w:val="1"/>
      <w:numFmt w:val="decimal"/>
      <w:lvlText w:val="%7."/>
      <w:lvlJc w:val="left"/>
      <w:pPr>
        <w:ind w:left="5040" w:hanging="360"/>
      </w:pPr>
    </w:lvl>
    <w:lvl w:ilvl="7" w:tplc="464C356C">
      <w:start w:val="1"/>
      <w:numFmt w:val="lowerLetter"/>
      <w:lvlText w:val="%8."/>
      <w:lvlJc w:val="left"/>
      <w:pPr>
        <w:ind w:left="5760" w:hanging="360"/>
      </w:pPr>
    </w:lvl>
    <w:lvl w:ilvl="8" w:tplc="E38CEFDC">
      <w:start w:val="1"/>
      <w:numFmt w:val="lowerRoman"/>
      <w:lvlText w:val="%9."/>
      <w:lvlJc w:val="right"/>
      <w:pPr>
        <w:ind w:left="6480" w:hanging="180"/>
      </w:pPr>
    </w:lvl>
  </w:abstractNum>
  <w:abstractNum w:abstractNumId="34" w15:restartNumberingAfterBreak="0">
    <w:nsid w:val="61F4299C"/>
    <w:multiLevelType w:val="hybridMultilevel"/>
    <w:tmpl w:val="25FEE066"/>
    <w:lvl w:ilvl="0" w:tplc="3F74A13A">
      <w:start w:val="1"/>
      <w:numFmt w:val="bullet"/>
      <w:lvlText w:val="·"/>
      <w:lvlJc w:val="left"/>
      <w:pPr>
        <w:ind w:left="720" w:hanging="360"/>
      </w:pPr>
      <w:rPr>
        <w:rFonts w:ascii="Symbol" w:eastAsia="Symbol" w:hAnsi="Symbol" w:cs="Symbol"/>
      </w:rPr>
    </w:lvl>
    <w:lvl w:ilvl="1" w:tplc="B20AB1F6">
      <w:start w:val="1"/>
      <w:numFmt w:val="bullet"/>
      <w:lvlText w:val="o"/>
      <w:lvlJc w:val="left"/>
      <w:pPr>
        <w:ind w:left="1440" w:hanging="360"/>
      </w:pPr>
      <w:rPr>
        <w:rFonts w:ascii="Courier New" w:eastAsia="Courier New" w:hAnsi="Courier New" w:cs="Courier New"/>
      </w:rPr>
    </w:lvl>
    <w:lvl w:ilvl="2" w:tplc="CB503408">
      <w:start w:val="1"/>
      <w:numFmt w:val="bullet"/>
      <w:lvlText w:val="§"/>
      <w:lvlJc w:val="left"/>
      <w:pPr>
        <w:ind w:left="2160" w:hanging="360"/>
      </w:pPr>
      <w:rPr>
        <w:rFonts w:ascii="Wingdings" w:eastAsia="Wingdings" w:hAnsi="Wingdings" w:cs="Wingdings"/>
      </w:rPr>
    </w:lvl>
    <w:lvl w:ilvl="3" w:tplc="89EEE8C0">
      <w:start w:val="1"/>
      <w:numFmt w:val="bullet"/>
      <w:lvlText w:val="·"/>
      <w:lvlJc w:val="left"/>
      <w:pPr>
        <w:ind w:left="2880" w:hanging="360"/>
      </w:pPr>
      <w:rPr>
        <w:rFonts w:ascii="Symbol" w:eastAsia="Symbol" w:hAnsi="Symbol" w:cs="Symbol"/>
      </w:rPr>
    </w:lvl>
    <w:lvl w:ilvl="4" w:tplc="8A0A0F4A">
      <w:start w:val="1"/>
      <w:numFmt w:val="bullet"/>
      <w:lvlText w:val="o"/>
      <w:lvlJc w:val="left"/>
      <w:pPr>
        <w:ind w:left="3600" w:hanging="360"/>
      </w:pPr>
      <w:rPr>
        <w:rFonts w:ascii="Courier New" w:eastAsia="Courier New" w:hAnsi="Courier New" w:cs="Courier New"/>
      </w:rPr>
    </w:lvl>
    <w:lvl w:ilvl="5" w:tplc="04BCFDCA">
      <w:start w:val="1"/>
      <w:numFmt w:val="bullet"/>
      <w:lvlText w:val="§"/>
      <w:lvlJc w:val="left"/>
      <w:pPr>
        <w:ind w:left="4320" w:hanging="360"/>
      </w:pPr>
      <w:rPr>
        <w:rFonts w:ascii="Wingdings" w:eastAsia="Wingdings" w:hAnsi="Wingdings" w:cs="Wingdings"/>
      </w:rPr>
    </w:lvl>
    <w:lvl w:ilvl="6" w:tplc="DEAE4732">
      <w:start w:val="1"/>
      <w:numFmt w:val="bullet"/>
      <w:lvlText w:val="·"/>
      <w:lvlJc w:val="left"/>
      <w:pPr>
        <w:ind w:left="5040" w:hanging="360"/>
      </w:pPr>
      <w:rPr>
        <w:rFonts w:ascii="Symbol" w:eastAsia="Symbol" w:hAnsi="Symbol" w:cs="Symbol"/>
      </w:rPr>
    </w:lvl>
    <w:lvl w:ilvl="7" w:tplc="BD4482A6">
      <w:start w:val="1"/>
      <w:numFmt w:val="bullet"/>
      <w:lvlText w:val="o"/>
      <w:lvlJc w:val="left"/>
      <w:pPr>
        <w:ind w:left="5760" w:hanging="360"/>
      </w:pPr>
      <w:rPr>
        <w:rFonts w:ascii="Courier New" w:eastAsia="Courier New" w:hAnsi="Courier New" w:cs="Courier New"/>
      </w:rPr>
    </w:lvl>
    <w:lvl w:ilvl="8" w:tplc="9F76E782">
      <w:start w:val="1"/>
      <w:numFmt w:val="bullet"/>
      <w:lvlText w:val="§"/>
      <w:lvlJc w:val="left"/>
      <w:pPr>
        <w:ind w:left="6480" w:hanging="360"/>
      </w:pPr>
      <w:rPr>
        <w:rFonts w:ascii="Wingdings" w:eastAsia="Wingdings" w:hAnsi="Wingdings" w:cs="Wingdings"/>
      </w:rPr>
    </w:lvl>
  </w:abstractNum>
  <w:abstractNum w:abstractNumId="35" w15:restartNumberingAfterBreak="0">
    <w:nsid w:val="69BA53D9"/>
    <w:multiLevelType w:val="hybridMultilevel"/>
    <w:tmpl w:val="EDDA4876"/>
    <w:lvl w:ilvl="0" w:tplc="60702D94">
      <w:start w:val="1"/>
      <w:numFmt w:val="bullet"/>
      <w:lvlText w:val="·"/>
      <w:lvlJc w:val="left"/>
      <w:pPr>
        <w:ind w:left="720" w:hanging="360"/>
      </w:pPr>
      <w:rPr>
        <w:rFonts w:ascii="Symbol" w:eastAsia="Symbol" w:hAnsi="Symbol" w:cs="Symbol"/>
      </w:rPr>
    </w:lvl>
    <w:lvl w:ilvl="1" w:tplc="D460ED3C">
      <w:start w:val="1"/>
      <w:numFmt w:val="bullet"/>
      <w:lvlText w:val="o"/>
      <w:lvlJc w:val="left"/>
      <w:pPr>
        <w:ind w:left="1440" w:hanging="360"/>
      </w:pPr>
      <w:rPr>
        <w:rFonts w:ascii="Courier New" w:eastAsia="Courier New" w:hAnsi="Courier New" w:cs="Courier New"/>
      </w:rPr>
    </w:lvl>
    <w:lvl w:ilvl="2" w:tplc="9C7CC782">
      <w:start w:val="1"/>
      <w:numFmt w:val="bullet"/>
      <w:lvlText w:val="§"/>
      <w:lvlJc w:val="left"/>
      <w:pPr>
        <w:ind w:left="2160" w:hanging="360"/>
      </w:pPr>
      <w:rPr>
        <w:rFonts w:ascii="Wingdings" w:eastAsia="Wingdings" w:hAnsi="Wingdings" w:cs="Wingdings"/>
      </w:rPr>
    </w:lvl>
    <w:lvl w:ilvl="3" w:tplc="766225D8">
      <w:start w:val="1"/>
      <w:numFmt w:val="bullet"/>
      <w:lvlText w:val="·"/>
      <w:lvlJc w:val="left"/>
      <w:pPr>
        <w:ind w:left="2880" w:hanging="360"/>
      </w:pPr>
      <w:rPr>
        <w:rFonts w:ascii="Symbol" w:eastAsia="Symbol" w:hAnsi="Symbol" w:cs="Symbol"/>
      </w:rPr>
    </w:lvl>
    <w:lvl w:ilvl="4" w:tplc="43580B52">
      <w:start w:val="1"/>
      <w:numFmt w:val="bullet"/>
      <w:lvlText w:val="o"/>
      <w:lvlJc w:val="left"/>
      <w:pPr>
        <w:ind w:left="3600" w:hanging="360"/>
      </w:pPr>
      <w:rPr>
        <w:rFonts w:ascii="Courier New" w:eastAsia="Courier New" w:hAnsi="Courier New" w:cs="Courier New"/>
      </w:rPr>
    </w:lvl>
    <w:lvl w:ilvl="5" w:tplc="BAEC8160">
      <w:start w:val="1"/>
      <w:numFmt w:val="bullet"/>
      <w:lvlText w:val="§"/>
      <w:lvlJc w:val="left"/>
      <w:pPr>
        <w:ind w:left="4320" w:hanging="360"/>
      </w:pPr>
      <w:rPr>
        <w:rFonts w:ascii="Wingdings" w:eastAsia="Wingdings" w:hAnsi="Wingdings" w:cs="Wingdings"/>
      </w:rPr>
    </w:lvl>
    <w:lvl w:ilvl="6" w:tplc="CCB4B8CA">
      <w:start w:val="1"/>
      <w:numFmt w:val="bullet"/>
      <w:lvlText w:val="·"/>
      <w:lvlJc w:val="left"/>
      <w:pPr>
        <w:ind w:left="5040" w:hanging="360"/>
      </w:pPr>
      <w:rPr>
        <w:rFonts w:ascii="Symbol" w:eastAsia="Symbol" w:hAnsi="Symbol" w:cs="Symbol"/>
      </w:rPr>
    </w:lvl>
    <w:lvl w:ilvl="7" w:tplc="8D6A8256">
      <w:start w:val="1"/>
      <w:numFmt w:val="bullet"/>
      <w:lvlText w:val="o"/>
      <w:lvlJc w:val="left"/>
      <w:pPr>
        <w:ind w:left="5760" w:hanging="360"/>
      </w:pPr>
      <w:rPr>
        <w:rFonts w:ascii="Courier New" w:eastAsia="Courier New" w:hAnsi="Courier New" w:cs="Courier New"/>
      </w:rPr>
    </w:lvl>
    <w:lvl w:ilvl="8" w:tplc="97587E78">
      <w:start w:val="1"/>
      <w:numFmt w:val="bullet"/>
      <w:lvlText w:val="§"/>
      <w:lvlJc w:val="left"/>
      <w:pPr>
        <w:ind w:left="6480" w:hanging="360"/>
      </w:pPr>
      <w:rPr>
        <w:rFonts w:ascii="Wingdings" w:eastAsia="Wingdings" w:hAnsi="Wingdings" w:cs="Wingdings"/>
      </w:rPr>
    </w:lvl>
  </w:abstractNum>
  <w:abstractNum w:abstractNumId="36" w15:restartNumberingAfterBreak="0">
    <w:nsid w:val="71995B48"/>
    <w:multiLevelType w:val="multilevel"/>
    <w:tmpl w:val="34EC8E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2C3051B"/>
    <w:multiLevelType w:val="hybridMultilevel"/>
    <w:tmpl w:val="2042FF28"/>
    <w:lvl w:ilvl="0" w:tplc="6D388988">
      <w:start w:val="1"/>
      <w:numFmt w:val="bullet"/>
      <w:lvlText w:val="·"/>
      <w:lvlJc w:val="left"/>
      <w:pPr>
        <w:ind w:left="709" w:hanging="360"/>
      </w:pPr>
      <w:rPr>
        <w:rFonts w:ascii="Symbol" w:eastAsia="Symbol" w:hAnsi="Symbol" w:cs="Symbol"/>
      </w:rPr>
    </w:lvl>
    <w:lvl w:ilvl="1" w:tplc="BFCA48E4">
      <w:start w:val="1"/>
      <w:numFmt w:val="bullet"/>
      <w:lvlText w:val="o"/>
      <w:lvlJc w:val="left"/>
      <w:pPr>
        <w:ind w:left="1429" w:hanging="360"/>
      </w:pPr>
      <w:rPr>
        <w:rFonts w:ascii="Courier New" w:eastAsia="Courier New" w:hAnsi="Courier New" w:cs="Courier New"/>
      </w:rPr>
    </w:lvl>
    <w:lvl w:ilvl="2" w:tplc="BA76BF42">
      <w:start w:val="1"/>
      <w:numFmt w:val="bullet"/>
      <w:lvlText w:val="§"/>
      <w:lvlJc w:val="left"/>
      <w:pPr>
        <w:ind w:left="2149" w:hanging="360"/>
      </w:pPr>
      <w:rPr>
        <w:rFonts w:ascii="Wingdings" w:eastAsia="Wingdings" w:hAnsi="Wingdings" w:cs="Wingdings"/>
      </w:rPr>
    </w:lvl>
    <w:lvl w:ilvl="3" w:tplc="E0E8A5C0">
      <w:start w:val="1"/>
      <w:numFmt w:val="bullet"/>
      <w:lvlText w:val="·"/>
      <w:lvlJc w:val="left"/>
      <w:pPr>
        <w:ind w:left="2869" w:hanging="360"/>
      </w:pPr>
      <w:rPr>
        <w:rFonts w:ascii="Symbol" w:eastAsia="Symbol" w:hAnsi="Symbol" w:cs="Symbol"/>
      </w:rPr>
    </w:lvl>
    <w:lvl w:ilvl="4" w:tplc="3B6C2E00">
      <w:start w:val="1"/>
      <w:numFmt w:val="bullet"/>
      <w:lvlText w:val="o"/>
      <w:lvlJc w:val="left"/>
      <w:pPr>
        <w:ind w:left="3589" w:hanging="360"/>
      </w:pPr>
      <w:rPr>
        <w:rFonts w:ascii="Courier New" w:eastAsia="Courier New" w:hAnsi="Courier New" w:cs="Courier New"/>
      </w:rPr>
    </w:lvl>
    <w:lvl w:ilvl="5" w:tplc="267A59F4">
      <w:start w:val="1"/>
      <w:numFmt w:val="bullet"/>
      <w:lvlText w:val="§"/>
      <w:lvlJc w:val="left"/>
      <w:pPr>
        <w:ind w:left="4309" w:hanging="360"/>
      </w:pPr>
      <w:rPr>
        <w:rFonts w:ascii="Wingdings" w:eastAsia="Wingdings" w:hAnsi="Wingdings" w:cs="Wingdings"/>
      </w:rPr>
    </w:lvl>
    <w:lvl w:ilvl="6" w:tplc="626E7068">
      <w:start w:val="1"/>
      <w:numFmt w:val="bullet"/>
      <w:lvlText w:val="·"/>
      <w:lvlJc w:val="left"/>
      <w:pPr>
        <w:ind w:left="5029" w:hanging="360"/>
      </w:pPr>
      <w:rPr>
        <w:rFonts w:ascii="Symbol" w:eastAsia="Symbol" w:hAnsi="Symbol" w:cs="Symbol"/>
      </w:rPr>
    </w:lvl>
    <w:lvl w:ilvl="7" w:tplc="C7CC6F42">
      <w:start w:val="1"/>
      <w:numFmt w:val="bullet"/>
      <w:lvlText w:val="o"/>
      <w:lvlJc w:val="left"/>
      <w:pPr>
        <w:ind w:left="5749" w:hanging="360"/>
      </w:pPr>
      <w:rPr>
        <w:rFonts w:ascii="Courier New" w:eastAsia="Courier New" w:hAnsi="Courier New" w:cs="Courier New"/>
      </w:rPr>
    </w:lvl>
    <w:lvl w:ilvl="8" w:tplc="AA1EBEF2">
      <w:start w:val="1"/>
      <w:numFmt w:val="bullet"/>
      <w:lvlText w:val="§"/>
      <w:lvlJc w:val="left"/>
      <w:pPr>
        <w:ind w:left="6469" w:hanging="360"/>
      </w:pPr>
      <w:rPr>
        <w:rFonts w:ascii="Wingdings" w:eastAsia="Wingdings" w:hAnsi="Wingdings" w:cs="Wingdings"/>
      </w:rPr>
    </w:lvl>
  </w:abstractNum>
  <w:abstractNum w:abstractNumId="38" w15:restartNumberingAfterBreak="0">
    <w:nsid w:val="75C13040"/>
    <w:multiLevelType w:val="hybridMultilevel"/>
    <w:tmpl w:val="A1F241C8"/>
    <w:lvl w:ilvl="0" w:tplc="2ACC497A">
      <w:start w:val="1"/>
      <w:numFmt w:val="bullet"/>
      <w:lvlText w:val="·"/>
      <w:lvlJc w:val="left"/>
      <w:pPr>
        <w:ind w:left="720" w:hanging="360"/>
      </w:pPr>
      <w:rPr>
        <w:rFonts w:ascii="Symbol" w:eastAsia="Symbol" w:hAnsi="Symbol" w:cs="Symbol"/>
      </w:rPr>
    </w:lvl>
    <w:lvl w:ilvl="1" w:tplc="39A03E18">
      <w:start w:val="1"/>
      <w:numFmt w:val="bullet"/>
      <w:lvlText w:val="o"/>
      <w:lvlJc w:val="left"/>
      <w:pPr>
        <w:ind w:left="1440" w:hanging="360"/>
      </w:pPr>
      <w:rPr>
        <w:rFonts w:ascii="Courier New" w:eastAsia="Courier New" w:hAnsi="Courier New" w:cs="Courier New"/>
      </w:rPr>
    </w:lvl>
    <w:lvl w:ilvl="2" w:tplc="8750839C">
      <w:start w:val="1"/>
      <w:numFmt w:val="bullet"/>
      <w:lvlText w:val="§"/>
      <w:lvlJc w:val="left"/>
      <w:pPr>
        <w:ind w:left="2160" w:hanging="360"/>
      </w:pPr>
      <w:rPr>
        <w:rFonts w:ascii="Wingdings" w:eastAsia="Wingdings" w:hAnsi="Wingdings" w:cs="Wingdings"/>
      </w:rPr>
    </w:lvl>
    <w:lvl w:ilvl="3" w:tplc="62EE9AC2">
      <w:start w:val="1"/>
      <w:numFmt w:val="bullet"/>
      <w:lvlText w:val="·"/>
      <w:lvlJc w:val="left"/>
      <w:pPr>
        <w:ind w:left="2880" w:hanging="360"/>
      </w:pPr>
      <w:rPr>
        <w:rFonts w:ascii="Symbol" w:eastAsia="Symbol" w:hAnsi="Symbol" w:cs="Symbol"/>
      </w:rPr>
    </w:lvl>
    <w:lvl w:ilvl="4" w:tplc="718A2500">
      <w:start w:val="1"/>
      <w:numFmt w:val="bullet"/>
      <w:lvlText w:val="o"/>
      <w:lvlJc w:val="left"/>
      <w:pPr>
        <w:ind w:left="3600" w:hanging="360"/>
      </w:pPr>
      <w:rPr>
        <w:rFonts w:ascii="Courier New" w:eastAsia="Courier New" w:hAnsi="Courier New" w:cs="Courier New"/>
      </w:rPr>
    </w:lvl>
    <w:lvl w:ilvl="5" w:tplc="BFBE8450">
      <w:start w:val="1"/>
      <w:numFmt w:val="bullet"/>
      <w:lvlText w:val="§"/>
      <w:lvlJc w:val="left"/>
      <w:pPr>
        <w:ind w:left="4320" w:hanging="360"/>
      </w:pPr>
      <w:rPr>
        <w:rFonts w:ascii="Wingdings" w:eastAsia="Wingdings" w:hAnsi="Wingdings" w:cs="Wingdings"/>
      </w:rPr>
    </w:lvl>
    <w:lvl w:ilvl="6" w:tplc="876E0402">
      <w:start w:val="1"/>
      <w:numFmt w:val="bullet"/>
      <w:lvlText w:val="·"/>
      <w:lvlJc w:val="left"/>
      <w:pPr>
        <w:ind w:left="5040" w:hanging="360"/>
      </w:pPr>
      <w:rPr>
        <w:rFonts w:ascii="Symbol" w:eastAsia="Symbol" w:hAnsi="Symbol" w:cs="Symbol"/>
      </w:rPr>
    </w:lvl>
    <w:lvl w:ilvl="7" w:tplc="FADC56FE">
      <w:start w:val="1"/>
      <w:numFmt w:val="bullet"/>
      <w:lvlText w:val="o"/>
      <w:lvlJc w:val="left"/>
      <w:pPr>
        <w:ind w:left="5760" w:hanging="360"/>
      </w:pPr>
      <w:rPr>
        <w:rFonts w:ascii="Courier New" w:eastAsia="Courier New" w:hAnsi="Courier New" w:cs="Courier New"/>
      </w:rPr>
    </w:lvl>
    <w:lvl w:ilvl="8" w:tplc="AE045AD0">
      <w:start w:val="1"/>
      <w:numFmt w:val="bullet"/>
      <w:lvlText w:val="§"/>
      <w:lvlJc w:val="left"/>
      <w:pPr>
        <w:ind w:left="6480" w:hanging="360"/>
      </w:pPr>
      <w:rPr>
        <w:rFonts w:ascii="Wingdings" w:eastAsia="Wingdings" w:hAnsi="Wingdings" w:cs="Wingdings"/>
      </w:rPr>
    </w:lvl>
  </w:abstractNum>
  <w:abstractNum w:abstractNumId="39" w15:restartNumberingAfterBreak="0">
    <w:nsid w:val="77DA2B25"/>
    <w:multiLevelType w:val="multilevel"/>
    <w:tmpl w:val="619AC8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98F2ACC"/>
    <w:multiLevelType w:val="hybridMultilevel"/>
    <w:tmpl w:val="2604E376"/>
    <w:lvl w:ilvl="0" w:tplc="AEE8B030">
      <w:start w:val="1"/>
      <w:numFmt w:val="bullet"/>
      <w:lvlText w:val="·"/>
      <w:lvlJc w:val="left"/>
      <w:pPr>
        <w:ind w:left="709" w:hanging="360"/>
      </w:pPr>
      <w:rPr>
        <w:rFonts w:ascii="Symbol" w:eastAsia="Symbol" w:hAnsi="Symbol" w:cs="Symbol"/>
      </w:rPr>
    </w:lvl>
    <w:lvl w:ilvl="1" w:tplc="96944C4C">
      <w:start w:val="1"/>
      <w:numFmt w:val="bullet"/>
      <w:lvlText w:val="o"/>
      <w:lvlJc w:val="left"/>
      <w:pPr>
        <w:ind w:left="1429" w:hanging="360"/>
      </w:pPr>
      <w:rPr>
        <w:rFonts w:ascii="Courier New" w:eastAsia="Courier New" w:hAnsi="Courier New" w:cs="Courier New"/>
      </w:rPr>
    </w:lvl>
    <w:lvl w:ilvl="2" w:tplc="5EF09C42">
      <w:start w:val="1"/>
      <w:numFmt w:val="bullet"/>
      <w:lvlText w:val="§"/>
      <w:lvlJc w:val="left"/>
      <w:pPr>
        <w:ind w:left="2149" w:hanging="360"/>
      </w:pPr>
      <w:rPr>
        <w:rFonts w:ascii="Wingdings" w:eastAsia="Wingdings" w:hAnsi="Wingdings" w:cs="Wingdings"/>
      </w:rPr>
    </w:lvl>
    <w:lvl w:ilvl="3" w:tplc="144275B2">
      <w:start w:val="1"/>
      <w:numFmt w:val="bullet"/>
      <w:lvlText w:val="·"/>
      <w:lvlJc w:val="left"/>
      <w:pPr>
        <w:ind w:left="2869" w:hanging="360"/>
      </w:pPr>
      <w:rPr>
        <w:rFonts w:ascii="Symbol" w:eastAsia="Symbol" w:hAnsi="Symbol" w:cs="Symbol"/>
      </w:rPr>
    </w:lvl>
    <w:lvl w:ilvl="4" w:tplc="AA72743C">
      <w:start w:val="1"/>
      <w:numFmt w:val="bullet"/>
      <w:lvlText w:val="o"/>
      <w:lvlJc w:val="left"/>
      <w:pPr>
        <w:ind w:left="3589" w:hanging="360"/>
      </w:pPr>
      <w:rPr>
        <w:rFonts w:ascii="Courier New" w:eastAsia="Courier New" w:hAnsi="Courier New" w:cs="Courier New"/>
      </w:rPr>
    </w:lvl>
    <w:lvl w:ilvl="5" w:tplc="98E8A686">
      <w:start w:val="1"/>
      <w:numFmt w:val="bullet"/>
      <w:lvlText w:val="§"/>
      <w:lvlJc w:val="left"/>
      <w:pPr>
        <w:ind w:left="4309" w:hanging="360"/>
      </w:pPr>
      <w:rPr>
        <w:rFonts w:ascii="Wingdings" w:eastAsia="Wingdings" w:hAnsi="Wingdings" w:cs="Wingdings"/>
      </w:rPr>
    </w:lvl>
    <w:lvl w:ilvl="6" w:tplc="01BE1434">
      <w:start w:val="1"/>
      <w:numFmt w:val="bullet"/>
      <w:lvlText w:val="·"/>
      <w:lvlJc w:val="left"/>
      <w:pPr>
        <w:ind w:left="5029" w:hanging="360"/>
      </w:pPr>
      <w:rPr>
        <w:rFonts w:ascii="Symbol" w:eastAsia="Symbol" w:hAnsi="Symbol" w:cs="Symbol"/>
      </w:rPr>
    </w:lvl>
    <w:lvl w:ilvl="7" w:tplc="830E229A">
      <w:start w:val="1"/>
      <w:numFmt w:val="bullet"/>
      <w:lvlText w:val="o"/>
      <w:lvlJc w:val="left"/>
      <w:pPr>
        <w:ind w:left="5749" w:hanging="360"/>
      </w:pPr>
      <w:rPr>
        <w:rFonts w:ascii="Courier New" w:eastAsia="Courier New" w:hAnsi="Courier New" w:cs="Courier New"/>
      </w:rPr>
    </w:lvl>
    <w:lvl w:ilvl="8" w:tplc="E68C2348">
      <w:start w:val="1"/>
      <w:numFmt w:val="bullet"/>
      <w:lvlText w:val="§"/>
      <w:lvlJc w:val="left"/>
      <w:pPr>
        <w:ind w:left="6469" w:hanging="360"/>
      </w:pPr>
      <w:rPr>
        <w:rFonts w:ascii="Wingdings" w:eastAsia="Wingdings" w:hAnsi="Wingdings" w:cs="Wingdings"/>
      </w:rPr>
    </w:lvl>
  </w:abstractNum>
  <w:abstractNum w:abstractNumId="41" w15:restartNumberingAfterBreak="0">
    <w:nsid w:val="7A770711"/>
    <w:multiLevelType w:val="multilevel"/>
    <w:tmpl w:val="DDEEB5B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AA83EF4"/>
    <w:multiLevelType w:val="multilevel"/>
    <w:tmpl w:val="707CA7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47320550">
    <w:abstractNumId w:val="34"/>
  </w:num>
  <w:num w:numId="2" w16cid:durableId="1359893855">
    <w:abstractNumId w:val="37"/>
  </w:num>
  <w:num w:numId="3" w16cid:durableId="1568151200">
    <w:abstractNumId w:val="33"/>
  </w:num>
  <w:num w:numId="4" w16cid:durableId="440078550">
    <w:abstractNumId w:val="20"/>
  </w:num>
  <w:num w:numId="5" w16cid:durableId="1454866102">
    <w:abstractNumId w:val="40"/>
  </w:num>
  <w:num w:numId="6" w16cid:durableId="927159509">
    <w:abstractNumId w:val="4"/>
  </w:num>
  <w:num w:numId="7" w16cid:durableId="1811969926">
    <w:abstractNumId w:val="9"/>
  </w:num>
  <w:num w:numId="8" w16cid:durableId="1775855374">
    <w:abstractNumId w:val="23"/>
  </w:num>
  <w:num w:numId="9" w16cid:durableId="981153880">
    <w:abstractNumId w:val="1"/>
  </w:num>
  <w:num w:numId="10" w16cid:durableId="1064177775">
    <w:abstractNumId w:val="30"/>
  </w:num>
  <w:num w:numId="11" w16cid:durableId="1033264287">
    <w:abstractNumId w:val="18"/>
  </w:num>
  <w:num w:numId="12" w16cid:durableId="1635864705">
    <w:abstractNumId w:val="36"/>
  </w:num>
  <w:num w:numId="13" w16cid:durableId="2007828243">
    <w:abstractNumId w:val="24"/>
  </w:num>
  <w:num w:numId="14" w16cid:durableId="1810173283">
    <w:abstractNumId w:val="15"/>
  </w:num>
  <w:num w:numId="15" w16cid:durableId="1116828648">
    <w:abstractNumId w:val="31"/>
  </w:num>
  <w:num w:numId="16" w16cid:durableId="1324427464">
    <w:abstractNumId w:val="42"/>
  </w:num>
  <w:num w:numId="17" w16cid:durableId="739444156">
    <w:abstractNumId w:val="0"/>
  </w:num>
  <w:num w:numId="18" w16cid:durableId="1834028115">
    <w:abstractNumId w:val="7"/>
  </w:num>
  <w:num w:numId="19" w16cid:durableId="978607833">
    <w:abstractNumId w:val="22"/>
  </w:num>
  <w:num w:numId="20" w16cid:durableId="792677317">
    <w:abstractNumId w:val="2"/>
  </w:num>
  <w:num w:numId="21" w16cid:durableId="1285691117">
    <w:abstractNumId w:val="32"/>
  </w:num>
  <w:num w:numId="22" w16cid:durableId="1062560598">
    <w:abstractNumId w:val="8"/>
  </w:num>
  <w:num w:numId="23" w16cid:durableId="1514764499">
    <w:abstractNumId w:val="28"/>
  </w:num>
  <w:num w:numId="24" w16cid:durableId="329798360">
    <w:abstractNumId w:val="10"/>
  </w:num>
  <w:num w:numId="25" w16cid:durableId="1576162275">
    <w:abstractNumId w:val="13"/>
  </w:num>
  <w:num w:numId="26" w16cid:durableId="196696801">
    <w:abstractNumId w:val="16"/>
  </w:num>
  <w:num w:numId="27" w16cid:durableId="1052771885">
    <w:abstractNumId w:val="39"/>
  </w:num>
  <w:num w:numId="28" w16cid:durableId="504171113">
    <w:abstractNumId w:val="41"/>
  </w:num>
  <w:num w:numId="29" w16cid:durableId="260576083">
    <w:abstractNumId w:val="27"/>
  </w:num>
  <w:num w:numId="30" w16cid:durableId="1183209363">
    <w:abstractNumId w:val="6"/>
  </w:num>
  <w:num w:numId="31" w16cid:durableId="1014726001">
    <w:abstractNumId w:val="29"/>
  </w:num>
  <w:num w:numId="32" w16cid:durableId="1528060114">
    <w:abstractNumId w:val="11"/>
  </w:num>
  <w:num w:numId="33" w16cid:durableId="1073964597">
    <w:abstractNumId w:val="19"/>
  </w:num>
  <w:num w:numId="34" w16cid:durableId="1651598679">
    <w:abstractNumId w:val="21"/>
  </w:num>
  <w:num w:numId="35" w16cid:durableId="267128433">
    <w:abstractNumId w:val="5"/>
  </w:num>
  <w:num w:numId="36" w16cid:durableId="998115798">
    <w:abstractNumId w:val="38"/>
  </w:num>
  <w:num w:numId="37" w16cid:durableId="707032027">
    <w:abstractNumId w:val="14"/>
  </w:num>
  <w:num w:numId="38" w16cid:durableId="345836107">
    <w:abstractNumId w:val="25"/>
  </w:num>
  <w:num w:numId="39" w16cid:durableId="155926716">
    <w:abstractNumId w:val="17"/>
  </w:num>
  <w:num w:numId="40" w16cid:durableId="954481995">
    <w:abstractNumId w:val="3"/>
  </w:num>
  <w:num w:numId="41" w16cid:durableId="896010667">
    <w:abstractNumId w:val="26"/>
  </w:num>
  <w:num w:numId="42" w16cid:durableId="883711635">
    <w:abstractNumId w:val="12"/>
  </w:num>
  <w:num w:numId="43" w16cid:durableId="1803385714">
    <w:abstractNumId w:val="35"/>
  </w:num>
</w:numbering>
</file>

<file path=word/peopleDocument.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bert Pages">
    <w15:presenceInfo w15:providerId="Teamlab" w15:userId="119005b1-2cbd-4f37-b3bf-39a6310d30c0"/>
  </w15:person>
  <w15:person w15:author="Jose Cabaca">
    <w15:presenceInfo w15:providerId="Teamlab" w15:userId="5a55019e-03a1-4024-921d-8e0ec2180c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784"/>
    <w:rsid w:val="00007B94"/>
    <w:rsid w:val="0001740E"/>
    <w:rsid w:val="00020193"/>
    <w:rsid w:val="000236A2"/>
    <w:rsid w:val="00026A88"/>
    <w:rsid w:val="00045DFA"/>
    <w:rsid w:val="000818B5"/>
    <w:rsid w:val="00087B5F"/>
    <w:rsid w:val="000A0085"/>
    <w:rsid w:val="000B2C5F"/>
    <w:rsid w:val="000B51A5"/>
    <w:rsid w:val="000B5749"/>
    <w:rsid w:val="000D3E35"/>
    <w:rsid w:val="000D7743"/>
    <w:rsid w:val="0010523C"/>
    <w:rsid w:val="001061AA"/>
    <w:rsid w:val="00134859"/>
    <w:rsid w:val="00146C5D"/>
    <w:rsid w:val="00154960"/>
    <w:rsid w:val="00164101"/>
    <w:rsid w:val="00170619"/>
    <w:rsid w:val="00190CAB"/>
    <w:rsid w:val="00197298"/>
    <w:rsid w:val="001B17DE"/>
    <w:rsid w:val="001B3719"/>
    <w:rsid w:val="001C5CDB"/>
    <w:rsid w:val="001D1BC6"/>
    <w:rsid w:val="001F27FC"/>
    <w:rsid w:val="002041C7"/>
    <w:rsid w:val="002064A5"/>
    <w:rsid w:val="00214FB4"/>
    <w:rsid w:val="00244AB2"/>
    <w:rsid w:val="00261ECC"/>
    <w:rsid w:val="002724C9"/>
    <w:rsid w:val="00280D92"/>
    <w:rsid w:val="00281025"/>
    <w:rsid w:val="00290B5F"/>
    <w:rsid w:val="0029380D"/>
    <w:rsid w:val="00294C54"/>
    <w:rsid w:val="00294FA6"/>
    <w:rsid w:val="002954A4"/>
    <w:rsid w:val="002B1206"/>
    <w:rsid w:val="002B4520"/>
    <w:rsid w:val="002B5F91"/>
    <w:rsid w:val="002E3F30"/>
    <w:rsid w:val="002E61F9"/>
    <w:rsid w:val="002F0F84"/>
    <w:rsid w:val="0030419D"/>
    <w:rsid w:val="00315F41"/>
    <w:rsid w:val="0033752D"/>
    <w:rsid w:val="0035276B"/>
    <w:rsid w:val="0035413C"/>
    <w:rsid w:val="003636F1"/>
    <w:rsid w:val="0038318A"/>
    <w:rsid w:val="00387B77"/>
    <w:rsid w:val="00396EE7"/>
    <w:rsid w:val="003A50D4"/>
    <w:rsid w:val="003B1976"/>
    <w:rsid w:val="003E400C"/>
    <w:rsid w:val="003E7B2D"/>
    <w:rsid w:val="0040308A"/>
    <w:rsid w:val="00410168"/>
    <w:rsid w:val="004160F0"/>
    <w:rsid w:val="00423314"/>
    <w:rsid w:val="00424EA4"/>
    <w:rsid w:val="00425938"/>
    <w:rsid w:val="0044442A"/>
    <w:rsid w:val="00461325"/>
    <w:rsid w:val="00475D4D"/>
    <w:rsid w:val="0048243D"/>
    <w:rsid w:val="004C2EB7"/>
    <w:rsid w:val="004E72B7"/>
    <w:rsid w:val="004F0731"/>
    <w:rsid w:val="004F0E13"/>
    <w:rsid w:val="00504FB9"/>
    <w:rsid w:val="00521D1C"/>
    <w:rsid w:val="005271A4"/>
    <w:rsid w:val="005328CA"/>
    <w:rsid w:val="00534689"/>
    <w:rsid w:val="00540008"/>
    <w:rsid w:val="005427EC"/>
    <w:rsid w:val="00556F6D"/>
    <w:rsid w:val="0057035D"/>
    <w:rsid w:val="0057378C"/>
    <w:rsid w:val="005B11E5"/>
    <w:rsid w:val="005B79C9"/>
    <w:rsid w:val="005E7310"/>
    <w:rsid w:val="00602497"/>
    <w:rsid w:val="00602CA7"/>
    <w:rsid w:val="00643267"/>
    <w:rsid w:val="00652EC5"/>
    <w:rsid w:val="006571F9"/>
    <w:rsid w:val="006625F1"/>
    <w:rsid w:val="00665D73"/>
    <w:rsid w:val="0067729B"/>
    <w:rsid w:val="006845B5"/>
    <w:rsid w:val="006875D8"/>
    <w:rsid w:val="006A0E6D"/>
    <w:rsid w:val="006A5C91"/>
    <w:rsid w:val="006C5BB7"/>
    <w:rsid w:val="006D7DD5"/>
    <w:rsid w:val="006E1443"/>
    <w:rsid w:val="006F0AEA"/>
    <w:rsid w:val="006F0F95"/>
    <w:rsid w:val="007107E7"/>
    <w:rsid w:val="0072343C"/>
    <w:rsid w:val="00727736"/>
    <w:rsid w:val="007336BE"/>
    <w:rsid w:val="00761285"/>
    <w:rsid w:val="00785AF7"/>
    <w:rsid w:val="007865A3"/>
    <w:rsid w:val="007875D6"/>
    <w:rsid w:val="007A0198"/>
    <w:rsid w:val="007A4154"/>
    <w:rsid w:val="007C1325"/>
    <w:rsid w:val="007D7BDC"/>
    <w:rsid w:val="007F3F36"/>
    <w:rsid w:val="008161E1"/>
    <w:rsid w:val="0082127B"/>
    <w:rsid w:val="00827A4F"/>
    <w:rsid w:val="0083337D"/>
    <w:rsid w:val="00837F99"/>
    <w:rsid w:val="008406B0"/>
    <w:rsid w:val="008B6AB9"/>
    <w:rsid w:val="008C1CD4"/>
    <w:rsid w:val="008C5FE8"/>
    <w:rsid w:val="008D093B"/>
    <w:rsid w:val="0096515A"/>
    <w:rsid w:val="009716DC"/>
    <w:rsid w:val="00980856"/>
    <w:rsid w:val="009836A8"/>
    <w:rsid w:val="00990587"/>
    <w:rsid w:val="009927FB"/>
    <w:rsid w:val="00997F1E"/>
    <w:rsid w:val="009C435C"/>
    <w:rsid w:val="009E0B1D"/>
    <w:rsid w:val="009F0FAC"/>
    <w:rsid w:val="00A02B74"/>
    <w:rsid w:val="00A14057"/>
    <w:rsid w:val="00A16AFA"/>
    <w:rsid w:val="00A448C3"/>
    <w:rsid w:val="00A50630"/>
    <w:rsid w:val="00A646C2"/>
    <w:rsid w:val="00A646ED"/>
    <w:rsid w:val="00A81EA3"/>
    <w:rsid w:val="00AA3833"/>
    <w:rsid w:val="00AA627B"/>
    <w:rsid w:val="00AC19D3"/>
    <w:rsid w:val="00AD56CF"/>
    <w:rsid w:val="00AE041B"/>
    <w:rsid w:val="00AE2196"/>
    <w:rsid w:val="00AF4128"/>
    <w:rsid w:val="00B01754"/>
    <w:rsid w:val="00B05B9B"/>
    <w:rsid w:val="00B10488"/>
    <w:rsid w:val="00B10784"/>
    <w:rsid w:val="00B1767C"/>
    <w:rsid w:val="00B23C02"/>
    <w:rsid w:val="00B32C96"/>
    <w:rsid w:val="00B40C85"/>
    <w:rsid w:val="00B47A65"/>
    <w:rsid w:val="00B55C3B"/>
    <w:rsid w:val="00B60756"/>
    <w:rsid w:val="00B623BD"/>
    <w:rsid w:val="00B80ADA"/>
    <w:rsid w:val="00B84D16"/>
    <w:rsid w:val="00B86384"/>
    <w:rsid w:val="00B94074"/>
    <w:rsid w:val="00B952D2"/>
    <w:rsid w:val="00BA1C2D"/>
    <w:rsid w:val="00BA5B9C"/>
    <w:rsid w:val="00BB4063"/>
    <w:rsid w:val="00BC0577"/>
    <w:rsid w:val="00BC0B2F"/>
    <w:rsid w:val="00BC403B"/>
    <w:rsid w:val="00BC5411"/>
    <w:rsid w:val="00BD7892"/>
    <w:rsid w:val="00BE3C2F"/>
    <w:rsid w:val="00C00F97"/>
    <w:rsid w:val="00C07946"/>
    <w:rsid w:val="00C07E12"/>
    <w:rsid w:val="00C1583C"/>
    <w:rsid w:val="00C34104"/>
    <w:rsid w:val="00C4562C"/>
    <w:rsid w:val="00C46EB6"/>
    <w:rsid w:val="00C90A48"/>
    <w:rsid w:val="00CA0215"/>
    <w:rsid w:val="00CD5E7F"/>
    <w:rsid w:val="00CE3E4C"/>
    <w:rsid w:val="00D047C4"/>
    <w:rsid w:val="00D1423C"/>
    <w:rsid w:val="00D20118"/>
    <w:rsid w:val="00D25529"/>
    <w:rsid w:val="00D32E44"/>
    <w:rsid w:val="00D40C42"/>
    <w:rsid w:val="00D434B2"/>
    <w:rsid w:val="00D558FE"/>
    <w:rsid w:val="00D73C48"/>
    <w:rsid w:val="00D83C46"/>
    <w:rsid w:val="00D86390"/>
    <w:rsid w:val="00DA0BD0"/>
    <w:rsid w:val="00DB4978"/>
    <w:rsid w:val="00DB7177"/>
    <w:rsid w:val="00DB71E5"/>
    <w:rsid w:val="00DE41B0"/>
    <w:rsid w:val="00DE661D"/>
    <w:rsid w:val="00E046AD"/>
    <w:rsid w:val="00E056A2"/>
    <w:rsid w:val="00E31473"/>
    <w:rsid w:val="00E40B6B"/>
    <w:rsid w:val="00E44736"/>
    <w:rsid w:val="00E75962"/>
    <w:rsid w:val="00EA3E3A"/>
    <w:rsid w:val="00EA535E"/>
    <w:rsid w:val="00EC7A38"/>
    <w:rsid w:val="00ED2BF9"/>
    <w:rsid w:val="00F011BB"/>
    <w:rsid w:val="00F02126"/>
    <w:rsid w:val="00F06C91"/>
    <w:rsid w:val="00F24FD3"/>
    <w:rsid w:val="00F36BA4"/>
    <w:rsid w:val="00F37F3B"/>
    <w:rsid w:val="00F534D4"/>
    <w:rsid w:val="00F5601B"/>
    <w:rsid w:val="00F56F57"/>
    <w:rsid w:val="00F5743C"/>
    <w:rsid w:val="00F6584F"/>
    <w:rsid w:val="00F70D55"/>
    <w:rsid w:val="00F85355"/>
    <w:rsid w:val="00FA199E"/>
    <w:rsid w:val="00FA3296"/>
    <w:rsid w:val="00FA6365"/>
    <w:rsid w:val="00FA7B4D"/>
    <w:rsid w:val="00FB17A5"/>
    <w:rsid w:val="00FC0838"/>
    <w:rsid w:val="00FC3BFB"/>
    <w:rsid w:val="00FC42BE"/>
    <w:rsid w:val="00FE5A49"/>
    <w:rsid w:val="00FE6445"/>
    <w:rsid w:val="130961F4"/>
    <w:rsid w:val="133DEC2A"/>
    <w:rsid w:val="27DAFCFA"/>
    <w:rsid w:val="2BE9F2F1"/>
    <w:rsid w:val="350FA790"/>
    <w:rsid w:val="3DBCBA53"/>
    <w:rsid w:val="42D2BA16"/>
    <w:rsid w:val="4503DC0E"/>
    <w:rsid w:val="5AE18CA9"/>
    <w:rsid w:val="5BA05CAF"/>
    <w:rsid w:val="5EB3C8F9"/>
    <w:rsid w:val="61F56F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D3C84D"/>
  <w15:docId w15:val="{68CB33CF-942C-42B5-B475-331E91789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zh-CN"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1E1"/>
    <w:pPr>
      <w:pBdr>
        <w:top w:val="none" w:sz="0" w:space="0" w:color="auto"/>
        <w:left w:val="none" w:sz="0" w:space="0" w:color="auto"/>
        <w:bottom w:val="none" w:sz="0" w:space="0" w:color="auto"/>
        <w:right w:val="none" w:sz="0" w:space="0" w:color="auto"/>
        <w:between w:val="none" w:sz="0" w:space="0" w:color="auto"/>
      </w:pBdr>
      <w:tabs>
        <w:tab w:val="left" w:pos="794"/>
        <w:tab w:val="left" w:pos="1191"/>
        <w:tab w:val="left" w:pos="1588"/>
        <w:tab w:val="left" w:pos="1985"/>
      </w:tabs>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val="en-GB" w:eastAsia="en-US"/>
    </w:rPr>
  </w:style>
  <w:style w:type="paragraph" w:styleId="Heading1">
    <w:name w:val="heading 1"/>
    <w:basedOn w:val="Normal"/>
    <w:next w:val="Normal"/>
    <w:link w:val="Heading1Char"/>
    <w:qFormat/>
    <w:rsid w:val="008161E1"/>
    <w:pPr>
      <w:keepNext/>
      <w:keepLines/>
      <w:spacing w:before="360"/>
      <w:ind w:left="794" w:hanging="794"/>
      <w:jc w:val="left"/>
      <w:outlineLvl w:val="0"/>
    </w:pPr>
    <w:rPr>
      <w:b/>
    </w:rPr>
  </w:style>
  <w:style w:type="paragraph" w:styleId="Heading2">
    <w:name w:val="heading 2"/>
    <w:basedOn w:val="Heading1"/>
    <w:next w:val="Normal"/>
    <w:link w:val="Heading2Char1"/>
    <w:qFormat/>
    <w:rsid w:val="008161E1"/>
    <w:pPr>
      <w:spacing w:before="240"/>
      <w:outlineLvl w:val="1"/>
    </w:pPr>
  </w:style>
  <w:style w:type="paragraph" w:styleId="Heading3">
    <w:name w:val="heading 3"/>
    <w:basedOn w:val="Heading1"/>
    <w:next w:val="Normal"/>
    <w:link w:val="Heading3Char1"/>
    <w:qFormat/>
    <w:rsid w:val="008161E1"/>
    <w:pPr>
      <w:spacing w:before="160"/>
      <w:outlineLvl w:val="2"/>
    </w:pPr>
  </w:style>
  <w:style w:type="paragraph" w:styleId="Heading4">
    <w:name w:val="heading 4"/>
    <w:basedOn w:val="Heading3"/>
    <w:next w:val="Normal"/>
    <w:link w:val="Heading4Char1"/>
    <w:qFormat/>
    <w:rsid w:val="008161E1"/>
    <w:pPr>
      <w:tabs>
        <w:tab w:val="clear" w:pos="794"/>
        <w:tab w:val="left" w:pos="1021"/>
      </w:tabs>
      <w:ind w:left="1021" w:hanging="1021"/>
      <w:outlineLvl w:val="3"/>
    </w:pPr>
  </w:style>
  <w:style w:type="paragraph" w:styleId="Heading5">
    <w:name w:val="heading 5"/>
    <w:basedOn w:val="Heading4"/>
    <w:next w:val="Normal"/>
    <w:link w:val="Heading5Char1"/>
    <w:qFormat/>
    <w:rsid w:val="008161E1"/>
    <w:pPr>
      <w:outlineLvl w:val="4"/>
    </w:pPr>
  </w:style>
  <w:style w:type="paragraph" w:styleId="Heading6">
    <w:name w:val="heading 6"/>
    <w:basedOn w:val="Heading4"/>
    <w:next w:val="Normal"/>
    <w:link w:val="Heading6Char1"/>
    <w:qFormat/>
    <w:rsid w:val="008161E1"/>
    <w:pPr>
      <w:tabs>
        <w:tab w:val="clear" w:pos="1021"/>
        <w:tab w:val="clear" w:pos="1191"/>
      </w:tabs>
      <w:ind w:left="1588" w:hanging="1588"/>
      <w:outlineLvl w:val="5"/>
    </w:pPr>
  </w:style>
  <w:style w:type="paragraph" w:styleId="Heading7">
    <w:name w:val="heading 7"/>
    <w:basedOn w:val="Heading6"/>
    <w:next w:val="Normal"/>
    <w:link w:val="Heading7Char1"/>
    <w:qFormat/>
    <w:rsid w:val="008161E1"/>
    <w:pPr>
      <w:outlineLvl w:val="6"/>
    </w:pPr>
  </w:style>
  <w:style w:type="paragraph" w:styleId="Heading8">
    <w:name w:val="heading 8"/>
    <w:basedOn w:val="Heading6"/>
    <w:next w:val="Normal"/>
    <w:link w:val="Heading8Char1"/>
    <w:qFormat/>
    <w:rsid w:val="008161E1"/>
    <w:pPr>
      <w:outlineLvl w:val="7"/>
    </w:pPr>
  </w:style>
  <w:style w:type="paragraph" w:styleId="Heading9">
    <w:name w:val="heading 9"/>
    <w:basedOn w:val="Heading6"/>
    <w:next w:val="Normal"/>
    <w:link w:val="Heading9Char1"/>
    <w:qFormat/>
    <w:rsid w:val="008161E1"/>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ptionChar">
    <w:name w:val="Caption Char"/>
    <w:uiPriority w:val="99"/>
  </w:style>
  <w:style w:type="table" w:customStyle="1" w:styleId="TableGridLight1">
    <w:name w:val="Table Grid Light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1">
    <w:name w:val="Plain Table 21"/>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1">
    <w:name w:val="Plain Table 41"/>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1">
    <w:name w:val="Plain Table 51"/>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1">
    <w:name w:val="Grid Table 1 Light1"/>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1">
    <w:name w:val="Grid Table 1 Light - Accent 21"/>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Table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1">
    <w:name w:val="Grid Table 1 Light - Accent 61"/>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1">
    <w:name w:val="Grid Table 21"/>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1">
    <w:name w:val="Grid Table 2 - Accent 11"/>
    <w:basedOn w:val="Table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1">
    <w:name w:val="Grid Table 2 - Accent 21"/>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1">
    <w:name w:val="Grid Table 2 - Accent 31"/>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1">
    <w:name w:val="Grid Table 2 - Accent 41"/>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1">
    <w:name w:val="Grid Table 2 - Accent 51"/>
    <w:basedOn w:val="Table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1">
    <w:name w:val="Grid Table 2 - Accent 61"/>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1">
    <w:name w:val="Grid Table 31"/>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1">
    <w:name w:val="Grid Table 3 - Accent 11"/>
    <w:basedOn w:val="Table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1">
    <w:name w:val="Grid Table 3 - Accent 21"/>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1">
    <w:name w:val="Grid Table 3 - Accent 31"/>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1">
    <w:name w:val="Grid Table 3 - Accent 41"/>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1">
    <w:name w:val="Grid Table 3 - Accent 51"/>
    <w:basedOn w:val="Table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1">
    <w:name w:val="Grid Table 3 - Accent 61"/>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1">
    <w:name w:val="Grid Table 41"/>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1">
    <w:name w:val="Grid Table 4 - Accent 11"/>
    <w:basedOn w:val="Table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1">
    <w:name w:val="Grid Table 4 - Accent 21"/>
    <w:basedOn w:val="Table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1">
    <w:name w:val="Grid Table 4 - Accent 31"/>
    <w:basedOn w:val="Table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1">
    <w:name w:val="Grid Table 4 - Accent 41"/>
    <w:basedOn w:val="Table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1">
    <w:name w:val="Grid Table 4 - Accent 51"/>
    <w:basedOn w:val="Table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1">
    <w:name w:val="Grid Table 4 - Accent 61"/>
    <w:basedOn w:val="Table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1">
    <w:name w:val="Grid Table 5 Dark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21">
    <w:name w:val="Grid Table 5 Dark - Accent 2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1">
    <w:name w:val="Grid Table 5 Dark - Accent 3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51">
    <w:name w:val="Grid Table 5 Dark - Accent 5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1">
    <w:name w:val="Grid Table 5 Dark - Accent 6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1">
    <w:name w:val="Grid Table 6 Colorful1"/>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1">
    <w:name w:val="Grid Table 6 Colorful - Accent 21"/>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Table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Table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1">
    <w:name w:val="Grid Table 6 Colorful - Accent 61"/>
    <w:basedOn w:val="Table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GridTable7Colorful1">
    <w:name w:val="Grid Table 7 Colorful1"/>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1">
    <w:name w:val="Grid Table 7 Colorful - Accent 21"/>
    <w:basedOn w:val="Table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Table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Table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Table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1">
    <w:name w:val="Grid Table 7 Colorful - Accent 61"/>
    <w:basedOn w:val="Table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1">
    <w:name w:val="List Table 1 Light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1">
    <w:name w:val="List Table 1 Light - Accent 1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1">
    <w:name w:val="List Table 1 Light - Accent 2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1">
    <w:name w:val="List Table 1 Light - Accent 3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1">
    <w:name w:val="List Table 1 Light - Accent 4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1">
    <w:name w:val="List Table 1 Light - Accent 5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1">
    <w:name w:val="List Table 1 Light - Accent 6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1">
    <w:name w:val="List Table 21"/>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1">
    <w:name w:val="List Table 2 - Accent 11"/>
    <w:basedOn w:val="Table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1">
    <w:name w:val="List Table 2 - Accent 21"/>
    <w:basedOn w:val="Table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1">
    <w:name w:val="List Table 2 - Accent 31"/>
    <w:basedOn w:val="Table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1">
    <w:name w:val="List Table 2 - Accent 41"/>
    <w:basedOn w:val="Table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1">
    <w:name w:val="List Table 2 - Accent 51"/>
    <w:basedOn w:val="Table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1">
    <w:name w:val="List Table 2 - Accent 61"/>
    <w:basedOn w:val="Table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1">
    <w:name w:val="List Table 31"/>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1">
    <w:name w:val="List Table 3 - Accent 21"/>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Table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Table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1">
    <w:name w:val="List Table 3 - Accent 61"/>
    <w:basedOn w:val="Table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1">
    <w:name w:val="List Table 41"/>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1">
    <w:name w:val="List Table 4 - Accent 11"/>
    <w:basedOn w:val="Table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1">
    <w:name w:val="List Table 4 - Accent 21"/>
    <w:basedOn w:val="Table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1">
    <w:name w:val="List Table 4 - Accent 31"/>
    <w:basedOn w:val="Table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1">
    <w:name w:val="List Table 4 - Accent 41"/>
    <w:basedOn w:val="Table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1">
    <w:name w:val="List Table 4 - Accent 51"/>
    <w:basedOn w:val="Table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1">
    <w:name w:val="List Table 4 - Accent 61"/>
    <w:basedOn w:val="Table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1">
    <w:name w:val="List Table 5 Dark1"/>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1">
    <w:name w:val="List Table 5 Dark - Accent 11"/>
    <w:basedOn w:val="Table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1">
    <w:name w:val="List Table 5 Dark - Accent 21"/>
    <w:basedOn w:val="Table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1">
    <w:name w:val="List Table 5 Dark - Accent 31"/>
    <w:basedOn w:val="Table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1">
    <w:name w:val="List Table 5 Dark - Accent 41"/>
    <w:basedOn w:val="Table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1">
    <w:name w:val="List Table 5 Dark - Accent 51"/>
    <w:basedOn w:val="Table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1">
    <w:name w:val="List Table 5 Dark - Accent 61"/>
    <w:basedOn w:val="Table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1">
    <w:name w:val="List Table 6 Colorful1"/>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1">
    <w:name w:val="List Table 6 Colorful - Accent 21"/>
    <w:basedOn w:val="Table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Table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Table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Table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1">
    <w:name w:val="List Table 6 Colorful - Accent 61"/>
    <w:basedOn w:val="Table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1">
    <w:name w:val="List Table 7 Colorful1"/>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1">
    <w:name w:val="List Table 7 Colorful - Accent 21"/>
    <w:basedOn w:val="Table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Table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Table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Table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1">
    <w:name w:val="List Table 7 Colorful - Accent 61"/>
    <w:basedOn w:val="Table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character" w:customStyle="1" w:styleId="TitleChar">
    <w:name w:val="Title Char"/>
    <w:basedOn w:val="DefaultParagraphFont"/>
    <w:uiPriority w:val="10"/>
    <w:rPr>
      <w:sz w:val="48"/>
      <w:szCs w:val="48"/>
    </w:rPr>
  </w:style>
  <w:style w:type="character" w:customStyle="1" w:styleId="SubtitleChar">
    <w:name w:val="Subtitle Char"/>
    <w:basedOn w:val="DefaultParagraphFont"/>
    <w:uiPriority w:val="11"/>
    <w:rPr>
      <w:sz w:val="24"/>
      <w:szCs w:val="24"/>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Heading1Char">
    <w:name w:val="Heading 1 Char"/>
    <w:link w:val="Heading1"/>
    <w:rsid w:val="008161E1"/>
    <w:rPr>
      <w:rFonts w:ascii="Times New Roman" w:eastAsia="Times New Roman" w:hAnsi="Times New Roman" w:cs="Times New Roman"/>
      <w:b/>
      <w:sz w:val="24"/>
      <w:szCs w:val="20"/>
      <w:lang w:val="en-GB" w:eastAsia="en-US"/>
    </w:rPr>
  </w:style>
  <w:style w:type="character" w:customStyle="1" w:styleId="Heading2Char">
    <w:name w:val="Heading 2 Char"/>
    <w:basedOn w:val="DefaultParagraphFont"/>
    <w:uiPriority w:val="9"/>
    <w:rPr>
      <w:rFonts w:ascii="Arial" w:eastAsia="Arial" w:hAnsi="Arial" w:cs="Arial"/>
      <w:sz w:val="34"/>
    </w:rPr>
  </w:style>
  <w:style w:type="character" w:customStyle="1" w:styleId="Heading3Char">
    <w:name w:val="Heading 3 Char"/>
    <w:basedOn w:val="DefaultParagraphFont"/>
    <w:uiPriority w:val="9"/>
    <w:rPr>
      <w:rFonts w:ascii="Arial" w:eastAsia="Arial" w:hAnsi="Arial" w:cs="Arial"/>
      <w:sz w:val="30"/>
      <w:szCs w:val="30"/>
    </w:rPr>
  </w:style>
  <w:style w:type="character" w:customStyle="1" w:styleId="Heading4Char">
    <w:name w:val="Heading 4 Char"/>
    <w:basedOn w:val="DefaultParagraphFont"/>
    <w:uiPriority w:val="9"/>
    <w:rPr>
      <w:rFonts w:ascii="Arial" w:eastAsia="Arial" w:hAnsi="Arial" w:cs="Arial"/>
      <w:b/>
      <w:bCs/>
      <w:sz w:val="26"/>
      <w:szCs w:val="26"/>
    </w:rPr>
  </w:style>
  <w:style w:type="character" w:customStyle="1" w:styleId="Heading5Char">
    <w:name w:val="Heading 5 Char"/>
    <w:basedOn w:val="DefaultParagraphFont"/>
    <w:uiPriority w:val="9"/>
    <w:rPr>
      <w:rFonts w:ascii="Arial" w:eastAsia="Arial" w:hAnsi="Arial" w:cs="Arial"/>
      <w:b/>
      <w:bCs/>
      <w:sz w:val="24"/>
      <w:szCs w:val="24"/>
    </w:rPr>
  </w:style>
  <w:style w:type="character" w:customStyle="1" w:styleId="Heading6Char">
    <w:name w:val="Heading 6 Char"/>
    <w:basedOn w:val="DefaultParagraphFont"/>
    <w:uiPriority w:val="9"/>
    <w:rPr>
      <w:rFonts w:ascii="Arial" w:eastAsia="Arial" w:hAnsi="Arial" w:cs="Arial"/>
      <w:b/>
      <w:bCs/>
      <w:sz w:val="22"/>
      <w:szCs w:val="22"/>
    </w:rPr>
  </w:style>
  <w:style w:type="character" w:customStyle="1" w:styleId="Heading7Char">
    <w:name w:val="Heading 7 Char"/>
    <w:basedOn w:val="DefaultParagraphFont"/>
    <w:uiPriority w:val="9"/>
    <w:rPr>
      <w:rFonts w:ascii="Arial" w:eastAsia="Arial" w:hAnsi="Arial" w:cs="Arial"/>
      <w:b/>
      <w:bCs/>
      <w:i/>
      <w:iCs/>
      <w:sz w:val="22"/>
      <w:szCs w:val="22"/>
    </w:rPr>
  </w:style>
  <w:style w:type="character" w:customStyle="1" w:styleId="Heading8Char">
    <w:name w:val="Heading 8 Char"/>
    <w:basedOn w:val="DefaultParagraphFont"/>
    <w:uiPriority w:val="9"/>
    <w:rPr>
      <w:rFonts w:ascii="Arial" w:eastAsia="Arial" w:hAnsi="Arial" w:cs="Arial"/>
      <w:i/>
      <w:iCs/>
      <w:sz w:val="22"/>
      <w:szCs w:val="22"/>
    </w:rPr>
  </w:style>
  <w:style w:type="character" w:customStyle="1" w:styleId="Heading9Char">
    <w:name w:val="Heading 9 Char"/>
    <w:basedOn w:val="DefaultParagraphFont"/>
    <w:uiPriority w:val="9"/>
    <w:rPr>
      <w:rFonts w:ascii="Arial" w:eastAsia="Arial" w:hAnsi="Arial" w:cs="Arial"/>
      <w:i/>
      <w:iCs/>
      <w:sz w:val="21"/>
      <w:szCs w:val="21"/>
    </w:rPr>
  </w:style>
  <w:style w:type="paragraph" w:styleId="NoSpacing">
    <w:name w:val="No Spacing"/>
    <w:uiPriority w:val="1"/>
    <w:qFormat/>
    <w:pPr>
      <w:spacing w:after="0" w:line="240" w:lineRule="auto"/>
    </w:pPr>
  </w:style>
  <w:style w:type="paragraph" w:styleId="Title">
    <w:name w:val="Title"/>
    <w:basedOn w:val="Normal"/>
    <w:next w:val="Normal"/>
    <w:link w:val="TitleChar1"/>
    <w:uiPriority w:val="10"/>
    <w:qFormat/>
    <w:pPr>
      <w:spacing w:before="300" w:after="200"/>
      <w:contextualSpacing/>
    </w:pPr>
    <w:rPr>
      <w:sz w:val="48"/>
      <w:szCs w:val="48"/>
    </w:rPr>
  </w:style>
  <w:style w:type="character" w:customStyle="1" w:styleId="TitleChar1">
    <w:name w:val="Title Char1"/>
    <w:basedOn w:val="DefaultParagraphFont"/>
    <w:link w:val="Title"/>
    <w:uiPriority w:val="10"/>
    <w:rPr>
      <w:sz w:val="48"/>
      <w:szCs w:val="48"/>
    </w:rPr>
  </w:style>
  <w:style w:type="paragraph" w:styleId="Subtitle">
    <w:name w:val="Subtitle"/>
    <w:basedOn w:val="Normal"/>
    <w:next w:val="Normal"/>
    <w:link w:val="SubtitleChar1"/>
    <w:uiPriority w:val="11"/>
    <w:qFormat/>
    <w:pPr>
      <w:spacing w:before="200" w:after="200"/>
    </w:pPr>
  </w:style>
  <w:style w:type="character" w:customStyle="1" w:styleId="SubtitleChar1">
    <w:name w:val="Subtitle Char1"/>
    <w:basedOn w:val="DefaultParagraphFont"/>
    <w:link w:val="Subtitle"/>
    <w:uiPriority w:val="11"/>
    <w:rPr>
      <w:sz w:val="24"/>
      <w:szCs w:val="24"/>
    </w:rPr>
  </w:style>
  <w:style w:type="character" w:customStyle="1" w:styleId="QuoteChar">
    <w:name w:val="Quote Char"/>
    <w:uiPriority w:val="29"/>
    <w:rPr>
      <w:i/>
    </w:rPr>
  </w:style>
  <w:style w:type="paragraph" w:styleId="IntenseQuote">
    <w:name w:val="Intense Quote"/>
    <w:basedOn w:val="Normal"/>
    <w:next w:val="Normal"/>
    <w:link w:val="IntenseQuoteChar1"/>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1">
    <w:name w:val="Intense Quote Char1"/>
    <w:link w:val="IntenseQuote"/>
    <w:uiPriority w:val="30"/>
    <w:rPr>
      <w:i/>
    </w:rPr>
  </w:style>
  <w:style w:type="character" w:customStyle="1" w:styleId="HeaderChar">
    <w:name w:val="Header Char"/>
    <w:basedOn w:val="DefaultParagraphFont"/>
    <w:qFormat/>
  </w:style>
  <w:style w:type="character" w:customStyle="1" w:styleId="FooterChar">
    <w:name w:val="Footer Char"/>
    <w:basedOn w:val="DefaultParagraphFont"/>
    <w:qFormat/>
  </w:style>
  <w:style w:type="table" w:customStyle="1" w:styleId="TableGridLight10">
    <w:name w:val="Table Grid Light10"/>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0">
    <w:name w:val="Plain Table 110"/>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10">
    <w:name w:val="Plain Table 210"/>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0">
    <w:name w:val="Plain Table 310"/>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10">
    <w:name w:val="Plain Table 410"/>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10">
    <w:name w:val="Plain Table 510"/>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10">
    <w:name w:val="Grid Table 1 Light10"/>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0">
    <w:name w:val="Grid Table 1 Light - Accent 110"/>
    <w:basedOn w:val="Table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10">
    <w:name w:val="Grid Table 1 Light - Accent 210"/>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0">
    <w:name w:val="Grid Table 1 Light - Accent 310"/>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0">
    <w:name w:val="Grid Table 1 Light - Accent 410"/>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0">
    <w:name w:val="Grid Table 1 Light - Accent 510"/>
    <w:basedOn w:val="Table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10">
    <w:name w:val="Grid Table 1 Light - Accent 610"/>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10">
    <w:name w:val="Grid Table 210"/>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10">
    <w:name w:val="Grid Table 2 - Accent 110"/>
    <w:basedOn w:val="Table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10">
    <w:name w:val="Grid Table 2 - Accent 210"/>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10">
    <w:name w:val="Grid Table 2 - Accent 310"/>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10">
    <w:name w:val="Grid Table 2 - Accent 410"/>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10">
    <w:name w:val="Grid Table 2 - Accent 510"/>
    <w:basedOn w:val="Table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10">
    <w:name w:val="Grid Table 2 - Accent 610"/>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10">
    <w:name w:val="Grid Table 310"/>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10">
    <w:name w:val="Grid Table 3 - Accent 110"/>
    <w:basedOn w:val="Table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10">
    <w:name w:val="Grid Table 3 - Accent 210"/>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10">
    <w:name w:val="Grid Table 3 - Accent 310"/>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10">
    <w:name w:val="Grid Table 3 - Accent 410"/>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10">
    <w:name w:val="Grid Table 3 - Accent 510"/>
    <w:basedOn w:val="Table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10">
    <w:name w:val="Grid Table 3 - Accent 610"/>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10">
    <w:name w:val="Grid Table 410"/>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10">
    <w:name w:val="Grid Table 4 - Accent 110"/>
    <w:basedOn w:val="Table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10">
    <w:name w:val="Grid Table 4 - Accent 210"/>
    <w:basedOn w:val="Table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10">
    <w:name w:val="Grid Table 4 - Accent 310"/>
    <w:basedOn w:val="Table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10">
    <w:name w:val="Grid Table 4 - Accent 410"/>
    <w:basedOn w:val="Table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10">
    <w:name w:val="Grid Table 4 - Accent 510"/>
    <w:basedOn w:val="Table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10">
    <w:name w:val="Grid Table 4 - Accent 610"/>
    <w:basedOn w:val="Table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10">
    <w:name w:val="Grid Table 5 Dark10"/>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10">
    <w:name w:val="Grid Table 5 Dark - Accent 210"/>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10">
    <w:name w:val="Grid Table 5 Dark - Accent 310"/>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10">
    <w:name w:val="Grid Table 5 Dark - Accent 510"/>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10">
    <w:name w:val="Grid Table 5 Dark - Accent 610"/>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10">
    <w:name w:val="Grid Table 6 Colorful10"/>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0">
    <w:name w:val="Grid Table 6 Colorful - Accent 110"/>
    <w:basedOn w:val="Table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10">
    <w:name w:val="Grid Table 6 Colorful - Accent 210"/>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0">
    <w:name w:val="Grid Table 6 Colorful - Accent 310"/>
    <w:basedOn w:val="Table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0">
    <w:name w:val="Grid Table 6 Colorful - Accent 410"/>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0">
    <w:name w:val="Grid Table 6 Colorful - Accent 510"/>
    <w:basedOn w:val="Table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10">
    <w:name w:val="Grid Table 6 Colorful - Accent 610"/>
    <w:basedOn w:val="Table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GridTable7Colorful10">
    <w:name w:val="Grid Table 7 Colorful10"/>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0">
    <w:name w:val="Grid Table 7 Colorful - Accent 110"/>
    <w:basedOn w:val="Table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10">
    <w:name w:val="Grid Table 7 Colorful - Accent 210"/>
    <w:basedOn w:val="Table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0">
    <w:name w:val="Grid Table 7 Colorful - Accent 310"/>
    <w:basedOn w:val="Table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0">
    <w:name w:val="Grid Table 7 Colorful - Accent 410"/>
    <w:basedOn w:val="Table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0">
    <w:name w:val="Grid Table 7 Colorful - Accent 510"/>
    <w:basedOn w:val="Table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10">
    <w:name w:val="Grid Table 7 Colorful - Accent 610"/>
    <w:basedOn w:val="Table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10">
    <w:name w:val="List Table 1 Light10"/>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10">
    <w:name w:val="List Table 1 Light - Accent 110"/>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10">
    <w:name w:val="List Table 1 Light - Accent 210"/>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10">
    <w:name w:val="List Table 1 Light - Accent 310"/>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10">
    <w:name w:val="List Table 1 Light - Accent 410"/>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10">
    <w:name w:val="List Table 1 Light - Accent 510"/>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10">
    <w:name w:val="List Table 1 Light - Accent 610"/>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10">
    <w:name w:val="List Table 210"/>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10">
    <w:name w:val="List Table 2 - Accent 110"/>
    <w:basedOn w:val="Table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10">
    <w:name w:val="List Table 2 - Accent 210"/>
    <w:basedOn w:val="Table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10">
    <w:name w:val="List Table 2 - Accent 310"/>
    <w:basedOn w:val="Table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10">
    <w:name w:val="List Table 2 - Accent 410"/>
    <w:basedOn w:val="Table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10">
    <w:name w:val="List Table 2 - Accent 510"/>
    <w:basedOn w:val="Table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10">
    <w:name w:val="List Table 2 - Accent 610"/>
    <w:basedOn w:val="Table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10">
    <w:name w:val="List Table 310"/>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0">
    <w:name w:val="List Table 3 - Accent 110"/>
    <w:basedOn w:val="Table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10">
    <w:name w:val="List Table 3 - Accent 210"/>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0">
    <w:name w:val="List Table 3 - Accent 310"/>
    <w:basedOn w:val="Table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0">
    <w:name w:val="List Table 3 - Accent 410"/>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0">
    <w:name w:val="List Table 3 - Accent 510"/>
    <w:basedOn w:val="Table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10">
    <w:name w:val="List Table 3 - Accent 610"/>
    <w:basedOn w:val="Table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10">
    <w:name w:val="List Table 410"/>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10">
    <w:name w:val="List Table 4 - Accent 110"/>
    <w:basedOn w:val="Table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10">
    <w:name w:val="List Table 4 - Accent 210"/>
    <w:basedOn w:val="Table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10">
    <w:name w:val="List Table 4 - Accent 310"/>
    <w:basedOn w:val="Table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10">
    <w:name w:val="List Table 4 - Accent 410"/>
    <w:basedOn w:val="Table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10">
    <w:name w:val="List Table 4 - Accent 510"/>
    <w:basedOn w:val="Table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10">
    <w:name w:val="List Table 4 - Accent 610"/>
    <w:basedOn w:val="Table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10">
    <w:name w:val="List Table 5 Dark10"/>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10">
    <w:name w:val="List Table 5 Dark - Accent 110"/>
    <w:basedOn w:val="Table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10">
    <w:name w:val="List Table 5 Dark - Accent 210"/>
    <w:basedOn w:val="Table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10">
    <w:name w:val="List Table 5 Dark - Accent 310"/>
    <w:basedOn w:val="Table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10">
    <w:name w:val="List Table 5 Dark - Accent 410"/>
    <w:basedOn w:val="Table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10">
    <w:name w:val="List Table 5 Dark - Accent 510"/>
    <w:basedOn w:val="Table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10">
    <w:name w:val="List Table 5 Dark - Accent 610"/>
    <w:basedOn w:val="Table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10">
    <w:name w:val="List Table 6 Colorful10"/>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10">
    <w:name w:val="List Table 6 Colorful - Accent 110"/>
    <w:basedOn w:val="Table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10">
    <w:name w:val="List Table 6 Colorful - Accent 210"/>
    <w:basedOn w:val="Table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0">
    <w:name w:val="List Table 6 Colorful - Accent 310"/>
    <w:basedOn w:val="Table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0">
    <w:name w:val="List Table 6 Colorful - Accent 410"/>
    <w:basedOn w:val="Table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0">
    <w:name w:val="List Table 6 Colorful - Accent 510"/>
    <w:basedOn w:val="Table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10">
    <w:name w:val="List Table 6 Colorful - Accent 610"/>
    <w:basedOn w:val="Table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10">
    <w:name w:val="List Table 7 Colorful10"/>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0">
    <w:name w:val="List Table 7 Colorful - Accent 110"/>
    <w:basedOn w:val="Table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10">
    <w:name w:val="List Table 7 Colorful - Accent 210"/>
    <w:basedOn w:val="Table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0">
    <w:name w:val="List Table 7 Colorful - Accent 310"/>
    <w:basedOn w:val="Table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0">
    <w:name w:val="List Table 7 Colorful - Accent 410"/>
    <w:basedOn w:val="Table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0">
    <w:name w:val="List Table 7 Colorful - Accent 510"/>
    <w:basedOn w:val="Table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10">
    <w:name w:val="List Table 7 Colorful - Accent 610"/>
    <w:basedOn w:val="Table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lang w:val="fr-FR"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lang w:val="fr-FR" w:eastAsia="fr-FR"/>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lang w:val="fr-FR"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lang w:val="fr-FR"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lang w:val="fr-FR"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lang w:val="fr-FR" w:eastAsia="fr-FR"/>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lang w:val="fr-FR"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ootnoteText">
    <w:name w:val="footnote text"/>
    <w:basedOn w:val="Note"/>
    <w:link w:val="FootnoteTextChar1"/>
    <w:semiHidden/>
    <w:rsid w:val="008161E1"/>
    <w:pPr>
      <w:keepLines/>
      <w:tabs>
        <w:tab w:val="left" w:pos="255"/>
      </w:tabs>
      <w:ind w:left="255" w:hanging="255"/>
    </w:pPr>
  </w:style>
  <w:style w:type="character" w:customStyle="1" w:styleId="FootnoteTextChar1">
    <w:name w:val="Footnote Text Char1"/>
    <w:link w:val="FootnoteText"/>
    <w:semiHidden/>
    <w:rPr>
      <w:rFonts w:ascii="Times New Roman" w:eastAsia="Times New Roman" w:hAnsi="Times New Roman" w:cs="Times New Roman"/>
      <w:szCs w:val="20"/>
      <w:lang w:val="en-GB" w:eastAsia="en-US"/>
    </w:rPr>
  </w:style>
  <w:style w:type="character" w:styleId="FootnoteReference">
    <w:name w:val="footnote reference"/>
    <w:basedOn w:val="DefaultParagraphFont"/>
    <w:rsid w:val="008161E1"/>
    <w:rPr>
      <w:position w:val="6"/>
      <w:sz w:val="18"/>
    </w:rPr>
  </w:style>
  <w:style w:type="paragraph" w:styleId="TOC4">
    <w:name w:val="toc 4"/>
    <w:basedOn w:val="TOC3"/>
    <w:rsid w:val="008161E1"/>
  </w:style>
  <w:style w:type="paragraph" w:styleId="TOC5">
    <w:name w:val="toc 5"/>
    <w:basedOn w:val="TOC4"/>
    <w:rsid w:val="008161E1"/>
  </w:style>
  <w:style w:type="paragraph" w:styleId="TOC6">
    <w:name w:val="toc 6"/>
    <w:basedOn w:val="TOC4"/>
    <w:rsid w:val="008161E1"/>
  </w:style>
  <w:style w:type="paragraph" w:styleId="TOC7">
    <w:name w:val="toc 7"/>
    <w:basedOn w:val="TOC4"/>
    <w:rsid w:val="008161E1"/>
  </w:style>
  <w:style w:type="paragraph" w:styleId="TOC8">
    <w:name w:val="toc 8"/>
    <w:basedOn w:val="TOC4"/>
    <w:rsid w:val="008161E1"/>
  </w:style>
  <w:style w:type="paragraph" w:styleId="TOC9">
    <w:name w:val="toc 9"/>
    <w:basedOn w:val="TOC3"/>
    <w:rsid w:val="008161E1"/>
  </w:style>
  <w:style w:type="character" w:styleId="PlaceholderText">
    <w:name w:val="Placeholder Text"/>
    <w:basedOn w:val="DefaultParagraphFont"/>
    <w:uiPriority w:val="99"/>
    <w:semiHidden/>
    <w:rPr>
      <w:rFonts w:ascii="Times New Roman" w:hAnsi="Times New Roman"/>
      <w:color w:val="808080"/>
    </w:rPr>
  </w:style>
  <w:style w:type="paragraph" w:customStyle="1" w:styleId="Docnumber">
    <w:name w:val="Docnumber"/>
    <w:basedOn w:val="Normal"/>
    <w:link w:val="DocnumberChar"/>
    <w:qFormat/>
    <w:pPr>
      <w:jc w:val="right"/>
    </w:pPr>
    <w:rPr>
      <w:rFonts w:eastAsia="SimSun"/>
      <w:b/>
      <w:sz w:val="32"/>
    </w:rPr>
  </w:style>
  <w:style w:type="character" w:customStyle="1" w:styleId="DocnumberChar">
    <w:name w:val="Docnumber Char"/>
    <w:link w:val="Docnumber"/>
    <w:rPr>
      <w:rFonts w:ascii="Times New Roman" w:eastAsia="SimSun" w:hAnsi="Times New Roman" w:cs="Times New Roman"/>
      <w:b/>
      <w:sz w:val="32"/>
      <w:szCs w:val="20"/>
      <w:lang w:val="en-GB" w:eastAsia="en-US"/>
    </w:rPr>
  </w:style>
  <w:style w:type="paragraph" w:customStyle="1" w:styleId="AnnexNotitle">
    <w:name w:val="Annex_No &amp; title"/>
    <w:basedOn w:val="Normal"/>
    <w:next w:val="Normal"/>
    <w:rsid w:val="008161E1"/>
    <w:pPr>
      <w:keepNext/>
      <w:keepLines/>
      <w:spacing w:before="480"/>
      <w:jc w:val="center"/>
    </w:pPr>
    <w:rPr>
      <w:b/>
      <w:sz w:val="28"/>
    </w:rPr>
  </w:style>
  <w:style w:type="paragraph" w:customStyle="1" w:styleId="AppendixNotitle">
    <w:name w:val="Appendix_No &amp; title"/>
    <w:basedOn w:val="AnnexNotitle"/>
    <w:next w:val="Normal"/>
    <w:rsid w:val="008161E1"/>
  </w:style>
  <w:style w:type="paragraph" w:customStyle="1" w:styleId="CorrectionSeparatorBegin">
    <w:name w:val="Correction Separator Begin"/>
    <w:basedOn w:val="Normal"/>
    <w:pPr>
      <w:keepNext/>
      <w:pBdr>
        <w:bottom w:val="single" w:sz="12" w:space="1" w:color="auto"/>
      </w:pBdr>
      <w:spacing w:before="240" w:after="240"/>
      <w:ind w:left="1440" w:right="1440"/>
      <w:jc w:val="center"/>
    </w:pPr>
    <w:rPr>
      <w:b/>
      <w:i/>
      <w:sz w:val="20"/>
      <w:lang w:val="en-US"/>
    </w:rPr>
  </w:style>
  <w:style w:type="paragraph" w:customStyle="1" w:styleId="CorrectionSeparatorEnd">
    <w:name w:val="Correction Separator End"/>
    <w:basedOn w:val="Normal"/>
    <w:pPr>
      <w:pBdr>
        <w:top w:val="single" w:sz="12" w:space="1" w:color="auto"/>
      </w:pBdr>
      <w:spacing w:before="240" w:after="240"/>
      <w:ind w:left="1440" w:right="1440"/>
      <w:jc w:val="center"/>
    </w:pPr>
    <w:rPr>
      <w:b/>
      <w:i/>
      <w:sz w:val="20"/>
      <w:lang w:val="en-US"/>
    </w:rPr>
  </w:style>
  <w:style w:type="paragraph" w:customStyle="1" w:styleId="Figure">
    <w:name w:val="Figure"/>
    <w:basedOn w:val="Normal"/>
    <w:next w:val="FigureNoTitle"/>
    <w:rsid w:val="008161E1"/>
    <w:pPr>
      <w:keepNext/>
      <w:keepLines/>
      <w:spacing w:before="240" w:after="120"/>
      <w:jc w:val="center"/>
    </w:pPr>
  </w:style>
  <w:style w:type="paragraph" w:customStyle="1" w:styleId="FigureNotitle0">
    <w:name w:val="Figure_No &amp; title"/>
    <w:basedOn w:val="Normal"/>
    <w:next w:val="Normal"/>
    <w:qFormat/>
    <w:rsid w:val="008161E1"/>
    <w:pPr>
      <w:keepLines/>
      <w:spacing w:before="240" w:after="120"/>
      <w:jc w:val="center"/>
    </w:pPr>
    <w:rPr>
      <w:b/>
    </w:rPr>
  </w:style>
  <w:style w:type="paragraph" w:customStyle="1" w:styleId="Formal">
    <w:name w:val="Formal"/>
    <w:basedOn w:val="ASN1"/>
    <w:rsid w:val="008161E1"/>
    <w:rPr>
      <w:b w:val="0"/>
    </w:rPr>
  </w:style>
  <w:style w:type="paragraph" w:customStyle="1" w:styleId="Headingb">
    <w:name w:val="Heading_b"/>
    <w:basedOn w:val="Normal"/>
    <w:next w:val="Normal"/>
    <w:rsid w:val="008161E1"/>
    <w:pPr>
      <w:keepNext/>
      <w:spacing w:before="160"/>
      <w:jc w:val="left"/>
    </w:pPr>
    <w:rPr>
      <w:b/>
    </w:rPr>
  </w:style>
  <w:style w:type="paragraph" w:customStyle="1" w:styleId="Headingi">
    <w:name w:val="Heading_i"/>
    <w:basedOn w:val="Normal"/>
    <w:next w:val="Normal"/>
    <w:rsid w:val="008161E1"/>
    <w:pPr>
      <w:keepNext/>
      <w:spacing w:before="160"/>
      <w:jc w:val="left"/>
    </w:pPr>
    <w:rPr>
      <w:i/>
    </w:rPr>
  </w:style>
  <w:style w:type="paragraph" w:customStyle="1" w:styleId="Headingib">
    <w:name w:val="Heading_ib"/>
    <w:basedOn w:val="Headingi"/>
    <w:next w:val="Normal"/>
    <w:qFormat/>
    <w:rPr>
      <w:rFonts w:eastAsia="Calibri"/>
      <w:b/>
      <w:bCs/>
      <w:lang w:eastAsia="ja-JP"/>
    </w:rPr>
  </w:style>
  <w:style w:type="paragraph" w:customStyle="1" w:styleId="Normalbeforetable">
    <w:name w:val="Normal before table"/>
    <w:basedOn w:val="Normal"/>
    <w:pPr>
      <w:keepNext/>
      <w:spacing w:after="120"/>
    </w:pPr>
    <w:rPr>
      <w:rFonts w:eastAsia="????"/>
    </w:rPr>
  </w:style>
  <w:style w:type="paragraph" w:customStyle="1" w:styleId="RecNo">
    <w:name w:val="Rec_No"/>
    <w:basedOn w:val="Normal"/>
    <w:next w:val="Rectitle"/>
    <w:rsid w:val="008161E1"/>
    <w:pPr>
      <w:keepNext/>
      <w:keepLines/>
      <w:spacing w:before="0"/>
      <w:jc w:val="left"/>
    </w:pPr>
    <w:rPr>
      <w:b/>
      <w:sz w:val="28"/>
    </w:rPr>
  </w:style>
  <w:style w:type="paragraph" w:customStyle="1" w:styleId="Rectitle">
    <w:name w:val="Rec_title"/>
    <w:basedOn w:val="Normal"/>
    <w:next w:val="Normalaftertitle"/>
    <w:rsid w:val="008161E1"/>
    <w:pPr>
      <w:keepNext/>
      <w:keepLines/>
      <w:spacing w:before="360"/>
      <w:jc w:val="center"/>
    </w:pPr>
    <w:rPr>
      <w:b/>
      <w:sz w:val="28"/>
    </w:rPr>
  </w:style>
  <w:style w:type="paragraph" w:customStyle="1" w:styleId="Reftext">
    <w:name w:val="Ref_text"/>
    <w:basedOn w:val="Normal"/>
    <w:rsid w:val="008161E1"/>
    <w:pPr>
      <w:ind w:left="794" w:hanging="794"/>
      <w:jc w:val="left"/>
    </w:pPr>
  </w:style>
  <w:style w:type="paragraph" w:customStyle="1" w:styleId="Tablehead">
    <w:name w:val="Table_head"/>
    <w:basedOn w:val="Normal"/>
    <w:next w:val="Tabletext"/>
    <w:rsid w:val="008161E1"/>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8161E1"/>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jc w:val="left"/>
    </w:pPr>
    <w:rPr>
      <w:sz w:val="22"/>
    </w:rPr>
  </w:style>
  <w:style w:type="paragraph" w:customStyle="1" w:styleId="TableNotitle">
    <w:name w:val="Table_No &amp; title"/>
    <w:basedOn w:val="Normal"/>
    <w:next w:val="Normal"/>
    <w:qFormat/>
    <w:rsid w:val="008161E1"/>
    <w:pPr>
      <w:keepNext/>
      <w:keepLines/>
      <w:spacing w:before="360" w:after="120"/>
      <w:jc w:val="center"/>
    </w:pPr>
    <w:rPr>
      <w:b/>
    </w:rPr>
  </w:style>
  <w:style w:type="paragraph" w:customStyle="1" w:styleId="Tabletext">
    <w:name w:val="Table_text"/>
    <w:basedOn w:val="Normal"/>
    <w:rsid w:val="008161E1"/>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pPr>
    <w:rPr>
      <w:sz w:val="22"/>
    </w:rPr>
  </w:style>
  <w:style w:type="paragraph" w:styleId="TableofFigures">
    <w:name w:val="table of figures"/>
    <w:basedOn w:val="Normal"/>
    <w:next w:val="Normal"/>
    <w:uiPriority w:val="99"/>
    <w:pPr>
      <w:tabs>
        <w:tab w:val="right" w:leader="dot" w:pos="9639"/>
      </w:tabs>
    </w:pPr>
    <w:rPr>
      <w:rFonts w:eastAsia="MS Mincho"/>
    </w:rPr>
  </w:style>
  <w:style w:type="paragraph" w:styleId="TOC1">
    <w:name w:val="toc 1"/>
    <w:basedOn w:val="Normal"/>
    <w:uiPriority w:val="39"/>
    <w:rsid w:val="008161E1"/>
    <w:pPr>
      <w:tabs>
        <w:tab w:val="clear" w:pos="794"/>
        <w:tab w:val="clear" w:pos="1191"/>
        <w:tab w:val="clear" w:pos="1588"/>
        <w:tab w:val="clear" w:pos="1985"/>
        <w:tab w:val="left" w:pos="964"/>
        <w:tab w:val="left" w:leader="dot" w:pos="8789"/>
        <w:tab w:val="right" w:pos="9639"/>
      </w:tabs>
      <w:ind w:left="680" w:right="851" w:hanging="680"/>
      <w:jc w:val="left"/>
    </w:pPr>
  </w:style>
  <w:style w:type="paragraph" w:styleId="TOC2">
    <w:name w:val="toc 2"/>
    <w:basedOn w:val="TOC1"/>
    <w:uiPriority w:val="39"/>
    <w:rsid w:val="008161E1"/>
    <w:pPr>
      <w:spacing w:before="80"/>
      <w:ind w:left="1531" w:hanging="851"/>
    </w:pPr>
  </w:style>
  <w:style w:type="paragraph" w:styleId="TOC3">
    <w:name w:val="toc 3"/>
    <w:basedOn w:val="TOC2"/>
    <w:rsid w:val="008161E1"/>
  </w:style>
  <w:style w:type="character" w:styleId="Hyperlink">
    <w:name w:val="Hyperlink"/>
    <w:basedOn w:val="DefaultParagraphFont"/>
    <w:rsid w:val="008161E1"/>
    <w:rPr>
      <w:color w:val="0000FF"/>
      <w:u w:val="single"/>
    </w:rPr>
  </w:style>
  <w:style w:type="character" w:customStyle="1" w:styleId="Heading1Char1">
    <w:name w:val="Heading 1 Char1"/>
    <w:basedOn w:val="DefaultParagraphFont"/>
    <w:rPr>
      <w:rFonts w:ascii="Times New Roman" w:eastAsia="Times New Roman" w:hAnsi="Times New Roman" w:cs="Times New Roman"/>
      <w:b/>
      <w:sz w:val="24"/>
      <w:szCs w:val="20"/>
      <w:lang w:val="en-GB" w:eastAsia="en-US"/>
    </w:rPr>
  </w:style>
  <w:style w:type="character" w:customStyle="1" w:styleId="Heading2Char1">
    <w:name w:val="Heading 2 Char1"/>
    <w:basedOn w:val="DefaultParagraphFont"/>
    <w:link w:val="Heading2"/>
    <w:rPr>
      <w:rFonts w:ascii="Times New Roman" w:eastAsia="Times New Roman" w:hAnsi="Times New Roman" w:cs="Times New Roman"/>
      <w:b/>
      <w:sz w:val="24"/>
      <w:szCs w:val="20"/>
      <w:lang w:val="en-GB" w:eastAsia="en-US"/>
    </w:rPr>
  </w:style>
  <w:style w:type="character" w:customStyle="1" w:styleId="Heading3Char1">
    <w:name w:val="Heading 3 Char1"/>
    <w:basedOn w:val="DefaultParagraphFont"/>
    <w:link w:val="Heading3"/>
    <w:rPr>
      <w:rFonts w:ascii="Times New Roman" w:eastAsia="Times New Roman" w:hAnsi="Times New Roman" w:cs="Times New Roman"/>
      <w:b/>
      <w:sz w:val="24"/>
      <w:szCs w:val="20"/>
      <w:lang w:val="en-GB" w:eastAsia="en-US"/>
    </w:rPr>
  </w:style>
  <w:style w:type="character" w:customStyle="1" w:styleId="Heading4Char1">
    <w:name w:val="Heading 4 Char1"/>
    <w:basedOn w:val="DefaultParagraphFont"/>
    <w:link w:val="Heading4"/>
    <w:rPr>
      <w:rFonts w:ascii="Times New Roman" w:eastAsia="Times New Roman" w:hAnsi="Times New Roman" w:cs="Times New Roman"/>
      <w:b/>
      <w:sz w:val="24"/>
      <w:szCs w:val="20"/>
      <w:lang w:val="en-GB" w:eastAsia="en-US"/>
    </w:rPr>
  </w:style>
  <w:style w:type="character" w:customStyle="1" w:styleId="Heading5Char1">
    <w:name w:val="Heading 5 Char1"/>
    <w:basedOn w:val="DefaultParagraphFont"/>
    <w:link w:val="Heading5"/>
    <w:rPr>
      <w:rFonts w:ascii="Times New Roman" w:eastAsia="Times New Roman" w:hAnsi="Times New Roman" w:cs="Times New Roman"/>
      <w:b/>
      <w:sz w:val="24"/>
      <w:szCs w:val="20"/>
      <w:lang w:val="en-GB" w:eastAsia="en-US"/>
    </w:rPr>
  </w:style>
  <w:style w:type="character" w:customStyle="1" w:styleId="Heading6Char1">
    <w:name w:val="Heading 6 Char1"/>
    <w:basedOn w:val="DefaultParagraphFont"/>
    <w:link w:val="Heading6"/>
    <w:rPr>
      <w:rFonts w:ascii="Times New Roman" w:eastAsia="Times New Roman" w:hAnsi="Times New Roman" w:cs="Times New Roman"/>
      <w:b/>
      <w:sz w:val="24"/>
      <w:szCs w:val="20"/>
      <w:lang w:val="en-GB" w:eastAsia="en-US"/>
    </w:rPr>
  </w:style>
  <w:style w:type="character" w:customStyle="1" w:styleId="Heading7Char1">
    <w:name w:val="Heading 7 Char1"/>
    <w:basedOn w:val="DefaultParagraphFont"/>
    <w:link w:val="Heading7"/>
    <w:rPr>
      <w:rFonts w:ascii="Times New Roman" w:eastAsia="Times New Roman" w:hAnsi="Times New Roman" w:cs="Times New Roman"/>
      <w:b/>
      <w:sz w:val="24"/>
      <w:szCs w:val="20"/>
      <w:lang w:val="en-GB" w:eastAsia="en-US"/>
    </w:rPr>
  </w:style>
  <w:style w:type="character" w:customStyle="1" w:styleId="Heading8Char1">
    <w:name w:val="Heading 8 Char1"/>
    <w:basedOn w:val="DefaultParagraphFont"/>
    <w:link w:val="Heading8"/>
    <w:rPr>
      <w:rFonts w:ascii="Times New Roman" w:eastAsia="Times New Roman" w:hAnsi="Times New Roman" w:cs="Times New Roman"/>
      <w:b/>
      <w:sz w:val="24"/>
      <w:szCs w:val="20"/>
      <w:lang w:val="en-GB" w:eastAsia="en-US"/>
    </w:rPr>
  </w:style>
  <w:style w:type="character" w:customStyle="1" w:styleId="Heading9Char1">
    <w:name w:val="Heading 9 Char1"/>
    <w:basedOn w:val="DefaultParagraphFont"/>
    <w:link w:val="Heading9"/>
    <w:rPr>
      <w:rFonts w:ascii="Times New Roman" w:eastAsia="Times New Roman" w:hAnsi="Times New Roman" w:cs="Times New Roman"/>
      <w:b/>
      <w:sz w:val="24"/>
      <w:szCs w:val="20"/>
      <w:lang w:val="en-GB" w:eastAsia="en-US"/>
    </w:rPr>
  </w:style>
  <w:style w:type="paragraph" w:styleId="Caption">
    <w:name w:val="caption"/>
    <w:basedOn w:val="Normal"/>
    <w:next w:val="Normal"/>
    <w:uiPriority w:val="35"/>
    <w:unhideWhenUsed/>
    <w:pPr>
      <w:spacing w:before="0" w:after="200"/>
    </w:pPr>
    <w:rPr>
      <w:i/>
      <w:iCs/>
      <w:color w:val="44546A" w:themeColor="text2"/>
      <w:sz w:val="18"/>
      <w:szCs w:val="18"/>
    </w:rPr>
  </w:style>
  <w:style w:type="paragraph" w:styleId="Header">
    <w:name w:val="header"/>
    <w:basedOn w:val="Normal"/>
    <w:link w:val="HeaderChar1"/>
    <w:rsid w:val="008161E1"/>
    <w:pPr>
      <w:tabs>
        <w:tab w:val="clear" w:pos="794"/>
        <w:tab w:val="clear" w:pos="1191"/>
        <w:tab w:val="clear" w:pos="1588"/>
        <w:tab w:val="clear" w:pos="1985"/>
      </w:tabs>
      <w:spacing w:before="0"/>
      <w:jc w:val="center"/>
    </w:pPr>
    <w:rPr>
      <w:sz w:val="18"/>
    </w:rPr>
  </w:style>
  <w:style w:type="character" w:customStyle="1" w:styleId="HeaderChar1">
    <w:name w:val="Header Char1"/>
    <w:basedOn w:val="DefaultParagraphFont"/>
    <w:link w:val="Header"/>
    <w:rPr>
      <w:rFonts w:ascii="Times New Roman" w:eastAsia="Times New Roman" w:hAnsi="Times New Roman" w:cs="Times New Roman"/>
      <w:sz w:val="18"/>
      <w:szCs w:val="20"/>
      <w:lang w:val="en-GB" w:eastAsia="en-US"/>
    </w:rPr>
  </w:style>
  <w:style w:type="paragraph" w:styleId="Footer">
    <w:name w:val="footer"/>
    <w:basedOn w:val="Normal"/>
    <w:link w:val="FooterChar1"/>
    <w:rsid w:val="008161E1"/>
    <w:pPr>
      <w:tabs>
        <w:tab w:val="clear" w:pos="794"/>
        <w:tab w:val="clear" w:pos="1191"/>
        <w:tab w:val="clear" w:pos="1588"/>
        <w:tab w:val="clear" w:pos="1985"/>
        <w:tab w:val="left" w:pos="5954"/>
        <w:tab w:val="right" w:pos="9639"/>
      </w:tabs>
      <w:spacing w:before="0"/>
    </w:pPr>
    <w:rPr>
      <w:caps/>
      <w:noProof/>
      <w:sz w:val="16"/>
    </w:rPr>
  </w:style>
  <w:style w:type="character" w:customStyle="1" w:styleId="FooterChar1">
    <w:name w:val="Footer Char1"/>
    <w:basedOn w:val="DefaultParagraphFont"/>
    <w:link w:val="Footer"/>
    <w:rPr>
      <w:rFonts w:ascii="Times New Roman" w:eastAsia="Times New Roman" w:hAnsi="Times New Roman" w:cs="Times New Roman"/>
      <w:caps/>
      <w:noProof/>
      <w:sz w:val="16"/>
      <w:szCs w:val="20"/>
      <w:lang w:val="en-GB" w:eastAsia="en-US"/>
    </w:rPr>
  </w:style>
  <w:style w:type="character" w:styleId="Emphasis">
    <w:name w:val="Emphasis"/>
    <w:basedOn w:val="DefaultParagraphFont"/>
    <w:uiPriority w:val="20"/>
    <w:rPr>
      <w:i/>
      <w:iCs/>
    </w:rPr>
  </w:style>
  <w:style w:type="paragraph" w:styleId="Quote">
    <w:name w:val="Quote"/>
    <w:basedOn w:val="Normal"/>
    <w:next w:val="Normal"/>
    <w:link w:val="QuoteChar1"/>
    <w:uiPriority w:val="29"/>
    <w:pPr>
      <w:spacing w:before="200" w:after="160"/>
      <w:ind w:left="864" w:right="864"/>
      <w:jc w:val="center"/>
    </w:pPr>
    <w:rPr>
      <w:i/>
      <w:iCs/>
      <w:color w:val="404040" w:themeColor="text1" w:themeTint="BF"/>
    </w:rPr>
  </w:style>
  <w:style w:type="character" w:customStyle="1" w:styleId="QuoteChar1">
    <w:name w:val="Quote Char1"/>
    <w:basedOn w:val="DefaultParagraphFont"/>
    <w:link w:val="Quote"/>
    <w:uiPriority w:val="29"/>
    <w:rPr>
      <w:rFonts w:ascii="Times New Roman" w:hAnsi="Times New Roman" w:cs="Times New Roman"/>
      <w:i/>
      <w:iCs/>
      <w:color w:val="404040" w:themeColor="text1" w:themeTint="BF"/>
      <w:sz w:val="24"/>
      <w:szCs w:val="24"/>
      <w:lang w:val="en-GB" w:eastAsia="ja-JP"/>
    </w:rPr>
  </w:style>
  <w:style w:type="paragraph" w:styleId="BalloonText">
    <w:name w:val="Balloon Text"/>
    <w:basedOn w:val="Normal"/>
    <w:link w:val="BalloonTextChar"/>
    <w:rsid w:val="008161E1"/>
    <w:pPr>
      <w:spacing w:before="0"/>
    </w:pPr>
    <w:rPr>
      <w:rFonts w:ascii="Tahoma" w:hAnsi="Tahoma" w:cs="Tahoma"/>
      <w:sz w:val="16"/>
      <w:szCs w:val="16"/>
    </w:rPr>
  </w:style>
  <w:style w:type="character" w:customStyle="1" w:styleId="BalloonTextChar">
    <w:name w:val="Balloon Text Char"/>
    <w:basedOn w:val="DefaultParagraphFont"/>
    <w:link w:val="BalloonText"/>
    <w:rsid w:val="008161E1"/>
    <w:rPr>
      <w:rFonts w:ascii="Tahoma" w:eastAsia="Times New Roman" w:hAnsi="Tahoma" w:cs="Tahoma"/>
      <w:sz w:val="16"/>
      <w:szCs w:val="16"/>
      <w:lang w:val="en-GB" w:eastAsia="en-US"/>
    </w:rPr>
  </w:style>
  <w:style w:type="paragraph" w:customStyle="1" w:styleId="enumlev1">
    <w:name w:val="enumlev1"/>
    <w:basedOn w:val="Normal"/>
    <w:rsid w:val="008161E1"/>
    <w:pPr>
      <w:spacing w:before="80"/>
      <w:ind w:left="794" w:hanging="794"/>
    </w:pPr>
  </w:style>
  <w:style w:type="paragraph" w:customStyle="1" w:styleId="enumlev2">
    <w:name w:val="enumlev2"/>
    <w:basedOn w:val="enumlev1"/>
    <w:rsid w:val="008161E1"/>
    <w:pPr>
      <w:ind w:left="1191" w:hanging="397"/>
    </w:pPr>
  </w:style>
  <w:style w:type="paragraph" w:customStyle="1" w:styleId="enumlev3">
    <w:name w:val="enumlev3"/>
    <w:basedOn w:val="enumlev2"/>
    <w:rsid w:val="008161E1"/>
    <w:pPr>
      <w:ind w:left="1588"/>
    </w:pPr>
  </w:style>
  <w:style w:type="paragraph" w:styleId="ListParagraph">
    <w:name w:val="List Paragraph"/>
    <w:basedOn w:val="Normal"/>
    <w:uiPriority w:val="34"/>
    <w:qFormat/>
    <w:pPr>
      <w:ind w:left="720"/>
      <w:contextualSpacing/>
    </w:pPr>
  </w:style>
  <w:style w:type="table" w:styleId="TableGrid">
    <w:name w:val="Table Grid"/>
    <w:basedOn w:val="TableNormal"/>
    <w:rsid w:val="008161E1"/>
    <w:pPr>
      <w:pBdr>
        <w:top w:val="none" w:sz="0" w:space="0" w:color="auto"/>
        <w:left w:val="none" w:sz="0" w:space="0" w:color="auto"/>
        <w:bottom w:val="none" w:sz="0" w:space="0" w:color="auto"/>
        <w:right w:val="none" w:sz="0" w:space="0" w:color="auto"/>
        <w:between w:val="none" w:sz="0" w:space="0" w:color="auto"/>
      </w:pBdr>
      <w:spacing w:after="0" w:line="240" w:lineRule="auto"/>
    </w:pPr>
    <w:rPr>
      <w:rFonts w:ascii="CG Times" w:eastAsia="Times New Roman" w:hAnsi="CG Time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pPr>
      <w:spacing w:before="100" w:beforeAutospacing="1" w:after="100" w:afterAutospacing="1"/>
    </w:pPr>
    <w:rPr>
      <w:lang w:val="en-US"/>
    </w:rPr>
  </w:style>
  <w:style w:type="paragraph" w:styleId="DocumentMap">
    <w:name w:val="Document Map"/>
    <w:basedOn w:val="Normal"/>
    <w:link w:val="DocumentMapChar"/>
    <w:uiPriority w:val="99"/>
    <w:semiHidden/>
    <w:unhideWhenUsed/>
    <w:rPr>
      <w:rFonts w:ascii="SimSun" w:eastAsia="SimSun"/>
      <w:sz w:val="18"/>
      <w:szCs w:val="18"/>
    </w:rPr>
  </w:style>
  <w:style w:type="character" w:customStyle="1" w:styleId="DocumentMapChar">
    <w:name w:val="Document Map Char"/>
    <w:basedOn w:val="DefaultParagraphFont"/>
    <w:link w:val="DocumentMap"/>
    <w:uiPriority w:val="99"/>
    <w:semiHidden/>
    <w:rPr>
      <w:rFonts w:ascii="SimSun" w:eastAsia="SimSun" w:hAnsi="Times New Roman" w:cs="Times New Roman"/>
      <w:sz w:val="18"/>
      <w:szCs w:val="18"/>
      <w:lang w:val="en-GB" w:eastAsia="ja-JP"/>
    </w:rPr>
  </w:style>
  <w:style w:type="character" w:styleId="FollowedHyperlink">
    <w:name w:val="FollowedHyperlink"/>
    <w:basedOn w:val="DefaultParagraphFont"/>
    <w:uiPriority w:val="99"/>
    <w:semiHidden/>
    <w:unhideWhenUsed/>
    <w:rPr>
      <w:color w:val="954F72" w:themeColor="followedHyperlink"/>
      <w:u w:val="single"/>
    </w:rPr>
  </w:style>
  <w:style w:type="paragraph" w:customStyle="1" w:styleId="B1">
    <w:name w:val="B1"/>
    <w:basedOn w:val="List"/>
    <w:link w:val="B1Char"/>
    <w:pPr>
      <w:spacing w:before="0" w:after="180"/>
      <w:ind w:left="568" w:hanging="284"/>
      <w:contextualSpacing w:val="0"/>
    </w:pPr>
    <w:rPr>
      <w:rFonts w:eastAsia="SimSun"/>
      <w:sz w:val="20"/>
    </w:rPr>
  </w:style>
  <w:style w:type="character" w:customStyle="1" w:styleId="B1Char">
    <w:name w:val="B1 Char"/>
    <w:link w:val="B1"/>
    <w:rPr>
      <w:rFonts w:ascii="Times New Roman" w:eastAsia="SimSun" w:hAnsi="Times New Roman" w:cs="Times New Roman"/>
      <w:sz w:val="20"/>
      <w:szCs w:val="20"/>
      <w:lang w:val="en-GB" w:eastAsia="en-US"/>
    </w:rPr>
  </w:style>
  <w:style w:type="paragraph" w:styleId="List">
    <w:name w:val="List"/>
    <w:basedOn w:val="Normal"/>
    <w:uiPriority w:val="99"/>
    <w:semiHidden/>
    <w:unhideWhenUsed/>
    <w:pPr>
      <w:ind w:left="200" w:hanging="200"/>
      <w:contextualSpacing/>
    </w:pPr>
  </w:style>
  <w:style w:type="paragraph" w:styleId="TOCHeading">
    <w:name w:val="TOC Heading"/>
    <w:basedOn w:val="Heading1"/>
    <w:next w:val="Normal"/>
    <w:uiPriority w:val="39"/>
    <w:unhideWhenUsed/>
    <w:qFormat/>
    <w:pPr>
      <w:tabs>
        <w:tab w:val="clear" w:pos="794"/>
        <w:tab w:val="clear" w:pos="1191"/>
        <w:tab w:val="clear" w:pos="1588"/>
        <w:tab w:val="clear" w:pos="1985"/>
      </w:tabs>
      <w:spacing w:before="340" w:after="330" w:line="578" w:lineRule="auto"/>
      <w:ind w:left="0" w:firstLine="0"/>
      <w:outlineLvl w:val="9"/>
    </w:pPr>
    <w:rPr>
      <w:rFonts w:eastAsia="Calibri"/>
      <w:bCs/>
      <w:sz w:val="44"/>
      <w:szCs w:val="44"/>
      <w:lang w:eastAsia="ja-JP"/>
    </w:rPr>
  </w:style>
  <w:style w:type="character" w:customStyle="1" w:styleId="fontstyle01">
    <w:name w:val="fontstyle01"/>
    <w:basedOn w:val="DefaultParagraphFont"/>
    <w:rPr>
      <w:rFonts w:ascii="Times-Roman" w:eastAsia="Times-Roman" w:hAnsi="Times-Roman" w:hint="eastAsia"/>
      <w:b w:val="0"/>
      <w:bCs w:val="0"/>
      <w:i w:val="0"/>
      <w:iCs w:val="0"/>
      <w:color w:val="231F20"/>
      <w:sz w:val="20"/>
      <w:szCs w:val="20"/>
    </w:rPr>
  </w:style>
  <w:style w:type="paragraph" w:customStyle="1" w:styleId="ZT">
    <w:name w:val="ZT"/>
    <w:pPr>
      <w:framePr w:wrap="notBeside" w:hAnchor="margin" w:yAlign="center"/>
      <w:widowControl w:val="0"/>
      <w:spacing w:after="0" w:line="240" w:lineRule="atLeast"/>
      <w:jc w:val="right"/>
    </w:pPr>
    <w:rPr>
      <w:rFonts w:ascii="Arial" w:eastAsia="SimSun" w:hAnsi="Arial" w:cs="Times New Roman"/>
      <w:b/>
      <w:sz w:val="34"/>
      <w:szCs w:val="20"/>
      <w:lang w:val="en-GB" w:eastAsia="ja-JP"/>
    </w:rPr>
  </w:style>
  <w:style w:type="paragraph" w:styleId="CommentText">
    <w:name w:val="annotation text"/>
    <w:basedOn w:val="Normal"/>
    <w:link w:val="CommentTextChar"/>
    <w:rsid w:val="008161E1"/>
    <w:pPr>
      <w:tabs>
        <w:tab w:val="clear" w:pos="794"/>
        <w:tab w:val="clear" w:pos="1191"/>
        <w:tab w:val="clear" w:pos="1588"/>
        <w:tab w:val="clear" w:pos="1985"/>
      </w:tabs>
      <w:overflowPunct/>
      <w:autoSpaceDE/>
      <w:autoSpaceDN/>
      <w:adjustRightInd/>
      <w:spacing w:before="0"/>
      <w:jc w:val="left"/>
      <w:textAlignment w:val="auto"/>
    </w:pPr>
    <w:rPr>
      <w:sz w:val="20"/>
      <w:lang w:val="en-US"/>
    </w:rPr>
  </w:style>
  <w:style w:type="character" w:customStyle="1" w:styleId="CommentTextChar">
    <w:name w:val="Comment Text Char"/>
    <w:basedOn w:val="DefaultParagraphFont"/>
    <w:link w:val="CommentText"/>
    <w:rPr>
      <w:rFonts w:ascii="Times New Roman" w:eastAsia="Times New Roman" w:hAnsi="Times New Roman" w:cs="Times New Roman"/>
      <w:sz w:val="20"/>
      <w:szCs w:val="20"/>
      <w:lang w:eastAsia="en-US"/>
    </w:rPr>
  </w:style>
  <w:style w:type="character" w:styleId="CommentReference">
    <w:name w:val="annotation reference"/>
    <w:basedOn w:val="DefaultParagraphFont"/>
    <w:semiHidden/>
    <w:rsid w:val="008161E1"/>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val="en-GB" w:eastAsia="ja-JP"/>
    </w:rPr>
  </w:style>
  <w:style w:type="character" w:customStyle="1" w:styleId="docdata">
    <w:name w:val="docdata"/>
    <w:basedOn w:val="DefaultParagraphFont"/>
  </w:style>
  <w:style w:type="paragraph" w:styleId="Revision">
    <w:name w:val="Revision"/>
    <w:hidden/>
    <w:uiPriority w:val="99"/>
    <w:semiHidden/>
    <w:rsid w:val="0038318A"/>
    <w:pPr>
      <w:pBdr>
        <w:top w:val="none" w:sz="0" w:space="0" w:color="auto"/>
        <w:left w:val="none" w:sz="0" w:space="0" w:color="auto"/>
        <w:bottom w:val="none" w:sz="0" w:space="0" w:color="auto"/>
        <w:right w:val="none" w:sz="0" w:space="0" w:color="auto"/>
        <w:between w:val="none" w:sz="0" w:space="0" w:color="auto"/>
      </w:pBdr>
      <w:spacing w:after="0" w:line="240" w:lineRule="auto"/>
    </w:pPr>
    <w:rPr>
      <w:rFonts w:ascii="Times New Roman" w:hAnsi="Times New Roman" w:cs="Times New Roman"/>
      <w:sz w:val="24"/>
      <w:szCs w:val="24"/>
      <w:lang w:val="en-GB" w:eastAsia="ja-JP"/>
    </w:rPr>
  </w:style>
  <w:style w:type="character" w:styleId="UnresolvedMention">
    <w:name w:val="Unresolved Mention"/>
    <w:basedOn w:val="DefaultParagraphFont"/>
    <w:uiPriority w:val="99"/>
    <w:semiHidden/>
    <w:unhideWhenUsed/>
    <w:rsid w:val="008161E1"/>
    <w:rPr>
      <w:color w:val="605E5C"/>
      <w:shd w:val="clear" w:color="auto" w:fill="E1DFDD"/>
    </w:rPr>
  </w:style>
  <w:style w:type="character" w:styleId="Mention">
    <w:name w:val="Mention"/>
    <w:basedOn w:val="DefaultParagraphFont"/>
    <w:uiPriority w:val="99"/>
    <w:unhideWhenUsed/>
    <w:rsid w:val="009C435C"/>
    <w:rPr>
      <w:color w:val="2B579A"/>
      <w:shd w:val="clear" w:color="auto" w:fill="E1DFDD"/>
    </w:rPr>
  </w:style>
  <w:style w:type="paragraph" w:customStyle="1" w:styleId="toc0">
    <w:name w:val="toc 0"/>
    <w:basedOn w:val="Normal"/>
    <w:next w:val="TOC1"/>
    <w:rsid w:val="008161E1"/>
    <w:pPr>
      <w:keepLines/>
      <w:tabs>
        <w:tab w:val="clear" w:pos="794"/>
        <w:tab w:val="clear" w:pos="1191"/>
        <w:tab w:val="clear" w:pos="1588"/>
        <w:tab w:val="clear" w:pos="1985"/>
        <w:tab w:val="right" w:pos="9639"/>
      </w:tabs>
      <w:jc w:val="left"/>
    </w:pPr>
    <w:rPr>
      <w:b/>
    </w:rPr>
  </w:style>
  <w:style w:type="character" w:styleId="PageNumber">
    <w:name w:val="page number"/>
    <w:basedOn w:val="DefaultParagraphFont"/>
    <w:rsid w:val="008161E1"/>
  </w:style>
  <w:style w:type="table" w:customStyle="1" w:styleId="TableGrid1">
    <w:name w:val="Table Grid1"/>
    <w:basedOn w:val="TableNormal"/>
    <w:next w:val="TableGrid"/>
    <w:rsid w:val="008161E1"/>
    <w:pPr>
      <w:pBdr>
        <w:top w:val="none" w:sz="0" w:space="0" w:color="auto"/>
        <w:left w:val="none" w:sz="0" w:space="0" w:color="auto"/>
        <w:bottom w:val="none" w:sz="0" w:space="0" w:color="auto"/>
        <w:right w:val="none" w:sz="0" w:space="0" w:color="auto"/>
        <w:between w:val="none" w:sz="0" w:space="0" w:color="auto"/>
      </w:pBdr>
      <w:spacing w:after="0" w:line="240" w:lineRule="auto"/>
    </w:pPr>
    <w:rPr>
      <w:rFonts w:ascii="CG Times" w:eastAsia="SimSun" w:hAnsi="CG Time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asons">
    <w:name w:val="Reasons"/>
    <w:basedOn w:val="Normal"/>
    <w:qFormat/>
    <w:rsid w:val="008161E1"/>
    <w:pPr>
      <w:spacing w:before="0"/>
    </w:pPr>
    <w:rPr>
      <w:lang w:val="en-US"/>
    </w:rPr>
  </w:style>
  <w:style w:type="paragraph" w:customStyle="1" w:styleId="AnnexNoTitle0">
    <w:name w:val="Annex_NoTitle"/>
    <w:basedOn w:val="Normal"/>
    <w:next w:val="Normalaftertitle"/>
    <w:rsid w:val="008161E1"/>
    <w:pPr>
      <w:keepNext/>
      <w:keepLines/>
      <w:spacing w:before="720"/>
      <w:jc w:val="center"/>
      <w:outlineLvl w:val="0"/>
    </w:pPr>
    <w:rPr>
      <w:b/>
      <w:sz w:val="28"/>
    </w:rPr>
  </w:style>
  <w:style w:type="character" w:customStyle="1" w:styleId="Appdef">
    <w:name w:val="App_def"/>
    <w:basedOn w:val="DefaultParagraphFont"/>
    <w:rsid w:val="008161E1"/>
    <w:rPr>
      <w:rFonts w:ascii="Times New Roman" w:hAnsi="Times New Roman"/>
      <w:b/>
    </w:rPr>
  </w:style>
  <w:style w:type="character" w:customStyle="1" w:styleId="Appref">
    <w:name w:val="App_ref"/>
    <w:basedOn w:val="DefaultParagraphFont"/>
    <w:rsid w:val="008161E1"/>
  </w:style>
  <w:style w:type="paragraph" w:customStyle="1" w:styleId="AppendixNoTitle0">
    <w:name w:val="Appendix_NoTitle"/>
    <w:basedOn w:val="AnnexNoTitle0"/>
    <w:next w:val="Normalaftertitle"/>
    <w:rsid w:val="008161E1"/>
  </w:style>
  <w:style w:type="character" w:customStyle="1" w:styleId="Artdef">
    <w:name w:val="Art_def"/>
    <w:basedOn w:val="DefaultParagraphFont"/>
    <w:rsid w:val="008161E1"/>
    <w:rPr>
      <w:rFonts w:ascii="Times New Roman" w:hAnsi="Times New Roman"/>
      <w:b/>
    </w:rPr>
  </w:style>
  <w:style w:type="paragraph" w:customStyle="1" w:styleId="Artheading">
    <w:name w:val="Art_heading"/>
    <w:basedOn w:val="Normal"/>
    <w:next w:val="Normalaftertitle"/>
    <w:rsid w:val="008161E1"/>
    <w:pPr>
      <w:spacing w:before="480"/>
      <w:jc w:val="center"/>
    </w:pPr>
    <w:rPr>
      <w:b/>
      <w:sz w:val="28"/>
    </w:rPr>
  </w:style>
  <w:style w:type="paragraph" w:customStyle="1" w:styleId="ArtNo">
    <w:name w:val="Art_No"/>
    <w:basedOn w:val="Normal"/>
    <w:next w:val="Arttitle"/>
    <w:rsid w:val="008161E1"/>
    <w:pPr>
      <w:keepNext/>
      <w:keepLines/>
      <w:spacing w:before="480"/>
      <w:jc w:val="center"/>
    </w:pPr>
    <w:rPr>
      <w:caps/>
      <w:sz w:val="28"/>
    </w:rPr>
  </w:style>
  <w:style w:type="character" w:customStyle="1" w:styleId="Artref">
    <w:name w:val="Art_ref"/>
    <w:basedOn w:val="DefaultParagraphFont"/>
    <w:rsid w:val="008161E1"/>
  </w:style>
  <w:style w:type="paragraph" w:customStyle="1" w:styleId="Arttitle">
    <w:name w:val="Art_title"/>
    <w:basedOn w:val="Normal"/>
    <w:next w:val="Normalaftertitle"/>
    <w:rsid w:val="008161E1"/>
    <w:pPr>
      <w:keepNext/>
      <w:keepLines/>
      <w:spacing w:before="240"/>
      <w:jc w:val="center"/>
    </w:pPr>
    <w:rPr>
      <w:b/>
      <w:sz w:val="28"/>
    </w:rPr>
  </w:style>
  <w:style w:type="paragraph" w:customStyle="1" w:styleId="ASN1">
    <w:name w:val="ASN.1"/>
    <w:rsid w:val="008161E1"/>
    <w:pPr>
      <w:pBdr>
        <w:top w:val="none" w:sz="0" w:space="0" w:color="auto"/>
        <w:left w:val="none" w:sz="0" w:space="0" w:color="auto"/>
        <w:bottom w:val="none" w:sz="0" w:space="0" w:color="auto"/>
        <w:right w:val="none" w:sz="0" w:space="0" w:color="auto"/>
        <w:between w:val="none" w:sz="0" w:space="0" w:color="auto"/>
      </w:pBdr>
      <w:tabs>
        <w:tab w:val="left" w:pos="567"/>
        <w:tab w:val="left" w:pos="1134"/>
        <w:tab w:val="left" w:pos="1701"/>
        <w:tab w:val="left" w:pos="2268"/>
        <w:tab w:val="left" w:pos="2835"/>
        <w:tab w:val="left" w:pos="3402"/>
        <w:tab w:val="left" w:pos="3969"/>
        <w:tab w:val="left" w:pos="4536"/>
        <w:tab w:val="left" w:pos="5103"/>
        <w:tab w:val="left" w:pos="5670"/>
      </w:tabs>
      <w:spacing w:after="0" w:line="240" w:lineRule="auto"/>
    </w:pPr>
    <w:rPr>
      <w:rFonts w:ascii="Courier New" w:eastAsia="Times New Roman" w:hAnsi="Courier New" w:cs="Times New Roman"/>
      <w:b/>
      <w:noProof/>
      <w:sz w:val="20"/>
      <w:szCs w:val="20"/>
      <w:lang w:val="en-GB" w:eastAsia="en-US"/>
    </w:rPr>
  </w:style>
  <w:style w:type="paragraph" w:styleId="BodyText">
    <w:name w:val="Body Text"/>
    <w:basedOn w:val="Normal"/>
    <w:link w:val="BodyTextChar"/>
    <w:uiPriority w:val="1"/>
    <w:qFormat/>
    <w:rsid w:val="008161E1"/>
    <w:pPr>
      <w:widowControl w:val="0"/>
      <w:tabs>
        <w:tab w:val="clear" w:pos="794"/>
        <w:tab w:val="clear" w:pos="1191"/>
        <w:tab w:val="clear" w:pos="1588"/>
        <w:tab w:val="clear" w:pos="1985"/>
      </w:tabs>
      <w:overflowPunct/>
      <w:adjustRightInd/>
      <w:spacing w:before="0"/>
      <w:jc w:val="left"/>
      <w:textAlignment w:val="auto"/>
    </w:pPr>
    <w:rPr>
      <w:rFonts w:ascii="Avenir Next W1G Medium" w:eastAsia="Avenir Next W1G Medium" w:hAnsi="Avenir Next W1G Medium" w:cs="Avenir Next W1G Medium"/>
      <w:b/>
      <w:bCs/>
      <w:sz w:val="48"/>
      <w:szCs w:val="48"/>
      <w:lang w:val="en-US"/>
    </w:rPr>
  </w:style>
  <w:style w:type="character" w:customStyle="1" w:styleId="BodyTextChar">
    <w:name w:val="Body Text Char"/>
    <w:basedOn w:val="DefaultParagraphFont"/>
    <w:link w:val="BodyText"/>
    <w:uiPriority w:val="1"/>
    <w:rsid w:val="008161E1"/>
    <w:rPr>
      <w:rFonts w:ascii="Avenir Next W1G Medium" w:eastAsia="Avenir Next W1G Medium" w:hAnsi="Avenir Next W1G Medium" w:cs="Avenir Next W1G Medium"/>
      <w:b/>
      <w:bCs/>
      <w:sz w:val="48"/>
      <w:szCs w:val="48"/>
      <w:lang w:eastAsia="en-US"/>
    </w:rPr>
  </w:style>
  <w:style w:type="paragraph" w:customStyle="1" w:styleId="Call">
    <w:name w:val="Call"/>
    <w:basedOn w:val="Normal"/>
    <w:next w:val="Normal"/>
    <w:rsid w:val="008161E1"/>
    <w:pPr>
      <w:keepNext/>
      <w:keepLines/>
      <w:spacing w:before="160"/>
      <w:ind w:left="794"/>
      <w:jc w:val="left"/>
    </w:pPr>
    <w:rPr>
      <w:i/>
    </w:rPr>
  </w:style>
  <w:style w:type="paragraph" w:customStyle="1" w:styleId="ChapNo">
    <w:name w:val="Chap_No"/>
    <w:basedOn w:val="Normal"/>
    <w:next w:val="Chaptitle"/>
    <w:rsid w:val="008161E1"/>
    <w:pPr>
      <w:keepNext/>
      <w:keepLines/>
      <w:spacing w:before="480"/>
      <w:jc w:val="center"/>
    </w:pPr>
    <w:rPr>
      <w:b/>
      <w:caps/>
      <w:sz w:val="28"/>
    </w:rPr>
  </w:style>
  <w:style w:type="paragraph" w:customStyle="1" w:styleId="Chaptitle">
    <w:name w:val="Chap_title"/>
    <w:basedOn w:val="Normal"/>
    <w:next w:val="Normalaftertitle"/>
    <w:rsid w:val="008161E1"/>
    <w:pPr>
      <w:keepNext/>
      <w:keepLines/>
      <w:spacing w:before="240"/>
      <w:jc w:val="center"/>
    </w:pPr>
    <w:rPr>
      <w:b/>
      <w:sz w:val="28"/>
    </w:rPr>
  </w:style>
  <w:style w:type="paragraph" w:customStyle="1" w:styleId="Default">
    <w:name w:val="Default"/>
    <w:rsid w:val="008161E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pPr>
    <w:rPr>
      <w:rFonts w:ascii="Times New Roman" w:eastAsia="Times New Roman" w:hAnsi="Times New Roman" w:cs="Times New Roman"/>
      <w:color w:val="000000"/>
      <w:sz w:val="24"/>
      <w:szCs w:val="24"/>
      <w:lang w:val="en-GB"/>
    </w:rPr>
  </w:style>
  <w:style w:type="paragraph" w:customStyle="1" w:styleId="Equation">
    <w:name w:val="Equation"/>
    <w:basedOn w:val="Normal"/>
    <w:rsid w:val="008161E1"/>
    <w:pPr>
      <w:tabs>
        <w:tab w:val="clear" w:pos="1191"/>
        <w:tab w:val="clear" w:pos="1588"/>
        <w:tab w:val="clear" w:pos="1985"/>
        <w:tab w:val="center" w:pos="4820"/>
        <w:tab w:val="right" w:pos="9639"/>
      </w:tabs>
      <w:jc w:val="left"/>
    </w:pPr>
  </w:style>
  <w:style w:type="paragraph" w:customStyle="1" w:styleId="Equationlegend">
    <w:name w:val="Equation_legend"/>
    <w:basedOn w:val="Normal"/>
    <w:rsid w:val="008161E1"/>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8161E1"/>
    <w:pPr>
      <w:keepNext/>
      <w:keepLines/>
      <w:tabs>
        <w:tab w:val="clear" w:pos="794"/>
        <w:tab w:val="clear" w:pos="1191"/>
        <w:tab w:val="clear" w:pos="1588"/>
        <w:tab w:val="clear" w:pos="1985"/>
      </w:tabs>
      <w:spacing w:before="20" w:after="20"/>
      <w:jc w:val="left"/>
    </w:pPr>
    <w:rPr>
      <w:sz w:val="18"/>
    </w:rPr>
  </w:style>
  <w:style w:type="paragraph" w:customStyle="1" w:styleId="FigureNoTitle">
    <w:name w:val="Figure_NoTitle"/>
    <w:basedOn w:val="Normal"/>
    <w:next w:val="Normalaftertitle"/>
    <w:rsid w:val="008161E1"/>
    <w:pPr>
      <w:keepLines/>
      <w:spacing w:before="240" w:after="120"/>
      <w:jc w:val="center"/>
    </w:pPr>
    <w:rPr>
      <w:b/>
    </w:rPr>
  </w:style>
  <w:style w:type="paragraph" w:customStyle="1" w:styleId="Figurewithouttitle">
    <w:name w:val="Figure_without_title"/>
    <w:basedOn w:val="Normal"/>
    <w:next w:val="Normalaftertitle"/>
    <w:rsid w:val="008161E1"/>
    <w:pPr>
      <w:keepLines/>
      <w:spacing w:before="240" w:after="120"/>
      <w:jc w:val="center"/>
    </w:pPr>
  </w:style>
  <w:style w:type="paragraph" w:customStyle="1" w:styleId="FirstFooter">
    <w:name w:val="FirstFooter"/>
    <w:basedOn w:val="Footer"/>
    <w:rsid w:val="008161E1"/>
    <w:pPr>
      <w:tabs>
        <w:tab w:val="clear" w:pos="5954"/>
        <w:tab w:val="clear" w:pos="9639"/>
      </w:tabs>
      <w:overflowPunct/>
      <w:autoSpaceDE/>
      <w:autoSpaceDN/>
      <w:adjustRightInd/>
      <w:spacing w:before="40"/>
      <w:jc w:val="left"/>
      <w:textAlignment w:val="auto"/>
    </w:pPr>
    <w:rPr>
      <w:caps w:val="0"/>
      <w:noProof w:val="0"/>
    </w:rPr>
  </w:style>
  <w:style w:type="paragraph" w:customStyle="1" w:styleId="FooterQP">
    <w:name w:val="Footer_QP"/>
    <w:basedOn w:val="Normal"/>
    <w:rsid w:val="008161E1"/>
    <w:pPr>
      <w:tabs>
        <w:tab w:val="clear" w:pos="794"/>
        <w:tab w:val="clear" w:pos="1191"/>
        <w:tab w:val="clear" w:pos="1588"/>
        <w:tab w:val="clear" w:pos="1985"/>
        <w:tab w:val="left" w:pos="907"/>
        <w:tab w:val="right" w:pos="8789"/>
        <w:tab w:val="right" w:pos="9639"/>
      </w:tabs>
      <w:spacing w:before="0"/>
      <w:jc w:val="left"/>
    </w:pPr>
    <w:rPr>
      <w:b/>
      <w:sz w:val="22"/>
    </w:rPr>
  </w:style>
  <w:style w:type="paragraph" w:customStyle="1" w:styleId="Note">
    <w:name w:val="Note"/>
    <w:basedOn w:val="Normal"/>
    <w:rsid w:val="008161E1"/>
    <w:pPr>
      <w:spacing w:before="80"/>
    </w:pPr>
    <w:rPr>
      <w:sz w:val="22"/>
    </w:rPr>
  </w:style>
  <w:style w:type="paragraph" w:styleId="Index1">
    <w:name w:val="index 1"/>
    <w:basedOn w:val="Normal"/>
    <w:next w:val="Normal"/>
    <w:semiHidden/>
    <w:rsid w:val="008161E1"/>
    <w:pPr>
      <w:jc w:val="left"/>
    </w:pPr>
  </w:style>
  <w:style w:type="paragraph" w:styleId="Index2">
    <w:name w:val="index 2"/>
    <w:basedOn w:val="Normal"/>
    <w:next w:val="Normal"/>
    <w:semiHidden/>
    <w:rsid w:val="008161E1"/>
    <w:pPr>
      <w:ind w:left="284"/>
      <w:jc w:val="left"/>
    </w:pPr>
  </w:style>
  <w:style w:type="paragraph" w:styleId="Index3">
    <w:name w:val="index 3"/>
    <w:basedOn w:val="Normal"/>
    <w:next w:val="Normal"/>
    <w:semiHidden/>
    <w:rsid w:val="008161E1"/>
    <w:pPr>
      <w:ind w:left="567"/>
      <w:jc w:val="left"/>
    </w:pPr>
  </w:style>
  <w:style w:type="paragraph" w:customStyle="1" w:styleId="Normalaftertitle">
    <w:name w:val="Normal_after_title"/>
    <w:basedOn w:val="Normal"/>
    <w:next w:val="Normal"/>
    <w:rsid w:val="008161E1"/>
    <w:pPr>
      <w:spacing w:before="360"/>
    </w:pPr>
  </w:style>
  <w:style w:type="paragraph" w:customStyle="1" w:styleId="PartNo">
    <w:name w:val="Part_No"/>
    <w:basedOn w:val="Normal"/>
    <w:next w:val="Partref"/>
    <w:rsid w:val="008161E1"/>
    <w:pPr>
      <w:keepNext/>
      <w:keepLines/>
      <w:spacing w:before="480" w:after="80"/>
      <w:jc w:val="center"/>
    </w:pPr>
    <w:rPr>
      <w:caps/>
      <w:sz w:val="28"/>
    </w:rPr>
  </w:style>
  <w:style w:type="paragraph" w:customStyle="1" w:styleId="Partref">
    <w:name w:val="Part_ref"/>
    <w:basedOn w:val="Normal"/>
    <w:next w:val="Parttitle"/>
    <w:rsid w:val="008161E1"/>
    <w:pPr>
      <w:keepNext/>
      <w:keepLines/>
      <w:spacing w:before="280"/>
      <w:jc w:val="center"/>
    </w:pPr>
  </w:style>
  <w:style w:type="paragraph" w:customStyle="1" w:styleId="Parttitle">
    <w:name w:val="Part_title"/>
    <w:basedOn w:val="Normal"/>
    <w:next w:val="Normalaftertitle"/>
    <w:rsid w:val="008161E1"/>
    <w:pPr>
      <w:keepNext/>
      <w:keepLines/>
      <w:spacing w:before="240" w:after="280"/>
      <w:jc w:val="center"/>
    </w:pPr>
    <w:rPr>
      <w:b/>
      <w:sz w:val="28"/>
    </w:rPr>
  </w:style>
  <w:style w:type="paragraph" w:customStyle="1" w:styleId="Recdate">
    <w:name w:val="Rec_date"/>
    <w:basedOn w:val="Normal"/>
    <w:next w:val="Normalaftertitle"/>
    <w:rsid w:val="008161E1"/>
    <w:pPr>
      <w:keepNext/>
      <w:keepLines/>
      <w:tabs>
        <w:tab w:val="clear" w:pos="794"/>
        <w:tab w:val="clear" w:pos="1191"/>
        <w:tab w:val="clear" w:pos="1588"/>
        <w:tab w:val="clear" w:pos="1985"/>
      </w:tabs>
      <w:jc w:val="right"/>
    </w:pPr>
    <w:rPr>
      <w:i/>
      <w:sz w:val="22"/>
    </w:rPr>
  </w:style>
  <w:style w:type="paragraph" w:customStyle="1" w:styleId="Questiondate">
    <w:name w:val="Question_date"/>
    <w:basedOn w:val="Recdate"/>
    <w:next w:val="Normalaftertitle"/>
    <w:rsid w:val="008161E1"/>
  </w:style>
  <w:style w:type="paragraph" w:customStyle="1" w:styleId="QuestionNo">
    <w:name w:val="Question_No"/>
    <w:basedOn w:val="RecNo"/>
    <w:next w:val="Questiontitle"/>
    <w:rsid w:val="008161E1"/>
  </w:style>
  <w:style w:type="paragraph" w:customStyle="1" w:styleId="Recref">
    <w:name w:val="Rec_ref"/>
    <w:basedOn w:val="Normal"/>
    <w:next w:val="Recdate"/>
    <w:rsid w:val="008161E1"/>
    <w:pPr>
      <w:keepNext/>
      <w:keepLines/>
      <w:tabs>
        <w:tab w:val="clear" w:pos="794"/>
        <w:tab w:val="clear" w:pos="1191"/>
        <w:tab w:val="clear" w:pos="1588"/>
        <w:tab w:val="clear" w:pos="1985"/>
      </w:tabs>
      <w:jc w:val="center"/>
    </w:pPr>
    <w:rPr>
      <w:i/>
    </w:rPr>
  </w:style>
  <w:style w:type="paragraph" w:customStyle="1" w:styleId="Questionref">
    <w:name w:val="Question_ref"/>
    <w:basedOn w:val="Recref"/>
    <w:next w:val="Questiondate"/>
    <w:rsid w:val="008161E1"/>
  </w:style>
  <w:style w:type="paragraph" w:customStyle="1" w:styleId="Questiontitle">
    <w:name w:val="Question_title"/>
    <w:basedOn w:val="Rectitle"/>
    <w:next w:val="Questionref"/>
    <w:rsid w:val="008161E1"/>
  </w:style>
  <w:style w:type="paragraph" w:customStyle="1" w:styleId="Reftitle">
    <w:name w:val="Ref_title"/>
    <w:basedOn w:val="Normal"/>
    <w:next w:val="Reftext"/>
    <w:rsid w:val="008161E1"/>
    <w:pPr>
      <w:spacing w:before="480"/>
      <w:jc w:val="center"/>
    </w:pPr>
    <w:rPr>
      <w:b/>
    </w:rPr>
  </w:style>
  <w:style w:type="paragraph" w:customStyle="1" w:styleId="Repdate">
    <w:name w:val="Rep_date"/>
    <w:basedOn w:val="Recdate"/>
    <w:next w:val="Normalaftertitle"/>
    <w:rsid w:val="008161E1"/>
  </w:style>
  <w:style w:type="paragraph" w:customStyle="1" w:styleId="RepNo">
    <w:name w:val="Rep_No"/>
    <w:basedOn w:val="RecNo"/>
    <w:next w:val="Reptitle"/>
    <w:rsid w:val="008161E1"/>
  </w:style>
  <w:style w:type="paragraph" w:customStyle="1" w:styleId="Repref">
    <w:name w:val="Rep_ref"/>
    <w:basedOn w:val="Recref"/>
    <w:next w:val="Repdate"/>
    <w:rsid w:val="008161E1"/>
  </w:style>
  <w:style w:type="paragraph" w:customStyle="1" w:styleId="Reptitle">
    <w:name w:val="Rep_title"/>
    <w:basedOn w:val="Rectitle"/>
    <w:next w:val="Repref"/>
    <w:rsid w:val="008161E1"/>
  </w:style>
  <w:style w:type="paragraph" w:customStyle="1" w:styleId="Resdate">
    <w:name w:val="Res_date"/>
    <w:basedOn w:val="Recdate"/>
    <w:next w:val="Normalaftertitle"/>
    <w:rsid w:val="008161E1"/>
  </w:style>
  <w:style w:type="character" w:customStyle="1" w:styleId="Resdef">
    <w:name w:val="Res_def"/>
    <w:basedOn w:val="DefaultParagraphFont"/>
    <w:rsid w:val="008161E1"/>
    <w:rPr>
      <w:rFonts w:ascii="Times New Roman" w:hAnsi="Times New Roman"/>
      <w:b/>
    </w:rPr>
  </w:style>
  <w:style w:type="paragraph" w:customStyle="1" w:styleId="ResNo">
    <w:name w:val="Res_No"/>
    <w:basedOn w:val="RecNo"/>
    <w:next w:val="Restitle"/>
    <w:rsid w:val="008161E1"/>
  </w:style>
  <w:style w:type="paragraph" w:customStyle="1" w:styleId="Resref">
    <w:name w:val="Res_ref"/>
    <w:basedOn w:val="Recref"/>
    <w:next w:val="Resdate"/>
    <w:rsid w:val="008161E1"/>
  </w:style>
  <w:style w:type="paragraph" w:customStyle="1" w:styleId="Restitle">
    <w:name w:val="Res_title"/>
    <w:basedOn w:val="Rectitle"/>
    <w:next w:val="Resref"/>
    <w:rsid w:val="008161E1"/>
  </w:style>
  <w:style w:type="paragraph" w:customStyle="1" w:styleId="Section1">
    <w:name w:val="Section_1"/>
    <w:basedOn w:val="Normal"/>
    <w:next w:val="Normal"/>
    <w:rsid w:val="008161E1"/>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8161E1"/>
    <w:pPr>
      <w:tabs>
        <w:tab w:val="clear" w:pos="794"/>
        <w:tab w:val="clear" w:pos="1191"/>
        <w:tab w:val="clear" w:pos="1588"/>
        <w:tab w:val="clear" w:pos="1985"/>
      </w:tabs>
      <w:spacing w:before="240"/>
      <w:jc w:val="center"/>
    </w:pPr>
    <w:rPr>
      <w:i/>
    </w:rPr>
  </w:style>
  <w:style w:type="paragraph" w:customStyle="1" w:styleId="SectionNo">
    <w:name w:val="Section_No"/>
    <w:basedOn w:val="Normal"/>
    <w:next w:val="Sectiontitle"/>
    <w:rsid w:val="008161E1"/>
    <w:pPr>
      <w:keepNext/>
      <w:keepLines/>
      <w:spacing w:before="480" w:after="80"/>
      <w:jc w:val="center"/>
    </w:pPr>
    <w:rPr>
      <w:caps/>
      <w:sz w:val="28"/>
    </w:rPr>
  </w:style>
  <w:style w:type="paragraph" w:customStyle="1" w:styleId="Sectiontitle">
    <w:name w:val="Section_title"/>
    <w:basedOn w:val="Normal"/>
    <w:next w:val="Normalaftertitle"/>
    <w:rsid w:val="008161E1"/>
    <w:pPr>
      <w:keepNext/>
      <w:keepLines/>
      <w:spacing w:before="480" w:after="280"/>
      <w:jc w:val="center"/>
    </w:pPr>
    <w:rPr>
      <w:b/>
      <w:sz w:val="28"/>
    </w:rPr>
  </w:style>
  <w:style w:type="paragraph" w:customStyle="1" w:styleId="Source">
    <w:name w:val="Source"/>
    <w:basedOn w:val="Normal"/>
    <w:next w:val="Normalaftertitle"/>
    <w:rsid w:val="008161E1"/>
    <w:pPr>
      <w:spacing w:before="840" w:after="200"/>
      <w:jc w:val="center"/>
    </w:pPr>
    <w:rPr>
      <w:b/>
      <w:sz w:val="28"/>
    </w:rPr>
  </w:style>
  <w:style w:type="paragraph" w:customStyle="1" w:styleId="SpecialFooter">
    <w:name w:val="Special Footer"/>
    <w:basedOn w:val="Footer"/>
    <w:rsid w:val="008161E1"/>
    <w:pPr>
      <w:tabs>
        <w:tab w:val="left" w:pos="567"/>
        <w:tab w:val="left" w:pos="1134"/>
        <w:tab w:val="left" w:pos="1701"/>
        <w:tab w:val="left" w:pos="2268"/>
        <w:tab w:val="left" w:pos="2835"/>
      </w:tabs>
    </w:pPr>
    <w:rPr>
      <w:caps w:val="0"/>
      <w:noProof w:val="0"/>
    </w:rPr>
  </w:style>
  <w:style w:type="character" w:customStyle="1" w:styleId="Tablefreq">
    <w:name w:val="Table_freq"/>
    <w:basedOn w:val="DefaultParagraphFont"/>
    <w:rsid w:val="008161E1"/>
    <w:rPr>
      <w:b/>
      <w:color w:val="auto"/>
    </w:rPr>
  </w:style>
  <w:style w:type="paragraph" w:customStyle="1" w:styleId="TableNoTitle0">
    <w:name w:val="Table_NoTitle"/>
    <w:basedOn w:val="Normal"/>
    <w:next w:val="Tablehead"/>
    <w:rsid w:val="008161E1"/>
    <w:pPr>
      <w:keepNext/>
      <w:keepLines/>
      <w:spacing w:before="360" w:after="120"/>
      <w:jc w:val="center"/>
    </w:pPr>
    <w:rPr>
      <w:b/>
    </w:rPr>
  </w:style>
  <w:style w:type="paragraph" w:customStyle="1" w:styleId="Title1">
    <w:name w:val="Title 1"/>
    <w:basedOn w:val="Source"/>
    <w:next w:val="Title2"/>
    <w:rsid w:val="008161E1"/>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8161E1"/>
  </w:style>
  <w:style w:type="paragraph" w:customStyle="1" w:styleId="Title3">
    <w:name w:val="Title 3"/>
    <w:basedOn w:val="Title2"/>
    <w:next w:val="Title4"/>
    <w:rsid w:val="008161E1"/>
    <w:rPr>
      <w:caps w:val="0"/>
    </w:rPr>
  </w:style>
  <w:style w:type="paragraph" w:customStyle="1" w:styleId="Title4">
    <w:name w:val="Title 4"/>
    <w:basedOn w:val="Title3"/>
    <w:next w:val="Heading1"/>
    <w:rsid w:val="008161E1"/>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55157">
      <w:bodyDiv w:val="1"/>
      <w:marLeft w:val="0"/>
      <w:marRight w:val="0"/>
      <w:marTop w:val="0"/>
      <w:marBottom w:val="0"/>
      <w:divBdr>
        <w:top w:val="none" w:sz="0" w:space="0" w:color="auto"/>
        <w:left w:val="none" w:sz="0" w:space="0" w:color="auto"/>
        <w:bottom w:val="none" w:sz="0" w:space="0" w:color="auto"/>
        <w:right w:val="none" w:sz="0" w:space="0" w:color="auto"/>
      </w:divBdr>
    </w:div>
    <w:div w:id="265119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mailto:slawomir.stanczak@hhi.fraunhofer.de" TargetMode="External"/><Relationship Id="rId26" Type="http://schemas.openxmlformats.org/officeDocument/2006/relationships/image" Target="media/image6.png"/><Relationship Id="rId21" Type="http://schemas.openxmlformats.org/officeDocument/2006/relationships/footer" Target="footer6.xml"/><Relationship Id="rId34" Type="http://schemas.openxmlformats.org/officeDocument/2006/relationships/theme" Target="theme/theme1.xml"/><Relationship Id="rId42" Type="http://schemas.onlyoffice.com/commentsDocument" Target="commentsDocument.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5.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5.xml"/><Relationship Id="rId29" Type="http://schemas.openxmlformats.org/officeDocument/2006/relationships/hyperlink" Target="https://docs.onap.org/projects/onap-modeling-modelspec/en/latest/" TargetMode="External"/><Relationship Id="rId41" Type="http://schemas.onlyoffice.com/commentsExtendedDocument" Target="commentsExtended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4.png"/><Relationship Id="rId32"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3.png"/><Relationship Id="rId28" Type="http://schemas.openxmlformats.org/officeDocument/2006/relationships/hyperlink" Target="https://handle.itu.int/11.1002/1000/14134"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yperlink" Target="https://tools.ietf.org/html/rfc6455" TargetMode="External"/><Relationship Id="rId44" Type="http://schemas.onlyoffice.com/peopleDocument" Target="people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hyperlink" Target="https://en.wikipedia.org/wiki/HATEOAS" TargetMode="External"/><Relationship Id="rId43" Type="http://schemas.onlyoffice.com/commentsIdsDocument" Target="commentsIdsDocument.xml"/><Relationship Id="rId8" Type="http://schemas.openxmlformats.org/officeDocument/2006/relationships/webSettings" Target="webSetting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talano\AppData\Roaming\Microsoft\Templates\TSB%20PUB\T-TUT-REPOR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9745DCC5E2EC40BC1CCE6407342C48" ma:contentTypeVersion="5" ma:contentTypeDescription="Create a new document." ma:contentTypeScope="" ma:versionID="5577ed24e631c9623ec1e876cbd82c51">
  <xsd:schema xmlns:xsd="http://www.w3.org/2001/XMLSchema" xmlns:xs="http://www.w3.org/2001/XMLSchema" xmlns:p="http://schemas.microsoft.com/office/2006/metadata/properties" xmlns:ns2="c5dfed9e-c287-4536-af64-a95b5233d7c0" xmlns:ns3="d0d0217b-f7ce-4de2-856b-37188e818bd9" targetNamespace="http://schemas.microsoft.com/office/2006/metadata/properties" ma:root="true" ma:fieldsID="915f8c9f59d9155c09d5e0866bc2e37f" ns2:_="" ns3:_="">
    <xsd:import namespace="c5dfed9e-c287-4536-af64-a95b5233d7c0"/>
    <xsd:import namespace="d0d0217b-f7ce-4de2-856b-37188e818bd9"/>
    <xsd:element name="properties">
      <xsd:complexType>
        <xsd:sequence>
          <xsd:element name="documentManagement">
            <xsd:complexType>
              <xsd:all>
                <xsd:element ref="ns2:Meeting"/>
                <xsd:element ref="ns2:Source" minOccurs="0"/>
                <xsd:element ref="ns2:Meeting_x0020_document_x0020_number"/>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dfed9e-c287-4536-af64-a95b5233d7c0" elementFormDefault="qualified">
    <xsd:import namespace="http://schemas.microsoft.com/office/2006/documentManagement/types"/>
    <xsd:import namespace="http://schemas.microsoft.com/office/infopath/2007/PartnerControls"/>
    <xsd:element name="Meeting" ma:index="8" ma:displayName="Meeting" ma:description="Meeting location and date." ma:format="Dropdown" ma:internalName="Meeting">
      <xsd:simpleType>
        <xsd:restriction base="dms:Choice">
          <xsd:enumeration value="E-meeting, 2-3 June 2020"/>
          <xsd:enumeration value="E-meeting, 17-18 March 2020"/>
          <xsd:enumeration value="Berlin, 6-8 November 2019​"/>
          <xsd:enumeration value="Geneva, 17-20 June 2019"/>
          <xsd:enumeration value="Shenzhen, 5-8 March 2019"/>
          <xsd:enumeration value="Tokyo, 27-29 November 2018"/>
          <xsd:enumeration value="San Jose, USA, 8-10 August 2018"/>
          <xsd:enumeration value="Xi’an,  24-27 April 2018"/>
          <xsd:enumeration value="Geneva, 29 January - 2 February 2018"/>
        </xsd:restriction>
      </xsd:simpleType>
    </xsd:element>
    <xsd:element name="Source" ma:index="9" nillable="true" ma:displayName="Source" ma:description="Source of the document." ma:internalName="Source">
      <xsd:simpleType>
        <xsd:restriction base="dms:Text">
          <xsd:maxLength value="255"/>
        </xsd:restriction>
      </xsd:simpleType>
    </xsd:element>
    <xsd:element name="Meeting_x0020_document_x0020_number" ma:index="10" ma:displayName="Meeting document number" ma:default="O-###" ma:description="Meeting document number - Format (O-Doc###) Example: O-001" ma:internalName="Meeting_x0020_document_x0020_number">
      <xsd:simpleType>
        <xsd:restriction base="dms:Text">
          <xsd:maxLength value="5"/>
        </xsd:restriction>
      </xsd:simpleType>
    </xsd:element>
  </xsd:schema>
  <xsd:schema xmlns:xsd="http://www.w3.org/2001/XMLSchema" xmlns:xs="http://www.w3.org/2001/XMLSchema" xmlns:dms="http://schemas.microsoft.com/office/2006/documentManagement/types" xmlns:pc="http://schemas.microsoft.com/office/infopath/2007/PartnerControls" targetNamespace="d0d0217b-f7ce-4de2-856b-37188e818bd9"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eting xmlns="c5dfed9e-c287-4536-af64-a95b5233d7c0">E-meeting, 2-3 June 2020</Meeting>
    <Source xmlns="c5dfed9e-c287-4536-af64-a95b5233d7c0">FG ML5G</Source>
    <Meeting_x0020_document_x0020_number xmlns="c5dfed9e-c287-4536-af64-a95b5233d7c0">O-039</Meeting_x0020_document_x0020_number>
  </documentManagement>
</p:properties>
</file>

<file path=customXml/itemProps1.xml><?xml version="1.0" encoding="utf-8"?>
<ds:datastoreItem xmlns:ds="http://schemas.openxmlformats.org/officeDocument/2006/customXml" ds:itemID="{42D003A0-3CD0-4440-AD6D-1A2F76470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dfed9e-c287-4536-af64-a95b5233d7c0"/>
    <ds:schemaRef ds:uri="d0d0217b-f7ce-4de2-856b-37188e818b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3923D3-79AC-4F28-89FC-2CF55C2FEA3B}">
  <ds:schemaRefs>
    <ds:schemaRef ds:uri="http://schemas.openxmlformats.org/officeDocument/2006/bibliography"/>
  </ds:schemaRefs>
</ds:datastoreItem>
</file>

<file path=customXml/itemProps3.xml><?xml version="1.0" encoding="utf-8"?>
<ds:datastoreItem xmlns:ds="http://schemas.openxmlformats.org/officeDocument/2006/customXml" ds:itemID="{4DBDEC67-3B72-45AB-AAF0-F59D9E73D9CC}">
  <ds:schemaRefs>
    <ds:schemaRef ds:uri="http://schemas.microsoft.com/sharepoint/v3/contenttype/forms"/>
  </ds:schemaRefs>
</ds:datastoreItem>
</file>

<file path=customXml/itemProps4.xml><?xml version="1.0" encoding="utf-8"?>
<ds:datastoreItem xmlns:ds="http://schemas.openxmlformats.org/officeDocument/2006/customXml" ds:itemID="{06AA528C-5023-4F28-A909-AEF2CD505906}">
  <ds:schemaRefs>
    <ds:schemaRef ds:uri="http://schemas.microsoft.com/office/2006/metadata/properties"/>
    <ds:schemaRef ds:uri="http://schemas.microsoft.com/office/infopath/2007/PartnerControls"/>
    <ds:schemaRef ds:uri="c5dfed9e-c287-4536-af64-a95b5233d7c0"/>
  </ds:schemaRefs>
</ds:datastoreItem>
</file>

<file path=docProps/app.xml><?xml version="1.0" encoding="utf-8"?>
<Properties xmlns="http://schemas.openxmlformats.org/officeDocument/2006/extended-properties" xmlns:vt="http://schemas.openxmlformats.org/officeDocument/2006/docPropsVTypes">
  <Template>T-TUT-REPORT-E.dotm</Template>
  <TotalTime>93</TotalTime>
  <Pages>29</Pages>
  <Words>9166</Words>
  <Characters>53989</Characters>
  <Application>Microsoft Office Word</Application>
  <DocSecurity>0</DocSecurity>
  <Lines>1285</Lines>
  <Paragraphs>789</Paragraphs>
  <ScaleCrop>false</ScaleCrop>
  <HeadingPairs>
    <vt:vector size="2" baseType="variant">
      <vt:variant>
        <vt:lpstr>Title</vt:lpstr>
      </vt:variant>
      <vt:variant>
        <vt:i4>1</vt:i4>
      </vt:variant>
    </vt:vector>
  </HeadingPairs>
  <TitlesOfParts>
    <vt:vector size="1" baseType="lpstr">
      <vt:lpstr>FG ML5G Technical Specification “Vertical-assisted Network Slicing Based on a Cognitive Framework”</vt:lpstr>
    </vt:vector>
  </TitlesOfParts>
  <Manager>ITU-T</Manager>
  <Company>International Telecommunication Union (ITU)</Company>
  <LinksUpToDate>false</LinksUpToDate>
  <CharactersWithSpaces>62366</CharactersWithSpaces>
  <SharedDoc>false</SharedDoc>
  <HLinks>
    <vt:vector size="24" baseType="variant">
      <vt:variant>
        <vt:i4>4718599</vt:i4>
      </vt:variant>
      <vt:variant>
        <vt:i4>45</vt:i4>
      </vt:variant>
      <vt:variant>
        <vt:i4>0</vt:i4>
      </vt:variant>
      <vt:variant>
        <vt:i4>5</vt:i4>
      </vt:variant>
      <vt:variant>
        <vt:lpwstr>https://en.wikipedia.org/wiki/HATEOAS</vt:lpwstr>
      </vt:variant>
      <vt:variant>
        <vt:lpwstr/>
      </vt:variant>
      <vt:variant>
        <vt:i4>7864443</vt:i4>
      </vt:variant>
      <vt:variant>
        <vt:i4>42</vt:i4>
      </vt:variant>
      <vt:variant>
        <vt:i4>0</vt:i4>
      </vt:variant>
      <vt:variant>
        <vt:i4>5</vt:i4>
      </vt:variant>
      <vt:variant>
        <vt:lpwstr>https://tools.ietf.org/html/rfc6455</vt:lpwstr>
      </vt:variant>
      <vt:variant>
        <vt:lpwstr/>
      </vt:variant>
      <vt:variant>
        <vt:i4>4456448</vt:i4>
      </vt:variant>
      <vt:variant>
        <vt:i4>39</vt:i4>
      </vt:variant>
      <vt:variant>
        <vt:i4>0</vt:i4>
      </vt:variant>
      <vt:variant>
        <vt:i4>5</vt:i4>
      </vt:variant>
      <vt:variant>
        <vt:lpwstr>https://handle.itu.int/11.1002/1000/14134</vt:lpwstr>
      </vt:variant>
      <vt:variant>
        <vt:lpwstr/>
      </vt:variant>
      <vt:variant>
        <vt:i4>7995463</vt:i4>
      </vt:variant>
      <vt:variant>
        <vt:i4>0</vt:i4>
      </vt:variant>
      <vt:variant>
        <vt:i4>0</vt:i4>
      </vt:variant>
      <vt:variant>
        <vt:i4>5</vt:i4>
      </vt:variant>
      <vt:variant>
        <vt:lpwstr>mailto:slawomir.stanczak@hhi.fraunhofer.de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Specification FG-ML5G-DEL5 (2026) – Vertical-assisted network slicing based on a cognitive framework</dc:title>
  <dc:subject/>
  <dc:creator>Rapporteur</dc:creator>
  <cp:keywords>Cognition, network slicing, ML, NSp, NSsp, NSsu, QoE, QoS</cp:keywords>
  <dc:description>SG13-TD579/WP1  For: Virtual, 20-31 July 2020_x000d_Document date: _x000d_Saved by ITU51013837 at 20:19:16 on 22.06.2020</dc:description>
  <cp:lastModifiedBy>TSB/ZL</cp:lastModifiedBy>
  <cp:revision>22</cp:revision>
  <dcterms:created xsi:type="dcterms:W3CDTF">2026-07-01T07:47:00Z</dcterms:created>
  <dcterms:modified xsi:type="dcterms:W3CDTF">2026-07-01T14:45:00Z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0x010100EA9745DCC5E2EC40BC1CCE6407342C48</vt:lpwstr>
  </property>
  <property fmtid="{D5CDD505-2E9C-101B-9397-08002B2CF9AE}" pid="3" name="Docnum">
    <vt:lpwstr>SG13-TD579/WP1</vt:lpwstr>
  </property>
  <property fmtid="{D5CDD505-2E9C-101B-9397-08002B2CF9AE}" pid="4" name="Docdate">
    <vt:lpwstr/>
  </property>
  <property fmtid="{D5CDD505-2E9C-101B-9397-08002B2CF9AE}" pid="5" name="Docorlang">
    <vt:lpwstr/>
  </property>
  <property fmtid="{D5CDD505-2E9C-101B-9397-08002B2CF9AE}" pid="6" name="Docbluepink">
    <vt:lpwstr>Question(s): 9th meeting, (e-meeting) 2-3 June 2020</vt:lpwstr>
  </property>
  <property fmtid="{D5CDD505-2E9C-101B-9397-08002B2CF9AE}" pid="7" name="Docdest">
    <vt:lpwstr>Virtual, 20-31 July 2020</vt:lpwstr>
  </property>
  <property fmtid="{D5CDD505-2E9C-101B-9397-08002B2CF9AE}" pid="8" name="Docauthor">
    <vt:lpwstr/>
  </property>
  <property fmtid="{D5CDD505-2E9C-101B-9397-08002B2CF9AE}" pid="9" name="GrammarlyDocumentId">
    <vt:lpwstr>5cd22f2c-d232-4f2b-82cd-ecc35867080e</vt:lpwstr>
  </property>
</Properties>
</file>