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048E49CE" w14:textId="77777777" w:rsidTr="002B534E">
        <w:trPr>
          <w:trHeight w:hRule="exact" w:val="992"/>
        </w:trPr>
        <w:tc>
          <w:tcPr>
            <w:tcW w:w="5070" w:type="dxa"/>
            <w:gridSpan w:val="2"/>
          </w:tcPr>
          <w:p w14:paraId="3CB0D303" w14:textId="77777777" w:rsidR="002B534E" w:rsidRPr="00957911" w:rsidRDefault="002B534E" w:rsidP="00B267B9">
            <w:pPr>
              <w:spacing w:before="0"/>
              <w:rPr>
                <w:rFonts w:ascii="Arial" w:eastAsia="Avenir Next W1G Medium" w:hAnsi="Arial" w:cs="Arial"/>
                <w:szCs w:val="24"/>
              </w:rPr>
            </w:pPr>
          </w:p>
        </w:tc>
        <w:tc>
          <w:tcPr>
            <w:tcW w:w="5670" w:type="dxa"/>
          </w:tcPr>
          <w:p w14:paraId="669BDD86"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08D342A0" w14:textId="77777777" w:rsidTr="002B534E">
        <w:tblPrEx>
          <w:tblCellMar>
            <w:left w:w="85" w:type="dxa"/>
            <w:right w:w="85" w:type="dxa"/>
          </w:tblCellMar>
        </w:tblPrEx>
        <w:trPr>
          <w:gridBefore w:val="1"/>
          <w:wBefore w:w="817" w:type="dxa"/>
          <w:trHeight w:val="709"/>
        </w:trPr>
        <w:tc>
          <w:tcPr>
            <w:tcW w:w="9923" w:type="dxa"/>
            <w:gridSpan w:val="2"/>
          </w:tcPr>
          <w:p w14:paraId="61B21B6E" w14:textId="0AE19F01" w:rsidR="002B534E" w:rsidRPr="00934B4E" w:rsidRDefault="00934B4E" w:rsidP="00EF115B">
            <w:pPr>
              <w:pStyle w:val="BodyText"/>
              <w:spacing w:before="440"/>
              <w:rPr>
                <w:rFonts w:ascii="Arial" w:hAnsi="Arial" w:cs="Arial"/>
                <w:spacing w:val="-6"/>
                <w:sz w:val="44"/>
                <w:szCs w:val="44"/>
                <w:lang w:val="en-GB"/>
              </w:rPr>
            </w:pPr>
            <w:bookmarkStart w:id="0" w:name="dnume"/>
            <w:r w:rsidRPr="00934B4E">
              <w:rPr>
                <w:rFonts w:ascii="Arial" w:hAnsi="Arial" w:cs="Arial"/>
                <w:spacing w:val="-6"/>
                <w:sz w:val="44"/>
                <w:szCs w:val="44"/>
                <w:lang w:val="en-GB"/>
              </w:rPr>
              <w:t xml:space="preserve">ITU-T Technical </w:t>
            </w:r>
            <w:r w:rsidR="00B12132">
              <w:rPr>
                <w:rFonts w:ascii="Arial" w:hAnsi="Arial" w:cs="Arial"/>
                <w:spacing w:val="-6"/>
                <w:sz w:val="44"/>
                <w:szCs w:val="44"/>
                <w:lang w:val="en-GB"/>
              </w:rPr>
              <w:t>Specification</w:t>
            </w:r>
          </w:p>
        </w:tc>
      </w:tr>
      <w:tr w:rsidR="002B534E" w:rsidRPr="00934B4E" w14:paraId="0D336B51" w14:textId="77777777" w:rsidTr="002B534E">
        <w:tblPrEx>
          <w:tblCellMar>
            <w:left w:w="85" w:type="dxa"/>
            <w:right w:w="85" w:type="dxa"/>
          </w:tblCellMar>
        </w:tblPrEx>
        <w:trPr>
          <w:gridBefore w:val="1"/>
          <w:wBefore w:w="817" w:type="dxa"/>
          <w:trHeight w:val="129"/>
        </w:trPr>
        <w:tc>
          <w:tcPr>
            <w:tcW w:w="9923" w:type="dxa"/>
            <w:gridSpan w:val="2"/>
          </w:tcPr>
          <w:p w14:paraId="2BAFAAAD" w14:textId="7437BA22" w:rsidR="002B534E" w:rsidRPr="00934B4E" w:rsidRDefault="00E844BA" w:rsidP="00934B4E">
            <w:pPr>
              <w:pStyle w:val="BodyText"/>
              <w:spacing w:before="120" w:after="240"/>
              <w:jc w:val="right"/>
              <w:rPr>
                <w:rFonts w:ascii="Arial" w:hAnsi="Arial" w:cs="Arial"/>
                <w:spacing w:val="-6"/>
                <w:sz w:val="28"/>
                <w:szCs w:val="28"/>
                <w:lang w:val="en-GB"/>
              </w:rPr>
            </w:pPr>
            <w:bookmarkStart w:id="1" w:name="dnume2"/>
            <w:bookmarkEnd w:id="0"/>
            <w:r>
              <w:rPr>
                <w:rFonts w:ascii="Arial" w:hAnsi="Arial" w:cs="Arial"/>
                <w:spacing w:val="-6"/>
                <w:sz w:val="28"/>
                <w:szCs w:val="28"/>
                <w:lang w:val="en-GB"/>
              </w:rPr>
              <w:t>(0</w:t>
            </w:r>
            <w:r w:rsidR="00C71E7F">
              <w:rPr>
                <w:rFonts w:ascii="Arial" w:hAnsi="Arial" w:cs="Arial"/>
                <w:spacing w:val="-6"/>
                <w:sz w:val="28"/>
                <w:szCs w:val="28"/>
                <w:lang w:val="en-GB"/>
              </w:rPr>
              <w:t>7</w:t>
            </w:r>
            <w:r>
              <w:rPr>
                <w:rFonts w:ascii="Arial" w:hAnsi="Arial" w:cs="Arial"/>
                <w:spacing w:val="-6"/>
                <w:sz w:val="28"/>
                <w:szCs w:val="28"/>
                <w:lang w:val="en-GB"/>
              </w:rPr>
              <w:t>/202</w:t>
            </w:r>
            <w:r w:rsidR="00C71E7F">
              <w:rPr>
                <w:rFonts w:ascii="Arial" w:hAnsi="Arial" w:cs="Arial"/>
                <w:spacing w:val="-6"/>
                <w:sz w:val="28"/>
                <w:szCs w:val="28"/>
                <w:lang w:val="en-GB"/>
              </w:rPr>
              <w:t>0</w:t>
            </w:r>
            <w:r>
              <w:rPr>
                <w:rFonts w:ascii="Arial" w:hAnsi="Arial" w:cs="Arial"/>
                <w:spacing w:val="-6"/>
                <w:sz w:val="28"/>
                <w:szCs w:val="28"/>
                <w:lang w:val="en-GB"/>
              </w:rPr>
              <w:t>)</w:t>
            </w:r>
          </w:p>
        </w:tc>
      </w:tr>
      <w:tr w:rsidR="00B46FF3" w:rsidRPr="006F3E3B" w14:paraId="372D978E" w14:textId="77777777" w:rsidTr="002B534E">
        <w:trPr>
          <w:trHeight w:val="80"/>
        </w:trPr>
        <w:tc>
          <w:tcPr>
            <w:tcW w:w="817" w:type="dxa"/>
          </w:tcPr>
          <w:p w14:paraId="08A8CC4F"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EB2A9EC" w14:textId="3BB46F11" w:rsidR="00934B4E" w:rsidRPr="00934B4E" w:rsidRDefault="00E844BA" w:rsidP="00934B4E">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E844BA">
              <w:rPr>
                <w:rFonts w:ascii="Arial" w:hAnsi="Arial" w:cs="Arial"/>
                <w:b/>
                <w:bCs/>
                <w:sz w:val="48"/>
                <w:szCs w:val="48"/>
              </w:rPr>
              <w:t>ML5G-DEL1</w:t>
            </w:r>
          </w:p>
        </w:tc>
      </w:tr>
      <w:tr w:rsidR="00B46FF3" w:rsidRPr="006F3E3B" w14:paraId="2094250A" w14:textId="77777777" w:rsidTr="000B08C7">
        <w:trPr>
          <w:trHeight w:val="743"/>
        </w:trPr>
        <w:tc>
          <w:tcPr>
            <w:tcW w:w="817" w:type="dxa"/>
          </w:tcPr>
          <w:p w14:paraId="6B1BEDBD"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297C4C9E" w14:textId="18757A2D" w:rsidR="00B46FF3" w:rsidRPr="00934B4E" w:rsidRDefault="00B12132" w:rsidP="00E844BA">
            <w:pPr>
              <w:pStyle w:val="BodyText"/>
              <w:spacing w:before="440"/>
              <w:rPr>
                <w:rFonts w:ascii="Arial" w:hAnsi="Arial" w:cs="Arial"/>
                <w:spacing w:val="-6"/>
                <w:sz w:val="44"/>
                <w:szCs w:val="44"/>
                <w:lang w:val="en-GB"/>
              </w:rPr>
            </w:pPr>
            <w:r w:rsidRPr="00B12132">
              <w:rPr>
                <w:rFonts w:ascii="Arial" w:hAnsi="Arial" w:cs="Arial"/>
                <w:spacing w:val="-6"/>
                <w:sz w:val="44"/>
                <w:szCs w:val="44"/>
                <w:lang w:val="en-GB"/>
              </w:rPr>
              <w:t>Serving framework for ML models in future networks including IMT-2020</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6F3E3B" w14:paraId="6B0818BB" w14:textId="77777777" w:rsidTr="006F3E3B">
        <w:tc>
          <w:tcPr>
            <w:tcW w:w="5070" w:type="dxa"/>
            <w:vAlign w:val="center"/>
          </w:tcPr>
          <w:bookmarkEnd w:id="3"/>
          <w:p w14:paraId="6E5DA9BA" w14:textId="77777777" w:rsidR="005D379B" w:rsidRPr="00957911" w:rsidRDefault="005D379B" w:rsidP="006F3E3B">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1A452E26"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30A9AF3A" w14:textId="77777777" w:rsidR="00B46FF3" w:rsidRPr="002B534E" w:rsidRDefault="00E0331F" w:rsidP="0033378F">
      <w:pPr>
        <w:pStyle w:val="Default"/>
      </w:pPr>
      <w:r w:rsidRPr="00934B4E">
        <w:rPr>
          <w:rFonts w:ascii="Arial" w:eastAsia="Avenir Next W1G Medium" w:hAnsi="Arial" w:cs="Arial"/>
          <w:noProof/>
        </w:rPr>
        <mc:AlternateContent>
          <mc:Choice Requires="wpg">
            <w:drawing>
              <wp:anchor distT="0" distB="0" distL="114300" distR="114300" simplePos="0" relativeHeight="251658241" behindDoc="1" locked="0" layoutInCell="1" allowOverlap="1" wp14:anchorId="708F33E4" wp14:editId="358A0906">
                <wp:simplePos x="0" y="0"/>
                <wp:positionH relativeFrom="page">
                  <wp:posOffset>6350</wp:posOffset>
                </wp:positionH>
                <wp:positionV relativeFrom="page">
                  <wp:posOffset>976630</wp:posOffset>
                </wp:positionV>
                <wp:extent cx="7772400" cy="229870"/>
                <wp:effectExtent l="0" t="0" r="0" b="0"/>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EC0A1" id="docshapegroup7" o:spid="_x0000_s1026" alt="&quot;&quot;" style="position:absolute;margin-left:.5pt;margin-top:76.9pt;width:612pt;height:18.1pt;z-index:-251658239;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OAAxnd0AAAAKAQAADwAAAGRycy9kb3ducmV2LnhtbExPTUvD&#10;QBC9C/6HZQRvdjcpEY3ZlFLUUxFsBfE2zU6T0OxuyG6T9N87Pelp5s0b3kexmm0nRhpC652GZKFA&#10;kKu8aV2t4Wv/9vAEIkR0BjvvSMOFAqzK25sCc+Mn90njLtaCRVzIUUMTY59LGaqGLIaF78kxd/SD&#10;xchwqKUZcGJx28lUqUdpsXXs0GBPm4aq0+5sNbxPOK2Xyeu4PR03l5999vG9TUjr+7t5/QIi0hz/&#10;nuEan6NDyZkO/uxMEB1jbhJ5ZEtucOXTNOPTgbdnpUCWhfxfofwFAAD//wMAUEsBAi0AFAAGAAgA&#10;AAAhALaDOJL+AAAA4QEAABMAAAAAAAAAAAAAAAAAAAAAAFtDb250ZW50X1R5cGVzXS54bWxQSwEC&#10;LQAUAAYACAAAACEAOP0h/9YAAACUAQAACwAAAAAAAAAAAAAAAAAvAQAAX3JlbHMvLnJlbHNQSwEC&#10;LQAUAAYACAAAACEAzXrue+kDAACCCwAADgAAAAAAAAAAAAAAAAAuAgAAZHJzL2Uyb0RvYy54bWxQ&#10;SwECLQAUAAYACAAAACEAOAAxnd0AAAAKAQAADwAAAAAAAAAAAAAAAABDBgAAZHJzL2Rvd25yZXYu&#10;eG1sUEsFBgAAAAAEAAQA8wAAAE0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r w:rsidR="005D379B">
        <w:rPr>
          <w:noProof/>
        </w:rPr>
        <w:drawing>
          <wp:anchor distT="0" distB="0" distL="0" distR="0" simplePos="0" relativeHeight="251658240" behindDoc="1" locked="0" layoutInCell="1" allowOverlap="1" wp14:anchorId="129EBA52" wp14:editId="21658620">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2B534E">
        <w:t xml:space="preserve"> </w:t>
      </w:r>
    </w:p>
    <w:p w14:paraId="78B4101F" w14:textId="77777777" w:rsidR="00B46FF3" w:rsidRPr="002B534E" w:rsidRDefault="00B46FF3">
      <w:pPr>
        <w:spacing w:before="80"/>
        <w:jc w:val="left"/>
        <w:rPr>
          <w:i/>
          <w:sz w:val="20"/>
        </w:rPr>
      </w:pPr>
    </w:p>
    <w:p w14:paraId="2EDB5D1D" w14:textId="77777777" w:rsidR="00B46FF3" w:rsidRPr="002B534E" w:rsidRDefault="00B46FF3">
      <w:pPr>
        <w:jc w:val="left"/>
        <w:sectPr w:rsidR="00B46FF3" w:rsidRPr="002B534E" w:rsidSect="00F44D58">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B46FF3" w:rsidRPr="002B534E" w14:paraId="45FB80CE" w14:textId="77777777" w:rsidTr="00E844BA">
        <w:tc>
          <w:tcPr>
            <w:tcW w:w="9945" w:type="dxa"/>
          </w:tcPr>
          <w:p w14:paraId="308FF216" w14:textId="6DB93CB1" w:rsidR="00934B4E" w:rsidRPr="00A40CB8" w:rsidRDefault="00934B4E" w:rsidP="00934B4E">
            <w:pPr>
              <w:pStyle w:val="RecNo"/>
            </w:pPr>
            <w:bookmarkStart w:id="5" w:name="irecnoe"/>
            <w:bookmarkEnd w:id="5"/>
            <w:r w:rsidRPr="00A40CB8">
              <w:lastRenderedPageBreak/>
              <w:t xml:space="preserve">Technical </w:t>
            </w:r>
            <w:r w:rsidR="00E844BA" w:rsidRPr="00A40CB8">
              <w:t xml:space="preserve">Specification ITU-T </w:t>
            </w:r>
            <w:r w:rsidR="00E844BA" w:rsidRPr="00A40CB8">
              <w:rPr>
                <w:bCs/>
              </w:rPr>
              <w:t>ML5G-DEL1</w:t>
            </w:r>
          </w:p>
          <w:p w14:paraId="1D46F396" w14:textId="74CA4200" w:rsidR="00B46FF3" w:rsidRPr="002B534E" w:rsidRDefault="00E844BA" w:rsidP="00934B4E">
            <w:pPr>
              <w:pStyle w:val="Rectitle"/>
            </w:pPr>
            <w:r w:rsidRPr="00E844BA">
              <w:t>Serving framework for ML models in future networks including IMT-2020</w:t>
            </w:r>
          </w:p>
        </w:tc>
      </w:tr>
    </w:tbl>
    <w:p w14:paraId="5C894B55" w14:textId="77777777" w:rsidR="00B46FF3" w:rsidRPr="002B534E" w:rsidRDefault="00B46FF3"/>
    <w:p w14:paraId="1A1BD652" w14:textId="77777777" w:rsidR="00B46FF3" w:rsidRPr="002B534E" w:rsidRDefault="00B46FF3"/>
    <w:tbl>
      <w:tblPr>
        <w:tblW w:w="0" w:type="auto"/>
        <w:tblLayout w:type="fixed"/>
        <w:tblLook w:val="0020" w:firstRow="1" w:lastRow="0" w:firstColumn="0" w:lastColumn="0" w:noHBand="0" w:noVBand="0"/>
      </w:tblPr>
      <w:tblGrid>
        <w:gridCol w:w="9945"/>
      </w:tblGrid>
      <w:tr w:rsidR="00B46FF3" w:rsidRPr="002B534E" w14:paraId="78BAA9D0" w14:textId="77777777" w:rsidTr="00E844BA">
        <w:tc>
          <w:tcPr>
            <w:tcW w:w="9945" w:type="dxa"/>
          </w:tcPr>
          <w:p w14:paraId="38F9C47B" w14:textId="77777777" w:rsidR="00B46FF3" w:rsidRPr="002B534E" w:rsidRDefault="00B46FF3">
            <w:pPr>
              <w:pStyle w:val="Headingb"/>
            </w:pPr>
            <w:bookmarkStart w:id="6" w:name="isume"/>
            <w:r w:rsidRPr="002B534E">
              <w:t>Summary</w:t>
            </w:r>
          </w:p>
          <w:p w14:paraId="60F38177" w14:textId="6DF67061" w:rsidR="00B46FF3" w:rsidRPr="002B534E" w:rsidRDefault="00B12132">
            <w:r w:rsidRPr="008B1003">
              <w:rPr>
                <w:color w:val="000000"/>
              </w:rPr>
              <w:t xml:space="preserve">This </w:t>
            </w:r>
            <w:r>
              <w:rPr>
                <w:color w:val="000000"/>
              </w:rPr>
              <w:t>Technical S</w:t>
            </w:r>
            <w:r w:rsidRPr="008B1003">
              <w:rPr>
                <w:color w:val="000000"/>
              </w:rPr>
              <w:t xml:space="preserve">pecification describes a serving framework for </w:t>
            </w:r>
            <w:r>
              <w:rPr>
                <w:color w:val="000000"/>
              </w:rPr>
              <w:t>machine learning (</w:t>
            </w:r>
            <w:r w:rsidRPr="008B1003">
              <w:rPr>
                <w:color w:val="000000"/>
              </w:rPr>
              <w:t>ML</w:t>
            </w:r>
            <w:r>
              <w:rPr>
                <w:color w:val="000000"/>
              </w:rPr>
              <w:t>)</w:t>
            </w:r>
            <w:r w:rsidRPr="008B1003">
              <w:rPr>
                <w:color w:val="000000"/>
              </w:rPr>
              <w:t xml:space="preserve"> models in future networks including IMT-2020. The </w:t>
            </w:r>
            <w:r>
              <w:rPr>
                <w:color w:val="000000"/>
              </w:rPr>
              <w:t>Technical S</w:t>
            </w:r>
            <w:r w:rsidRPr="008B1003">
              <w:rPr>
                <w:color w:val="000000"/>
              </w:rPr>
              <w:t xml:space="preserve">pecification includes requirements and architecture </w:t>
            </w:r>
            <w:r w:rsidRPr="008B1003">
              <w:t>components for such a framework</w:t>
            </w:r>
            <w:r w:rsidRPr="008B1003">
              <w:rPr>
                <w:color w:val="000000"/>
              </w:rPr>
              <w:t>.</w:t>
            </w:r>
            <w:bookmarkEnd w:id="6"/>
          </w:p>
        </w:tc>
      </w:tr>
    </w:tbl>
    <w:p w14:paraId="2C118CDF" w14:textId="77777777" w:rsidR="00B46FF3" w:rsidRPr="002B534E" w:rsidRDefault="00B46FF3"/>
    <w:p w14:paraId="385607AD" w14:textId="77777777" w:rsidR="00B46FF3" w:rsidRPr="002B534E" w:rsidRDefault="00B46FF3"/>
    <w:tbl>
      <w:tblPr>
        <w:tblW w:w="9945" w:type="dxa"/>
        <w:tblLayout w:type="fixed"/>
        <w:tblLook w:val="0020" w:firstRow="1" w:lastRow="0" w:firstColumn="0" w:lastColumn="0" w:noHBand="0" w:noVBand="0"/>
      </w:tblPr>
      <w:tblGrid>
        <w:gridCol w:w="9945"/>
      </w:tblGrid>
      <w:tr w:rsidR="00B46FF3" w:rsidRPr="002B534E" w14:paraId="310AEBBB" w14:textId="77777777" w:rsidTr="00E844BA">
        <w:tc>
          <w:tcPr>
            <w:tcW w:w="9945" w:type="dxa"/>
          </w:tcPr>
          <w:p w14:paraId="57714852" w14:textId="77777777" w:rsidR="00B46FF3" w:rsidRPr="002B534E" w:rsidRDefault="00B46FF3">
            <w:pPr>
              <w:pStyle w:val="Headingb"/>
            </w:pPr>
            <w:bookmarkStart w:id="7" w:name="ikeye"/>
            <w:r w:rsidRPr="002B534E">
              <w:t>Keywords</w:t>
            </w:r>
          </w:p>
          <w:p w14:paraId="2FF04EC7" w14:textId="51AAAAE3" w:rsidR="00B46FF3" w:rsidRPr="002B534E" w:rsidRDefault="00E844BA">
            <w:pPr>
              <w:rPr>
                <w:bCs/>
              </w:rPr>
            </w:pPr>
            <w:r w:rsidRPr="008B1003">
              <w:rPr>
                <w:color w:val="000000"/>
              </w:rPr>
              <w:t xml:space="preserve">IMT-2020, </w:t>
            </w:r>
            <w:r>
              <w:rPr>
                <w:color w:val="000000"/>
              </w:rPr>
              <w:t>m</w:t>
            </w:r>
            <w:r w:rsidR="00B12132" w:rsidRPr="008B1003">
              <w:rPr>
                <w:color w:val="000000"/>
              </w:rPr>
              <w:t xml:space="preserve">achine </w:t>
            </w:r>
            <w:r>
              <w:rPr>
                <w:color w:val="000000"/>
              </w:rPr>
              <w:t>l</w:t>
            </w:r>
            <w:r w:rsidR="00B12132" w:rsidRPr="008B1003">
              <w:rPr>
                <w:color w:val="000000"/>
              </w:rPr>
              <w:t xml:space="preserve">earning, </w:t>
            </w:r>
            <w:r w:rsidRPr="008B1003">
              <w:rPr>
                <w:color w:val="000000"/>
              </w:rPr>
              <w:t xml:space="preserve">marketplace, </w:t>
            </w:r>
            <w:r w:rsidR="00B12132" w:rsidRPr="008B1003">
              <w:rPr>
                <w:color w:val="000000"/>
              </w:rPr>
              <w:t>model, optimization, serving framework</w:t>
            </w:r>
            <w:bookmarkEnd w:id="7"/>
            <w:r>
              <w:rPr>
                <w:color w:val="000000"/>
              </w:rPr>
              <w:t>.</w:t>
            </w:r>
          </w:p>
        </w:tc>
      </w:tr>
    </w:tbl>
    <w:p w14:paraId="0B022AB2" w14:textId="77777777" w:rsidR="009F1303" w:rsidRDefault="009F1303" w:rsidP="001B5D54">
      <w:pPr>
        <w:pStyle w:val="Headingb"/>
      </w:pPr>
    </w:p>
    <w:p w14:paraId="6D2CA642" w14:textId="77777777" w:rsidR="001B5D54" w:rsidRPr="0076675B" w:rsidRDefault="001B5D54" w:rsidP="00B12132">
      <w:pPr>
        <w:pStyle w:val="Headingb"/>
        <w:ind w:left="57"/>
        <w:rPr>
          <w:bCs/>
          <w:sz w:val="22"/>
          <w:lang w:val="en-US"/>
        </w:rPr>
      </w:pPr>
      <w:r w:rsidRPr="0076675B">
        <w:t>Note</w:t>
      </w:r>
      <w:r w:rsidRPr="0016115F">
        <w:rPr>
          <w:b w:val="0"/>
          <w:bCs/>
          <w:sz w:val="22"/>
          <w:lang w:val="en-US"/>
        </w:rPr>
        <w:t xml:space="preserve"> </w:t>
      </w:r>
    </w:p>
    <w:p w14:paraId="64F329A3" w14:textId="77777777" w:rsidR="001B5D54" w:rsidRDefault="001B5D54" w:rsidP="00B12132">
      <w:pPr>
        <w:ind w:left="57"/>
      </w:pPr>
      <w:r w:rsidRPr="00075625">
        <w:rPr>
          <w:sz w:val="22"/>
          <w:lang w:val="en-US"/>
        </w:rPr>
        <w:t>This is an informative ITU-T publication. Mandatory provisions, such as those found in ITU-T Recommendations, are outside the scope of this publication. This publication should only be referenced bibliographically in ITU-T Recommendations</w:t>
      </w:r>
      <w:r>
        <w:rPr>
          <w:sz w:val="22"/>
          <w:lang w:val="en-US"/>
        </w:rPr>
        <w:t>.</w:t>
      </w:r>
    </w:p>
    <w:p w14:paraId="207D3064" w14:textId="77777777" w:rsidR="00934B4E" w:rsidRDefault="00934B4E"/>
    <w:p w14:paraId="7DB63D9F" w14:textId="77777777" w:rsidR="00934B4E" w:rsidRDefault="00934B4E"/>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934B4E" w:rsidRPr="00B8283F" w14:paraId="079EFCBE" w14:textId="77777777" w:rsidTr="00E844BA">
        <w:trPr>
          <w:cantSplit/>
          <w:trHeight w:val="204"/>
          <w:jc w:val="center"/>
        </w:trPr>
        <w:tc>
          <w:tcPr>
            <w:tcW w:w="815" w:type="pct"/>
          </w:tcPr>
          <w:p w14:paraId="53670009" w14:textId="77777777" w:rsidR="00934B4E" w:rsidRPr="002352BF" w:rsidRDefault="00934B4E" w:rsidP="008841A1">
            <w:pPr>
              <w:rPr>
                <w:b/>
                <w:bCs/>
                <w:sz w:val="22"/>
                <w:szCs w:val="22"/>
              </w:rPr>
            </w:pPr>
            <w:r w:rsidRPr="002352BF">
              <w:rPr>
                <w:b/>
                <w:bCs/>
                <w:sz w:val="22"/>
                <w:szCs w:val="22"/>
              </w:rPr>
              <w:t>Editor</w:t>
            </w:r>
            <w:r w:rsidRPr="002352BF">
              <w:rPr>
                <w:sz w:val="22"/>
                <w:szCs w:val="22"/>
              </w:rPr>
              <w:t>:</w:t>
            </w:r>
          </w:p>
        </w:tc>
        <w:tc>
          <w:tcPr>
            <w:tcW w:w="2214" w:type="pct"/>
          </w:tcPr>
          <w:p w14:paraId="31793C1A" w14:textId="0E99CEA8" w:rsidR="00934B4E" w:rsidRPr="002352BF" w:rsidRDefault="00B12132" w:rsidP="008841A1">
            <w:pPr>
              <w:jc w:val="left"/>
              <w:rPr>
                <w:sz w:val="22"/>
                <w:szCs w:val="22"/>
              </w:rPr>
            </w:pPr>
            <w:r w:rsidRPr="00B12132">
              <w:rPr>
                <w:sz w:val="22"/>
                <w:szCs w:val="22"/>
              </w:rPr>
              <w:t xml:space="preserve">Slawomir Stanczak </w:t>
            </w:r>
            <w:r w:rsidRPr="00B12132">
              <w:rPr>
                <w:sz w:val="22"/>
                <w:szCs w:val="22"/>
              </w:rPr>
              <w:br/>
              <w:t>Fraunhofer HHI Germany</w:t>
            </w:r>
          </w:p>
        </w:tc>
        <w:tc>
          <w:tcPr>
            <w:tcW w:w="1971" w:type="pct"/>
          </w:tcPr>
          <w:p w14:paraId="13037B54" w14:textId="6B299BED" w:rsidR="00934B4E" w:rsidRPr="00B12132" w:rsidRDefault="00B12132" w:rsidP="008841A1">
            <w:pPr>
              <w:tabs>
                <w:tab w:val="clear" w:pos="794"/>
                <w:tab w:val="clear" w:pos="1191"/>
                <w:tab w:val="left" w:pos="911"/>
              </w:tabs>
              <w:jc w:val="left"/>
              <w:rPr>
                <w:sz w:val="22"/>
                <w:szCs w:val="22"/>
                <w:lang w:val="it-IT"/>
              </w:rPr>
            </w:pPr>
            <w:r w:rsidRPr="00B12132">
              <w:rPr>
                <w:sz w:val="22"/>
                <w:szCs w:val="22"/>
                <w:lang w:val="it-IT"/>
              </w:rPr>
              <w:t xml:space="preserve">E-mail: </w:t>
            </w:r>
            <w:r w:rsidRPr="00B12132">
              <w:rPr>
                <w:sz w:val="22"/>
                <w:szCs w:val="22"/>
              </w:rPr>
              <w:fldChar w:fldCharType="begin"/>
            </w:r>
            <w:r w:rsidRPr="00B12132">
              <w:rPr>
                <w:sz w:val="22"/>
                <w:szCs w:val="22"/>
                <w:lang w:val="it-IT"/>
                <w:rPrChange w:id="8" w:author="Gachet, Christelle" w:date="2026-06-11T08:22:00Z" w16du:dateUtc="2026-06-11T06:22:00Z">
                  <w:rPr/>
                </w:rPrChange>
              </w:rPr>
              <w:instrText>HYPERLINK "mailto:slawomir.stanczak@hhi.fraunhofer.de"</w:instrText>
            </w:r>
            <w:r w:rsidRPr="00B12132">
              <w:rPr>
                <w:sz w:val="22"/>
                <w:szCs w:val="22"/>
              </w:rPr>
            </w:r>
            <w:r w:rsidRPr="00B12132">
              <w:rPr>
                <w:sz w:val="22"/>
                <w:szCs w:val="22"/>
              </w:rPr>
              <w:fldChar w:fldCharType="separate"/>
            </w:r>
            <w:r w:rsidRPr="00B12132">
              <w:rPr>
                <w:rStyle w:val="Hyperlink"/>
                <w:sz w:val="22"/>
                <w:szCs w:val="22"/>
                <w:lang w:val="it-IT"/>
              </w:rPr>
              <w:t>slawomir.stanczak@hhi.fraunhofer.de</w:t>
            </w:r>
            <w:r w:rsidRPr="00B12132">
              <w:rPr>
                <w:sz w:val="22"/>
                <w:szCs w:val="22"/>
              </w:rPr>
              <w:fldChar w:fldCharType="end"/>
            </w:r>
            <w:r w:rsidR="0062453D">
              <w:rPr>
                <w:sz w:val="22"/>
                <w:szCs w:val="22"/>
                <w:lang w:val="it-IT"/>
              </w:rPr>
              <w:t xml:space="preserve"> </w:t>
            </w:r>
          </w:p>
        </w:tc>
      </w:tr>
    </w:tbl>
    <w:p w14:paraId="7952B37A" w14:textId="77777777" w:rsidR="001B5D54" w:rsidRPr="00B12132" w:rsidRDefault="001B5D54" w:rsidP="001B5D54">
      <w:pPr>
        <w:jc w:val="center"/>
        <w:rPr>
          <w:sz w:val="22"/>
          <w:lang w:val="it-IT"/>
        </w:rPr>
      </w:pPr>
    </w:p>
    <w:p w14:paraId="74BC40D5" w14:textId="77777777" w:rsidR="001B5D54" w:rsidRPr="00B12132" w:rsidRDefault="001B5D54" w:rsidP="001B5D54">
      <w:pPr>
        <w:jc w:val="center"/>
        <w:rPr>
          <w:sz w:val="22"/>
          <w:lang w:val="it-IT"/>
        </w:rPr>
      </w:pPr>
    </w:p>
    <w:p w14:paraId="751032C5" w14:textId="77777777" w:rsidR="001B5D54" w:rsidRPr="00B12132" w:rsidRDefault="001B5D54" w:rsidP="001B5D54">
      <w:pPr>
        <w:jc w:val="center"/>
        <w:rPr>
          <w:sz w:val="22"/>
          <w:lang w:val="it-IT"/>
        </w:rPr>
      </w:pPr>
    </w:p>
    <w:p w14:paraId="0978B877" w14:textId="77777777" w:rsidR="001B5D54" w:rsidRPr="00B12132" w:rsidRDefault="001B5D54" w:rsidP="001B5D54">
      <w:pPr>
        <w:jc w:val="center"/>
        <w:rPr>
          <w:sz w:val="22"/>
          <w:lang w:val="it-IT"/>
        </w:rPr>
      </w:pPr>
    </w:p>
    <w:p w14:paraId="77495B4F" w14:textId="77777777" w:rsidR="001B5D54" w:rsidRPr="00B12132" w:rsidRDefault="001B5D54" w:rsidP="001B5D54">
      <w:pPr>
        <w:jc w:val="center"/>
        <w:rPr>
          <w:sz w:val="22"/>
          <w:lang w:val="it-IT"/>
        </w:rPr>
      </w:pPr>
    </w:p>
    <w:p w14:paraId="5440DABC" w14:textId="77777777" w:rsidR="001B5D54" w:rsidRPr="00B12132" w:rsidRDefault="001B5D54" w:rsidP="001B5D54">
      <w:pPr>
        <w:jc w:val="center"/>
        <w:rPr>
          <w:sz w:val="22"/>
          <w:lang w:val="it-IT"/>
        </w:rPr>
      </w:pPr>
    </w:p>
    <w:p w14:paraId="57145402" w14:textId="77777777" w:rsidR="001B5D54" w:rsidRPr="00B12132" w:rsidRDefault="001B5D54" w:rsidP="001B5D54">
      <w:pPr>
        <w:jc w:val="center"/>
        <w:rPr>
          <w:sz w:val="22"/>
          <w:lang w:val="it-IT"/>
        </w:rPr>
      </w:pPr>
    </w:p>
    <w:p w14:paraId="41E7B847" w14:textId="77777777" w:rsidR="001B5D54" w:rsidRPr="00B12132" w:rsidRDefault="001B5D54" w:rsidP="001B5D54">
      <w:pPr>
        <w:jc w:val="center"/>
        <w:rPr>
          <w:sz w:val="22"/>
          <w:lang w:val="it-IT"/>
        </w:rPr>
      </w:pPr>
    </w:p>
    <w:p w14:paraId="719556AE" w14:textId="77777777" w:rsidR="001B5D54" w:rsidRPr="00B12132" w:rsidRDefault="001B5D54" w:rsidP="001B5D54">
      <w:pPr>
        <w:jc w:val="center"/>
        <w:rPr>
          <w:sz w:val="22"/>
          <w:lang w:val="it-IT"/>
        </w:rPr>
      </w:pPr>
    </w:p>
    <w:p w14:paraId="092B37B7" w14:textId="77777777" w:rsidR="001B5D54" w:rsidRPr="00B12132" w:rsidRDefault="001B5D54" w:rsidP="001B5D54">
      <w:pPr>
        <w:jc w:val="center"/>
        <w:rPr>
          <w:sz w:val="22"/>
          <w:lang w:val="it-IT"/>
        </w:rPr>
      </w:pPr>
    </w:p>
    <w:p w14:paraId="5A052D8A" w14:textId="77777777" w:rsidR="001B5D54" w:rsidRPr="00B12132" w:rsidRDefault="001B5D54" w:rsidP="001B5D54">
      <w:pPr>
        <w:jc w:val="center"/>
        <w:rPr>
          <w:sz w:val="22"/>
          <w:lang w:val="it-IT"/>
        </w:rPr>
      </w:pPr>
    </w:p>
    <w:p w14:paraId="13B0DA9B" w14:textId="77777777" w:rsidR="001B5D54" w:rsidRPr="00B12132" w:rsidRDefault="001B5D54" w:rsidP="001B5D54">
      <w:pPr>
        <w:jc w:val="center"/>
        <w:rPr>
          <w:sz w:val="22"/>
          <w:lang w:val="it-IT"/>
        </w:rPr>
      </w:pPr>
    </w:p>
    <w:p w14:paraId="02BF2D20" w14:textId="1C040BD1" w:rsidR="001B5D54" w:rsidRDefault="001B5D54" w:rsidP="001B5D54">
      <w:pPr>
        <w:jc w:val="center"/>
        <w:rPr>
          <w:sz w:val="22"/>
        </w:rPr>
      </w:pPr>
      <w:r>
        <w:rPr>
          <w:sz w:val="22"/>
        </w:rPr>
        <w:sym w:font="Symbol" w:char="F0E3"/>
      </w:r>
      <w:r>
        <w:rPr>
          <w:sz w:val="22"/>
        </w:rPr>
        <w:t> ITU </w:t>
      </w:r>
      <w:bookmarkStart w:id="9" w:name="iiannee"/>
      <w:bookmarkEnd w:id="9"/>
      <w:r w:rsidR="00B12132">
        <w:rPr>
          <w:sz w:val="22"/>
        </w:rPr>
        <w:t>2026</w:t>
      </w:r>
    </w:p>
    <w:p w14:paraId="7B32DCAB" w14:textId="77777777" w:rsidR="001B5D54" w:rsidRDefault="001B5D54" w:rsidP="001B5D54">
      <w:pPr>
        <w:rPr>
          <w:sz w:val="22"/>
        </w:rPr>
      </w:pPr>
      <w:r>
        <w:rPr>
          <w:sz w:val="22"/>
        </w:rPr>
        <w:t>All rights reserved. No part of this publication may be reproduced, by any means whatsoever, without the prior written permission of ITU.</w:t>
      </w:r>
    </w:p>
    <w:p w14:paraId="6948873A" w14:textId="77777777" w:rsidR="00934B4E" w:rsidRPr="002B534E" w:rsidRDefault="00934B4E"/>
    <w:p w14:paraId="1E78BDA0" w14:textId="77777777" w:rsidR="00B46FF3" w:rsidRPr="002B534E" w:rsidRDefault="00B46FF3" w:rsidP="00B84159">
      <w:pPr>
        <w:jc w:val="center"/>
        <w:rPr>
          <w:b/>
        </w:rPr>
      </w:pPr>
      <w:r w:rsidRPr="002B534E">
        <w:rPr>
          <w:b/>
        </w:rPr>
        <w:br w:type="page"/>
      </w:r>
      <w:r w:rsidR="00B84159" w:rsidRPr="002B534E">
        <w:rPr>
          <w:b/>
        </w:rPr>
        <w:lastRenderedPageBreak/>
        <w:t>Table of Contents</w:t>
      </w:r>
    </w:p>
    <w:p w14:paraId="190F58C7" w14:textId="77777777" w:rsidR="00B46FF3" w:rsidRPr="002B534E" w:rsidRDefault="00B46FF3">
      <w:pPr>
        <w:pStyle w:val="toc0"/>
      </w:pPr>
      <w:r w:rsidRPr="002B534E">
        <w:tab/>
        <w:t>Page</w:t>
      </w:r>
    </w:p>
    <w:p w14:paraId="06C6152E" w14:textId="11F990D2"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1</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Scope</w:t>
      </w:r>
      <w:r w:rsidRPr="005773CA">
        <w:rPr>
          <w:rStyle w:val="Hyperlink"/>
          <w:noProof/>
          <w:color w:val="auto"/>
          <w:u w:val="none"/>
        </w:rPr>
        <w:tab/>
      </w:r>
      <w:r w:rsidRPr="005773CA">
        <w:rPr>
          <w:noProof/>
          <w:webHidden/>
        </w:rPr>
        <w:tab/>
        <w:t>1</w:t>
      </w:r>
    </w:p>
    <w:p w14:paraId="78274672" w14:textId="781F704B"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2</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References</w:t>
      </w:r>
      <w:r w:rsidRPr="005773CA">
        <w:rPr>
          <w:rStyle w:val="Hyperlink"/>
          <w:noProof/>
          <w:color w:val="auto"/>
          <w:u w:val="none"/>
        </w:rPr>
        <w:tab/>
      </w:r>
      <w:r w:rsidRPr="005773CA">
        <w:rPr>
          <w:noProof/>
          <w:webHidden/>
        </w:rPr>
        <w:tab/>
        <w:t>1</w:t>
      </w:r>
    </w:p>
    <w:p w14:paraId="15C68139" w14:textId="623F74F8"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3</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Definitions</w:t>
      </w:r>
      <w:r w:rsidRPr="005773CA">
        <w:rPr>
          <w:rStyle w:val="Hyperlink"/>
          <w:noProof/>
          <w:color w:val="auto"/>
          <w:u w:val="none"/>
        </w:rPr>
        <w:tab/>
      </w:r>
      <w:r w:rsidRPr="005773CA">
        <w:rPr>
          <w:noProof/>
          <w:webHidden/>
        </w:rPr>
        <w:tab/>
        <w:t>1</w:t>
      </w:r>
    </w:p>
    <w:p w14:paraId="7B581A48" w14:textId="177F9959"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3.1</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Terms defined elsewhere</w:t>
      </w:r>
      <w:r w:rsidRPr="005773CA">
        <w:rPr>
          <w:noProof/>
          <w:webHidden/>
        </w:rPr>
        <w:tab/>
      </w:r>
      <w:r w:rsidRPr="005773CA">
        <w:rPr>
          <w:noProof/>
          <w:webHidden/>
        </w:rPr>
        <w:tab/>
        <w:t>1</w:t>
      </w:r>
    </w:p>
    <w:p w14:paraId="7DF52D4B" w14:textId="28DEB612"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3.2</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Terms defined in this Technical Specification</w:t>
      </w:r>
      <w:r w:rsidRPr="005773CA">
        <w:rPr>
          <w:rStyle w:val="Hyperlink"/>
          <w:noProof/>
          <w:color w:val="auto"/>
          <w:u w:val="none"/>
        </w:rPr>
        <w:tab/>
      </w:r>
      <w:r w:rsidRPr="005773CA">
        <w:rPr>
          <w:noProof/>
          <w:webHidden/>
        </w:rPr>
        <w:tab/>
        <w:t>1</w:t>
      </w:r>
    </w:p>
    <w:p w14:paraId="41D7A13D" w14:textId="6400D571"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4</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Abbreviations and acronyms</w:t>
      </w:r>
      <w:r w:rsidRPr="005773CA">
        <w:rPr>
          <w:noProof/>
          <w:webHidden/>
        </w:rPr>
        <w:tab/>
      </w:r>
      <w:r w:rsidRPr="005773CA">
        <w:rPr>
          <w:noProof/>
          <w:webHidden/>
        </w:rPr>
        <w:tab/>
        <w:t>2</w:t>
      </w:r>
    </w:p>
    <w:p w14:paraId="085178E8" w14:textId="561DF351"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5</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Conventions</w:t>
      </w:r>
      <w:r w:rsidRPr="005773CA">
        <w:rPr>
          <w:noProof/>
          <w:webHidden/>
        </w:rPr>
        <w:tab/>
      </w:r>
      <w:r w:rsidRPr="005773CA">
        <w:rPr>
          <w:noProof/>
          <w:webHidden/>
        </w:rPr>
        <w:tab/>
        <w:t>2</w:t>
      </w:r>
    </w:p>
    <w:p w14:paraId="3898044B" w14:textId="536960A6"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6</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Introduction</w:t>
      </w:r>
      <w:r w:rsidRPr="005773CA">
        <w:rPr>
          <w:noProof/>
          <w:webHidden/>
        </w:rPr>
        <w:tab/>
      </w:r>
      <w:r w:rsidRPr="005773CA">
        <w:rPr>
          <w:noProof/>
          <w:webHidden/>
        </w:rPr>
        <w:tab/>
        <w:t>2</w:t>
      </w:r>
    </w:p>
    <w:p w14:paraId="3AE98AF0" w14:textId="7C0B8196"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7</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High-level requirements for Serving framework for ML models in future networks including IMT-2020</w:t>
      </w:r>
      <w:r w:rsidRPr="005773CA">
        <w:rPr>
          <w:noProof/>
          <w:webHidden/>
        </w:rPr>
        <w:tab/>
      </w:r>
      <w:r w:rsidRPr="005773CA">
        <w:rPr>
          <w:noProof/>
          <w:webHidden/>
        </w:rPr>
        <w:tab/>
        <w:t>3</w:t>
      </w:r>
    </w:p>
    <w:p w14:paraId="2C83DCED" w14:textId="25E83DA7"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7.1</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High-level requirements for Serving Framework in inference optimization stage</w:t>
      </w:r>
      <w:r w:rsidRPr="005773CA">
        <w:rPr>
          <w:noProof/>
          <w:webHidden/>
        </w:rPr>
        <w:tab/>
      </w:r>
      <w:r w:rsidRPr="005773CA">
        <w:rPr>
          <w:noProof/>
          <w:webHidden/>
        </w:rPr>
        <w:tab/>
        <w:t>3</w:t>
      </w:r>
    </w:p>
    <w:p w14:paraId="59BF2B5D" w14:textId="35E550E7"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7.2</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High-level requirements for Serving Framework in model deployment stage</w:t>
      </w:r>
      <w:r w:rsidRPr="005773CA">
        <w:rPr>
          <w:noProof/>
          <w:webHidden/>
        </w:rPr>
        <w:tab/>
      </w:r>
      <w:r w:rsidRPr="005773CA">
        <w:rPr>
          <w:noProof/>
          <w:webHidden/>
        </w:rPr>
        <w:tab/>
        <w:t>4</w:t>
      </w:r>
    </w:p>
    <w:p w14:paraId="15EF82A1" w14:textId="77C1E087"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7.3</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High-level requirements for serving framework in model inference stage</w:t>
      </w:r>
      <w:r w:rsidRPr="005773CA">
        <w:rPr>
          <w:rStyle w:val="Hyperlink"/>
          <w:noProof/>
          <w:color w:val="auto"/>
          <w:u w:val="none"/>
        </w:rPr>
        <w:tab/>
      </w:r>
      <w:r w:rsidRPr="005773CA">
        <w:rPr>
          <w:noProof/>
          <w:webHidden/>
        </w:rPr>
        <w:tab/>
        <w:t>5</w:t>
      </w:r>
    </w:p>
    <w:p w14:paraId="207306EC" w14:textId="7306AB11"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8</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Architecture and APIs for serving of ML models in telecommunication network</w:t>
      </w:r>
      <w:r w:rsidRPr="005773CA">
        <w:rPr>
          <w:noProof/>
          <w:webHidden/>
        </w:rPr>
        <w:tab/>
      </w:r>
      <w:r w:rsidRPr="005773CA">
        <w:rPr>
          <w:noProof/>
          <w:webHidden/>
        </w:rPr>
        <w:tab/>
        <w:t>6</w:t>
      </w:r>
    </w:p>
    <w:p w14:paraId="77DD5A8E" w14:textId="20CC6D48"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8.1</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Functional components of serving framework</w:t>
      </w:r>
      <w:r w:rsidRPr="005773CA">
        <w:rPr>
          <w:noProof/>
          <w:webHidden/>
        </w:rPr>
        <w:tab/>
      </w:r>
      <w:r w:rsidRPr="005773CA">
        <w:rPr>
          <w:noProof/>
          <w:webHidden/>
        </w:rPr>
        <w:tab/>
        <w:t>6</w:t>
      </w:r>
    </w:p>
    <w:p w14:paraId="01E7FD17" w14:textId="13B7DB53"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8.2</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High level architecture</w:t>
      </w:r>
      <w:r w:rsidRPr="005773CA">
        <w:rPr>
          <w:noProof/>
          <w:webHidden/>
        </w:rPr>
        <w:tab/>
      </w:r>
      <w:r w:rsidRPr="005773CA">
        <w:rPr>
          <w:noProof/>
          <w:webHidden/>
        </w:rPr>
        <w:tab/>
        <w:t>7</w:t>
      </w:r>
    </w:p>
    <w:p w14:paraId="3BE50671" w14:textId="2695CB64"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8.3</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Reference points in serving framework of ML models in ML marketplace</w:t>
      </w:r>
      <w:r w:rsidRPr="005773CA">
        <w:rPr>
          <w:noProof/>
          <w:webHidden/>
        </w:rPr>
        <w:tab/>
      </w:r>
      <w:r w:rsidRPr="005773CA">
        <w:rPr>
          <w:noProof/>
          <w:webHidden/>
        </w:rPr>
        <w:tab/>
        <w:t>8</w:t>
      </w:r>
    </w:p>
    <w:p w14:paraId="5C34E189" w14:textId="53A071FE" w:rsidR="00D50876" w:rsidRPr="005773CA" w:rsidRDefault="00D50876">
      <w:pPr>
        <w:pStyle w:val="TOC2"/>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8.4</w:t>
      </w:r>
      <w:r w:rsidRPr="005773CA">
        <w:rPr>
          <w:rFonts w:asciiTheme="minorHAnsi" w:eastAsiaTheme="minorEastAsia" w:hAnsiTheme="minorHAnsi" w:cstheme="minorBidi"/>
          <w:noProof/>
          <w:kern w:val="2"/>
          <w:szCs w:val="24"/>
          <w:lang w:eastAsia="en-GB"/>
          <w14:ligatures w14:val="standardContextual"/>
        </w:rPr>
        <w:tab/>
      </w:r>
      <w:r w:rsidRPr="005773CA">
        <w:rPr>
          <w:rStyle w:val="Hyperlink"/>
          <w:noProof/>
          <w:color w:val="auto"/>
          <w:u w:val="none"/>
        </w:rPr>
        <w:t>Sequence diagrams of serving of ML models</w:t>
      </w:r>
      <w:r w:rsidRPr="005773CA">
        <w:rPr>
          <w:noProof/>
          <w:webHidden/>
        </w:rPr>
        <w:tab/>
      </w:r>
      <w:r w:rsidRPr="005773CA">
        <w:rPr>
          <w:noProof/>
          <w:webHidden/>
        </w:rPr>
        <w:tab/>
        <w:t>15</w:t>
      </w:r>
    </w:p>
    <w:p w14:paraId="73BD365C" w14:textId="79DA8A32" w:rsidR="00D50876" w:rsidRPr="005773CA" w:rsidRDefault="00D50876">
      <w:pPr>
        <w:pStyle w:val="TOC1"/>
        <w:rPr>
          <w:rFonts w:asciiTheme="minorHAnsi" w:eastAsiaTheme="minorEastAsia" w:hAnsiTheme="minorHAnsi" w:cstheme="minorBidi"/>
          <w:noProof/>
          <w:kern w:val="2"/>
          <w:szCs w:val="24"/>
          <w:lang w:eastAsia="en-GB"/>
          <w14:ligatures w14:val="standardContextual"/>
        </w:rPr>
      </w:pPr>
      <w:r w:rsidRPr="005773CA">
        <w:rPr>
          <w:rStyle w:val="Hyperlink"/>
          <w:noProof/>
          <w:color w:val="auto"/>
          <w:u w:val="none"/>
        </w:rPr>
        <w:t>Bibliography</w:t>
      </w:r>
      <w:r w:rsidRPr="005773CA">
        <w:rPr>
          <w:noProof/>
          <w:webHidden/>
        </w:rPr>
        <w:tab/>
      </w:r>
      <w:r w:rsidRPr="005773CA">
        <w:rPr>
          <w:noProof/>
          <w:webHidden/>
        </w:rPr>
        <w:tab/>
        <w:t>21</w:t>
      </w:r>
    </w:p>
    <w:p w14:paraId="7CCD7FDD" w14:textId="2D4D8524" w:rsidR="00B46FF3" w:rsidRPr="002B534E" w:rsidRDefault="00B46FF3"/>
    <w:p w14:paraId="72AF3C9D" w14:textId="77777777" w:rsidR="00B46FF3" w:rsidRPr="002B534E" w:rsidRDefault="00B46FF3"/>
    <w:p w14:paraId="47B552A3" w14:textId="77777777" w:rsidR="00B46FF3" w:rsidRPr="002B534E" w:rsidRDefault="00B46FF3">
      <w:pPr>
        <w:rPr>
          <w:b/>
          <w:bCs/>
        </w:rPr>
        <w:sectPr w:rsidR="00B46FF3" w:rsidRPr="002B534E" w:rsidSect="008F0E27">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12301DF2" w14:textId="2F12412C" w:rsidR="00934B4E" w:rsidRPr="00651524" w:rsidRDefault="00E844BA" w:rsidP="00934B4E">
      <w:pPr>
        <w:pStyle w:val="RecNo"/>
      </w:pPr>
      <w:bookmarkStart w:id="10" w:name="p1rectexte"/>
      <w:bookmarkEnd w:id="10"/>
      <w:r w:rsidRPr="00A40CB8">
        <w:lastRenderedPageBreak/>
        <w:t xml:space="preserve">Technical Specification ITU-T </w:t>
      </w:r>
      <w:r w:rsidRPr="00A40CB8">
        <w:rPr>
          <w:bCs/>
        </w:rPr>
        <w:t>ML5G-DEL1</w:t>
      </w:r>
    </w:p>
    <w:p w14:paraId="5AF98183" w14:textId="4BC8F55A" w:rsidR="00934B4E" w:rsidRPr="00CE55A5" w:rsidRDefault="009A1B7E" w:rsidP="00934B4E">
      <w:pPr>
        <w:pStyle w:val="Rectitle"/>
      </w:pPr>
      <w:r w:rsidRPr="009A1B7E">
        <w:rPr>
          <w:bCs/>
        </w:rPr>
        <w:t>Serving framework for ML models in future networks including IMT-2020</w:t>
      </w:r>
    </w:p>
    <w:p w14:paraId="135BDF21" w14:textId="57674D25" w:rsidR="009A1B7E" w:rsidRPr="008B1003" w:rsidRDefault="00E844BA" w:rsidP="009A1B7E">
      <w:pPr>
        <w:pStyle w:val="Heading1"/>
      </w:pPr>
      <w:bookmarkStart w:id="11" w:name="_Toc232064528"/>
      <w:r>
        <w:t>1</w:t>
      </w:r>
      <w:r>
        <w:tab/>
      </w:r>
      <w:r w:rsidR="009A1B7E" w:rsidRPr="008B1003">
        <w:t>Scope</w:t>
      </w:r>
      <w:bookmarkEnd w:id="11"/>
    </w:p>
    <w:p w14:paraId="468BC1CA" w14:textId="3862D390" w:rsidR="009A1B7E" w:rsidRPr="008B1003" w:rsidRDefault="009A1B7E" w:rsidP="00E844BA">
      <w:r w:rsidRPr="008B1003">
        <w:t xml:space="preserve">This </w:t>
      </w:r>
      <w:r w:rsidR="00E844BA">
        <w:t xml:space="preserve">Technical Specification </w:t>
      </w:r>
      <w:r w:rsidRPr="008B1003">
        <w:t xml:space="preserve">provides the mechanism for serving </w:t>
      </w:r>
      <w:r>
        <w:t>machine learning (</w:t>
      </w:r>
      <w:r w:rsidRPr="008B1003">
        <w:t>ML</w:t>
      </w:r>
      <w:r>
        <w:t>)</w:t>
      </w:r>
      <w:r w:rsidRPr="008B1003">
        <w:t xml:space="preserve"> models in telecommunication networks to enable machine learning in future networks including IMT-2020.</w:t>
      </w:r>
    </w:p>
    <w:p w14:paraId="7A964330" w14:textId="0784F433" w:rsidR="009A1B7E" w:rsidRPr="008B1003" w:rsidRDefault="009A1B7E" w:rsidP="00E844BA">
      <w:r w:rsidRPr="008B1003">
        <w:t xml:space="preserve">The scope of this </w:t>
      </w:r>
      <w:r w:rsidR="00E844BA">
        <w:t xml:space="preserve">Technical Specification </w:t>
      </w:r>
      <w:r w:rsidRPr="008B1003">
        <w:t>includes:</w:t>
      </w:r>
    </w:p>
    <w:p w14:paraId="719C7C59" w14:textId="6BA56C43" w:rsidR="009A1B7E" w:rsidRPr="008B1003" w:rsidRDefault="00E844BA" w:rsidP="00E844BA">
      <w:pPr>
        <w:pStyle w:val="enumlev1"/>
      </w:pPr>
      <w:r>
        <w:rPr>
          <w:color w:val="000000"/>
        </w:rPr>
        <w:t>–</w:t>
      </w:r>
      <w:r>
        <w:rPr>
          <w:color w:val="000000"/>
        </w:rPr>
        <w:tab/>
      </w:r>
      <w:r w:rsidR="009A1B7E" w:rsidRPr="008B1003">
        <w:rPr>
          <w:color w:val="000000"/>
        </w:rPr>
        <w:t xml:space="preserve">Background and </w:t>
      </w:r>
      <w:r w:rsidR="009A1B7E">
        <w:rPr>
          <w:color w:val="000000"/>
        </w:rPr>
        <w:t>m</w:t>
      </w:r>
      <w:r w:rsidR="009A1B7E" w:rsidRPr="008B1003">
        <w:rPr>
          <w:color w:val="000000"/>
        </w:rPr>
        <w:t>otivation</w:t>
      </w:r>
    </w:p>
    <w:p w14:paraId="1B5B6289" w14:textId="31F53B45" w:rsidR="009A1B7E" w:rsidRPr="008B1003" w:rsidRDefault="00E844BA" w:rsidP="00E844BA">
      <w:pPr>
        <w:pStyle w:val="enumlev1"/>
      </w:pPr>
      <w:r>
        <w:rPr>
          <w:color w:val="000000"/>
        </w:rPr>
        <w:t>–</w:t>
      </w:r>
      <w:r>
        <w:rPr>
          <w:color w:val="000000"/>
        </w:rPr>
        <w:tab/>
      </w:r>
      <w:r w:rsidR="009A1B7E" w:rsidRPr="008B1003">
        <w:rPr>
          <w:color w:val="000000"/>
        </w:rPr>
        <w:t>High level requirements for</w:t>
      </w:r>
      <w:r w:rsidR="009A1B7E">
        <w:rPr>
          <w:color w:val="000000"/>
        </w:rPr>
        <w:t xml:space="preserve"> the</w:t>
      </w:r>
      <w:r w:rsidR="009A1B7E" w:rsidRPr="008B1003">
        <w:rPr>
          <w:color w:val="000000"/>
        </w:rPr>
        <w:t xml:space="preserve"> </w:t>
      </w:r>
      <w:r w:rsidR="009A1B7E" w:rsidRPr="008B1003">
        <w:t>serving framework</w:t>
      </w:r>
    </w:p>
    <w:p w14:paraId="1BDFF385" w14:textId="10765BE5" w:rsidR="009A1B7E" w:rsidRPr="008B1003" w:rsidRDefault="00E844BA" w:rsidP="00E844BA">
      <w:pPr>
        <w:pStyle w:val="enumlev1"/>
      </w:pPr>
      <w:r>
        <w:rPr>
          <w:color w:val="000000"/>
        </w:rPr>
        <w:t>–</w:t>
      </w:r>
      <w:r>
        <w:rPr>
          <w:color w:val="000000"/>
        </w:rPr>
        <w:tab/>
      </w:r>
      <w:r w:rsidR="009A1B7E" w:rsidRPr="008B1003">
        <w:t>Architecture for serving models in IMT-2020 networks.</w:t>
      </w:r>
    </w:p>
    <w:p w14:paraId="798DEF4F" w14:textId="43844F60" w:rsidR="009A1B7E" w:rsidRPr="008B1003" w:rsidRDefault="00E844BA" w:rsidP="00E844BA">
      <w:pPr>
        <w:pStyle w:val="Heading1"/>
      </w:pPr>
      <w:bookmarkStart w:id="12" w:name="_Toc13849"/>
      <w:bookmarkStart w:id="13" w:name="_Toc29668"/>
      <w:bookmarkStart w:id="14" w:name="_Toc5547"/>
      <w:bookmarkStart w:id="15" w:name="_Toc30792"/>
      <w:bookmarkStart w:id="16" w:name="_Toc14720"/>
      <w:bookmarkStart w:id="17" w:name="_Toc27381"/>
      <w:bookmarkStart w:id="18" w:name="_Toc3140"/>
      <w:bookmarkStart w:id="19" w:name="_Toc6701"/>
      <w:bookmarkStart w:id="20" w:name="_Toc8607"/>
      <w:bookmarkStart w:id="21" w:name="_Toc24451"/>
      <w:bookmarkStart w:id="22" w:name="_Toc324"/>
      <w:bookmarkStart w:id="23" w:name="_Toc4427"/>
      <w:bookmarkStart w:id="24" w:name="_Toc6041"/>
      <w:bookmarkStart w:id="25" w:name="_Toc23735"/>
      <w:bookmarkStart w:id="26" w:name="_Toc470"/>
      <w:bookmarkStart w:id="27" w:name="_Toc22825"/>
      <w:bookmarkStart w:id="28" w:name="_Toc21543"/>
      <w:bookmarkStart w:id="29" w:name="_Toc23745"/>
      <w:bookmarkStart w:id="30" w:name="_Toc19276"/>
      <w:bookmarkStart w:id="31" w:name="_Toc19916"/>
      <w:bookmarkStart w:id="32" w:name="_Toc388"/>
      <w:bookmarkStart w:id="33" w:name="_Toc19582"/>
      <w:bookmarkStart w:id="34" w:name="_Toc23721"/>
      <w:bookmarkStart w:id="35" w:name="_Toc16674"/>
      <w:bookmarkStart w:id="36" w:name="_Toc17677"/>
      <w:bookmarkStart w:id="37" w:name="_Toc27080"/>
      <w:bookmarkStart w:id="38" w:name="_Toc8918"/>
      <w:bookmarkStart w:id="39" w:name="_Toc1125"/>
      <w:bookmarkStart w:id="40" w:name="_Toc22175"/>
      <w:bookmarkStart w:id="41" w:name="_Toc28794"/>
      <w:bookmarkStart w:id="42" w:name="_Toc25485"/>
      <w:bookmarkStart w:id="43" w:name="_Toc3414"/>
      <w:bookmarkStart w:id="44" w:name="_Toc15176"/>
      <w:bookmarkStart w:id="45" w:name="_Toc1466"/>
      <w:bookmarkStart w:id="46" w:name="_Toc1639"/>
      <w:bookmarkStart w:id="47" w:name="_Toc3973"/>
      <w:bookmarkStart w:id="48" w:name="_Toc12841"/>
      <w:bookmarkStart w:id="49" w:name="_Toc24688"/>
      <w:bookmarkStart w:id="50" w:name="_Toc10377"/>
      <w:bookmarkStart w:id="51" w:name="_Toc43728524"/>
      <w:bookmarkStart w:id="52" w:name="_Toc232064529"/>
      <w:r>
        <w:t>2</w:t>
      </w:r>
      <w:r>
        <w:tab/>
      </w:r>
      <w:r w:rsidR="009A1B7E" w:rsidRPr="008B1003">
        <w:t>References</w:t>
      </w:r>
      <w:bookmarkStart w:id="53" w:name="_Toc1896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B812FD3" w14:textId="77777777" w:rsidR="009A1B7E" w:rsidRPr="00220263" w:rsidRDefault="009A1B7E" w:rsidP="00E844BA">
      <w:pPr>
        <w:pStyle w:val="Reftext"/>
        <w:tabs>
          <w:tab w:val="clear" w:pos="794"/>
          <w:tab w:val="clear" w:pos="1191"/>
          <w:tab w:val="clear" w:pos="1588"/>
        </w:tabs>
        <w:ind w:left="1985" w:hanging="1985"/>
      </w:pPr>
      <w:r>
        <w:t>[</w:t>
      </w:r>
      <w:hyperlink r:id="rId18" w:history="1">
        <w:r>
          <w:rPr>
            <w:rStyle w:val="Hyperlink"/>
          </w:rPr>
          <w:t>ITU-T Y.3172</w:t>
        </w:r>
      </w:hyperlink>
      <w:r>
        <w:t>]</w:t>
      </w:r>
      <w:r>
        <w:tab/>
        <w:t xml:space="preserve">Recommendation ITU-T Y.3172 (2019), </w:t>
      </w:r>
      <w:r w:rsidRPr="00E844BA">
        <w:rPr>
          <w:i/>
          <w:iCs/>
        </w:rPr>
        <w:t>Architectural framework for machine learning in future networks including IMT-2020</w:t>
      </w:r>
      <w:r>
        <w:t>.</w:t>
      </w:r>
    </w:p>
    <w:p w14:paraId="16148114" w14:textId="77777777" w:rsidR="009A1B7E" w:rsidRDefault="009A1B7E" w:rsidP="00E844BA">
      <w:pPr>
        <w:pStyle w:val="Reftext"/>
        <w:tabs>
          <w:tab w:val="clear" w:pos="794"/>
          <w:tab w:val="clear" w:pos="1191"/>
          <w:tab w:val="clear" w:pos="1588"/>
        </w:tabs>
        <w:ind w:left="1985" w:hanging="1985"/>
      </w:pPr>
      <w:r>
        <w:t>[</w:t>
      </w:r>
      <w:hyperlink r:id="rId19" w:history="1">
        <w:r>
          <w:rPr>
            <w:rStyle w:val="Hyperlink"/>
          </w:rPr>
          <w:t>ITU-T Y.3174</w:t>
        </w:r>
      </w:hyperlink>
      <w:r>
        <w:t>]</w:t>
      </w:r>
      <w:r>
        <w:tab/>
        <w:t xml:space="preserve">Recommendation ITU-T Y.3174 (2020), </w:t>
      </w:r>
      <w:r w:rsidRPr="00E844BA">
        <w:rPr>
          <w:i/>
          <w:iCs/>
        </w:rPr>
        <w:t>Framework for data handling to enable machine learning in future networks including IMT-2020</w:t>
      </w:r>
      <w:r>
        <w:t>.</w:t>
      </w:r>
    </w:p>
    <w:p w14:paraId="2BA8A46C" w14:textId="77777777" w:rsidR="009A1B7E" w:rsidRPr="00220263" w:rsidRDefault="009A1B7E" w:rsidP="00E844BA">
      <w:pPr>
        <w:pStyle w:val="Reftext"/>
        <w:tabs>
          <w:tab w:val="clear" w:pos="794"/>
          <w:tab w:val="clear" w:pos="1191"/>
          <w:tab w:val="clear" w:pos="1588"/>
        </w:tabs>
        <w:ind w:left="1985" w:hanging="1985"/>
      </w:pPr>
      <w:r>
        <w:rPr>
          <w:rFonts w:eastAsia="SimSun"/>
        </w:rPr>
        <w:t>[</w:t>
      </w:r>
      <w:hyperlink r:id="rId20" w:history="1">
        <w:r>
          <w:rPr>
            <w:rStyle w:val="Hyperlink"/>
          </w:rPr>
          <w:t>ITU-T Y.3176</w:t>
        </w:r>
      </w:hyperlink>
      <w:r>
        <w:rPr>
          <w:rFonts w:eastAsia="SimSun"/>
        </w:rPr>
        <w:t>]</w:t>
      </w:r>
      <w:r>
        <w:rPr>
          <w:rFonts w:eastAsia="SimSun"/>
        </w:rPr>
        <w:tab/>
        <w:t xml:space="preserve">Recommendation ITU-T Y.3176 (2020), </w:t>
      </w:r>
      <w:r w:rsidRPr="00E844BA">
        <w:rPr>
          <w:rFonts w:eastAsia="SimSun"/>
          <w:i/>
          <w:iCs/>
        </w:rPr>
        <w:t>Machine learning marketplace integration in future networks including IMT-2020</w:t>
      </w:r>
      <w:r>
        <w:rPr>
          <w:rFonts w:eastAsia="SimSun"/>
        </w:rPr>
        <w:t>.</w:t>
      </w:r>
    </w:p>
    <w:p w14:paraId="7FB899FF" w14:textId="0715B19C" w:rsidR="009A1B7E" w:rsidRPr="008B1003" w:rsidRDefault="00E844BA" w:rsidP="009A1B7E">
      <w:pPr>
        <w:pStyle w:val="Heading1"/>
      </w:pPr>
      <w:bookmarkStart w:id="54" w:name="_Toc43728525"/>
      <w:bookmarkStart w:id="55" w:name="_Toc232064530"/>
      <w:r>
        <w:t>3</w:t>
      </w:r>
      <w:r>
        <w:tab/>
      </w:r>
      <w:r w:rsidR="009A1B7E" w:rsidRPr="008B1003">
        <w:t>Definitions</w:t>
      </w:r>
      <w:bookmarkStart w:id="56" w:name="_Toc14183"/>
      <w:bookmarkStart w:id="57" w:name="_Toc18940"/>
      <w:bookmarkStart w:id="58" w:name="_Toc12346"/>
      <w:bookmarkStart w:id="59" w:name="_Toc19519"/>
      <w:bookmarkStart w:id="60" w:name="_Toc26725"/>
      <w:bookmarkStart w:id="61" w:name="_Toc5796"/>
      <w:bookmarkStart w:id="62" w:name="_Toc19090"/>
      <w:bookmarkStart w:id="63" w:name="_Toc16434"/>
      <w:bookmarkStart w:id="64" w:name="_Toc15930"/>
      <w:bookmarkStart w:id="65" w:name="_Toc25731"/>
      <w:bookmarkStart w:id="66" w:name="_Toc16317"/>
      <w:bookmarkStart w:id="67" w:name="_Toc1649"/>
      <w:bookmarkStart w:id="68" w:name="_Toc15689"/>
      <w:bookmarkStart w:id="69" w:name="_Toc24327"/>
      <w:bookmarkStart w:id="70" w:name="_Toc17924"/>
      <w:bookmarkStart w:id="71" w:name="_Toc600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7F8D8E0" w14:textId="40298C9C" w:rsidR="009A1B7E" w:rsidRPr="008B1003" w:rsidRDefault="00E844BA" w:rsidP="009A1B7E">
      <w:pPr>
        <w:pStyle w:val="Heading2"/>
      </w:pPr>
      <w:bookmarkStart w:id="72" w:name="_Toc19605"/>
      <w:bookmarkStart w:id="73" w:name="_Toc21635"/>
      <w:bookmarkStart w:id="74" w:name="_Toc18345"/>
      <w:bookmarkStart w:id="75" w:name="_Toc16551"/>
      <w:bookmarkStart w:id="76" w:name="_Toc25859"/>
      <w:bookmarkStart w:id="77" w:name="_Toc26680"/>
      <w:bookmarkStart w:id="78" w:name="_Toc10278"/>
      <w:bookmarkStart w:id="79" w:name="_Toc17405"/>
      <w:bookmarkStart w:id="80" w:name="_Toc16614"/>
      <w:bookmarkStart w:id="81" w:name="_Toc25119"/>
      <w:bookmarkStart w:id="82" w:name="_Toc17488"/>
      <w:bookmarkStart w:id="83" w:name="_Toc24397"/>
      <w:bookmarkStart w:id="84" w:name="_Toc27492"/>
      <w:bookmarkStart w:id="85" w:name="_Toc9484"/>
      <w:bookmarkStart w:id="86" w:name="_Toc28579"/>
      <w:bookmarkStart w:id="87" w:name="_Toc32596"/>
      <w:bookmarkStart w:id="88" w:name="_Toc29597"/>
      <w:bookmarkStart w:id="89" w:name="_Toc15249"/>
      <w:bookmarkStart w:id="90" w:name="_Toc19529"/>
      <w:bookmarkStart w:id="91" w:name="_Toc18584"/>
      <w:bookmarkStart w:id="92" w:name="_Toc6734"/>
      <w:bookmarkStart w:id="93" w:name="_Toc13354"/>
      <w:bookmarkStart w:id="94" w:name="_Toc26975"/>
      <w:bookmarkStart w:id="95" w:name="_Toc386"/>
      <w:bookmarkStart w:id="96" w:name="_Toc16662"/>
      <w:bookmarkStart w:id="97" w:name="_Toc2746"/>
      <w:bookmarkStart w:id="98" w:name="_Toc29354"/>
      <w:bookmarkStart w:id="99" w:name="_Toc20880"/>
      <w:bookmarkStart w:id="100" w:name="_Toc25135"/>
      <w:bookmarkStart w:id="101" w:name="_Toc30660"/>
      <w:bookmarkStart w:id="102" w:name="_Toc31392"/>
      <w:bookmarkStart w:id="103" w:name="_Toc18138"/>
      <w:bookmarkStart w:id="104" w:name="_Toc28167"/>
      <w:bookmarkStart w:id="105" w:name="_Toc16074"/>
      <w:bookmarkStart w:id="106" w:name="_Toc28202"/>
      <w:bookmarkStart w:id="107" w:name="_Toc25452"/>
      <w:bookmarkStart w:id="108" w:name="_Toc12987"/>
      <w:bookmarkStart w:id="109" w:name="_Toc9555"/>
      <w:bookmarkStart w:id="110" w:name="_Toc8421"/>
      <w:bookmarkStart w:id="111" w:name="_Toc43728526"/>
      <w:bookmarkStart w:id="112" w:name="_Toc232064531"/>
      <w:r>
        <w:t>3.1</w:t>
      </w:r>
      <w:r>
        <w:tab/>
      </w:r>
      <w:r w:rsidR="009A1B7E" w:rsidRPr="008B1003">
        <w:t>Terms defined elsewhere</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0A4F259" w14:textId="040CFB2F" w:rsidR="009A1B7E" w:rsidRPr="008B1003" w:rsidRDefault="009A1B7E" w:rsidP="00E844BA">
      <w:r w:rsidRPr="008B1003">
        <w:t xml:space="preserve">This </w:t>
      </w:r>
      <w:r w:rsidR="00E844BA">
        <w:t>T</w:t>
      </w:r>
      <w:r w:rsidRPr="008B1003">
        <w:t xml:space="preserve">echnical </w:t>
      </w:r>
      <w:r w:rsidR="00E844BA">
        <w:t>S</w:t>
      </w:r>
      <w:r w:rsidRPr="008B1003">
        <w:t>pecification uses the following terms defined elsewhere:</w:t>
      </w:r>
    </w:p>
    <w:p w14:paraId="62F22C87" w14:textId="150CA032" w:rsidR="009A1B7E" w:rsidRPr="008B1003" w:rsidRDefault="009A1B7E" w:rsidP="009A1B7E">
      <w:r w:rsidRPr="008B1003">
        <w:rPr>
          <w:b/>
        </w:rPr>
        <w:t xml:space="preserve">3.1.1 </w:t>
      </w:r>
      <w:r w:rsidR="00C16E3B">
        <w:rPr>
          <w:b/>
        </w:rPr>
        <w:tab/>
      </w:r>
      <w:r>
        <w:rPr>
          <w:b/>
        </w:rPr>
        <w:t>machine learning</w:t>
      </w:r>
      <w:r w:rsidRPr="008B1003">
        <w:rPr>
          <w:b/>
        </w:rPr>
        <w:t xml:space="preserve"> </w:t>
      </w:r>
      <w:r>
        <w:rPr>
          <w:b/>
        </w:rPr>
        <w:t>s</w:t>
      </w:r>
      <w:r w:rsidRPr="008B1003">
        <w:rPr>
          <w:b/>
        </w:rPr>
        <w:t xml:space="preserve">andbox </w:t>
      </w:r>
      <w:r w:rsidRPr="00C16E3B">
        <w:rPr>
          <w:bCs/>
        </w:rPr>
        <w:t>[ITU-T Y.3172]:</w:t>
      </w:r>
      <w:r w:rsidRPr="008B1003">
        <w:t xml:space="preserve"> An environment in which machine learning models can be trained, tested and their effects on the network evaluated.</w:t>
      </w:r>
    </w:p>
    <w:p w14:paraId="7FA31BF8" w14:textId="2C1537DE" w:rsidR="009A1B7E" w:rsidRPr="008B1003" w:rsidRDefault="009A1B7E" w:rsidP="009A1B7E">
      <w:r w:rsidRPr="0055187E">
        <w:rPr>
          <w:b/>
        </w:rPr>
        <w:t xml:space="preserve">3.1.2 </w:t>
      </w:r>
      <w:r w:rsidR="00C16E3B">
        <w:rPr>
          <w:b/>
        </w:rPr>
        <w:tab/>
      </w:r>
      <w:r>
        <w:rPr>
          <w:b/>
        </w:rPr>
        <w:t>m</w:t>
      </w:r>
      <w:r w:rsidRPr="00F32A87">
        <w:rPr>
          <w:b/>
        </w:rPr>
        <w:t>achine lear</w:t>
      </w:r>
      <w:r>
        <w:rPr>
          <w:b/>
        </w:rPr>
        <w:t>ning</w:t>
      </w:r>
      <w:r w:rsidRPr="0055187E">
        <w:rPr>
          <w:b/>
        </w:rPr>
        <w:t xml:space="preserve"> marketplace </w:t>
      </w:r>
      <w:r w:rsidRPr="00C16E3B">
        <w:rPr>
          <w:bCs/>
        </w:rPr>
        <w:t>[ITU-T Y.3176]:</w:t>
      </w:r>
      <w:r w:rsidRPr="008B1003">
        <w:t xml:space="preserve"> </w:t>
      </w:r>
      <w:r w:rsidRPr="0055187E">
        <w:t>A component which provides capabilities facilitating the exchange and delivery of machine learning models among multiple parties</w:t>
      </w:r>
      <w:r w:rsidRPr="008B1003">
        <w:t xml:space="preserve">. </w:t>
      </w:r>
    </w:p>
    <w:p w14:paraId="2F74ECA2" w14:textId="5D20C678" w:rsidR="009A1B7E" w:rsidRPr="008B1003" w:rsidRDefault="009A1B7E" w:rsidP="00C16E3B">
      <w:pPr>
        <w:pStyle w:val="Note"/>
      </w:pPr>
      <w:r w:rsidRPr="008B1003">
        <w:t>NOTE 1 – A network operator may use a machine learning marketplace deployed internally and/or externally to the network operator</w:t>
      </w:r>
      <w:r w:rsidR="0062453D">
        <w:t>'</w:t>
      </w:r>
      <w:r w:rsidRPr="008B1003">
        <w:t xml:space="preserve">s administrative domains. Internal and external marketplace differ only in the deployment perspective. </w:t>
      </w:r>
    </w:p>
    <w:p w14:paraId="33A6E04A" w14:textId="77777777" w:rsidR="009A1B7E" w:rsidRPr="008B1003" w:rsidRDefault="009A1B7E" w:rsidP="00C16E3B">
      <w:pPr>
        <w:pStyle w:val="Note"/>
      </w:pPr>
      <w:r w:rsidRPr="008B1003">
        <w:t>NOTE 2 – A marketplace which is internal to a network operator may act as an external marketplace to another network operator and vice versa.</w:t>
      </w:r>
    </w:p>
    <w:p w14:paraId="23F73DC4" w14:textId="30CD9A13" w:rsidR="009A1B7E" w:rsidRPr="008B1003" w:rsidRDefault="00C16E3B" w:rsidP="009A1B7E">
      <w:pPr>
        <w:pStyle w:val="Heading2"/>
      </w:pPr>
      <w:bookmarkStart w:id="113" w:name="_Toc12067"/>
      <w:bookmarkStart w:id="114" w:name="_Toc26556"/>
      <w:bookmarkStart w:id="115" w:name="_Toc31069"/>
      <w:bookmarkStart w:id="116" w:name="_Toc31184"/>
      <w:bookmarkStart w:id="117" w:name="_Toc30575"/>
      <w:bookmarkStart w:id="118" w:name="_Toc9965"/>
      <w:bookmarkStart w:id="119" w:name="_Toc19942"/>
      <w:bookmarkStart w:id="120" w:name="_Toc19757"/>
      <w:bookmarkStart w:id="121" w:name="_Toc14493"/>
      <w:bookmarkStart w:id="122" w:name="_Toc6421"/>
      <w:bookmarkStart w:id="123" w:name="_Toc7241"/>
      <w:bookmarkStart w:id="124" w:name="_Toc14605"/>
      <w:bookmarkStart w:id="125" w:name="_Toc7170"/>
      <w:bookmarkStart w:id="126" w:name="_Toc12760"/>
      <w:bookmarkStart w:id="127" w:name="_Toc15403"/>
      <w:bookmarkStart w:id="128" w:name="_Toc369"/>
      <w:bookmarkStart w:id="129" w:name="_Toc31912"/>
      <w:bookmarkStart w:id="130" w:name="_Toc18415"/>
      <w:bookmarkStart w:id="131" w:name="_Toc11275"/>
      <w:bookmarkStart w:id="132" w:name="_Toc3422"/>
      <w:bookmarkStart w:id="133" w:name="_Toc11696"/>
      <w:bookmarkStart w:id="134" w:name="_Toc23246"/>
      <w:bookmarkStart w:id="135" w:name="_Toc9302"/>
      <w:bookmarkStart w:id="136" w:name="_Toc23642"/>
      <w:bookmarkStart w:id="137" w:name="_Toc27031"/>
      <w:bookmarkStart w:id="138" w:name="_Toc2457"/>
      <w:bookmarkStart w:id="139" w:name="_Toc21894"/>
      <w:bookmarkStart w:id="140" w:name="_Toc23324"/>
      <w:bookmarkStart w:id="141" w:name="_Toc23220"/>
      <w:bookmarkStart w:id="142" w:name="_Toc30638"/>
      <w:bookmarkStart w:id="143" w:name="_Toc7691"/>
      <w:bookmarkStart w:id="144" w:name="_Toc4287"/>
      <w:bookmarkStart w:id="145" w:name="_Toc13618"/>
      <w:bookmarkStart w:id="146" w:name="_Toc30920"/>
      <w:bookmarkStart w:id="147" w:name="_Toc27975"/>
      <w:bookmarkStart w:id="148" w:name="_Toc24717"/>
      <w:bookmarkStart w:id="149" w:name="_Toc29900"/>
      <w:bookmarkStart w:id="150" w:name="_Toc18677"/>
      <w:bookmarkStart w:id="151" w:name="_Toc723"/>
      <w:bookmarkStart w:id="152" w:name="_Toc43728527"/>
      <w:bookmarkStart w:id="153" w:name="_Toc232064532"/>
      <w:r>
        <w:t>3.2</w:t>
      </w:r>
      <w:r>
        <w:tab/>
      </w:r>
      <w:r w:rsidR="009A1B7E" w:rsidRPr="008B1003">
        <w:t xml:space="preserve">Terms defined in this </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009A1B7E" w:rsidRPr="008B1003">
        <w:t>Technical Specification</w:t>
      </w:r>
      <w:bookmarkEnd w:id="153"/>
    </w:p>
    <w:p w14:paraId="5F095B99" w14:textId="77777777" w:rsidR="009A1B7E" w:rsidRPr="008B1003" w:rsidRDefault="009A1B7E" w:rsidP="00C16E3B">
      <w:r w:rsidRPr="008B1003">
        <w:t>This Technical Specification defines the following terms:</w:t>
      </w:r>
    </w:p>
    <w:p w14:paraId="050BDCCB" w14:textId="63A75845" w:rsidR="009A1B7E" w:rsidRPr="008B1003" w:rsidRDefault="009A1B7E" w:rsidP="00C16E3B">
      <w:pPr>
        <w:rPr>
          <w:color w:val="000000"/>
        </w:rPr>
      </w:pPr>
      <w:r w:rsidRPr="008B1003">
        <w:rPr>
          <w:b/>
        </w:rPr>
        <w:t>3.2.1</w:t>
      </w:r>
      <w:r w:rsidR="00C16E3B">
        <w:rPr>
          <w:b/>
        </w:rPr>
        <w:tab/>
      </w:r>
      <w:r>
        <w:rPr>
          <w:b/>
        </w:rPr>
        <w:t>m</w:t>
      </w:r>
      <w:r w:rsidRPr="008B1003">
        <w:rPr>
          <w:b/>
        </w:rPr>
        <w:t>odel inference</w:t>
      </w:r>
      <w:r w:rsidRPr="00C16E3B">
        <w:rPr>
          <w:bCs/>
        </w:rPr>
        <w:t xml:space="preserve">: </w:t>
      </w:r>
      <w:r w:rsidRPr="008B1003">
        <w:t xml:space="preserve">The process by which the deployed </w:t>
      </w:r>
      <w:r>
        <w:t>machine learning (ML)</w:t>
      </w:r>
      <w:r w:rsidRPr="008B1003">
        <w:t xml:space="preserve"> model generates a result.</w:t>
      </w:r>
    </w:p>
    <w:p w14:paraId="332213EA" w14:textId="138827C6" w:rsidR="009A1B7E" w:rsidRPr="008B1003" w:rsidRDefault="009A1B7E" w:rsidP="00C16E3B">
      <w:pPr>
        <w:pStyle w:val="Note"/>
      </w:pPr>
      <w:r w:rsidRPr="008B1003">
        <w:t>NOTE</w:t>
      </w:r>
      <w:r>
        <w:t xml:space="preserve"> </w:t>
      </w:r>
      <w:r w:rsidR="00C16E3B">
        <w:t>–</w:t>
      </w:r>
      <w:r w:rsidRPr="008B1003">
        <w:t xml:space="preserve"> Examples of </w:t>
      </w:r>
      <w:r>
        <w:t xml:space="preserve">results </w:t>
      </w:r>
      <w:r w:rsidRPr="008B1003">
        <w:t xml:space="preserve">generated </w:t>
      </w:r>
      <w:r>
        <w:t>by a</w:t>
      </w:r>
      <w:r w:rsidR="00A40CB8">
        <w:t>n</w:t>
      </w:r>
      <w:r w:rsidRPr="008B1003">
        <w:t xml:space="preserve"> ML model are prediction or classification.</w:t>
      </w:r>
    </w:p>
    <w:p w14:paraId="3D62CC61" w14:textId="2295542D" w:rsidR="009A1B7E" w:rsidRPr="008B1003" w:rsidRDefault="009A1B7E" w:rsidP="009A1B7E">
      <w:r w:rsidRPr="00F32A87">
        <w:rPr>
          <w:b/>
          <w:bCs/>
        </w:rPr>
        <w:t>3.2.2</w:t>
      </w:r>
      <w:r w:rsidRPr="008B1003">
        <w:t xml:space="preserve"> </w:t>
      </w:r>
      <w:r w:rsidR="00C16E3B">
        <w:tab/>
      </w:r>
      <w:r>
        <w:rPr>
          <w:b/>
        </w:rPr>
        <w:t>m</w:t>
      </w:r>
      <w:r w:rsidRPr="008B1003">
        <w:rPr>
          <w:b/>
        </w:rPr>
        <w:t>odel serving</w:t>
      </w:r>
      <w:r w:rsidRPr="00C16E3B">
        <w:rPr>
          <w:bCs/>
        </w:rPr>
        <w:t>:</w:t>
      </w:r>
      <w:r w:rsidRPr="008B1003">
        <w:t xml:space="preserve"> The process by which a </w:t>
      </w:r>
      <w:r>
        <w:t>machine learning (ML)</w:t>
      </w:r>
      <w:r w:rsidRPr="008B1003">
        <w:t xml:space="preserve"> model becomes integrated with other ML pipeline nodes and is ready for executing inference in the ML underlay.</w:t>
      </w:r>
    </w:p>
    <w:p w14:paraId="12476CF3" w14:textId="55CAF440" w:rsidR="009A1B7E" w:rsidRPr="008B1003" w:rsidRDefault="009A1B7E" w:rsidP="009A1B7E">
      <w:r w:rsidRPr="008B1003">
        <w:rPr>
          <w:b/>
        </w:rPr>
        <w:t xml:space="preserve">3.2.3 </w:t>
      </w:r>
      <w:r w:rsidR="00C16E3B">
        <w:rPr>
          <w:b/>
        </w:rPr>
        <w:tab/>
      </w:r>
      <w:r>
        <w:rPr>
          <w:b/>
        </w:rPr>
        <w:t>i</w:t>
      </w:r>
      <w:r w:rsidRPr="008B1003">
        <w:rPr>
          <w:b/>
        </w:rPr>
        <w:t>nference optimization</w:t>
      </w:r>
      <w:r w:rsidRPr="00C16E3B">
        <w:rPr>
          <w:bCs/>
        </w:rPr>
        <w:t>:</w:t>
      </w:r>
      <w:r w:rsidRPr="008B1003">
        <w:t xml:space="preserve"> Optimization that can be </w:t>
      </w:r>
      <w:r>
        <w:t xml:space="preserve">performed </w:t>
      </w:r>
      <w:r w:rsidRPr="008B1003">
        <w:t>on a trained model for better performance during inference.</w:t>
      </w:r>
    </w:p>
    <w:p w14:paraId="592B533C" w14:textId="6609140A" w:rsidR="009A1B7E" w:rsidRPr="008B1003" w:rsidRDefault="009A1B7E" w:rsidP="009A1B7E">
      <w:pPr>
        <w:rPr>
          <w:color w:val="000000"/>
        </w:rPr>
      </w:pPr>
      <w:r w:rsidRPr="00F32A87">
        <w:rPr>
          <w:b/>
          <w:bCs/>
        </w:rPr>
        <w:lastRenderedPageBreak/>
        <w:t>3.2.4</w:t>
      </w:r>
      <w:r w:rsidRPr="008B1003">
        <w:t xml:space="preserve"> </w:t>
      </w:r>
      <w:r w:rsidR="00C16E3B">
        <w:tab/>
      </w:r>
      <w:r>
        <w:rPr>
          <w:b/>
        </w:rPr>
        <w:t>s</w:t>
      </w:r>
      <w:r w:rsidRPr="008B1003">
        <w:rPr>
          <w:b/>
        </w:rPr>
        <w:t xml:space="preserve">erving </w:t>
      </w:r>
      <w:r>
        <w:rPr>
          <w:b/>
        </w:rPr>
        <w:t>e</w:t>
      </w:r>
      <w:r w:rsidRPr="008B1003">
        <w:rPr>
          <w:b/>
        </w:rPr>
        <w:t>ngine</w:t>
      </w:r>
      <w:r w:rsidRPr="00C16E3B">
        <w:rPr>
          <w:bCs/>
        </w:rPr>
        <w:t>:</w:t>
      </w:r>
      <w:r w:rsidRPr="008B1003">
        <w:t xml:space="preserve"> The functionality that provides </w:t>
      </w:r>
      <w:r>
        <w:t xml:space="preserve">a </w:t>
      </w:r>
      <w:r w:rsidRPr="008B1003">
        <w:t xml:space="preserve">runtime for the </w:t>
      </w:r>
      <w:r>
        <w:t>machine learning (ML)</w:t>
      </w:r>
      <w:r w:rsidRPr="008B1003">
        <w:t xml:space="preserve"> model and exposes corresponding model inference service. </w:t>
      </w:r>
    </w:p>
    <w:p w14:paraId="6E24FE09" w14:textId="4ED74C76" w:rsidR="009A1B7E" w:rsidRPr="008B1003" w:rsidRDefault="00C16E3B" w:rsidP="009A1B7E">
      <w:pPr>
        <w:pStyle w:val="Heading1"/>
      </w:pPr>
      <w:bookmarkStart w:id="154" w:name="_Toc27812"/>
      <w:bookmarkStart w:id="155" w:name="_Toc4352"/>
      <w:bookmarkStart w:id="156" w:name="_Toc6777"/>
      <w:bookmarkStart w:id="157" w:name="_Toc12109"/>
      <w:bookmarkStart w:id="158" w:name="_Toc4721"/>
      <w:bookmarkStart w:id="159" w:name="_Toc16346"/>
      <w:bookmarkStart w:id="160" w:name="_Toc12090"/>
      <w:bookmarkStart w:id="161" w:name="_Toc16184"/>
      <w:bookmarkStart w:id="162" w:name="_Toc9383"/>
      <w:bookmarkStart w:id="163" w:name="_Toc27140"/>
      <w:bookmarkStart w:id="164" w:name="_Toc8052"/>
      <w:bookmarkStart w:id="165" w:name="_Toc1137"/>
      <w:bookmarkStart w:id="166" w:name="_Toc4612"/>
      <w:bookmarkStart w:id="167" w:name="_Toc17543"/>
      <w:bookmarkStart w:id="168" w:name="_Toc22224"/>
      <w:bookmarkStart w:id="169" w:name="_Toc1852"/>
      <w:bookmarkStart w:id="170" w:name="_Toc29414"/>
      <w:bookmarkStart w:id="171" w:name="_Toc16487"/>
      <w:bookmarkStart w:id="172" w:name="_Toc9140"/>
      <w:bookmarkStart w:id="173" w:name="_Toc6661"/>
      <w:bookmarkStart w:id="174" w:name="_Toc25557"/>
      <w:bookmarkStart w:id="175" w:name="_Toc11628"/>
      <w:bookmarkStart w:id="176" w:name="_Toc7498"/>
      <w:bookmarkStart w:id="177" w:name="_Toc28746"/>
      <w:bookmarkStart w:id="178" w:name="_Toc29341"/>
      <w:bookmarkStart w:id="179" w:name="_Toc8703"/>
      <w:bookmarkStart w:id="180" w:name="_Toc16350"/>
      <w:bookmarkStart w:id="181" w:name="_Toc16222"/>
      <w:bookmarkStart w:id="182" w:name="_Toc16344"/>
      <w:bookmarkStart w:id="183" w:name="_Toc6580"/>
      <w:bookmarkStart w:id="184" w:name="_Toc29533"/>
      <w:bookmarkStart w:id="185" w:name="_Toc32029"/>
      <w:bookmarkStart w:id="186" w:name="_Toc29910"/>
      <w:bookmarkStart w:id="187" w:name="_Toc17819"/>
      <w:bookmarkStart w:id="188" w:name="_Toc3829"/>
      <w:bookmarkStart w:id="189" w:name="_Toc690"/>
      <w:bookmarkStart w:id="190" w:name="_Toc31967"/>
      <w:bookmarkStart w:id="191" w:name="_Toc12236"/>
      <w:bookmarkStart w:id="192" w:name="_Toc1701"/>
      <w:bookmarkStart w:id="193" w:name="_Toc43728528"/>
      <w:bookmarkStart w:id="194" w:name="_Toc232064533"/>
      <w:r>
        <w:t>4</w:t>
      </w:r>
      <w:r>
        <w:tab/>
      </w:r>
      <w:r w:rsidR="009A1B7E" w:rsidRPr="008B1003">
        <w:t>Abbreviations and acronyms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C3285EC" w14:textId="77777777" w:rsidR="009A1B7E" w:rsidRPr="008B1003" w:rsidRDefault="009A1B7E" w:rsidP="009A1B7E">
      <w:pPr>
        <w:rPr>
          <w:color w:val="000000"/>
        </w:rPr>
      </w:pPr>
      <w:r w:rsidRPr="008B1003">
        <w:rPr>
          <w:color w:val="000000"/>
        </w:rPr>
        <w:t>This Technical Specification uses the following abbreviations and acronyms:</w:t>
      </w:r>
    </w:p>
    <w:p w14:paraId="594882E1" w14:textId="77777777" w:rsidR="009A1B7E" w:rsidRDefault="009A1B7E" w:rsidP="00C16E3B">
      <w:pPr>
        <w:tabs>
          <w:tab w:val="clear" w:pos="794"/>
        </w:tabs>
      </w:pPr>
      <w:r>
        <w:t>AN</w:t>
      </w:r>
      <w:r>
        <w:tab/>
        <w:t>Access Network</w:t>
      </w:r>
    </w:p>
    <w:p w14:paraId="4DD1CAE7" w14:textId="77777777" w:rsidR="009A1B7E" w:rsidRPr="008B1003" w:rsidRDefault="009A1B7E" w:rsidP="00C16E3B">
      <w:pPr>
        <w:tabs>
          <w:tab w:val="clear" w:pos="794"/>
        </w:tabs>
      </w:pPr>
      <w:r w:rsidRPr="008B1003">
        <w:t>API</w:t>
      </w:r>
      <w:r w:rsidRPr="008B1003">
        <w:tab/>
        <w:t>Application Programming Interface</w:t>
      </w:r>
    </w:p>
    <w:p w14:paraId="05542F3D" w14:textId="77777777" w:rsidR="00C16E3B" w:rsidRPr="008B1003" w:rsidRDefault="00C16E3B" w:rsidP="00C16E3B">
      <w:pPr>
        <w:tabs>
          <w:tab w:val="clear" w:pos="794"/>
        </w:tabs>
      </w:pPr>
      <w:r w:rsidRPr="008B1003">
        <w:t>AUC</w:t>
      </w:r>
      <w:r>
        <w:tab/>
      </w:r>
      <w:r w:rsidRPr="008B1003">
        <w:t>Area Under Curve</w:t>
      </w:r>
    </w:p>
    <w:p w14:paraId="0461DF9B" w14:textId="6882D610" w:rsidR="009A1B7E" w:rsidRPr="008B1003" w:rsidRDefault="009A1B7E" w:rsidP="00C16E3B">
      <w:pPr>
        <w:tabs>
          <w:tab w:val="clear" w:pos="794"/>
        </w:tabs>
      </w:pPr>
      <w:r w:rsidRPr="008B1003">
        <w:t>CN</w:t>
      </w:r>
      <w:r w:rsidRPr="008B1003">
        <w:tab/>
        <w:t>Core Network</w:t>
      </w:r>
    </w:p>
    <w:p w14:paraId="39CBEF10" w14:textId="77777777" w:rsidR="009A1B7E" w:rsidRPr="008B1003" w:rsidRDefault="009A1B7E" w:rsidP="00C16E3B">
      <w:pPr>
        <w:tabs>
          <w:tab w:val="clear" w:pos="794"/>
        </w:tabs>
      </w:pPr>
      <w:r w:rsidRPr="008B1003">
        <w:t>MEC</w:t>
      </w:r>
      <w:r w:rsidRPr="008B1003">
        <w:tab/>
        <w:t>Mobile Edge Computing</w:t>
      </w:r>
    </w:p>
    <w:p w14:paraId="5F9F03AA" w14:textId="77777777" w:rsidR="009A1B7E" w:rsidRPr="008B1003" w:rsidRDefault="009A1B7E" w:rsidP="00C16E3B">
      <w:pPr>
        <w:tabs>
          <w:tab w:val="clear" w:pos="794"/>
        </w:tabs>
      </w:pPr>
      <w:r w:rsidRPr="008B1003">
        <w:t>ML</w:t>
      </w:r>
      <w:r w:rsidRPr="008B1003">
        <w:tab/>
        <w:t>Machine Learning</w:t>
      </w:r>
    </w:p>
    <w:p w14:paraId="32A946AD" w14:textId="77777777" w:rsidR="00C16E3B" w:rsidRPr="008B1003" w:rsidRDefault="00C16E3B" w:rsidP="00C16E3B">
      <w:pPr>
        <w:tabs>
          <w:tab w:val="clear" w:pos="794"/>
        </w:tabs>
      </w:pPr>
      <w:proofErr w:type="spellStart"/>
      <w:r w:rsidRPr="008B1003">
        <w:rPr>
          <w:rFonts w:ascii="Liberation Serif" w:eastAsia="SimSun" w:hAnsi="Liberation Serif" w:cs="Liberation Serif"/>
          <w:bCs/>
        </w:rPr>
        <w:t>M</w:t>
      </w:r>
      <w:r>
        <w:rPr>
          <w:rFonts w:ascii="Liberation Serif" w:eastAsia="SimSun" w:hAnsi="Liberation Serif" w:cs="Liberation Serif"/>
          <w:bCs/>
        </w:rPr>
        <w:t>L</w:t>
      </w:r>
      <w:r w:rsidRPr="008B1003">
        <w:rPr>
          <w:rFonts w:ascii="Liberation Serif" w:eastAsia="SimSun" w:hAnsi="Liberation Serif" w:cs="Liberation Serif"/>
          <w:bCs/>
        </w:rPr>
        <w:t>aaS</w:t>
      </w:r>
      <w:proofErr w:type="spellEnd"/>
      <w:r>
        <w:rPr>
          <w:rFonts w:ascii="Liberation Serif" w:eastAsia="SimSun" w:hAnsi="Liberation Serif" w:cs="Liberation Serif"/>
          <w:bCs/>
        </w:rPr>
        <w:tab/>
      </w:r>
      <w:r w:rsidRPr="008B1003">
        <w:rPr>
          <w:rFonts w:ascii="Liberation Serif" w:eastAsia="SimSun" w:hAnsi="Liberation Serif" w:cs="Liberation Serif"/>
          <w:bCs/>
        </w:rPr>
        <w:t>Machine Learning as a Service</w:t>
      </w:r>
    </w:p>
    <w:p w14:paraId="725C7C34" w14:textId="09991A12" w:rsidR="009A1B7E" w:rsidRPr="008B1003" w:rsidRDefault="009A1B7E" w:rsidP="00C16E3B">
      <w:pPr>
        <w:tabs>
          <w:tab w:val="clear" w:pos="794"/>
        </w:tabs>
      </w:pPr>
      <w:r w:rsidRPr="008B1003">
        <w:t>MLDB</w:t>
      </w:r>
      <w:r w:rsidRPr="008B1003">
        <w:tab/>
        <w:t>Machine Learning Database</w:t>
      </w:r>
    </w:p>
    <w:p w14:paraId="6115C2DC" w14:textId="77777777" w:rsidR="009A1B7E" w:rsidRPr="008B1003" w:rsidRDefault="009A1B7E" w:rsidP="00C16E3B">
      <w:pPr>
        <w:tabs>
          <w:tab w:val="clear" w:pos="794"/>
        </w:tabs>
      </w:pPr>
      <w:r w:rsidRPr="008B1003">
        <w:t>MLFO</w:t>
      </w:r>
      <w:r w:rsidRPr="008B1003">
        <w:tab/>
        <w:t>Machine Learning Function Orchestrator</w:t>
      </w:r>
    </w:p>
    <w:p w14:paraId="57407837" w14:textId="29D8B1AB" w:rsidR="00C16E3B" w:rsidRPr="008B1003" w:rsidRDefault="00C16E3B" w:rsidP="00C16E3B">
      <w:pPr>
        <w:tabs>
          <w:tab w:val="clear" w:pos="794"/>
        </w:tabs>
      </w:pPr>
      <w:r w:rsidRPr="008B1003">
        <w:t>MSE</w:t>
      </w:r>
      <w:r>
        <w:tab/>
      </w:r>
      <w:r w:rsidRPr="008B1003">
        <w:t>Mean Squared Error</w:t>
      </w:r>
    </w:p>
    <w:p w14:paraId="1AE16863" w14:textId="498532FB" w:rsidR="009A1B7E" w:rsidRPr="008B1003" w:rsidRDefault="009A1B7E" w:rsidP="00C16E3B">
      <w:pPr>
        <w:tabs>
          <w:tab w:val="clear" w:pos="794"/>
        </w:tabs>
      </w:pPr>
      <w:r w:rsidRPr="008B1003">
        <w:t>NF</w:t>
      </w:r>
      <w:r w:rsidRPr="008B1003">
        <w:tab/>
        <w:t>Network Function</w:t>
      </w:r>
    </w:p>
    <w:p w14:paraId="3D9FFCDB" w14:textId="104AD5C5" w:rsidR="009A1B7E" w:rsidRPr="008B1003" w:rsidRDefault="00C16E3B" w:rsidP="009A1B7E">
      <w:pPr>
        <w:pStyle w:val="Heading1"/>
      </w:pPr>
      <w:bookmarkStart w:id="195" w:name="_Toc26804"/>
      <w:bookmarkStart w:id="196" w:name="_Toc17396"/>
      <w:bookmarkStart w:id="197" w:name="_Toc29428"/>
      <w:bookmarkStart w:id="198" w:name="_Toc28503"/>
      <w:bookmarkStart w:id="199" w:name="_Toc31514"/>
      <w:bookmarkStart w:id="200" w:name="_Toc25145"/>
      <w:bookmarkStart w:id="201" w:name="_Toc30397"/>
      <w:bookmarkStart w:id="202" w:name="_Toc30164"/>
      <w:bookmarkStart w:id="203" w:name="_Toc7023"/>
      <w:bookmarkStart w:id="204" w:name="_Toc20629"/>
      <w:bookmarkStart w:id="205" w:name="_Toc28209"/>
      <w:bookmarkStart w:id="206" w:name="_Toc28598"/>
      <w:bookmarkStart w:id="207" w:name="_Toc30995"/>
      <w:bookmarkStart w:id="208" w:name="_Toc15080"/>
      <w:bookmarkStart w:id="209" w:name="_Toc1951"/>
      <w:bookmarkStart w:id="210" w:name="_Toc21752"/>
      <w:bookmarkStart w:id="211" w:name="_Toc4138"/>
      <w:bookmarkStart w:id="212" w:name="_Toc9522"/>
      <w:bookmarkStart w:id="213" w:name="_Toc10156"/>
      <w:bookmarkStart w:id="214" w:name="_Toc11333"/>
      <w:bookmarkStart w:id="215" w:name="_Toc19394"/>
      <w:bookmarkStart w:id="216" w:name="_Toc19499"/>
      <w:bookmarkStart w:id="217" w:name="_Toc244"/>
      <w:bookmarkStart w:id="218" w:name="_Toc4136"/>
      <w:bookmarkStart w:id="219" w:name="_Toc22641"/>
      <w:bookmarkStart w:id="220" w:name="_Toc3126"/>
      <w:bookmarkStart w:id="221" w:name="_Toc17558"/>
      <w:bookmarkStart w:id="222" w:name="_Toc8983"/>
      <w:bookmarkStart w:id="223" w:name="_Toc2203"/>
      <w:bookmarkStart w:id="224" w:name="_Toc21823"/>
      <w:bookmarkStart w:id="225" w:name="_Toc7102"/>
      <w:bookmarkStart w:id="226" w:name="_Toc27173"/>
      <w:bookmarkStart w:id="227" w:name="_Toc14716"/>
      <w:bookmarkStart w:id="228" w:name="_Toc6890"/>
      <w:bookmarkStart w:id="229" w:name="_Toc6404"/>
      <w:bookmarkStart w:id="230" w:name="_Toc21558"/>
      <w:bookmarkStart w:id="231" w:name="_Toc1243"/>
      <w:bookmarkStart w:id="232" w:name="_Toc7754"/>
      <w:bookmarkStart w:id="233" w:name="_Toc15154"/>
      <w:bookmarkStart w:id="234" w:name="_Toc43728529"/>
      <w:bookmarkStart w:id="235" w:name="_Toc232064534"/>
      <w:r>
        <w:t>5</w:t>
      </w:r>
      <w:r>
        <w:tab/>
      </w:r>
      <w:r w:rsidR="009A1B7E" w:rsidRPr="008B1003">
        <w:t>Conventions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DB422CB" w14:textId="77777777" w:rsidR="009A1B7E" w:rsidRPr="008B1003" w:rsidRDefault="009A1B7E" w:rsidP="00C16E3B">
      <w:r w:rsidRPr="008B1003">
        <w:t>In this Technical Specification, requirements are classified as follows:</w:t>
      </w:r>
    </w:p>
    <w:p w14:paraId="42A7994B" w14:textId="0D39C6FD" w:rsidR="009A1B7E" w:rsidRPr="008B1003" w:rsidRDefault="009A1B7E" w:rsidP="00C16E3B">
      <w:pPr>
        <w:pStyle w:val="enumlev1"/>
      </w:pPr>
      <w:r w:rsidRPr="008B1003">
        <w:t>•</w:t>
      </w:r>
      <w:r w:rsidRPr="008B1003">
        <w:tab/>
        <w:t xml:space="preserve">The keywords </w:t>
      </w:r>
      <w:r w:rsidR="0062453D">
        <w:t>"</w:t>
      </w:r>
      <w:r w:rsidRPr="008B1003">
        <w:rPr>
          <w:b/>
        </w:rPr>
        <w:t>is required to</w:t>
      </w:r>
      <w:r w:rsidR="0062453D">
        <w:t>"</w:t>
      </w:r>
      <w:r w:rsidRPr="008B1003">
        <w:t xml:space="preserve"> indicate a requirement which must be strictly followed and from which no deviation is permitted if conformance to this document is to be claimed.</w:t>
      </w:r>
    </w:p>
    <w:p w14:paraId="32B09A07" w14:textId="34094E32" w:rsidR="009A1B7E" w:rsidRPr="008B1003" w:rsidRDefault="009A1B7E" w:rsidP="00C16E3B">
      <w:pPr>
        <w:pStyle w:val="enumlev1"/>
      </w:pPr>
      <w:r w:rsidRPr="008B1003">
        <w:t>•</w:t>
      </w:r>
      <w:r w:rsidRPr="008B1003">
        <w:tab/>
        <w:t xml:space="preserve">The keywords </w:t>
      </w:r>
      <w:r w:rsidR="0062453D">
        <w:t>"</w:t>
      </w:r>
      <w:r w:rsidRPr="008B1003">
        <w:rPr>
          <w:b/>
        </w:rPr>
        <w:t>is recommended</w:t>
      </w:r>
      <w:r w:rsidR="0062453D">
        <w:t>"</w:t>
      </w:r>
      <w:r w:rsidRPr="008B1003">
        <w:t xml:space="preserve"> indicate a requirement which is recommended but which is not absolutely required. Thus, such requirements need not be present to claim conformance.</w:t>
      </w:r>
    </w:p>
    <w:p w14:paraId="3C11D8D5" w14:textId="69D7AB9D" w:rsidR="009A1B7E" w:rsidRPr="008B1003" w:rsidRDefault="009A1B7E" w:rsidP="00C16E3B">
      <w:pPr>
        <w:pStyle w:val="enumlev1"/>
      </w:pPr>
      <w:r w:rsidRPr="008B1003">
        <w:t>•</w:t>
      </w:r>
      <w:r w:rsidRPr="008B1003">
        <w:tab/>
        <w:t xml:space="preserve">The keywords </w:t>
      </w:r>
      <w:r w:rsidR="0062453D">
        <w:t>"</w:t>
      </w:r>
      <w:r w:rsidRPr="008B1003">
        <w:t>can optionally</w:t>
      </w:r>
      <w:r w:rsidR="0062453D">
        <w:t>"</w:t>
      </w:r>
      <w:r w:rsidRPr="008B1003">
        <w:t xml:space="preserve"> and </w:t>
      </w:r>
      <w:r w:rsidR="0062453D">
        <w:t>"</w:t>
      </w:r>
      <w:r w:rsidRPr="008B1003">
        <w:rPr>
          <w:b/>
        </w:rPr>
        <w:t>may</w:t>
      </w:r>
      <w:r w:rsidR="0062453D">
        <w:t>"</w:t>
      </w:r>
      <w:r w:rsidRPr="008B1003">
        <w:t xml:space="preserve"> indicate an optional requirement which is permissible, without implying any sense of being recommended. These terms are not intended to imply that the vendor</w:t>
      </w:r>
      <w:r w:rsidR="0062453D">
        <w:t>'</w:t>
      </w:r>
      <w:r w:rsidRPr="008B1003">
        <w:t xml:space="preserve">s implementation must provide the </w:t>
      </w:r>
      <w:proofErr w:type="gramStart"/>
      <w:r w:rsidRPr="008B1003">
        <w:t>option</w:t>
      </w:r>
      <w:proofErr w:type="gramEnd"/>
      <w:r w:rsidRPr="008B1003">
        <w:t xml:space="preserve"> and the feature can be optionally enabled by the NOP/service provider. Rather, it means the vendor may optionally provide the feature and still claim conformance with the specification.</w:t>
      </w:r>
    </w:p>
    <w:p w14:paraId="13B83880" w14:textId="32A5BFD2" w:rsidR="009A1B7E" w:rsidRPr="008B1003" w:rsidRDefault="00C16E3B" w:rsidP="00C16E3B">
      <w:pPr>
        <w:pStyle w:val="Heading1"/>
      </w:pPr>
      <w:bookmarkStart w:id="236" w:name="_Toc15784"/>
      <w:bookmarkStart w:id="237" w:name="_Toc21705"/>
      <w:bookmarkStart w:id="238" w:name="_Toc23897"/>
      <w:bookmarkStart w:id="239" w:name="_Toc19564"/>
      <w:bookmarkStart w:id="240" w:name="_Toc17659"/>
      <w:bookmarkStart w:id="241" w:name="_Toc10959"/>
      <w:bookmarkStart w:id="242" w:name="_Toc21762"/>
      <w:bookmarkStart w:id="243" w:name="_Toc24317"/>
      <w:bookmarkStart w:id="244" w:name="_Toc17075"/>
      <w:bookmarkStart w:id="245" w:name="_Toc30936"/>
      <w:bookmarkStart w:id="246" w:name="_Toc13036"/>
      <w:bookmarkStart w:id="247" w:name="_Toc6683"/>
      <w:bookmarkStart w:id="248" w:name="_Toc3572"/>
      <w:bookmarkStart w:id="249" w:name="_Toc3611"/>
      <w:bookmarkStart w:id="250" w:name="_Toc29881"/>
      <w:bookmarkStart w:id="251" w:name="_Toc21848"/>
      <w:bookmarkStart w:id="252" w:name="_Toc8576"/>
      <w:bookmarkStart w:id="253" w:name="_Toc9975"/>
      <w:bookmarkStart w:id="254" w:name="_Toc1063"/>
      <w:bookmarkStart w:id="255" w:name="_Toc20114"/>
      <w:bookmarkStart w:id="256" w:name="_Toc17356"/>
      <w:bookmarkStart w:id="257" w:name="_Toc16810"/>
      <w:bookmarkStart w:id="258" w:name="_Toc867"/>
      <w:bookmarkStart w:id="259" w:name="_Toc28278"/>
      <w:bookmarkStart w:id="260" w:name="_Toc31022"/>
      <w:bookmarkStart w:id="261" w:name="_Toc27119"/>
      <w:bookmarkStart w:id="262" w:name="_Toc9787"/>
      <w:bookmarkStart w:id="263" w:name="_Toc23035"/>
      <w:bookmarkStart w:id="264" w:name="_Toc12690"/>
      <w:bookmarkStart w:id="265" w:name="_Toc19070"/>
      <w:bookmarkStart w:id="266" w:name="_Toc4619"/>
      <w:bookmarkStart w:id="267" w:name="_Toc524"/>
      <w:bookmarkStart w:id="268" w:name="_Toc27278"/>
      <w:bookmarkStart w:id="269" w:name="_Toc2338"/>
      <w:bookmarkStart w:id="270" w:name="_Toc20690"/>
      <w:bookmarkStart w:id="271" w:name="_Toc29942"/>
      <w:bookmarkStart w:id="272" w:name="_Toc25213"/>
      <w:bookmarkStart w:id="273" w:name="_Toc4121"/>
      <w:bookmarkStart w:id="274" w:name="_Toc1203"/>
      <w:bookmarkStart w:id="275" w:name="_Toc43728530"/>
      <w:bookmarkStart w:id="276" w:name="_Toc232064535"/>
      <w:r>
        <w:t>6</w:t>
      </w:r>
      <w:r>
        <w:tab/>
      </w:r>
      <w:r w:rsidR="009A1B7E" w:rsidRPr="008B1003">
        <w:t>Introduction</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D5C472A" w14:textId="0A54F0B1" w:rsidR="009A1B7E" w:rsidRPr="008B1003" w:rsidRDefault="009A1B7E" w:rsidP="00C16E3B">
      <w:r w:rsidRPr="008B1003">
        <w:t>The use cases for machine learning (ML) in future networks including IMT-2020 were described in [</w:t>
      </w:r>
      <w:r w:rsidRPr="008B1003">
        <w:rPr>
          <w:color w:val="000000"/>
        </w:rPr>
        <w:t>b-ITU-T Sup</w:t>
      </w:r>
      <w:r w:rsidR="0038340B">
        <w:rPr>
          <w:color w:val="000000"/>
        </w:rPr>
        <w:t>.</w:t>
      </w:r>
      <w:r w:rsidRPr="008B1003">
        <w:rPr>
          <w:color w:val="000000"/>
        </w:rPr>
        <w:t>55</w:t>
      </w:r>
      <w:r w:rsidRPr="008B1003">
        <w:t>]. An architectural framework for ML in future networks including IMT-2020 was presented in [ITU-T Y.3172]. Integration of ML marketplaces with future networks including IMT-2020 is described in [</w:t>
      </w:r>
      <w:r w:rsidRPr="00F32A87">
        <w:rPr>
          <w:bCs/>
        </w:rPr>
        <w:t>ITU-T Y.3176</w:t>
      </w:r>
      <w:r w:rsidRPr="008B1003">
        <w:t>]. However, there are still some challenges to be addressed for model serving in future network</w:t>
      </w:r>
      <w:r>
        <w:t>s</w:t>
      </w:r>
      <w:r w:rsidRPr="008B1003">
        <w:t>:</w:t>
      </w:r>
    </w:p>
    <w:p w14:paraId="7822E6BA" w14:textId="2FB561BA" w:rsidR="009A1B7E" w:rsidRPr="008B1003" w:rsidRDefault="00C16E3B" w:rsidP="00C16E3B">
      <w:pPr>
        <w:pStyle w:val="enumlev1"/>
      </w:pPr>
      <w:r>
        <w:t>•</w:t>
      </w:r>
      <w:r>
        <w:tab/>
      </w:r>
      <w:r w:rsidR="009A1B7E" w:rsidRPr="008B1003">
        <w:t>How to enable interoperable optimization mechanisms for ML models for heterogeneous hardware environment?</w:t>
      </w:r>
    </w:p>
    <w:p w14:paraId="6DFA70EB" w14:textId="2A879AE7" w:rsidR="009A1B7E" w:rsidRPr="008B1003" w:rsidRDefault="009A1B7E" w:rsidP="00C16E3B">
      <w:r w:rsidRPr="008B1003">
        <w:t xml:space="preserve">Current ML marketplaces, such as the ones available in open-source [b-LF </w:t>
      </w:r>
      <w:proofErr w:type="spellStart"/>
      <w:r w:rsidRPr="008B1003">
        <w:t>Acumos</w:t>
      </w:r>
      <w:proofErr w:type="spellEnd"/>
      <w:r w:rsidRPr="008B1003">
        <w:t xml:space="preserve">], provide unified containerized solutions which wrap the trained models directly without optimization considerations for the deployment environment. </w:t>
      </w:r>
      <w:r>
        <w:t>P</w:t>
      </w:r>
      <w:r w:rsidRPr="008B1003">
        <w:t>erforming inference with training framework lacks efficiency due to its high computational complexity and redundant parameters, etc.</w:t>
      </w:r>
      <w:r w:rsidR="0062453D">
        <w:t xml:space="preserve"> </w:t>
      </w:r>
      <w:r w:rsidRPr="008B1003">
        <w:t>Furthermore, the diverse inputs and constraints from varied ML underlay networks may require specific optimization considerations.</w:t>
      </w:r>
    </w:p>
    <w:p w14:paraId="3BCAD13F" w14:textId="0E8007AC" w:rsidR="009A1B7E" w:rsidRPr="008B1003" w:rsidRDefault="00C16E3B" w:rsidP="00C16E3B">
      <w:pPr>
        <w:pStyle w:val="enumlev1"/>
      </w:pPr>
      <w:r>
        <w:t>•</w:t>
      </w:r>
      <w:r>
        <w:tab/>
      </w:r>
      <w:r w:rsidR="009A1B7E" w:rsidRPr="008B1003">
        <w:t>How to ensure flexible deployment of ML models for different use case scenarios?</w:t>
      </w:r>
    </w:p>
    <w:p w14:paraId="6ECA2AB0" w14:textId="297EBD96" w:rsidR="009A1B7E" w:rsidRPr="008B1003" w:rsidRDefault="009A1B7E" w:rsidP="00C16E3B">
      <w:r w:rsidRPr="008B1003">
        <w:lastRenderedPageBreak/>
        <w:t>Deployment requirements of ML models in network operators</w:t>
      </w:r>
      <w:r w:rsidR="0062453D">
        <w:t>'</w:t>
      </w:r>
      <w:r w:rsidRPr="008B1003">
        <w:t xml:space="preserve"> networks may be specific to the platforms, levels used in the network, as well as the use case requirements. </w:t>
      </w:r>
      <w:r>
        <w:t>Alt</w:t>
      </w:r>
      <w:r w:rsidRPr="008B1003">
        <w:t>hough existing deployment methods consider general containerized deployment, e.g.</w:t>
      </w:r>
      <w:r>
        <w:t>,</w:t>
      </w:r>
      <w:r w:rsidRPr="008B1003">
        <w:t xml:space="preserve"> deployment on Kubernetes [b</w:t>
      </w:r>
      <w:r w:rsidR="00C16E3B">
        <w:noBreakHyphen/>
      </w:r>
      <w:r w:rsidRPr="008B1003">
        <w:t>Kubernetes] platforms with container, these inbuilt mechanisms are not flexible and portable enough to include consideration of network operators</w:t>
      </w:r>
      <w:r w:rsidR="0062453D">
        <w:t>'</w:t>
      </w:r>
      <w:r w:rsidRPr="008B1003">
        <w:t xml:space="preserve"> deployment preferences. </w:t>
      </w:r>
    </w:p>
    <w:p w14:paraId="5CD482BE" w14:textId="4DE5FFD2" w:rsidR="009A1B7E" w:rsidRPr="008B1003" w:rsidRDefault="009A1B7E" w:rsidP="00C16E3B">
      <w:pPr>
        <w:pStyle w:val="Note"/>
      </w:pPr>
      <w:r w:rsidRPr="008B1003">
        <w:t xml:space="preserve">NOTE </w:t>
      </w:r>
      <w:r>
        <w:t xml:space="preserve">1 </w:t>
      </w:r>
      <w:r w:rsidRPr="0005683F">
        <w:t xml:space="preserve">– </w:t>
      </w:r>
      <w:r w:rsidRPr="008B1003">
        <w:t xml:space="preserve">For example, network operator may prefer deployment of internal ML marketplace implemented using </w:t>
      </w:r>
      <w:proofErr w:type="spellStart"/>
      <w:r w:rsidRPr="008B1003">
        <w:t>Acumos</w:t>
      </w:r>
      <w:proofErr w:type="spellEnd"/>
      <w:r w:rsidRPr="008B1003">
        <w:t xml:space="preserve"> or external ML marketplace implemented by third party vendors. Each marketplace may support deployment types e.g.</w:t>
      </w:r>
      <w:r w:rsidR="00A42094">
        <w:t>,</w:t>
      </w:r>
      <w:r w:rsidRPr="008B1003">
        <w:t xml:space="preserve"> Kubernetes cluster. But network operator may need to deploy part of the optimized ML model in the access network (AN) for real time inferences, and the training part may be implemented in the core network (CN). These flexible choices are needed to help to migrate ML models to various hardware environment, e.g.</w:t>
      </w:r>
      <w:r>
        <w:t>,</w:t>
      </w:r>
      <w:r w:rsidRPr="008B1003">
        <w:t xml:space="preserve"> to environment with limitations in computing power and strict latency requirements. </w:t>
      </w:r>
    </w:p>
    <w:p w14:paraId="5FA8A6F0" w14:textId="5DA5F29E" w:rsidR="009A1B7E" w:rsidRPr="008B1003" w:rsidRDefault="00C16E3B" w:rsidP="00C16E3B">
      <w:pPr>
        <w:pStyle w:val="enumlev1"/>
      </w:pPr>
      <w:r>
        <w:t>•</w:t>
      </w:r>
      <w:r>
        <w:tab/>
      </w:r>
      <w:r w:rsidR="009A1B7E" w:rsidRPr="008B1003">
        <w:t>How to provide effective interaction between the serving model and other components of the ML pipeline?</w:t>
      </w:r>
    </w:p>
    <w:p w14:paraId="64191EF3" w14:textId="77777777" w:rsidR="009A1B7E" w:rsidRPr="008B1003" w:rsidRDefault="009A1B7E" w:rsidP="00C16E3B">
      <w:pPr>
        <w:pStyle w:val="Note"/>
      </w:pPr>
      <w:r w:rsidRPr="008B1003">
        <w:t xml:space="preserve">NOTE </w:t>
      </w:r>
      <w:r>
        <w:t xml:space="preserve">2 </w:t>
      </w:r>
      <w:r w:rsidRPr="0005683F">
        <w:t xml:space="preserve">– </w:t>
      </w:r>
      <w:r w:rsidRPr="008B1003">
        <w:t xml:space="preserve">A serving model is a ML model which is deployed and ready for performing inference in the network. </w:t>
      </w:r>
    </w:p>
    <w:p w14:paraId="32C54158" w14:textId="0B94052B" w:rsidR="009A1B7E" w:rsidRPr="008B1003" w:rsidRDefault="009A1B7E" w:rsidP="00C16E3B">
      <w:r w:rsidRPr="008B1003">
        <w:t>For some ML pipelines where ML model is embedded locally in a ML application, e.g.</w:t>
      </w:r>
      <w:r w:rsidR="00A42094">
        <w:t>,</w:t>
      </w:r>
      <w:r w:rsidRPr="008B1003">
        <w:t xml:space="preserve"> in AN, the interaction is implementation specific. While in other cases, model inference is exposed to the network as web services (</w:t>
      </w:r>
      <w:proofErr w:type="spellStart"/>
      <w:r w:rsidRPr="008B1003">
        <w:rPr>
          <w:rFonts w:ascii="Liberation Serif" w:eastAsia="SimSun" w:hAnsi="Liberation Serif" w:cs="Liberation Serif"/>
          <w:bCs/>
        </w:rPr>
        <w:t>MLaaS</w:t>
      </w:r>
      <w:proofErr w:type="spellEnd"/>
      <w:r w:rsidRPr="008B1003">
        <w:t xml:space="preserve">). A standardized mechanism for serving these ML models on the centralized platform is needed to ensure the workflow of the ML pipeline. </w:t>
      </w:r>
    </w:p>
    <w:p w14:paraId="5468AA7A" w14:textId="77777777" w:rsidR="009A1B7E" w:rsidRPr="008B1003" w:rsidRDefault="009A1B7E" w:rsidP="00C16E3B">
      <w:r w:rsidRPr="008B1003">
        <w:t xml:space="preserve">This document specifies a serving framework </w:t>
      </w:r>
      <w:r w:rsidRPr="008B1003">
        <w:rPr>
          <w:color w:val="000000"/>
        </w:rPr>
        <w:t xml:space="preserve">for ML </w:t>
      </w:r>
      <w:r w:rsidRPr="008B1003">
        <w:t xml:space="preserve">models </w:t>
      </w:r>
      <w:r w:rsidRPr="008B1003">
        <w:rPr>
          <w:color w:val="000000"/>
        </w:rPr>
        <w:t xml:space="preserve">in future networks including IMT-2020 to address the above challenges by </w:t>
      </w:r>
      <w:r>
        <w:rPr>
          <w:color w:val="000000"/>
        </w:rPr>
        <w:t>considering</w:t>
      </w:r>
      <w:r w:rsidRPr="008B1003">
        <w:rPr>
          <w:color w:val="000000"/>
        </w:rPr>
        <w:t xml:space="preserve"> three fundamental stages in model serving, which are i</w:t>
      </w:r>
      <w:r w:rsidRPr="008B1003">
        <w:t xml:space="preserve">nference optimization, model deployment and model inference. </w:t>
      </w:r>
    </w:p>
    <w:p w14:paraId="4E60FE89" w14:textId="74AABAF4" w:rsidR="009A1B7E" w:rsidRPr="008B1003" w:rsidRDefault="009A1B7E" w:rsidP="00C16E3B">
      <w:r>
        <w:rPr>
          <w:color w:val="000000"/>
        </w:rPr>
        <w:t>A m</w:t>
      </w:r>
      <w:r w:rsidRPr="008B1003">
        <w:rPr>
          <w:color w:val="000000"/>
        </w:rPr>
        <w:t xml:space="preserve">odel optimizer is introduced in the serving framework for inference optimization, </w:t>
      </w:r>
      <w:r w:rsidRPr="008B1003">
        <w:t xml:space="preserve">used to </w:t>
      </w:r>
      <w:r w:rsidRPr="008B1003">
        <w:rPr>
          <w:color w:val="000000"/>
        </w:rPr>
        <w:t xml:space="preserve">adjust the trained models for better performance when executing inference on a certain platform </w:t>
      </w:r>
      <w:r w:rsidRPr="008B1003">
        <w:t>according to the requirements of the use case and the current state of the network</w:t>
      </w:r>
      <w:r w:rsidRPr="008B1003">
        <w:rPr>
          <w:color w:val="000000"/>
        </w:rPr>
        <w:t>. This</w:t>
      </w:r>
      <w:r w:rsidRPr="008B1003">
        <w:t xml:space="preserve"> is essential to achieve better performance,</w:t>
      </w:r>
      <w:r w:rsidRPr="008B1003">
        <w:rPr>
          <w:color w:val="000000"/>
        </w:rPr>
        <w:t xml:space="preserve"> e.g.</w:t>
      </w:r>
      <w:r w:rsidR="00C16E3B">
        <w:rPr>
          <w:color w:val="000000"/>
        </w:rPr>
        <w:t>,</w:t>
      </w:r>
      <w:r w:rsidRPr="008B1003">
        <w:rPr>
          <w:color w:val="000000"/>
        </w:rPr>
        <w:t xml:space="preserve"> improved latency, throughput, power efficiency and memory consumption. Inference optimization may be achieved by both model-targeted optimization techniques, e.g.</w:t>
      </w:r>
      <w:r w:rsidR="00C16E3B">
        <w:rPr>
          <w:color w:val="000000"/>
        </w:rPr>
        <w:t>,</w:t>
      </w:r>
      <w:r w:rsidRPr="008B1003">
        <w:rPr>
          <w:color w:val="000000"/>
        </w:rPr>
        <w:t xml:space="preserve"> pruning, quantization, structural compression, graph conversion and layer fusion, as well as hardware specific ones, e.g.</w:t>
      </w:r>
      <w:r w:rsidR="00C16E3B">
        <w:rPr>
          <w:color w:val="000000"/>
        </w:rPr>
        <w:t>,</w:t>
      </w:r>
      <w:r w:rsidRPr="008B1003">
        <w:rPr>
          <w:color w:val="000000"/>
        </w:rPr>
        <w:t xml:space="preserve"> compiler acceleration, parallel computing acceleration.</w:t>
      </w:r>
    </w:p>
    <w:p w14:paraId="7A119D0A" w14:textId="5C532FFE" w:rsidR="009A1B7E" w:rsidRPr="008B1003" w:rsidRDefault="009A1B7E" w:rsidP="00C16E3B">
      <w:pPr>
        <w:pStyle w:val="Note"/>
      </w:pPr>
      <w:r w:rsidRPr="008B1003">
        <w:t xml:space="preserve">NOTE </w:t>
      </w:r>
      <w:r>
        <w:t xml:space="preserve">3 </w:t>
      </w:r>
      <w:r w:rsidRPr="0005683F">
        <w:t xml:space="preserve">– </w:t>
      </w:r>
      <w:r w:rsidRPr="008B1003">
        <w:t>For example: the metadata generated from the training and usage of ML models in the network operators</w:t>
      </w:r>
      <w:r w:rsidR="0062453D">
        <w:t>'</w:t>
      </w:r>
      <w:r w:rsidRPr="008B1003">
        <w:t xml:space="preserve"> networks may be used for inference optimization of the ML models.</w:t>
      </w:r>
    </w:p>
    <w:p w14:paraId="10C28F95" w14:textId="77777777" w:rsidR="009A1B7E" w:rsidRPr="008B1003" w:rsidRDefault="009A1B7E" w:rsidP="00C16E3B">
      <w:r>
        <w:t>The i</w:t>
      </w:r>
      <w:r w:rsidRPr="008B1003">
        <w:t>nference engine builder, another entity in serving framework, deals with the model deployment stage, aim</w:t>
      </w:r>
      <w:r>
        <w:t>ing</w:t>
      </w:r>
      <w:r w:rsidRPr="008B1003">
        <w:t xml:space="preserve"> to get the model ready to run on a specific platform. </w:t>
      </w:r>
    </w:p>
    <w:p w14:paraId="130AFFDA" w14:textId="0DAF6356" w:rsidR="009A1B7E" w:rsidRPr="008B1003" w:rsidRDefault="009A1B7E" w:rsidP="00C16E3B">
      <w:r w:rsidRPr="008B1003">
        <w:t>After the deployment completes, the serving platform, i.e.</w:t>
      </w:r>
      <w:r w:rsidR="0062453D">
        <w:t>,</w:t>
      </w:r>
      <w:r w:rsidRPr="008B1003">
        <w:t xml:space="preserve"> the platform where the model is deployed, provides model inference service that can be consumed by ML pipelines.</w:t>
      </w:r>
    </w:p>
    <w:p w14:paraId="280614EE" w14:textId="77777777" w:rsidR="009A1B7E" w:rsidRPr="008B1003" w:rsidRDefault="009A1B7E" w:rsidP="00C16E3B">
      <w:pPr>
        <w:rPr>
          <w:color w:val="000000"/>
        </w:rPr>
      </w:pPr>
      <w:r w:rsidRPr="008B1003">
        <w:t>Based on the requirements for model serving in these three stages, an architecture for such a serving framework including reference points and sequence diagrams is proposed in the document, aim</w:t>
      </w:r>
      <w:r>
        <w:t>ed at</w:t>
      </w:r>
      <w:r w:rsidRPr="008B1003">
        <w:t xml:space="preserve"> provid</w:t>
      </w:r>
      <w:r>
        <w:t>ing</w:t>
      </w:r>
      <w:r w:rsidRPr="008B1003">
        <w:t xml:space="preserve"> an agile mechanism to serve a ML in future network including IMT-2020.</w:t>
      </w:r>
    </w:p>
    <w:p w14:paraId="0C5DB3EC" w14:textId="67F26C36" w:rsidR="009A1B7E" w:rsidRPr="008B1003" w:rsidRDefault="00C16E3B" w:rsidP="009A1B7E">
      <w:pPr>
        <w:pStyle w:val="Heading1"/>
      </w:pPr>
      <w:bookmarkStart w:id="277" w:name="_Toc40774234"/>
      <w:bookmarkStart w:id="278" w:name="_Toc40777031"/>
      <w:bookmarkStart w:id="279" w:name="_Toc40972155"/>
      <w:bookmarkStart w:id="280" w:name="_Toc40774235"/>
      <w:bookmarkStart w:id="281" w:name="_Toc40777032"/>
      <w:bookmarkStart w:id="282" w:name="_Toc40972156"/>
      <w:bookmarkStart w:id="283" w:name="_Toc40774236"/>
      <w:bookmarkStart w:id="284" w:name="_Toc40777033"/>
      <w:bookmarkStart w:id="285" w:name="_Toc40972157"/>
      <w:bookmarkStart w:id="286" w:name="_Toc40774237"/>
      <w:bookmarkStart w:id="287" w:name="_Toc40777034"/>
      <w:bookmarkStart w:id="288" w:name="_Toc40972158"/>
      <w:bookmarkStart w:id="289" w:name="_Toc32744"/>
      <w:bookmarkStart w:id="290" w:name="_Toc31117"/>
      <w:bookmarkStart w:id="291" w:name="_Toc20625"/>
      <w:bookmarkStart w:id="292" w:name="_Toc16871"/>
      <w:bookmarkStart w:id="293" w:name="_Toc24087"/>
      <w:bookmarkStart w:id="294" w:name="_Toc5336"/>
      <w:bookmarkStart w:id="295" w:name="_Toc9567"/>
      <w:bookmarkStart w:id="296" w:name="_Toc22180"/>
      <w:bookmarkStart w:id="297" w:name="_Toc27178"/>
      <w:bookmarkStart w:id="298" w:name="_Toc4751"/>
      <w:bookmarkStart w:id="299" w:name="_Toc32160"/>
      <w:bookmarkStart w:id="300" w:name="_Toc21483"/>
      <w:bookmarkStart w:id="301" w:name="_Toc14545"/>
      <w:bookmarkStart w:id="302" w:name="_Toc18639"/>
      <w:bookmarkStart w:id="303" w:name="_Toc15139"/>
      <w:bookmarkStart w:id="304" w:name="_Toc2656"/>
      <w:bookmarkStart w:id="305" w:name="_Toc14574"/>
      <w:bookmarkStart w:id="306" w:name="_Toc15834"/>
      <w:bookmarkStart w:id="307" w:name="_Toc5773"/>
      <w:bookmarkStart w:id="308" w:name="_Toc12468"/>
      <w:bookmarkStart w:id="309" w:name="_Toc823"/>
      <w:bookmarkStart w:id="310" w:name="_Toc23214"/>
      <w:bookmarkStart w:id="311" w:name="_Toc31413"/>
      <w:bookmarkStart w:id="312" w:name="_Toc29851"/>
      <w:bookmarkStart w:id="313" w:name="_Toc18930"/>
      <w:bookmarkStart w:id="314" w:name="_Toc18405"/>
      <w:bookmarkStart w:id="315" w:name="_Toc12018"/>
      <w:bookmarkStart w:id="316" w:name="_Toc16731"/>
      <w:bookmarkStart w:id="317" w:name="_Toc28435"/>
      <w:bookmarkStart w:id="318" w:name="_Toc4507"/>
      <w:bookmarkStart w:id="319" w:name="_Toc6296"/>
      <w:bookmarkStart w:id="320" w:name="_Toc5231"/>
      <w:bookmarkStart w:id="321" w:name="_Toc19494"/>
      <w:bookmarkStart w:id="322" w:name="_Toc23152"/>
      <w:bookmarkStart w:id="323" w:name="_Toc2269"/>
      <w:bookmarkStart w:id="324" w:name="_Toc12084"/>
      <w:bookmarkStart w:id="325" w:name="_Toc3486"/>
      <w:bookmarkStart w:id="326" w:name="_Toc1719"/>
      <w:bookmarkStart w:id="327" w:name="_Toc2633"/>
      <w:bookmarkStart w:id="328" w:name="_Toc43728531"/>
      <w:bookmarkStart w:id="329" w:name="_Toc232064536"/>
      <w:bookmarkEnd w:id="277"/>
      <w:bookmarkEnd w:id="278"/>
      <w:bookmarkEnd w:id="279"/>
      <w:bookmarkEnd w:id="280"/>
      <w:bookmarkEnd w:id="281"/>
      <w:bookmarkEnd w:id="282"/>
      <w:bookmarkEnd w:id="283"/>
      <w:bookmarkEnd w:id="284"/>
      <w:bookmarkEnd w:id="285"/>
      <w:bookmarkEnd w:id="286"/>
      <w:bookmarkEnd w:id="287"/>
      <w:bookmarkEnd w:id="288"/>
      <w:r>
        <w:t>7</w:t>
      </w:r>
      <w:r>
        <w:tab/>
      </w:r>
      <w:r w:rsidR="009A1B7E" w:rsidRPr="008B1003">
        <w:t xml:space="preserve">High-level requirements for </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009A1B7E" w:rsidRPr="008B1003">
        <w:t>Serving framework for ML models in future networks including IMT-2020</w:t>
      </w:r>
      <w:bookmarkEnd w:id="328"/>
      <w:bookmarkEnd w:id="329"/>
      <w:r w:rsidR="009A1B7E" w:rsidRPr="008B1003">
        <w:t xml:space="preserve"> </w:t>
      </w:r>
    </w:p>
    <w:p w14:paraId="01CC26D3" w14:textId="48DAB922" w:rsidR="009A1B7E" w:rsidRPr="008B1003" w:rsidRDefault="00C16E3B" w:rsidP="009A1B7E">
      <w:pPr>
        <w:pStyle w:val="Heading2"/>
      </w:pPr>
      <w:bookmarkStart w:id="330" w:name="_Toc13639"/>
      <w:bookmarkStart w:id="331" w:name="_Toc29902"/>
      <w:bookmarkStart w:id="332" w:name="_Toc16882"/>
      <w:bookmarkStart w:id="333" w:name="_Toc15093"/>
      <w:bookmarkStart w:id="334" w:name="_Toc26061"/>
      <w:bookmarkStart w:id="335" w:name="_Toc4693"/>
      <w:bookmarkStart w:id="336" w:name="_Toc1924"/>
      <w:bookmarkStart w:id="337" w:name="_Toc18795"/>
      <w:bookmarkStart w:id="338" w:name="_Toc918"/>
      <w:bookmarkStart w:id="339" w:name="_Toc24938"/>
      <w:bookmarkStart w:id="340" w:name="_Toc23037"/>
      <w:bookmarkStart w:id="341" w:name="_Toc23880"/>
      <w:bookmarkStart w:id="342" w:name="_Toc14117"/>
      <w:bookmarkStart w:id="343" w:name="_Toc7062"/>
      <w:bookmarkStart w:id="344" w:name="_Toc4001"/>
      <w:bookmarkStart w:id="345" w:name="_Toc14442"/>
      <w:bookmarkStart w:id="346" w:name="_Toc22265"/>
      <w:bookmarkStart w:id="347" w:name="_Toc27211"/>
      <w:bookmarkStart w:id="348" w:name="_Toc15256"/>
      <w:bookmarkStart w:id="349" w:name="_Toc16606"/>
      <w:bookmarkStart w:id="350" w:name="_Toc20202"/>
      <w:bookmarkStart w:id="351" w:name="_Toc31053"/>
      <w:bookmarkStart w:id="352" w:name="_Toc18277"/>
      <w:bookmarkStart w:id="353" w:name="_Toc8156"/>
      <w:bookmarkStart w:id="354" w:name="_Toc4932"/>
      <w:bookmarkStart w:id="355" w:name="_Toc18587"/>
      <w:bookmarkStart w:id="356" w:name="_Toc1947"/>
      <w:bookmarkStart w:id="357" w:name="_Toc4973"/>
      <w:bookmarkStart w:id="358" w:name="_Toc28183"/>
      <w:bookmarkStart w:id="359" w:name="_Toc7518"/>
      <w:bookmarkStart w:id="360" w:name="_Toc29456"/>
      <w:bookmarkStart w:id="361" w:name="_Toc22686"/>
      <w:bookmarkStart w:id="362" w:name="_Toc28342"/>
      <w:bookmarkStart w:id="363" w:name="_Toc10467"/>
      <w:bookmarkStart w:id="364" w:name="_Toc2409"/>
      <w:bookmarkStart w:id="365" w:name="_Toc21806"/>
      <w:bookmarkStart w:id="366" w:name="_Toc28744"/>
      <w:bookmarkStart w:id="367" w:name="_Toc22156"/>
      <w:bookmarkStart w:id="368" w:name="_Toc31522"/>
      <w:bookmarkStart w:id="369" w:name="_Toc43728532"/>
      <w:bookmarkStart w:id="370" w:name="_Toc232064537"/>
      <w:r>
        <w:t>7.1</w:t>
      </w:r>
      <w:r>
        <w:tab/>
      </w:r>
      <w:r w:rsidR="009A1B7E" w:rsidRPr="008B1003">
        <w:t>High-level requirements for Serving Framework in inference optimization</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009A1B7E" w:rsidRPr="008B1003">
        <w:t xml:space="preserve"> stage</w:t>
      </w:r>
      <w:bookmarkEnd w:id="369"/>
      <w:bookmarkEnd w:id="370"/>
    </w:p>
    <w:p w14:paraId="0FFA2813" w14:textId="77777777" w:rsidR="009A1B7E" w:rsidRPr="008B1003" w:rsidRDefault="009A1B7E" w:rsidP="00C16E3B">
      <w:r w:rsidRPr="008B1003">
        <w:t>This clause describes high-level requirements for serving framework in inference optimization of ML models before models are deployed in ML pipeline subsystem.</w:t>
      </w:r>
    </w:p>
    <w:p w14:paraId="0AE015F5" w14:textId="77777777" w:rsidR="009A1B7E" w:rsidRPr="008B1003" w:rsidRDefault="009A1B7E" w:rsidP="00C16E3B">
      <w:r w:rsidRPr="008B1003">
        <w:rPr>
          <w:b/>
        </w:rPr>
        <w:t>REQ-ML-OPT-001</w:t>
      </w:r>
      <w:r w:rsidRPr="008B1003">
        <w:t>: Inference optimization is required to be determined based on the deployment environment in the network.</w:t>
      </w:r>
    </w:p>
    <w:p w14:paraId="51B71332" w14:textId="77777777" w:rsidR="009A1B7E" w:rsidRPr="008B1003" w:rsidRDefault="009A1B7E" w:rsidP="00C16E3B">
      <w:pPr>
        <w:pStyle w:val="Note"/>
      </w:pPr>
      <w:r w:rsidRPr="008B1003">
        <w:lastRenderedPageBreak/>
        <w:t>NOTE 1</w:t>
      </w:r>
      <w:r>
        <w:t xml:space="preserve"> </w:t>
      </w:r>
      <w:r w:rsidRPr="0005683F">
        <w:t xml:space="preserve">– </w:t>
      </w:r>
      <w:r w:rsidRPr="008B1003">
        <w:t>Examples of deployment environment include real time platforms in AN and cloud environment in the CN.</w:t>
      </w:r>
    </w:p>
    <w:p w14:paraId="77685208" w14:textId="77777777" w:rsidR="009A1B7E" w:rsidRPr="008B1003" w:rsidRDefault="009A1B7E" w:rsidP="00C16E3B">
      <w:r w:rsidRPr="008B1003">
        <w:rPr>
          <w:b/>
        </w:rPr>
        <w:t>REQ-ML-OPT-002</w:t>
      </w:r>
      <w:r w:rsidRPr="008B1003">
        <w:t xml:space="preserve">: Inference optimization is required to be determined based on the characteristics and </w:t>
      </w:r>
      <w:proofErr w:type="gramStart"/>
      <w:r w:rsidRPr="008B1003">
        <w:t>current status</w:t>
      </w:r>
      <w:proofErr w:type="gramEnd"/>
      <w:r w:rsidRPr="008B1003">
        <w:t xml:space="preserve"> of the ML model. </w:t>
      </w:r>
    </w:p>
    <w:p w14:paraId="781FFA2F" w14:textId="09F5704A" w:rsidR="009A1B7E" w:rsidRPr="008B1003" w:rsidRDefault="009A1B7E" w:rsidP="00C16E3B">
      <w:pPr>
        <w:pStyle w:val="Note"/>
      </w:pPr>
      <w:r w:rsidRPr="008B1003">
        <w:t>NOTE 2</w:t>
      </w:r>
      <w:r>
        <w:t xml:space="preserve"> </w:t>
      </w:r>
      <w:r w:rsidRPr="0005683F">
        <w:t xml:space="preserve">– </w:t>
      </w:r>
      <w:r w:rsidRPr="008B1003">
        <w:t>Examples of related characteristics of the ML model are type of the learning, ML framework and structure of the neural network (NN).</w:t>
      </w:r>
      <w:r w:rsidR="0062453D">
        <w:t xml:space="preserve"> </w:t>
      </w:r>
    </w:p>
    <w:p w14:paraId="7DCDD1E2" w14:textId="77777777" w:rsidR="009A1B7E" w:rsidRPr="008B1003" w:rsidRDefault="009A1B7E" w:rsidP="00C16E3B">
      <w:pPr>
        <w:pStyle w:val="Note"/>
      </w:pPr>
      <w:r w:rsidRPr="008B1003">
        <w:t>NOTE 3</w:t>
      </w:r>
      <w:r>
        <w:t xml:space="preserve"> </w:t>
      </w:r>
      <w:r w:rsidRPr="0005683F">
        <w:t xml:space="preserve">– </w:t>
      </w:r>
      <w:r w:rsidRPr="008B1003">
        <w:t xml:space="preserve">Examples of </w:t>
      </w:r>
      <w:proofErr w:type="gramStart"/>
      <w:r w:rsidRPr="008B1003">
        <w:t>current status</w:t>
      </w:r>
      <w:proofErr w:type="gramEnd"/>
      <w:r w:rsidRPr="008B1003">
        <w:t xml:space="preserve"> of the ML model are current performance metrics.</w:t>
      </w:r>
    </w:p>
    <w:p w14:paraId="5BF9D232" w14:textId="7C5CD295" w:rsidR="009A1B7E" w:rsidRPr="008B1003" w:rsidRDefault="009A1B7E" w:rsidP="00C16E3B">
      <w:pPr>
        <w:pStyle w:val="Note"/>
      </w:pPr>
      <w:r w:rsidRPr="008B1003">
        <w:t>NOTE 4</w:t>
      </w:r>
      <w:r>
        <w:t xml:space="preserve"> </w:t>
      </w:r>
      <w:r w:rsidRPr="0005683F">
        <w:t xml:space="preserve">– </w:t>
      </w:r>
      <w:r w:rsidRPr="008B1003">
        <w:t>Current monitored performance reports of the models may be correlated with the type of data handled by them to decide the type of optimization to perform (e.g.</w:t>
      </w:r>
      <w:r w:rsidR="00C16E3B">
        <w:t>,</w:t>
      </w:r>
      <w:r w:rsidRPr="008B1003">
        <w:t xml:space="preserve"> pruning of decision trees).</w:t>
      </w:r>
    </w:p>
    <w:p w14:paraId="1A01B530" w14:textId="77777777" w:rsidR="009A1B7E" w:rsidRPr="008B1003" w:rsidRDefault="009A1B7E" w:rsidP="00C16E3B">
      <w:r w:rsidRPr="008B1003">
        <w:rPr>
          <w:b/>
        </w:rPr>
        <w:t>REQ-ML-OPT-003</w:t>
      </w:r>
      <w:r w:rsidRPr="008B1003">
        <w:t>: Inference optimization is recommended to upload the optimized models along with the corresponding optimization information to the ML marketplace.</w:t>
      </w:r>
    </w:p>
    <w:p w14:paraId="4E90B0ED" w14:textId="77777777" w:rsidR="009A1B7E" w:rsidRPr="008B1003" w:rsidRDefault="009A1B7E" w:rsidP="00C16E3B">
      <w:pPr>
        <w:pStyle w:val="Note"/>
      </w:pPr>
      <w:r w:rsidRPr="008B1003">
        <w:t xml:space="preserve">NOTE </w:t>
      </w:r>
      <w:r>
        <w:t xml:space="preserve">5 </w:t>
      </w:r>
      <w:r w:rsidRPr="0005683F">
        <w:t xml:space="preserve">– </w:t>
      </w:r>
      <w:r w:rsidRPr="008B1003">
        <w:t>The optimized models can be reused in other ML pipeline subsystem with similar hardware environment. Optimization information helps in matching similar runtime environments.</w:t>
      </w:r>
    </w:p>
    <w:p w14:paraId="1FE060AC" w14:textId="77777777" w:rsidR="009A1B7E" w:rsidRPr="008B1003" w:rsidRDefault="009A1B7E" w:rsidP="00C16E3B">
      <w:pPr>
        <w:pStyle w:val="Note"/>
      </w:pPr>
      <w:r w:rsidRPr="008B1003">
        <w:t xml:space="preserve">NOTE </w:t>
      </w:r>
      <w:r>
        <w:t xml:space="preserve">6 </w:t>
      </w:r>
      <w:r w:rsidRPr="0005683F">
        <w:t xml:space="preserve">– </w:t>
      </w:r>
      <w:r w:rsidRPr="008B1003">
        <w:t>Examples of optimization information are the target environment, changes to the original model and effects of the optimization.</w:t>
      </w:r>
    </w:p>
    <w:p w14:paraId="7D4F56F9" w14:textId="05BB22FF" w:rsidR="009A1B7E" w:rsidRPr="008B1003" w:rsidRDefault="00C16E3B" w:rsidP="009A1B7E">
      <w:pPr>
        <w:pStyle w:val="Heading2"/>
      </w:pPr>
      <w:bookmarkStart w:id="371" w:name="_Toc25686"/>
      <w:bookmarkStart w:id="372" w:name="_Toc4646"/>
      <w:bookmarkStart w:id="373" w:name="_Toc2828"/>
      <w:bookmarkStart w:id="374" w:name="_Toc9953"/>
      <w:bookmarkStart w:id="375" w:name="_Toc6017"/>
      <w:bookmarkStart w:id="376" w:name="_Toc14072"/>
      <w:bookmarkStart w:id="377" w:name="_Toc28215"/>
      <w:bookmarkStart w:id="378" w:name="_Toc19864"/>
      <w:bookmarkStart w:id="379" w:name="_Toc16441"/>
      <w:bookmarkStart w:id="380" w:name="_Toc59"/>
      <w:bookmarkStart w:id="381" w:name="_Toc4795"/>
      <w:bookmarkStart w:id="382" w:name="_Toc13395"/>
      <w:bookmarkStart w:id="383" w:name="_Toc19111"/>
      <w:bookmarkStart w:id="384" w:name="_Toc27525"/>
      <w:bookmarkStart w:id="385" w:name="_Toc17078"/>
      <w:bookmarkStart w:id="386" w:name="_Toc6641"/>
      <w:bookmarkStart w:id="387" w:name="_Toc25801"/>
      <w:bookmarkStart w:id="388" w:name="_Toc692"/>
      <w:bookmarkStart w:id="389" w:name="_Toc26658"/>
      <w:bookmarkStart w:id="390" w:name="_Toc22958"/>
      <w:bookmarkStart w:id="391" w:name="_Toc25005"/>
      <w:bookmarkStart w:id="392" w:name="_Toc17871"/>
      <w:bookmarkStart w:id="393" w:name="_Toc31821"/>
      <w:bookmarkStart w:id="394" w:name="_Toc10869"/>
      <w:bookmarkStart w:id="395" w:name="_Toc13054"/>
      <w:bookmarkStart w:id="396" w:name="_Toc28976"/>
      <w:bookmarkStart w:id="397" w:name="_Toc26418"/>
      <w:bookmarkStart w:id="398" w:name="_Toc4760"/>
      <w:bookmarkStart w:id="399" w:name="_Toc4993"/>
      <w:bookmarkStart w:id="400" w:name="_Toc30853"/>
      <w:bookmarkStart w:id="401" w:name="_Toc6107"/>
      <w:bookmarkStart w:id="402" w:name="_Toc29272"/>
      <w:bookmarkStart w:id="403" w:name="_Toc3826"/>
      <w:bookmarkStart w:id="404" w:name="_Toc6106"/>
      <w:bookmarkStart w:id="405" w:name="_Toc2859"/>
      <w:bookmarkStart w:id="406" w:name="_Toc2710"/>
      <w:bookmarkStart w:id="407" w:name="_Toc22511"/>
      <w:bookmarkStart w:id="408" w:name="_Toc23072"/>
      <w:bookmarkStart w:id="409" w:name="_Toc3566"/>
      <w:bookmarkStart w:id="410" w:name="_Toc43728533"/>
      <w:bookmarkStart w:id="411" w:name="_Toc232064538"/>
      <w:r>
        <w:t>7.2</w:t>
      </w:r>
      <w:r>
        <w:tab/>
      </w:r>
      <w:r w:rsidR="009A1B7E" w:rsidRPr="008B1003">
        <w:t>High-level requirements for Serving Framework in model deployment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009A1B7E" w:rsidRPr="008B1003">
        <w:t xml:space="preserve"> stage</w:t>
      </w:r>
      <w:bookmarkEnd w:id="410"/>
      <w:bookmarkEnd w:id="411"/>
    </w:p>
    <w:p w14:paraId="67C8940D" w14:textId="4EEE426D" w:rsidR="009A1B7E" w:rsidRPr="008B1003" w:rsidRDefault="009A1B7E" w:rsidP="00C16E3B">
      <w:r w:rsidRPr="008B1003">
        <w:t>This clause describes high-level requirements for serving framework in model deployment, i.e.</w:t>
      </w:r>
      <w:r w:rsidR="00723288">
        <w:t>,</w:t>
      </w:r>
      <w:r w:rsidRPr="008B1003">
        <w:t xml:space="preserve"> considerations while deploying a model on a serving platform.</w:t>
      </w:r>
    </w:p>
    <w:p w14:paraId="14E4B1D5" w14:textId="56A8B75E" w:rsidR="009A1B7E" w:rsidRPr="008B1003" w:rsidRDefault="009A1B7E" w:rsidP="00C16E3B">
      <w:r w:rsidRPr="008B1003">
        <w:rPr>
          <w:b/>
        </w:rPr>
        <w:t>REQ-ML-DEP</w:t>
      </w:r>
      <w:r w:rsidRPr="00C16E3B">
        <w:rPr>
          <w:bCs/>
        </w:rPr>
        <w:t>-</w:t>
      </w:r>
      <w:r w:rsidRPr="00723288">
        <w:rPr>
          <w:b/>
        </w:rPr>
        <w:t>001</w:t>
      </w:r>
      <w:r w:rsidR="00C16E3B">
        <w:rPr>
          <w:bCs/>
        </w:rPr>
        <w:t xml:space="preserve">: </w:t>
      </w:r>
      <w:r w:rsidRPr="00C16E3B">
        <w:rPr>
          <w:bCs/>
        </w:rPr>
        <w:t>Model</w:t>
      </w:r>
      <w:r w:rsidRPr="008B1003">
        <w:t xml:space="preserve"> deployment, testing and evaluation are required to be done in the ML Sandbox before the deployment in the ML pipeline in the serving engine. </w:t>
      </w:r>
    </w:p>
    <w:p w14:paraId="2486FC91" w14:textId="77777777" w:rsidR="009A1B7E" w:rsidRPr="008B1003" w:rsidRDefault="009A1B7E" w:rsidP="00C16E3B">
      <w:r w:rsidRPr="008B1003">
        <w:rPr>
          <w:b/>
        </w:rPr>
        <w:t>REQ-ML-DEP-002</w:t>
      </w:r>
      <w:r w:rsidRPr="008B1003">
        <w:t xml:space="preserve">: Model deployment is required to select the runtime environment based on the resource requirements of the target models and the </w:t>
      </w:r>
      <w:proofErr w:type="gramStart"/>
      <w:r w:rsidRPr="008B1003">
        <w:t>current status</w:t>
      </w:r>
      <w:proofErr w:type="gramEnd"/>
      <w:r w:rsidRPr="008B1003">
        <w:t xml:space="preserve"> of the resources of the ML underlay.</w:t>
      </w:r>
    </w:p>
    <w:p w14:paraId="69940563" w14:textId="257720AC" w:rsidR="009A1B7E" w:rsidRPr="008B1003" w:rsidRDefault="009A1B7E" w:rsidP="00C16E3B">
      <w:pPr>
        <w:pStyle w:val="Note"/>
      </w:pPr>
      <w:r w:rsidRPr="008B1003">
        <w:t>NOTE 1</w:t>
      </w:r>
      <w:r>
        <w:t xml:space="preserve"> </w:t>
      </w:r>
      <w:r w:rsidRPr="0005683F">
        <w:t xml:space="preserve">– </w:t>
      </w:r>
      <w:r w:rsidRPr="008B1003">
        <w:t>For example, some models may require GPU to achieve its desired performance while some may be optimized for a specific platform e.g.</w:t>
      </w:r>
      <w:r w:rsidR="00723288">
        <w:t>,</w:t>
      </w:r>
      <w:r w:rsidRPr="008B1003">
        <w:t xml:space="preserve"> CPU, FPGA.</w:t>
      </w:r>
    </w:p>
    <w:p w14:paraId="6E9FA870" w14:textId="77777777" w:rsidR="009A1B7E" w:rsidRPr="008B1003" w:rsidRDefault="009A1B7E" w:rsidP="00C16E3B">
      <w:pPr>
        <w:pStyle w:val="Note"/>
      </w:pPr>
      <w:r w:rsidRPr="008B1003">
        <w:t>NOTE 2</w:t>
      </w:r>
      <w:r>
        <w:t xml:space="preserve"> </w:t>
      </w:r>
      <w:r w:rsidRPr="0005683F">
        <w:t xml:space="preserve">– </w:t>
      </w:r>
      <w:r>
        <w:t>An e</w:t>
      </w:r>
      <w:r w:rsidRPr="008B1003">
        <w:t xml:space="preserve">xample of </w:t>
      </w:r>
      <w:proofErr w:type="gramStart"/>
      <w:r w:rsidRPr="008B1003">
        <w:t>current status</w:t>
      </w:r>
      <w:proofErr w:type="gramEnd"/>
      <w:r w:rsidRPr="008B1003">
        <w:t xml:space="preserve"> of resources of the underlay network is the current memory available for use in the ML underlay. The deployment should prepare a ML model with size less than the memory available for use in the ML underlay. </w:t>
      </w:r>
    </w:p>
    <w:p w14:paraId="7E0DCC17" w14:textId="77777777" w:rsidR="009A1B7E" w:rsidRPr="008B1003" w:rsidRDefault="009A1B7E" w:rsidP="00C16E3B">
      <w:r w:rsidRPr="008B1003">
        <w:rPr>
          <w:b/>
        </w:rPr>
        <w:t>REQ-ML-DEP-003</w:t>
      </w:r>
      <w:r w:rsidRPr="008B1003">
        <w:t>: Model deployment is required to consider the use case requirements as mentioned in the ML intent while selecting the deployment options.</w:t>
      </w:r>
    </w:p>
    <w:p w14:paraId="725B94D9" w14:textId="4896E8FC" w:rsidR="009A1B7E" w:rsidRPr="008B1003" w:rsidRDefault="009A1B7E" w:rsidP="00C16E3B">
      <w:pPr>
        <w:pStyle w:val="Note"/>
      </w:pPr>
      <w:r w:rsidRPr="008B1003">
        <w:t>NOTE 3</w:t>
      </w:r>
      <w:r>
        <w:t xml:space="preserve"> </w:t>
      </w:r>
      <w:r w:rsidRPr="0005683F">
        <w:t xml:space="preserve">– </w:t>
      </w:r>
      <w:r w:rsidRPr="008B1003">
        <w:t>The use</w:t>
      </w:r>
      <w:r>
        <w:t>-</w:t>
      </w:r>
      <w:r w:rsidRPr="008B1003">
        <w:t xml:space="preserve">case specification may include latency and throughput requirements, performance requirements and location requirements. Model performance metrics may include precision, recall, </w:t>
      </w:r>
      <w:r w:rsidRPr="008B1003">
        <w:rPr>
          <w:color w:val="000000"/>
        </w:rPr>
        <w:t>area under curve</w:t>
      </w:r>
      <w:r w:rsidRPr="008B1003">
        <w:t xml:space="preserve"> </w:t>
      </w:r>
      <w:r>
        <w:t>(</w:t>
      </w:r>
      <w:r w:rsidRPr="008B1003">
        <w:t>AUC</w:t>
      </w:r>
      <w:r>
        <w:t>)</w:t>
      </w:r>
      <w:r w:rsidRPr="008B1003">
        <w:t xml:space="preserve"> for classification models and </w:t>
      </w:r>
      <w:r w:rsidRPr="008B1003">
        <w:rPr>
          <w:color w:val="000000"/>
        </w:rPr>
        <w:t>mean squared error</w:t>
      </w:r>
      <w:r w:rsidRPr="008B1003">
        <w:t xml:space="preserve"> </w:t>
      </w:r>
      <w:r>
        <w:t>(</w:t>
      </w:r>
      <w:r w:rsidRPr="008B1003">
        <w:t>MSE</w:t>
      </w:r>
      <w:r>
        <w:t>)</w:t>
      </w:r>
      <w:r w:rsidRPr="008B1003">
        <w:t xml:space="preserve"> for regression models. It may also include how the prediction service is provided, e.g.</w:t>
      </w:r>
      <w:r w:rsidR="00A42094">
        <w:t>,</w:t>
      </w:r>
      <w:r w:rsidRPr="008B1003">
        <w:t xml:space="preserve"> in the form of web service or real-time streaming analytics in which case the input data would be a stream of events triggering the prediction.</w:t>
      </w:r>
    </w:p>
    <w:p w14:paraId="3E6A4AD5" w14:textId="77777777" w:rsidR="009A1B7E" w:rsidRPr="008B1003" w:rsidRDefault="009A1B7E" w:rsidP="00C16E3B">
      <w:pPr>
        <w:pStyle w:val="Note"/>
      </w:pPr>
      <w:r w:rsidRPr="008B1003">
        <w:t>NOTE 4</w:t>
      </w:r>
      <w:r>
        <w:t xml:space="preserve"> </w:t>
      </w:r>
      <w:r w:rsidRPr="0005683F">
        <w:t xml:space="preserve">– </w:t>
      </w:r>
      <w:r w:rsidRPr="008B1003">
        <w:t>The deployment options include the level of network in which the ML model is deployed and the runtime environment for the ML model.</w:t>
      </w:r>
    </w:p>
    <w:p w14:paraId="0EC5ACEA" w14:textId="77777777" w:rsidR="009A1B7E" w:rsidRPr="008B1003" w:rsidRDefault="009A1B7E" w:rsidP="00C16E3B">
      <w:r w:rsidRPr="008B1003">
        <w:rPr>
          <w:b/>
        </w:rPr>
        <w:t>REQ-ML-DEP-004</w:t>
      </w:r>
      <w:r w:rsidRPr="008B1003">
        <w:t>: Operations in model deployment is recommended to be time synchronized with other events in the underlying network.</w:t>
      </w:r>
    </w:p>
    <w:p w14:paraId="50875730" w14:textId="77777777" w:rsidR="009A1B7E" w:rsidRPr="008B1003" w:rsidRDefault="009A1B7E" w:rsidP="00C16E3B">
      <w:pPr>
        <w:pStyle w:val="Note"/>
      </w:pPr>
      <w:r w:rsidRPr="008B1003">
        <w:t>NOTE 5</w:t>
      </w:r>
      <w:r>
        <w:t xml:space="preserve"> </w:t>
      </w:r>
      <w:r w:rsidRPr="0005683F">
        <w:t xml:space="preserve">– </w:t>
      </w:r>
      <w:r w:rsidRPr="008B1003">
        <w:t xml:space="preserve">Examples of other events in the network are upgrading, scaling and maintenance of network functions </w:t>
      </w:r>
      <w:r>
        <w:t xml:space="preserve">(NFs) </w:t>
      </w:r>
      <w:r w:rsidRPr="008B1003">
        <w:t>in the underlying network.</w:t>
      </w:r>
    </w:p>
    <w:p w14:paraId="73289F88" w14:textId="77777777" w:rsidR="009A1B7E" w:rsidRPr="008B1003" w:rsidRDefault="009A1B7E" w:rsidP="00C16E3B">
      <w:r w:rsidRPr="008B1003">
        <w:rPr>
          <w:b/>
        </w:rPr>
        <w:t>REQ-ML-DEP-005</w:t>
      </w:r>
      <w:r w:rsidRPr="008B1003">
        <w:t xml:space="preserve">: Model deployment is required to consider the state of the ML models and that of the underlying network along with </w:t>
      </w:r>
      <w:r w:rsidRPr="008B1003">
        <w:rPr>
          <w:color w:val="000000"/>
        </w:rPr>
        <w:t>network operator preferences and policies</w:t>
      </w:r>
      <w:r w:rsidRPr="008B1003">
        <w:t>.</w:t>
      </w:r>
    </w:p>
    <w:p w14:paraId="787D0F1A" w14:textId="77777777" w:rsidR="009A1B7E" w:rsidRPr="008B1003" w:rsidRDefault="009A1B7E" w:rsidP="00C16E3B">
      <w:pPr>
        <w:pStyle w:val="Note"/>
      </w:pPr>
      <w:r w:rsidRPr="008B1003">
        <w:t>NOTE 6</w:t>
      </w:r>
      <w:r>
        <w:t xml:space="preserve"> </w:t>
      </w:r>
      <w:r w:rsidRPr="0005683F">
        <w:t xml:space="preserve">– </w:t>
      </w:r>
      <w:r w:rsidRPr="008B1003">
        <w:t xml:space="preserve">Examples of state of ML models are size of the model and performance metrics evaluated in </w:t>
      </w:r>
      <w:r>
        <w:t xml:space="preserve">the </w:t>
      </w:r>
      <w:r w:rsidRPr="008B1003">
        <w:t>ML sandbox.</w:t>
      </w:r>
    </w:p>
    <w:p w14:paraId="70B94B75" w14:textId="27CACE81" w:rsidR="009A1B7E" w:rsidRPr="008B1003" w:rsidRDefault="009A1B7E" w:rsidP="00C16E3B">
      <w:pPr>
        <w:pStyle w:val="Note"/>
        <w:rPr>
          <w:color w:val="000000"/>
        </w:rPr>
      </w:pPr>
      <w:r w:rsidRPr="008B1003">
        <w:rPr>
          <w:color w:val="000000"/>
        </w:rPr>
        <w:t xml:space="preserve">NOTE </w:t>
      </w:r>
      <w:r>
        <w:rPr>
          <w:color w:val="000000"/>
        </w:rPr>
        <w:t xml:space="preserve">7 </w:t>
      </w:r>
      <w:r w:rsidR="00C16E3B">
        <w:rPr>
          <w:color w:val="000000"/>
        </w:rPr>
        <w:t>–</w:t>
      </w:r>
      <w:r w:rsidRPr="008B1003">
        <w:rPr>
          <w:color w:val="000000"/>
        </w:rPr>
        <w:t xml:space="preserve"> Example of network operator preferences and policies is the timing of update of ML models in the ML pipeline subsystem.</w:t>
      </w:r>
    </w:p>
    <w:p w14:paraId="0F90C0D1" w14:textId="6074E562" w:rsidR="009A1B7E" w:rsidRPr="008B1003" w:rsidRDefault="009A1B7E" w:rsidP="00C16E3B">
      <w:pPr>
        <w:pStyle w:val="Note"/>
      </w:pPr>
      <w:r w:rsidRPr="008B1003">
        <w:lastRenderedPageBreak/>
        <w:t xml:space="preserve">NOTE </w:t>
      </w:r>
      <w:r>
        <w:t xml:space="preserve">8 </w:t>
      </w:r>
      <w:r w:rsidRPr="0005683F">
        <w:t xml:space="preserve">– </w:t>
      </w:r>
      <w:r w:rsidRPr="008B1003">
        <w:t>Examples of model deployment decision are distributed or centralized. E.g.</w:t>
      </w:r>
      <w:r w:rsidR="00A42094">
        <w:t>,</w:t>
      </w:r>
      <w:r w:rsidRPr="008B1003">
        <w:t xml:space="preserve"> certain ML models may be deployed as multi-layered, with certain parts in the AN and other parts in the CN, where as some ML models may be centrally deployed in the core network.</w:t>
      </w:r>
    </w:p>
    <w:p w14:paraId="3F41C866" w14:textId="72D3BE9A" w:rsidR="009A1B7E" w:rsidRPr="008B1003" w:rsidRDefault="009A1B7E" w:rsidP="00C16E3B">
      <w:pPr>
        <w:pStyle w:val="Note"/>
      </w:pPr>
      <w:r w:rsidRPr="008B1003">
        <w:t xml:space="preserve">NOTE </w:t>
      </w:r>
      <w:r>
        <w:t xml:space="preserve">9 </w:t>
      </w:r>
      <w:r w:rsidRPr="0005683F">
        <w:t xml:space="preserve">– </w:t>
      </w:r>
      <w:r w:rsidRPr="008B1003">
        <w:t>Examples of the state of underlying network are the capabilities of the NFs and the capability exposure to be supported by the NFs</w:t>
      </w:r>
      <w:r>
        <w:t>,</w:t>
      </w:r>
      <w:r w:rsidRPr="008B1003">
        <w:t xml:space="preserve"> </w:t>
      </w:r>
      <w:r>
        <w:t>e</w:t>
      </w:r>
      <w:r w:rsidRPr="008B1003">
        <w:t>.g.</w:t>
      </w:r>
      <w:r w:rsidR="00A42094">
        <w:t>,</w:t>
      </w:r>
      <w:r w:rsidRPr="008B1003">
        <w:t xml:space="preserve"> UPF may need a capability for feature extraction and executing of ML models</w:t>
      </w:r>
      <w:r>
        <w:t>,</w:t>
      </w:r>
      <w:r w:rsidRPr="008B1003">
        <w:t xml:space="preserve"> </w:t>
      </w:r>
      <w:r>
        <w:t>e</w:t>
      </w:r>
      <w:r w:rsidRPr="008B1003">
        <w:t>.g.</w:t>
      </w:r>
      <w:r w:rsidR="00A42094">
        <w:t>,</w:t>
      </w:r>
      <w:r w:rsidRPr="008B1003">
        <w:t xml:space="preserve"> </w:t>
      </w:r>
      <w:r>
        <w:t xml:space="preserve">the </w:t>
      </w:r>
      <w:r w:rsidRPr="008B1003">
        <w:rPr>
          <w:color w:val="000000"/>
        </w:rPr>
        <w:t>mobile edge computing</w:t>
      </w:r>
      <w:r w:rsidRPr="008B1003">
        <w:t xml:space="preserve"> </w:t>
      </w:r>
      <w:r>
        <w:t>(</w:t>
      </w:r>
      <w:r w:rsidRPr="008B1003">
        <w:t>MEC</w:t>
      </w:r>
      <w:r>
        <w:t>)</w:t>
      </w:r>
      <w:r w:rsidRPr="008B1003">
        <w:t xml:space="preserve"> may need capability for updating ML models based on optimizations identified by the </w:t>
      </w:r>
      <w:r w:rsidRPr="008B1003">
        <w:rPr>
          <w:color w:val="000000"/>
        </w:rPr>
        <w:t>machine learning function orchestrator</w:t>
      </w:r>
      <w:r w:rsidRPr="008B1003">
        <w:t xml:space="preserve"> </w:t>
      </w:r>
      <w:r>
        <w:t>(</w:t>
      </w:r>
      <w:r w:rsidRPr="008B1003">
        <w:t>MLFO</w:t>
      </w:r>
      <w:r>
        <w:t>)</w:t>
      </w:r>
      <w:r w:rsidRPr="008B1003">
        <w:t>.</w:t>
      </w:r>
    </w:p>
    <w:p w14:paraId="59B1CCEA" w14:textId="77777777" w:rsidR="009A1B7E" w:rsidRPr="008B1003" w:rsidRDefault="009A1B7E" w:rsidP="00C16E3B">
      <w:r w:rsidRPr="008B1003">
        <w:rPr>
          <w:b/>
        </w:rPr>
        <w:t>REQ-ML-DEP-005</w:t>
      </w:r>
      <w:r w:rsidRPr="008B1003">
        <w:t>: ML model deployment is required to consider the configurations of nodes in ML pipeline while preparing the deployment of ML models into the ML pipeline.</w:t>
      </w:r>
    </w:p>
    <w:p w14:paraId="150F2160" w14:textId="30D8FFC1" w:rsidR="009A1B7E" w:rsidRPr="008B1003" w:rsidRDefault="00C16E3B" w:rsidP="00C16E3B">
      <w:pPr>
        <w:pStyle w:val="Heading2"/>
      </w:pPr>
      <w:bookmarkStart w:id="412" w:name="_Toc32106"/>
      <w:bookmarkStart w:id="413" w:name="_Toc16527"/>
      <w:bookmarkStart w:id="414" w:name="_Toc19215"/>
      <w:bookmarkStart w:id="415" w:name="_Toc7275"/>
      <w:bookmarkStart w:id="416" w:name="_Toc30262"/>
      <w:bookmarkStart w:id="417" w:name="_Toc2430"/>
      <w:bookmarkStart w:id="418" w:name="_Toc6975"/>
      <w:bookmarkStart w:id="419" w:name="_Toc18667"/>
      <w:bookmarkStart w:id="420" w:name="_Toc28485"/>
      <w:bookmarkStart w:id="421" w:name="_Toc2427"/>
      <w:bookmarkStart w:id="422" w:name="_Toc14546"/>
      <w:bookmarkStart w:id="423" w:name="_Toc4536"/>
      <w:bookmarkStart w:id="424" w:name="_Toc8300"/>
      <w:bookmarkStart w:id="425" w:name="_Toc27227"/>
      <w:bookmarkStart w:id="426" w:name="_Toc4662"/>
      <w:bookmarkStart w:id="427" w:name="_Toc29458"/>
      <w:bookmarkStart w:id="428" w:name="_Toc28603"/>
      <w:bookmarkStart w:id="429" w:name="_Toc20750"/>
      <w:bookmarkStart w:id="430" w:name="_Toc15947"/>
      <w:bookmarkStart w:id="431" w:name="_Toc16740"/>
      <w:bookmarkStart w:id="432" w:name="_Toc20664"/>
      <w:bookmarkStart w:id="433" w:name="_Toc1568"/>
      <w:bookmarkStart w:id="434" w:name="_Toc14015"/>
      <w:bookmarkStart w:id="435" w:name="_Toc30824"/>
      <w:bookmarkStart w:id="436" w:name="_Toc20691"/>
      <w:bookmarkStart w:id="437" w:name="_Toc8582"/>
      <w:bookmarkStart w:id="438" w:name="_Toc14855"/>
      <w:bookmarkStart w:id="439" w:name="_Toc7709"/>
      <w:bookmarkStart w:id="440" w:name="_Toc22083"/>
      <w:bookmarkStart w:id="441" w:name="_Toc23063"/>
      <w:bookmarkStart w:id="442" w:name="_Toc5505"/>
      <w:bookmarkStart w:id="443" w:name="_Toc23791"/>
      <w:bookmarkStart w:id="444" w:name="_Toc13365"/>
      <w:bookmarkStart w:id="445" w:name="_Toc27009"/>
      <w:bookmarkStart w:id="446" w:name="_Toc2557"/>
      <w:bookmarkStart w:id="447" w:name="_Toc21253"/>
      <w:bookmarkStart w:id="448" w:name="_Toc7797"/>
      <w:bookmarkStart w:id="449" w:name="_Toc27648"/>
      <w:bookmarkStart w:id="450" w:name="_Toc43728534"/>
      <w:bookmarkStart w:id="451" w:name="_Toc232064539"/>
      <w:r>
        <w:t>7.3</w:t>
      </w:r>
      <w:r>
        <w:tab/>
      </w:r>
      <w:r w:rsidR="009A1B7E" w:rsidRPr="008B1003">
        <w:t>High-level requirements for serving framework in model inference</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009A1B7E" w:rsidRPr="008B1003">
        <w:t xml:space="preserve"> stage</w:t>
      </w:r>
      <w:bookmarkEnd w:id="450"/>
      <w:bookmarkEnd w:id="451"/>
    </w:p>
    <w:p w14:paraId="008016BA" w14:textId="77777777" w:rsidR="009A1B7E" w:rsidRPr="008B1003" w:rsidRDefault="009A1B7E" w:rsidP="00C16E3B">
      <w:r w:rsidRPr="008B1003">
        <w:t xml:space="preserve">This clause describes requirements for model inference stage on </w:t>
      </w:r>
      <w:proofErr w:type="spellStart"/>
      <w:r w:rsidRPr="008B1003">
        <w:rPr>
          <w:rFonts w:ascii="Liberation Serif" w:eastAsia="SimSun" w:hAnsi="Liberation Serif" w:cs="Liberation Serif"/>
        </w:rPr>
        <w:t>MLaaS</w:t>
      </w:r>
      <w:proofErr w:type="spellEnd"/>
      <w:r w:rsidRPr="008B1003">
        <w:rPr>
          <w:rFonts w:ascii="Liberation Serif" w:eastAsia="SimSun" w:hAnsi="Liberation Serif" w:cs="Liberation Serif"/>
        </w:rPr>
        <w:t>-based</w:t>
      </w:r>
      <w:r w:rsidRPr="008B1003">
        <w:t xml:space="preserve"> Serving Platforms.</w:t>
      </w:r>
    </w:p>
    <w:p w14:paraId="4CF48F8C" w14:textId="77777777" w:rsidR="009A1B7E" w:rsidRPr="008B1003" w:rsidRDefault="009A1B7E" w:rsidP="00C16E3B">
      <w:r w:rsidRPr="008B1003">
        <w:rPr>
          <w:b/>
        </w:rPr>
        <w:t>REQ-ML-DEP-001</w:t>
      </w:r>
      <w:r w:rsidRPr="008B1003">
        <w:t>: Model inference is required to execute in coordination with other components of ML pipeline.</w:t>
      </w:r>
    </w:p>
    <w:p w14:paraId="5D33CD9E" w14:textId="77777777" w:rsidR="009A1B7E" w:rsidRPr="008B1003" w:rsidRDefault="009A1B7E" w:rsidP="00723288">
      <w:pPr>
        <w:pStyle w:val="Note"/>
      </w:pPr>
      <w:r w:rsidRPr="008B1003">
        <w:t>NOTE 1</w:t>
      </w:r>
      <w:r>
        <w:t xml:space="preserve"> </w:t>
      </w:r>
      <w:r w:rsidRPr="0005683F">
        <w:t xml:space="preserve">– </w:t>
      </w:r>
      <w:r w:rsidRPr="008B1003">
        <w:t xml:space="preserve">Examples of the other components of ML pipeline are </w:t>
      </w:r>
      <w:r>
        <w:t xml:space="preserve">the </w:t>
      </w:r>
      <w:r w:rsidRPr="008B1003">
        <w:t xml:space="preserve">data collector configured to collect input data, a pre-processor allocated to process the data before </w:t>
      </w:r>
      <w:r>
        <w:t xml:space="preserve">inputting the </w:t>
      </w:r>
      <w:r w:rsidRPr="008B1003">
        <w:t xml:space="preserve">data to the deployed model and the sink determined to receive the ML output [ITU-T Y.3172]. </w:t>
      </w:r>
    </w:p>
    <w:p w14:paraId="276410F3" w14:textId="77777777" w:rsidR="009A1B7E" w:rsidRPr="008B1003" w:rsidRDefault="009A1B7E" w:rsidP="00C16E3B">
      <w:r w:rsidRPr="008B1003">
        <w:rPr>
          <w:b/>
        </w:rPr>
        <w:t>REQ-ML-DEP-002</w:t>
      </w:r>
      <w:r w:rsidRPr="008B1003">
        <w:t>: Model inference is required to support version management of serving models.</w:t>
      </w:r>
    </w:p>
    <w:p w14:paraId="44EAF8FE" w14:textId="56144FD3" w:rsidR="009A1B7E" w:rsidRPr="008B1003" w:rsidRDefault="009A1B7E" w:rsidP="00723288">
      <w:pPr>
        <w:pStyle w:val="Note"/>
      </w:pPr>
      <w:r w:rsidRPr="008B1003">
        <w:t>NOTE</w:t>
      </w:r>
      <w:r>
        <w:t xml:space="preserve"> 2 </w:t>
      </w:r>
      <w:r w:rsidRPr="0005683F">
        <w:t xml:space="preserve">– </w:t>
      </w:r>
      <w:r w:rsidRPr="008B1003">
        <w:t xml:space="preserve">Example – reword later </w:t>
      </w:r>
      <w:r w:rsidR="00723288">
        <w:t>–</w:t>
      </w:r>
      <w:r w:rsidRPr="008B1003">
        <w:t xml:space="preserve"> m1v1 and m1v2, while inference, can we select m1v1 or m1v2 based on some criteria.</w:t>
      </w:r>
    </w:p>
    <w:p w14:paraId="055F0364" w14:textId="77777777" w:rsidR="009A1B7E" w:rsidRPr="008B1003" w:rsidRDefault="009A1B7E" w:rsidP="00C16E3B">
      <w:r w:rsidRPr="008B1003">
        <w:rPr>
          <w:b/>
        </w:rPr>
        <w:t>REQ-ML-DEP-003</w:t>
      </w:r>
      <w:r w:rsidRPr="008B1003">
        <w:t xml:space="preserve">: Model inference is required to enable monitoring and evaluation of the performance of ML models on an ongoing basis. </w:t>
      </w:r>
    </w:p>
    <w:p w14:paraId="2911C203" w14:textId="77777777" w:rsidR="009A1B7E" w:rsidRPr="008B1003" w:rsidRDefault="009A1B7E" w:rsidP="00723288">
      <w:pPr>
        <w:pStyle w:val="Note"/>
        <w:rPr>
          <w:b/>
        </w:rPr>
      </w:pPr>
      <w:r w:rsidRPr="008B1003">
        <w:t>NOTE</w:t>
      </w:r>
      <w:r>
        <w:t xml:space="preserve"> 3 </w:t>
      </w:r>
      <w:r w:rsidRPr="0005683F">
        <w:t xml:space="preserve">– </w:t>
      </w:r>
      <w:r w:rsidRPr="008B1003">
        <w:t>Example of monitoring results is whether the models are experiencing performance degradation over time. Inputs, outputs and exceptions of each inference request may be stored and used for such analysis.</w:t>
      </w:r>
    </w:p>
    <w:p w14:paraId="294CA6C9" w14:textId="77777777" w:rsidR="009A1B7E" w:rsidRPr="008B1003" w:rsidRDefault="009A1B7E" w:rsidP="00C16E3B">
      <w:r w:rsidRPr="008B1003">
        <w:rPr>
          <w:b/>
        </w:rPr>
        <w:t>REQ-ML-DEP-004</w:t>
      </w:r>
      <w:r w:rsidRPr="008B1003">
        <w:t>: Model inference is recommended to support sending notifications to authorized management services when the model performance deteriorates to a certain threshold indicated by each use case.</w:t>
      </w:r>
    </w:p>
    <w:p w14:paraId="7CA7419C" w14:textId="77777777" w:rsidR="009A1B7E" w:rsidRPr="008B1003" w:rsidRDefault="009A1B7E" w:rsidP="00723288">
      <w:pPr>
        <w:pStyle w:val="Note"/>
      </w:pPr>
      <w:r w:rsidRPr="008B1003">
        <w:t>NOTE 4</w:t>
      </w:r>
      <w:r>
        <w:t xml:space="preserve"> </w:t>
      </w:r>
      <w:r w:rsidRPr="0005683F">
        <w:t xml:space="preserve">– </w:t>
      </w:r>
      <w:r w:rsidRPr="008B1003">
        <w:t>MLFO is an example of</w:t>
      </w:r>
      <w:r>
        <w:t xml:space="preserve"> an</w:t>
      </w:r>
      <w:r w:rsidRPr="008B1003">
        <w:t xml:space="preserve"> authorized management service. </w:t>
      </w:r>
    </w:p>
    <w:p w14:paraId="378D00A6" w14:textId="4E354FA8" w:rsidR="009A1B7E" w:rsidRPr="008B1003" w:rsidRDefault="009A1B7E" w:rsidP="00C16E3B">
      <w:r w:rsidRPr="008B1003">
        <w:rPr>
          <w:b/>
        </w:rPr>
        <w:t>REQ-ML-DEP-005</w:t>
      </w:r>
      <w:r w:rsidRPr="008B1003">
        <w:t>: Model inference is recommended to expose capabilit</w:t>
      </w:r>
      <w:r>
        <w:t>ies</w:t>
      </w:r>
      <w:r w:rsidRPr="008B1003">
        <w:t>, e.g.</w:t>
      </w:r>
      <w:r w:rsidR="00723288">
        <w:t>,</w:t>
      </w:r>
      <w:r w:rsidRPr="008B1003">
        <w:t xml:space="preserve"> to stop, restart, update and delete the serving models based on messages from authorized management services. </w:t>
      </w:r>
    </w:p>
    <w:p w14:paraId="375EA743" w14:textId="77777777" w:rsidR="009A1B7E" w:rsidRPr="008B1003" w:rsidRDefault="009A1B7E" w:rsidP="00723288">
      <w:pPr>
        <w:pStyle w:val="Note"/>
      </w:pPr>
      <w:r w:rsidRPr="008B1003">
        <w:t>NOTE 5</w:t>
      </w:r>
      <w:r>
        <w:t xml:space="preserve"> </w:t>
      </w:r>
      <w:r w:rsidRPr="0005683F">
        <w:t xml:space="preserve">– </w:t>
      </w:r>
      <w:r w:rsidRPr="008B1003">
        <w:t xml:space="preserve">MLFO is an example of </w:t>
      </w:r>
      <w:r>
        <w:t xml:space="preserve">an </w:t>
      </w:r>
      <w:r w:rsidRPr="008B1003">
        <w:t>authorized management service.</w:t>
      </w:r>
    </w:p>
    <w:p w14:paraId="45438FB4" w14:textId="77777777" w:rsidR="009A1B7E" w:rsidRPr="008B1003" w:rsidRDefault="009A1B7E" w:rsidP="00C16E3B">
      <w:r w:rsidRPr="008B1003">
        <w:rPr>
          <w:b/>
        </w:rPr>
        <w:t>REQ-ML-DEP-006</w:t>
      </w:r>
      <w:r w:rsidRPr="00723288">
        <w:rPr>
          <w:bCs/>
        </w:rPr>
        <w:t xml:space="preserve">: </w:t>
      </w:r>
      <w:r w:rsidRPr="008B1003">
        <w:t>Model inference is required to expose profiles of deployed models to the network so that models can be discovered by model consumers to compose a</w:t>
      </w:r>
      <w:r>
        <w:t xml:space="preserve">n </w:t>
      </w:r>
      <w:r w:rsidRPr="008B1003">
        <w:t>ML pipeline.</w:t>
      </w:r>
    </w:p>
    <w:p w14:paraId="4BECC87A" w14:textId="2AF1FDCA" w:rsidR="009A1B7E" w:rsidRPr="008B1003" w:rsidRDefault="009A1B7E" w:rsidP="00723288">
      <w:pPr>
        <w:pStyle w:val="Note"/>
        <w:rPr>
          <w:b/>
        </w:rPr>
      </w:pPr>
      <w:r w:rsidRPr="008B1003">
        <w:t>NOTE 6</w:t>
      </w:r>
      <w:r>
        <w:t xml:space="preserve"> </w:t>
      </w:r>
      <w:r w:rsidRPr="0005683F">
        <w:t xml:space="preserve">– </w:t>
      </w:r>
      <w:r w:rsidRPr="008B1003">
        <w:t xml:space="preserve">Profile of a deployed model may include its </w:t>
      </w:r>
      <w:proofErr w:type="gramStart"/>
      <w:r w:rsidRPr="008B1003">
        <w:t>current status</w:t>
      </w:r>
      <w:proofErr w:type="gramEnd"/>
      <w:r w:rsidRPr="008B1003">
        <w:t xml:space="preserve"> as well as metadata which </w:t>
      </w:r>
      <w:r>
        <w:t>are</w:t>
      </w:r>
      <w:r w:rsidRPr="008B1003">
        <w:t xml:space="preserve"> defined in [</w:t>
      </w:r>
      <w:r w:rsidRPr="008B1003">
        <w:rPr>
          <w:color w:val="000000"/>
        </w:rPr>
        <w:t>ITU-T Y.</w:t>
      </w:r>
      <w:r>
        <w:rPr>
          <w:color w:val="000000"/>
        </w:rPr>
        <w:t>3176</w:t>
      </w:r>
      <w:r w:rsidRPr="008B1003">
        <w:t>].</w:t>
      </w:r>
    </w:p>
    <w:p w14:paraId="55D3D33A" w14:textId="04FE3FD0" w:rsidR="009A1B7E" w:rsidRPr="008B1003" w:rsidRDefault="009A1B7E" w:rsidP="00C16E3B">
      <w:r w:rsidRPr="008B1003">
        <w:rPr>
          <w:b/>
        </w:rPr>
        <w:t>REQ-ML-DEP-007</w:t>
      </w:r>
      <w:r w:rsidRPr="008B1003">
        <w:t xml:space="preserve">: Model inference is required to support sending any changes or updates </w:t>
      </w:r>
      <w:proofErr w:type="gramStart"/>
      <w:r w:rsidRPr="008B1003">
        <w:t>in</w:t>
      </w:r>
      <w:r>
        <w:t xml:space="preserve"> the</w:t>
      </w:r>
      <w:r w:rsidRPr="008B1003">
        <w:t xml:space="preserve"> nature of a</w:t>
      </w:r>
      <w:proofErr w:type="gramEnd"/>
      <w:r w:rsidRPr="008B1003">
        <w:t xml:space="preserve"> model</w:t>
      </w:r>
      <w:r w:rsidR="0062453D">
        <w:t>'</w:t>
      </w:r>
      <w:r w:rsidRPr="008B1003">
        <w:t xml:space="preserve">s input to </w:t>
      </w:r>
      <w:r>
        <w:t xml:space="preserve">an </w:t>
      </w:r>
      <w:r w:rsidRPr="008B1003">
        <w:t>authorized management service to indicate the changed data collection requirements.</w:t>
      </w:r>
    </w:p>
    <w:p w14:paraId="3A5B28EB" w14:textId="77777777" w:rsidR="009A1B7E" w:rsidRPr="008B1003" w:rsidRDefault="009A1B7E" w:rsidP="00723288">
      <w:pPr>
        <w:pStyle w:val="Note"/>
      </w:pPr>
      <w:r w:rsidRPr="008B1003">
        <w:t>NOTE 7</w:t>
      </w:r>
      <w:r>
        <w:t xml:space="preserve"> </w:t>
      </w:r>
      <w:r w:rsidRPr="0005683F">
        <w:t xml:space="preserve">– </w:t>
      </w:r>
      <w:r w:rsidRPr="008B1003">
        <w:t xml:space="preserve">Examples of changes </w:t>
      </w:r>
      <w:proofErr w:type="gramStart"/>
      <w:r w:rsidRPr="008B1003">
        <w:t>in the nature of a</w:t>
      </w:r>
      <w:proofErr w:type="gramEnd"/>
      <w:r w:rsidRPr="008B1003">
        <w:t xml:space="preserve"> ML model input are updates in model input caused by model optimizations.</w:t>
      </w:r>
    </w:p>
    <w:p w14:paraId="563D98D6" w14:textId="0C526B74" w:rsidR="009A1B7E" w:rsidRPr="008B1003" w:rsidRDefault="009A1B7E" w:rsidP="00C16E3B">
      <w:r w:rsidRPr="008B1003">
        <w:rPr>
          <w:b/>
        </w:rPr>
        <w:t>REQ-ML-DEP-0</w:t>
      </w:r>
      <w:r w:rsidR="00F152A0">
        <w:rPr>
          <w:b/>
        </w:rPr>
        <w:t>0</w:t>
      </w:r>
      <w:r w:rsidRPr="008B1003">
        <w:rPr>
          <w:b/>
        </w:rPr>
        <w:t>8</w:t>
      </w:r>
      <w:r w:rsidRPr="008B1003">
        <w:t>: Model inference is recommended to enable updates of models by online learning, i.e.</w:t>
      </w:r>
      <w:r w:rsidR="0062453D">
        <w:t>,</w:t>
      </w:r>
      <w:r w:rsidRPr="008B1003">
        <w:t xml:space="preserve"> </w:t>
      </w:r>
      <w:r>
        <w:t xml:space="preserve">to </w:t>
      </w:r>
      <w:r w:rsidRPr="008B1003">
        <w:t xml:space="preserve">improve the performance of model continuously with the sequential arrival of data, see </w:t>
      </w:r>
      <w:r w:rsidRPr="008B1003">
        <w:rPr>
          <w:rStyle w:val="Hyperlink"/>
        </w:rPr>
        <w:t xml:space="preserve">[b-Online learning], </w:t>
      </w:r>
      <w:r w:rsidRPr="008B1003">
        <w:t>for ML use cases where data characteristics change dramatically over time.</w:t>
      </w:r>
    </w:p>
    <w:p w14:paraId="141D1EF0" w14:textId="5680E927" w:rsidR="009A1B7E" w:rsidRPr="008B1003" w:rsidRDefault="009A1B7E" w:rsidP="00C16E3B">
      <w:r w:rsidRPr="008B1003">
        <w:rPr>
          <w:b/>
        </w:rPr>
        <w:t>REQ-ML-DEP-009</w:t>
      </w:r>
      <w:r w:rsidRPr="008B1003">
        <w:t>: Model inference is recommended to enable scalability, i.e.</w:t>
      </w:r>
      <w:r w:rsidR="0062453D">
        <w:t>,</w:t>
      </w:r>
      <w:r w:rsidRPr="008B1003">
        <w:t xml:space="preserve"> enable auto/manual scale of the resources allocated for the model.</w:t>
      </w:r>
    </w:p>
    <w:p w14:paraId="3C38A4D2" w14:textId="77777777" w:rsidR="009A1B7E" w:rsidRPr="008B1003" w:rsidRDefault="009A1B7E" w:rsidP="00723288">
      <w:pPr>
        <w:pStyle w:val="Note"/>
      </w:pPr>
      <w:r w:rsidRPr="008B1003">
        <w:t>NOTE</w:t>
      </w:r>
      <w:r>
        <w:t xml:space="preserve"> 8 </w:t>
      </w:r>
      <w:r w:rsidRPr="0005683F">
        <w:t xml:space="preserve">– </w:t>
      </w:r>
      <w:r w:rsidRPr="008B1003">
        <w:t>Examples of parameters for scaling are volume of input data and performance thresholds of the use case.</w:t>
      </w:r>
    </w:p>
    <w:p w14:paraId="6417D8A4" w14:textId="596EE38A" w:rsidR="009A1B7E" w:rsidRPr="008B1003" w:rsidRDefault="009A1B7E" w:rsidP="00723288">
      <w:pPr>
        <w:pStyle w:val="Note"/>
      </w:pPr>
      <w:r w:rsidRPr="008B1003">
        <w:lastRenderedPageBreak/>
        <w:t>NOTE 9</w:t>
      </w:r>
      <w:r>
        <w:t xml:space="preserve"> </w:t>
      </w:r>
      <w:r w:rsidRPr="0005683F">
        <w:t xml:space="preserve">– </w:t>
      </w:r>
      <w:r w:rsidRPr="008B1003">
        <w:t xml:space="preserve">The decision to scale up/down may be taken by </w:t>
      </w:r>
      <w:r>
        <w:t xml:space="preserve">an </w:t>
      </w:r>
      <w:r w:rsidRPr="008B1003">
        <w:t>authorized management function (e.g.</w:t>
      </w:r>
      <w:r w:rsidR="00723288">
        <w:t>,</w:t>
      </w:r>
      <w:r w:rsidRPr="008B1003">
        <w:t xml:space="preserve"> MLFO).</w:t>
      </w:r>
    </w:p>
    <w:p w14:paraId="01DEE8F1" w14:textId="0E6B00C1" w:rsidR="009A1B7E" w:rsidRPr="008B1003" w:rsidRDefault="009A1B7E" w:rsidP="00C16E3B">
      <w:r w:rsidRPr="008B1003">
        <w:rPr>
          <w:b/>
        </w:rPr>
        <w:t>REQ-ML-DEP-010</w:t>
      </w:r>
      <w:r w:rsidRPr="00723288">
        <w:rPr>
          <w:bCs/>
        </w:rPr>
        <w:t xml:space="preserve">: </w:t>
      </w:r>
      <w:r w:rsidRPr="008B1003">
        <w:t>Model inference is recommended to enable load balancing capability between multiple instances of a model.</w:t>
      </w:r>
      <w:r w:rsidR="0062453D">
        <w:t xml:space="preserve"> </w:t>
      </w:r>
    </w:p>
    <w:p w14:paraId="5F9B2577" w14:textId="77777777" w:rsidR="009A1B7E" w:rsidRPr="008B1003" w:rsidRDefault="009A1B7E" w:rsidP="00C16E3B">
      <w:r w:rsidRPr="008B1003">
        <w:rPr>
          <w:b/>
        </w:rPr>
        <w:t>REQ-ML-DEP-011</w:t>
      </w:r>
      <w:r w:rsidRPr="00723288">
        <w:rPr>
          <w:bCs/>
        </w:rPr>
        <w:t xml:space="preserve">: </w:t>
      </w:r>
      <w:r w:rsidRPr="008B1003">
        <w:t xml:space="preserve">Model inference is required to support request forwarding to the model instances deployed in the serving engine. </w:t>
      </w:r>
    </w:p>
    <w:p w14:paraId="5DF91DBF" w14:textId="77777777" w:rsidR="009A1B7E" w:rsidRPr="008B1003" w:rsidRDefault="009A1B7E" w:rsidP="00C16E3B">
      <w:r w:rsidRPr="008B1003">
        <w:rPr>
          <w:b/>
        </w:rPr>
        <w:t>REQ-ML-DEP-012</w:t>
      </w:r>
      <w:r w:rsidRPr="00723288">
        <w:rPr>
          <w:bCs/>
        </w:rPr>
        <w:t>:</w:t>
      </w:r>
      <w:r w:rsidRPr="008B1003">
        <w:rPr>
          <w:b/>
        </w:rPr>
        <w:t xml:space="preserve"> </w:t>
      </w:r>
      <w:r w:rsidRPr="008B1003">
        <w:t>Model inference is required to support different serving types according to the requirements of each use case.</w:t>
      </w:r>
    </w:p>
    <w:p w14:paraId="38F71F39" w14:textId="77777777" w:rsidR="009A1B7E" w:rsidRPr="008B1003" w:rsidRDefault="009A1B7E" w:rsidP="00723288">
      <w:pPr>
        <w:pStyle w:val="Note"/>
      </w:pPr>
      <w:r w:rsidRPr="008B1003">
        <w:t>NOTE</w:t>
      </w:r>
      <w:r>
        <w:t xml:space="preserve"> 10 </w:t>
      </w:r>
      <w:r w:rsidRPr="0005683F">
        <w:t xml:space="preserve">– </w:t>
      </w:r>
      <w:r w:rsidRPr="008B1003">
        <w:t xml:space="preserve">Examples of serving types are online prediction and batch prediction. Online prediction is useful for use cases with high latency requirements, which refers to real-time prediction </w:t>
      </w:r>
      <w:r>
        <w:t>where</w:t>
      </w:r>
      <w:r w:rsidRPr="008B1003">
        <w:t xml:space="preserve"> data generated from the network is sent to the model for inference immediately, and batch prediction refers to the prediction for a high volume of data per inference request. </w:t>
      </w:r>
    </w:p>
    <w:p w14:paraId="7B75AAB1" w14:textId="77777777" w:rsidR="009A1B7E" w:rsidRPr="008B1003" w:rsidRDefault="009A1B7E" w:rsidP="00C16E3B">
      <w:r w:rsidRPr="008B1003">
        <w:rPr>
          <w:b/>
        </w:rPr>
        <w:t>REQ-ML-DEP-013</w:t>
      </w:r>
      <w:r w:rsidRPr="00723288">
        <w:rPr>
          <w:bCs/>
        </w:rPr>
        <w:t xml:space="preserve">: </w:t>
      </w:r>
      <w:r w:rsidRPr="008B1003">
        <w:t>Model inference is required to support fault management.</w:t>
      </w:r>
    </w:p>
    <w:p w14:paraId="6C223219" w14:textId="40440E9C" w:rsidR="009A1B7E" w:rsidRPr="008B1003" w:rsidRDefault="009A1B7E" w:rsidP="00C16E3B">
      <w:r w:rsidRPr="008B1003">
        <w:rPr>
          <w:b/>
        </w:rPr>
        <w:t>REQ-ML-DEP-014</w:t>
      </w:r>
      <w:r w:rsidRPr="00723288">
        <w:rPr>
          <w:bCs/>
        </w:rPr>
        <w:t xml:space="preserve">: </w:t>
      </w:r>
      <w:r w:rsidRPr="008B1003">
        <w:t>Model inference is required to consider security, accounting/licensing requirements when it</w:t>
      </w:r>
      <w:r w:rsidR="0062453D">
        <w:t>'</w:t>
      </w:r>
      <w:r w:rsidRPr="008B1003">
        <w:t>s hosted on public cloud environment, e.g.</w:t>
      </w:r>
      <w:r w:rsidR="00A42094">
        <w:t>,</w:t>
      </w:r>
      <w:r w:rsidRPr="008B1003">
        <w:t xml:space="preserve"> Google cloud.</w:t>
      </w:r>
    </w:p>
    <w:p w14:paraId="76E8D533" w14:textId="3F5C0239" w:rsidR="009A1B7E" w:rsidRPr="008B1003" w:rsidRDefault="00723288" w:rsidP="009A1B7E">
      <w:pPr>
        <w:pStyle w:val="Heading1"/>
      </w:pPr>
      <w:bookmarkStart w:id="452" w:name="_Toc40774242"/>
      <w:bookmarkStart w:id="453" w:name="_Toc40777039"/>
      <w:bookmarkStart w:id="454" w:name="_Toc40972163"/>
      <w:bookmarkStart w:id="455" w:name="_Toc31444"/>
      <w:bookmarkStart w:id="456" w:name="_Toc29594"/>
      <w:bookmarkStart w:id="457" w:name="_Toc21923"/>
      <w:bookmarkStart w:id="458" w:name="_Toc14727"/>
      <w:bookmarkStart w:id="459" w:name="_Toc12885"/>
      <w:bookmarkStart w:id="460" w:name="_Toc14505"/>
      <w:bookmarkStart w:id="461" w:name="_Toc30743"/>
      <w:bookmarkStart w:id="462" w:name="_Toc31960"/>
      <w:bookmarkStart w:id="463" w:name="_Toc28699"/>
      <w:bookmarkStart w:id="464" w:name="_Toc9977"/>
      <w:bookmarkStart w:id="465" w:name="_Toc21896"/>
      <w:bookmarkStart w:id="466" w:name="_Toc8669"/>
      <w:bookmarkStart w:id="467" w:name="_Toc14849"/>
      <w:bookmarkStart w:id="468" w:name="_Toc9444"/>
      <w:bookmarkStart w:id="469" w:name="_Toc29778"/>
      <w:bookmarkStart w:id="470" w:name="_Toc20237"/>
      <w:bookmarkStart w:id="471" w:name="_Toc18353"/>
      <w:bookmarkStart w:id="472" w:name="_Toc27052"/>
      <w:bookmarkStart w:id="473" w:name="_Toc30768"/>
      <w:bookmarkStart w:id="474" w:name="_Toc1349"/>
      <w:bookmarkStart w:id="475" w:name="_Toc30319"/>
      <w:bookmarkStart w:id="476" w:name="_Toc20186"/>
      <w:bookmarkStart w:id="477" w:name="_Toc26729"/>
      <w:bookmarkStart w:id="478" w:name="_Toc1204"/>
      <w:bookmarkStart w:id="479" w:name="_Toc3354"/>
      <w:bookmarkStart w:id="480" w:name="_Toc7414"/>
      <w:bookmarkStart w:id="481" w:name="_Toc24480"/>
      <w:bookmarkStart w:id="482" w:name="_Toc29293"/>
      <w:bookmarkStart w:id="483" w:name="_Toc3173"/>
      <w:bookmarkStart w:id="484" w:name="_Toc4600"/>
      <w:bookmarkStart w:id="485" w:name="_Toc19431"/>
      <w:bookmarkStart w:id="486" w:name="_Toc30261"/>
      <w:bookmarkStart w:id="487" w:name="_Toc11945"/>
      <w:bookmarkStart w:id="488" w:name="_Toc29650"/>
      <w:bookmarkStart w:id="489" w:name="_Toc27364"/>
      <w:bookmarkStart w:id="490" w:name="_Toc16036"/>
      <w:bookmarkStart w:id="491" w:name="_Toc10740"/>
      <w:bookmarkStart w:id="492" w:name="_Toc1612"/>
      <w:bookmarkStart w:id="493" w:name="_Toc15375"/>
      <w:bookmarkStart w:id="494" w:name="_Toc43728535"/>
      <w:bookmarkStart w:id="495" w:name="_Toc232064540"/>
      <w:bookmarkEnd w:id="452"/>
      <w:bookmarkEnd w:id="453"/>
      <w:bookmarkEnd w:id="454"/>
      <w:r>
        <w:t>8</w:t>
      </w:r>
      <w:r>
        <w:tab/>
      </w:r>
      <w:r w:rsidR="009A1B7E" w:rsidRPr="008B1003">
        <w:t>Architecture and APIs for serving of ML models in telecommunication network</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D4809ED" w14:textId="7EF496BA" w:rsidR="009A1B7E" w:rsidRPr="008B1003" w:rsidRDefault="00723288" w:rsidP="009A1B7E">
      <w:pPr>
        <w:pStyle w:val="Heading2"/>
      </w:pPr>
      <w:bookmarkStart w:id="496" w:name="_Toc43728536"/>
      <w:bookmarkStart w:id="497" w:name="_Toc232064541"/>
      <w:r>
        <w:t>8.1</w:t>
      </w:r>
      <w:r>
        <w:tab/>
      </w:r>
      <w:r w:rsidR="009A1B7E" w:rsidRPr="008B1003">
        <w:t>Functional components of serving framework</w:t>
      </w:r>
      <w:bookmarkEnd w:id="496"/>
      <w:bookmarkEnd w:id="497"/>
    </w:p>
    <w:p w14:paraId="2FB1A170" w14:textId="77777777" w:rsidR="009A1B7E" w:rsidRPr="008B1003" w:rsidRDefault="009A1B7E" w:rsidP="00723288">
      <w:r w:rsidRPr="008B1003">
        <w:t xml:space="preserve">The functional components of </w:t>
      </w:r>
      <w:r>
        <w:t xml:space="preserve">the </w:t>
      </w:r>
      <w:r w:rsidRPr="008B1003">
        <w:t xml:space="preserve">serving framework </w:t>
      </w:r>
      <w:r>
        <w:t>are</w:t>
      </w:r>
      <w:r w:rsidRPr="008B1003">
        <w:t xml:space="preserve"> shown in Figure 1. This is a simplified view of the main functional components along with external functionalities needed to serve a model in the network.</w:t>
      </w:r>
    </w:p>
    <w:p w14:paraId="4C8B2572" w14:textId="77777777" w:rsidR="009A1B7E" w:rsidRPr="008B1003" w:rsidRDefault="009A1B7E" w:rsidP="00723288">
      <w:pPr>
        <w:pStyle w:val="Figure"/>
      </w:pPr>
      <w:r w:rsidRPr="008B1003">
        <w:rPr>
          <w:noProof/>
        </w:rPr>
        <w:drawing>
          <wp:inline distT="0" distB="0" distL="114300" distR="114300" wp14:anchorId="728C64DD" wp14:editId="70E9950D">
            <wp:extent cx="4066540" cy="1761490"/>
            <wp:effectExtent l="0" t="0" r="2540" b="6350"/>
            <wp:docPr id="5" name="图片 2" descr="Functional components of the serv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unctional components of the serving framework"/>
                    <pic:cNvPicPr>
                      <a:picLocks noChangeAspect="1"/>
                    </pic:cNvPicPr>
                  </pic:nvPicPr>
                  <pic:blipFill>
                    <a:blip r:embed="rId21" cstate="print"/>
                    <a:stretch>
                      <a:fillRect/>
                    </a:stretch>
                  </pic:blipFill>
                  <pic:spPr>
                    <a:xfrm>
                      <a:off x="0" y="0"/>
                      <a:ext cx="4066540" cy="1761490"/>
                    </a:xfrm>
                    <a:prstGeom prst="rect">
                      <a:avLst/>
                    </a:prstGeom>
                    <a:noFill/>
                    <a:ln>
                      <a:noFill/>
                    </a:ln>
                  </pic:spPr>
                </pic:pic>
              </a:graphicData>
            </a:graphic>
          </wp:inline>
        </w:drawing>
      </w:r>
    </w:p>
    <w:p w14:paraId="11286580" w14:textId="7F731537" w:rsidR="009A1B7E" w:rsidRPr="008B1003" w:rsidRDefault="009A1B7E" w:rsidP="00723288">
      <w:pPr>
        <w:pStyle w:val="FigureNoTitle"/>
      </w:pPr>
      <w:r w:rsidRPr="008B1003">
        <w:t xml:space="preserve">Figure 1 </w:t>
      </w:r>
      <w:r w:rsidR="00723288">
        <w:t>–</w:t>
      </w:r>
      <w:r w:rsidRPr="008B1003">
        <w:t xml:space="preserve"> Functional components of </w:t>
      </w:r>
      <w:r>
        <w:t xml:space="preserve">the </w:t>
      </w:r>
      <w:r w:rsidRPr="008B1003">
        <w:t>serving framework</w:t>
      </w:r>
    </w:p>
    <w:p w14:paraId="55CAA63B" w14:textId="020B34EB" w:rsidR="009A1B7E" w:rsidRPr="008B1003" w:rsidRDefault="00723288" w:rsidP="009A1B7E">
      <w:pPr>
        <w:pStyle w:val="Heading3"/>
      </w:pPr>
      <w:bookmarkStart w:id="498" w:name="_Toc43728537"/>
      <w:r>
        <w:t>8.1.1</w:t>
      </w:r>
      <w:r>
        <w:tab/>
      </w:r>
      <w:r w:rsidR="009A1B7E" w:rsidRPr="008B1003">
        <w:t>Model repository</w:t>
      </w:r>
      <w:bookmarkEnd w:id="498"/>
    </w:p>
    <w:p w14:paraId="5A581141" w14:textId="77777777" w:rsidR="009A1B7E" w:rsidRPr="008B1003" w:rsidRDefault="009A1B7E" w:rsidP="00236D7C">
      <w:r w:rsidRPr="00236D7C">
        <w:t>This functional entity</w:t>
      </w:r>
      <w:r w:rsidRPr="008B1003">
        <w:t xml:space="preserve"> is a repository </w:t>
      </w:r>
      <w:r>
        <w:t>from which</w:t>
      </w:r>
      <w:r w:rsidRPr="008B1003">
        <w:t xml:space="preserve"> the serving framework gets ML models from.</w:t>
      </w:r>
    </w:p>
    <w:p w14:paraId="7F9AD30F" w14:textId="77777777" w:rsidR="009A1B7E" w:rsidRPr="008B1003" w:rsidRDefault="009A1B7E" w:rsidP="00723288">
      <w:pPr>
        <w:pStyle w:val="Note"/>
      </w:pPr>
      <w:r w:rsidRPr="008B1003">
        <w:t>NOTE</w:t>
      </w:r>
      <w:r>
        <w:t xml:space="preserve"> </w:t>
      </w:r>
      <w:r w:rsidRPr="0005683F">
        <w:t xml:space="preserve">– </w:t>
      </w:r>
      <w:r w:rsidRPr="008B1003">
        <w:t>This figure treats model repository as a generic component inside the model marketplace.</w:t>
      </w:r>
    </w:p>
    <w:p w14:paraId="719FEE97" w14:textId="1301E191" w:rsidR="009A1B7E" w:rsidRPr="008B1003" w:rsidRDefault="00723288" w:rsidP="009A1B7E">
      <w:pPr>
        <w:pStyle w:val="Heading3"/>
      </w:pPr>
      <w:bookmarkStart w:id="499" w:name="_Toc43728538"/>
      <w:r>
        <w:t>8.1.2</w:t>
      </w:r>
      <w:r>
        <w:tab/>
      </w:r>
      <w:r w:rsidR="009A1B7E" w:rsidRPr="008B1003">
        <w:t>Serving adapter</w:t>
      </w:r>
      <w:bookmarkEnd w:id="499"/>
    </w:p>
    <w:p w14:paraId="1F9118B5" w14:textId="77777777" w:rsidR="009A1B7E" w:rsidRPr="008B1003" w:rsidRDefault="009A1B7E" w:rsidP="00723288">
      <w:r w:rsidRPr="008B1003">
        <w:t>Serving adapter, composed of model optimizer and serving engine builder, is used for adapting the model to serve on a serving platform with specific hardware environment.</w:t>
      </w:r>
    </w:p>
    <w:p w14:paraId="1C6DA95A" w14:textId="3690DEA5" w:rsidR="009A1B7E" w:rsidRPr="008B1003" w:rsidRDefault="00723288" w:rsidP="009A1B7E">
      <w:pPr>
        <w:pStyle w:val="Heading4"/>
      </w:pPr>
      <w:r>
        <w:t>8.1.2.1</w:t>
      </w:r>
      <w:r>
        <w:tab/>
      </w:r>
      <w:r w:rsidR="009A1B7E" w:rsidRPr="008B1003">
        <w:t>Model optimizer</w:t>
      </w:r>
    </w:p>
    <w:p w14:paraId="3606B41E" w14:textId="77777777" w:rsidR="009A1B7E" w:rsidRPr="008B1003" w:rsidRDefault="009A1B7E" w:rsidP="00723288">
      <w:pPr>
        <w:rPr>
          <w:rFonts w:eastAsia="SimSun"/>
          <w:b/>
          <w:u w:val="single"/>
        </w:rPr>
      </w:pPr>
      <w:r w:rsidRPr="008B1003">
        <w:rPr>
          <w:rFonts w:eastAsia="SimSun"/>
        </w:rPr>
        <w:t>This function</w:t>
      </w:r>
      <w:r>
        <w:rPr>
          <w:rFonts w:eastAsia="SimSun"/>
        </w:rPr>
        <w:t>al</w:t>
      </w:r>
      <w:r w:rsidRPr="008B1003">
        <w:rPr>
          <w:rFonts w:eastAsia="SimSun"/>
        </w:rPr>
        <w:t xml:space="preserve"> entity is responsible for inference optimization of a ML model that is ready to serve the ML underlay network from a model repository</w:t>
      </w:r>
      <w:r>
        <w:rPr>
          <w:rFonts w:eastAsia="SimSun"/>
        </w:rPr>
        <w:t>,</w:t>
      </w:r>
      <w:r w:rsidRPr="008B1003">
        <w:rPr>
          <w:rFonts w:eastAsia="SimSun"/>
        </w:rPr>
        <w:t xml:space="preserve"> </w:t>
      </w:r>
      <w:r w:rsidRPr="008B1003">
        <w:rPr>
          <w:color w:val="000000"/>
        </w:rPr>
        <w:t>based on the topology of the model and the deployment environment</w:t>
      </w:r>
      <w:r w:rsidRPr="008B1003">
        <w:rPr>
          <w:rFonts w:eastAsia="SimSun"/>
        </w:rPr>
        <w:t xml:space="preserve"> to achieve the optimization goals. It will export an optimized model, the format of which may differ from the original model.</w:t>
      </w:r>
    </w:p>
    <w:p w14:paraId="3A38B53F" w14:textId="72BD3ECE" w:rsidR="009A1B7E" w:rsidRPr="008B1003" w:rsidRDefault="00723288" w:rsidP="009A1B7E">
      <w:pPr>
        <w:pStyle w:val="Heading4"/>
      </w:pPr>
      <w:r>
        <w:lastRenderedPageBreak/>
        <w:t>8.1.2.2</w:t>
      </w:r>
      <w:r>
        <w:tab/>
      </w:r>
      <w:r w:rsidR="009A1B7E" w:rsidRPr="008B1003">
        <w:t>Serving engine builder</w:t>
      </w:r>
    </w:p>
    <w:p w14:paraId="2C8DFD44" w14:textId="77777777" w:rsidR="009A1B7E" w:rsidRPr="008B1003" w:rsidRDefault="009A1B7E" w:rsidP="009A1B7E">
      <w:r w:rsidRPr="008B1003">
        <w:t xml:space="preserve">This functional entity generates </w:t>
      </w:r>
      <w:r>
        <w:t xml:space="preserve">the </w:t>
      </w:r>
      <w:r w:rsidRPr="008B1003">
        <w:t xml:space="preserve">serving engine for ML models, which will run on the </w:t>
      </w:r>
      <w:proofErr w:type="spellStart"/>
      <w:r w:rsidRPr="008B1003">
        <w:t>SErving</w:t>
      </w:r>
      <w:proofErr w:type="spellEnd"/>
      <w:r w:rsidRPr="008B1003">
        <w:t xml:space="preserve"> Platform with the following functionality:</w:t>
      </w:r>
    </w:p>
    <w:p w14:paraId="5E39E933" w14:textId="292C423C" w:rsidR="009A1B7E" w:rsidRPr="008B1003" w:rsidRDefault="00187463" w:rsidP="00187463">
      <w:pPr>
        <w:pStyle w:val="enumlev1"/>
      </w:pPr>
      <w:r>
        <w:t>1)</w:t>
      </w:r>
      <w:r>
        <w:tab/>
      </w:r>
      <w:r w:rsidR="009A1B7E" w:rsidRPr="008B1003">
        <w:t>Runtime provision</w:t>
      </w:r>
    </w:p>
    <w:p w14:paraId="6EB43F03" w14:textId="6F62130E" w:rsidR="009A1B7E" w:rsidRPr="008B1003" w:rsidRDefault="00187463" w:rsidP="00187463">
      <w:pPr>
        <w:pStyle w:val="enumlev1"/>
      </w:pPr>
      <w:r>
        <w:tab/>
      </w:r>
      <w:r w:rsidR="009A1B7E">
        <w:t>The s</w:t>
      </w:r>
      <w:r w:rsidR="009A1B7E" w:rsidRPr="008B1003">
        <w:t xml:space="preserve">erving engine loads the ML model artifacts with </w:t>
      </w:r>
      <w:r w:rsidR="009A1B7E">
        <w:t xml:space="preserve">a </w:t>
      </w:r>
      <w:r w:rsidR="009A1B7E" w:rsidRPr="008B1003">
        <w:t xml:space="preserve">certain runtime so that </w:t>
      </w:r>
      <w:r w:rsidR="009A1B7E">
        <w:t xml:space="preserve">the </w:t>
      </w:r>
      <w:r w:rsidR="009A1B7E" w:rsidRPr="008B1003">
        <w:t>ML model can run on the target hardware and perform inference according to the model configurations.</w:t>
      </w:r>
    </w:p>
    <w:p w14:paraId="13E24F1A" w14:textId="21F5CCFE" w:rsidR="009A1B7E" w:rsidRPr="008B1003" w:rsidRDefault="00187463" w:rsidP="00187463">
      <w:pPr>
        <w:pStyle w:val="enumlev1"/>
      </w:pPr>
      <w:r>
        <w:t>2)</w:t>
      </w:r>
      <w:r>
        <w:tab/>
      </w:r>
      <w:r w:rsidR="009A1B7E" w:rsidRPr="008B1003">
        <w:t>Model scheduling</w:t>
      </w:r>
    </w:p>
    <w:p w14:paraId="6C015968" w14:textId="1326DE9E" w:rsidR="009A1B7E" w:rsidRPr="008B1003" w:rsidRDefault="00187463" w:rsidP="00187463">
      <w:pPr>
        <w:pStyle w:val="enumlev1"/>
      </w:pPr>
      <w:r>
        <w:tab/>
      </w:r>
      <w:r w:rsidR="009A1B7E">
        <w:t xml:space="preserve">The </w:t>
      </w:r>
      <w:r w:rsidR="009A1B7E" w:rsidRPr="008B1003">
        <w:t xml:space="preserve">serving engine schedules the models based on scheduling policies so that multiple serving models can execute inference efficiently. </w:t>
      </w:r>
    </w:p>
    <w:p w14:paraId="0ACFD722" w14:textId="6DC5F3E7" w:rsidR="009A1B7E" w:rsidRPr="008B1003" w:rsidRDefault="00187463" w:rsidP="00187463">
      <w:pPr>
        <w:pStyle w:val="enumlev1"/>
      </w:pPr>
      <w:r>
        <w:t>3)</w:t>
      </w:r>
      <w:r>
        <w:tab/>
      </w:r>
      <w:r w:rsidR="009A1B7E" w:rsidRPr="008B1003">
        <w:t>Version management</w:t>
      </w:r>
    </w:p>
    <w:p w14:paraId="627CD9A3" w14:textId="47327EEA" w:rsidR="009A1B7E" w:rsidRPr="008B1003" w:rsidRDefault="00187463" w:rsidP="00187463">
      <w:pPr>
        <w:pStyle w:val="enumlev1"/>
      </w:pPr>
      <w:r>
        <w:tab/>
      </w:r>
      <w:r w:rsidR="009A1B7E">
        <w:t xml:space="preserve">The </w:t>
      </w:r>
      <w:r w:rsidR="009A1B7E" w:rsidRPr="008B1003">
        <w:t>serving engine manages the versions of the models according to the model update policy.</w:t>
      </w:r>
    </w:p>
    <w:p w14:paraId="6AB63B72" w14:textId="5E2AD7A2" w:rsidR="009A1B7E" w:rsidRPr="008B1003" w:rsidRDefault="00187463" w:rsidP="00187463">
      <w:pPr>
        <w:pStyle w:val="enumlev1"/>
      </w:pPr>
      <w:r>
        <w:t>4)</w:t>
      </w:r>
      <w:r>
        <w:tab/>
      </w:r>
      <w:r w:rsidR="009A1B7E" w:rsidRPr="008B1003">
        <w:t>Model inference service provision</w:t>
      </w:r>
    </w:p>
    <w:p w14:paraId="6C138091" w14:textId="15D735AA" w:rsidR="009A1B7E" w:rsidRPr="008B1003" w:rsidRDefault="00187463" w:rsidP="00187463">
      <w:pPr>
        <w:pStyle w:val="enumlev1"/>
      </w:pPr>
      <w:r>
        <w:tab/>
      </w:r>
      <w:r w:rsidR="009A1B7E">
        <w:t>The</w:t>
      </w:r>
      <w:r w:rsidR="009A1B7E" w:rsidRPr="008B1003">
        <w:t xml:space="preserve"> serving engine exposes the model inference as well as monitoring capability as </w:t>
      </w:r>
      <w:r w:rsidR="009A1B7E">
        <w:t xml:space="preserve">a </w:t>
      </w:r>
      <w:r w:rsidR="009A1B7E" w:rsidRPr="008B1003">
        <w:t>service that can be consumed by ML pipeline, which may be</w:t>
      </w:r>
      <w:r w:rsidR="009A1B7E">
        <w:t xml:space="preserve"> an</w:t>
      </w:r>
      <w:r w:rsidR="009A1B7E" w:rsidRPr="008B1003">
        <w:t xml:space="preserve"> online or batch prediction service.</w:t>
      </w:r>
    </w:p>
    <w:p w14:paraId="43383A0E" w14:textId="084618B3" w:rsidR="009A1B7E" w:rsidRPr="008B1003" w:rsidRDefault="00187463" w:rsidP="009A1B7E">
      <w:pPr>
        <w:pStyle w:val="Heading3"/>
      </w:pPr>
      <w:bookmarkStart w:id="500" w:name="_Toc43728539"/>
      <w:r>
        <w:t>8.1.3</w:t>
      </w:r>
      <w:r>
        <w:tab/>
      </w:r>
      <w:r w:rsidR="009A1B7E" w:rsidRPr="008B1003">
        <w:t>Serving platform</w:t>
      </w:r>
      <w:bookmarkEnd w:id="500"/>
    </w:p>
    <w:p w14:paraId="5F17FCD5" w14:textId="77777777" w:rsidR="009A1B7E" w:rsidRPr="008B1003" w:rsidRDefault="009A1B7E" w:rsidP="00187463">
      <w:r w:rsidRPr="008B1003">
        <w:rPr>
          <w:rFonts w:eastAsia="SimSun"/>
        </w:rPr>
        <w:t>This function</w:t>
      </w:r>
      <w:r>
        <w:rPr>
          <w:rFonts w:eastAsia="SimSun"/>
        </w:rPr>
        <w:t>al</w:t>
      </w:r>
      <w:r w:rsidRPr="008B1003">
        <w:rPr>
          <w:rFonts w:eastAsia="SimSun"/>
        </w:rPr>
        <w:t xml:space="preserve"> entity refers to the platform where models are deployed. It allocates resource</w:t>
      </w:r>
      <w:r>
        <w:rPr>
          <w:rFonts w:eastAsia="SimSun"/>
        </w:rPr>
        <w:t>s</w:t>
      </w:r>
      <w:r w:rsidRPr="008B1003">
        <w:rPr>
          <w:rFonts w:eastAsia="SimSun"/>
        </w:rPr>
        <w:t xml:space="preserve"> to run the serving models</w:t>
      </w:r>
      <w:r w:rsidRPr="008B1003">
        <w:rPr>
          <w:color w:val="000000"/>
        </w:rPr>
        <w:t>.</w:t>
      </w:r>
    </w:p>
    <w:p w14:paraId="364B57BD" w14:textId="77777777" w:rsidR="009A1B7E" w:rsidRPr="008B1003" w:rsidRDefault="009A1B7E" w:rsidP="00187463">
      <w:pPr>
        <w:rPr>
          <w:rFonts w:eastAsia="SimSun"/>
        </w:rPr>
      </w:pPr>
      <w:r w:rsidRPr="008B1003">
        <w:rPr>
          <w:rFonts w:eastAsia="SimSun"/>
        </w:rPr>
        <w:t xml:space="preserve">There are several options to deploy ML models to the </w:t>
      </w:r>
      <w:r w:rsidRPr="008B1003">
        <w:rPr>
          <w:rFonts w:eastAsia="SimSun" w:hint="eastAsia"/>
        </w:rPr>
        <w:t>serving platform</w:t>
      </w:r>
      <w:r w:rsidRPr="008B1003">
        <w:rPr>
          <w:rFonts w:eastAsia="SimSun"/>
        </w:rPr>
        <w:t>.</w:t>
      </w:r>
    </w:p>
    <w:p w14:paraId="0371B7C5" w14:textId="0B27EC71" w:rsidR="009A1B7E" w:rsidRPr="008B1003" w:rsidRDefault="00187463" w:rsidP="00187463">
      <w:pPr>
        <w:pStyle w:val="enumlev1"/>
      </w:pPr>
      <w:r>
        <w:t>1)</w:t>
      </w:r>
      <w:r>
        <w:tab/>
      </w:r>
      <w:r w:rsidR="009A1B7E" w:rsidRPr="008B1003">
        <w:t>Embedded deployment</w:t>
      </w:r>
    </w:p>
    <w:p w14:paraId="3CA3A655" w14:textId="79B0E093" w:rsidR="009A1B7E" w:rsidRPr="008B1003" w:rsidRDefault="00187463" w:rsidP="00187463">
      <w:pPr>
        <w:pStyle w:val="enumlev1"/>
      </w:pPr>
      <w:r>
        <w:tab/>
      </w:r>
      <w:r w:rsidR="009A1B7E" w:rsidRPr="008B1003">
        <w:t>Embedded deployment means ML models are built and packaged inside a</w:t>
      </w:r>
      <w:r w:rsidR="009A1B7E">
        <w:t>n</w:t>
      </w:r>
      <w:r w:rsidR="009A1B7E" w:rsidRPr="008B1003">
        <w:t xml:space="preserve"> ML application, where the whole ML pipeline is managed within the application. In this approach, ML models along with their runtime libraries act as dependencies of the application and </w:t>
      </w:r>
      <w:r w:rsidR="009A1B7E">
        <w:t>to the method of</w:t>
      </w:r>
      <w:r w:rsidR="009A1B7E" w:rsidRPr="008B1003">
        <w:t xml:space="preserve"> perform</w:t>
      </w:r>
      <w:r w:rsidR="009A1B7E">
        <w:t>ing</w:t>
      </w:r>
      <w:r w:rsidR="009A1B7E" w:rsidRPr="008B1003">
        <w:t xml:space="preserve"> inference is implementation dependent.</w:t>
      </w:r>
      <w:r w:rsidR="0062453D">
        <w:t xml:space="preserve"> </w:t>
      </w:r>
      <w:r w:rsidR="009A1B7E" w:rsidRPr="008B1003">
        <w:t xml:space="preserve">Such deployment reduces the latency to consume the model inference and </w:t>
      </w:r>
      <w:r w:rsidR="009A1B7E">
        <w:t xml:space="preserve">is </w:t>
      </w:r>
      <w:r w:rsidR="009A1B7E" w:rsidRPr="008B1003">
        <w:t>mostly used in resource constrained scenarios such as in IoT devices.</w:t>
      </w:r>
    </w:p>
    <w:p w14:paraId="6D30D355" w14:textId="391DB7DE" w:rsidR="009A1B7E" w:rsidRPr="008B1003" w:rsidRDefault="00187463" w:rsidP="00187463">
      <w:pPr>
        <w:pStyle w:val="enumlev1"/>
      </w:pPr>
      <w:r>
        <w:rPr>
          <w:rFonts w:ascii="Liberation Serif" w:eastAsia="SimSun" w:hAnsi="Liberation Serif" w:cs="Liberation Serif"/>
          <w:bCs/>
        </w:rPr>
        <w:t>2)</w:t>
      </w:r>
      <w:r>
        <w:rPr>
          <w:rFonts w:ascii="Liberation Serif" w:eastAsia="SimSun" w:hAnsi="Liberation Serif" w:cs="Liberation Serif"/>
          <w:bCs/>
        </w:rPr>
        <w:tab/>
      </w:r>
      <w:r w:rsidR="009A1B7E" w:rsidRPr="008B1003">
        <w:rPr>
          <w:rFonts w:ascii="Liberation Serif" w:eastAsia="SimSun" w:hAnsi="Liberation Serif" w:cs="Liberation Serif"/>
          <w:bCs/>
        </w:rPr>
        <w:t xml:space="preserve">Monolithic </w:t>
      </w:r>
      <w:proofErr w:type="spellStart"/>
      <w:r w:rsidR="009A1B7E" w:rsidRPr="008B1003">
        <w:rPr>
          <w:rFonts w:ascii="Liberation Serif" w:eastAsia="SimSun" w:hAnsi="Liberation Serif" w:cs="Liberation Serif"/>
          <w:bCs/>
        </w:rPr>
        <w:t>MLaaS</w:t>
      </w:r>
      <w:proofErr w:type="spellEnd"/>
      <w:r w:rsidR="009A1B7E" w:rsidRPr="008B1003">
        <w:rPr>
          <w:rFonts w:ascii="Liberation Serif" w:eastAsia="SimSun" w:hAnsi="Liberation Serif" w:cs="Liberation Serif"/>
          <w:bCs/>
        </w:rPr>
        <w:t xml:space="preserve"> deployment</w:t>
      </w:r>
    </w:p>
    <w:p w14:paraId="05285686" w14:textId="442382C9" w:rsidR="009A1B7E" w:rsidRPr="008B1003" w:rsidRDefault="00187463" w:rsidP="00187463">
      <w:pPr>
        <w:pStyle w:val="enumlev1"/>
      </w:pPr>
      <w:r>
        <w:tab/>
      </w:r>
      <w:r w:rsidR="009A1B7E" w:rsidRPr="008B1003">
        <w:t xml:space="preserve">In </w:t>
      </w:r>
      <w:r w:rsidR="009A1B7E">
        <w:t xml:space="preserve">the </w:t>
      </w:r>
      <w:r w:rsidR="009A1B7E" w:rsidRPr="008B1003">
        <w:t xml:space="preserve">monolithic </w:t>
      </w:r>
      <w:proofErr w:type="spellStart"/>
      <w:r w:rsidR="009A1B7E" w:rsidRPr="008B1003">
        <w:t>MLaaS</w:t>
      </w:r>
      <w:proofErr w:type="spellEnd"/>
      <w:r w:rsidR="009A1B7E" w:rsidRPr="008B1003">
        <w:t xml:space="preserve"> deployment approach, a ML model is wrapped in a serving engine image, which is then deployed to serving </w:t>
      </w:r>
      <w:proofErr w:type="gramStart"/>
      <w:r w:rsidR="009A1B7E" w:rsidRPr="008B1003">
        <w:t>platform as a whole, to</w:t>
      </w:r>
      <w:proofErr w:type="gramEnd"/>
      <w:r w:rsidR="009A1B7E" w:rsidRPr="008B1003">
        <w:t xml:space="preserve"> provide</w:t>
      </w:r>
      <w:r w:rsidR="009A1B7E">
        <w:t xml:space="preserve"> a</w:t>
      </w:r>
      <w:r w:rsidR="009A1B7E" w:rsidRPr="008B1003">
        <w:t xml:space="preserve"> model inference service that can be consumed by ML pipelines. Such deployment can be chosen for large</w:t>
      </w:r>
      <w:r w:rsidR="009A1B7E">
        <w:t>,</w:t>
      </w:r>
      <w:r w:rsidR="009A1B7E" w:rsidRPr="008B1003">
        <w:t xml:space="preserve"> centralized serving platforms that serve ML pipelines at scale.</w:t>
      </w:r>
    </w:p>
    <w:p w14:paraId="778C02DB" w14:textId="717CF59A" w:rsidR="009A1B7E" w:rsidRPr="008B1003" w:rsidRDefault="00187463" w:rsidP="00187463">
      <w:pPr>
        <w:pStyle w:val="enumlev1"/>
      </w:pPr>
      <w:r>
        <w:rPr>
          <w:rFonts w:ascii="Liberation Serif" w:eastAsia="SimSun" w:hAnsi="Liberation Serif" w:cs="Liberation Serif"/>
          <w:bCs/>
        </w:rPr>
        <w:t>3)</w:t>
      </w:r>
      <w:r>
        <w:rPr>
          <w:rFonts w:ascii="Liberation Serif" w:eastAsia="SimSun" w:hAnsi="Liberation Serif" w:cs="Liberation Serif"/>
          <w:bCs/>
        </w:rPr>
        <w:tab/>
      </w:r>
      <w:r w:rsidR="009A1B7E" w:rsidRPr="008B1003">
        <w:rPr>
          <w:rFonts w:ascii="Liberation Serif" w:eastAsia="SimSun" w:hAnsi="Liberation Serif" w:cs="Liberation Serif"/>
          <w:bCs/>
        </w:rPr>
        <w:t xml:space="preserve">Model-standalone </w:t>
      </w:r>
      <w:proofErr w:type="spellStart"/>
      <w:r w:rsidR="009A1B7E" w:rsidRPr="008B1003">
        <w:rPr>
          <w:rFonts w:ascii="Liberation Serif" w:eastAsia="SimSun" w:hAnsi="Liberation Serif" w:cs="Liberation Serif"/>
          <w:bCs/>
        </w:rPr>
        <w:t>MLaaS</w:t>
      </w:r>
      <w:proofErr w:type="spellEnd"/>
      <w:r w:rsidR="009A1B7E" w:rsidRPr="008B1003">
        <w:rPr>
          <w:rFonts w:ascii="Liberation Serif" w:eastAsia="SimSun" w:hAnsi="Liberation Serif" w:cs="Liberation Serif"/>
          <w:bCs/>
        </w:rPr>
        <w:t xml:space="preserve"> deployment </w:t>
      </w:r>
    </w:p>
    <w:p w14:paraId="515683E5" w14:textId="61E6FFF1" w:rsidR="009A1B7E" w:rsidRPr="008B1003" w:rsidRDefault="00187463" w:rsidP="00187463">
      <w:pPr>
        <w:pStyle w:val="enumlev1"/>
      </w:pPr>
      <w:r>
        <w:rPr>
          <w:rFonts w:ascii="Liberation Serif" w:eastAsia="SimSun" w:hAnsi="Liberation Serif" w:cs="Liberation Serif"/>
          <w:bCs/>
        </w:rPr>
        <w:tab/>
      </w:r>
      <w:r w:rsidR="009A1B7E" w:rsidRPr="008B1003">
        <w:rPr>
          <w:rFonts w:ascii="Liberation Serif" w:eastAsia="SimSun" w:hAnsi="Liberation Serif" w:cs="Liberation Serif"/>
          <w:bCs/>
        </w:rPr>
        <w:t xml:space="preserve">Model-standalone </w:t>
      </w:r>
      <w:proofErr w:type="spellStart"/>
      <w:r w:rsidR="009A1B7E" w:rsidRPr="008B1003">
        <w:rPr>
          <w:rFonts w:ascii="Liberation Serif" w:eastAsia="SimSun" w:hAnsi="Liberation Serif" w:cs="Liberation Serif"/>
          <w:bCs/>
        </w:rPr>
        <w:t>MLaaS</w:t>
      </w:r>
      <w:proofErr w:type="spellEnd"/>
      <w:r w:rsidR="009A1B7E" w:rsidRPr="008B1003">
        <w:rPr>
          <w:rFonts w:ascii="Liberation Serif" w:eastAsia="SimSun" w:hAnsi="Liberation Serif" w:cs="Liberation Serif"/>
          <w:bCs/>
        </w:rPr>
        <w:t xml:space="preserve"> deployment refers to the approach</w:t>
      </w:r>
      <w:r w:rsidR="009A1B7E" w:rsidRPr="008B1003">
        <w:t xml:space="preserve"> </w:t>
      </w:r>
      <w:r w:rsidR="009A1B7E">
        <w:t>where the</w:t>
      </w:r>
      <w:r w:rsidR="009A1B7E" w:rsidRPr="008B1003">
        <w:t xml:space="preserve"> serving engine which is already hosted on serving platform provides model inference service by loading ML models from a file path on serving platform where the models are stored. Such deployment requires only the acquisition of ML models, which will share the same Serving Engine when performing inference. </w:t>
      </w:r>
    </w:p>
    <w:p w14:paraId="7F0EB73D" w14:textId="77777777" w:rsidR="009A1B7E" w:rsidRPr="008B1003" w:rsidRDefault="009A1B7E" w:rsidP="00187463">
      <w:r w:rsidRPr="008B1003">
        <w:t>Serving platforms where models are deployed with option 2 or option 3 provide general support for Serving engine, e.g.</w:t>
      </w:r>
      <w:r>
        <w:t>,</w:t>
      </w:r>
      <w:r w:rsidRPr="008B1003">
        <w:t xml:space="preserve"> traffic routing, scaling and monitoring, serving model management. </w:t>
      </w:r>
    </w:p>
    <w:p w14:paraId="72989133" w14:textId="2FC4D6EE" w:rsidR="009A1B7E" w:rsidRPr="008B1003" w:rsidRDefault="004C0193" w:rsidP="009A1B7E">
      <w:pPr>
        <w:pStyle w:val="Heading2"/>
      </w:pPr>
      <w:bookmarkStart w:id="501" w:name="_Toc43728540"/>
      <w:bookmarkStart w:id="502" w:name="_Toc232064542"/>
      <w:r>
        <w:t>8.2</w:t>
      </w:r>
      <w:r>
        <w:tab/>
      </w:r>
      <w:r w:rsidR="009A1B7E" w:rsidRPr="008B1003">
        <w:t>High level architecture</w:t>
      </w:r>
      <w:bookmarkEnd w:id="501"/>
      <w:bookmarkEnd w:id="502"/>
    </w:p>
    <w:p w14:paraId="62073D0C" w14:textId="41564E43" w:rsidR="009A1B7E" w:rsidRPr="008B1003" w:rsidRDefault="009A1B7E" w:rsidP="004C0193">
      <w:r w:rsidRPr="008B1003">
        <w:t xml:space="preserve">The architecture </w:t>
      </w:r>
      <w:r>
        <w:t>for</w:t>
      </w:r>
      <w:r w:rsidRPr="008B1003">
        <w:t xml:space="preserve"> </w:t>
      </w:r>
      <w:r>
        <w:t xml:space="preserve">the </w:t>
      </w:r>
      <w:r w:rsidRPr="008B1003">
        <w:t>serving of ML models in telecommunication network</w:t>
      </w:r>
      <w:r>
        <w:t>s</w:t>
      </w:r>
      <w:r w:rsidRPr="008B1003">
        <w:t xml:space="preserve"> aligns with the architecture for ML marketplace integration in network specified in [</w:t>
      </w:r>
      <w:r>
        <w:t>ITU-T Y.3176</w:t>
      </w:r>
      <w:r w:rsidRPr="008B1003">
        <w:t xml:space="preserve">], which is shown in </w:t>
      </w:r>
      <w:r>
        <w:t>F</w:t>
      </w:r>
      <w:r w:rsidRPr="008B1003">
        <w:t xml:space="preserve">igure </w:t>
      </w:r>
      <w:r>
        <w:t>2</w:t>
      </w:r>
      <w:r w:rsidRPr="008B1003">
        <w:t xml:space="preserve">. </w:t>
      </w:r>
      <w:r w:rsidRPr="008B1003">
        <w:rPr>
          <w:bCs/>
          <w:color w:val="000000"/>
        </w:rPr>
        <w:t xml:space="preserve">All the reference points align with their definitions in </w:t>
      </w:r>
      <w:r w:rsidRPr="008B1003">
        <w:t xml:space="preserve">[ITU-T Y.3172] and </w:t>
      </w:r>
      <w:r w:rsidRPr="008B1003">
        <w:rPr>
          <w:color w:val="000000"/>
        </w:rPr>
        <w:t>[ITU</w:t>
      </w:r>
      <w:r w:rsidR="004C0193">
        <w:rPr>
          <w:color w:val="000000"/>
        </w:rPr>
        <w:noBreakHyphen/>
      </w:r>
      <w:r w:rsidRPr="008B1003">
        <w:rPr>
          <w:color w:val="000000"/>
        </w:rPr>
        <w:t>T</w:t>
      </w:r>
      <w:r w:rsidR="004C0193">
        <w:rPr>
          <w:color w:val="000000"/>
        </w:rPr>
        <w:t> </w:t>
      </w:r>
      <w:r w:rsidRPr="008B1003">
        <w:rPr>
          <w:color w:val="000000"/>
        </w:rPr>
        <w:t>Y.</w:t>
      </w:r>
      <w:r>
        <w:rPr>
          <w:color w:val="000000"/>
        </w:rPr>
        <w:t>3176</w:t>
      </w:r>
      <w:r w:rsidRPr="008B1003">
        <w:rPr>
          <w:color w:val="000000"/>
        </w:rPr>
        <w:t>]</w:t>
      </w:r>
      <w:r w:rsidRPr="008B1003">
        <w:t xml:space="preserve">. </w:t>
      </w:r>
    </w:p>
    <w:p w14:paraId="4ABDE860" w14:textId="77777777" w:rsidR="009A1B7E" w:rsidRPr="008B1003" w:rsidRDefault="009A1B7E" w:rsidP="004C0193">
      <w:pPr>
        <w:pStyle w:val="Figure"/>
      </w:pPr>
      <w:r w:rsidRPr="008B1003">
        <w:rPr>
          <w:noProof/>
        </w:rPr>
        <w:lastRenderedPageBreak/>
        <w:drawing>
          <wp:inline distT="0" distB="0" distL="114300" distR="114300" wp14:anchorId="03D64902" wp14:editId="64CDE0B7">
            <wp:extent cx="4683125" cy="3449955"/>
            <wp:effectExtent l="0" t="0" r="10795" b="9525"/>
            <wp:docPr id="6" name="图片 3" descr="Architecture for optimization and deployment of ML models in telecommunica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Architecture for optimization and deployment of ML models in telecommunication network"/>
                    <pic:cNvPicPr>
                      <a:picLocks noChangeAspect="1"/>
                    </pic:cNvPicPr>
                  </pic:nvPicPr>
                  <pic:blipFill>
                    <a:blip r:embed="rId22" cstate="print"/>
                    <a:stretch>
                      <a:fillRect/>
                    </a:stretch>
                  </pic:blipFill>
                  <pic:spPr>
                    <a:xfrm>
                      <a:off x="0" y="0"/>
                      <a:ext cx="4683125" cy="3449955"/>
                    </a:xfrm>
                    <a:prstGeom prst="rect">
                      <a:avLst/>
                    </a:prstGeom>
                    <a:noFill/>
                    <a:ln>
                      <a:noFill/>
                    </a:ln>
                  </pic:spPr>
                </pic:pic>
              </a:graphicData>
            </a:graphic>
          </wp:inline>
        </w:drawing>
      </w:r>
    </w:p>
    <w:p w14:paraId="72887DBE" w14:textId="77777777" w:rsidR="009A1B7E" w:rsidRPr="008B1003" w:rsidRDefault="009A1B7E" w:rsidP="004C0193">
      <w:pPr>
        <w:pStyle w:val="FigureNoTitle"/>
        <w:rPr>
          <w:bCs/>
        </w:rPr>
      </w:pPr>
      <w:r w:rsidRPr="008B1003">
        <w:t>Figure</w:t>
      </w:r>
      <w:r w:rsidRPr="008B1003">
        <w:rPr>
          <w:color w:val="000000"/>
        </w:rPr>
        <w:t xml:space="preserve"> </w:t>
      </w:r>
      <w:r>
        <w:rPr>
          <w:color w:val="000000"/>
        </w:rPr>
        <w:t>2</w:t>
      </w:r>
      <w:r w:rsidRPr="008B1003">
        <w:rPr>
          <w:color w:val="000000"/>
        </w:rPr>
        <w:t xml:space="preserve"> – Architecture for </w:t>
      </w:r>
      <w:r w:rsidRPr="008B1003">
        <w:t xml:space="preserve">optimization and deployment of ML models in </w:t>
      </w:r>
      <w:r w:rsidRPr="008B1003">
        <w:rPr>
          <w:bCs/>
        </w:rPr>
        <w:t>telecommunication network</w:t>
      </w:r>
    </w:p>
    <w:p w14:paraId="794CDE2D" w14:textId="46FC2209" w:rsidR="009A1B7E" w:rsidRPr="008B1003" w:rsidRDefault="009A1B7E" w:rsidP="004C0193">
      <w:pPr>
        <w:pStyle w:val="Note"/>
        <w:rPr>
          <w:color w:val="000000"/>
        </w:rPr>
      </w:pPr>
      <w:r w:rsidRPr="008B1003">
        <w:t>NOTE</w:t>
      </w:r>
      <w:r>
        <w:t xml:space="preserve"> </w:t>
      </w:r>
      <w:r w:rsidRPr="0005683F">
        <w:t xml:space="preserve">– </w:t>
      </w:r>
      <w:r w:rsidRPr="008B1003">
        <w:t>As defined in clause 3.1.</w:t>
      </w:r>
      <w:r w:rsidR="00F152A0">
        <w:t>2</w:t>
      </w:r>
      <w:r w:rsidRPr="008B1003">
        <w:t xml:space="preserve">, </w:t>
      </w:r>
      <w:r>
        <w:t xml:space="preserve">the </w:t>
      </w:r>
      <w:r w:rsidRPr="008B1003">
        <w:t>ML marketplace may include internal and external marketplaces.</w:t>
      </w:r>
    </w:p>
    <w:p w14:paraId="14F463CE" w14:textId="4A99F44F" w:rsidR="009A1B7E" w:rsidRPr="008B1003" w:rsidRDefault="009A1B7E" w:rsidP="004C0193">
      <w:r w:rsidRPr="008B1003">
        <w:t xml:space="preserve">As shown in Figure </w:t>
      </w:r>
      <w:r w:rsidR="00F152A0">
        <w:t>2</w:t>
      </w:r>
      <w:r w:rsidRPr="008B1003">
        <w:t xml:space="preserve">, model optimizer is added as a new enhanced function in </w:t>
      </w:r>
      <w:r>
        <w:t xml:space="preserve">the </w:t>
      </w:r>
      <w:r w:rsidRPr="008B1003">
        <w:t>ML sandbox, which allows models obtained from the internal ML marketplace via reference point 13 to be optimized. The optimized models are deployed and evaluated on the Serving Platform in ML sandbox subsystem and then deployed as serving models on the serving platform in ML pipeline subsystem via reference point 3</w:t>
      </w:r>
      <w:r w:rsidRPr="004C0193">
        <w:rPr>
          <w:bCs/>
        </w:rPr>
        <w:t>.</w:t>
      </w:r>
      <w:r w:rsidR="0062453D">
        <w:rPr>
          <w:bCs/>
        </w:rPr>
        <w:t xml:space="preserve"> </w:t>
      </w:r>
    </w:p>
    <w:p w14:paraId="7EA58842" w14:textId="3145E777" w:rsidR="009A1B7E" w:rsidRPr="008B1003" w:rsidRDefault="004C0193" w:rsidP="009A1B7E">
      <w:pPr>
        <w:pStyle w:val="Heading2"/>
      </w:pPr>
      <w:bookmarkStart w:id="503" w:name="_Toc40774250"/>
      <w:bookmarkStart w:id="504" w:name="_Toc40777047"/>
      <w:bookmarkStart w:id="505" w:name="_Toc40972171"/>
      <w:bookmarkStart w:id="506" w:name="_Toc31581"/>
      <w:bookmarkStart w:id="507" w:name="_Toc19834"/>
      <w:bookmarkStart w:id="508" w:name="_Toc13534"/>
      <w:bookmarkStart w:id="509" w:name="_Toc6096"/>
      <w:bookmarkStart w:id="510" w:name="_Toc27775"/>
      <w:bookmarkStart w:id="511" w:name="_Toc32276"/>
      <w:bookmarkStart w:id="512" w:name="_Toc14115"/>
      <w:bookmarkStart w:id="513" w:name="_Toc7"/>
      <w:bookmarkStart w:id="514" w:name="_Toc20400"/>
      <w:bookmarkStart w:id="515" w:name="_Toc24614"/>
      <w:bookmarkStart w:id="516" w:name="_Toc13555"/>
      <w:bookmarkStart w:id="517" w:name="_Toc22466"/>
      <w:bookmarkStart w:id="518" w:name="_Toc17447"/>
      <w:bookmarkStart w:id="519" w:name="_Toc4766"/>
      <w:bookmarkStart w:id="520" w:name="_Toc10994"/>
      <w:bookmarkStart w:id="521" w:name="_Toc26968"/>
      <w:bookmarkStart w:id="522" w:name="_Toc21371"/>
      <w:bookmarkStart w:id="523" w:name="_Toc25361"/>
      <w:bookmarkStart w:id="524" w:name="_Toc6176"/>
      <w:bookmarkStart w:id="525" w:name="_Toc14070"/>
      <w:bookmarkStart w:id="526" w:name="_Toc25846"/>
      <w:bookmarkStart w:id="527" w:name="_Toc27077"/>
      <w:bookmarkStart w:id="528" w:name="_Toc18824"/>
      <w:bookmarkStart w:id="529" w:name="_Toc11398"/>
      <w:bookmarkStart w:id="530" w:name="_Toc11195"/>
      <w:bookmarkStart w:id="531" w:name="_Toc16403"/>
      <w:bookmarkStart w:id="532" w:name="_Toc28456"/>
      <w:bookmarkStart w:id="533" w:name="_Toc24765"/>
      <w:bookmarkStart w:id="534" w:name="_Toc24455"/>
      <w:bookmarkStart w:id="535" w:name="_Toc25518"/>
      <w:bookmarkStart w:id="536" w:name="_Toc4500"/>
      <w:bookmarkStart w:id="537" w:name="_Toc22755"/>
      <w:bookmarkStart w:id="538" w:name="_Toc26307"/>
      <w:bookmarkStart w:id="539" w:name="_Toc32164"/>
      <w:bookmarkStart w:id="540" w:name="_Toc14707"/>
      <w:bookmarkStart w:id="541" w:name="_Toc26416"/>
      <w:bookmarkStart w:id="542" w:name="_Toc16718"/>
      <w:bookmarkStart w:id="543" w:name="_Toc12230"/>
      <w:bookmarkStart w:id="544" w:name="_Toc19420"/>
      <w:bookmarkStart w:id="545" w:name="_Toc43728541"/>
      <w:bookmarkStart w:id="546" w:name="_Toc232064543"/>
      <w:bookmarkEnd w:id="503"/>
      <w:bookmarkEnd w:id="504"/>
      <w:bookmarkEnd w:id="505"/>
      <w:r>
        <w:t>8.3</w:t>
      </w:r>
      <w:r>
        <w:tab/>
      </w:r>
      <w:r w:rsidR="009A1B7E" w:rsidRPr="008B1003">
        <w:t>Reference points in serving framework of ML models in ML marketplace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2F69558C" w14:textId="77777777" w:rsidR="009A1B7E" w:rsidRPr="008B1003" w:rsidRDefault="009A1B7E" w:rsidP="009A1B7E">
      <w:pPr>
        <w:numPr>
          <w:ilvl w:val="255"/>
          <w:numId w:val="0"/>
        </w:numPr>
      </w:pPr>
      <w:r w:rsidRPr="008B1003">
        <w:t>Reference point</w:t>
      </w:r>
      <w:r>
        <w:t>s</w:t>
      </w:r>
      <w:r w:rsidRPr="008B1003">
        <w:t xml:space="preserve"> 3, 5</w:t>
      </w:r>
      <w:r>
        <w:t xml:space="preserve"> and</w:t>
      </w:r>
      <w:r w:rsidRPr="008B1003">
        <w:t xml:space="preserve"> 6 which are used when serving ML models, are described in the following clauses.</w:t>
      </w:r>
    </w:p>
    <w:p w14:paraId="7703A237" w14:textId="24FE3EF5" w:rsidR="009A1B7E" w:rsidRPr="008B1003" w:rsidRDefault="00346645" w:rsidP="009A1B7E">
      <w:pPr>
        <w:pStyle w:val="Heading3"/>
      </w:pPr>
      <w:bookmarkStart w:id="547" w:name="_Toc4379"/>
      <w:bookmarkStart w:id="548" w:name="_Toc16894"/>
      <w:bookmarkStart w:id="549" w:name="_Toc28675"/>
      <w:bookmarkStart w:id="550" w:name="_Toc11166"/>
      <w:bookmarkStart w:id="551" w:name="_Toc14027"/>
      <w:bookmarkStart w:id="552" w:name="_Toc12835"/>
      <w:bookmarkStart w:id="553" w:name="_Toc26920"/>
      <w:bookmarkStart w:id="554" w:name="_Toc13756"/>
      <w:bookmarkStart w:id="555" w:name="_Toc15851"/>
      <w:bookmarkStart w:id="556" w:name="_Toc8754"/>
      <w:bookmarkStart w:id="557" w:name="_Toc9468"/>
      <w:bookmarkStart w:id="558" w:name="_Toc12557"/>
      <w:bookmarkStart w:id="559" w:name="_Toc2911"/>
      <w:bookmarkStart w:id="560" w:name="_Toc28748"/>
      <w:bookmarkStart w:id="561" w:name="_Toc22959"/>
      <w:bookmarkStart w:id="562" w:name="_Toc7907"/>
      <w:bookmarkStart w:id="563" w:name="_Toc8788"/>
      <w:bookmarkStart w:id="564" w:name="_Toc23474"/>
      <w:bookmarkStart w:id="565" w:name="_Toc27279"/>
      <w:bookmarkStart w:id="566" w:name="_Toc27944"/>
      <w:bookmarkStart w:id="567" w:name="_Toc16172"/>
      <w:bookmarkStart w:id="568" w:name="_Toc17584"/>
      <w:bookmarkStart w:id="569" w:name="_Toc29797"/>
      <w:bookmarkStart w:id="570" w:name="_Toc27845"/>
      <w:bookmarkStart w:id="571" w:name="_Toc20436"/>
      <w:bookmarkStart w:id="572" w:name="_Toc24042"/>
      <w:bookmarkStart w:id="573" w:name="_Toc14681"/>
      <w:bookmarkStart w:id="574" w:name="_Toc18810"/>
      <w:bookmarkStart w:id="575" w:name="_Toc32339"/>
      <w:bookmarkStart w:id="576" w:name="_Toc17582"/>
      <w:bookmarkStart w:id="577" w:name="_Toc17722"/>
      <w:bookmarkStart w:id="578" w:name="_Toc6770"/>
      <w:bookmarkStart w:id="579" w:name="_Toc1819"/>
      <w:bookmarkStart w:id="580" w:name="_Toc28805"/>
      <w:bookmarkStart w:id="581" w:name="_Toc14029"/>
      <w:bookmarkStart w:id="582" w:name="_Toc9308"/>
      <w:bookmarkStart w:id="583" w:name="_Toc16695"/>
      <w:bookmarkStart w:id="584" w:name="_Toc9967"/>
      <w:bookmarkStart w:id="585" w:name="_Toc19905"/>
      <w:bookmarkStart w:id="586" w:name="_Toc43728542"/>
      <w:r>
        <w:t>8.3.1</w:t>
      </w:r>
      <w:r>
        <w:tab/>
      </w:r>
      <w:r w:rsidR="009A1B7E" w:rsidRPr="008B1003">
        <w:t>Reference point 3 between ML sandbox subsystem and ML pipeline subsystem</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730752" w14:textId="77777777" w:rsidR="009A1B7E" w:rsidRPr="008B1003" w:rsidRDefault="009A1B7E" w:rsidP="00346645">
      <w:r w:rsidRPr="008B1003">
        <w:rPr>
          <w:bCs/>
        </w:rPr>
        <w:t xml:space="preserve">This reference point is reused from [ITU-T Y.3172] and </w:t>
      </w:r>
      <w:r>
        <w:rPr>
          <w:bCs/>
        </w:rPr>
        <w:t xml:space="preserve">is </w:t>
      </w:r>
      <w:r w:rsidRPr="008B1003">
        <w:rPr>
          <w:bCs/>
        </w:rPr>
        <w:t xml:space="preserve">used </w:t>
      </w:r>
      <w:r w:rsidRPr="008B1003">
        <w:t xml:space="preserve">for deployment or update of models in the ML pipeline subsystem. </w:t>
      </w:r>
    </w:p>
    <w:p w14:paraId="14ECD1FF" w14:textId="7016BF92" w:rsidR="009A1B7E" w:rsidRPr="008B1003" w:rsidRDefault="00346645" w:rsidP="00346645">
      <w:pPr>
        <w:pStyle w:val="Heading4"/>
      </w:pPr>
      <w:bookmarkStart w:id="587" w:name="_Toc40774253"/>
      <w:bookmarkStart w:id="588" w:name="_Toc40774254"/>
      <w:bookmarkStart w:id="589" w:name="_Toc40774255"/>
      <w:bookmarkEnd w:id="587"/>
      <w:bookmarkEnd w:id="588"/>
      <w:bookmarkEnd w:id="589"/>
      <w:r>
        <w:t>8.3.1.1</w:t>
      </w:r>
      <w:r>
        <w:tab/>
      </w:r>
      <w:r w:rsidR="009A1B7E" w:rsidRPr="008B1003">
        <w:t>Serving request API</w:t>
      </w:r>
    </w:p>
    <w:p w14:paraId="5C40EB1E" w14:textId="77777777" w:rsidR="009A1B7E" w:rsidRPr="008B1003" w:rsidRDefault="009A1B7E" w:rsidP="00346645">
      <w:r w:rsidRPr="00F32A87">
        <w:rPr>
          <w:b/>
          <w:bCs/>
          <w:color w:val="000000"/>
        </w:rPr>
        <w:t>Application Programming Interface</w:t>
      </w:r>
      <w:r w:rsidRPr="004D5710">
        <w:rPr>
          <w:b/>
          <w:bCs/>
        </w:rPr>
        <w:t xml:space="preserve"> </w:t>
      </w:r>
      <w:r>
        <w:rPr>
          <w:b/>
          <w:bCs/>
        </w:rPr>
        <w:t>(</w:t>
      </w:r>
      <w:r w:rsidRPr="008B1003">
        <w:rPr>
          <w:b/>
          <w:bCs/>
        </w:rPr>
        <w:t>API</w:t>
      </w:r>
      <w:r>
        <w:rPr>
          <w:b/>
          <w:bCs/>
        </w:rPr>
        <w:t>)</w:t>
      </w:r>
      <w:r w:rsidRPr="008B1003">
        <w:rPr>
          <w:b/>
          <w:bCs/>
        </w:rPr>
        <w:t xml:space="preserve"> description</w:t>
      </w:r>
      <w:r w:rsidRPr="00346645">
        <w:t xml:space="preserve">: </w:t>
      </w:r>
      <w:r w:rsidRPr="008B1003">
        <w:t xml:space="preserve">When </w:t>
      </w:r>
      <w:r>
        <w:t xml:space="preserve">the </w:t>
      </w:r>
      <w:r w:rsidRPr="008B1003">
        <w:t xml:space="preserve">serving platform receives the model deployment request from MLFO, it can pull ML models (for </w:t>
      </w:r>
      <w:r w:rsidRPr="008B1003">
        <w:rPr>
          <w:rFonts w:ascii="Liberation Serif" w:eastAsia="SimSun" w:hAnsi="Liberation Serif" w:cs="Liberation Serif"/>
          <w:bCs/>
        </w:rPr>
        <w:t>model</w:t>
      </w:r>
      <w:r w:rsidRPr="008B1003">
        <w:t xml:space="preserve">-standalone deployment) or serving engine images (for </w:t>
      </w:r>
      <w:r w:rsidRPr="008B1003">
        <w:rPr>
          <w:rFonts w:ascii="Liberation Serif" w:eastAsia="SimSun" w:hAnsi="Liberation Serif" w:cs="Liberation Serif"/>
          <w:bCs/>
        </w:rPr>
        <w:t>monolithic</w:t>
      </w:r>
      <w:r w:rsidRPr="008B1003">
        <w:t>) from ML sandbox</w:t>
      </w:r>
      <w:r>
        <w:t xml:space="preserve"> (see Tables 1 and 2).</w:t>
      </w:r>
    </w:p>
    <w:p w14:paraId="4188C2AD" w14:textId="77777777" w:rsidR="009A1B7E" w:rsidRDefault="009A1B7E" w:rsidP="00346645">
      <w:r w:rsidRPr="008B1003">
        <w:rPr>
          <w:b/>
          <w:bCs/>
        </w:rPr>
        <w:t>Direction:</w:t>
      </w:r>
      <w:r w:rsidRPr="008B1003">
        <w:rPr>
          <w:b/>
        </w:rPr>
        <w:t xml:space="preserve"> </w:t>
      </w:r>
      <w:r w:rsidRPr="008B1003">
        <w:t>Serving platform → ML sandbox</w:t>
      </w:r>
    </w:p>
    <w:p w14:paraId="36A14C74" w14:textId="77777777" w:rsidR="009A1B7E" w:rsidRPr="00F32A87" w:rsidRDefault="009A1B7E" w:rsidP="00346645">
      <w:pPr>
        <w:pStyle w:val="TableNoTitle"/>
      </w:pPr>
      <w:r w:rsidRPr="00F32A87">
        <w:lastRenderedPageBreak/>
        <w:t xml:space="preserve">Table 1 </w:t>
      </w:r>
      <w:r w:rsidRPr="00155C83">
        <w:rPr>
          <w:color w:val="000000"/>
        </w:rPr>
        <w:t>– Service request API (</w:t>
      </w:r>
      <w:r w:rsidRPr="00F32A87">
        <w:t xml:space="preserve">Serving platform </w:t>
      </w:r>
      <w:r w:rsidRPr="00F32A87">
        <w:rPr>
          <w:rFonts w:hint="eastAsia"/>
        </w:rPr>
        <w:t>→</w:t>
      </w:r>
      <w:r w:rsidRPr="00F32A87">
        <w:t xml:space="preserve"> ML sandbox)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5D4B31AE" w14:textId="77777777" w:rsidTr="00346645">
        <w:tc>
          <w:tcPr>
            <w:tcW w:w="2179" w:type="dxa"/>
          </w:tcPr>
          <w:p w14:paraId="64FEBD4E" w14:textId="77777777" w:rsidR="009A1B7E" w:rsidRPr="008B1003" w:rsidRDefault="009A1B7E" w:rsidP="00346645">
            <w:pPr>
              <w:pStyle w:val="Tablehead"/>
              <w:keepLines/>
              <w:rPr>
                <w:rFonts w:asciiTheme="majorBidi" w:hAnsiTheme="majorBidi" w:cstheme="majorBidi"/>
                <w:color w:val="000000" w:themeColor="text1"/>
              </w:rPr>
            </w:pPr>
            <w:r w:rsidRPr="008B1003">
              <w:rPr>
                <w:lang w:eastAsia="en-IN"/>
              </w:rPr>
              <w:t>Information element</w:t>
            </w:r>
          </w:p>
        </w:tc>
        <w:tc>
          <w:tcPr>
            <w:tcW w:w="1180" w:type="dxa"/>
          </w:tcPr>
          <w:p w14:paraId="1BB137E6" w14:textId="77777777" w:rsidR="009A1B7E" w:rsidRPr="008B1003" w:rsidRDefault="009A1B7E" w:rsidP="00346645">
            <w:pPr>
              <w:pStyle w:val="Tablehead"/>
              <w:keepLines/>
              <w:rPr>
                <w:rFonts w:asciiTheme="majorBidi" w:hAnsiTheme="majorBidi" w:cstheme="majorBidi"/>
                <w:color w:val="000000" w:themeColor="text1"/>
              </w:rPr>
            </w:pPr>
            <w:r w:rsidRPr="008B1003">
              <w:rPr>
                <w:lang w:eastAsia="en-IN"/>
              </w:rPr>
              <w:t>Type</w:t>
            </w:r>
          </w:p>
        </w:tc>
        <w:tc>
          <w:tcPr>
            <w:tcW w:w="2351" w:type="dxa"/>
          </w:tcPr>
          <w:p w14:paraId="19A50352" w14:textId="0B5F6938" w:rsidR="009A1B7E" w:rsidRPr="008B1003" w:rsidRDefault="009A1B7E" w:rsidP="00346645">
            <w:pPr>
              <w:pStyle w:val="Tablehead"/>
              <w:keepLines/>
              <w:rPr>
                <w:rFonts w:asciiTheme="majorBidi" w:hAnsiTheme="majorBidi" w:cstheme="majorBidi"/>
                <w:color w:val="000000" w:themeColor="text1"/>
              </w:rPr>
            </w:pPr>
            <w:r w:rsidRPr="008B1003">
              <w:rPr>
                <w:lang w:eastAsia="en-IN"/>
              </w:rPr>
              <w:t>Mandatory/Optional/Conditional</w:t>
            </w:r>
          </w:p>
        </w:tc>
        <w:tc>
          <w:tcPr>
            <w:tcW w:w="4018" w:type="dxa"/>
          </w:tcPr>
          <w:p w14:paraId="6A7D2040" w14:textId="77777777" w:rsidR="009A1B7E" w:rsidRPr="008B1003" w:rsidRDefault="009A1B7E" w:rsidP="00346645">
            <w:pPr>
              <w:pStyle w:val="Tablehead"/>
              <w:keepLines/>
              <w:rPr>
                <w:rFonts w:asciiTheme="majorBidi" w:hAnsiTheme="majorBidi" w:cstheme="majorBidi"/>
                <w:color w:val="000000" w:themeColor="text1"/>
              </w:rPr>
            </w:pPr>
            <w:r w:rsidRPr="008B1003">
              <w:rPr>
                <w:lang w:eastAsia="en-IN"/>
              </w:rPr>
              <w:t>Description</w:t>
            </w:r>
          </w:p>
        </w:tc>
      </w:tr>
      <w:tr w:rsidR="009A1B7E" w:rsidRPr="008B1003" w14:paraId="56CD5B99" w14:textId="77777777" w:rsidTr="00346645">
        <w:tc>
          <w:tcPr>
            <w:tcW w:w="2179" w:type="dxa"/>
          </w:tcPr>
          <w:p w14:paraId="28BDD8C6" w14:textId="77777777" w:rsidR="009A1B7E" w:rsidRPr="008B1003" w:rsidRDefault="009A1B7E" w:rsidP="00346645">
            <w:pPr>
              <w:pStyle w:val="Tabletext"/>
              <w:keepNext/>
              <w:keepLines/>
            </w:pPr>
            <w:r w:rsidRPr="008B1003">
              <w:t>Deployment option</w:t>
            </w:r>
          </w:p>
        </w:tc>
        <w:tc>
          <w:tcPr>
            <w:tcW w:w="1180" w:type="dxa"/>
          </w:tcPr>
          <w:p w14:paraId="1631E160" w14:textId="77777777" w:rsidR="009A1B7E" w:rsidRPr="008B1003" w:rsidRDefault="009A1B7E" w:rsidP="00346645">
            <w:pPr>
              <w:pStyle w:val="Tabletext"/>
              <w:keepNext/>
              <w:keepLines/>
            </w:pPr>
            <w:r w:rsidRPr="008B1003">
              <w:t>Enum</w:t>
            </w:r>
          </w:p>
        </w:tc>
        <w:tc>
          <w:tcPr>
            <w:tcW w:w="2351" w:type="dxa"/>
          </w:tcPr>
          <w:p w14:paraId="129FD141" w14:textId="7DAE0966" w:rsidR="009A1B7E" w:rsidRPr="008B1003" w:rsidRDefault="009A1B7E" w:rsidP="00346645">
            <w:pPr>
              <w:pStyle w:val="Tabletext"/>
              <w:keepNext/>
              <w:keepLines/>
            </w:pPr>
            <w:r w:rsidRPr="008B1003">
              <w:t>Mandatory</w:t>
            </w:r>
          </w:p>
        </w:tc>
        <w:tc>
          <w:tcPr>
            <w:tcW w:w="4018" w:type="dxa"/>
          </w:tcPr>
          <w:p w14:paraId="182B78FE" w14:textId="77777777" w:rsidR="009A1B7E" w:rsidRPr="008B1003" w:rsidRDefault="009A1B7E" w:rsidP="00346645">
            <w:pPr>
              <w:pStyle w:val="Tabletext"/>
              <w:keepNext/>
              <w:keepLines/>
            </w:pPr>
            <w:r w:rsidRPr="008B1003">
              <w:t xml:space="preserve">It can be </w:t>
            </w:r>
            <w:r w:rsidRPr="008B1003">
              <w:rPr>
                <w:rFonts w:ascii="Liberation Serif" w:eastAsia="SimSun" w:hAnsi="Liberation Serif" w:cs="Liberation Serif"/>
                <w:bCs/>
              </w:rPr>
              <w:t>monolithic/model</w:t>
            </w:r>
            <w:r>
              <w:t xml:space="preserve"> </w:t>
            </w:r>
            <w:r w:rsidRPr="008B1003">
              <w:t>standalone.</w:t>
            </w:r>
          </w:p>
        </w:tc>
      </w:tr>
      <w:tr w:rsidR="009A1B7E" w:rsidRPr="008B1003" w14:paraId="14941FB0" w14:textId="77777777" w:rsidTr="00346645">
        <w:tc>
          <w:tcPr>
            <w:tcW w:w="2179" w:type="dxa"/>
          </w:tcPr>
          <w:p w14:paraId="1F3FE6AF" w14:textId="77777777" w:rsidR="009A1B7E" w:rsidRPr="008B1003" w:rsidRDefault="009A1B7E" w:rsidP="00346645">
            <w:pPr>
              <w:pStyle w:val="Tabletext"/>
              <w:keepNext/>
              <w:keepLines/>
              <w:rPr>
                <w:rFonts w:eastAsia="SimSun"/>
              </w:rPr>
            </w:pPr>
            <w:r w:rsidRPr="008B1003">
              <w:t>Model ID</w:t>
            </w:r>
            <w:r w:rsidRPr="008B1003">
              <w:rPr>
                <w:rFonts w:eastAsia="SimSun"/>
              </w:rPr>
              <w:t>/Serving engine ID</w:t>
            </w:r>
          </w:p>
        </w:tc>
        <w:tc>
          <w:tcPr>
            <w:tcW w:w="1180" w:type="dxa"/>
          </w:tcPr>
          <w:p w14:paraId="718182D7" w14:textId="77777777" w:rsidR="009A1B7E" w:rsidRPr="008B1003" w:rsidRDefault="009A1B7E" w:rsidP="00346645">
            <w:pPr>
              <w:pStyle w:val="Tabletext"/>
              <w:keepNext/>
              <w:keepLines/>
            </w:pPr>
            <w:r w:rsidRPr="008B1003">
              <w:t>String</w:t>
            </w:r>
          </w:p>
        </w:tc>
        <w:tc>
          <w:tcPr>
            <w:tcW w:w="2351" w:type="dxa"/>
          </w:tcPr>
          <w:p w14:paraId="108565F3" w14:textId="18AB9155" w:rsidR="009A1B7E" w:rsidRPr="008B1003" w:rsidRDefault="009A1B7E" w:rsidP="00346645">
            <w:pPr>
              <w:pStyle w:val="Tabletext"/>
              <w:keepNext/>
              <w:keepLines/>
            </w:pPr>
            <w:r w:rsidRPr="008B1003">
              <w:rPr>
                <w:lang w:eastAsia="en-IN"/>
              </w:rPr>
              <w:t>Mandatory</w:t>
            </w:r>
          </w:p>
        </w:tc>
        <w:tc>
          <w:tcPr>
            <w:tcW w:w="4018" w:type="dxa"/>
          </w:tcPr>
          <w:p w14:paraId="68A4C7DC" w14:textId="77777777" w:rsidR="009A1B7E" w:rsidRPr="008B1003" w:rsidRDefault="009A1B7E" w:rsidP="00346645">
            <w:pPr>
              <w:pStyle w:val="Tabletext"/>
              <w:keepNext/>
              <w:keepLines/>
            </w:pPr>
            <w:r w:rsidRPr="008B1003">
              <w:rPr>
                <w:rFonts w:eastAsia="SimSun"/>
              </w:rPr>
              <w:t xml:space="preserve">ID of the serving engine. </w:t>
            </w:r>
          </w:p>
        </w:tc>
      </w:tr>
    </w:tbl>
    <w:p w14:paraId="11905179" w14:textId="77777777" w:rsidR="009A1B7E" w:rsidRPr="008B1003" w:rsidRDefault="009A1B7E" w:rsidP="00346645">
      <w:pPr>
        <w:rPr>
          <w:b/>
        </w:rPr>
      </w:pPr>
      <w:r w:rsidRPr="008B1003">
        <w:rPr>
          <w:b/>
        </w:rPr>
        <w:t xml:space="preserve">Response: </w:t>
      </w:r>
      <w:r w:rsidRPr="008B1003">
        <w:t>Serving response</w:t>
      </w:r>
    </w:p>
    <w:p w14:paraId="68923AB7" w14:textId="77777777" w:rsidR="009A1B7E" w:rsidRDefault="009A1B7E" w:rsidP="00346645">
      <w:r w:rsidRPr="008B1003">
        <w:rPr>
          <w:b/>
          <w:bCs/>
        </w:rPr>
        <w:t xml:space="preserve">Direction: </w:t>
      </w:r>
      <w:r w:rsidRPr="008B1003">
        <w:t>ML sandbox → Serving platform</w:t>
      </w:r>
    </w:p>
    <w:p w14:paraId="4CE35B51" w14:textId="77777777" w:rsidR="009A1B7E" w:rsidRPr="00F32A87" w:rsidRDefault="009A1B7E" w:rsidP="00346645">
      <w:pPr>
        <w:pStyle w:val="TableNoTitle"/>
        <w:rPr>
          <w:rFonts w:asciiTheme="majorBidi" w:hAnsiTheme="majorBidi" w:cstheme="majorBidi"/>
          <w:b w:val="0"/>
          <w:bCs/>
          <w:color w:val="000000" w:themeColor="text1"/>
        </w:rPr>
      </w:pPr>
      <w:r w:rsidRPr="005A3325">
        <w:rPr>
          <w:rFonts w:asciiTheme="majorBidi" w:hAnsiTheme="majorBidi" w:cstheme="majorBidi"/>
          <w:bCs/>
          <w:color w:val="000000" w:themeColor="text1"/>
        </w:rPr>
        <w:t xml:space="preserve">Table </w:t>
      </w:r>
      <w:r>
        <w:rPr>
          <w:rFonts w:asciiTheme="majorBidi" w:hAnsiTheme="majorBidi" w:cstheme="majorBidi"/>
          <w:bCs/>
          <w:color w:val="000000" w:themeColor="text1"/>
        </w:rPr>
        <w:t>2</w:t>
      </w:r>
      <w:r w:rsidRPr="005A3325">
        <w:rPr>
          <w:rFonts w:asciiTheme="majorBidi" w:hAnsiTheme="majorBidi" w:cstheme="majorBidi"/>
          <w:bCs/>
          <w:color w:val="000000" w:themeColor="text1"/>
        </w:rPr>
        <w:t xml:space="preserve"> </w:t>
      </w:r>
      <w:r w:rsidRPr="00155C83">
        <w:rPr>
          <w:bCs/>
          <w:color w:val="000000"/>
        </w:rPr>
        <w:t>– Service request API (</w:t>
      </w:r>
      <w:r w:rsidRPr="00F32A87">
        <w:rPr>
          <w:rFonts w:asciiTheme="majorBidi" w:hAnsiTheme="majorBidi" w:cstheme="majorBidi"/>
          <w:bCs/>
          <w:color w:val="000000" w:themeColor="text1"/>
        </w:rPr>
        <w:t xml:space="preserve">ML sandbox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Serving platform</w:t>
      </w:r>
      <w:r w:rsidRPr="00155C83">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5BA14E6E" w14:textId="77777777" w:rsidTr="00346645">
        <w:tc>
          <w:tcPr>
            <w:tcW w:w="2179" w:type="dxa"/>
          </w:tcPr>
          <w:p w14:paraId="49330E4A" w14:textId="77777777" w:rsidR="009A1B7E" w:rsidRPr="00346645" w:rsidRDefault="009A1B7E" w:rsidP="00346645">
            <w:pPr>
              <w:pStyle w:val="Tablehead"/>
              <w:keepLines/>
              <w:rPr>
                <w:lang w:eastAsia="en-IN"/>
              </w:rPr>
            </w:pPr>
            <w:r w:rsidRPr="008B1003">
              <w:rPr>
                <w:lang w:eastAsia="en-IN"/>
              </w:rPr>
              <w:t>Information element</w:t>
            </w:r>
          </w:p>
        </w:tc>
        <w:tc>
          <w:tcPr>
            <w:tcW w:w="1180" w:type="dxa"/>
          </w:tcPr>
          <w:p w14:paraId="46B7FAE2" w14:textId="77777777" w:rsidR="009A1B7E" w:rsidRPr="00346645" w:rsidRDefault="009A1B7E" w:rsidP="00346645">
            <w:pPr>
              <w:pStyle w:val="Tablehead"/>
              <w:keepLines/>
              <w:rPr>
                <w:lang w:eastAsia="en-IN"/>
              </w:rPr>
            </w:pPr>
            <w:r w:rsidRPr="008B1003">
              <w:rPr>
                <w:lang w:eastAsia="en-IN"/>
              </w:rPr>
              <w:t>Type</w:t>
            </w:r>
          </w:p>
        </w:tc>
        <w:tc>
          <w:tcPr>
            <w:tcW w:w="2351" w:type="dxa"/>
          </w:tcPr>
          <w:p w14:paraId="4ADA0E67" w14:textId="75E5C910" w:rsidR="009A1B7E" w:rsidRPr="00346645" w:rsidRDefault="009A1B7E" w:rsidP="00346645">
            <w:pPr>
              <w:pStyle w:val="Tablehead"/>
              <w:keepLines/>
              <w:rPr>
                <w:lang w:eastAsia="en-IN"/>
              </w:rPr>
            </w:pPr>
            <w:r w:rsidRPr="008B1003">
              <w:rPr>
                <w:lang w:eastAsia="en-IN"/>
              </w:rPr>
              <w:t>Mandatory/Optional/Conditional</w:t>
            </w:r>
          </w:p>
        </w:tc>
        <w:tc>
          <w:tcPr>
            <w:tcW w:w="4018" w:type="dxa"/>
          </w:tcPr>
          <w:p w14:paraId="2A67652E" w14:textId="77777777" w:rsidR="009A1B7E" w:rsidRPr="00346645" w:rsidRDefault="009A1B7E" w:rsidP="00346645">
            <w:pPr>
              <w:pStyle w:val="Tablehead"/>
              <w:keepLines/>
              <w:rPr>
                <w:lang w:eastAsia="en-IN"/>
              </w:rPr>
            </w:pPr>
            <w:r w:rsidRPr="008B1003">
              <w:rPr>
                <w:lang w:eastAsia="en-IN"/>
              </w:rPr>
              <w:t>Description</w:t>
            </w:r>
          </w:p>
        </w:tc>
      </w:tr>
      <w:tr w:rsidR="009A1B7E" w:rsidRPr="008B1003" w14:paraId="5E0241E4" w14:textId="77777777" w:rsidTr="00346645">
        <w:tc>
          <w:tcPr>
            <w:tcW w:w="2179" w:type="dxa"/>
          </w:tcPr>
          <w:p w14:paraId="564ABF0E" w14:textId="77777777" w:rsidR="009A1B7E" w:rsidRPr="00346645" w:rsidRDefault="009A1B7E" w:rsidP="00346645">
            <w:pPr>
              <w:pStyle w:val="Tabletext"/>
              <w:keepNext/>
              <w:keepLines/>
              <w:rPr>
                <w:rFonts w:eastAsia="SimSun"/>
              </w:rPr>
            </w:pPr>
            <w:r w:rsidRPr="00346645">
              <w:rPr>
                <w:rFonts w:eastAsia="SimSun"/>
              </w:rPr>
              <w:t xml:space="preserve">Result </w:t>
            </w:r>
          </w:p>
        </w:tc>
        <w:tc>
          <w:tcPr>
            <w:tcW w:w="1180" w:type="dxa"/>
          </w:tcPr>
          <w:p w14:paraId="0C9067E9" w14:textId="77777777" w:rsidR="009A1B7E" w:rsidRPr="00346645" w:rsidRDefault="009A1B7E" w:rsidP="00346645">
            <w:pPr>
              <w:pStyle w:val="Tabletext"/>
              <w:keepNext/>
              <w:keepLines/>
              <w:rPr>
                <w:rFonts w:eastAsia="SimSun"/>
              </w:rPr>
            </w:pPr>
            <w:r w:rsidRPr="00346645">
              <w:rPr>
                <w:rFonts w:eastAsia="SimSun"/>
              </w:rPr>
              <w:t>Enum</w:t>
            </w:r>
          </w:p>
        </w:tc>
        <w:tc>
          <w:tcPr>
            <w:tcW w:w="2351" w:type="dxa"/>
          </w:tcPr>
          <w:p w14:paraId="1AEF17BC"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616E42B7" w14:textId="77777777" w:rsidR="009A1B7E" w:rsidRPr="00346645" w:rsidRDefault="009A1B7E" w:rsidP="00346645">
            <w:pPr>
              <w:pStyle w:val="Tabletext"/>
              <w:keepNext/>
              <w:keepLines/>
              <w:rPr>
                <w:rFonts w:eastAsia="SimSun"/>
              </w:rPr>
            </w:pPr>
            <w:r w:rsidRPr="00346645">
              <w:rPr>
                <w:rFonts w:eastAsia="SimSun"/>
              </w:rPr>
              <w:t>Indicates whether the serving request is successful.</w:t>
            </w:r>
          </w:p>
        </w:tc>
      </w:tr>
      <w:tr w:rsidR="009A1B7E" w:rsidRPr="008B1003" w14:paraId="06D015D4" w14:textId="77777777" w:rsidTr="00346645">
        <w:tc>
          <w:tcPr>
            <w:tcW w:w="2179" w:type="dxa"/>
          </w:tcPr>
          <w:p w14:paraId="17A6B8BF" w14:textId="77777777" w:rsidR="009A1B7E" w:rsidRPr="00346645" w:rsidRDefault="009A1B7E" w:rsidP="00346645">
            <w:pPr>
              <w:pStyle w:val="Tabletext"/>
              <w:keepNext/>
              <w:keepLines/>
              <w:rPr>
                <w:rFonts w:eastAsia="SimSun"/>
              </w:rPr>
            </w:pPr>
            <w:r w:rsidRPr="00346645">
              <w:rPr>
                <w:rFonts w:eastAsia="SimSun"/>
              </w:rPr>
              <w:t>Model ID/Serving engine ID</w:t>
            </w:r>
          </w:p>
        </w:tc>
        <w:tc>
          <w:tcPr>
            <w:tcW w:w="1180" w:type="dxa"/>
          </w:tcPr>
          <w:p w14:paraId="720A46F5" w14:textId="77777777" w:rsidR="009A1B7E" w:rsidRPr="00346645" w:rsidRDefault="009A1B7E" w:rsidP="00346645">
            <w:pPr>
              <w:pStyle w:val="Tabletext"/>
              <w:keepNext/>
              <w:keepLines/>
              <w:rPr>
                <w:rFonts w:eastAsia="SimSun"/>
              </w:rPr>
            </w:pPr>
            <w:r w:rsidRPr="00346645">
              <w:rPr>
                <w:rFonts w:eastAsia="SimSun"/>
              </w:rPr>
              <w:t>String</w:t>
            </w:r>
          </w:p>
        </w:tc>
        <w:tc>
          <w:tcPr>
            <w:tcW w:w="2351" w:type="dxa"/>
          </w:tcPr>
          <w:p w14:paraId="0F512177" w14:textId="77777777" w:rsidR="009A1B7E" w:rsidRPr="00346645" w:rsidRDefault="009A1B7E" w:rsidP="00346645">
            <w:pPr>
              <w:pStyle w:val="Tabletext"/>
              <w:keepNext/>
              <w:keepLines/>
              <w:rPr>
                <w:rFonts w:eastAsia="SimSun"/>
              </w:rPr>
            </w:pPr>
            <w:r w:rsidRPr="00346645">
              <w:rPr>
                <w:rFonts w:eastAsia="SimSun"/>
              </w:rPr>
              <w:t>Optional</w:t>
            </w:r>
          </w:p>
        </w:tc>
        <w:tc>
          <w:tcPr>
            <w:tcW w:w="4018" w:type="dxa"/>
          </w:tcPr>
          <w:p w14:paraId="367D7A78" w14:textId="77777777" w:rsidR="009A1B7E" w:rsidRPr="00346645" w:rsidRDefault="009A1B7E" w:rsidP="00346645">
            <w:pPr>
              <w:pStyle w:val="Tabletext"/>
              <w:keepNext/>
              <w:keepLines/>
              <w:rPr>
                <w:rFonts w:eastAsia="SimSun"/>
              </w:rPr>
            </w:pPr>
            <w:r w:rsidRPr="00346645">
              <w:rPr>
                <w:rFonts w:eastAsia="SimSun"/>
              </w:rPr>
              <w:t>The ID of the target model/serving engine.</w:t>
            </w:r>
          </w:p>
        </w:tc>
      </w:tr>
    </w:tbl>
    <w:p w14:paraId="388E41B9" w14:textId="569FFAE9" w:rsidR="009A1B7E" w:rsidRPr="008B1003" w:rsidRDefault="00346645" w:rsidP="009A1B7E">
      <w:pPr>
        <w:pStyle w:val="Heading3"/>
      </w:pPr>
      <w:bookmarkStart w:id="590" w:name="_Toc28802"/>
      <w:bookmarkStart w:id="591" w:name="_Toc10211"/>
      <w:bookmarkStart w:id="592" w:name="_Toc31985"/>
      <w:bookmarkStart w:id="593" w:name="_Toc24821"/>
      <w:bookmarkStart w:id="594" w:name="_Toc20295"/>
      <w:bookmarkStart w:id="595" w:name="_Toc26427"/>
      <w:bookmarkStart w:id="596" w:name="_Toc31527"/>
      <w:bookmarkStart w:id="597" w:name="_Toc6187"/>
      <w:bookmarkStart w:id="598" w:name="_Toc4671"/>
      <w:bookmarkStart w:id="599" w:name="_Toc3213"/>
      <w:bookmarkStart w:id="600" w:name="_Toc7861"/>
      <w:bookmarkStart w:id="601" w:name="_Toc13045"/>
      <w:bookmarkStart w:id="602" w:name="_Toc22667"/>
      <w:bookmarkStart w:id="603" w:name="_Toc17623"/>
      <w:bookmarkStart w:id="604" w:name="_Toc7914"/>
      <w:bookmarkStart w:id="605" w:name="_Toc21037"/>
      <w:bookmarkStart w:id="606" w:name="_Toc27805"/>
      <w:bookmarkStart w:id="607" w:name="_Toc7055"/>
      <w:bookmarkStart w:id="608" w:name="_Toc21330"/>
      <w:bookmarkStart w:id="609" w:name="_Toc5645"/>
      <w:bookmarkStart w:id="610" w:name="_Toc16060"/>
      <w:bookmarkStart w:id="611" w:name="_Toc23468"/>
      <w:bookmarkStart w:id="612" w:name="_Toc14139"/>
      <w:bookmarkStart w:id="613" w:name="_Toc7843"/>
      <w:bookmarkStart w:id="614" w:name="_Toc10406"/>
      <w:bookmarkStart w:id="615" w:name="_Toc15399"/>
      <w:bookmarkStart w:id="616" w:name="_Toc31809"/>
      <w:bookmarkStart w:id="617" w:name="_Toc22704"/>
      <w:bookmarkStart w:id="618" w:name="_Toc1327"/>
      <w:bookmarkStart w:id="619" w:name="_Toc318"/>
      <w:bookmarkStart w:id="620" w:name="_Toc28154"/>
      <w:bookmarkStart w:id="621" w:name="_Toc23288"/>
      <w:bookmarkStart w:id="622" w:name="_Toc270"/>
      <w:bookmarkStart w:id="623" w:name="_Toc28512"/>
      <w:bookmarkStart w:id="624" w:name="_Toc32710"/>
      <w:bookmarkStart w:id="625" w:name="_Toc23990"/>
      <w:bookmarkStart w:id="626" w:name="_Toc8295"/>
      <w:bookmarkStart w:id="627" w:name="_Toc23792"/>
      <w:bookmarkStart w:id="628" w:name="_Toc12167"/>
      <w:bookmarkStart w:id="629" w:name="_Toc43728543"/>
      <w:r>
        <w:t>8.3.2</w:t>
      </w:r>
      <w:r>
        <w:tab/>
      </w:r>
      <w:r w:rsidR="009A1B7E" w:rsidRPr="008B1003">
        <w:t>Reference point 5: Interface between management subsystem and ML pipeline subsystem</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47C1945" w14:textId="77777777" w:rsidR="009A1B7E" w:rsidRPr="008B1003" w:rsidRDefault="009A1B7E" w:rsidP="00346645">
      <w:r w:rsidRPr="008B1003">
        <w:rPr>
          <w:bCs/>
        </w:rPr>
        <w:t xml:space="preserve">This reference point enables model management and monitoring functionality. </w:t>
      </w:r>
      <w:r w:rsidRPr="008B1003">
        <w:t xml:space="preserve">After a model is pushed to </w:t>
      </w:r>
      <w:r>
        <w:t xml:space="preserve">the </w:t>
      </w:r>
      <w:r w:rsidRPr="008B1003">
        <w:t xml:space="preserve">ML pipeline subsystem, MLFO triggers the monitoring operation in ML pipeline subsystem and receives the monitoring result reported from </w:t>
      </w:r>
      <w:r>
        <w:t>it</w:t>
      </w:r>
      <w:r w:rsidRPr="008B1003">
        <w:t>. MLFO can also manage the registration and lifecycle of serving models.</w:t>
      </w:r>
    </w:p>
    <w:p w14:paraId="67E23558" w14:textId="3930AB74" w:rsidR="009A1B7E" w:rsidRPr="008B1003" w:rsidRDefault="00346645" w:rsidP="009A1B7E">
      <w:pPr>
        <w:pStyle w:val="Heading4"/>
        <w:rPr>
          <w:rFonts w:asciiTheme="majorBidi" w:hAnsiTheme="majorBidi" w:cstheme="majorBidi"/>
          <w:bCs/>
          <w:color w:val="000000" w:themeColor="text1"/>
        </w:rPr>
      </w:pPr>
      <w:r>
        <w:rPr>
          <w:rFonts w:asciiTheme="majorBidi" w:hAnsiTheme="majorBidi" w:cstheme="majorBidi"/>
          <w:bCs/>
          <w:color w:val="000000" w:themeColor="text1"/>
        </w:rPr>
        <w:t>8.3.2.1</w:t>
      </w:r>
      <w:r>
        <w:rPr>
          <w:rFonts w:asciiTheme="majorBidi" w:hAnsiTheme="majorBidi" w:cstheme="majorBidi"/>
          <w:bCs/>
          <w:color w:val="000000" w:themeColor="text1"/>
        </w:rPr>
        <w:tab/>
      </w:r>
      <w:r w:rsidR="009A1B7E" w:rsidRPr="008B1003">
        <w:rPr>
          <w:rFonts w:asciiTheme="majorBidi" w:hAnsiTheme="majorBidi" w:cstheme="majorBidi"/>
          <w:bCs/>
          <w:color w:val="000000" w:themeColor="text1"/>
        </w:rPr>
        <w:t>Model deployment request API</w:t>
      </w:r>
    </w:p>
    <w:p w14:paraId="6C256388" w14:textId="77777777" w:rsidR="009A1B7E" w:rsidRPr="008B1003" w:rsidRDefault="009A1B7E" w:rsidP="00346645">
      <w:r w:rsidRPr="008B1003">
        <w:rPr>
          <w:b/>
          <w:bCs/>
        </w:rPr>
        <w:t xml:space="preserve">API description: </w:t>
      </w:r>
      <w:r w:rsidRPr="008B1003">
        <w:t xml:space="preserve">For a model that is evaluated in </w:t>
      </w:r>
      <w:r>
        <w:t xml:space="preserve">the </w:t>
      </w:r>
      <w:r w:rsidRPr="008B1003">
        <w:t>sandbox, MLFO can trigger the deployment from sandbox to serving engine in ML pipeline subsystem</w:t>
      </w:r>
      <w:r>
        <w:t xml:space="preserve"> (see Tables 3 and 4)</w:t>
      </w:r>
      <w:r w:rsidRPr="008B1003">
        <w:t>.</w:t>
      </w:r>
    </w:p>
    <w:p w14:paraId="71684E31" w14:textId="77777777" w:rsidR="009A1B7E" w:rsidRDefault="009A1B7E" w:rsidP="00346645">
      <w:r w:rsidRPr="008B1003">
        <w:rPr>
          <w:b/>
          <w:bCs/>
        </w:rPr>
        <w:t>Direction:</w:t>
      </w:r>
      <w:r w:rsidRPr="008B1003">
        <w:rPr>
          <w:b/>
        </w:rPr>
        <w:t xml:space="preserve"> </w:t>
      </w:r>
      <w:r w:rsidRPr="008B1003">
        <w:t>MLFO → Serving platform</w:t>
      </w:r>
    </w:p>
    <w:p w14:paraId="2BBAF4CD" w14:textId="77777777" w:rsidR="009A1B7E" w:rsidRPr="00F32A87" w:rsidRDefault="009A1B7E" w:rsidP="00346645">
      <w:pPr>
        <w:pStyle w:val="TableNoTitle"/>
      </w:pPr>
      <w:r w:rsidRPr="00155C83">
        <w:t xml:space="preserve">Table 3 </w:t>
      </w:r>
      <w:r w:rsidRPr="00155C83">
        <w:rPr>
          <w:color w:val="000000"/>
        </w:rPr>
        <w:t xml:space="preserve">– </w:t>
      </w:r>
      <w:r w:rsidRPr="00F32A87">
        <w:t xml:space="preserve">Model deployment request API </w:t>
      </w:r>
      <w:r w:rsidRPr="00155C83">
        <w:rPr>
          <w:color w:val="000000"/>
        </w:rPr>
        <w:t>(</w:t>
      </w:r>
      <w:r w:rsidRPr="00F32A87">
        <w:t xml:space="preserve">MLFO </w:t>
      </w:r>
      <w:r w:rsidRPr="00F32A87">
        <w:rPr>
          <w:rFonts w:hint="eastAsia"/>
        </w:rPr>
        <w:t>→</w:t>
      </w:r>
      <w:r w:rsidRPr="00F32A87">
        <w:t xml:space="preserve"> Serving platform</w:t>
      </w:r>
      <w:r w:rsidRPr="00155C83">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48A403EE" w14:textId="77777777" w:rsidTr="00346645">
        <w:tc>
          <w:tcPr>
            <w:tcW w:w="2179" w:type="dxa"/>
          </w:tcPr>
          <w:p w14:paraId="3E4E18CA" w14:textId="77777777" w:rsidR="009A1B7E" w:rsidRPr="00346645" w:rsidRDefault="009A1B7E" w:rsidP="00346645">
            <w:pPr>
              <w:pStyle w:val="Tablehead"/>
              <w:keepLines/>
              <w:rPr>
                <w:lang w:eastAsia="en-IN"/>
              </w:rPr>
            </w:pPr>
            <w:r w:rsidRPr="008B1003">
              <w:rPr>
                <w:lang w:eastAsia="en-IN"/>
              </w:rPr>
              <w:t>Information element</w:t>
            </w:r>
          </w:p>
        </w:tc>
        <w:tc>
          <w:tcPr>
            <w:tcW w:w="1180" w:type="dxa"/>
          </w:tcPr>
          <w:p w14:paraId="5519DFB0" w14:textId="77777777" w:rsidR="009A1B7E" w:rsidRPr="00346645" w:rsidRDefault="009A1B7E" w:rsidP="00346645">
            <w:pPr>
              <w:pStyle w:val="Tablehead"/>
              <w:keepLines/>
              <w:rPr>
                <w:lang w:eastAsia="en-IN"/>
              </w:rPr>
            </w:pPr>
            <w:r w:rsidRPr="008B1003">
              <w:rPr>
                <w:lang w:eastAsia="en-IN"/>
              </w:rPr>
              <w:t>Type</w:t>
            </w:r>
          </w:p>
        </w:tc>
        <w:tc>
          <w:tcPr>
            <w:tcW w:w="2351" w:type="dxa"/>
          </w:tcPr>
          <w:p w14:paraId="189F5B47" w14:textId="503D035C" w:rsidR="009A1B7E" w:rsidRPr="00346645" w:rsidRDefault="009A1B7E" w:rsidP="00346645">
            <w:pPr>
              <w:pStyle w:val="Tablehead"/>
              <w:keepLines/>
              <w:rPr>
                <w:lang w:eastAsia="en-IN"/>
              </w:rPr>
            </w:pPr>
            <w:r w:rsidRPr="008B1003">
              <w:rPr>
                <w:lang w:eastAsia="en-IN"/>
              </w:rPr>
              <w:t>Mandatory/Optional/Conditional</w:t>
            </w:r>
          </w:p>
        </w:tc>
        <w:tc>
          <w:tcPr>
            <w:tcW w:w="4018" w:type="dxa"/>
          </w:tcPr>
          <w:p w14:paraId="347D5EA1" w14:textId="77777777" w:rsidR="009A1B7E" w:rsidRPr="00346645" w:rsidRDefault="009A1B7E" w:rsidP="00346645">
            <w:pPr>
              <w:pStyle w:val="Tablehead"/>
              <w:keepLines/>
              <w:rPr>
                <w:lang w:eastAsia="en-IN"/>
              </w:rPr>
            </w:pPr>
            <w:r w:rsidRPr="008B1003">
              <w:rPr>
                <w:lang w:eastAsia="en-IN"/>
              </w:rPr>
              <w:t>Description</w:t>
            </w:r>
          </w:p>
        </w:tc>
      </w:tr>
      <w:tr w:rsidR="009A1B7E" w:rsidRPr="008B1003" w14:paraId="42BE853B" w14:textId="77777777" w:rsidTr="00346645">
        <w:tc>
          <w:tcPr>
            <w:tcW w:w="2179" w:type="dxa"/>
          </w:tcPr>
          <w:p w14:paraId="57379933" w14:textId="77777777" w:rsidR="009A1B7E" w:rsidRPr="00346645" w:rsidRDefault="009A1B7E" w:rsidP="00346645">
            <w:pPr>
              <w:pStyle w:val="Tabletext"/>
              <w:keepNext/>
              <w:keepLines/>
              <w:rPr>
                <w:rFonts w:eastAsia="SimSun"/>
              </w:rPr>
            </w:pPr>
            <w:r w:rsidRPr="00346645">
              <w:rPr>
                <w:rFonts w:eastAsia="SimSun"/>
              </w:rPr>
              <w:t>Model ID/Serving engine ID</w:t>
            </w:r>
          </w:p>
        </w:tc>
        <w:tc>
          <w:tcPr>
            <w:tcW w:w="1180" w:type="dxa"/>
          </w:tcPr>
          <w:p w14:paraId="0AFD2E45" w14:textId="77777777" w:rsidR="009A1B7E" w:rsidRPr="00346645" w:rsidRDefault="009A1B7E" w:rsidP="00346645">
            <w:pPr>
              <w:pStyle w:val="Tabletext"/>
              <w:keepNext/>
              <w:keepLines/>
              <w:rPr>
                <w:rFonts w:eastAsia="SimSun"/>
              </w:rPr>
            </w:pPr>
            <w:r w:rsidRPr="00346645">
              <w:rPr>
                <w:rFonts w:eastAsia="SimSun"/>
              </w:rPr>
              <w:t>String</w:t>
            </w:r>
          </w:p>
        </w:tc>
        <w:tc>
          <w:tcPr>
            <w:tcW w:w="2351" w:type="dxa"/>
          </w:tcPr>
          <w:p w14:paraId="2DE4C065"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3BB5A66D" w14:textId="77777777" w:rsidR="009A1B7E" w:rsidRPr="00346645" w:rsidRDefault="009A1B7E" w:rsidP="00346645">
            <w:pPr>
              <w:pStyle w:val="Tabletext"/>
              <w:keepNext/>
              <w:keepLines/>
              <w:rPr>
                <w:rFonts w:eastAsia="SimSun"/>
              </w:rPr>
            </w:pPr>
            <w:r w:rsidRPr="00346645">
              <w:rPr>
                <w:rFonts w:eastAsia="SimSun"/>
              </w:rPr>
              <w:t>The ID of the target model /Serving engine.</w:t>
            </w:r>
          </w:p>
        </w:tc>
      </w:tr>
      <w:tr w:rsidR="009A1B7E" w:rsidRPr="008B1003" w14:paraId="277F840A" w14:textId="77777777" w:rsidTr="00346645">
        <w:tc>
          <w:tcPr>
            <w:tcW w:w="2179" w:type="dxa"/>
          </w:tcPr>
          <w:p w14:paraId="2209F5E9" w14:textId="77777777" w:rsidR="009A1B7E" w:rsidRPr="00346645" w:rsidRDefault="009A1B7E" w:rsidP="00346645">
            <w:pPr>
              <w:pStyle w:val="Tabletext"/>
              <w:keepNext/>
              <w:keepLines/>
              <w:rPr>
                <w:rFonts w:eastAsia="SimSun"/>
              </w:rPr>
            </w:pPr>
            <w:r w:rsidRPr="00346645">
              <w:rPr>
                <w:rFonts w:eastAsia="SimSun"/>
              </w:rPr>
              <w:t>Deployment configuration</w:t>
            </w:r>
          </w:p>
        </w:tc>
        <w:tc>
          <w:tcPr>
            <w:tcW w:w="1180" w:type="dxa"/>
          </w:tcPr>
          <w:p w14:paraId="732BBE70" w14:textId="77777777" w:rsidR="009A1B7E" w:rsidRPr="00346645" w:rsidRDefault="009A1B7E" w:rsidP="00346645">
            <w:pPr>
              <w:pStyle w:val="Tabletext"/>
              <w:keepNext/>
              <w:keepLines/>
              <w:rPr>
                <w:rFonts w:eastAsia="SimSun"/>
              </w:rPr>
            </w:pPr>
            <w:r w:rsidRPr="00346645">
              <w:rPr>
                <w:rFonts w:eastAsia="SimSun"/>
              </w:rPr>
              <w:t>Json</w:t>
            </w:r>
          </w:p>
        </w:tc>
        <w:tc>
          <w:tcPr>
            <w:tcW w:w="2351" w:type="dxa"/>
          </w:tcPr>
          <w:p w14:paraId="7035C3DF"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59A84582" w14:textId="0DF14979" w:rsidR="009A1B7E" w:rsidRPr="00346645" w:rsidRDefault="009A1B7E" w:rsidP="00346645">
            <w:pPr>
              <w:pStyle w:val="Tabletext"/>
              <w:keepNext/>
              <w:keepLines/>
              <w:rPr>
                <w:rFonts w:eastAsia="SimSun"/>
              </w:rPr>
            </w:pPr>
            <w:r w:rsidRPr="008B1003">
              <w:rPr>
                <w:rFonts w:eastAsia="SimSun"/>
              </w:rPr>
              <w:t xml:space="preserve">Configuration data according to the requirements of the use case, </w:t>
            </w:r>
            <w:r w:rsidRPr="00346645">
              <w:rPr>
                <w:rFonts w:eastAsia="SimSun"/>
              </w:rPr>
              <w:t>e.g.</w:t>
            </w:r>
            <w:r w:rsidR="00A42094">
              <w:rPr>
                <w:rFonts w:eastAsia="SimSun"/>
              </w:rPr>
              <w:t>,</w:t>
            </w:r>
            <w:r w:rsidRPr="00346645">
              <w:rPr>
                <w:rFonts w:eastAsia="SimSun"/>
              </w:rPr>
              <w:t xml:space="preserve"> deployment option, memory and CPU requirements, scaling policy, update policy, etc</w:t>
            </w:r>
            <w:r w:rsidRPr="008B1003">
              <w:rPr>
                <w:rFonts w:eastAsia="SimSun"/>
              </w:rPr>
              <w:t>.</w:t>
            </w:r>
          </w:p>
        </w:tc>
      </w:tr>
      <w:tr w:rsidR="009A1B7E" w:rsidRPr="008B1003" w14:paraId="4D987952" w14:textId="77777777" w:rsidTr="00346645">
        <w:tc>
          <w:tcPr>
            <w:tcW w:w="2179" w:type="dxa"/>
          </w:tcPr>
          <w:p w14:paraId="61F9381E" w14:textId="77777777" w:rsidR="009A1B7E" w:rsidRPr="00346645" w:rsidRDefault="009A1B7E" w:rsidP="00346645">
            <w:pPr>
              <w:pStyle w:val="Tabletext"/>
              <w:keepNext/>
              <w:keepLines/>
              <w:rPr>
                <w:rFonts w:eastAsia="SimSun"/>
              </w:rPr>
            </w:pPr>
            <w:r w:rsidRPr="00346645">
              <w:rPr>
                <w:rFonts w:eastAsia="SimSun"/>
              </w:rPr>
              <w:t>Serving identifier</w:t>
            </w:r>
          </w:p>
        </w:tc>
        <w:tc>
          <w:tcPr>
            <w:tcW w:w="1180" w:type="dxa"/>
          </w:tcPr>
          <w:p w14:paraId="30EAB17D" w14:textId="77777777" w:rsidR="009A1B7E" w:rsidRPr="00346645" w:rsidRDefault="009A1B7E" w:rsidP="00346645">
            <w:pPr>
              <w:pStyle w:val="Tabletext"/>
              <w:keepNext/>
              <w:keepLines/>
              <w:rPr>
                <w:rFonts w:eastAsia="SimSun"/>
              </w:rPr>
            </w:pPr>
            <w:r w:rsidRPr="00346645">
              <w:rPr>
                <w:rFonts w:eastAsia="SimSun"/>
              </w:rPr>
              <w:t>String</w:t>
            </w:r>
          </w:p>
        </w:tc>
        <w:tc>
          <w:tcPr>
            <w:tcW w:w="2351" w:type="dxa"/>
          </w:tcPr>
          <w:p w14:paraId="36A7D30A"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5F57FD2C" w14:textId="77777777" w:rsidR="009A1B7E" w:rsidRPr="008B1003" w:rsidRDefault="009A1B7E" w:rsidP="00346645">
            <w:pPr>
              <w:pStyle w:val="Tabletext"/>
              <w:keepNext/>
              <w:keepLines/>
              <w:rPr>
                <w:rFonts w:eastAsia="SimSun"/>
              </w:rPr>
            </w:pPr>
            <w:r w:rsidRPr="008B1003">
              <w:rPr>
                <w:rFonts w:eastAsia="SimSun"/>
              </w:rPr>
              <w:t>ID specified for the serving model.</w:t>
            </w:r>
          </w:p>
        </w:tc>
      </w:tr>
      <w:tr w:rsidR="009A1B7E" w:rsidRPr="008B1003" w14:paraId="7F1C3D22" w14:textId="77777777" w:rsidTr="00346645">
        <w:tc>
          <w:tcPr>
            <w:tcW w:w="2179" w:type="dxa"/>
          </w:tcPr>
          <w:p w14:paraId="6D730DB0" w14:textId="77777777" w:rsidR="009A1B7E" w:rsidRPr="00346645" w:rsidRDefault="009A1B7E" w:rsidP="00346645">
            <w:pPr>
              <w:pStyle w:val="Tabletext"/>
              <w:keepNext/>
              <w:keepLines/>
              <w:rPr>
                <w:rFonts w:eastAsia="SimSun"/>
              </w:rPr>
            </w:pPr>
            <w:r w:rsidRPr="00346645">
              <w:rPr>
                <w:rFonts w:eastAsia="SimSun"/>
              </w:rPr>
              <w:t>Version identifier</w:t>
            </w:r>
          </w:p>
        </w:tc>
        <w:tc>
          <w:tcPr>
            <w:tcW w:w="1180" w:type="dxa"/>
          </w:tcPr>
          <w:p w14:paraId="71E0FD0A" w14:textId="77777777" w:rsidR="009A1B7E" w:rsidRPr="00346645" w:rsidRDefault="009A1B7E" w:rsidP="00346645">
            <w:pPr>
              <w:pStyle w:val="Tabletext"/>
              <w:keepNext/>
              <w:keepLines/>
              <w:rPr>
                <w:rFonts w:eastAsia="SimSun"/>
              </w:rPr>
            </w:pPr>
            <w:r w:rsidRPr="00346645">
              <w:rPr>
                <w:rFonts w:eastAsia="SimSun"/>
              </w:rPr>
              <w:t>String</w:t>
            </w:r>
          </w:p>
        </w:tc>
        <w:tc>
          <w:tcPr>
            <w:tcW w:w="2351" w:type="dxa"/>
          </w:tcPr>
          <w:p w14:paraId="5F585C3F" w14:textId="77777777" w:rsidR="009A1B7E" w:rsidRPr="00346645" w:rsidRDefault="009A1B7E" w:rsidP="00346645">
            <w:pPr>
              <w:pStyle w:val="Tabletext"/>
              <w:keepNext/>
              <w:keepLines/>
              <w:rPr>
                <w:rFonts w:eastAsia="SimSun"/>
              </w:rPr>
            </w:pPr>
            <w:r w:rsidRPr="00346645">
              <w:rPr>
                <w:rFonts w:eastAsia="SimSun"/>
              </w:rPr>
              <w:t>Optional</w:t>
            </w:r>
          </w:p>
        </w:tc>
        <w:tc>
          <w:tcPr>
            <w:tcW w:w="4018" w:type="dxa"/>
          </w:tcPr>
          <w:p w14:paraId="5BD7C137" w14:textId="77777777" w:rsidR="009A1B7E" w:rsidRPr="008B1003" w:rsidRDefault="009A1B7E" w:rsidP="00346645">
            <w:pPr>
              <w:pStyle w:val="Tabletext"/>
              <w:keepNext/>
              <w:keepLines/>
              <w:rPr>
                <w:rFonts w:eastAsia="SimSun"/>
              </w:rPr>
            </w:pPr>
            <w:r w:rsidRPr="008B1003">
              <w:rPr>
                <w:rFonts w:eastAsia="SimSun"/>
              </w:rPr>
              <w:t>Version ID specified for the serving model.</w:t>
            </w:r>
          </w:p>
        </w:tc>
      </w:tr>
    </w:tbl>
    <w:p w14:paraId="79623F9A" w14:textId="77777777" w:rsidR="009A1B7E" w:rsidRPr="008B1003" w:rsidRDefault="009A1B7E" w:rsidP="00346645">
      <w:pPr>
        <w:rPr>
          <w:b/>
        </w:rPr>
      </w:pPr>
      <w:r w:rsidRPr="008B1003">
        <w:rPr>
          <w:b/>
        </w:rPr>
        <w:t xml:space="preserve">Response: </w:t>
      </w:r>
      <w:r w:rsidRPr="008B1003">
        <w:t>Model deployment response</w:t>
      </w:r>
    </w:p>
    <w:p w14:paraId="492EF9B2" w14:textId="77777777" w:rsidR="009A1B7E" w:rsidRDefault="009A1B7E" w:rsidP="00346645">
      <w:r w:rsidRPr="008B1003">
        <w:rPr>
          <w:b/>
          <w:bCs/>
        </w:rPr>
        <w:t xml:space="preserve">Direction: </w:t>
      </w:r>
      <w:r w:rsidRPr="008B1003">
        <w:t>Serving platform → MLFO</w:t>
      </w:r>
    </w:p>
    <w:p w14:paraId="2A2DFA28" w14:textId="77777777" w:rsidR="009A1B7E" w:rsidRPr="00F32A87" w:rsidRDefault="009A1B7E" w:rsidP="00346645">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lastRenderedPageBreak/>
        <w:t xml:space="preserve">Table </w:t>
      </w:r>
      <w:r>
        <w:rPr>
          <w:rFonts w:asciiTheme="majorBidi" w:hAnsiTheme="majorBidi" w:cstheme="majorBidi"/>
          <w:bCs/>
          <w:color w:val="000000" w:themeColor="text1"/>
        </w:rPr>
        <w:t>4</w:t>
      </w:r>
      <w:r w:rsidRPr="00155C83">
        <w:rPr>
          <w:rFonts w:asciiTheme="majorBidi" w:hAnsiTheme="majorBidi" w:cstheme="majorBidi"/>
          <w:bCs/>
          <w:color w:val="000000" w:themeColor="text1"/>
        </w:rPr>
        <w:t xml:space="preserve"> </w:t>
      </w:r>
      <w:r w:rsidRPr="00155C83">
        <w:rPr>
          <w:bCs/>
          <w:color w:val="000000"/>
        </w:rPr>
        <w:t xml:space="preserve">– </w:t>
      </w:r>
      <w:r w:rsidRPr="00155C83">
        <w:rPr>
          <w:rFonts w:asciiTheme="majorBidi" w:hAnsiTheme="majorBidi" w:cstheme="majorBidi"/>
          <w:bCs/>
          <w:color w:val="000000" w:themeColor="text1"/>
        </w:rPr>
        <w:t xml:space="preserve">Model </w:t>
      </w:r>
      <w:r w:rsidRPr="00346645">
        <w:t>deployment</w:t>
      </w:r>
      <w:r w:rsidRPr="00155C83">
        <w:rPr>
          <w:rFonts w:asciiTheme="majorBidi" w:hAnsiTheme="majorBidi" w:cstheme="majorBidi"/>
          <w:bCs/>
          <w:color w:val="000000" w:themeColor="text1"/>
        </w:rPr>
        <w:t xml:space="preserve"> request API </w:t>
      </w:r>
      <w:r w:rsidRPr="00155C83">
        <w:rPr>
          <w:bCs/>
          <w:color w:val="000000"/>
        </w:rPr>
        <w:t>(</w:t>
      </w:r>
      <w:r w:rsidRPr="00F32A87">
        <w:rPr>
          <w:rFonts w:asciiTheme="majorBidi" w:hAnsiTheme="majorBidi" w:cstheme="majorBidi"/>
          <w:bCs/>
          <w:color w:val="000000" w:themeColor="text1"/>
        </w:rPr>
        <w:t xml:space="preserve">Serving platform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MLFO</w:t>
      </w:r>
      <w:r w:rsidRPr="00155C83">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7538E50F" w14:textId="77777777" w:rsidTr="00346645">
        <w:tc>
          <w:tcPr>
            <w:tcW w:w="2179" w:type="dxa"/>
          </w:tcPr>
          <w:p w14:paraId="40E297DD" w14:textId="77777777" w:rsidR="009A1B7E" w:rsidRPr="00346645" w:rsidRDefault="009A1B7E" w:rsidP="00346645">
            <w:pPr>
              <w:pStyle w:val="Tablehead"/>
              <w:keepLines/>
              <w:rPr>
                <w:lang w:eastAsia="en-IN"/>
              </w:rPr>
            </w:pPr>
            <w:r w:rsidRPr="008B1003">
              <w:rPr>
                <w:lang w:eastAsia="en-IN"/>
              </w:rPr>
              <w:t>Information element</w:t>
            </w:r>
          </w:p>
        </w:tc>
        <w:tc>
          <w:tcPr>
            <w:tcW w:w="1180" w:type="dxa"/>
          </w:tcPr>
          <w:p w14:paraId="4FE8D020" w14:textId="77777777" w:rsidR="009A1B7E" w:rsidRPr="00346645" w:rsidRDefault="009A1B7E" w:rsidP="00346645">
            <w:pPr>
              <w:pStyle w:val="Tablehead"/>
              <w:keepLines/>
              <w:rPr>
                <w:lang w:eastAsia="en-IN"/>
              </w:rPr>
            </w:pPr>
            <w:r w:rsidRPr="008B1003">
              <w:rPr>
                <w:lang w:eastAsia="en-IN"/>
              </w:rPr>
              <w:t>Type</w:t>
            </w:r>
          </w:p>
        </w:tc>
        <w:tc>
          <w:tcPr>
            <w:tcW w:w="2351" w:type="dxa"/>
          </w:tcPr>
          <w:p w14:paraId="6160655F" w14:textId="450F4C2C" w:rsidR="009A1B7E" w:rsidRPr="00346645" w:rsidRDefault="009A1B7E" w:rsidP="00346645">
            <w:pPr>
              <w:pStyle w:val="Tablehead"/>
              <w:keepLines/>
              <w:rPr>
                <w:lang w:eastAsia="en-IN"/>
              </w:rPr>
            </w:pPr>
            <w:r w:rsidRPr="008B1003">
              <w:rPr>
                <w:lang w:eastAsia="en-IN"/>
              </w:rPr>
              <w:t>Mandatory/Optional/Conditional</w:t>
            </w:r>
          </w:p>
        </w:tc>
        <w:tc>
          <w:tcPr>
            <w:tcW w:w="4018" w:type="dxa"/>
          </w:tcPr>
          <w:p w14:paraId="4A1DD31D" w14:textId="77777777" w:rsidR="009A1B7E" w:rsidRPr="00346645" w:rsidRDefault="009A1B7E" w:rsidP="00346645">
            <w:pPr>
              <w:pStyle w:val="Tablehead"/>
              <w:keepLines/>
              <w:rPr>
                <w:lang w:eastAsia="en-IN"/>
              </w:rPr>
            </w:pPr>
            <w:r w:rsidRPr="008B1003">
              <w:rPr>
                <w:lang w:eastAsia="en-IN"/>
              </w:rPr>
              <w:t>Description</w:t>
            </w:r>
          </w:p>
        </w:tc>
      </w:tr>
      <w:tr w:rsidR="009A1B7E" w:rsidRPr="008B1003" w14:paraId="66C918B0" w14:textId="77777777" w:rsidTr="00346645">
        <w:tc>
          <w:tcPr>
            <w:tcW w:w="2179" w:type="dxa"/>
          </w:tcPr>
          <w:p w14:paraId="22B87560" w14:textId="77777777" w:rsidR="009A1B7E" w:rsidRPr="00346645" w:rsidRDefault="009A1B7E" w:rsidP="00346645">
            <w:pPr>
              <w:pStyle w:val="Tabletext"/>
              <w:keepNext/>
              <w:keepLines/>
              <w:rPr>
                <w:rFonts w:eastAsia="SimSun"/>
              </w:rPr>
            </w:pPr>
            <w:r w:rsidRPr="00346645">
              <w:rPr>
                <w:rFonts w:eastAsia="SimSun"/>
              </w:rPr>
              <w:t>Serving identifier</w:t>
            </w:r>
          </w:p>
        </w:tc>
        <w:tc>
          <w:tcPr>
            <w:tcW w:w="1180" w:type="dxa"/>
          </w:tcPr>
          <w:p w14:paraId="197BA058" w14:textId="77777777" w:rsidR="009A1B7E" w:rsidRPr="00346645" w:rsidRDefault="009A1B7E" w:rsidP="00346645">
            <w:pPr>
              <w:pStyle w:val="Tabletext"/>
              <w:keepNext/>
              <w:keepLines/>
              <w:rPr>
                <w:rFonts w:eastAsia="SimSun"/>
              </w:rPr>
            </w:pPr>
            <w:r w:rsidRPr="00346645">
              <w:rPr>
                <w:rFonts w:eastAsia="SimSun"/>
              </w:rPr>
              <w:t>String</w:t>
            </w:r>
          </w:p>
        </w:tc>
        <w:tc>
          <w:tcPr>
            <w:tcW w:w="2351" w:type="dxa"/>
          </w:tcPr>
          <w:p w14:paraId="36C319D9"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75C3776A" w14:textId="77777777" w:rsidR="009A1B7E" w:rsidRPr="00346645" w:rsidRDefault="009A1B7E" w:rsidP="00346645">
            <w:pPr>
              <w:pStyle w:val="Tabletext"/>
              <w:keepNext/>
              <w:keepLines/>
              <w:rPr>
                <w:rFonts w:eastAsia="SimSun"/>
              </w:rPr>
            </w:pPr>
            <w:r w:rsidRPr="00346645">
              <w:rPr>
                <w:rFonts w:eastAsia="SimSun"/>
              </w:rPr>
              <w:t>ID of the serving model</w:t>
            </w:r>
          </w:p>
        </w:tc>
      </w:tr>
      <w:tr w:rsidR="009A1B7E" w:rsidRPr="008B1003" w14:paraId="2C4E9BC4" w14:textId="77777777" w:rsidTr="00346645">
        <w:tc>
          <w:tcPr>
            <w:tcW w:w="2179" w:type="dxa"/>
          </w:tcPr>
          <w:p w14:paraId="4BC50974" w14:textId="77777777" w:rsidR="009A1B7E" w:rsidRPr="00346645" w:rsidRDefault="009A1B7E" w:rsidP="00346645">
            <w:pPr>
              <w:pStyle w:val="Tabletext"/>
              <w:keepNext/>
              <w:keepLines/>
              <w:rPr>
                <w:rFonts w:eastAsia="SimSun"/>
              </w:rPr>
            </w:pPr>
            <w:r w:rsidRPr="00346645">
              <w:rPr>
                <w:rFonts w:eastAsia="SimSun"/>
              </w:rPr>
              <w:t xml:space="preserve">Result </w:t>
            </w:r>
          </w:p>
        </w:tc>
        <w:tc>
          <w:tcPr>
            <w:tcW w:w="1180" w:type="dxa"/>
          </w:tcPr>
          <w:p w14:paraId="61088819" w14:textId="77777777" w:rsidR="009A1B7E" w:rsidRPr="00346645" w:rsidRDefault="009A1B7E" w:rsidP="00346645">
            <w:pPr>
              <w:pStyle w:val="Tabletext"/>
              <w:keepNext/>
              <w:keepLines/>
              <w:rPr>
                <w:rFonts w:eastAsia="SimSun"/>
              </w:rPr>
            </w:pPr>
            <w:r w:rsidRPr="00346645">
              <w:rPr>
                <w:rFonts w:eastAsia="SimSun"/>
              </w:rPr>
              <w:t>Enum</w:t>
            </w:r>
          </w:p>
        </w:tc>
        <w:tc>
          <w:tcPr>
            <w:tcW w:w="2351" w:type="dxa"/>
          </w:tcPr>
          <w:p w14:paraId="1F5A0292" w14:textId="77777777" w:rsidR="009A1B7E" w:rsidRPr="00346645" w:rsidRDefault="009A1B7E" w:rsidP="00346645">
            <w:pPr>
              <w:pStyle w:val="Tabletext"/>
              <w:keepNext/>
              <w:keepLines/>
              <w:rPr>
                <w:rFonts w:eastAsia="SimSun"/>
              </w:rPr>
            </w:pPr>
            <w:r w:rsidRPr="00346645">
              <w:rPr>
                <w:rFonts w:eastAsia="SimSun"/>
              </w:rPr>
              <w:t>Mandatory</w:t>
            </w:r>
          </w:p>
        </w:tc>
        <w:tc>
          <w:tcPr>
            <w:tcW w:w="4018" w:type="dxa"/>
          </w:tcPr>
          <w:p w14:paraId="5B216C8F" w14:textId="77777777" w:rsidR="009A1B7E" w:rsidRPr="00346645" w:rsidRDefault="009A1B7E" w:rsidP="00346645">
            <w:pPr>
              <w:pStyle w:val="Tabletext"/>
              <w:keepNext/>
              <w:keepLines/>
              <w:rPr>
                <w:rFonts w:eastAsia="SimSun"/>
              </w:rPr>
            </w:pPr>
            <w:r w:rsidRPr="00346645">
              <w:rPr>
                <w:rFonts w:eastAsia="SimSun"/>
              </w:rPr>
              <w:t>Indicates whether the deployment was successful.</w:t>
            </w:r>
          </w:p>
        </w:tc>
      </w:tr>
    </w:tbl>
    <w:p w14:paraId="3480857D" w14:textId="2B135C97" w:rsidR="009A1B7E" w:rsidRPr="008B1003" w:rsidRDefault="00AF0900" w:rsidP="00AF0900">
      <w:pPr>
        <w:pStyle w:val="Heading4"/>
        <w:rPr>
          <w:bCs/>
        </w:rPr>
      </w:pPr>
      <w:r>
        <w:t>8.3.2.2</w:t>
      </w:r>
      <w:r>
        <w:tab/>
      </w:r>
      <w:r w:rsidR="009A1B7E" w:rsidRPr="008B1003">
        <w:t>Model registration API</w:t>
      </w:r>
    </w:p>
    <w:p w14:paraId="418DDF6E" w14:textId="2A7D702F" w:rsidR="009A1B7E" w:rsidRPr="008B1003" w:rsidRDefault="009A1B7E" w:rsidP="00AF0900">
      <w:r w:rsidRPr="008B1003">
        <w:rPr>
          <w:b/>
          <w:bCs/>
        </w:rPr>
        <w:t xml:space="preserve">API description: </w:t>
      </w:r>
      <w:r w:rsidRPr="008B1003">
        <w:t xml:space="preserve">After a model is deployed in </w:t>
      </w:r>
      <w:r>
        <w:t xml:space="preserve">the </w:t>
      </w:r>
      <w:r w:rsidRPr="008B1003">
        <w:t>serving platform, its profile including the metadata, configuration, location and other basic information about the model is registered so that model consumers can discover it from the registration information. This registration can be done in MLFO via this API, i.e.</w:t>
      </w:r>
      <w:r w:rsidR="0062453D">
        <w:t>,</w:t>
      </w:r>
      <w:r w:rsidRPr="008B1003">
        <w:t xml:space="preserve"> MLFO will maintain the profile of the model. Furthermore, if the status of the deployed model is updated, its profile in MLFO </w:t>
      </w:r>
      <w:r>
        <w:t xml:space="preserve">is </w:t>
      </w:r>
      <w:r w:rsidRPr="008B1003">
        <w:t>change</w:t>
      </w:r>
      <w:r>
        <w:t>d</w:t>
      </w:r>
      <w:r w:rsidRPr="008B1003">
        <w:t xml:space="preserve"> accordingly. Similarly, the serving engine can deregister a model from MLFO and MLFO will remove its profile</w:t>
      </w:r>
      <w:r>
        <w:t xml:space="preserve"> (see Tables 5 and 6)</w:t>
      </w:r>
      <w:r w:rsidRPr="008B1003">
        <w:t>.</w:t>
      </w:r>
    </w:p>
    <w:p w14:paraId="7AC162B0" w14:textId="77777777" w:rsidR="009A1B7E" w:rsidRPr="008B1003" w:rsidRDefault="009A1B7E" w:rsidP="006F6CA1">
      <w:pPr>
        <w:pStyle w:val="Note"/>
      </w:pPr>
      <w:r w:rsidRPr="008B1003">
        <w:t xml:space="preserve">NOTE </w:t>
      </w:r>
      <w:r>
        <w:t xml:space="preserve">1 </w:t>
      </w:r>
      <w:r w:rsidRPr="0005683F">
        <w:t xml:space="preserve">– </w:t>
      </w:r>
      <w:r w:rsidRPr="008B1003">
        <w:t xml:space="preserve">The update of the model profile in MLFO can be notified to the model consumer </w:t>
      </w:r>
      <w:r>
        <w:t xml:space="preserve">either </w:t>
      </w:r>
      <w:r w:rsidRPr="008B1003">
        <w:t xml:space="preserve">by polling or </w:t>
      </w:r>
      <w:r>
        <w:t xml:space="preserve">a </w:t>
      </w:r>
      <w:r w:rsidRPr="008B1003">
        <w:t xml:space="preserve">pub/sub pattern. </w:t>
      </w:r>
    </w:p>
    <w:p w14:paraId="67F3F112" w14:textId="77777777" w:rsidR="009A1B7E" w:rsidRPr="008B1003" w:rsidRDefault="009A1B7E" w:rsidP="006F6CA1">
      <w:pPr>
        <w:pStyle w:val="Note"/>
      </w:pPr>
      <w:r w:rsidRPr="008B1003">
        <w:t xml:space="preserve">NOTE </w:t>
      </w:r>
      <w:r>
        <w:t xml:space="preserve">2 </w:t>
      </w:r>
      <w:r w:rsidRPr="0005683F">
        <w:t xml:space="preserve">– </w:t>
      </w:r>
      <w:r w:rsidRPr="008B1003">
        <w:t>MLFO can deregister a serving model when it</w:t>
      </w:r>
      <w:r>
        <w:t xml:space="preserve"> is</w:t>
      </w:r>
      <w:r w:rsidRPr="008B1003">
        <w:t xml:space="preserve"> no</w:t>
      </w:r>
      <w:r>
        <w:t xml:space="preserve"> longer</w:t>
      </w:r>
      <w:r w:rsidRPr="008B1003">
        <w:t xml:space="preserve"> available, and then MLFO can</w:t>
      </w:r>
      <w:r>
        <w:t>not</w:t>
      </w:r>
      <w:r w:rsidRPr="008B1003">
        <w:t xml:space="preserve"> receive the periodic heartbeat sent from the serving model. </w:t>
      </w:r>
    </w:p>
    <w:p w14:paraId="1474388D" w14:textId="1C53E34D" w:rsidR="009A1B7E" w:rsidRDefault="009A1B7E" w:rsidP="006F6CA1">
      <w:r w:rsidRPr="008B1003">
        <w:rPr>
          <w:b/>
          <w:bCs/>
        </w:rPr>
        <w:t>Direction:</w:t>
      </w:r>
      <w:r w:rsidRPr="008B1003">
        <w:t xml:space="preserve"> ML pipeline subsystem → MLFO</w:t>
      </w:r>
    </w:p>
    <w:p w14:paraId="49AA3A1C" w14:textId="77777777" w:rsidR="009A1B7E" w:rsidRPr="00F32A87" w:rsidRDefault="009A1B7E" w:rsidP="006F6CA1">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5</w:t>
      </w:r>
      <w:r w:rsidRPr="00155C83">
        <w:rPr>
          <w:rFonts w:asciiTheme="majorBidi" w:hAnsiTheme="majorBidi" w:cstheme="majorBidi"/>
          <w:bCs/>
          <w:color w:val="000000" w:themeColor="text1"/>
        </w:rPr>
        <w:t xml:space="preserve"> </w:t>
      </w:r>
      <w:r w:rsidRPr="00155C83">
        <w:rPr>
          <w:bCs/>
          <w:color w:val="000000"/>
        </w:rPr>
        <w:t xml:space="preserve">– </w:t>
      </w:r>
      <w:r w:rsidRPr="00155C83">
        <w:rPr>
          <w:rFonts w:asciiTheme="majorBidi" w:hAnsiTheme="majorBidi" w:cstheme="majorBidi"/>
          <w:bCs/>
          <w:color w:val="000000" w:themeColor="text1"/>
        </w:rPr>
        <w:t xml:space="preserve">Model </w:t>
      </w:r>
      <w:r w:rsidRPr="006F6CA1">
        <w:t>registration</w:t>
      </w:r>
      <w:r w:rsidRPr="00ED3DD0">
        <w:rPr>
          <w:rFonts w:asciiTheme="majorBidi" w:hAnsiTheme="majorBidi" w:cstheme="majorBidi"/>
          <w:bCs/>
          <w:color w:val="000000" w:themeColor="text1"/>
        </w:rPr>
        <w:t xml:space="preserve"> API </w:t>
      </w:r>
      <w:r w:rsidRPr="00ED3DD0">
        <w:rPr>
          <w:bCs/>
          <w:color w:val="000000"/>
        </w:rPr>
        <w:t>(</w:t>
      </w:r>
      <w:r w:rsidRPr="00F32A87">
        <w:rPr>
          <w:rFonts w:asciiTheme="majorBidi" w:hAnsiTheme="majorBidi" w:cstheme="majorBidi"/>
          <w:bCs/>
          <w:color w:val="000000" w:themeColor="text1"/>
        </w:rPr>
        <w:t xml:space="preserve">ML pipeline subsystem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MLFO</w:t>
      </w:r>
      <w:r w:rsidRPr="00ED3DD0">
        <w:rPr>
          <w:rFonts w:asciiTheme="majorBidi" w:hAnsiTheme="majorBidi" w:cstheme="majorBidi"/>
          <w:bCs/>
          <w:color w:val="000000" w:themeColor="text1"/>
        </w:rPr>
        <w:t>)</w:t>
      </w:r>
    </w:p>
    <w:tbl>
      <w:tblPr>
        <w:tblStyle w:val="TableGrid"/>
        <w:tblW w:w="9639" w:type="dxa"/>
        <w:tblLayout w:type="fixed"/>
        <w:tblLook w:val="04A0" w:firstRow="1" w:lastRow="0" w:firstColumn="1" w:lastColumn="0" w:noHBand="0" w:noVBand="1"/>
      </w:tblPr>
      <w:tblGrid>
        <w:gridCol w:w="1856"/>
        <w:gridCol w:w="1854"/>
        <w:gridCol w:w="2330"/>
        <w:gridCol w:w="3599"/>
      </w:tblGrid>
      <w:tr w:rsidR="009A1B7E" w:rsidRPr="008B1003" w14:paraId="0E443161" w14:textId="77777777" w:rsidTr="006F6CA1">
        <w:tc>
          <w:tcPr>
            <w:tcW w:w="1872" w:type="dxa"/>
          </w:tcPr>
          <w:p w14:paraId="2284298D" w14:textId="77777777" w:rsidR="009A1B7E" w:rsidRPr="006F6CA1" w:rsidRDefault="009A1B7E" w:rsidP="006F6CA1">
            <w:pPr>
              <w:pStyle w:val="Tablehead"/>
              <w:keepLines/>
              <w:rPr>
                <w:lang w:eastAsia="en-IN"/>
              </w:rPr>
            </w:pPr>
            <w:r w:rsidRPr="008B1003">
              <w:rPr>
                <w:lang w:eastAsia="en-IN"/>
              </w:rPr>
              <w:t>Information element</w:t>
            </w:r>
          </w:p>
        </w:tc>
        <w:tc>
          <w:tcPr>
            <w:tcW w:w="1871" w:type="dxa"/>
          </w:tcPr>
          <w:p w14:paraId="433AD6D8" w14:textId="77777777" w:rsidR="009A1B7E" w:rsidRPr="006F6CA1" w:rsidRDefault="009A1B7E" w:rsidP="006F6CA1">
            <w:pPr>
              <w:pStyle w:val="Tablehead"/>
              <w:keepLines/>
              <w:rPr>
                <w:lang w:eastAsia="en-IN"/>
              </w:rPr>
            </w:pPr>
            <w:r w:rsidRPr="008B1003">
              <w:rPr>
                <w:lang w:eastAsia="en-IN"/>
              </w:rPr>
              <w:t>Type</w:t>
            </w:r>
          </w:p>
        </w:tc>
        <w:tc>
          <w:tcPr>
            <w:tcW w:w="2352" w:type="dxa"/>
          </w:tcPr>
          <w:p w14:paraId="169568E3" w14:textId="689C7F04" w:rsidR="009A1B7E" w:rsidRPr="006F6CA1" w:rsidRDefault="009A1B7E" w:rsidP="006F6CA1">
            <w:pPr>
              <w:pStyle w:val="Tablehead"/>
              <w:keepLines/>
              <w:rPr>
                <w:lang w:eastAsia="en-IN"/>
              </w:rPr>
            </w:pPr>
            <w:r w:rsidRPr="008B1003">
              <w:rPr>
                <w:lang w:eastAsia="en-IN"/>
              </w:rPr>
              <w:t>Mandatory/Optional/Conditional</w:t>
            </w:r>
          </w:p>
        </w:tc>
        <w:tc>
          <w:tcPr>
            <w:tcW w:w="3634" w:type="dxa"/>
          </w:tcPr>
          <w:p w14:paraId="7CE592F8" w14:textId="77777777" w:rsidR="009A1B7E" w:rsidRPr="006F6CA1" w:rsidRDefault="009A1B7E" w:rsidP="006F6CA1">
            <w:pPr>
              <w:pStyle w:val="Tablehead"/>
              <w:keepLines/>
              <w:rPr>
                <w:lang w:eastAsia="en-IN"/>
              </w:rPr>
            </w:pPr>
            <w:r w:rsidRPr="008B1003">
              <w:rPr>
                <w:lang w:eastAsia="en-IN"/>
              </w:rPr>
              <w:t>Description</w:t>
            </w:r>
          </w:p>
        </w:tc>
      </w:tr>
      <w:tr w:rsidR="009A1B7E" w:rsidRPr="008B1003" w14:paraId="78FBFE02" w14:textId="77777777" w:rsidTr="006F6CA1">
        <w:tc>
          <w:tcPr>
            <w:tcW w:w="1872" w:type="dxa"/>
          </w:tcPr>
          <w:p w14:paraId="6926FE53" w14:textId="77777777" w:rsidR="009A1B7E" w:rsidRPr="006F6CA1" w:rsidRDefault="009A1B7E" w:rsidP="006F6CA1">
            <w:pPr>
              <w:pStyle w:val="Tabletext"/>
              <w:keepNext/>
              <w:keepLines/>
              <w:rPr>
                <w:rFonts w:eastAsia="SimSun"/>
              </w:rPr>
            </w:pPr>
            <w:r w:rsidRPr="006F6CA1">
              <w:rPr>
                <w:rFonts w:eastAsia="SimSun"/>
              </w:rPr>
              <w:t>Serving version</w:t>
            </w:r>
          </w:p>
        </w:tc>
        <w:tc>
          <w:tcPr>
            <w:tcW w:w="1871" w:type="dxa"/>
          </w:tcPr>
          <w:p w14:paraId="17F796D0" w14:textId="77777777" w:rsidR="009A1B7E" w:rsidRPr="006F6CA1" w:rsidRDefault="009A1B7E" w:rsidP="006F6CA1">
            <w:pPr>
              <w:pStyle w:val="Tabletext"/>
              <w:keepNext/>
              <w:keepLines/>
              <w:rPr>
                <w:rFonts w:eastAsia="SimSun"/>
              </w:rPr>
            </w:pPr>
            <w:r w:rsidRPr="006F6CA1">
              <w:rPr>
                <w:rFonts w:eastAsia="SimSun"/>
              </w:rPr>
              <w:t>String</w:t>
            </w:r>
          </w:p>
        </w:tc>
        <w:tc>
          <w:tcPr>
            <w:tcW w:w="2352" w:type="dxa"/>
          </w:tcPr>
          <w:p w14:paraId="1061692E" w14:textId="77777777" w:rsidR="009A1B7E" w:rsidRPr="006F6CA1" w:rsidRDefault="009A1B7E" w:rsidP="006F6CA1">
            <w:pPr>
              <w:pStyle w:val="Tabletext"/>
              <w:keepNext/>
              <w:keepLines/>
              <w:rPr>
                <w:rFonts w:eastAsia="SimSun"/>
              </w:rPr>
            </w:pPr>
            <w:r w:rsidRPr="006F6CA1">
              <w:rPr>
                <w:rFonts w:eastAsia="SimSun"/>
              </w:rPr>
              <w:t>Mandatory</w:t>
            </w:r>
          </w:p>
        </w:tc>
        <w:tc>
          <w:tcPr>
            <w:tcW w:w="3634" w:type="dxa"/>
          </w:tcPr>
          <w:p w14:paraId="040CC55C" w14:textId="77777777" w:rsidR="009A1B7E" w:rsidRPr="006F6CA1" w:rsidRDefault="009A1B7E" w:rsidP="006F6CA1">
            <w:pPr>
              <w:pStyle w:val="Tabletext"/>
              <w:keepNext/>
              <w:keepLines/>
              <w:rPr>
                <w:rFonts w:eastAsia="SimSun"/>
              </w:rPr>
            </w:pPr>
            <w:r w:rsidRPr="006F6CA1">
              <w:rPr>
                <w:rFonts w:eastAsia="SimSun"/>
              </w:rPr>
              <w:t>Version of the serving model</w:t>
            </w:r>
          </w:p>
        </w:tc>
      </w:tr>
      <w:tr w:rsidR="009A1B7E" w:rsidRPr="008B1003" w14:paraId="51703CEF" w14:textId="77777777" w:rsidTr="006F6CA1">
        <w:tc>
          <w:tcPr>
            <w:tcW w:w="1872" w:type="dxa"/>
          </w:tcPr>
          <w:p w14:paraId="764C9DA4" w14:textId="77777777" w:rsidR="009A1B7E" w:rsidRPr="006F6CA1" w:rsidRDefault="009A1B7E" w:rsidP="006F6CA1">
            <w:pPr>
              <w:pStyle w:val="Tabletext"/>
              <w:keepNext/>
              <w:keepLines/>
              <w:rPr>
                <w:rFonts w:eastAsia="SimSun"/>
              </w:rPr>
            </w:pPr>
            <w:r w:rsidRPr="006F6CA1">
              <w:rPr>
                <w:rFonts w:eastAsia="SimSun"/>
              </w:rPr>
              <w:t>Serving identifier</w:t>
            </w:r>
          </w:p>
        </w:tc>
        <w:tc>
          <w:tcPr>
            <w:tcW w:w="1871" w:type="dxa"/>
          </w:tcPr>
          <w:p w14:paraId="744893C9" w14:textId="77777777" w:rsidR="009A1B7E" w:rsidRPr="006F6CA1" w:rsidRDefault="009A1B7E" w:rsidP="006F6CA1">
            <w:pPr>
              <w:pStyle w:val="Tabletext"/>
              <w:keepNext/>
              <w:keepLines/>
              <w:rPr>
                <w:rFonts w:eastAsia="SimSun"/>
              </w:rPr>
            </w:pPr>
            <w:r w:rsidRPr="006F6CA1">
              <w:rPr>
                <w:rFonts w:eastAsia="SimSun"/>
              </w:rPr>
              <w:t>String</w:t>
            </w:r>
          </w:p>
        </w:tc>
        <w:tc>
          <w:tcPr>
            <w:tcW w:w="2352" w:type="dxa"/>
          </w:tcPr>
          <w:p w14:paraId="1F5A85ED" w14:textId="77777777" w:rsidR="009A1B7E" w:rsidRPr="006F6CA1" w:rsidRDefault="009A1B7E" w:rsidP="006F6CA1">
            <w:pPr>
              <w:pStyle w:val="Tabletext"/>
              <w:keepNext/>
              <w:keepLines/>
              <w:rPr>
                <w:rFonts w:eastAsia="SimSun"/>
              </w:rPr>
            </w:pPr>
            <w:r w:rsidRPr="006F6CA1">
              <w:rPr>
                <w:rFonts w:eastAsia="SimSun"/>
              </w:rPr>
              <w:t>Mandatory</w:t>
            </w:r>
          </w:p>
        </w:tc>
        <w:tc>
          <w:tcPr>
            <w:tcW w:w="3634" w:type="dxa"/>
          </w:tcPr>
          <w:p w14:paraId="6ED08AF8" w14:textId="77777777" w:rsidR="009A1B7E" w:rsidRPr="006F6CA1" w:rsidRDefault="009A1B7E" w:rsidP="006F6CA1">
            <w:pPr>
              <w:pStyle w:val="Tabletext"/>
              <w:keepNext/>
              <w:keepLines/>
              <w:rPr>
                <w:rFonts w:eastAsia="SimSun"/>
              </w:rPr>
            </w:pPr>
            <w:r w:rsidRPr="006F6CA1">
              <w:rPr>
                <w:rFonts w:eastAsia="SimSun"/>
              </w:rPr>
              <w:t>ID of the serving model</w:t>
            </w:r>
          </w:p>
        </w:tc>
      </w:tr>
      <w:tr w:rsidR="009A1B7E" w:rsidRPr="008B1003" w14:paraId="75608247" w14:textId="77777777" w:rsidTr="006F6CA1">
        <w:tc>
          <w:tcPr>
            <w:tcW w:w="1872" w:type="dxa"/>
          </w:tcPr>
          <w:p w14:paraId="59DE8BF1" w14:textId="77777777" w:rsidR="009A1B7E" w:rsidRPr="006F6CA1" w:rsidRDefault="009A1B7E" w:rsidP="006F6CA1">
            <w:pPr>
              <w:pStyle w:val="Tabletext"/>
              <w:keepNext/>
              <w:keepLines/>
              <w:rPr>
                <w:rFonts w:eastAsia="SimSun"/>
              </w:rPr>
            </w:pPr>
            <w:r w:rsidRPr="006F6CA1">
              <w:rPr>
                <w:rFonts w:eastAsia="SimSun"/>
              </w:rPr>
              <w:t>Model metadata</w:t>
            </w:r>
          </w:p>
        </w:tc>
        <w:tc>
          <w:tcPr>
            <w:tcW w:w="1871" w:type="dxa"/>
          </w:tcPr>
          <w:p w14:paraId="49AB84B3" w14:textId="77777777" w:rsidR="009A1B7E" w:rsidRPr="006F6CA1" w:rsidRDefault="009A1B7E" w:rsidP="006F6CA1">
            <w:pPr>
              <w:pStyle w:val="Tabletext"/>
              <w:keepNext/>
              <w:keepLines/>
              <w:rPr>
                <w:rFonts w:eastAsia="SimSun"/>
              </w:rPr>
            </w:pPr>
            <w:r w:rsidRPr="006F6CA1">
              <w:rPr>
                <w:rFonts w:eastAsia="SimSun"/>
              </w:rPr>
              <w:t>&lt;Attribute, value&gt; array</w:t>
            </w:r>
          </w:p>
        </w:tc>
        <w:tc>
          <w:tcPr>
            <w:tcW w:w="2352" w:type="dxa"/>
          </w:tcPr>
          <w:p w14:paraId="540EB34C" w14:textId="77777777" w:rsidR="009A1B7E" w:rsidRPr="006F6CA1" w:rsidRDefault="009A1B7E" w:rsidP="006F6CA1">
            <w:pPr>
              <w:pStyle w:val="Tabletext"/>
              <w:keepNext/>
              <w:keepLines/>
              <w:rPr>
                <w:rFonts w:eastAsia="SimSun"/>
              </w:rPr>
            </w:pPr>
            <w:r w:rsidRPr="006F6CA1">
              <w:rPr>
                <w:rFonts w:eastAsia="SimSun"/>
              </w:rPr>
              <w:t>Mandatory</w:t>
            </w:r>
          </w:p>
        </w:tc>
        <w:tc>
          <w:tcPr>
            <w:tcW w:w="3634" w:type="dxa"/>
          </w:tcPr>
          <w:p w14:paraId="53015681" w14:textId="77777777" w:rsidR="009A1B7E" w:rsidRPr="006F6CA1" w:rsidRDefault="009A1B7E" w:rsidP="006F6CA1">
            <w:pPr>
              <w:pStyle w:val="Tabletext"/>
              <w:keepNext/>
              <w:keepLines/>
              <w:rPr>
                <w:rFonts w:eastAsia="SimSun"/>
              </w:rPr>
            </w:pPr>
            <w:r w:rsidRPr="006F6CA1">
              <w:rPr>
                <w:rFonts w:eastAsia="SimSun"/>
              </w:rPr>
              <w:t>Contains the metadata of the model</w:t>
            </w:r>
          </w:p>
        </w:tc>
      </w:tr>
      <w:tr w:rsidR="009A1B7E" w:rsidRPr="008B1003" w14:paraId="6770AD1B" w14:textId="77777777" w:rsidTr="006F6CA1">
        <w:tc>
          <w:tcPr>
            <w:tcW w:w="1872" w:type="dxa"/>
          </w:tcPr>
          <w:p w14:paraId="1272E1D2" w14:textId="77777777" w:rsidR="009A1B7E" w:rsidRPr="006F6CA1" w:rsidRDefault="009A1B7E" w:rsidP="006F6CA1">
            <w:pPr>
              <w:pStyle w:val="Tabletext"/>
              <w:keepNext/>
              <w:keepLines/>
              <w:rPr>
                <w:rFonts w:eastAsia="SimSun"/>
              </w:rPr>
            </w:pPr>
            <w:r w:rsidRPr="006F6CA1">
              <w:rPr>
                <w:rFonts w:eastAsia="SimSun"/>
              </w:rPr>
              <w:t>API information</w:t>
            </w:r>
          </w:p>
        </w:tc>
        <w:tc>
          <w:tcPr>
            <w:tcW w:w="1871" w:type="dxa"/>
          </w:tcPr>
          <w:p w14:paraId="5C4DEADD" w14:textId="77777777" w:rsidR="009A1B7E" w:rsidRPr="006F6CA1" w:rsidRDefault="009A1B7E" w:rsidP="006F6CA1">
            <w:pPr>
              <w:pStyle w:val="Tabletext"/>
              <w:keepNext/>
              <w:keepLines/>
              <w:rPr>
                <w:rFonts w:eastAsia="SimSun"/>
              </w:rPr>
            </w:pPr>
            <w:r w:rsidRPr="006F6CA1">
              <w:rPr>
                <w:rFonts w:eastAsia="SimSun"/>
              </w:rPr>
              <w:t>String</w:t>
            </w:r>
          </w:p>
        </w:tc>
        <w:tc>
          <w:tcPr>
            <w:tcW w:w="2352" w:type="dxa"/>
          </w:tcPr>
          <w:p w14:paraId="3437F541" w14:textId="77777777" w:rsidR="009A1B7E" w:rsidRPr="006F6CA1" w:rsidRDefault="009A1B7E" w:rsidP="006F6CA1">
            <w:pPr>
              <w:pStyle w:val="Tabletext"/>
              <w:keepNext/>
              <w:keepLines/>
              <w:rPr>
                <w:rFonts w:eastAsia="SimSun"/>
              </w:rPr>
            </w:pPr>
            <w:r w:rsidRPr="006F6CA1">
              <w:rPr>
                <w:rFonts w:eastAsia="SimSun"/>
              </w:rPr>
              <w:t>Mandatory</w:t>
            </w:r>
          </w:p>
        </w:tc>
        <w:tc>
          <w:tcPr>
            <w:tcW w:w="3634" w:type="dxa"/>
          </w:tcPr>
          <w:p w14:paraId="61C897B4" w14:textId="77777777" w:rsidR="009A1B7E" w:rsidRPr="006F6CA1" w:rsidRDefault="009A1B7E" w:rsidP="006F6CA1">
            <w:pPr>
              <w:pStyle w:val="Tabletext"/>
              <w:keepNext/>
              <w:keepLines/>
              <w:rPr>
                <w:rFonts w:eastAsia="SimSun"/>
              </w:rPr>
            </w:pPr>
            <w:r w:rsidRPr="006F6CA1">
              <w:rPr>
                <w:rFonts w:eastAsia="SimSun"/>
              </w:rPr>
              <w:t xml:space="preserve">Information about how the inference service is provided so that consumers of the service can discover the model. </w:t>
            </w:r>
          </w:p>
        </w:tc>
      </w:tr>
      <w:tr w:rsidR="009A1B7E" w:rsidRPr="008B1003" w14:paraId="09BF89E7" w14:textId="77777777" w:rsidTr="006F6CA1">
        <w:tc>
          <w:tcPr>
            <w:tcW w:w="1872" w:type="dxa"/>
          </w:tcPr>
          <w:p w14:paraId="68ADC10B" w14:textId="77777777" w:rsidR="009A1B7E" w:rsidRPr="006F6CA1" w:rsidRDefault="009A1B7E" w:rsidP="006F6CA1">
            <w:pPr>
              <w:pStyle w:val="Tabletext"/>
              <w:keepNext/>
              <w:keepLines/>
              <w:rPr>
                <w:rFonts w:eastAsia="SimSun"/>
              </w:rPr>
            </w:pPr>
            <w:r w:rsidRPr="006F6CA1">
              <w:rPr>
                <w:rFonts w:eastAsia="SimSun"/>
              </w:rPr>
              <w:t>Model status</w:t>
            </w:r>
          </w:p>
        </w:tc>
        <w:tc>
          <w:tcPr>
            <w:tcW w:w="1871" w:type="dxa"/>
          </w:tcPr>
          <w:p w14:paraId="6CD3B3D6" w14:textId="77777777" w:rsidR="009A1B7E" w:rsidRPr="006F6CA1" w:rsidRDefault="009A1B7E" w:rsidP="006F6CA1">
            <w:pPr>
              <w:pStyle w:val="Tabletext"/>
              <w:keepNext/>
              <w:keepLines/>
              <w:rPr>
                <w:rFonts w:eastAsia="SimSun"/>
              </w:rPr>
            </w:pPr>
            <w:r w:rsidRPr="006F6CA1">
              <w:rPr>
                <w:rFonts w:eastAsia="SimSun"/>
              </w:rPr>
              <w:t>Enum</w:t>
            </w:r>
          </w:p>
        </w:tc>
        <w:tc>
          <w:tcPr>
            <w:tcW w:w="2352" w:type="dxa"/>
          </w:tcPr>
          <w:p w14:paraId="10A707B7" w14:textId="77777777" w:rsidR="009A1B7E" w:rsidRPr="006F6CA1" w:rsidRDefault="009A1B7E" w:rsidP="006F6CA1">
            <w:pPr>
              <w:pStyle w:val="Tabletext"/>
              <w:keepNext/>
              <w:keepLines/>
              <w:rPr>
                <w:rFonts w:eastAsia="SimSun"/>
              </w:rPr>
            </w:pPr>
            <w:r w:rsidRPr="006F6CA1">
              <w:rPr>
                <w:rFonts w:eastAsia="SimSun"/>
              </w:rPr>
              <w:t>Mandatory</w:t>
            </w:r>
          </w:p>
        </w:tc>
        <w:tc>
          <w:tcPr>
            <w:tcW w:w="3634" w:type="dxa"/>
          </w:tcPr>
          <w:p w14:paraId="72DFAB67" w14:textId="77777777" w:rsidR="009A1B7E" w:rsidRPr="006F6CA1" w:rsidRDefault="009A1B7E" w:rsidP="006F6CA1">
            <w:pPr>
              <w:pStyle w:val="Tabletext"/>
              <w:keepNext/>
              <w:keepLines/>
              <w:rPr>
                <w:rFonts w:eastAsia="SimSun"/>
              </w:rPr>
            </w:pPr>
            <w:r w:rsidRPr="006F6CA1">
              <w:rPr>
                <w:rFonts w:eastAsia="SimSun"/>
              </w:rPr>
              <w:t>Indicates whether the service of the model is available</w:t>
            </w:r>
          </w:p>
        </w:tc>
      </w:tr>
    </w:tbl>
    <w:p w14:paraId="141A2396" w14:textId="77777777" w:rsidR="009A1B7E" w:rsidRDefault="009A1B7E" w:rsidP="006F6CA1">
      <w:pPr>
        <w:rPr>
          <w:b/>
          <w:bCs/>
        </w:rPr>
      </w:pPr>
      <w:r w:rsidRPr="008B1003">
        <w:rPr>
          <w:b/>
          <w:bCs/>
        </w:rPr>
        <w:t>Response:</w:t>
      </w:r>
      <w:r>
        <w:rPr>
          <w:b/>
          <w:bCs/>
        </w:rPr>
        <w:t xml:space="preserve"> </w:t>
      </w:r>
      <w:r w:rsidRPr="00F32A87">
        <w:t>Model registration response</w:t>
      </w:r>
    </w:p>
    <w:p w14:paraId="49D3DB9A" w14:textId="77777777" w:rsidR="009A1B7E" w:rsidRPr="00F32A87" w:rsidRDefault="009A1B7E" w:rsidP="006F6CA1">
      <w:r w:rsidRPr="008B1003">
        <w:rPr>
          <w:b/>
          <w:bCs/>
        </w:rPr>
        <w:t xml:space="preserve">Direction: </w:t>
      </w:r>
      <w:r w:rsidRPr="008B1003">
        <w:t>MLFO</w:t>
      </w:r>
      <w:r>
        <w:t xml:space="preserve"> </w:t>
      </w:r>
      <w:r w:rsidRPr="008B1003">
        <w:t>→ ML pipeline subsystem</w:t>
      </w:r>
    </w:p>
    <w:p w14:paraId="5F9C7FEE" w14:textId="77777777" w:rsidR="009A1B7E" w:rsidRPr="008B1003" w:rsidRDefault="009A1B7E" w:rsidP="006F6CA1">
      <w:pPr>
        <w:pStyle w:val="TableNoTitle"/>
        <w:keepNext w:val="0"/>
        <w:keepLines w:val="0"/>
        <w:rPr>
          <w:b w:val="0"/>
        </w:rPr>
      </w:pPr>
      <w:r w:rsidRPr="00155C83">
        <w:t xml:space="preserve">Table </w:t>
      </w:r>
      <w:r>
        <w:t>6</w:t>
      </w:r>
      <w:r w:rsidRPr="00155C83">
        <w:t xml:space="preserve"> </w:t>
      </w:r>
      <w:r w:rsidRPr="00155C83">
        <w:rPr>
          <w:color w:val="000000"/>
        </w:rPr>
        <w:t xml:space="preserve">– </w:t>
      </w:r>
      <w:r w:rsidRPr="00155C83">
        <w:t xml:space="preserve">Model </w:t>
      </w:r>
      <w:r w:rsidRPr="006F6CA1">
        <w:t>registration</w:t>
      </w:r>
      <w:r w:rsidRPr="00132CE3">
        <w:t xml:space="preserve"> API </w:t>
      </w:r>
      <w:r w:rsidRPr="00132CE3">
        <w:rPr>
          <w:color w:val="000000"/>
        </w:rPr>
        <w:t>(</w:t>
      </w:r>
      <w:r w:rsidRPr="00F32A87">
        <w:t xml:space="preserve">MLFO </w:t>
      </w:r>
      <w:r w:rsidRPr="00F32A87">
        <w:rPr>
          <w:rFonts w:hint="eastAsia"/>
        </w:rPr>
        <w:t>→</w:t>
      </w:r>
      <w:r w:rsidRPr="00F32A87">
        <w:t xml:space="preserve"> ML pipeline subsystem</w:t>
      </w:r>
      <w:r w:rsidRPr="00132CE3">
        <w:t>)</w:t>
      </w:r>
    </w:p>
    <w:tbl>
      <w:tblPr>
        <w:tblStyle w:val="TableGrid"/>
        <w:tblW w:w="9639" w:type="dxa"/>
        <w:tblLayout w:type="fixed"/>
        <w:tblLook w:val="04A0" w:firstRow="1" w:lastRow="0" w:firstColumn="1" w:lastColumn="0" w:noHBand="0" w:noVBand="1"/>
      </w:tblPr>
      <w:tblGrid>
        <w:gridCol w:w="2321"/>
        <w:gridCol w:w="1398"/>
        <w:gridCol w:w="2781"/>
        <w:gridCol w:w="3139"/>
      </w:tblGrid>
      <w:tr w:rsidR="009A1B7E" w:rsidRPr="008B1003" w14:paraId="07441129" w14:textId="77777777" w:rsidTr="006F6CA1">
        <w:tc>
          <w:tcPr>
            <w:tcW w:w="2343" w:type="dxa"/>
          </w:tcPr>
          <w:p w14:paraId="11E4B743" w14:textId="77777777" w:rsidR="009A1B7E" w:rsidRPr="006F6CA1" w:rsidRDefault="009A1B7E" w:rsidP="006F6CA1">
            <w:pPr>
              <w:pStyle w:val="Tablehead"/>
              <w:keepNext w:val="0"/>
              <w:rPr>
                <w:lang w:eastAsia="en-IN"/>
              </w:rPr>
            </w:pPr>
            <w:r w:rsidRPr="006F6CA1">
              <w:rPr>
                <w:lang w:eastAsia="en-IN"/>
              </w:rPr>
              <w:t>Information element</w:t>
            </w:r>
          </w:p>
        </w:tc>
        <w:tc>
          <w:tcPr>
            <w:tcW w:w="1410" w:type="dxa"/>
          </w:tcPr>
          <w:p w14:paraId="0E574B1A" w14:textId="77777777" w:rsidR="009A1B7E" w:rsidRPr="006F6CA1" w:rsidRDefault="009A1B7E" w:rsidP="006F6CA1">
            <w:pPr>
              <w:pStyle w:val="Tablehead"/>
              <w:keepNext w:val="0"/>
              <w:rPr>
                <w:lang w:eastAsia="en-IN"/>
              </w:rPr>
            </w:pPr>
            <w:r w:rsidRPr="006F6CA1">
              <w:rPr>
                <w:lang w:eastAsia="en-IN"/>
              </w:rPr>
              <w:t>Type</w:t>
            </w:r>
          </w:p>
        </w:tc>
        <w:tc>
          <w:tcPr>
            <w:tcW w:w="2807" w:type="dxa"/>
          </w:tcPr>
          <w:p w14:paraId="45E8DC0B" w14:textId="77777777" w:rsidR="009A1B7E" w:rsidRPr="006F6CA1" w:rsidRDefault="009A1B7E" w:rsidP="006F6CA1">
            <w:pPr>
              <w:pStyle w:val="Tablehead"/>
              <w:keepNext w:val="0"/>
              <w:rPr>
                <w:lang w:eastAsia="en-IN"/>
              </w:rPr>
            </w:pPr>
            <w:r w:rsidRPr="006F6CA1">
              <w:rPr>
                <w:lang w:eastAsia="en-IN"/>
              </w:rPr>
              <w:t>Mandatory/Optional/ Conditional</w:t>
            </w:r>
          </w:p>
        </w:tc>
        <w:tc>
          <w:tcPr>
            <w:tcW w:w="3169" w:type="dxa"/>
          </w:tcPr>
          <w:p w14:paraId="114E634C" w14:textId="77777777" w:rsidR="009A1B7E" w:rsidRPr="006F6CA1" w:rsidRDefault="009A1B7E" w:rsidP="006F6CA1">
            <w:pPr>
              <w:pStyle w:val="Tablehead"/>
              <w:keepNext w:val="0"/>
              <w:rPr>
                <w:lang w:eastAsia="en-IN"/>
              </w:rPr>
            </w:pPr>
            <w:r w:rsidRPr="006F6CA1">
              <w:rPr>
                <w:lang w:eastAsia="en-IN"/>
              </w:rPr>
              <w:t>Description</w:t>
            </w:r>
          </w:p>
        </w:tc>
      </w:tr>
      <w:tr w:rsidR="009A1B7E" w:rsidRPr="008B1003" w14:paraId="5309DE89" w14:textId="77777777" w:rsidTr="006F6CA1">
        <w:tc>
          <w:tcPr>
            <w:tcW w:w="2343" w:type="dxa"/>
          </w:tcPr>
          <w:p w14:paraId="59530E5C" w14:textId="77777777" w:rsidR="009A1B7E" w:rsidRPr="006F6CA1" w:rsidRDefault="009A1B7E" w:rsidP="006F6CA1">
            <w:pPr>
              <w:pStyle w:val="Tabletext"/>
              <w:rPr>
                <w:rFonts w:eastAsia="SimSun"/>
              </w:rPr>
            </w:pPr>
            <w:r w:rsidRPr="006F6CA1">
              <w:rPr>
                <w:rFonts w:eastAsia="SimSun"/>
              </w:rPr>
              <w:t xml:space="preserve">Result </w:t>
            </w:r>
          </w:p>
        </w:tc>
        <w:tc>
          <w:tcPr>
            <w:tcW w:w="1410" w:type="dxa"/>
          </w:tcPr>
          <w:p w14:paraId="625ACFAA" w14:textId="77777777" w:rsidR="009A1B7E" w:rsidRPr="006F6CA1" w:rsidRDefault="009A1B7E" w:rsidP="006F6CA1">
            <w:pPr>
              <w:pStyle w:val="Tabletext"/>
              <w:rPr>
                <w:rFonts w:eastAsia="SimSun"/>
              </w:rPr>
            </w:pPr>
            <w:r w:rsidRPr="006F6CA1">
              <w:rPr>
                <w:rFonts w:eastAsia="SimSun"/>
              </w:rPr>
              <w:t>Enum</w:t>
            </w:r>
          </w:p>
        </w:tc>
        <w:tc>
          <w:tcPr>
            <w:tcW w:w="2807" w:type="dxa"/>
          </w:tcPr>
          <w:p w14:paraId="50DD8A58" w14:textId="77777777" w:rsidR="009A1B7E" w:rsidRPr="006F6CA1" w:rsidRDefault="009A1B7E" w:rsidP="006F6CA1">
            <w:pPr>
              <w:pStyle w:val="Tabletext"/>
              <w:rPr>
                <w:rFonts w:eastAsia="SimSun"/>
              </w:rPr>
            </w:pPr>
            <w:r w:rsidRPr="006F6CA1">
              <w:rPr>
                <w:rFonts w:eastAsia="SimSun"/>
              </w:rPr>
              <w:t>Mandatory</w:t>
            </w:r>
          </w:p>
        </w:tc>
        <w:tc>
          <w:tcPr>
            <w:tcW w:w="3169" w:type="dxa"/>
          </w:tcPr>
          <w:p w14:paraId="5E1126C9" w14:textId="77777777" w:rsidR="009A1B7E" w:rsidRPr="006F6CA1" w:rsidRDefault="009A1B7E" w:rsidP="006F6CA1">
            <w:pPr>
              <w:pStyle w:val="Tabletext"/>
              <w:rPr>
                <w:rFonts w:eastAsia="SimSun"/>
              </w:rPr>
            </w:pPr>
            <w:r w:rsidRPr="006F6CA1">
              <w:rPr>
                <w:rFonts w:eastAsia="SimSun"/>
              </w:rPr>
              <w:t>Indicates whether the registration was successful</w:t>
            </w:r>
          </w:p>
        </w:tc>
      </w:tr>
      <w:tr w:rsidR="009A1B7E" w:rsidRPr="008B1003" w14:paraId="4F35351C" w14:textId="77777777" w:rsidTr="006F6CA1">
        <w:tc>
          <w:tcPr>
            <w:tcW w:w="2343" w:type="dxa"/>
          </w:tcPr>
          <w:p w14:paraId="3CAB0EBA" w14:textId="77777777" w:rsidR="009A1B7E" w:rsidRPr="006F6CA1" w:rsidRDefault="009A1B7E" w:rsidP="006F6CA1">
            <w:pPr>
              <w:pStyle w:val="Tabletext"/>
              <w:rPr>
                <w:rFonts w:eastAsia="SimSun"/>
              </w:rPr>
            </w:pPr>
            <w:r w:rsidRPr="006F6CA1">
              <w:rPr>
                <w:rFonts w:eastAsia="SimSun"/>
              </w:rPr>
              <w:t>Serving identifier</w:t>
            </w:r>
          </w:p>
        </w:tc>
        <w:tc>
          <w:tcPr>
            <w:tcW w:w="1410" w:type="dxa"/>
          </w:tcPr>
          <w:p w14:paraId="0960D110" w14:textId="77777777" w:rsidR="009A1B7E" w:rsidRPr="006F6CA1" w:rsidRDefault="009A1B7E" w:rsidP="006F6CA1">
            <w:pPr>
              <w:pStyle w:val="Tabletext"/>
              <w:rPr>
                <w:rFonts w:eastAsia="SimSun"/>
              </w:rPr>
            </w:pPr>
            <w:r w:rsidRPr="006F6CA1">
              <w:rPr>
                <w:rFonts w:eastAsia="SimSun"/>
              </w:rPr>
              <w:t>String</w:t>
            </w:r>
          </w:p>
        </w:tc>
        <w:tc>
          <w:tcPr>
            <w:tcW w:w="2807" w:type="dxa"/>
          </w:tcPr>
          <w:p w14:paraId="6240FDF8" w14:textId="77777777" w:rsidR="009A1B7E" w:rsidRPr="006F6CA1" w:rsidRDefault="009A1B7E" w:rsidP="006F6CA1">
            <w:pPr>
              <w:pStyle w:val="Tabletext"/>
              <w:rPr>
                <w:rFonts w:eastAsia="SimSun"/>
              </w:rPr>
            </w:pPr>
            <w:r w:rsidRPr="006F6CA1">
              <w:rPr>
                <w:rFonts w:eastAsia="SimSun"/>
              </w:rPr>
              <w:t>Conditional</w:t>
            </w:r>
          </w:p>
        </w:tc>
        <w:tc>
          <w:tcPr>
            <w:tcW w:w="3169" w:type="dxa"/>
          </w:tcPr>
          <w:p w14:paraId="725C04E8" w14:textId="77777777" w:rsidR="009A1B7E" w:rsidRPr="006F6CA1" w:rsidRDefault="009A1B7E" w:rsidP="006F6CA1">
            <w:pPr>
              <w:pStyle w:val="Tabletext"/>
              <w:rPr>
                <w:rFonts w:eastAsia="SimSun"/>
              </w:rPr>
            </w:pPr>
            <w:r w:rsidRPr="006F6CA1">
              <w:rPr>
                <w:rFonts w:eastAsia="SimSun"/>
              </w:rPr>
              <w:t>Indicates the id of the serving model</w:t>
            </w:r>
          </w:p>
        </w:tc>
      </w:tr>
    </w:tbl>
    <w:p w14:paraId="7F7A94E4" w14:textId="6D6061F0" w:rsidR="009A1B7E" w:rsidRPr="008B1003" w:rsidRDefault="006F6CA1" w:rsidP="006F6CA1">
      <w:pPr>
        <w:pStyle w:val="Heading4"/>
      </w:pPr>
      <w:r>
        <w:lastRenderedPageBreak/>
        <w:t>8.3.2.3</w:t>
      </w:r>
      <w:r>
        <w:tab/>
      </w:r>
      <w:r w:rsidR="009A1B7E" w:rsidRPr="008B1003">
        <w:t xml:space="preserve">Serving </w:t>
      </w:r>
      <w:bookmarkStart w:id="630" w:name="_Toc40774260"/>
      <w:r w:rsidR="009A1B7E" w:rsidRPr="008B1003">
        <w:t>model management API</w:t>
      </w:r>
      <w:bookmarkEnd w:id="630"/>
    </w:p>
    <w:p w14:paraId="1CAEF0AE" w14:textId="29458DF2" w:rsidR="009A1B7E" w:rsidRPr="008B1003" w:rsidRDefault="009A1B7E" w:rsidP="006F6CA1">
      <w:pPr>
        <w:keepNext/>
        <w:keepLines/>
      </w:pPr>
      <w:r w:rsidRPr="008B1003">
        <w:rPr>
          <w:rFonts w:asciiTheme="majorBidi" w:hAnsiTheme="majorBidi" w:cstheme="majorBidi"/>
          <w:b/>
          <w:bCs/>
          <w:color w:val="000000" w:themeColor="text1"/>
        </w:rPr>
        <w:t xml:space="preserve">API description: </w:t>
      </w:r>
      <w:r w:rsidRPr="008B1003">
        <w:rPr>
          <w:rFonts w:asciiTheme="majorBidi" w:hAnsiTheme="majorBidi" w:cstheme="majorBidi"/>
          <w:color w:val="000000" w:themeColor="text1"/>
        </w:rPr>
        <w:t>This API is exposed by the serving platform to manage the serving models, examples are start/</w:t>
      </w:r>
      <w:r w:rsidRPr="008B1003">
        <w:t>stop/upgrade/scale/modify/delete operations, which may be used by</w:t>
      </w:r>
      <w:r>
        <w:t xml:space="preserve"> the</w:t>
      </w:r>
      <w:r w:rsidRPr="008B1003">
        <w:t xml:space="preserve"> authorized management subsystem, e.g.</w:t>
      </w:r>
      <w:r w:rsidR="0062453D">
        <w:t>,</w:t>
      </w:r>
      <w:r w:rsidRPr="008B1003">
        <w:t xml:space="preserve"> MLFO</w:t>
      </w:r>
      <w:r>
        <w:t xml:space="preserve"> (see Tables 7 and 8)</w:t>
      </w:r>
      <w:r w:rsidRPr="008B1003">
        <w:t>.</w:t>
      </w:r>
    </w:p>
    <w:p w14:paraId="7E5414CE" w14:textId="7B295887" w:rsidR="009A1B7E" w:rsidRDefault="009A1B7E" w:rsidP="006F6CA1">
      <w:r w:rsidRPr="008B1003">
        <w:rPr>
          <w:b/>
          <w:bCs/>
        </w:rPr>
        <w:t>Direction:</w:t>
      </w:r>
      <w:r w:rsidR="0062453D">
        <w:rPr>
          <w:b/>
          <w:bCs/>
        </w:rPr>
        <w:t xml:space="preserve"> </w:t>
      </w:r>
      <w:r w:rsidRPr="008B1003">
        <w:t>MLFO → Serving platform</w:t>
      </w:r>
    </w:p>
    <w:p w14:paraId="2AC3751C" w14:textId="77777777" w:rsidR="009A1B7E" w:rsidRPr="00F32A87" w:rsidRDefault="009A1B7E" w:rsidP="006F6CA1">
      <w:pPr>
        <w:pStyle w:val="TableNoTitle"/>
      </w:pPr>
      <w:r w:rsidRPr="00155C83">
        <w:t xml:space="preserve">Table </w:t>
      </w:r>
      <w:r>
        <w:t>7</w:t>
      </w:r>
      <w:r w:rsidRPr="00155C83">
        <w:t xml:space="preserve"> </w:t>
      </w:r>
      <w:r w:rsidRPr="00155C83">
        <w:rPr>
          <w:color w:val="000000"/>
        </w:rPr>
        <w:t xml:space="preserve">– </w:t>
      </w:r>
      <w:r>
        <w:t xml:space="preserve">Service model </w:t>
      </w:r>
      <w:r w:rsidRPr="00D747B1">
        <w:t xml:space="preserve">management API </w:t>
      </w:r>
      <w:r w:rsidRPr="00D747B1">
        <w:rPr>
          <w:color w:val="000000"/>
        </w:rPr>
        <w:t>(</w:t>
      </w:r>
      <w:r w:rsidRPr="00F32A87">
        <w:t xml:space="preserve">MLFO </w:t>
      </w:r>
      <w:r w:rsidRPr="00F32A87">
        <w:rPr>
          <w:rFonts w:hint="eastAsia"/>
        </w:rPr>
        <w:t>→</w:t>
      </w:r>
      <w:r w:rsidRPr="00F32A87">
        <w:t xml:space="preserve"> Serving platform</w:t>
      </w:r>
      <w:r w:rsidRPr="00D747B1">
        <w:t>)</w:t>
      </w:r>
    </w:p>
    <w:tbl>
      <w:tblPr>
        <w:tblStyle w:val="TableGrid"/>
        <w:tblW w:w="9639" w:type="dxa"/>
        <w:tblLayout w:type="fixed"/>
        <w:tblLook w:val="04A0" w:firstRow="1" w:lastRow="0" w:firstColumn="1" w:lastColumn="0" w:noHBand="0" w:noVBand="1"/>
      </w:tblPr>
      <w:tblGrid>
        <w:gridCol w:w="1626"/>
        <w:gridCol w:w="830"/>
        <w:gridCol w:w="2482"/>
        <w:gridCol w:w="4701"/>
      </w:tblGrid>
      <w:tr w:rsidR="009A1B7E" w:rsidRPr="008B1003" w14:paraId="567486D2" w14:textId="77777777" w:rsidTr="006F6CA1">
        <w:tc>
          <w:tcPr>
            <w:tcW w:w="1641" w:type="dxa"/>
          </w:tcPr>
          <w:p w14:paraId="27707EA0" w14:textId="77777777" w:rsidR="009A1B7E" w:rsidRPr="008B1003" w:rsidRDefault="009A1B7E" w:rsidP="006F6CA1">
            <w:pPr>
              <w:pStyle w:val="Tablehead"/>
              <w:rPr>
                <w:color w:val="000000" w:themeColor="text1"/>
              </w:rPr>
            </w:pPr>
            <w:r w:rsidRPr="008B1003">
              <w:rPr>
                <w:lang w:eastAsia="en-IN"/>
              </w:rPr>
              <w:t>Information element</w:t>
            </w:r>
          </w:p>
        </w:tc>
        <w:tc>
          <w:tcPr>
            <w:tcW w:w="836" w:type="dxa"/>
          </w:tcPr>
          <w:p w14:paraId="21B69698" w14:textId="77777777" w:rsidR="009A1B7E" w:rsidRPr="008B1003" w:rsidRDefault="009A1B7E" w:rsidP="006F6CA1">
            <w:pPr>
              <w:pStyle w:val="Tablehead"/>
              <w:rPr>
                <w:color w:val="000000" w:themeColor="text1"/>
              </w:rPr>
            </w:pPr>
            <w:r w:rsidRPr="008B1003">
              <w:rPr>
                <w:lang w:eastAsia="en-IN"/>
              </w:rPr>
              <w:t>Type</w:t>
            </w:r>
          </w:p>
        </w:tc>
        <w:tc>
          <w:tcPr>
            <w:tcW w:w="2505" w:type="dxa"/>
          </w:tcPr>
          <w:p w14:paraId="6DC72DBA" w14:textId="789243EC" w:rsidR="009A1B7E" w:rsidRPr="008B1003" w:rsidRDefault="009A1B7E" w:rsidP="006F6CA1">
            <w:pPr>
              <w:pStyle w:val="Tablehead"/>
              <w:rPr>
                <w:color w:val="000000" w:themeColor="text1"/>
              </w:rPr>
            </w:pPr>
            <w:r w:rsidRPr="008B1003">
              <w:rPr>
                <w:lang w:eastAsia="en-IN"/>
              </w:rPr>
              <w:t>Mandatory/Optional/</w:t>
            </w:r>
            <w:r w:rsidR="006F6CA1">
              <w:rPr>
                <w:lang w:eastAsia="en-IN"/>
              </w:rPr>
              <w:br/>
            </w:r>
            <w:r w:rsidRPr="008B1003">
              <w:rPr>
                <w:lang w:eastAsia="en-IN"/>
              </w:rPr>
              <w:t>Conditional</w:t>
            </w:r>
          </w:p>
        </w:tc>
        <w:tc>
          <w:tcPr>
            <w:tcW w:w="4747" w:type="dxa"/>
          </w:tcPr>
          <w:p w14:paraId="0D321C4E" w14:textId="77777777" w:rsidR="009A1B7E" w:rsidRPr="008B1003" w:rsidRDefault="009A1B7E" w:rsidP="006F6CA1">
            <w:pPr>
              <w:pStyle w:val="Tablehead"/>
              <w:rPr>
                <w:color w:val="000000" w:themeColor="text1"/>
              </w:rPr>
            </w:pPr>
            <w:r w:rsidRPr="008B1003">
              <w:rPr>
                <w:lang w:eastAsia="en-IN"/>
              </w:rPr>
              <w:t>Description</w:t>
            </w:r>
          </w:p>
        </w:tc>
      </w:tr>
      <w:tr w:rsidR="009A1B7E" w:rsidRPr="008B1003" w14:paraId="20527BCC" w14:textId="77777777" w:rsidTr="006F6CA1">
        <w:tc>
          <w:tcPr>
            <w:tcW w:w="1641" w:type="dxa"/>
          </w:tcPr>
          <w:p w14:paraId="4F64FFC1" w14:textId="77777777" w:rsidR="009A1B7E" w:rsidRPr="008B1003" w:rsidRDefault="009A1B7E" w:rsidP="006F6CA1">
            <w:pPr>
              <w:pStyle w:val="Tabletext"/>
            </w:pPr>
            <w:r w:rsidRPr="008B1003">
              <w:t>Serving identifier</w:t>
            </w:r>
          </w:p>
        </w:tc>
        <w:tc>
          <w:tcPr>
            <w:tcW w:w="836" w:type="dxa"/>
          </w:tcPr>
          <w:p w14:paraId="70B4644E" w14:textId="77777777" w:rsidR="009A1B7E" w:rsidRPr="008B1003" w:rsidRDefault="009A1B7E" w:rsidP="006F6CA1">
            <w:pPr>
              <w:pStyle w:val="Tabletext"/>
            </w:pPr>
            <w:r w:rsidRPr="008B1003">
              <w:rPr>
                <w:lang w:eastAsia="en-IN"/>
              </w:rPr>
              <w:t>String</w:t>
            </w:r>
          </w:p>
        </w:tc>
        <w:tc>
          <w:tcPr>
            <w:tcW w:w="2505" w:type="dxa"/>
          </w:tcPr>
          <w:p w14:paraId="5378F254" w14:textId="77777777" w:rsidR="009A1B7E" w:rsidRPr="008B1003" w:rsidRDefault="009A1B7E" w:rsidP="006F6CA1">
            <w:pPr>
              <w:pStyle w:val="Tabletext"/>
            </w:pPr>
            <w:r w:rsidRPr="008B1003">
              <w:rPr>
                <w:lang w:eastAsia="en-IN"/>
              </w:rPr>
              <w:t>Mandatory</w:t>
            </w:r>
          </w:p>
        </w:tc>
        <w:tc>
          <w:tcPr>
            <w:tcW w:w="4747" w:type="dxa"/>
          </w:tcPr>
          <w:p w14:paraId="61F5733B" w14:textId="77777777" w:rsidR="009A1B7E" w:rsidRPr="008B1003" w:rsidRDefault="009A1B7E" w:rsidP="006F6CA1">
            <w:pPr>
              <w:pStyle w:val="Tabletext"/>
            </w:pPr>
            <w:r w:rsidRPr="008B1003">
              <w:t>ID of the serving model</w:t>
            </w:r>
          </w:p>
        </w:tc>
      </w:tr>
      <w:tr w:rsidR="009A1B7E" w:rsidRPr="008B1003" w14:paraId="2A65DE49" w14:textId="77777777" w:rsidTr="006F6CA1">
        <w:tc>
          <w:tcPr>
            <w:tcW w:w="1641" w:type="dxa"/>
          </w:tcPr>
          <w:p w14:paraId="17640107" w14:textId="77777777" w:rsidR="009A1B7E" w:rsidRPr="008B1003" w:rsidRDefault="009A1B7E" w:rsidP="006F6CA1">
            <w:pPr>
              <w:pStyle w:val="Tabletext"/>
            </w:pPr>
            <w:r w:rsidRPr="008B1003">
              <w:t>Operation</w:t>
            </w:r>
          </w:p>
        </w:tc>
        <w:tc>
          <w:tcPr>
            <w:tcW w:w="836" w:type="dxa"/>
          </w:tcPr>
          <w:p w14:paraId="72881AB1" w14:textId="77777777" w:rsidR="009A1B7E" w:rsidRPr="008B1003" w:rsidRDefault="009A1B7E" w:rsidP="006F6CA1">
            <w:pPr>
              <w:pStyle w:val="Tabletext"/>
            </w:pPr>
            <w:r w:rsidRPr="008B1003">
              <w:t>Enum</w:t>
            </w:r>
          </w:p>
        </w:tc>
        <w:tc>
          <w:tcPr>
            <w:tcW w:w="2505" w:type="dxa"/>
          </w:tcPr>
          <w:p w14:paraId="6A74FE7F" w14:textId="77777777" w:rsidR="009A1B7E" w:rsidRPr="008B1003" w:rsidRDefault="009A1B7E" w:rsidP="006F6CA1">
            <w:pPr>
              <w:pStyle w:val="Tabletext"/>
            </w:pPr>
            <w:r w:rsidRPr="008B1003">
              <w:t>Mandatory</w:t>
            </w:r>
          </w:p>
        </w:tc>
        <w:tc>
          <w:tcPr>
            <w:tcW w:w="4747" w:type="dxa"/>
          </w:tcPr>
          <w:p w14:paraId="25543444" w14:textId="77777777" w:rsidR="009A1B7E" w:rsidRPr="008B1003" w:rsidRDefault="009A1B7E" w:rsidP="006F6CA1">
            <w:pPr>
              <w:pStyle w:val="Tabletext"/>
            </w:pPr>
            <w:r w:rsidRPr="008B1003">
              <w:t>E.g.</w:t>
            </w:r>
            <w:r>
              <w:t>,</w:t>
            </w:r>
            <w:r w:rsidRPr="008B1003">
              <w:t xml:space="preserve"> Start/stop/upgrade/scale/modify/delete operations</w:t>
            </w:r>
          </w:p>
        </w:tc>
      </w:tr>
      <w:tr w:rsidR="009A1B7E" w:rsidRPr="008B1003" w14:paraId="07B328FF" w14:textId="77777777" w:rsidTr="006F6CA1">
        <w:tc>
          <w:tcPr>
            <w:tcW w:w="1641" w:type="dxa"/>
          </w:tcPr>
          <w:p w14:paraId="210D583C" w14:textId="77777777" w:rsidR="009A1B7E" w:rsidRPr="008B1003" w:rsidRDefault="009A1B7E" w:rsidP="006F6CA1">
            <w:pPr>
              <w:pStyle w:val="Tabletext"/>
            </w:pPr>
            <w:r w:rsidRPr="008B1003">
              <w:t>Additional information</w:t>
            </w:r>
          </w:p>
        </w:tc>
        <w:tc>
          <w:tcPr>
            <w:tcW w:w="836" w:type="dxa"/>
          </w:tcPr>
          <w:p w14:paraId="17FEB4BD" w14:textId="77777777" w:rsidR="009A1B7E" w:rsidRPr="008B1003" w:rsidRDefault="009A1B7E" w:rsidP="006F6CA1">
            <w:pPr>
              <w:pStyle w:val="Tabletext"/>
            </w:pPr>
            <w:r w:rsidRPr="008B1003">
              <w:t>Key-value pairs</w:t>
            </w:r>
          </w:p>
        </w:tc>
        <w:tc>
          <w:tcPr>
            <w:tcW w:w="2505" w:type="dxa"/>
          </w:tcPr>
          <w:p w14:paraId="21688051" w14:textId="77777777" w:rsidR="009A1B7E" w:rsidRPr="008B1003" w:rsidRDefault="009A1B7E" w:rsidP="006F6CA1">
            <w:pPr>
              <w:pStyle w:val="Tabletext"/>
            </w:pPr>
            <w:r w:rsidRPr="008B1003">
              <w:t>Mandatory</w:t>
            </w:r>
          </w:p>
        </w:tc>
        <w:tc>
          <w:tcPr>
            <w:tcW w:w="4747" w:type="dxa"/>
          </w:tcPr>
          <w:p w14:paraId="410F6C1B" w14:textId="6C6352B4" w:rsidR="009A1B7E" w:rsidRPr="008B1003" w:rsidRDefault="009A1B7E" w:rsidP="006F6CA1">
            <w:pPr>
              <w:pStyle w:val="Tabletext"/>
            </w:pPr>
            <w:r w:rsidRPr="008B1003">
              <w:t>Additional information or configuration for an operation, e.g.</w:t>
            </w:r>
            <w:r w:rsidR="0062453D">
              <w:t>,</w:t>
            </w:r>
            <w:r w:rsidRPr="008B1003">
              <w:t xml:space="preserve"> </w:t>
            </w:r>
            <w:r>
              <w:t xml:space="preserve">the </w:t>
            </w:r>
            <w:r w:rsidRPr="008B1003">
              <w:t xml:space="preserve">modify operation may have memory setting information, model version information. </w:t>
            </w:r>
          </w:p>
        </w:tc>
      </w:tr>
      <w:tr w:rsidR="009A1B7E" w:rsidRPr="008B1003" w14:paraId="35280A68" w14:textId="77777777" w:rsidTr="006F6CA1">
        <w:tc>
          <w:tcPr>
            <w:tcW w:w="1641" w:type="dxa"/>
          </w:tcPr>
          <w:p w14:paraId="7F38624D" w14:textId="77777777" w:rsidR="009A1B7E" w:rsidRPr="008B1003" w:rsidRDefault="009A1B7E" w:rsidP="006F6CA1">
            <w:pPr>
              <w:pStyle w:val="Tabletext"/>
            </w:pPr>
            <w:r w:rsidRPr="008B1003">
              <w:t>Authorization</w:t>
            </w:r>
          </w:p>
        </w:tc>
        <w:tc>
          <w:tcPr>
            <w:tcW w:w="836" w:type="dxa"/>
          </w:tcPr>
          <w:p w14:paraId="31200F7F" w14:textId="77777777" w:rsidR="009A1B7E" w:rsidRPr="008B1003" w:rsidRDefault="009A1B7E" w:rsidP="006F6CA1">
            <w:pPr>
              <w:pStyle w:val="Tabletext"/>
            </w:pPr>
            <w:r w:rsidRPr="008B1003">
              <w:t>String</w:t>
            </w:r>
          </w:p>
        </w:tc>
        <w:tc>
          <w:tcPr>
            <w:tcW w:w="2505" w:type="dxa"/>
          </w:tcPr>
          <w:p w14:paraId="35FF47CA" w14:textId="77777777" w:rsidR="009A1B7E" w:rsidRPr="008B1003" w:rsidRDefault="009A1B7E" w:rsidP="006F6CA1">
            <w:pPr>
              <w:pStyle w:val="Tabletext"/>
            </w:pPr>
            <w:r w:rsidRPr="008B1003">
              <w:t>Mandatory</w:t>
            </w:r>
          </w:p>
        </w:tc>
        <w:tc>
          <w:tcPr>
            <w:tcW w:w="4747" w:type="dxa"/>
          </w:tcPr>
          <w:p w14:paraId="1D71E342" w14:textId="77777777" w:rsidR="009A1B7E" w:rsidRPr="008B1003" w:rsidRDefault="009A1B7E" w:rsidP="006F6CA1">
            <w:pPr>
              <w:pStyle w:val="Tabletext"/>
            </w:pPr>
            <w:r w:rsidRPr="008B1003">
              <w:t>This field is used for authentication and if the verification fails, the request will be rejected.</w:t>
            </w:r>
          </w:p>
        </w:tc>
      </w:tr>
    </w:tbl>
    <w:p w14:paraId="5C2410CB" w14:textId="77777777" w:rsidR="009A1B7E" w:rsidRDefault="009A1B7E" w:rsidP="006F6CA1">
      <w:r w:rsidRPr="008B1003">
        <w:rPr>
          <w:b/>
          <w:bCs/>
        </w:rPr>
        <w:t xml:space="preserve">Response: </w:t>
      </w:r>
      <w:r w:rsidRPr="008B1003">
        <w:t>Model management response</w:t>
      </w:r>
    </w:p>
    <w:p w14:paraId="6EA533DB" w14:textId="77777777" w:rsidR="009A1B7E" w:rsidRDefault="009A1B7E" w:rsidP="006F6CA1">
      <w:pPr>
        <w:rPr>
          <w:rFonts w:asciiTheme="majorBidi" w:hAnsiTheme="majorBidi" w:cstheme="majorBidi"/>
          <w:color w:val="000000" w:themeColor="text1"/>
        </w:rPr>
      </w:pPr>
      <w:r w:rsidRPr="008B1003">
        <w:rPr>
          <w:rFonts w:asciiTheme="majorBidi" w:hAnsiTheme="majorBidi" w:cstheme="majorBidi"/>
          <w:b/>
          <w:bCs/>
          <w:color w:val="000000" w:themeColor="text1"/>
        </w:rPr>
        <w:t xml:space="preserve">Direction: </w:t>
      </w:r>
      <w:r w:rsidRPr="00F32A87">
        <w:rPr>
          <w:rFonts w:asciiTheme="majorBidi" w:hAnsiTheme="majorBidi" w:cstheme="majorBidi"/>
          <w:color w:val="000000" w:themeColor="text1"/>
        </w:rPr>
        <w:t>MLFO</w:t>
      </w:r>
      <w:r w:rsidRPr="007A275F">
        <w:rPr>
          <w:rFonts w:asciiTheme="majorBidi" w:hAnsiTheme="majorBidi" w:cstheme="majorBidi"/>
          <w:color w:val="000000" w:themeColor="text1"/>
        </w:rPr>
        <w:t xml:space="preserve"> </w:t>
      </w:r>
      <w:r w:rsidRPr="008B1003">
        <w:rPr>
          <w:rFonts w:asciiTheme="majorBidi" w:hAnsiTheme="majorBidi" w:cstheme="majorBidi"/>
          <w:color w:val="000000" w:themeColor="text1"/>
        </w:rPr>
        <w:t>→ Serving platform</w:t>
      </w:r>
    </w:p>
    <w:p w14:paraId="52C338EA" w14:textId="77777777" w:rsidR="009A1B7E" w:rsidRPr="00F32A87" w:rsidRDefault="009A1B7E" w:rsidP="006F6CA1">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8</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Service model </w:t>
      </w:r>
      <w:r w:rsidRPr="006F6CA1">
        <w:t>management</w:t>
      </w:r>
      <w:r w:rsidRPr="00D747B1">
        <w:rPr>
          <w:rFonts w:asciiTheme="majorBidi" w:hAnsiTheme="majorBidi" w:cstheme="majorBidi"/>
          <w:bCs/>
          <w:color w:val="000000" w:themeColor="text1"/>
        </w:rPr>
        <w:t xml:space="preserve"> API </w:t>
      </w:r>
      <w:r w:rsidRPr="00D747B1">
        <w:rPr>
          <w:bCs/>
          <w:color w:val="000000"/>
        </w:rPr>
        <w:t>(</w:t>
      </w:r>
      <w:r w:rsidRPr="00F32A87">
        <w:rPr>
          <w:rFonts w:asciiTheme="majorBidi" w:hAnsiTheme="majorBidi" w:cstheme="majorBidi"/>
          <w:bCs/>
          <w:color w:val="000000" w:themeColor="text1"/>
        </w:rPr>
        <w:t xml:space="preserve">Serving platform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MLFO</w:t>
      </w:r>
      <w:r w:rsidRPr="00D747B1">
        <w:rPr>
          <w:rFonts w:asciiTheme="majorBidi" w:hAnsiTheme="majorBidi" w:cstheme="majorBidi"/>
          <w:bCs/>
          <w:color w:val="000000" w:themeColor="text1"/>
        </w:rPr>
        <w:t>)</w:t>
      </w:r>
    </w:p>
    <w:tbl>
      <w:tblPr>
        <w:tblStyle w:val="TableGrid"/>
        <w:tblW w:w="9639" w:type="dxa"/>
        <w:tblLayout w:type="fixed"/>
        <w:tblLook w:val="04A0" w:firstRow="1" w:lastRow="0" w:firstColumn="1" w:lastColumn="0" w:noHBand="0" w:noVBand="1"/>
      </w:tblPr>
      <w:tblGrid>
        <w:gridCol w:w="1936"/>
        <w:gridCol w:w="799"/>
        <w:gridCol w:w="3102"/>
        <w:gridCol w:w="3802"/>
      </w:tblGrid>
      <w:tr w:rsidR="009A1B7E" w:rsidRPr="008B1003" w14:paraId="246DD0E8" w14:textId="77777777" w:rsidTr="006F6CA1">
        <w:tc>
          <w:tcPr>
            <w:tcW w:w="1953" w:type="dxa"/>
          </w:tcPr>
          <w:p w14:paraId="266B59A0" w14:textId="77777777" w:rsidR="009A1B7E" w:rsidRPr="006F6CA1" w:rsidRDefault="009A1B7E" w:rsidP="006F6CA1">
            <w:pPr>
              <w:pStyle w:val="Tablehead"/>
              <w:rPr>
                <w:lang w:eastAsia="en-IN"/>
              </w:rPr>
            </w:pPr>
            <w:r w:rsidRPr="006F6CA1">
              <w:rPr>
                <w:lang w:eastAsia="en-IN"/>
              </w:rPr>
              <w:t>Information element</w:t>
            </w:r>
          </w:p>
        </w:tc>
        <w:tc>
          <w:tcPr>
            <w:tcW w:w="805" w:type="dxa"/>
          </w:tcPr>
          <w:p w14:paraId="7F5A292F" w14:textId="77777777" w:rsidR="009A1B7E" w:rsidRPr="006F6CA1" w:rsidRDefault="009A1B7E" w:rsidP="006F6CA1">
            <w:pPr>
              <w:pStyle w:val="Tablehead"/>
              <w:rPr>
                <w:lang w:eastAsia="en-IN"/>
              </w:rPr>
            </w:pPr>
            <w:r w:rsidRPr="006F6CA1">
              <w:rPr>
                <w:lang w:eastAsia="en-IN"/>
              </w:rPr>
              <w:t>Type</w:t>
            </w:r>
          </w:p>
        </w:tc>
        <w:tc>
          <w:tcPr>
            <w:tcW w:w="3132" w:type="dxa"/>
          </w:tcPr>
          <w:p w14:paraId="40EAFD04" w14:textId="77777777" w:rsidR="009A1B7E" w:rsidRPr="006F6CA1" w:rsidRDefault="009A1B7E" w:rsidP="006F6CA1">
            <w:pPr>
              <w:pStyle w:val="Tablehead"/>
              <w:rPr>
                <w:lang w:eastAsia="en-IN"/>
              </w:rPr>
            </w:pPr>
            <w:r w:rsidRPr="006F6CA1">
              <w:rPr>
                <w:lang w:eastAsia="en-IN"/>
              </w:rPr>
              <w:t>Mandatory/Optional/ Conditional</w:t>
            </w:r>
          </w:p>
        </w:tc>
        <w:tc>
          <w:tcPr>
            <w:tcW w:w="3839" w:type="dxa"/>
          </w:tcPr>
          <w:p w14:paraId="11F94F8F" w14:textId="77777777" w:rsidR="009A1B7E" w:rsidRPr="006F6CA1" w:rsidRDefault="009A1B7E" w:rsidP="006F6CA1">
            <w:pPr>
              <w:pStyle w:val="Tablehead"/>
              <w:rPr>
                <w:lang w:eastAsia="en-IN"/>
              </w:rPr>
            </w:pPr>
            <w:r w:rsidRPr="006F6CA1">
              <w:rPr>
                <w:lang w:eastAsia="en-IN"/>
              </w:rPr>
              <w:t>Description</w:t>
            </w:r>
          </w:p>
        </w:tc>
      </w:tr>
      <w:tr w:rsidR="009A1B7E" w:rsidRPr="008B1003" w14:paraId="03596151" w14:textId="77777777" w:rsidTr="006F6CA1">
        <w:tc>
          <w:tcPr>
            <w:tcW w:w="1953" w:type="dxa"/>
          </w:tcPr>
          <w:p w14:paraId="23F4115A" w14:textId="77777777" w:rsidR="009A1B7E" w:rsidRPr="006F6CA1" w:rsidRDefault="009A1B7E" w:rsidP="006F6CA1">
            <w:pPr>
              <w:pStyle w:val="Tabletext"/>
            </w:pPr>
            <w:r w:rsidRPr="006F6CA1">
              <w:t xml:space="preserve">Result </w:t>
            </w:r>
          </w:p>
        </w:tc>
        <w:tc>
          <w:tcPr>
            <w:tcW w:w="805" w:type="dxa"/>
          </w:tcPr>
          <w:p w14:paraId="654A5E98" w14:textId="77777777" w:rsidR="009A1B7E" w:rsidRPr="006F6CA1" w:rsidRDefault="009A1B7E" w:rsidP="006F6CA1">
            <w:pPr>
              <w:pStyle w:val="Tabletext"/>
            </w:pPr>
            <w:r w:rsidRPr="006F6CA1">
              <w:t>Enum</w:t>
            </w:r>
          </w:p>
        </w:tc>
        <w:tc>
          <w:tcPr>
            <w:tcW w:w="3132" w:type="dxa"/>
          </w:tcPr>
          <w:p w14:paraId="711BD032" w14:textId="77777777" w:rsidR="009A1B7E" w:rsidRPr="006F6CA1" w:rsidRDefault="009A1B7E" w:rsidP="006F6CA1">
            <w:pPr>
              <w:pStyle w:val="Tabletext"/>
            </w:pPr>
            <w:r w:rsidRPr="006F6CA1">
              <w:t>Mandatory</w:t>
            </w:r>
          </w:p>
        </w:tc>
        <w:tc>
          <w:tcPr>
            <w:tcW w:w="3839" w:type="dxa"/>
          </w:tcPr>
          <w:p w14:paraId="530F0C58" w14:textId="77777777" w:rsidR="009A1B7E" w:rsidRPr="006F6CA1" w:rsidRDefault="009A1B7E" w:rsidP="006F6CA1">
            <w:pPr>
              <w:pStyle w:val="Tabletext"/>
            </w:pPr>
            <w:r w:rsidRPr="006F6CA1">
              <w:t>Indicates whether management operation was successful</w:t>
            </w:r>
          </w:p>
        </w:tc>
      </w:tr>
      <w:tr w:rsidR="009A1B7E" w:rsidRPr="008B1003" w14:paraId="679D8B41" w14:textId="77777777" w:rsidTr="006F6CA1">
        <w:tc>
          <w:tcPr>
            <w:tcW w:w="1953" w:type="dxa"/>
          </w:tcPr>
          <w:p w14:paraId="16F70FA2" w14:textId="77777777" w:rsidR="009A1B7E" w:rsidRPr="006F6CA1" w:rsidRDefault="009A1B7E" w:rsidP="006F6CA1">
            <w:pPr>
              <w:pStyle w:val="Tabletext"/>
            </w:pPr>
            <w:r w:rsidRPr="006F6CA1">
              <w:t>Serving Identifier</w:t>
            </w:r>
          </w:p>
        </w:tc>
        <w:tc>
          <w:tcPr>
            <w:tcW w:w="805" w:type="dxa"/>
          </w:tcPr>
          <w:p w14:paraId="1F1F7DF7" w14:textId="77777777" w:rsidR="009A1B7E" w:rsidRPr="006F6CA1" w:rsidRDefault="009A1B7E" w:rsidP="006F6CA1">
            <w:pPr>
              <w:pStyle w:val="Tabletext"/>
            </w:pPr>
            <w:r w:rsidRPr="008B1003">
              <w:t>String</w:t>
            </w:r>
          </w:p>
        </w:tc>
        <w:tc>
          <w:tcPr>
            <w:tcW w:w="3132" w:type="dxa"/>
          </w:tcPr>
          <w:p w14:paraId="1630247B" w14:textId="77777777" w:rsidR="009A1B7E" w:rsidRPr="006F6CA1" w:rsidRDefault="009A1B7E" w:rsidP="006F6CA1">
            <w:pPr>
              <w:pStyle w:val="Tabletext"/>
            </w:pPr>
            <w:r w:rsidRPr="008B1003">
              <w:t>Mandatory</w:t>
            </w:r>
          </w:p>
        </w:tc>
        <w:tc>
          <w:tcPr>
            <w:tcW w:w="3839" w:type="dxa"/>
          </w:tcPr>
          <w:p w14:paraId="4FF43B8E" w14:textId="77777777" w:rsidR="009A1B7E" w:rsidRPr="006F6CA1" w:rsidRDefault="009A1B7E" w:rsidP="006F6CA1">
            <w:pPr>
              <w:pStyle w:val="Tabletext"/>
            </w:pPr>
            <w:r w:rsidRPr="006F6CA1">
              <w:t>ID of the serving model</w:t>
            </w:r>
          </w:p>
        </w:tc>
      </w:tr>
    </w:tbl>
    <w:p w14:paraId="2D83E100" w14:textId="2ABD6241" w:rsidR="009A1B7E" w:rsidRPr="008B1003" w:rsidRDefault="006F6CA1" w:rsidP="006F6CA1">
      <w:pPr>
        <w:pStyle w:val="Heading4"/>
      </w:pPr>
      <w:r>
        <w:t>8.3.2.4</w:t>
      </w:r>
      <w:r>
        <w:tab/>
      </w:r>
      <w:r w:rsidR="009A1B7E" w:rsidRPr="008B1003">
        <w:t>Model monitoring subscription API</w:t>
      </w:r>
    </w:p>
    <w:p w14:paraId="375B97BD" w14:textId="3968C2C5" w:rsidR="009A1B7E" w:rsidRPr="008B1003" w:rsidRDefault="009A1B7E" w:rsidP="006F6CA1">
      <w:r w:rsidRPr="008B1003">
        <w:rPr>
          <w:b/>
          <w:bCs/>
        </w:rPr>
        <w:t xml:space="preserve">API description: </w:t>
      </w:r>
      <w:r w:rsidRPr="008B1003">
        <w:t xml:space="preserve">After the ML model is deployed in </w:t>
      </w:r>
      <w:r>
        <w:t xml:space="preserve">the </w:t>
      </w:r>
      <w:r w:rsidRPr="008B1003">
        <w:t>ML pipeline subsystem, the subscription can be exposed by this API, e.g.</w:t>
      </w:r>
      <w:r w:rsidR="0062453D">
        <w:t>,</w:t>
      </w:r>
      <w:r w:rsidRPr="008B1003">
        <w:t xml:space="preserve"> to MLFO</w:t>
      </w:r>
      <w:r>
        <w:t xml:space="preserve"> (see Table 9)</w:t>
      </w:r>
      <w:r w:rsidRPr="008B1003">
        <w:t xml:space="preserve">. </w:t>
      </w:r>
    </w:p>
    <w:p w14:paraId="4FD9063A" w14:textId="46F122B4" w:rsidR="009A1B7E" w:rsidRDefault="009A1B7E" w:rsidP="006F6CA1">
      <w:pPr>
        <w:rPr>
          <w:i/>
          <w:iCs/>
        </w:rPr>
      </w:pPr>
      <w:r w:rsidRPr="008B1003">
        <w:rPr>
          <w:b/>
          <w:bCs/>
        </w:rPr>
        <w:t>Direction:</w:t>
      </w:r>
      <w:r w:rsidR="0062453D">
        <w:rPr>
          <w:b/>
          <w:bCs/>
        </w:rPr>
        <w:t xml:space="preserve"> </w:t>
      </w:r>
      <w:r w:rsidRPr="008B1003">
        <w:t>MLFO → ML pipeline subsystem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6F6CA1" w:rsidRPr="008B1003" w14:paraId="7BB444CD" w14:textId="77777777" w:rsidTr="006F6CA1">
        <w:trPr>
          <w:tblHeader/>
        </w:trPr>
        <w:tc>
          <w:tcPr>
            <w:tcW w:w="9639" w:type="dxa"/>
            <w:gridSpan w:val="4"/>
            <w:tcBorders>
              <w:top w:val="nil"/>
              <w:left w:val="nil"/>
              <w:right w:val="nil"/>
            </w:tcBorders>
          </w:tcPr>
          <w:p w14:paraId="22463D8E" w14:textId="53D3D3DE" w:rsidR="006F6CA1" w:rsidRPr="008B1003" w:rsidRDefault="006F6CA1" w:rsidP="006F6CA1">
            <w:pPr>
              <w:pStyle w:val="TableNoTitle"/>
            </w:pPr>
            <w:r w:rsidRPr="00155C83">
              <w:t xml:space="preserve">Table </w:t>
            </w:r>
            <w:r>
              <w:t>9</w:t>
            </w:r>
            <w:r w:rsidRPr="00155C83">
              <w:t xml:space="preserve"> </w:t>
            </w:r>
            <w:r w:rsidRPr="006F6CA1">
              <w:t xml:space="preserve">– </w:t>
            </w:r>
            <w:r>
              <w:t xml:space="preserve">Model monitoring </w:t>
            </w:r>
            <w:r w:rsidRPr="00B67A0C">
              <w:t xml:space="preserve">subscription API </w:t>
            </w:r>
            <w:r w:rsidRPr="006F6CA1">
              <w:t>(</w:t>
            </w:r>
            <w:r w:rsidRPr="00F32A87">
              <w:t xml:space="preserve">MLFO </w:t>
            </w:r>
            <w:r w:rsidRPr="00F32A87">
              <w:rPr>
                <w:rFonts w:hint="eastAsia"/>
              </w:rPr>
              <w:t>→</w:t>
            </w:r>
            <w:r w:rsidRPr="00F32A87">
              <w:t xml:space="preserve"> ML pipeline subsystem</w:t>
            </w:r>
            <w:r w:rsidRPr="00B67A0C">
              <w:t>)</w:t>
            </w:r>
          </w:p>
        </w:tc>
      </w:tr>
      <w:tr w:rsidR="009A1B7E" w:rsidRPr="008B1003" w14:paraId="2138C276" w14:textId="77777777" w:rsidTr="006F6CA1">
        <w:trPr>
          <w:tblHeader/>
        </w:trPr>
        <w:tc>
          <w:tcPr>
            <w:tcW w:w="2159" w:type="dxa"/>
          </w:tcPr>
          <w:p w14:paraId="073C0120" w14:textId="77777777" w:rsidR="009A1B7E" w:rsidRPr="006F6CA1" w:rsidRDefault="009A1B7E" w:rsidP="006F6CA1">
            <w:pPr>
              <w:pStyle w:val="Tablehead"/>
              <w:rPr>
                <w:lang w:eastAsia="en-IN"/>
              </w:rPr>
            </w:pPr>
            <w:r w:rsidRPr="008B1003">
              <w:rPr>
                <w:lang w:eastAsia="en-IN"/>
              </w:rPr>
              <w:t>Information element</w:t>
            </w:r>
          </w:p>
        </w:tc>
        <w:tc>
          <w:tcPr>
            <w:tcW w:w="1170" w:type="dxa"/>
          </w:tcPr>
          <w:p w14:paraId="2403CF37" w14:textId="77777777" w:rsidR="009A1B7E" w:rsidRPr="006F6CA1" w:rsidRDefault="009A1B7E" w:rsidP="006F6CA1">
            <w:pPr>
              <w:pStyle w:val="Tablehead"/>
              <w:rPr>
                <w:lang w:eastAsia="en-IN"/>
              </w:rPr>
            </w:pPr>
            <w:r w:rsidRPr="008B1003">
              <w:rPr>
                <w:lang w:eastAsia="en-IN"/>
              </w:rPr>
              <w:t>Type</w:t>
            </w:r>
          </w:p>
        </w:tc>
        <w:tc>
          <w:tcPr>
            <w:tcW w:w="2330" w:type="dxa"/>
          </w:tcPr>
          <w:p w14:paraId="18726A19" w14:textId="35C34BC0" w:rsidR="009A1B7E" w:rsidRPr="006F6CA1" w:rsidRDefault="009A1B7E" w:rsidP="006F6CA1">
            <w:pPr>
              <w:pStyle w:val="Tablehead"/>
              <w:rPr>
                <w:lang w:eastAsia="en-IN"/>
              </w:rPr>
            </w:pPr>
            <w:r w:rsidRPr="008B1003">
              <w:rPr>
                <w:lang w:eastAsia="en-IN"/>
              </w:rPr>
              <w:t>Mandatory/Optional/Conditional</w:t>
            </w:r>
          </w:p>
        </w:tc>
        <w:tc>
          <w:tcPr>
            <w:tcW w:w="3980" w:type="dxa"/>
          </w:tcPr>
          <w:p w14:paraId="785CF53B" w14:textId="77777777" w:rsidR="009A1B7E" w:rsidRPr="006F6CA1" w:rsidRDefault="009A1B7E" w:rsidP="006F6CA1">
            <w:pPr>
              <w:pStyle w:val="Tablehead"/>
              <w:rPr>
                <w:lang w:eastAsia="en-IN"/>
              </w:rPr>
            </w:pPr>
            <w:r w:rsidRPr="008B1003">
              <w:rPr>
                <w:lang w:eastAsia="en-IN"/>
              </w:rPr>
              <w:t>Description</w:t>
            </w:r>
          </w:p>
        </w:tc>
      </w:tr>
      <w:tr w:rsidR="009A1B7E" w:rsidRPr="008B1003" w14:paraId="5041B2F8" w14:textId="77777777" w:rsidTr="006F6CA1">
        <w:tc>
          <w:tcPr>
            <w:tcW w:w="2159" w:type="dxa"/>
          </w:tcPr>
          <w:p w14:paraId="1988DD3F" w14:textId="77777777" w:rsidR="009A1B7E" w:rsidRPr="006F6CA1" w:rsidRDefault="009A1B7E" w:rsidP="006F6CA1">
            <w:pPr>
              <w:pStyle w:val="Tabletext"/>
            </w:pPr>
            <w:r w:rsidRPr="006F6CA1">
              <w:t>Serving Identifier</w:t>
            </w:r>
          </w:p>
        </w:tc>
        <w:tc>
          <w:tcPr>
            <w:tcW w:w="1170" w:type="dxa"/>
          </w:tcPr>
          <w:p w14:paraId="329C6C17" w14:textId="77777777" w:rsidR="009A1B7E" w:rsidRPr="006F6CA1" w:rsidRDefault="009A1B7E" w:rsidP="006F6CA1">
            <w:pPr>
              <w:pStyle w:val="Tabletext"/>
            </w:pPr>
            <w:r w:rsidRPr="006F6CA1">
              <w:t>String</w:t>
            </w:r>
          </w:p>
        </w:tc>
        <w:tc>
          <w:tcPr>
            <w:tcW w:w="2330" w:type="dxa"/>
          </w:tcPr>
          <w:p w14:paraId="35EB7CA8" w14:textId="77777777" w:rsidR="009A1B7E" w:rsidRPr="006F6CA1" w:rsidRDefault="009A1B7E" w:rsidP="006F6CA1">
            <w:pPr>
              <w:pStyle w:val="Tabletext"/>
            </w:pPr>
            <w:r w:rsidRPr="008B1003">
              <w:t>Mandatory</w:t>
            </w:r>
          </w:p>
        </w:tc>
        <w:tc>
          <w:tcPr>
            <w:tcW w:w="3980" w:type="dxa"/>
          </w:tcPr>
          <w:p w14:paraId="261A0BC1" w14:textId="77777777" w:rsidR="009A1B7E" w:rsidRPr="006F6CA1" w:rsidRDefault="009A1B7E" w:rsidP="006F6CA1">
            <w:pPr>
              <w:pStyle w:val="Tabletext"/>
            </w:pPr>
            <w:r w:rsidRPr="006F6CA1">
              <w:t>ID of the serving model whose monitoring event is subscribed.</w:t>
            </w:r>
          </w:p>
        </w:tc>
      </w:tr>
      <w:tr w:rsidR="009A1B7E" w:rsidRPr="008B1003" w14:paraId="68DBC16C" w14:textId="77777777" w:rsidTr="006F6CA1">
        <w:tc>
          <w:tcPr>
            <w:tcW w:w="2159" w:type="dxa"/>
          </w:tcPr>
          <w:p w14:paraId="037BB55B" w14:textId="77777777" w:rsidR="009A1B7E" w:rsidRPr="006F6CA1" w:rsidRDefault="009A1B7E" w:rsidP="006F6CA1">
            <w:pPr>
              <w:pStyle w:val="Tabletext"/>
            </w:pPr>
            <w:r w:rsidRPr="006F6CA1">
              <w:t>Notification Target Address</w:t>
            </w:r>
          </w:p>
        </w:tc>
        <w:tc>
          <w:tcPr>
            <w:tcW w:w="1170" w:type="dxa"/>
          </w:tcPr>
          <w:p w14:paraId="3BE90EB2" w14:textId="77777777" w:rsidR="009A1B7E" w:rsidRPr="006F6CA1" w:rsidRDefault="009A1B7E" w:rsidP="006F6CA1">
            <w:pPr>
              <w:pStyle w:val="Tabletext"/>
            </w:pPr>
            <w:r w:rsidRPr="006F6CA1">
              <w:t>String</w:t>
            </w:r>
          </w:p>
        </w:tc>
        <w:tc>
          <w:tcPr>
            <w:tcW w:w="2330" w:type="dxa"/>
          </w:tcPr>
          <w:p w14:paraId="76E583B3" w14:textId="77777777" w:rsidR="009A1B7E" w:rsidRPr="008B1003" w:rsidRDefault="009A1B7E" w:rsidP="006F6CA1">
            <w:pPr>
              <w:pStyle w:val="Tabletext"/>
            </w:pPr>
            <w:r w:rsidRPr="008B1003">
              <w:t>Mandatory</w:t>
            </w:r>
          </w:p>
        </w:tc>
        <w:tc>
          <w:tcPr>
            <w:tcW w:w="3980" w:type="dxa"/>
          </w:tcPr>
          <w:p w14:paraId="5DFA5D57" w14:textId="77777777" w:rsidR="009A1B7E" w:rsidRPr="006F6CA1" w:rsidRDefault="009A1B7E" w:rsidP="006F6CA1">
            <w:pPr>
              <w:pStyle w:val="Tabletext"/>
            </w:pPr>
            <w:r w:rsidRPr="006F6CA1">
              <w:t>The address where the monitoring notification will be sent</w:t>
            </w:r>
          </w:p>
        </w:tc>
      </w:tr>
      <w:tr w:rsidR="009A1B7E" w:rsidRPr="008B1003" w14:paraId="1AB3805A" w14:textId="77777777" w:rsidTr="006F6CA1">
        <w:tc>
          <w:tcPr>
            <w:tcW w:w="2159" w:type="dxa"/>
          </w:tcPr>
          <w:p w14:paraId="51983EE0" w14:textId="77777777" w:rsidR="009A1B7E" w:rsidRPr="006F6CA1" w:rsidRDefault="009A1B7E" w:rsidP="006F6CA1">
            <w:pPr>
              <w:pStyle w:val="Tabletext"/>
              <w:keepNext/>
              <w:keepLines/>
            </w:pPr>
            <w:r w:rsidRPr="006F6CA1">
              <w:lastRenderedPageBreak/>
              <w:t>Monitoring event information</w:t>
            </w:r>
          </w:p>
        </w:tc>
        <w:tc>
          <w:tcPr>
            <w:tcW w:w="1170" w:type="dxa"/>
          </w:tcPr>
          <w:p w14:paraId="58B0EDC4" w14:textId="77777777" w:rsidR="009A1B7E" w:rsidRPr="006F6CA1" w:rsidRDefault="009A1B7E" w:rsidP="006F6CA1">
            <w:pPr>
              <w:pStyle w:val="Tabletext"/>
              <w:keepNext/>
              <w:keepLines/>
            </w:pPr>
            <w:r w:rsidRPr="006F6CA1">
              <w:t>String list</w:t>
            </w:r>
          </w:p>
        </w:tc>
        <w:tc>
          <w:tcPr>
            <w:tcW w:w="2330" w:type="dxa"/>
          </w:tcPr>
          <w:p w14:paraId="169E629B" w14:textId="77777777" w:rsidR="009A1B7E" w:rsidRPr="008B1003" w:rsidRDefault="009A1B7E" w:rsidP="006F6CA1">
            <w:pPr>
              <w:pStyle w:val="Tabletext"/>
              <w:keepNext/>
              <w:keepLines/>
            </w:pPr>
            <w:r w:rsidRPr="008B1003">
              <w:t>Mandatory</w:t>
            </w:r>
          </w:p>
        </w:tc>
        <w:tc>
          <w:tcPr>
            <w:tcW w:w="3980" w:type="dxa"/>
          </w:tcPr>
          <w:p w14:paraId="55398516" w14:textId="6ADECA6B" w:rsidR="009A1B7E" w:rsidRPr="006F6CA1" w:rsidRDefault="009A1B7E" w:rsidP="006F6CA1">
            <w:pPr>
              <w:pStyle w:val="Tabletext"/>
              <w:keepNext/>
              <w:keepLines/>
            </w:pPr>
            <w:r w:rsidRPr="006F6CA1">
              <w:t>Contains monitoring information that MLFO is interested, e.g.</w:t>
            </w:r>
            <w:r w:rsidR="0062453D">
              <w:t>,</w:t>
            </w:r>
            <w:r w:rsidRPr="006F6CA1">
              <w:t xml:space="preserve"> model status, model performance (with metrics like Confusion matrix, AUC, MSE), exceptions, and triggering event e.g.</w:t>
            </w:r>
            <w:r w:rsidR="0062453D">
              <w:t>,</w:t>
            </w:r>
            <w:r w:rsidRPr="006F6CA1">
              <w:t xml:space="preserve"> periodicity or threshold.</w:t>
            </w:r>
          </w:p>
        </w:tc>
      </w:tr>
    </w:tbl>
    <w:p w14:paraId="734FAAA0" w14:textId="11AF9538" w:rsidR="009A1B7E" w:rsidRPr="008B1003" w:rsidRDefault="006F6CA1" w:rsidP="006F6CA1">
      <w:pPr>
        <w:pStyle w:val="Heading4"/>
      </w:pPr>
      <w:r>
        <w:t>8.3.2.5</w:t>
      </w:r>
      <w:r>
        <w:tab/>
      </w:r>
      <w:r w:rsidR="009A1B7E" w:rsidRPr="008B1003">
        <w:t>Model monitoring event notification API</w:t>
      </w:r>
    </w:p>
    <w:p w14:paraId="5251A33A" w14:textId="77777777" w:rsidR="009A1B7E" w:rsidRPr="008B1003" w:rsidRDefault="009A1B7E" w:rsidP="006F6CA1">
      <w:r w:rsidRPr="008B1003">
        <w:rPr>
          <w:b/>
          <w:bCs/>
        </w:rPr>
        <w:t>API description:</w:t>
      </w:r>
      <w:r w:rsidRPr="008B1003">
        <w:t xml:space="preserve"> When a monitoring event is triggered, </w:t>
      </w:r>
      <w:r>
        <w:t xml:space="preserve">a </w:t>
      </w:r>
      <w:r w:rsidRPr="008B1003">
        <w:t>notification will be sent to the subscribers</w:t>
      </w:r>
      <w:r>
        <w:t xml:space="preserve"> (see Table 10)</w:t>
      </w:r>
      <w:r w:rsidRPr="008B1003">
        <w:t>.</w:t>
      </w:r>
    </w:p>
    <w:p w14:paraId="20EFBF84" w14:textId="77777777" w:rsidR="009A1B7E" w:rsidRDefault="009A1B7E" w:rsidP="006F6CA1">
      <w:r w:rsidRPr="008B1003">
        <w:rPr>
          <w:b/>
          <w:bCs/>
        </w:rPr>
        <w:t>Direction:</w:t>
      </w:r>
      <w:r w:rsidRPr="008B1003">
        <w:t xml:space="preserve"> ML pipeline subsystem → MLFO</w:t>
      </w:r>
    </w:p>
    <w:p w14:paraId="2892DD75" w14:textId="77777777" w:rsidR="009A1B7E" w:rsidRPr="00F32A87" w:rsidRDefault="009A1B7E" w:rsidP="006F6CA1">
      <w:pPr>
        <w:pStyle w:val="TableNoTitle"/>
      </w:pPr>
      <w:r w:rsidRPr="00155C83">
        <w:t xml:space="preserve">Table </w:t>
      </w:r>
      <w:r>
        <w:t>10</w:t>
      </w:r>
      <w:r w:rsidRPr="00155C83">
        <w:t xml:space="preserve"> </w:t>
      </w:r>
      <w:r w:rsidRPr="00155C83">
        <w:rPr>
          <w:color w:val="000000"/>
        </w:rPr>
        <w:t xml:space="preserve">– </w:t>
      </w:r>
      <w:r>
        <w:t xml:space="preserve">Model monitoring event notification </w:t>
      </w:r>
      <w:r w:rsidRPr="00B67A0C">
        <w:t xml:space="preserve">API </w:t>
      </w:r>
      <w:r w:rsidRPr="00B67A0C">
        <w:rPr>
          <w:color w:val="000000"/>
        </w:rPr>
        <w:t>(</w:t>
      </w:r>
      <w:r w:rsidRPr="005A3325">
        <w:t xml:space="preserve">ML pipeline subsystem → </w:t>
      </w:r>
      <w:r>
        <w:t>MLFO</w:t>
      </w:r>
      <w:r w:rsidRPr="00B67A0C">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170"/>
        <w:gridCol w:w="2330"/>
        <w:gridCol w:w="3979"/>
      </w:tblGrid>
      <w:tr w:rsidR="009A1B7E" w:rsidRPr="008B1003" w14:paraId="6DFC5EFA" w14:textId="77777777" w:rsidTr="006F6CA1">
        <w:tc>
          <w:tcPr>
            <w:tcW w:w="2179" w:type="dxa"/>
          </w:tcPr>
          <w:p w14:paraId="25469551" w14:textId="77777777" w:rsidR="009A1B7E" w:rsidRPr="008B1003" w:rsidRDefault="009A1B7E" w:rsidP="006F6CA1">
            <w:pPr>
              <w:pStyle w:val="Tablehead"/>
              <w:rPr>
                <w:rFonts w:asciiTheme="majorBidi" w:hAnsiTheme="majorBidi" w:cstheme="majorBidi"/>
                <w:color w:val="000000" w:themeColor="text1"/>
              </w:rPr>
            </w:pPr>
            <w:r w:rsidRPr="008B1003">
              <w:rPr>
                <w:lang w:eastAsia="en-IN"/>
              </w:rPr>
              <w:t>Information element</w:t>
            </w:r>
          </w:p>
        </w:tc>
        <w:tc>
          <w:tcPr>
            <w:tcW w:w="1180" w:type="dxa"/>
          </w:tcPr>
          <w:p w14:paraId="1FDB06AA" w14:textId="77777777" w:rsidR="009A1B7E" w:rsidRPr="008B1003" w:rsidRDefault="009A1B7E" w:rsidP="006F6CA1">
            <w:pPr>
              <w:pStyle w:val="Tablehead"/>
              <w:rPr>
                <w:rFonts w:asciiTheme="majorBidi" w:hAnsiTheme="majorBidi" w:cstheme="majorBidi"/>
                <w:color w:val="000000" w:themeColor="text1"/>
              </w:rPr>
            </w:pPr>
            <w:r w:rsidRPr="008B1003">
              <w:rPr>
                <w:lang w:eastAsia="en-IN"/>
              </w:rPr>
              <w:t>Type</w:t>
            </w:r>
          </w:p>
        </w:tc>
        <w:tc>
          <w:tcPr>
            <w:tcW w:w="2352" w:type="dxa"/>
          </w:tcPr>
          <w:p w14:paraId="564F38B4" w14:textId="1C670C64" w:rsidR="009A1B7E" w:rsidRPr="008B1003" w:rsidRDefault="009A1B7E" w:rsidP="006F6CA1">
            <w:pPr>
              <w:pStyle w:val="Tablehead"/>
              <w:rPr>
                <w:rFonts w:asciiTheme="majorBidi" w:hAnsiTheme="majorBidi" w:cstheme="majorBidi"/>
                <w:color w:val="000000" w:themeColor="text1"/>
              </w:rPr>
            </w:pPr>
            <w:r w:rsidRPr="008B1003">
              <w:rPr>
                <w:lang w:eastAsia="en-IN"/>
              </w:rPr>
              <w:t>Mandatory/Optional/Conditional</w:t>
            </w:r>
          </w:p>
        </w:tc>
        <w:tc>
          <w:tcPr>
            <w:tcW w:w="4018" w:type="dxa"/>
          </w:tcPr>
          <w:p w14:paraId="383F430F" w14:textId="77777777" w:rsidR="009A1B7E" w:rsidRPr="008B1003" w:rsidRDefault="009A1B7E" w:rsidP="006F6CA1">
            <w:pPr>
              <w:pStyle w:val="Tablehead"/>
              <w:rPr>
                <w:rFonts w:asciiTheme="majorBidi" w:hAnsiTheme="majorBidi" w:cstheme="majorBidi"/>
                <w:color w:val="000000" w:themeColor="text1"/>
              </w:rPr>
            </w:pPr>
            <w:r w:rsidRPr="008B1003">
              <w:rPr>
                <w:lang w:eastAsia="en-IN"/>
              </w:rPr>
              <w:t>Description</w:t>
            </w:r>
          </w:p>
        </w:tc>
      </w:tr>
      <w:tr w:rsidR="009A1B7E" w:rsidRPr="008B1003" w14:paraId="5DD83253" w14:textId="77777777" w:rsidTr="006F6CA1">
        <w:tc>
          <w:tcPr>
            <w:tcW w:w="2179" w:type="dxa"/>
          </w:tcPr>
          <w:p w14:paraId="05D4966F" w14:textId="77777777" w:rsidR="009A1B7E" w:rsidRPr="008B1003" w:rsidRDefault="009A1B7E" w:rsidP="006F6CA1">
            <w:pPr>
              <w:pStyle w:val="Tabletext"/>
            </w:pPr>
            <w:r w:rsidRPr="008B1003">
              <w:t>Monitoring event information</w:t>
            </w:r>
          </w:p>
        </w:tc>
        <w:tc>
          <w:tcPr>
            <w:tcW w:w="1180" w:type="dxa"/>
          </w:tcPr>
          <w:p w14:paraId="479BCC4F" w14:textId="77777777" w:rsidR="009A1B7E" w:rsidRPr="008B1003" w:rsidRDefault="009A1B7E" w:rsidP="006F6CA1">
            <w:pPr>
              <w:pStyle w:val="Tabletext"/>
            </w:pPr>
            <w:r w:rsidRPr="008B1003">
              <w:t>String</w:t>
            </w:r>
          </w:p>
        </w:tc>
        <w:tc>
          <w:tcPr>
            <w:tcW w:w="2352" w:type="dxa"/>
          </w:tcPr>
          <w:p w14:paraId="3EF9BE14" w14:textId="77777777" w:rsidR="009A1B7E" w:rsidRPr="008B1003" w:rsidRDefault="009A1B7E" w:rsidP="006F6CA1">
            <w:pPr>
              <w:pStyle w:val="Tabletext"/>
            </w:pPr>
            <w:r w:rsidRPr="008B1003">
              <w:rPr>
                <w:lang w:eastAsia="en-IN"/>
              </w:rPr>
              <w:t>Mandatory</w:t>
            </w:r>
          </w:p>
        </w:tc>
        <w:tc>
          <w:tcPr>
            <w:tcW w:w="4018" w:type="dxa"/>
          </w:tcPr>
          <w:p w14:paraId="0DFDD4C5" w14:textId="77777777" w:rsidR="009A1B7E" w:rsidRPr="008B1003" w:rsidRDefault="009A1B7E" w:rsidP="006F6CA1">
            <w:pPr>
              <w:pStyle w:val="Tabletext"/>
            </w:pPr>
            <w:r w:rsidRPr="008B1003">
              <w:t>Results of some monitoring event</w:t>
            </w:r>
          </w:p>
        </w:tc>
      </w:tr>
    </w:tbl>
    <w:p w14:paraId="4A0F9329" w14:textId="7B7A272C" w:rsidR="009A1B7E" w:rsidRPr="008B1003" w:rsidRDefault="000612EE" w:rsidP="000612EE">
      <w:pPr>
        <w:pStyle w:val="Heading4"/>
      </w:pPr>
      <w:r>
        <w:t>8.3.2.6</w:t>
      </w:r>
      <w:r>
        <w:tab/>
      </w:r>
      <w:r w:rsidR="009A1B7E" w:rsidRPr="008B1003">
        <w:t>Health check request API</w:t>
      </w:r>
    </w:p>
    <w:p w14:paraId="528D7325" w14:textId="77777777" w:rsidR="009A1B7E" w:rsidRPr="008B1003" w:rsidRDefault="009A1B7E" w:rsidP="000612EE">
      <w:r w:rsidRPr="008B1003">
        <w:rPr>
          <w:rFonts w:asciiTheme="majorBidi" w:hAnsiTheme="majorBidi" w:cstheme="majorBidi"/>
          <w:b/>
          <w:bCs/>
          <w:color w:val="000000" w:themeColor="text1"/>
        </w:rPr>
        <w:t>API description:</w:t>
      </w:r>
      <w:r w:rsidRPr="008B1003">
        <w:t xml:space="preserve"> This API is used to check whether the serving model on the serving engine is active </w:t>
      </w:r>
      <w:r>
        <w:t xml:space="preserve">and able </w:t>
      </w:r>
      <w:r w:rsidRPr="008B1003">
        <w:t>to process inference requests</w:t>
      </w:r>
      <w:r>
        <w:t xml:space="preserve"> (see Tables 11 and 12)</w:t>
      </w:r>
      <w:r w:rsidRPr="008B1003">
        <w:t>.</w:t>
      </w:r>
    </w:p>
    <w:p w14:paraId="178737D2" w14:textId="77777777" w:rsidR="009A1B7E" w:rsidRDefault="009A1B7E" w:rsidP="000612EE">
      <w:r w:rsidRPr="008B1003">
        <w:rPr>
          <w:b/>
          <w:bCs/>
        </w:rPr>
        <w:t xml:space="preserve">Direction: </w:t>
      </w:r>
      <w:r w:rsidRPr="00F32A87">
        <w:t xml:space="preserve">MLFO </w:t>
      </w:r>
      <w:r w:rsidRPr="003C0C4A">
        <w:t>→</w:t>
      </w:r>
      <w:r>
        <w:t xml:space="preserve"> </w:t>
      </w:r>
      <w:r w:rsidRPr="008B1003">
        <w:t>Serving platform</w:t>
      </w:r>
    </w:p>
    <w:p w14:paraId="521F0D78" w14:textId="77777777" w:rsidR="009A1B7E" w:rsidRPr="00F32A87" w:rsidRDefault="009A1B7E" w:rsidP="000612EE">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11</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Health check request </w:t>
      </w:r>
      <w:r w:rsidRPr="000612EE">
        <w:t>API</w:t>
      </w:r>
      <w:r w:rsidRPr="00B67A0C">
        <w:rPr>
          <w:rFonts w:asciiTheme="majorBidi" w:hAnsiTheme="majorBidi" w:cstheme="majorBidi"/>
          <w:bCs/>
          <w:color w:val="000000" w:themeColor="text1"/>
        </w:rPr>
        <w:t xml:space="preserve"> </w:t>
      </w:r>
      <w:r w:rsidRPr="00B67A0C">
        <w:rPr>
          <w:bCs/>
          <w:color w:val="000000"/>
        </w:rPr>
        <w:t>(</w:t>
      </w:r>
      <w:r w:rsidRPr="008B1003">
        <w:rPr>
          <w:rFonts w:asciiTheme="majorBidi" w:hAnsiTheme="majorBidi" w:cstheme="majorBidi"/>
          <w:bCs/>
          <w:color w:val="000000" w:themeColor="text1"/>
        </w:rPr>
        <w:t>MLFO</w:t>
      </w:r>
      <w:r>
        <w:rPr>
          <w:rFonts w:asciiTheme="majorBidi" w:hAnsiTheme="majorBidi" w:cstheme="majorBidi"/>
          <w:bCs/>
          <w:color w:val="000000" w:themeColor="text1"/>
        </w:rPr>
        <w:t xml:space="preserve">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Serving platform</w:t>
      </w:r>
      <w:r w:rsidRPr="003C0C4A">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170"/>
        <w:gridCol w:w="2330"/>
        <w:gridCol w:w="3979"/>
      </w:tblGrid>
      <w:tr w:rsidR="009A1B7E" w:rsidRPr="008B1003" w14:paraId="2F65AC9C" w14:textId="77777777" w:rsidTr="000612EE">
        <w:tc>
          <w:tcPr>
            <w:tcW w:w="2179" w:type="dxa"/>
          </w:tcPr>
          <w:p w14:paraId="0C549A93" w14:textId="77777777" w:rsidR="009A1B7E" w:rsidRPr="000612EE" w:rsidRDefault="009A1B7E" w:rsidP="000612EE">
            <w:pPr>
              <w:pStyle w:val="Tablehead"/>
              <w:rPr>
                <w:lang w:eastAsia="en-IN"/>
              </w:rPr>
            </w:pPr>
            <w:r w:rsidRPr="008B1003">
              <w:rPr>
                <w:lang w:eastAsia="en-IN"/>
              </w:rPr>
              <w:t>Information element</w:t>
            </w:r>
          </w:p>
        </w:tc>
        <w:tc>
          <w:tcPr>
            <w:tcW w:w="1180" w:type="dxa"/>
          </w:tcPr>
          <w:p w14:paraId="24BAB50C" w14:textId="77777777" w:rsidR="009A1B7E" w:rsidRPr="000612EE" w:rsidRDefault="009A1B7E" w:rsidP="000612EE">
            <w:pPr>
              <w:pStyle w:val="Tablehead"/>
              <w:rPr>
                <w:lang w:eastAsia="en-IN"/>
              </w:rPr>
            </w:pPr>
            <w:r w:rsidRPr="008B1003">
              <w:rPr>
                <w:lang w:eastAsia="en-IN"/>
              </w:rPr>
              <w:t>Type</w:t>
            </w:r>
          </w:p>
        </w:tc>
        <w:tc>
          <w:tcPr>
            <w:tcW w:w="2352" w:type="dxa"/>
          </w:tcPr>
          <w:p w14:paraId="52E27C9E" w14:textId="2BC44B9F" w:rsidR="009A1B7E" w:rsidRPr="000612EE" w:rsidRDefault="009A1B7E" w:rsidP="000612EE">
            <w:pPr>
              <w:pStyle w:val="Tablehead"/>
              <w:rPr>
                <w:lang w:eastAsia="en-IN"/>
              </w:rPr>
            </w:pPr>
            <w:r w:rsidRPr="008B1003">
              <w:rPr>
                <w:lang w:eastAsia="en-IN"/>
              </w:rPr>
              <w:t>Mandatory/Optional/Conditional</w:t>
            </w:r>
          </w:p>
        </w:tc>
        <w:tc>
          <w:tcPr>
            <w:tcW w:w="4018" w:type="dxa"/>
          </w:tcPr>
          <w:p w14:paraId="55D38A18" w14:textId="77777777" w:rsidR="009A1B7E" w:rsidRPr="000612EE" w:rsidRDefault="009A1B7E" w:rsidP="000612EE">
            <w:pPr>
              <w:pStyle w:val="Tablehead"/>
              <w:rPr>
                <w:lang w:eastAsia="en-IN"/>
              </w:rPr>
            </w:pPr>
            <w:r w:rsidRPr="008B1003">
              <w:rPr>
                <w:lang w:eastAsia="en-IN"/>
              </w:rPr>
              <w:t>Description</w:t>
            </w:r>
          </w:p>
        </w:tc>
      </w:tr>
      <w:tr w:rsidR="009A1B7E" w:rsidRPr="008B1003" w14:paraId="67EE463A" w14:textId="77777777" w:rsidTr="000612EE">
        <w:tc>
          <w:tcPr>
            <w:tcW w:w="2179" w:type="dxa"/>
          </w:tcPr>
          <w:p w14:paraId="6A9BBA1B" w14:textId="77777777" w:rsidR="009A1B7E" w:rsidRPr="000612EE" w:rsidRDefault="009A1B7E" w:rsidP="000612EE">
            <w:pPr>
              <w:pStyle w:val="Tabletext"/>
            </w:pPr>
            <w:r w:rsidRPr="000612EE">
              <w:t>Serving identifier</w:t>
            </w:r>
          </w:p>
        </w:tc>
        <w:tc>
          <w:tcPr>
            <w:tcW w:w="1180" w:type="dxa"/>
          </w:tcPr>
          <w:p w14:paraId="733F8B0D" w14:textId="77777777" w:rsidR="009A1B7E" w:rsidRPr="000612EE" w:rsidRDefault="009A1B7E" w:rsidP="000612EE">
            <w:pPr>
              <w:pStyle w:val="Tabletext"/>
            </w:pPr>
            <w:r w:rsidRPr="008B1003">
              <w:t>String</w:t>
            </w:r>
          </w:p>
        </w:tc>
        <w:tc>
          <w:tcPr>
            <w:tcW w:w="2352" w:type="dxa"/>
          </w:tcPr>
          <w:p w14:paraId="67C66B7B" w14:textId="77777777" w:rsidR="009A1B7E" w:rsidRPr="000612EE" w:rsidRDefault="009A1B7E" w:rsidP="000612EE">
            <w:pPr>
              <w:pStyle w:val="Tabletext"/>
            </w:pPr>
            <w:r w:rsidRPr="008B1003">
              <w:t>Mandatory</w:t>
            </w:r>
          </w:p>
        </w:tc>
        <w:tc>
          <w:tcPr>
            <w:tcW w:w="4018" w:type="dxa"/>
          </w:tcPr>
          <w:p w14:paraId="42162DF7" w14:textId="77777777" w:rsidR="009A1B7E" w:rsidRPr="000612EE" w:rsidRDefault="009A1B7E" w:rsidP="000612EE">
            <w:pPr>
              <w:pStyle w:val="Tabletext"/>
            </w:pPr>
            <w:r w:rsidRPr="000612EE">
              <w:t>ID of the serving model</w:t>
            </w:r>
          </w:p>
        </w:tc>
      </w:tr>
    </w:tbl>
    <w:p w14:paraId="3B0915AF" w14:textId="77777777" w:rsidR="009A1B7E" w:rsidRDefault="009A1B7E" w:rsidP="009A1B7E">
      <w:r w:rsidRPr="008B1003">
        <w:rPr>
          <w:b/>
          <w:bCs/>
        </w:rPr>
        <w:t xml:space="preserve">Response: </w:t>
      </w:r>
      <w:r w:rsidRPr="008B1003">
        <w:t>Health check response</w:t>
      </w:r>
    </w:p>
    <w:p w14:paraId="6691A2A7" w14:textId="77777777" w:rsidR="009A1B7E" w:rsidRDefault="009A1B7E" w:rsidP="009A1B7E">
      <w:r w:rsidRPr="00F32A87">
        <w:rPr>
          <w:b/>
          <w:bCs/>
        </w:rPr>
        <w:t>Direction:</w:t>
      </w:r>
      <w:r>
        <w:t xml:space="preserve"> </w:t>
      </w:r>
      <w:r w:rsidRPr="00F32A87">
        <w:rPr>
          <w:rFonts w:asciiTheme="majorBidi" w:hAnsiTheme="majorBidi" w:cstheme="majorBidi"/>
          <w:color w:val="000000" w:themeColor="text1"/>
        </w:rPr>
        <w:t xml:space="preserve">Serving platform </w:t>
      </w:r>
      <w:r w:rsidRPr="00F32A87">
        <w:rPr>
          <w:rFonts w:asciiTheme="majorBidi" w:hAnsiTheme="majorBidi" w:cstheme="majorBidi" w:hint="eastAsia"/>
          <w:color w:val="000000" w:themeColor="text1"/>
        </w:rPr>
        <w:t>→</w:t>
      </w:r>
      <w:r w:rsidRPr="00F32A87">
        <w:rPr>
          <w:rFonts w:asciiTheme="majorBidi" w:hAnsiTheme="majorBidi" w:cstheme="majorBidi"/>
          <w:color w:val="000000" w:themeColor="text1"/>
        </w:rPr>
        <w:t xml:space="preserve"> MLFO</w:t>
      </w:r>
    </w:p>
    <w:p w14:paraId="7C19D6D4" w14:textId="77777777" w:rsidR="009A1B7E" w:rsidRPr="00F32A87" w:rsidRDefault="009A1B7E" w:rsidP="000612EE">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12</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Health check request </w:t>
      </w:r>
      <w:r w:rsidRPr="00B67A0C">
        <w:rPr>
          <w:rFonts w:asciiTheme="majorBidi" w:hAnsiTheme="majorBidi" w:cstheme="majorBidi"/>
          <w:bCs/>
          <w:color w:val="000000" w:themeColor="text1"/>
        </w:rPr>
        <w:t xml:space="preserve">API </w:t>
      </w:r>
      <w:r w:rsidRPr="00B67A0C">
        <w:rPr>
          <w:bCs/>
          <w:color w:val="000000"/>
        </w:rPr>
        <w:t>(</w:t>
      </w:r>
      <w:r>
        <w:rPr>
          <w:rFonts w:asciiTheme="majorBidi" w:hAnsiTheme="majorBidi" w:cstheme="majorBidi"/>
          <w:bCs/>
          <w:color w:val="000000" w:themeColor="text1"/>
        </w:rPr>
        <w:t xml:space="preserve">Serving platform </w:t>
      </w:r>
      <w:r w:rsidRPr="005A3325">
        <w:rPr>
          <w:rFonts w:asciiTheme="majorBidi" w:hAnsiTheme="majorBidi" w:cstheme="majorBidi"/>
          <w:bCs/>
          <w:color w:val="000000" w:themeColor="text1"/>
        </w:rPr>
        <w:t xml:space="preserve">→ </w:t>
      </w:r>
      <w:r w:rsidRPr="008B1003">
        <w:rPr>
          <w:rFonts w:asciiTheme="majorBidi" w:hAnsiTheme="majorBidi" w:cstheme="majorBidi"/>
          <w:bCs/>
          <w:color w:val="000000" w:themeColor="text1"/>
        </w:rPr>
        <w:t>MLFO</w:t>
      </w:r>
      <w:r w:rsidRPr="003C0C4A">
        <w:rPr>
          <w:rFonts w:asciiTheme="majorBidi" w:hAnsiTheme="majorBidi" w:cstheme="majorBidi"/>
          <w:bCs/>
          <w:color w:val="000000" w:themeColor="text1"/>
        </w:rPr>
        <w:t>)</w:t>
      </w:r>
    </w:p>
    <w:tbl>
      <w:tblPr>
        <w:tblStyle w:val="TableGrid"/>
        <w:tblW w:w="9639" w:type="dxa"/>
        <w:tblLayout w:type="fixed"/>
        <w:tblLook w:val="04A0" w:firstRow="1" w:lastRow="0" w:firstColumn="1" w:lastColumn="0" w:noHBand="0" w:noVBand="1"/>
      </w:tblPr>
      <w:tblGrid>
        <w:gridCol w:w="1936"/>
        <w:gridCol w:w="799"/>
        <w:gridCol w:w="3102"/>
        <w:gridCol w:w="3802"/>
      </w:tblGrid>
      <w:tr w:rsidR="009A1B7E" w:rsidRPr="008B1003" w14:paraId="537FE1FD" w14:textId="77777777" w:rsidTr="000612EE">
        <w:tc>
          <w:tcPr>
            <w:tcW w:w="1953" w:type="dxa"/>
          </w:tcPr>
          <w:p w14:paraId="06536E04" w14:textId="77777777" w:rsidR="009A1B7E" w:rsidRPr="000612EE" w:rsidRDefault="009A1B7E" w:rsidP="000612EE">
            <w:pPr>
              <w:pStyle w:val="Tablehead"/>
              <w:rPr>
                <w:lang w:eastAsia="en-IN"/>
              </w:rPr>
            </w:pPr>
            <w:r w:rsidRPr="000612EE">
              <w:rPr>
                <w:lang w:eastAsia="en-IN"/>
              </w:rPr>
              <w:t>Information element</w:t>
            </w:r>
          </w:p>
        </w:tc>
        <w:tc>
          <w:tcPr>
            <w:tcW w:w="805" w:type="dxa"/>
          </w:tcPr>
          <w:p w14:paraId="49B0519D" w14:textId="77777777" w:rsidR="009A1B7E" w:rsidRPr="000612EE" w:rsidRDefault="009A1B7E" w:rsidP="000612EE">
            <w:pPr>
              <w:pStyle w:val="Tablehead"/>
              <w:rPr>
                <w:lang w:eastAsia="en-IN"/>
              </w:rPr>
            </w:pPr>
            <w:r w:rsidRPr="000612EE">
              <w:rPr>
                <w:lang w:eastAsia="en-IN"/>
              </w:rPr>
              <w:t>Type</w:t>
            </w:r>
          </w:p>
        </w:tc>
        <w:tc>
          <w:tcPr>
            <w:tcW w:w="3132" w:type="dxa"/>
          </w:tcPr>
          <w:p w14:paraId="0C37DCCA" w14:textId="77777777" w:rsidR="009A1B7E" w:rsidRPr="000612EE" w:rsidRDefault="009A1B7E" w:rsidP="000612EE">
            <w:pPr>
              <w:pStyle w:val="Tablehead"/>
              <w:rPr>
                <w:lang w:eastAsia="en-IN"/>
              </w:rPr>
            </w:pPr>
            <w:r w:rsidRPr="000612EE">
              <w:rPr>
                <w:lang w:eastAsia="en-IN"/>
              </w:rPr>
              <w:t>Mandatory/Optional/ Conditional</w:t>
            </w:r>
          </w:p>
        </w:tc>
        <w:tc>
          <w:tcPr>
            <w:tcW w:w="3839" w:type="dxa"/>
          </w:tcPr>
          <w:p w14:paraId="561DE24F" w14:textId="77777777" w:rsidR="009A1B7E" w:rsidRPr="000612EE" w:rsidRDefault="009A1B7E" w:rsidP="000612EE">
            <w:pPr>
              <w:pStyle w:val="Tablehead"/>
              <w:rPr>
                <w:lang w:eastAsia="en-IN"/>
              </w:rPr>
            </w:pPr>
            <w:r w:rsidRPr="000612EE">
              <w:rPr>
                <w:lang w:eastAsia="en-IN"/>
              </w:rPr>
              <w:t>Description</w:t>
            </w:r>
          </w:p>
        </w:tc>
      </w:tr>
      <w:tr w:rsidR="009A1B7E" w:rsidRPr="008B1003" w14:paraId="18C87043" w14:textId="77777777" w:rsidTr="000612EE">
        <w:tc>
          <w:tcPr>
            <w:tcW w:w="1953" w:type="dxa"/>
          </w:tcPr>
          <w:p w14:paraId="6C0D9953" w14:textId="77777777" w:rsidR="009A1B7E" w:rsidRPr="000612EE" w:rsidRDefault="009A1B7E" w:rsidP="000612EE">
            <w:pPr>
              <w:pStyle w:val="Tabletext"/>
            </w:pPr>
            <w:r w:rsidRPr="000612EE">
              <w:t xml:space="preserve">Result </w:t>
            </w:r>
          </w:p>
        </w:tc>
        <w:tc>
          <w:tcPr>
            <w:tcW w:w="805" w:type="dxa"/>
          </w:tcPr>
          <w:p w14:paraId="60BFED00" w14:textId="77777777" w:rsidR="009A1B7E" w:rsidRPr="000612EE" w:rsidRDefault="009A1B7E" w:rsidP="000612EE">
            <w:pPr>
              <w:pStyle w:val="Tabletext"/>
            </w:pPr>
            <w:r w:rsidRPr="000612EE">
              <w:t>Enum</w:t>
            </w:r>
          </w:p>
        </w:tc>
        <w:tc>
          <w:tcPr>
            <w:tcW w:w="3132" w:type="dxa"/>
          </w:tcPr>
          <w:p w14:paraId="3DF40FE9" w14:textId="77777777" w:rsidR="009A1B7E" w:rsidRPr="000612EE" w:rsidRDefault="009A1B7E" w:rsidP="000612EE">
            <w:pPr>
              <w:pStyle w:val="Tabletext"/>
            </w:pPr>
            <w:r w:rsidRPr="000612EE">
              <w:t>Mandatory</w:t>
            </w:r>
          </w:p>
        </w:tc>
        <w:tc>
          <w:tcPr>
            <w:tcW w:w="3839" w:type="dxa"/>
          </w:tcPr>
          <w:p w14:paraId="57134199" w14:textId="77777777" w:rsidR="009A1B7E" w:rsidRPr="000612EE" w:rsidRDefault="009A1B7E" w:rsidP="000612EE">
            <w:pPr>
              <w:pStyle w:val="Tabletext"/>
            </w:pPr>
            <w:r w:rsidRPr="000612EE">
              <w:t>Indicates whether the serving service is active</w:t>
            </w:r>
          </w:p>
        </w:tc>
      </w:tr>
    </w:tbl>
    <w:p w14:paraId="5C878079" w14:textId="6B654CDB" w:rsidR="009A1B7E" w:rsidRPr="008B1003" w:rsidRDefault="000612EE" w:rsidP="009A1B7E">
      <w:pPr>
        <w:pStyle w:val="Heading3"/>
      </w:pPr>
      <w:bookmarkStart w:id="631" w:name="_Toc40774261"/>
      <w:bookmarkStart w:id="632" w:name="_Toc40777051"/>
      <w:bookmarkStart w:id="633" w:name="_Toc40972175"/>
      <w:bookmarkStart w:id="634" w:name="_Toc8758"/>
      <w:bookmarkStart w:id="635" w:name="_Toc26795"/>
      <w:bookmarkStart w:id="636" w:name="_Toc32088"/>
      <w:bookmarkStart w:id="637" w:name="_Toc2539"/>
      <w:bookmarkStart w:id="638" w:name="_Toc20429"/>
      <w:bookmarkStart w:id="639" w:name="_Toc26199"/>
      <w:bookmarkStart w:id="640" w:name="_Toc3121"/>
      <w:bookmarkStart w:id="641" w:name="_Toc5458"/>
      <w:bookmarkStart w:id="642" w:name="_Toc21676"/>
      <w:bookmarkStart w:id="643" w:name="_Toc5977"/>
      <w:bookmarkStart w:id="644" w:name="_Toc975"/>
      <w:bookmarkStart w:id="645" w:name="_Toc11933"/>
      <w:bookmarkStart w:id="646" w:name="_Toc30448"/>
      <w:bookmarkStart w:id="647" w:name="_Toc7607"/>
      <w:bookmarkStart w:id="648" w:name="_Toc11145"/>
      <w:bookmarkStart w:id="649" w:name="_Toc29024"/>
      <w:bookmarkStart w:id="650" w:name="_Toc23235"/>
      <w:bookmarkStart w:id="651" w:name="_Toc17060"/>
      <w:bookmarkStart w:id="652" w:name="_Toc3368"/>
      <w:bookmarkStart w:id="653" w:name="_Toc23998"/>
      <w:bookmarkStart w:id="654" w:name="_Toc18232"/>
      <w:bookmarkStart w:id="655" w:name="_Toc23128"/>
      <w:bookmarkStart w:id="656" w:name="_Toc27124"/>
      <w:bookmarkStart w:id="657" w:name="_Toc27908"/>
      <w:bookmarkStart w:id="658" w:name="_Toc23171"/>
      <w:bookmarkStart w:id="659" w:name="_Toc21145"/>
      <w:bookmarkStart w:id="660" w:name="_Toc15461"/>
      <w:bookmarkStart w:id="661" w:name="_Toc19704"/>
      <w:bookmarkStart w:id="662" w:name="_Toc19972"/>
      <w:bookmarkStart w:id="663" w:name="_Toc24744"/>
      <w:bookmarkStart w:id="664" w:name="_Toc27700"/>
      <w:bookmarkStart w:id="665" w:name="_Toc14122"/>
      <w:bookmarkStart w:id="666" w:name="_Toc12140"/>
      <w:bookmarkStart w:id="667" w:name="_Toc14657"/>
      <w:bookmarkStart w:id="668" w:name="_Toc143"/>
      <w:bookmarkStart w:id="669" w:name="_Toc7622"/>
      <w:bookmarkStart w:id="670" w:name="_Toc3980"/>
      <w:bookmarkStart w:id="671" w:name="_Toc13791"/>
      <w:bookmarkStart w:id="672" w:name="_Toc27503"/>
      <w:bookmarkStart w:id="673" w:name="_Toc43728544"/>
      <w:bookmarkEnd w:id="631"/>
      <w:bookmarkEnd w:id="632"/>
      <w:bookmarkEnd w:id="633"/>
      <w:r>
        <w:t>8.3.3</w:t>
      </w:r>
      <w:r>
        <w:tab/>
      </w:r>
      <w:r w:rsidR="009A1B7E" w:rsidRPr="008B1003">
        <w:t>Reference point 6: Interface between management subsystem and sandbox subsystem</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5587C65" w14:textId="77777777" w:rsidR="009A1B7E" w:rsidRPr="008B1003" w:rsidRDefault="009A1B7E" w:rsidP="000612EE">
      <w:r w:rsidRPr="008B1003">
        <w:t xml:space="preserve">This reference point is used </w:t>
      </w:r>
      <w:r>
        <w:t>by</w:t>
      </w:r>
      <w:r w:rsidRPr="008B1003">
        <w:t xml:space="preserve"> the management subsystem to manage the models pushed from </w:t>
      </w:r>
      <w:r>
        <w:t xml:space="preserve">the </w:t>
      </w:r>
      <w:r w:rsidRPr="008B1003">
        <w:t>marketplace to the sandbox. For example, MLFO may trigger and monitor the training, optimization, chaining and deployment process of a ML model in sandbox.</w:t>
      </w:r>
    </w:p>
    <w:p w14:paraId="3EA911BF" w14:textId="0A37421B" w:rsidR="009A1B7E" w:rsidRPr="008B1003" w:rsidRDefault="000612EE" w:rsidP="009A1B7E">
      <w:pPr>
        <w:pStyle w:val="Heading4"/>
        <w:rPr>
          <w:bCs/>
        </w:rPr>
      </w:pPr>
      <w:r>
        <w:rPr>
          <w:bCs/>
        </w:rPr>
        <w:lastRenderedPageBreak/>
        <w:t>8.3.3.1</w:t>
      </w:r>
      <w:r>
        <w:rPr>
          <w:bCs/>
        </w:rPr>
        <w:tab/>
      </w:r>
      <w:r w:rsidR="009A1B7E" w:rsidRPr="008B1003">
        <w:rPr>
          <w:bCs/>
        </w:rPr>
        <w:t>Model optimization request API</w:t>
      </w:r>
    </w:p>
    <w:p w14:paraId="771AAB2B" w14:textId="77777777" w:rsidR="009A1B7E" w:rsidRPr="008B1003" w:rsidRDefault="009A1B7E" w:rsidP="000612EE">
      <w:r w:rsidRPr="008B1003">
        <w:rPr>
          <w:b/>
          <w:bCs/>
        </w:rPr>
        <w:t xml:space="preserve">API description: </w:t>
      </w:r>
      <w:r w:rsidRPr="008B1003">
        <w:t xml:space="preserve">The newly trained model in </w:t>
      </w:r>
      <w:r>
        <w:t xml:space="preserve">the </w:t>
      </w:r>
      <w:r w:rsidRPr="008B1003">
        <w:t>ML sandbox is triggered for optimization before it is deployed in the ML pipeline</w:t>
      </w:r>
      <w:r>
        <w:t xml:space="preserve"> (see Tables 13 and 14)</w:t>
      </w:r>
      <w:r w:rsidRPr="008B1003">
        <w:t>.</w:t>
      </w:r>
    </w:p>
    <w:p w14:paraId="55258835" w14:textId="77777777" w:rsidR="009A1B7E" w:rsidRDefault="009A1B7E" w:rsidP="000612EE">
      <w:pPr>
        <w:rPr>
          <w:rFonts w:asciiTheme="majorBidi" w:hAnsiTheme="majorBidi" w:cstheme="majorBidi"/>
          <w:color w:val="000000" w:themeColor="text1"/>
        </w:rPr>
      </w:pPr>
      <w:r w:rsidRPr="008B1003">
        <w:rPr>
          <w:rFonts w:asciiTheme="majorBidi" w:hAnsiTheme="majorBidi" w:cstheme="majorBidi"/>
          <w:b/>
          <w:bCs/>
          <w:color w:val="000000" w:themeColor="text1"/>
        </w:rPr>
        <w:t>Direction:</w:t>
      </w:r>
      <w:r w:rsidRPr="008B1003">
        <w:rPr>
          <w:rFonts w:asciiTheme="majorBidi" w:hAnsiTheme="majorBidi" w:cstheme="majorBidi"/>
          <w:b/>
          <w:color w:val="000000" w:themeColor="text1"/>
        </w:rPr>
        <w:t xml:space="preserve"> </w:t>
      </w:r>
      <w:r w:rsidRPr="008B1003">
        <w:rPr>
          <w:rFonts w:asciiTheme="majorBidi" w:hAnsiTheme="majorBidi" w:cstheme="majorBidi"/>
          <w:color w:val="000000" w:themeColor="text1"/>
        </w:rPr>
        <w:t>MLFO → ML sandbox</w:t>
      </w:r>
    </w:p>
    <w:p w14:paraId="1BE72F33" w14:textId="77777777" w:rsidR="009A1B7E" w:rsidRPr="00CB5229" w:rsidRDefault="009A1B7E" w:rsidP="000612EE">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13</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Model </w:t>
      </w:r>
      <w:r w:rsidRPr="00CB5229">
        <w:rPr>
          <w:rFonts w:asciiTheme="majorBidi" w:hAnsiTheme="majorBidi" w:cstheme="majorBidi"/>
          <w:bCs/>
          <w:color w:val="000000" w:themeColor="text1"/>
        </w:rPr>
        <w:t xml:space="preserve">optimization request API </w:t>
      </w:r>
      <w:r w:rsidRPr="00CB5229">
        <w:rPr>
          <w:bCs/>
          <w:color w:val="000000"/>
        </w:rPr>
        <w:t>(</w:t>
      </w:r>
      <w:r w:rsidRPr="00F32A87">
        <w:rPr>
          <w:rFonts w:asciiTheme="majorBidi" w:hAnsiTheme="majorBidi" w:cstheme="majorBidi"/>
          <w:bCs/>
          <w:color w:val="000000" w:themeColor="text1"/>
        </w:rPr>
        <w:t xml:space="preserve">MLFO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 sandbox</w:t>
      </w:r>
      <w:r w:rsidRPr="00CB5229">
        <w:rPr>
          <w:rFonts w:asciiTheme="majorBidi" w:hAnsiTheme="majorBidi" w:cstheme="majorBidi"/>
          <w:bCs/>
          <w:color w:val="000000" w:themeColor="text1"/>
        </w:rPr>
        <w:t>)</w:t>
      </w:r>
    </w:p>
    <w:tbl>
      <w:tblPr>
        <w:tblStyle w:val="TableGrid"/>
        <w:tblW w:w="9639" w:type="dxa"/>
        <w:tblLayout w:type="fixed"/>
        <w:tblLook w:val="04A0" w:firstRow="1" w:lastRow="0" w:firstColumn="1" w:lastColumn="0" w:noHBand="0" w:noVBand="1"/>
      </w:tblPr>
      <w:tblGrid>
        <w:gridCol w:w="1575"/>
        <w:gridCol w:w="798"/>
        <w:gridCol w:w="2546"/>
        <w:gridCol w:w="4720"/>
      </w:tblGrid>
      <w:tr w:rsidR="009A1B7E" w:rsidRPr="008B1003" w14:paraId="19764B17" w14:textId="77777777" w:rsidTr="000612EE">
        <w:tc>
          <w:tcPr>
            <w:tcW w:w="1589" w:type="dxa"/>
          </w:tcPr>
          <w:p w14:paraId="0F0A781E" w14:textId="77777777" w:rsidR="009A1B7E" w:rsidRPr="000612EE" w:rsidRDefault="009A1B7E" w:rsidP="000612EE">
            <w:pPr>
              <w:pStyle w:val="Tablehead"/>
              <w:rPr>
                <w:lang w:eastAsia="en-IN"/>
              </w:rPr>
            </w:pPr>
            <w:r w:rsidRPr="000612EE">
              <w:rPr>
                <w:lang w:eastAsia="en-IN"/>
              </w:rPr>
              <w:t>Information element</w:t>
            </w:r>
          </w:p>
        </w:tc>
        <w:tc>
          <w:tcPr>
            <w:tcW w:w="804" w:type="dxa"/>
          </w:tcPr>
          <w:p w14:paraId="1FAEE068" w14:textId="77777777" w:rsidR="009A1B7E" w:rsidRPr="000612EE" w:rsidRDefault="009A1B7E" w:rsidP="000612EE">
            <w:pPr>
              <w:pStyle w:val="Tablehead"/>
              <w:rPr>
                <w:lang w:eastAsia="en-IN"/>
              </w:rPr>
            </w:pPr>
            <w:r w:rsidRPr="000612EE">
              <w:rPr>
                <w:lang w:eastAsia="en-IN"/>
              </w:rPr>
              <w:t>Type</w:t>
            </w:r>
          </w:p>
        </w:tc>
        <w:tc>
          <w:tcPr>
            <w:tcW w:w="2570" w:type="dxa"/>
          </w:tcPr>
          <w:p w14:paraId="12E3B087" w14:textId="77777777" w:rsidR="009A1B7E" w:rsidRPr="000612EE" w:rsidRDefault="009A1B7E" w:rsidP="000612EE">
            <w:pPr>
              <w:pStyle w:val="Tablehead"/>
              <w:rPr>
                <w:lang w:eastAsia="en-IN"/>
              </w:rPr>
            </w:pPr>
            <w:r w:rsidRPr="000612EE">
              <w:rPr>
                <w:lang w:eastAsia="en-IN"/>
              </w:rPr>
              <w:t>Mandatory/Optional/ Conditional</w:t>
            </w:r>
          </w:p>
        </w:tc>
        <w:tc>
          <w:tcPr>
            <w:tcW w:w="4766" w:type="dxa"/>
          </w:tcPr>
          <w:p w14:paraId="43F7EE1B" w14:textId="77777777" w:rsidR="009A1B7E" w:rsidRPr="000612EE" w:rsidRDefault="009A1B7E" w:rsidP="000612EE">
            <w:pPr>
              <w:pStyle w:val="Tablehead"/>
              <w:rPr>
                <w:lang w:eastAsia="en-IN"/>
              </w:rPr>
            </w:pPr>
            <w:r w:rsidRPr="000612EE">
              <w:rPr>
                <w:lang w:eastAsia="en-IN"/>
              </w:rPr>
              <w:t>Description</w:t>
            </w:r>
          </w:p>
        </w:tc>
      </w:tr>
      <w:tr w:rsidR="009A1B7E" w:rsidRPr="008B1003" w14:paraId="4BC8F35C" w14:textId="77777777" w:rsidTr="000612EE">
        <w:tc>
          <w:tcPr>
            <w:tcW w:w="1589" w:type="dxa"/>
          </w:tcPr>
          <w:p w14:paraId="6A2B7D8E" w14:textId="77777777" w:rsidR="009A1B7E" w:rsidRPr="000612EE" w:rsidRDefault="009A1B7E" w:rsidP="000612EE">
            <w:pPr>
              <w:pStyle w:val="Tabletext"/>
            </w:pPr>
            <w:r w:rsidRPr="000612EE">
              <w:t>Model identifier</w:t>
            </w:r>
          </w:p>
        </w:tc>
        <w:tc>
          <w:tcPr>
            <w:tcW w:w="804" w:type="dxa"/>
          </w:tcPr>
          <w:p w14:paraId="217CA660" w14:textId="77777777" w:rsidR="009A1B7E" w:rsidRPr="000612EE" w:rsidRDefault="009A1B7E" w:rsidP="000612EE">
            <w:pPr>
              <w:pStyle w:val="Tabletext"/>
            </w:pPr>
            <w:r w:rsidRPr="000612EE">
              <w:t>String</w:t>
            </w:r>
          </w:p>
        </w:tc>
        <w:tc>
          <w:tcPr>
            <w:tcW w:w="2570" w:type="dxa"/>
          </w:tcPr>
          <w:p w14:paraId="46077908" w14:textId="77777777" w:rsidR="009A1B7E" w:rsidRPr="000612EE" w:rsidRDefault="009A1B7E" w:rsidP="000612EE">
            <w:pPr>
              <w:pStyle w:val="Tabletext"/>
            </w:pPr>
            <w:r w:rsidRPr="000612EE">
              <w:t>Mandatory</w:t>
            </w:r>
          </w:p>
        </w:tc>
        <w:tc>
          <w:tcPr>
            <w:tcW w:w="4766" w:type="dxa"/>
          </w:tcPr>
          <w:p w14:paraId="27BAFEAD" w14:textId="77777777" w:rsidR="009A1B7E" w:rsidRPr="000612EE" w:rsidRDefault="009A1B7E" w:rsidP="000612EE">
            <w:pPr>
              <w:pStyle w:val="Tabletext"/>
            </w:pPr>
            <w:r w:rsidRPr="000612EE">
              <w:t>ML sandbox already knows the model id.</w:t>
            </w:r>
          </w:p>
        </w:tc>
      </w:tr>
      <w:tr w:rsidR="009A1B7E" w:rsidRPr="008B1003" w14:paraId="52B00774" w14:textId="77777777" w:rsidTr="000612EE">
        <w:tc>
          <w:tcPr>
            <w:tcW w:w="1589" w:type="dxa"/>
          </w:tcPr>
          <w:p w14:paraId="772CF952" w14:textId="77777777" w:rsidR="009A1B7E" w:rsidRPr="000612EE" w:rsidRDefault="009A1B7E" w:rsidP="000612EE">
            <w:pPr>
              <w:pStyle w:val="Tabletext"/>
            </w:pPr>
            <w:r w:rsidRPr="000612EE">
              <w:t>Optimization object</w:t>
            </w:r>
          </w:p>
        </w:tc>
        <w:tc>
          <w:tcPr>
            <w:tcW w:w="804" w:type="dxa"/>
          </w:tcPr>
          <w:p w14:paraId="1365A405" w14:textId="77777777" w:rsidR="009A1B7E" w:rsidRPr="000612EE" w:rsidRDefault="009A1B7E" w:rsidP="000612EE">
            <w:pPr>
              <w:pStyle w:val="Tabletext"/>
            </w:pPr>
            <w:r w:rsidRPr="000612EE">
              <w:t>JSON</w:t>
            </w:r>
          </w:p>
        </w:tc>
        <w:tc>
          <w:tcPr>
            <w:tcW w:w="2570" w:type="dxa"/>
          </w:tcPr>
          <w:p w14:paraId="3D521694" w14:textId="77777777" w:rsidR="009A1B7E" w:rsidRPr="000612EE" w:rsidRDefault="009A1B7E" w:rsidP="000612EE">
            <w:pPr>
              <w:pStyle w:val="Tabletext"/>
            </w:pPr>
            <w:r w:rsidRPr="000612EE">
              <w:t>Mandatory</w:t>
            </w:r>
          </w:p>
        </w:tc>
        <w:tc>
          <w:tcPr>
            <w:tcW w:w="4766" w:type="dxa"/>
          </w:tcPr>
          <w:p w14:paraId="1138FF8A" w14:textId="77777777" w:rsidR="009A1B7E" w:rsidRPr="000612EE" w:rsidRDefault="009A1B7E" w:rsidP="000612EE">
            <w:pPr>
              <w:pStyle w:val="Tabletext"/>
            </w:pPr>
            <w:r w:rsidRPr="000612EE">
              <w:t xml:space="preserve">MLFO specifies the optimization information, e.g., target performance metrics, the backend the model will run on, what type of optimization, which parameters were used, and what framework was followed such as </w:t>
            </w:r>
            <w:proofErr w:type="spellStart"/>
            <w:r w:rsidRPr="000612EE">
              <w:t>Adlik</w:t>
            </w:r>
            <w:proofErr w:type="spellEnd"/>
            <w:r w:rsidRPr="000612EE">
              <w:t xml:space="preserve"> or </w:t>
            </w:r>
            <w:proofErr w:type="spellStart"/>
            <w:r w:rsidRPr="000612EE">
              <w:t>TensorRT</w:t>
            </w:r>
            <w:proofErr w:type="spellEnd"/>
            <w:r w:rsidRPr="000612EE">
              <w:t>.</w:t>
            </w:r>
          </w:p>
        </w:tc>
      </w:tr>
    </w:tbl>
    <w:p w14:paraId="10470F35" w14:textId="77777777" w:rsidR="009A1B7E" w:rsidRPr="008B1003" w:rsidRDefault="009A1B7E" w:rsidP="000612EE">
      <w:r w:rsidRPr="008B1003">
        <w:rPr>
          <w:b/>
        </w:rPr>
        <w:t xml:space="preserve">Response: </w:t>
      </w:r>
      <w:r w:rsidRPr="008B1003">
        <w:t>Model optimization response</w:t>
      </w:r>
    </w:p>
    <w:p w14:paraId="111F1A5B" w14:textId="77777777" w:rsidR="009A1B7E" w:rsidRDefault="009A1B7E" w:rsidP="000612EE">
      <w:r w:rsidRPr="008B1003">
        <w:rPr>
          <w:b/>
        </w:rPr>
        <w:t xml:space="preserve">Direction: </w:t>
      </w:r>
      <w:r w:rsidRPr="008B1003">
        <w:t xml:space="preserve">ML sandbox → MLFO </w:t>
      </w:r>
    </w:p>
    <w:p w14:paraId="7142CE14" w14:textId="77777777" w:rsidR="009A1B7E" w:rsidRPr="00F32A87" w:rsidRDefault="009A1B7E" w:rsidP="000612EE">
      <w:pPr>
        <w:pStyle w:val="TableNoTitle"/>
        <w:rPr>
          <w:rFonts w:asciiTheme="majorBidi" w:hAnsiTheme="majorBidi" w:cstheme="majorBidi"/>
          <w:b w:val="0"/>
          <w:bCs/>
          <w:color w:val="000000" w:themeColor="text1"/>
        </w:rPr>
      </w:pPr>
      <w:r w:rsidRPr="00155C83">
        <w:rPr>
          <w:rFonts w:asciiTheme="majorBidi" w:hAnsiTheme="majorBidi" w:cstheme="majorBidi"/>
          <w:bCs/>
          <w:color w:val="000000" w:themeColor="text1"/>
        </w:rPr>
        <w:t xml:space="preserve">Table </w:t>
      </w:r>
      <w:r>
        <w:rPr>
          <w:rFonts w:asciiTheme="majorBidi" w:hAnsiTheme="majorBidi" w:cstheme="majorBidi"/>
          <w:bCs/>
          <w:color w:val="000000" w:themeColor="text1"/>
        </w:rPr>
        <w:t>14</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Model </w:t>
      </w:r>
      <w:r w:rsidRPr="00CB5229">
        <w:rPr>
          <w:rFonts w:asciiTheme="majorBidi" w:hAnsiTheme="majorBidi" w:cstheme="majorBidi"/>
          <w:bCs/>
          <w:color w:val="000000" w:themeColor="text1"/>
        </w:rPr>
        <w:t xml:space="preserve">optimization request API </w:t>
      </w:r>
      <w:r w:rsidRPr="00CB5229">
        <w:rPr>
          <w:bCs/>
          <w:color w:val="000000"/>
        </w:rPr>
        <w:t>(</w:t>
      </w:r>
      <w:r w:rsidRPr="00F32A87">
        <w:rPr>
          <w:rFonts w:asciiTheme="majorBidi" w:hAnsiTheme="majorBidi" w:cstheme="majorBidi"/>
          <w:bCs/>
          <w:color w:val="000000" w:themeColor="text1"/>
        </w:rPr>
        <w:t xml:space="preserve">ML sandbox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MLFO</w:t>
      </w:r>
      <w:r w:rsidRPr="00CB5229">
        <w:rPr>
          <w:rFonts w:asciiTheme="majorBidi" w:hAnsiTheme="majorBidi" w:cstheme="majorBidi"/>
          <w:bCs/>
          <w:color w:val="000000" w:themeColor="text1"/>
        </w:rPr>
        <w:t>)</w:t>
      </w:r>
    </w:p>
    <w:tbl>
      <w:tblPr>
        <w:tblStyle w:val="TableGrid"/>
        <w:tblW w:w="9639" w:type="dxa"/>
        <w:tblLayout w:type="fixed"/>
        <w:tblLook w:val="04A0" w:firstRow="1" w:lastRow="0" w:firstColumn="1" w:lastColumn="0" w:noHBand="0" w:noVBand="1"/>
      </w:tblPr>
      <w:tblGrid>
        <w:gridCol w:w="2226"/>
        <w:gridCol w:w="799"/>
        <w:gridCol w:w="2905"/>
        <w:gridCol w:w="3709"/>
      </w:tblGrid>
      <w:tr w:rsidR="009A1B7E" w:rsidRPr="008B1003" w14:paraId="47218EEA" w14:textId="77777777" w:rsidTr="000612EE">
        <w:tc>
          <w:tcPr>
            <w:tcW w:w="2246" w:type="dxa"/>
          </w:tcPr>
          <w:p w14:paraId="2AE8B7DF" w14:textId="77777777" w:rsidR="009A1B7E" w:rsidRPr="000612EE" w:rsidRDefault="009A1B7E" w:rsidP="000612EE">
            <w:pPr>
              <w:pStyle w:val="Tablehead"/>
              <w:rPr>
                <w:lang w:eastAsia="en-IN"/>
              </w:rPr>
            </w:pPr>
            <w:r w:rsidRPr="000612EE">
              <w:rPr>
                <w:lang w:eastAsia="en-IN"/>
              </w:rPr>
              <w:t>Information element</w:t>
            </w:r>
          </w:p>
        </w:tc>
        <w:tc>
          <w:tcPr>
            <w:tcW w:w="805" w:type="dxa"/>
          </w:tcPr>
          <w:p w14:paraId="3CE2C15A" w14:textId="77777777" w:rsidR="009A1B7E" w:rsidRPr="000612EE" w:rsidRDefault="009A1B7E" w:rsidP="000612EE">
            <w:pPr>
              <w:pStyle w:val="Tablehead"/>
              <w:rPr>
                <w:lang w:eastAsia="en-IN"/>
              </w:rPr>
            </w:pPr>
            <w:r w:rsidRPr="000612EE">
              <w:rPr>
                <w:lang w:eastAsia="en-IN"/>
              </w:rPr>
              <w:t>Type</w:t>
            </w:r>
          </w:p>
        </w:tc>
        <w:tc>
          <w:tcPr>
            <w:tcW w:w="2933" w:type="dxa"/>
          </w:tcPr>
          <w:p w14:paraId="62205D47" w14:textId="77777777" w:rsidR="009A1B7E" w:rsidRPr="000612EE" w:rsidRDefault="009A1B7E" w:rsidP="000612EE">
            <w:pPr>
              <w:pStyle w:val="Tablehead"/>
              <w:rPr>
                <w:lang w:eastAsia="en-IN"/>
              </w:rPr>
            </w:pPr>
            <w:r w:rsidRPr="000612EE">
              <w:rPr>
                <w:lang w:eastAsia="en-IN"/>
              </w:rPr>
              <w:t>Mandatory/Optional/ Conditional</w:t>
            </w:r>
          </w:p>
        </w:tc>
        <w:tc>
          <w:tcPr>
            <w:tcW w:w="3745" w:type="dxa"/>
          </w:tcPr>
          <w:p w14:paraId="0EA766DB" w14:textId="77777777" w:rsidR="009A1B7E" w:rsidRPr="000612EE" w:rsidRDefault="009A1B7E" w:rsidP="000612EE">
            <w:pPr>
              <w:pStyle w:val="Tablehead"/>
              <w:rPr>
                <w:lang w:eastAsia="en-IN"/>
              </w:rPr>
            </w:pPr>
            <w:r w:rsidRPr="000612EE">
              <w:rPr>
                <w:lang w:eastAsia="en-IN"/>
              </w:rPr>
              <w:t>Description</w:t>
            </w:r>
          </w:p>
        </w:tc>
      </w:tr>
      <w:tr w:rsidR="009A1B7E" w:rsidRPr="008B1003" w14:paraId="671E2443" w14:textId="77777777" w:rsidTr="000612EE">
        <w:tc>
          <w:tcPr>
            <w:tcW w:w="2246" w:type="dxa"/>
          </w:tcPr>
          <w:p w14:paraId="6D74790D" w14:textId="77777777" w:rsidR="009A1B7E" w:rsidRPr="000612EE" w:rsidRDefault="009A1B7E" w:rsidP="000612EE">
            <w:pPr>
              <w:pStyle w:val="Tabletext"/>
            </w:pPr>
            <w:r w:rsidRPr="000612EE">
              <w:t xml:space="preserve">Result </w:t>
            </w:r>
          </w:p>
        </w:tc>
        <w:tc>
          <w:tcPr>
            <w:tcW w:w="805" w:type="dxa"/>
          </w:tcPr>
          <w:p w14:paraId="2854E3F5" w14:textId="77777777" w:rsidR="009A1B7E" w:rsidRPr="000612EE" w:rsidRDefault="009A1B7E" w:rsidP="000612EE">
            <w:pPr>
              <w:pStyle w:val="Tabletext"/>
            </w:pPr>
            <w:r w:rsidRPr="000612EE">
              <w:t>Enum</w:t>
            </w:r>
          </w:p>
        </w:tc>
        <w:tc>
          <w:tcPr>
            <w:tcW w:w="2933" w:type="dxa"/>
          </w:tcPr>
          <w:p w14:paraId="5BB9E7C6" w14:textId="77777777" w:rsidR="009A1B7E" w:rsidRPr="000612EE" w:rsidRDefault="009A1B7E" w:rsidP="000612EE">
            <w:pPr>
              <w:pStyle w:val="Tabletext"/>
            </w:pPr>
            <w:r w:rsidRPr="000612EE">
              <w:t>Mandatory</w:t>
            </w:r>
          </w:p>
        </w:tc>
        <w:tc>
          <w:tcPr>
            <w:tcW w:w="3745" w:type="dxa"/>
          </w:tcPr>
          <w:p w14:paraId="05FD727F" w14:textId="77777777" w:rsidR="009A1B7E" w:rsidRPr="000612EE" w:rsidRDefault="009A1B7E" w:rsidP="000612EE">
            <w:pPr>
              <w:pStyle w:val="Tabletext"/>
            </w:pPr>
            <w:r w:rsidRPr="000612EE">
              <w:t>Indicates whether the optimization was successful.</w:t>
            </w:r>
          </w:p>
        </w:tc>
      </w:tr>
      <w:tr w:rsidR="009A1B7E" w:rsidRPr="008B1003" w14:paraId="4E6F1EC7" w14:textId="77777777" w:rsidTr="000612EE">
        <w:tc>
          <w:tcPr>
            <w:tcW w:w="2246" w:type="dxa"/>
          </w:tcPr>
          <w:p w14:paraId="0A620C0A" w14:textId="77777777" w:rsidR="009A1B7E" w:rsidRPr="000612EE" w:rsidRDefault="009A1B7E" w:rsidP="000612EE">
            <w:pPr>
              <w:pStyle w:val="Tabletext"/>
            </w:pPr>
            <w:r w:rsidRPr="000612EE">
              <w:t>Model identifier</w:t>
            </w:r>
          </w:p>
        </w:tc>
        <w:tc>
          <w:tcPr>
            <w:tcW w:w="805" w:type="dxa"/>
          </w:tcPr>
          <w:p w14:paraId="6E748C1C" w14:textId="77777777" w:rsidR="009A1B7E" w:rsidRPr="000612EE" w:rsidRDefault="009A1B7E" w:rsidP="000612EE">
            <w:pPr>
              <w:pStyle w:val="Tabletext"/>
            </w:pPr>
            <w:r w:rsidRPr="000612EE">
              <w:t>String</w:t>
            </w:r>
          </w:p>
        </w:tc>
        <w:tc>
          <w:tcPr>
            <w:tcW w:w="2933" w:type="dxa"/>
          </w:tcPr>
          <w:p w14:paraId="082FFC05" w14:textId="77777777" w:rsidR="009A1B7E" w:rsidRPr="000612EE" w:rsidRDefault="009A1B7E" w:rsidP="000612EE">
            <w:pPr>
              <w:pStyle w:val="Tabletext"/>
            </w:pPr>
            <w:r w:rsidRPr="000612EE">
              <w:t>Mandatory</w:t>
            </w:r>
          </w:p>
        </w:tc>
        <w:tc>
          <w:tcPr>
            <w:tcW w:w="3745" w:type="dxa"/>
          </w:tcPr>
          <w:p w14:paraId="33E40A62" w14:textId="77777777" w:rsidR="009A1B7E" w:rsidRPr="000612EE" w:rsidRDefault="009A1B7E" w:rsidP="000612EE">
            <w:pPr>
              <w:pStyle w:val="Tabletext"/>
            </w:pPr>
            <w:r w:rsidRPr="000612EE">
              <w:t>Indicates the id of the model updated.</w:t>
            </w:r>
          </w:p>
        </w:tc>
      </w:tr>
      <w:tr w:rsidR="009A1B7E" w:rsidRPr="008B1003" w14:paraId="04FC3C2E" w14:textId="77777777" w:rsidTr="000612EE">
        <w:tc>
          <w:tcPr>
            <w:tcW w:w="2246" w:type="dxa"/>
          </w:tcPr>
          <w:p w14:paraId="17FC9595" w14:textId="77777777" w:rsidR="009A1B7E" w:rsidRPr="000612EE" w:rsidRDefault="009A1B7E" w:rsidP="000612EE">
            <w:pPr>
              <w:pStyle w:val="Tabletext"/>
            </w:pPr>
            <w:r w:rsidRPr="000612EE">
              <w:t>Optimization result parameters</w:t>
            </w:r>
          </w:p>
        </w:tc>
        <w:tc>
          <w:tcPr>
            <w:tcW w:w="805" w:type="dxa"/>
          </w:tcPr>
          <w:p w14:paraId="50032E13" w14:textId="77777777" w:rsidR="009A1B7E" w:rsidRPr="000612EE" w:rsidRDefault="009A1B7E" w:rsidP="000612EE">
            <w:pPr>
              <w:pStyle w:val="Tabletext"/>
            </w:pPr>
            <w:r w:rsidRPr="000612EE">
              <w:t xml:space="preserve">JSON </w:t>
            </w:r>
          </w:p>
        </w:tc>
        <w:tc>
          <w:tcPr>
            <w:tcW w:w="2933" w:type="dxa"/>
          </w:tcPr>
          <w:p w14:paraId="250B6A8B" w14:textId="77777777" w:rsidR="009A1B7E" w:rsidRPr="000612EE" w:rsidRDefault="009A1B7E" w:rsidP="000612EE">
            <w:pPr>
              <w:pStyle w:val="Tabletext"/>
            </w:pPr>
            <w:r w:rsidRPr="000612EE">
              <w:t>Conditional</w:t>
            </w:r>
          </w:p>
        </w:tc>
        <w:tc>
          <w:tcPr>
            <w:tcW w:w="3745" w:type="dxa"/>
          </w:tcPr>
          <w:p w14:paraId="42030F97" w14:textId="77777777" w:rsidR="009A1B7E" w:rsidRPr="000612EE" w:rsidRDefault="009A1B7E" w:rsidP="000612EE">
            <w:pPr>
              <w:pStyle w:val="Tabletext"/>
            </w:pPr>
            <w:r w:rsidRPr="000612EE">
              <w:t>Some information from the result of optimization is passed here.</w:t>
            </w:r>
          </w:p>
          <w:p w14:paraId="0A79FD6F" w14:textId="00085B58" w:rsidR="009A1B7E" w:rsidRPr="000612EE" w:rsidRDefault="009A1B7E" w:rsidP="000612EE">
            <w:pPr>
              <w:pStyle w:val="Tabletext"/>
            </w:pPr>
            <w:r w:rsidRPr="000612EE">
              <w:t>E.g.</w:t>
            </w:r>
            <w:r w:rsidR="0062453D">
              <w:t>,</w:t>
            </w:r>
            <w:r w:rsidRPr="000612EE">
              <w:t xml:space="preserve"> performance metrics like accuracy, latency and throughout.</w:t>
            </w:r>
          </w:p>
        </w:tc>
      </w:tr>
    </w:tbl>
    <w:p w14:paraId="5B9D74AB" w14:textId="402DF906" w:rsidR="009A1B7E" w:rsidRPr="008B1003" w:rsidRDefault="000612EE" w:rsidP="009A1B7E">
      <w:pPr>
        <w:pStyle w:val="Heading4"/>
        <w:rPr>
          <w:rFonts w:asciiTheme="majorBidi" w:hAnsiTheme="majorBidi" w:cstheme="majorBidi"/>
          <w:bCs/>
          <w:color w:val="000000" w:themeColor="text1"/>
        </w:rPr>
      </w:pPr>
      <w:r>
        <w:rPr>
          <w:rFonts w:asciiTheme="majorBidi" w:hAnsiTheme="majorBidi" w:cstheme="majorBidi"/>
          <w:bCs/>
          <w:color w:val="000000" w:themeColor="text1"/>
        </w:rPr>
        <w:t>8.3.3.2</w:t>
      </w:r>
      <w:r>
        <w:rPr>
          <w:rFonts w:asciiTheme="majorBidi" w:hAnsiTheme="majorBidi" w:cstheme="majorBidi"/>
          <w:bCs/>
          <w:color w:val="000000" w:themeColor="text1"/>
        </w:rPr>
        <w:tab/>
      </w:r>
      <w:r w:rsidR="009A1B7E" w:rsidRPr="008B1003">
        <w:rPr>
          <w:rFonts w:asciiTheme="majorBidi" w:hAnsiTheme="majorBidi" w:cstheme="majorBidi"/>
          <w:bCs/>
          <w:color w:val="000000" w:themeColor="text1"/>
        </w:rPr>
        <w:t>Model monitoring subscription API</w:t>
      </w:r>
    </w:p>
    <w:p w14:paraId="4291BAA8" w14:textId="370579B3" w:rsidR="009A1B7E" w:rsidRPr="008B1003" w:rsidRDefault="009A1B7E" w:rsidP="000612EE">
      <w:r w:rsidRPr="008B1003">
        <w:rPr>
          <w:b/>
          <w:bCs/>
        </w:rPr>
        <w:t xml:space="preserve">API description: </w:t>
      </w:r>
      <w:r w:rsidRPr="008B1003">
        <w:t xml:space="preserve">This API is </w:t>
      </w:r>
      <w:proofErr w:type="gramStart"/>
      <w:r w:rsidRPr="008B1003">
        <w:t>similar to</w:t>
      </w:r>
      <w:proofErr w:type="gramEnd"/>
      <w:r w:rsidRPr="008B1003">
        <w:t xml:space="preserve"> </w:t>
      </w:r>
      <w:r>
        <w:t xml:space="preserve">the </w:t>
      </w:r>
      <w:r w:rsidRPr="008B1003">
        <w:t xml:space="preserve">model monitoring subscription API in </w:t>
      </w:r>
      <w:r w:rsidR="000612EE">
        <w:t xml:space="preserve">clause </w:t>
      </w:r>
      <w:r w:rsidR="009D116D">
        <w:t>8.3.2.4</w:t>
      </w:r>
      <w:r>
        <w:t>.</w:t>
      </w:r>
      <w:r w:rsidRPr="008B1003">
        <w:t xml:space="preserve"> </w:t>
      </w:r>
      <w:r>
        <w:t>T</w:t>
      </w:r>
      <w:r w:rsidRPr="008B1003">
        <w:t xml:space="preserve">his </w:t>
      </w:r>
      <w:r>
        <w:t>API</w:t>
      </w:r>
      <w:r w:rsidRPr="008B1003">
        <w:t xml:space="preserve"> is used to monitor the model in </w:t>
      </w:r>
      <w:r>
        <w:t xml:space="preserve">the </w:t>
      </w:r>
      <w:r w:rsidRPr="008B1003">
        <w:t>sandbox subsystem.</w:t>
      </w:r>
    </w:p>
    <w:p w14:paraId="6BB2A681" w14:textId="3B8001CF" w:rsidR="009A1B7E" w:rsidRPr="008B1003" w:rsidRDefault="000612EE" w:rsidP="009A1B7E">
      <w:pPr>
        <w:pStyle w:val="Heading4"/>
        <w:rPr>
          <w:rFonts w:asciiTheme="majorBidi" w:hAnsiTheme="majorBidi" w:cstheme="majorBidi"/>
          <w:bCs/>
          <w:color w:val="000000" w:themeColor="text1"/>
        </w:rPr>
      </w:pPr>
      <w:r>
        <w:rPr>
          <w:rFonts w:asciiTheme="majorBidi" w:hAnsiTheme="majorBidi" w:cstheme="majorBidi"/>
          <w:bCs/>
          <w:color w:val="000000" w:themeColor="text1"/>
        </w:rPr>
        <w:t>8.3.3.3</w:t>
      </w:r>
      <w:r>
        <w:rPr>
          <w:rFonts w:asciiTheme="majorBidi" w:hAnsiTheme="majorBidi" w:cstheme="majorBidi"/>
          <w:bCs/>
          <w:color w:val="000000" w:themeColor="text1"/>
        </w:rPr>
        <w:tab/>
      </w:r>
      <w:r w:rsidR="009A1B7E" w:rsidRPr="008B1003">
        <w:rPr>
          <w:rFonts w:asciiTheme="majorBidi" w:hAnsiTheme="majorBidi" w:cstheme="majorBidi"/>
          <w:bCs/>
          <w:color w:val="000000" w:themeColor="text1"/>
        </w:rPr>
        <w:t>Model monitoring event notification API</w:t>
      </w:r>
    </w:p>
    <w:p w14:paraId="3FAA9D26" w14:textId="681AA6BC" w:rsidR="009A1B7E" w:rsidRPr="008B1003" w:rsidRDefault="009A1B7E" w:rsidP="000612EE">
      <w:r w:rsidRPr="008B1003">
        <w:rPr>
          <w:b/>
          <w:bCs/>
        </w:rPr>
        <w:t xml:space="preserve">API description: </w:t>
      </w:r>
      <w:r w:rsidRPr="008B1003">
        <w:t xml:space="preserve">This API is </w:t>
      </w:r>
      <w:proofErr w:type="gramStart"/>
      <w:r w:rsidRPr="008B1003">
        <w:t>similar to</w:t>
      </w:r>
      <w:proofErr w:type="gramEnd"/>
      <w:r w:rsidRPr="008B1003">
        <w:t xml:space="preserve"> </w:t>
      </w:r>
      <w:r>
        <w:t xml:space="preserve">the </w:t>
      </w:r>
      <w:r w:rsidRPr="008B1003">
        <w:t xml:space="preserve">model monitoring event notification API in </w:t>
      </w:r>
      <w:r w:rsidR="000612EE">
        <w:t xml:space="preserve">clause </w:t>
      </w:r>
      <w:r w:rsidR="009D116D">
        <w:t>8.3.2.5</w:t>
      </w:r>
      <w:r>
        <w:t>.</w:t>
      </w:r>
      <w:r w:rsidRPr="008B1003">
        <w:t xml:space="preserve"> </w:t>
      </w:r>
      <w:r>
        <w:t>T</w:t>
      </w:r>
      <w:r w:rsidRPr="008B1003">
        <w:t xml:space="preserve">his </w:t>
      </w:r>
      <w:r>
        <w:t>API</w:t>
      </w:r>
      <w:r w:rsidRPr="008B1003">
        <w:t xml:space="preserve"> is used to send monitoring notification of the model in </w:t>
      </w:r>
      <w:r>
        <w:t xml:space="preserve">the </w:t>
      </w:r>
      <w:r w:rsidRPr="008B1003">
        <w:t>sandbox subsystem.</w:t>
      </w:r>
    </w:p>
    <w:p w14:paraId="0F5B7F11" w14:textId="2DD5D9D3" w:rsidR="009A1B7E" w:rsidRPr="008B1003" w:rsidRDefault="000612EE" w:rsidP="009A1B7E">
      <w:pPr>
        <w:pStyle w:val="Heading4"/>
        <w:rPr>
          <w:rFonts w:asciiTheme="majorBidi" w:hAnsiTheme="majorBidi" w:cstheme="majorBidi"/>
          <w:bCs/>
          <w:color w:val="000000" w:themeColor="text1"/>
        </w:rPr>
      </w:pPr>
      <w:r>
        <w:rPr>
          <w:rFonts w:asciiTheme="majorBidi" w:hAnsiTheme="majorBidi" w:cstheme="majorBidi"/>
          <w:bCs/>
          <w:color w:val="000000" w:themeColor="text1"/>
        </w:rPr>
        <w:t>8.3.3.4</w:t>
      </w:r>
      <w:r>
        <w:rPr>
          <w:rFonts w:asciiTheme="majorBidi" w:hAnsiTheme="majorBidi" w:cstheme="majorBidi"/>
          <w:bCs/>
          <w:color w:val="000000" w:themeColor="text1"/>
        </w:rPr>
        <w:tab/>
      </w:r>
      <w:r w:rsidR="009A1B7E" w:rsidRPr="008B1003">
        <w:rPr>
          <w:rFonts w:asciiTheme="majorBidi" w:hAnsiTheme="majorBidi" w:cstheme="majorBidi"/>
          <w:bCs/>
          <w:color w:val="000000" w:themeColor="text1"/>
        </w:rPr>
        <w:t>Model deployment trigger</w:t>
      </w:r>
    </w:p>
    <w:p w14:paraId="442674DC" w14:textId="77777777" w:rsidR="009A1B7E" w:rsidRPr="008B1003" w:rsidRDefault="009A1B7E" w:rsidP="000612EE">
      <w:r w:rsidRPr="008B1003">
        <w:rPr>
          <w:b/>
          <w:bCs/>
        </w:rPr>
        <w:t xml:space="preserve">API description: </w:t>
      </w:r>
      <w:r w:rsidRPr="008B1003">
        <w:t xml:space="preserve">For a model that is evaluated in </w:t>
      </w:r>
      <w:r>
        <w:t xml:space="preserve">the </w:t>
      </w:r>
      <w:r w:rsidRPr="008B1003">
        <w:t xml:space="preserve">sandbox, MLFO can trigger model deployment in </w:t>
      </w:r>
      <w:r>
        <w:t xml:space="preserve">the </w:t>
      </w:r>
      <w:r w:rsidRPr="008B1003">
        <w:t>ML sandbox for validation and evaluation</w:t>
      </w:r>
      <w:r>
        <w:t xml:space="preserve"> (see Tables 15 and 16)</w:t>
      </w:r>
      <w:r w:rsidRPr="008B1003">
        <w:t>.</w:t>
      </w:r>
    </w:p>
    <w:p w14:paraId="125DF2EB" w14:textId="77777777" w:rsidR="009A1B7E" w:rsidRPr="00DE46B4" w:rsidRDefault="009A1B7E" w:rsidP="000612EE">
      <w:r w:rsidRPr="008B1003">
        <w:rPr>
          <w:b/>
          <w:bCs/>
        </w:rPr>
        <w:t>Direction:</w:t>
      </w:r>
      <w:r w:rsidRPr="008B1003">
        <w:rPr>
          <w:b/>
        </w:rPr>
        <w:t xml:space="preserve"> </w:t>
      </w:r>
      <w:r w:rsidRPr="008B1003">
        <w:t xml:space="preserve">MLFO → Serving platform in </w:t>
      </w:r>
      <w:r>
        <w:t xml:space="preserve">the </w:t>
      </w:r>
      <w:r w:rsidRPr="008B1003">
        <w:t>ML sandbox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6D14C222" w14:textId="77777777" w:rsidTr="000612EE">
        <w:trPr>
          <w:tblHeader/>
        </w:trPr>
        <w:tc>
          <w:tcPr>
            <w:tcW w:w="9728" w:type="dxa"/>
            <w:gridSpan w:val="4"/>
            <w:tcBorders>
              <w:top w:val="nil"/>
              <w:left w:val="nil"/>
              <w:bottom w:val="single" w:sz="4" w:space="0" w:color="auto"/>
              <w:right w:val="nil"/>
            </w:tcBorders>
          </w:tcPr>
          <w:p w14:paraId="393CD06D" w14:textId="77777777" w:rsidR="009A1B7E" w:rsidRPr="008B1003" w:rsidRDefault="009A1B7E" w:rsidP="000612EE">
            <w:pPr>
              <w:pStyle w:val="TableNoTitle"/>
              <w:rPr>
                <w:b w:val="0"/>
                <w:lang w:eastAsia="en-IN"/>
              </w:rPr>
            </w:pPr>
            <w:r w:rsidRPr="00155C83">
              <w:rPr>
                <w:rFonts w:asciiTheme="majorBidi" w:hAnsiTheme="majorBidi" w:cstheme="majorBidi"/>
                <w:bCs/>
                <w:color w:val="000000" w:themeColor="text1"/>
              </w:rPr>
              <w:lastRenderedPageBreak/>
              <w:t xml:space="preserve">Table </w:t>
            </w:r>
            <w:r>
              <w:rPr>
                <w:rFonts w:asciiTheme="majorBidi" w:hAnsiTheme="majorBidi" w:cstheme="majorBidi"/>
                <w:bCs/>
                <w:color w:val="000000" w:themeColor="text1"/>
              </w:rPr>
              <w:t>15</w:t>
            </w:r>
            <w:r w:rsidRPr="00155C83">
              <w:rPr>
                <w:rFonts w:asciiTheme="majorBidi" w:hAnsiTheme="majorBidi" w:cstheme="majorBidi"/>
                <w:bCs/>
                <w:color w:val="000000" w:themeColor="text1"/>
              </w:rPr>
              <w:t xml:space="preserve"> </w:t>
            </w:r>
            <w:r w:rsidRPr="00155C83">
              <w:rPr>
                <w:bCs/>
                <w:color w:val="000000"/>
              </w:rPr>
              <w:t xml:space="preserve">– </w:t>
            </w:r>
            <w:r>
              <w:rPr>
                <w:rFonts w:asciiTheme="majorBidi" w:hAnsiTheme="majorBidi" w:cstheme="majorBidi"/>
                <w:bCs/>
                <w:color w:val="000000" w:themeColor="text1"/>
              </w:rPr>
              <w:t xml:space="preserve">Model deployment </w:t>
            </w:r>
            <w:r w:rsidRPr="00DE46B4">
              <w:rPr>
                <w:rFonts w:asciiTheme="majorBidi" w:hAnsiTheme="majorBidi" w:cstheme="majorBidi"/>
                <w:bCs/>
                <w:color w:val="000000" w:themeColor="text1"/>
              </w:rPr>
              <w:t xml:space="preserve">trigger </w:t>
            </w:r>
            <w:r w:rsidRPr="00DE46B4">
              <w:rPr>
                <w:bCs/>
                <w:color w:val="000000"/>
              </w:rPr>
              <w:t>(</w:t>
            </w:r>
            <w:r w:rsidRPr="005A3325">
              <w:rPr>
                <w:rFonts w:asciiTheme="majorBidi" w:hAnsiTheme="majorBidi" w:cstheme="majorBidi"/>
                <w:bCs/>
                <w:color w:val="000000" w:themeColor="text1"/>
              </w:rPr>
              <w:t>MLFO → Serving platform in the ML sandbox</w:t>
            </w:r>
            <w:r w:rsidRPr="00DE46B4">
              <w:rPr>
                <w:rFonts w:asciiTheme="majorBidi" w:hAnsiTheme="majorBidi" w:cstheme="majorBidi"/>
                <w:bCs/>
                <w:color w:val="000000" w:themeColor="text1"/>
              </w:rPr>
              <w:t>)</w:t>
            </w:r>
          </w:p>
        </w:tc>
      </w:tr>
      <w:tr w:rsidR="009A1B7E" w:rsidRPr="008B1003" w14:paraId="3FC16E7B" w14:textId="77777777" w:rsidTr="000612EE">
        <w:trPr>
          <w:tblHeader/>
        </w:trPr>
        <w:tc>
          <w:tcPr>
            <w:tcW w:w="2179" w:type="dxa"/>
            <w:tcBorders>
              <w:top w:val="single" w:sz="4" w:space="0" w:color="auto"/>
            </w:tcBorders>
          </w:tcPr>
          <w:p w14:paraId="506878B4" w14:textId="77777777" w:rsidR="009A1B7E" w:rsidRPr="000612EE" w:rsidRDefault="009A1B7E" w:rsidP="000612EE">
            <w:pPr>
              <w:pStyle w:val="Tablehead"/>
              <w:rPr>
                <w:lang w:eastAsia="en-IN"/>
              </w:rPr>
            </w:pPr>
            <w:r w:rsidRPr="008B1003">
              <w:rPr>
                <w:lang w:eastAsia="en-IN"/>
              </w:rPr>
              <w:t>Information element</w:t>
            </w:r>
          </w:p>
        </w:tc>
        <w:tc>
          <w:tcPr>
            <w:tcW w:w="1180" w:type="dxa"/>
            <w:tcBorders>
              <w:top w:val="single" w:sz="4" w:space="0" w:color="auto"/>
            </w:tcBorders>
          </w:tcPr>
          <w:p w14:paraId="52EB7006" w14:textId="77777777" w:rsidR="009A1B7E" w:rsidRPr="000612EE" w:rsidRDefault="009A1B7E" w:rsidP="000612EE">
            <w:pPr>
              <w:pStyle w:val="Tablehead"/>
              <w:rPr>
                <w:lang w:eastAsia="en-IN"/>
              </w:rPr>
            </w:pPr>
            <w:r w:rsidRPr="008B1003">
              <w:rPr>
                <w:lang w:eastAsia="en-IN"/>
              </w:rPr>
              <w:t>Type</w:t>
            </w:r>
          </w:p>
        </w:tc>
        <w:tc>
          <w:tcPr>
            <w:tcW w:w="2351" w:type="dxa"/>
            <w:tcBorders>
              <w:top w:val="single" w:sz="4" w:space="0" w:color="auto"/>
            </w:tcBorders>
          </w:tcPr>
          <w:p w14:paraId="7875C633" w14:textId="2CAAE4B1" w:rsidR="009A1B7E" w:rsidRPr="000612EE" w:rsidRDefault="009A1B7E" w:rsidP="000612EE">
            <w:pPr>
              <w:pStyle w:val="Tablehead"/>
              <w:rPr>
                <w:lang w:eastAsia="en-IN"/>
              </w:rPr>
            </w:pPr>
            <w:r w:rsidRPr="008B1003">
              <w:rPr>
                <w:lang w:eastAsia="en-IN"/>
              </w:rPr>
              <w:t>Mandatory/Optional/Conditional</w:t>
            </w:r>
          </w:p>
        </w:tc>
        <w:tc>
          <w:tcPr>
            <w:tcW w:w="4018" w:type="dxa"/>
            <w:tcBorders>
              <w:top w:val="single" w:sz="4" w:space="0" w:color="auto"/>
            </w:tcBorders>
          </w:tcPr>
          <w:p w14:paraId="594178BA" w14:textId="77777777" w:rsidR="009A1B7E" w:rsidRPr="000612EE" w:rsidRDefault="009A1B7E" w:rsidP="000612EE">
            <w:pPr>
              <w:pStyle w:val="Tablehead"/>
              <w:rPr>
                <w:lang w:eastAsia="en-IN"/>
              </w:rPr>
            </w:pPr>
            <w:r w:rsidRPr="008B1003">
              <w:rPr>
                <w:lang w:eastAsia="en-IN"/>
              </w:rPr>
              <w:t>Description</w:t>
            </w:r>
          </w:p>
        </w:tc>
      </w:tr>
      <w:tr w:rsidR="009A1B7E" w:rsidRPr="008B1003" w14:paraId="02BF40CE" w14:textId="77777777" w:rsidTr="000612EE">
        <w:trPr>
          <w:tblHeader/>
        </w:trPr>
        <w:tc>
          <w:tcPr>
            <w:tcW w:w="2179" w:type="dxa"/>
          </w:tcPr>
          <w:p w14:paraId="7AB848A2" w14:textId="77777777" w:rsidR="009A1B7E" w:rsidRPr="000612EE" w:rsidRDefault="009A1B7E" w:rsidP="000612EE">
            <w:pPr>
              <w:pStyle w:val="Tabletext"/>
            </w:pPr>
            <w:r w:rsidRPr="000612EE">
              <w:t>Model identifier</w:t>
            </w:r>
          </w:p>
        </w:tc>
        <w:tc>
          <w:tcPr>
            <w:tcW w:w="1180" w:type="dxa"/>
          </w:tcPr>
          <w:p w14:paraId="0AC77AE5" w14:textId="77777777" w:rsidR="009A1B7E" w:rsidRPr="000612EE" w:rsidRDefault="009A1B7E" w:rsidP="000612EE">
            <w:pPr>
              <w:pStyle w:val="Tabletext"/>
            </w:pPr>
            <w:r w:rsidRPr="008B1003">
              <w:t>String</w:t>
            </w:r>
          </w:p>
        </w:tc>
        <w:tc>
          <w:tcPr>
            <w:tcW w:w="2351" w:type="dxa"/>
          </w:tcPr>
          <w:p w14:paraId="21C26967" w14:textId="77777777" w:rsidR="009A1B7E" w:rsidRPr="000612EE" w:rsidRDefault="009A1B7E" w:rsidP="000612EE">
            <w:pPr>
              <w:pStyle w:val="Tabletext"/>
            </w:pPr>
            <w:r w:rsidRPr="008B1003">
              <w:t>Mandatory</w:t>
            </w:r>
          </w:p>
        </w:tc>
        <w:tc>
          <w:tcPr>
            <w:tcW w:w="4018" w:type="dxa"/>
          </w:tcPr>
          <w:p w14:paraId="3A524F76" w14:textId="77777777" w:rsidR="009A1B7E" w:rsidRPr="000612EE" w:rsidRDefault="009A1B7E" w:rsidP="000612EE">
            <w:pPr>
              <w:pStyle w:val="Tabletext"/>
            </w:pPr>
            <w:r w:rsidRPr="000612EE">
              <w:t>Model ID</w:t>
            </w:r>
          </w:p>
        </w:tc>
      </w:tr>
      <w:tr w:rsidR="009A1B7E" w:rsidRPr="008B1003" w14:paraId="5BDFE9A4" w14:textId="77777777" w:rsidTr="000612EE">
        <w:trPr>
          <w:tblHeader/>
        </w:trPr>
        <w:tc>
          <w:tcPr>
            <w:tcW w:w="2179" w:type="dxa"/>
          </w:tcPr>
          <w:p w14:paraId="7E25D7A1" w14:textId="77777777" w:rsidR="009A1B7E" w:rsidRPr="000612EE" w:rsidRDefault="009A1B7E" w:rsidP="000612EE">
            <w:pPr>
              <w:pStyle w:val="Tabletext"/>
            </w:pPr>
            <w:r w:rsidRPr="000612EE">
              <w:t>Deployment configuration</w:t>
            </w:r>
          </w:p>
        </w:tc>
        <w:tc>
          <w:tcPr>
            <w:tcW w:w="1180" w:type="dxa"/>
          </w:tcPr>
          <w:p w14:paraId="0CCE2F8F" w14:textId="77777777" w:rsidR="009A1B7E" w:rsidRPr="008B1003" w:rsidRDefault="009A1B7E" w:rsidP="000612EE">
            <w:pPr>
              <w:pStyle w:val="Tabletext"/>
            </w:pPr>
            <w:r w:rsidRPr="008B1003">
              <w:t>Json</w:t>
            </w:r>
          </w:p>
        </w:tc>
        <w:tc>
          <w:tcPr>
            <w:tcW w:w="2351" w:type="dxa"/>
          </w:tcPr>
          <w:p w14:paraId="5D0332ED" w14:textId="77777777" w:rsidR="009A1B7E" w:rsidRPr="008B1003" w:rsidRDefault="009A1B7E" w:rsidP="000612EE">
            <w:pPr>
              <w:pStyle w:val="Tabletext"/>
            </w:pPr>
            <w:r w:rsidRPr="008B1003">
              <w:t>Mandatory</w:t>
            </w:r>
          </w:p>
        </w:tc>
        <w:tc>
          <w:tcPr>
            <w:tcW w:w="4018" w:type="dxa"/>
          </w:tcPr>
          <w:p w14:paraId="5EC58DDB" w14:textId="77777777" w:rsidR="009A1B7E" w:rsidRPr="000612EE" w:rsidRDefault="009A1B7E" w:rsidP="000612EE">
            <w:pPr>
              <w:pStyle w:val="Tabletext"/>
            </w:pPr>
            <w:r w:rsidRPr="000612EE">
              <w:t>Additional configurations of the deployment</w:t>
            </w:r>
          </w:p>
        </w:tc>
      </w:tr>
      <w:tr w:rsidR="009A1B7E" w:rsidRPr="008B1003" w14:paraId="46A79AF6" w14:textId="77777777" w:rsidTr="000612EE">
        <w:trPr>
          <w:tblHeader/>
        </w:trPr>
        <w:tc>
          <w:tcPr>
            <w:tcW w:w="2179" w:type="dxa"/>
          </w:tcPr>
          <w:p w14:paraId="381325AD" w14:textId="77777777" w:rsidR="009A1B7E" w:rsidRPr="000612EE" w:rsidRDefault="009A1B7E" w:rsidP="000612EE">
            <w:pPr>
              <w:pStyle w:val="Tabletext"/>
            </w:pPr>
            <w:r w:rsidRPr="000612EE">
              <w:t>Inference configuration</w:t>
            </w:r>
          </w:p>
        </w:tc>
        <w:tc>
          <w:tcPr>
            <w:tcW w:w="1180" w:type="dxa"/>
          </w:tcPr>
          <w:p w14:paraId="5199234E" w14:textId="77777777" w:rsidR="009A1B7E" w:rsidRPr="008B1003" w:rsidRDefault="009A1B7E" w:rsidP="000612EE">
            <w:pPr>
              <w:pStyle w:val="Tabletext"/>
            </w:pPr>
            <w:r w:rsidRPr="008B1003">
              <w:t>Json</w:t>
            </w:r>
          </w:p>
        </w:tc>
        <w:tc>
          <w:tcPr>
            <w:tcW w:w="2351" w:type="dxa"/>
          </w:tcPr>
          <w:p w14:paraId="7AEC4FC8" w14:textId="77777777" w:rsidR="009A1B7E" w:rsidRPr="008B1003" w:rsidRDefault="009A1B7E" w:rsidP="000612EE">
            <w:pPr>
              <w:pStyle w:val="Tabletext"/>
            </w:pPr>
            <w:r w:rsidRPr="008B1003">
              <w:t>Mandatory</w:t>
            </w:r>
          </w:p>
        </w:tc>
        <w:tc>
          <w:tcPr>
            <w:tcW w:w="4018" w:type="dxa"/>
          </w:tcPr>
          <w:p w14:paraId="56BDB3CD" w14:textId="0757A45E" w:rsidR="009A1B7E" w:rsidRPr="000612EE" w:rsidRDefault="009A1B7E" w:rsidP="000612EE">
            <w:pPr>
              <w:pStyle w:val="Tabletext"/>
            </w:pPr>
            <w:r w:rsidRPr="000612EE">
              <w:t>Configuration information for model inference, e.g.</w:t>
            </w:r>
            <w:r w:rsidR="00A42094">
              <w:t>,</w:t>
            </w:r>
            <w:r w:rsidRPr="000612EE">
              <w:t xml:space="preserve"> hardware information, performance requirements, model scheduling policy, batching policy, deployment option.</w:t>
            </w:r>
          </w:p>
        </w:tc>
      </w:tr>
    </w:tbl>
    <w:p w14:paraId="26F0A0E4" w14:textId="77777777" w:rsidR="009A1B7E" w:rsidRDefault="009A1B7E" w:rsidP="000612EE">
      <w:r w:rsidRPr="008B1003">
        <w:rPr>
          <w:b/>
        </w:rPr>
        <w:t xml:space="preserve">Response: </w:t>
      </w:r>
      <w:r w:rsidRPr="008B1003">
        <w:t xml:space="preserve">Serving platform in </w:t>
      </w:r>
      <w:r>
        <w:t xml:space="preserve">the </w:t>
      </w:r>
      <w:r w:rsidRPr="008B1003">
        <w:rPr>
          <w:bCs/>
        </w:rPr>
        <w:t>ML sandbox</w:t>
      </w:r>
      <w:r w:rsidRPr="008B1003">
        <w:t xml:space="preserve"> → MLFO</w:t>
      </w:r>
    </w:p>
    <w:p w14:paraId="78591647" w14:textId="77777777" w:rsidR="009A1B7E" w:rsidRPr="00F32A87" w:rsidRDefault="009A1B7E" w:rsidP="000612EE">
      <w:pPr>
        <w:pStyle w:val="TableNoTitle"/>
        <w:rPr>
          <w:rFonts w:asciiTheme="majorBidi" w:hAnsiTheme="majorBidi" w:cstheme="majorBidi"/>
          <w:b w:val="0"/>
          <w:bCs/>
          <w:color w:val="000000" w:themeColor="text1"/>
        </w:rPr>
      </w:pPr>
      <w:r w:rsidRPr="00BA0130">
        <w:rPr>
          <w:rFonts w:asciiTheme="majorBidi" w:hAnsiTheme="majorBidi" w:cstheme="majorBidi"/>
          <w:bCs/>
          <w:color w:val="000000" w:themeColor="text1"/>
        </w:rPr>
        <w:t xml:space="preserve">Table 16 </w:t>
      </w:r>
      <w:r w:rsidRPr="00BA0130">
        <w:rPr>
          <w:bCs/>
          <w:color w:val="000000"/>
        </w:rPr>
        <w:t xml:space="preserve">– </w:t>
      </w:r>
      <w:r w:rsidRPr="00BA0130">
        <w:rPr>
          <w:rFonts w:asciiTheme="majorBidi" w:hAnsiTheme="majorBidi" w:cstheme="majorBidi"/>
          <w:bCs/>
          <w:color w:val="000000" w:themeColor="text1"/>
        </w:rPr>
        <w:t xml:space="preserve">Model deployment trigger </w:t>
      </w:r>
      <w:r w:rsidRPr="00BA0130">
        <w:rPr>
          <w:bCs/>
          <w:color w:val="000000"/>
        </w:rPr>
        <w:t>(</w:t>
      </w:r>
      <w:r w:rsidRPr="00F32A87">
        <w:rPr>
          <w:rFonts w:asciiTheme="majorBidi" w:hAnsiTheme="majorBidi" w:cstheme="majorBidi"/>
          <w:bCs/>
          <w:color w:val="000000" w:themeColor="text1"/>
        </w:rPr>
        <w:t xml:space="preserve">Serving platform in the ML sandbox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MLFO</w:t>
      </w:r>
      <w:r w:rsidRPr="00BA0130">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68DB1E06" w14:textId="77777777" w:rsidTr="000612EE">
        <w:tc>
          <w:tcPr>
            <w:tcW w:w="2179" w:type="dxa"/>
          </w:tcPr>
          <w:p w14:paraId="0CB89EA1" w14:textId="77777777" w:rsidR="009A1B7E" w:rsidRPr="000612EE" w:rsidRDefault="009A1B7E" w:rsidP="000612EE">
            <w:pPr>
              <w:pStyle w:val="Tablehead"/>
              <w:rPr>
                <w:lang w:eastAsia="en-IN"/>
              </w:rPr>
            </w:pPr>
            <w:r w:rsidRPr="008B1003">
              <w:rPr>
                <w:lang w:eastAsia="en-IN"/>
              </w:rPr>
              <w:t>Information element</w:t>
            </w:r>
          </w:p>
        </w:tc>
        <w:tc>
          <w:tcPr>
            <w:tcW w:w="1180" w:type="dxa"/>
          </w:tcPr>
          <w:p w14:paraId="21AA2B48" w14:textId="77777777" w:rsidR="009A1B7E" w:rsidRPr="000612EE" w:rsidRDefault="009A1B7E" w:rsidP="000612EE">
            <w:pPr>
              <w:pStyle w:val="Tablehead"/>
              <w:rPr>
                <w:lang w:eastAsia="en-IN"/>
              </w:rPr>
            </w:pPr>
            <w:r w:rsidRPr="008B1003">
              <w:rPr>
                <w:lang w:eastAsia="en-IN"/>
              </w:rPr>
              <w:t>Type</w:t>
            </w:r>
          </w:p>
        </w:tc>
        <w:tc>
          <w:tcPr>
            <w:tcW w:w="2351" w:type="dxa"/>
          </w:tcPr>
          <w:p w14:paraId="15A7583E" w14:textId="065698A1" w:rsidR="009A1B7E" w:rsidRPr="000612EE" w:rsidRDefault="009A1B7E" w:rsidP="000612EE">
            <w:pPr>
              <w:pStyle w:val="Tablehead"/>
              <w:rPr>
                <w:lang w:eastAsia="en-IN"/>
              </w:rPr>
            </w:pPr>
            <w:r w:rsidRPr="008B1003">
              <w:rPr>
                <w:lang w:eastAsia="en-IN"/>
              </w:rPr>
              <w:t>Mandatory/Optional/Conditional</w:t>
            </w:r>
          </w:p>
        </w:tc>
        <w:tc>
          <w:tcPr>
            <w:tcW w:w="4018" w:type="dxa"/>
          </w:tcPr>
          <w:p w14:paraId="4FF0EDAE" w14:textId="77777777" w:rsidR="009A1B7E" w:rsidRPr="000612EE" w:rsidRDefault="009A1B7E" w:rsidP="000612EE">
            <w:pPr>
              <w:pStyle w:val="Tablehead"/>
              <w:rPr>
                <w:lang w:eastAsia="en-IN"/>
              </w:rPr>
            </w:pPr>
            <w:r w:rsidRPr="008B1003">
              <w:rPr>
                <w:lang w:eastAsia="en-IN"/>
              </w:rPr>
              <w:t>Description</w:t>
            </w:r>
          </w:p>
        </w:tc>
      </w:tr>
      <w:tr w:rsidR="009A1B7E" w:rsidRPr="008B1003" w14:paraId="323BBD1A" w14:textId="77777777" w:rsidTr="000612EE">
        <w:tc>
          <w:tcPr>
            <w:tcW w:w="2179" w:type="dxa"/>
          </w:tcPr>
          <w:p w14:paraId="391BC903" w14:textId="77777777" w:rsidR="009A1B7E" w:rsidRPr="000612EE" w:rsidRDefault="009A1B7E" w:rsidP="000612EE">
            <w:pPr>
              <w:pStyle w:val="Tabletext"/>
            </w:pPr>
            <w:r w:rsidRPr="000612EE">
              <w:t>Model identifier</w:t>
            </w:r>
          </w:p>
        </w:tc>
        <w:tc>
          <w:tcPr>
            <w:tcW w:w="1180" w:type="dxa"/>
          </w:tcPr>
          <w:p w14:paraId="79FB4317" w14:textId="77777777" w:rsidR="009A1B7E" w:rsidRPr="000612EE" w:rsidRDefault="009A1B7E" w:rsidP="000612EE">
            <w:pPr>
              <w:pStyle w:val="Tabletext"/>
            </w:pPr>
            <w:r w:rsidRPr="008B1003">
              <w:t>String</w:t>
            </w:r>
          </w:p>
        </w:tc>
        <w:tc>
          <w:tcPr>
            <w:tcW w:w="2351" w:type="dxa"/>
          </w:tcPr>
          <w:p w14:paraId="3749C2BD" w14:textId="77777777" w:rsidR="009A1B7E" w:rsidRPr="000612EE" w:rsidRDefault="009A1B7E" w:rsidP="000612EE">
            <w:pPr>
              <w:pStyle w:val="Tabletext"/>
            </w:pPr>
            <w:r w:rsidRPr="008B1003">
              <w:t>Mandatory</w:t>
            </w:r>
          </w:p>
        </w:tc>
        <w:tc>
          <w:tcPr>
            <w:tcW w:w="4018" w:type="dxa"/>
          </w:tcPr>
          <w:p w14:paraId="23C0B064" w14:textId="77777777" w:rsidR="009A1B7E" w:rsidRPr="000612EE" w:rsidRDefault="009A1B7E" w:rsidP="000612EE">
            <w:pPr>
              <w:pStyle w:val="Tabletext"/>
            </w:pPr>
            <w:r w:rsidRPr="000612EE">
              <w:t>Model ID</w:t>
            </w:r>
          </w:p>
        </w:tc>
      </w:tr>
      <w:tr w:rsidR="009A1B7E" w:rsidRPr="008B1003" w14:paraId="28213F02" w14:textId="77777777" w:rsidTr="000612EE">
        <w:tc>
          <w:tcPr>
            <w:tcW w:w="2179" w:type="dxa"/>
          </w:tcPr>
          <w:p w14:paraId="38D260F1" w14:textId="77777777" w:rsidR="009A1B7E" w:rsidRPr="000612EE" w:rsidRDefault="009A1B7E" w:rsidP="000612EE">
            <w:pPr>
              <w:pStyle w:val="Tabletext"/>
            </w:pPr>
            <w:r w:rsidRPr="000612EE">
              <w:t>Serving engine ID</w:t>
            </w:r>
          </w:p>
        </w:tc>
        <w:tc>
          <w:tcPr>
            <w:tcW w:w="1180" w:type="dxa"/>
          </w:tcPr>
          <w:p w14:paraId="79DDD6DD" w14:textId="77777777" w:rsidR="009A1B7E" w:rsidRPr="008B1003" w:rsidRDefault="009A1B7E" w:rsidP="000612EE">
            <w:pPr>
              <w:pStyle w:val="Tabletext"/>
            </w:pPr>
            <w:r w:rsidRPr="008B1003">
              <w:t>String</w:t>
            </w:r>
          </w:p>
        </w:tc>
        <w:tc>
          <w:tcPr>
            <w:tcW w:w="2351" w:type="dxa"/>
          </w:tcPr>
          <w:p w14:paraId="4E88C9E8" w14:textId="77777777" w:rsidR="009A1B7E" w:rsidRPr="008B1003" w:rsidRDefault="009A1B7E" w:rsidP="000612EE">
            <w:pPr>
              <w:pStyle w:val="Tabletext"/>
            </w:pPr>
            <w:r w:rsidRPr="008B1003">
              <w:t>Mandatory</w:t>
            </w:r>
          </w:p>
        </w:tc>
        <w:tc>
          <w:tcPr>
            <w:tcW w:w="4018" w:type="dxa"/>
          </w:tcPr>
          <w:p w14:paraId="70B6993A" w14:textId="77777777" w:rsidR="009A1B7E" w:rsidRPr="000612EE" w:rsidRDefault="009A1B7E" w:rsidP="000612EE">
            <w:pPr>
              <w:pStyle w:val="Tabletext"/>
            </w:pPr>
            <w:r w:rsidRPr="000612EE">
              <w:t>ID of the Serving engine image.</w:t>
            </w:r>
          </w:p>
        </w:tc>
      </w:tr>
      <w:tr w:rsidR="009A1B7E" w:rsidRPr="008B1003" w14:paraId="1BDEA092" w14:textId="77777777" w:rsidTr="000612EE">
        <w:tc>
          <w:tcPr>
            <w:tcW w:w="2179" w:type="dxa"/>
          </w:tcPr>
          <w:p w14:paraId="1E7AE9CC" w14:textId="77777777" w:rsidR="009A1B7E" w:rsidRPr="000612EE" w:rsidRDefault="009A1B7E" w:rsidP="000612EE">
            <w:pPr>
              <w:pStyle w:val="Tabletext"/>
            </w:pPr>
            <w:r w:rsidRPr="000612EE">
              <w:t>Serving Engine metadata</w:t>
            </w:r>
          </w:p>
        </w:tc>
        <w:tc>
          <w:tcPr>
            <w:tcW w:w="1180" w:type="dxa"/>
          </w:tcPr>
          <w:p w14:paraId="6C68082E" w14:textId="77777777" w:rsidR="009A1B7E" w:rsidRPr="008B1003" w:rsidRDefault="009A1B7E" w:rsidP="000612EE">
            <w:pPr>
              <w:pStyle w:val="Tabletext"/>
            </w:pPr>
            <w:r w:rsidRPr="000612EE">
              <w:t>Json</w:t>
            </w:r>
          </w:p>
        </w:tc>
        <w:tc>
          <w:tcPr>
            <w:tcW w:w="2351" w:type="dxa"/>
          </w:tcPr>
          <w:p w14:paraId="6E0EBB14" w14:textId="77777777" w:rsidR="009A1B7E" w:rsidRPr="008B1003" w:rsidRDefault="009A1B7E" w:rsidP="000612EE">
            <w:pPr>
              <w:pStyle w:val="Tabletext"/>
            </w:pPr>
            <w:r w:rsidRPr="000612EE">
              <w:t>Mandatory</w:t>
            </w:r>
          </w:p>
        </w:tc>
        <w:tc>
          <w:tcPr>
            <w:tcW w:w="4018" w:type="dxa"/>
          </w:tcPr>
          <w:p w14:paraId="462BDD89" w14:textId="77777777" w:rsidR="009A1B7E" w:rsidRPr="000612EE" w:rsidRDefault="009A1B7E" w:rsidP="000612EE">
            <w:pPr>
              <w:pStyle w:val="Tabletext"/>
            </w:pPr>
            <w:r w:rsidRPr="000612EE">
              <w:t>The meta-data of the target serving engine indicating the nature of the Serving Engine.</w:t>
            </w:r>
          </w:p>
        </w:tc>
      </w:tr>
      <w:tr w:rsidR="009A1B7E" w:rsidRPr="008B1003" w14:paraId="5C4B71F6" w14:textId="77777777" w:rsidTr="000612EE">
        <w:tc>
          <w:tcPr>
            <w:tcW w:w="2179" w:type="dxa"/>
          </w:tcPr>
          <w:p w14:paraId="46C2C5AC" w14:textId="77777777" w:rsidR="009A1B7E" w:rsidRPr="000612EE" w:rsidRDefault="009A1B7E" w:rsidP="000612EE">
            <w:pPr>
              <w:pStyle w:val="Tabletext"/>
            </w:pPr>
            <w:r w:rsidRPr="000612EE">
              <w:t xml:space="preserve">Result </w:t>
            </w:r>
          </w:p>
        </w:tc>
        <w:tc>
          <w:tcPr>
            <w:tcW w:w="1180" w:type="dxa"/>
          </w:tcPr>
          <w:p w14:paraId="39264003" w14:textId="77777777" w:rsidR="009A1B7E" w:rsidRPr="008B1003" w:rsidRDefault="009A1B7E" w:rsidP="000612EE">
            <w:pPr>
              <w:pStyle w:val="Tabletext"/>
            </w:pPr>
            <w:r w:rsidRPr="000612EE">
              <w:t>Enum</w:t>
            </w:r>
          </w:p>
        </w:tc>
        <w:tc>
          <w:tcPr>
            <w:tcW w:w="2351" w:type="dxa"/>
          </w:tcPr>
          <w:p w14:paraId="0B72757B" w14:textId="77777777" w:rsidR="009A1B7E" w:rsidRPr="008B1003" w:rsidRDefault="009A1B7E" w:rsidP="000612EE">
            <w:pPr>
              <w:pStyle w:val="Tabletext"/>
            </w:pPr>
            <w:r w:rsidRPr="000612EE">
              <w:t>Mandatory</w:t>
            </w:r>
          </w:p>
        </w:tc>
        <w:tc>
          <w:tcPr>
            <w:tcW w:w="4018" w:type="dxa"/>
          </w:tcPr>
          <w:p w14:paraId="4111A09D" w14:textId="77777777" w:rsidR="009A1B7E" w:rsidRPr="000612EE" w:rsidRDefault="009A1B7E" w:rsidP="000612EE">
            <w:pPr>
              <w:pStyle w:val="Tabletext"/>
            </w:pPr>
            <w:r w:rsidRPr="000612EE">
              <w:t>Indicates whether the deployment was successful.</w:t>
            </w:r>
          </w:p>
        </w:tc>
      </w:tr>
    </w:tbl>
    <w:p w14:paraId="555FDCC8" w14:textId="4A3E4A7B" w:rsidR="009A1B7E" w:rsidRPr="008B1003" w:rsidRDefault="000612EE" w:rsidP="009A1B7E">
      <w:pPr>
        <w:pStyle w:val="Heading3"/>
      </w:pPr>
      <w:bookmarkStart w:id="674" w:name="_Toc43728545"/>
      <w:r>
        <w:t>8.3.4</w:t>
      </w:r>
      <w:r>
        <w:tab/>
      </w:r>
      <w:r w:rsidR="009A1B7E" w:rsidRPr="008B1003">
        <w:t xml:space="preserve">Reference point </w:t>
      </w:r>
      <w:proofErr w:type="spellStart"/>
      <w:r w:rsidR="009A1B7E" w:rsidRPr="008B1003">
        <w:t>sp</w:t>
      </w:r>
      <w:bookmarkEnd w:id="674"/>
      <w:proofErr w:type="spellEnd"/>
    </w:p>
    <w:p w14:paraId="59A5CC81" w14:textId="77777777" w:rsidR="009A1B7E" w:rsidRPr="008B1003" w:rsidRDefault="009A1B7E" w:rsidP="000612EE">
      <w:r w:rsidRPr="008B1003">
        <w:t>This reference point is used by</w:t>
      </w:r>
      <w:r>
        <w:t xml:space="preserve"> the</w:t>
      </w:r>
      <w:r w:rsidRPr="008B1003">
        <w:t xml:space="preserve"> ML pipeline to utilize the inference ability supported by the serving model.</w:t>
      </w:r>
    </w:p>
    <w:p w14:paraId="48A367A0" w14:textId="535593C9" w:rsidR="009A1B7E" w:rsidRPr="008B1003" w:rsidRDefault="000612EE" w:rsidP="009A1B7E">
      <w:pPr>
        <w:pStyle w:val="Heading4"/>
      </w:pPr>
      <w:r>
        <w:t>8.3.4.1</w:t>
      </w:r>
      <w:r>
        <w:tab/>
      </w:r>
      <w:r w:rsidR="009A1B7E" w:rsidRPr="008B1003">
        <w:t>Inference request API</w:t>
      </w:r>
    </w:p>
    <w:p w14:paraId="3FCB3B25" w14:textId="26790841" w:rsidR="009A1B7E" w:rsidRPr="008B1003" w:rsidRDefault="009A1B7E" w:rsidP="000612EE">
      <w:r w:rsidRPr="008B1003">
        <w:rPr>
          <w:b/>
          <w:bCs/>
        </w:rPr>
        <w:t xml:space="preserve">API description: </w:t>
      </w:r>
      <w:r w:rsidRPr="008B1003">
        <w:t>This API is used to get inference service from a specific serving model</w:t>
      </w:r>
      <w:r>
        <w:t xml:space="preserve"> (see Tables</w:t>
      </w:r>
      <w:r w:rsidR="000612EE">
        <w:t> </w:t>
      </w:r>
      <w:r>
        <w:t>17 and 18)</w:t>
      </w:r>
      <w:r w:rsidRPr="008B1003">
        <w:t>.</w:t>
      </w:r>
    </w:p>
    <w:p w14:paraId="72A8C1FF" w14:textId="77777777" w:rsidR="009A1B7E" w:rsidRDefault="009A1B7E" w:rsidP="000612EE">
      <w:r w:rsidRPr="008B1003">
        <w:rPr>
          <w:b/>
          <w:bCs/>
        </w:rPr>
        <w:t>Direction:</w:t>
      </w:r>
      <w:r w:rsidRPr="008B1003">
        <w:rPr>
          <w:b/>
        </w:rPr>
        <w:t xml:space="preserve"> </w:t>
      </w:r>
      <w:r w:rsidRPr="008B1003">
        <w:t>ML pipeline → Serving platform</w:t>
      </w:r>
    </w:p>
    <w:p w14:paraId="2BF2EF46" w14:textId="77777777" w:rsidR="009A1B7E" w:rsidRPr="00F32A87" w:rsidRDefault="009A1B7E" w:rsidP="000612EE">
      <w:pPr>
        <w:pStyle w:val="TableNoTitle"/>
        <w:rPr>
          <w:rFonts w:asciiTheme="majorBidi" w:hAnsiTheme="majorBidi" w:cstheme="majorBidi"/>
          <w:b w:val="0"/>
          <w:bCs/>
          <w:color w:val="000000" w:themeColor="text1"/>
        </w:rPr>
      </w:pPr>
      <w:r w:rsidRPr="00BA0130">
        <w:rPr>
          <w:rFonts w:asciiTheme="majorBidi" w:hAnsiTheme="majorBidi" w:cstheme="majorBidi"/>
          <w:bCs/>
          <w:color w:val="000000" w:themeColor="text1"/>
        </w:rPr>
        <w:t>Table 1</w:t>
      </w:r>
      <w:r>
        <w:rPr>
          <w:rFonts w:asciiTheme="majorBidi" w:hAnsiTheme="majorBidi" w:cstheme="majorBidi"/>
          <w:bCs/>
          <w:color w:val="000000" w:themeColor="text1"/>
        </w:rPr>
        <w:t>7</w:t>
      </w:r>
      <w:r w:rsidRPr="00BA0130">
        <w:rPr>
          <w:rFonts w:asciiTheme="majorBidi" w:hAnsiTheme="majorBidi" w:cstheme="majorBidi"/>
          <w:bCs/>
          <w:color w:val="000000" w:themeColor="text1"/>
        </w:rPr>
        <w:t xml:space="preserve"> </w:t>
      </w:r>
      <w:r w:rsidRPr="00BA0130">
        <w:rPr>
          <w:bCs/>
          <w:color w:val="000000"/>
        </w:rPr>
        <w:t xml:space="preserve">– </w:t>
      </w:r>
      <w:r>
        <w:rPr>
          <w:rFonts w:asciiTheme="majorBidi" w:hAnsiTheme="majorBidi" w:cstheme="majorBidi"/>
          <w:bCs/>
          <w:color w:val="000000" w:themeColor="text1"/>
        </w:rPr>
        <w:t xml:space="preserve">Inference request </w:t>
      </w:r>
      <w:r w:rsidRPr="004720E7">
        <w:rPr>
          <w:rFonts w:asciiTheme="majorBidi" w:hAnsiTheme="majorBidi" w:cstheme="majorBidi"/>
          <w:bCs/>
          <w:color w:val="000000" w:themeColor="text1"/>
        </w:rPr>
        <w:t xml:space="preserve">API </w:t>
      </w:r>
      <w:r w:rsidRPr="004720E7">
        <w:rPr>
          <w:bCs/>
          <w:color w:val="000000"/>
        </w:rPr>
        <w:t>(</w:t>
      </w:r>
      <w:r w:rsidRPr="00F32A87">
        <w:rPr>
          <w:rFonts w:asciiTheme="majorBidi" w:hAnsiTheme="majorBidi" w:cstheme="majorBidi"/>
          <w:bCs/>
          <w:color w:val="000000" w:themeColor="text1"/>
        </w:rPr>
        <w:t xml:space="preserve">ML pipeline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Serving platform</w:t>
      </w:r>
      <w:r w:rsidRPr="004720E7">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2E56F16C" w14:textId="77777777" w:rsidTr="000612EE">
        <w:tc>
          <w:tcPr>
            <w:tcW w:w="2179" w:type="dxa"/>
          </w:tcPr>
          <w:p w14:paraId="21D2233A" w14:textId="77777777" w:rsidR="009A1B7E" w:rsidRPr="000612EE" w:rsidRDefault="009A1B7E" w:rsidP="000612EE">
            <w:pPr>
              <w:pStyle w:val="Tablehead"/>
              <w:rPr>
                <w:lang w:eastAsia="en-IN"/>
              </w:rPr>
            </w:pPr>
            <w:r w:rsidRPr="008B1003">
              <w:rPr>
                <w:lang w:eastAsia="en-IN"/>
              </w:rPr>
              <w:t>Information element</w:t>
            </w:r>
          </w:p>
        </w:tc>
        <w:tc>
          <w:tcPr>
            <w:tcW w:w="1180" w:type="dxa"/>
          </w:tcPr>
          <w:p w14:paraId="159E36E6" w14:textId="77777777" w:rsidR="009A1B7E" w:rsidRPr="000612EE" w:rsidRDefault="009A1B7E" w:rsidP="000612EE">
            <w:pPr>
              <w:pStyle w:val="Tablehead"/>
              <w:rPr>
                <w:lang w:eastAsia="en-IN"/>
              </w:rPr>
            </w:pPr>
            <w:r w:rsidRPr="008B1003">
              <w:rPr>
                <w:lang w:eastAsia="en-IN"/>
              </w:rPr>
              <w:t>Type</w:t>
            </w:r>
          </w:p>
        </w:tc>
        <w:tc>
          <w:tcPr>
            <w:tcW w:w="2351" w:type="dxa"/>
          </w:tcPr>
          <w:p w14:paraId="0D2783E4" w14:textId="4D998063" w:rsidR="009A1B7E" w:rsidRPr="000612EE" w:rsidRDefault="009A1B7E" w:rsidP="000612EE">
            <w:pPr>
              <w:pStyle w:val="Tablehead"/>
              <w:rPr>
                <w:lang w:eastAsia="en-IN"/>
              </w:rPr>
            </w:pPr>
            <w:r w:rsidRPr="008B1003">
              <w:rPr>
                <w:lang w:eastAsia="en-IN"/>
              </w:rPr>
              <w:t>Mandatory/Optional/Conditional</w:t>
            </w:r>
          </w:p>
        </w:tc>
        <w:tc>
          <w:tcPr>
            <w:tcW w:w="4018" w:type="dxa"/>
          </w:tcPr>
          <w:p w14:paraId="3FFB7F7F" w14:textId="77777777" w:rsidR="009A1B7E" w:rsidRPr="000612EE" w:rsidRDefault="009A1B7E" w:rsidP="000612EE">
            <w:pPr>
              <w:pStyle w:val="Tablehead"/>
              <w:rPr>
                <w:lang w:eastAsia="en-IN"/>
              </w:rPr>
            </w:pPr>
            <w:r w:rsidRPr="008B1003">
              <w:rPr>
                <w:lang w:eastAsia="en-IN"/>
              </w:rPr>
              <w:t>Description</w:t>
            </w:r>
          </w:p>
        </w:tc>
      </w:tr>
      <w:tr w:rsidR="009A1B7E" w:rsidRPr="008B1003" w14:paraId="373CF1DF" w14:textId="77777777" w:rsidTr="000612EE">
        <w:tc>
          <w:tcPr>
            <w:tcW w:w="2179" w:type="dxa"/>
          </w:tcPr>
          <w:p w14:paraId="58787E3F" w14:textId="77777777" w:rsidR="009A1B7E" w:rsidRPr="000612EE" w:rsidRDefault="009A1B7E" w:rsidP="000612EE">
            <w:pPr>
              <w:pStyle w:val="Tabletext"/>
            </w:pPr>
            <w:r w:rsidRPr="000612EE">
              <w:t>Serving identifier</w:t>
            </w:r>
          </w:p>
        </w:tc>
        <w:tc>
          <w:tcPr>
            <w:tcW w:w="1180" w:type="dxa"/>
          </w:tcPr>
          <w:p w14:paraId="219011B4" w14:textId="77777777" w:rsidR="009A1B7E" w:rsidRPr="000612EE" w:rsidRDefault="009A1B7E" w:rsidP="000612EE">
            <w:pPr>
              <w:pStyle w:val="Tabletext"/>
            </w:pPr>
            <w:r w:rsidRPr="008B1003">
              <w:t>String</w:t>
            </w:r>
          </w:p>
        </w:tc>
        <w:tc>
          <w:tcPr>
            <w:tcW w:w="2351" w:type="dxa"/>
          </w:tcPr>
          <w:p w14:paraId="2F03DF90" w14:textId="77777777" w:rsidR="009A1B7E" w:rsidRPr="000612EE" w:rsidRDefault="009A1B7E" w:rsidP="000612EE">
            <w:pPr>
              <w:pStyle w:val="Tabletext"/>
            </w:pPr>
            <w:r w:rsidRPr="008B1003">
              <w:t>Mandatory</w:t>
            </w:r>
          </w:p>
        </w:tc>
        <w:tc>
          <w:tcPr>
            <w:tcW w:w="4018" w:type="dxa"/>
          </w:tcPr>
          <w:p w14:paraId="42A4617E" w14:textId="77777777" w:rsidR="009A1B7E" w:rsidRPr="000612EE" w:rsidRDefault="009A1B7E" w:rsidP="000612EE">
            <w:pPr>
              <w:pStyle w:val="Tabletext"/>
            </w:pPr>
            <w:r w:rsidRPr="000612EE">
              <w:t>ID of the serving model</w:t>
            </w:r>
          </w:p>
        </w:tc>
      </w:tr>
      <w:tr w:rsidR="009A1B7E" w:rsidRPr="008B1003" w14:paraId="2B23F047" w14:textId="77777777" w:rsidTr="000612EE">
        <w:tc>
          <w:tcPr>
            <w:tcW w:w="2179" w:type="dxa"/>
          </w:tcPr>
          <w:p w14:paraId="3817BC59" w14:textId="77777777" w:rsidR="009A1B7E" w:rsidRPr="000612EE" w:rsidRDefault="009A1B7E" w:rsidP="000612EE">
            <w:pPr>
              <w:pStyle w:val="Tabletext"/>
            </w:pPr>
            <w:r w:rsidRPr="000612EE">
              <w:t>Metadata</w:t>
            </w:r>
          </w:p>
        </w:tc>
        <w:tc>
          <w:tcPr>
            <w:tcW w:w="1180" w:type="dxa"/>
          </w:tcPr>
          <w:p w14:paraId="01A16EFD" w14:textId="77777777" w:rsidR="009A1B7E" w:rsidRPr="008B1003" w:rsidRDefault="009A1B7E" w:rsidP="000612EE">
            <w:pPr>
              <w:pStyle w:val="Tabletext"/>
            </w:pPr>
            <w:r w:rsidRPr="008B1003">
              <w:t>Json</w:t>
            </w:r>
          </w:p>
        </w:tc>
        <w:tc>
          <w:tcPr>
            <w:tcW w:w="2351" w:type="dxa"/>
          </w:tcPr>
          <w:p w14:paraId="292B8C6B" w14:textId="77777777" w:rsidR="009A1B7E" w:rsidRPr="008B1003" w:rsidRDefault="009A1B7E" w:rsidP="000612EE">
            <w:pPr>
              <w:pStyle w:val="Tabletext"/>
            </w:pPr>
            <w:r w:rsidRPr="008B1003">
              <w:t>Mandatory</w:t>
            </w:r>
          </w:p>
        </w:tc>
        <w:tc>
          <w:tcPr>
            <w:tcW w:w="4018" w:type="dxa"/>
          </w:tcPr>
          <w:p w14:paraId="06B6BAAB" w14:textId="484953CF" w:rsidR="009A1B7E" w:rsidRPr="000612EE" w:rsidRDefault="009A1B7E" w:rsidP="000612EE">
            <w:pPr>
              <w:pStyle w:val="Tabletext"/>
            </w:pPr>
            <w:r w:rsidRPr="000612EE">
              <w:t>Meta-data of the inference request, indicating the nature of the input and expected output, e.g.</w:t>
            </w:r>
            <w:r w:rsidR="00A42094">
              <w:t>,</w:t>
            </w:r>
            <w:r w:rsidRPr="000612EE">
              <w:t xml:space="preserve"> name and data format of the input data.</w:t>
            </w:r>
          </w:p>
        </w:tc>
      </w:tr>
      <w:tr w:rsidR="009A1B7E" w:rsidRPr="008B1003" w14:paraId="5E1F8DC0" w14:textId="77777777" w:rsidTr="000612EE">
        <w:tc>
          <w:tcPr>
            <w:tcW w:w="2179" w:type="dxa"/>
          </w:tcPr>
          <w:p w14:paraId="1CC58DD4" w14:textId="77777777" w:rsidR="009A1B7E" w:rsidRPr="000612EE" w:rsidRDefault="009A1B7E" w:rsidP="000612EE">
            <w:pPr>
              <w:pStyle w:val="Tabletext"/>
            </w:pPr>
            <w:r w:rsidRPr="000612EE">
              <w:t>Input data</w:t>
            </w:r>
          </w:p>
        </w:tc>
        <w:tc>
          <w:tcPr>
            <w:tcW w:w="1180" w:type="dxa"/>
          </w:tcPr>
          <w:p w14:paraId="61DEB86C" w14:textId="77777777" w:rsidR="009A1B7E" w:rsidRPr="008B1003" w:rsidRDefault="009A1B7E" w:rsidP="000612EE">
            <w:pPr>
              <w:pStyle w:val="Tabletext"/>
            </w:pPr>
            <w:r w:rsidRPr="008B1003">
              <w:t>bytes</w:t>
            </w:r>
          </w:p>
        </w:tc>
        <w:tc>
          <w:tcPr>
            <w:tcW w:w="2351" w:type="dxa"/>
          </w:tcPr>
          <w:p w14:paraId="3855E47C" w14:textId="77777777" w:rsidR="009A1B7E" w:rsidRPr="008B1003" w:rsidRDefault="009A1B7E" w:rsidP="000612EE">
            <w:pPr>
              <w:pStyle w:val="Tabletext"/>
            </w:pPr>
            <w:r w:rsidRPr="008B1003">
              <w:t>Mandatory</w:t>
            </w:r>
          </w:p>
        </w:tc>
        <w:tc>
          <w:tcPr>
            <w:tcW w:w="4018" w:type="dxa"/>
          </w:tcPr>
          <w:p w14:paraId="522B31BA" w14:textId="77777777" w:rsidR="009A1B7E" w:rsidRPr="000612EE" w:rsidRDefault="009A1B7E" w:rsidP="000612EE">
            <w:pPr>
              <w:pStyle w:val="Tabletext"/>
            </w:pPr>
            <w:r w:rsidRPr="000612EE">
              <w:t>The tensor data that needs to be passed to the serving model to get inference.</w:t>
            </w:r>
          </w:p>
        </w:tc>
      </w:tr>
    </w:tbl>
    <w:p w14:paraId="7B8DEF24" w14:textId="77777777" w:rsidR="009A1B7E" w:rsidRPr="008B1003" w:rsidRDefault="009A1B7E" w:rsidP="000612EE">
      <w:pPr>
        <w:rPr>
          <w:b/>
        </w:rPr>
      </w:pPr>
      <w:r w:rsidRPr="008B1003">
        <w:rPr>
          <w:b/>
        </w:rPr>
        <w:t xml:space="preserve">Response: </w:t>
      </w:r>
      <w:r w:rsidRPr="008B1003">
        <w:t>Inference response</w:t>
      </w:r>
    </w:p>
    <w:p w14:paraId="0F1C239B" w14:textId="77777777" w:rsidR="009A1B7E" w:rsidRDefault="009A1B7E" w:rsidP="000612EE">
      <w:r w:rsidRPr="008B1003">
        <w:rPr>
          <w:b/>
        </w:rPr>
        <w:lastRenderedPageBreak/>
        <w:t xml:space="preserve">Direction: </w:t>
      </w:r>
      <w:r w:rsidRPr="008B1003">
        <w:t>Serving platform → ML pipeline</w:t>
      </w:r>
    </w:p>
    <w:p w14:paraId="458E9799" w14:textId="77777777" w:rsidR="009A1B7E" w:rsidRPr="00F32A87" w:rsidRDefault="009A1B7E" w:rsidP="000612EE">
      <w:pPr>
        <w:pStyle w:val="TableNoTitle"/>
        <w:rPr>
          <w:rFonts w:asciiTheme="majorBidi" w:hAnsiTheme="majorBidi" w:cstheme="majorBidi"/>
          <w:b w:val="0"/>
          <w:bCs/>
          <w:color w:val="000000" w:themeColor="text1"/>
        </w:rPr>
      </w:pPr>
      <w:r w:rsidRPr="00BA0130">
        <w:rPr>
          <w:rFonts w:asciiTheme="majorBidi" w:hAnsiTheme="majorBidi" w:cstheme="majorBidi"/>
          <w:bCs/>
          <w:color w:val="000000" w:themeColor="text1"/>
        </w:rPr>
        <w:t>Table 1</w:t>
      </w:r>
      <w:r>
        <w:rPr>
          <w:rFonts w:asciiTheme="majorBidi" w:hAnsiTheme="majorBidi" w:cstheme="majorBidi"/>
          <w:bCs/>
          <w:color w:val="000000" w:themeColor="text1"/>
        </w:rPr>
        <w:t>8</w:t>
      </w:r>
      <w:r w:rsidRPr="00BA0130">
        <w:rPr>
          <w:rFonts w:asciiTheme="majorBidi" w:hAnsiTheme="majorBidi" w:cstheme="majorBidi"/>
          <w:bCs/>
          <w:color w:val="000000" w:themeColor="text1"/>
        </w:rPr>
        <w:t xml:space="preserve"> </w:t>
      </w:r>
      <w:r w:rsidRPr="00BA0130">
        <w:rPr>
          <w:bCs/>
          <w:color w:val="000000"/>
        </w:rPr>
        <w:t xml:space="preserve">– </w:t>
      </w:r>
      <w:r>
        <w:rPr>
          <w:rFonts w:asciiTheme="majorBidi" w:hAnsiTheme="majorBidi" w:cstheme="majorBidi"/>
          <w:bCs/>
          <w:color w:val="000000" w:themeColor="text1"/>
        </w:rPr>
        <w:t xml:space="preserve">Inference </w:t>
      </w:r>
      <w:r w:rsidRPr="004720E7">
        <w:rPr>
          <w:rFonts w:asciiTheme="majorBidi" w:hAnsiTheme="majorBidi" w:cstheme="majorBidi"/>
          <w:bCs/>
          <w:color w:val="000000" w:themeColor="text1"/>
        </w:rPr>
        <w:t xml:space="preserve">request API </w:t>
      </w:r>
      <w:r w:rsidRPr="004720E7">
        <w:rPr>
          <w:bCs/>
          <w:color w:val="000000"/>
        </w:rPr>
        <w:t>(</w:t>
      </w:r>
      <w:r w:rsidRPr="00F32A87">
        <w:rPr>
          <w:rFonts w:asciiTheme="majorBidi" w:hAnsiTheme="majorBidi" w:cstheme="majorBidi"/>
          <w:bCs/>
          <w:color w:val="000000" w:themeColor="text1"/>
        </w:rPr>
        <w:t xml:space="preserve">Serving platform </w:t>
      </w:r>
      <w:r w:rsidRPr="00F32A87">
        <w:rPr>
          <w:rFonts w:asciiTheme="majorBidi" w:hAnsiTheme="majorBidi" w:cstheme="majorBidi" w:hint="eastAsia"/>
          <w:bCs/>
          <w:color w:val="000000" w:themeColor="text1"/>
        </w:rPr>
        <w:t>→</w:t>
      </w:r>
      <w:r w:rsidRPr="00F32A87">
        <w:rPr>
          <w:rFonts w:asciiTheme="majorBidi" w:hAnsiTheme="majorBidi" w:cstheme="majorBidi"/>
          <w:bCs/>
          <w:color w:val="000000" w:themeColor="text1"/>
        </w:rPr>
        <w:t xml:space="preserve"> ML pipeline</w:t>
      </w:r>
      <w:r w:rsidRPr="004720E7">
        <w:rPr>
          <w:rFonts w:asciiTheme="majorBidi" w:hAnsiTheme="majorBidi" w:cstheme="majorBidi"/>
          <w:b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170"/>
        <w:gridCol w:w="2330"/>
        <w:gridCol w:w="3980"/>
      </w:tblGrid>
      <w:tr w:rsidR="009A1B7E" w:rsidRPr="008B1003" w14:paraId="06CD54B2" w14:textId="77777777" w:rsidTr="000612EE">
        <w:tc>
          <w:tcPr>
            <w:tcW w:w="2179" w:type="dxa"/>
          </w:tcPr>
          <w:p w14:paraId="0A5A9B75" w14:textId="77777777" w:rsidR="009A1B7E" w:rsidRPr="000612EE" w:rsidRDefault="009A1B7E" w:rsidP="000612EE">
            <w:pPr>
              <w:pStyle w:val="Tablehead"/>
              <w:rPr>
                <w:lang w:eastAsia="en-IN"/>
              </w:rPr>
            </w:pPr>
            <w:r w:rsidRPr="000612EE">
              <w:rPr>
                <w:lang w:eastAsia="en-IN"/>
              </w:rPr>
              <w:t>Information element</w:t>
            </w:r>
          </w:p>
        </w:tc>
        <w:tc>
          <w:tcPr>
            <w:tcW w:w="1180" w:type="dxa"/>
          </w:tcPr>
          <w:p w14:paraId="510A86EF" w14:textId="77777777" w:rsidR="009A1B7E" w:rsidRPr="000612EE" w:rsidRDefault="009A1B7E" w:rsidP="000612EE">
            <w:pPr>
              <w:pStyle w:val="Tablehead"/>
              <w:rPr>
                <w:lang w:eastAsia="en-IN"/>
              </w:rPr>
            </w:pPr>
            <w:r w:rsidRPr="000612EE">
              <w:rPr>
                <w:lang w:eastAsia="en-IN"/>
              </w:rPr>
              <w:t>Type</w:t>
            </w:r>
          </w:p>
        </w:tc>
        <w:tc>
          <w:tcPr>
            <w:tcW w:w="2351" w:type="dxa"/>
          </w:tcPr>
          <w:p w14:paraId="1521A4DB" w14:textId="5BA34E61" w:rsidR="009A1B7E" w:rsidRPr="000612EE" w:rsidRDefault="009A1B7E" w:rsidP="000612EE">
            <w:pPr>
              <w:pStyle w:val="Tablehead"/>
              <w:rPr>
                <w:lang w:eastAsia="en-IN"/>
              </w:rPr>
            </w:pPr>
            <w:r w:rsidRPr="000612EE">
              <w:rPr>
                <w:lang w:eastAsia="en-IN"/>
              </w:rPr>
              <w:t>Mandatory/Optional/Conditional</w:t>
            </w:r>
          </w:p>
        </w:tc>
        <w:tc>
          <w:tcPr>
            <w:tcW w:w="4018" w:type="dxa"/>
          </w:tcPr>
          <w:p w14:paraId="46BE1F8E" w14:textId="77777777" w:rsidR="009A1B7E" w:rsidRPr="000612EE" w:rsidRDefault="009A1B7E" w:rsidP="000612EE">
            <w:pPr>
              <w:pStyle w:val="Tablehead"/>
              <w:rPr>
                <w:lang w:eastAsia="en-IN"/>
              </w:rPr>
            </w:pPr>
            <w:r w:rsidRPr="000612EE">
              <w:rPr>
                <w:lang w:eastAsia="en-IN"/>
              </w:rPr>
              <w:t>Description</w:t>
            </w:r>
          </w:p>
        </w:tc>
      </w:tr>
      <w:tr w:rsidR="009A1B7E" w:rsidRPr="008B1003" w14:paraId="0A751791" w14:textId="77777777" w:rsidTr="000612EE">
        <w:tc>
          <w:tcPr>
            <w:tcW w:w="2179" w:type="dxa"/>
          </w:tcPr>
          <w:p w14:paraId="0E36D66E" w14:textId="77777777" w:rsidR="009A1B7E" w:rsidRPr="000612EE" w:rsidRDefault="009A1B7E" w:rsidP="000612EE">
            <w:pPr>
              <w:pStyle w:val="Tabletext"/>
            </w:pPr>
            <w:r w:rsidRPr="000612EE">
              <w:t>Serving ID</w:t>
            </w:r>
          </w:p>
        </w:tc>
        <w:tc>
          <w:tcPr>
            <w:tcW w:w="1180" w:type="dxa"/>
          </w:tcPr>
          <w:p w14:paraId="68CD026A" w14:textId="77777777" w:rsidR="009A1B7E" w:rsidRPr="000612EE" w:rsidRDefault="009A1B7E" w:rsidP="000612EE">
            <w:pPr>
              <w:pStyle w:val="Tabletext"/>
            </w:pPr>
            <w:r w:rsidRPr="000612EE">
              <w:t>String</w:t>
            </w:r>
          </w:p>
        </w:tc>
        <w:tc>
          <w:tcPr>
            <w:tcW w:w="2351" w:type="dxa"/>
          </w:tcPr>
          <w:p w14:paraId="1BE28F27" w14:textId="77777777" w:rsidR="009A1B7E" w:rsidRPr="000612EE" w:rsidRDefault="009A1B7E" w:rsidP="000612EE">
            <w:pPr>
              <w:pStyle w:val="Tabletext"/>
            </w:pPr>
            <w:r w:rsidRPr="000612EE">
              <w:t>Mandatory</w:t>
            </w:r>
          </w:p>
        </w:tc>
        <w:tc>
          <w:tcPr>
            <w:tcW w:w="4018" w:type="dxa"/>
          </w:tcPr>
          <w:p w14:paraId="5D9A7B32" w14:textId="77777777" w:rsidR="009A1B7E" w:rsidRPr="000612EE" w:rsidRDefault="009A1B7E" w:rsidP="000612EE">
            <w:pPr>
              <w:pStyle w:val="Tabletext"/>
            </w:pPr>
            <w:r w:rsidRPr="000612EE">
              <w:t>ID of the serving model.</w:t>
            </w:r>
          </w:p>
        </w:tc>
      </w:tr>
      <w:tr w:rsidR="009A1B7E" w:rsidRPr="008B1003" w14:paraId="00CDEF42" w14:textId="77777777" w:rsidTr="000612EE">
        <w:tc>
          <w:tcPr>
            <w:tcW w:w="2179" w:type="dxa"/>
          </w:tcPr>
          <w:p w14:paraId="4915C674" w14:textId="77777777" w:rsidR="009A1B7E" w:rsidRPr="000612EE" w:rsidRDefault="009A1B7E" w:rsidP="000612EE">
            <w:pPr>
              <w:pStyle w:val="Tabletext"/>
            </w:pPr>
            <w:r w:rsidRPr="000612EE">
              <w:t>Result</w:t>
            </w:r>
          </w:p>
        </w:tc>
        <w:tc>
          <w:tcPr>
            <w:tcW w:w="1180" w:type="dxa"/>
          </w:tcPr>
          <w:p w14:paraId="636B337E" w14:textId="77777777" w:rsidR="009A1B7E" w:rsidRPr="000612EE" w:rsidRDefault="009A1B7E" w:rsidP="000612EE">
            <w:pPr>
              <w:pStyle w:val="Tabletext"/>
            </w:pPr>
            <w:r w:rsidRPr="008B1003">
              <w:t>Enum</w:t>
            </w:r>
          </w:p>
        </w:tc>
        <w:tc>
          <w:tcPr>
            <w:tcW w:w="2351" w:type="dxa"/>
          </w:tcPr>
          <w:p w14:paraId="22A3636F" w14:textId="77777777" w:rsidR="009A1B7E" w:rsidRPr="000612EE" w:rsidRDefault="009A1B7E" w:rsidP="000612EE">
            <w:pPr>
              <w:pStyle w:val="Tabletext"/>
            </w:pPr>
            <w:r w:rsidRPr="008B1003">
              <w:t>Mandatory</w:t>
            </w:r>
          </w:p>
        </w:tc>
        <w:tc>
          <w:tcPr>
            <w:tcW w:w="4018" w:type="dxa"/>
          </w:tcPr>
          <w:p w14:paraId="712A5A0F" w14:textId="7B01EE72" w:rsidR="009A1B7E" w:rsidRPr="000612EE" w:rsidRDefault="009A1B7E" w:rsidP="000612EE">
            <w:pPr>
              <w:pStyle w:val="Tabletext"/>
            </w:pPr>
            <w:r w:rsidRPr="000612EE">
              <w:t>Indicates whether the request was successful.</w:t>
            </w:r>
            <w:r w:rsidR="0062453D">
              <w:t xml:space="preserve"> </w:t>
            </w:r>
          </w:p>
        </w:tc>
      </w:tr>
      <w:tr w:rsidR="009A1B7E" w:rsidRPr="008B1003" w14:paraId="50317E22" w14:textId="77777777" w:rsidTr="000612EE">
        <w:tc>
          <w:tcPr>
            <w:tcW w:w="2179" w:type="dxa"/>
          </w:tcPr>
          <w:p w14:paraId="7760698D" w14:textId="77777777" w:rsidR="009A1B7E" w:rsidRPr="000612EE" w:rsidRDefault="009A1B7E" w:rsidP="000612EE">
            <w:pPr>
              <w:pStyle w:val="Tabletext"/>
            </w:pPr>
            <w:r w:rsidRPr="000612EE">
              <w:t>Metadata</w:t>
            </w:r>
          </w:p>
        </w:tc>
        <w:tc>
          <w:tcPr>
            <w:tcW w:w="1180" w:type="dxa"/>
          </w:tcPr>
          <w:p w14:paraId="48BE375E" w14:textId="77777777" w:rsidR="009A1B7E" w:rsidRPr="008B1003" w:rsidRDefault="009A1B7E" w:rsidP="000612EE">
            <w:pPr>
              <w:pStyle w:val="Tabletext"/>
            </w:pPr>
            <w:r w:rsidRPr="008B1003">
              <w:t>Json</w:t>
            </w:r>
          </w:p>
        </w:tc>
        <w:tc>
          <w:tcPr>
            <w:tcW w:w="2351" w:type="dxa"/>
          </w:tcPr>
          <w:p w14:paraId="445EDACE" w14:textId="77777777" w:rsidR="009A1B7E" w:rsidRPr="008B1003" w:rsidRDefault="009A1B7E" w:rsidP="000612EE">
            <w:pPr>
              <w:pStyle w:val="Tabletext"/>
            </w:pPr>
            <w:r w:rsidRPr="008B1003">
              <w:t>Mandatory</w:t>
            </w:r>
          </w:p>
        </w:tc>
        <w:tc>
          <w:tcPr>
            <w:tcW w:w="4018" w:type="dxa"/>
          </w:tcPr>
          <w:p w14:paraId="05FCD985" w14:textId="77777777" w:rsidR="009A1B7E" w:rsidRPr="000612EE" w:rsidRDefault="009A1B7E" w:rsidP="000612EE">
            <w:pPr>
              <w:pStyle w:val="Tabletext"/>
            </w:pPr>
            <w:r w:rsidRPr="000612EE">
              <w:t>Meta-data of the response which can be used for the interpretation of the output data.</w:t>
            </w:r>
          </w:p>
        </w:tc>
      </w:tr>
      <w:tr w:rsidR="009A1B7E" w:rsidRPr="008B1003" w14:paraId="6E839FC4" w14:textId="77777777" w:rsidTr="000612EE">
        <w:tc>
          <w:tcPr>
            <w:tcW w:w="2179" w:type="dxa"/>
          </w:tcPr>
          <w:p w14:paraId="15C0CEBF" w14:textId="77777777" w:rsidR="009A1B7E" w:rsidRPr="000612EE" w:rsidRDefault="009A1B7E" w:rsidP="000612EE">
            <w:pPr>
              <w:pStyle w:val="Tabletext"/>
            </w:pPr>
            <w:r w:rsidRPr="000612EE">
              <w:t>Output data</w:t>
            </w:r>
          </w:p>
        </w:tc>
        <w:tc>
          <w:tcPr>
            <w:tcW w:w="1180" w:type="dxa"/>
          </w:tcPr>
          <w:p w14:paraId="20C83A8C" w14:textId="77777777" w:rsidR="009A1B7E" w:rsidRPr="008B1003" w:rsidRDefault="009A1B7E" w:rsidP="000612EE">
            <w:pPr>
              <w:pStyle w:val="Tabletext"/>
            </w:pPr>
            <w:r w:rsidRPr="008B1003">
              <w:t>bytes</w:t>
            </w:r>
          </w:p>
        </w:tc>
        <w:tc>
          <w:tcPr>
            <w:tcW w:w="2351" w:type="dxa"/>
          </w:tcPr>
          <w:p w14:paraId="3C7AD970" w14:textId="77777777" w:rsidR="009A1B7E" w:rsidRPr="008B1003" w:rsidRDefault="009A1B7E" w:rsidP="000612EE">
            <w:pPr>
              <w:pStyle w:val="Tabletext"/>
            </w:pPr>
            <w:r w:rsidRPr="008B1003">
              <w:t>Mandatory</w:t>
            </w:r>
          </w:p>
        </w:tc>
        <w:tc>
          <w:tcPr>
            <w:tcW w:w="4018" w:type="dxa"/>
          </w:tcPr>
          <w:p w14:paraId="4FF46997" w14:textId="77777777" w:rsidR="009A1B7E" w:rsidRPr="000612EE" w:rsidRDefault="009A1B7E" w:rsidP="000612EE">
            <w:pPr>
              <w:pStyle w:val="Tabletext"/>
            </w:pPr>
            <w:r w:rsidRPr="000612EE">
              <w:t>The output data of the inference request.</w:t>
            </w:r>
          </w:p>
        </w:tc>
      </w:tr>
    </w:tbl>
    <w:p w14:paraId="5627C399" w14:textId="7F8FB4D9" w:rsidR="009A1B7E" w:rsidRPr="008B1003" w:rsidRDefault="000612EE" w:rsidP="009A1B7E">
      <w:pPr>
        <w:pStyle w:val="Heading2"/>
      </w:pPr>
      <w:bookmarkStart w:id="675" w:name="_Toc22735927"/>
      <w:bookmarkStart w:id="676" w:name="_Toc22733"/>
      <w:bookmarkStart w:id="677" w:name="_Toc3834"/>
      <w:bookmarkStart w:id="678" w:name="_Toc1664"/>
      <w:bookmarkStart w:id="679" w:name="_Toc11254"/>
      <w:bookmarkStart w:id="680" w:name="_Toc27319"/>
      <w:bookmarkStart w:id="681" w:name="_Toc14134"/>
      <w:bookmarkStart w:id="682" w:name="_Toc322"/>
      <w:bookmarkStart w:id="683" w:name="_Toc3961"/>
      <w:bookmarkStart w:id="684" w:name="_Toc25446"/>
      <w:bookmarkStart w:id="685" w:name="_Toc20421"/>
      <w:bookmarkStart w:id="686" w:name="_Toc8924"/>
      <w:bookmarkStart w:id="687" w:name="_Toc25468"/>
      <w:bookmarkStart w:id="688" w:name="_Toc30582"/>
      <w:bookmarkStart w:id="689" w:name="_Toc19473"/>
      <w:bookmarkStart w:id="690" w:name="_Toc14854"/>
      <w:bookmarkStart w:id="691" w:name="_Toc7264"/>
      <w:bookmarkStart w:id="692" w:name="_Toc3641"/>
      <w:bookmarkStart w:id="693" w:name="_Toc4039"/>
      <w:bookmarkStart w:id="694" w:name="_Toc13665"/>
      <w:bookmarkStart w:id="695" w:name="_Toc31446"/>
      <w:bookmarkStart w:id="696" w:name="_Toc12935"/>
      <w:bookmarkStart w:id="697" w:name="_Toc28242"/>
      <w:bookmarkStart w:id="698" w:name="_Toc23280"/>
      <w:bookmarkStart w:id="699" w:name="_Toc5920"/>
      <w:bookmarkStart w:id="700" w:name="_Toc29029"/>
      <w:bookmarkStart w:id="701" w:name="_Toc14857"/>
      <w:bookmarkStart w:id="702" w:name="_Toc7558"/>
      <w:bookmarkStart w:id="703" w:name="_Toc1455"/>
      <w:bookmarkStart w:id="704" w:name="_Toc14439"/>
      <w:bookmarkStart w:id="705" w:name="_Toc24908"/>
      <w:bookmarkStart w:id="706" w:name="_Toc21324"/>
      <w:bookmarkStart w:id="707" w:name="_Toc17191"/>
      <w:bookmarkStart w:id="708" w:name="_Toc17370"/>
      <w:bookmarkStart w:id="709" w:name="_Toc1363"/>
      <w:bookmarkStart w:id="710" w:name="_Toc5469"/>
      <w:bookmarkStart w:id="711" w:name="_Toc12310"/>
      <w:bookmarkStart w:id="712" w:name="_Toc14636"/>
      <w:bookmarkStart w:id="713" w:name="_Toc11422"/>
      <w:bookmarkStart w:id="714" w:name="_Toc30253"/>
      <w:bookmarkStart w:id="715" w:name="_Toc43728546"/>
      <w:bookmarkStart w:id="716" w:name="_Toc232064544"/>
      <w:r>
        <w:t>8.4</w:t>
      </w:r>
      <w:r>
        <w:tab/>
      </w:r>
      <w:r w:rsidR="009A1B7E" w:rsidRPr="008B1003">
        <w:t xml:space="preserve">Sequence diagrams of </w:t>
      </w:r>
      <w:bookmarkEnd w:id="675"/>
      <w:r w:rsidR="009A1B7E" w:rsidRPr="008B1003">
        <w:t>serving of ML models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E879A26" w14:textId="77777777" w:rsidR="009A1B7E" w:rsidRPr="008B1003" w:rsidRDefault="009A1B7E" w:rsidP="0038340B">
      <w:r w:rsidRPr="008B1003">
        <w:t xml:space="preserve">This </w:t>
      </w:r>
      <w:r>
        <w:t>c</w:t>
      </w:r>
      <w:r w:rsidRPr="008B1003">
        <w:t xml:space="preserve">lause describes the procedures </w:t>
      </w:r>
      <w:r>
        <w:t xml:space="preserve">for </w:t>
      </w:r>
      <w:r w:rsidRPr="008B1003">
        <w:t>serving of ML models.</w:t>
      </w:r>
    </w:p>
    <w:p w14:paraId="43318E47" w14:textId="1AFC7B06" w:rsidR="009A1B7E" w:rsidRDefault="0038340B" w:rsidP="009A1B7E">
      <w:pPr>
        <w:pStyle w:val="Heading3"/>
      </w:pPr>
      <w:bookmarkStart w:id="717" w:name="_Toc32615"/>
      <w:bookmarkStart w:id="718" w:name="_Toc8751"/>
      <w:bookmarkStart w:id="719" w:name="_Toc24369"/>
      <w:bookmarkStart w:id="720" w:name="_Toc1498"/>
      <w:bookmarkStart w:id="721" w:name="_Toc25597"/>
      <w:bookmarkStart w:id="722" w:name="_Toc13732"/>
      <w:bookmarkStart w:id="723" w:name="_Toc19625"/>
      <w:bookmarkStart w:id="724" w:name="_Toc23988"/>
      <w:bookmarkStart w:id="725" w:name="_Toc11161"/>
      <w:bookmarkStart w:id="726" w:name="_Toc29705"/>
      <w:bookmarkStart w:id="727" w:name="_Toc26644"/>
      <w:bookmarkStart w:id="728" w:name="_Toc10803"/>
      <w:bookmarkStart w:id="729" w:name="_Toc10628"/>
      <w:bookmarkStart w:id="730" w:name="_Toc13506"/>
      <w:bookmarkStart w:id="731" w:name="_Toc25670"/>
      <w:bookmarkStart w:id="732" w:name="_Toc22890"/>
      <w:bookmarkStart w:id="733" w:name="_Toc6162"/>
      <w:bookmarkStart w:id="734" w:name="_Toc2270"/>
      <w:bookmarkStart w:id="735" w:name="_Toc20229"/>
      <w:bookmarkStart w:id="736" w:name="_Toc22954"/>
      <w:bookmarkStart w:id="737" w:name="_Toc11325"/>
      <w:bookmarkStart w:id="738" w:name="_Toc31998"/>
      <w:bookmarkStart w:id="739" w:name="_Toc26504"/>
      <w:bookmarkStart w:id="740" w:name="_Toc16943"/>
      <w:bookmarkStart w:id="741" w:name="_Toc27993"/>
      <w:bookmarkStart w:id="742" w:name="_Toc29883"/>
      <w:bookmarkStart w:id="743" w:name="_Toc8665"/>
      <w:bookmarkStart w:id="744" w:name="_Toc20692"/>
      <w:bookmarkStart w:id="745" w:name="_Toc28855"/>
      <w:bookmarkStart w:id="746" w:name="_Toc17426"/>
      <w:bookmarkStart w:id="747" w:name="_Toc7913"/>
      <w:bookmarkStart w:id="748" w:name="_Toc22908"/>
      <w:bookmarkStart w:id="749" w:name="_Toc30868"/>
      <w:bookmarkStart w:id="750" w:name="_Toc1577"/>
      <w:bookmarkStart w:id="751" w:name="_Toc8631"/>
      <w:bookmarkStart w:id="752" w:name="_Toc6937"/>
      <w:bookmarkStart w:id="753" w:name="_Toc17225"/>
      <w:bookmarkStart w:id="754" w:name="_Toc7319"/>
      <w:bookmarkStart w:id="755" w:name="_Toc1519"/>
      <w:bookmarkStart w:id="756" w:name="_Toc43728547"/>
      <w:r>
        <w:t>8.4.1</w:t>
      </w:r>
      <w:r>
        <w:tab/>
      </w:r>
      <w:r w:rsidR="009A1B7E" w:rsidRPr="008B1003">
        <w:t>Model optimization</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009A1B7E" w:rsidRPr="008B1003">
        <w:t xml:space="preserve"> in the ML sandbox</w:t>
      </w:r>
      <w:bookmarkEnd w:id="756"/>
    </w:p>
    <w:p w14:paraId="5F2C17E7" w14:textId="77777777" w:rsidR="009A1B7E" w:rsidRPr="00345349" w:rsidRDefault="009A1B7E" w:rsidP="0038340B">
      <w:r>
        <w:t xml:space="preserve">Figure 3 </w:t>
      </w:r>
      <w:r w:rsidRPr="006318F7">
        <w:t>shows the</w:t>
      </w:r>
      <w:r>
        <w:t xml:space="preserve"> model</w:t>
      </w:r>
      <w:r w:rsidRPr="006318F7">
        <w:t xml:space="preserve"> </w:t>
      </w:r>
      <w:r w:rsidRPr="006318F7">
        <w:rPr>
          <w:color w:val="000000"/>
        </w:rPr>
        <w:t>optimization</w:t>
      </w:r>
      <w:r w:rsidRPr="006318F7">
        <w:t xml:space="preserve"> in the ML sandbox.</w:t>
      </w:r>
    </w:p>
    <w:p w14:paraId="399DD827" w14:textId="77777777" w:rsidR="009A1B7E" w:rsidRPr="008B1003" w:rsidRDefault="009A1B7E" w:rsidP="0038340B">
      <w:pPr>
        <w:pStyle w:val="Figure"/>
        <w:rPr>
          <w:b/>
          <w:color w:val="000000"/>
        </w:rPr>
      </w:pPr>
      <w:r w:rsidRPr="008B1003">
        <w:rPr>
          <w:noProof/>
        </w:rPr>
        <w:drawing>
          <wp:inline distT="0" distB="0" distL="114300" distR="114300" wp14:anchorId="0AE94DF4" wp14:editId="0BE8E795">
            <wp:extent cx="4655185" cy="2971165"/>
            <wp:effectExtent l="0" t="0" r="8255" b="635"/>
            <wp:docPr id="7" name="图片 3" descr="Model optimization in the ML sand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Model optimization in the ML sandbox"/>
                    <pic:cNvPicPr>
                      <a:picLocks noChangeAspect="1"/>
                    </pic:cNvPicPr>
                  </pic:nvPicPr>
                  <pic:blipFill>
                    <a:blip r:embed="rId23"/>
                    <a:stretch>
                      <a:fillRect/>
                    </a:stretch>
                  </pic:blipFill>
                  <pic:spPr>
                    <a:xfrm>
                      <a:off x="0" y="0"/>
                      <a:ext cx="4655185" cy="2971165"/>
                    </a:xfrm>
                    <a:prstGeom prst="rect">
                      <a:avLst/>
                    </a:prstGeom>
                    <a:noFill/>
                    <a:ln>
                      <a:noFill/>
                    </a:ln>
                  </pic:spPr>
                </pic:pic>
              </a:graphicData>
            </a:graphic>
          </wp:inline>
        </w:drawing>
      </w:r>
    </w:p>
    <w:p w14:paraId="777A24D5" w14:textId="7959EB99" w:rsidR="009A1B7E" w:rsidRPr="008B1003" w:rsidRDefault="009A1B7E" w:rsidP="0038340B">
      <w:pPr>
        <w:pStyle w:val="FigureNoTitle"/>
      </w:pPr>
      <w:r w:rsidRPr="008B1003">
        <w:t xml:space="preserve">Figure 3 </w:t>
      </w:r>
      <w:r w:rsidR="0038340B">
        <w:t>–</w:t>
      </w:r>
      <w:r w:rsidRPr="008B1003">
        <w:t xml:space="preserve"> Model optimization</w:t>
      </w:r>
      <w:r w:rsidRPr="008B1003">
        <w:rPr>
          <w:bCs/>
        </w:rPr>
        <w:t xml:space="preserve"> in the ML sandbox</w:t>
      </w:r>
    </w:p>
    <w:p w14:paraId="23E40953" w14:textId="7D75D4A5" w:rsidR="009A1B7E" w:rsidRPr="008B1003" w:rsidRDefault="009A1B7E" w:rsidP="0038340B">
      <w:pPr>
        <w:pStyle w:val="Normalaftertitle"/>
      </w:pPr>
      <w:r w:rsidRPr="008B1003">
        <w:t>Prerequisite:</w:t>
      </w:r>
      <w:r w:rsidR="0062453D">
        <w:t xml:space="preserve"> </w:t>
      </w:r>
      <w:r w:rsidRPr="008B1003">
        <w:t>The model to be optimized is a trained model that is ready to serve the ML underlay network.</w:t>
      </w:r>
    </w:p>
    <w:p w14:paraId="7E46780F" w14:textId="541A3D52" w:rsidR="009A1B7E" w:rsidRPr="008B1003" w:rsidRDefault="009A1B7E" w:rsidP="0038340B">
      <w:pPr>
        <w:pStyle w:val="Note"/>
      </w:pPr>
      <w:r w:rsidRPr="008B1003">
        <w:rPr>
          <w:rFonts w:ascii="TimesNewRomanPSMT" w:hAnsi="TimesNewRomanPSMT"/>
          <w:bCs/>
          <w:color w:val="000000"/>
        </w:rPr>
        <w:t xml:space="preserve">NOTE </w:t>
      </w:r>
      <w:r>
        <w:rPr>
          <w:rFonts w:ascii="TimesNewRomanPSMT" w:hAnsi="TimesNewRomanPSMT"/>
          <w:bCs/>
          <w:color w:val="000000"/>
        </w:rPr>
        <w:t xml:space="preserve">1 </w:t>
      </w:r>
      <w:r w:rsidRPr="0005683F">
        <w:t xml:space="preserve">– </w:t>
      </w:r>
      <w:r w:rsidRPr="008B1003">
        <w:rPr>
          <w:rFonts w:ascii="TimesNewRomanPSMT" w:hAnsi="TimesNewRomanPSMT"/>
          <w:bCs/>
          <w:color w:val="000000"/>
        </w:rPr>
        <w:t xml:space="preserve">It can be either a model that was trained in </w:t>
      </w:r>
      <w:r>
        <w:rPr>
          <w:rFonts w:ascii="TimesNewRomanPSMT" w:hAnsi="TimesNewRomanPSMT"/>
          <w:bCs/>
          <w:color w:val="000000"/>
        </w:rPr>
        <w:t xml:space="preserve">the </w:t>
      </w:r>
      <w:r w:rsidRPr="008B1003">
        <w:rPr>
          <w:rFonts w:ascii="TimesNewRomanPSMT" w:hAnsi="TimesNewRomanPSMT"/>
          <w:bCs/>
          <w:color w:val="000000"/>
        </w:rPr>
        <w:t>ML sandbox in</w:t>
      </w:r>
      <w:r>
        <w:rPr>
          <w:rFonts w:ascii="TimesNewRomanPSMT" w:hAnsi="TimesNewRomanPSMT"/>
          <w:bCs/>
          <w:color w:val="000000"/>
        </w:rPr>
        <w:t xml:space="preserve"> the</w:t>
      </w:r>
      <w:r w:rsidRPr="008B1003">
        <w:rPr>
          <w:rFonts w:ascii="TimesNewRomanPSMT" w:hAnsi="TimesNewRomanPSMT"/>
          <w:bCs/>
          <w:color w:val="000000"/>
        </w:rPr>
        <w:t xml:space="preserve"> </w:t>
      </w:r>
      <w:r w:rsidR="0062453D">
        <w:rPr>
          <w:rFonts w:ascii="TimesNewRomanPSMT" w:hAnsi="TimesNewRomanPSMT"/>
          <w:bCs/>
          <w:color w:val="000000"/>
        </w:rPr>
        <w:t>"</w:t>
      </w:r>
      <w:r w:rsidRPr="008B1003">
        <w:rPr>
          <w:rFonts w:ascii="TimesNewRomanPSMT" w:hAnsi="TimesNewRomanPSMT"/>
          <w:bCs/>
          <w:color w:val="000000"/>
        </w:rPr>
        <w:t>model training</w:t>
      </w:r>
      <w:r w:rsidR="0062453D">
        <w:rPr>
          <w:rFonts w:ascii="TimesNewRomanPSMT" w:hAnsi="TimesNewRomanPSMT"/>
          <w:bCs/>
          <w:color w:val="000000"/>
        </w:rPr>
        <w:t>"</w:t>
      </w:r>
      <w:r w:rsidRPr="008B1003">
        <w:rPr>
          <w:rFonts w:ascii="TimesNewRomanPSMT" w:hAnsi="TimesNewRomanPSMT"/>
          <w:bCs/>
          <w:color w:val="000000"/>
        </w:rPr>
        <w:t xml:space="preserve"> procedure </w:t>
      </w:r>
      <w:r w:rsidRPr="008B1003">
        <w:t>or a well-trained model that was pushed from marketplace as indicated in</w:t>
      </w:r>
      <w:r>
        <w:t xml:space="preserve"> the</w:t>
      </w:r>
      <w:r w:rsidRPr="008B1003">
        <w:t xml:space="preserve"> </w:t>
      </w:r>
      <w:r w:rsidR="0062453D">
        <w:t>"</w:t>
      </w:r>
      <w:r w:rsidRPr="008B1003">
        <w:t>Model selection and push</w:t>
      </w:r>
      <w:r w:rsidR="0062453D">
        <w:t>"</w:t>
      </w:r>
      <w:r w:rsidRPr="008B1003">
        <w:t xml:space="preserve"> procedure </w:t>
      </w:r>
      <w:r w:rsidRPr="008B1003">
        <w:rPr>
          <w:rFonts w:ascii="TimesNewRomanPSMT" w:hAnsi="TimesNewRomanPSMT"/>
          <w:bCs/>
          <w:color w:val="000000"/>
        </w:rPr>
        <w:t xml:space="preserve">defined in </w:t>
      </w:r>
      <w:r w:rsidRPr="008B1003">
        <w:t>[</w:t>
      </w:r>
      <w:r>
        <w:t>ITU-T Y.3176</w:t>
      </w:r>
      <w:r w:rsidRPr="008B1003">
        <w:t>].</w:t>
      </w:r>
    </w:p>
    <w:p w14:paraId="7078DF84" w14:textId="198CC9F3" w:rsidR="009A1B7E" w:rsidRPr="008B1003" w:rsidRDefault="0038340B" w:rsidP="0038340B">
      <w:r>
        <w:t>1.</w:t>
      </w:r>
      <w:r>
        <w:tab/>
      </w:r>
      <w:r w:rsidR="009A1B7E" w:rsidRPr="008B1003">
        <w:t xml:space="preserve">MLFO sends a model optimization request to model optimizer in </w:t>
      </w:r>
      <w:r w:rsidR="009A1B7E">
        <w:t xml:space="preserve">the </w:t>
      </w:r>
      <w:r w:rsidR="009A1B7E" w:rsidRPr="008B1003">
        <w:t xml:space="preserve">ML sandbox to indicate which model needs to be optimized and </w:t>
      </w:r>
      <w:r w:rsidR="009A1B7E">
        <w:t xml:space="preserve">to provide </w:t>
      </w:r>
      <w:r w:rsidR="009A1B7E" w:rsidRPr="008B1003">
        <w:t>some other optimization information according to the requirements implied in the ML intent.</w:t>
      </w:r>
    </w:p>
    <w:p w14:paraId="6823C5C2" w14:textId="3D512CFE" w:rsidR="009A1B7E" w:rsidRPr="008B1003" w:rsidRDefault="0038340B" w:rsidP="0038340B">
      <w:r>
        <w:lastRenderedPageBreak/>
        <w:t>2.</w:t>
      </w:r>
      <w:r>
        <w:tab/>
      </w:r>
      <w:r w:rsidR="009A1B7E" w:rsidRPr="008B1003">
        <w:t>Model optimizer determines the optimization solutions for the target model, tunes the optimization parameters and exports the compiled output model, which is then evaluated in</w:t>
      </w:r>
      <w:r w:rsidR="009A1B7E">
        <w:t xml:space="preserve"> the</w:t>
      </w:r>
      <w:r w:rsidR="009A1B7E" w:rsidRPr="008B1003">
        <w:t xml:space="preserve"> ML sandbox to verify if the optimized performance meets the optimization goal. </w:t>
      </w:r>
    </w:p>
    <w:p w14:paraId="3F669897" w14:textId="6BADFD79" w:rsidR="009A1B7E" w:rsidRPr="008B1003" w:rsidRDefault="0038340B" w:rsidP="0038340B">
      <w:r>
        <w:t>3.</w:t>
      </w:r>
      <w:r>
        <w:tab/>
      </w:r>
      <w:r w:rsidR="009A1B7E">
        <w:t xml:space="preserve">The </w:t>
      </w:r>
      <w:r w:rsidR="009A1B7E" w:rsidRPr="008B1003">
        <w:t xml:space="preserve">ML sandbox sends </w:t>
      </w:r>
      <w:r w:rsidR="009A1B7E">
        <w:t xml:space="preserve">a </w:t>
      </w:r>
      <w:r w:rsidR="009A1B7E" w:rsidRPr="008B1003">
        <w:t>model optimization response to MLFO to indicate the result of the optimization.</w:t>
      </w:r>
    </w:p>
    <w:p w14:paraId="5DF8AF06" w14:textId="5D5CC8D1" w:rsidR="009A1B7E" w:rsidRPr="008B1003" w:rsidRDefault="0038340B" w:rsidP="0038340B">
      <w:r>
        <w:t>4.</w:t>
      </w:r>
      <w:r>
        <w:tab/>
      </w:r>
      <w:r w:rsidR="009A1B7E" w:rsidRPr="008B1003">
        <w:t>Step</w:t>
      </w:r>
      <w:r>
        <w:t>s</w:t>
      </w:r>
      <w:r w:rsidR="009A1B7E" w:rsidRPr="008B1003">
        <w:t xml:space="preserve"> 4-6 </w:t>
      </w:r>
      <w:r w:rsidR="009A1B7E">
        <w:t xml:space="preserve">occur </w:t>
      </w:r>
      <w:r w:rsidR="009A1B7E" w:rsidRPr="008B1003">
        <w:t xml:space="preserve">only when MLFO decides to update the optimized model as well as the optimization information to </w:t>
      </w:r>
      <w:r w:rsidR="009A1B7E">
        <w:t xml:space="preserve">the </w:t>
      </w:r>
      <w:r w:rsidR="009A1B7E" w:rsidRPr="008B1003">
        <w:t xml:space="preserve">marketplace based on </w:t>
      </w:r>
      <w:r w:rsidR="009A1B7E">
        <w:t xml:space="preserve">the </w:t>
      </w:r>
      <w:r w:rsidR="009A1B7E" w:rsidRPr="008B1003">
        <w:t>network operators</w:t>
      </w:r>
      <w:r w:rsidR="0062453D">
        <w:t>'</w:t>
      </w:r>
      <w:r w:rsidR="009A1B7E" w:rsidRPr="008B1003">
        <w:t xml:space="preserve"> ML model update policy and the result of the optimization. MLFO triggers the model update procedure as indicated in clause</w:t>
      </w:r>
      <w:r>
        <w:t> </w:t>
      </w:r>
      <w:r w:rsidR="009A1B7E" w:rsidRPr="008B1003">
        <w:t xml:space="preserve">8.4.4 in </w:t>
      </w:r>
      <w:r w:rsidR="009A1B7E" w:rsidRPr="008B1003">
        <w:rPr>
          <w:color w:val="000000"/>
        </w:rPr>
        <w:t>[ITU-T Y.</w:t>
      </w:r>
      <w:r w:rsidR="009A1B7E">
        <w:rPr>
          <w:color w:val="000000"/>
        </w:rPr>
        <w:t>3176</w:t>
      </w:r>
      <w:r w:rsidR="009A1B7E" w:rsidRPr="008B1003">
        <w:rPr>
          <w:color w:val="000000"/>
        </w:rPr>
        <w:t>].</w:t>
      </w:r>
    </w:p>
    <w:p w14:paraId="285F4EAD" w14:textId="77777777" w:rsidR="009A1B7E" w:rsidRPr="008B1003" w:rsidRDefault="009A1B7E" w:rsidP="0038340B">
      <w:pPr>
        <w:pStyle w:val="Note"/>
      </w:pPr>
      <w:r w:rsidRPr="008B1003">
        <w:t>NOTE</w:t>
      </w:r>
      <w:r>
        <w:t xml:space="preserve"> 2 </w:t>
      </w:r>
      <w:r w:rsidRPr="0005683F">
        <w:t xml:space="preserve">– </w:t>
      </w:r>
      <w:r w:rsidRPr="008B1003">
        <w:t>The difference between model update in model optimization and that in model training lies in the content of the model object. e.g., for model optimization, it may be an optimized model with sparse connections and compressed structure.</w:t>
      </w:r>
    </w:p>
    <w:p w14:paraId="6B59FFFD" w14:textId="555F2B33" w:rsidR="009A1B7E" w:rsidRDefault="0038340B" w:rsidP="009A1B7E">
      <w:pPr>
        <w:pStyle w:val="Heading3"/>
      </w:pPr>
      <w:bookmarkStart w:id="757" w:name="_Toc40774271"/>
      <w:bookmarkStart w:id="758" w:name="_Toc40777056"/>
      <w:bookmarkStart w:id="759" w:name="_Toc40972180"/>
      <w:bookmarkStart w:id="760" w:name="_Toc43728548"/>
      <w:bookmarkEnd w:id="757"/>
      <w:bookmarkEnd w:id="758"/>
      <w:bookmarkEnd w:id="759"/>
      <w:r>
        <w:t>8.4.2</w:t>
      </w:r>
      <w:r>
        <w:tab/>
      </w:r>
      <w:r w:rsidR="009A1B7E" w:rsidRPr="008B1003">
        <w:t>Model deployment in ML sandbox for evaluation</w:t>
      </w:r>
      <w:bookmarkEnd w:id="760"/>
    </w:p>
    <w:p w14:paraId="76BE6F23" w14:textId="77777777" w:rsidR="009A1B7E" w:rsidRPr="009E2983" w:rsidRDefault="009A1B7E" w:rsidP="0038340B">
      <w:r>
        <w:t xml:space="preserve">Figure 4 </w:t>
      </w:r>
      <w:r w:rsidRPr="006318F7">
        <w:t>shows the</w:t>
      </w:r>
      <w:r>
        <w:t xml:space="preserve"> model</w:t>
      </w:r>
      <w:r w:rsidRPr="006318F7">
        <w:t xml:space="preserve"> </w:t>
      </w:r>
      <w:r>
        <w:rPr>
          <w:color w:val="000000"/>
        </w:rPr>
        <w:t>deployment</w:t>
      </w:r>
      <w:r w:rsidRPr="006318F7">
        <w:t xml:space="preserve"> in the ML sandbox</w:t>
      </w:r>
      <w:r>
        <w:t xml:space="preserve"> for evaluation</w:t>
      </w:r>
      <w:r w:rsidRPr="006318F7">
        <w:t>.</w:t>
      </w:r>
    </w:p>
    <w:p w14:paraId="02BA9704" w14:textId="77777777" w:rsidR="009A1B7E" w:rsidRPr="008B1003" w:rsidRDefault="009A1B7E" w:rsidP="0038340B">
      <w:pPr>
        <w:pStyle w:val="Figure"/>
      </w:pPr>
      <w:r w:rsidRPr="008B1003">
        <w:rPr>
          <w:noProof/>
        </w:rPr>
        <w:drawing>
          <wp:inline distT="0" distB="0" distL="114300" distR="114300" wp14:anchorId="0FDE8503" wp14:editId="074A4353">
            <wp:extent cx="4880610" cy="3077210"/>
            <wp:effectExtent l="0" t="0" r="11430" b="1270"/>
            <wp:docPr id="11" name="图片 2" descr="Model deployment in the ML sandbox for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Model deployment in the ML sandbox for evaluation"/>
                    <pic:cNvPicPr>
                      <a:picLocks noChangeAspect="1"/>
                    </pic:cNvPicPr>
                  </pic:nvPicPr>
                  <pic:blipFill>
                    <a:blip r:embed="rId24" cstate="print"/>
                    <a:stretch>
                      <a:fillRect/>
                    </a:stretch>
                  </pic:blipFill>
                  <pic:spPr>
                    <a:xfrm>
                      <a:off x="0" y="0"/>
                      <a:ext cx="4880610" cy="3077210"/>
                    </a:xfrm>
                    <a:prstGeom prst="rect">
                      <a:avLst/>
                    </a:prstGeom>
                    <a:noFill/>
                    <a:ln>
                      <a:noFill/>
                    </a:ln>
                  </pic:spPr>
                </pic:pic>
              </a:graphicData>
            </a:graphic>
          </wp:inline>
        </w:drawing>
      </w:r>
    </w:p>
    <w:p w14:paraId="4B402D53" w14:textId="004E0CEE" w:rsidR="009A1B7E" w:rsidRPr="008B1003" w:rsidRDefault="009A1B7E" w:rsidP="0038340B">
      <w:pPr>
        <w:pStyle w:val="FigureNoTitle"/>
      </w:pPr>
      <w:r w:rsidRPr="008B1003">
        <w:t xml:space="preserve">Figure </w:t>
      </w:r>
      <w:r>
        <w:t>4</w:t>
      </w:r>
      <w:r w:rsidRPr="008B1003">
        <w:t xml:space="preserve"> </w:t>
      </w:r>
      <w:r w:rsidR="0038340B">
        <w:t>–</w:t>
      </w:r>
      <w:r w:rsidRPr="008B1003">
        <w:t xml:space="preserve"> Model deployment in </w:t>
      </w:r>
      <w:r>
        <w:t xml:space="preserve">the </w:t>
      </w:r>
      <w:r w:rsidRPr="008B1003">
        <w:t>ML sandbox for evaluation</w:t>
      </w:r>
    </w:p>
    <w:p w14:paraId="6FB2FA24" w14:textId="77777777" w:rsidR="009A1B7E" w:rsidRPr="008B1003" w:rsidRDefault="009A1B7E" w:rsidP="0038340B">
      <w:pPr>
        <w:pStyle w:val="Normalaftertitle"/>
      </w:pPr>
      <w:r w:rsidRPr="008B1003">
        <w:t xml:space="preserve">Prerequisites: The target model to be deployed is a trained ML model in </w:t>
      </w:r>
      <w:r>
        <w:t xml:space="preserve">the </w:t>
      </w:r>
      <w:r w:rsidRPr="008B1003">
        <w:t xml:space="preserve">ML sandbox. </w:t>
      </w:r>
    </w:p>
    <w:p w14:paraId="40333901" w14:textId="77777777" w:rsidR="009A1B7E" w:rsidRPr="008B1003" w:rsidRDefault="009A1B7E" w:rsidP="0038340B">
      <w:pPr>
        <w:pStyle w:val="Note"/>
      </w:pPr>
      <w:r w:rsidRPr="008B1003">
        <w:t>NOTE</w:t>
      </w:r>
      <w:r>
        <w:t xml:space="preserve"> </w:t>
      </w:r>
      <w:r w:rsidRPr="0005683F">
        <w:t xml:space="preserve">– </w:t>
      </w:r>
      <w:r w:rsidRPr="008B1003">
        <w:t>The model may be an optimized model.</w:t>
      </w:r>
    </w:p>
    <w:p w14:paraId="081EB402" w14:textId="02264C45" w:rsidR="009A1B7E" w:rsidRPr="008B1003" w:rsidRDefault="0038340B" w:rsidP="0038340B">
      <w:r>
        <w:t>1.</w:t>
      </w:r>
      <w:r>
        <w:tab/>
      </w:r>
      <w:r w:rsidR="009A1B7E" w:rsidRPr="008B1003">
        <w:t xml:space="preserve">According to the ML intent, MLFO decides </w:t>
      </w:r>
      <w:r w:rsidR="009A1B7E">
        <w:t xml:space="preserve">on </w:t>
      </w:r>
      <w:r w:rsidR="009A1B7E" w:rsidRPr="008B1003">
        <w:t>model deployment in the ML sandbox.</w:t>
      </w:r>
    </w:p>
    <w:p w14:paraId="1CEC5FA2" w14:textId="4EAE244A" w:rsidR="009A1B7E" w:rsidRPr="008B1003" w:rsidRDefault="0038340B" w:rsidP="0038340B">
      <w:r>
        <w:t>2.</w:t>
      </w:r>
      <w:r>
        <w:tab/>
      </w:r>
      <w:r w:rsidR="009A1B7E" w:rsidRPr="008B1003">
        <w:t xml:space="preserve">MLFO sends a model deployment trigger message to </w:t>
      </w:r>
      <w:r w:rsidR="009A1B7E">
        <w:t xml:space="preserve">the </w:t>
      </w:r>
      <w:r w:rsidR="009A1B7E" w:rsidRPr="008B1003">
        <w:t xml:space="preserve">ML sandbox which contains </w:t>
      </w:r>
      <w:r w:rsidR="009A1B7E">
        <w:t xml:space="preserve">the </w:t>
      </w:r>
      <w:r w:rsidR="009A1B7E" w:rsidRPr="008B1003">
        <w:t>model ID and the model inference configuration information.</w:t>
      </w:r>
    </w:p>
    <w:p w14:paraId="331D9874" w14:textId="015DD4BC" w:rsidR="009A1B7E" w:rsidRPr="008B1003" w:rsidRDefault="0038340B" w:rsidP="0038340B">
      <w:r>
        <w:t>3.</w:t>
      </w:r>
      <w:r>
        <w:tab/>
      </w:r>
      <w:r w:rsidR="009A1B7E">
        <w:t>The s</w:t>
      </w:r>
      <w:r w:rsidR="009A1B7E" w:rsidRPr="008B1003">
        <w:t xml:space="preserve">erving engine builder in </w:t>
      </w:r>
      <w:r w:rsidR="009A1B7E">
        <w:t xml:space="preserve">the </w:t>
      </w:r>
      <w:r w:rsidR="009A1B7E" w:rsidRPr="008B1003">
        <w:t xml:space="preserve">sandbox prepares a serving engine image for validation according to the inference configuration. </w:t>
      </w:r>
      <w:r w:rsidR="009A1B7E">
        <w:t xml:space="preserve">The </w:t>
      </w:r>
      <w:r w:rsidR="009A1B7E" w:rsidRPr="008B1003">
        <w:t>ML pipeline for serving,</w:t>
      </w:r>
      <w:r w:rsidR="009A1B7E">
        <w:t xml:space="preserve"> the</w:t>
      </w:r>
      <w:r w:rsidR="009A1B7E" w:rsidRPr="008B1003">
        <w:t xml:space="preserve"> data handling framework (see clause 8.3.1 in [ITU-T Y.3174]) and simulator (ML5G 171) are configured in ML sandbox.</w:t>
      </w:r>
    </w:p>
    <w:p w14:paraId="116E6260" w14:textId="1D59E3C5" w:rsidR="009A1B7E" w:rsidRPr="008B1003" w:rsidRDefault="0038340B" w:rsidP="0038340B">
      <w:r>
        <w:t>4.</w:t>
      </w:r>
      <w:r>
        <w:tab/>
      </w:r>
      <w:r w:rsidR="009A1B7E">
        <w:t xml:space="preserve">The </w:t>
      </w:r>
      <w:r w:rsidR="009A1B7E" w:rsidRPr="008B1003">
        <w:t xml:space="preserve">ML sandbox sends </w:t>
      </w:r>
      <w:r w:rsidR="009A1B7E">
        <w:t>a</w:t>
      </w:r>
      <w:r w:rsidR="009A1B7E" w:rsidRPr="008B1003">
        <w:t xml:space="preserve"> response of model deployment to MLFO to indicate the result of the deployment, including the serving engine ID if it</w:t>
      </w:r>
      <w:r w:rsidR="009A1B7E">
        <w:t xml:space="preserve"> is a</w:t>
      </w:r>
      <w:r w:rsidR="009A1B7E" w:rsidRPr="008B1003">
        <w:t xml:space="preserve"> m</w:t>
      </w:r>
      <w:r w:rsidR="009A1B7E" w:rsidRPr="008B1003">
        <w:rPr>
          <w:rFonts w:ascii="Liberation Serif" w:eastAsia="SimSun" w:hAnsi="Liberation Serif" w:cs="Liberation Serif"/>
        </w:rPr>
        <w:t xml:space="preserve">onolithic </w:t>
      </w:r>
      <w:r w:rsidR="009A1B7E" w:rsidRPr="008B1003">
        <w:t>deployment.</w:t>
      </w:r>
    </w:p>
    <w:p w14:paraId="52C0B43F" w14:textId="4E1177B1" w:rsidR="009A1B7E" w:rsidRPr="008B1003" w:rsidRDefault="0038340B" w:rsidP="0038340B">
      <w:r>
        <w:t>5.</w:t>
      </w:r>
      <w:r>
        <w:tab/>
      </w:r>
      <w:r w:rsidR="009A1B7E" w:rsidRPr="008B1003">
        <w:t xml:space="preserve">Data from </w:t>
      </w:r>
      <w:r w:rsidR="009A1B7E">
        <w:t xml:space="preserve">the </w:t>
      </w:r>
      <w:r w:rsidR="009A1B7E" w:rsidRPr="008B1003">
        <w:t xml:space="preserve">underlay or </w:t>
      </w:r>
      <w:r w:rsidR="009A1B7E">
        <w:t xml:space="preserve">from the </w:t>
      </w:r>
      <w:r w:rsidR="009A1B7E" w:rsidRPr="008B1003">
        <w:t xml:space="preserve">machine learning database </w:t>
      </w:r>
      <w:r w:rsidR="009A1B7E">
        <w:t>(</w:t>
      </w:r>
      <w:r w:rsidR="009A1B7E" w:rsidRPr="008B1003">
        <w:t>MLDB</w:t>
      </w:r>
      <w:r w:rsidR="009A1B7E">
        <w:t>)</w:t>
      </w:r>
      <w:r w:rsidR="009A1B7E" w:rsidRPr="008B1003">
        <w:t xml:space="preserve"> is used as input for model inference and evaluation.</w:t>
      </w:r>
    </w:p>
    <w:p w14:paraId="4CC4F7DA" w14:textId="3C8C9B79" w:rsidR="009A1B7E" w:rsidRDefault="0038340B" w:rsidP="0038340B">
      <w:pPr>
        <w:pStyle w:val="Heading3"/>
      </w:pPr>
      <w:bookmarkStart w:id="761" w:name="_Toc1236"/>
      <w:bookmarkStart w:id="762" w:name="_Toc1576"/>
      <w:bookmarkStart w:id="763" w:name="_Toc11130"/>
      <w:bookmarkStart w:id="764" w:name="_Toc29815"/>
      <w:bookmarkStart w:id="765" w:name="_Toc498"/>
      <w:bookmarkStart w:id="766" w:name="_Toc16570"/>
      <w:bookmarkStart w:id="767" w:name="_Toc22619"/>
      <w:bookmarkStart w:id="768" w:name="_Toc16941"/>
      <w:bookmarkStart w:id="769" w:name="_Toc14145"/>
      <w:bookmarkStart w:id="770" w:name="_Toc9282"/>
      <w:bookmarkStart w:id="771" w:name="_Toc16683"/>
      <w:bookmarkStart w:id="772" w:name="_Toc1969"/>
      <w:bookmarkStart w:id="773" w:name="_Toc3808"/>
      <w:bookmarkStart w:id="774" w:name="_Toc7379"/>
      <w:bookmarkStart w:id="775" w:name="_Toc15611"/>
      <w:bookmarkStart w:id="776" w:name="_Toc28461"/>
      <w:bookmarkStart w:id="777" w:name="_Toc19549"/>
      <w:bookmarkStart w:id="778" w:name="_Toc14194"/>
      <w:bookmarkStart w:id="779" w:name="_Toc14799"/>
      <w:bookmarkStart w:id="780" w:name="_Toc26379"/>
      <w:bookmarkStart w:id="781" w:name="_Toc26832"/>
      <w:bookmarkStart w:id="782" w:name="_Toc31765"/>
      <w:bookmarkStart w:id="783" w:name="_Toc29282"/>
      <w:bookmarkStart w:id="784" w:name="_Toc28724"/>
      <w:bookmarkStart w:id="785" w:name="_Toc2559"/>
      <w:bookmarkStart w:id="786" w:name="_Toc10593"/>
      <w:bookmarkStart w:id="787" w:name="_Toc15775"/>
      <w:bookmarkStart w:id="788" w:name="_Toc27907"/>
      <w:bookmarkStart w:id="789" w:name="_Toc7455"/>
      <w:bookmarkStart w:id="790" w:name="_Toc12710"/>
      <w:bookmarkStart w:id="791" w:name="_Toc27017"/>
      <w:bookmarkStart w:id="792" w:name="_Toc11215"/>
      <w:bookmarkStart w:id="793" w:name="_Toc22053"/>
      <w:bookmarkStart w:id="794" w:name="_Toc27694"/>
      <w:bookmarkStart w:id="795" w:name="_Toc15944"/>
      <w:bookmarkStart w:id="796" w:name="_Toc25985"/>
      <w:bookmarkStart w:id="797" w:name="_Toc5121"/>
      <w:bookmarkStart w:id="798" w:name="_Toc23547"/>
      <w:bookmarkStart w:id="799" w:name="_Toc1999"/>
      <w:bookmarkStart w:id="800" w:name="_Toc43728549"/>
      <w:r>
        <w:lastRenderedPageBreak/>
        <w:t>8.4.3</w:t>
      </w:r>
      <w:r>
        <w:tab/>
      </w:r>
      <w:r w:rsidR="009A1B7E" w:rsidRPr="008B1003">
        <w:t xml:space="preserve">Model deployment from ML sandbox to Serving Platform in </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009A1B7E" w:rsidRPr="008B1003">
        <w:t>ML pipeline subsystem</w:t>
      </w:r>
      <w:bookmarkEnd w:id="800"/>
    </w:p>
    <w:p w14:paraId="3B6547E7" w14:textId="77777777" w:rsidR="009A1B7E" w:rsidRPr="00C8798C" w:rsidRDefault="009A1B7E" w:rsidP="0038340B">
      <w:r>
        <w:t xml:space="preserve">Figure 5 </w:t>
      </w:r>
      <w:r w:rsidRPr="006318F7">
        <w:t xml:space="preserve">shows </w:t>
      </w:r>
      <w:r w:rsidRPr="00C8798C">
        <w:t xml:space="preserve">the </w:t>
      </w:r>
      <w:r w:rsidRPr="00C8798C">
        <w:rPr>
          <w:color w:val="000000"/>
        </w:rPr>
        <w:t xml:space="preserve">model deployment from the </w:t>
      </w:r>
      <w:r w:rsidRPr="00C8798C">
        <w:t>ML sandbox to the serving platform.</w:t>
      </w:r>
    </w:p>
    <w:p w14:paraId="37843D5D" w14:textId="77777777" w:rsidR="009A1B7E" w:rsidRPr="008B1003" w:rsidRDefault="009A1B7E" w:rsidP="0038340B">
      <w:pPr>
        <w:pStyle w:val="Figure"/>
      </w:pPr>
      <w:r w:rsidRPr="008B1003">
        <w:rPr>
          <w:noProof/>
        </w:rPr>
        <w:drawing>
          <wp:inline distT="0" distB="0" distL="0" distR="0" wp14:anchorId="5AEDAD6D" wp14:editId="6B2309DC">
            <wp:extent cx="4498166" cy="2743200"/>
            <wp:effectExtent l="0" t="0" r="0" b="0"/>
            <wp:docPr id="731701406" name="图片 3" descr="Figure 5 shows the model deployment from the ML sandbox to the serving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5 shows the model deployment from the ML sandbox to the serving platfor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9513" cy="2750120"/>
                    </a:xfrm>
                    <a:prstGeom prst="rect">
                      <a:avLst/>
                    </a:prstGeom>
                    <a:noFill/>
                    <a:ln>
                      <a:noFill/>
                    </a:ln>
                  </pic:spPr>
                </pic:pic>
              </a:graphicData>
            </a:graphic>
          </wp:inline>
        </w:drawing>
      </w:r>
    </w:p>
    <w:p w14:paraId="6732E775" w14:textId="0A2F4443" w:rsidR="009A1B7E" w:rsidRPr="008B1003" w:rsidRDefault="009A1B7E" w:rsidP="0038340B">
      <w:pPr>
        <w:pStyle w:val="FigureNoTitle"/>
      </w:pPr>
      <w:r w:rsidRPr="008B1003">
        <w:t xml:space="preserve">Figure </w:t>
      </w:r>
      <w:r>
        <w:t>5</w:t>
      </w:r>
      <w:r w:rsidRPr="008B1003">
        <w:t xml:space="preserve"> </w:t>
      </w:r>
      <w:r w:rsidR="0038340B">
        <w:t>–</w:t>
      </w:r>
      <w:r w:rsidRPr="008B1003">
        <w:t xml:space="preserve"> Model deployment from </w:t>
      </w:r>
      <w:r>
        <w:t xml:space="preserve">the </w:t>
      </w:r>
      <w:r w:rsidRPr="008B1003">
        <w:t xml:space="preserve">ML sandbox to </w:t>
      </w:r>
      <w:r>
        <w:t xml:space="preserve">the </w:t>
      </w:r>
      <w:r w:rsidRPr="008B1003">
        <w:t>serving platform</w:t>
      </w:r>
    </w:p>
    <w:p w14:paraId="26E66911" w14:textId="77777777" w:rsidR="009A1B7E" w:rsidRPr="008B1003" w:rsidRDefault="009A1B7E" w:rsidP="0038340B">
      <w:pPr>
        <w:pStyle w:val="Normalaftertitle"/>
      </w:pPr>
      <w:r w:rsidRPr="008B1003">
        <w:t xml:space="preserve">Prerequisites: The target model is evaluated in </w:t>
      </w:r>
      <w:r>
        <w:t xml:space="preserve">the </w:t>
      </w:r>
      <w:r w:rsidRPr="008B1003">
        <w:t xml:space="preserve">ML sandbox. </w:t>
      </w:r>
    </w:p>
    <w:p w14:paraId="70598ACA" w14:textId="5FCABF6B" w:rsidR="009A1B7E" w:rsidRPr="008B1003" w:rsidRDefault="0038340B" w:rsidP="0038340B">
      <w:r>
        <w:t>1.</w:t>
      </w:r>
      <w:r>
        <w:tab/>
      </w:r>
      <w:r w:rsidR="009A1B7E" w:rsidRPr="008B1003">
        <w:t xml:space="preserve">Based on </w:t>
      </w:r>
      <w:r w:rsidR="009A1B7E">
        <w:t xml:space="preserve">the </w:t>
      </w:r>
      <w:r w:rsidR="009A1B7E" w:rsidRPr="008B1003">
        <w:t xml:space="preserve">performance of </w:t>
      </w:r>
      <w:r w:rsidR="009A1B7E">
        <w:t xml:space="preserve">the </w:t>
      </w:r>
      <w:r w:rsidR="009A1B7E" w:rsidRPr="008B1003">
        <w:t xml:space="preserve">ML model in </w:t>
      </w:r>
      <w:r w:rsidR="009A1B7E">
        <w:t xml:space="preserve">the </w:t>
      </w:r>
      <w:r w:rsidR="009A1B7E" w:rsidRPr="008B1003">
        <w:t xml:space="preserve">ML sandbox, MLFO decides </w:t>
      </w:r>
      <w:r w:rsidR="009A1B7E">
        <w:t xml:space="preserve">on </w:t>
      </w:r>
      <w:r w:rsidR="009A1B7E" w:rsidRPr="008B1003">
        <w:t xml:space="preserve">deployment in </w:t>
      </w:r>
      <w:r w:rsidR="009A1B7E">
        <w:t xml:space="preserve">the </w:t>
      </w:r>
      <w:r w:rsidR="009A1B7E" w:rsidRPr="008B1003">
        <w:t>ML pipeline subsystem.</w:t>
      </w:r>
    </w:p>
    <w:p w14:paraId="362E4A84" w14:textId="7A74073E" w:rsidR="009A1B7E" w:rsidRPr="008B1003" w:rsidRDefault="0038340B" w:rsidP="0038340B">
      <w:r>
        <w:t>2.</w:t>
      </w:r>
      <w:r>
        <w:tab/>
      </w:r>
      <w:r w:rsidR="009A1B7E" w:rsidRPr="008B1003">
        <w:t xml:space="preserve">MLFO sends a model deployment request message to </w:t>
      </w:r>
      <w:r w:rsidR="009A1B7E">
        <w:t xml:space="preserve">the </w:t>
      </w:r>
      <w:r w:rsidR="009A1B7E" w:rsidRPr="008B1003">
        <w:t xml:space="preserve">serving platform, including the serving ID, version ID, deployment configuration, serving engine ID (for </w:t>
      </w:r>
      <w:r w:rsidR="009A1B7E" w:rsidRPr="008B1003">
        <w:rPr>
          <w:rFonts w:ascii="Liberation Serif" w:eastAsia="SimSun" w:hAnsi="Liberation Serif" w:cs="Liberation Serif"/>
        </w:rPr>
        <w:t>monolithic deployment</w:t>
      </w:r>
      <w:r w:rsidR="009A1B7E" w:rsidRPr="008B1003">
        <w:t>) and model ID (for model-standalone deployment).</w:t>
      </w:r>
    </w:p>
    <w:p w14:paraId="28ED696B" w14:textId="1E0ED5FF" w:rsidR="009A1B7E" w:rsidRPr="008B1003" w:rsidRDefault="0038340B" w:rsidP="0038340B">
      <w:r>
        <w:t>3.</w:t>
      </w:r>
      <w:r>
        <w:tab/>
      </w:r>
      <w:r w:rsidR="009A1B7E">
        <w:t>The s</w:t>
      </w:r>
      <w:r w:rsidR="009A1B7E" w:rsidRPr="008B1003">
        <w:t xml:space="preserve">erving platform sends a serving request to </w:t>
      </w:r>
      <w:r w:rsidR="009A1B7E">
        <w:t xml:space="preserve">the </w:t>
      </w:r>
      <w:r w:rsidR="009A1B7E" w:rsidRPr="008B1003">
        <w:t xml:space="preserve">serving engine builder with the information of </w:t>
      </w:r>
      <w:r w:rsidR="009A1B7E">
        <w:t xml:space="preserve">the </w:t>
      </w:r>
      <w:r w:rsidR="009A1B7E" w:rsidRPr="008B1003">
        <w:t xml:space="preserve">serving engine ID (for </w:t>
      </w:r>
      <w:r w:rsidR="009A1B7E" w:rsidRPr="008B1003">
        <w:rPr>
          <w:rFonts w:ascii="Liberation Serif" w:eastAsia="SimSun" w:hAnsi="Liberation Serif" w:cs="Liberation Serif"/>
        </w:rPr>
        <w:t>monolithic deployment</w:t>
      </w:r>
      <w:r w:rsidR="009A1B7E" w:rsidRPr="008B1003">
        <w:t xml:space="preserve">) or model ID (for model-standalone deployment). </w:t>
      </w:r>
    </w:p>
    <w:p w14:paraId="36F201F1" w14:textId="41E1D3B5" w:rsidR="009A1B7E" w:rsidRPr="008B1003" w:rsidRDefault="0038340B" w:rsidP="0038340B">
      <w:r>
        <w:t>4.</w:t>
      </w:r>
      <w:r>
        <w:tab/>
      </w:r>
      <w:r w:rsidR="009A1B7E">
        <w:t>The s</w:t>
      </w:r>
      <w:r w:rsidR="009A1B7E" w:rsidRPr="008B1003">
        <w:t>erving platform creates the service instance for model inference by running the serving engine and sends an asynchronous model deployment response to MLFO to indicate whether the deployment is successful.</w:t>
      </w:r>
    </w:p>
    <w:p w14:paraId="7D414CBE" w14:textId="4A0ADEA5" w:rsidR="009A1B7E" w:rsidRPr="008B1003" w:rsidRDefault="0038340B" w:rsidP="0038340B">
      <w:r>
        <w:t>5.</w:t>
      </w:r>
      <w:r>
        <w:tab/>
      </w:r>
      <w:r w:rsidR="009A1B7E" w:rsidRPr="008B1003">
        <w:t xml:space="preserve">ML pipeline (serving) is </w:t>
      </w:r>
      <w:proofErr w:type="gramStart"/>
      <w:r w:rsidR="009A1B7E" w:rsidRPr="008B1003">
        <w:t>configured</w:t>
      </w:r>
      <w:proofErr w:type="gramEnd"/>
      <w:r w:rsidR="009A1B7E">
        <w:t xml:space="preserve"> and</w:t>
      </w:r>
      <w:r w:rsidR="009A1B7E" w:rsidRPr="008B1003">
        <w:t xml:space="preserve"> the detailed procedure is shown in </w:t>
      </w:r>
      <w:r>
        <w:t xml:space="preserve">clause </w:t>
      </w:r>
      <w:r w:rsidR="009A1B7E" w:rsidRPr="008B1003">
        <w:t>8.2.</w:t>
      </w:r>
      <w:r w:rsidR="00B52A09">
        <w:t>4</w:t>
      </w:r>
      <w:r w:rsidR="009A1B7E" w:rsidRPr="008B1003">
        <w:t xml:space="preserve">. </w:t>
      </w:r>
    </w:p>
    <w:p w14:paraId="4D2A1F31" w14:textId="0D232F01" w:rsidR="009A1B7E" w:rsidRPr="008B1003" w:rsidRDefault="0038340B" w:rsidP="0038340B">
      <w:r>
        <w:t>6.</w:t>
      </w:r>
      <w:r>
        <w:tab/>
      </w:r>
      <w:r w:rsidR="009A1B7E" w:rsidRPr="008B1003">
        <w:t xml:space="preserve">Data from </w:t>
      </w:r>
      <w:r w:rsidR="009A1B7E">
        <w:t xml:space="preserve">the </w:t>
      </w:r>
      <w:r w:rsidR="009A1B7E" w:rsidRPr="008B1003">
        <w:t>underlay or MLDB is used as input for model inference.</w:t>
      </w:r>
    </w:p>
    <w:p w14:paraId="63FB728A" w14:textId="187B7F0A" w:rsidR="009A1B7E" w:rsidRPr="008B1003" w:rsidRDefault="0038340B" w:rsidP="0038340B">
      <w:r>
        <w:t>7.</w:t>
      </w:r>
      <w:r>
        <w:tab/>
      </w:r>
      <w:r w:rsidR="009A1B7E" w:rsidRPr="008B1003">
        <w:t>Model inference starts in</w:t>
      </w:r>
      <w:r w:rsidR="009A1B7E">
        <w:t xml:space="preserve"> the</w:t>
      </w:r>
      <w:r w:rsidR="009A1B7E" w:rsidRPr="008B1003">
        <w:t xml:space="preserve"> ML pipeline subsystem.</w:t>
      </w:r>
    </w:p>
    <w:p w14:paraId="40660CDF" w14:textId="5FC0B07C" w:rsidR="009A1B7E" w:rsidRDefault="0038340B" w:rsidP="009A1B7E">
      <w:pPr>
        <w:pStyle w:val="Heading3"/>
      </w:pPr>
      <w:bookmarkStart w:id="801" w:name="_Toc40774274"/>
      <w:bookmarkStart w:id="802" w:name="_Toc40777059"/>
      <w:bookmarkStart w:id="803" w:name="_Toc40972183"/>
      <w:bookmarkStart w:id="804" w:name="_Toc43728550"/>
      <w:bookmarkEnd w:id="801"/>
      <w:bookmarkEnd w:id="802"/>
      <w:bookmarkEnd w:id="803"/>
      <w:r>
        <w:t>8.4.4</w:t>
      </w:r>
      <w:r>
        <w:tab/>
      </w:r>
      <w:r w:rsidR="009A1B7E" w:rsidRPr="008B1003">
        <w:t>ML pipeline (serving) configuration in ML pipeline subsystem</w:t>
      </w:r>
      <w:bookmarkEnd w:id="804"/>
    </w:p>
    <w:p w14:paraId="2608A0B4" w14:textId="77777777" w:rsidR="009A1B7E" w:rsidRPr="00FC1F0B" w:rsidRDefault="009A1B7E" w:rsidP="0038340B">
      <w:r w:rsidRPr="00FC1F0B">
        <w:t>Figure 6 shows the ML pipeline (serving) configuration in the ML pipeline subsystem with the serving engine</w:t>
      </w:r>
      <w:r>
        <w:t>.</w:t>
      </w:r>
    </w:p>
    <w:p w14:paraId="3409DD20" w14:textId="77777777" w:rsidR="009A1B7E" w:rsidRPr="008B1003" w:rsidRDefault="009A1B7E" w:rsidP="0038340B">
      <w:pPr>
        <w:pStyle w:val="Figure"/>
      </w:pPr>
      <w:r w:rsidRPr="008B1003">
        <w:rPr>
          <w:noProof/>
        </w:rPr>
        <w:lastRenderedPageBreak/>
        <w:drawing>
          <wp:inline distT="0" distB="0" distL="0" distR="0" wp14:anchorId="3A3E1FE7" wp14:editId="23E9E231">
            <wp:extent cx="4808220" cy="3005901"/>
            <wp:effectExtent l="0" t="0" r="0" b="4445"/>
            <wp:docPr id="114088786" name="图片 4" descr="ML pipeline (serving) configuration in the ML pipeline subsystem with the serving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8786" name="图片 4" descr="ML pipeline (serving) configuration in the ML pipeline subsystem with the serving eng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5284" cy="3016569"/>
                    </a:xfrm>
                    <a:prstGeom prst="rect">
                      <a:avLst/>
                    </a:prstGeom>
                    <a:noFill/>
                    <a:ln>
                      <a:noFill/>
                    </a:ln>
                  </pic:spPr>
                </pic:pic>
              </a:graphicData>
            </a:graphic>
          </wp:inline>
        </w:drawing>
      </w:r>
    </w:p>
    <w:p w14:paraId="7974F641" w14:textId="2177629C" w:rsidR="009A1B7E" w:rsidRPr="008B1003" w:rsidRDefault="009A1B7E" w:rsidP="0038340B">
      <w:pPr>
        <w:pStyle w:val="FigureNoTitle"/>
      </w:pPr>
      <w:r w:rsidRPr="008B1003">
        <w:rPr>
          <w:color w:val="000000"/>
        </w:rPr>
        <w:t xml:space="preserve">Figure </w:t>
      </w:r>
      <w:r>
        <w:rPr>
          <w:color w:val="000000"/>
        </w:rPr>
        <w:t>6</w:t>
      </w:r>
      <w:r w:rsidRPr="008B1003">
        <w:rPr>
          <w:color w:val="000000"/>
        </w:rPr>
        <w:t xml:space="preserve"> </w:t>
      </w:r>
      <w:r w:rsidR="0038340B">
        <w:rPr>
          <w:color w:val="000000"/>
        </w:rPr>
        <w:t>–</w:t>
      </w:r>
      <w:r w:rsidRPr="008B1003">
        <w:rPr>
          <w:color w:val="000000"/>
        </w:rPr>
        <w:t xml:space="preserve"> </w:t>
      </w:r>
      <w:r w:rsidRPr="008B1003">
        <w:t xml:space="preserve">ML pipeline (serving) configuration in </w:t>
      </w:r>
      <w:r>
        <w:t xml:space="preserve">the </w:t>
      </w:r>
      <w:r w:rsidRPr="008B1003">
        <w:t xml:space="preserve">ML pipeline subsystem with </w:t>
      </w:r>
      <w:r>
        <w:t xml:space="preserve">the </w:t>
      </w:r>
      <w:r w:rsidRPr="008B1003">
        <w:t>serving engine</w:t>
      </w:r>
    </w:p>
    <w:p w14:paraId="17180F75" w14:textId="77777777" w:rsidR="009A1B7E" w:rsidRPr="008B1003" w:rsidRDefault="009A1B7E" w:rsidP="0038340B">
      <w:pPr>
        <w:pStyle w:val="Normalaftertitle"/>
      </w:pPr>
      <w:r w:rsidRPr="008B1003">
        <w:t xml:space="preserve">Prerequisite: The target model is deployed on </w:t>
      </w:r>
      <w:r>
        <w:t xml:space="preserve">the </w:t>
      </w:r>
      <w:r w:rsidRPr="008B1003">
        <w:t>serving platform.</w:t>
      </w:r>
    </w:p>
    <w:p w14:paraId="1115A817" w14:textId="26A67773" w:rsidR="009A1B7E" w:rsidRPr="008B1003" w:rsidRDefault="0038340B" w:rsidP="0038340B">
      <w:r>
        <w:t>1.</w:t>
      </w:r>
      <w:r>
        <w:tab/>
      </w:r>
      <w:r w:rsidR="009A1B7E">
        <w:t>Th</w:t>
      </w:r>
      <w:r>
        <w:t>e</w:t>
      </w:r>
      <w:r w:rsidR="009A1B7E">
        <w:t xml:space="preserve"> </w:t>
      </w:r>
      <w:r w:rsidR="009A1B7E" w:rsidRPr="008B1003">
        <w:t>ML pipeline subsystem registers the new inference service to MLFO.</w:t>
      </w:r>
    </w:p>
    <w:p w14:paraId="06DE30C2" w14:textId="7711F6DE" w:rsidR="009A1B7E" w:rsidRPr="008B1003" w:rsidRDefault="0038340B" w:rsidP="0038340B">
      <w:r>
        <w:t>2.</w:t>
      </w:r>
      <w:r>
        <w:tab/>
      </w:r>
      <w:r w:rsidR="009A1B7E" w:rsidRPr="008B1003">
        <w:t xml:space="preserve">When MLFO needs to create a new ML pipeline with this inference service, it sends a health check request to check whether the inference service is running on </w:t>
      </w:r>
      <w:r w:rsidR="009A1B7E">
        <w:t xml:space="preserve">the </w:t>
      </w:r>
      <w:r w:rsidR="009A1B7E" w:rsidRPr="008B1003">
        <w:t>serving engine.</w:t>
      </w:r>
    </w:p>
    <w:p w14:paraId="15013103" w14:textId="11043641" w:rsidR="009A1B7E" w:rsidRPr="008B1003" w:rsidRDefault="009A1B7E" w:rsidP="0038340B">
      <w:pPr>
        <w:pStyle w:val="Note"/>
      </w:pPr>
      <w:r w:rsidRPr="008B1003">
        <w:t>NOTE 1</w:t>
      </w:r>
      <w:r w:rsidR="0038340B">
        <w:t xml:space="preserve"> –</w:t>
      </w:r>
      <w:r w:rsidRPr="008B1003">
        <w:t xml:space="preserve"> Based on the network operator</w:t>
      </w:r>
      <w:r w:rsidR="0062453D">
        <w:t>'</w:t>
      </w:r>
      <w:r w:rsidRPr="008B1003">
        <w:t>s policy, MLFO can decide whether to stop an inference service when there</w:t>
      </w:r>
      <w:r w:rsidR="0062453D">
        <w:t>'</w:t>
      </w:r>
      <w:r w:rsidRPr="008B1003">
        <w:t>s no ML pipeline configured to consume this service.</w:t>
      </w:r>
    </w:p>
    <w:p w14:paraId="69C1EBD9" w14:textId="77777777" w:rsidR="009A1B7E" w:rsidRPr="008B1003" w:rsidRDefault="009A1B7E" w:rsidP="0038340B">
      <w:pPr>
        <w:pStyle w:val="Note"/>
      </w:pPr>
      <w:r w:rsidRPr="008B1003">
        <w:t>NOTE</w:t>
      </w:r>
      <w:r>
        <w:t xml:space="preserve"> 2 –</w:t>
      </w:r>
      <w:r w:rsidRPr="008B1003">
        <w:t xml:space="preserve"> </w:t>
      </w:r>
      <w:r>
        <w:t xml:space="preserve">The </w:t>
      </w:r>
      <w:r w:rsidRPr="008B1003">
        <w:t>health check may be done periodically as per the configuration in MLFO.</w:t>
      </w:r>
    </w:p>
    <w:p w14:paraId="4F81C0AB" w14:textId="011834AA" w:rsidR="009A1B7E" w:rsidRPr="008B1003" w:rsidRDefault="0038340B" w:rsidP="0038340B">
      <w:r>
        <w:t>3.</w:t>
      </w:r>
      <w:r>
        <w:tab/>
      </w:r>
      <w:r w:rsidR="009A1B7E" w:rsidRPr="008B1003">
        <w:t>If the service is not running, it sends an inference service start request to</w:t>
      </w:r>
      <w:r w:rsidR="009A1B7E">
        <w:t xml:space="preserve"> the</w:t>
      </w:r>
      <w:r w:rsidR="009A1B7E" w:rsidRPr="008B1003">
        <w:t xml:space="preserve"> serving engine to get the inference service ready for getting data input and perform inference.</w:t>
      </w:r>
    </w:p>
    <w:p w14:paraId="3FC93BFC" w14:textId="2D5E7A6D" w:rsidR="009A1B7E" w:rsidRPr="008B1003" w:rsidRDefault="0038340B" w:rsidP="0038340B">
      <w:r>
        <w:t>4.</w:t>
      </w:r>
      <w:r>
        <w:tab/>
      </w:r>
      <w:r w:rsidR="009A1B7E" w:rsidRPr="008B1003">
        <w:t xml:space="preserve">MLFO sends a ML pipeline configuration to </w:t>
      </w:r>
      <w:r w:rsidR="009A1B7E">
        <w:t xml:space="preserve">the </w:t>
      </w:r>
      <w:r w:rsidR="009A1B7E" w:rsidRPr="008B1003">
        <w:t>ML pipeline subsystem.</w:t>
      </w:r>
    </w:p>
    <w:p w14:paraId="260F008D" w14:textId="0C531C12" w:rsidR="009A1B7E" w:rsidRPr="008B1003" w:rsidRDefault="0038340B" w:rsidP="0038340B">
      <w:r>
        <w:t>5.</w:t>
      </w:r>
      <w:r>
        <w:tab/>
      </w:r>
      <w:r w:rsidR="009A1B7E" w:rsidRPr="008B1003">
        <w:t>The inference service is configured as the model node in the pipeline, along with other nodes.</w:t>
      </w:r>
    </w:p>
    <w:p w14:paraId="2894D812" w14:textId="6719084E" w:rsidR="009A1B7E" w:rsidRPr="008B1003" w:rsidRDefault="0038340B" w:rsidP="0038340B">
      <w:r>
        <w:t>6.</w:t>
      </w:r>
      <w:r>
        <w:tab/>
      </w:r>
      <w:r w:rsidR="009A1B7E">
        <w:t>The d</w:t>
      </w:r>
      <w:r w:rsidR="009A1B7E" w:rsidRPr="008B1003">
        <w:t xml:space="preserve">ata handling framework is instantiated as specified in [b-Data handling] and </w:t>
      </w:r>
      <w:r w:rsidR="009A1B7E">
        <w:t xml:space="preserve">the </w:t>
      </w:r>
      <w:r w:rsidR="009A1B7E" w:rsidRPr="008B1003">
        <w:t xml:space="preserve">ML pipeline starts to send the collected data to the inference service and </w:t>
      </w:r>
      <w:r w:rsidR="009A1B7E">
        <w:t>perform</w:t>
      </w:r>
      <w:r w:rsidR="009A1B7E" w:rsidRPr="008B1003">
        <w:t xml:space="preserve"> further operations on the inference output.</w:t>
      </w:r>
      <w:bookmarkStart w:id="805" w:name="_Toc10987"/>
      <w:bookmarkStart w:id="806" w:name="_Toc15628"/>
      <w:bookmarkStart w:id="807" w:name="_Toc14325"/>
      <w:bookmarkStart w:id="808" w:name="_Toc22520"/>
      <w:bookmarkStart w:id="809" w:name="_Toc21325"/>
      <w:bookmarkStart w:id="810" w:name="_Toc21196"/>
      <w:bookmarkStart w:id="811" w:name="_Toc20076"/>
      <w:bookmarkStart w:id="812" w:name="_Toc10646"/>
      <w:bookmarkStart w:id="813" w:name="_Toc29768"/>
      <w:bookmarkStart w:id="814" w:name="_Toc30477"/>
      <w:bookmarkStart w:id="815" w:name="_Toc19964"/>
      <w:bookmarkStart w:id="816" w:name="_Toc8530"/>
      <w:bookmarkStart w:id="817" w:name="_Toc19792"/>
      <w:bookmarkStart w:id="818" w:name="_Toc14902"/>
      <w:bookmarkStart w:id="819" w:name="_Toc981"/>
      <w:bookmarkStart w:id="820" w:name="_Toc22936"/>
      <w:bookmarkStart w:id="821" w:name="_Toc18399"/>
      <w:bookmarkStart w:id="822" w:name="_Toc26245"/>
      <w:bookmarkStart w:id="823" w:name="_Toc22465"/>
      <w:bookmarkStart w:id="824" w:name="_Toc10178"/>
      <w:bookmarkStart w:id="825" w:name="_Toc4513"/>
      <w:bookmarkStart w:id="826" w:name="_Toc9339"/>
      <w:bookmarkStart w:id="827" w:name="_Toc7074"/>
      <w:bookmarkStart w:id="828" w:name="_Toc7191"/>
      <w:bookmarkStart w:id="829" w:name="_Toc3951"/>
      <w:bookmarkStart w:id="830" w:name="_Toc9582"/>
      <w:bookmarkStart w:id="831" w:name="_Toc24846"/>
      <w:bookmarkStart w:id="832" w:name="_Toc21001"/>
      <w:bookmarkStart w:id="833" w:name="_Toc634"/>
      <w:bookmarkStart w:id="834" w:name="_Toc6265"/>
      <w:bookmarkStart w:id="835" w:name="_Toc19080"/>
      <w:bookmarkStart w:id="836" w:name="_Toc6361"/>
      <w:bookmarkStart w:id="837" w:name="_Toc27321"/>
      <w:bookmarkStart w:id="838" w:name="_Toc20611"/>
      <w:bookmarkStart w:id="839" w:name="_Toc5372"/>
      <w:bookmarkStart w:id="840" w:name="_Toc5122"/>
      <w:bookmarkStart w:id="841" w:name="_Toc23663"/>
      <w:bookmarkStart w:id="842" w:name="_Toc27577"/>
      <w:bookmarkStart w:id="843" w:name="_Toc16114"/>
    </w:p>
    <w:p w14:paraId="713202E0" w14:textId="102C0540" w:rsidR="009A1B7E" w:rsidRDefault="0038340B" w:rsidP="009A1B7E">
      <w:pPr>
        <w:pStyle w:val="Heading3"/>
      </w:pPr>
      <w:bookmarkStart w:id="844" w:name="_Toc43728551"/>
      <w:r>
        <w:t>8.4.5</w:t>
      </w:r>
      <w:r>
        <w:tab/>
      </w:r>
      <w:r w:rsidR="009A1B7E" w:rsidRPr="008B1003">
        <w:t>Model monitoring</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26A55180" w14:textId="77777777" w:rsidR="009A1B7E" w:rsidRPr="00435756" w:rsidRDefault="009A1B7E" w:rsidP="0038340B">
      <w:r w:rsidRPr="00FC1F0B">
        <w:t xml:space="preserve">Figure </w:t>
      </w:r>
      <w:r>
        <w:t>7</w:t>
      </w:r>
      <w:r w:rsidRPr="00FC1F0B">
        <w:t xml:space="preserve"> shows the </w:t>
      </w:r>
      <w:r>
        <w:t>model monitoring.</w:t>
      </w:r>
    </w:p>
    <w:p w14:paraId="2F34545F" w14:textId="77777777" w:rsidR="009A1B7E" w:rsidRPr="008B1003" w:rsidRDefault="009A1B7E" w:rsidP="0038340B">
      <w:pPr>
        <w:pStyle w:val="Figure"/>
        <w:rPr>
          <w:lang w:eastAsia="en-IN"/>
        </w:rPr>
      </w:pPr>
      <w:r w:rsidRPr="008B1003">
        <w:rPr>
          <w:noProof/>
        </w:rPr>
        <w:lastRenderedPageBreak/>
        <w:drawing>
          <wp:inline distT="0" distB="0" distL="114300" distR="114300" wp14:anchorId="3F70B983" wp14:editId="6289A809">
            <wp:extent cx="4430395" cy="2670810"/>
            <wp:effectExtent l="0" t="0" r="4445" b="11430"/>
            <wp:docPr id="16" name="图片 6" descr="Figure 7 shows the model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Figure 7 shows the model monitoring."/>
                    <pic:cNvPicPr>
                      <a:picLocks noChangeAspect="1"/>
                    </pic:cNvPicPr>
                  </pic:nvPicPr>
                  <pic:blipFill>
                    <a:blip r:embed="rId27" cstate="print"/>
                    <a:stretch>
                      <a:fillRect/>
                    </a:stretch>
                  </pic:blipFill>
                  <pic:spPr>
                    <a:xfrm>
                      <a:off x="0" y="0"/>
                      <a:ext cx="4430395" cy="2670810"/>
                    </a:xfrm>
                    <a:prstGeom prst="rect">
                      <a:avLst/>
                    </a:prstGeom>
                    <a:noFill/>
                    <a:ln>
                      <a:noFill/>
                    </a:ln>
                  </pic:spPr>
                </pic:pic>
              </a:graphicData>
            </a:graphic>
          </wp:inline>
        </w:drawing>
      </w:r>
    </w:p>
    <w:p w14:paraId="0595952F" w14:textId="1DC7022F" w:rsidR="009A1B7E" w:rsidRPr="008B1003" w:rsidRDefault="009A1B7E" w:rsidP="0038340B">
      <w:pPr>
        <w:pStyle w:val="FigureNoTitle"/>
      </w:pPr>
      <w:r w:rsidRPr="008B1003">
        <w:t xml:space="preserve">Figure </w:t>
      </w:r>
      <w:r>
        <w:t>7</w:t>
      </w:r>
      <w:r w:rsidRPr="008B1003">
        <w:t xml:space="preserve"> </w:t>
      </w:r>
      <w:r w:rsidR="0038340B">
        <w:t>–</w:t>
      </w:r>
      <w:r w:rsidRPr="008B1003">
        <w:t xml:space="preserve"> Model monitoring</w:t>
      </w:r>
    </w:p>
    <w:p w14:paraId="5688E94A" w14:textId="3B9E4C4C" w:rsidR="009A1B7E" w:rsidRPr="008B1003" w:rsidRDefault="009A1B7E" w:rsidP="0038340B">
      <w:pPr>
        <w:pStyle w:val="Normalaftertitle"/>
      </w:pPr>
      <w:r w:rsidRPr="008B1003">
        <w:t>Prerequisites: ML pipeline (training/serving) is created in the ML sandbox/ML pipeline subsystem.</w:t>
      </w:r>
      <w:r w:rsidR="0062453D">
        <w:t xml:space="preserve"> </w:t>
      </w:r>
    </w:p>
    <w:p w14:paraId="5D6AA515" w14:textId="0E17EDFE" w:rsidR="009A1B7E" w:rsidRPr="008B1003" w:rsidRDefault="0038340B" w:rsidP="0038340B">
      <w:r>
        <w:t>1.</w:t>
      </w:r>
      <w:r>
        <w:tab/>
      </w:r>
      <w:r w:rsidR="009A1B7E" w:rsidRPr="008B1003">
        <w:t>Based on</w:t>
      </w:r>
      <w:r w:rsidR="009A1B7E">
        <w:t xml:space="preserve"> the</w:t>
      </w:r>
      <w:r w:rsidR="009A1B7E" w:rsidRPr="008B1003">
        <w:t xml:space="preserve"> ML intent, MLFO decides the monitoring events to be subscribed</w:t>
      </w:r>
      <w:r w:rsidR="009A1B7E">
        <w:t xml:space="preserve"> to</w:t>
      </w:r>
      <w:r w:rsidR="009A1B7E" w:rsidRPr="008B1003">
        <w:t>.</w:t>
      </w:r>
    </w:p>
    <w:p w14:paraId="5F4BF15E" w14:textId="055F67CF" w:rsidR="009A1B7E" w:rsidRPr="008B1003" w:rsidRDefault="0038340B" w:rsidP="0038340B">
      <w:r>
        <w:t>2.</w:t>
      </w:r>
      <w:r>
        <w:tab/>
      </w:r>
      <w:r w:rsidR="009A1B7E" w:rsidRPr="008B1003">
        <w:t xml:space="preserve">MLFO subscribes to the monitoring events of models in the ML sandbox/ ML pipeline subsystem. </w:t>
      </w:r>
    </w:p>
    <w:p w14:paraId="7F777BB6" w14:textId="3663A49A" w:rsidR="009A1B7E" w:rsidRPr="008B1003" w:rsidRDefault="0038340B" w:rsidP="0038340B">
      <w:r>
        <w:t>3.</w:t>
      </w:r>
      <w:r>
        <w:tab/>
      </w:r>
      <w:r w:rsidR="009A1B7E" w:rsidRPr="008B1003">
        <w:t>Based on the event object, MLFO is configured as a subscriber of the monitoring event of the target model in the ML sandbox/ ML pipeline subsystem.</w:t>
      </w:r>
    </w:p>
    <w:p w14:paraId="25D1E9C8" w14:textId="782092E0" w:rsidR="009A1B7E" w:rsidRPr="008B1003" w:rsidRDefault="0038340B" w:rsidP="0038340B">
      <w:r>
        <w:t>4.</w:t>
      </w:r>
      <w:r>
        <w:tab/>
      </w:r>
      <w:r w:rsidR="009A1B7E" w:rsidRPr="008B1003">
        <w:t>The ML sandbox/ ML pipeline subsystem responds to MLFO with monitoring event notification. This may be a periodic event.</w:t>
      </w:r>
    </w:p>
    <w:p w14:paraId="01027075" w14:textId="402105BD" w:rsidR="009A1B7E" w:rsidRPr="00F32A87" w:rsidRDefault="0038340B" w:rsidP="0038340B">
      <w:r>
        <w:t>5.</w:t>
      </w:r>
      <w:r>
        <w:tab/>
      </w:r>
      <w:r w:rsidR="009A1B7E" w:rsidRPr="008B1003">
        <w:t>The MLFO processes the monitoring notification, e.g.</w:t>
      </w:r>
      <w:r w:rsidR="00A42094">
        <w:t>,</w:t>
      </w:r>
      <w:r w:rsidR="009A1B7E" w:rsidRPr="008B1003">
        <w:t xml:space="preserve"> MLFO may trigger Model update, scaling of serving instances, etc. </w:t>
      </w:r>
    </w:p>
    <w:p w14:paraId="55A0E0F7" w14:textId="3D1828C7" w:rsidR="009A1B7E" w:rsidRDefault="0038340B" w:rsidP="009A1B7E">
      <w:pPr>
        <w:pStyle w:val="Heading3"/>
      </w:pPr>
      <w:r>
        <w:t>8.4.6</w:t>
      </w:r>
      <w:r>
        <w:tab/>
      </w:r>
      <w:r w:rsidR="009A1B7E" w:rsidRPr="008B1003">
        <w:t xml:space="preserve">Model </w:t>
      </w:r>
      <w:r w:rsidR="009A1B7E">
        <w:t>update</w:t>
      </w:r>
    </w:p>
    <w:p w14:paraId="17E340DF" w14:textId="77777777" w:rsidR="009A1B7E" w:rsidRPr="008B1003" w:rsidRDefault="009A1B7E" w:rsidP="0038340B">
      <w:r w:rsidRPr="00FC1F0B">
        <w:t xml:space="preserve">Figure </w:t>
      </w:r>
      <w:r>
        <w:t>8</w:t>
      </w:r>
      <w:r w:rsidRPr="00FC1F0B">
        <w:t xml:space="preserve"> shows the </w:t>
      </w:r>
      <w:r>
        <w:t>model update.</w:t>
      </w:r>
    </w:p>
    <w:p w14:paraId="043C617D" w14:textId="77777777" w:rsidR="009A1B7E" w:rsidRPr="008B1003" w:rsidRDefault="009A1B7E" w:rsidP="0038340B">
      <w:pPr>
        <w:pStyle w:val="Figure"/>
        <w:rPr>
          <w:lang w:eastAsia="en-IN"/>
        </w:rPr>
      </w:pPr>
      <w:r w:rsidRPr="008B1003">
        <w:rPr>
          <w:noProof/>
        </w:rPr>
        <w:drawing>
          <wp:inline distT="0" distB="0" distL="114300" distR="114300" wp14:anchorId="56004C1E" wp14:editId="6474F57C">
            <wp:extent cx="4929505" cy="2751455"/>
            <wp:effectExtent l="0" t="0" r="8255" b="6985"/>
            <wp:docPr id="18" name="图片 8" descr="Figure 8 shows the model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Figure 8 shows the model update."/>
                    <pic:cNvPicPr>
                      <a:picLocks noChangeAspect="1"/>
                    </pic:cNvPicPr>
                  </pic:nvPicPr>
                  <pic:blipFill>
                    <a:blip r:embed="rId28" cstate="print"/>
                    <a:stretch>
                      <a:fillRect/>
                    </a:stretch>
                  </pic:blipFill>
                  <pic:spPr>
                    <a:xfrm>
                      <a:off x="0" y="0"/>
                      <a:ext cx="4929505" cy="2751455"/>
                    </a:xfrm>
                    <a:prstGeom prst="rect">
                      <a:avLst/>
                    </a:prstGeom>
                    <a:noFill/>
                    <a:ln>
                      <a:noFill/>
                    </a:ln>
                  </pic:spPr>
                </pic:pic>
              </a:graphicData>
            </a:graphic>
          </wp:inline>
        </w:drawing>
      </w:r>
    </w:p>
    <w:p w14:paraId="1B74ADE9" w14:textId="55A59D63" w:rsidR="009A1B7E" w:rsidRPr="008B1003" w:rsidRDefault="009A1B7E" w:rsidP="0038340B">
      <w:pPr>
        <w:pStyle w:val="FigureNoTitle"/>
      </w:pPr>
      <w:r w:rsidRPr="008B1003">
        <w:t xml:space="preserve">Figure </w:t>
      </w:r>
      <w:r>
        <w:t>8</w:t>
      </w:r>
      <w:r w:rsidRPr="008B1003">
        <w:t xml:space="preserve"> </w:t>
      </w:r>
      <w:r w:rsidR="0038340B">
        <w:t>–</w:t>
      </w:r>
      <w:r w:rsidRPr="008B1003">
        <w:t xml:space="preserve"> Model update</w:t>
      </w:r>
    </w:p>
    <w:p w14:paraId="664091A5" w14:textId="6907E521" w:rsidR="009A1B7E" w:rsidRPr="008B1003" w:rsidRDefault="009A1B7E" w:rsidP="0038340B">
      <w:pPr>
        <w:pStyle w:val="Normalaftertitle"/>
      </w:pPr>
      <w:r w:rsidRPr="008B1003">
        <w:lastRenderedPageBreak/>
        <w:t xml:space="preserve">Prerequisites: </w:t>
      </w:r>
      <w:r w:rsidR="0062453D">
        <w:t>"</w:t>
      </w:r>
      <w:r w:rsidRPr="008B1003">
        <w:t>ML pipeline (serving) configuration in ML pipeline subsystem</w:t>
      </w:r>
      <w:r w:rsidR="0062453D">
        <w:t>"</w:t>
      </w:r>
      <w:r w:rsidRPr="008B1003">
        <w:t xml:space="preserve"> is done.</w:t>
      </w:r>
    </w:p>
    <w:p w14:paraId="56204427" w14:textId="77DABD14" w:rsidR="009A1B7E" w:rsidRPr="008B1003" w:rsidRDefault="0038340B" w:rsidP="0038340B">
      <w:r>
        <w:t>1.</w:t>
      </w:r>
      <w:r>
        <w:tab/>
      </w:r>
      <w:r w:rsidR="009A1B7E" w:rsidRPr="008B1003">
        <w:t>The inference data during the inference stage is continuous</w:t>
      </w:r>
      <w:r w:rsidR="009A1B7E">
        <w:t>ly</w:t>
      </w:r>
      <w:r w:rsidR="009A1B7E" w:rsidRPr="008B1003">
        <w:t xml:space="preserve"> sent to </w:t>
      </w:r>
      <w:r w:rsidR="009A1B7E">
        <w:t xml:space="preserve">the </w:t>
      </w:r>
      <w:r w:rsidR="009A1B7E" w:rsidRPr="008B1003">
        <w:t xml:space="preserve">ML sandbox as new training data according to the model update configuration received from MLFO. </w:t>
      </w:r>
    </w:p>
    <w:p w14:paraId="2EE36483" w14:textId="14D34E0B" w:rsidR="009A1B7E" w:rsidRPr="008B1003" w:rsidRDefault="0038340B" w:rsidP="0038340B">
      <w:r>
        <w:t>2.</w:t>
      </w:r>
      <w:r>
        <w:tab/>
      </w:r>
      <w:r w:rsidR="009A1B7E" w:rsidRPr="008B1003">
        <w:t xml:space="preserve">Model performance status is reported to MLFO via </w:t>
      </w:r>
      <w:r w:rsidR="009A1B7E">
        <w:t xml:space="preserve">the </w:t>
      </w:r>
      <w:r w:rsidR="009A1B7E" w:rsidRPr="008B1003">
        <w:t>model monitoring mechanism.</w:t>
      </w:r>
    </w:p>
    <w:p w14:paraId="6493AEFC" w14:textId="0F59899A" w:rsidR="009A1B7E" w:rsidRPr="008B1003" w:rsidRDefault="0038340B" w:rsidP="0038340B">
      <w:r>
        <w:t>3.</w:t>
      </w:r>
      <w:r>
        <w:tab/>
      </w:r>
      <w:r w:rsidR="009A1B7E" w:rsidRPr="008B1003">
        <w:t xml:space="preserve">If MLFO decides to update the model in </w:t>
      </w:r>
      <w:r w:rsidR="009A1B7E">
        <w:t xml:space="preserve">the </w:t>
      </w:r>
      <w:r w:rsidR="009A1B7E" w:rsidRPr="008B1003">
        <w:t xml:space="preserve">ML pipeline subsystem according to the model update strategy and model performance status, the model is retrained in </w:t>
      </w:r>
      <w:r w:rsidR="009A1B7E">
        <w:t xml:space="preserve">the </w:t>
      </w:r>
      <w:r w:rsidR="009A1B7E" w:rsidRPr="008B1003">
        <w:t>ML sandbox.</w:t>
      </w:r>
    </w:p>
    <w:p w14:paraId="10ACD8A2" w14:textId="5026D54E" w:rsidR="009A1B7E" w:rsidRDefault="0038340B" w:rsidP="0038340B">
      <w:r>
        <w:t>4.</w:t>
      </w:r>
      <w:r>
        <w:tab/>
      </w:r>
      <w:r w:rsidR="009A1B7E" w:rsidRPr="008B1003">
        <w:t>The following steps are model optimization, deployment and inference based on the instruction of MLFO.</w:t>
      </w:r>
    </w:p>
    <w:p w14:paraId="1BF5D1FF" w14:textId="77777777" w:rsidR="0038340B" w:rsidRDefault="0038340B" w:rsidP="0038340B"/>
    <w:p w14:paraId="3D322664" w14:textId="77777777" w:rsidR="0038340B" w:rsidRPr="008B1003" w:rsidRDefault="0038340B" w:rsidP="0038340B"/>
    <w:p w14:paraId="14BADCA4" w14:textId="77777777" w:rsidR="0038340B" w:rsidRDefault="0038340B" w:rsidP="0038340B">
      <w:bookmarkStart w:id="845" w:name="_Toc487"/>
      <w:bookmarkStart w:id="846" w:name="_Toc3309"/>
      <w:bookmarkStart w:id="847" w:name="_Toc18252"/>
      <w:bookmarkStart w:id="848" w:name="_Toc16183"/>
      <w:bookmarkStart w:id="849" w:name="_Toc11659"/>
      <w:bookmarkStart w:id="850" w:name="_Toc13711"/>
      <w:bookmarkStart w:id="851" w:name="_Toc18952"/>
      <w:bookmarkStart w:id="852" w:name="_Toc18309"/>
      <w:bookmarkStart w:id="853" w:name="_Toc9413"/>
      <w:bookmarkStart w:id="854" w:name="_Toc8666"/>
      <w:bookmarkStart w:id="855" w:name="_Toc20513"/>
      <w:bookmarkStart w:id="856" w:name="_Toc1497"/>
      <w:bookmarkStart w:id="857" w:name="_Toc15297"/>
      <w:bookmarkStart w:id="858" w:name="_Toc238"/>
      <w:bookmarkStart w:id="859" w:name="_Toc7811"/>
      <w:bookmarkStart w:id="860" w:name="_Toc20918"/>
      <w:bookmarkStart w:id="861" w:name="_Toc4925"/>
      <w:bookmarkStart w:id="862" w:name="_Toc28476"/>
      <w:bookmarkStart w:id="863" w:name="_Toc7134"/>
      <w:bookmarkStart w:id="864" w:name="_Toc32361"/>
      <w:bookmarkStart w:id="865" w:name="_Toc2300"/>
      <w:bookmarkStart w:id="866" w:name="_Toc7306"/>
      <w:bookmarkStart w:id="867" w:name="_Toc26165"/>
      <w:bookmarkStart w:id="868" w:name="_Toc3386"/>
      <w:bookmarkStart w:id="869" w:name="_Toc11815"/>
      <w:bookmarkStart w:id="870" w:name="_Toc16459"/>
      <w:bookmarkStart w:id="871" w:name="_Toc26691"/>
      <w:bookmarkStart w:id="872" w:name="_Toc5747"/>
      <w:bookmarkStart w:id="873" w:name="_Toc27770"/>
      <w:bookmarkStart w:id="874" w:name="_Toc3402"/>
      <w:bookmarkStart w:id="875" w:name="_Toc31579"/>
      <w:bookmarkStart w:id="876" w:name="_Toc25657"/>
      <w:bookmarkStart w:id="877" w:name="_Toc23742"/>
      <w:bookmarkStart w:id="878" w:name="_Toc3097"/>
      <w:bookmarkStart w:id="879" w:name="_Toc1221"/>
      <w:bookmarkStart w:id="880" w:name="_Toc29129"/>
      <w:bookmarkStart w:id="881" w:name="_Toc506"/>
      <w:bookmarkStart w:id="882" w:name="_Toc20579"/>
      <w:bookmarkStart w:id="883" w:name="_Toc300"/>
      <w:bookmarkStart w:id="884" w:name="_Toc43728552"/>
      <w:r>
        <w:br w:type="page"/>
      </w:r>
    </w:p>
    <w:p w14:paraId="51FF8595" w14:textId="3C794E3A" w:rsidR="009A1B7E" w:rsidRDefault="009A1B7E" w:rsidP="0038340B">
      <w:pPr>
        <w:pStyle w:val="AnnexNoTitle"/>
      </w:pPr>
      <w:bookmarkStart w:id="885" w:name="_Toc232064545"/>
      <w:r w:rsidRPr="008B1003">
        <w:lastRenderedPageBreak/>
        <w:t>Bibliography</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17843EA0" w14:textId="77777777" w:rsidR="0038340B" w:rsidRPr="0038340B" w:rsidRDefault="0038340B" w:rsidP="0038340B">
      <w:pPr>
        <w:pStyle w:val="Normalaftertitle"/>
      </w:pPr>
    </w:p>
    <w:p w14:paraId="52B490F3" w14:textId="1C5F59B1" w:rsidR="009A1B7E" w:rsidRDefault="009A1B7E" w:rsidP="0038340B">
      <w:pPr>
        <w:pStyle w:val="Reftext"/>
        <w:tabs>
          <w:tab w:val="clear" w:pos="1191"/>
          <w:tab w:val="clear" w:pos="1588"/>
          <w:tab w:val="clear" w:pos="1985"/>
          <w:tab w:val="left" w:pos="2410"/>
        </w:tabs>
        <w:ind w:left="2410" w:hanging="2410"/>
      </w:pPr>
      <w:r w:rsidRPr="008B1003">
        <w:t>[b-ITU-T Sup</w:t>
      </w:r>
      <w:r w:rsidR="0038340B">
        <w:t>.</w:t>
      </w:r>
      <w:r w:rsidRPr="008B1003">
        <w:t>55]</w:t>
      </w:r>
      <w:r w:rsidR="0038340B">
        <w:tab/>
      </w:r>
      <w:r w:rsidRPr="008B1003">
        <w:t xml:space="preserve">ITU-T Supplement 55 to Y.3170-series (2019), </w:t>
      </w:r>
      <w:r w:rsidRPr="0038340B">
        <w:rPr>
          <w:i/>
          <w:iCs/>
        </w:rPr>
        <w:t>Machine learning in future networks including IMT-2020: use cases</w:t>
      </w:r>
      <w:r w:rsidR="0038340B">
        <w:t>.</w:t>
      </w:r>
    </w:p>
    <w:p w14:paraId="7C549B59" w14:textId="703DE3B4" w:rsidR="009A1B7E" w:rsidRDefault="009A1B7E" w:rsidP="0038340B">
      <w:pPr>
        <w:pStyle w:val="Reftext"/>
        <w:tabs>
          <w:tab w:val="clear" w:pos="1191"/>
          <w:tab w:val="clear" w:pos="1588"/>
          <w:tab w:val="clear" w:pos="1985"/>
          <w:tab w:val="left" w:pos="2410"/>
        </w:tabs>
        <w:ind w:left="2410" w:hanging="2410"/>
        <w:rPr>
          <w:rFonts w:ascii="Arial" w:hAnsi="Arial" w:cs="Arial"/>
          <w:sz w:val="16"/>
          <w:szCs w:val="16"/>
        </w:rPr>
      </w:pPr>
      <w:r w:rsidRPr="008B1003">
        <w:t>[b-Kubernetes]</w:t>
      </w:r>
      <w:r w:rsidR="0038340B">
        <w:tab/>
      </w:r>
      <w:r w:rsidRPr="008B1003">
        <w:t>Concepts of Kubernetes</w:t>
      </w:r>
      <w:r w:rsidRPr="008B1003">
        <w:rPr>
          <w:rStyle w:val="Hyperlink"/>
        </w:rPr>
        <w:t xml:space="preserve"> </w:t>
      </w:r>
      <w:hyperlink r:id="rId29" w:history="1">
        <w:r w:rsidRPr="0038340B">
          <w:rPr>
            <w:rStyle w:val="Hyperlink"/>
            <w:rFonts w:ascii="Arial" w:hAnsi="Arial" w:cs="Arial"/>
            <w:sz w:val="16"/>
            <w:szCs w:val="16"/>
          </w:rPr>
          <w:t>https://kubernetes.io/docs/concepts/overview/what-is-kubernetes/</w:t>
        </w:r>
      </w:hyperlink>
    </w:p>
    <w:p w14:paraId="24B4CFCE" w14:textId="77777777" w:rsidR="0038340B" w:rsidRDefault="0038340B" w:rsidP="0038340B">
      <w:pPr>
        <w:pStyle w:val="Reftext"/>
        <w:tabs>
          <w:tab w:val="clear" w:pos="1191"/>
          <w:tab w:val="clear" w:pos="1588"/>
          <w:tab w:val="clear" w:pos="1985"/>
          <w:tab w:val="left" w:pos="2410"/>
        </w:tabs>
        <w:ind w:left="2410" w:hanging="2410"/>
        <w:rPr>
          <w:rFonts w:ascii="Arial" w:hAnsi="Arial" w:cs="Arial"/>
          <w:sz w:val="16"/>
          <w:szCs w:val="16"/>
        </w:rPr>
      </w:pPr>
      <w:r w:rsidRPr="008B1003">
        <w:t xml:space="preserve">[b-LF </w:t>
      </w:r>
      <w:proofErr w:type="spellStart"/>
      <w:r w:rsidRPr="008B1003">
        <w:t>Acumos</w:t>
      </w:r>
      <w:proofErr w:type="spellEnd"/>
      <w:r w:rsidRPr="008B1003">
        <w:t>]</w:t>
      </w:r>
      <w:r>
        <w:tab/>
      </w:r>
      <w:proofErr w:type="spellStart"/>
      <w:r w:rsidRPr="008B1003">
        <w:t>Acumos</w:t>
      </w:r>
      <w:proofErr w:type="spellEnd"/>
      <w:r w:rsidRPr="008B1003">
        <w:t xml:space="preserve"> AI Marketplace </w:t>
      </w:r>
      <w:hyperlink r:id="rId30" w:history="1">
        <w:r w:rsidRPr="0038340B">
          <w:rPr>
            <w:rStyle w:val="Hyperlink"/>
            <w:rFonts w:ascii="Arial" w:hAnsi="Arial" w:cs="Arial"/>
            <w:sz w:val="16"/>
            <w:szCs w:val="16"/>
          </w:rPr>
          <w:t>https://www.acumos.org</w:t>
        </w:r>
      </w:hyperlink>
    </w:p>
    <w:p w14:paraId="54D8A72F" w14:textId="2E0A2E0F" w:rsidR="009A1B7E" w:rsidRDefault="009A1B7E" w:rsidP="0038340B">
      <w:pPr>
        <w:pStyle w:val="Reftext"/>
        <w:tabs>
          <w:tab w:val="clear" w:pos="1191"/>
          <w:tab w:val="clear" w:pos="1588"/>
          <w:tab w:val="clear" w:pos="1985"/>
          <w:tab w:val="left" w:pos="2410"/>
        </w:tabs>
        <w:ind w:left="2410" w:hanging="2410"/>
      </w:pPr>
      <w:r w:rsidRPr="008B1003">
        <w:t>[b-Online learning]</w:t>
      </w:r>
      <w:r w:rsidR="0038340B">
        <w:tab/>
      </w:r>
      <w:hyperlink r:id="rId31" w:history="1">
        <w:r w:rsidRPr="0038340B">
          <w:rPr>
            <w:rStyle w:val="Hyperlink"/>
            <w:rFonts w:ascii="Arial" w:eastAsia="SimSun" w:hAnsi="Arial" w:cs="Arial"/>
            <w:sz w:val="16"/>
            <w:szCs w:val="16"/>
          </w:rPr>
          <w:t>http://www.mit.edu/~rakhlin/6.883/</w:t>
        </w:r>
      </w:hyperlink>
    </w:p>
    <w:p w14:paraId="30EA6C10" w14:textId="77777777" w:rsidR="00EE10E8" w:rsidRDefault="00EE10E8" w:rsidP="00EE10E8"/>
    <w:p w14:paraId="60AD1454" w14:textId="77777777" w:rsidR="00EE10E8" w:rsidRPr="002B534E" w:rsidRDefault="00EE10E8" w:rsidP="00EE10E8">
      <w:pPr>
        <w:jc w:val="center"/>
      </w:pPr>
      <w:r>
        <w:t>___________</w:t>
      </w:r>
    </w:p>
    <w:sectPr w:rsidR="00EE10E8" w:rsidRPr="002B534E" w:rsidSect="009A64BD">
      <w:headerReference w:type="even" r:id="rId32"/>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D99F" w14:textId="77777777" w:rsidR="00D76FBC" w:rsidRDefault="00D76FBC">
      <w:r>
        <w:separator/>
      </w:r>
    </w:p>
  </w:endnote>
  <w:endnote w:type="continuationSeparator" w:id="0">
    <w:p w14:paraId="7EB6F938" w14:textId="77777777" w:rsidR="00D76FBC" w:rsidRDefault="00D7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EEB1" w14:textId="77777777" w:rsidR="00CE6FBD" w:rsidRDefault="00CE6FBD"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1FDF" w14:textId="51C0A33B" w:rsidR="008F0E27" w:rsidRPr="008F0E27" w:rsidRDefault="008F0E27"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E844BA">
      <w:rPr>
        <w:b/>
        <w:bCs/>
      </w:rPr>
      <w:t>ML5G-DEL1 (2026-06)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E833" w14:textId="23AA6FFB" w:rsidR="008F0E27" w:rsidRPr="008F0E27" w:rsidRDefault="008F0E27" w:rsidP="008F0E27">
    <w:pPr>
      <w:pStyle w:val="Footer"/>
      <w:tabs>
        <w:tab w:val="clear" w:pos="5954"/>
        <w:tab w:val="right" w:pos="8789"/>
      </w:tabs>
      <w:jc w:val="right"/>
      <w:rPr>
        <w:b/>
        <w:bCs/>
      </w:rPr>
    </w:pPr>
    <w:r w:rsidRPr="00926B6C">
      <w:rPr>
        <w:b/>
        <w:bCs/>
      </w:rPr>
      <w:tab/>
    </w:r>
    <w:r w:rsidR="00E844BA">
      <w:rPr>
        <w:b/>
        <w:bCs/>
      </w:rPr>
      <w:t>ML5G-DEL1 (202</w:t>
    </w:r>
    <w:r w:rsidR="00B8283F">
      <w:rPr>
        <w:b/>
        <w:bCs/>
      </w:rPr>
      <w:t>0</w:t>
    </w:r>
    <w:r w:rsidR="00E844BA">
      <w:rPr>
        <w:b/>
        <w:bCs/>
      </w:rPr>
      <w:t>-0</w:t>
    </w:r>
    <w:r w:rsidR="00B8283F">
      <w:rPr>
        <w:b/>
        <w:bCs/>
      </w:rPr>
      <w:t>7</w:t>
    </w:r>
    <w:r w:rsidR="00E844BA">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92AF" w14:textId="77777777" w:rsidR="00D76FBC" w:rsidRDefault="00D76FBC">
      <w:r>
        <w:t>____________________</w:t>
      </w:r>
    </w:p>
  </w:footnote>
  <w:footnote w:type="continuationSeparator" w:id="0">
    <w:p w14:paraId="2989976B" w14:textId="77777777" w:rsidR="00D76FBC" w:rsidRDefault="00D7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5778"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9E4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0FA6" w14:textId="77777777" w:rsidR="002A2404" w:rsidRDefault="002A2404">
    <w:pPr>
      <w:pStyle w:val="Header"/>
      <w:ind w:right="360" w:firstLine="36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02C" w14:textId="77777777" w:rsidR="002A2404" w:rsidRDefault="002A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F184F"/>
    <w:multiLevelType w:val="singleLevel"/>
    <w:tmpl w:val="844F184F"/>
    <w:lvl w:ilvl="0">
      <w:start w:val="1"/>
      <w:numFmt w:val="decimal"/>
      <w:suff w:val="space"/>
      <w:lvlText w:val="%1."/>
      <w:lvlJc w:val="left"/>
    </w:lvl>
  </w:abstractNum>
  <w:abstractNum w:abstractNumId="1" w15:restartNumberingAfterBreak="0">
    <w:nsid w:val="A0FF990F"/>
    <w:multiLevelType w:val="multilevel"/>
    <w:tmpl w:val="A0FF990F"/>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FD3C95AB"/>
    <w:multiLevelType w:val="singleLevel"/>
    <w:tmpl w:val="FD3C95AB"/>
    <w:lvl w:ilvl="0">
      <w:start w:val="1"/>
      <w:numFmt w:val="bullet"/>
      <w:lvlText w:val=""/>
      <w:lvlJc w:val="left"/>
      <w:pPr>
        <w:ind w:left="420" w:hanging="420"/>
      </w:pPr>
      <w:rPr>
        <w:rFonts w:ascii="Wingdings" w:hAnsi="Wingdings" w:hint="default"/>
      </w:rPr>
    </w:lvl>
  </w:abstractNum>
  <w:abstractNum w:abstractNumId="3" w15:restartNumberingAfterBreak="0">
    <w:nsid w:val="05EE2914"/>
    <w:multiLevelType w:val="hybridMultilevel"/>
    <w:tmpl w:val="88CA540A"/>
    <w:lvl w:ilvl="0" w:tplc="797E6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60504"/>
    <w:multiLevelType w:val="multilevel"/>
    <w:tmpl w:val="06A60504"/>
    <w:lvl w:ilvl="0">
      <w:start w:val="1"/>
      <w:numFmt w:val="decimal"/>
      <w:lvlText w:val="%1"/>
      <w:lvlJc w:val="left"/>
      <w:pPr>
        <w:ind w:left="432" w:hanging="432"/>
      </w:pPr>
      <w:rPr>
        <w:rFonts w:ascii="Times New Roman" w:eastAsia="SimSun" w:hAnsi="Times New Roman" w:cs="SimSun" w:hint="default"/>
      </w:rPr>
    </w:lvl>
    <w:lvl w:ilvl="1">
      <w:start w:val="1"/>
      <w:numFmt w:val="decimal"/>
      <w:lvlText w:val="%1.%2"/>
      <w:lvlJc w:val="left"/>
      <w:pPr>
        <w:ind w:left="575" w:hanging="575"/>
      </w:pPr>
      <w:rPr>
        <w:rFonts w:ascii="Times New Roman" w:eastAsia="SimSun" w:hAnsi="Times New Roman" w:cs="SimSun" w:hint="default"/>
      </w:rPr>
    </w:lvl>
    <w:lvl w:ilvl="2">
      <w:start w:val="1"/>
      <w:numFmt w:val="decimal"/>
      <w:lvlText w:val="%1.%2.%3"/>
      <w:lvlJc w:val="left"/>
      <w:pPr>
        <w:ind w:left="720" w:hanging="720"/>
      </w:pPr>
      <w:rPr>
        <w:rFonts w:ascii="Times New Roman" w:eastAsia="SimSun" w:hAnsi="Times New Roman" w:cs="SimSun" w:hint="default"/>
      </w:rPr>
    </w:lvl>
    <w:lvl w:ilvl="3">
      <w:start w:val="1"/>
      <w:numFmt w:val="decimal"/>
      <w:lvlText w:val="%1.%2.%3.%4"/>
      <w:lvlJc w:val="left"/>
      <w:pPr>
        <w:ind w:left="864" w:hanging="864"/>
      </w:pPr>
      <w:rPr>
        <w:rFonts w:ascii="Times New Roman" w:eastAsia="SimSun" w:hAnsi="Times New Roman" w:cs="SimSun"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5" w15:restartNumberingAfterBreak="0">
    <w:nsid w:val="171078D4"/>
    <w:multiLevelType w:val="multilevel"/>
    <w:tmpl w:val="171078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0086D36"/>
    <w:multiLevelType w:val="multilevel"/>
    <w:tmpl w:val="30086D36"/>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3271C6A"/>
    <w:multiLevelType w:val="multilevel"/>
    <w:tmpl w:val="33271C6A"/>
    <w:lvl w:ilvl="0">
      <w:start w:val="2"/>
      <w:numFmt w:val="bullet"/>
      <w:lvlText w:val=""/>
      <w:lvlJc w:val="left"/>
      <w:pPr>
        <w:ind w:left="720" w:hanging="360"/>
      </w:pPr>
      <w:rPr>
        <w:rFonts w:ascii="Wingdings" w:eastAsiaTheme="minorEastAsia"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C5ADD"/>
    <w:multiLevelType w:val="hybridMultilevel"/>
    <w:tmpl w:val="F33E1BC8"/>
    <w:lvl w:ilvl="0" w:tplc="B46ACCF8">
      <w:start w:val="1"/>
      <w:numFmt w:val="decimal"/>
      <w:lvlText w:val="%1)"/>
      <w:lvlJc w:val="left"/>
      <w:pPr>
        <w:ind w:left="360" w:hanging="360"/>
      </w:pPr>
      <w:rPr>
        <w:rFonts w:ascii="Liberation Serif" w:eastAsia="SimSun" w:hAnsi="Liberation Serif" w:cs="Liberation Serif"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145FE"/>
    <w:multiLevelType w:val="multilevel"/>
    <w:tmpl w:val="5D4145F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68A7F188"/>
    <w:multiLevelType w:val="singleLevel"/>
    <w:tmpl w:val="68A7F188"/>
    <w:lvl w:ilvl="0">
      <w:start w:val="1"/>
      <w:numFmt w:val="decimal"/>
      <w:suff w:val="space"/>
      <w:lvlText w:val="%1."/>
      <w:lvlJc w:val="left"/>
    </w:lvl>
  </w:abstractNum>
  <w:abstractNum w:abstractNumId="1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5CBEF31"/>
    <w:multiLevelType w:val="multilevel"/>
    <w:tmpl w:val="75CBEF31"/>
    <w:lvl w:ilvl="0">
      <w:start w:val="1"/>
      <w:numFmt w:val="decimal"/>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7AD623A6"/>
    <w:multiLevelType w:val="multilevel"/>
    <w:tmpl w:val="7AD623A6"/>
    <w:lvl w:ilvl="0">
      <w:start w:val="1"/>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BD75C"/>
    <w:multiLevelType w:val="singleLevel"/>
    <w:tmpl w:val="7BCBD75C"/>
    <w:lvl w:ilvl="0">
      <w:start w:val="1"/>
      <w:numFmt w:val="decimal"/>
      <w:suff w:val="space"/>
      <w:lvlText w:val="%1."/>
      <w:lvlJc w:val="left"/>
    </w:lvl>
  </w:abstractNum>
  <w:num w:numId="1" w16cid:durableId="776753825">
    <w:abstractNumId w:val="11"/>
  </w:num>
  <w:num w:numId="2" w16cid:durableId="1121917974">
    <w:abstractNumId w:val="9"/>
  </w:num>
  <w:num w:numId="3" w16cid:durableId="236940828">
    <w:abstractNumId w:val="2"/>
  </w:num>
  <w:num w:numId="4" w16cid:durableId="1155536544">
    <w:abstractNumId w:val="4"/>
  </w:num>
  <w:num w:numId="5" w16cid:durableId="1800873704">
    <w:abstractNumId w:val="5"/>
  </w:num>
  <w:num w:numId="6" w16cid:durableId="1050495488">
    <w:abstractNumId w:val="12"/>
  </w:num>
  <w:num w:numId="7" w16cid:durableId="1985893055">
    <w:abstractNumId w:val="14"/>
  </w:num>
  <w:num w:numId="8" w16cid:durableId="852955900">
    <w:abstractNumId w:val="7"/>
  </w:num>
  <w:num w:numId="9" w16cid:durableId="393235510">
    <w:abstractNumId w:val="0"/>
  </w:num>
  <w:num w:numId="10" w16cid:durableId="53817330">
    <w:abstractNumId w:val="6"/>
  </w:num>
  <w:num w:numId="11" w16cid:durableId="1359038978">
    <w:abstractNumId w:val="1"/>
  </w:num>
  <w:num w:numId="12" w16cid:durableId="1335691947">
    <w:abstractNumId w:val="10"/>
  </w:num>
  <w:num w:numId="13" w16cid:durableId="572206227">
    <w:abstractNumId w:val="13"/>
  </w:num>
  <w:num w:numId="14" w16cid:durableId="675034060">
    <w:abstractNumId w:val="8"/>
  </w:num>
  <w:num w:numId="15" w16cid:durableId="21153193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chet, Christelle">
    <w15:presenceInfo w15:providerId="AD" w15:userId="S::christelle.gachet@itu.int::990819b3-aa81-4664-93a1-7b44510829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32"/>
    <w:rsid w:val="000612EE"/>
    <w:rsid w:val="0009116F"/>
    <w:rsid w:val="000A287B"/>
    <w:rsid w:val="000B08C7"/>
    <w:rsid w:val="000B48BF"/>
    <w:rsid w:val="000E355E"/>
    <w:rsid w:val="00104D75"/>
    <w:rsid w:val="0013384E"/>
    <w:rsid w:val="001423A8"/>
    <w:rsid w:val="00156515"/>
    <w:rsid w:val="0016509B"/>
    <w:rsid w:val="0018403B"/>
    <w:rsid w:val="00187463"/>
    <w:rsid w:val="001B5D54"/>
    <w:rsid w:val="001C107A"/>
    <w:rsid w:val="001D6AC9"/>
    <w:rsid w:val="001E37D7"/>
    <w:rsid w:val="001E6C55"/>
    <w:rsid w:val="00201F80"/>
    <w:rsid w:val="002125E8"/>
    <w:rsid w:val="002309F5"/>
    <w:rsid w:val="00236D7C"/>
    <w:rsid w:val="00240FAD"/>
    <w:rsid w:val="00263DE1"/>
    <w:rsid w:val="0028016E"/>
    <w:rsid w:val="002971EE"/>
    <w:rsid w:val="002A2404"/>
    <w:rsid w:val="002A5E68"/>
    <w:rsid w:val="002A7675"/>
    <w:rsid w:val="002B2170"/>
    <w:rsid w:val="002B534E"/>
    <w:rsid w:val="002E0F55"/>
    <w:rsid w:val="002E5890"/>
    <w:rsid w:val="00302A5B"/>
    <w:rsid w:val="003239B9"/>
    <w:rsid w:val="00325985"/>
    <w:rsid w:val="0033378F"/>
    <w:rsid w:val="00346645"/>
    <w:rsid w:val="003477D8"/>
    <w:rsid w:val="00356D5E"/>
    <w:rsid w:val="00375667"/>
    <w:rsid w:val="0038340B"/>
    <w:rsid w:val="003A0344"/>
    <w:rsid w:val="003A3E2B"/>
    <w:rsid w:val="003D02CB"/>
    <w:rsid w:val="0041539F"/>
    <w:rsid w:val="00445C10"/>
    <w:rsid w:val="004765B6"/>
    <w:rsid w:val="004913E7"/>
    <w:rsid w:val="004B0939"/>
    <w:rsid w:val="004B7230"/>
    <w:rsid w:val="004C0193"/>
    <w:rsid w:val="004D0937"/>
    <w:rsid w:val="004E7D87"/>
    <w:rsid w:val="00515B65"/>
    <w:rsid w:val="00535F83"/>
    <w:rsid w:val="00556F8A"/>
    <w:rsid w:val="005773CA"/>
    <w:rsid w:val="005A06F2"/>
    <w:rsid w:val="005C552F"/>
    <w:rsid w:val="005D379B"/>
    <w:rsid w:val="00604434"/>
    <w:rsid w:val="00616128"/>
    <w:rsid w:val="0062037B"/>
    <w:rsid w:val="00623D17"/>
    <w:rsid w:val="0062453D"/>
    <w:rsid w:val="00641632"/>
    <w:rsid w:val="00644173"/>
    <w:rsid w:val="00651524"/>
    <w:rsid w:val="00671ADD"/>
    <w:rsid w:val="00681642"/>
    <w:rsid w:val="00694C7A"/>
    <w:rsid w:val="006B01E4"/>
    <w:rsid w:val="006C28C2"/>
    <w:rsid w:val="006F3E3B"/>
    <w:rsid w:val="006F6CA1"/>
    <w:rsid w:val="00723288"/>
    <w:rsid w:val="00723672"/>
    <w:rsid w:val="00726163"/>
    <w:rsid w:val="0076675B"/>
    <w:rsid w:val="00771E63"/>
    <w:rsid w:val="00783586"/>
    <w:rsid w:val="007A125F"/>
    <w:rsid w:val="007A7AB6"/>
    <w:rsid w:val="007C1908"/>
    <w:rsid w:val="007C27F3"/>
    <w:rsid w:val="007D2075"/>
    <w:rsid w:val="007F2C32"/>
    <w:rsid w:val="00850BF9"/>
    <w:rsid w:val="00863002"/>
    <w:rsid w:val="00865987"/>
    <w:rsid w:val="008F0E27"/>
    <w:rsid w:val="009063C0"/>
    <w:rsid w:val="00923C60"/>
    <w:rsid w:val="00934B4E"/>
    <w:rsid w:val="009374E1"/>
    <w:rsid w:val="00944D03"/>
    <w:rsid w:val="00955972"/>
    <w:rsid w:val="00956289"/>
    <w:rsid w:val="00957911"/>
    <w:rsid w:val="00994FE7"/>
    <w:rsid w:val="009A1B7E"/>
    <w:rsid w:val="009A64BD"/>
    <w:rsid w:val="009C4BD0"/>
    <w:rsid w:val="009D116D"/>
    <w:rsid w:val="009F1303"/>
    <w:rsid w:val="00A2301A"/>
    <w:rsid w:val="00A27CA7"/>
    <w:rsid w:val="00A3658D"/>
    <w:rsid w:val="00A40CB8"/>
    <w:rsid w:val="00A411E9"/>
    <w:rsid w:val="00A42094"/>
    <w:rsid w:val="00A43177"/>
    <w:rsid w:val="00A47D24"/>
    <w:rsid w:val="00A65A4A"/>
    <w:rsid w:val="00A927A7"/>
    <w:rsid w:val="00A9292D"/>
    <w:rsid w:val="00AA3ADA"/>
    <w:rsid w:val="00AC6E7E"/>
    <w:rsid w:val="00AD60E6"/>
    <w:rsid w:val="00AE5D35"/>
    <w:rsid w:val="00AF0900"/>
    <w:rsid w:val="00B01B93"/>
    <w:rsid w:val="00B06F7D"/>
    <w:rsid w:val="00B12132"/>
    <w:rsid w:val="00B267B9"/>
    <w:rsid w:val="00B30B53"/>
    <w:rsid w:val="00B46FF3"/>
    <w:rsid w:val="00B52A09"/>
    <w:rsid w:val="00B72114"/>
    <w:rsid w:val="00B8283F"/>
    <w:rsid w:val="00B84159"/>
    <w:rsid w:val="00BD7411"/>
    <w:rsid w:val="00C11E4B"/>
    <w:rsid w:val="00C16E3B"/>
    <w:rsid w:val="00C2521F"/>
    <w:rsid w:val="00C62C39"/>
    <w:rsid w:val="00C71E7F"/>
    <w:rsid w:val="00C812BE"/>
    <w:rsid w:val="00CC0394"/>
    <w:rsid w:val="00CE6FBD"/>
    <w:rsid w:val="00D12B60"/>
    <w:rsid w:val="00D41983"/>
    <w:rsid w:val="00D45101"/>
    <w:rsid w:val="00D50876"/>
    <w:rsid w:val="00D5148D"/>
    <w:rsid w:val="00D70E68"/>
    <w:rsid w:val="00D76FBC"/>
    <w:rsid w:val="00DD73B6"/>
    <w:rsid w:val="00DD742A"/>
    <w:rsid w:val="00DE45D7"/>
    <w:rsid w:val="00E0331F"/>
    <w:rsid w:val="00E503F8"/>
    <w:rsid w:val="00E539A4"/>
    <w:rsid w:val="00E54208"/>
    <w:rsid w:val="00E5596B"/>
    <w:rsid w:val="00E60BB6"/>
    <w:rsid w:val="00E6188B"/>
    <w:rsid w:val="00E71E21"/>
    <w:rsid w:val="00E844BA"/>
    <w:rsid w:val="00EA2536"/>
    <w:rsid w:val="00EB6FEE"/>
    <w:rsid w:val="00EC34CE"/>
    <w:rsid w:val="00EE10E8"/>
    <w:rsid w:val="00EF115B"/>
    <w:rsid w:val="00F152A0"/>
    <w:rsid w:val="00F37429"/>
    <w:rsid w:val="00F44D58"/>
    <w:rsid w:val="00FA2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71CBB983"/>
  <w15:docId w15:val="{7B4067B4-7CD4-4283-BACD-4E2F9BF0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A64BD"/>
    <w:pPr>
      <w:keepNext/>
      <w:keepLines/>
      <w:spacing w:before="360"/>
      <w:ind w:left="794" w:hanging="794"/>
      <w:jc w:val="left"/>
      <w:outlineLvl w:val="0"/>
    </w:pPr>
    <w:rPr>
      <w:b/>
    </w:rPr>
  </w:style>
  <w:style w:type="paragraph" w:styleId="Heading2">
    <w:name w:val="heading 2"/>
    <w:basedOn w:val="Heading1"/>
    <w:next w:val="Normal"/>
    <w:link w:val="Heading2Char"/>
    <w:uiPriority w:val="9"/>
    <w:qFormat/>
    <w:rsid w:val="009A64BD"/>
    <w:pPr>
      <w:spacing w:before="240"/>
      <w:outlineLvl w:val="1"/>
    </w:pPr>
  </w:style>
  <w:style w:type="paragraph" w:styleId="Heading3">
    <w:name w:val="heading 3"/>
    <w:basedOn w:val="Heading1"/>
    <w:next w:val="Normal"/>
    <w:link w:val="Heading3Char"/>
    <w:uiPriority w:val="9"/>
    <w:qFormat/>
    <w:rsid w:val="009A64BD"/>
    <w:pPr>
      <w:spacing w:before="160"/>
      <w:outlineLvl w:val="2"/>
    </w:pPr>
  </w:style>
  <w:style w:type="paragraph" w:styleId="Heading4">
    <w:name w:val="heading 4"/>
    <w:basedOn w:val="Heading3"/>
    <w:next w:val="Normal"/>
    <w:link w:val="Heading4Char"/>
    <w:uiPriority w:val="9"/>
    <w:qFormat/>
    <w:rsid w:val="009A64BD"/>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9A64BD"/>
    <w:pPr>
      <w:outlineLvl w:val="4"/>
    </w:pPr>
  </w:style>
  <w:style w:type="paragraph" w:styleId="Heading6">
    <w:name w:val="heading 6"/>
    <w:basedOn w:val="Heading4"/>
    <w:next w:val="Normal"/>
    <w:link w:val="Heading6Char"/>
    <w:uiPriority w:val="9"/>
    <w:qFormat/>
    <w:rsid w:val="009A64BD"/>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9A64BD"/>
    <w:pPr>
      <w:outlineLvl w:val="6"/>
    </w:pPr>
  </w:style>
  <w:style w:type="paragraph" w:styleId="Heading8">
    <w:name w:val="heading 8"/>
    <w:basedOn w:val="Heading6"/>
    <w:next w:val="Normal"/>
    <w:link w:val="Heading8Char"/>
    <w:uiPriority w:val="9"/>
    <w:qFormat/>
    <w:rsid w:val="009A64BD"/>
    <w:pPr>
      <w:outlineLvl w:val="7"/>
    </w:pPr>
  </w:style>
  <w:style w:type="paragraph" w:styleId="Heading9">
    <w:name w:val="heading 9"/>
    <w:basedOn w:val="Heading6"/>
    <w:next w:val="Normal"/>
    <w:link w:val="Heading9Char"/>
    <w:uiPriority w:val="9"/>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uiPriority w:val="39"/>
    <w:rsid w:val="009A64BD"/>
  </w:style>
  <w:style w:type="paragraph" w:styleId="TOC3">
    <w:name w:val="toc 3"/>
    <w:basedOn w:val="TOC2"/>
    <w:uiPriority w:val="39"/>
    <w:qFormat/>
    <w:rsid w:val="009A64BD"/>
  </w:style>
  <w:style w:type="paragraph" w:styleId="TOC2">
    <w:name w:val="toc 2"/>
    <w:basedOn w:val="TOC1"/>
    <w:uiPriority w:val="39"/>
    <w:qFormat/>
    <w:rsid w:val="009A64BD"/>
    <w:pPr>
      <w:spacing w:before="80"/>
      <w:ind w:left="1531" w:hanging="851"/>
    </w:pPr>
  </w:style>
  <w:style w:type="paragraph" w:styleId="TOC1">
    <w:name w:val="toc 1"/>
    <w:basedOn w:val="Normal"/>
    <w:uiPriority w:val="39"/>
    <w:qFormat/>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uiPriority w:val="99"/>
    <w:qFormat/>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qFormat/>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9A64BD"/>
    <w:rPr>
      <w:position w:val="6"/>
      <w:sz w:val="18"/>
    </w:rPr>
  </w:style>
  <w:style w:type="paragraph" w:styleId="FootnoteText">
    <w:name w:val="footnote text"/>
    <w:basedOn w:val="Note"/>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semiHidden/>
    <w:qFormat/>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qFormat/>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1"/>
    <w:uiPriority w:val="99"/>
    <w:qFormat/>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basedOn w:val="DefaultParagraphFont"/>
    <w:uiPriority w:val="99"/>
    <w:qFormat/>
    <w:rsid w:val="009A64BD"/>
    <w:rPr>
      <w:color w:val="0000FF"/>
      <w:u w:val="single"/>
    </w:rPr>
  </w:style>
  <w:style w:type="paragraph" w:styleId="BalloonText">
    <w:name w:val="Balloon Text"/>
    <w:basedOn w:val="Normal"/>
    <w:link w:val="BalloonTextChar"/>
    <w:uiPriority w:val="99"/>
    <w:qFormat/>
    <w:rsid w:val="00A929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qFormat/>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uiPriority w:val="59"/>
    <w:qFormat/>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paragraph" w:customStyle="1" w:styleId="Default">
    <w:name w:val="Default"/>
    <w:rsid w:val="00EE10E8"/>
    <w:pPr>
      <w:autoSpaceDE w:val="0"/>
      <w:autoSpaceDN w:val="0"/>
      <w:adjustRightInd w:val="0"/>
    </w:pPr>
    <w:rPr>
      <w:rFonts w:ascii="Times New Roman" w:hAnsi="Times New Roman"/>
      <w:color w:val="000000"/>
      <w:sz w:val="24"/>
      <w:szCs w:val="24"/>
      <w:lang w:val="en-GB"/>
    </w:rPr>
  </w:style>
  <w:style w:type="character" w:customStyle="1" w:styleId="Heading1Char">
    <w:name w:val="Heading 1 Char"/>
    <w:link w:val="Heading1"/>
    <w:uiPriority w:val="9"/>
    <w:qFormat/>
    <w:rsid w:val="00EE10E8"/>
    <w:rPr>
      <w:rFonts w:ascii="Times New Roman" w:hAnsi="Times New Roman"/>
      <w:b/>
      <w:sz w:val="24"/>
      <w:lang w:val="en-GB" w:eastAsia="en-US"/>
    </w:rPr>
  </w:style>
  <w:style w:type="paragraph" w:customStyle="1" w:styleId="FigureNotitle0">
    <w:name w:val="Figure_No &amp; title"/>
    <w:basedOn w:val="Normal"/>
    <w:next w:val="Normal"/>
    <w:qFormat/>
    <w:rsid w:val="00EE10E8"/>
    <w:pPr>
      <w:keepLines/>
      <w:spacing w:before="240" w:after="120"/>
      <w:jc w:val="center"/>
    </w:pPr>
    <w:rPr>
      <w:b/>
    </w:rPr>
  </w:style>
  <w:style w:type="paragraph" w:customStyle="1" w:styleId="TableNotitle0">
    <w:name w:val="Table_No &amp; title"/>
    <w:basedOn w:val="Normal"/>
    <w:next w:val="Normal"/>
    <w:qFormat/>
    <w:rsid w:val="00EE10E8"/>
    <w:pPr>
      <w:keepNext/>
      <w:keepLines/>
      <w:spacing w:before="360" w:after="120"/>
      <w:jc w:val="center"/>
    </w:pPr>
    <w:rPr>
      <w:b/>
    </w:rPr>
  </w:style>
  <w:style w:type="paragraph" w:customStyle="1" w:styleId="AnnexNotitle0">
    <w:name w:val="Annex_No &amp; title"/>
    <w:basedOn w:val="Normal"/>
    <w:next w:val="Normal"/>
    <w:rsid w:val="00EE10E8"/>
    <w:pPr>
      <w:keepNext/>
      <w:keepLines/>
      <w:spacing w:before="480"/>
      <w:jc w:val="center"/>
    </w:pPr>
    <w:rPr>
      <w:b/>
      <w:sz w:val="28"/>
    </w:rPr>
  </w:style>
  <w:style w:type="paragraph" w:customStyle="1" w:styleId="AppendixNotitle0">
    <w:name w:val="Appendix_No &amp; title"/>
    <w:basedOn w:val="AnnexNotitle0"/>
    <w:next w:val="Normal"/>
    <w:rsid w:val="00EE10E8"/>
  </w:style>
  <w:style w:type="character" w:customStyle="1" w:styleId="Heading2Char">
    <w:name w:val="Heading 2 Char"/>
    <w:basedOn w:val="DefaultParagraphFont"/>
    <w:link w:val="Heading2"/>
    <w:uiPriority w:val="9"/>
    <w:qFormat/>
    <w:rsid w:val="009A1B7E"/>
    <w:rPr>
      <w:rFonts w:ascii="Times New Roman" w:hAnsi="Times New Roman"/>
      <w:b/>
      <w:sz w:val="24"/>
      <w:lang w:val="en-GB" w:eastAsia="en-US"/>
    </w:rPr>
  </w:style>
  <w:style w:type="character" w:customStyle="1" w:styleId="Heading3Char">
    <w:name w:val="Heading 3 Char"/>
    <w:basedOn w:val="DefaultParagraphFont"/>
    <w:link w:val="Heading3"/>
    <w:uiPriority w:val="9"/>
    <w:qFormat/>
    <w:rsid w:val="009A1B7E"/>
    <w:rPr>
      <w:rFonts w:ascii="Times New Roman" w:hAnsi="Times New Roman"/>
      <w:b/>
      <w:sz w:val="24"/>
      <w:lang w:val="en-GB" w:eastAsia="en-US"/>
    </w:rPr>
  </w:style>
  <w:style w:type="character" w:customStyle="1" w:styleId="Heading4Char">
    <w:name w:val="Heading 4 Char"/>
    <w:basedOn w:val="DefaultParagraphFont"/>
    <w:link w:val="Heading4"/>
    <w:uiPriority w:val="9"/>
    <w:rsid w:val="009A1B7E"/>
    <w:rPr>
      <w:rFonts w:ascii="Times New Roman" w:hAnsi="Times New Roman"/>
      <w:b/>
      <w:sz w:val="24"/>
      <w:lang w:val="en-GB" w:eastAsia="en-US"/>
    </w:rPr>
  </w:style>
  <w:style w:type="character" w:customStyle="1" w:styleId="Heading5Char">
    <w:name w:val="Heading 5 Char"/>
    <w:basedOn w:val="DefaultParagraphFont"/>
    <w:link w:val="Heading5"/>
    <w:uiPriority w:val="9"/>
    <w:rsid w:val="009A1B7E"/>
    <w:rPr>
      <w:rFonts w:ascii="Times New Roman" w:hAnsi="Times New Roman"/>
      <w:b/>
      <w:sz w:val="24"/>
      <w:lang w:val="en-GB" w:eastAsia="en-US"/>
    </w:rPr>
  </w:style>
  <w:style w:type="character" w:customStyle="1" w:styleId="Heading6Char">
    <w:name w:val="Heading 6 Char"/>
    <w:basedOn w:val="DefaultParagraphFont"/>
    <w:link w:val="Heading6"/>
    <w:uiPriority w:val="9"/>
    <w:rsid w:val="009A1B7E"/>
    <w:rPr>
      <w:rFonts w:ascii="Times New Roman" w:hAnsi="Times New Roman"/>
      <w:b/>
      <w:sz w:val="24"/>
      <w:lang w:val="en-GB" w:eastAsia="en-US"/>
    </w:rPr>
  </w:style>
  <w:style w:type="character" w:customStyle="1" w:styleId="Heading7Char">
    <w:name w:val="Heading 7 Char"/>
    <w:basedOn w:val="DefaultParagraphFont"/>
    <w:link w:val="Heading7"/>
    <w:uiPriority w:val="9"/>
    <w:rsid w:val="009A1B7E"/>
    <w:rPr>
      <w:rFonts w:ascii="Times New Roman" w:hAnsi="Times New Roman"/>
      <w:b/>
      <w:sz w:val="24"/>
      <w:lang w:val="en-GB" w:eastAsia="en-US"/>
    </w:rPr>
  </w:style>
  <w:style w:type="character" w:customStyle="1" w:styleId="Heading8Char">
    <w:name w:val="Heading 8 Char"/>
    <w:basedOn w:val="DefaultParagraphFont"/>
    <w:link w:val="Heading8"/>
    <w:uiPriority w:val="9"/>
    <w:rsid w:val="009A1B7E"/>
    <w:rPr>
      <w:rFonts w:ascii="Times New Roman" w:hAnsi="Times New Roman"/>
      <w:b/>
      <w:sz w:val="24"/>
      <w:lang w:val="en-GB" w:eastAsia="en-US"/>
    </w:rPr>
  </w:style>
  <w:style w:type="character" w:customStyle="1" w:styleId="Heading9Char">
    <w:name w:val="Heading 9 Char"/>
    <w:basedOn w:val="DefaultParagraphFont"/>
    <w:link w:val="Heading9"/>
    <w:uiPriority w:val="9"/>
    <w:rsid w:val="009A1B7E"/>
    <w:rPr>
      <w:rFonts w:ascii="Times New Roman" w:hAnsi="Times New Roman"/>
      <w:b/>
      <w:sz w:val="24"/>
      <w:lang w:val="en-GB" w:eastAsia="en-US"/>
    </w:rPr>
  </w:style>
  <w:style w:type="character" w:customStyle="1" w:styleId="CommentTextChar">
    <w:name w:val="Comment Text Char"/>
    <w:basedOn w:val="DefaultParagraphFont"/>
    <w:uiPriority w:val="99"/>
    <w:qFormat/>
    <w:rsid w:val="009A1B7E"/>
    <w:rPr>
      <w:rFonts w:eastAsiaTheme="minorEastAsia"/>
      <w:lang w:val="en-GB"/>
    </w:rPr>
  </w:style>
  <w:style w:type="paragraph" w:styleId="CommentSubject">
    <w:name w:val="annotation subject"/>
    <w:basedOn w:val="CommentText"/>
    <w:next w:val="CommentText"/>
    <w:link w:val="CommentSubjectChar"/>
    <w:uiPriority w:val="99"/>
    <w:semiHidden/>
    <w:unhideWhenUsed/>
    <w:qFormat/>
    <w:rsid w:val="009A1B7E"/>
    <w:pPr>
      <w:widowControl w:val="0"/>
      <w:spacing w:before="120" w:after="160" w:line="259" w:lineRule="auto"/>
    </w:pPr>
    <w:rPr>
      <w:rFonts w:eastAsiaTheme="minorEastAsia"/>
      <w:b/>
      <w:bCs/>
      <w:sz w:val="24"/>
      <w:szCs w:val="24"/>
      <w:lang w:val="en-GB" w:eastAsia="zh-CN"/>
    </w:rPr>
  </w:style>
  <w:style w:type="character" w:customStyle="1" w:styleId="CommentTextChar1">
    <w:name w:val="Comment Text Char1"/>
    <w:basedOn w:val="DefaultParagraphFont"/>
    <w:link w:val="CommentText"/>
    <w:uiPriority w:val="99"/>
    <w:rsid w:val="009A1B7E"/>
    <w:rPr>
      <w:rFonts w:ascii="Times New Roman" w:hAnsi="Times New Roman"/>
      <w:lang w:eastAsia="en-US"/>
    </w:rPr>
  </w:style>
  <w:style w:type="character" w:customStyle="1" w:styleId="CommentSubjectChar">
    <w:name w:val="Comment Subject Char"/>
    <w:basedOn w:val="CommentTextChar1"/>
    <w:link w:val="CommentSubject"/>
    <w:uiPriority w:val="99"/>
    <w:semiHidden/>
    <w:qFormat/>
    <w:rsid w:val="009A1B7E"/>
    <w:rPr>
      <w:rFonts w:ascii="Times New Roman" w:eastAsiaTheme="minorEastAsia" w:hAnsi="Times New Roman"/>
      <w:b/>
      <w:bCs/>
      <w:sz w:val="24"/>
      <w:szCs w:val="24"/>
      <w:lang w:val="en-GB" w:eastAsia="en-US"/>
    </w:rPr>
  </w:style>
  <w:style w:type="paragraph" w:styleId="DocumentMap">
    <w:name w:val="Document Map"/>
    <w:basedOn w:val="Normal"/>
    <w:link w:val="DocumentMapChar"/>
    <w:uiPriority w:val="99"/>
    <w:semiHidden/>
    <w:unhideWhenUsed/>
    <w:qFormat/>
    <w:rsid w:val="009A1B7E"/>
    <w:pPr>
      <w:widowControl w:val="0"/>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eastAsia="zh-CN"/>
    </w:rPr>
  </w:style>
  <w:style w:type="character" w:customStyle="1" w:styleId="DocumentMapChar">
    <w:name w:val="Document Map Char"/>
    <w:basedOn w:val="DefaultParagraphFont"/>
    <w:link w:val="DocumentMap"/>
    <w:uiPriority w:val="99"/>
    <w:semiHidden/>
    <w:qFormat/>
    <w:rsid w:val="009A1B7E"/>
    <w:rPr>
      <w:rFonts w:ascii="Tahoma" w:eastAsiaTheme="minorEastAsia" w:hAnsi="Tahoma" w:cs="Tahoma"/>
      <w:sz w:val="16"/>
      <w:szCs w:val="16"/>
      <w:lang w:val="en-GB"/>
    </w:rPr>
  </w:style>
  <w:style w:type="character" w:customStyle="1" w:styleId="FooterChar">
    <w:name w:val="Footer Char"/>
    <w:basedOn w:val="DefaultParagraphFont"/>
    <w:link w:val="Footer"/>
    <w:uiPriority w:val="99"/>
    <w:qFormat/>
    <w:rsid w:val="009A1B7E"/>
    <w:rPr>
      <w:rFonts w:ascii="Times New Roman" w:hAnsi="Times New Roman"/>
      <w:caps/>
      <w:noProof/>
      <w:sz w:val="16"/>
      <w:lang w:val="en-GB" w:eastAsia="en-US"/>
    </w:rPr>
  </w:style>
  <w:style w:type="character" w:customStyle="1" w:styleId="HeaderChar">
    <w:name w:val="Header Char"/>
    <w:basedOn w:val="DefaultParagraphFont"/>
    <w:link w:val="Header"/>
    <w:uiPriority w:val="99"/>
    <w:qFormat/>
    <w:rsid w:val="009A1B7E"/>
    <w:rPr>
      <w:rFonts w:ascii="Times New Roman" w:hAnsi="Times New Roman"/>
      <w:sz w:val="18"/>
      <w:lang w:val="en-GB" w:eastAsia="en-US"/>
    </w:rPr>
  </w:style>
  <w:style w:type="paragraph" w:styleId="Subtitle">
    <w:name w:val="Subtitle"/>
    <w:basedOn w:val="Normal"/>
    <w:next w:val="Normal"/>
    <w:link w:val="SubtitleChar"/>
    <w:uiPriority w:val="11"/>
    <w:qFormat/>
    <w:rsid w:val="009A1B7E"/>
    <w:pPr>
      <w:keepNext/>
      <w:keepLines/>
      <w:tabs>
        <w:tab w:val="clear" w:pos="794"/>
        <w:tab w:val="clear" w:pos="1191"/>
        <w:tab w:val="clear" w:pos="1588"/>
        <w:tab w:val="clear" w:pos="1985"/>
      </w:tabs>
      <w:overflowPunct/>
      <w:autoSpaceDE/>
      <w:autoSpaceDN/>
      <w:adjustRightInd/>
      <w:spacing w:before="360" w:after="80" w:line="259" w:lineRule="auto"/>
      <w:jc w:val="left"/>
      <w:textAlignment w:val="auto"/>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9A1B7E"/>
    <w:rPr>
      <w:rFonts w:ascii="Georgia" w:eastAsia="Georgia" w:hAnsi="Georgia" w:cs="Georgia"/>
      <w:i/>
      <w:color w:val="666666"/>
      <w:sz w:val="48"/>
      <w:szCs w:val="48"/>
      <w:lang w:val="en-GB"/>
    </w:rPr>
  </w:style>
  <w:style w:type="paragraph" w:styleId="HTMLPreformatted">
    <w:name w:val="HTML Preformatted"/>
    <w:basedOn w:val="Normal"/>
    <w:link w:val="HTMLPreformattedChar"/>
    <w:semiHidden/>
    <w:unhideWhenUsed/>
    <w:qFormat/>
    <w:rsid w:val="009A1B7E"/>
    <w:pPr>
      <w:widowControl w:val="0"/>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9" w:lineRule="auto"/>
      <w:jc w:val="left"/>
      <w:textAlignment w:val="auto"/>
    </w:pPr>
    <w:rPr>
      <w:rFonts w:ascii="SimSun" w:eastAsia="SimSun" w:hAnsi="SimSun" w:hint="eastAsia"/>
      <w:szCs w:val="24"/>
      <w:lang w:val="en-US" w:eastAsia="zh-CN"/>
    </w:rPr>
  </w:style>
  <w:style w:type="character" w:customStyle="1" w:styleId="HTMLPreformattedChar">
    <w:name w:val="HTML Preformatted Char"/>
    <w:basedOn w:val="DefaultParagraphFont"/>
    <w:link w:val="HTMLPreformatted"/>
    <w:semiHidden/>
    <w:rsid w:val="009A1B7E"/>
    <w:rPr>
      <w:rFonts w:ascii="SimSun" w:eastAsia="SimSun" w:hAnsi="SimSun"/>
      <w:sz w:val="24"/>
      <w:szCs w:val="24"/>
    </w:rPr>
  </w:style>
  <w:style w:type="paragraph" w:styleId="NormalWeb">
    <w:name w:val="Normal (Web)"/>
    <w:basedOn w:val="Normal"/>
    <w:uiPriority w:val="99"/>
    <w:semiHidden/>
    <w:unhideWhenUsed/>
    <w:qFormat/>
    <w:rsid w:val="009A1B7E"/>
    <w:pPr>
      <w:tabs>
        <w:tab w:val="clear" w:pos="794"/>
        <w:tab w:val="clear" w:pos="1191"/>
        <w:tab w:val="clear" w:pos="1588"/>
        <w:tab w:val="clear" w:pos="1985"/>
      </w:tabs>
      <w:overflowPunct/>
      <w:autoSpaceDE/>
      <w:autoSpaceDN/>
      <w:adjustRightInd/>
      <w:spacing w:before="100" w:beforeAutospacing="1" w:after="100" w:afterAutospacing="1" w:line="259" w:lineRule="auto"/>
      <w:jc w:val="left"/>
      <w:textAlignment w:val="auto"/>
    </w:pPr>
    <w:rPr>
      <w:rFonts w:ascii="SimSun" w:eastAsia="SimSun" w:hAnsi="SimSun" w:cs="SimSun"/>
      <w:szCs w:val="24"/>
      <w:lang w:val="en-US" w:eastAsia="zh-CN"/>
    </w:rPr>
  </w:style>
  <w:style w:type="paragraph" w:styleId="Title">
    <w:name w:val="Title"/>
    <w:basedOn w:val="Normal"/>
    <w:next w:val="Normal"/>
    <w:link w:val="TitleChar"/>
    <w:uiPriority w:val="10"/>
    <w:qFormat/>
    <w:rsid w:val="009A1B7E"/>
    <w:pPr>
      <w:overflowPunct/>
      <w:autoSpaceDE/>
      <w:autoSpaceDN/>
      <w:adjustRightInd/>
      <w:spacing w:before="240" w:after="60" w:line="259" w:lineRule="auto"/>
      <w:jc w:val="center"/>
      <w:textAlignment w:val="auto"/>
    </w:pPr>
    <w:rPr>
      <w:rFonts w:eastAsiaTheme="minorEastAsia"/>
      <w:b/>
      <w:color w:val="000000"/>
      <w:sz w:val="32"/>
      <w:szCs w:val="32"/>
      <w:lang w:eastAsia="zh-CN"/>
    </w:rPr>
  </w:style>
  <w:style w:type="character" w:customStyle="1" w:styleId="TitleChar">
    <w:name w:val="Title Char"/>
    <w:basedOn w:val="DefaultParagraphFont"/>
    <w:link w:val="Title"/>
    <w:uiPriority w:val="10"/>
    <w:rsid w:val="009A1B7E"/>
    <w:rPr>
      <w:rFonts w:ascii="Times New Roman" w:eastAsiaTheme="minorEastAsia" w:hAnsi="Times New Roman"/>
      <w:b/>
      <w:color w:val="000000"/>
      <w:sz w:val="32"/>
      <w:szCs w:val="32"/>
      <w:lang w:val="en-GB"/>
    </w:rPr>
  </w:style>
  <w:style w:type="character" w:styleId="Emphasis">
    <w:name w:val="Emphasis"/>
    <w:basedOn w:val="DefaultParagraphFont"/>
    <w:uiPriority w:val="20"/>
    <w:qFormat/>
    <w:rsid w:val="009A1B7E"/>
    <w:rPr>
      <w:i/>
    </w:rPr>
  </w:style>
  <w:style w:type="table" w:customStyle="1" w:styleId="TableNormal1">
    <w:name w:val="Table Normal1"/>
    <w:qFormat/>
    <w:rsid w:val="009A1B7E"/>
    <w:rPr>
      <w:rFonts w:ascii="Times New Roman" w:eastAsia="SimSun" w:hAnsi="Times New Roman"/>
    </w:rPr>
    <w:tblPr>
      <w:tblCellMar>
        <w:top w:w="0" w:type="dxa"/>
        <w:left w:w="0" w:type="dxa"/>
        <w:bottom w:w="0" w:type="dxa"/>
        <w:right w:w="0" w:type="dxa"/>
      </w:tblCellMar>
    </w:tblPr>
  </w:style>
  <w:style w:type="table" w:customStyle="1" w:styleId="Style12">
    <w:name w:val="_Style 12"/>
    <w:basedOn w:val="TableNormal1"/>
    <w:qFormat/>
    <w:rsid w:val="009A1B7E"/>
    <w:pPr>
      <w:spacing w:after="180"/>
    </w:pPr>
    <w:tblPr>
      <w:tblCellMar>
        <w:top w:w="100" w:type="dxa"/>
        <w:left w:w="100" w:type="dxa"/>
        <w:bottom w:w="100" w:type="dxa"/>
        <w:right w:w="100" w:type="dxa"/>
      </w:tblCellMar>
    </w:tblPr>
  </w:style>
  <w:style w:type="table" w:customStyle="1" w:styleId="Style13">
    <w:name w:val="_Style 13"/>
    <w:basedOn w:val="TableNormal1"/>
    <w:qFormat/>
    <w:rsid w:val="009A1B7E"/>
    <w:pPr>
      <w:spacing w:after="180"/>
    </w:pPr>
    <w:tblPr>
      <w:tblCellMar>
        <w:top w:w="100" w:type="dxa"/>
        <w:left w:w="100" w:type="dxa"/>
        <w:bottom w:w="100" w:type="dxa"/>
        <w:right w:w="100" w:type="dxa"/>
      </w:tblCellMar>
    </w:tblPr>
  </w:style>
  <w:style w:type="table" w:customStyle="1" w:styleId="Style14">
    <w:name w:val="_Style 14"/>
    <w:basedOn w:val="TableNormal1"/>
    <w:qFormat/>
    <w:rsid w:val="009A1B7E"/>
    <w:pPr>
      <w:spacing w:after="180"/>
    </w:pPr>
    <w:tblPr>
      <w:tblCellMar>
        <w:top w:w="100" w:type="dxa"/>
        <w:left w:w="100" w:type="dxa"/>
        <w:bottom w:w="100" w:type="dxa"/>
        <w:right w:w="100" w:type="dxa"/>
      </w:tblCellMar>
    </w:tblPr>
  </w:style>
  <w:style w:type="table" w:customStyle="1" w:styleId="Style15">
    <w:name w:val="_Style 15"/>
    <w:basedOn w:val="TableNormal1"/>
    <w:qFormat/>
    <w:rsid w:val="009A1B7E"/>
    <w:pPr>
      <w:spacing w:after="180"/>
    </w:pPr>
    <w:tblPr>
      <w:tblCellMar>
        <w:top w:w="100" w:type="dxa"/>
        <w:left w:w="100" w:type="dxa"/>
        <w:bottom w:w="100" w:type="dxa"/>
        <w:right w:w="100" w:type="dxa"/>
      </w:tblCellMar>
    </w:tblPr>
  </w:style>
  <w:style w:type="table" w:customStyle="1" w:styleId="Style16">
    <w:name w:val="_Style 16"/>
    <w:basedOn w:val="TableNormal1"/>
    <w:qFormat/>
    <w:rsid w:val="009A1B7E"/>
    <w:pPr>
      <w:spacing w:after="180"/>
    </w:pPr>
    <w:tblPr>
      <w:tblCellMar>
        <w:top w:w="100" w:type="dxa"/>
        <w:left w:w="100" w:type="dxa"/>
        <w:bottom w:w="100" w:type="dxa"/>
        <w:right w:w="100" w:type="dxa"/>
      </w:tblCellMar>
    </w:tblPr>
  </w:style>
  <w:style w:type="table" w:customStyle="1" w:styleId="Style17">
    <w:name w:val="_Style 17"/>
    <w:basedOn w:val="TableNormal1"/>
    <w:qFormat/>
    <w:rsid w:val="009A1B7E"/>
    <w:pPr>
      <w:spacing w:after="180"/>
    </w:pPr>
    <w:tblPr>
      <w:tblCellMar>
        <w:top w:w="100" w:type="dxa"/>
        <w:left w:w="100" w:type="dxa"/>
        <w:bottom w:w="100" w:type="dxa"/>
        <w:right w:w="100" w:type="dxa"/>
      </w:tblCellMar>
    </w:tblPr>
  </w:style>
  <w:style w:type="table" w:customStyle="1" w:styleId="Style18">
    <w:name w:val="_Style 18"/>
    <w:basedOn w:val="TableNormal1"/>
    <w:qFormat/>
    <w:rsid w:val="009A1B7E"/>
    <w:pPr>
      <w:spacing w:after="180"/>
    </w:pPr>
    <w:tblPr>
      <w:tblCellMar>
        <w:top w:w="100" w:type="dxa"/>
        <w:left w:w="100" w:type="dxa"/>
        <w:bottom w:w="100" w:type="dxa"/>
        <w:right w:w="100" w:type="dxa"/>
      </w:tblCellMar>
    </w:tblPr>
  </w:style>
  <w:style w:type="table" w:customStyle="1" w:styleId="Style19">
    <w:name w:val="_Style 19"/>
    <w:basedOn w:val="TableNormal1"/>
    <w:qFormat/>
    <w:rsid w:val="009A1B7E"/>
    <w:pPr>
      <w:spacing w:after="180"/>
    </w:pPr>
    <w:tblPr>
      <w:tblCellMar>
        <w:top w:w="100" w:type="dxa"/>
        <w:left w:w="100" w:type="dxa"/>
        <w:bottom w:w="100" w:type="dxa"/>
        <w:right w:w="100" w:type="dxa"/>
      </w:tblCellMar>
    </w:tblPr>
  </w:style>
  <w:style w:type="character" w:customStyle="1" w:styleId="1">
    <w:name w:val="未处理的提及1"/>
    <w:basedOn w:val="DefaultParagraphFont"/>
    <w:uiPriority w:val="99"/>
    <w:semiHidden/>
    <w:unhideWhenUsed/>
    <w:qFormat/>
    <w:rsid w:val="009A1B7E"/>
    <w:rPr>
      <w:color w:val="605E5C"/>
      <w:shd w:val="clear" w:color="auto" w:fill="E1DFDD"/>
    </w:rPr>
  </w:style>
  <w:style w:type="paragraph" w:styleId="ListParagraph">
    <w:name w:val="List Paragraph"/>
    <w:basedOn w:val="Normal"/>
    <w:uiPriority w:val="34"/>
    <w:qFormat/>
    <w:rsid w:val="009A1B7E"/>
    <w:pPr>
      <w:widowControl w:val="0"/>
      <w:tabs>
        <w:tab w:val="clear" w:pos="794"/>
        <w:tab w:val="clear" w:pos="1191"/>
        <w:tab w:val="clear" w:pos="1588"/>
        <w:tab w:val="clear" w:pos="1985"/>
      </w:tabs>
      <w:overflowPunct/>
      <w:autoSpaceDE/>
      <w:autoSpaceDN/>
      <w:adjustRightInd/>
      <w:spacing w:after="160" w:line="260" w:lineRule="auto"/>
      <w:textAlignment w:val="auto"/>
    </w:pPr>
    <w:rPr>
      <w:rFonts w:eastAsiaTheme="minorEastAsia"/>
      <w:szCs w:val="24"/>
      <w:lang w:eastAsia="zh-CN"/>
    </w:rPr>
  </w:style>
  <w:style w:type="character" w:customStyle="1" w:styleId="UnresolvedMention1">
    <w:name w:val="Unresolved Mention1"/>
    <w:basedOn w:val="DefaultParagraphFont"/>
    <w:uiPriority w:val="99"/>
    <w:semiHidden/>
    <w:unhideWhenUsed/>
    <w:qFormat/>
    <w:rsid w:val="009A1B7E"/>
    <w:rPr>
      <w:color w:val="605E5C"/>
      <w:shd w:val="clear" w:color="auto" w:fill="E1DFDD"/>
    </w:rPr>
  </w:style>
  <w:style w:type="paragraph" w:customStyle="1" w:styleId="Revision1">
    <w:name w:val="Revision1"/>
    <w:hidden/>
    <w:uiPriority w:val="99"/>
    <w:unhideWhenUsed/>
    <w:qFormat/>
    <w:rsid w:val="009A1B7E"/>
    <w:rPr>
      <w:rFonts w:ascii="Times New Roman" w:eastAsiaTheme="minorEastAsia" w:hAnsi="Times New Roman"/>
      <w:sz w:val="24"/>
      <w:szCs w:val="24"/>
      <w:lang w:val="en-GB"/>
    </w:rPr>
  </w:style>
  <w:style w:type="paragraph" w:customStyle="1" w:styleId="Revision2">
    <w:name w:val="Revision2"/>
    <w:hidden/>
    <w:uiPriority w:val="99"/>
    <w:unhideWhenUsed/>
    <w:qFormat/>
    <w:rsid w:val="009A1B7E"/>
    <w:rPr>
      <w:rFonts w:ascii="Times New Roman" w:eastAsiaTheme="minorEastAsia" w:hAnsi="Times New Roman"/>
      <w:sz w:val="24"/>
      <w:szCs w:val="24"/>
      <w:lang w:val="en-GB"/>
    </w:rPr>
  </w:style>
  <w:style w:type="paragraph" w:styleId="TOCHeading">
    <w:name w:val="TOC Heading"/>
    <w:basedOn w:val="Heading1"/>
    <w:next w:val="Normal"/>
    <w:uiPriority w:val="39"/>
    <w:unhideWhenUsed/>
    <w:qFormat/>
    <w:rsid w:val="009A1B7E"/>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paragraph" w:customStyle="1" w:styleId="Docnumber">
    <w:name w:val="Docnumber"/>
    <w:basedOn w:val="Normal"/>
    <w:link w:val="DocnumberChar"/>
    <w:qFormat/>
    <w:rsid w:val="009A1B7E"/>
    <w:pPr>
      <w:jc w:val="right"/>
    </w:pPr>
    <w:rPr>
      <w:b/>
      <w:bCs/>
      <w:sz w:val="40"/>
    </w:rPr>
  </w:style>
  <w:style w:type="character" w:customStyle="1" w:styleId="DocnumberChar">
    <w:name w:val="Docnumber Char"/>
    <w:basedOn w:val="DefaultParagraphFont"/>
    <w:link w:val="Docnumber"/>
    <w:rsid w:val="009A1B7E"/>
    <w:rPr>
      <w:rFonts w:ascii="Times New Roman" w:hAnsi="Times New Roman"/>
      <w:b/>
      <w:bCs/>
      <w:sz w:val="40"/>
      <w:lang w:val="en-GB" w:eastAsia="en-US"/>
    </w:rPr>
  </w:style>
  <w:style w:type="character" w:styleId="FollowedHyperlink">
    <w:name w:val="FollowedHyperlink"/>
    <w:basedOn w:val="DefaultParagraphFont"/>
    <w:uiPriority w:val="99"/>
    <w:semiHidden/>
    <w:unhideWhenUsed/>
    <w:rsid w:val="009A1B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andle.itu.int/11.1002/1000/13894"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andle.itu.int/11.1002/1000/14402" TargetMode="External"/><Relationship Id="rId29" Type="http://schemas.openxmlformats.org/officeDocument/2006/relationships/hyperlink" Target="https://kubernetes.io/docs/concepts/overview/what-is-kuberne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handle.itu.int/11.1002/1000/14134" TargetMode="External"/><Relationship Id="rId31" Type="http://schemas.openxmlformats.org/officeDocument/2006/relationships/hyperlink" Target="http://www.mit.edu/~rakhlin/6.8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acumos.or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95fbd517e3b23343ffeedd187cbaee27">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a37e5e21bcce1830a1b2d680d1841c3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B3AB0-3EAF-4FA1-B212-745F760A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customXml/itemProps3.xml><?xml version="1.0" encoding="utf-8"?>
<ds:datastoreItem xmlns:ds="http://schemas.openxmlformats.org/officeDocument/2006/customXml" ds:itemID="{C5DA114B-D8F4-4886-9451-F2B240C5138B}">
  <ds:schemaRefs>
    <ds:schemaRef ds:uri="http://schemas.microsoft.com/office/2006/metadata/properties"/>
    <ds:schemaRef ds:uri="http://schemas.microsoft.com/office/infopath/2007/PartnerControls"/>
    <ds:schemaRef ds:uri="ff1d7c6e-a4bf-49cb-9bf4-5edb8596213c"/>
  </ds:schemaRefs>
</ds:datastoreItem>
</file>

<file path=customXml/itemProps4.xml><?xml version="1.0" encoding="utf-8"?>
<ds:datastoreItem xmlns:ds="http://schemas.openxmlformats.org/officeDocument/2006/customXml" ds:itemID="{A9E06762-D822-4AB3-8B6B-84284D6E5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T-TUT-REPORT-E.dotm</Template>
  <TotalTime>1</TotalTime>
  <Pages>25</Pages>
  <Words>7216</Words>
  <Characters>37021</Characters>
  <Application>Microsoft Office Word</Application>
  <DocSecurity>0</DocSecurity>
  <Lines>2847</Lines>
  <Paragraphs>902</Paragraphs>
  <ScaleCrop>false</ScaleCrop>
  <HeadingPairs>
    <vt:vector size="2" baseType="variant">
      <vt:variant>
        <vt:lpstr>Title</vt:lpstr>
      </vt:variant>
      <vt:variant>
        <vt:i4>1</vt:i4>
      </vt:variant>
    </vt:vector>
  </HeadingPairs>
  <TitlesOfParts>
    <vt:vector size="1" baseType="lpstr">
      <vt:lpstr>ITU-T  RECOMMENDATION</vt:lpstr>
    </vt:vector>
  </TitlesOfParts>
  <Company>ITU</Company>
  <LinksUpToDate>false</LinksUpToDate>
  <CharactersWithSpaces>43335</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ML5G-DEL1 (06/2026) Serving framework for ML models in future networks including IMT-2020</dc:title>
  <dc:creator>TSB-VB</dc:creator>
  <cp:keywords>IMT-2020, machine learning, marketplace, model, optimization, serving framework.</cp:keywords>
  <cp:lastModifiedBy>TSB-VB</cp:lastModifiedBy>
  <cp:revision>3</cp:revision>
  <cp:lastPrinted>2004-12-15T08:14:00Z</cp:lastPrinted>
  <dcterms:created xsi:type="dcterms:W3CDTF">2026-07-03T12:56:00Z</dcterms:created>
  <dcterms:modified xsi:type="dcterms:W3CDTF">2026-07-06T07:56:00Z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GrammarlyDocumentId">
    <vt:lpwstr>04225a5d-d9cb-423f-9d08-9d542dde07b8</vt:lpwstr>
  </property>
  <property fmtid="{D5CDD505-2E9C-101B-9397-08002B2CF9AE}" pid="7" name="ContentTypeId">
    <vt:lpwstr>0x010100051B9FB01E70094FA4DE1989EE11A2A4</vt:lpwstr>
  </property>
</Properties>
</file>