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E0127" w14:textId="77777777" w:rsidR="00AB0111" w:rsidRPr="008244D0" w:rsidDel="00F61FE3" w:rsidRDefault="00AB0111" w:rsidP="00AB0111">
      <w:pPr>
        <w:rPr>
          <w:rFonts w:ascii="Arial" w:hAnsi="Arial" w:cs="Arial"/>
        </w:rPr>
      </w:pPr>
      <w:bookmarkStart w:id="0" w:name="_Hlk119510294"/>
      <w:bookmarkStart w:id="1" w:name="OLE_LINK16"/>
      <w:bookmarkStart w:id="2" w:name="_Toc44995568"/>
    </w:p>
    <w:tbl>
      <w:tblPr>
        <w:tblpPr w:leftFromText="181" w:rightFromText="181" w:horzAnchor="margin" w:tblpYSpec="top"/>
        <w:tblOverlap w:val="never"/>
        <w:tblW w:w="10620" w:type="dxa"/>
        <w:tblLayout w:type="fixed"/>
        <w:tblLook w:val="0020" w:firstRow="1" w:lastRow="0" w:firstColumn="0" w:lastColumn="0" w:noHBand="0" w:noVBand="0"/>
      </w:tblPr>
      <w:tblGrid>
        <w:gridCol w:w="746"/>
        <w:gridCol w:w="3884"/>
        <w:gridCol w:w="5990"/>
      </w:tblGrid>
      <w:tr w:rsidR="00AB0111" w:rsidRPr="008244D0" w14:paraId="597218A9" w14:textId="77777777" w:rsidTr="00C473B7">
        <w:trPr>
          <w:trHeight w:hRule="exact" w:val="1034"/>
        </w:trPr>
        <w:tc>
          <w:tcPr>
            <w:tcW w:w="4630" w:type="dxa"/>
            <w:gridSpan w:val="2"/>
          </w:tcPr>
          <w:p w14:paraId="3BAF2AF5" w14:textId="77777777" w:rsidR="00AB0111" w:rsidRPr="008244D0" w:rsidRDefault="00AB0111" w:rsidP="00272F3C">
            <w:pPr>
              <w:rPr>
                <w:rFonts w:ascii="Arial" w:hAnsi="Arial" w:cs="Arial"/>
              </w:rPr>
            </w:pPr>
            <w:bookmarkStart w:id="3" w:name="OLE_LINK390"/>
            <w:bookmarkStart w:id="4" w:name="OLE_LINK391"/>
            <w:r w:rsidRPr="008244D0">
              <w:rPr>
                <w:rFonts w:ascii="Arial" w:hAnsi="Arial" w:cs="Arial"/>
                <w:noProof/>
              </w:rPr>
              <mc:AlternateContent>
                <mc:Choice Requires="wpg">
                  <w:drawing>
                    <wp:anchor distT="0" distB="0" distL="114300" distR="114300" simplePos="0" relativeHeight="251659264" behindDoc="1" locked="0" layoutInCell="1" allowOverlap="1" wp14:anchorId="51104FB5" wp14:editId="317509AD">
                      <wp:simplePos x="0" y="0"/>
                      <wp:positionH relativeFrom="page">
                        <wp:posOffset>-738197</wp:posOffset>
                      </wp:positionH>
                      <wp:positionV relativeFrom="page">
                        <wp:posOffset>316412</wp:posOffset>
                      </wp:positionV>
                      <wp:extent cx="7586804" cy="229870"/>
                      <wp:effectExtent l="0" t="0" r="0" b="0"/>
                      <wp:wrapNone/>
                      <wp:docPr id="667592889" name="Group 6675928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6804" cy="229870"/>
                                <a:chOff x="0" y="1784"/>
                                <a:chExt cx="11906" cy="362"/>
                              </a:xfrm>
                            </wpg:grpSpPr>
                            <wps:wsp>
                              <wps:cNvPr id="216323874" name="docshape8">
                                <a:extLst>
                                  <a:ext uri="{C183D7F6-B498-43B3-948B-1728B52AA6E4}">
                                    <adec:decorative xmlns:adec="http://schemas.microsoft.com/office/drawing/2017/decorative" val="1"/>
                                  </a:ext>
                                </a:extLst>
                              </wps:cNvPr>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5628554" name="docshape9">
                                <a:extLst>
                                  <a:ext uri="{C183D7F6-B498-43B3-948B-1728B52AA6E4}">
                                    <adec:decorative xmlns:adec="http://schemas.microsoft.com/office/drawing/2017/decorative" val="1"/>
                                  </a:ext>
                                </a:extLst>
                              </wps:cNvPr>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143EAE" id="Group 667592889" o:spid="_x0000_s1026" alt="&quot;&quot;" style="position:absolute;margin-left:-58.15pt;margin-top:24.9pt;width:597.4pt;height:18.1pt;z-index:-251657216;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">
                      <v:rect id="docshape8" o:spid="_x0000_s1027" alt="&quot;&quot;"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" fillcolor="#d74900" stroked="f"/>
                      <v:shape id="docshape9" o:spid="_x0000_s1028" alt="&quot;&quot;"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" path="m627,l,,314,313,627,xe" stroked="f">
                        <v:path arrowok="t" o:connecttype="custom" o:connectlocs="627,1784;0,1784;314,2097;627,1784" o:connectangles="0,0,0,0"/>
                      </v:shape>
                      <w10:wrap anchorx="page" anchory="page"/>
                    </v:group>
                  </w:pict>
                </mc:Fallback>
              </mc:AlternateContent>
            </w:r>
          </w:p>
        </w:tc>
        <w:tc>
          <w:tcPr>
            <w:tcW w:w="5990" w:type="dxa"/>
          </w:tcPr>
          <w:p w14:paraId="4A0FC129" w14:textId="77777777" w:rsidR="00AB0111" w:rsidRPr="008244D0" w:rsidRDefault="00AB0111" w:rsidP="00272F3C">
            <w:pPr>
              <w:jc w:val="right"/>
              <w:rPr>
                <w:rFonts w:ascii="Arial" w:hAnsi="Arial" w:cs="Arial"/>
              </w:rPr>
            </w:pPr>
            <w:r w:rsidRPr="008244D0">
              <w:rPr>
                <w:rFonts w:ascii="Arial" w:hAnsi="Arial" w:cs="Arial"/>
              </w:rPr>
              <w:t>Standardization Sector</w:t>
            </w:r>
          </w:p>
        </w:tc>
      </w:tr>
      <w:tr w:rsidR="00AB0111" w:rsidRPr="008244D0" w14:paraId="02E329F8" w14:textId="77777777" w:rsidTr="00C473B7">
        <w:tblPrEx>
          <w:tblCellMar>
            <w:left w:w="85" w:type="dxa"/>
            <w:right w:w="85" w:type="dxa"/>
          </w:tblCellMar>
        </w:tblPrEx>
        <w:trPr>
          <w:gridBefore w:val="1"/>
          <w:wBefore w:w="746" w:type="dxa"/>
          <w:trHeight w:val="738"/>
        </w:trPr>
        <w:tc>
          <w:tcPr>
            <w:tcW w:w="9874" w:type="dxa"/>
            <w:gridSpan w:val="2"/>
          </w:tcPr>
          <w:p w14:paraId="0928F246" w14:textId="77D3A38F" w:rsidR="00AB0111" w:rsidRPr="008244D0" w:rsidRDefault="00AB0111" w:rsidP="00272F3C">
            <w:pPr>
              <w:widowControl w:val="0"/>
              <w:spacing w:before="440"/>
              <w:jc w:val="left"/>
              <w:rPr>
                <w:rFonts w:ascii="Arial" w:eastAsia="Avenir Next W1G Medium" w:hAnsi="Arial" w:cs="Arial"/>
                <w:b/>
                <w:bCs/>
                <w:spacing w:val="-6"/>
                <w:sz w:val="44"/>
                <w:szCs w:val="44"/>
              </w:rPr>
            </w:pPr>
            <w:bookmarkStart w:id="5" w:name="OLE_LINK25"/>
            <w:bookmarkStart w:id="6" w:name="_Hlk145698831"/>
            <w:r w:rsidRPr="008244D0">
              <w:rPr>
                <w:rFonts w:ascii="Arial" w:eastAsia="Avenir Next W1G Medium" w:hAnsi="Arial" w:cs="Arial"/>
                <w:b/>
                <w:bCs/>
                <w:spacing w:val="-6"/>
                <w:sz w:val="44"/>
                <w:szCs w:val="44"/>
              </w:rPr>
              <w:t xml:space="preserve">ITU Focus Group </w:t>
            </w:r>
            <w:r w:rsidR="00B610D9">
              <w:rPr>
                <w:rFonts w:ascii="Arial" w:eastAsia="Avenir Next W1G Medium" w:hAnsi="Arial" w:cs="Arial"/>
                <w:b/>
                <w:bCs/>
                <w:spacing w:val="-6"/>
                <w:sz w:val="44"/>
                <w:szCs w:val="44"/>
              </w:rPr>
              <w:t>Technical Specification</w:t>
            </w:r>
          </w:p>
        </w:tc>
      </w:tr>
      <w:bookmarkEnd w:id="5"/>
      <w:tr w:rsidR="00AB0111" w:rsidRPr="008244D0" w14:paraId="7563190E" w14:textId="77777777" w:rsidTr="00C473B7">
        <w:tblPrEx>
          <w:tblCellMar>
            <w:left w:w="85" w:type="dxa"/>
            <w:right w:w="85" w:type="dxa"/>
          </w:tblCellMar>
        </w:tblPrEx>
        <w:trPr>
          <w:gridBefore w:val="1"/>
          <w:wBefore w:w="746" w:type="dxa"/>
          <w:trHeight w:val="133"/>
        </w:trPr>
        <w:tc>
          <w:tcPr>
            <w:tcW w:w="9874" w:type="dxa"/>
            <w:gridSpan w:val="2"/>
          </w:tcPr>
          <w:p w14:paraId="5FCDCDF5" w14:textId="3D93EC9A" w:rsidR="00AB0111" w:rsidRPr="008244D0" w:rsidRDefault="00AB0111" w:rsidP="00272F3C">
            <w:pPr>
              <w:widowControl w:val="0"/>
              <w:spacing w:after="240"/>
              <w:jc w:val="right"/>
              <w:rPr>
                <w:rFonts w:ascii="Arial" w:eastAsia="Avenir Next W1G Medium" w:hAnsi="Arial" w:cs="Arial"/>
                <w:b/>
                <w:bCs/>
                <w:spacing w:val="-6"/>
                <w:sz w:val="28"/>
                <w:szCs w:val="28"/>
              </w:rPr>
            </w:pPr>
            <w:r w:rsidRPr="008244D0">
              <w:rPr>
                <w:rFonts w:ascii="Arial" w:eastAsia="Avenir Next W1G Medium" w:hAnsi="Arial" w:cs="Arial"/>
                <w:b/>
                <w:bCs/>
                <w:spacing w:val="-6"/>
                <w:sz w:val="28"/>
                <w:szCs w:val="28"/>
              </w:rPr>
              <w:t>(</w:t>
            </w:r>
            <w:r w:rsidRPr="00763E31">
              <w:rPr>
                <w:rFonts w:ascii="Arial" w:eastAsia="Avenir Next W1G Medium" w:hAnsi="Arial" w:cs="Arial"/>
                <w:b/>
                <w:bCs/>
                <w:spacing w:val="-6"/>
                <w:sz w:val="28"/>
                <w:szCs w:val="28"/>
              </w:rPr>
              <w:t>0</w:t>
            </w:r>
            <w:r>
              <w:rPr>
                <w:rFonts w:ascii="Arial" w:eastAsia="Avenir Next W1G Medium" w:hAnsi="Arial" w:cs="Arial"/>
                <w:b/>
                <w:bCs/>
                <w:spacing w:val="-6"/>
                <w:sz w:val="28"/>
                <w:szCs w:val="28"/>
              </w:rPr>
              <w:t>1</w:t>
            </w:r>
            <w:r w:rsidRPr="008244D0">
              <w:rPr>
                <w:rFonts w:ascii="Arial" w:eastAsia="Avenir Next W1G Medium" w:hAnsi="Arial" w:cs="Arial"/>
                <w:b/>
                <w:bCs/>
                <w:spacing w:val="-6"/>
                <w:sz w:val="28"/>
                <w:szCs w:val="28"/>
              </w:rPr>
              <w:t>/2024)</w:t>
            </w:r>
          </w:p>
        </w:tc>
      </w:tr>
      <w:tr w:rsidR="00AB0111" w:rsidRPr="008244D0" w14:paraId="6C371611" w14:textId="77777777" w:rsidTr="00C473B7">
        <w:trPr>
          <w:trHeight w:val="82"/>
        </w:trPr>
        <w:tc>
          <w:tcPr>
            <w:tcW w:w="746" w:type="dxa"/>
          </w:tcPr>
          <w:p w14:paraId="75C511E3" w14:textId="77777777" w:rsidR="00AB0111" w:rsidRPr="008244D0" w:rsidRDefault="00AB0111" w:rsidP="00272F3C">
            <w:pPr>
              <w:tabs>
                <w:tab w:val="right" w:pos="9639"/>
              </w:tabs>
              <w:rPr>
                <w:rFonts w:ascii="Arial" w:hAnsi="Arial" w:cs="Arial"/>
                <w:sz w:val="18"/>
              </w:rPr>
            </w:pPr>
          </w:p>
        </w:tc>
        <w:tc>
          <w:tcPr>
            <w:tcW w:w="9874" w:type="dxa"/>
            <w:gridSpan w:val="2"/>
            <w:tcBorders>
              <w:bottom w:val="single" w:sz="8" w:space="0" w:color="auto"/>
            </w:tcBorders>
          </w:tcPr>
          <w:p w14:paraId="244C2F92" w14:textId="11C7B24F" w:rsidR="00AB0111" w:rsidRPr="00AC4C6E" w:rsidRDefault="00AB0111" w:rsidP="00272F3C">
            <w:pPr>
              <w:widowControl w:val="0"/>
              <w:spacing w:before="276" w:line="175" w:lineRule="auto"/>
              <w:rPr>
                <w:rFonts w:ascii="Arial" w:hAnsi="Arial" w:cs="Arial"/>
                <w:sz w:val="40"/>
                <w:szCs w:val="40"/>
              </w:rPr>
            </w:pPr>
            <w:r w:rsidRPr="00AC4C6E">
              <w:rPr>
                <w:rFonts w:ascii="Arial" w:hAnsi="Arial" w:cs="Arial"/>
                <w:sz w:val="40"/>
                <w:szCs w:val="40"/>
              </w:rPr>
              <w:t>ITU Focus Group on Autonomous Networks</w:t>
            </w:r>
          </w:p>
          <w:p w14:paraId="19C9C27E" w14:textId="70209997" w:rsidR="00AB0111" w:rsidRPr="008244D0" w:rsidRDefault="00954D92" w:rsidP="00272F3C">
            <w:pPr>
              <w:widowControl w:val="0"/>
              <w:spacing w:before="276" w:line="175" w:lineRule="auto"/>
              <w:rPr>
                <w:rFonts w:ascii="Arial" w:hAnsi="Arial" w:cs="Arial"/>
                <w:b/>
                <w:bCs/>
                <w:sz w:val="48"/>
                <w:szCs w:val="48"/>
              </w:rPr>
            </w:pPr>
            <w:r w:rsidRPr="00AC4C6E">
              <w:rPr>
                <w:rFonts w:ascii="Arial" w:hAnsi="Arial" w:cs="Arial"/>
                <w:sz w:val="40"/>
                <w:szCs w:val="40"/>
              </w:rPr>
              <w:t>(FG-AN)</w:t>
            </w:r>
          </w:p>
        </w:tc>
      </w:tr>
      <w:tr w:rsidR="00AB0111" w:rsidRPr="008244D0" w14:paraId="71DD7A6A" w14:textId="77777777" w:rsidTr="00C473B7">
        <w:trPr>
          <w:trHeight w:val="774"/>
        </w:trPr>
        <w:tc>
          <w:tcPr>
            <w:tcW w:w="746" w:type="dxa"/>
          </w:tcPr>
          <w:p w14:paraId="18567028" w14:textId="77777777" w:rsidR="00AB0111" w:rsidRPr="008244D0" w:rsidRDefault="00AB0111" w:rsidP="00272F3C">
            <w:pPr>
              <w:tabs>
                <w:tab w:val="right" w:pos="9639"/>
              </w:tabs>
              <w:rPr>
                <w:rFonts w:ascii="Arial" w:hAnsi="Arial" w:cs="Arial"/>
                <w:sz w:val="48"/>
                <w:szCs w:val="48"/>
              </w:rPr>
            </w:pPr>
          </w:p>
        </w:tc>
        <w:tc>
          <w:tcPr>
            <w:tcW w:w="9874" w:type="dxa"/>
            <w:gridSpan w:val="2"/>
            <w:tcBorders>
              <w:top w:val="single" w:sz="8" w:space="0" w:color="auto"/>
            </w:tcBorders>
          </w:tcPr>
          <w:p w14:paraId="350DEA2C" w14:textId="7BBB4BEA" w:rsidR="00AB0111" w:rsidRPr="008244D0" w:rsidRDefault="00022BA4" w:rsidP="00272F3C">
            <w:pPr>
              <w:widowControl w:val="0"/>
              <w:spacing w:before="440"/>
              <w:rPr>
                <w:rFonts w:ascii="Arial" w:eastAsia="Avenir Next W1G Medium" w:hAnsi="Arial" w:cs="Arial"/>
                <w:spacing w:val="-6"/>
                <w:sz w:val="44"/>
                <w:szCs w:val="44"/>
              </w:rPr>
            </w:pPr>
            <w:r w:rsidRPr="008777F9">
              <w:rPr>
                <w:rFonts w:ascii="Arial" w:eastAsia="Avenir Next W1G Medium" w:hAnsi="Arial" w:cs="Arial"/>
                <w:b/>
                <w:bCs/>
                <w:spacing w:val="-6"/>
                <w:sz w:val="44"/>
                <w:szCs w:val="44"/>
              </w:rPr>
              <w:t xml:space="preserve">Gap analysis for </w:t>
            </w:r>
            <w:r w:rsidR="00E112D1">
              <w:rPr>
                <w:rFonts w:ascii="Arial" w:eastAsia="Avenir Next W1G Medium" w:hAnsi="Arial" w:cs="Arial"/>
                <w:b/>
                <w:bCs/>
                <w:spacing w:val="-6"/>
                <w:sz w:val="44"/>
                <w:szCs w:val="44"/>
              </w:rPr>
              <w:t>a</w:t>
            </w:r>
            <w:r w:rsidRPr="008777F9">
              <w:rPr>
                <w:rFonts w:ascii="Arial" w:eastAsia="Avenir Next W1G Medium" w:hAnsi="Arial" w:cs="Arial"/>
                <w:b/>
                <w:bCs/>
                <w:spacing w:val="-6"/>
                <w:sz w:val="44"/>
                <w:szCs w:val="44"/>
              </w:rPr>
              <w:t xml:space="preserve">utonomous </w:t>
            </w:r>
            <w:r w:rsidR="00E112D1">
              <w:rPr>
                <w:rFonts w:ascii="Arial" w:eastAsia="Avenir Next W1G Medium" w:hAnsi="Arial" w:cs="Arial"/>
                <w:b/>
                <w:bCs/>
                <w:spacing w:val="-6"/>
                <w:sz w:val="44"/>
                <w:szCs w:val="44"/>
              </w:rPr>
              <w:t>n</w:t>
            </w:r>
            <w:r w:rsidRPr="008777F9">
              <w:rPr>
                <w:rFonts w:ascii="Arial" w:eastAsia="Avenir Next W1G Medium" w:hAnsi="Arial" w:cs="Arial"/>
                <w:b/>
                <w:bCs/>
                <w:spacing w:val="-6"/>
                <w:sz w:val="44"/>
                <w:szCs w:val="44"/>
              </w:rPr>
              <w:t>etworks</w:t>
            </w:r>
          </w:p>
        </w:tc>
      </w:tr>
    </w:tbl>
    <w:tbl>
      <w:tblPr>
        <w:tblStyle w:val="TableGrid1"/>
        <w:tblpPr w:leftFromText="181" w:rightFromText="181" w:vertAnchor="page" w:horzAnchor="margin" w:tblpY="506"/>
        <w:tblW w:w="106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04"/>
        <w:gridCol w:w="6016"/>
      </w:tblGrid>
      <w:tr w:rsidR="00AB0111" w:rsidRPr="008244D0" w14:paraId="0F27A84F" w14:textId="77777777" w:rsidTr="00272F3C">
        <w:trPr>
          <w:trHeight w:val="490"/>
        </w:trPr>
        <w:tc>
          <w:tcPr>
            <w:tcW w:w="4604" w:type="dxa"/>
            <w:vAlign w:val="center"/>
          </w:tcPr>
          <w:bookmarkEnd w:id="6"/>
          <w:p w14:paraId="58AE2BF1" w14:textId="77777777" w:rsidR="00AB0111" w:rsidRPr="008244D0" w:rsidRDefault="00AB0111" w:rsidP="00272F3C">
            <w:pPr>
              <w:rPr>
                <w:rFonts w:ascii="Arial" w:hAnsi="Arial" w:cs="Arial"/>
                <w:sz w:val="32"/>
                <w:szCs w:val="32"/>
              </w:rPr>
            </w:pPr>
            <w:r w:rsidRPr="008244D0">
              <w:rPr>
                <w:rFonts w:ascii="Arial" w:hAnsi="Arial" w:cs="Arial"/>
                <w:b/>
                <w:color w:val="009CD6"/>
                <w:spacing w:val="-4"/>
                <w:sz w:val="32"/>
                <w:szCs w:val="32"/>
              </w:rPr>
              <w:t>ITU</w:t>
            </w:r>
            <w:r w:rsidRPr="008244D0">
              <w:rPr>
                <w:rFonts w:ascii="Arial" w:hAnsi="Arial" w:cs="Arial"/>
                <w:b/>
                <w:color w:val="292829"/>
                <w:spacing w:val="-4"/>
                <w:sz w:val="32"/>
                <w:szCs w:val="32"/>
              </w:rPr>
              <w:t>Publications</w:t>
            </w:r>
          </w:p>
        </w:tc>
        <w:tc>
          <w:tcPr>
            <w:tcW w:w="6016" w:type="dxa"/>
            <w:vAlign w:val="center"/>
          </w:tcPr>
          <w:p w14:paraId="2CD8AB12" w14:textId="77777777" w:rsidR="00AB0111" w:rsidRPr="008244D0" w:rsidRDefault="00AB0111" w:rsidP="00272F3C">
            <w:pPr>
              <w:jc w:val="right"/>
              <w:rPr>
                <w:rFonts w:ascii="Arial" w:hAnsi="Arial" w:cs="Arial"/>
              </w:rPr>
            </w:pPr>
            <w:r w:rsidRPr="008244D0">
              <w:rPr>
                <w:rFonts w:ascii="Arial" w:hAnsi="Arial" w:cs="Arial"/>
                <w:b/>
                <w:spacing w:val="-4"/>
              </w:rPr>
              <w:t>International Telecommunication Union</w:t>
            </w:r>
          </w:p>
        </w:tc>
      </w:tr>
    </w:tbl>
    <w:bookmarkEnd w:id="3"/>
    <w:bookmarkEnd w:id="4"/>
    <w:p w14:paraId="7F709F35" w14:textId="77777777" w:rsidR="00AB0111" w:rsidRDefault="00AB0111" w:rsidP="00AB0111">
      <w:pPr>
        <w:spacing w:before="0"/>
        <w:rPr>
          <w:b/>
          <w:sz w:val="28"/>
          <w:szCs w:val="28"/>
        </w:rPr>
      </w:pPr>
      <w:r w:rsidRPr="008244D0">
        <w:rPr>
          <w:noProof/>
          <w:color w:val="000000"/>
          <w:lang w:eastAsia="zh-CN"/>
        </w:rPr>
        <w:drawing>
          <wp:anchor distT="0" distB="0" distL="0" distR="0" simplePos="0" relativeHeight="251660288" behindDoc="0" locked="0" layoutInCell="1" allowOverlap="1" wp14:anchorId="0C356D10" wp14:editId="7574B742">
            <wp:simplePos x="0" y="0"/>
            <wp:positionH relativeFrom="page">
              <wp:posOffset>6275705</wp:posOffset>
            </wp:positionH>
            <wp:positionV relativeFrom="margin">
              <wp:posOffset>8416925</wp:posOffset>
            </wp:positionV>
            <wp:extent cx="737870" cy="813435"/>
            <wp:effectExtent l="0" t="0" r="5080" b="5715"/>
            <wp:wrapNone/>
            <wp:docPr id="907016446" name="Picture 907016446"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16446" name="Picture 907016446" descr="ITU Logo"/>
                    <pic:cNvPicPr/>
                  </pic:nvPicPr>
                  <pic:blipFill>
                    <a:blip r:embed="rId11"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1E98C385" w14:textId="77777777" w:rsidR="00AB0111" w:rsidRDefault="00AB0111" w:rsidP="00AB0111">
      <w:pPr>
        <w:rPr>
          <w:b/>
          <w:sz w:val="28"/>
          <w:szCs w:val="28"/>
        </w:rPr>
      </w:pPr>
    </w:p>
    <w:p w14:paraId="6591842E" w14:textId="77777777" w:rsidR="00AB0111" w:rsidRPr="00EB7BB6" w:rsidRDefault="00AB0111" w:rsidP="00AB0111">
      <w:pPr>
        <w:sectPr w:rsidR="00AB0111" w:rsidRPr="00EB7BB6" w:rsidSect="00AB0111">
          <w:footerReference w:type="even" r:id="rId12"/>
          <w:footerReference w:type="first" r:id="rId13"/>
          <w:pgSz w:w="11907" w:h="16840" w:code="9"/>
          <w:pgMar w:top="1022" w:right="605" w:bottom="1858" w:left="605" w:header="432" w:footer="706" w:gutter="0"/>
          <w:cols w:space="708"/>
          <w:titlePg/>
          <w:docGrid w:linePitch="360"/>
        </w:sectPr>
      </w:pPr>
    </w:p>
    <w:p w14:paraId="1A88C1C3" w14:textId="3AD9842F" w:rsidR="00AB0111" w:rsidRPr="008244D0" w:rsidRDefault="00AB0111" w:rsidP="00AB0111">
      <w:pPr>
        <w:pStyle w:val="RecNo"/>
      </w:pPr>
      <w:r w:rsidRPr="008244D0">
        <w:lastRenderedPageBreak/>
        <w:t xml:space="preserve">Technical Specification </w:t>
      </w:r>
    </w:p>
    <w:p w14:paraId="0B7E22A5" w14:textId="4C1DE28D" w:rsidR="00AB0111" w:rsidRPr="00721DB0" w:rsidRDefault="00D65C7B" w:rsidP="00AB0111">
      <w:pPr>
        <w:pStyle w:val="Rectitle"/>
      </w:pPr>
      <w:r w:rsidRPr="00D65C7B">
        <w:t xml:space="preserve">Gap analysis for </w:t>
      </w:r>
      <w:r w:rsidR="00E112D1">
        <w:t>a</w:t>
      </w:r>
      <w:r w:rsidRPr="00D65C7B">
        <w:t xml:space="preserve">utonomous </w:t>
      </w:r>
      <w:r w:rsidR="00E112D1">
        <w:t>n</w:t>
      </w:r>
      <w:r w:rsidRPr="00D65C7B">
        <w:t>etworks</w:t>
      </w:r>
    </w:p>
    <w:p w14:paraId="0103CE64" w14:textId="77777777" w:rsidR="00AB0111" w:rsidRPr="008244D0" w:rsidRDefault="00AB0111" w:rsidP="00AB0111">
      <w:pPr>
        <w:pStyle w:val="Headingb"/>
      </w:pPr>
      <w:r w:rsidRPr="008244D0">
        <w:t>Summary</w:t>
      </w:r>
    </w:p>
    <w:p w14:paraId="0A117985" w14:textId="4AE5496B" w:rsidR="00AB0111" w:rsidRPr="008244D0" w:rsidRDefault="00D65C7B" w:rsidP="00AB0111">
      <w:pPr>
        <w:rPr>
          <w:color w:val="000000"/>
        </w:rPr>
      </w:pPr>
      <w:r w:rsidRPr="00D65C7B">
        <w:t xml:space="preserve">Use cases for autonomous networks has been documented in Supplement 71 and an architecture framework for autonomous networks was specified in </w:t>
      </w:r>
      <w:r w:rsidR="00022BA4">
        <w:t xml:space="preserve">Recommendation </w:t>
      </w:r>
      <w:r w:rsidRPr="00D65C7B">
        <w:t xml:space="preserve">ITU-T Y.3061. ITU-T also approved </w:t>
      </w:r>
      <w:r w:rsidR="00022BA4">
        <w:t xml:space="preserve">Recommendation ITU-T </w:t>
      </w:r>
      <w:r w:rsidRPr="00D65C7B">
        <w:t>Y.3060 on overview of trust in autonomous networks. In addition, FG AN worked-on proof of concept, Build-a-thon, and the results from the PoC were published as an output deliverable of FG AN. As a conclusion, FG intends to capture in this document further steps and the gaps from the current state of the art in autonomous networks.</w:t>
      </w:r>
    </w:p>
    <w:p w14:paraId="62F5E70C" w14:textId="593E77D2" w:rsidR="00AB0111" w:rsidRPr="008244D0" w:rsidRDefault="00AB0111" w:rsidP="00AB0111">
      <w:pPr>
        <w:rPr>
          <w:color w:val="000000"/>
        </w:rPr>
      </w:pPr>
    </w:p>
    <w:p w14:paraId="0EADA38F" w14:textId="77777777" w:rsidR="00AB0111" w:rsidRPr="004447A8" w:rsidRDefault="00AB0111" w:rsidP="00CF0AE4">
      <w:pPr>
        <w:pStyle w:val="Headingb"/>
        <w:rPr>
          <w:b w:val="0"/>
          <w:bCs/>
        </w:rPr>
      </w:pPr>
      <w:r w:rsidRPr="004447A8">
        <w:rPr>
          <w:bCs/>
        </w:rPr>
        <w:t>Note</w:t>
      </w:r>
    </w:p>
    <w:p w14:paraId="36686384" w14:textId="77777777" w:rsidR="00AB0111" w:rsidRDefault="00AB0111" w:rsidP="00CF0AE4">
      <w:pPr>
        <w:rPr>
          <w:color w:val="000000"/>
        </w:rPr>
      </w:pPr>
      <w:r w:rsidRPr="008244D0">
        <w:rPr>
          <w:color w:val="000000"/>
        </w:rPr>
        <w:t xml:space="preserve">This is an informative ITU-T publication. Mandatory provisions, such as those found in ITU-T </w:t>
      </w:r>
      <w:r w:rsidRPr="00CF0AE4">
        <w:t>Recommendations</w:t>
      </w:r>
      <w:r w:rsidRPr="008244D0">
        <w:rPr>
          <w:color w:val="000000"/>
        </w:rPr>
        <w:t>, are outside the scope of this publication. This publication should only be referenced bibliographically in ITU-T Recommendations.</w:t>
      </w:r>
    </w:p>
    <w:p w14:paraId="5802F4CA" w14:textId="77777777" w:rsidR="00811AA5" w:rsidRPr="00811AA5" w:rsidRDefault="00811AA5" w:rsidP="00CF0AE4"/>
    <w:tbl>
      <w:tblPr>
        <w:tblW w:w="9937" w:type="dxa"/>
        <w:tblInd w:w="-14" w:type="dxa"/>
        <w:tblLayout w:type="fixed"/>
        <w:tblCellMar>
          <w:left w:w="57" w:type="dxa"/>
          <w:right w:w="57" w:type="dxa"/>
        </w:tblCellMar>
        <w:tblLook w:val="0020" w:firstRow="1" w:lastRow="0" w:firstColumn="0" w:lastColumn="0" w:noHBand="0" w:noVBand="0"/>
      </w:tblPr>
      <w:tblGrid>
        <w:gridCol w:w="1631"/>
        <w:gridCol w:w="4053"/>
        <w:gridCol w:w="4253"/>
      </w:tblGrid>
      <w:tr w:rsidR="004447A8" w:rsidRPr="004447A8" w14:paraId="339F97FA" w14:textId="77777777" w:rsidTr="00CF0AE4">
        <w:trPr>
          <w:cantSplit/>
          <w:trHeight w:val="204"/>
        </w:trPr>
        <w:tc>
          <w:tcPr>
            <w:tcW w:w="1631" w:type="dxa"/>
            <w:vMerge w:val="restart"/>
          </w:tcPr>
          <w:p w14:paraId="0DD22B0D" w14:textId="77777777" w:rsidR="004447A8" w:rsidRPr="004447A8" w:rsidRDefault="004447A8" w:rsidP="00811AA5">
            <w:pPr>
              <w:spacing w:before="40"/>
              <w:rPr>
                <w:b/>
                <w:bCs/>
                <w:sz w:val="22"/>
                <w:szCs w:val="22"/>
              </w:rPr>
            </w:pPr>
            <w:r w:rsidRPr="004447A8">
              <w:rPr>
                <w:b/>
                <w:sz w:val="22"/>
                <w:szCs w:val="22"/>
                <w:lang w:eastAsia="zh-CN"/>
              </w:rPr>
              <w:t>Contributors</w:t>
            </w:r>
            <w:r w:rsidRPr="004447A8">
              <w:rPr>
                <w:b/>
                <w:bCs/>
                <w:sz w:val="22"/>
                <w:szCs w:val="22"/>
              </w:rPr>
              <w:t>:</w:t>
            </w:r>
          </w:p>
        </w:tc>
        <w:tc>
          <w:tcPr>
            <w:tcW w:w="4053" w:type="dxa"/>
          </w:tcPr>
          <w:p w14:paraId="52CA5A67" w14:textId="77777777" w:rsidR="004447A8" w:rsidRPr="004447A8" w:rsidRDefault="004447A8" w:rsidP="004447A8">
            <w:pPr>
              <w:jc w:val="left"/>
              <w:rPr>
                <w:sz w:val="22"/>
                <w:szCs w:val="22"/>
              </w:rPr>
            </w:pPr>
            <w:r w:rsidRPr="004447A8">
              <w:rPr>
                <w:sz w:val="22"/>
                <w:szCs w:val="22"/>
              </w:rPr>
              <w:t>Leon Wong</w:t>
            </w:r>
            <w:r w:rsidRPr="004447A8">
              <w:rPr>
                <w:sz w:val="22"/>
                <w:szCs w:val="22"/>
              </w:rPr>
              <w:br/>
              <w:t>FG-AN chair,</w:t>
            </w:r>
            <w:r w:rsidRPr="004447A8">
              <w:rPr>
                <w:sz w:val="22"/>
                <w:szCs w:val="22"/>
              </w:rPr>
              <w:br/>
              <w:t>Rakuten Mobile</w:t>
            </w:r>
            <w:r w:rsidRPr="004447A8">
              <w:rPr>
                <w:sz w:val="22"/>
                <w:szCs w:val="22"/>
              </w:rPr>
              <w:br/>
              <w:t>Japan</w:t>
            </w:r>
          </w:p>
        </w:tc>
        <w:tc>
          <w:tcPr>
            <w:tcW w:w="4253" w:type="dxa"/>
          </w:tcPr>
          <w:p w14:paraId="37FB029A" w14:textId="77777777" w:rsidR="004447A8" w:rsidRPr="004447A8" w:rsidRDefault="004447A8" w:rsidP="00272F3C">
            <w:pPr>
              <w:rPr>
                <w:sz w:val="22"/>
                <w:szCs w:val="22"/>
              </w:rPr>
            </w:pPr>
            <w:r w:rsidRPr="004447A8">
              <w:rPr>
                <w:sz w:val="22"/>
                <w:szCs w:val="22"/>
              </w:rPr>
              <w:t xml:space="preserve">Email: </w:t>
            </w:r>
            <w:hyperlink r:id="rId14" w:history="1">
              <w:r w:rsidRPr="004447A8">
                <w:rPr>
                  <w:rStyle w:val="Hyperlink"/>
                  <w:sz w:val="22"/>
                  <w:szCs w:val="22"/>
                  <w:lang w:val="it-IT"/>
                </w:rPr>
                <w:t>leon.wong@rakuten.com</w:t>
              </w:r>
            </w:hyperlink>
            <w:r w:rsidRPr="004447A8">
              <w:rPr>
                <w:sz w:val="22"/>
                <w:szCs w:val="22"/>
                <w:lang w:val="it-IT"/>
              </w:rPr>
              <w:t xml:space="preserve">   </w:t>
            </w:r>
          </w:p>
        </w:tc>
      </w:tr>
      <w:tr w:rsidR="004447A8" w:rsidRPr="004447A8" w14:paraId="413CA603" w14:textId="77777777" w:rsidTr="00CF0AE4">
        <w:trPr>
          <w:cantSplit/>
          <w:trHeight w:val="204"/>
        </w:trPr>
        <w:tc>
          <w:tcPr>
            <w:tcW w:w="1631" w:type="dxa"/>
            <w:vMerge/>
          </w:tcPr>
          <w:p w14:paraId="0C9616FC" w14:textId="77777777" w:rsidR="004447A8" w:rsidRPr="004447A8" w:rsidRDefault="004447A8" w:rsidP="00272F3C">
            <w:pPr>
              <w:rPr>
                <w:b/>
                <w:color w:val="00000A"/>
                <w:sz w:val="20"/>
              </w:rPr>
            </w:pPr>
          </w:p>
        </w:tc>
        <w:tc>
          <w:tcPr>
            <w:tcW w:w="4053" w:type="dxa"/>
          </w:tcPr>
          <w:p w14:paraId="74FC67C2" w14:textId="77777777" w:rsidR="004447A8" w:rsidRPr="004447A8" w:rsidRDefault="004447A8" w:rsidP="004447A8">
            <w:pPr>
              <w:jc w:val="left"/>
              <w:rPr>
                <w:sz w:val="22"/>
                <w:szCs w:val="22"/>
                <w:highlight w:val="yellow"/>
              </w:rPr>
            </w:pPr>
            <w:r w:rsidRPr="004447A8">
              <w:rPr>
                <w:sz w:val="22"/>
                <w:szCs w:val="22"/>
              </w:rPr>
              <w:t>Vishnu Ram O.V.</w:t>
            </w:r>
            <w:r w:rsidRPr="004447A8">
              <w:rPr>
                <w:sz w:val="22"/>
                <w:szCs w:val="22"/>
              </w:rPr>
              <w:br/>
              <w:t>India</w:t>
            </w:r>
          </w:p>
        </w:tc>
        <w:tc>
          <w:tcPr>
            <w:tcW w:w="4253" w:type="dxa"/>
          </w:tcPr>
          <w:p w14:paraId="12256FBF" w14:textId="77777777" w:rsidR="004447A8" w:rsidRPr="004447A8" w:rsidRDefault="004447A8" w:rsidP="00272F3C">
            <w:pPr>
              <w:rPr>
                <w:sz w:val="22"/>
                <w:szCs w:val="22"/>
                <w:highlight w:val="yellow"/>
              </w:rPr>
            </w:pPr>
            <w:r w:rsidRPr="004447A8">
              <w:rPr>
                <w:sz w:val="22"/>
                <w:szCs w:val="22"/>
              </w:rPr>
              <w:t xml:space="preserve">Email: </w:t>
            </w:r>
            <w:hyperlink r:id="rId15" w:history="1">
              <w:r w:rsidRPr="004447A8">
                <w:rPr>
                  <w:rStyle w:val="Hyperlink"/>
                  <w:sz w:val="22"/>
                  <w:szCs w:val="22"/>
                </w:rPr>
                <w:t>vishnu.n@ieee.org</w:t>
              </w:r>
            </w:hyperlink>
            <w:r w:rsidRPr="004447A8">
              <w:rPr>
                <w:sz w:val="22"/>
                <w:szCs w:val="22"/>
              </w:rPr>
              <w:t xml:space="preserve">  </w:t>
            </w:r>
          </w:p>
        </w:tc>
      </w:tr>
      <w:tr w:rsidR="004447A8" w:rsidRPr="004447A8" w14:paraId="38F551DD" w14:textId="77777777" w:rsidTr="00CF0AE4">
        <w:trPr>
          <w:cantSplit/>
          <w:trHeight w:val="204"/>
        </w:trPr>
        <w:tc>
          <w:tcPr>
            <w:tcW w:w="1631" w:type="dxa"/>
            <w:vMerge/>
          </w:tcPr>
          <w:p w14:paraId="4EB9A0B3" w14:textId="77777777" w:rsidR="004447A8" w:rsidRPr="004447A8" w:rsidRDefault="004447A8" w:rsidP="00272F3C">
            <w:pPr>
              <w:rPr>
                <w:b/>
                <w:color w:val="00000A"/>
                <w:sz w:val="20"/>
              </w:rPr>
            </w:pPr>
          </w:p>
        </w:tc>
        <w:tc>
          <w:tcPr>
            <w:tcW w:w="4053" w:type="dxa"/>
          </w:tcPr>
          <w:p w14:paraId="4256C42D" w14:textId="77777777" w:rsidR="004447A8" w:rsidRPr="004447A8" w:rsidRDefault="004447A8" w:rsidP="004447A8">
            <w:pPr>
              <w:spacing w:line="256" w:lineRule="auto"/>
              <w:jc w:val="left"/>
              <w:rPr>
                <w:sz w:val="22"/>
                <w:szCs w:val="22"/>
                <w:highlight w:val="yellow"/>
              </w:rPr>
            </w:pPr>
            <w:r w:rsidRPr="004447A8">
              <w:rPr>
                <w:sz w:val="22"/>
                <w:szCs w:val="22"/>
              </w:rPr>
              <w:t>Paul Harvey</w:t>
            </w:r>
            <w:r w:rsidRPr="004447A8">
              <w:rPr>
                <w:sz w:val="22"/>
                <w:szCs w:val="22"/>
              </w:rPr>
              <w:br/>
              <w:t>University of Glasgow</w:t>
            </w:r>
            <w:r w:rsidRPr="004447A8">
              <w:rPr>
                <w:sz w:val="22"/>
                <w:szCs w:val="22"/>
              </w:rPr>
              <w:br/>
              <w:t>UK</w:t>
            </w:r>
          </w:p>
        </w:tc>
        <w:tc>
          <w:tcPr>
            <w:tcW w:w="4253" w:type="dxa"/>
          </w:tcPr>
          <w:p w14:paraId="15B0C153" w14:textId="77777777" w:rsidR="004447A8" w:rsidRPr="004447A8" w:rsidRDefault="004447A8" w:rsidP="00272F3C">
            <w:pPr>
              <w:rPr>
                <w:sz w:val="22"/>
                <w:szCs w:val="22"/>
                <w:highlight w:val="yellow"/>
              </w:rPr>
            </w:pPr>
            <w:r w:rsidRPr="004447A8">
              <w:rPr>
                <w:sz w:val="22"/>
                <w:szCs w:val="22"/>
              </w:rPr>
              <w:t xml:space="preserve">Email: </w:t>
            </w:r>
            <w:hyperlink r:id="rId16" w:history="1">
              <w:r w:rsidRPr="004447A8">
                <w:rPr>
                  <w:rStyle w:val="Hyperlink"/>
                  <w:sz w:val="22"/>
                  <w:szCs w:val="22"/>
                </w:rPr>
                <w:t>paul.harvey@glasgow.ac.uk</w:t>
              </w:r>
            </w:hyperlink>
          </w:p>
        </w:tc>
      </w:tr>
      <w:tr w:rsidR="004447A8" w:rsidRPr="004447A8" w14:paraId="3EB05802" w14:textId="77777777" w:rsidTr="00CF0AE4">
        <w:trPr>
          <w:cantSplit/>
          <w:trHeight w:val="204"/>
        </w:trPr>
        <w:tc>
          <w:tcPr>
            <w:tcW w:w="1631" w:type="dxa"/>
            <w:vMerge/>
          </w:tcPr>
          <w:p w14:paraId="3652546B" w14:textId="77777777" w:rsidR="004447A8" w:rsidRPr="004447A8" w:rsidRDefault="004447A8" w:rsidP="00272F3C">
            <w:pPr>
              <w:rPr>
                <w:b/>
                <w:color w:val="00000A"/>
                <w:sz w:val="20"/>
              </w:rPr>
            </w:pPr>
          </w:p>
        </w:tc>
        <w:tc>
          <w:tcPr>
            <w:tcW w:w="4053" w:type="dxa"/>
          </w:tcPr>
          <w:p w14:paraId="0F7D4B24" w14:textId="77777777" w:rsidR="004447A8" w:rsidRPr="00022BA4" w:rsidRDefault="004447A8" w:rsidP="004447A8">
            <w:pPr>
              <w:spacing w:line="256" w:lineRule="auto"/>
              <w:jc w:val="left"/>
              <w:rPr>
                <w:sz w:val="22"/>
                <w:szCs w:val="22"/>
                <w:highlight w:val="yellow"/>
                <w:lang w:val="it-IT"/>
              </w:rPr>
            </w:pPr>
            <w:r w:rsidRPr="004447A8">
              <w:rPr>
                <w:sz w:val="22"/>
                <w:szCs w:val="22"/>
                <w:lang w:val="it-IT"/>
              </w:rPr>
              <w:t>Xiaojia Song</w:t>
            </w:r>
            <w:r w:rsidRPr="004447A8">
              <w:rPr>
                <w:sz w:val="22"/>
                <w:szCs w:val="22"/>
                <w:lang w:val="it-IT"/>
              </w:rPr>
              <w:br/>
              <w:t xml:space="preserve">China Mobile </w:t>
            </w:r>
            <w:r w:rsidRPr="004447A8">
              <w:rPr>
                <w:sz w:val="22"/>
                <w:szCs w:val="22"/>
                <w:lang w:val="it-IT"/>
              </w:rPr>
              <w:br/>
              <w:t>P.R. China</w:t>
            </w:r>
          </w:p>
        </w:tc>
        <w:tc>
          <w:tcPr>
            <w:tcW w:w="4253" w:type="dxa"/>
          </w:tcPr>
          <w:p w14:paraId="54B85561" w14:textId="77777777" w:rsidR="004447A8" w:rsidRPr="004447A8" w:rsidRDefault="004447A8" w:rsidP="00272F3C">
            <w:pPr>
              <w:rPr>
                <w:sz w:val="22"/>
                <w:szCs w:val="22"/>
                <w:highlight w:val="yellow"/>
              </w:rPr>
            </w:pPr>
            <w:r w:rsidRPr="004447A8">
              <w:rPr>
                <w:sz w:val="22"/>
                <w:szCs w:val="22"/>
              </w:rPr>
              <w:t xml:space="preserve">Email: </w:t>
            </w:r>
            <w:hyperlink r:id="rId17" w:history="1">
              <w:r w:rsidRPr="004447A8">
                <w:rPr>
                  <w:rStyle w:val="Hyperlink"/>
                  <w:rFonts w:hint="eastAsia"/>
                  <w:sz w:val="22"/>
                  <w:szCs w:val="22"/>
                </w:rPr>
                <w:t>songxiaojia@chinamobile.com</w:t>
              </w:r>
            </w:hyperlink>
          </w:p>
        </w:tc>
      </w:tr>
      <w:tr w:rsidR="004447A8" w:rsidRPr="004447A8" w14:paraId="093FB755" w14:textId="77777777" w:rsidTr="00CF0AE4">
        <w:trPr>
          <w:cantSplit/>
          <w:trHeight w:val="204"/>
        </w:trPr>
        <w:tc>
          <w:tcPr>
            <w:tcW w:w="1631" w:type="dxa"/>
            <w:vMerge/>
          </w:tcPr>
          <w:p w14:paraId="0E2D228A" w14:textId="77777777" w:rsidR="004447A8" w:rsidRPr="004447A8" w:rsidRDefault="004447A8" w:rsidP="00272F3C">
            <w:pPr>
              <w:rPr>
                <w:b/>
                <w:color w:val="00000A"/>
                <w:sz w:val="20"/>
              </w:rPr>
            </w:pPr>
          </w:p>
        </w:tc>
        <w:tc>
          <w:tcPr>
            <w:tcW w:w="4053" w:type="dxa"/>
          </w:tcPr>
          <w:p w14:paraId="7492CB7E" w14:textId="77777777" w:rsidR="004447A8" w:rsidRPr="004447A8" w:rsidRDefault="004447A8" w:rsidP="004447A8">
            <w:pPr>
              <w:spacing w:line="256" w:lineRule="auto"/>
              <w:jc w:val="left"/>
              <w:rPr>
                <w:sz w:val="22"/>
                <w:szCs w:val="22"/>
                <w:highlight w:val="yellow"/>
                <w:lang w:val="de-DE"/>
              </w:rPr>
            </w:pPr>
            <w:r w:rsidRPr="004447A8">
              <w:rPr>
                <w:sz w:val="22"/>
                <w:szCs w:val="22"/>
              </w:rPr>
              <w:t>Leon Wong</w:t>
            </w:r>
            <w:r w:rsidRPr="004447A8">
              <w:rPr>
                <w:sz w:val="22"/>
                <w:szCs w:val="22"/>
              </w:rPr>
              <w:br/>
              <w:t>FG-AN chair,</w:t>
            </w:r>
            <w:r w:rsidRPr="004447A8">
              <w:rPr>
                <w:sz w:val="22"/>
                <w:szCs w:val="22"/>
              </w:rPr>
              <w:br/>
              <w:t>Rakuten Mobile</w:t>
            </w:r>
            <w:r w:rsidRPr="004447A8">
              <w:rPr>
                <w:sz w:val="22"/>
                <w:szCs w:val="22"/>
              </w:rPr>
              <w:br/>
              <w:t>Japan</w:t>
            </w:r>
          </w:p>
        </w:tc>
        <w:tc>
          <w:tcPr>
            <w:tcW w:w="4253" w:type="dxa"/>
          </w:tcPr>
          <w:p w14:paraId="3E9585ED" w14:textId="77777777" w:rsidR="004447A8" w:rsidRPr="004447A8" w:rsidRDefault="004447A8" w:rsidP="00272F3C">
            <w:pPr>
              <w:rPr>
                <w:sz w:val="22"/>
                <w:szCs w:val="22"/>
                <w:highlight w:val="yellow"/>
              </w:rPr>
            </w:pPr>
            <w:r w:rsidRPr="004447A8">
              <w:rPr>
                <w:sz w:val="22"/>
                <w:szCs w:val="22"/>
              </w:rPr>
              <w:t xml:space="preserve">Email: </w:t>
            </w:r>
            <w:hyperlink r:id="rId18" w:history="1">
              <w:r w:rsidRPr="004447A8">
                <w:rPr>
                  <w:rStyle w:val="Hyperlink"/>
                  <w:sz w:val="22"/>
                  <w:szCs w:val="22"/>
                  <w:lang w:val="it-IT"/>
                </w:rPr>
                <w:t>leon.wong@rakuten.com</w:t>
              </w:r>
            </w:hyperlink>
            <w:r w:rsidRPr="004447A8">
              <w:rPr>
                <w:sz w:val="22"/>
                <w:szCs w:val="22"/>
                <w:lang w:val="it-IT"/>
              </w:rPr>
              <w:t xml:space="preserve">   </w:t>
            </w:r>
          </w:p>
        </w:tc>
      </w:tr>
      <w:tr w:rsidR="004447A8" w:rsidRPr="004447A8" w14:paraId="0915C9D6" w14:textId="77777777" w:rsidTr="00CF0AE4">
        <w:trPr>
          <w:cantSplit/>
          <w:trHeight w:val="204"/>
        </w:trPr>
        <w:tc>
          <w:tcPr>
            <w:tcW w:w="1631" w:type="dxa"/>
            <w:vMerge/>
          </w:tcPr>
          <w:p w14:paraId="6C68F05F" w14:textId="77777777" w:rsidR="004447A8" w:rsidRPr="004447A8" w:rsidRDefault="004447A8" w:rsidP="00272F3C">
            <w:pPr>
              <w:rPr>
                <w:b/>
                <w:color w:val="00000A"/>
                <w:sz w:val="20"/>
              </w:rPr>
            </w:pPr>
          </w:p>
        </w:tc>
        <w:tc>
          <w:tcPr>
            <w:tcW w:w="4053" w:type="dxa"/>
          </w:tcPr>
          <w:p w14:paraId="10DA6B12" w14:textId="77777777" w:rsidR="004447A8" w:rsidRPr="00022BA4" w:rsidRDefault="004447A8" w:rsidP="004447A8">
            <w:pPr>
              <w:spacing w:line="256" w:lineRule="auto"/>
              <w:jc w:val="left"/>
              <w:rPr>
                <w:sz w:val="22"/>
                <w:szCs w:val="22"/>
                <w:highlight w:val="yellow"/>
              </w:rPr>
            </w:pPr>
            <w:r w:rsidRPr="004447A8">
              <w:rPr>
                <w:sz w:val="22"/>
                <w:szCs w:val="22"/>
              </w:rPr>
              <w:t>Vishnu Ram O.V.</w:t>
            </w:r>
            <w:r w:rsidRPr="004447A8">
              <w:rPr>
                <w:sz w:val="22"/>
                <w:szCs w:val="22"/>
              </w:rPr>
              <w:br/>
              <w:t>India</w:t>
            </w:r>
          </w:p>
        </w:tc>
        <w:tc>
          <w:tcPr>
            <w:tcW w:w="4253" w:type="dxa"/>
          </w:tcPr>
          <w:p w14:paraId="264A3D13" w14:textId="77777777" w:rsidR="004447A8" w:rsidRPr="004447A8" w:rsidRDefault="004447A8" w:rsidP="00272F3C">
            <w:pPr>
              <w:rPr>
                <w:sz w:val="22"/>
                <w:szCs w:val="22"/>
                <w:highlight w:val="yellow"/>
              </w:rPr>
            </w:pPr>
            <w:r w:rsidRPr="004447A8">
              <w:rPr>
                <w:sz w:val="22"/>
                <w:szCs w:val="22"/>
              </w:rPr>
              <w:t xml:space="preserve">Email: </w:t>
            </w:r>
            <w:hyperlink r:id="rId19" w:history="1">
              <w:r w:rsidRPr="004447A8">
                <w:rPr>
                  <w:rStyle w:val="Hyperlink"/>
                  <w:sz w:val="22"/>
                  <w:szCs w:val="22"/>
                </w:rPr>
                <w:t>vishnu.n@ieee.org</w:t>
              </w:r>
            </w:hyperlink>
            <w:r w:rsidRPr="004447A8">
              <w:rPr>
                <w:sz w:val="22"/>
                <w:szCs w:val="22"/>
              </w:rPr>
              <w:t xml:space="preserve">  </w:t>
            </w:r>
          </w:p>
        </w:tc>
      </w:tr>
    </w:tbl>
    <w:p w14:paraId="4CC6B45E" w14:textId="0D867ADF" w:rsidR="006A315F" w:rsidRPr="00E06D2D" w:rsidRDefault="006A315F" w:rsidP="006A315F">
      <w:pPr>
        <w:rPr>
          <w:sz w:val="22"/>
          <w:szCs w:val="22"/>
        </w:rPr>
      </w:pPr>
      <w:r w:rsidRPr="00E06D2D">
        <w:rPr>
          <w:sz w:val="22"/>
          <w:szCs w:val="22"/>
        </w:rPr>
        <w:t xml:space="preserve">This </w:t>
      </w:r>
      <w:r w:rsidR="00FE593A">
        <w:rPr>
          <w:sz w:val="22"/>
          <w:szCs w:val="22"/>
        </w:rPr>
        <w:t>Technical S</w:t>
      </w:r>
      <w:r w:rsidR="00304B0B" w:rsidRPr="00304B0B">
        <w:rPr>
          <w:sz w:val="22"/>
          <w:szCs w:val="22"/>
        </w:rPr>
        <w:t xml:space="preserve">pecification </w:t>
      </w:r>
      <w:r w:rsidRPr="00E06D2D">
        <w:rPr>
          <w:sz w:val="22"/>
          <w:szCs w:val="22"/>
        </w:rPr>
        <w:t>has been published as approved by the focus group, without any subsequent editorial review.</w:t>
      </w:r>
    </w:p>
    <w:p w14:paraId="54A9E83A" w14:textId="77777777" w:rsidR="00773C07" w:rsidRDefault="00773C07" w:rsidP="00AB0111">
      <w:pPr>
        <w:jc w:val="center"/>
        <w:rPr>
          <w:rFonts w:eastAsia="Symbol"/>
          <w:sz w:val="22"/>
          <w:szCs w:val="22"/>
        </w:rPr>
      </w:pPr>
    </w:p>
    <w:p w14:paraId="34CA59F0" w14:textId="268EF06A" w:rsidR="00AB0111" w:rsidRPr="00421F10" w:rsidRDefault="00AB0111" w:rsidP="00AB0111">
      <w:pPr>
        <w:jc w:val="center"/>
        <w:rPr>
          <w:sz w:val="22"/>
          <w:szCs w:val="22"/>
        </w:rPr>
      </w:pPr>
      <w:r w:rsidRPr="00421F10">
        <w:rPr>
          <w:rFonts w:eastAsia="Symbol"/>
          <w:sz w:val="22"/>
          <w:szCs w:val="22"/>
        </w:rPr>
        <w:t>©</w:t>
      </w:r>
      <w:r w:rsidRPr="00421F10">
        <w:rPr>
          <w:sz w:val="22"/>
          <w:szCs w:val="22"/>
        </w:rPr>
        <w:t> </w:t>
      </w:r>
      <w:r w:rsidRPr="00C25D48">
        <w:rPr>
          <w:sz w:val="20"/>
        </w:rPr>
        <w:t>ITU </w:t>
      </w:r>
      <w:bookmarkStart w:id="7" w:name="iiannee"/>
      <w:bookmarkEnd w:id="7"/>
      <w:r w:rsidRPr="00C25D48">
        <w:rPr>
          <w:sz w:val="20"/>
        </w:rPr>
        <w:t>202</w:t>
      </w:r>
      <w:r w:rsidR="009C6238">
        <w:rPr>
          <w:sz w:val="20"/>
        </w:rPr>
        <w:t>6</w:t>
      </w:r>
    </w:p>
    <w:p w14:paraId="5F1A19FE" w14:textId="77777777" w:rsidR="004447A8" w:rsidRPr="0052669F" w:rsidRDefault="004447A8" w:rsidP="004447A8">
      <w:pPr>
        <w:rPr>
          <w:rFonts w:eastAsia="SimSun"/>
          <w:sz w:val="22"/>
        </w:rPr>
      </w:pPr>
      <w:r w:rsidRPr="0052669F">
        <w:rPr>
          <w:rFonts w:eastAsia="SimSun"/>
          <w:sz w:val="22"/>
        </w:rPr>
        <w:t>Some rights reserved.</w:t>
      </w:r>
      <w:r w:rsidRPr="0052669F">
        <w:rPr>
          <w:rFonts w:eastAsia="SimSun"/>
          <w:i/>
          <w:iCs/>
          <w:sz w:val="22"/>
        </w:rPr>
        <w:t xml:space="preserve"> </w:t>
      </w:r>
      <w:r w:rsidRPr="0052669F">
        <w:rPr>
          <w:rFonts w:eastAsia="SimSun"/>
          <w:sz w:val="22"/>
        </w:rPr>
        <w:t xml:space="preserve">This publication is available under the Creative Commons Attribution-Non Commercial-Share Alike 3.0 IGO licence (CC BY-NC-SA 3.0 IGO; </w:t>
      </w:r>
      <w:hyperlink r:id="rId20" w:history="1">
        <w:r w:rsidRPr="0052669F">
          <w:rPr>
            <w:rFonts w:eastAsia="SimSun"/>
            <w:color w:val="0000FF"/>
            <w:sz w:val="22"/>
            <w:u w:val="single"/>
          </w:rPr>
          <w:t>https://creativecommons.org/licenses/by-nc-sa/3.0/igo</w:t>
        </w:r>
      </w:hyperlink>
      <w:r w:rsidRPr="0052669F">
        <w:rPr>
          <w:rFonts w:eastAsia="SimSun"/>
          <w:sz w:val="22"/>
        </w:rPr>
        <w:t>).</w:t>
      </w:r>
    </w:p>
    <w:p w14:paraId="75A46BE6" w14:textId="3925AF2B" w:rsidR="00AB0111" w:rsidRPr="00FE593A" w:rsidRDefault="004447A8" w:rsidP="00AB0111">
      <w:pPr>
        <w:rPr>
          <w:rFonts w:eastAsia="SimSun"/>
        </w:rPr>
      </w:pPr>
      <w:r w:rsidRPr="0052669F">
        <w:rPr>
          <w:rFonts w:eastAsia="SimSun"/>
          <w:sz w:val="22"/>
          <w:szCs w:val="22"/>
        </w:rPr>
        <w:t>If you wish to reuse material from this publication that is attributed to a third party, such as tables, figures or images, it is your responsibility to determine whether permission is needed for that reuse and to obtain permission from the copyright holder. The risk of claims resulting from infringement of any third-party owned material in the publication rests solely with the user.</w:t>
      </w:r>
      <w:r w:rsidR="00AB0111" w:rsidRPr="00C25D48">
        <w:rPr>
          <w:spacing w:val="-4"/>
          <w:sz w:val="20"/>
        </w:rPr>
        <w:t>.</w:t>
      </w:r>
      <w:r w:rsidR="00AB0111">
        <w:rPr>
          <w:spacing w:val="-4"/>
        </w:rPr>
        <w:br w:type="page"/>
      </w:r>
    </w:p>
    <w:p w14:paraId="3FCC3C28" w14:textId="77777777" w:rsidR="00AB0111" w:rsidRPr="008244D0" w:rsidRDefault="00AB0111" w:rsidP="00AB0111">
      <w:pPr>
        <w:ind w:left="1440" w:hanging="1440"/>
        <w:jc w:val="center"/>
        <w:rPr>
          <w:b/>
        </w:rPr>
      </w:pPr>
      <w:r w:rsidRPr="008244D0">
        <w:rPr>
          <w:b/>
          <w:color w:val="000000"/>
        </w:rPr>
        <w:lastRenderedPageBreak/>
        <w:t>Table of contents</w:t>
      </w:r>
    </w:p>
    <w:p w14:paraId="1ED964B3" w14:textId="4F47C337" w:rsidR="00CB7557" w:rsidRDefault="00CB7557" w:rsidP="00CB7557">
      <w:pPr>
        <w:pStyle w:val="toc0"/>
        <w:ind w:right="992"/>
        <w:rPr>
          <w:noProof/>
        </w:rPr>
      </w:pPr>
      <w:r>
        <w:tab/>
        <w:t>Page</w:t>
      </w:r>
    </w:p>
    <w:p w14:paraId="14F8D8C8" w14:textId="68AA4DC8" w:rsidR="00CB7557" w:rsidRDefault="00CB7557" w:rsidP="00CB7557">
      <w:pPr>
        <w:pStyle w:val="TOC1"/>
        <w:ind w:right="992"/>
        <w:rPr>
          <w:rFonts w:asciiTheme="minorHAnsi" w:eastAsiaTheme="minorEastAsia" w:hAnsiTheme="minorHAnsi" w:cstheme="minorBidi"/>
          <w:noProof/>
          <w:kern w:val="2"/>
          <w:szCs w:val="24"/>
          <w:lang w:eastAsia="en-GB"/>
          <w14:ligatures w14:val="standardContextual"/>
        </w:rPr>
      </w:pPr>
      <w:r>
        <w:rPr>
          <w:noProof/>
        </w:rPr>
        <w:t>1</w:t>
      </w:r>
      <w:r>
        <w:rPr>
          <w:rFonts w:asciiTheme="minorHAnsi" w:eastAsiaTheme="minorEastAsia" w:hAnsiTheme="minorHAnsi" w:cstheme="minorBidi"/>
          <w:noProof/>
          <w:kern w:val="2"/>
          <w:szCs w:val="24"/>
          <w:lang w:eastAsia="en-GB"/>
          <w14:ligatures w14:val="standardContextual"/>
        </w:rPr>
        <w:tab/>
      </w:r>
      <w:r w:rsidRPr="00CB7557">
        <w:rPr>
          <w:noProof/>
        </w:rPr>
        <w:t>Scope</w:t>
      </w:r>
      <w:r>
        <w:rPr>
          <w:noProof/>
        </w:rPr>
        <w:tab/>
      </w:r>
      <w:r>
        <w:rPr>
          <w:noProof/>
        </w:rPr>
        <w:tab/>
      </w:r>
      <w:r w:rsidRPr="00CB7557">
        <w:rPr>
          <w:noProof/>
        </w:rPr>
        <w:t>1</w:t>
      </w:r>
    </w:p>
    <w:p w14:paraId="29A13B83" w14:textId="3420252F" w:rsidR="00CB7557" w:rsidRDefault="00CB7557" w:rsidP="00CB7557">
      <w:pPr>
        <w:pStyle w:val="TOC1"/>
        <w:ind w:right="992"/>
        <w:rPr>
          <w:rFonts w:asciiTheme="minorHAnsi" w:eastAsiaTheme="minorEastAsia" w:hAnsiTheme="minorHAnsi" w:cstheme="minorBidi"/>
          <w:noProof/>
          <w:kern w:val="2"/>
          <w:szCs w:val="24"/>
          <w:lang w:eastAsia="en-GB"/>
          <w14:ligatures w14:val="standardContextual"/>
        </w:rPr>
      </w:pPr>
      <w:r>
        <w:rPr>
          <w:noProof/>
        </w:rPr>
        <w:t>2</w:t>
      </w:r>
      <w:r>
        <w:rPr>
          <w:rFonts w:asciiTheme="minorHAnsi" w:eastAsiaTheme="minorEastAsia" w:hAnsiTheme="minorHAnsi" w:cstheme="minorBidi"/>
          <w:noProof/>
          <w:kern w:val="2"/>
          <w:szCs w:val="24"/>
          <w:lang w:eastAsia="en-GB"/>
          <w14:ligatures w14:val="standardContextual"/>
        </w:rPr>
        <w:tab/>
      </w:r>
      <w:r w:rsidRPr="00CB7557">
        <w:rPr>
          <w:noProof/>
        </w:rPr>
        <w:t>References</w:t>
      </w:r>
      <w:r>
        <w:rPr>
          <w:noProof/>
        </w:rPr>
        <w:tab/>
      </w:r>
      <w:r>
        <w:rPr>
          <w:noProof/>
        </w:rPr>
        <w:tab/>
      </w:r>
      <w:r w:rsidRPr="00CB7557">
        <w:rPr>
          <w:noProof/>
        </w:rPr>
        <w:t>1</w:t>
      </w:r>
    </w:p>
    <w:p w14:paraId="2974D5AD" w14:textId="3EFDF68F" w:rsidR="00CB7557" w:rsidRDefault="00CB7557" w:rsidP="00CB7557">
      <w:pPr>
        <w:pStyle w:val="TOC1"/>
        <w:ind w:right="992"/>
        <w:rPr>
          <w:rFonts w:asciiTheme="minorHAnsi" w:eastAsiaTheme="minorEastAsia" w:hAnsiTheme="minorHAnsi" w:cstheme="minorBidi"/>
          <w:noProof/>
          <w:kern w:val="2"/>
          <w:szCs w:val="24"/>
          <w:lang w:eastAsia="en-GB"/>
          <w14:ligatures w14:val="standardContextual"/>
        </w:rPr>
      </w:pPr>
      <w:r>
        <w:rPr>
          <w:noProof/>
        </w:rPr>
        <w:t>3</w:t>
      </w:r>
      <w:r>
        <w:rPr>
          <w:rFonts w:asciiTheme="minorHAnsi" w:eastAsiaTheme="minorEastAsia" w:hAnsiTheme="minorHAnsi" w:cstheme="minorBidi"/>
          <w:noProof/>
          <w:kern w:val="2"/>
          <w:szCs w:val="24"/>
          <w:lang w:eastAsia="en-GB"/>
          <w14:ligatures w14:val="standardContextual"/>
        </w:rPr>
        <w:tab/>
      </w:r>
      <w:r w:rsidRPr="00CB7557">
        <w:rPr>
          <w:noProof/>
        </w:rPr>
        <w:t>Definitions</w:t>
      </w:r>
      <w:r>
        <w:rPr>
          <w:noProof/>
        </w:rPr>
        <w:tab/>
      </w:r>
      <w:r>
        <w:rPr>
          <w:noProof/>
        </w:rPr>
        <w:tab/>
      </w:r>
      <w:r w:rsidRPr="00CB7557">
        <w:rPr>
          <w:noProof/>
        </w:rPr>
        <w:t>1</w:t>
      </w:r>
    </w:p>
    <w:p w14:paraId="02361376" w14:textId="6887E909" w:rsidR="00CB7557" w:rsidRDefault="00CB7557" w:rsidP="00CB7557">
      <w:pPr>
        <w:pStyle w:val="TOC2"/>
        <w:ind w:right="992"/>
        <w:rPr>
          <w:rFonts w:asciiTheme="minorHAnsi" w:eastAsiaTheme="minorEastAsia" w:hAnsiTheme="minorHAnsi" w:cstheme="minorBidi"/>
          <w:noProof/>
          <w:kern w:val="2"/>
          <w:szCs w:val="24"/>
          <w:lang w:eastAsia="en-GB"/>
          <w14:ligatures w14:val="standardContextual"/>
        </w:rPr>
      </w:pPr>
      <w:r>
        <w:rPr>
          <w:noProof/>
        </w:rPr>
        <w:t>3.1</w:t>
      </w:r>
      <w:r>
        <w:rPr>
          <w:rFonts w:asciiTheme="minorHAnsi" w:eastAsiaTheme="minorEastAsia" w:hAnsiTheme="minorHAnsi" w:cstheme="minorBidi"/>
          <w:noProof/>
          <w:kern w:val="2"/>
          <w:szCs w:val="24"/>
          <w:lang w:eastAsia="en-GB"/>
          <w14:ligatures w14:val="standardContextual"/>
        </w:rPr>
        <w:tab/>
      </w:r>
      <w:r>
        <w:rPr>
          <w:noProof/>
        </w:rPr>
        <w:t xml:space="preserve">Terms defined </w:t>
      </w:r>
      <w:r w:rsidRPr="00CB7557">
        <w:rPr>
          <w:noProof/>
        </w:rPr>
        <w:t>elsewhere</w:t>
      </w:r>
      <w:r>
        <w:rPr>
          <w:noProof/>
        </w:rPr>
        <w:tab/>
      </w:r>
      <w:r>
        <w:rPr>
          <w:noProof/>
        </w:rPr>
        <w:tab/>
      </w:r>
      <w:r w:rsidRPr="00CB7557">
        <w:rPr>
          <w:noProof/>
        </w:rPr>
        <w:t>1</w:t>
      </w:r>
    </w:p>
    <w:p w14:paraId="6F953F86" w14:textId="03C26835" w:rsidR="00CB7557" w:rsidRDefault="00CB7557" w:rsidP="00CB7557">
      <w:pPr>
        <w:pStyle w:val="TOC2"/>
        <w:ind w:right="992"/>
        <w:rPr>
          <w:rFonts w:asciiTheme="minorHAnsi" w:eastAsiaTheme="minorEastAsia" w:hAnsiTheme="minorHAnsi" w:cstheme="minorBidi"/>
          <w:noProof/>
          <w:kern w:val="2"/>
          <w:szCs w:val="24"/>
          <w:lang w:eastAsia="en-GB"/>
          <w14:ligatures w14:val="standardContextual"/>
        </w:rPr>
      </w:pPr>
      <w:r>
        <w:rPr>
          <w:noProof/>
        </w:rPr>
        <w:t>3.2</w:t>
      </w:r>
      <w:r>
        <w:rPr>
          <w:rFonts w:asciiTheme="minorHAnsi" w:eastAsiaTheme="minorEastAsia" w:hAnsiTheme="minorHAnsi" w:cstheme="minorBidi"/>
          <w:noProof/>
          <w:kern w:val="2"/>
          <w:szCs w:val="24"/>
          <w:lang w:eastAsia="en-GB"/>
          <w14:ligatures w14:val="standardContextual"/>
        </w:rPr>
        <w:tab/>
      </w:r>
      <w:r>
        <w:rPr>
          <w:noProof/>
        </w:rPr>
        <w:t xml:space="preserve">Terms defined in this Technical </w:t>
      </w:r>
      <w:r w:rsidRPr="00CB7557">
        <w:rPr>
          <w:noProof/>
        </w:rPr>
        <w:t>Specification</w:t>
      </w:r>
      <w:r>
        <w:rPr>
          <w:noProof/>
        </w:rPr>
        <w:tab/>
      </w:r>
      <w:r>
        <w:rPr>
          <w:noProof/>
        </w:rPr>
        <w:tab/>
      </w:r>
      <w:r w:rsidRPr="00CB7557">
        <w:rPr>
          <w:noProof/>
        </w:rPr>
        <w:t>1</w:t>
      </w:r>
    </w:p>
    <w:p w14:paraId="4BB2F796" w14:textId="197F245E" w:rsidR="00CB7557" w:rsidRDefault="00CB7557" w:rsidP="00CB7557">
      <w:pPr>
        <w:pStyle w:val="TOC1"/>
        <w:ind w:right="992"/>
        <w:rPr>
          <w:rFonts w:asciiTheme="minorHAnsi" w:eastAsiaTheme="minorEastAsia" w:hAnsiTheme="minorHAnsi" w:cstheme="minorBidi"/>
          <w:noProof/>
          <w:kern w:val="2"/>
          <w:szCs w:val="24"/>
          <w:lang w:eastAsia="en-GB"/>
          <w14:ligatures w14:val="standardContextual"/>
        </w:rPr>
      </w:pPr>
      <w:r>
        <w:rPr>
          <w:noProof/>
        </w:rPr>
        <w:t>4</w:t>
      </w:r>
      <w:r>
        <w:rPr>
          <w:rFonts w:asciiTheme="minorHAnsi" w:eastAsiaTheme="minorEastAsia" w:hAnsiTheme="minorHAnsi" w:cstheme="minorBidi"/>
          <w:noProof/>
          <w:kern w:val="2"/>
          <w:szCs w:val="24"/>
          <w:lang w:eastAsia="en-GB"/>
          <w14:ligatures w14:val="standardContextual"/>
        </w:rPr>
        <w:tab/>
      </w:r>
      <w:r w:rsidRPr="00CB7557">
        <w:rPr>
          <w:noProof/>
        </w:rPr>
        <w:t>Introduction</w:t>
      </w:r>
      <w:r>
        <w:rPr>
          <w:noProof/>
        </w:rPr>
        <w:tab/>
      </w:r>
      <w:r>
        <w:rPr>
          <w:noProof/>
        </w:rPr>
        <w:tab/>
      </w:r>
      <w:r w:rsidRPr="00CB7557">
        <w:rPr>
          <w:noProof/>
        </w:rPr>
        <w:t>1</w:t>
      </w:r>
    </w:p>
    <w:p w14:paraId="2BD1024C" w14:textId="34934C82" w:rsidR="00CB7557" w:rsidRDefault="00CB7557" w:rsidP="00CB7557">
      <w:pPr>
        <w:pStyle w:val="TOC1"/>
        <w:ind w:right="992"/>
        <w:rPr>
          <w:rFonts w:asciiTheme="minorHAnsi" w:eastAsiaTheme="minorEastAsia" w:hAnsiTheme="minorHAnsi" w:cstheme="minorBidi"/>
          <w:noProof/>
          <w:kern w:val="2"/>
          <w:szCs w:val="24"/>
          <w:lang w:eastAsia="en-GB"/>
          <w14:ligatures w14:val="standardContextual"/>
        </w:rPr>
      </w:pPr>
      <w:r>
        <w:rPr>
          <w:noProof/>
        </w:rPr>
        <w:t>5</w:t>
      </w:r>
      <w:r>
        <w:rPr>
          <w:rFonts w:asciiTheme="minorHAnsi" w:eastAsiaTheme="minorEastAsia" w:hAnsiTheme="minorHAnsi" w:cstheme="minorBidi"/>
          <w:noProof/>
          <w:kern w:val="2"/>
          <w:szCs w:val="24"/>
          <w:lang w:eastAsia="en-GB"/>
          <w14:ligatures w14:val="standardContextual"/>
        </w:rPr>
        <w:tab/>
      </w:r>
      <w:r>
        <w:rPr>
          <w:noProof/>
        </w:rPr>
        <w:t xml:space="preserve">Topics for further </w:t>
      </w:r>
      <w:r w:rsidRPr="00CB7557">
        <w:rPr>
          <w:noProof/>
        </w:rPr>
        <w:t>analysis</w:t>
      </w:r>
      <w:r>
        <w:rPr>
          <w:noProof/>
        </w:rPr>
        <w:tab/>
      </w:r>
      <w:r>
        <w:rPr>
          <w:noProof/>
        </w:rPr>
        <w:tab/>
      </w:r>
      <w:r w:rsidRPr="00CB7557">
        <w:rPr>
          <w:noProof/>
        </w:rPr>
        <w:t>2</w:t>
      </w:r>
    </w:p>
    <w:p w14:paraId="0C51D80F" w14:textId="35A728C1" w:rsidR="00CB7557" w:rsidRDefault="00CB7557" w:rsidP="00CB7557">
      <w:pPr>
        <w:pStyle w:val="TOC1"/>
        <w:ind w:right="992"/>
        <w:rPr>
          <w:rFonts w:asciiTheme="minorHAnsi" w:eastAsiaTheme="minorEastAsia" w:hAnsiTheme="minorHAnsi" w:cstheme="minorBidi"/>
          <w:noProof/>
          <w:kern w:val="2"/>
          <w:szCs w:val="24"/>
          <w:lang w:eastAsia="en-GB"/>
          <w14:ligatures w14:val="standardContextual"/>
        </w:rPr>
      </w:pPr>
      <w:r>
        <w:rPr>
          <w:noProof/>
        </w:rPr>
        <w:t>6</w:t>
      </w:r>
      <w:r>
        <w:rPr>
          <w:rFonts w:asciiTheme="minorHAnsi" w:eastAsiaTheme="minorEastAsia" w:hAnsiTheme="minorHAnsi" w:cstheme="minorBidi"/>
          <w:noProof/>
          <w:kern w:val="2"/>
          <w:szCs w:val="24"/>
          <w:lang w:eastAsia="en-GB"/>
          <w14:ligatures w14:val="standardContextual"/>
        </w:rPr>
        <w:tab/>
      </w:r>
      <w:r>
        <w:rPr>
          <w:noProof/>
        </w:rPr>
        <w:t xml:space="preserve">Conclusion and proposed future </w:t>
      </w:r>
      <w:r w:rsidRPr="00CB7557">
        <w:rPr>
          <w:noProof/>
        </w:rPr>
        <w:t>steps</w:t>
      </w:r>
      <w:r>
        <w:rPr>
          <w:noProof/>
        </w:rPr>
        <w:tab/>
      </w:r>
      <w:r>
        <w:rPr>
          <w:noProof/>
        </w:rPr>
        <w:tab/>
      </w:r>
      <w:r w:rsidRPr="00CB7557">
        <w:rPr>
          <w:noProof/>
        </w:rPr>
        <w:t>5</w:t>
      </w:r>
    </w:p>
    <w:p w14:paraId="3ADA5EA3" w14:textId="4EE8B94A" w:rsidR="00CB7557" w:rsidRDefault="00CB7557" w:rsidP="00CB7557">
      <w:pPr>
        <w:pStyle w:val="TOC1"/>
        <w:ind w:right="992"/>
        <w:rPr>
          <w:rFonts w:asciiTheme="minorHAnsi" w:eastAsiaTheme="minorEastAsia" w:hAnsiTheme="minorHAnsi" w:cstheme="minorBidi"/>
          <w:noProof/>
          <w:kern w:val="2"/>
          <w:szCs w:val="24"/>
          <w:lang w:eastAsia="en-GB"/>
          <w14:ligatures w14:val="standardContextual"/>
        </w:rPr>
      </w:pPr>
      <w:r>
        <w:rPr>
          <w:noProof/>
        </w:rPr>
        <w:t xml:space="preserve">Appendix A – </w:t>
      </w:r>
      <w:r w:rsidRPr="00073AC2">
        <w:rPr>
          <w:noProof/>
          <w:color w:val="000000" w:themeColor="text1"/>
        </w:rPr>
        <w:t xml:space="preserve">Gaps captured in </w:t>
      </w:r>
      <w:r w:rsidRPr="00CB7557">
        <w:rPr>
          <w:noProof/>
        </w:rPr>
        <w:t>https://extranet.itu.int/sites/itu-t/focusgroups/an/ input/FGAN-I-306.docx</w:t>
      </w:r>
      <w:r w:rsidRPr="00CB7557">
        <w:rPr>
          <w:noProof/>
        </w:rPr>
        <w:tab/>
      </w:r>
      <w:r w:rsidRPr="00CB7557">
        <w:rPr>
          <w:noProof/>
        </w:rPr>
        <w:tab/>
        <w:t>6</w:t>
      </w:r>
    </w:p>
    <w:p w14:paraId="666D6CFA" w14:textId="4D729440" w:rsidR="00CB7557" w:rsidRDefault="00CB7557" w:rsidP="00CB7557">
      <w:pPr>
        <w:pStyle w:val="TOC1"/>
        <w:ind w:right="992"/>
        <w:rPr>
          <w:rFonts w:asciiTheme="minorHAnsi" w:eastAsiaTheme="minorEastAsia" w:hAnsiTheme="minorHAnsi" w:cstheme="minorBidi"/>
          <w:noProof/>
          <w:kern w:val="2"/>
          <w:szCs w:val="24"/>
          <w:lang w:eastAsia="en-GB"/>
          <w14:ligatures w14:val="standardContextual"/>
        </w:rPr>
      </w:pPr>
      <w:r>
        <w:rPr>
          <w:noProof/>
        </w:rPr>
        <w:t>Appendix B – Analysis of [ETSI ZSM]</w:t>
      </w:r>
      <w:r>
        <w:rPr>
          <w:noProof/>
        </w:rPr>
        <w:tab/>
      </w:r>
      <w:r>
        <w:rPr>
          <w:noProof/>
        </w:rPr>
        <w:tab/>
        <w:t>12</w:t>
      </w:r>
    </w:p>
    <w:p w14:paraId="79CE1B70" w14:textId="5E959DD5" w:rsidR="00AB0111" w:rsidRDefault="00AB0111" w:rsidP="00CB7557"/>
    <w:p w14:paraId="38EC4C65" w14:textId="77777777" w:rsidR="00CB7557" w:rsidRPr="008244D0" w:rsidRDefault="00CB7557" w:rsidP="00AB0111">
      <w:pPr>
        <w:rPr>
          <w:b/>
          <w:color w:val="000000"/>
          <w:sz w:val="28"/>
          <w:szCs w:val="28"/>
        </w:rPr>
      </w:pPr>
    </w:p>
    <w:p w14:paraId="72FF9364" w14:textId="77777777" w:rsidR="00AB0111" w:rsidRDefault="00AB0111" w:rsidP="00AB0111">
      <w:pPr>
        <w:spacing w:before="0"/>
        <w:rPr>
          <w:b/>
          <w:lang w:val="en-US"/>
        </w:rPr>
        <w:sectPr w:rsidR="00AB0111" w:rsidSect="009C6238">
          <w:footerReference w:type="even" r:id="rId21"/>
          <w:footerReference w:type="default" r:id="rId22"/>
          <w:footerReference w:type="first" r:id="rId23"/>
          <w:type w:val="oddPage"/>
          <w:pgSz w:w="11907" w:h="16840" w:code="9"/>
          <w:pgMar w:top="1134" w:right="1134" w:bottom="1134" w:left="1134" w:header="567" w:footer="567" w:gutter="0"/>
          <w:pgNumType w:fmt="lowerRoman" w:start="1"/>
          <w:cols w:space="708"/>
          <w:docGrid w:linePitch="360"/>
        </w:sectPr>
      </w:pPr>
    </w:p>
    <w:p w14:paraId="51C65F55" w14:textId="5EEBE8AE" w:rsidR="00AB0111" w:rsidRPr="008244D0" w:rsidRDefault="00AB0111" w:rsidP="00AB0111">
      <w:pPr>
        <w:pStyle w:val="RecNo"/>
      </w:pPr>
      <w:bookmarkStart w:id="8" w:name="_Hlk159919157"/>
      <w:r w:rsidRPr="008244D0">
        <w:lastRenderedPageBreak/>
        <w:t>Technical Specification</w:t>
      </w:r>
      <w:r w:rsidR="0069653C" w:rsidRPr="0069653C">
        <w:t xml:space="preserve"> </w:t>
      </w:r>
      <w:r w:rsidR="0069653C" w:rsidRPr="00CE379B">
        <w:t>ITU FG</w:t>
      </w:r>
      <w:r w:rsidR="0069653C">
        <w:t>-AN</w:t>
      </w:r>
    </w:p>
    <w:p w14:paraId="42443165" w14:textId="082A3803" w:rsidR="00AB0111" w:rsidRPr="009836CF" w:rsidRDefault="009C6238" w:rsidP="00AB0111">
      <w:pPr>
        <w:pStyle w:val="Rectitle"/>
      </w:pPr>
      <w:r w:rsidRPr="009C6238">
        <w:t xml:space="preserve">Gap analysis for </w:t>
      </w:r>
      <w:r w:rsidR="00E112D1">
        <w:t>a</w:t>
      </w:r>
      <w:r w:rsidRPr="009C6238">
        <w:t xml:space="preserve">utonomous </w:t>
      </w:r>
      <w:r w:rsidR="00E112D1">
        <w:t>n</w:t>
      </w:r>
      <w:r w:rsidRPr="009C6238">
        <w:t>etworks</w:t>
      </w:r>
    </w:p>
    <w:p w14:paraId="4D27D0A6" w14:textId="77777777" w:rsidR="00AB0111" w:rsidRPr="00474D5F" w:rsidRDefault="00AB0111" w:rsidP="00AB0111">
      <w:pPr>
        <w:pStyle w:val="Heading1"/>
      </w:pPr>
      <w:bookmarkStart w:id="9" w:name="_Toc106041734"/>
      <w:bookmarkStart w:id="10" w:name="_Toc160686771"/>
      <w:bookmarkStart w:id="11" w:name="_Toc161416517"/>
      <w:bookmarkStart w:id="12" w:name="_Toc207890240"/>
      <w:bookmarkStart w:id="13" w:name="_Toc207890328"/>
      <w:bookmarkStart w:id="14" w:name="_Toc230186736"/>
      <w:r w:rsidRPr="00474D5F">
        <w:rPr>
          <w:rFonts w:hint="eastAsia"/>
        </w:rPr>
        <w:t>1</w:t>
      </w:r>
      <w:r w:rsidRPr="00474D5F">
        <w:rPr>
          <w:rFonts w:hint="eastAsia"/>
        </w:rPr>
        <w:tab/>
      </w:r>
      <w:r w:rsidRPr="00474D5F">
        <w:t>Scope</w:t>
      </w:r>
      <w:bookmarkEnd w:id="9"/>
      <w:bookmarkEnd w:id="10"/>
      <w:bookmarkEnd w:id="11"/>
      <w:bookmarkEnd w:id="12"/>
      <w:bookmarkEnd w:id="13"/>
      <w:bookmarkEnd w:id="14"/>
    </w:p>
    <w:p w14:paraId="21D02E85" w14:textId="6DC920C2" w:rsidR="00AB0111" w:rsidRPr="009836CF" w:rsidRDefault="009C6238" w:rsidP="009C6238">
      <w:pPr>
        <w:rPr>
          <w:rFonts w:eastAsia="Malgun Gothic"/>
          <w:lang w:eastAsia="ko-KR"/>
        </w:rPr>
      </w:pPr>
      <w:r>
        <w:t>Based on the work done by ITU FG AN and its interaction with other like-minded groups, t</w:t>
      </w:r>
      <w:r w:rsidRPr="00FE2EEC">
        <w:t xml:space="preserve">his </w:t>
      </w:r>
      <w:r w:rsidR="00022BA4">
        <w:t>Technical Specification</w:t>
      </w:r>
      <w:r w:rsidRPr="00FE2EEC">
        <w:t xml:space="preserve"> </w:t>
      </w:r>
      <w:r>
        <w:t xml:space="preserve">captures the gaps and potential future steps to address those gaps, in </w:t>
      </w:r>
      <w:r w:rsidR="0070318D">
        <w:t>a</w:t>
      </w:r>
      <w:r>
        <w:t xml:space="preserve">utonomous </w:t>
      </w:r>
      <w:r w:rsidR="0070318D">
        <w:t>n</w:t>
      </w:r>
      <w:r>
        <w:t>etworks.</w:t>
      </w:r>
    </w:p>
    <w:p w14:paraId="4A957AC9" w14:textId="77777777" w:rsidR="00AB0111" w:rsidRPr="00474D5F" w:rsidRDefault="00AB0111" w:rsidP="00AB0111">
      <w:pPr>
        <w:pStyle w:val="Heading1"/>
      </w:pPr>
      <w:bookmarkStart w:id="15" w:name="_Toc106041735"/>
      <w:bookmarkStart w:id="16" w:name="_Toc160686772"/>
      <w:bookmarkStart w:id="17" w:name="_Toc161416518"/>
      <w:bookmarkStart w:id="18" w:name="_Toc207890241"/>
      <w:bookmarkStart w:id="19" w:name="_Toc207890329"/>
      <w:bookmarkStart w:id="20" w:name="_Toc230186737"/>
      <w:r w:rsidRPr="00474D5F">
        <w:rPr>
          <w:rFonts w:hint="eastAsia"/>
        </w:rPr>
        <w:t>2</w:t>
      </w:r>
      <w:r w:rsidRPr="00474D5F">
        <w:rPr>
          <w:rFonts w:hint="eastAsia"/>
        </w:rPr>
        <w:tab/>
      </w:r>
      <w:r w:rsidRPr="00474D5F">
        <w:t>References</w:t>
      </w:r>
      <w:bookmarkEnd w:id="15"/>
      <w:bookmarkEnd w:id="16"/>
      <w:bookmarkEnd w:id="17"/>
      <w:bookmarkEnd w:id="18"/>
      <w:bookmarkEnd w:id="19"/>
      <w:bookmarkEnd w:id="20"/>
    </w:p>
    <w:p w14:paraId="6445C90A" w14:textId="6238341C" w:rsidR="009C6238" w:rsidRPr="00676EBD" w:rsidRDefault="009C6238" w:rsidP="00F75FAA">
      <w:pPr>
        <w:pStyle w:val="Reftext"/>
        <w:tabs>
          <w:tab w:val="clear" w:pos="1588"/>
          <w:tab w:val="left" w:pos="2552"/>
        </w:tabs>
        <w:ind w:left="2552" w:hanging="2552"/>
      </w:pPr>
      <w:r w:rsidRPr="00FB238A">
        <w:t>[ITU-T Y.306</w:t>
      </w:r>
      <w:r>
        <w:t>0</w:t>
      </w:r>
      <w:r w:rsidRPr="00FB238A">
        <w:t>]</w:t>
      </w:r>
      <w:r>
        <w:tab/>
      </w:r>
      <w:r>
        <w:tab/>
      </w:r>
      <w:r w:rsidRPr="00676EBD">
        <w:t>Recommendation ITU-T Y.3060</w:t>
      </w:r>
      <w:r w:rsidR="00306F71">
        <w:t>,</w:t>
      </w:r>
      <w:r>
        <w:t xml:space="preserve"> </w:t>
      </w:r>
      <w:r w:rsidRPr="00306F71">
        <w:rPr>
          <w:i/>
          <w:iCs/>
          <w:kern w:val="2"/>
          <w:lang w:eastAsia="zh-CN"/>
        </w:rPr>
        <w:t xml:space="preserve">Autonomous networks </w:t>
      </w:r>
      <w:r w:rsidR="00306F71" w:rsidRPr="00306F71">
        <w:rPr>
          <w:i/>
          <w:iCs/>
          <w:kern w:val="2"/>
          <w:lang w:eastAsia="zh-CN"/>
        </w:rPr>
        <w:t>–</w:t>
      </w:r>
      <w:r w:rsidRPr="00306F71">
        <w:rPr>
          <w:i/>
          <w:iCs/>
          <w:kern w:val="2"/>
          <w:lang w:eastAsia="zh-CN"/>
        </w:rPr>
        <w:t xml:space="preserve"> overview on</w:t>
      </w:r>
      <w:r w:rsidR="00306F71">
        <w:rPr>
          <w:i/>
          <w:iCs/>
          <w:kern w:val="2"/>
          <w:lang w:eastAsia="zh-CN"/>
        </w:rPr>
        <w:t> </w:t>
      </w:r>
      <w:r w:rsidRPr="00306F71">
        <w:rPr>
          <w:i/>
          <w:iCs/>
          <w:kern w:val="2"/>
          <w:lang w:eastAsia="zh-CN"/>
        </w:rPr>
        <w:t>trust</w:t>
      </w:r>
      <w:r w:rsidR="00306F71">
        <w:rPr>
          <w:kern w:val="2"/>
          <w:lang w:eastAsia="zh-CN"/>
        </w:rPr>
        <w:t>.</w:t>
      </w:r>
    </w:p>
    <w:p w14:paraId="643E7001" w14:textId="3361FD44" w:rsidR="009C6238" w:rsidRPr="00306F71" w:rsidRDefault="009C6238" w:rsidP="00F75FAA">
      <w:pPr>
        <w:pStyle w:val="Reftext"/>
        <w:tabs>
          <w:tab w:val="clear" w:pos="1588"/>
          <w:tab w:val="left" w:pos="2552"/>
        </w:tabs>
        <w:ind w:left="2552" w:hanging="2552"/>
        <w:rPr>
          <w:szCs w:val="28"/>
        </w:rPr>
      </w:pPr>
      <w:r w:rsidRPr="00306F71">
        <w:rPr>
          <w:szCs w:val="28"/>
        </w:rPr>
        <w:t>[ITU-T Y.3061]</w:t>
      </w:r>
      <w:r w:rsidRPr="00306F71">
        <w:rPr>
          <w:szCs w:val="28"/>
        </w:rPr>
        <w:tab/>
      </w:r>
      <w:r w:rsidR="00306F71" w:rsidRPr="00306F71">
        <w:rPr>
          <w:szCs w:val="28"/>
        </w:rPr>
        <w:tab/>
      </w:r>
      <w:r w:rsidRPr="00306F71">
        <w:rPr>
          <w:kern w:val="2"/>
          <w:lang w:eastAsia="zh-CN"/>
        </w:rPr>
        <w:t>Recommendation ITU-T Y.3061</w:t>
      </w:r>
      <w:r w:rsidR="00306F71" w:rsidRPr="00306F71">
        <w:rPr>
          <w:kern w:val="2"/>
          <w:lang w:eastAsia="zh-CN"/>
        </w:rPr>
        <w:t>,</w:t>
      </w:r>
      <w:r w:rsidRPr="00306F71">
        <w:rPr>
          <w:kern w:val="2"/>
          <w:lang w:eastAsia="zh-CN"/>
        </w:rPr>
        <w:t xml:space="preserve"> </w:t>
      </w:r>
      <w:r w:rsidRPr="00306F71">
        <w:rPr>
          <w:i/>
          <w:iCs/>
          <w:kern w:val="2"/>
          <w:lang w:eastAsia="zh-CN"/>
        </w:rPr>
        <w:t xml:space="preserve">Autonomous Networks </w:t>
      </w:r>
      <w:r w:rsidR="00306F71" w:rsidRPr="00306F71">
        <w:rPr>
          <w:i/>
          <w:iCs/>
          <w:kern w:val="2"/>
          <w:lang w:eastAsia="zh-CN"/>
        </w:rPr>
        <w:t>–</w:t>
      </w:r>
      <w:r w:rsidRPr="00306F71">
        <w:rPr>
          <w:i/>
          <w:iCs/>
          <w:kern w:val="2"/>
          <w:lang w:eastAsia="zh-CN"/>
        </w:rPr>
        <w:t xml:space="preserve"> Architecture framework</w:t>
      </w:r>
      <w:r w:rsidR="00306F71" w:rsidRPr="00306F71">
        <w:rPr>
          <w:kern w:val="2"/>
          <w:lang w:eastAsia="zh-CN"/>
        </w:rPr>
        <w:t>.</w:t>
      </w:r>
    </w:p>
    <w:p w14:paraId="4A5BBB5E" w14:textId="6AD08959" w:rsidR="009C6238" w:rsidRPr="003958AE" w:rsidRDefault="009C6238" w:rsidP="00F75FAA">
      <w:pPr>
        <w:pStyle w:val="Reftext"/>
        <w:tabs>
          <w:tab w:val="clear" w:pos="1588"/>
          <w:tab w:val="left" w:pos="2552"/>
        </w:tabs>
        <w:ind w:left="2552" w:hanging="2552"/>
      </w:pPr>
      <w:r w:rsidRPr="003958AE">
        <w:rPr>
          <w:szCs w:val="28"/>
        </w:rPr>
        <w:t xml:space="preserve">[ITU-T </w:t>
      </w:r>
      <w:r w:rsidRPr="003958AE">
        <w:t xml:space="preserve">Supplement 71] </w:t>
      </w:r>
      <w:r w:rsidRPr="003958AE">
        <w:tab/>
        <w:t xml:space="preserve">Supplement 71 to ITU-T Y-series Recommendations, </w:t>
      </w:r>
      <w:r w:rsidRPr="003958AE">
        <w:rPr>
          <w:i/>
          <w:iCs/>
        </w:rPr>
        <w:t>Use cases for autonomous networks</w:t>
      </w:r>
      <w:r w:rsidR="003958AE" w:rsidRPr="003958AE">
        <w:t>.</w:t>
      </w:r>
    </w:p>
    <w:p w14:paraId="7DF545D4" w14:textId="65D8AE34" w:rsidR="00645833" w:rsidRDefault="00645833" w:rsidP="00F75FAA">
      <w:pPr>
        <w:pStyle w:val="Reftext"/>
        <w:tabs>
          <w:tab w:val="clear" w:pos="1588"/>
          <w:tab w:val="left" w:pos="2552"/>
        </w:tabs>
        <w:ind w:left="2552" w:hanging="2552"/>
      </w:pPr>
      <w:r w:rsidRPr="00FA70E3">
        <w:rPr>
          <w:color w:val="000000" w:themeColor="text1"/>
        </w:rPr>
        <w:t>[</w:t>
      </w:r>
      <w:r w:rsidRPr="00645833">
        <w:t>FGAN</w:t>
      </w:r>
      <w:r w:rsidRPr="00FA70E3">
        <w:rPr>
          <w:color w:val="000000" w:themeColor="text1"/>
        </w:rPr>
        <w:t>-I-126]</w:t>
      </w:r>
      <w:r>
        <w:rPr>
          <w:color w:val="000000" w:themeColor="text1"/>
        </w:rPr>
        <w:tab/>
      </w:r>
      <w:r>
        <w:rPr>
          <w:color w:val="000000" w:themeColor="text1"/>
        </w:rPr>
        <w:tab/>
        <w:t xml:space="preserve">ITU-T FG AN Contribution, </w:t>
      </w:r>
      <w:r>
        <w:t xml:space="preserve">FUT, Minna, Nigeria, </w:t>
      </w:r>
      <w:r w:rsidRPr="00F75FAA">
        <w:rPr>
          <w:i/>
          <w:iCs/>
        </w:rPr>
        <w:t>Standards gap analysis for AN</w:t>
      </w:r>
      <w:r>
        <w:t>.</w:t>
      </w:r>
    </w:p>
    <w:p w14:paraId="4584D17F" w14:textId="3D976799" w:rsidR="00645833" w:rsidRDefault="00645833" w:rsidP="00F75FAA">
      <w:pPr>
        <w:pStyle w:val="Reftext"/>
        <w:tabs>
          <w:tab w:val="clear" w:pos="1588"/>
          <w:tab w:val="clear" w:pos="1985"/>
          <w:tab w:val="left" w:pos="2552"/>
        </w:tabs>
        <w:ind w:left="2552" w:hanging="2552"/>
        <w:rPr>
          <w:color w:val="000000" w:themeColor="text1"/>
        </w:rPr>
      </w:pPr>
      <w:r>
        <w:rPr>
          <w:color w:val="000000" w:themeColor="text1"/>
        </w:rPr>
        <w:t>[</w:t>
      </w:r>
      <w:r w:rsidRPr="00645833">
        <w:t>FGAN</w:t>
      </w:r>
      <w:r>
        <w:rPr>
          <w:color w:val="000000" w:themeColor="text1"/>
        </w:rPr>
        <w:t>-I-306]</w:t>
      </w:r>
      <w:r>
        <w:rPr>
          <w:color w:val="000000" w:themeColor="text1"/>
        </w:rPr>
        <w:tab/>
        <w:t xml:space="preserve">ITU-T FG AN Contribution, </w:t>
      </w:r>
      <w:r w:rsidRPr="00C30A12">
        <w:rPr>
          <w:color w:val="000000" w:themeColor="text1"/>
        </w:rPr>
        <w:t>University of Glasgow, Rakuten Mobile, Vishnu Ram OV</w:t>
      </w:r>
      <w:r>
        <w:rPr>
          <w:color w:val="000000" w:themeColor="text1"/>
        </w:rPr>
        <w:t xml:space="preserve">, </w:t>
      </w:r>
      <w:r w:rsidRPr="00F75FAA">
        <w:rPr>
          <w:i/>
          <w:iCs/>
          <w:color w:val="000000" w:themeColor="text1"/>
          <w:lang w:val="en-US"/>
        </w:rPr>
        <w:t xml:space="preserve">Inputs for gap analysis for </w:t>
      </w:r>
      <w:r w:rsidRPr="00F75FAA">
        <w:rPr>
          <w:rFonts w:eastAsia="Calibri"/>
          <w:i/>
          <w:iCs/>
          <w:lang w:val="en-US"/>
        </w:rPr>
        <w:t>ITU Architecture framework for AN</w:t>
      </w:r>
      <w:r>
        <w:rPr>
          <w:rFonts w:eastAsia="Calibri"/>
          <w:lang w:val="en-US"/>
        </w:rPr>
        <w:t>.</w:t>
      </w:r>
    </w:p>
    <w:p w14:paraId="057F72AB" w14:textId="768ACE4E" w:rsidR="00645833" w:rsidRPr="00F75FAA" w:rsidRDefault="00645833" w:rsidP="00F75FAA">
      <w:pPr>
        <w:pStyle w:val="Reftext"/>
        <w:tabs>
          <w:tab w:val="clear" w:pos="1588"/>
          <w:tab w:val="left" w:pos="2552"/>
        </w:tabs>
        <w:ind w:left="2552" w:hanging="2552"/>
        <w:rPr>
          <w:color w:val="000000" w:themeColor="text1"/>
        </w:rPr>
      </w:pPr>
      <w:r>
        <w:rPr>
          <w:color w:val="000000" w:themeColor="text1"/>
        </w:rPr>
        <w:t>[</w:t>
      </w:r>
      <w:r w:rsidRPr="00645833">
        <w:t>FGAN</w:t>
      </w:r>
      <w:r w:rsidRPr="00F97459">
        <w:rPr>
          <w:color w:val="000000" w:themeColor="text1"/>
        </w:rPr>
        <w:t>-O-013-R1</w:t>
      </w:r>
      <w:r>
        <w:rPr>
          <w:color w:val="000000" w:themeColor="text1"/>
        </w:rPr>
        <w:t xml:space="preserve">] </w:t>
      </w:r>
      <w:r>
        <w:rPr>
          <w:color w:val="000000" w:themeColor="text1"/>
        </w:rPr>
        <w:tab/>
      </w:r>
      <w:r>
        <w:rPr>
          <w:color w:val="000000" w:themeColor="text1"/>
        </w:rPr>
        <w:tab/>
        <w:t xml:space="preserve">ITU-T FG AN </w:t>
      </w:r>
      <w:r w:rsidRPr="00F97459">
        <w:rPr>
          <w:color w:val="000000" w:themeColor="text1"/>
        </w:rPr>
        <w:t>Technical Specification</w:t>
      </w:r>
      <w:r w:rsidR="00F75FAA">
        <w:rPr>
          <w:color w:val="000000" w:themeColor="text1"/>
        </w:rPr>
        <w:t>,</w:t>
      </w:r>
      <w:r w:rsidRPr="00F97459">
        <w:rPr>
          <w:color w:val="000000" w:themeColor="text1"/>
        </w:rPr>
        <w:t xml:space="preserve"> </w:t>
      </w:r>
      <w:r w:rsidRPr="00F75FAA">
        <w:rPr>
          <w:i/>
          <w:iCs/>
          <w:color w:val="000000" w:themeColor="text1"/>
        </w:rPr>
        <w:t xml:space="preserve">Use cases for </w:t>
      </w:r>
      <w:r w:rsidR="009C7000" w:rsidRPr="00F75FAA">
        <w:rPr>
          <w:i/>
          <w:iCs/>
        </w:rPr>
        <w:t>Autonomous</w:t>
      </w:r>
      <w:r w:rsidR="009C7000" w:rsidRPr="00F75FAA">
        <w:rPr>
          <w:i/>
          <w:iCs/>
          <w:color w:val="000000" w:themeColor="text1"/>
        </w:rPr>
        <w:t xml:space="preserve"> Networks</w:t>
      </w:r>
      <w:r w:rsidR="00F75FAA">
        <w:rPr>
          <w:color w:val="000000" w:themeColor="text1"/>
        </w:rPr>
        <w:t>.</w:t>
      </w:r>
    </w:p>
    <w:p w14:paraId="12AFEB6A" w14:textId="591296FF" w:rsidR="009C6238" w:rsidRPr="00645833" w:rsidRDefault="009C6238" w:rsidP="00F75FAA">
      <w:pPr>
        <w:pStyle w:val="Reftext"/>
        <w:tabs>
          <w:tab w:val="clear" w:pos="1588"/>
          <w:tab w:val="left" w:pos="2552"/>
        </w:tabs>
        <w:ind w:left="2552" w:hanging="2552"/>
      </w:pPr>
      <w:r w:rsidRPr="00D45D56">
        <w:t>[FGAN-O-029]</w:t>
      </w:r>
      <w:r w:rsidRPr="00D45D56">
        <w:tab/>
      </w:r>
      <w:r w:rsidRPr="00D45D56">
        <w:tab/>
        <w:t>ITU-T FG AN Deliverable</w:t>
      </w:r>
      <w:r w:rsidR="00F75FAA">
        <w:t>,</w:t>
      </w:r>
      <w:r w:rsidRPr="00D45D56">
        <w:t xml:space="preserve"> </w:t>
      </w:r>
      <w:r w:rsidRPr="009C7000">
        <w:rPr>
          <w:i/>
          <w:iCs/>
        </w:rPr>
        <w:t>Technical Report on Proof-of-Concept activities</w:t>
      </w:r>
      <w:r w:rsidR="00F75FAA">
        <w:t>.</w:t>
      </w:r>
    </w:p>
    <w:p w14:paraId="48CF8533" w14:textId="77777777" w:rsidR="00AB0111" w:rsidRPr="00474D5F" w:rsidRDefault="00AB0111" w:rsidP="00AB0111">
      <w:pPr>
        <w:pStyle w:val="Heading1"/>
      </w:pPr>
      <w:bookmarkStart w:id="21" w:name="_Toc106041736"/>
      <w:bookmarkStart w:id="22" w:name="_Toc160686773"/>
      <w:bookmarkStart w:id="23" w:name="_Toc161416519"/>
      <w:bookmarkStart w:id="24" w:name="_Toc207890242"/>
      <w:bookmarkStart w:id="25" w:name="_Toc207890330"/>
      <w:bookmarkStart w:id="26" w:name="_Toc230186738"/>
      <w:r w:rsidRPr="00474D5F">
        <w:rPr>
          <w:rFonts w:hint="eastAsia"/>
        </w:rPr>
        <w:t>3</w:t>
      </w:r>
      <w:r w:rsidRPr="00474D5F">
        <w:rPr>
          <w:rFonts w:hint="eastAsia"/>
        </w:rPr>
        <w:tab/>
      </w:r>
      <w:r w:rsidRPr="00474D5F">
        <w:t>Definitions</w:t>
      </w:r>
      <w:bookmarkEnd w:id="21"/>
      <w:bookmarkEnd w:id="22"/>
      <w:bookmarkEnd w:id="23"/>
      <w:bookmarkEnd w:id="24"/>
      <w:bookmarkEnd w:id="25"/>
      <w:bookmarkEnd w:id="26"/>
    </w:p>
    <w:p w14:paraId="5C35D941" w14:textId="77777777" w:rsidR="00AB0111" w:rsidRPr="00474D5F" w:rsidRDefault="00AB0111" w:rsidP="00AB0111">
      <w:pPr>
        <w:pStyle w:val="Heading2"/>
      </w:pPr>
      <w:bookmarkStart w:id="27" w:name="_Toc82543362"/>
      <w:bookmarkStart w:id="28" w:name="_Toc106041737"/>
      <w:bookmarkStart w:id="29" w:name="_Toc160686774"/>
      <w:bookmarkStart w:id="30" w:name="_Toc161416520"/>
      <w:bookmarkStart w:id="31" w:name="_Toc207890243"/>
      <w:bookmarkStart w:id="32" w:name="_Toc207890331"/>
      <w:bookmarkStart w:id="33" w:name="_Toc230186739"/>
      <w:r>
        <w:t>3.1</w:t>
      </w:r>
      <w:r>
        <w:tab/>
      </w:r>
      <w:r w:rsidRPr="00474D5F">
        <w:t>Terms defined elsewhere</w:t>
      </w:r>
      <w:bookmarkEnd w:id="27"/>
      <w:bookmarkEnd w:id="28"/>
      <w:bookmarkEnd w:id="29"/>
      <w:bookmarkEnd w:id="30"/>
      <w:bookmarkEnd w:id="31"/>
      <w:bookmarkEnd w:id="32"/>
      <w:bookmarkEnd w:id="33"/>
    </w:p>
    <w:p w14:paraId="18DC89C1" w14:textId="1C5384B8" w:rsidR="00AB0111" w:rsidRDefault="00C22CF7" w:rsidP="00AB0111">
      <w:r>
        <w:t>None.</w:t>
      </w:r>
    </w:p>
    <w:p w14:paraId="7800EDE7" w14:textId="77777777" w:rsidR="00AB0111" w:rsidRDefault="00AB0111" w:rsidP="006300AA">
      <w:pPr>
        <w:pStyle w:val="Heading2"/>
      </w:pPr>
      <w:bookmarkStart w:id="34" w:name="_Toc82543363"/>
      <w:bookmarkStart w:id="35" w:name="_Toc106041738"/>
      <w:bookmarkStart w:id="36" w:name="_Toc160686784"/>
      <w:bookmarkStart w:id="37" w:name="_Toc161416521"/>
      <w:bookmarkStart w:id="38" w:name="_Toc207890244"/>
      <w:bookmarkStart w:id="39" w:name="_Toc207890332"/>
      <w:bookmarkStart w:id="40" w:name="_Toc230186740"/>
      <w:r w:rsidRPr="009836CF">
        <w:t>3.2</w:t>
      </w:r>
      <w:r w:rsidRPr="009836CF">
        <w:tab/>
        <w:t xml:space="preserve">Terms defined in </w:t>
      </w:r>
      <w:bookmarkEnd w:id="34"/>
      <w:bookmarkEnd w:id="35"/>
      <w:r w:rsidRPr="009836CF">
        <w:t>th</w:t>
      </w:r>
      <w:r>
        <w:t>is</w:t>
      </w:r>
      <w:r w:rsidRPr="009836CF">
        <w:t xml:space="preserve"> Technical Specification</w:t>
      </w:r>
      <w:bookmarkEnd w:id="36"/>
      <w:bookmarkEnd w:id="37"/>
      <w:bookmarkEnd w:id="38"/>
      <w:bookmarkEnd w:id="39"/>
      <w:bookmarkEnd w:id="40"/>
    </w:p>
    <w:p w14:paraId="56B3B253" w14:textId="729F8B7D" w:rsidR="00AB0111" w:rsidRPr="00215C75" w:rsidRDefault="00C22CF7" w:rsidP="00AB0111">
      <w:r>
        <w:t>None.</w:t>
      </w:r>
    </w:p>
    <w:p w14:paraId="7C0D880C" w14:textId="0D7B7C1B" w:rsidR="009D3A51" w:rsidRDefault="006300AA" w:rsidP="006300AA">
      <w:pPr>
        <w:pStyle w:val="Heading1"/>
      </w:pPr>
      <w:bookmarkStart w:id="41" w:name="_Toc41995910"/>
      <w:bookmarkStart w:id="42" w:name="_Toc230186741"/>
      <w:bookmarkEnd w:id="0"/>
      <w:bookmarkEnd w:id="1"/>
      <w:bookmarkEnd w:id="2"/>
      <w:bookmarkEnd w:id="8"/>
      <w:r>
        <w:t>4</w:t>
      </w:r>
      <w:r>
        <w:tab/>
      </w:r>
      <w:r w:rsidR="009D3A51" w:rsidRPr="00FE2EEC">
        <w:t>Introduction</w:t>
      </w:r>
      <w:bookmarkEnd w:id="41"/>
      <w:bookmarkEnd w:id="42"/>
    </w:p>
    <w:p w14:paraId="2E293F21" w14:textId="77777777" w:rsidR="009D3A51" w:rsidRDefault="009D3A51" w:rsidP="009D3A51">
      <w:r>
        <w:t>ITU FG AN along with its parent group (SG13) has analysed several use cases related to Autonomous Networks. These use cases were analysed and published as [</w:t>
      </w:r>
      <w:r w:rsidRPr="00676EBD">
        <w:rPr>
          <w:szCs w:val="28"/>
        </w:rPr>
        <w:t xml:space="preserve">ITU-T </w:t>
      </w:r>
      <w:r w:rsidRPr="00676EBD">
        <w:t>Supplement 71</w:t>
      </w:r>
      <w:r>
        <w:t xml:space="preserve">]. Based on these use cases, an architecture framework for AN </w:t>
      </w:r>
      <w:r w:rsidRPr="003B0EA5">
        <w:t>[ITU-T Y.</w:t>
      </w:r>
      <w:r>
        <w:t>3061</w:t>
      </w:r>
      <w:r w:rsidRPr="003B0EA5">
        <w:t>]</w:t>
      </w:r>
      <w:r>
        <w:t xml:space="preserve"> </w:t>
      </w:r>
      <w:r w:rsidRPr="00F9305A">
        <w:t>was arrived at.</w:t>
      </w:r>
      <w:r>
        <w:t xml:space="preserve"> </w:t>
      </w:r>
    </w:p>
    <w:p w14:paraId="7F6797BF" w14:textId="2120F91F" w:rsidR="009D3A51" w:rsidRDefault="009D3A51" w:rsidP="009D3A51">
      <w:r>
        <w:t>Recently the focus group has concentrated on PoC and produced Technical Reports such as [FGAN</w:t>
      </w:r>
      <w:r w:rsidR="00C22CF7">
        <w:t>−</w:t>
      </w:r>
      <w:r>
        <w:t>O-029].</w:t>
      </w:r>
    </w:p>
    <w:p w14:paraId="44357485" w14:textId="77777777" w:rsidR="009D3A51" w:rsidRDefault="009D3A51" w:rsidP="00C22CF7">
      <w:r>
        <w:t>Each of the use cases described in [</w:t>
      </w:r>
      <w:r w:rsidRPr="00F97459">
        <w:t>FGAN-O-013-R1</w:t>
      </w:r>
      <w:r>
        <w:t>] called out the open issues corresponding to that use case. In addition, [FGAN-O-029] details certain future steps studied as part of proof of concept activities done in WG3 of FG AN</w:t>
      </w:r>
      <w:r w:rsidRPr="00FA70E3">
        <w:t>. [FGAN-I-126]</w:t>
      </w:r>
      <w:r>
        <w:t xml:space="preserve"> captures the discussion and gaps analysed with respect to work of specific SDOs. [FGAN-I-306] also analysed gaps for ITU architecture framework for AN.</w:t>
      </w:r>
    </w:p>
    <w:p w14:paraId="51C3EF27" w14:textId="77777777" w:rsidR="009D3A51" w:rsidRPr="00FE2EEC" w:rsidRDefault="009D3A51" w:rsidP="00EF46BB">
      <w:r>
        <w:lastRenderedPageBreak/>
        <w:t>In addition, inputs were added from several liaisons exchanged with various bodies and contributions received from several members and discussions thereof.</w:t>
      </w:r>
    </w:p>
    <w:p w14:paraId="62DB0BE8" w14:textId="77777777" w:rsidR="009D3A51" w:rsidRPr="00BE4A8F" w:rsidRDefault="009D3A51" w:rsidP="009D3A51">
      <w:r>
        <w:t>The gaps identified are discussed below.</w:t>
      </w:r>
    </w:p>
    <w:p w14:paraId="0864A07F" w14:textId="2730B848" w:rsidR="009D3A51" w:rsidRDefault="009D3A51" w:rsidP="00B25E9C">
      <w:pPr>
        <w:pStyle w:val="Heading1"/>
        <w:spacing w:after="120"/>
      </w:pPr>
      <w:bookmarkStart w:id="43" w:name="_Toc41995911"/>
      <w:bookmarkStart w:id="44" w:name="_Toc230186742"/>
      <w:r>
        <w:t>5</w:t>
      </w:r>
      <w:r w:rsidR="00C22CF7">
        <w:tab/>
      </w:r>
      <w:r w:rsidRPr="00C22CF7">
        <w:t>Topics</w:t>
      </w:r>
      <w:r>
        <w:t xml:space="preserve"> for further analysis</w:t>
      </w:r>
      <w:bookmarkEnd w:id="43"/>
      <w:bookmarkEnd w:id="44"/>
    </w:p>
    <w:tbl>
      <w:tblPr>
        <w:tblStyle w:val="TableGrid"/>
        <w:tblW w:w="9639" w:type="dxa"/>
        <w:jc w:val="center"/>
        <w:tblLook w:val="04A0" w:firstRow="1" w:lastRow="0" w:firstColumn="1" w:lastColumn="0" w:noHBand="0" w:noVBand="1"/>
      </w:tblPr>
      <w:tblGrid>
        <w:gridCol w:w="2287"/>
        <w:gridCol w:w="7352"/>
      </w:tblGrid>
      <w:tr w:rsidR="009D3A51" w14:paraId="3B55E9B0" w14:textId="77777777" w:rsidTr="00F9305A">
        <w:trPr>
          <w:trHeight w:val="293"/>
          <w:jc w:val="center"/>
        </w:trPr>
        <w:tc>
          <w:tcPr>
            <w:tcW w:w="2287" w:type="dxa"/>
          </w:tcPr>
          <w:p w14:paraId="6C556A4B" w14:textId="77777777" w:rsidR="009D3A51" w:rsidRDefault="009D3A51" w:rsidP="00B25E9C">
            <w:pPr>
              <w:pStyle w:val="Tablehead"/>
            </w:pPr>
            <w:r>
              <w:t>Gap Id</w:t>
            </w:r>
          </w:p>
        </w:tc>
        <w:tc>
          <w:tcPr>
            <w:tcW w:w="7352" w:type="dxa"/>
          </w:tcPr>
          <w:p w14:paraId="23DB9E55" w14:textId="77777777" w:rsidR="009D3A51" w:rsidRDefault="009D3A51" w:rsidP="00B25E9C">
            <w:pPr>
              <w:pStyle w:val="Tablehead"/>
            </w:pPr>
            <w:r>
              <w:t>FGAN-GAP-001</w:t>
            </w:r>
          </w:p>
        </w:tc>
      </w:tr>
      <w:tr w:rsidR="009D3A51" w14:paraId="523B57B1" w14:textId="77777777" w:rsidTr="00F25987">
        <w:trPr>
          <w:trHeight w:val="293"/>
          <w:jc w:val="center"/>
        </w:trPr>
        <w:tc>
          <w:tcPr>
            <w:tcW w:w="2287" w:type="dxa"/>
          </w:tcPr>
          <w:p w14:paraId="69F2D15D" w14:textId="77777777" w:rsidR="009D3A51" w:rsidRDefault="009D3A51" w:rsidP="00B25E9C">
            <w:pPr>
              <w:pStyle w:val="Tabletext"/>
            </w:pPr>
            <w:r>
              <w:t>Title</w:t>
            </w:r>
          </w:p>
        </w:tc>
        <w:tc>
          <w:tcPr>
            <w:tcW w:w="7352" w:type="dxa"/>
          </w:tcPr>
          <w:p w14:paraId="2356C11E" w14:textId="77777777" w:rsidR="009D3A51" w:rsidRDefault="009D3A51" w:rsidP="00B25E9C">
            <w:pPr>
              <w:pStyle w:val="Tabletext"/>
            </w:pPr>
            <w:r w:rsidRPr="00DF1275">
              <w:rPr>
                <w:szCs w:val="18"/>
              </w:rPr>
              <w:t>Representation mechanisms and transfer protocols for knowledge</w:t>
            </w:r>
          </w:p>
        </w:tc>
      </w:tr>
      <w:tr w:rsidR="009D3A51" w14:paraId="4425F37F" w14:textId="77777777" w:rsidTr="00F25987">
        <w:trPr>
          <w:trHeight w:val="878"/>
          <w:jc w:val="center"/>
        </w:trPr>
        <w:tc>
          <w:tcPr>
            <w:tcW w:w="2287" w:type="dxa"/>
          </w:tcPr>
          <w:p w14:paraId="499FF931" w14:textId="77777777" w:rsidR="009D3A51" w:rsidRDefault="009D3A51" w:rsidP="00B25E9C">
            <w:pPr>
              <w:pStyle w:val="Tabletext"/>
            </w:pPr>
            <w:r>
              <w:t>Description</w:t>
            </w:r>
          </w:p>
        </w:tc>
        <w:tc>
          <w:tcPr>
            <w:tcW w:w="7352" w:type="dxa"/>
          </w:tcPr>
          <w:p w14:paraId="1927A91D" w14:textId="77777777" w:rsidR="009D3A51" w:rsidRDefault="009D3A51" w:rsidP="00B25E9C">
            <w:pPr>
              <w:pStyle w:val="Tabletext"/>
              <w:rPr>
                <w:szCs w:val="18"/>
              </w:rPr>
            </w:pPr>
            <w:r w:rsidRPr="00DF1275">
              <w:rPr>
                <w:szCs w:val="18"/>
              </w:rPr>
              <w:t>Representation mechanisms and transfer protocols for knowledge</w:t>
            </w:r>
            <w:r>
              <w:rPr>
                <w:szCs w:val="18"/>
              </w:rPr>
              <w:t xml:space="preserve"> need further study. The use case requirements pointed to the need for a knowledge base. The architecture framework [ITU-T Y.3061] specified the knowledge base. </w:t>
            </w:r>
          </w:p>
          <w:p w14:paraId="218F8EFC" w14:textId="77777777" w:rsidR="009D3A51" w:rsidRPr="00DF1275" w:rsidRDefault="009D3A51" w:rsidP="00B25E9C">
            <w:pPr>
              <w:pStyle w:val="Tabletext"/>
              <w:rPr>
                <w:szCs w:val="18"/>
              </w:rPr>
            </w:pPr>
            <w:r>
              <w:rPr>
                <w:szCs w:val="18"/>
              </w:rPr>
              <w:t xml:space="preserve">However, detailed specifications on the potential representation mechanisms and protocols for transfer of knowledge are beyond the scope of such a pre-standards study. It is possible that this requires a larger discussion, among various SDOs and industry bodies to identity potential alignment of various forms of knowledge representation suitable for various use cases and selection thereof. </w:t>
            </w:r>
          </w:p>
          <w:p w14:paraId="1B6D1E09" w14:textId="77777777" w:rsidR="009D3A51" w:rsidRPr="00276841" w:rsidRDefault="009D3A51" w:rsidP="00B25E9C">
            <w:pPr>
              <w:pStyle w:val="Tabletext"/>
              <w:rPr>
                <w:szCs w:val="18"/>
              </w:rPr>
            </w:pPr>
            <w:r>
              <w:rPr>
                <w:szCs w:val="18"/>
              </w:rPr>
              <w:t xml:space="preserve">Interoperability of the </w:t>
            </w:r>
            <w:r w:rsidRPr="00DF1275">
              <w:rPr>
                <w:szCs w:val="18"/>
              </w:rPr>
              <w:t xml:space="preserve">knowledge base (KB) that allows storage, query, export, import and modification of knowledge using standard mechanisms </w:t>
            </w:r>
            <w:r>
              <w:rPr>
                <w:szCs w:val="18"/>
              </w:rPr>
              <w:t>as specified in [ITU-T Y.3061] needs to be specified in detail to prevent interoperability issues in future among various vendors providing this function</w:t>
            </w:r>
            <w:r w:rsidRPr="00DF1275">
              <w:rPr>
                <w:szCs w:val="18"/>
              </w:rPr>
              <w:t>.</w:t>
            </w:r>
          </w:p>
        </w:tc>
      </w:tr>
      <w:tr w:rsidR="009D3A51" w14:paraId="78F8536E" w14:textId="77777777" w:rsidTr="00F25987">
        <w:trPr>
          <w:trHeight w:val="309"/>
          <w:jc w:val="center"/>
        </w:trPr>
        <w:tc>
          <w:tcPr>
            <w:tcW w:w="2287" w:type="dxa"/>
          </w:tcPr>
          <w:p w14:paraId="7EFB19C3" w14:textId="77777777" w:rsidR="009D3A51" w:rsidRDefault="009D3A51" w:rsidP="00B25E9C">
            <w:pPr>
              <w:pStyle w:val="Tabletext"/>
            </w:pPr>
            <w:r>
              <w:t>Reference</w:t>
            </w:r>
          </w:p>
        </w:tc>
        <w:tc>
          <w:tcPr>
            <w:tcW w:w="7352" w:type="dxa"/>
          </w:tcPr>
          <w:p w14:paraId="02184AC0" w14:textId="77777777" w:rsidR="009D3A51" w:rsidRDefault="009D3A51" w:rsidP="00B25E9C">
            <w:pPr>
              <w:pStyle w:val="Tabletext"/>
            </w:pPr>
            <w:r>
              <w:rPr>
                <w:color w:val="000000" w:themeColor="text1"/>
              </w:rPr>
              <w:t>[</w:t>
            </w:r>
            <w:r w:rsidRPr="00F97459">
              <w:rPr>
                <w:color w:val="000000" w:themeColor="text1"/>
              </w:rPr>
              <w:t>FGAN-O-013-R1</w:t>
            </w:r>
            <w:r>
              <w:rPr>
                <w:color w:val="000000" w:themeColor="text1"/>
              </w:rPr>
              <w:t>]</w:t>
            </w:r>
          </w:p>
        </w:tc>
      </w:tr>
      <w:tr w:rsidR="009D3A51" w14:paraId="07F851E3" w14:textId="77777777" w:rsidTr="00F25987">
        <w:trPr>
          <w:trHeight w:val="309"/>
          <w:jc w:val="center"/>
        </w:trPr>
        <w:tc>
          <w:tcPr>
            <w:tcW w:w="2287" w:type="dxa"/>
          </w:tcPr>
          <w:p w14:paraId="69A59F31" w14:textId="77777777" w:rsidR="009D3A51" w:rsidRDefault="009D3A51" w:rsidP="00B25E9C">
            <w:pPr>
              <w:pStyle w:val="Tabletext"/>
            </w:pPr>
            <w:r>
              <w:t>Future work</w:t>
            </w:r>
          </w:p>
        </w:tc>
        <w:tc>
          <w:tcPr>
            <w:tcW w:w="7352" w:type="dxa"/>
          </w:tcPr>
          <w:p w14:paraId="11D911DD" w14:textId="77777777" w:rsidR="009D3A51" w:rsidRDefault="009D3A51" w:rsidP="00B25E9C">
            <w:pPr>
              <w:pStyle w:val="Tabletext"/>
            </w:pPr>
            <w:r>
              <w:t>Discuss the following in a global forum:</w:t>
            </w:r>
          </w:p>
          <w:p w14:paraId="4F8F16D0" w14:textId="33609BC1" w:rsidR="009D3A51" w:rsidRPr="00195136" w:rsidRDefault="009D3A51" w:rsidP="00195136">
            <w:pPr>
              <w:pStyle w:val="enumlev1"/>
              <w:tabs>
                <w:tab w:val="clear" w:pos="794"/>
                <w:tab w:val="left" w:pos="431"/>
              </w:tabs>
              <w:ind w:left="431" w:hanging="431"/>
              <w:rPr>
                <w:sz w:val="22"/>
                <w:szCs w:val="22"/>
              </w:rPr>
            </w:pPr>
            <w:r w:rsidRPr="00195136">
              <w:rPr>
                <w:sz w:val="22"/>
                <w:szCs w:val="22"/>
              </w:rPr>
              <w:t>1)</w:t>
            </w:r>
            <w:r w:rsidR="00195136">
              <w:rPr>
                <w:sz w:val="22"/>
                <w:szCs w:val="22"/>
              </w:rPr>
              <w:tab/>
              <w:t>c</w:t>
            </w:r>
            <w:r w:rsidRPr="00195136">
              <w:rPr>
                <w:sz w:val="22"/>
                <w:szCs w:val="22"/>
              </w:rPr>
              <w:t>omparison between existing forms of knowledge representations, and transformations, suitable for autonomous networks, as could be applicable to frameworks such as [ITU-T Y.3061]</w:t>
            </w:r>
            <w:r w:rsidR="00195136">
              <w:rPr>
                <w:sz w:val="22"/>
                <w:szCs w:val="22"/>
              </w:rPr>
              <w:t>;</w:t>
            </w:r>
          </w:p>
          <w:p w14:paraId="3F6B0700" w14:textId="1A446D82" w:rsidR="009D3A51" w:rsidRDefault="009D3A51" w:rsidP="00195136">
            <w:pPr>
              <w:pStyle w:val="enumlev1"/>
              <w:tabs>
                <w:tab w:val="clear" w:pos="794"/>
                <w:tab w:val="left" w:pos="431"/>
              </w:tabs>
              <w:ind w:left="431" w:hanging="431"/>
            </w:pPr>
            <w:r w:rsidRPr="00195136">
              <w:rPr>
                <w:sz w:val="22"/>
                <w:szCs w:val="22"/>
              </w:rPr>
              <w:t>2)</w:t>
            </w:r>
            <w:r w:rsidR="00195136">
              <w:rPr>
                <w:sz w:val="22"/>
                <w:szCs w:val="22"/>
              </w:rPr>
              <w:tab/>
              <w:t>p</w:t>
            </w:r>
            <w:r w:rsidRPr="00195136">
              <w:rPr>
                <w:sz w:val="22"/>
                <w:szCs w:val="22"/>
              </w:rPr>
              <w:t>ossible interoperability studies with various vendors in the context of the use cases specified in [ITU-T Supplement 71].</w:t>
            </w:r>
          </w:p>
        </w:tc>
      </w:tr>
    </w:tbl>
    <w:p w14:paraId="5C6A1E7F" w14:textId="77777777" w:rsidR="009D3A51" w:rsidRDefault="009D3A51" w:rsidP="009D3A51"/>
    <w:tbl>
      <w:tblPr>
        <w:tblStyle w:val="TableGrid"/>
        <w:tblW w:w="9639" w:type="dxa"/>
        <w:jc w:val="center"/>
        <w:tblLook w:val="04A0" w:firstRow="1" w:lastRow="0" w:firstColumn="1" w:lastColumn="0" w:noHBand="0" w:noVBand="1"/>
      </w:tblPr>
      <w:tblGrid>
        <w:gridCol w:w="2287"/>
        <w:gridCol w:w="7352"/>
      </w:tblGrid>
      <w:tr w:rsidR="009D3A51" w14:paraId="341C4AF2" w14:textId="77777777" w:rsidTr="00F9305A">
        <w:trPr>
          <w:trHeight w:val="293"/>
          <w:jc w:val="center"/>
        </w:trPr>
        <w:tc>
          <w:tcPr>
            <w:tcW w:w="2157" w:type="dxa"/>
          </w:tcPr>
          <w:p w14:paraId="6E20CE58" w14:textId="77777777" w:rsidR="009D3A51" w:rsidRDefault="009D3A51" w:rsidP="00B25E9C">
            <w:pPr>
              <w:pStyle w:val="Tablehead"/>
            </w:pPr>
            <w:r>
              <w:t>Gap Id</w:t>
            </w:r>
          </w:p>
        </w:tc>
        <w:tc>
          <w:tcPr>
            <w:tcW w:w="6935" w:type="dxa"/>
          </w:tcPr>
          <w:p w14:paraId="7B98E87F" w14:textId="77777777" w:rsidR="009D3A51" w:rsidRDefault="009D3A51" w:rsidP="00B25E9C">
            <w:pPr>
              <w:pStyle w:val="Tablehead"/>
            </w:pPr>
            <w:r>
              <w:t>FGAN-GAP-002</w:t>
            </w:r>
          </w:p>
        </w:tc>
      </w:tr>
      <w:tr w:rsidR="009D3A51" w14:paraId="4603A097" w14:textId="77777777" w:rsidTr="00F25987">
        <w:trPr>
          <w:trHeight w:val="293"/>
          <w:jc w:val="center"/>
        </w:trPr>
        <w:tc>
          <w:tcPr>
            <w:tcW w:w="2157" w:type="dxa"/>
          </w:tcPr>
          <w:p w14:paraId="3C73F4AA" w14:textId="77777777" w:rsidR="009D3A51" w:rsidRPr="00105BEB" w:rsidRDefault="009D3A51" w:rsidP="00105BEB">
            <w:pPr>
              <w:pStyle w:val="Tabletext"/>
              <w:rPr>
                <w:szCs w:val="18"/>
              </w:rPr>
            </w:pPr>
            <w:r w:rsidRPr="00105BEB">
              <w:rPr>
                <w:szCs w:val="18"/>
              </w:rPr>
              <w:t>Title</w:t>
            </w:r>
          </w:p>
        </w:tc>
        <w:tc>
          <w:tcPr>
            <w:tcW w:w="6935" w:type="dxa"/>
          </w:tcPr>
          <w:p w14:paraId="477DF3ED" w14:textId="77777777" w:rsidR="009D3A51" w:rsidRPr="00105BEB" w:rsidRDefault="009D3A51" w:rsidP="00105BEB">
            <w:pPr>
              <w:pStyle w:val="Tabletext"/>
              <w:rPr>
                <w:szCs w:val="18"/>
              </w:rPr>
            </w:pPr>
            <w:r>
              <w:rPr>
                <w:szCs w:val="18"/>
              </w:rPr>
              <w:t>Interoperability scenarios for AN Sandbox</w:t>
            </w:r>
          </w:p>
        </w:tc>
      </w:tr>
      <w:tr w:rsidR="009D3A51" w14:paraId="5639BB3C" w14:textId="77777777" w:rsidTr="00F25987">
        <w:trPr>
          <w:trHeight w:val="878"/>
          <w:jc w:val="center"/>
        </w:trPr>
        <w:tc>
          <w:tcPr>
            <w:tcW w:w="2157" w:type="dxa"/>
          </w:tcPr>
          <w:p w14:paraId="1434A45D" w14:textId="77777777" w:rsidR="009D3A51" w:rsidRPr="00105BEB" w:rsidRDefault="009D3A51" w:rsidP="00105BEB">
            <w:pPr>
              <w:pStyle w:val="Tabletext"/>
              <w:rPr>
                <w:szCs w:val="18"/>
              </w:rPr>
            </w:pPr>
            <w:r w:rsidRPr="00105BEB">
              <w:rPr>
                <w:szCs w:val="18"/>
              </w:rPr>
              <w:t>Description</w:t>
            </w:r>
          </w:p>
        </w:tc>
        <w:tc>
          <w:tcPr>
            <w:tcW w:w="6935" w:type="dxa"/>
          </w:tcPr>
          <w:p w14:paraId="42923FA7" w14:textId="77777777" w:rsidR="009D3A51" w:rsidRPr="00DF1275" w:rsidRDefault="009D3A51" w:rsidP="00105BEB">
            <w:pPr>
              <w:pStyle w:val="Tabletext"/>
              <w:rPr>
                <w:szCs w:val="18"/>
              </w:rPr>
            </w:pPr>
            <w:r>
              <w:rPr>
                <w:szCs w:val="18"/>
              </w:rPr>
              <w:t>As described in [ITU-T Y.3061], it is possible that</w:t>
            </w:r>
            <w:r w:rsidRPr="00276841">
              <w:rPr>
                <w:szCs w:val="18"/>
              </w:rPr>
              <w:t xml:space="preserve"> simulators </w:t>
            </w:r>
            <w:r>
              <w:rPr>
                <w:szCs w:val="18"/>
              </w:rPr>
              <w:t>are used</w:t>
            </w:r>
            <w:r w:rsidRPr="00276841">
              <w:rPr>
                <w:szCs w:val="18"/>
              </w:rPr>
              <w:t xml:space="preserve"> in </w:t>
            </w:r>
            <w:r>
              <w:rPr>
                <w:szCs w:val="18"/>
              </w:rPr>
              <w:t xml:space="preserve">AN </w:t>
            </w:r>
            <w:r w:rsidRPr="00276841">
              <w:rPr>
                <w:szCs w:val="18"/>
              </w:rPr>
              <w:t>Sandbox</w:t>
            </w:r>
            <w:r>
              <w:rPr>
                <w:szCs w:val="18"/>
              </w:rPr>
              <w:t xml:space="preserve"> for experimentation.</w:t>
            </w:r>
            <w:r w:rsidRPr="00276841">
              <w:rPr>
                <w:szCs w:val="18"/>
              </w:rPr>
              <w:t xml:space="preserve"> </w:t>
            </w:r>
            <w:r w:rsidRPr="00DF1275">
              <w:rPr>
                <w:szCs w:val="18"/>
              </w:rPr>
              <w:t xml:space="preserve">There are heterogeneous simulators </w:t>
            </w:r>
            <w:r>
              <w:rPr>
                <w:szCs w:val="18"/>
              </w:rPr>
              <w:t>even for one use case, there are several vendors and open source simulators used by the industry and academia. Driving end to end experimentation</w:t>
            </w:r>
            <w:r w:rsidRPr="00DF1275">
              <w:rPr>
                <w:szCs w:val="18"/>
              </w:rPr>
              <w:t xml:space="preserve"> </w:t>
            </w:r>
            <w:r>
              <w:rPr>
                <w:szCs w:val="18"/>
              </w:rPr>
              <w:t xml:space="preserve">scenarios </w:t>
            </w:r>
            <w:r w:rsidRPr="00DF1275">
              <w:rPr>
                <w:szCs w:val="18"/>
              </w:rPr>
              <w:t xml:space="preserve">with simulators </w:t>
            </w:r>
            <w:r>
              <w:rPr>
                <w:szCs w:val="18"/>
              </w:rPr>
              <w:t xml:space="preserve">which </w:t>
            </w:r>
            <w:r w:rsidRPr="00DF1275">
              <w:rPr>
                <w:szCs w:val="18"/>
              </w:rPr>
              <w:t xml:space="preserve">do not </w:t>
            </w:r>
            <w:r>
              <w:rPr>
                <w:szCs w:val="18"/>
              </w:rPr>
              <w:t xml:space="preserve">use uniform or standard interface makes it difficult to automate the scenario. </w:t>
            </w:r>
          </w:p>
          <w:p w14:paraId="7FA0C886" w14:textId="77777777" w:rsidR="009D3A51" w:rsidRPr="00276841" w:rsidRDefault="009D3A51" w:rsidP="00105BEB">
            <w:pPr>
              <w:pStyle w:val="Tabletext"/>
              <w:rPr>
                <w:szCs w:val="18"/>
              </w:rPr>
            </w:pPr>
            <w:r>
              <w:rPr>
                <w:szCs w:val="18"/>
              </w:rPr>
              <w:t>A</w:t>
            </w:r>
            <w:r w:rsidRPr="00DF1275">
              <w:rPr>
                <w:szCs w:val="18"/>
              </w:rPr>
              <w:t xml:space="preserve">ddition of new simulation capabilities, flagging of new requirement for simulation </w:t>
            </w:r>
            <w:r>
              <w:rPr>
                <w:szCs w:val="18"/>
              </w:rPr>
              <w:t>are difficult due to non uniform capabilities and non-standard interfaces</w:t>
            </w:r>
            <w:r w:rsidRPr="00DF1275">
              <w:rPr>
                <w:szCs w:val="18"/>
              </w:rPr>
              <w:t>.</w:t>
            </w:r>
          </w:p>
        </w:tc>
      </w:tr>
      <w:tr w:rsidR="009D3A51" w14:paraId="0CDC0173" w14:textId="77777777" w:rsidTr="00F25987">
        <w:trPr>
          <w:trHeight w:val="309"/>
          <w:jc w:val="center"/>
        </w:trPr>
        <w:tc>
          <w:tcPr>
            <w:tcW w:w="2157" w:type="dxa"/>
          </w:tcPr>
          <w:p w14:paraId="7FD0BEB1" w14:textId="77777777" w:rsidR="009D3A51" w:rsidRPr="00105BEB" w:rsidRDefault="009D3A51" w:rsidP="00105BEB">
            <w:pPr>
              <w:pStyle w:val="Tabletext"/>
              <w:rPr>
                <w:szCs w:val="18"/>
              </w:rPr>
            </w:pPr>
            <w:r w:rsidRPr="00105BEB">
              <w:rPr>
                <w:szCs w:val="18"/>
              </w:rPr>
              <w:t>Reference</w:t>
            </w:r>
          </w:p>
        </w:tc>
        <w:tc>
          <w:tcPr>
            <w:tcW w:w="6935" w:type="dxa"/>
          </w:tcPr>
          <w:p w14:paraId="06307A99" w14:textId="77777777" w:rsidR="009D3A51" w:rsidRPr="00105BEB" w:rsidRDefault="009D3A51" w:rsidP="00105BEB">
            <w:pPr>
              <w:pStyle w:val="Tabletext"/>
              <w:rPr>
                <w:szCs w:val="18"/>
              </w:rPr>
            </w:pPr>
            <w:r w:rsidRPr="00105BEB">
              <w:rPr>
                <w:szCs w:val="18"/>
              </w:rPr>
              <w:t>[FGAN-O-013-R1]</w:t>
            </w:r>
          </w:p>
        </w:tc>
      </w:tr>
      <w:tr w:rsidR="009D3A51" w14:paraId="68B52DA9" w14:textId="77777777" w:rsidTr="00F25987">
        <w:trPr>
          <w:trHeight w:val="309"/>
          <w:jc w:val="center"/>
        </w:trPr>
        <w:tc>
          <w:tcPr>
            <w:tcW w:w="2157" w:type="dxa"/>
          </w:tcPr>
          <w:p w14:paraId="6F303F4A" w14:textId="77777777" w:rsidR="009D3A51" w:rsidRPr="00105BEB" w:rsidRDefault="009D3A51" w:rsidP="00105BEB">
            <w:pPr>
              <w:pStyle w:val="Tabletext"/>
              <w:rPr>
                <w:szCs w:val="18"/>
              </w:rPr>
            </w:pPr>
            <w:r w:rsidRPr="00105BEB">
              <w:rPr>
                <w:szCs w:val="18"/>
              </w:rPr>
              <w:t>Future work</w:t>
            </w:r>
          </w:p>
        </w:tc>
        <w:tc>
          <w:tcPr>
            <w:tcW w:w="6935" w:type="dxa"/>
          </w:tcPr>
          <w:p w14:paraId="6EF5D9E6" w14:textId="421C89E6" w:rsidR="009D3A51" w:rsidRPr="00105BEB" w:rsidRDefault="009D3A51" w:rsidP="00105BEB">
            <w:pPr>
              <w:pStyle w:val="Tabletext"/>
              <w:rPr>
                <w:szCs w:val="18"/>
              </w:rPr>
            </w:pPr>
            <w:r w:rsidRPr="00105BEB">
              <w:rPr>
                <w:szCs w:val="18"/>
              </w:rPr>
              <w:t>Need global study on metadata on API and interfaces for simulators (similar to described in [ITU-T Y.3181]). Need further discussions on harmonizing baseline representations for metadata and APIs for simulator capabilities to enable discovery of supported features.</w:t>
            </w:r>
          </w:p>
        </w:tc>
      </w:tr>
    </w:tbl>
    <w:p w14:paraId="30716292" w14:textId="77777777" w:rsidR="009D3A51" w:rsidRDefault="009D3A51" w:rsidP="009D3A51"/>
    <w:tbl>
      <w:tblPr>
        <w:tblStyle w:val="TableGrid"/>
        <w:tblW w:w="9639" w:type="dxa"/>
        <w:jc w:val="center"/>
        <w:tblLook w:val="04A0" w:firstRow="1" w:lastRow="0" w:firstColumn="1" w:lastColumn="0" w:noHBand="0" w:noVBand="1"/>
      </w:tblPr>
      <w:tblGrid>
        <w:gridCol w:w="2287"/>
        <w:gridCol w:w="7352"/>
      </w:tblGrid>
      <w:tr w:rsidR="009D3A51" w14:paraId="01A80670" w14:textId="77777777" w:rsidTr="00F9305A">
        <w:trPr>
          <w:trHeight w:val="293"/>
          <w:jc w:val="center"/>
        </w:trPr>
        <w:tc>
          <w:tcPr>
            <w:tcW w:w="2157" w:type="dxa"/>
          </w:tcPr>
          <w:p w14:paraId="08DF473F" w14:textId="77777777" w:rsidR="009D3A51" w:rsidRDefault="009D3A51" w:rsidP="004D2C02">
            <w:pPr>
              <w:pStyle w:val="Tablehead"/>
              <w:keepLines/>
            </w:pPr>
            <w:bookmarkStart w:id="45" w:name="OLE_LINK1"/>
            <w:bookmarkStart w:id="46" w:name="OLE_LINK2"/>
            <w:r>
              <w:lastRenderedPageBreak/>
              <w:t>Gap Id</w:t>
            </w:r>
          </w:p>
        </w:tc>
        <w:tc>
          <w:tcPr>
            <w:tcW w:w="6935" w:type="dxa"/>
          </w:tcPr>
          <w:p w14:paraId="78BCE4F2" w14:textId="77777777" w:rsidR="009D3A51" w:rsidRDefault="009D3A51" w:rsidP="004D2C02">
            <w:pPr>
              <w:pStyle w:val="Tablehead"/>
              <w:keepLines/>
            </w:pPr>
            <w:r>
              <w:t>FGAN-GAP-003</w:t>
            </w:r>
          </w:p>
        </w:tc>
      </w:tr>
      <w:tr w:rsidR="009D3A51" w14:paraId="5DF3A9B9" w14:textId="77777777" w:rsidTr="00F25987">
        <w:trPr>
          <w:trHeight w:val="293"/>
          <w:jc w:val="center"/>
        </w:trPr>
        <w:tc>
          <w:tcPr>
            <w:tcW w:w="2157" w:type="dxa"/>
          </w:tcPr>
          <w:p w14:paraId="260BA72B" w14:textId="77777777" w:rsidR="009D3A51" w:rsidRPr="00105BEB" w:rsidRDefault="009D3A51" w:rsidP="004D2C02">
            <w:pPr>
              <w:pStyle w:val="Tabletext"/>
              <w:keepNext/>
              <w:keepLines/>
              <w:rPr>
                <w:szCs w:val="18"/>
              </w:rPr>
            </w:pPr>
            <w:r w:rsidRPr="00105BEB">
              <w:rPr>
                <w:szCs w:val="18"/>
              </w:rPr>
              <w:t>Title</w:t>
            </w:r>
          </w:p>
        </w:tc>
        <w:tc>
          <w:tcPr>
            <w:tcW w:w="6935" w:type="dxa"/>
          </w:tcPr>
          <w:p w14:paraId="2818E41B" w14:textId="77777777" w:rsidR="009D3A51" w:rsidRPr="00105BEB" w:rsidRDefault="009D3A51" w:rsidP="004D2C02">
            <w:pPr>
              <w:pStyle w:val="Tabletext"/>
              <w:keepNext/>
              <w:keepLines/>
              <w:rPr>
                <w:szCs w:val="18"/>
              </w:rPr>
            </w:pPr>
            <w:r>
              <w:rPr>
                <w:szCs w:val="18"/>
              </w:rPr>
              <w:t>Level and mechanisms for supervision in AN</w:t>
            </w:r>
          </w:p>
        </w:tc>
      </w:tr>
      <w:tr w:rsidR="009D3A51" w14:paraId="441AAE5D" w14:textId="77777777" w:rsidTr="00F25987">
        <w:trPr>
          <w:trHeight w:val="878"/>
          <w:jc w:val="center"/>
        </w:trPr>
        <w:tc>
          <w:tcPr>
            <w:tcW w:w="2157" w:type="dxa"/>
          </w:tcPr>
          <w:p w14:paraId="67C31275" w14:textId="77777777" w:rsidR="009D3A51" w:rsidRPr="00105BEB" w:rsidRDefault="009D3A51" w:rsidP="00105BEB">
            <w:pPr>
              <w:pStyle w:val="Tabletext"/>
              <w:rPr>
                <w:szCs w:val="18"/>
              </w:rPr>
            </w:pPr>
            <w:r w:rsidRPr="00105BEB">
              <w:rPr>
                <w:szCs w:val="18"/>
              </w:rPr>
              <w:t>Description</w:t>
            </w:r>
          </w:p>
        </w:tc>
        <w:tc>
          <w:tcPr>
            <w:tcW w:w="6935" w:type="dxa"/>
          </w:tcPr>
          <w:p w14:paraId="41A7F868" w14:textId="2F3FD2B3" w:rsidR="009D3A51" w:rsidRDefault="009D3A51" w:rsidP="00105BEB">
            <w:pPr>
              <w:pStyle w:val="Tabletext"/>
              <w:rPr>
                <w:szCs w:val="18"/>
              </w:rPr>
            </w:pPr>
            <w:r>
              <w:rPr>
                <w:szCs w:val="18"/>
              </w:rPr>
              <w:t xml:space="preserve">While we discussed peer-in-the-loop scenarios, where the peers include models and humans, it is still to be studied which messages </w:t>
            </w:r>
            <w:r w:rsidRPr="00DF1275">
              <w:rPr>
                <w:szCs w:val="18"/>
              </w:rPr>
              <w:t xml:space="preserve">are </w:t>
            </w:r>
            <w:r>
              <w:rPr>
                <w:szCs w:val="18"/>
              </w:rPr>
              <w:t xml:space="preserve">to be </w:t>
            </w:r>
            <w:r w:rsidRPr="00DF1275">
              <w:rPr>
                <w:szCs w:val="18"/>
              </w:rPr>
              <w:t>exchanged</w:t>
            </w:r>
            <w:r>
              <w:rPr>
                <w:szCs w:val="18"/>
              </w:rPr>
              <w:t xml:space="preserve"> for these peer-in-the-loop scenarios. </w:t>
            </w:r>
          </w:p>
          <w:p w14:paraId="63F188D1" w14:textId="2A4AAF2F" w:rsidR="009D3A51" w:rsidRPr="00276841" w:rsidRDefault="009D3A51" w:rsidP="00105BEB">
            <w:pPr>
              <w:pStyle w:val="Tabletext"/>
              <w:rPr>
                <w:szCs w:val="18"/>
              </w:rPr>
            </w:pPr>
            <w:r>
              <w:rPr>
                <w:szCs w:val="18"/>
              </w:rPr>
              <w:t>It is possible that certain implementations are more loose or relaxed in this supervision</w:t>
            </w:r>
            <w:r w:rsidR="005311EA">
              <w:rPr>
                <w:szCs w:val="18"/>
              </w:rPr>
              <w:t>,</w:t>
            </w:r>
            <w:r>
              <w:rPr>
                <w:szCs w:val="18"/>
              </w:rPr>
              <w:t xml:space="preserve"> </w:t>
            </w:r>
            <w:r w:rsidR="005311EA">
              <w:rPr>
                <w:szCs w:val="18"/>
              </w:rPr>
              <w:t>e</w:t>
            </w:r>
            <w:r w:rsidRPr="00DF1275">
              <w:rPr>
                <w:szCs w:val="18"/>
              </w:rPr>
              <w:t>.g.</w:t>
            </w:r>
            <w:r w:rsidR="005311EA">
              <w:rPr>
                <w:szCs w:val="18"/>
              </w:rPr>
              <w:t>,</w:t>
            </w:r>
            <w:r w:rsidRPr="00DF1275">
              <w:rPr>
                <w:szCs w:val="18"/>
              </w:rPr>
              <w:t xml:space="preserve"> </w:t>
            </w:r>
            <w:r>
              <w:rPr>
                <w:szCs w:val="18"/>
              </w:rPr>
              <w:t xml:space="preserve">the messages could relate to </w:t>
            </w:r>
            <w:r w:rsidRPr="00DF1275">
              <w:rPr>
                <w:szCs w:val="18"/>
              </w:rPr>
              <w:t>request for comments</w:t>
            </w:r>
            <w:r>
              <w:rPr>
                <w:szCs w:val="18"/>
              </w:rPr>
              <w:t xml:space="preserve"> on certain experiments or adaptations being applied. It is also possible there is a capability exchange planned between different peers. Synchronous and asynchronous events could be thought of to enable such peer in the loop scenarios.</w:t>
            </w:r>
          </w:p>
        </w:tc>
      </w:tr>
      <w:tr w:rsidR="009D3A51" w14:paraId="7B827668" w14:textId="77777777" w:rsidTr="00F25987">
        <w:trPr>
          <w:trHeight w:val="309"/>
          <w:jc w:val="center"/>
        </w:trPr>
        <w:tc>
          <w:tcPr>
            <w:tcW w:w="2157" w:type="dxa"/>
          </w:tcPr>
          <w:p w14:paraId="4EA009F7" w14:textId="77777777" w:rsidR="009D3A51" w:rsidRPr="00105BEB" w:rsidRDefault="009D3A51" w:rsidP="00105BEB">
            <w:pPr>
              <w:pStyle w:val="Tabletext"/>
              <w:rPr>
                <w:szCs w:val="18"/>
              </w:rPr>
            </w:pPr>
            <w:r w:rsidRPr="00105BEB">
              <w:rPr>
                <w:szCs w:val="18"/>
              </w:rPr>
              <w:t>Reference</w:t>
            </w:r>
          </w:p>
        </w:tc>
        <w:tc>
          <w:tcPr>
            <w:tcW w:w="6935" w:type="dxa"/>
          </w:tcPr>
          <w:p w14:paraId="6CAB1CF3" w14:textId="77777777" w:rsidR="009D3A51" w:rsidRPr="00105BEB" w:rsidRDefault="009D3A51" w:rsidP="00105BEB">
            <w:pPr>
              <w:pStyle w:val="Tabletext"/>
              <w:rPr>
                <w:szCs w:val="18"/>
              </w:rPr>
            </w:pPr>
            <w:r w:rsidRPr="00105BEB">
              <w:rPr>
                <w:szCs w:val="18"/>
              </w:rPr>
              <w:t>[FGAN-O-013-R1]</w:t>
            </w:r>
          </w:p>
        </w:tc>
      </w:tr>
      <w:tr w:rsidR="009D3A51" w14:paraId="72074E47" w14:textId="77777777" w:rsidTr="00F25987">
        <w:trPr>
          <w:trHeight w:val="309"/>
          <w:jc w:val="center"/>
        </w:trPr>
        <w:tc>
          <w:tcPr>
            <w:tcW w:w="2157" w:type="dxa"/>
          </w:tcPr>
          <w:p w14:paraId="570575C8" w14:textId="77777777" w:rsidR="009D3A51" w:rsidRPr="00105BEB" w:rsidRDefault="009D3A51" w:rsidP="00105BEB">
            <w:pPr>
              <w:pStyle w:val="Tabletext"/>
              <w:rPr>
                <w:szCs w:val="18"/>
              </w:rPr>
            </w:pPr>
            <w:r w:rsidRPr="00105BEB">
              <w:rPr>
                <w:szCs w:val="18"/>
              </w:rPr>
              <w:t>Future work</w:t>
            </w:r>
          </w:p>
        </w:tc>
        <w:tc>
          <w:tcPr>
            <w:tcW w:w="6935" w:type="dxa"/>
          </w:tcPr>
          <w:p w14:paraId="07845932" w14:textId="77777777" w:rsidR="009D3A51" w:rsidRPr="00105BEB" w:rsidRDefault="009D3A51" w:rsidP="00105BEB">
            <w:pPr>
              <w:pStyle w:val="Tabletext"/>
              <w:rPr>
                <w:szCs w:val="18"/>
              </w:rPr>
            </w:pPr>
            <w:r w:rsidRPr="00105BEB">
              <w:rPr>
                <w:szCs w:val="18"/>
              </w:rPr>
              <w:t>Need further study on detailed use case wise scenarios for peer in the loop as well as the implementations of loosely coupled and tightly coupled supervision mechanisms.</w:t>
            </w:r>
          </w:p>
          <w:p w14:paraId="7B5E76FA" w14:textId="77777777" w:rsidR="009D3A51" w:rsidRPr="00105BEB" w:rsidRDefault="009D3A51" w:rsidP="00105BEB">
            <w:pPr>
              <w:pStyle w:val="Tabletext"/>
              <w:rPr>
                <w:szCs w:val="18"/>
              </w:rPr>
            </w:pPr>
            <w:r w:rsidRPr="00105BEB">
              <w:rPr>
                <w:szCs w:val="18"/>
              </w:rPr>
              <w:t>This question might be important to recognise the autonomy but at the same time ensure the quality of autonomous decisions.</w:t>
            </w:r>
          </w:p>
        </w:tc>
      </w:tr>
      <w:bookmarkEnd w:id="45"/>
      <w:bookmarkEnd w:id="46"/>
    </w:tbl>
    <w:p w14:paraId="10176260" w14:textId="77777777" w:rsidR="009D3A51" w:rsidRDefault="009D3A51" w:rsidP="009D3A51"/>
    <w:tbl>
      <w:tblPr>
        <w:tblStyle w:val="TableGrid"/>
        <w:tblW w:w="9639" w:type="dxa"/>
        <w:jc w:val="center"/>
        <w:tblLook w:val="04A0" w:firstRow="1" w:lastRow="0" w:firstColumn="1" w:lastColumn="0" w:noHBand="0" w:noVBand="1"/>
      </w:tblPr>
      <w:tblGrid>
        <w:gridCol w:w="2287"/>
        <w:gridCol w:w="7352"/>
      </w:tblGrid>
      <w:tr w:rsidR="009D3A51" w14:paraId="36A3B5A1" w14:textId="77777777" w:rsidTr="00F9305A">
        <w:trPr>
          <w:trHeight w:val="293"/>
          <w:jc w:val="center"/>
        </w:trPr>
        <w:tc>
          <w:tcPr>
            <w:tcW w:w="2157" w:type="dxa"/>
          </w:tcPr>
          <w:p w14:paraId="6C25AC3A" w14:textId="77777777" w:rsidR="009D3A51" w:rsidRDefault="009D3A51" w:rsidP="00B25E9C">
            <w:pPr>
              <w:pStyle w:val="Tablehead"/>
            </w:pPr>
            <w:bookmarkStart w:id="47" w:name="OLE_LINK5"/>
            <w:bookmarkStart w:id="48" w:name="OLE_LINK6"/>
            <w:r>
              <w:t>Gap Id</w:t>
            </w:r>
          </w:p>
        </w:tc>
        <w:tc>
          <w:tcPr>
            <w:tcW w:w="6935" w:type="dxa"/>
          </w:tcPr>
          <w:p w14:paraId="7C4D257A" w14:textId="77777777" w:rsidR="009D3A51" w:rsidRDefault="009D3A51" w:rsidP="00B25E9C">
            <w:pPr>
              <w:pStyle w:val="Tablehead"/>
            </w:pPr>
            <w:r>
              <w:t>FGAN-GAP-004</w:t>
            </w:r>
          </w:p>
        </w:tc>
      </w:tr>
      <w:tr w:rsidR="009D3A51" w14:paraId="4488AA90" w14:textId="77777777" w:rsidTr="00F25987">
        <w:trPr>
          <w:trHeight w:val="293"/>
          <w:jc w:val="center"/>
        </w:trPr>
        <w:tc>
          <w:tcPr>
            <w:tcW w:w="2157" w:type="dxa"/>
          </w:tcPr>
          <w:p w14:paraId="417BA227" w14:textId="77777777" w:rsidR="009D3A51" w:rsidRPr="00105BEB" w:rsidRDefault="009D3A51" w:rsidP="00105BEB">
            <w:pPr>
              <w:pStyle w:val="Tabletext"/>
              <w:rPr>
                <w:szCs w:val="18"/>
              </w:rPr>
            </w:pPr>
            <w:r w:rsidRPr="00105BEB">
              <w:rPr>
                <w:szCs w:val="18"/>
              </w:rPr>
              <w:t>Title</w:t>
            </w:r>
          </w:p>
        </w:tc>
        <w:tc>
          <w:tcPr>
            <w:tcW w:w="6935" w:type="dxa"/>
          </w:tcPr>
          <w:p w14:paraId="3F0882A4" w14:textId="77777777" w:rsidR="009D3A51" w:rsidRPr="00105BEB" w:rsidRDefault="009D3A51" w:rsidP="00105BEB">
            <w:pPr>
              <w:pStyle w:val="Tabletext"/>
              <w:rPr>
                <w:szCs w:val="18"/>
              </w:rPr>
            </w:pPr>
            <w:r>
              <w:rPr>
                <w:szCs w:val="18"/>
              </w:rPr>
              <w:t>Integrating operational controllers</w:t>
            </w:r>
          </w:p>
        </w:tc>
      </w:tr>
      <w:tr w:rsidR="009D3A51" w14:paraId="7B5A4134" w14:textId="77777777" w:rsidTr="00F25987">
        <w:trPr>
          <w:trHeight w:val="878"/>
          <w:jc w:val="center"/>
        </w:trPr>
        <w:tc>
          <w:tcPr>
            <w:tcW w:w="2157" w:type="dxa"/>
          </w:tcPr>
          <w:p w14:paraId="4A04401C" w14:textId="77777777" w:rsidR="009D3A51" w:rsidRPr="00105BEB" w:rsidRDefault="009D3A51" w:rsidP="00105BEB">
            <w:pPr>
              <w:pStyle w:val="Tabletext"/>
              <w:rPr>
                <w:szCs w:val="18"/>
              </w:rPr>
            </w:pPr>
            <w:r w:rsidRPr="00105BEB">
              <w:rPr>
                <w:szCs w:val="18"/>
              </w:rPr>
              <w:t>Description</w:t>
            </w:r>
          </w:p>
        </w:tc>
        <w:tc>
          <w:tcPr>
            <w:tcW w:w="6935" w:type="dxa"/>
          </w:tcPr>
          <w:p w14:paraId="201C5E4C" w14:textId="77777777" w:rsidR="009D3A51" w:rsidRPr="00276841" w:rsidRDefault="009D3A51" w:rsidP="00105BEB">
            <w:pPr>
              <w:pStyle w:val="Tabletext"/>
              <w:rPr>
                <w:szCs w:val="18"/>
              </w:rPr>
            </w:pPr>
            <w:r w:rsidRPr="00923545">
              <w:rPr>
                <w:szCs w:val="18"/>
              </w:rPr>
              <w:t xml:space="preserve">There are heterogeneous </w:t>
            </w:r>
            <w:r>
              <w:rPr>
                <w:szCs w:val="18"/>
              </w:rPr>
              <w:t xml:space="preserve">implementations of </w:t>
            </w:r>
            <w:r w:rsidRPr="00923545">
              <w:rPr>
                <w:szCs w:val="18"/>
              </w:rPr>
              <w:t xml:space="preserve">automation loops </w:t>
            </w:r>
            <w:r>
              <w:rPr>
                <w:szCs w:val="18"/>
              </w:rPr>
              <w:t>and closed loop frameworks. Integration</w:t>
            </w:r>
            <w:r w:rsidRPr="00923545">
              <w:rPr>
                <w:szCs w:val="18"/>
              </w:rPr>
              <w:t xml:space="preserve"> and configuration </w:t>
            </w:r>
            <w:r>
              <w:rPr>
                <w:szCs w:val="18"/>
              </w:rPr>
              <w:t>of various controllers as described in [ITU-T Y.3061] are to be studied considering the interoperability with various closed loop frameworks and autonomous network functions.</w:t>
            </w:r>
          </w:p>
        </w:tc>
      </w:tr>
      <w:tr w:rsidR="009D3A51" w14:paraId="5533B80D" w14:textId="77777777" w:rsidTr="00F25987">
        <w:trPr>
          <w:trHeight w:val="309"/>
          <w:jc w:val="center"/>
        </w:trPr>
        <w:tc>
          <w:tcPr>
            <w:tcW w:w="2157" w:type="dxa"/>
          </w:tcPr>
          <w:p w14:paraId="50845F8D" w14:textId="77777777" w:rsidR="009D3A51" w:rsidRPr="00105BEB" w:rsidRDefault="009D3A51" w:rsidP="00105BEB">
            <w:pPr>
              <w:pStyle w:val="Tabletext"/>
              <w:rPr>
                <w:szCs w:val="18"/>
              </w:rPr>
            </w:pPr>
            <w:r w:rsidRPr="00105BEB">
              <w:rPr>
                <w:szCs w:val="18"/>
              </w:rPr>
              <w:t>Reference</w:t>
            </w:r>
          </w:p>
        </w:tc>
        <w:tc>
          <w:tcPr>
            <w:tcW w:w="6935" w:type="dxa"/>
          </w:tcPr>
          <w:p w14:paraId="01528136" w14:textId="77777777" w:rsidR="009D3A51" w:rsidRPr="00105BEB" w:rsidRDefault="009D3A51" w:rsidP="00105BEB">
            <w:pPr>
              <w:pStyle w:val="Tabletext"/>
              <w:rPr>
                <w:szCs w:val="18"/>
              </w:rPr>
            </w:pPr>
            <w:r w:rsidRPr="00105BEB">
              <w:rPr>
                <w:szCs w:val="18"/>
              </w:rPr>
              <w:t>[FGAN-O-013-R1]</w:t>
            </w:r>
          </w:p>
        </w:tc>
      </w:tr>
      <w:tr w:rsidR="009D3A51" w14:paraId="4780CB79" w14:textId="77777777" w:rsidTr="00F25987">
        <w:trPr>
          <w:trHeight w:val="309"/>
          <w:jc w:val="center"/>
        </w:trPr>
        <w:tc>
          <w:tcPr>
            <w:tcW w:w="2157" w:type="dxa"/>
          </w:tcPr>
          <w:p w14:paraId="3C28B6D9" w14:textId="77777777" w:rsidR="009D3A51" w:rsidRPr="00105BEB" w:rsidRDefault="009D3A51" w:rsidP="00105BEB">
            <w:pPr>
              <w:pStyle w:val="Tabletext"/>
              <w:rPr>
                <w:szCs w:val="18"/>
              </w:rPr>
            </w:pPr>
            <w:r w:rsidRPr="00105BEB">
              <w:rPr>
                <w:szCs w:val="18"/>
              </w:rPr>
              <w:t>Future work</w:t>
            </w:r>
          </w:p>
        </w:tc>
        <w:tc>
          <w:tcPr>
            <w:tcW w:w="6935" w:type="dxa"/>
          </w:tcPr>
          <w:p w14:paraId="00FB65E6" w14:textId="77777777" w:rsidR="009D3A51" w:rsidRPr="00105BEB" w:rsidRDefault="009D3A51" w:rsidP="00105BEB">
            <w:pPr>
              <w:pStyle w:val="Tabletext"/>
              <w:rPr>
                <w:szCs w:val="18"/>
              </w:rPr>
            </w:pPr>
            <w:r w:rsidRPr="00105BEB">
              <w:rPr>
                <w:szCs w:val="18"/>
              </w:rPr>
              <w:t xml:space="preserve">Need further study on interface and integration of various closed loop frameworks. This would include a survey of existing frameworks, their capabilities, the interfaces exposed and API implementations for integration with AN. Since multiple such frameworks may exist, this should be a global study, including various vendors and opensource. </w:t>
            </w:r>
          </w:p>
        </w:tc>
      </w:tr>
      <w:bookmarkEnd w:id="47"/>
      <w:bookmarkEnd w:id="48"/>
    </w:tbl>
    <w:p w14:paraId="330AAD29" w14:textId="77777777" w:rsidR="009D3A51" w:rsidRPr="00E753A1" w:rsidRDefault="009D3A51" w:rsidP="009D3A51">
      <w:pPr>
        <w:rPr>
          <w:color w:val="000000" w:themeColor="text1"/>
        </w:rPr>
      </w:pPr>
    </w:p>
    <w:tbl>
      <w:tblPr>
        <w:tblStyle w:val="TableGrid"/>
        <w:tblW w:w="9639" w:type="dxa"/>
        <w:jc w:val="center"/>
        <w:tblLook w:val="04A0" w:firstRow="1" w:lastRow="0" w:firstColumn="1" w:lastColumn="0" w:noHBand="0" w:noVBand="1"/>
      </w:tblPr>
      <w:tblGrid>
        <w:gridCol w:w="2287"/>
        <w:gridCol w:w="7352"/>
      </w:tblGrid>
      <w:tr w:rsidR="009D3A51" w14:paraId="4D4A85F4" w14:textId="77777777" w:rsidTr="00F9305A">
        <w:trPr>
          <w:trHeight w:val="293"/>
          <w:jc w:val="center"/>
        </w:trPr>
        <w:tc>
          <w:tcPr>
            <w:tcW w:w="2157" w:type="dxa"/>
          </w:tcPr>
          <w:p w14:paraId="3BA1D8C8" w14:textId="77777777" w:rsidR="009D3A51" w:rsidRDefault="009D3A51" w:rsidP="00B25E9C">
            <w:pPr>
              <w:pStyle w:val="Tablehead"/>
            </w:pPr>
            <w:bookmarkStart w:id="49" w:name="_1pxezwc"/>
            <w:bookmarkStart w:id="50" w:name="OLE_LINK11"/>
            <w:bookmarkStart w:id="51" w:name="OLE_LINK12"/>
            <w:bookmarkEnd w:id="49"/>
            <w:r>
              <w:t>Gap Id</w:t>
            </w:r>
          </w:p>
        </w:tc>
        <w:tc>
          <w:tcPr>
            <w:tcW w:w="6935" w:type="dxa"/>
          </w:tcPr>
          <w:p w14:paraId="4B065728" w14:textId="77777777" w:rsidR="009D3A51" w:rsidRDefault="009D3A51" w:rsidP="00B25E9C">
            <w:pPr>
              <w:pStyle w:val="Tablehead"/>
            </w:pPr>
            <w:r>
              <w:t>FGAN-GAP-005</w:t>
            </w:r>
          </w:p>
        </w:tc>
      </w:tr>
      <w:tr w:rsidR="009D3A51" w14:paraId="3FFE66BE" w14:textId="77777777" w:rsidTr="00F25987">
        <w:trPr>
          <w:trHeight w:val="293"/>
          <w:jc w:val="center"/>
        </w:trPr>
        <w:tc>
          <w:tcPr>
            <w:tcW w:w="2157" w:type="dxa"/>
          </w:tcPr>
          <w:p w14:paraId="3F01B51C" w14:textId="77777777" w:rsidR="009D3A51" w:rsidRPr="00105BEB" w:rsidRDefault="009D3A51" w:rsidP="00105BEB">
            <w:pPr>
              <w:pStyle w:val="Tabletext"/>
              <w:rPr>
                <w:szCs w:val="18"/>
              </w:rPr>
            </w:pPr>
            <w:r w:rsidRPr="00105BEB">
              <w:rPr>
                <w:szCs w:val="18"/>
              </w:rPr>
              <w:t>Title</w:t>
            </w:r>
          </w:p>
        </w:tc>
        <w:tc>
          <w:tcPr>
            <w:tcW w:w="6935" w:type="dxa"/>
          </w:tcPr>
          <w:p w14:paraId="3F8DDA59" w14:textId="77777777" w:rsidR="009D3A51" w:rsidRPr="00105BEB" w:rsidRDefault="009D3A51" w:rsidP="00105BEB">
            <w:pPr>
              <w:pStyle w:val="Tabletext"/>
              <w:rPr>
                <w:szCs w:val="18"/>
              </w:rPr>
            </w:pPr>
            <w:r>
              <w:rPr>
                <w:szCs w:val="18"/>
              </w:rPr>
              <w:t>Optimization of AN functions</w:t>
            </w:r>
          </w:p>
        </w:tc>
      </w:tr>
      <w:tr w:rsidR="009D3A51" w14:paraId="48557A21" w14:textId="77777777" w:rsidTr="00F25987">
        <w:trPr>
          <w:trHeight w:val="878"/>
          <w:jc w:val="center"/>
        </w:trPr>
        <w:tc>
          <w:tcPr>
            <w:tcW w:w="2157" w:type="dxa"/>
          </w:tcPr>
          <w:p w14:paraId="1DB85BC5" w14:textId="77777777" w:rsidR="009D3A51" w:rsidRPr="00105BEB" w:rsidRDefault="009D3A51" w:rsidP="00105BEB">
            <w:pPr>
              <w:pStyle w:val="Tabletext"/>
              <w:rPr>
                <w:szCs w:val="18"/>
              </w:rPr>
            </w:pPr>
            <w:r w:rsidRPr="00105BEB">
              <w:rPr>
                <w:szCs w:val="18"/>
              </w:rPr>
              <w:t>Description</w:t>
            </w:r>
          </w:p>
        </w:tc>
        <w:tc>
          <w:tcPr>
            <w:tcW w:w="6935" w:type="dxa"/>
          </w:tcPr>
          <w:p w14:paraId="44A558C0" w14:textId="77777777" w:rsidR="009D3A51" w:rsidRPr="00105BEB" w:rsidRDefault="009D3A51" w:rsidP="00105BEB">
            <w:pPr>
              <w:pStyle w:val="Tabletext"/>
              <w:rPr>
                <w:szCs w:val="18"/>
              </w:rPr>
            </w:pPr>
            <w:r w:rsidRPr="00105BEB">
              <w:rPr>
                <w:szCs w:val="18"/>
              </w:rPr>
              <w:t xml:space="preserve">AN functions may include conflicting goals such as coverage and power optimizations. Conflict resolution needs to be studied, especially considering the intents from operators. </w:t>
            </w:r>
          </w:p>
          <w:p w14:paraId="164AA2D5" w14:textId="77777777" w:rsidR="009D3A51" w:rsidRPr="00276841" w:rsidRDefault="009D3A51" w:rsidP="00105BEB">
            <w:pPr>
              <w:pStyle w:val="Tabletext"/>
              <w:rPr>
                <w:szCs w:val="18"/>
              </w:rPr>
            </w:pPr>
            <w:r>
              <w:rPr>
                <w:szCs w:val="18"/>
              </w:rPr>
              <w:t xml:space="preserve">Another point of optimization is latency in application of AN decisions from the various AN framework components. </w:t>
            </w:r>
          </w:p>
        </w:tc>
      </w:tr>
      <w:tr w:rsidR="009D3A51" w14:paraId="1ED60354" w14:textId="77777777" w:rsidTr="00F25987">
        <w:trPr>
          <w:trHeight w:val="309"/>
          <w:jc w:val="center"/>
        </w:trPr>
        <w:tc>
          <w:tcPr>
            <w:tcW w:w="2157" w:type="dxa"/>
          </w:tcPr>
          <w:p w14:paraId="123B1909" w14:textId="77777777" w:rsidR="009D3A51" w:rsidRPr="00105BEB" w:rsidRDefault="009D3A51" w:rsidP="00105BEB">
            <w:pPr>
              <w:pStyle w:val="Tabletext"/>
              <w:rPr>
                <w:szCs w:val="18"/>
              </w:rPr>
            </w:pPr>
            <w:r w:rsidRPr="00105BEB">
              <w:rPr>
                <w:szCs w:val="18"/>
              </w:rPr>
              <w:t>Reference</w:t>
            </w:r>
          </w:p>
        </w:tc>
        <w:tc>
          <w:tcPr>
            <w:tcW w:w="6935" w:type="dxa"/>
          </w:tcPr>
          <w:p w14:paraId="003C27F8" w14:textId="77777777" w:rsidR="009D3A51" w:rsidRPr="00105BEB" w:rsidRDefault="009D3A51" w:rsidP="00105BEB">
            <w:pPr>
              <w:pStyle w:val="Tabletext"/>
              <w:rPr>
                <w:szCs w:val="18"/>
              </w:rPr>
            </w:pPr>
            <w:r w:rsidRPr="00105BEB">
              <w:rPr>
                <w:szCs w:val="18"/>
              </w:rPr>
              <w:t>[FGAN-O-013-R1]</w:t>
            </w:r>
          </w:p>
        </w:tc>
      </w:tr>
      <w:tr w:rsidR="009D3A51" w14:paraId="5A989312" w14:textId="77777777" w:rsidTr="00F25987">
        <w:trPr>
          <w:trHeight w:val="309"/>
          <w:jc w:val="center"/>
        </w:trPr>
        <w:tc>
          <w:tcPr>
            <w:tcW w:w="2157" w:type="dxa"/>
          </w:tcPr>
          <w:p w14:paraId="134A63C5" w14:textId="77777777" w:rsidR="009D3A51" w:rsidRPr="00105BEB" w:rsidRDefault="009D3A51" w:rsidP="00105BEB">
            <w:pPr>
              <w:pStyle w:val="Tabletext"/>
              <w:rPr>
                <w:szCs w:val="18"/>
              </w:rPr>
            </w:pPr>
            <w:r w:rsidRPr="00105BEB">
              <w:rPr>
                <w:szCs w:val="18"/>
              </w:rPr>
              <w:t>Future work</w:t>
            </w:r>
          </w:p>
        </w:tc>
        <w:tc>
          <w:tcPr>
            <w:tcW w:w="6935" w:type="dxa"/>
          </w:tcPr>
          <w:p w14:paraId="27E22B8C" w14:textId="4BB3D93A" w:rsidR="009D3A51" w:rsidRPr="00105BEB" w:rsidRDefault="009D3A51" w:rsidP="00105BEB">
            <w:pPr>
              <w:pStyle w:val="Tabletext"/>
              <w:rPr>
                <w:szCs w:val="18"/>
              </w:rPr>
            </w:pPr>
            <w:r w:rsidRPr="00105BEB">
              <w:rPr>
                <w:szCs w:val="18"/>
              </w:rPr>
              <w:t xml:space="preserve">With multiple AN frameworks, enabled by standards and interoperability, operators need ways to resolve conflicts in decisions taken by AN frameworks. Scenarios, priorities </w:t>
            </w:r>
            <w:r w:rsidR="00F9305A" w:rsidRPr="00105BEB">
              <w:rPr>
                <w:szCs w:val="18"/>
              </w:rPr>
              <w:t>need</w:t>
            </w:r>
            <w:r w:rsidRPr="00105BEB">
              <w:rPr>
                <w:szCs w:val="18"/>
              </w:rPr>
              <w:t xml:space="preserve"> to be defined and studied so that the predictable outcomes can be expected.</w:t>
            </w:r>
          </w:p>
          <w:p w14:paraId="2AAD6F6E" w14:textId="77777777" w:rsidR="009D3A51" w:rsidRPr="00105BEB" w:rsidRDefault="009D3A51" w:rsidP="00105BEB">
            <w:pPr>
              <w:pStyle w:val="Tabletext"/>
              <w:rPr>
                <w:szCs w:val="18"/>
              </w:rPr>
            </w:pPr>
            <w:r w:rsidRPr="00105BEB">
              <w:rPr>
                <w:szCs w:val="18"/>
              </w:rPr>
              <w:t>Overhead in terms of latency and other aspects, imposed by AN functions needs to be studied as well.</w:t>
            </w:r>
          </w:p>
        </w:tc>
      </w:tr>
      <w:bookmarkEnd w:id="50"/>
      <w:bookmarkEnd w:id="51"/>
    </w:tbl>
    <w:p w14:paraId="2A4EF7A7" w14:textId="77777777" w:rsidR="009D3A51" w:rsidRDefault="009D3A51" w:rsidP="009D3A51"/>
    <w:tbl>
      <w:tblPr>
        <w:tblStyle w:val="TableGrid"/>
        <w:tblW w:w="9639" w:type="dxa"/>
        <w:jc w:val="center"/>
        <w:tblLook w:val="04A0" w:firstRow="1" w:lastRow="0" w:firstColumn="1" w:lastColumn="0" w:noHBand="0" w:noVBand="1"/>
      </w:tblPr>
      <w:tblGrid>
        <w:gridCol w:w="2287"/>
        <w:gridCol w:w="7352"/>
      </w:tblGrid>
      <w:tr w:rsidR="009D3A51" w14:paraId="2EE16779" w14:textId="77777777" w:rsidTr="00F9305A">
        <w:trPr>
          <w:trHeight w:val="293"/>
          <w:jc w:val="center"/>
        </w:trPr>
        <w:tc>
          <w:tcPr>
            <w:tcW w:w="2157" w:type="dxa"/>
          </w:tcPr>
          <w:p w14:paraId="38CCA00E" w14:textId="77777777" w:rsidR="009D3A51" w:rsidRDefault="009D3A51" w:rsidP="004D2C02">
            <w:pPr>
              <w:pStyle w:val="Tablehead"/>
              <w:keepLines/>
            </w:pPr>
            <w:bookmarkStart w:id="52" w:name="OLE_LINK23"/>
            <w:bookmarkStart w:id="53" w:name="OLE_LINK24"/>
            <w:r>
              <w:lastRenderedPageBreak/>
              <w:t>Gap Id</w:t>
            </w:r>
          </w:p>
        </w:tc>
        <w:tc>
          <w:tcPr>
            <w:tcW w:w="6935" w:type="dxa"/>
          </w:tcPr>
          <w:p w14:paraId="1D24FBED" w14:textId="77777777" w:rsidR="009D3A51" w:rsidRDefault="009D3A51" w:rsidP="004D2C02">
            <w:pPr>
              <w:pStyle w:val="Tablehead"/>
              <w:keepLines/>
            </w:pPr>
            <w:r>
              <w:t>FGAN-GAP-006</w:t>
            </w:r>
          </w:p>
        </w:tc>
      </w:tr>
      <w:tr w:rsidR="009D3A51" w14:paraId="6F73D6E7" w14:textId="77777777" w:rsidTr="00F25987">
        <w:trPr>
          <w:trHeight w:val="293"/>
          <w:jc w:val="center"/>
        </w:trPr>
        <w:tc>
          <w:tcPr>
            <w:tcW w:w="2157" w:type="dxa"/>
          </w:tcPr>
          <w:p w14:paraId="184B6586" w14:textId="77777777" w:rsidR="009D3A51" w:rsidRPr="00105BEB" w:rsidRDefault="009D3A51" w:rsidP="004D2C02">
            <w:pPr>
              <w:pStyle w:val="Tabletext"/>
              <w:keepNext/>
              <w:keepLines/>
              <w:rPr>
                <w:szCs w:val="18"/>
              </w:rPr>
            </w:pPr>
            <w:r w:rsidRPr="00105BEB">
              <w:rPr>
                <w:szCs w:val="18"/>
              </w:rPr>
              <w:t>Title</w:t>
            </w:r>
          </w:p>
        </w:tc>
        <w:tc>
          <w:tcPr>
            <w:tcW w:w="6935" w:type="dxa"/>
          </w:tcPr>
          <w:p w14:paraId="1F8293FB" w14:textId="77777777" w:rsidR="009D3A51" w:rsidRPr="00105BEB" w:rsidRDefault="009D3A51" w:rsidP="004D2C02">
            <w:pPr>
              <w:pStyle w:val="Tabletext"/>
              <w:keepNext/>
              <w:keepLines/>
              <w:rPr>
                <w:szCs w:val="18"/>
              </w:rPr>
            </w:pPr>
            <w:bookmarkStart w:id="54" w:name="_Hlk156832441"/>
            <w:r>
              <w:rPr>
                <w:szCs w:val="18"/>
              </w:rPr>
              <w:t>A catalog of experiments</w:t>
            </w:r>
            <w:bookmarkEnd w:id="54"/>
          </w:p>
        </w:tc>
      </w:tr>
      <w:tr w:rsidR="009D3A51" w14:paraId="08977970" w14:textId="77777777" w:rsidTr="00105BEB">
        <w:trPr>
          <w:trHeight w:val="510"/>
          <w:jc w:val="center"/>
        </w:trPr>
        <w:tc>
          <w:tcPr>
            <w:tcW w:w="2157" w:type="dxa"/>
          </w:tcPr>
          <w:p w14:paraId="4A084A23" w14:textId="77777777" w:rsidR="009D3A51" w:rsidRPr="00105BEB" w:rsidRDefault="009D3A51" w:rsidP="00105BEB">
            <w:pPr>
              <w:pStyle w:val="Tabletext"/>
              <w:rPr>
                <w:szCs w:val="18"/>
              </w:rPr>
            </w:pPr>
            <w:r w:rsidRPr="00105BEB">
              <w:rPr>
                <w:szCs w:val="18"/>
              </w:rPr>
              <w:t>Description</w:t>
            </w:r>
          </w:p>
        </w:tc>
        <w:tc>
          <w:tcPr>
            <w:tcW w:w="6935" w:type="dxa"/>
          </w:tcPr>
          <w:p w14:paraId="16885E54" w14:textId="44F655B4" w:rsidR="009D3A51" w:rsidRPr="00105BEB" w:rsidRDefault="009D3A51" w:rsidP="00105BEB">
            <w:pPr>
              <w:pStyle w:val="Tabletext"/>
              <w:rPr>
                <w:szCs w:val="18"/>
              </w:rPr>
            </w:pPr>
            <w:r w:rsidRPr="00105BEB">
              <w:rPr>
                <w:szCs w:val="18"/>
              </w:rPr>
              <w:t>A list of baseline experiments that is suitable for each use case, and use of standard design mechanisms such as modelling languages,</w:t>
            </w:r>
            <w:r w:rsidR="00105BEB">
              <w:rPr>
                <w:szCs w:val="18"/>
              </w:rPr>
              <w:t xml:space="preserve"> </w:t>
            </w:r>
            <w:r w:rsidRPr="00105BEB">
              <w:rPr>
                <w:szCs w:val="18"/>
              </w:rPr>
              <w:t>e.g.</w:t>
            </w:r>
            <w:r w:rsidR="00105BEB">
              <w:rPr>
                <w:szCs w:val="18"/>
              </w:rPr>
              <w:t>,</w:t>
            </w:r>
            <w:r w:rsidRPr="00105BEB">
              <w:rPr>
                <w:szCs w:val="18"/>
              </w:rPr>
              <w:t xml:space="preserve"> Unified Modeling Language, for representation of the designs could be studied as future step.</w:t>
            </w:r>
          </w:p>
        </w:tc>
      </w:tr>
      <w:tr w:rsidR="009D3A51" w14:paraId="268A551D" w14:textId="77777777" w:rsidTr="00F25987">
        <w:trPr>
          <w:trHeight w:val="309"/>
          <w:jc w:val="center"/>
        </w:trPr>
        <w:tc>
          <w:tcPr>
            <w:tcW w:w="2157" w:type="dxa"/>
          </w:tcPr>
          <w:p w14:paraId="361A64A7" w14:textId="77777777" w:rsidR="009D3A51" w:rsidRPr="00105BEB" w:rsidRDefault="009D3A51" w:rsidP="00105BEB">
            <w:pPr>
              <w:pStyle w:val="Tabletext"/>
              <w:rPr>
                <w:szCs w:val="18"/>
              </w:rPr>
            </w:pPr>
            <w:r w:rsidRPr="00105BEB">
              <w:rPr>
                <w:szCs w:val="18"/>
              </w:rPr>
              <w:t>Reference</w:t>
            </w:r>
          </w:p>
        </w:tc>
        <w:tc>
          <w:tcPr>
            <w:tcW w:w="6935" w:type="dxa"/>
          </w:tcPr>
          <w:p w14:paraId="2D941F87" w14:textId="77777777" w:rsidR="009D3A51" w:rsidRPr="00105BEB" w:rsidRDefault="009D3A51" w:rsidP="00105BEB">
            <w:pPr>
              <w:pStyle w:val="Tabletext"/>
              <w:rPr>
                <w:szCs w:val="18"/>
              </w:rPr>
            </w:pPr>
            <w:r w:rsidRPr="00105BEB">
              <w:rPr>
                <w:szCs w:val="18"/>
              </w:rPr>
              <w:t>[FGAN-O-29]</w:t>
            </w:r>
          </w:p>
        </w:tc>
      </w:tr>
      <w:tr w:rsidR="009D3A51" w14:paraId="68A2DB8D" w14:textId="77777777" w:rsidTr="00F25987">
        <w:trPr>
          <w:trHeight w:val="309"/>
          <w:jc w:val="center"/>
        </w:trPr>
        <w:tc>
          <w:tcPr>
            <w:tcW w:w="2157" w:type="dxa"/>
          </w:tcPr>
          <w:p w14:paraId="23EFEF8F" w14:textId="77777777" w:rsidR="009D3A51" w:rsidRPr="00105BEB" w:rsidRDefault="009D3A51" w:rsidP="00105BEB">
            <w:pPr>
              <w:pStyle w:val="Tabletext"/>
              <w:rPr>
                <w:szCs w:val="18"/>
              </w:rPr>
            </w:pPr>
            <w:r w:rsidRPr="00105BEB">
              <w:rPr>
                <w:szCs w:val="18"/>
              </w:rPr>
              <w:t>Future work</w:t>
            </w:r>
          </w:p>
        </w:tc>
        <w:tc>
          <w:tcPr>
            <w:tcW w:w="6935" w:type="dxa"/>
          </w:tcPr>
          <w:p w14:paraId="46C6195D" w14:textId="77777777" w:rsidR="009D3A51" w:rsidRPr="00105BEB" w:rsidRDefault="009D3A51" w:rsidP="00105BEB">
            <w:pPr>
              <w:pStyle w:val="Tabletext"/>
              <w:rPr>
                <w:szCs w:val="18"/>
              </w:rPr>
            </w:pPr>
            <w:r w:rsidRPr="00105BEB">
              <w:rPr>
                <w:szCs w:val="18"/>
              </w:rPr>
              <w:t>A machine readable and writable form of experiments, starting with a baseline set of experiments could be either bootstrapped with human feedback or derived using existing models.</w:t>
            </w:r>
          </w:p>
          <w:p w14:paraId="38C7EB83" w14:textId="77777777" w:rsidR="009D3A51" w:rsidRPr="00105BEB" w:rsidRDefault="009D3A51" w:rsidP="00105BEB">
            <w:pPr>
              <w:pStyle w:val="Tabletext"/>
              <w:rPr>
                <w:szCs w:val="18"/>
              </w:rPr>
            </w:pPr>
            <w:r w:rsidRPr="00105BEB">
              <w:rPr>
                <w:szCs w:val="18"/>
              </w:rPr>
              <w:t>Discussion on representation mechanisms for experiments would help further standards in the area.</w:t>
            </w:r>
          </w:p>
        </w:tc>
      </w:tr>
      <w:bookmarkEnd w:id="52"/>
      <w:bookmarkEnd w:id="53"/>
    </w:tbl>
    <w:p w14:paraId="4ACD9DB1" w14:textId="77777777" w:rsidR="009D3A51" w:rsidRDefault="009D3A51" w:rsidP="009D3A51">
      <w:pPr>
        <w:tabs>
          <w:tab w:val="left" w:pos="5305"/>
        </w:tabs>
      </w:pPr>
    </w:p>
    <w:tbl>
      <w:tblPr>
        <w:tblStyle w:val="TableGrid"/>
        <w:tblW w:w="9639" w:type="dxa"/>
        <w:jc w:val="center"/>
        <w:tblLook w:val="04A0" w:firstRow="1" w:lastRow="0" w:firstColumn="1" w:lastColumn="0" w:noHBand="0" w:noVBand="1"/>
      </w:tblPr>
      <w:tblGrid>
        <w:gridCol w:w="2287"/>
        <w:gridCol w:w="7352"/>
      </w:tblGrid>
      <w:tr w:rsidR="009D3A51" w14:paraId="4B578309" w14:textId="77777777" w:rsidTr="00F9305A">
        <w:trPr>
          <w:trHeight w:val="293"/>
          <w:jc w:val="center"/>
        </w:trPr>
        <w:tc>
          <w:tcPr>
            <w:tcW w:w="2157" w:type="dxa"/>
          </w:tcPr>
          <w:p w14:paraId="4D27779A" w14:textId="77777777" w:rsidR="009D3A51" w:rsidRDefault="009D3A51" w:rsidP="00B25E9C">
            <w:pPr>
              <w:pStyle w:val="Tablehead"/>
            </w:pPr>
            <w:bookmarkStart w:id="55" w:name="OLE_LINK30"/>
            <w:bookmarkStart w:id="56" w:name="OLE_LINK31"/>
            <w:r>
              <w:t>Gap Id</w:t>
            </w:r>
          </w:p>
        </w:tc>
        <w:tc>
          <w:tcPr>
            <w:tcW w:w="6935" w:type="dxa"/>
          </w:tcPr>
          <w:p w14:paraId="7E2422C9" w14:textId="77777777" w:rsidR="009D3A51" w:rsidRDefault="009D3A51" w:rsidP="00B25E9C">
            <w:pPr>
              <w:pStyle w:val="Tablehead"/>
            </w:pPr>
            <w:r>
              <w:t>FGAN-GAP-007</w:t>
            </w:r>
          </w:p>
        </w:tc>
      </w:tr>
      <w:tr w:rsidR="009D3A51" w14:paraId="482C0035" w14:textId="77777777" w:rsidTr="00F25987">
        <w:trPr>
          <w:trHeight w:val="293"/>
          <w:jc w:val="center"/>
        </w:trPr>
        <w:tc>
          <w:tcPr>
            <w:tcW w:w="2157" w:type="dxa"/>
          </w:tcPr>
          <w:p w14:paraId="774AE096" w14:textId="77777777" w:rsidR="009D3A51" w:rsidRPr="00105BEB" w:rsidRDefault="009D3A51" w:rsidP="00105BEB">
            <w:pPr>
              <w:pStyle w:val="Tabletext"/>
              <w:rPr>
                <w:szCs w:val="18"/>
              </w:rPr>
            </w:pPr>
            <w:r w:rsidRPr="00105BEB">
              <w:rPr>
                <w:szCs w:val="18"/>
              </w:rPr>
              <w:t>Title</w:t>
            </w:r>
          </w:p>
        </w:tc>
        <w:tc>
          <w:tcPr>
            <w:tcW w:w="6935" w:type="dxa"/>
          </w:tcPr>
          <w:p w14:paraId="0E96BF0D" w14:textId="77777777" w:rsidR="009D3A51" w:rsidRPr="00105BEB" w:rsidRDefault="009D3A51" w:rsidP="00105BEB">
            <w:pPr>
              <w:pStyle w:val="Tabletext"/>
              <w:rPr>
                <w:szCs w:val="18"/>
              </w:rPr>
            </w:pPr>
            <w:bookmarkStart w:id="57" w:name="_Hlk156832450"/>
            <w:r>
              <w:rPr>
                <w:szCs w:val="18"/>
              </w:rPr>
              <w:t>Controller marketplace formats.</w:t>
            </w:r>
            <w:bookmarkEnd w:id="57"/>
          </w:p>
        </w:tc>
      </w:tr>
      <w:tr w:rsidR="009D3A51" w14:paraId="137CA944" w14:textId="77777777" w:rsidTr="00F25987">
        <w:trPr>
          <w:trHeight w:val="878"/>
          <w:jc w:val="center"/>
        </w:trPr>
        <w:tc>
          <w:tcPr>
            <w:tcW w:w="2157" w:type="dxa"/>
          </w:tcPr>
          <w:p w14:paraId="5B10CAB8" w14:textId="77777777" w:rsidR="009D3A51" w:rsidRPr="00105BEB" w:rsidRDefault="009D3A51" w:rsidP="00105BEB">
            <w:pPr>
              <w:pStyle w:val="Tabletext"/>
              <w:rPr>
                <w:szCs w:val="18"/>
              </w:rPr>
            </w:pPr>
            <w:r w:rsidRPr="00105BEB">
              <w:rPr>
                <w:szCs w:val="18"/>
              </w:rPr>
              <w:t>Description</w:t>
            </w:r>
          </w:p>
        </w:tc>
        <w:tc>
          <w:tcPr>
            <w:tcW w:w="6935" w:type="dxa"/>
          </w:tcPr>
          <w:p w14:paraId="2E3DCA0A" w14:textId="77777777" w:rsidR="009D3A51" w:rsidRPr="00105BEB" w:rsidRDefault="009D3A51" w:rsidP="00105BEB">
            <w:pPr>
              <w:pStyle w:val="Tabletext"/>
              <w:rPr>
                <w:szCs w:val="18"/>
              </w:rPr>
            </w:pPr>
            <w:r w:rsidRPr="00105BEB">
              <w:rPr>
                <w:szCs w:val="18"/>
              </w:rPr>
              <w:t>Lack of a unified repository format for marketplace and a reference marketplace for autonomous networks which can store the controllers for various use cases hinders reuse, extension and integration of controllers.</w:t>
            </w:r>
          </w:p>
        </w:tc>
      </w:tr>
      <w:tr w:rsidR="009D3A51" w14:paraId="395E4BB1" w14:textId="77777777" w:rsidTr="00F25987">
        <w:trPr>
          <w:trHeight w:val="309"/>
          <w:jc w:val="center"/>
        </w:trPr>
        <w:tc>
          <w:tcPr>
            <w:tcW w:w="2157" w:type="dxa"/>
          </w:tcPr>
          <w:p w14:paraId="3076620E" w14:textId="77777777" w:rsidR="009D3A51" w:rsidRPr="00105BEB" w:rsidRDefault="009D3A51" w:rsidP="00105BEB">
            <w:pPr>
              <w:pStyle w:val="Tabletext"/>
              <w:rPr>
                <w:szCs w:val="18"/>
              </w:rPr>
            </w:pPr>
            <w:r w:rsidRPr="00105BEB">
              <w:rPr>
                <w:szCs w:val="18"/>
              </w:rPr>
              <w:t>Reference</w:t>
            </w:r>
          </w:p>
        </w:tc>
        <w:tc>
          <w:tcPr>
            <w:tcW w:w="6935" w:type="dxa"/>
          </w:tcPr>
          <w:p w14:paraId="489C9072" w14:textId="77777777" w:rsidR="009D3A51" w:rsidRPr="00105BEB" w:rsidRDefault="009D3A51" w:rsidP="00105BEB">
            <w:pPr>
              <w:pStyle w:val="Tabletext"/>
              <w:rPr>
                <w:szCs w:val="18"/>
              </w:rPr>
            </w:pPr>
            <w:r w:rsidRPr="00105BEB">
              <w:rPr>
                <w:szCs w:val="18"/>
              </w:rPr>
              <w:t>[FGAN-O-29]</w:t>
            </w:r>
          </w:p>
        </w:tc>
      </w:tr>
      <w:tr w:rsidR="009D3A51" w14:paraId="687E419A" w14:textId="77777777" w:rsidTr="00F25987">
        <w:trPr>
          <w:trHeight w:val="309"/>
          <w:jc w:val="center"/>
        </w:trPr>
        <w:tc>
          <w:tcPr>
            <w:tcW w:w="2157" w:type="dxa"/>
          </w:tcPr>
          <w:p w14:paraId="718A9CD0" w14:textId="77777777" w:rsidR="009D3A51" w:rsidRPr="00105BEB" w:rsidRDefault="009D3A51" w:rsidP="00105BEB">
            <w:pPr>
              <w:pStyle w:val="Tabletext"/>
              <w:rPr>
                <w:szCs w:val="18"/>
              </w:rPr>
            </w:pPr>
            <w:r w:rsidRPr="00105BEB">
              <w:rPr>
                <w:szCs w:val="18"/>
              </w:rPr>
              <w:t>Future work</w:t>
            </w:r>
          </w:p>
        </w:tc>
        <w:tc>
          <w:tcPr>
            <w:tcW w:w="6935" w:type="dxa"/>
          </w:tcPr>
          <w:p w14:paraId="6DAEDDC2" w14:textId="5F7871C8" w:rsidR="009D3A51" w:rsidRPr="00105BEB" w:rsidRDefault="009D3A51" w:rsidP="00105BEB">
            <w:pPr>
              <w:pStyle w:val="Tabletext"/>
              <w:rPr>
                <w:szCs w:val="18"/>
              </w:rPr>
            </w:pPr>
            <w:r w:rsidRPr="00105BEB">
              <w:rPr>
                <w:szCs w:val="18"/>
              </w:rPr>
              <w:t>Marketplace formats (similar to the ML Marketplace described in [ITU</w:t>
            </w:r>
            <w:r w:rsidR="00105BEB">
              <w:rPr>
                <w:szCs w:val="18"/>
              </w:rPr>
              <w:t>−</w:t>
            </w:r>
            <w:r w:rsidRPr="00105BEB">
              <w:rPr>
                <w:szCs w:val="18"/>
              </w:rPr>
              <w:t>T</w:t>
            </w:r>
            <w:r w:rsidR="00105BEB">
              <w:rPr>
                <w:szCs w:val="18"/>
              </w:rPr>
              <w:t> </w:t>
            </w:r>
            <w:r w:rsidRPr="00105BEB">
              <w:rPr>
                <w:szCs w:val="18"/>
              </w:rPr>
              <w:t>Y.3176]) and baseline implementations for the marketplace would create a repository for controllers. Evolution of AN Controllers may happen independently of the technology evolution in future AN underlay networks. Integration of Controller repositories will provide a mechanism for network operators to follow the innovation curve in the domain of autonomous networks, riding the wave of enablers such as AI/ML</w:t>
            </w:r>
            <w:r w:rsidR="005311EA">
              <w:rPr>
                <w:szCs w:val="18"/>
              </w:rPr>
              <w:t>,</w:t>
            </w:r>
            <w:r w:rsidRPr="00105BEB">
              <w:rPr>
                <w:szCs w:val="18"/>
              </w:rPr>
              <w:t xml:space="preserve"> etc.</w:t>
            </w:r>
          </w:p>
        </w:tc>
      </w:tr>
      <w:bookmarkEnd w:id="55"/>
      <w:bookmarkEnd w:id="56"/>
    </w:tbl>
    <w:p w14:paraId="4EA7A0F6" w14:textId="77777777" w:rsidR="009D3A51" w:rsidRDefault="009D3A51" w:rsidP="009D3A51">
      <w:pPr>
        <w:tabs>
          <w:tab w:val="left" w:pos="5305"/>
        </w:tabs>
      </w:pPr>
    </w:p>
    <w:tbl>
      <w:tblPr>
        <w:tblStyle w:val="TableGrid"/>
        <w:tblW w:w="9639" w:type="dxa"/>
        <w:jc w:val="center"/>
        <w:tblLook w:val="04A0" w:firstRow="1" w:lastRow="0" w:firstColumn="1" w:lastColumn="0" w:noHBand="0" w:noVBand="1"/>
      </w:tblPr>
      <w:tblGrid>
        <w:gridCol w:w="2287"/>
        <w:gridCol w:w="7352"/>
      </w:tblGrid>
      <w:tr w:rsidR="009D3A51" w14:paraId="63C7B58B" w14:textId="77777777" w:rsidTr="00F9305A">
        <w:trPr>
          <w:trHeight w:val="293"/>
          <w:jc w:val="center"/>
        </w:trPr>
        <w:tc>
          <w:tcPr>
            <w:tcW w:w="2157" w:type="dxa"/>
          </w:tcPr>
          <w:p w14:paraId="0FD6EC6A" w14:textId="77777777" w:rsidR="009D3A51" w:rsidRDefault="009D3A51" w:rsidP="00B25E9C">
            <w:pPr>
              <w:pStyle w:val="Tablehead"/>
            </w:pPr>
            <w:bookmarkStart w:id="58" w:name="OLE_LINK32"/>
            <w:r>
              <w:t>Gap Id</w:t>
            </w:r>
          </w:p>
        </w:tc>
        <w:tc>
          <w:tcPr>
            <w:tcW w:w="6935" w:type="dxa"/>
          </w:tcPr>
          <w:p w14:paraId="43385954" w14:textId="77777777" w:rsidR="009D3A51" w:rsidRDefault="009D3A51" w:rsidP="00B25E9C">
            <w:pPr>
              <w:pStyle w:val="Tablehead"/>
            </w:pPr>
            <w:r>
              <w:t>FGAN-GAP-008</w:t>
            </w:r>
          </w:p>
        </w:tc>
      </w:tr>
      <w:tr w:rsidR="009D3A51" w14:paraId="115E13BF" w14:textId="77777777" w:rsidTr="00F25987">
        <w:trPr>
          <w:trHeight w:val="293"/>
          <w:jc w:val="center"/>
        </w:trPr>
        <w:tc>
          <w:tcPr>
            <w:tcW w:w="2157" w:type="dxa"/>
          </w:tcPr>
          <w:p w14:paraId="7F8C8104" w14:textId="77777777" w:rsidR="009D3A51" w:rsidRPr="00105BEB" w:rsidRDefault="009D3A51" w:rsidP="00105BEB">
            <w:pPr>
              <w:pStyle w:val="Tabletext"/>
              <w:rPr>
                <w:szCs w:val="18"/>
              </w:rPr>
            </w:pPr>
            <w:r w:rsidRPr="00105BEB">
              <w:rPr>
                <w:szCs w:val="18"/>
              </w:rPr>
              <w:t>Title</w:t>
            </w:r>
          </w:p>
        </w:tc>
        <w:tc>
          <w:tcPr>
            <w:tcW w:w="6935" w:type="dxa"/>
          </w:tcPr>
          <w:p w14:paraId="4C3E6965" w14:textId="77777777" w:rsidR="009D3A51" w:rsidRPr="00105BEB" w:rsidRDefault="009D3A51" w:rsidP="00105BEB">
            <w:pPr>
              <w:pStyle w:val="Tabletext"/>
              <w:rPr>
                <w:szCs w:val="18"/>
              </w:rPr>
            </w:pPr>
            <w:bookmarkStart w:id="59" w:name="_Hlk156832460"/>
            <w:r w:rsidRPr="00105BEB">
              <w:rPr>
                <w:szCs w:val="18"/>
              </w:rPr>
              <w:t>On-demand handling of new use cases</w:t>
            </w:r>
            <w:bookmarkEnd w:id="59"/>
          </w:p>
        </w:tc>
      </w:tr>
      <w:tr w:rsidR="009D3A51" w14:paraId="5B747DF2" w14:textId="77777777" w:rsidTr="00F25987">
        <w:trPr>
          <w:trHeight w:val="878"/>
          <w:jc w:val="center"/>
        </w:trPr>
        <w:tc>
          <w:tcPr>
            <w:tcW w:w="2157" w:type="dxa"/>
          </w:tcPr>
          <w:p w14:paraId="612847DF" w14:textId="77777777" w:rsidR="009D3A51" w:rsidRPr="00105BEB" w:rsidRDefault="009D3A51" w:rsidP="00105BEB">
            <w:pPr>
              <w:pStyle w:val="Tabletext"/>
              <w:rPr>
                <w:szCs w:val="18"/>
              </w:rPr>
            </w:pPr>
            <w:r w:rsidRPr="00105BEB">
              <w:rPr>
                <w:szCs w:val="18"/>
              </w:rPr>
              <w:t>Description</w:t>
            </w:r>
          </w:p>
        </w:tc>
        <w:tc>
          <w:tcPr>
            <w:tcW w:w="6935" w:type="dxa"/>
          </w:tcPr>
          <w:p w14:paraId="615A2CC5" w14:textId="5AB31E72" w:rsidR="009D3A51" w:rsidRPr="00105BEB" w:rsidRDefault="009D3A51" w:rsidP="00105BEB">
            <w:pPr>
              <w:pStyle w:val="Tabletext"/>
              <w:rPr>
                <w:szCs w:val="18"/>
              </w:rPr>
            </w:pPr>
            <w:r w:rsidRPr="00105BEB">
              <w:rPr>
                <w:szCs w:val="18"/>
              </w:rPr>
              <w:t>Current state of analysis of use cases and knowledge base in AN points to the capabilities of deriving new use cases based on offline analysis algorithms. But this requires further enhancement to the method of representing the use cases in the reference code (i.e.</w:t>
            </w:r>
            <w:r w:rsidR="00105BEB">
              <w:rPr>
                <w:szCs w:val="18"/>
              </w:rPr>
              <w:t>,</w:t>
            </w:r>
            <w:r w:rsidRPr="00105BEB">
              <w:rPr>
                <w:szCs w:val="18"/>
              </w:rPr>
              <w:t xml:space="preserve"> to convert all functions into properties in TOSCA).</w:t>
            </w:r>
          </w:p>
        </w:tc>
      </w:tr>
      <w:tr w:rsidR="009D3A51" w14:paraId="2E00B21C" w14:textId="77777777" w:rsidTr="00F25987">
        <w:trPr>
          <w:trHeight w:val="309"/>
          <w:jc w:val="center"/>
        </w:trPr>
        <w:tc>
          <w:tcPr>
            <w:tcW w:w="2157" w:type="dxa"/>
          </w:tcPr>
          <w:p w14:paraId="1F109AD6" w14:textId="77777777" w:rsidR="009D3A51" w:rsidRPr="00105BEB" w:rsidRDefault="009D3A51" w:rsidP="00105BEB">
            <w:pPr>
              <w:pStyle w:val="Tabletext"/>
              <w:rPr>
                <w:szCs w:val="18"/>
              </w:rPr>
            </w:pPr>
            <w:r w:rsidRPr="00105BEB">
              <w:rPr>
                <w:szCs w:val="18"/>
              </w:rPr>
              <w:t>Reference</w:t>
            </w:r>
          </w:p>
        </w:tc>
        <w:tc>
          <w:tcPr>
            <w:tcW w:w="6935" w:type="dxa"/>
          </w:tcPr>
          <w:p w14:paraId="5B10C920" w14:textId="77777777" w:rsidR="009D3A51" w:rsidRPr="00105BEB" w:rsidRDefault="009D3A51" w:rsidP="00105BEB">
            <w:pPr>
              <w:pStyle w:val="Tabletext"/>
              <w:rPr>
                <w:szCs w:val="18"/>
              </w:rPr>
            </w:pPr>
            <w:r w:rsidRPr="00105BEB">
              <w:rPr>
                <w:szCs w:val="18"/>
              </w:rPr>
              <w:t>[FGAN-O-29]</w:t>
            </w:r>
          </w:p>
        </w:tc>
      </w:tr>
      <w:tr w:rsidR="009D3A51" w14:paraId="25DA7CAF" w14:textId="77777777" w:rsidTr="00F25987">
        <w:trPr>
          <w:trHeight w:val="309"/>
          <w:jc w:val="center"/>
        </w:trPr>
        <w:tc>
          <w:tcPr>
            <w:tcW w:w="2157" w:type="dxa"/>
          </w:tcPr>
          <w:p w14:paraId="6BBD9BB5" w14:textId="77777777" w:rsidR="009D3A51" w:rsidRPr="00105BEB" w:rsidRDefault="009D3A51" w:rsidP="00105BEB">
            <w:pPr>
              <w:pStyle w:val="Tabletext"/>
              <w:rPr>
                <w:szCs w:val="18"/>
              </w:rPr>
            </w:pPr>
            <w:r w:rsidRPr="00105BEB">
              <w:rPr>
                <w:szCs w:val="18"/>
              </w:rPr>
              <w:t>Future work</w:t>
            </w:r>
          </w:p>
        </w:tc>
        <w:tc>
          <w:tcPr>
            <w:tcW w:w="6935" w:type="dxa"/>
          </w:tcPr>
          <w:p w14:paraId="640B7027" w14:textId="77777777" w:rsidR="009D3A51" w:rsidRPr="00105BEB" w:rsidRDefault="009D3A51" w:rsidP="00105BEB">
            <w:pPr>
              <w:pStyle w:val="Tabletext"/>
              <w:rPr>
                <w:szCs w:val="18"/>
              </w:rPr>
            </w:pPr>
            <w:r w:rsidRPr="00105BEB">
              <w:rPr>
                <w:szCs w:val="18"/>
              </w:rPr>
              <w:t xml:space="preserve">Create reference pipelines and tools for derivation of new use cases. Validation and experimentation of such use cases are to be studied in AN Sandbox. </w:t>
            </w:r>
          </w:p>
        </w:tc>
      </w:tr>
      <w:bookmarkEnd w:id="58"/>
    </w:tbl>
    <w:p w14:paraId="49EE0A5C" w14:textId="77777777" w:rsidR="009D3A51" w:rsidRDefault="009D3A51" w:rsidP="009D3A51">
      <w:pPr>
        <w:tabs>
          <w:tab w:val="left" w:pos="5305"/>
        </w:tabs>
      </w:pPr>
    </w:p>
    <w:tbl>
      <w:tblPr>
        <w:tblStyle w:val="TableGrid"/>
        <w:tblW w:w="9639" w:type="dxa"/>
        <w:jc w:val="center"/>
        <w:tblLook w:val="04A0" w:firstRow="1" w:lastRow="0" w:firstColumn="1" w:lastColumn="0" w:noHBand="0" w:noVBand="1"/>
      </w:tblPr>
      <w:tblGrid>
        <w:gridCol w:w="2287"/>
        <w:gridCol w:w="7352"/>
      </w:tblGrid>
      <w:tr w:rsidR="009D3A51" w14:paraId="1613338D" w14:textId="77777777" w:rsidTr="00F9305A">
        <w:trPr>
          <w:trHeight w:val="293"/>
          <w:jc w:val="center"/>
        </w:trPr>
        <w:tc>
          <w:tcPr>
            <w:tcW w:w="2287" w:type="dxa"/>
          </w:tcPr>
          <w:p w14:paraId="25C83DD3" w14:textId="77777777" w:rsidR="009D3A51" w:rsidRDefault="009D3A51" w:rsidP="00B25E9C">
            <w:pPr>
              <w:pStyle w:val="Tablehead"/>
            </w:pPr>
            <w:bookmarkStart w:id="60" w:name="OLE_LINK35"/>
            <w:bookmarkStart w:id="61" w:name="OLE_LINK36"/>
            <w:r>
              <w:t>Gap Id</w:t>
            </w:r>
          </w:p>
        </w:tc>
        <w:tc>
          <w:tcPr>
            <w:tcW w:w="7352" w:type="dxa"/>
          </w:tcPr>
          <w:p w14:paraId="0DF89FB2" w14:textId="77777777" w:rsidR="009D3A51" w:rsidRDefault="009D3A51" w:rsidP="00B25E9C">
            <w:pPr>
              <w:pStyle w:val="Tablehead"/>
            </w:pPr>
            <w:r>
              <w:t>FGAN-GAP-009</w:t>
            </w:r>
          </w:p>
        </w:tc>
      </w:tr>
      <w:tr w:rsidR="009D3A51" w14:paraId="30F5A7B6" w14:textId="77777777" w:rsidTr="004D2C02">
        <w:trPr>
          <w:trHeight w:val="293"/>
          <w:jc w:val="center"/>
        </w:trPr>
        <w:tc>
          <w:tcPr>
            <w:tcW w:w="2287" w:type="dxa"/>
          </w:tcPr>
          <w:p w14:paraId="79AD716D" w14:textId="77777777" w:rsidR="009D3A51" w:rsidRPr="00105BEB" w:rsidRDefault="009D3A51" w:rsidP="00105BEB">
            <w:pPr>
              <w:pStyle w:val="Tabletext"/>
              <w:rPr>
                <w:szCs w:val="18"/>
              </w:rPr>
            </w:pPr>
            <w:r w:rsidRPr="00105BEB">
              <w:rPr>
                <w:szCs w:val="18"/>
              </w:rPr>
              <w:t>Title</w:t>
            </w:r>
          </w:p>
        </w:tc>
        <w:tc>
          <w:tcPr>
            <w:tcW w:w="7352" w:type="dxa"/>
          </w:tcPr>
          <w:p w14:paraId="0DE54E33" w14:textId="77777777" w:rsidR="009D3A51" w:rsidRPr="00105BEB" w:rsidRDefault="009D3A51" w:rsidP="00105BEB">
            <w:pPr>
              <w:pStyle w:val="Tabletext"/>
              <w:rPr>
                <w:szCs w:val="18"/>
              </w:rPr>
            </w:pPr>
            <w:bookmarkStart w:id="62" w:name="_Hlk156832468"/>
            <w:r w:rsidRPr="00105BEB">
              <w:rPr>
                <w:szCs w:val="18"/>
              </w:rPr>
              <w:t>Dynamic data handling with heterogeneous APIs</w:t>
            </w:r>
            <w:bookmarkEnd w:id="62"/>
          </w:p>
        </w:tc>
      </w:tr>
      <w:tr w:rsidR="009D3A51" w14:paraId="1CB31897" w14:textId="77777777" w:rsidTr="004D2C02">
        <w:trPr>
          <w:trHeight w:val="878"/>
          <w:jc w:val="center"/>
        </w:trPr>
        <w:tc>
          <w:tcPr>
            <w:tcW w:w="2287" w:type="dxa"/>
          </w:tcPr>
          <w:p w14:paraId="5B2FB8E6" w14:textId="77777777" w:rsidR="009D3A51" w:rsidRPr="00105BEB" w:rsidRDefault="009D3A51" w:rsidP="00105BEB">
            <w:pPr>
              <w:pStyle w:val="Tabletext"/>
              <w:rPr>
                <w:szCs w:val="18"/>
              </w:rPr>
            </w:pPr>
            <w:r w:rsidRPr="00105BEB">
              <w:rPr>
                <w:szCs w:val="18"/>
              </w:rPr>
              <w:t>Description</w:t>
            </w:r>
          </w:p>
        </w:tc>
        <w:tc>
          <w:tcPr>
            <w:tcW w:w="7352" w:type="dxa"/>
          </w:tcPr>
          <w:p w14:paraId="50D529D8" w14:textId="252E908B" w:rsidR="009D3A51" w:rsidRPr="00105BEB" w:rsidRDefault="009D3A51" w:rsidP="00105BEB">
            <w:pPr>
              <w:pStyle w:val="Tabletext"/>
              <w:rPr>
                <w:szCs w:val="18"/>
              </w:rPr>
            </w:pPr>
            <w:r w:rsidRPr="00105BEB">
              <w:rPr>
                <w:szCs w:val="18"/>
              </w:rPr>
              <w:t xml:space="preserve">Heterogeneous data handling APIs hinders integration of data sources and sinks. Thus, </w:t>
            </w:r>
            <w:r w:rsidR="00F9305A" w:rsidRPr="00105BEB">
              <w:rPr>
                <w:szCs w:val="18"/>
              </w:rPr>
              <w:t>non-uniform</w:t>
            </w:r>
            <w:r w:rsidRPr="00105BEB">
              <w:rPr>
                <w:szCs w:val="18"/>
              </w:rPr>
              <w:t xml:space="preserve"> APIs does not allow onboarding new network functions, use cases and underlays into AN framework integration.</w:t>
            </w:r>
          </w:p>
        </w:tc>
      </w:tr>
      <w:tr w:rsidR="009D3A51" w14:paraId="60E7C95E" w14:textId="77777777" w:rsidTr="004D2C02">
        <w:trPr>
          <w:trHeight w:val="309"/>
          <w:jc w:val="center"/>
        </w:trPr>
        <w:tc>
          <w:tcPr>
            <w:tcW w:w="2287" w:type="dxa"/>
          </w:tcPr>
          <w:p w14:paraId="1DC31985" w14:textId="77777777" w:rsidR="009D3A51" w:rsidRPr="00105BEB" w:rsidRDefault="009D3A51" w:rsidP="00105BEB">
            <w:pPr>
              <w:pStyle w:val="Tabletext"/>
              <w:rPr>
                <w:szCs w:val="18"/>
              </w:rPr>
            </w:pPr>
            <w:r w:rsidRPr="00105BEB">
              <w:rPr>
                <w:szCs w:val="18"/>
              </w:rPr>
              <w:t>Reference</w:t>
            </w:r>
          </w:p>
        </w:tc>
        <w:tc>
          <w:tcPr>
            <w:tcW w:w="7352" w:type="dxa"/>
          </w:tcPr>
          <w:p w14:paraId="60B6D3CA" w14:textId="77777777" w:rsidR="009D3A51" w:rsidRPr="00105BEB" w:rsidRDefault="009D3A51" w:rsidP="00105BEB">
            <w:pPr>
              <w:pStyle w:val="Tabletext"/>
              <w:rPr>
                <w:szCs w:val="18"/>
              </w:rPr>
            </w:pPr>
            <w:r w:rsidRPr="00105BEB">
              <w:rPr>
                <w:szCs w:val="18"/>
              </w:rPr>
              <w:t>[FGAN-O-29]</w:t>
            </w:r>
          </w:p>
        </w:tc>
      </w:tr>
      <w:tr w:rsidR="009D3A51" w14:paraId="6510CB3A" w14:textId="77777777" w:rsidTr="004D2C02">
        <w:trPr>
          <w:trHeight w:val="309"/>
          <w:jc w:val="center"/>
        </w:trPr>
        <w:tc>
          <w:tcPr>
            <w:tcW w:w="2287" w:type="dxa"/>
          </w:tcPr>
          <w:p w14:paraId="372504F3" w14:textId="77777777" w:rsidR="009D3A51" w:rsidRPr="00105BEB" w:rsidRDefault="009D3A51" w:rsidP="00105BEB">
            <w:pPr>
              <w:pStyle w:val="Tabletext"/>
              <w:rPr>
                <w:szCs w:val="18"/>
              </w:rPr>
            </w:pPr>
            <w:r w:rsidRPr="00105BEB">
              <w:rPr>
                <w:szCs w:val="18"/>
              </w:rPr>
              <w:t>Future work</w:t>
            </w:r>
          </w:p>
        </w:tc>
        <w:tc>
          <w:tcPr>
            <w:tcW w:w="7352" w:type="dxa"/>
          </w:tcPr>
          <w:p w14:paraId="223BA40A" w14:textId="77777777" w:rsidR="009D3A51" w:rsidRPr="00105BEB" w:rsidRDefault="009D3A51" w:rsidP="00105BEB">
            <w:pPr>
              <w:pStyle w:val="Tabletext"/>
              <w:rPr>
                <w:szCs w:val="18"/>
              </w:rPr>
            </w:pPr>
            <w:r w:rsidRPr="00105BEB">
              <w:rPr>
                <w:szCs w:val="18"/>
              </w:rPr>
              <w:t>Similar to [ITU-T Y.3174], a study into data handling techniques in AN is needed. A study of APIs and metadata regarding the APIs, with an aim to discover new Controllers and overlays, is needed.</w:t>
            </w:r>
          </w:p>
        </w:tc>
      </w:tr>
      <w:bookmarkEnd w:id="60"/>
      <w:bookmarkEnd w:id="61"/>
      <w:tr w:rsidR="009D3A51" w14:paraId="613165DA" w14:textId="77777777" w:rsidTr="00F9305A">
        <w:trPr>
          <w:trHeight w:val="293"/>
          <w:jc w:val="center"/>
        </w:trPr>
        <w:tc>
          <w:tcPr>
            <w:tcW w:w="2287" w:type="dxa"/>
          </w:tcPr>
          <w:p w14:paraId="5E054DD8" w14:textId="77777777" w:rsidR="009D3A51" w:rsidRDefault="009D3A51" w:rsidP="00B25E9C">
            <w:pPr>
              <w:pStyle w:val="Tablehead"/>
            </w:pPr>
            <w:r>
              <w:lastRenderedPageBreak/>
              <w:t>Gap Id</w:t>
            </w:r>
          </w:p>
        </w:tc>
        <w:tc>
          <w:tcPr>
            <w:tcW w:w="7352" w:type="dxa"/>
          </w:tcPr>
          <w:p w14:paraId="0C883A4D" w14:textId="77777777" w:rsidR="009D3A51" w:rsidRDefault="009D3A51" w:rsidP="00B25E9C">
            <w:pPr>
              <w:pStyle w:val="Tablehead"/>
            </w:pPr>
            <w:r>
              <w:t>FGAN-GAP-010</w:t>
            </w:r>
          </w:p>
        </w:tc>
      </w:tr>
      <w:tr w:rsidR="009D3A51" w14:paraId="7C204D78" w14:textId="77777777" w:rsidTr="004D2C02">
        <w:trPr>
          <w:trHeight w:val="20"/>
          <w:jc w:val="center"/>
        </w:trPr>
        <w:tc>
          <w:tcPr>
            <w:tcW w:w="2287" w:type="dxa"/>
          </w:tcPr>
          <w:p w14:paraId="3F1D39C8" w14:textId="77777777" w:rsidR="009D3A51" w:rsidRPr="00105BEB" w:rsidRDefault="009D3A51" w:rsidP="00105BEB">
            <w:pPr>
              <w:pStyle w:val="Tabletext"/>
              <w:rPr>
                <w:szCs w:val="18"/>
              </w:rPr>
            </w:pPr>
            <w:r w:rsidRPr="00105BEB">
              <w:rPr>
                <w:szCs w:val="18"/>
              </w:rPr>
              <w:t>Title</w:t>
            </w:r>
          </w:p>
        </w:tc>
        <w:tc>
          <w:tcPr>
            <w:tcW w:w="7352" w:type="dxa"/>
          </w:tcPr>
          <w:p w14:paraId="5F3E8279" w14:textId="77777777" w:rsidR="009D3A51" w:rsidRPr="00105BEB" w:rsidRDefault="009D3A51" w:rsidP="00105BEB">
            <w:pPr>
              <w:pStyle w:val="Tabletext"/>
              <w:rPr>
                <w:szCs w:val="18"/>
              </w:rPr>
            </w:pPr>
            <w:bookmarkStart w:id="63" w:name="_Hlk156832478"/>
            <w:r w:rsidRPr="00105BEB">
              <w:rPr>
                <w:szCs w:val="18"/>
              </w:rPr>
              <w:t>Study on evolution mechanisms</w:t>
            </w:r>
            <w:bookmarkEnd w:id="63"/>
          </w:p>
        </w:tc>
      </w:tr>
      <w:tr w:rsidR="009D3A51" w14:paraId="66326879" w14:textId="77777777" w:rsidTr="004D2C02">
        <w:trPr>
          <w:trHeight w:val="20"/>
          <w:jc w:val="center"/>
        </w:trPr>
        <w:tc>
          <w:tcPr>
            <w:tcW w:w="2287" w:type="dxa"/>
          </w:tcPr>
          <w:p w14:paraId="7E48FBE9" w14:textId="77777777" w:rsidR="009D3A51" w:rsidRPr="00105BEB" w:rsidRDefault="009D3A51" w:rsidP="00105BEB">
            <w:pPr>
              <w:pStyle w:val="Tabletext"/>
              <w:rPr>
                <w:szCs w:val="18"/>
              </w:rPr>
            </w:pPr>
            <w:r w:rsidRPr="00105BEB">
              <w:rPr>
                <w:szCs w:val="18"/>
              </w:rPr>
              <w:t>Description</w:t>
            </w:r>
          </w:p>
        </w:tc>
        <w:tc>
          <w:tcPr>
            <w:tcW w:w="7352" w:type="dxa"/>
          </w:tcPr>
          <w:p w14:paraId="50F51BA5" w14:textId="2B03F581" w:rsidR="009D3A51" w:rsidRPr="00105BEB" w:rsidRDefault="009D3A51" w:rsidP="00105BEB">
            <w:pPr>
              <w:pStyle w:val="Tabletext"/>
              <w:rPr>
                <w:szCs w:val="18"/>
              </w:rPr>
            </w:pPr>
            <w:r w:rsidRPr="00105BEB">
              <w:rPr>
                <w:szCs w:val="18"/>
              </w:rPr>
              <w:t>Ability to plug in various evolution mechanisms</w:t>
            </w:r>
            <w:r w:rsidR="0060766E">
              <w:rPr>
                <w:szCs w:val="18"/>
              </w:rPr>
              <w:t>.</w:t>
            </w:r>
          </w:p>
        </w:tc>
      </w:tr>
      <w:tr w:rsidR="009D3A51" w14:paraId="77D538EA" w14:textId="77777777" w:rsidTr="004D2C02">
        <w:trPr>
          <w:trHeight w:val="20"/>
          <w:jc w:val="center"/>
        </w:trPr>
        <w:tc>
          <w:tcPr>
            <w:tcW w:w="2287" w:type="dxa"/>
          </w:tcPr>
          <w:p w14:paraId="36DEDA80" w14:textId="77777777" w:rsidR="009D3A51" w:rsidRPr="00105BEB" w:rsidRDefault="009D3A51" w:rsidP="00105BEB">
            <w:pPr>
              <w:pStyle w:val="Tabletext"/>
              <w:rPr>
                <w:szCs w:val="18"/>
              </w:rPr>
            </w:pPr>
            <w:r w:rsidRPr="00105BEB">
              <w:rPr>
                <w:szCs w:val="18"/>
              </w:rPr>
              <w:t>Reference</w:t>
            </w:r>
          </w:p>
        </w:tc>
        <w:tc>
          <w:tcPr>
            <w:tcW w:w="7352" w:type="dxa"/>
          </w:tcPr>
          <w:p w14:paraId="1E713399" w14:textId="77777777" w:rsidR="009D3A51" w:rsidRPr="00105BEB" w:rsidRDefault="009D3A51" w:rsidP="00105BEB">
            <w:pPr>
              <w:pStyle w:val="Tabletext"/>
              <w:rPr>
                <w:szCs w:val="18"/>
              </w:rPr>
            </w:pPr>
            <w:r w:rsidRPr="00105BEB">
              <w:rPr>
                <w:szCs w:val="18"/>
              </w:rPr>
              <w:t>[FGAN-O-29]</w:t>
            </w:r>
          </w:p>
        </w:tc>
      </w:tr>
      <w:tr w:rsidR="009D3A51" w14:paraId="53151963" w14:textId="77777777" w:rsidTr="004D2C02">
        <w:trPr>
          <w:trHeight w:val="20"/>
          <w:jc w:val="center"/>
        </w:trPr>
        <w:tc>
          <w:tcPr>
            <w:tcW w:w="2287" w:type="dxa"/>
          </w:tcPr>
          <w:p w14:paraId="49F55C06" w14:textId="77777777" w:rsidR="009D3A51" w:rsidRPr="00105BEB" w:rsidRDefault="009D3A51" w:rsidP="00105BEB">
            <w:pPr>
              <w:pStyle w:val="Tabletext"/>
              <w:rPr>
                <w:szCs w:val="18"/>
              </w:rPr>
            </w:pPr>
            <w:r w:rsidRPr="00105BEB">
              <w:rPr>
                <w:szCs w:val="18"/>
              </w:rPr>
              <w:t>Future work</w:t>
            </w:r>
          </w:p>
        </w:tc>
        <w:tc>
          <w:tcPr>
            <w:tcW w:w="7352" w:type="dxa"/>
          </w:tcPr>
          <w:p w14:paraId="64D82520" w14:textId="3E82F78B" w:rsidR="009D3A51" w:rsidRPr="00105BEB" w:rsidRDefault="009D3A51" w:rsidP="00105BEB">
            <w:pPr>
              <w:pStyle w:val="Tabletext"/>
              <w:rPr>
                <w:szCs w:val="18"/>
              </w:rPr>
            </w:pPr>
            <w:r w:rsidRPr="00105BEB">
              <w:rPr>
                <w:szCs w:val="18"/>
              </w:rPr>
              <w:t>A study in integration of various evolution mechanisms.</w:t>
            </w:r>
          </w:p>
        </w:tc>
      </w:tr>
    </w:tbl>
    <w:p w14:paraId="057C2D0C" w14:textId="1734FC2E" w:rsidR="009D3A51" w:rsidRDefault="00CB7557" w:rsidP="00F25987">
      <w:pPr>
        <w:pStyle w:val="Heading1"/>
      </w:pPr>
      <w:bookmarkStart w:id="64" w:name="_Toc41995912"/>
      <w:bookmarkStart w:id="65" w:name="_Toc230186743"/>
      <w:r>
        <w:t>6</w:t>
      </w:r>
      <w:r w:rsidR="00F25987">
        <w:tab/>
      </w:r>
      <w:r w:rsidR="009D3A51">
        <w:t>Conclusion</w:t>
      </w:r>
      <w:bookmarkEnd w:id="64"/>
      <w:r w:rsidR="009D3A51">
        <w:t xml:space="preserve"> and proposed future steps</w:t>
      </w:r>
      <w:bookmarkEnd w:id="65"/>
    </w:p>
    <w:p w14:paraId="07D8DBD6" w14:textId="77777777" w:rsidR="009D3A51" w:rsidRDefault="009D3A51" w:rsidP="00F25987">
      <w:r>
        <w:t>FG AN analysed use cases, architecture and proof of concept in the area of autonomous networks. Each of the use cases described in [</w:t>
      </w:r>
      <w:r w:rsidRPr="00F97459">
        <w:t>FGAN-O-013-R1</w:t>
      </w:r>
      <w:r>
        <w:t xml:space="preserve">] called out the open issues corresponding to that use case. In addition, [FGAN-O-029] details certain future steps studied as part of proof of concept activities done in WG3 of FG AN. </w:t>
      </w:r>
      <w:r w:rsidRPr="00FA70E3">
        <w:t>[FGAN-I-126]</w:t>
      </w:r>
      <w:r>
        <w:t xml:space="preserve"> captures the discussion and gaps analysed with respect to work of specific SDOs. [FGAN-I-306] also analysed gaps for ITU architecture framework for AN.</w:t>
      </w:r>
    </w:p>
    <w:p w14:paraId="2576563E" w14:textId="77777777" w:rsidR="009D3A51" w:rsidRDefault="009D3A51" w:rsidP="00F25987">
      <w:r>
        <w:t>In addition, inputs were added from several liaisons exchanged with various bodies and contributions received from several members and discussions thereof. Based on the work done by ITU FG AN and its interaction with other like-minded groups, t</w:t>
      </w:r>
      <w:r w:rsidRPr="00FE2EEC">
        <w:t xml:space="preserve">his document </w:t>
      </w:r>
      <w:r>
        <w:t>captures the gaps and potential future steps to address those gaps, in Autonomous Networks.</w:t>
      </w:r>
    </w:p>
    <w:p w14:paraId="47D75686" w14:textId="77777777" w:rsidR="009D3A51" w:rsidRDefault="009D3A51" w:rsidP="00F25987">
      <w:r>
        <w:t xml:space="preserve">Based on the gap analysis done by FG AN, it is clear that the study of autonomous networks acquires increased significance in the context of future networks such as IMT-2030. Continued discussion and engagement of various entities such as academia, start-ups and industry are needed with workshops and plug-fests for exchange of information and experience in this field. </w:t>
      </w:r>
    </w:p>
    <w:p w14:paraId="2B1F2FE4" w14:textId="77777777" w:rsidR="009D3A51" w:rsidRPr="00FE2EEC" w:rsidRDefault="009D3A51" w:rsidP="00F25987">
      <w:r>
        <w:t>In this context, it is proposed that autonomy in networks and applications and service be studied in the context of a global initiative which brings together various ITU members and non-members into a community enabling a broader study, given the background work done by FG AN.</w:t>
      </w:r>
    </w:p>
    <w:p w14:paraId="67C84F61" w14:textId="37B6256D" w:rsidR="009D3A51" w:rsidRDefault="009D3A51">
      <w:pPr>
        <w:rPr>
          <w:color w:val="000000" w:themeColor="text1"/>
          <w:highlight w:val="yellow"/>
        </w:rPr>
      </w:pPr>
      <w:r>
        <w:rPr>
          <w:color w:val="000000" w:themeColor="text1"/>
          <w:highlight w:val="yellow"/>
        </w:rPr>
        <w:br w:type="page"/>
      </w:r>
    </w:p>
    <w:p w14:paraId="6F499AEC" w14:textId="69C02D59" w:rsidR="009D3A51" w:rsidRDefault="009D3A51" w:rsidP="00216724">
      <w:pPr>
        <w:pStyle w:val="AppendixNoTitle0"/>
        <w:spacing w:after="120"/>
        <w:rPr>
          <w:color w:val="000000" w:themeColor="text1"/>
        </w:rPr>
      </w:pPr>
      <w:bookmarkStart w:id="66" w:name="_Toc230186744"/>
      <w:r w:rsidRPr="00FA70E3">
        <w:lastRenderedPageBreak/>
        <w:t>Appendix A</w:t>
      </w:r>
      <w:r w:rsidR="008A2F27">
        <w:br/>
      </w:r>
      <w:r w:rsidR="008A2F27">
        <w:br/>
      </w:r>
      <w:r w:rsidR="00A214EB">
        <w:rPr>
          <w:color w:val="000000" w:themeColor="text1"/>
        </w:rPr>
        <w:t>G</w:t>
      </w:r>
      <w:r>
        <w:rPr>
          <w:color w:val="000000" w:themeColor="text1"/>
        </w:rPr>
        <w:t xml:space="preserve">aps captured in </w:t>
      </w:r>
      <w:hyperlink r:id="rId24" w:history="1">
        <w:r w:rsidR="008A2F27" w:rsidRPr="002769B5">
          <w:rPr>
            <w:rStyle w:val="Hyperlink"/>
          </w:rPr>
          <w:t>https://extranet.itu.int/sites/itu-t/focusgroups/an/</w:t>
        </w:r>
        <w:r w:rsidR="008A2F27" w:rsidRPr="002769B5">
          <w:rPr>
            <w:rStyle w:val="Hyperlink"/>
          </w:rPr>
          <w:br/>
          <w:t>input/FGAN-I-306.docx</w:t>
        </w:r>
        <w:bookmarkEnd w:id="66"/>
      </w:hyperlink>
      <w:r>
        <w:rPr>
          <w:color w:val="000000" w:themeColor="text1"/>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1843"/>
        <w:gridCol w:w="2671"/>
        <w:gridCol w:w="3429"/>
      </w:tblGrid>
      <w:tr w:rsidR="009D3A51" w:rsidRPr="0055643B" w14:paraId="6E7C5BCA" w14:textId="77777777" w:rsidTr="00E07A63">
        <w:trPr>
          <w:tblHeader/>
          <w:jc w:val="center"/>
        </w:trPr>
        <w:tc>
          <w:tcPr>
            <w:tcW w:w="1696" w:type="dxa"/>
            <w:tcMar>
              <w:top w:w="80" w:type="dxa"/>
              <w:left w:w="80" w:type="dxa"/>
              <w:bottom w:w="80" w:type="dxa"/>
              <w:right w:w="80" w:type="dxa"/>
            </w:tcMar>
            <w:hideMark/>
          </w:tcPr>
          <w:p w14:paraId="437D4501" w14:textId="77777777" w:rsidR="009D3A51" w:rsidRPr="0055643B" w:rsidRDefault="009D3A51" w:rsidP="00A214EB">
            <w:pPr>
              <w:pStyle w:val="Tablehead"/>
              <w:rPr>
                <w:szCs w:val="22"/>
              </w:rPr>
            </w:pPr>
            <w:r w:rsidRPr="0055643B">
              <w:rPr>
                <w:szCs w:val="22"/>
              </w:rPr>
              <w:t>Organisation</w:t>
            </w:r>
          </w:p>
        </w:tc>
        <w:tc>
          <w:tcPr>
            <w:tcW w:w="1843" w:type="dxa"/>
            <w:tcMar>
              <w:top w:w="80" w:type="dxa"/>
              <w:left w:w="80" w:type="dxa"/>
              <w:bottom w:w="80" w:type="dxa"/>
              <w:right w:w="80" w:type="dxa"/>
            </w:tcMar>
            <w:hideMark/>
          </w:tcPr>
          <w:p w14:paraId="37CD20CA" w14:textId="77777777" w:rsidR="009D3A51" w:rsidRPr="0055643B" w:rsidRDefault="009D3A51" w:rsidP="00A214EB">
            <w:pPr>
              <w:pStyle w:val="Tablehead"/>
              <w:rPr>
                <w:szCs w:val="22"/>
              </w:rPr>
            </w:pPr>
            <w:r w:rsidRPr="0055643B">
              <w:rPr>
                <w:szCs w:val="22"/>
              </w:rPr>
              <w:t>Standards / Platforms</w:t>
            </w:r>
          </w:p>
        </w:tc>
        <w:tc>
          <w:tcPr>
            <w:tcW w:w="2671" w:type="dxa"/>
            <w:tcMar>
              <w:top w:w="80" w:type="dxa"/>
              <w:left w:w="80" w:type="dxa"/>
              <w:bottom w:w="80" w:type="dxa"/>
              <w:right w:w="80" w:type="dxa"/>
            </w:tcMar>
            <w:hideMark/>
          </w:tcPr>
          <w:p w14:paraId="536FAEA9" w14:textId="77777777" w:rsidR="009D3A51" w:rsidRPr="0055643B" w:rsidRDefault="009D3A51" w:rsidP="00A214EB">
            <w:pPr>
              <w:pStyle w:val="Tablehead"/>
              <w:rPr>
                <w:szCs w:val="22"/>
              </w:rPr>
            </w:pPr>
            <w:r w:rsidRPr="0055643B">
              <w:rPr>
                <w:szCs w:val="22"/>
              </w:rPr>
              <w:t>Description and Applicability</w:t>
            </w:r>
          </w:p>
        </w:tc>
        <w:tc>
          <w:tcPr>
            <w:tcW w:w="3429" w:type="dxa"/>
            <w:tcMar>
              <w:top w:w="80" w:type="dxa"/>
              <w:left w:w="80" w:type="dxa"/>
              <w:bottom w:w="80" w:type="dxa"/>
              <w:right w:w="80" w:type="dxa"/>
            </w:tcMar>
            <w:hideMark/>
          </w:tcPr>
          <w:p w14:paraId="7E8C7BF5" w14:textId="77777777" w:rsidR="009D3A51" w:rsidRPr="0055643B" w:rsidRDefault="009D3A51" w:rsidP="00A214EB">
            <w:pPr>
              <w:pStyle w:val="Tablehead"/>
              <w:rPr>
                <w:szCs w:val="22"/>
              </w:rPr>
            </w:pPr>
            <w:r w:rsidRPr="0055643B">
              <w:rPr>
                <w:szCs w:val="22"/>
              </w:rPr>
              <w:t>Gap Analysis</w:t>
            </w:r>
          </w:p>
        </w:tc>
      </w:tr>
      <w:tr w:rsidR="009D3A51" w:rsidRPr="0055643B" w14:paraId="2E584FEB" w14:textId="77777777" w:rsidTr="0055643B">
        <w:trPr>
          <w:jc w:val="center"/>
        </w:trPr>
        <w:tc>
          <w:tcPr>
            <w:tcW w:w="1696" w:type="dxa"/>
            <w:vMerge w:val="restart"/>
            <w:tcMar>
              <w:top w:w="80" w:type="dxa"/>
              <w:left w:w="80" w:type="dxa"/>
              <w:bottom w:w="80" w:type="dxa"/>
              <w:right w:w="80" w:type="dxa"/>
            </w:tcMar>
            <w:hideMark/>
          </w:tcPr>
          <w:p w14:paraId="33DA42E7" w14:textId="7D649EB2" w:rsidR="009D3A51" w:rsidRPr="0055643B" w:rsidRDefault="009D3A51" w:rsidP="0055643B">
            <w:pPr>
              <w:pStyle w:val="Tabletext"/>
            </w:pPr>
            <w:r w:rsidRPr="0055643B">
              <w:t xml:space="preserve">3gpp SA5 </w:t>
            </w:r>
            <w:r w:rsidR="0055643B" w:rsidRPr="0055643B">
              <w:t>–</w:t>
            </w:r>
            <w:r w:rsidRPr="0055643B">
              <w:t xml:space="preserve"> </w:t>
            </w:r>
          </w:p>
          <w:p w14:paraId="1DB6F653" w14:textId="1BD4E7CA" w:rsidR="009D3A51" w:rsidRDefault="009D3A51" w:rsidP="0055643B">
            <w:pPr>
              <w:pStyle w:val="Tabletext"/>
            </w:pPr>
            <w:r w:rsidRPr="0055643B">
              <w:t>Management, orchestration, and Charging</w:t>
            </w:r>
          </w:p>
          <w:p w14:paraId="0F148C92" w14:textId="77777777" w:rsidR="009D3A51" w:rsidRPr="0055643B" w:rsidRDefault="009D3A51" w:rsidP="0055643B">
            <w:pPr>
              <w:pStyle w:val="Tabletext"/>
            </w:pPr>
            <w:r w:rsidRPr="0055643B">
              <w:t xml:space="preserve">Selected relevant contributions </w:t>
            </w:r>
            <w:bookmarkStart w:id="67" w:name="OLE_LINK34"/>
            <w:r w:rsidRPr="0055643B">
              <w:t>and/or LS/i:</w:t>
            </w:r>
            <w:bookmarkEnd w:id="67"/>
          </w:p>
          <w:p w14:paraId="22617C48" w14:textId="17CE91B5" w:rsidR="009D3A51" w:rsidRPr="0041002D" w:rsidRDefault="0055643B" w:rsidP="0055643B">
            <w:pPr>
              <w:tabs>
                <w:tab w:val="left" w:pos="238"/>
              </w:tabs>
              <w:ind w:left="238" w:hanging="238"/>
              <w:rPr>
                <w:sz w:val="22"/>
                <w:szCs w:val="22"/>
                <w:lang w:eastAsia="en-GB"/>
              </w:rPr>
            </w:pPr>
            <w:r w:rsidRPr="0055643B">
              <w:rPr>
                <w:sz w:val="22"/>
                <w:szCs w:val="22"/>
              </w:rPr>
              <w:t>–</w:t>
            </w:r>
            <w:r w:rsidRPr="0041002D">
              <w:rPr>
                <w:sz w:val="22"/>
                <w:szCs w:val="22"/>
              </w:rPr>
              <w:tab/>
            </w:r>
            <w:hyperlink r:id="rId25" w:history="1">
              <w:r w:rsidR="009D3A51" w:rsidRPr="0041002D">
                <w:rPr>
                  <w:rStyle w:val="Hyperlink"/>
                  <w:sz w:val="22"/>
                  <w:szCs w:val="22"/>
                  <w:lang w:eastAsia="en-GB"/>
                </w:rPr>
                <w:t>FGAN-I-056-LS</w:t>
              </w:r>
            </w:hyperlink>
          </w:p>
          <w:p w14:paraId="10E99553" w14:textId="363C3E2A" w:rsidR="009D3A51" w:rsidRPr="0041002D" w:rsidRDefault="0055643B" w:rsidP="0055643B">
            <w:pPr>
              <w:tabs>
                <w:tab w:val="left" w:pos="238"/>
              </w:tabs>
              <w:ind w:left="238" w:hanging="238"/>
              <w:rPr>
                <w:rStyle w:val="Hyperlink"/>
                <w:sz w:val="22"/>
                <w:szCs w:val="22"/>
                <w:lang w:eastAsia="en-GB"/>
              </w:rPr>
            </w:pPr>
            <w:r w:rsidRPr="0041002D">
              <w:rPr>
                <w:sz w:val="22"/>
                <w:szCs w:val="22"/>
              </w:rPr>
              <w:t>–</w:t>
            </w:r>
            <w:r w:rsidRPr="0041002D">
              <w:rPr>
                <w:sz w:val="22"/>
                <w:szCs w:val="22"/>
              </w:rPr>
              <w:tab/>
            </w:r>
            <w:hyperlink r:id="rId26" w:history="1">
              <w:r w:rsidR="009D3A51" w:rsidRPr="0041002D">
                <w:rPr>
                  <w:rStyle w:val="Hyperlink"/>
                  <w:sz w:val="22"/>
                  <w:szCs w:val="22"/>
                  <w:lang w:eastAsia="en-GB"/>
                </w:rPr>
                <w:t>FGAN-I-097</w:t>
              </w:r>
            </w:hyperlink>
          </w:p>
          <w:p w14:paraId="6C124959" w14:textId="15EC99EB" w:rsidR="009D3A51" w:rsidRPr="0041002D" w:rsidRDefault="0055643B" w:rsidP="0055643B">
            <w:pPr>
              <w:tabs>
                <w:tab w:val="left" w:pos="238"/>
              </w:tabs>
              <w:ind w:left="238" w:hanging="238"/>
              <w:rPr>
                <w:sz w:val="22"/>
                <w:szCs w:val="22"/>
                <w:lang w:eastAsia="en-GB"/>
              </w:rPr>
            </w:pPr>
            <w:r w:rsidRPr="0041002D">
              <w:rPr>
                <w:sz w:val="22"/>
                <w:szCs w:val="22"/>
              </w:rPr>
              <w:t>–</w:t>
            </w:r>
            <w:r w:rsidRPr="0041002D">
              <w:rPr>
                <w:sz w:val="22"/>
                <w:szCs w:val="22"/>
              </w:rPr>
              <w:tab/>
            </w:r>
            <w:hyperlink r:id="rId27" w:history="1">
              <w:r w:rsidR="009D3A51" w:rsidRPr="0041002D">
                <w:rPr>
                  <w:rStyle w:val="Hyperlink"/>
                  <w:sz w:val="22"/>
                  <w:szCs w:val="22"/>
                  <w:lang w:eastAsia="en-GB"/>
                </w:rPr>
                <w:t>FGAN-I-141-LS</w:t>
              </w:r>
            </w:hyperlink>
          </w:p>
          <w:p w14:paraId="1494BE04" w14:textId="2315F8FD" w:rsidR="009D3A51" w:rsidRPr="0041002D" w:rsidRDefault="0055643B" w:rsidP="0055643B">
            <w:pPr>
              <w:tabs>
                <w:tab w:val="left" w:pos="238"/>
              </w:tabs>
              <w:ind w:left="238" w:hanging="238"/>
              <w:rPr>
                <w:rStyle w:val="Hyperlink"/>
                <w:sz w:val="22"/>
                <w:szCs w:val="22"/>
                <w:lang w:eastAsia="en-GB"/>
              </w:rPr>
            </w:pPr>
            <w:r w:rsidRPr="0041002D">
              <w:rPr>
                <w:sz w:val="22"/>
                <w:szCs w:val="22"/>
              </w:rPr>
              <w:t>–</w:t>
            </w:r>
            <w:r w:rsidRPr="0041002D">
              <w:rPr>
                <w:sz w:val="22"/>
                <w:szCs w:val="22"/>
              </w:rPr>
              <w:tab/>
            </w:r>
            <w:hyperlink r:id="rId28" w:history="1">
              <w:r w:rsidR="009D3A51" w:rsidRPr="0041002D">
                <w:rPr>
                  <w:rStyle w:val="Hyperlink"/>
                  <w:sz w:val="22"/>
                  <w:szCs w:val="22"/>
                  <w:lang w:eastAsia="en-GB"/>
                </w:rPr>
                <w:t>FGAN-I-220</w:t>
              </w:r>
            </w:hyperlink>
          </w:p>
          <w:p w14:paraId="294A5B79" w14:textId="4F5A83A6" w:rsidR="009D3A51" w:rsidRPr="0041002D" w:rsidRDefault="0055643B" w:rsidP="0055643B">
            <w:pPr>
              <w:tabs>
                <w:tab w:val="left" w:pos="238"/>
              </w:tabs>
              <w:ind w:left="238" w:hanging="238"/>
              <w:rPr>
                <w:sz w:val="22"/>
                <w:szCs w:val="22"/>
                <w:lang w:eastAsia="en-GB"/>
              </w:rPr>
            </w:pPr>
            <w:r w:rsidRPr="0041002D">
              <w:rPr>
                <w:sz w:val="22"/>
                <w:szCs w:val="22"/>
              </w:rPr>
              <w:t>–</w:t>
            </w:r>
            <w:r w:rsidRPr="0041002D">
              <w:rPr>
                <w:sz w:val="22"/>
                <w:szCs w:val="22"/>
              </w:rPr>
              <w:tab/>
            </w:r>
            <w:hyperlink r:id="rId29" w:history="1">
              <w:r w:rsidR="009D3A51" w:rsidRPr="0041002D">
                <w:rPr>
                  <w:rStyle w:val="Hyperlink"/>
                  <w:sz w:val="22"/>
                  <w:szCs w:val="22"/>
                  <w:lang w:eastAsia="en-GB"/>
                </w:rPr>
                <w:t>FGAN-I-240-LS</w:t>
              </w:r>
            </w:hyperlink>
          </w:p>
          <w:p w14:paraId="2F90815E" w14:textId="6D00D50D" w:rsidR="009D3A51" w:rsidRPr="0055643B" w:rsidRDefault="009D3A51" w:rsidP="00272F3C">
            <w:pPr>
              <w:rPr>
                <w:sz w:val="22"/>
                <w:szCs w:val="22"/>
              </w:rPr>
            </w:pPr>
          </w:p>
        </w:tc>
        <w:tc>
          <w:tcPr>
            <w:tcW w:w="1843" w:type="dxa"/>
            <w:tcMar>
              <w:top w:w="80" w:type="dxa"/>
              <w:left w:w="80" w:type="dxa"/>
              <w:bottom w:w="80" w:type="dxa"/>
              <w:right w:w="80" w:type="dxa"/>
            </w:tcMar>
            <w:hideMark/>
          </w:tcPr>
          <w:p w14:paraId="55BFAD11" w14:textId="77777777" w:rsidR="009D3A51" w:rsidRPr="0055643B" w:rsidRDefault="009D3A51" w:rsidP="0055643B">
            <w:pPr>
              <w:pStyle w:val="Tabletext"/>
            </w:pPr>
            <w:r w:rsidRPr="0055643B">
              <w:t xml:space="preserve">3GPP TS 28.100 </w:t>
            </w:r>
          </w:p>
        </w:tc>
        <w:tc>
          <w:tcPr>
            <w:tcW w:w="2671" w:type="dxa"/>
            <w:tcMar>
              <w:top w:w="80" w:type="dxa"/>
              <w:left w:w="80" w:type="dxa"/>
              <w:bottom w:w="80" w:type="dxa"/>
              <w:right w:w="80" w:type="dxa"/>
            </w:tcMar>
            <w:hideMark/>
          </w:tcPr>
          <w:p w14:paraId="355F4EAD" w14:textId="415F5328" w:rsidR="009D3A51" w:rsidRPr="0055643B" w:rsidRDefault="009D3A51" w:rsidP="0055643B">
            <w:pPr>
              <w:pStyle w:val="Tabletext"/>
            </w:pPr>
            <w:r w:rsidRPr="0055643B">
              <w:t xml:space="preserve">This document describes an interpretation of autonomous network levels, as well as certain use cases, requirements and solutions for the levels of autonomous functions in a 3GPP network. </w:t>
            </w:r>
          </w:p>
        </w:tc>
        <w:tc>
          <w:tcPr>
            <w:tcW w:w="3429" w:type="dxa"/>
            <w:tcMar>
              <w:top w:w="80" w:type="dxa"/>
              <w:left w:w="80" w:type="dxa"/>
              <w:bottom w:w="80" w:type="dxa"/>
              <w:right w:w="80" w:type="dxa"/>
            </w:tcMar>
            <w:hideMark/>
          </w:tcPr>
          <w:p w14:paraId="245A1319" w14:textId="77777777" w:rsidR="009D3A51" w:rsidRPr="0055643B" w:rsidRDefault="009D3A51" w:rsidP="0055643B">
            <w:pPr>
              <w:pStyle w:val="Tabletext"/>
            </w:pPr>
            <w:r w:rsidRPr="0055643B">
              <w:t>TS 28.100 describes a framework for the categorisation of network levels, and not an architectural framework on how to achieve autonomous operation.</w:t>
            </w:r>
          </w:p>
          <w:p w14:paraId="2E9B6E2A" w14:textId="77777777" w:rsidR="009D3A51" w:rsidRPr="0055643B" w:rsidRDefault="009D3A51" w:rsidP="0055643B">
            <w:pPr>
              <w:pStyle w:val="Tabletext"/>
            </w:pPr>
            <w:r w:rsidRPr="0055643B">
              <w:t>Such levels may be used to comment on the current operational status of autonomy.</w:t>
            </w:r>
          </w:p>
          <w:p w14:paraId="31413116" w14:textId="5F1F9DDA" w:rsidR="009D3A51" w:rsidRPr="0055643B" w:rsidRDefault="009D3A51" w:rsidP="0055643B">
            <w:pPr>
              <w:pStyle w:val="Tabletext"/>
            </w:pPr>
            <w:r w:rsidRPr="0055643B">
              <w:t xml:space="preserve">Thus, there exists a </w:t>
            </w:r>
            <w:r w:rsidR="00D45D56" w:rsidRPr="0055643B">
              <w:t>"</w:t>
            </w:r>
            <w:r w:rsidRPr="0055643B">
              <w:t>value add</w:t>
            </w:r>
            <w:r w:rsidR="00D45D56" w:rsidRPr="0055643B">
              <w:t>"</w:t>
            </w:r>
            <w:r w:rsidRPr="0055643B">
              <w:t xml:space="preserve"> in integration of such frameworks to the ITU Architecture framework for AN as it can help to quantify its benefit. </w:t>
            </w:r>
          </w:p>
          <w:p w14:paraId="2D04DB28" w14:textId="43536417" w:rsidR="009D3A51" w:rsidRPr="0055643B" w:rsidRDefault="009D3A51" w:rsidP="0055643B">
            <w:pPr>
              <w:pStyle w:val="Tabletext"/>
            </w:pPr>
            <w:r w:rsidRPr="0055643B">
              <w:t>However, we do</w:t>
            </w:r>
            <w:r w:rsidR="002845D7">
              <w:t xml:space="preserve"> </w:t>
            </w:r>
            <w:r w:rsidRPr="0055643B">
              <w:t>n</w:t>
            </w:r>
            <w:r w:rsidR="002845D7">
              <w:t>o</w:t>
            </w:r>
            <w:r w:rsidRPr="0055643B">
              <w:t>t find overlap or duplication of efforts.</w:t>
            </w:r>
          </w:p>
        </w:tc>
      </w:tr>
      <w:tr w:rsidR="009D3A51" w:rsidRPr="0055643B" w14:paraId="18A21BB7" w14:textId="77777777" w:rsidTr="0055643B">
        <w:trPr>
          <w:jc w:val="center"/>
        </w:trPr>
        <w:tc>
          <w:tcPr>
            <w:tcW w:w="1696" w:type="dxa"/>
            <w:vMerge/>
            <w:tcMar>
              <w:top w:w="80" w:type="dxa"/>
              <w:left w:w="80" w:type="dxa"/>
              <w:bottom w:w="80" w:type="dxa"/>
              <w:right w:w="80" w:type="dxa"/>
            </w:tcMar>
            <w:hideMark/>
          </w:tcPr>
          <w:p w14:paraId="0CFEC1AA" w14:textId="77777777" w:rsidR="009D3A51" w:rsidRPr="0055643B" w:rsidRDefault="009D3A51" w:rsidP="00272F3C">
            <w:pPr>
              <w:rPr>
                <w:sz w:val="22"/>
                <w:szCs w:val="22"/>
              </w:rPr>
            </w:pPr>
          </w:p>
        </w:tc>
        <w:tc>
          <w:tcPr>
            <w:tcW w:w="1843" w:type="dxa"/>
            <w:tcMar>
              <w:top w:w="80" w:type="dxa"/>
              <w:left w:w="80" w:type="dxa"/>
              <w:bottom w:w="80" w:type="dxa"/>
              <w:right w:w="80" w:type="dxa"/>
            </w:tcMar>
            <w:hideMark/>
          </w:tcPr>
          <w:p w14:paraId="245861B0" w14:textId="77777777" w:rsidR="009D3A51" w:rsidRPr="0055643B" w:rsidRDefault="009D3A51" w:rsidP="0055643B">
            <w:pPr>
              <w:pStyle w:val="Tabletext"/>
            </w:pPr>
            <w:r w:rsidRPr="0055643B">
              <w:t xml:space="preserve">3GPP TS 28.533 </w:t>
            </w:r>
          </w:p>
        </w:tc>
        <w:tc>
          <w:tcPr>
            <w:tcW w:w="2671" w:type="dxa"/>
            <w:tcMar>
              <w:top w:w="80" w:type="dxa"/>
              <w:left w:w="80" w:type="dxa"/>
              <w:bottom w:w="80" w:type="dxa"/>
              <w:right w:w="80" w:type="dxa"/>
            </w:tcMar>
            <w:hideMark/>
          </w:tcPr>
          <w:p w14:paraId="6DA868FD" w14:textId="77777777" w:rsidR="009D3A51" w:rsidRPr="0055643B" w:rsidRDefault="009D3A51" w:rsidP="0055643B">
            <w:pPr>
              <w:pStyle w:val="Tabletext"/>
            </w:pPr>
            <w:r w:rsidRPr="0055643B">
              <w:t xml:space="preserve">This document describes a network management and orchestration architecture for 3GPP networks including network slicing. </w:t>
            </w:r>
          </w:p>
        </w:tc>
        <w:tc>
          <w:tcPr>
            <w:tcW w:w="3429" w:type="dxa"/>
            <w:tcMar>
              <w:top w:w="80" w:type="dxa"/>
              <w:left w:w="80" w:type="dxa"/>
              <w:bottom w:w="80" w:type="dxa"/>
              <w:right w:w="80" w:type="dxa"/>
            </w:tcMar>
            <w:hideMark/>
          </w:tcPr>
          <w:p w14:paraId="70D099C2" w14:textId="77777777" w:rsidR="009D3A51" w:rsidRPr="0055643B" w:rsidRDefault="009D3A51" w:rsidP="0055643B">
            <w:pPr>
              <w:pStyle w:val="Tabletext"/>
            </w:pPr>
            <w:r w:rsidRPr="0055643B">
              <w:t xml:space="preserve">3GPP TS 28.533 describes an architecture for the management of an underlay network. It does not describe autonomous management or autonomous operation. </w:t>
            </w:r>
          </w:p>
          <w:p w14:paraId="72741FFE" w14:textId="79E2BC6C" w:rsidR="009D3A51" w:rsidRPr="0055643B" w:rsidRDefault="009D3A51" w:rsidP="0055643B">
            <w:pPr>
              <w:pStyle w:val="Tabletext"/>
            </w:pPr>
            <w:r w:rsidRPr="0055643B">
              <w:t>Synergy exists between these works in that TS 28.533 may be an underlay to this architecture framework.</w:t>
            </w:r>
          </w:p>
          <w:p w14:paraId="24D4F405" w14:textId="024387EC" w:rsidR="009D3A51" w:rsidRPr="0055643B" w:rsidRDefault="009D3A51" w:rsidP="0055643B">
            <w:pPr>
              <w:pStyle w:val="Tabletext"/>
            </w:pPr>
            <w:r w:rsidRPr="0055643B">
              <w:t>However, we don</w:t>
            </w:r>
            <w:r w:rsidR="00311F70">
              <w:t>'</w:t>
            </w:r>
            <w:r w:rsidRPr="0055643B">
              <w:t>t find overlap or duplication of efforts.</w:t>
            </w:r>
          </w:p>
        </w:tc>
      </w:tr>
      <w:tr w:rsidR="009D3A51" w:rsidRPr="0055643B" w14:paraId="61D78B12" w14:textId="77777777" w:rsidTr="0055643B">
        <w:trPr>
          <w:jc w:val="center"/>
        </w:trPr>
        <w:tc>
          <w:tcPr>
            <w:tcW w:w="1696" w:type="dxa"/>
            <w:vMerge/>
            <w:tcMar>
              <w:top w:w="80" w:type="dxa"/>
              <w:left w:w="80" w:type="dxa"/>
              <w:bottom w:w="80" w:type="dxa"/>
              <w:right w:w="80" w:type="dxa"/>
            </w:tcMar>
            <w:hideMark/>
          </w:tcPr>
          <w:p w14:paraId="1E0E024A" w14:textId="77777777" w:rsidR="009D3A51" w:rsidRPr="0055643B" w:rsidRDefault="009D3A51" w:rsidP="00272F3C">
            <w:pPr>
              <w:rPr>
                <w:sz w:val="22"/>
                <w:szCs w:val="22"/>
              </w:rPr>
            </w:pPr>
          </w:p>
        </w:tc>
        <w:tc>
          <w:tcPr>
            <w:tcW w:w="1843" w:type="dxa"/>
            <w:tcMar>
              <w:top w:w="80" w:type="dxa"/>
              <w:left w:w="80" w:type="dxa"/>
              <w:bottom w:w="80" w:type="dxa"/>
              <w:right w:w="80" w:type="dxa"/>
            </w:tcMar>
            <w:hideMark/>
          </w:tcPr>
          <w:p w14:paraId="1A7A9D50" w14:textId="77777777" w:rsidR="009D3A51" w:rsidRPr="0055643B" w:rsidRDefault="009D3A51" w:rsidP="0055643B">
            <w:pPr>
              <w:pStyle w:val="Tabletext"/>
            </w:pPr>
            <w:r w:rsidRPr="0055643B">
              <w:t xml:space="preserve">3GPP TS 28.312 </w:t>
            </w:r>
          </w:p>
        </w:tc>
        <w:tc>
          <w:tcPr>
            <w:tcW w:w="2671" w:type="dxa"/>
            <w:tcMar>
              <w:top w:w="80" w:type="dxa"/>
              <w:left w:w="80" w:type="dxa"/>
              <w:bottom w:w="80" w:type="dxa"/>
              <w:right w:w="80" w:type="dxa"/>
            </w:tcMar>
            <w:hideMark/>
          </w:tcPr>
          <w:p w14:paraId="6CF1C407" w14:textId="77777777" w:rsidR="009D3A51" w:rsidRPr="0055643B" w:rsidRDefault="009D3A51" w:rsidP="0055643B">
            <w:pPr>
              <w:pStyle w:val="Tabletext"/>
            </w:pPr>
            <w:r w:rsidRPr="0055643B">
              <w:t xml:space="preserve">This document discusses topics in the area of intent-driven management relating to service and network management. </w:t>
            </w:r>
          </w:p>
        </w:tc>
        <w:tc>
          <w:tcPr>
            <w:tcW w:w="3429" w:type="dxa"/>
            <w:tcMar>
              <w:top w:w="80" w:type="dxa"/>
              <w:left w:w="80" w:type="dxa"/>
              <w:bottom w:w="80" w:type="dxa"/>
              <w:right w:w="80" w:type="dxa"/>
            </w:tcMar>
            <w:hideMark/>
          </w:tcPr>
          <w:p w14:paraId="44120511" w14:textId="51CCFE75" w:rsidR="009D3A51" w:rsidRPr="0055643B" w:rsidRDefault="009D3A51" w:rsidP="0055643B">
            <w:pPr>
              <w:pStyle w:val="Tabletext"/>
            </w:pPr>
            <w:r w:rsidRPr="0055643B">
              <w:t xml:space="preserve">3GPP TS 28.312 describes the concept and manipulation of </w:t>
            </w:r>
            <w:r w:rsidR="00D45D56" w:rsidRPr="0055643B">
              <w:t>"</w:t>
            </w:r>
            <w:r w:rsidRPr="0055643B">
              <w:t>intent</w:t>
            </w:r>
            <w:r w:rsidR="00D45D56" w:rsidRPr="0055643B">
              <w:t>"</w:t>
            </w:r>
            <w:r w:rsidRPr="0055643B">
              <w:t>. It does not describe how autonomous operation may be achieved based on an intent. This document describes an architectural framework to achieve autonomous operation.</w:t>
            </w:r>
          </w:p>
          <w:p w14:paraId="3615E9CE" w14:textId="11459826" w:rsidR="009D3A51" w:rsidRPr="0055643B" w:rsidRDefault="009D3A51" w:rsidP="0055643B">
            <w:pPr>
              <w:pStyle w:val="Tabletext"/>
            </w:pPr>
            <w:r w:rsidRPr="0055643B">
              <w:t xml:space="preserve">Synergy exists between these works as the intent may be used to provide a </w:t>
            </w:r>
            <w:r w:rsidR="00D45D56" w:rsidRPr="0055643B">
              <w:t>"</w:t>
            </w:r>
            <w:r w:rsidRPr="0055643B">
              <w:t>utility function</w:t>
            </w:r>
            <w:r w:rsidR="00D45D56" w:rsidRPr="0055643B">
              <w:t>"</w:t>
            </w:r>
            <w:r w:rsidRPr="0055643B">
              <w:t xml:space="preserve">, as consumed by this architectural framework. </w:t>
            </w:r>
          </w:p>
          <w:p w14:paraId="6F7B2216" w14:textId="49C31548" w:rsidR="009D3A51" w:rsidRPr="0055643B" w:rsidRDefault="009D3A51" w:rsidP="0055643B">
            <w:pPr>
              <w:pStyle w:val="Tabletext"/>
            </w:pPr>
            <w:r w:rsidRPr="0055643B">
              <w:t xml:space="preserve">However, we </w:t>
            </w:r>
            <w:r w:rsidR="002845D7">
              <w:t xml:space="preserve">do not </w:t>
            </w:r>
            <w:r w:rsidRPr="0055643B">
              <w:t>find overlap or duplication of efforts.</w:t>
            </w:r>
          </w:p>
        </w:tc>
      </w:tr>
      <w:tr w:rsidR="009D3A51" w:rsidRPr="0055643B" w14:paraId="5756BDD1" w14:textId="77777777" w:rsidTr="0055643B">
        <w:trPr>
          <w:jc w:val="center"/>
        </w:trPr>
        <w:tc>
          <w:tcPr>
            <w:tcW w:w="1696" w:type="dxa"/>
            <w:vMerge/>
            <w:tcMar>
              <w:top w:w="80" w:type="dxa"/>
              <w:left w:w="80" w:type="dxa"/>
              <w:bottom w:w="80" w:type="dxa"/>
              <w:right w:w="80" w:type="dxa"/>
            </w:tcMar>
            <w:hideMark/>
          </w:tcPr>
          <w:p w14:paraId="24FF23A8" w14:textId="77777777" w:rsidR="009D3A51" w:rsidRPr="0055643B" w:rsidRDefault="009D3A51" w:rsidP="00272F3C">
            <w:pPr>
              <w:rPr>
                <w:sz w:val="22"/>
                <w:szCs w:val="22"/>
              </w:rPr>
            </w:pPr>
          </w:p>
        </w:tc>
        <w:tc>
          <w:tcPr>
            <w:tcW w:w="1843" w:type="dxa"/>
            <w:tcMar>
              <w:top w:w="80" w:type="dxa"/>
              <w:left w:w="80" w:type="dxa"/>
              <w:bottom w:w="80" w:type="dxa"/>
              <w:right w:w="80" w:type="dxa"/>
            </w:tcMar>
            <w:hideMark/>
          </w:tcPr>
          <w:p w14:paraId="6B07B002" w14:textId="77777777" w:rsidR="009D3A51" w:rsidRPr="0055643B" w:rsidRDefault="009D3A51" w:rsidP="0055643B">
            <w:pPr>
              <w:pStyle w:val="Tabletext"/>
            </w:pPr>
            <w:r w:rsidRPr="0055643B">
              <w:t xml:space="preserve">3GPP TS 28.313 </w:t>
            </w:r>
          </w:p>
        </w:tc>
        <w:tc>
          <w:tcPr>
            <w:tcW w:w="2671" w:type="dxa"/>
            <w:tcMar>
              <w:top w:w="80" w:type="dxa"/>
              <w:left w:w="80" w:type="dxa"/>
              <w:bottom w:w="80" w:type="dxa"/>
              <w:right w:w="80" w:type="dxa"/>
            </w:tcMar>
            <w:hideMark/>
          </w:tcPr>
          <w:p w14:paraId="20F81D9C" w14:textId="77777777" w:rsidR="009D3A51" w:rsidRPr="0055643B" w:rsidRDefault="009D3A51" w:rsidP="0055643B">
            <w:pPr>
              <w:pStyle w:val="Tabletext"/>
            </w:pPr>
            <w:r w:rsidRPr="0055643B">
              <w:t xml:space="preserve">This document describes the concepts and specifications </w:t>
            </w:r>
            <w:r w:rsidRPr="0055643B">
              <w:lastRenderedPageBreak/>
              <w:t xml:space="preserve">of self-organising networks (SON) in a 3GPP system. </w:t>
            </w:r>
          </w:p>
        </w:tc>
        <w:tc>
          <w:tcPr>
            <w:tcW w:w="3429" w:type="dxa"/>
            <w:tcMar>
              <w:top w:w="80" w:type="dxa"/>
              <w:left w:w="80" w:type="dxa"/>
              <w:bottom w:w="80" w:type="dxa"/>
              <w:right w:w="80" w:type="dxa"/>
            </w:tcMar>
            <w:hideMark/>
          </w:tcPr>
          <w:p w14:paraId="53BA189D" w14:textId="77777777" w:rsidR="0041002D" w:rsidRDefault="009D3A51" w:rsidP="0055643B">
            <w:pPr>
              <w:pStyle w:val="Tabletext"/>
            </w:pPr>
            <w:r w:rsidRPr="0055643B">
              <w:lastRenderedPageBreak/>
              <w:t xml:space="preserve">3GPP TS 28.313 describes centralised and distributed SON pre-defined processes, which may or </w:t>
            </w:r>
            <w:r w:rsidRPr="0055643B">
              <w:lastRenderedPageBreak/>
              <w:t>may not be hierarchical. It does not describe the autonomous and automatic design, adaptation, and validation of controllers.</w:t>
            </w:r>
          </w:p>
          <w:p w14:paraId="6994BE44" w14:textId="0521FF03" w:rsidR="009D3A51" w:rsidRPr="0055643B" w:rsidRDefault="009D3A51" w:rsidP="0055643B">
            <w:pPr>
              <w:pStyle w:val="Tabletext"/>
            </w:pPr>
            <w:r w:rsidRPr="0055643B">
              <w:t>Synergy exists between these works as the SON algorithms may be provided to this architectural framework (as modules) to be included in the controller designs.</w:t>
            </w:r>
          </w:p>
          <w:p w14:paraId="00EE76F8" w14:textId="1412D0F0" w:rsidR="009D3A51" w:rsidRPr="0055643B" w:rsidRDefault="009D3A51" w:rsidP="0055643B">
            <w:pPr>
              <w:pStyle w:val="Tabletext"/>
            </w:pPr>
            <w:r w:rsidRPr="0055643B">
              <w:t>However, we don</w:t>
            </w:r>
            <w:r w:rsidR="00311F70">
              <w:t>'</w:t>
            </w:r>
            <w:r w:rsidRPr="0055643B">
              <w:t>t find overlap or duplication of efforts.</w:t>
            </w:r>
          </w:p>
        </w:tc>
      </w:tr>
      <w:tr w:rsidR="009D3A51" w:rsidRPr="0055643B" w14:paraId="5A15FBFB" w14:textId="77777777" w:rsidTr="0055643B">
        <w:trPr>
          <w:jc w:val="center"/>
        </w:trPr>
        <w:tc>
          <w:tcPr>
            <w:tcW w:w="1696" w:type="dxa"/>
            <w:vMerge/>
            <w:tcMar>
              <w:top w:w="80" w:type="dxa"/>
              <w:left w:w="80" w:type="dxa"/>
              <w:bottom w:w="80" w:type="dxa"/>
              <w:right w:w="80" w:type="dxa"/>
            </w:tcMar>
          </w:tcPr>
          <w:p w14:paraId="35BCDDD5" w14:textId="77777777" w:rsidR="009D3A51" w:rsidRPr="0055643B" w:rsidRDefault="009D3A51" w:rsidP="00272F3C">
            <w:pPr>
              <w:rPr>
                <w:sz w:val="22"/>
                <w:szCs w:val="22"/>
              </w:rPr>
            </w:pPr>
          </w:p>
        </w:tc>
        <w:tc>
          <w:tcPr>
            <w:tcW w:w="1843" w:type="dxa"/>
            <w:tcMar>
              <w:top w:w="80" w:type="dxa"/>
              <w:left w:w="80" w:type="dxa"/>
              <w:bottom w:w="80" w:type="dxa"/>
              <w:right w:w="80" w:type="dxa"/>
            </w:tcMar>
          </w:tcPr>
          <w:p w14:paraId="299710B1" w14:textId="77777777" w:rsidR="009D3A51" w:rsidRPr="0055643B" w:rsidRDefault="009D3A51" w:rsidP="0055643B">
            <w:pPr>
              <w:pStyle w:val="Tabletext"/>
            </w:pPr>
            <w:r w:rsidRPr="0055643B">
              <w:t>3GPP TS 28.530</w:t>
            </w:r>
          </w:p>
        </w:tc>
        <w:tc>
          <w:tcPr>
            <w:tcW w:w="2671" w:type="dxa"/>
            <w:tcMar>
              <w:top w:w="80" w:type="dxa"/>
              <w:left w:w="80" w:type="dxa"/>
              <w:bottom w:w="80" w:type="dxa"/>
              <w:right w:w="80" w:type="dxa"/>
            </w:tcMar>
          </w:tcPr>
          <w:p w14:paraId="236827C0" w14:textId="77777777" w:rsidR="009D3A51" w:rsidRPr="0055643B" w:rsidRDefault="009D3A51" w:rsidP="0055643B">
            <w:pPr>
              <w:pStyle w:val="Tabletext"/>
            </w:pPr>
            <w:r w:rsidRPr="0055643B">
              <w:t xml:space="preserve">This document describes the network management and orchestration architecture for 3GPP networks, including network slicing. </w:t>
            </w:r>
          </w:p>
        </w:tc>
        <w:tc>
          <w:tcPr>
            <w:tcW w:w="3429" w:type="dxa"/>
            <w:tcMar>
              <w:top w:w="80" w:type="dxa"/>
              <w:left w:w="80" w:type="dxa"/>
              <w:bottom w:w="80" w:type="dxa"/>
              <w:right w:w="80" w:type="dxa"/>
            </w:tcMar>
          </w:tcPr>
          <w:p w14:paraId="6DC9B53B" w14:textId="77777777" w:rsidR="009D3A51" w:rsidRPr="0055643B" w:rsidRDefault="009D3A51" w:rsidP="0055643B">
            <w:pPr>
              <w:pStyle w:val="Tabletext"/>
            </w:pPr>
            <w:r w:rsidRPr="0055643B">
              <w:t xml:space="preserve">3GPP TS 28.530 describes the lifecycle management of closed loops. The scope of the closed loops in 3GPP TS 28.530 is limited to 4 stage Monitor, analyse, decide, action loops. </w:t>
            </w:r>
          </w:p>
          <w:p w14:paraId="6E3A9962" w14:textId="77777777" w:rsidR="009D3A51" w:rsidRPr="0055643B" w:rsidRDefault="009D3A51" w:rsidP="0055643B">
            <w:pPr>
              <w:pStyle w:val="Tabletext"/>
            </w:pPr>
            <w:r w:rsidRPr="0055643B">
              <w:t xml:space="preserve">The ITU architecture framework for AN has no such limitation as such design considerations are left to the architecture. </w:t>
            </w:r>
          </w:p>
          <w:p w14:paraId="03E6BEB6" w14:textId="7BFA3373" w:rsidR="009D3A51" w:rsidRPr="0055643B" w:rsidRDefault="009D3A51" w:rsidP="0055643B">
            <w:pPr>
              <w:pStyle w:val="Tabletext"/>
            </w:pPr>
            <w:r w:rsidRPr="0055643B">
              <w:t xml:space="preserve">Synergy exists between these works as the lifecycle management can be utilised by the framework in the provisioning of controllers. </w:t>
            </w:r>
          </w:p>
          <w:p w14:paraId="7168BC8A" w14:textId="0CAFEE90" w:rsidR="009D3A51" w:rsidRPr="0055643B" w:rsidRDefault="009D3A51" w:rsidP="0055643B">
            <w:pPr>
              <w:pStyle w:val="Tabletext"/>
            </w:pPr>
            <w:r w:rsidRPr="0055643B">
              <w:t>However, we don</w:t>
            </w:r>
            <w:r w:rsidR="00311F70">
              <w:t>'</w:t>
            </w:r>
            <w:r w:rsidRPr="0055643B">
              <w:t>t find overlap or duplication of efforts.</w:t>
            </w:r>
          </w:p>
        </w:tc>
      </w:tr>
      <w:tr w:rsidR="009D3A51" w:rsidRPr="0055643B" w14:paraId="7A08C3A0" w14:textId="77777777" w:rsidTr="00CB1621">
        <w:trPr>
          <w:trHeight w:val="1077"/>
          <w:jc w:val="center"/>
        </w:trPr>
        <w:tc>
          <w:tcPr>
            <w:tcW w:w="1696" w:type="dxa"/>
            <w:vMerge w:val="restart"/>
            <w:tcMar>
              <w:top w:w="80" w:type="dxa"/>
              <w:left w:w="80" w:type="dxa"/>
              <w:bottom w:w="80" w:type="dxa"/>
              <w:right w:w="80" w:type="dxa"/>
            </w:tcMar>
          </w:tcPr>
          <w:p w14:paraId="1870C426" w14:textId="77777777" w:rsidR="009D3A51" w:rsidRPr="0055643B" w:rsidRDefault="009D3A51" w:rsidP="00CB1621">
            <w:pPr>
              <w:pStyle w:val="Tabletext"/>
              <w:rPr>
                <w:szCs w:val="22"/>
              </w:rPr>
            </w:pPr>
            <w:r w:rsidRPr="00CB1621">
              <w:t>ETSI</w:t>
            </w:r>
            <w:r w:rsidRPr="0055643B">
              <w:rPr>
                <w:szCs w:val="22"/>
              </w:rPr>
              <w:t xml:space="preserve"> </w:t>
            </w:r>
          </w:p>
          <w:p w14:paraId="57E59DA1" w14:textId="77777777" w:rsidR="009D3A51" w:rsidRPr="0055643B" w:rsidRDefault="009D3A51" w:rsidP="00CB1621">
            <w:pPr>
              <w:pStyle w:val="Tabletext"/>
              <w:rPr>
                <w:szCs w:val="22"/>
              </w:rPr>
            </w:pPr>
            <w:r w:rsidRPr="0055643B">
              <w:rPr>
                <w:szCs w:val="22"/>
              </w:rPr>
              <w:t xml:space="preserve">Selected relevant </w:t>
            </w:r>
            <w:r w:rsidRPr="00CB1621">
              <w:t>contributions</w:t>
            </w:r>
            <w:r w:rsidRPr="0055643B">
              <w:rPr>
                <w:szCs w:val="22"/>
              </w:rPr>
              <w:t xml:space="preserve"> / liasons:</w:t>
            </w:r>
          </w:p>
          <w:p w14:paraId="1EDD1B3B" w14:textId="454CA6AA" w:rsidR="009D3A51" w:rsidRPr="00CB1621" w:rsidRDefault="00CB1621" w:rsidP="00CB1621">
            <w:pPr>
              <w:pStyle w:val="enumlev1"/>
              <w:tabs>
                <w:tab w:val="left" w:pos="225"/>
              </w:tabs>
              <w:ind w:left="225" w:hanging="225"/>
              <w:rPr>
                <w:sz w:val="22"/>
                <w:szCs w:val="22"/>
                <w:lang w:eastAsia="en-GB"/>
              </w:rPr>
            </w:pPr>
            <w:r w:rsidRPr="0041002D">
              <w:rPr>
                <w:sz w:val="22"/>
                <w:szCs w:val="22"/>
              </w:rPr>
              <w:t>–</w:t>
            </w:r>
            <w:r w:rsidRPr="00CB1621">
              <w:rPr>
                <w:sz w:val="22"/>
                <w:szCs w:val="22"/>
              </w:rPr>
              <w:tab/>
            </w:r>
            <w:hyperlink r:id="rId30" w:history="1">
              <w:r w:rsidR="009D3A51" w:rsidRPr="00CB1621">
                <w:rPr>
                  <w:rStyle w:val="Hyperlink"/>
                  <w:sz w:val="22"/>
                  <w:szCs w:val="22"/>
                  <w:lang w:eastAsia="en-GB"/>
                </w:rPr>
                <w:t>FGAN-I-005</w:t>
              </w:r>
            </w:hyperlink>
          </w:p>
          <w:p w14:paraId="236A75EF" w14:textId="13CDB8BF" w:rsidR="009D3A51" w:rsidRPr="00CB1621" w:rsidRDefault="00CB1621" w:rsidP="00CB1621">
            <w:pPr>
              <w:pStyle w:val="enumlev1"/>
              <w:tabs>
                <w:tab w:val="left" w:pos="225"/>
              </w:tabs>
              <w:ind w:left="225" w:hanging="225"/>
              <w:rPr>
                <w:sz w:val="22"/>
                <w:szCs w:val="22"/>
              </w:rPr>
            </w:pPr>
            <w:r w:rsidRPr="00CB1621">
              <w:rPr>
                <w:sz w:val="22"/>
                <w:szCs w:val="22"/>
              </w:rPr>
              <w:t>–</w:t>
            </w:r>
            <w:r w:rsidRPr="00CB1621">
              <w:rPr>
                <w:sz w:val="22"/>
                <w:szCs w:val="22"/>
              </w:rPr>
              <w:tab/>
            </w:r>
            <w:hyperlink r:id="rId31" w:history="1">
              <w:r w:rsidR="009D3A51" w:rsidRPr="00CB1621">
                <w:rPr>
                  <w:rStyle w:val="Hyperlink"/>
                  <w:sz w:val="22"/>
                  <w:szCs w:val="22"/>
                  <w:lang w:eastAsia="en-GB"/>
                </w:rPr>
                <w:t>FGAN-I-016</w:t>
              </w:r>
            </w:hyperlink>
          </w:p>
          <w:p w14:paraId="7C1B58C4" w14:textId="39F2249F" w:rsidR="00CB1621" w:rsidRPr="00CB1621" w:rsidRDefault="00CB1621" w:rsidP="00CB1621">
            <w:pPr>
              <w:pStyle w:val="enumlev1"/>
              <w:tabs>
                <w:tab w:val="left" w:pos="225"/>
              </w:tabs>
              <w:ind w:left="225" w:hanging="225"/>
              <w:rPr>
                <w:rStyle w:val="Hyperlink"/>
                <w:color w:val="auto"/>
                <w:sz w:val="22"/>
                <w:szCs w:val="22"/>
                <w:u w:val="none"/>
                <w:lang w:eastAsia="en-GB"/>
              </w:rPr>
            </w:pPr>
            <w:r w:rsidRPr="00CB1621">
              <w:rPr>
                <w:sz w:val="22"/>
                <w:szCs w:val="22"/>
              </w:rPr>
              <w:t>–</w:t>
            </w:r>
            <w:r w:rsidRPr="00CB1621">
              <w:rPr>
                <w:sz w:val="22"/>
                <w:szCs w:val="22"/>
              </w:rPr>
              <w:tab/>
            </w:r>
            <w:hyperlink r:id="rId32" w:history="1">
              <w:r w:rsidRPr="00CB1621">
                <w:rPr>
                  <w:rStyle w:val="Hyperlink"/>
                  <w:sz w:val="22"/>
                  <w:szCs w:val="22"/>
                  <w:lang w:eastAsia="en-GB"/>
                </w:rPr>
                <w:t>FGAN-I-048-LS</w:t>
              </w:r>
            </w:hyperlink>
          </w:p>
          <w:p w14:paraId="656BDCEC" w14:textId="42607DD1" w:rsidR="009D3A51" w:rsidRPr="00CB1621" w:rsidRDefault="00CB1621" w:rsidP="00CB1621">
            <w:pPr>
              <w:pStyle w:val="enumlev1"/>
              <w:tabs>
                <w:tab w:val="left" w:pos="225"/>
              </w:tabs>
              <w:ind w:left="225" w:hanging="225"/>
              <w:rPr>
                <w:sz w:val="22"/>
                <w:szCs w:val="22"/>
                <w:lang w:eastAsia="en-GB"/>
              </w:rPr>
            </w:pPr>
            <w:r w:rsidRPr="00CB1621">
              <w:rPr>
                <w:sz w:val="22"/>
                <w:szCs w:val="22"/>
              </w:rPr>
              <w:t>–</w:t>
            </w:r>
            <w:r w:rsidRPr="00CB1621">
              <w:rPr>
                <w:sz w:val="22"/>
                <w:szCs w:val="22"/>
              </w:rPr>
              <w:tab/>
            </w:r>
            <w:hyperlink r:id="rId33" w:history="1">
              <w:r w:rsidR="009D3A51" w:rsidRPr="00CB1621">
                <w:rPr>
                  <w:rStyle w:val="Hyperlink"/>
                  <w:sz w:val="22"/>
                  <w:szCs w:val="22"/>
                  <w:lang w:eastAsia="en-GB"/>
                </w:rPr>
                <w:t>FGAN-I-059-LS</w:t>
              </w:r>
            </w:hyperlink>
          </w:p>
          <w:p w14:paraId="760730FC" w14:textId="76CD8183" w:rsidR="009D3A51" w:rsidRPr="00CB1621" w:rsidRDefault="00CB1621" w:rsidP="00CB1621">
            <w:pPr>
              <w:pStyle w:val="enumlev1"/>
              <w:tabs>
                <w:tab w:val="left" w:pos="225"/>
              </w:tabs>
              <w:ind w:left="225" w:hanging="225"/>
              <w:rPr>
                <w:sz w:val="22"/>
                <w:szCs w:val="22"/>
                <w:lang w:eastAsia="en-GB"/>
              </w:rPr>
            </w:pPr>
            <w:r w:rsidRPr="00CB1621">
              <w:rPr>
                <w:sz w:val="22"/>
                <w:szCs w:val="22"/>
              </w:rPr>
              <w:t>–</w:t>
            </w:r>
            <w:r w:rsidRPr="00CB1621">
              <w:rPr>
                <w:sz w:val="22"/>
                <w:szCs w:val="22"/>
              </w:rPr>
              <w:tab/>
            </w:r>
            <w:hyperlink r:id="rId34" w:history="1">
              <w:r w:rsidR="009D3A51" w:rsidRPr="00CB1621">
                <w:rPr>
                  <w:rStyle w:val="Hyperlink"/>
                  <w:sz w:val="22"/>
                  <w:szCs w:val="22"/>
                  <w:lang w:eastAsia="en-GB"/>
                </w:rPr>
                <w:t>FGAN-I-096-LS</w:t>
              </w:r>
            </w:hyperlink>
          </w:p>
          <w:p w14:paraId="0CEF18EE" w14:textId="6201CD13" w:rsidR="009D3A51" w:rsidRPr="00CB1621" w:rsidRDefault="00CB1621" w:rsidP="00CB1621">
            <w:pPr>
              <w:pStyle w:val="enumlev1"/>
              <w:tabs>
                <w:tab w:val="left" w:pos="225"/>
              </w:tabs>
              <w:ind w:left="225" w:hanging="225"/>
              <w:rPr>
                <w:rStyle w:val="Hyperlink"/>
                <w:sz w:val="22"/>
                <w:szCs w:val="22"/>
                <w:lang w:eastAsia="en-GB"/>
              </w:rPr>
            </w:pPr>
            <w:r w:rsidRPr="00CB1621">
              <w:rPr>
                <w:sz w:val="22"/>
                <w:szCs w:val="22"/>
              </w:rPr>
              <w:lastRenderedPageBreak/>
              <w:t>–</w:t>
            </w:r>
            <w:r w:rsidRPr="00CB1621">
              <w:rPr>
                <w:sz w:val="22"/>
                <w:szCs w:val="22"/>
              </w:rPr>
              <w:tab/>
            </w:r>
            <w:hyperlink r:id="rId35" w:history="1">
              <w:r w:rsidR="009D3A51" w:rsidRPr="00CB1621">
                <w:rPr>
                  <w:rStyle w:val="Hyperlink"/>
                  <w:sz w:val="22"/>
                  <w:szCs w:val="22"/>
                  <w:lang w:eastAsia="en-GB"/>
                </w:rPr>
                <w:t>FGAN-I-159</w:t>
              </w:r>
            </w:hyperlink>
          </w:p>
          <w:p w14:paraId="4B9C0CCC" w14:textId="1D8B5FEA" w:rsidR="009D3A51" w:rsidRPr="00CB1621" w:rsidRDefault="00CB1621" w:rsidP="00CB1621">
            <w:pPr>
              <w:pStyle w:val="enumlev1"/>
              <w:tabs>
                <w:tab w:val="left" w:pos="225"/>
              </w:tabs>
              <w:ind w:left="225" w:hanging="225"/>
              <w:rPr>
                <w:sz w:val="22"/>
                <w:szCs w:val="22"/>
                <w:lang w:eastAsia="en-GB"/>
              </w:rPr>
            </w:pPr>
            <w:r w:rsidRPr="00CB1621">
              <w:rPr>
                <w:sz w:val="22"/>
                <w:szCs w:val="22"/>
              </w:rPr>
              <w:t>–</w:t>
            </w:r>
            <w:r w:rsidRPr="00CB1621">
              <w:rPr>
                <w:sz w:val="22"/>
                <w:szCs w:val="22"/>
              </w:rPr>
              <w:tab/>
            </w:r>
            <w:hyperlink r:id="rId36" w:history="1">
              <w:r w:rsidR="009D3A51" w:rsidRPr="00CB1621">
                <w:rPr>
                  <w:rStyle w:val="Hyperlink"/>
                  <w:sz w:val="22"/>
                  <w:szCs w:val="22"/>
                  <w:lang w:eastAsia="en-GB"/>
                </w:rPr>
                <w:t>FGAN-I-192-LS</w:t>
              </w:r>
            </w:hyperlink>
          </w:p>
          <w:p w14:paraId="3CA3B9A3" w14:textId="19B0725B" w:rsidR="009D3A51" w:rsidRPr="00CB1621" w:rsidRDefault="00CB1621" w:rsidP="00CB1621">
            <w:pPr>
              <w:pStyle w:val="enumlev1"/>
              <w:tabs>
                <w:tab w:val="left" w:pos="225"/>
              </w:tabs>
              <w:ind w:left="225" w:hanging="225"/>
              <w:rPr>
                <w:sz w:val="22"/>
                <w:szCs w:val="22"/>
                <w:lang w:eastAsia="en-GB"/>
              </w:rPr>
            </w:pPr>
            <w:r w:rsidRPr="00CB1621">
              <w:rPr>
                <w:sz w:val="22"/>
                <w:szCs w:val="22"/>
              </w:rPr>
              <w:t>–</w:t>
            </w:r>
            <w:r w:rsidRPr="00CB1621">
              <w:rPr>
                <w:sz w:val="22"/>
                <w:szCs w:val="22"/>
              </w:rPr>
              <w:tab/>
            </w:r>
            <w:hyperlink r:id="rId37" w:history="1">
              <w:r w:rsidR="009D3A51" w:rsidRPr="00CB1621">
                <w:rPr>
                  <w:rStyle w:val="Hyperlink"/>
                  <w:sz w:val="22"/>
                  <w:szCs w:val="22"/>
                  <w:lang w:eastAsia="en-GB"/>
                </w:rPr>
                <w:t>FGAN-I-257</w:t>
              </w:r>
            </w:hyperlink>
          </w:p>
          <w:p w14:paraId="70157FA6" w14:textId="5900F9A1" w:rsidR="009D3A51" w:rsidRPr="00CB1621" w:rsidRDefault="00CB1621" w:rsidP="00CB1621">
            <w:pPr>
              <w:pStyle w:val="enumlev1"/>
              <w:tabs>
                <w:tab w:val="left" w:pos="225"/>
              </w:tabs>
              <w:ind w:left="225" w:hanging="225"/>
              <w:rPr>
                <w:rStyle w:val="Hyperlink"/>
                <w:sz w:val="22"/>
                <w:szCs w:val="22"/>
                <w:lang w:eastAsia="en-GB"/>
              </w:rPr>
            </w:pPr>
            <w:r w:rsidRPr="00CB1621">
              <w:rPr>
                <w:sz w:val="22"/>
                <w:szCs w:val="22"/>
              </w:rPr>
              <w:t>–</w:t>
            </w:r>
            <w:r w:rsidRPr="00CB1621">
              <w:rPr>
                <w:sz w:val="22"/>
                <w:szCs w:val="22"/>
              </w:rPr>
              <w:tab/>
            </w:r>
            <w:hyperlink r:id="rId38" w:history="1">
              <w:r w:rsidR="009D3A51" w:rsidRPr="00CB1621">
                <w:rPr>
                  <w:rStyle w:val="Hyperlink"/>
                  <w:sz w:val="22"/>
                  <w:szCs w:val="22"/>
                  <w:lang w:eastAsia="en-GB"/>
                </w:rPr>
                <w:t>FGAN-I-258</w:t>
              </w:r>
            </w:hyperlink>
          </w:p>
          <w:p w14:paraId="34EF24C5" w14:textId="5434D746" w:rsidR="009D3A51" w:rsidRPr="00A036F3" w:rsidRDefault="00CB1621" w:rsidP="00A036F3">
            <w:pPr>
              <w:pStyle w:val="enumlev1"/>
              <w:tabs>
                <w:tab w:val="left" w:pos="225"/>
              </w:tabs>
              <w:ind w:left="225" w:hanging="225"/>
              <w:rPr>
                <w:color w:val="0000FF"/>
                <w:sz w:val="22"/>
                <w:szCs w:val="22"/>
                <w:u w:val="single"/>
                <w:lang w:eastAsia="en-GB"/>
              </w:rPr>
            </w:pPr>
            <w:r w:rsidRPr="00CB1621">
              <w:rPr>
                <w:sz w:val="22"/>
                <w:szCs w:val="22"/>
              </w:rPr>
              <w:t>–</w:t>
            </w:r>
            <w:r w:rsidRPr="00CB1621">
              <w:rPr>
                <w:sz w:val="22"/>
                <w:szCs w:val="22"/>
              </w:rPr>
              <w:tab/>
            </w:r>
            <w:hyperlink r:id="rId39" w:history="1">
              <w:r w:rsidR="009D3A51" w:rsidRPr="00CB1621">
                <w:rPr>
                  <w:rStyle w:val="Hyperlink"/>
                  <w:sz w:val="22"/>
                  <w:szCs w:val="22"/>
                  <w:lang w:eastAsia="en-GB"/>
                </w:rPr>
                <w:t>FGAN-I-268-LS</w:t>
              </w:r>
            </w:hyperlink>
          </w:p>
          <w:p w14:paraId="55626159" w14:textId="77777777" w:rsidR="009D3A51" w:rsidRPr="0055643B" w:rsidRDefault="009D3A51" w:rsidP="00272F3C">
            <w:pPr>
              <w:rPr>
                <w:sz w:val="22"/>
                <w:szCs w:val="22"/>
              </w:rPr>
            </w:pPr>
          </w:p>
        </w:tc>
        <w:tc>
          <w:tcPr>
            <w:tcW w:w="1843" w:type="dxa"/>
            <w:tcMar>
              <w:top w:w="80" w:type="dxa"/>
              <w:left w:w="80" w:type="dxa"/>
              <w:bottom w:w="80" w:type="dxa"/>
              <w:right w:w="80" w:type="dxa"/>
            </w:tcMar>
          </w:tcPr>
          <w:p w14:paraId="3A3D6D9F" w14:textId="4EA0CC6F" w:rsidR="009D3A51" w:rsidRPr="0055643B" w:rsidRDefault="009D3A51" w:rsidP="0055643B">
            <w:pPr>
              <w:pStyle w:val="Tabletext"/>
            </w:pPr>
            <w:r w:rsidRPr="0055643B">
              <w:lastRenderedPageBreak/>
              <w:t>ETSI TS 103 195</w:t>
            </w:r>
            <w:r w:rsidR="00CB1621">
              <w:t>−</w:t>
            </w:r>
            <w:r w:rsidRPr="0055643B">
              <w:t>2</w:t>
            </w:r>
          </w:p>
        </w:tc>
        <w:tc>
          <w:tcPr>
            <w:tcW w:w="2671" w:type="dxa"/>
            <w:tcMar>
              <w:top w:w="80" w:type="dxa"/>
              <w:left w:w="80" w:type="dxa"/>
              <w:bottom w:w="80" w:type="dxa"/>
              <w:right w:w="80" w:type="dxa"/>
            </w:tcMar>
          </w:tcPr>
          <w:p w14:paraId="61A341E1" w14:textId="77777777" w:rsidR="009D3A51" w:rsidRPr="0055643B" w:rsidRDefault="009D3A51" w:rsidP="0055643B">
            <w:pPr>
              <w:pStyle w:val="Tabletext"/>
            </w:pPr>
            <w:r w:rsidRPr="0055643B">
              <w:t>This document describes the generic autonomic network architecture (GANA) reference architectural reference model.</w:t>
            </w:r>
          </w:p>
        </w:tc>
        <w:tc>
          <w:tcPr>
            <w:tcW w:w="3429" w:type="dxa"/>
            <w:tcMar>
              <w:top w:w="80" w:type="dxa"/>
              <w:left w:w="80" w:type="dxa"/>
              <w:bottom w:w="80" w:type="dxa"/>
              <w:right w:w="80" w:type="dxa"/>
            </w:tcMar>
          </w:tcPr>
          <w:p w14:paraId="4F233BC4" w14:textId="1D40BF79" w:rsidR="009D3A51" w:rsidRPr="0055643B" w:rsidRDefault="009D3A51" w:rsidP="0055643B">
            <w:pPr>
              <w:pStyle w:val="Tabletext"/>
            </w:pPr>
            <w:r w:rsidRPr="0055643B">
              <w:t xml:space="preserve">ETSI TS 103 195-2 describes an architectural reference model that seeks autonomy through the use of various forms of pre-defined </w:t>
            </w:r>
            <w:r w:rsidR="00D45D56" w:rsidRPr="0055643B">
              <w:t>"</w:t>
            </w:r>
            <w:r w:rsidRPr="0055643B">
              <w:t>autonomics algorithms</w:t>
            </w:r>
            <w:r w:rsidR="00D45D56" w:rsidRPr="0055643B">
              <w:t>"</w:t>
            </w:r>
            <w:r w:rsidRPr="0055643B">
              <w:t xml:space="preserve"> applied directly to the network, possibly using closed loops. </w:t>
            </w:r>
          </w:p>
          <w:p w14:paraId="66AC2FD5" w14:textId="3957A602" w:rsidR="009D3A51" w:rsidRPr="0055643B" w:rsidRDefault="009D3A51" w:rsidP="0055643B">
            <w:pPr>
              <w:pStyle w:val="Tabletext"/>
            </w:pPr>
            <w:r w:rsidRPr="0055643B">
              <w:t xml:space="preserve">It does not consider the automatic design or validation of these closed loops nor the feedback between these steps and the deployment of a closed loop to the network. </w:t>
            </w:r>
          </w:p>
          <w:p w14:paraId="6EDEF277" w14:textId="6F3A6E1C" w:rsidR="009D3A51" w:rsidRPr="0055643B" w:rsidRDefault="009D3A51" w:rsidP="0055643B">
            <w:pPr>
              <w:pStyle w:val="Tabletext"/>
            </w:pPr>
            <w:r w:rsidRPr="0055643B">
              <w:t xml:space="preserve">We </w:t>
            </w:r>
            <w:r w:rsidR="002845D7">
              <w:t xml:space="preserve">do not </w:t>
            </w:r>
            <w:r w:rsidRPr="0055643B">
              <w:t>find overlap or duplication of efforts.</w:t>
            </w:r>
          </w:p>
        </w:tc>
      </w:tr>
      <w:tr w:rsidR="009D3A51" w:rsidRPr="0055643B" w14:paraId="23DA6D1D" w14:textId="77777777" w:rsidTr="00CB1621">
        <w:trPr>
          <w:trHeight w:val="3288"/>
          <w:jc w:val="center"/>
        </w:trPr>
        <w:tc>
          <w:tcPr>
            <w:tcW w:w="1696" w:type="dxa"/>
            <w:vMerge/>
            <w:tcMar>
              <w:top w:w="80" w:type="dxa"/>
              <w:left w:w="80" w:type="dxa"/>
              <w:bottom w:w="80" w:type="dxa"/>
              <w:right w:w="80" w:type="dxa"/>
            </w:tcMar>
          </w:tcPr>
          <w:p w14:paraId="3D45CFD4" w14:textId="77777777" w:rsidR="009D3A51" w:rsidRPr="0055643B" w:rsidRDefault="009D3A51" w:rsidP="00272F3C">
            <w:pPr>
              <w:rPr>
                <w:sz w:val="22"/>
                <w:szCs w:val="22"/>
              </w:rPr>
            </w:pPr>
          </w:p>
        </w:tc>
        <w:tc>
          <w:tcPr>
            <w:tcW w:w="1843" w:type="dxa"/>
            <w:tcMar>
              <w:top w:w="80" w:type="dxa"/>
              <w:left w:w="80" w:type="dxa"/>
              <w:bottom w:w="80" w:type="dxa"/>
              <w:right w:w="80" w:type="dxa"/>
            </w:tcMar>
          </w:tcPr>
          <w:p w14:paraId="3A42D7D9" w14:textId="77777777" w:rsidR="009D3A51" w:rsidRPr="0055643B" w:rsidRDefault="009D3A51" w:rsidP="0055643B">
            <w:pPr>
              <w:pStyle w:val="Tabletext"/>
            </w:pPr>
            <w:r w:rsidRPr="0055643B">
              <w:t>ETSI GS ZSM 008</w:t>
            </w:r>
          </w:p>
        </w:tc>
        <w:tc>
          <w:tcPr>
            <w:tcW w:w="2671" w:type="dxa"/>
            <w:tcMar>
              <w:top w:w="80" w:type="dxa"/>
              <w:left w:w="80" w:type="dxa"/>
              <w:bottom w:w="80" w:type="dxa"/>
              <w:right w:w="80" w:type="dxa"/>
            </w:tcMar>
          </w:tcPr>
          <w:p w14:paraId="315F85E3" w14:textId="77777777" w:rsidR="009D3A51" w:rsidRPr="0055643B" w:rsidRDefault="009D3A51" w:rsidP="0055643B">
            <w:pPr>
              <w:pStyle w:val="Tabletext"/>
            </w:pPr>
            <w:r w:rsidRPr="0055643B">
              <w:t xml:space="preserve">This document describes an investigation of end to end (E2E) service management and describes associated lifecycle actions for such services. </w:t>
            </w:r>
          </w:p>
        </w:tc>
        <w:tc>
          <w:tcPr>
            <w:tcW w:w="3429" w:type="dxa"/>
            <w:tcMar>
              <w:top w:w="80" w:type="dxa"/>
              <w:left w:w="80" w:type="dxa"/>
              <w:bottom w:w="80" w:type="dxa"/>
              <w:right w:w="80" w:type="dxa"/>
            </w:tcMar>
          </w:tcPr>
          <w:p w14:paraId="38A01814" w14:textId="77777777" w:rsidR="009D3A51" w:rsidRPr="0055643B" w:rsidRDefault="009D3A51" w:rsidP="0055643B">
            <w:pPr>
              <w:pStyle w:val="Tabletext"/>
            </w:pPr>
            <w:r w:rsidRPr="0055643B">
              <w:t xml:space="preserve">ETSI GS ZSM 008 describes the practical elements of how services in the network should interact. It does not describe how their autonomous operation should or could be achieved. </w:t>
            </w:r>
          </w:p>
          <w:p w14:paraId="56740D02" w14:textId="6DDC50F5" w:rsidR="009D3A51" w:rsidRPr="0055643B" w:rsidRDefault="009D3A51" w:rsidP="0055643B">
            <w:pPr>
              <w:pStyle w:val="Tabletext"/>
            </w:pPr>
            <w:r w:rsidRPr="0055643B">
              <w:t>Synergy exists between these works as service lifecycle management can be utilised by controllers designed by this architectural framework via modular encapsulation or the E2E Orchestrator Component.</w:t>
            </w:r>
          </w:p>
          <w:p w14:paraId="282162DC" w14:textId="3B0E6273" w:rsidR="009D3A51" w:rsidRPr="0055643B" w:rsidRDefault="009D3A51" w:rsidP="0055643B">
            <w:pPr>
              <w:pStyle w:val="Tabletext"/>
            </w:pPr>
            <w:r w:rsidRPr="0055643B">
              <w:t xml:space="preserve">We </w:t>
            </w:r>
            <w:r w:rsidR="002845D7">
              <w:t xml:space="preserve">do not </w:t>
            </w:r>
            <w:r w:rsidRPr="0055643B">
              <w:t>find overlap or duplication of efforts.</w:t>
            </w:r>
          </w:p>
        </w:tc>
      </w:tr>
      <w:tr w:rsidR="009D3A51" w:rsidRPr="0055643B" w14:paraId="6479E73E" w14:textId="77777777" w:rsidTr="00CB1621">
        <w:trPr>
          <w:trHeight w:val="3798"/>
          <w:jc w:val="center"/>
        </w:trPr>
        <w:tc>
          <w:tcPr>
            <w:tcW w:w="1696" w:type="dxa"/>
            <w:vMerge/>
            <w:tcMar>
              <w:top w:w="80" w:type="dxa"/>
              <w:left w:w="80" w:type="dxa"/>
              <w:bottom w:w="80" w:type="dxa"/>
              <w:right w:w="80" w:type="dxa"/>
            </w:tcMar>
          </w:tcPr>
          <w:p w14:paraId="0D98A730" w14:textId="77777777" w:rsidR="009D3A51" w:rsidRPr="0055643B" w:rsidRDefault="009D3A51" w:rsidP="00272F3C">
            <w:pPr>
              <w:rPr>
                <w:sz w:val="22"/>
                <w:szCs w:val="22"/>
              </w:rPr>
            </w:pPr>
          </w:p>
        </w:tc>
        <w:tc>
          <w:tcPr>
            <w:tcW w:w="1843" w:type="dxa"/>
            <w:tcMar>
              <w:top w:w="80" w:type="dxa"/>
              <w:left w:w="80" w:type="dxa"/>
              <w:bottom w:w="80" w:type="dxa"/>
              <w:right w:w="80" w:type="dxa"/>
            </w:tcMar>
          </w:tcPr>
          <w:p w14:paraId="34529203" w14:textId="77777777" w:rsidR="009D3A51" w:rsidRPr="0055643B" w:rsidRDefault="009D3A51" w:rsidP="0055643B">
            <w:pPr>
              <w:pStyle w:val="Tabletext"/>
            </w:pPr>
            <w:r w:rsidRPr="0055643B">
              <w:t>ETSI GR ZSM 011 (work in progress)</w:t>
            </w:r>
          </w:p>
        </w:tc>
        <w:tc>
          <w:tcPr>
            <w:tcW w:w="2671" w:type="dxa"/>
            <w:tcMar>
              <w:top w:w="80" w:type="dxa"/>
              <w:left w:w="80" w:type="dxa"/>
              <w:bottom w:w="80" w:type="dxa"/>
              <w:right w:w="80" w:type="dxa"/>
            </w:tcMar>
          </w:tcPr>
          <w:p w14:paraId="5EB8520F" w14:textId="77777777" w:rsidR="009D3A51" w:rsidRPr="0055643B" w:rsidRDefault="009D3A51" w:rsidP="0055643B">
            <w:pPr>
              <w:pStyle w:val="Tabletext"/>
            </w:pPr>
            <w:r w:rsidRPr="0055643B">
              <w:t>Intent-driven autonomous networks: general aspects</w:t>
            </w:r>
          </w:p>
        </w:tc>
        <w:tc>
          <w:tcPr>
            <w:tcW w:w="3429" w:type="dxa"/>
            <w:tcMar>
              <w:top w:w="80" w:type="dxa"/>
              <w:left w:w="80" w:type="dxa"/>
              <w:bottom w:w="80" w:type="dxa"/>
              <w:right w:w="80" w:type="dxa"/>
            </w:tcMar>
          </w:tcPr>
          <w:p w14:paraId="6030E28A" w14:textId="77777777" w:rsidR="009D3A51" w:rsidRPr="0055643B" w:rsidRDefault="009D3A51" w:rsidP="0055643B">
            <w:pPr>
              <w:pStyle w:val="Tabletext"/>
            </w:pPr>
            <w:r w:rsidRPr="0055643B">
              <w:t xml:space="preserve">ETSI GR ZSM 011 (work in progress) describes intent and associated lifecycle management of an intent. </w:t>
            </w:r>
          </w:p>
          <w:p w14:paraId="2B7A8112" w14:textId="77777777" w:rsidR="009D3A51" w:rsidRPr="0055643B" w:rsidRDefault="009D3A51" w:rsidP="0055643B">
            <w:pPr>
              <w:pStyle w:val="Tabletext"/>
            </w:pPr>
            <w:r w:rsidRPr="0055643B">
              <w:t>It does not describe how to achieve autonomous operation through the design and validation of closed loop.</w:t>
            </w:r>
          </w:p>
          <w:p w14:paraId="0FA83A6D" w14:textId="2CF30A86" w:rsidR="009D3A51" w:rsidRPr="0055643B" w:rsidRDefault="009D3A51" w:rsidP="0055643B">
            <w:pPr>
              <w:pStyle w:val="Tabletext"/>
            </w:pPr>
            <w:r w:rsidRPr="0055643B">
              <w:t xml:space="preserve">Synergies may exist between these works as an intent may be used to provide a </w:t>
            </w:r>
            <w:r w:rsidR="00D45D56" w:rsidRPr="0055643B">
              <w:t>"</w:t>
            </w:r>
            <w:r w:rsidRPr="0055643B">
              <w:t>utility function</w:t>
            </w:r>
            <w:r w:rsidR="00D45D56" w:rsidRPr="0055643B">
              <w:t>"</w:t>
            </w:r>
            <w:r w:rsidRPr="0055643B">
              <w:t xml:space="preserve">, as consumed by this architectural framework. </w:t>
            </w:r>
          </w:p>
          <w:p w14:paraId="07E7D8EE" w14:textId="5F29ED01" w:rsidR="009D3A51" w:rsidRPr="0055643B" w:rsidRDefault="009D3A51" w:rsidP="0055643B">
            <w:pPr>
              <w:pStyle w:val="Tabletext"/>
            </w:pPr>
            <w:r w:rsidRPr="0055643B">
              <w:t xml:space="preserve">We </w:t>
            </w:r>
            <w:r w:rsidR="002845D7">
              <w:t>do not</w:t>
            </w:r>
            <w:r w:rsidRPr="0055643B">
              <w:t xml:space="preserve"> find overlap or duplication of efforts.</w:t>
            </w:r>
          </w:p>
        </w:tc>
      </w:tr>
      <w:tr w:rsidR="009D3A51" w:rsidRPr="0055643B" w14:paraId="643F085F" w14:textId="77777777" w:rsidTr="00CB1621">
        <w:trPr>
          <w:trHeight w:val="4535"/>
          <w:jc w:val="center"/>
        </w:trPr>
        <w:tc>
          <w:tcPr>
            <w:tcW w:w="1696" w:type="dxa"/>
            <w:vMerge/>
            <w:tcMar>
              <w:top w:w="80" w:type="dxa"/>
              <w:left w:w="80" w:type="dxa"/>
              <w:bottom w:w="80" w:type="dxa"/>
              <w:right w:w="80" w:type="dxa"/>
            </w:tcMar>
          </w:tcPr>
          <w:p w14:paraId="33A92BFC" w14:textId="77777777" w:rsidR="009D3A51" w:rsidRPr="0055643B" w:rsidRDefault="009D3A51" w:rsidP="00272F3C">
            <w:pPr>
              <w:rPr>
                <w:sz w:val="22"/>
                <w:szCs w:val="22"/>
              </w:rPr>
            </w:pPr>
          </w:p>
        </w:tc>
        <w:tc>
          <w:tcPr>
            <w:tcW w:w="1843" w:type="dxa"/>
            <w:tcMar>
              <w:top w:w="80" w:type="dxa"/>
              <w:left w:w="80" w:type="dxa"/>
              <w:bottom w:w="80" w:type="dxa"/>
              <w:right w:w="80" w:type="dxa"/>
            </w:tcMar>
          </w:tcPr>
          <w:p w14:paraId="7C09430D" w14:textId="77777777" w:rsidR="009D3A51" w:rsidRPr="0055643B" w:rsidRDefault="009D3A51" w:rsidP="0055643B">
            <w:pPr>
              <w:pStyle w:val="Tabletext"/>
            </w:pPr>
            <w:r w:rsidRPr="0055643B">
              <w:t>ETSI GS ZSM 002</w:t>
            </w:r>
          </w:p>
        </w:tc>
        <w:tc>
          <w:tcPr>
            <w:tcW w:w="2671" w:type="dxa"/>
            <w:tcMar>
              <w:top w:w="80" w:type="dxa"/>
              <w:left w:w="80" w:type="dxa"/>
              <w:bottom w:w="80" w:type="dxa"/>
              <w:right w:w="80" w:type="dxa"/>
            </w:tcMar>
          </w:tcPr>
          <w:p w14:paraId="0A5E4821" w14:textId="77777777" w:rsidR="009D3A51" w:rsidRPr="0055643B" w:rsidRDefault="009D3A51" w:rsidP="0055643B">
            <w:pPr>
              <w:pStyle w:val="Tabletext"/>
            </w:pPr>
            <w:r w:rsidRPr="0055643B">
              <w:t>Zero-touch Service Management: Reference Architecture</w:t>
            </w:r>
          </w:p>
          <w:p w14:paraId="08AC8374" w14:textId="77777777" w:rsidR="009D3A51" w:rsidRPr="0055643B" w:rsidRDefault="009D3A51" w:rsidP="0055643B">
            <w:pPr>
              <w:pStyle w:val="Tabletext"/>
            </w:pPr>
            <w:r w:rsidRPr="0055643B">
              <w:t xml:space="preserve">This document describes a reference architecture for zero-touch management concerning management services and service management. </w:t>
            </w:r>
          </w:p>
        </w:tc>
        <w:tc>
          <w:tcPr>
            <w:tcW w:w="3429" w:type="dxa"/>
            <w:tcMar>
              <w:top w:w="80" w:type="dxa"/>
              <w:left w:w="80" w:type="dxa"/>
              <w:bottom w:w="80" w:type="dxa"/>
              <w:right w:w="80" w:type="dxa"/>
            </w:tcMar>
          </w:tcPr>
          <w:p w14:paraId="5D3BBA40" w14:textId="77777777" w:rsidR="009D3A51" w:rsidRPr="0055643B" w:rsidRDefault="009D3A51" w:rsidP="0055643B">
            <w:pPr>
              <w:pStyle w:val="Tabletext"/>
            </w:pPr>
            <w:r w:rsidRPr="0055643B">
              <w:t xml:space="preserve">ETSI GS ZSM 002 describes the use of certain technologies, such as AI and closed loops, to enable necessary functions in the operation of a network and its services. </w:t>
            </w:r>
          </w:p>
          <w:p w14:paraId="5E110307" w14:textId="77777777" w:rsidR="009D3A51" w:rsidRPr="0055643B" w:rsidRDefault="009D3A51" w:rsidP="0055643B">
            <w:pPr>
              <w:pStyle w:val="Tabletext"/>
            </w:pPr>
            <w:r w:rsidRPr="0055643B">
              <w:t>It does not describe how to achieve autonomous operation through the design and validation of closed loop.</w:t>
            </w:r>
          </w:p>
          <w:p w14:paraId="2998EAD9" w14:textId="77777777" w:rsidR="009D3A51" w:rsidRPr="0055643B" w:rsidRDefault="009D3A51" w:rsidP="0055643B">
            <w:pPr>
              <w:pStyle w:val="Tabletext"/>
            </w:pPr>
            <w:r w:rsidRPr="0055643B">
              <w:t>Synergies exist between these works as closed loops designed, validated, and selected in this architecture could be integrated to an underlay via inter-operation with the ZSM architecture.</w:t>
            </w:r>
          </w:p>
          <w:p w14:paraId="59BDDFC9" w14:textId="7386F7FD" w:rsidR="009D3A51" w:rsidRPr="0055643B" w:rsidRDefault="009D3A51" w:rsidP="0055643B">
            <w:pPr>
              <w:pStyle w:val="Tabletext"/>
            </w:pPr>
            <w:r w:rsidRPr="0055643B">
              <w:t xml:space="preserve">We </w:t>
            </w:r>
            <w:r w:rsidR="002845D7">
              <w:t>do not</w:t>
            </w:r>
            <w:r w:rsidRPr="0055643B">
              <w:t xml:space="preserve"> find overlap or duplication of efforts.</w:t>
            </w:r>
          </w:p>
        </w:tc>
      </w:tr>
      <w:tr w:rsidR="009D3A51" w:rsidRPr="0055643B" w14:paraId="24A97C19" w14:textId="77777777" w:rsidTr="00CB1621">
        <w:trPr>
          <w:trHeight w:val="2211"/>
          <w:jc w:val="center"/>
        </w:trPr>
        <w:tc>
          <w:tcPr>
            <w:tcW w:w="1696" w:type="dxa"/>
            <w:vMerge/>
            <w:tcMar>
              <w:top w:w="80" w:type="dxa"/>
              <w:left w:w="80" w:type="dxa"/>
              <w:bottom w:w="80" w:type="dxa"/>
              <w:right w:w="80" w:type="dxa"/>
            </w:tcMar>
          </w:tcPr>
          <w:p w14:paraId="613102FF" w14:textId="77777777" w:rsidR="009D3A51" w:rsidRPr="0055643B" w:rsidRDefault="009D3A51" w:rsidP="00272F3C">
            <w:pPr>
              <w:rPr>
                <w:sz w:val="22"/>
                <w:szCs w:val="22"/>
              </w:rPr>
            </w:pPr>
          </w:p>
        </w:tc>
        <w:tc>
          <w:tcPr>
            <w:tcW w:w="1843" w:type="dxa"/>
            <w:tcMar>
              <w:top w:w="80" w:type="dxa"/>
              <w:left w:w="80" w:type="dxa"/>
              <w:bottom w:w="80" w:type="dxa"/>
              <w:right w:w="80" w:type="dxa"/>
            </w:tcMar>
          </w:tcPr>
          <w:p w14:paraId="304CCC5A" w14:textId="77777777" w:rsidR="009D3A51" w:rsidRPr="0055643B" w:rsidRDefault="009D3A51" w:rsidP="0055643B">
            <w:pPr>
              <w:pStyle w:val="Tabletext"/>
            </w:pPr>
            <w:r w:rsidRPr="0055643B">
              <w:t>ETSI GS ZSM 009-2</w:t>
            </w:r>
          </w:p>
        </w:tc>
        <w:tc>
          <w:tcPr>
            <w:tcW w:w="2671" w:type="dxa"/>
            <w:tcMar>
              <w:top w:w="80" w:type="dxa"/>
              <w:left w:w="80" w:type="dxa"/>
              <w:bottom w:w="80" w:type="dxa"/>
              <w:right w:w="80" w:type="dxa"/>
            </w:tcMar>
          </w:tcPr>
          <w:p w14:paraId="32DE550E" w14:textId="1BE498D4" w:rsidR="009D3A51" w:rsidRPr="0055643B" w:rsidRDefault="009D3A51" w:rsidP="0055643B">
            <w:pPr>
              <w:pStyle w:val="Tabletext"/>
            </w:pPr>
            <w:r w:rsidRPr="0055643B">
              <w:t>Zero-touch network and Service Management (ZSM); Closed-Loop Automation; Part 2: Solutions for automation of E2E service and network management use cases</w:t>
            </w:r>
            <w:r w:rsidR="00CB1621">
              <w:t>.</w:t>
            </w:r>
          </w:p>
        </w:tc>
        <w:tc>
          <w:tcPr>
            <w:tcW w:w="3429" w:type="dxa"/>
            <w:tcMar>
              <w:top w:w="80" w:type="dxa"/>
              <w:left w:w="80" w:type="dxa"/>
              <w:bottom w:w="80" w:type="dxa"/>
              <w:right w:w="80" w:type="dxa"/>
            </w:tcMar>
          </w:tcPr>
          <w:p w14:paraId="1671BA87" w14:textId="1A4BC217" w:rsidR="009D3A51" w:rsidRPr="0055643B" w:rsidRDefault="009D3A51" w:rsidP="0055643B">
            <w:pPr>
              <w:pStyle w:val="Tabletext"/>
            </w:pPr>
            <w:r w:rsidRPr="0055643B">
              <w:t>ETSI GS ZSM 009-2 describes the predefined design of closed loops in various use case categories. It doesn</w:t>
            </w:r>
            <w:r w:rsidR="00F8631C">
              <w:t>'</w:t>
            </w:r>
            <w:r w:rsidRPr="0055643B">
              <w:t>t address the autonomous design and validation of closed loops.</w:t>
            </w:r>
          </w:p>
          <w:p w14:paraId="1E40527E" w14:textId="3E2E98B8" w:rsidR="009D3A51" w:rsidRPr="0055643B" w:rsidRDefault="009D3A51" w:rsidP="0055643B">
            <w:pPr>
              <w:pStyle w:val="Tabletext"/>
            </w:pPr>
            <w:r w:rsidRPr="0055643B">
              <w:t xml:space="preserve">We </w:t>
            </w:r>
            <w:r w:rsidR="002845D7">
              <w:t>do not</w:t>
            </w:r>
            <w:r w:rsidRPr="0055643B">
              <w:t xml:space="preserve"> find overlap or duplication of efforts.</w:t>
            </w:r>
          </w:p>
        </w:tc>
      </w:tr>
      <w:tr w:rsidR="009D3A51" w:rsidRPr="0055643B" w14:paraId="5AB139D4" w14:textId="77777777" w:rsidTr="00CB1621">
        <w:trPr>
          <w:trHeight w:val="1814"/>
          <w:jc w:val="center"/>
        </w:trPr>
        <w:tc>
          <w:tcPr>
            <w:tcW w:w="1696" w:type="dxa"/>
            <w:vMerge/>
            <w:tcMar>
              <w:top w:w="80" w:type="dxa"/>
              <w:left w:w="80" w:type="dxa"/>
              <w:bottom w:w="80" w:type="dxa"/>
              <w:right w:w="80" w:type="dxa"/>
            </w:tcMar>
          </w:tcPr>
          <w:p w14:paraId="150A9A22" w14:textId="77777777" w:rsidR="009D3A51" w:rsidRPr="0055643B" w:rsidRDefault="009D3A51" w:rsidP="00272F3C">
            <w:pPr>
              <w:rPr>
                <w:sz w:val="22"/>
                <w:szCs w:val="22"/>
              </w:rPr>
            </w:pPr>
          </w:p>
        </w:tc>
        <w:tc>
          <w:tcPr>
            <w:tcW w:w="1843" w:type="dxa"/>
            <w:tcMar>
              <w:top w:w="80" w:type="dxa"/>
              <w:left w:w="80" w:type="dxa"/>
              <w:bottom w:w="80" w:type="dxa"/>
              <w:right w:w="80" w:type="dxa"/>
            </w:tcMar>
          </w:tcPr>
          <w:p w14:paraId="52C7D607" w14:textId="77777777" w:rsidR="009D3A51" w:rsidRPr="0055643B" w:rsidRDefault="009D3A51" w:rsidP="0055643B">
            <w:pPr>
              <w:pStyle w:val="Tabletext"/>
            </w:pPr>
            <w:r w:rsidRPr="0055643B">
              <w:t>ETSI GS ENI 005</w:t>
            </w:r>
          </w:p>
        </w:tc>
        <w:tc>
          <w:tcPr>
            <w:tcW w:w="2671" w:type="dxa"/>
            <w:tcMar>
              <w:top w:w="80" w:type="dxa"/>
              <w:left w:w="80" w:type="dxa"/>
              <w:bottom w:w="80" w:type="dxa"/>
              <w:right w:w="80" w:type="dxa"/>
            </w:tcMar>
          </w:tcPr>
          <w:p w14:paraId="576AB5EA" w14:textId="77777777" w:rsidR="009D3A51" w:rsidRPr="0055643B" w:rsidRDefault="009D3A51" w:rsidP="0055643B">
            <w:pPr>
              <w:pStyle w:val="Tabletext"/>
            </w:pPr>
            <w:r w:rsidRPr="0055643B">
              <w:t>Experiential Networked Intelligence (ENI); System Architecture</w:t>
            </w:r>
          </w:p>
        </w:tc>
        <w:tc>
          <w:tcPr>
            <w:tcW w:w="3429" w:type="dxa"/>
            <w:tcMar>
              <w:top w:w="80" w:type="dxa"/>
              <w:left w:w="80" w:type="dxa"/>
              <w:bottom w:w="80" w:type="dxa"/>
              <w:right w:w="80" w:type="dxa"/>
            </w:tcMar>
          </w:tcPr>
          <w:p w14:paraId="33D1B703" w14:textId="77777777" w:rsidR="009D3A51" w:rsidRPr="0055643B" w:rsidRDefault="009D3A51" w:rsidP="0055643B">
            <w:pPr>
              <w:pStyle w:val="Tabletext"/>
            </w:pPr>
            <w:r w:rsidRPr="0055643B">
              <w:t>ETSI ENI describes an external entity that provides varying degrees of AI-based intelligent support to a system or service in the form of data and actions. It uses predefined internal mechanisms to drive this process.</w:t>
            </w:r>
          </w:p>
          <w:p w14:paraId="743650F5" w14:textId="77777777" w:rsidR="009D3A51" w:rsidRPr="0055643B" w:rsidRDefault="009D3A51" w:rsidP="0055643B">
            <w:pPr>
              <w:pStyle w:val="Tabletext"/>
            </w:pPr>
            <w:r w:rsidRPr="0055643B">
              <w:t>It does not address the autonomous design, validation, or deployment of closed loops. Instead, in some cases, ETSI ENI augments the operation of existing deployed closed loops in the target system or service.</w:t>
            </w:r>
          </w:p>
          <w:p w14:paraId="65E343E9" w14:textId="26DDD676" w:rsidR="009D3A51" w:rsidRPr="0055643B" w:rsidRDefault="009D3A51" w:rsidP="0055643B">
            <w:pPr>
              <w:pStyle w:val="Tabletext"/>
            </w:pPr>
            <w:r w:rsidRPr="0055643B">
              <w:t xml:space="preserve">We </w:t>
            </w:r>
            <w:r w:rsidR="002845D7">
              <w:t>do not</w:t>
            </w:r>
            <w:r w:rsidRPr="0055643B">
              <w:t xml:space="preserve"> find overlap or duplication of efforts.</w:t>
            </w:r>
          </w:p>
        </w:tc>
      </w:tr>
      <w:tr w:rsidR="009D3A51" w:rsidRPr="0055643B" w14:paraId="3526B01D" w14:textId="77777777" w:rsidTr="00CB1621">
        <w:trPr>
          <w:trHeight w:val="2324"/>
          <w:jc w:val="center"/>
        </w:trPr>
        <w:tc>
          <w:tcPr>
            <w:tcW w:w="1696" w:type="dxa"/>
            <w:vMerge w:val="restart"/>
            <w:tcMar>
              <w:top w:w="80" w:type="dxa"/>
              <w:left w:w="80" w:type="dxa"/>
              <w:bottom w:w="80" w:type="dxa"/>
              <w:right w:w="80" w:type="dxa"/>
            </w:tcMar>
          </w:tcPr>
          <w:p w14:paraId="5C046157" w14:textId="77777777" w:rsidR="009D3A51" w:rsidRPr="0055643B" w:rsidRDefault="009D3A51" w:rsidP="00CB1621">
            <w:pPr>
              <w:pStyle w:val="Tabletext"/>
              <w:rPr>
                <w:szCs w:val="22"/>
              </w:rPr>
            </w:pPr>
            <w:r w:rsidRPr="0055643B">
              <w:rPr>
                <w:szCs w:val="22"/>
              </w:rPr>
              <w:t xml:space="preserve">IETF / </w:t>
            </w:r>
            <w:r w:rsidRPr="00A036F3">
              <w:t>IRTF</w:t>
            </w:r>
          </w:p>
          <w:p w14:paraId="280A8725" w14:textId="77777777" w:rsidR="009D3A51" w:rsidRPr="0055643B" w:rsidRDefault="009D3A51" w:rsidP="00CB1621">
            <w:pPr>
              <w:pStyle w:val="Tabletext"/>
              <w:rPr>
                <w:szCs w:val="22"/>
              </w:rPr>
            </w:pPr>
            <w:r w:rsidRPr="00CB1621">
              <w:t>Selected</w:t>
            </w:r>
            <w:r w:rsidRPr="0055643B">
              <w:rPr>
                <w:szCs w:val="22"/>
              </w:rPr>
              <w:t xml:space="preserve"> </w:t>
            </w:r>
            <w:r w:rsidRPr="00A036F3">
              <w:t>relevant</w:t>
            </w:r>
            <w:r w:rsidRPr="0055643B">
              <w:rPr>
                <w:szCs w:val="22"/>
              </w:rPr>
              <w:t xml:space="preserve"> contributions:</w:t>
            </w:r>
          </w:p>
          <w:p w14:paraId="36EF5B60" w14:textId="6B182521" w:rsidR="009D3A51" w:rsidRPr="0055643B" w:rsidRDefault="00A036F3" w:rsidP="00CB1621">
            <w:pPr>
              <w:pStyle w:val="enumlev1"/>
              <w:tabs>
                <w:tab w:val="left" w:pos="225"/>
              </w:tabs>
              <w:ind w:left="225" w:hanging="225"/>
              <w:rPr>
                <w:sz w:val="22"/>
                <w:szCs w:val="22"/>
                <w:lang w:eastAsia="en-GB"/>
              </w:rPr>
            </w:pPr>
            <w:r w:rsidRPr="00CB1621">
              <w:rPr>
                <w:sz w:val="22"/>
                <w:szCs w:val="22"/>
              </w:rPr>
              <w:t>–</w:t>
            </w:r>
            <w:r w:rsidRPr="00CB1621">
              <w:rPr>
                <w:sz w:val="22"/>
                <w:szCs w:val="22"/>
              </w:rPr>
              <w:tab/>
            </w:r>
            <w:hyperlink r:id="rId40" w:history="1">
              <w:r w:rsidR="009D3A51" w:rsidRPr="00CB1621">
                <w:rPr>
                  <w:rStyle w:val="Hyperlink"/>
                  <w:sz w:val="22"/>
                  <w:szCs w:val="22"/>
                  <w:lang w:eastAsia="en-GB"/>
                </w:rPr>
                <w:t>FGAN</w:t>
              </w:r>
              <w:r w:rsidR="009D3A51" w:rsidRPr="0055643B">
                <w:rPr>
                  <w:rStyle w:val="Hyperlink"/>
                  <w:sz w:val="22"/>
                  <w:szCs w:val="22"/>
                  <w:lang w:eastAsia="en-GB"/>
                </w:rPr>
                <w:t>-I-021</w:t>
              </w:r>
            </w:hyperlink>
          </w:p>
        </w:tc>
        <w:tc>
          <w:tcPr>
            <w:tcW w:w="1843" w:type="dxa"/>
            <w:tcMar>
              <w:top w:w="80" w:type="dxa"/>
              <w:left w:w="80" w:type="dxa"/>
              <w:bottom w:w="80" w:type="dxa"/>
              <w:right w:w="80" w:type="dxa"/>
            </w:tcMar>
          </w:tcPr>
          <w:p w14:paraId="17914FEA" w14:textId="77777777" w:rsidR="009D3A51" w:rsidRPr="0055643B" w:rsidRDefault="009D3A51" w:rsidP="0055643B">
            <w:pPr>
              <w:pStyle w:val="Tabletext"/>
            </w:pPr>
            <w:r w:rsidRPr="0055643B">
              <w:t>RFC 7575</w:t>
            </w:r>
          </w:p>
        </w:tc>
        <w:tc>
          <w:tcPr>
            <w:tcW w:w="2671" w:type="dxa"/>
            <w:tcMar>
              <w:top w:w="80" w:type="dxa"/>
              <w:left w:w="80" w:type="dxa"/>
              <w:bottom w:w="80" w:type="dxa"/>
              <w:right w:w="80" w:type="dxa"/>
            </w:tcMar>
          </w:tcPr>
          <w:p w14:paraId="3CB375E9" w14:textId="77777777" w:rsidR="009D3A51" w:rsidRPr="0055643B" w:rsidRDefault="009D3A51" w:rsidP="0055643B">
            <w:pPr>
              <w:pStyle w:val="Tabletext"/>
            </w:pPr>
            <w:r w:rsidRPr="0055643B">
              <w:t>Autonomic Networking: Definitions and Design Goals</w:t>
            </w:r>
          </w:p>
          <w:p w14:paraId="03B13989" w14:textId="77777777" w:rsidR="009D3A51" w:rsidRPr="0055643B" w:rsidRDefault="009D3A51" w:rsidP="0055643B">
            <w:pPr>
              <w:pStyle w:val="Tabletext"/>
            </w:pPr>
            <w:r w:rsidRPr="0055643B">
              <w:t xml:space="preserve">This document describes a set of design goals for autonomous networks. </w:t>
            </w:r>
          </w:p>
        </w:tc>
        <w:tc>
          <w:tcPr>
            <w:tcW w:w="3429" w:type="dxa"/>
            <w:tcMar>
              <w:top w:w="80" w:type="dxa"/>
              <w:left w:w="80" w:type="dxa"/>
              <w:bottom w:w="80" w:type="dxa"/>
              <w:right w:w="80" w:type="dxa"/>
            </w:tcMar>
          </w:tcPr>
          <w:p w14:paraId="40F8DCC4" w14:textId="77777777" w:rsidR="009D3A51" w:rsidRPr="0055643B" w:rsidRDefault="009D3A51" w:rsidP="0055643B">
            <w:pPr>
              <w:pStyle w:val="Tabletext"/>
            </w:pPr>
            <w:r w:rsidRPr="0055643B">
              <w:t xml:space="preserve">RFC 7575 is a description of a set of design goals or aspirations in the area of autonomous operation in a managed network. It does not describe an architectural framework for autonomous networks. </w:t>
            </w:r>
          </w:p>
          <w:p w14:paraId="1D2525C5" w14:textId="6EA4F3E4" w:rsidR="009D3A51" w:rsidRPr="0055643B" w:rsidRDefault="009D3A51" w:rsidP="0055643B">
            <w:pPr>
              <w:pStyle w:val="Tabletext"/>
            </w:pPr>
            <w:r w:rsidRPr="0055643B">
              <w:t xml:space="preserve">We </w:t>
            </w:r>
            <w:r w:rsidR="002845D7">
              <w:t>do not</w:t>
            </w:r>
            <w:r w:rsidR="002845D7" w:rsidRPr="0055643B">
              <w:t xml:space="preserve"> </w:t>
            </w:r>
            <w:r w:rsidRPr="0055643B">
              <w:t>find overlap or duplication of efforts.</w:t>
            </w:r>
          </w:p>
        </w:tc>
      </w:tr>
      <w:tr w:rsidR="009D3A51" w:rsidRPr="0055643B" w14:paraId="3397DA41" w14:textId="77777777" w:rsidTr="00CB1621">
        <w:trPr>
          <w:trHeight w:val="2268"/>
          <w:jc w:val="center"/>
        </w:trPr>
        <w:tc>
          <w:tcPr>
            <w:tcW w:w="1696" w:type="dxa"/>
            <w:vMerge/>
            <w:tcMar>
              <w:top w:w="80" w:type="dxa"/>
              <w:left w:w="80" w:type="dxa"/>
              <w:bottom w:w="80" w:type="dxa"/>
              <w:right w:w="80" w:type="dxa"/>
            </w:tcMar>
          </w:tcPr>
          <w:p w14:paraId="283F0F32" w14:textId="77777777" w:rsidR="009D3A51" w:rsidRPr="0055643B" w:rsidRDefault="009D3A51" w:rsidP="00272F3C">
            <w:pPr>
              <w:rPr>
                <w:sz w:val="22"/>
                <w:szCs w:val="22"/>
              </w:rPr>
            </w:pPr>
          </w:p>
        </w:tc>
        <w:tc>
          <w:tcPr>
            <w:tcW w:w="1843" w:type="dxa"/>
            <w:tcMar>
              <w:top w:w="80" w:type="dxa"/>
              <w:left w:w="80" w:type="dxa"/>
              <w:bottom w:w="80" w:type="dxa"/>
              <w:right w:w="80" w:type="dxa"/>
            </w:tcMar>
          </w:tcPr>
          <w:p w14:paraId="1636AFA8" w14:textId="77777777" w:rsidR="009D3A51" w:rsidRPr="0055643B" w:rsidRDefault="009D3A51" w:rsidP="0055643B">
            <w:pPr>
              <w:pStyle w:val="Tabletext"/>
            </w:pPr>
            <w:r w:rsidRPr="0055643B">
              <w:t>RFC 8993</w:t>
            </w:r>
          </w:p>
          <w:p w14:paraId="3DDCA09C" w14:textId="77777777" w:rsidR="009D3A51" w:rsidRPr="0055643B" w:rsidRDefault="009D3A51" w:rsidP="002845D7">
            <w:pPr>
              <w:pStyle w:val="Tabletext"/>
            </w:pPr>
          </w:p>
        </w:tc>
        <w:tc>
          <w:tcPr>
            <w:tcW w:w="2671" w:type="dxa"/>
            <w:tcMar>
              <w:top w:w="80" w:type="dxa"/>
              <w:left w:w="80" w:type="dxa"/>
              <w:bottom w:w="80" w:type="dxa"/>
              <w:right w:w="80" w:type="dxa"/>
            </w:tcMar>
          </w:tcPr>
          <w:p w14:paraId="540A5FE8" w14:textId="77777777" w:rsidR="009D3A51" w:rsidRPr="0055643B" w:rsidRDefault="009D3A51" w:rsidP="0055643B">
            <w:pPr>
              <w:pStyle w:val="Tabletext"/>
            </w:pPr>
            <w:r w:rsidRPr="0055643B">
              <w:t>A Reference Model for Autonomic Networking</w:t>
            </w:r>
          </w:p>
          <w:p w14:paraId="2D0E1BF4" w14:textId="77777777" w:rsidR="009D3A51" w:rsidRPr="0055643B" w:rsidRDefault="009D3A51" w:rsidP="0055643B">
            <w:pPr>
              <w:pStyle w:val="Tabletext"/>
            </w:pPr>
          </w:p>
          <w:p w14:paraId="11531CDC" w14:textId="77777777" w:rsidR="009D3A51" w:rsidRPr="0055643B" w:rsidRDefault="009D3A51" w:rsidP="0055643B">
            <w:pPr>
              <w:pStyle w:val="Tabletext"/>
            </w:pPr>
            <w:r w:rsidRPr="0055643B">
              <w:t xml:space="preserve">This document describes an abstract reference model for autonomic networking. </w:t>
            </w:r>
          </w:p>
        </w:tc>
        <w:tc>
          <w:tcPr>
            <w:tcW w:w="3429" w:type="dxa"/>
            <w:tcMar>
              <w:top w:w="80" w:type="dxa"/>
              <w:left w:w="80" w:type="dxa"/>
              <w:bottom w:w="80" w:type="dxa"/>
              <w:right w:w="80" w:type="dxa"/>
            </w:tcMar>
          </w:tcPr>
          <w:p w14:paraId="3C86E6C2" w14:textId="77777777" w:rsidR="009D3A51" w:rsidRPr="0055643B" w:rsidRDefault="009D3A51" w:rsidP="0055643B">
            <w:pPr>
              <w:pStyle w:val="Tabletext"/>
            </w:pPr>
            <w:r w:rsidRPr="0055643B">
              <w:t xml:space="preserve">The draft does not provide an architectural framework and does not seek fully autonomous operation. </w:t>
            </w:r>
          </w:p>
          <w:p w14:paraId="6A36C58B" w14:textId="77777777" w:rsidR="009D3A51" w:rsidRPr="0055643B" w:rsidRDefault="009D3A51" w:rsidP="0055643B">
            <w:pPr>
              <w:pStyle w:val="Tabletext"/>
            </w:pPr>
            <w:r w:rsidRPr="0055643B">
              <w:t>It does recommend the use of closed loops, but it does not address the autonomous design, validation, and adaptation of closed loops</w:t>
            </w:r>
          </w:p>
          <w:p w14:paraId="49A0A99D" w14:textId="1817AFB1" w:rsidR="009D3A51" w:rsidRPr="0055643B" w:rsidRDefault="009D3A51" w:rsidP="0055643B">
            <w:pPr>
              <w:pStyle w:val="Tabletext"/>
            </w:pPr>
            <w:r w:rsidRPr="0055643B">
              <w:t xml:space="preserve">We </w:t>
            </w:r>
            <w:r w:rsidR="002845D7">
              <w:t>do not</w:t>
            </w:r>
            <w:r w:rsidR="002845D7" w:rsidRPr="0055643B">
              <w:t xml:space="preserve"> </w:t>
            </w:r>
            <w:r w:rsidRPr="0055643B">
              <w:t>find overlap or duplication of efforts.</w:t>
            </w:r>
          </w:p>
        </w:tc>
      </w:tr>
      <w:tr w:rsidR="009D3A51" w:rsidRPr="0055643B" w14:paraId="7323CFBA" w14:textId="77777777" w:rsidTr="00CB1621">
        <w:trPr>
          <w:trHeight w:val="3345"/>
          <w:jc w:val="center"/>
        </w:trPr>
        <w:tc>
          <w:tcPr>
            <w:tcW w:w="1696" w:type="dxa"/>
            <w:vMerge/>
            <w:tcMar>
              <w:top w:w="80" w:type="dxa"/>
              <w:left w:w="80" w:type="dxa"/>
              <w:bottom w:w="80" w:type="dxa"/>
              <w:right w:w="80" w:type="dxa"/>
            </w:tcMar>
          </w:tcPr>
          <w:p w14:paraId="639CD0DE" w14:textId="77777777" w:rsidR="009D3A51" w:rsidRPr="0055643B" w:rsidRDefault="009D3A51" w:rsidP="00272F3C">
            <w:pPr>
              <w:rPr>
                <w:sz w:val="22"/>
                <w:szCs w:val="22"/>
              </w:rPr>
            </w:pPr>
          </w:p>
        </w:tc>
        <w:tc>
          <w:tcPr>
            <w:tcW w:w="1843" w:type="dxa"/>
            <w:tcMar>
              <w:top w:w="80" w:type="dxa"/>
              <w:left w:w="80" w:type="dxa"/>
              <w:bottom w:w="80" w:type="dxa"/>
              <w:right w:w="80" w:type="dxa"/>
            </w:tcMar>
          </w:tcPr>
          <w:p w14:paraId="1205CC03" w14:textId="77777777" w:rsidR="009D3A51" w:rsidRPr="0055643B" w:rsidRDefault="009D3A51" w:rsidP="0055643B">
            <w:pPr>
              <w:pStyle w:val="Tabletext"/>
            </w:pPr>
            <w:r w:rsidRPr="0055643B">
              <w:t>draft-li-coinrg-distributed-learning-architecture-00</w:t>
            </w:r>
          </w:p>
          <w:p w14:paraId="03705022" w14:textId="77777777" w:rsidR="009D3A51" w:rsidRPr="0055643B" w:rsidRDefault="009D3A51" w:rsidP="0055643B">
            <w:pPr>
              <w:pStyle w:val="Tabletext"/>
            </w:pPr>
            <w:r w:rsidRPr="0055643B">
              <w:t>(active till 11/11/2023)</w:t>
            </w:r>
          </w:p>
        </w:tc>
        <w:tc>
          <w:tcPr>
            <w:tcW w:w="2671" w:type="dxa"/>
            <w:tcMar>
              <w:top w:w="80" w:type="dxa"/>
              <w:left w:w="80" w:type="dxa"/>
              <w:bottom w:w="80" w:type="dxa"/>
              <w:right w:w="80" w:type="dxa"/>
            </w:tcMar>
          </w:tcPr>
          <w:p w14:paraId="06BECEF2" w14:textId="77777777" w:rsidR="009D3A51" w:rsidRPr="0055643B" w:rsidRDefault="009D3A51" w:rsidP="0055643B">
            <w:pPr>
              <w:pStyle w:val="Tabletext"/>
            </w:pPr>
            <w:r w:rsidRPr="0055643B">
              <w:t>Distributed Learning Architecture based on Edge-cloud Collaboration</w:t>
            </w:r>
          </w:p>
          <w:p w14:paraId="19D78523" w14:textId="6F7B2DD0" w:rsidR="009D3A51" w:rsidRPr="0055643B" w:rsidRDefault="009D3A51" w:rsidP="0055643B">
            <w:pPr>
              <w:pStyle w:val="Tabletext"/>
            </w:pPr>
            <w:r w:rsidRPr="0055643B">
              <w:t>This document describes considerations and concerns about federated learning in edge computing contexts</w:t>
            </w:r>
            <w:r w:rsidR="005F7D6A">
              <w:t>.</w:t>
            </w:r>
          </w:p>
        </w:tc>
        <w:tc>
          <w:tcPr>
            <w:tcW w:w="3429" w:type="dxa"/>
            <w:tcMar>
              <w:top w:w="80" w:type="dxa"/>
              <w:left w:w="80" w:type="dxa"/>
              <w:bottom w:w="80" w:type="dxa"/>
              <w:right w:w="80" w:type="dxa"/>
            </w:tcMar>
          </w:tcPr>
          <w:p w14:paraId="7C1B43DD" w14:textId="77777777" w:rsidR="009D3A51" w:rsidRPr="0055643B" w:rsidRDefault="009D3A51" w:rsidP="0055643B">
            <w:pPr>
              <w:pStyle w:val="Tabletext"/>
            </w:pPr>
            <w:r w:rsidRPr="0055643B">
              <w:t xml:space="preserve">The draft is concerned with the training of ML models on distributed compute infrastructure (federated learning). </w:t>
            </w:r>
          </w:p>
          <w:p w14:paraId="5EE03470" w14:textId="77777777" w:rsidR="009D3A51" w:rsidRPr="0055643B" w:rsidRDefault="009D3A51" w:rsidP="0055643B">
            <w:pPr>
              <w:pStyle w:val="Tabletext"/>
            </w:pPr>
            <w:r w:rsidRPr="0055643B">
              <w:t>It is not concerned with an architectural framework for autonomous networks, nor the autonomous operation of the network.</w:t>
            </w:r>
          </w:p>
          <w:p w14:paraId="2B2CDCEA" w14:textId="23542397" w:rsidR="009D3A51" w:rsidRPr="0055643B" w:rsidRDefault="009D3A51" w:rsidP="0055643B">
            <w:pPr>
              <w:pStyle w:val="Tabletext"/>
            </w:pPr>
            <w:r w:rsidRPr="0055643B">
              <w:t xml:space="preserve">We </w:t>
            </w:r>
            <w:r w:rsidR="002845D7">
              <w:t>do not</w:t>
            </w:r>
            <w:r w:rsidR="002845D7" w:rsidRPr="0055643B">
              <w:t xml:space="preserve"> </w:t>
            </w:r>
            <w:r w:rsidRPr="0055643B">
              <w:t>find overlap or duplication of efforts.</w:t>
            </w:r>
          </w:p>
        </w:tc>
      </w:tr>
      <w:tr w:rsidR="009D3A51" w:rsidRPr="0055643B" w14:paraId="591172B3" w14:textId="77777777" w:rsidTr="0055643B">
        <w:trPr>
          <w:jc w:val="center"/>
        </w:trPr>
        <w:tc>
          <w:tcPr>
            <w:tcW w:w="1696" w:type="dxa"/>
            <w:tcMar>
              <w:top w:w="80" w:type="dxa"/>
              <w:left w:w="80" w:type="dxa"/>
              <w:bottom w:w="80" w:type="dxa"/>
              <w:right w:w="80" w:type="dxa"/>
            </w:tcMar>
          </w:tcPr>
          <w:p w14:paraId="3FE500CA" w14:textId="77777777" w:rsidR="009D3A51" w:rsidRPr="0055643B" w:rsidRDefault="009D3A51" w:rsidP="00CB1621">
            <w:pPr>
              <w:pStyle w:val="Tabletext"/>
              <w:rPr>
                <w:szCs w:val="22"/>
              </w:rPr>
            </w:pPr>
            <w:r w:rsidRPr="00A036F3">
              <w:t>NGMN</w:t>
            </w:r>
          </w:p>
          <w:p w14:paraId="1D461273" w14:textId="77777777" w:rsidR="009D3A51" w:rsidRPr="0055643B" w:rsidRDefault="009D3A51" w:rsidP="00CB1621">
            <w:pPr>
              <w:pStyle w:val="Tabletext"/>
              <w:rPr>
                <w:szCs w:val="22"/>
              </w:rPr>
            </w:pPr>
            <w:r w:rsidRPr="00CB1621">
              <w:t>Selected</w:t>
            </w:r>
            <w:r w:rsidRPr="0055643B">
              <w:rPr>
                <w:szCs w:val="22"/>
              </w:rPr>
              <w:t xml:space="preserve"> relevant contributions:</w:t>
            </w:r>
          </w:p>
          <w:p w14:paraId="243E82B2" w14:textId="72DD0A6A" w:rsidR="009D3A51" w:rsidRPr="0055643B" w:rsidRDefault="00A036F3" w:rsidP="00CB1621">
            <w:pPr>
              <w:pStyle w:val="enumlev1"/>
              <w:tabs>
                <w:tab w:val="left" w:pos="225"/>
              </w:tabs>
              <w:ind w:left="225" w:hanging="225"/>
              <w:rPr>
                <w:sz w:val="22"/>
                <w:szCs w:val="22"/>
                <w:lang w:eastAsia="en-GB"/>
              </w:rPr>
            </w:pPr>
            <w:r w:rsidRPr="00CB1621">
              <w:rPr>
                <w:sz w:val="22"/>
                <w:szCs w:val="22"/>
              </w:rPr>
              <w:t>–</w:t>
            </w:r>
            <w:r w:rsidRPr="00CB1621">
              <w:rPr>
                <w:sz w:val="22"/>
                <w:szCs w:val="22"/>
              </w:rPr>
              <w:tab/>
            </w:r>
            <w:hyperlink r:id="rId41" w:history="1">
              <w:r w:rsidR="009D3A51" w:rsidRPr="00CB1621">
                <w:rPr>
                  <w:rStyle w:val="Hyperlink"/>
                  <w:sz w:val="22"/>
                  <w:szCs w:val="22"/>
                  <w:lang w:eastAsia="en-GB"/>
                </w:rPr>
                <w:t>FGAN</w:t>
              </w:r>
              <w:r w:rsidR="009D3A51" w:rsidRPr="0055643B">
                <w:rPr>
                  <w:rStyle w:val="Hyperlink"/>
                  <w:sz w:val="22"/>
                  <w:szCs w:val="22"/>
                  <w:lang w:eastAsia="en-GB"/>
                </w:rPr>
                <w:t>-I-032</w:t>
              </w:r>
            </w:hyperlink>
          </w:p>
          <w:p w14:paraId="0D28B3FE" w14:textId="043E7E45" w:rsidR="009D3A51" w:rsidRPr="0055643B" w:rsidRDefault="00A036F3" w:rsidP="00CB1621">
            <w:pPr>
              <w:pStyle w:val="enumlev1"/>
              <w:tabs>
                <w:tab w:val="left" w:pos="225"/>
              </w:tabs>
              <w:ind w:left="225" w:hanging="225"/>
              <w:rPr>
                <w:sz w:val="22"/>
                <w:szCs w:val="22"/>
                <w:lang w:eastAsia="en-GB"/>
              </w:rPr>
            </w:pPr>
            <w:r w:rsidRPr="00CB1621">
              <w:rPr>
                <w:sz w:val="22"/>
                <w:szCs w:val="22"/>
              </w:rPr>
              <w:t>–</w:t>
            </w:r>
            <w:r w:rsidRPr="00CB1621">
              <w:rPr>
                <w:sz w:val="22"/>
                <w:szCs w:val="22"/>
              </w:rPr>
              <w:tab/>
            </w:r>
            <w:hyperlink r:id="rId42" w:history="1">
              <w:r w:rsidR="009D3A51" w:rsidRPr="00CB1621">
                <w:rPr>
                  <w:rStyle w:val="Hyperlink"/>
                  <w:sz w:val="22"/>
                  <w:szCs w:val="22"/>
                  <w:lang w:eastAsia="en-GB"/>
                </w:rPr>
                <w:t>FGAN</w:t>
              </w:r>
              <w:r w:rsidR="009D3A51" w:rsidRPr="0055643B">
                <w:rPr>
                  <w:rStyle w:val="Hyperlink"/>
                  <w:sz w:val="22"/>
                  <w:szCs w:val="22"/>
                  <w:lang w:eastAsia="en-GB"/>
                </w:rPr>
                <w:t>-I-196</w:t>
              </w:r>
            </w:hyperlink>
          </w:p>
        </w:tc>
        <w:tc>
          <w:tcPr>
            <w:tcW w:w="1843" w:type="dxa"/>
            <w:tcMar>
              <w:top w:w="80" w:type="dxa"/>
              <w:left w:w="80" w:type="dxa"/>
              <w:bottom w:w="80" w:type="dxa"/>
              <w:right w:w="80" w:type="dxa"/>
            </w:tcMar>
          </w:tcPr>
          <w:p w14:paraId="6D8DDC21" w14:textId="77777777" w:rsidR="009D3A51" w:rsidRPr="0055643B" w:rsidRDefault="009D3A51" w:rsidP="0055643B">
            <w:pPr>
              <w:pStyle w:val="Tabletext"/>
            </w:pPr>
            <w:r w:rsidRPr="0055643B">
              <w:t xml:space="preserve">Autonomous System and Network Automation Framework </w:t>
            </w:r>
          </w:p>
        </w:tc>
        <w:tc>
          <w:tcPr>
            <w:tcW w:w="2671" w:type="dxa"/>
            <w:tcMar>
              <w:top w:w="80" w:type="dxa"/>
              <w:left w:w="80" w:type="dxa"/>
              <w:bottom w:w="80" w:type="dxa"/>
              <w:right w:w="80" w:type="dxa"/>
            </w:tcMar>
          </w:tcPr>
          <w:p w14:paraId="7642DB6A" w14:textId="77777777" w:rsidR="009D3A51" w:rsidRPr="0055643B" w:rsidRDefault="009D3A51" w:rsidP="0055643B">
            <w:pPr>
              <w:pStyle w:val="Tabletext"/>
            </w:pPr>
            <w:r w:rsidRPr="0055643B">
              <w:t xml:space="preserve">This document describes various design considerations in what an autonomous network may require. </w:t>
            </w:r>
          </w:p>
        </w:tc>
        <w:tc>
          <w:tcPr>
            <w:tcW w:w="3429" w:type="dxa"/>
            <w:tcMar>
              <w:top w:w="80" w:type="dxa"/>
              <w:left w:w="80" w:type="dxa"/>
              <w:bottom w:w="80" w:type="dxa"/>
              <w:right w:w="80" w:type="dxa"/>
            </w:tcMar>
          </w:tcPr>
          <w:p w14:paraId="7DE87467" w14:textId="77777777" w:rsidR="009D3A51" w:rsidRPr="0055643B" w:rsidRDefault="009D3A51" w:rsidP="0055643B">
            <w:pPr>
              <w:pStyle w:val="Tabletext"/>
            </w:pPr>
            <w:r w:rsidRPr="0055643B">
              <w:t>This white paper discusses various high-level design considerations in the holistic operation of an autonomous network, with a particular focus on the use of machine learning technical enablers. In this case, autonomous framework refers to a collection of technological enablers that together may provide an environment in which autonomous operation may occur in time.</w:t>
            </w:r>
          </w:p>
          <w:p w14:paraId="33FCF6C8" w14:textId="77777777" w:rsidR="009D3A51" w:rsidRPr="0055643B" w:rsidRDefault="009D3A51" w:rsidP="005F7D6A">
            <w:pPr>
              <w:pStyle w:val="Tabletext"/>
              <w:keepNext/>
              <w:keepLines/>
            </w:pPr>
            <w:r w:rsidRPr="0055643B">
              <w:t>It does not describe an architectural framework to realise the autonomous operation in the network. It does not mention evolutional AI as a technological enabler.</w:t>
            </w:r>
          </w:p>
          <w:p w14:paraId="72CA61A9" w14:textId="02A6FE50" w:rsidR="009D3A51" w:rsidRPr="0055643B" w:rsidRDefault="009D3A51" w:rsidP="0055643B">
            <w:pPr>
              <w:pStyle w:val="Tabletext"/>
            </w:pPr>
            <w:r w:rsidRPr="0055643B">
              <w:t xml:space="preserve">We </w:t>
            </w:r>
            <w:r w:rsidR="002845D7">
              <w:t>do not</w:t>
            </w:r>
            <w:r w:rsidR="002845D7" w:rsidRPr="0055643B">
              <w:t xml:space="preserve"> </w:t>
            </w:r>
            <w:r w:rsidRPr="0055643B">
              <w:t>find overlap or duplication of efforts.</w:t>
            </w:r>
          </w:p>
        </w:tc>
      </w:tr>
      <w:tr w:rsidR="009D3A51" w:rsidRPr="0055643B" w14:paraId="147E517F" w14:textId="77777777" w:rsidTr="00CB1621">
        <w:trPr>
          <w:trHeight w:val="5272"/>
          <w:jc w:val="center"/>
        </w:trPr>
        <w:tc>
          <w:tcPr>
            <w:tcW w:w="1696" w:type="dxa"/>
            <w:tcMar>
              <w:top w:w="80" w:type="dxa"/>
              <w:left w:w="80" w:type="dxa"/>
              <w:bottom w:w="80" w:type="dxa"/>
              <w:right w:w="80" w:type="dxa"/>
            </w:tcMar>
          </w:tcPr>
          <w:p w14:paraId="0D6A22DC" w14:textId="77777777" w:rsidR="009D3A51" w:rsidRPr="0055643B" w:rsidRDefault="009D3A51" w:rsidP="00A036F3">
            <w:pPr>
              <w:pStyle w:val="Tabletext"/>
              <w:rPr>
                <w:szCs w:val="22"/>
              </w:rPr>
            </w:pPr>
            <w:r w:rsidRPr="00A036F3">
              <w:lastRenderedPageBreak/>
              <w:t>TMForum</w:t>
            </w:r>
            <w:r w:rsidRPr="0055643B">
              <w:rPr>
                <w:szCs w:val="22"/>
              </w:rPr>
              <w:t xml:space="preserve"> </w:t>
            </w:r>
          </w:p>
          <w:p w14:paraId="02A695B0" w14:textId="77777777" w:rsidR="009D3A51" w:rsidRPr="0055643B" w:rsidRDefault="009D3A51" w:rsidP="00A036F3">
            <w:pPr>
              <w:pStyle w:val="Tabletext"/>
              <w:rPr>
                <w:szCs w:val="22"/>
              </w:rPr>
            </w:pPr>
            <w:r w:rsidRPr="0055643B">
              <w:rPr>
                <w:szCs w:val="22"/>
              </w:rPr>
              <w:t xml:space="preserve">Selected </w:t>
            </w:r>
            <w:r w:rsidRPr="00A036F3">
              <w:t>relevant</w:t>
            </w:r>
            <w:r w:rsidRPr="0055643B">
              <w:rPr>
                <w:szCs w:val="22"/>
              </w:rPr>
              <w:t xml:space="preserve"> contributions and/or LS/i:</w:t>
            </w:r>
          </w:p>
          <w:p w14:paraId="4BC93E61" w14:textId="13353B3F" w:rsidR="009D3A51" w:rsidRPr="0055643B" w:rsidRDefault="00A036F3" w:rsidP="00CB1621">
            <w:pPr>
              <w:pStyle w:val="enumlev1"/>
              <w:tabs>
                <w:tab w:val="left" w:pos="225"/>
              </w:tabs>
              <w:ind w:left="225" w:hanging="225"/>
              <w:rPr>
                <w:rStyle w:val="Hyperlink"/>
                <w:sz w:val="22"/>
                <w:szCs w:val="22"/>
                <w:lang w:eastAsia="en-GB"/>
              </w:rPr>
            </w:pPr>
            <w:r w:rsidRPr="00CB1621">
              <w:rPr>
                <w:sz w:val="22"/>
                <w:szCs w:val="22"/>
              </w:rPr>
              <w:t>–</w:t>
            </w:r>
            <w:r w:rsidRPr="00CB1621">
              <w:rPr>
                <w:sz w:val="22"/>
                <w:szCs w:val="22"/>
              </w:rPr>
              <w:tab/>
            </w:r>
            <w:hyperlink r:id="rId43" w:history="1">
              <w:r w:rsidR="009D3A51" w:rsidRPr="00CB1621">
                <w:rPr>
                  <w:rStyle w:val="Hyperlink"/>
                  <w:sz w:val="22"/>
                  <w:szCs w:val="22"/>
                  <w:lang w:eastAsia="en-GB"/>
                </w:rPr>
                <w:t>FGAN</w:t>
              </w:r>
              <w:r w:rsidR="009D3A51" w:rsidRPr="0055643B">
                <w:rPr>
                  <w:rStyle w:val="Hyperlink"/>
                  <w:sz w:val="22"/>
                  <w:szCs w:val="22"/>
                  <w:lang w:eastAsia="en-GB"/>
                </w:rPr>
                <w:t>-I-032</w:t>
              </w:r>
            </w:hyperlink>
          </w:p>
          <w:p w14:paraId="026AE6FC" w14:textId="633C980F" w:rsidR="009D3A51" w:rsidRPr="0055643B" w:rsidRDefault="00A036F3" w:rsidP="00CB1621">
            <w:pPr>
              <w:pStyle w:val="enumlev1"/>
              <w:tabs>
                <w:tab w:val="left" w:pos="225"/>
              </w:tabs>
              <w:ind w:left="225" w:hanging="225"/>
              <w:rPr>
                <w:rStyle w:val="Hyperlink"/>
                <w:sz w:val="22"/>
                <w:szCs w:val="22"/>
                <w:lang w:eastAsia="en-GB"/>
              </w:rPr>
            </w:pPr>
            <w:r w:rsidRPr="00CB1621">
              <w:rPr>
                <w:sz w:val="22"/>
                <w:szCs w:val="22"/>
              </w:rPr>
              <w:t>–</w:t>
            </w:r>
            <w:r w:rsidRPr="00CB1621">
              <w:rPr>
                <w:sz w:val="22"/>
                <w:szCs w:val="22"/>
              </w:rPr>
              <w:tab/>
            </w:r>
            <w:hyperlink r:id="rId44" w:history="1">
              <w:r w:rsidR="009D3A51" w:rsidRPr="00CB1621">
                <w:rPr>
                  <w:rStyle w:val="Hyperlink"/>
                  <w:sz w:val="22"/>
                  <w:szCs w:val="22"/>
                  <w:lang w:eastAsia="en-GB"/>
                </w:rPr>
                <w:t>FGAN</w:t>
              </w:r>
              <w:r w:rsidR="009D3A51" w:rsidRPr="0055643B">
                <w:rPr>
                  <w:rStyle w:val="Hyperlink"/>
                  <w:sz w:val="22"/>
                  <w:szCs w:val="22"/>
                  <w:lang w:eastAsia="en-GB"/>
                </w:rPr>
                <w:t>-I-057-LS</w:t>
              </w:r>
            </w:hyperlink>
          </w:p>
          <w:p w14:paraId="5A2C108F" w14:textId="788DE2F7" w:rsidR="009D3A51" w:rsidRPr="0055643B" w:rsidRDefault="00A036F3" w:rsidP="00CB1621">
            <w:pPr>
              <w:pStyle w:val="enumlev1"/>
              <w:tabs>
                <w:tab w:val="left" w:pos="225"/>
              </w:tabs>
              <w:ind w:left="225" w:hanging="225"/>
              <w:rPr>
                <w:sz w:val="22"/>
                <w:szCs w:val="22"/>
                <w:lang w:eastAsia="en-GB"/>
              </w:rPr>
            </w:pPr>
            <w:r w:rsidRPr="00CB1621">
              <w:rPr>
                <w:sz w:val="22"/>
                <w:szCs w:val="22"/>
              </w:rPr>
              <w:t>–</w:t>
            </w:r>
            <w:r w:rsidRPr="00CB1621">
              <w:rPr>
                <w:sz w:val="22"/>
                <w:szCs w:val="22"/>
              </w:rPr>
              <w:tab/>
            </w:r>
            <w:hyperlink r:id="rId45" w:history="1">
              <w:r w:rsidR="009D3A51" w:rsidRPr="00CB1621">
                <w:rPr>
                  <w:rStyle w:val="Hyperlink"/>
                  <w:sz w:val="22"/>
                  <w:szCs w:val="22"/>
                  <w:lang w:eastAsia="en-GB"/>
                </w:rPr>
                <w:t>FGAN</w:t>
              </w:r>
              <w:r w:rsidR="009D3A51" w:rsidRPr="0055643B">
                <w:rPr>
                  <w:rStyle w:val="Hyperlink"/>
                  <w:sz w:val="22"/>
                  <w:szCs w:val="22"/>
                  <w:lang w:eastAsia="en-GB"/>
                </w:rPr>
                <w:t>-I-100-LS</w:t>
              </w:r>
            </w:hyperlink>
          </w:p>
          <w:p w14:paraId="678434F0" w14:textId="350D3E13" w:rsidR="009D3A51" w:rsidRPr="0055643B" w:rsidRDefault="00A036F3" w:rsidP="00CB1621">
            <w:pPr>
              <w:pStyle w:val="enumlev1"/>
              <w:tabs>
                <w:tab w:val="left" w:pos="225"/>
              </w:tabs>
              <w:ind w:left="225" w:hanging="225"/>
              <w:rPr>
                <w:sz w:val="22"/>
                <w:szCs w:val="22"/>
                <w:lang w:eastAsia="en-GB"/>
              </w:rPr>
            </w:pPr>
            <w:r w:rsidRPr="00CB1621">
              <w:rPr>
                <w:sz w:val="22"/>
                <w:szCs w:val="22"/>
              </w:rPr>
              <w:t>–</w:t>
            </w:r>
            <w:r w:rsidRPr="00CB1621">
              <w:rPr>
                <w:sz w:val="22"/>
                <w:szCs w:val="22"/>
              </w:rPr>
              <w:tab/>
            </w:r>
            <w:hyperlink r:id="rId46" w:history="1">
              <w:r w:rsidR="009D3A51" w:rsidRPr="00CB1621">
                <w:rPr>
                  <w:rStyle w:val="Hyperlink"/>
                  <w:sz w:val="22"/>
                  <w:szCs w:val="22"/>
                  <w:lang w:eastAsia="en-GB"/>
                </w:rPr>
                <w:t>FGAN</w:t>
              </w:r>
              <w:r w:rsidR="009D3A51" w:rsidRPr="0055643B">
                <w:rPr>
                  <w:rStyle w:val="Hyperlink"/>
                  <w:sz w:val="22"/>
                  <w:szCs w:val="22"/>
                  <w:lang w:eastAsia="en-GB"/>
                </w:rPr>
                <w:t>-I-112-LS</w:t>
              </w:r>
            </w:hyperlink>
          </w:p>
          <w:p w14:paraId="55EFB6C0" w14:textId="5F0BB951" w:rsidR="009D3A51" w:rsidRPr="0055643B" w:rsidRDefault="00A036F3" w:rsidP="00CB1621">
            <w:pPr>
              <w:pStyle w:val="enumlev1"/>
              <w:tabs>
                <w:tab w:val="left" w:pos="225"/>
              </w:tabs>
              <w:ind w:left="225" w:hanging="225"/>
              <w:rPr>
                <w:rStyle w:val="Hyperlink"/>
                <w:sz w:val="22"/>
                <w:szCs w:val="22"/>
                <w:lang w:eastAsia="en-GB"/>
              </w:rPr>
            </w:pPr>
            <w:r w:rsidRPr="00CB1621">
              <w:rPr>
                <w:sz w:val="22"/>
                <w:szCs w:val="22"/>
              </w:rPr>
              <w:t>–</w:t>
            </w:r>
            <w:r w:rsidRPr="00CB1621">
              <w:rPr>
                <w:sz w:val="22"/>
                <w:szCs w:val="22"/>
              </w:rPr>
              <w:tab/>
            </w:r>
            <w:hyperlink r:id="rId47" w:history="1">
              <w:r w:rsidR="009D3A51" w:rsidRPr="0055643B">
                <w:rPr>
                  <w:rStyle w:val="Hyperlink"/>
                  <w:sz w:val="22"/>
                  <w:szCs w:val="22"/>
                  <w:lang w:eastAsia="en-GB"/>
                </w:rPr>
                <w:t>FGAN-I-181</w:t>
              </w:r>
            </w:hyperlink>
          </w:p>
          <w:p w14:paraId="6842BC3D" w14:textId="27FBC15D" w:rsidR="009D3A51" w:rsidRPr="0055643B" w:rsidRDefault="00A036F3" w:rsidP="00CB1621">
            <w:pPr>
              <w:pStyle w:val="enumlev1"/>
              <w:tabs>
                <w:tab w:val="left" w:pos="225"/>
              </w:tabs>
              <w:ind w:left="225" w:hanging="225"/>
              <w:rPr>
                <w:sz w:val="22"/>
                <w:szCs w:val="22"/>
                <w:lang w:eastAsia="en-GB"/>
              </w:rPr>
            </w:pPr>
            <w:r w:rsidRPr="00CB1621">
              <w:rPr>
                <w:sz w:val="22"/>
                <w:szCs w:val="22"/>
              </w:rPr>
              <w:t>–</w:t>
            </w:r>
            <w:r w:rsidRPr="00CB1621">
              <w:rPr>
                <w:sz w:val="22"/>
                <w:szCs w:val="22"/>
              </w:rPr>
              <w:tab/>
            </w:r>
            <w:hyperlink r:id="rId48" w:history="1">
              <w:r w:rsidR="009D3A51" w:rsidRPr="0055643B">
                <w:rPr>
                  <w:rStyle w:val="Hyperlink"/>
                  <w:sz w:val="22"/>
                  <w:szCs w:val="22"/>
                  <w:lang w:eastAsia="en-GB"/>
                </w:rPr>
                <w:t>FGAN-I-217-LS</w:t>
              </w:r>
            </w:hyperlink>
          </w:p>
          <w:p w14:paraId="633C5DDA" w14:textId="0ECF7DF3" w:rsidR="009D3A51" w:rsidRPr="0055643B" w:rsidRDefault="00A036F3" w:rsidP="00CB1621">
            <w:pPr>
              <w:pStyle w:val="enumlev1"/>
              <w:tabs>
                <w:tab w:val="left" w:pos="225"/>
              </w:tabs>
              <w:ind w:left="225" w:hanging="225"/>
              <w:rPr>
                <w:sz w:val="22"/>
                <w:szCs w:val="22"/>
                <w:lang w:eastAsia="en-GB"/>
              </w:rPr>
            </w:pPr>
            <w:r w:rsidRPr="00CB1621">
              <w:rPr>
                <w:sz w:val="22"/>
                <w:szCs w:val="22"/>
              </w:rPr>
              <w:t>–</w:t>
            </w:r>
            <w:r w:rsidRPr="00CB1621">
              <w:rPr>
                <w:sz w:val="22"/>
                <w:szCs w:val="22"/>
              </w:rPr>
              <w:tab/>
            </w:r>
            <w:r w:rsidR="009D3A51" w:rsidRPr="00CB1621">
              <w:rPr>
                <w:rStyle w:val="Hyperlink"/>
                <w:sz w:val="22"/>
                <w:szCs w:val="22"/>
                <w:lang w:eastAsia="en-GB"/>
              </w:rPr>
              <w:t>FGAN</w:t>
            </w:r>
            <w:r w:rsidR="009D3A51" w:rsidRPr="00CB1621">
              <w:rPr>
                <w:rStyle w:val="Hyperlink"/>
                <w:lang w:eastAsia="en-GB"/>
              </w:rPr>
              <w:t>-I-180</w:t>
            </w:r>
          </w:p>
          <w:p w14:paraId="1DE97167" w14:textId="5126FFBD" w:rsidR="009D3A51" w:rsidRPr="00CB1621" w:rsidRDefault="00A036F3" w:rsidP="00CB1621">
            <w:pPr>
              <w:pStyle w:val="enumlev1"/>
              <w:tabs>
                <w:tab w:val="left" w:pos="225"/>
              </w:tabs>
              <w:ind w:left="225" w:hanging="225"/>
              <w:rPr>
                <w:rStyle w:val="Hyperlink"/>
                <w:lang w:eastAsia="en-GB"/>
              </w:rPr>
            </w:pPr>
            <w:r w:rsidRPr="00CB1621">
              <w:rPr>
                <w:sz w:val="22"/>
                <w:szCs w:val="22"/>
              </w:rPr>
              <w:t>–</w:t>
            </w:r>
            <w:r w:rsidRPr="00CB1621">
              <w:rPr>
                <w:sz w:val="22"/>
                <w:szCs w:val="22"/>
              </w:rPr>
              <w:tab/>
            </w:r>
            <w:r w:rsidR="009D3A51" w:rsidRPr="00CB1621">
              <w:rPr>
                <w:rStyle w:val="Hyperlink"/>
                <w:lang w:eastAsia="en-GB"/>
              </w:rPr>
              <w:t>FGAN-I-185</w:t>
            </w:r>
          </w:p>
          <w:p w14:paraId="4829B355" w14:textId="0F9DA687" w:rsidR="009D3A51" w:rsidRPr="0055643B" w:rsidRDefault="00A036F3" w:rsidP="008D2823">
            <w:pPr>
              <w:pStyle w:val="enumlev1"/>
              <w:tabs>
                <w:tab w:val="left" w:pos="225"/>
              </w:tabs>
              <w:ind w:left="225" w:hanging="225"/>
              <w:rPr>
                <w:sz w:val="22"/>
                <w:szCs w:val="22"/>
                <w:lang w:eastAsia="en-GB"/>
              </w:rPr>
            </w:pPr>
            <w:r w:rsidRPr="00CB1621">
              <w:rPr>
                <w:sz w:val="22"/>
                <w:szCs w:val="22"/>
              </w:rPr>
              <w:t>–</w:t>
            </w:r>
            <w:r w:rsidRPr="00CB1621">
              <w:rPr>
                <w:sz w:val="22"/>
                <w:szCs w:val="22"/>
              </w:rPr>
              <w:tab/>
            </w:r>
            <w:r w:rsidR="009D3A51" w:rsidRPr="00CB1621">
              <w:rPr>
                <w:rStyle w:val="Hyperlink"/>
                <w:lang w:eastAsia="en-GB"/>
              </w:rPr>
              <w:t>FGAN-I-193</w:t>
            </w:r>
          </w:p>
        </w:tc>
        <w:tc>
          <w:tcPr>
            <w:tcW w:w="1843" w:type="dxa"/>
            <w:tcMar>
              <w:top w:w="80" w:type="dxa"/>
              <w:left w:w="80" w:type="dxa"/>
              <w:bottom w:w="80" w:type="dxa"/>
              <w:right w:w="80" w:type="dxa"/>
            </w:tcMar>
          </w:tcPr>
          <w:p w14:paraId="02D1A97C" w14:textId="77777777" w:rsidR="009D3A51" w:rsidRPr="0055643B" w:rsidRDefault="009D3A51" w:rsidP="0055643B">
            <w:pPr>
              <w:pStyle w:val="Tabletext"/>
            </w:pPr>
            <w:r w:rsidRPr="0055643B">
              <w:t>IG1251</w:t>
            </w:r>
          </w:p>
          <w:p w14:paraId="405FB936" w14:textId="77777777" w:rsidR="009D3A51" w:rsidRPr="0055643B" w:rsidRDefault="009D3A51" w:rsidP="0055643B">
            <w:pPr>
              <w:pStyle w:val="Tabletext"/>
            </w:pPr>
          </w:p>
        </w:tc>
        <w:tc>
          <w:tcPr>
            <w:tcW w:w="2671" w:type="dxa"/>
            <w:tcMar>
              <w:top w:w="80" w:type="dxa"/>
              <w:left w:w="80" w:type="dxa"/>
              <w:bottom w:w="80" w:type="dxa"/>
              <w:right w:w="80" w:type="dxa"/>
            </w:tcMar>
          </w:tcPr>
          <w:p w14:paraId="33512B2E" w14:textId="77777777" w:rsidR="009D3A51" w:rsidRPr="0055643B" w:rsidRDefault="009D3A51" w:rsidP="0055643B">
            <w:pPr>
              <w:pStyle w:val="Tabletext"/>
            </w:pPr>
            <w:r w:rsidRPr="0055643B">
              <w:t>Autonomous Networks Reference Architecture</w:t>
            </w:r>
          </w:p>
          <w:p w14:paraId="79761D17" w14:textId="6043E391" w:rsidR="009D3A51" w:rsidRPr="0055643B" w:rsidRDefault="009D3A51" w:rsidP="0055643B">
            <w:pPr>
              <w:pStyle w:val="Tabletext"/>
            </w:pPr>
            <w:r w:rsidRPr="0055643B">
              <w:t>This document describes a reference architecture for autonomous networks, focusing on design principles.</w:t>
            </w:r>
          </w:p>
          <w:p w14:paraId="4346F5B7" w14:textId="77777777" w:rsidR="009D3A51" w:rsidRPr="0055643B" w:rsidRDefault="009D3A51" w:rsidP="0055643B">
            <w:pPr>
              <w:pStyle w:val="Tabletext"/>
            </w:pPr>
          </w:p>
        </w:tc>
        <w:tc>
          <w:tcPr>
            <w:tcW w:w="3429" w:type="dxa"/>
            <w:tcMar>
              <w:top w:w="80" w:type="dxa"/>
              <w:left w:w="80" w:type="dxa"/>
              <w:bottom w:w="80" w:type="dxa"/>
              <w:right w:w="80" w:type="dxa"/>
            </w:tcMar>
          </w:tcPr>
          <w:p w14:paraId="71883F8C" w14:textId="2C9EBC19" w:rsidR="009D3A51" w:rsidRPr="0055643B" w:rsidRDefault="009D3A51" w:rsidP="0055643B">
            <w:pPr>
              <w:pStyle w:val="Tabletext"/>
            </w:pPr>
            <w:r w:rsidRPr="0055643B">
              <w:t xml:space="preserve">This document discusses a reference architecture of autonomous networks, focusing the description of </w:t>
            </w:r>
            <w:r w:rsidR="00D45D56" w:rsidRPr="0055643B">
              <w:t>"</w:t>
            </w:r>
            <w:r w:rsidRPr="0055643B">
              <w:t>autonomous domains</w:t>
            </w:r>
            <w:r w:rsidR="00D45D56" w:rsidRPr="0055643B">
              <w:t>"</w:t>
            </w:r>
            <w:r w:rsidRPr="0055643B">
              <w:t xml:space="preserve"> and their interaction across business, service, and resource layers in the network, as well as the use of closed loops. </w:t>
            </w:r>
          </w:p>
          <w:p w14:paraId="3C28E8F1" w14:textId="77777777" w:rsidR="009D3A51" w:rsidRPr="0055643B" w:rsidRDefault="009D3A51" w:rsidP="0055643B">
            <w:pPr>
              <w:pStyle w:val="Tabletext"/>
            </w:pPr>
            <w:r w:rsidRPr="0055643B">
              <w:t>It does not address the autonomous design or validation of closed loops.</w:t>
            </w:r>
          </w:p>
          <w:p w14:paraId="45CAE9F6" w14:textId="6FD73B4D" w:rsidR="009D3A51" w:rsidRPr="0055643B" w:rsidRDefault="009D3A51" w:rsidP="0055643B">
            <w:pPr>
              <w:pStyle w:val="Tabletext"/>
            </w:pPr>
            <w:r w:rsidRPr="0055643B">
              <w:t xml:space="preserve">We </w:t>
            </w:r>
            <w:r w:rsidR="002845D7">
              <w:t>do not</w:t>
            </w:r>
            <w:r w:rsidR="002845D7" w:rsidRPr="0055643B">
              <w:t xml:space="preserve"> </w:t>
            </w:r>
            <w:r w:rsidRPr="0055643B">
              <w:t>find overlap or duplication of efforts.</w:t>
            </w:r>
          </w:p>
        </w:tc>
      </w:tr>
    </w:tbl>
    <w:p w14:paraId="4D09216B" w14:textId="77777777" w:rsidR="009D3A51" w:rsidRDefault="009D3A51" w:rsidP="009D3A51">
      <w:pPr>
        <w:rPr>
          <w:color w:val="000000" w:themeColor="text1"/>
          <w:highlight w:val="yellow"/>
        </w:rPr>
      </w:pPr>
    </w:p>
    <w:p w14:paraId="284D2D3A" w14:textId="1819FDD9" w:rsidR="009D3A51" w:rsidRPr="00FA70E3" w:rsidRDefault="009D3A51" w:rsidP="002A48F6">
      <w:pPr>
        <w:pStyle w:val="AppendixNoTitle0"/>
        <w:pageBreakBefore/>
      </w:pPr>
      <w:bookmarkStart w:id="68" w:name="_Toc230186745"/>
      <w:r w:rsidRPr="00FA70E3">
        <w:lastRenderedPageBreak/>
        <w:t xml:space="preserve">Appendix B </w:t>
      </w:r>
      <w:r w:rsidR="008D2823">
        <w:br/>
      </w:r>
      <w:r w:rsidR="008D2823">
        <w:br/>
      </w:r>
      <w:r w:rsidRPr="00FA70E3">
        <w:t>Analysis of ETSI ZSM</w:t>
      </w:r>
      <w:bookmarkEnd w:id="68"/>
    </w:p>
    <w:p w14:paraId="33CCD0F4" w14:textId="166A0CEA" w:rsidR="009D3A51" w:rsidRDefault="009D3A51" w:rsidP="002A48F6">
      <w:pPr>
        <w:pStyle w:val="Normalaftertitle"/>
        <w:rPr>
          <w:b/>
        </w:rPr>
      </w:pPr>
      <w:r>
        <w:t xml:space="preserve">This </w:t>
      </w:r>
      <w:r w:rsidR="008B38A8">
        <w:t xml:space="preserve">appendix </w:t>
      </w:r>
      <w:r>
        <w:t xml:space="preserve">provides an analysis of scenarios in </w:t>
      </w:r>
      <w:r w:rsidRPr="00677BB2">
        <w:t>[ETSI ZSM 001]</w:t>
      </w:r>
      <w:r>
        <w:t>, [ETSI ZSM 002</w:t>
      </w:r>
      <w:r w:rsidRPr="00677BB2">
        <w:t>]</w:t>
      </w:r>
      <w:r>
        <w:t xml:space="preserve"> and [ETSI</w:t>
      </w:r>
      <w:r w:rsidR="002A48F6">
        <w:t> </w:t>
      </w:r>
      <w:r>
        <w:t>ZSM</w:t>
      </w:r>
      <w:r w:rsidR="002A48F6">
        <w:t> </w:t>
      </w:r>
      <w:r>
        <w:t>009</w:t>
      </w:r>
      <w:r w:rsidRPr="00677BB2">
        <w:t>]</w:t>
      </w:r>
      <w:r>
        <w:t xml:space="preserve"> with respect to the key concepts in ITU Focus Group in Autonomous Networks (ITU FGAN). Any relationship with the documents in the FGAN is called out. </w:t>
      </w:r>
    </w:p>
    <w:p w14:paraId="5378F409" w14:textId="10B0C492" w:rsidR="009D3A51" w:rsidRDefault="009D3A51" w:rsidP="002A48F6">
      <w:pPr>
        <w:rPr>
          <w:b/>
        </w:rPr>
      </w:pPr>
      <w:r>
        <w:t>Table</w:t>
      </w:r>
      <w:r w:rsidR="00C30E80">
        <w:t xml:space="preserve"> </w:t>
      </w:r>
      <w:r>
        <w:t>1 below</w:t>
      </w:r>
      <w:r w:rsidRPr="0084567F">
        <w:t xml:space="preserve"> describes potential </w:t>
      </w:r>
      <w:r>
        <w:t>points to further analyse</w:t>
      </w:r>
      <w:r w:rsidRPr="0084567F">
        <w:t xml:space="preserve"> which may be derived in the context of ze</w:t>
      </w:r>
      <w:r>
        <w:t xml:space="preserve">ro touch and closed loops from </w:t>
      </w:r>
      <w:r w:rsidRPr="0084567F">
        <w:t>ETSI ZSM, noted here for deriving specific gaps (if any). These are loosely connected to the requirements</w:t>
      </w:r>
      <w:r>
        <w:t>, architecture and enablers</w:t>
      </w:r>
      <w:r w:rsidRPr="0084567F">
        <w:t xml:space="preserve"> provided in </w:t>
      </w:r>
      <w:r>
        <w:t xml:space="preserve">the </w:t>
      </w:r>
      <w:r w:rsidRPr="0084567F">
        <w:t xml:space="preserve">ETSI ZSM </w:t>
      </w:r>
      <w:r>
        <w:t>documents</w:t>
      </w:r>
      <w:r w:rsidRPr="0084567F">
        <w:t>, selected based on relevance to FGAN. A one-to-one mapping may not be always available for the</w:t>
      </w:r>
      <w:r>
        <w:t xml:space="preserve"> requirements with the ones in the </w:t>
      </w:r>
      <w:r w:rsidRPr="0084567F">
        <w:t xml:space="preserve">ETSI ZSM </w:t>
      </w:r>
      <w:r>
        <w:t>documents</w:t>
      </w:r>
      <w:r w:rsidRPr="0084567F">
        <w:t xml:space="preserve">. </w:t>
      </w:r>
    </w:p>
    <w:p w14:paraId="6236DD7A" w14:textId="4CCEDFA6" w:rsidR="009D3A51" w:rsidRDefault="00C30E80" w:rsidP="00C30E80">
      <w:pPr>
        <w:pStyle w:val="TableNoTitle0"/>
      </w:pPr>
      <w:r w:rsidRPr="00D12C5E">
        <w:t>Table</w:t>
      </w:r>
      <w:r>
        <w:t xml:space="preserve"> </w:t>
      </w:r>
      <w:r w:rsidRPr="00D12C5E">
        <w:t>1</w:t>
      </w:r>
      <w:r>
        <w:t xml:space="preserve"> –</w:t>
      </w:r>
      <w:r w:rsidRPr="00D12C5E">
        <w:t xml:space="preserve"> Points to analyse (1)</w:t>
      </w:r>
    </w:p>
    <w:tbl>
      <w:tblPr>
        <w:tblStyle w:val="TableGrid"/>
        <w:tblW w:w="9639" w:type="dxa"/>
        <w:jc w:val="center"/>
        <w:tblLayout w:type="fixed"/>
        <w:tblLook w:val="04A0" w:firstRow="1" w:lastRow="0" w:firstColumn="1" w:lastColumn="0" w:noHBand="0" w:noVBand="1"/>
      </w:tblPr>
      <w:tblGrid>
        <w:gridCol w:w="1129"/>
        <w:gridCol w:w="2268"/>
        <w:gridCol w:w="3969"/>
        <w:gridCol w:w="2273"/>
      </w:tblGrid>
      <w:tr w:rsidR="009D3A51" w14:paraId="47FD3784" w14:textId="77777777" w:rsidTr="00C30E80">
        <w:trPr>
          <w:trHeight w:val="345"/>
          <w:jc w:val="center"/>
        </w:trPr>
        <w:tc>
          <w:tcPr>
            <w:tcW w:w="1129" w:type="dxa"/>
          </w:tcPr>
          <w:p w14:paraId="6DDB73D9" w14:textId="77777777" w:rsidR="009D3A51" w:rsidRDefault="009D3A51" w:rsidP="00C30E80">
            <w:pPr>
              <w:pStyle w:val="Tablehead"/>
            </w:pPr>
            <w:r>
              <w:t>Serial Number</w:t>
            </w:r>
          </w:p>
        </w:tc>
        <w:tc>
          <w:tcPr>
            <w:tcW w:w="2268" w:type="dxa"/>
          </w:tcPr>
          <w:p w14:paraId="16F84691" w14:textId="77777777" w:rsidR="009D3A51" w:rsidRDefault="009D3A51" w:rsidP="00C30E80">
            <w:pPr>
              <w:pStyle w:val="Tablehead"/>
            </w:pPr>
            <w:r>
              <w:t>Points to ponder</w:t>
            </w:r>
          </w:p>
        </w:tc>
        <w:tc>
          <w:tcPr>
            <w:tcW w:w="3969" w:type="dxa"/>
          </w:tcPr>
          <w:p w14:paraId="4DB7F088" w14:textId="77777777" w:rsidR="009D3A51" w:rsidRDefault="009D3A51" w:rsidP="00C30E80">
            <w:pPr>
              <w:pStyle w:val="Tablehead"/>
            </w:pPr>
            <w:r>
              <w:t>Description</w:t>
            </w:r>
          </w:p>
        </w:tc>
        <w:tc>
          <w:tcPr>
            <w:tcW w:w="2273" w:type="dxa"/>
          </w:tcPr>
          <w:p w14:paraId="47A2B4C1" w14:textId="029E9654" w:rsidR="009D3A51" w:rsidRDefault="009D3A51" w:rsidP="00C30E80">
            <w:pPr>
              <w:pStyle w:val="Tablehead"/>
            </w:pPr>
            <w:r>
              <w:t xml:space="preserve">Reference clause in </w:t>
            </w:r>
            <w:r w:rsidRPr="00677BB2">
              <w:t>[ETSI ZSM 001]</w:t>
            </w:r>
            <w:r w:rsidR="00C30E80">
              <w:br/>
            </w:r>
            <w:r>
              <w:t>[ETSI ZSM 002</w:t>
            </w:r>
            <w:r w:rsidRPr="00677BB2">
              <w:t>]</w:t>
            </w:r>
          </w:p>
        </w:tc>
      </w:tr>
      <w:tr w:rsidR="009D3A51" w14:paraId="54A81D37" w14:textId="77777777" w:rsidTr="00C30E80">
        <w:trPr>
          <w:jc w:val="center"/>
        </w:trPr>
        <w:tc>
          <w:tcPr>
            <w:tcW w:w="1129" w:type="dxa"/>
          </w:tcPr>
          <w:p w14:paraId="58478FE7" w14:textId="77777777" w:rsidR="009D3A51" w:rsidRDefault="009D3A51" w:rsidP="00C30E80">
            <w:pPr>
              <w:pStyle w:val="Tabletext"/>
            </w:pPr>
            <w:r>
              <w:t>1</w:t>
            </w:r>
          </w:p>
        </w:tc>
        <w:tc>
          <w:tcPr>
            <w:tcW w:w="2268" w:type="dxa"/>
          </w:tcPr>
          <w:p w14:paraId="4C687FA9" w14:textId="77777777" w:rsidR="009D3A51" w:rsidRDefault="009D3A51" w:rsidP="00C30E80">
            <w:pPr>
              <w:pStyle w:val="Tabletext"/>
            </w:pPr>
            <w:r w:rsidRPr="00D56135">
              <w:t xml:space="preserve">1. </w:t>
            </w:r>
            <w:r>
              <w:t xml:space="preserve">Recipe-based composition of controllers (or network instances) and the ability to come up with potentially new recipes. </w:t>
            </w:r>
          </w:p>
          <w:p w14:paraId="0A1D00B1" w14:textId="2E6BC90A" w:rsidR="009D3A51" w:rsidRDefault="009D3A51" w:rsidP="00C30E80">
            <w:pPr>
              <w:pStyle w:val="Tabletext"/>
            </w:pPr>
            <w:r w:rsidRPr="00D56135">
              <w:t xml:space="preserve">2. </w:t>
            </w:r>
            <w:r>
              <w:t>Network status (e.g.</w:t>
            </w:r>
            <w:r w:rsidR="00ED6A90">
              <w:t>,</w:t>
            </w:r>
            <w:r>
              <w:t xml:space="preserve"> resource status and characteristics) from underlays and requirements from slice customers may be used as inputs for recipe design</w:t>
            </w:r>
            <w:r w:rsidRPr="00D56135">
              <w:t>.</w:t>
            </w:r>
          </w:p>
          <w:p w14:paraId="27123D08" w14:textId="27866523" w:rsidR="009D3A51" w:rsidRDefault="00C30E80" w:rsidP="00C30E80">
            <w:pPr>
              <w:pStyle w:val="Tabletext"/>
            </w:pPr>
            <w:r>
              <w:t>W</w:t>
            </w:r>
            <w:r w:rsidR="009D3A51" w:rsidRPr="00C23CF5">
              <w:t xml:space="preserve">hat </w:t>
            </w:r>
            <w:r w:rsidR="009D3A51">
              <w:t xml:space="preserve">are the </w:t>
            </w:r>
            <w:r w:rsidR="009D3A51" w:rsidRPr="00C23CF5">
              <w:t xml:space="preserve">algorithms </w:t>
            </w:r>
            <w:r w:rsidR="009D3A51">
              <w:t xml:space="preserve">that </w:t>
            </w:r>
            <w:r w:rsidR="009D3A51" w:rsidRPr="00C23CF5">
              <w:t>can be used for recipe-making? What metadata is needed?</w:t>
            </w:r>
          </w:p>
          <w:p w14:paraId="2B2A8049" w14:textId="780C4AB0" w:rsidR="009D3A51" w:rsidRDefault="009D3A51" w:rsidP="00C30E80">
            <w:pPr>
              <w:pStyle w:val="Tabletext"/>
            </w:pPr>
            <w:r>
              <w:rPr>
                <w:szCs w:val="24"/>
                <w:lang w:eastAsia="ja-JP"/>
              </w:rPr>
              <w:t xml:space="preserve">What are the </w:t>
            </w:r>
            <w:r w:rsidRPr="00C23CF5">
              <w:rPr>
                <w:szCs w:val="24"/>
                <w:lang w:eastAsia="ja-JP"/>
              </w:rPr>
              <w:t xml:space="preserve">requirements </w:t>
            </w:r>
            <w:r>
              <w:rPr>
                <w:szCs w:val="24"/>
                <w:lang w:eastAsia="ja-JP"/>
              </w:rPr>
              <w:t xml:space="preserve">for </w:t>
            </w:r>
            <w:r w:rsidRPr="00C23CF5">
              <w:rPr>
                <w:szCs w:val="24"/>
                <w:lang w:eastAsia="ja-JP"/>
              </w:rPr>
              <w:t>representation of slice and design representation in template (e.g.</w:t>
            </w:r>
            <w:r w:rsidR="00ED6A90">
              <w:rPr>
                <w:szCs w:val="24"/>
                <w:lang w:eastAsia="ja-JP"/>
              </w:rPr>
              <w:t>,</w:t>
            </w:r>
            <w:r w:rsidRPr="00C23CF5">
              <w:rPr>
                <w:szCs w:val="24"/>
                <w:lang w:eastAsia="ja-JP"/>
              </w:rPr>
              <w:t xml:space="preserve"> TOSCA)?</w:t>
            </w:r>
          </w:p>
        </w:tc>
        <w:tc>
          <w:tcPr>
            <w:tcW w:w="3969" w:type="dxa"/>
          </w:tcPr>
          <w:p w14:paraId="188842DF" w14:textId="030C7FF9" w:rsidR="009D3A51" w:rsidRPr="00B241F5" w:rsidRDefault="00D45D56" w:rsidP="00C30E80">
            <w:pPr>
              <w:pStyle w:val="Tabletext"/>
            </w:pPr>
            <w:r>
              <w:t>"</w:t>
            </w:r>
            <w:r w:rsidR="005B7A87">
              <w:t>R</w:t>
            </w:r>
            <w:r w:rsidR="009D3A51" w:rsidRPr="00B241F5">
              <w:t>educe time-to-market of network slice</w:t>
            </w:r>
            <w:r>
              <w:t>"</w:t>
            </w:r>
            <w:r w:rsidR="009D3A51" w:rsidRPr="00B241F5">
              <w:t xml:space="preserve"> </w:t>
            </w:r>
            <w:r w:rsidR="009D3A51">
              <w:t>or network instances</w:t>
            </w:r>
            <w:r w:rsidR="009D3A51" w:rsidRPr="00B241F5">
              <w:t xml:space="preserve"> requires automation of LCM (life cycle management). </w:t>
            </w:r>
            <w:r>
              <w:t>"</w:t>
            </w:r>
            <w:r w:rsidR="009D3A51" w:rsidRPr="00B241F5">
              <w:t>Template design can be automated, based on learning</w:t>
            </w:r>
            <w:r>
              <w:t>"</w:t>
            </w:r>
            <w:r w:rsidR="005B7A87">
              <w:t>.</w:t>
            </w:r>
            <w:r w:rsidR="009D3A51" w:rsidRPr="00B241F5">
              <w:t xml:space="preserve"> </w:t>
            </w:r>
          </w:p>
          <w:p w14:paraId="3E7A2108" w14:textId="1A7EA0A7" w:rsidR="009D3A51" w:rsidRPr="00B241F5" w:rsidRDefault="00D45D56" w:rsidP="00C30E80">
            <w:pPr>
              <w:pStyle w:val="Tabletext"/>
            </w:pPr>
            <w:r>
              <w:t>"</w:t>
            </w:r>
            <w:r w:rsidR="009D3A51" w:rsidRPr="00B241F5">
              <w:t>Specifying network slice characteristics using templates</w:t>
            </w:r>
            <w:r>
              <w:t>"</w:t>
            </w:r>
            <w:r w:rsidR="009D3A51" w:rsidRPr="00B241F5">
              <w:t xml:space="preserve"> and evolution of underlay networks may add complexity.</w:t>
            </w:r>
          </w:p>
          <w:p w14:paraId="6E51F656" w14:textId="5697B109" w:rsidR="009D3A51" w:rsidRPr="00B241F5" w:rsidRDefault="009D3A51" w:rsidP="00C30E80">
            <w:pPr>
              <w:pStyle w:val="Tabletext"/>
            </w:pPr>
            <w:r>
              <w:t xml:space="preserve">In the absence of </w:t>
            </w:r>
            <w:r w:rsidRPr="00B241F5">
              <w:t xml:space="preserve">a template </w:t>
            </w:r>
            <w:r w:rsidR="00F80DA6">
              <w:t>–</w:t>
            </w:r>
            <w:r w:rsidRPr="00B241F5">
              <w:t xml:space="preserve"> </w:t>
            </w:r>
            <w:r w:rsidR="00D45D56">
              <w:t>"</w:t>
            </w:r>
            <w:r w:rsidRPr="00B241F5">
              <w:t>network slice instance needs to be created from scratch</w:t>
            </w:r>
            <w:r w:rsidR="00D45D56">
              <w:t>"</w:t>
            </w:r>
            <w:r w:rsidRPr="00B241F5">
              <w:t xml:space="preserve"> – requires on-demand </w:t>
            </w:r>
            <w:r w:rsidR="00D45D56">
              <w:t>"</w:t>
            </w:r>
            <w:r w:rsidRPr="00B241F5">
              <w:t>recipe-based composition</w:t>
            </w:r>
            <w:r w:rsidR="00D45D56">
              <w:t>"</w:t>
            </w:r>
            <w:r w:rsidRPr="00B241F5">
              <w:t xml:space="preserve">. </w:t>
            </w:r>
          </w:p>
          <w:p w14:paraId="5964378E" w14:textId="5F66698C" w:rsidR="009D3A51" w:rsidRDefault="00F80DA6" w:rsidP="00C30E80">
            <w:pPr>
              <w:pStyle w:val="Tabletext"/>
            </w:pPr>
            <w:r>
              <w:t>–</w:t>
            </w:r>
            <w:r w:rsidR="009D3A51" w:rsidRPr="00812271">
              <w:t xml:space="preserve"> </w:t>
            </w:r>
            <w:r>
              <w:t>R</w:t>
            </w:r>
            <w:r w:rsidR="009D3A51" w:rsidRPr="00812271">
              <w:t>ebalancing of network resources, PnP of network slice resources, monitoring may be done by the automation frameworks (e.g.</w:t>
            </w:r>
            <w:r w:rsidR="00ED6A90">
              <w:t>,</w:t>
            </w:r>
            <w:r w:rsidR="009D3A51" w:rsidRPr="00812271">
              <w:t xml:space="preserve"> ZSM).</w:t>
            </w:r>
          </w:p>
        </w:tc>
        <w:tc>
          <w:tcPr>
            <w:tcW w:w="2273" w:type="dxa"/>
          </w:tcPr>
          <w:p w14:paraId="74B4153B" w14:textId="77777777" w:rsidR="009D3A51" w:rsidRDefault="009D3A51" w:rsidP="00C30E80">
            <w:pPr>
              <w:pStyle w:val="Tabletext"/>
            </w:pPr>
            <w:r w:rsidRPr="00677BB2">
              <w:t>6.2.1.</w:t>
            </w:r>
            <w:r>
              <w:t>1</w:t>
            </w:r>
            <w:r w:rsidRPr="00677BB2">
              <w:t xml:space="preserve"> </w:t>
            </w:r>
            <w:r w:rsidRPr="00B241F5">
              <w:t>Network slice lifecycle management</w:t>
            </w:r>
            <w:r>
              <w:t xml:space="preserve"> </w:t>
            </w:r>
            <w:r w:rsidRPr="00677BB2">
              <w:t>[ETSI ZSM 001]</w:t>
            </w:r>
          </w:p>
          <w:p w14:paraId="6C26A21A" w14:textId="45006E7F" w:rsidR="009D3A51" w:rsidRDefault="009D3A51" w:rsidP="00C30E80">
            <w:pPr>
              <w:pStyle w:val="Tabletext"/>
            </w:pPr>
            <w:r>
              <w:t>Fig</w:t>
            </w:r>
            <w:r w:rsidR="00F80DA6">
              <w:t xml:space="preserve">ure </w:t>
            </w:r>
            <w:r>
              <w:t>1: derived from the above sub-clause.</w:t>
            </w:r>
          </w:p>
          <w:p w14:paraId="3B2B6F32" w14:textId="77777777" w:rsidR="009D3A51" w:rsidRDefault="009D3A51" w:rsidP="00C30E80">
            <w:pPr>
              <w:pStyle w:val="Tabletext"/>
            </w:pPr>
            <w:r w:rsidRPr="003056A9">
              <w:t>4.2.9 Principle 09: Service composability</w:t>
            </w:r>
            <w:r>
              <w:t xml:space="preserve"> </w:t>
            </w:r>
            <w:r w:rsidRPr="00677BB2">
              <w:t>[ETSI ZSM 00</w:t>
            </w:r>
            <w:r>
              <w:t>2</w:t>
            </w:r>
            <w:r w:rsidRPr="00677BB2">
              <w:t>]</w:t>
            </w:r>
          </w:p>
          <w:p w14:paraId="4B29D295" w14:textId="77777777" w:rsidR="009D3A51" w:rsidRDefault="009D3A51" w:rsidP="00C30E80">
            <w:pPr>
              <w:pStyle w:val="Tabletext"/>
            </w:pPr>
            <w:r w:rsidRPr="00B038A3">
              <w:t>5.3.1 General functional requirements</w:t>
            </w:r>
          </w:p>
          <w:p w14:paraId="1E8072F3" w14:textId="28F11921" w:rsidR="009D3A51" w:rsidRDefault="009D3A51" w:rsidP="00C30E80">
            <w:pPr>
              <w:pStyle w:val="Tabletext"/>
            </w:pPr>
            <w:r w:rsidRPr="00670ACD">
              <w:t>[Func-Gen-0</w:t>
            </w:r>
            <w:r>
              <w:t>4</w:t>
            </w:r>
            <w:r w:rsidRPr="00670ACD">
              <w:t>]</w:t>
            </w:r>
            <w:r w:rsidRPr="00677BB2">
              <w:t xml:space="preserve"> [ETSI</w:t>
            </w:r>
            <w:r w:rsidR="00BE661C">
              <w:t> </w:t>
            </w:r>
            <w:r w:rsidRPr="00677BB2">
              <w:t>ZSM 00</w:t>
            </w:r>
            <w:r>
              <w:t>2</w:t>
            </w:r>
            <w:r w:rsidRPr="00677BB2">
              <w:t>]</w:t>
            </w:r>
          </w:p>
          <w:p w14:paraId="1EDF1FEC" w14:textId="77777777" w:rsidR="009D3A51" w:rsidRDefault="009D3A51" w:rsidP="00C30E80">
            <w:pPr>
              <w:pStyle w:val="Tabletext"/>
            </w:pPr>
            <w:r w:rsidRPr="00DF3049">
              <w:t>5.3.1 General functional requirements</w:t>
            </w:r>
          </w:p>
          <w:p w14:paraId="70D855DB" w14:textId="77777777" w:rsidR="009D3A51" w:rsidRDefault="009D3A51" w:rsidP="00C30E80">
            <w:pPr>
              <w:pStyle w:val="Tabletext"/>
            </w:pPr>
            <w:r w:rsidRPr="00BA713D">
              <w:t>[Func-Gen-07]</w:t>
            </w:r>
          </w:p>
          <w:p w14:paraId="3662AA72" w14:textId="77777777" w:rsidR="009D3A51" w:rsidRDefault="009D3A51" w:rsidP="00C30E80">
            <w:pPr>
              <w:pStyle w:val="Tabletext"/>
            </w:pPr>
            <w:r w:rsidRPr="00677BB2">
              <w:t>[ETSI ZSM 00</w:t>
            </w:r>
            <w:r>
              <w:t>2</w:t>
            </w:r>
            <w:r w:rsidRPr="00677BB2">
              <w:t>]</w:t>
            </w:r>
          </w:p>
          <w:p w14:paraId="4541F51E" w14:textId="77777777" w:rsidR="009D3A51" w:rsidRPr="007E50BF" w:rsidRDefault="009D3A51" w:rsidP="00C30E80">
            <w:pPr>
              <w:pStyle w:val="Tabletext"/>
            </w:pPr>
            <w:r w:rsidRPr="007E50BF">
              <w:t>5.3.2 Functional requirements for data collection</w:t>
            </w:r>
          </w:p>
          <w:p w14:paraId="5EF769F1" w14:textId="11962044" w:rsidR="009D3A51" w:rsidRDefault="009D3A51" w:rsidP="00C30E80">
            <w:pPr>
              <w:pStyle w:val="Tabletext"/>
            </w:pPr>
            <w:r w:rsidRPr="007E50BF">
              <w:t>[Func-DColl-0</w:t>
            </w:r>
            <w:r>
              <w:t>9</w:t>
            </w:r>
            <w:r w:rsidRPr="007E50BF">
              <w:t>] [ETSI ZSM 002]</w:t>
            </w:r>
          </w:p>
        </w:tc>
      </w:tr>
    </w:tbl>
    <w:p w14:paraId="4A6B3830" w14:textId="77777777" w:rsidR="009D3A51" w:rsidRDefault="009D3A51" w:rsidP="00F80DA6">
      <w:pPr>
        <w:pStyle w:val="Figure"/>
      </w:pPr>
      <w:r>
        <w:rPr>
          <w:noProof/>
          <w:lang w:val="en-IN" w:eastAsia="en-IN"/>
        </w:rPr>
        <w:lastRenderedPageBreak/>
        <w:drawing>
          <wp:inline distT="0" distB="0" distL="0" distR="0" wp14:anchorId="6DF77441" wp14:editId="361EE21C">
            <wp:extent cx="3180522" cy="2359455"/>
            <wp:effectExtent l="0" t="0" r="1270" b="317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49"/>
                    <a:srcRect/>
                    <a:stretch>
                      <a:fillRect/>
                    </a:stretch>
                  </pic:blipFill>
                  <pic:spPr bwMode="auto">
                    <a:xfrm>
                      <a:off x="0" y="0"/>
                      <a:ext cx="3199693" cy="2373677"/>
                    </a:xfrm>
                    <a:prstGeom prst="rect">
                      <a:avLst/>
                    </a:prstGeom>
                    <a:noFill/>
                    <a:ln w="9525">
                      <a:noFill/>
                      <a:miter lim="800000"/>
                      <a:headEnd/>
                      <a:tailEnd/>
                    </a:ln>
                  </pic:spPr>
                </pic:pic>
              </a:graphicData>
            </a:graphic>
          </wp:inline>
        </w:drawing>
      </w:r>
    </w:p>
    <w:p w14:paraId="0E575BC9" w14:textId="5E0F9F24" w:rsidR="009D3A51" w:rsidRPr="00FA70E3" w:rsidRDefault="009D3A51" w:rsidP="00F80DA6">
      <w:pPr>
        <w:pStyle w:val="FigureNoTitle"/>
      </w:pPr>
      <w:r w:rsidRPr="00FA70E3">
        <w:t xml:space="preserve">Figure </w:t>
      </w:r>
      <w:r w:rsidRPr="00FA70E3">
        <w:rPr>
          <w:noProof/>
        </w:rPr>
        <w:t>1</w:t>
      </w:r>
    </w:p>
    <w:p w14:paraId="4868F966" w14:textId="5396832D" w:rsidR="009D3A51" w:rsidRDefault="00CB4796" w:rsidP="00CB4796">
      <w:pPr>
        <w:pStyle w:val="TableNoTitle0"/>
      </w:pPr>
      <w:r w:rsidRPr="00D12C5E">
        <w:t>Table</w:t>
      </w:r>
      <w:r>
        <w:t xml:space="preserve"> 2 –</w:t>
      </w:r>
      <w:r w:rsidRPr="00D12C5E">
        <w:t xml:space="preserve"> Points to analyse (</w:t>
      </w:r>
      <w:r>
        <w:t>2</w:t>
      </w:r>
      <w:r w:rsidRPr="00D12C5E">
        <w:t>)</w:t>
      </w:r>
    </w:p>
    <w:tbl>
      <w:tblPr>
        <w:tblStyle w:val="TableGrid"/>
        <w:tblW w:w="9639" w:type="dxa"/>
        <w:jc w:val="center"/>
        <w:tblLayout w:type="fixed"/>
        <w:tblLook w:val="04A0" w:firstRow="1" w:lastRow="0" w:firstColumn="1" w:lastColumn="0" w:noHBand="0" w:noVBand="1"/>
      </w:tblPr>
      <w:tblGrid>
        <w:gridCol w:w="1129"/>
        <w:gridCol w:w="2268"/>
        <w:gridCol w:w="4111"/>
        <w:gridCol w:w="2131"/>
      </w:tblGrid>
      <w:tr w:rsidR="009D3A51" w14:paraId="26CD5ABC" w14:textId="77777777" w:rsidTr="00CB4796">
        <w:trPr>
          <w:trHeight w:val="345"/>
          <w:jc w:val="center"/>
        </w:trPr>
        <w:tc>
          <w:tcPr>
            <w:tcW w:w="1129" w:type="dxa"/>
          </w:tcPr>
          <w:p w14:paraId="7E348D8D" w14:textId="77777777" w:rsidR="009D3A51" w:rsidRDefault="009D3A51" w:rsidP="00CB4796">
            <w:pPr>
              <w:pStyle w:val="Tablehead"/>
            </w:pPr>
            <w:r>
              <w:t>Serial Number</w:t>
            </w:r>
          </w:p>
        </w:tc>
        <w:tc>
          <w:tcPr>
            <w:tcW w:w="2268" w:type="dxa"/>
          </w:tcPr>
          <w:p w14:paraId="41274FB6" w14:textId="77777777" w:rsidR="009D3A51" w:rsidRDefault="009D3A51" w:rsidP="00CB4796">
            <w:pPr>
              <w:pStyle w:val="Tablehead"/>
            </w:pPr>
            <w:r>
              <w:t>Points to ponder</w:t>
            </w:r>
          </w:p>
        </w:tc>
        <w:tc>
          <w:tcPr>
            <w:tcW w:w="4111" w:type="dxa"/>
          </w:tcPr>
          <w:p w14:paraId="1C29CBC4" w14:textId="77777777" w:rsidR="009D3A51" w:rsidRDefault="009D3A51" w:rsidP="00CB4796">
            <w:pPr>
              <w:pStyle w:val="Tablehead"/>
            </w:pPr>
            <w:r>
              <w:t>Description</w:t>
            </w:r>
          </w:p>
        </w:tc>
        <w:tc>
          <w:tcPr>
            <w:tcW w:w="2131" w:type="dxa"/>
          </w:tcPr>
          <w:p w14:paraId="0A7ADF18" w14:textId="77777777" w:rsidR="009D3A51" w:rsidRDefault="009D3A51" w:rsidP="00CB4796">
            <w:pPr>
              <w:pStyle w:val="Tablehead"/>
            </w:pPr>
            <w:r>
              <w:t xml:space="preserve">Reference clause in </w:t>
            </w:r>
            <w:r w:rsidRPr="00677BB2">
              <w:t>[ETSI ZSM 001]</w:t>
            </w:r>
          </w:p>
        </w:tc>
      </w:tr>
      <w:tr w:rsidR="009D3A51" w14:paraId="06F50764" w14:textId="77777777" w:rsidTr="00CB4796">
        <w:trPr>
          <w:jc w:val="center"/>
        </w:trPr>
        <w:tc>
          <w:tcPr>
            <w:tcW w:w="1129" w:type="dxa"/>
          </w:tcPr>
          <w:p w14:paraId="2F1EAEEC" w14:textId="77777777" w:rsidR="009D3A51" w:rsidRDefault="009D3A51" w:rsidP="00CB4796">
            <w:pPr>
              <w:pStyle w:val="Tabletext"/>
            </w:pPr>
            <w:r>
              <w:t>2</w:t>
            </w:r>
          </w:p>
        </w:tc>
        <w:tc>
          <w:tcPr>
            <w:tcW w:w="2268" w:type="dxa"/>
          </w:tcPr>
          <w:p w14:paraId="4729584B" w14:textId="238723E9" w:rsidR="009D3A51" w:rsidRDefault="009D3A51" w:rsidP="00CB4796">
            <w:pPr>
              <w:pStyle w:val="Tabletext"/>
            </w:pPr>
            <w:r>
              <w:t xml:space="preserve">In a </w:t>
            </w:r>
            <w:r w:rsidRPr="00CE3FA2">
              <w:t xml:space="preserve">recipe-based </w:t>
            </w:r>
            <w:r>
              <w:t>controller (or network instance)</w:t>
            </w:r>
            <w:r w:rsidRPr="00CE3FA2">
              <w:t xml:space="preserve"> composition, as the requirements change, and the underlay network capabilities evolve, </w:t>
            </w:r>
            <w:r w:rsidR="00D45D56">
              <w:t>"</w:t>
            </w:r>
            <w:r w:rsidRPr="00CE3FA2">
              <w:t>interdependence</w:t>
            </w:r>
            <w:r w:rsidR="006971FB">
              <w:t>"</w:t>
            </w:r>
            <w:r w:rsidRPr="00CE3FA2">
              <w:t xml:space="preserve"> and </w:t>
            </w:r>
            <w:r w:rsidR="006971FB">
              <w:t>"</w:t>
            </w:r>
            <w:r w:rsidRPr="00CE3FA2">
              <w:t>independence</w:t>
            </w:r>
            <w:r w:rsidR="006971FB">
              <w:t>"</w:t>
            </w:r>
            <w:r w:rsidRPr="00CE3FA2">
              <w:t xml:space="preserve"> needs to be defined. </w:t>
            </w:r>
          </w:p>
          <w:p w14:paraId="182D16CE" w14:textId="7B47A62C" w:rsidR="009D3A51" w:rsidRDefault="009D3A51" w:rsidP="00CB4796">
            <w:pPr>
              <w:pStyle w:val="Tabletext"/>
            </w:pPr>
            <w:r w:rsidRPr="00CE3FA2">
              <w:t>Selection of Mechanisms for monitoring, analysing, and adapting – e.g.</w:t>
            </w:r>
            <w:r w:rsidR="00ED6A90">
              <w:t>,</w:t>
            </w:r>
            <w:r w:rsidRPr="00CE3FA2">
              <w:t xml:space="preserve"> migration, acceleration – needs to be studied</w:t>
            </w:r>
            <w:r>
              <w:t>, keeping in mind the parallel evolution of the controller components and the underlays.</w:t>
            </w:r>
          </w:p>
        </w:tc>
        <w:tc>
          <w:tcPr>
            <w:tcW w:w="4111" w:type="dxa"/>
          </w:tcPr>
          <w:p w14:paraId="14D0A359" w14:textId="04D112CD" w:rsidR="009D3A51" w:rsidRPr="00CE3FA2" w:rsidRDefault="00CB4796" w:rsidP="00CB4796">
            <w:pPr>
              <w:pStyle w:val="Tabletext"/>
            </w:pPr>
            <w:r>
              <w:t>–</w:t>
            </w:r>
            <w:r w:rsidR="009D3A51">
              <w:t xml:space="preserve"> </w:t>
            </w:r>
            <w:r w:rsidR="009D3A51" w:rsidRPr="00CE3FA2">
              <w:t xml:space="preserve">Isolation </w:t>
            </w:r>
            <w:r w:rsidR="009D3A51">
              <w:t xml:space="preserve">is needed </w:t>
            </w:r>
            <w:r w:rsidR="009D3A51" w:rsidRPr="00CE3FA2">
              <w:t xml:space="preserve">to make sure there is no interference between network slice instances </w:t>
            </w:r>
            <w:r>
              <w:t>–</w:t>
            </w:r>
            <w:r w:rsidR="009D3A51" w:rsidRPr="00CE3FA2">
              <w:t xml:space="preserve"> level of independency between network slice instances, needs Assessment of negative impacts caused by the behaviour of other network slice instances.</w:t>
            </w:r>
          </w:p>
          <w:p w14:paraId="23173DE3" w14:textId="4DD64BF0" w:rsidR="009D3A51" w:rsidRDefault="00CB4796" w:rsidP="00CB4796">
            <w:pPr>
              <w:pStyle w:val="Tabletext"/>
              <w:rPr>
                <w:szCs w:val="24"/>
                <w:lang w:eastAsia="ja-JP"/>
              </w:rPr>
            </w:pPr>
            <w:r>
              <w:rPr>
                <w:szCs w:val="24"/>
                <w:lang w:eastAsia="ja-JP"/>
              </w:rPr>
              <w:t>–</w:t>
            </w:r>
            <w:r w:rsidR="009D3A51" w:rsidRPr="00CE3FA2">
              <w:rPr>
                <w:szCs w:val="24"/>
                <w:lang w:eastAsia="ja-JP"/>
              </w:rPr>
              <w:t xml:space="preserve"> </w:t>
            </w:r>
            <w:r>
              <w:rPr>
                <w:szCs w:val="24"/>
                <w:lang w:eastAsia="ja-JP"/>
              </w:rPr>
              <w:t>R</w:t>
            </w:r>
            <w:r w:rsidR="009D3A51" w:rsidRPr="00CE3FA2">
              <w:rPr>
                <w:szCs w:val="24"/>
                <w:lang w:eastAsia="ja-JP"/>
              </w:rPr>
              <w:t>econfiguration of network functions as well as the reallocation of network resources may be needed.</w:t>
            </w:r>
          </w:p>
          <w:p w14:paraId="26A620AB" w14:textId="77777777" w:rsidR="009D3A51" w:rsidRPr="001C50A6" w:rsidRDefault="009D3A51" w:rsidP="00CB4796">
            <w:pPr>
              <w:pStyle w:val="Tabletext"/>
            </w:pPr>
            <w:r w:rsidRPr="001C50A6">
              <w:t xml:space="preserve">Based on: </w:t>
            </w:r>
          </w:p>
          <w:p w14:paraId="4E3FFFBC" w14:textId="32883657" w:rsidR="009D3A51" w:rsidRDefault="00CF1C1E" w:rsidP="00CB4796">
            <w:pPr>
              <w:pStyle w:val="Tabletext"/>
            </w:pPr>
            <w:r>
              <w:t>M</w:t>
            </w:r>
            <w:r w:rsidR="009D3A51" w:rsidRPr="001C50A6">
              <w:t>onitoring of resources in shared network underlay,</w:t>
            </w:r>
            <w:r w:rsidR="009D3A51">
              <w:t xml:space="preserve"> </w:t>
            </w:r>
            <w:r w:rsidR="009D3A51" w:rsidRPr="001C50A6">
              <w:t xml:space="preserve">slice requirements (from say verticals about required level of independency), and Observed levels of interference, </w:t>
            </w:r>
            <w:r w:rsidR="009D3A51" w:rsidRPr="001C50A6">
              <w:rPr>
                <w:szCs w:val="24"/>
                <w:lang w:eastAsia="ja-JP"/>
              </w:rPr>
              <w:t>Assessment and adaptation (e.g.</w:t>
            </w:r>
            <w:r w:rsidR="00ED6A90">
              <w:rPr>
                <w:szCs w:val="24"/>
                <w:lang w:eastAsia="ja-JP"/>
              </w:rPr>
              <w:t>,</w:t>
            </w:r>
            <w:r w:rsidR="009D3A51" w:rsidRPr="001C50A6">
              <w:rPr>
                <w:szCs w:val="24"/>
                <w:lang w:eastAsia="ja-JP"/>
              </w:rPr>
              <w:t xml:space="preserve"> conflict resolution) may be done by AN.</w:t>
            </w:r>
          </w:p>
        </w:tc>
        <w:tc>
          <w:tcPr>
            <w:tcW w:w="2131" w:type="dxa"/>
          </w:tcPr>
          <w:p w14:paraId="0842B14F" w14:textId="77777777" w:rsidR="009D3A51" w:rsidRDefault="009D3A51" w:rsidP="00CB4796">
            <w:pPr>
              <w:pStyle w:val="Tabletext"/>
            </w:pPr>
            <w:r w:rsidRPr="00677BB2">
              <w:t>6.2.1.</w:t>
            </w:r>
            <w:r>
              <w:t>2</w:t>
            </w:r>
            <w:r w:rsidRPr="00677BB2">
              <w:t xml:space="preserve"> </w:t>
            </w:r>
            <w:r w:rsidRPr="00B241F5">
              <w:t>Network slice isolation management</w:t>
            </w:r>
          </w:p>
          <w:p w14:paraId="5D22466F" w14:textId="232E37BC" w:rsidR="009D3A51" w:rsidRDefault="009D3A51" w:rsidP="00CB4796">
            <w:pPr>
              <w:pStyle w:val="Tabletext"/>
            </w:pPr>
            <w:r>
              <w:t>Fig</w:t>
            </w:r>
            <w:r w:rsidR="00BE661C">
              <w:t xml:space="preserve">ure </w:t>
            </w:r>
            <w:r>
              <w:t>2: derived from the above sub-clause.</w:t>
            </w:r>
          </w:p>
        </w:tc>
      </w:tr>
    </w:tbl>
    <w:p w14:paraId="2554876D" w14:textId="77777777" w:rsidR="009D3A51" w:rsidRDefault="009D3A51" w:rsidP="00CF1C1E">
      <w:pPr>
        <w:pStyle w:val="Figure"/>
      </w:pPr>
      <w:r>
        <w:rPr>
          <w:noProof/>
          <w:lang w:val="en-IN" w:eastAsia="en-IN"/>
        </w:rPr>
        <w:lastRenderedPageBreak/>
        <w:drawing>
          <wp:inline distT="0" distB="0" distL="0" distR="0" wp14:anchorId="63A200BE" wp14:editId="2C41E7B5">
            <wp:extent cx="3101009" cy="2594807"/>
            <wp:effectExtent l="0" t="0" r="4445"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50"/>
                    <a:srcRect/>
                    <a:stretch>
                      <a:fillRect/>
                    </a:stretch>
                  </pic:blipFill>
                  <pic:spPr bwMode="auto">
                    <a:xfrm>
                      <a:off x="0" y="0"/>
                      <a:ext cx="3111780" cy="2603820"/>
                    </a:xfrm>
                    <a:prstGeom prst="rect">
                      <a:avLst/>
                    </a:prstGeom>
                    <a:noFill/>
                    <a:ln w="9525">
                      <a:noFill/>
                      <a:miter lim="800000"/>
                      <a:headEnd/>
                      <a:tailEnd/>
                    </a:ln>
                  </pic:spPr>
                </pic:pic>
              </a:graphicData>
            </a:graphic>
          </wp:inline>
        </w:drawing>
      </w:r>
    </w:p>
    <w:p w14:paraId="36DC16C6" w14:textId="1AED4DF7" w:rsidR="009D3A51" w:rsidRPr="00FA70E3" w:rsidRDefault="009D3A51" w:rsidP="00CF1C1E">
      <w:pPr>
        <w:pStyle w:val="FigureNoTitle"/>
      </w:pPr>
      <w:r w:rsidRPr="00FA70E3">
        <w:t xml:space="preserve">Figure </w:t>
      </w:r>
      <w:r w:rsidRPr="00FA70E3">
        <w:rPr>
          <w:noProof/>
        </w:rPr>
        <w:t>2</w:t>
      </w:r>
    </w:p>
    <w:p w14:paraId="3462756C" w14:textId="3D62EFA6" w:rsidR="009D3A51" w:rsidRDefault="00E1322E" w:rsidP="00E1322E">
      <w:pPr>
        <w:pStyle w:val="TableNoTitle0"/>
      </w:pPr>
      <w:r w:rsidRPr="00812271">
        <w:t>Table</w:t>
      </w:r>
      <w:r>
        <w:t xml:space="preserve"> 3 –</w:t>
      </w:r>
      <w:r w:rsidRPr="00812271">
        <w:t xml:space="preserve"> Points to analyse (</w:t>
      </w:r>
      <w:r>
        <w:t>3</w:t>
      </w:r>
      <w:r w:rsidRPr="00812271">
        <w:t>)</w:t>
      </w:r>
    </w:p>
    <w:tbl>
      <w:tblPr>
        <w:tblStyle w:val="TableGrid"/>
        <w:tblW w:w="9639" w:type="dxa"/>
        <w:jc w:val="center"/>
        <w:tblLayout w:type="fixed"/>
        <w:tblLook w:val="04A0" w:firstRow="1" w:lastRow="0" w:firstColumn="1" w:lastColumn="0" w:noHBand="0" w:noVBand="1"/>
      </w:tblPr>
      <w:tblGrid>
        <w:gridCol w:w="1129"/>
        <w:gridCol w:w="2410"/>
        <w:gridCol w:w="3827"/>
        <w:gridCol w:w="2273"/>
      </w:tblGrid>
      <w:tr w:rsidR="009D3A51" w14:paraId="0FA21775" w14:textId="77777777" w:rsidTr="009C3F47">
        <w:trPr>
          <w:trHeight w:val="345"/>
          <w:jc w:val="center"/>
        </w:trPr>
        <w:tc>
          <w:tcPr>
            <w:tcW w:w="1129" w:type="dxa"/>
            <w:tcBorders>
              <w:bottom w:val="single" w:sz="4" w:space="0" w:color="auto"/>
            </w:tcBorders>
          </w:tcPr>
          <w:p w14:paraId="403F76F8" w14:textId="77777777" w:rsidR="009D3A51" w:rsidRPr="00BA38D5" w:rsidRDefault="009D3A51" w:rsidP="00BA38D5">
            <w:pPr>
              <w:pStyle w:val="Tablehead"/>
              <w:rPr>
                <w:rStyle w:val="Tablefreq"/>
                <w:b/>
              </w:rPr>
            </w:pPr>
            <w:r w:rsidRPr="00BA38D5">
              <w:rPr>
                <w:rStyle w:val="Tablefreq"/>
                <w:b/>
              </w:rPr>
              <w:t>Serial Number</w:t>
            </w:r>
          </w:p>
        </w:tc>
        <w:tc>
          <w:tcPr>
            <w:tcW w:w="2410" w:type="dxa"/>
            <w:tcBorders>
              <w:bottom w:val="single" w:sz="4" w:space="0" w:color="auto"/>
            </w:tcBorders>
          </w:tcPr>
          <w:p w14:paraId="5DC3CD8D" w14:textId="77777777" w:rsidR="009D3A51" w:rsidRPr="00BA38D5" w:rsidRDefault="009D3A51" w:rsidP="00BA38D5">
            <w:pPr>
              <w:pStyle w:val="Tablehead"/>
              <w:rPr>
                <w:rStyle w:val="Tablefreq"/>
                <w:b/>
              </w:rPr>
            </w:pPr>
            <w:r w:rsidRPr="00BA38D5">
              <w:rPr>
                <w:rStyle w:val="Tablefreq"/>
                <w:b/>
              </w:rPr>
              <w:t>Points to ponder</w:t>
            </w:r>
          </w:p>
        </w:tc>
        <w:tc>
          <w:tcPr>
            <w:tcW w:w="3827" w:type="dxa"/>
            <w:tcBorders>
              <w:bottom w:val="single" w:sz="4" w:space="0" w:color="auto"/>
            </w:tcBorders>
          </w:tcPr>
          <w:p w14:paraId="3BB182AC" w14:textId="77777777" w:rsidR="009D3A51" w:rsidRPr="00BA38D5" w:rsidRDefault="009D3A51" w:rsidP="00BA38D5">
            <w:pPr>
              <w:pStyle w:val="Tablehead"/>
              <w:rPr>
                <w:rStyle w:val="Tablefreq"/>
                <w:b/>
              </w:rPr>
            </w:pPr>
            <w:r w:rsidRPr="00BA38D5">
              <w:rPr>
                <w:rStyle w:val="Tablefreq"/>
                <w:b/>
              </w:rPr>
              <w:t>Notes</w:t>
            </w:r>
          </w:p>
        </w:tc>
        <w:tc>
          <w:tcPr>
            <w:tcW w:w="2273" w:type="dxa"/>
            <w:tcBorders>
              <w:bottom w:val="single" w:sz="4" w:space="0" w:color="auto"/>
            </w:tcBorders>
          </w:tcPr>
          <w:p w14:paraId="1E6B261E" w14:textId="287D0B70" w:rsidR="009D3A51" w:rsidRPr="00BA38D5" w:rsidRDefault="009D3A51" w:rsidP="00BE661C">
            <w:pPr>
              <w:pStyle w:val="Tablehead"/>
              <w:rPr>
                <w:rStyle w:val="Tablefreq"/>
                <w:b/>
              </w:rPr>
            </w:pPr>
            <w:r w:rsidRPr="00BA38D5">
              <w:rPr>
                <w:rStyle w:val="Tablefreq"/>
                <w:b/>
              </w:rPr>
              <w:t>Reference clause in [ETSI ZSM 001]</w:t>
            </w:r>
            <w:r w:rsidR="00BE661C">
              <w:rPr>
                <w:rStyle w:val="Tablefreq"/>
                <w:b/>
              </w:rPr>
              <w:br/>
            </w:r>
            <w:r w:rsidRPr="00BA38D5">
              <w:rPr>
                <w:rStyle w:val="Tablefreq"/>
                <w:b/>
              </w:rPr>
              <w:t>[ETSI ZSM 002]</w:t>
            </w:r>
          </w:p>
        </w:tc>
      </w:tr>
      <w:tr w:rsidR="009D3A51" w14:paraId="3268920E" w14:textId="77777777" w:rsidTr="009C3F47">
        <w:trPr>
          <w:jc w:val="center"/>
        </w:trPr>
        <w:tc>
          <w:tcPr>
            <w:tcW w:w="1129" w:type="dxa"/>
            <w:tcBorders>
              <w:bottom w:val="single" w:sz="4" w:space="0" w:color="auto"/>
            </w:tcBorders>
          </w:tcPr>
          <w:p w14:paraId="586A8CB7" w14:textId="77777777" w:rsidR="009D3A51" w:rsidRDefault="009D3A51" w:rsidP="00BA38D5">
            <w:pPr>
              <w:pStyle w:val="Tabletext"/>
            </w:pPr>
            <w:r>
              <w:t>3</w:t>
            </w:r>
          </w:p>
        </w:tc>
        <w:tc>
          <w:tcPr>
            <w:tcW w:w="2410" w:type="dxa"/>
            <w:tcBorders>
              <w:bottom w:val="single" w:sz="4" w:space="0" w:color="auto"/>
            </w:tcBorders>
          </w:tcPr>
          <w:p w14:paraId="0AA51E94" w14:textId="77777777" w:rsidR="009D3A51" w:rsidRDefault="009D3A51" w:rsidP="00BA38D5">
            <w:pPr>
              <w:pStyle w:val="Tabletext"/>
            </w:pPr>
            <w:r w:rsidRPr="00D56135">
              <w:t>1. Vertical-driven, intent-based requirements for autonomous service management.</w:t>
            </w:r>
          </w:p>
          <w:p w14:paraId="47405AB9" w14:textId="77777777" w:rsidR="009D3A51" w:rsidRDefault="009D3A51" w:rsidP="00BA38D5">
            <w:pPr>
              <w:pStyle w:val="Tabletext"/>
            </w:pPr>
            <w:r w:rsidRPr="00D56135">
              <w:t xml:space="preserve">2. Continuous evolution, adaptation of closed loops and services, based on </w:t>
            </w:r>
            <w:r>
              <w:t xml:space="preserve">evolving </w:t>
            </w:r>
            <w:r w:rsidRPr="00D56135">
              <w:t>slice-customer requirements.</w:t>
            </w:r>
          </w:p>
        </w:tc>
        <w:tc>
          <w:tcPr>
            <w:tcW w:w="3827" w:type="dxa"/>
            <w:tcBorders>
              <w:bottom w:val="single" w:sz="4" w:space="0" w:color="auto"/>
            </w:tcBorders>
          </w:tcPr>
          <w:p w14:paraId="0AE54D24" w14:textId="6291E834" w:rsidR="009D3A51" w:rsidRDefault="009D3A51" w:rsidP="00BA38D5">
            <w:pPr>
              <w:pStyle w:val="Tabletext"/>
            </w:pPr>
            <w:r>
              <w:t>Slice-customers (vertical networks operators) may represent controller requirements in abstract format (e.g.</w:t>
            </w:r>
            <w:r w:rsidR="00ED6A90">
              <w:t>,</w:t>
            </w:r>
            <w:r>
              <w:t xml:space="preserve"> TOSCA).</w:t>
            </w:r>
          </w:p>
          <w:p w14:paraId="19CD2111" w14:textId="1285F7E6" w:rsidR="009D3A51" w:rsidRDefault="009D3A51" w:rsidP="00BA38D5">
            <w:pPr>
              <w:pStyle w:val="Tabletext"/>
            </w:pPr>
            <w:r>
              <w:t>Closed loops (controllers) are formed by underlying frameworks (e.g.</w:t>
            </w:r>
            <w:r w:rsidR="00ED6A90">
              <w:t>,</w:t>
            </w:r>
            <w:r>
              <w:t xml:space="preserve"> ZSM) using such abstract formats. </w:t>
            </w:r>
          </w:p>
          <w:p w14:paraId="6D7A4B7C" w14:textId="77777777" w:rsidR="009D3A51" w:rsidRDefault="009D3A51" w:rsidP="00BA38D5">
            <w:pPr>
              <w:pStyle w:val="Tabletext"/>
            </w:pPr>
            <w:r>
              <w:t>The actions of the controllers (like monitoring, analysis and resulting actions on the network instances) are derived from such abstract formats.</w:t>
            </w:r>
          </w:p>
          <w:p w14:paraId="07AECABD" w14:textId="77777777" w:rsidR="009D3A51" w:rsidRDefault="009D3A51" w:rsidP="00BA38D5">
            <w:pPr>
              <w:pStyle w:val="Tabletext"/>
            </w:pPr>
            <w:r>
              <w:t xml:space="preserve">Continuous update of such requirements may influence inputs for evolution, experimentation and adaptation of closed loops and services. </w:t>
            </w:r>
          </w:p>
        </w:tc>
        <w:tc>
          <w:tcPr>
            <w:tcW w:w="2273" w:type="dxa"/>
            <w:tcBorders>
              <w:bottom w:val="single" w:sz="4" w:space="0" w:color="auto"/>
            </w:tcBorders>
          </w:tcPr>
          <w:p w14:paraId="57A45D58" w14:textId="53A53136" w:rsidR="009D3A51" w:rsidRDefault="009D3A51" w:rsidP="00BA38D5">
            <w:pPr>
              <w:pStyle w:val="Tabletext"/>
            </w:pPr>
            <w:r w:rsidRPr="00677BB2">
              <w:t>6.2.1.3 Network slice monitoring</w:t>
            </w:r>
            <w:r>
              <w:t xml:space="preserve"> </w:t>
            </w:r>
            <w:r w:rsidRPr="00677BB2">
              <w:t>[ETSI</w:t>
            </w:r>
            <w:r w:rsidR="00BE661C">
              <w:t> </w:t>
            </w:r>
            <w:r w:rsidRPr="00677BB2">
              <w:t>ZSM 001]</w:t>
            </w:r>
          </w:p>
          <w:p w14:paraId="604D9719" w14:textId="30A39517" w:rsidR="009D3A51" w:rsidRDefault="009D3A51" w:rsidP="00BA38D5">
            <w:pPr>
              <w:pStyle w:val="Tabletext"/>
            </w:pPr>
            <w:r>
              <w:t>Fig</w:t>
            </w:r>
            <w:r w:rsidR="00BA38D5">
              <w:t xml:space="preserve">ure </w:t>
            </w:r>
            <w:r>
              <w:t>3: derived from the above sub-clause.</w:t>
            </w:r>
          </w:p>
          <w:p w14:paraId="76DA4322" w14:textId="77777777" w:rsidR="009D3A51" w:rsidRDefault="009D3A51" w:rsidP="00BA38D5">
            <w:pPr>
              <w:pStyle w:val="Tabletext"/>
            </w:pPr>
            <w:r w:rsidRPr="003056A9">
              <w:t>4.2.10 Principle 10: Intent-based interfaces</w:t>
            </w:r>
            <w:r>
              <w:t xml:space="preserve"> </w:t>
            </w:r>
            <w:r w:rsidRPr="00677BB2">
              <w:t>[ETSI ZSM 00</w:t>
            </w:r>
            <w:r>
              <w:t>2</w:t>
            </w:r>
            <w:r w:rsidRPr="00677BB2">
              <w:t>]</w:t>
            </w:r>
          </w:p>
          <w:p w14:paraId="12008D93" w14:textId="77777777" w:rsidR="009D3A51" w:rsidRDefault="009D3A51" w:rsidP="00BA38D5">
            <w:pPr>
              <w:pStyle w:val="Tabletext"/>
            </w:pPr>
            <w:r w:rsidRPr="00B038A3">
              <w:t>5.3.1 General functional requirements</w:t>
            </w:r>
          </w:p>
          <w:p w14:paraId="3A440018" w14:textId="3CE7D11E" w:rsidR="009D3A51" w:rsidRDefault="009D3A51" w:rsidP="00BA38D5">
            <w:pPr>
              <w:pStyle w:val="Tabletext"/>
            </w:pPr>
            <w:r w:rsidRPr="00670ACD">
              <w:t>[Func-Gen-03]</w:t>
            </w:r>
            <w:r w:rsidRPr="00677BB2">
              <w:t xml:space="preserve"> [ETSI</w:t>
            </w:r>
            <w:r w:rsidR="00BE661C">
              <w:t> </w:t>
            </w:r>
            <w:r w:rsidRPr="00677BB2">
              <w:t>ZSM 00</w:t>
            </w:r>
            <w:r>
              <w:t>2</w:t>
            </w:r>
            <w:r w:rsidRPr="00677BB2">
              <w:t>]</w:t>
            </w:r>
          </w:p>
          <w:p w14:paraId="50F091B6" w14:textId="77777777" w:rsidR="009D3A51" w:rsidRPr="007E50BF" w:rsidRDefault="009D3A51" w:rsidP="00BA38D5">
            <w:pPr>
              <w:pStyle w:val="Tabletext"/>
            </w:pPr>
            <w:r w:rsidRPr="007E50BF">
              <w:t>5.3.2 Functional requirements for data collection</w:t>
            </w:r>
          </w:p>
          <w:p w14:paraId="45F71189" w14:textId="0856CFAC" w:rsidR="009D3A51" w:rsidRDefault="009D3A51" w:rsidP="00BA38D5">
            <w:pPr>
              <w:pStyle w:val="Tabletext"/>
            </w:pPr>
            <w:r w:rsidRPr="007E50BF">
              <w:t>[Func-DColl-0</w:t>
            </w:r>
            <w:r>
              <w:t>9</w:t>
            </w:r>
            <w:r w:rsidRPr="007E50BF">
              <w:t>] [ETSI ZSM 002]</w:t>
            </w:r>
          </w:p>
        </w:tc>
      </w:tr>
    </w:tbl>
    <w:p w14:paraId="73EC4E0C" w14:textId="77777777" w:rsidR="009D3A51" w:rsidRDefault="009D3A51" w:rsidP="00BA38D5">
      <w:pPr>
        <w:pStyle w:val="Figure"/>
      </w:pPr>
      <w:r>
        <w:rPr>
          <w:noProof/>
          <w:lang w:val="en-IN" w:eastAsia="en-IN"/>
        </w:rPr>
        <w:lastRenderedPageBreak/>
        <w:drawing>
          <wp:inline distT="0" distB="0" distL="0" distR="0" wp14:anchorId="7437A449" wp14:editId="233A9442">
            <wp:extent cx="2528515" cy="2256877"/>
            <wp:effectExtent l="0" t="0" r="5715"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51"/>
                    <a:srcRect/>
                    <a:stretch>
                      <a:fillRect/>
                    </a:stretch>
                  </pic:blipFill>
                  <pic:spPr bwMode="auto">
                    <a:xfrm>
                      <a:off x="0" y="0"/>
                      <a:ext cx="2544851" cy="2271458"/>
                    </a:xfrm>
                    <a:prstGeom prst="rect">
                      <a:avLst/>
                    </a:prstGeom>
                    <a:noFill/>
                    <a:ln w="9525">
                      <a:noFill/>
                      <a:miter lim="800000"/>
                      <a:headEnd/>
                      <a:tailEnd/>
                    </a:ln>
                  </pic:spPr>
                </pic:pic>
              </a:graphicData>
            </a:graphic>
          </wp:inline>
        </w:drawing>
      </w:r>
    </w:p>
    <w:p w14:paraId="4B7B12E7" w14:textId="77777777" w:rsidR="009D3A51" w:rsidRPr="00FA70E3" w:rsidRDefault="009D3A51" w:rsidP="00BA38D5">
      <w:pPr>
        <w:pStyle w:val="FigureNoTitle"/>
        <w:rPr>
          <w:sz w:val="28"/>
        </w:rPr>
      </w:pPr>
      <w:r w:rsidRPr="00FA70E3">
        <w:t>Figure 3</w:t>
      </w:r>
    </w:p>
    <w:tbl>
      <w:tblPr>
        <w:tblStyle w:val="TableGrid"/>
        <w:tblW w:w="9639" w:type="dxa"/>
        <w:jc w:val="center"/>
        <w:tblLayout w:type="fixed"/>
        <w:tblLook w:val="04A0" w:firstRow="1" w:lastRow="0" w:firstColumn="1" w:lastColumn="0" w:noHBand="0" w:noVBand="1"/>
      </w:tblPr>
      <w:tblGrid>
        <w:gridCol w:w="1129"/>
        <w:gridCol w:w="2212"/>
        <w:gridCol w:w="4025"/>
        <w:gridCol w:w="2273"/>
      </w:tblGrid>
      <w:tr w:rsidR="009C3F47" w14:paraId="3C760E09" w14:textId="77777777" w:rsidTr="009C3F47">
        <w:trPr>
          <w:trHeight w:val="345"/>
          <w:tblHeader/>
          <w:jc w:val="center"/>
        </w:trPr>
        <w:tc>
          <w:tcPr>
            <w:tcW w:w="9639" w:type="dxa"/>
            <w:gridSpan w:val="4"/>
            <w:tcBorders>
              <w:top w:val="nil"/>
              <w:left w:val="nil"/>
              <w:right w:val="nil"/>
            </w:tcBorders>
          </w:tcPr>
          <w:p w14:paraId="5BFE0E43" w14:textId="1CCB3DC7" w:rsidR="009C3F47" w:rsidRDefault="009C3F47" w:rsidP="009C3F47">
            <w:pPr>
              <w:pStyle w:val="TableNoTitle0"/>
            </w:pPr>
            <w:bookmarkStart w:id="69" w:name="_Toc69163755"/>
            <w:bookmarkStart w:id="70" w:name="_Hlk73993833"/>
            <w:bookmarkStart w:id="71" w:name="_Hlk73987168"/>
            <w:r w:rsidRPr="00D12C5E">
              <w:t>Table</w:t>
            </w:r>
            <w:r>
              <w:t xml:space="preserve"> 4 –</w:t>
            </w:r>
            <w:r w:rsidRPr="00D12C5E">
              <w:t xml:space="preserve"> Points to analyse (</w:t>
            </w:r>
            <w:r>
              <w:t>4</w:t>
            </w:r>
            <w:r w:rsidRPr="00D12C5E">
              <w:t>)</w:t>
            </w:r>
          </w:p>
        </w:tc>
      </w:tr>
      <w:tr w:rsidR="009D3A51" w14:paraId="1111DD9B" w14:textId="77777777" w:rsidTr="009C3F47">
        <w:trPr>
          <w:trHeight w:val="345"/>
          <w:tblHeader/>
          <w:jc w:val="center"/>
        </w:trPr>
        <w:tc>
          <w:tcPr>
            <w:tcW w:w="1129" w:type="dxa"/>
          </w:tcPr>
          <w:p w14:paraId="14004C88" w14:textId="77777777" w:rsidR="009D3A51" w:rsidRDefault="009D3A51" w:rsidP="00BA38D5">
            <w:pPr>
              <w:pStyle w:val="Tablehead"/>
            </w:pPr>
            <w:r>
              <w:t>Serial Number</w:t>
            </w:r>
          </w:p>
        </w:tc>
        <w:tc>
          <w:tcPr>
            <w:tcW w:w="2212" w:type="dxa"/>
          </w:tcPr>
          <w:p w14:paraId="6A84C1D0" w14:textId="77777777" w:rsidR="009D3A51" w:rsidRDefault="009D3A51" w:rsidP="00BA38D5">
            <w:pPr>
              <w:pStyle w:val="Tablehead"/>
            </w:pPr>
            <w:r>
              <w:t>Points to ponder</w:t>
            </w:r>
          </w:p>
        </w:tc>
        <w:tc>
          <w:tcPr>
            <w:tcW w:w="4025" w:type="dxa"/>
          </w:tcPr>
          <w:p w14:paraId="020C428D" w14:textId="77777777" w:rsidR="009D3A51" w:rsidRDefault="009D3A51" w:rsidP="00BA38D5">
            <w:pPr>
              <w:pStyle w:val="Tablehead"/>
            </w:pPr>
            <w:r>
              <w:t>Description</w:t>
            </w:r>
          </w:p>
        </w:tc>
        <w:tc>
          <w:tcPr>
            <w:tcW w:w="2273" w:type="dxa"/>
          </w:tcPr>
          <w:p w14:paraId="609A0DD7" w14:textId="12D3FD4F" w:rsidR="009D3A51" w:rsidRDefault="009D3A51" w:rsidP="00BE661C">
            <w:pPr>
              <w:pStyle w:val="Tablehead"/>
            </w:pPr>
            <w:r>
              <w:t xml:space="preserve">Reference clause in </w:t>
            </w:r>
            <w:r w:rsidRPr="00677BB2">
              <w:t>[ETSI ZSM 001]</w:t>
            </w:r>
            <w:r w:rsidR="00BE661C">
              <w:br/>
            </w:r>
            <w:r w:rsidRPr="00C11E25">
              <w:t>[ETSI ZSM 002]</w:t>
            </w:r>
          </w:p>
        </w:tc>
      </w:tr>
      <w:tr w:rsidR="009D3A51" w14:paraId="1530D414" w14:textId="77777777" w:rsidTr="009C3F47">
        <w:trPr>
          <w:jc w:val="center"/>
        </w:trPr>
        <w:tc>
          <w:tcPr>
            <w:tcW w:w="1129" w:type="dxa"/>
          </w:tcPr>
          <w:p w14:paraId="756F3761" w14:textId="77777777" w:rsidR="009D3A51" w:rsidRDefault="009D3A51" w:rsidP="00BA38D5">
            <w:pPr>
              <w:pStyle w:val="Tabletext"/>
            </w:pPr>
            <w:r>
              <w:t>4</w:t>
            </w:r>
          </w:p>
        </w:tc>
        <w:tc>
          <w:tcPr>
            <w:tcW w:w="2212" w:type="dxa"/>
          </w:tcPr>
          <w:p w14:paraId="46AC8DA8" w14:textId="1E61EE27" w:rsidR="009D3A51" w:rsidRPr="00C11E25" w:rsidRDefault="009D3A51" w:rsidP="00BA38D5">
            <w:pPr>
              <w:pStyle w:val="Tabletext"/>
            </w:pPr>
            <w:r w:rsidRPr="00C11E25">
              <w:t>As the controller requirements evolve/change, automatic mapping is needed between the requirements from the verticals and management of different domains like RAN, Core and Transport.</w:t>
            </w:r>
          </w:p>
          <w:p w14:paraId="323996E4" w14:textId="77777777" w:rsidR="009D3A51" w:rsidRDefault="009D3A51" w:rsidP="00BA38D5">
            <w:pPr>
              <w:pStyle w:val="Tabletext"/>
            </w:pPr>
            <w:r w:rsidRPr="00C11E25">
              <w:t xml:space="preserve">Automatic Preparation and composition is needed for controllers. </w:t>
            </w:r>
          </w:p>
          <w:p w14:paraId="50F600BE" w14:textId="57E0A276" w:rsidR="009D3A51" w:rsidRPr="00C11E25" w:rsidRDefault="009D3A51" w:rsidP="00BA38D5">
            <w:pPr>
              <w:pStyle w:val="Tabletext"/>
            </w:pPr>
            <w:r w:rsidRPr="00C11E25">
              <w:t>Feedback to humans</w:t>
            </w:r>
            <w:r w:rsidR="00E42BE3">
              <w:t>.</w:t>
            </w:r>
          </w:p>
          <w:p w14:paraId="4CC1A017" w14:textId="3883E056" w:rsidR="009D3A51" w:rsidRDefault="009D3A51" w:rsidP="00BA38D5">
            <w:pPr>
              <w:pStyle w:val="Tabletext"/>
            </w:pPr>
            <w:r w:rsidRPr="00C11E25">
              <w:t>Feedback to verticals (e.g.</w:t>
            </w:r>
            <w:r w:rsidR="00ED6A90">
              <w:t>,</w:t>
            </w:r>
            <w:r w:rsidRPr="00C11E25">
              <w:t xml:space="preserve"> via application orchestrators) is needed.</w:t>
            </w:r>
          </w:p>
        </w:tc>
        <w:tc>
          <w:tcPr>
            <w:tcW w:w="4025" w:type="dxa"/>
          </w:tcPr>
          <w:p w14:paraId="3B277F87" w14:textId="4F4DA7DB" w:rsidR="009D3A51" w:rsidRDefault="009D3A51" w:rsidP="00BA38D5">
            <w:pPr>
              <w:pStyle w:val="Tabletext"/>
            </w:pPr>
            <w:r>
              <w:t>C</w:t>
            </w:r>
            <w:r w:rsidRPr="00AF40F7">
              <w:t xml:space="preserve">apability to make the management coordination across different technical domains, including at least Core network domain, RAN network domain, transport network domain and virtualization part </w:t>
            </w:r>
            <w:r>
              <w:t xml:space="preserve">may be provided by the automation frameworks. </w:t>
            </w:r>
          </w:p>
        </w:tc>
        <w:tc>
          <w:tcPr>
            <w:tcW w:w="2273" w:type="dxa"/>
          </w:tcPr>
          <w:p w14:paraId="75542A78" w14:textId="77777777" w:rsidR="009D3A51" w:rsidRDefault="009D3A51" w:rsidP="00BA38D5">
            <w:pPr>
              <w:pStyle w:val="Tabletext"/>
            </w:pPr>
            <w:r w:rsidRPr="00677BB2">
              <w:t>6.2.1.</w:t>
            </w:r>
            <w:r>
              <w:t>4</w:t>
            </w:r>
            <w:r w:rsidRPr="00677BB2">
              <w:t xml:space="preserve"> </w:t>
            </w:r>
            <w:r w:rsidRPr="00AF40F7">
              <w:t>E2E network slicing provisioning in support of 5G services</w:t>
            </w:r>
          </w:p>
          <w:p w14:paraId="22983CF8" w14:textId="09F3BB22" w:rsidR="009D3A51" w:rsidRDefault="009D3A51" w:rsidP="00BA38D5">
            <w:pPr>
              <w:pStyle w:val="Tabletext"/>
            </w:pPr>
            <w:r>
              <w:t>Fig</w:t>
            </w:r>
            <w:r w:rsidR="009B0E19">
              <w:t xml:space="preserve">ure </w:t>
            </w:r>
            <w:r>
              <w:t>4: derived from the above sub-clause.</w:t>
            </w:r>
          </w:p>
          <w:p w14:paraId="35A1AF0C" w14:textId="77777777" w:rsidR="009D3A51" w:rsidRPr="00C11E25" w:rsidRDefault="009D3A51" w:rsidP="00BA38D5">
            <w:pPr>
              <w:pStyle w:val="Tabletext"/>
            </w:pPr>
            <w:r w:rsidRPr="00C11E25">
              <w:t>5.3.1 General functional requirements</w:t>
            </w:r>
          </w:p>
          <w:p w14:paraId="16C5312F" w14:textId="6A2F5152" w:rsidR="009D3A51" w:rsidRPr="00C11E25" w:rsidRDefault="009D3A51" w:rsidP="00BA38D5">
            <w:pPr>
              <w:pStyle w:val="Tabletext"/>
            </w:pPr>
            <w:r w:rsidRPr="00C11E25">
              <w:t>[Func-Gen-04] [ETSI</w:t>
            </w:r>
            <w:r w:rsidR="00BE661C">
              <w:t> </w:t>
            </w:r>
            <w:r w:rsidRPr="00C11E25">
              <w:t>ZSM 002]</w:t>
            </w:r>
          </w:p>
          <w:p w14:paraId="6687DA9D" w14:textId="77777777" w:rsidR="009D3A51" w:rsidRPr="00C11E25" w:rsidRDefault="009D3A51" w:rsidP="00BA38D5">
            <w:pPr>
              <w:pStyle w:val="Tabletext"/>
            </w:pPr>
            <w:r w:rsidRPr="00C11E25">
              <w:t>5.3.1 General functional requirements</w:t>
            </w:r>
          </w:p>
          <w:p w14:paraId="04DAABE7" w14:textId="6F34F693" w:rsidR="009D3A51" w:rsidRPr="00C11E25" w:rsidRDefault="009D3A51" w:rsidP="00BA38D5">
            <w:pPr>
              <w:pStyle w:val="Tabletext"/>
            </w:pPr>
            <w:r w:rsidRPr="00C11E25">
              <w:t>[Func-Gen-06] [ETSI</w:t>
            </w:r>
            <w:r w:rsidR="00BE661C">
              <w:t> </w:t>
            </w:r>
            <w:r w:rsidRPr="00C11E25">
              <w:t>ZSM 002]</w:t>
            </w:r>
          </w:p>
          <w:p w14:paraId="58DF663B" w14:textId="77777777" w:rsidR="009D3A51" w:rsidRPr="00C11E25" w:rsidRDefault="009D3A51" w:rsidP="00BA38D5">
            <w:pPr>
              <w:pStyle w:val="Tabletext"/>
            </w:pPr>
            <w:r w:rsidRPr="00C11E25">
              <w:t>5.3.1 General functional requirements</w:t>
            </w:r>
          </w:p>
          <w:p w14:paraId="0D61BDB4" w14:textId="1CE16B3B" w:rsidR="009D3A51" w:rsidRPr="00C11E25" w:rsidRDefault="009D3A51" w:rsidP="00BA38D5">
            <w:pPr>
              <w:pStyle w:val="Tabletext"/>
            </w:pPr>
            <w:r w:rsidRPr="00C11E25">
              <w:t>[Func-Gen-11] [ETSI</w:t>
            </w:r>
            <w:r w:rsidR="00BE661C">
              <w:t> </w:t>
            </w:r>
            <w:r w:rsidRPr="00C11E25">
              <w:t>ZSM 002]</w:t>
            </w:r>
          </w:p>
          <w:p w14:paraId="093DB922" w14:textId="77777777" w:rsidR="009D3A51" w:rsidRPr="00C11E25" w:rsidRDefault="009D3A51" w:rsidP="00E42BE3">
            <w:pPr>
              <w:pStyle w:val="Tabletext"/>
              <w:keepNext/>
              <w:keepLines/>
            </w:pPr>
            <w:r w:rsidRPr="00C11E25">
              <w:t>6.1.2.3 Management domains</w:t>
            </w:r>
          </w:p>
          <w:p w14:paraId="1FF413B6" w14:textId="77777777" w:rsidR="009D3A51" w:rsidRPr="00C11E25" w:rsidRDefault="009D3A51" w:rsidP="00BA38D5">
            <w:pPr>
              <w:pStyle w:val="Tabletext"/>
            </w:pPr>
            <w:r w:rsidRPr="00C11E25">
              <w:t>[ETSI ZSM 002]</w:t>
            </w:r>
          </w:p>
          <w:p w14:paraId="6081F3C6" w14:textId="77777777" w:rsidR="009D3A51" w:rsidRPr="00C11E25" w:rsidRDefault="009D3A51" w:rsidP="00BA38D5">
            <w:pPr>
              <w:pStyle w:val="Tabletext"/>
            </w:pPr>
            <w:r w:rsidRPr="00C11E25">
              <w:t>6.1.2.4 The end-to-end (E2E) service management domain</w:t>
            </w:r>
          </w:p>
          <w:p w14:paraId="39E4AF96" w14:textId="665EC637" w:rsidR="009D3A51" w:rsidRPr="00C11E25" w:rsidRDefault="009D3A51" w:rsidP="00BA38D5">
            <w:pPr>
              <w:pStyle w:val="Tabletext"/>
            </w:pPr>
            <w:r w:rsidRPr="00C11E25">
              <w:t>[ETSI ZSM 002]</w:t>
            </w:r>
          </w:p>
        </w:tc>
      </w:tr>
    </w:tbl>
    <w:p w14:paraId="7FFC2842" w14:textId="77777777" w:rsidR="009D3A51" w:rsidRDefault="009D3A51" w:rsidP="008E4C3C">
      <w:pPr>
        <w:pStyle w:val="Figure"/>
      </w:pPr>
      <w:r>
        <w:rPr>
          <w:noProof/>
          <w:lang w:eastAsia="en-IN"/>
        </w:rPr>
        <w:lastRenderedPageBreak/>
        <w:drawing>
          <wp:inline distT="0" distB="0" distL="0" distR="0" wp14:anchorId="2CD78611" wp14:editId="2F41040E">
            <wp:extent cx="2687541" cy="1867127"/>
            <wp:effectExtent l="0" t="0" r="0" b="0"/>
            <wp:docPr id="1220509126" name="Picture 12205091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09126" name="Picture 1220509126">
                      <a:extLst>
                        <a:ext uri="{C183D7F6-B498-43B3-948B-1728B52AA6E4}">
                          <adec:decorative xmlns:adec="http://schemas.microsoft.com/office/drawing/2017/decorative" val="1"/>
                        </a:ext>
                      </a:extLst>
                    </pic:cNvPr>
                    <pic:cNvPicPr>
                      <a:picLocks noChangeAspect="1" noChangeArrowheads="1"/>
                    </pic:cNvPicPr>
                  </pic:nvPicPr>
                  <pic:blipFill>
                    <a:blip r:embed="rId52"/>
                    <a:srcRect/>
                    <a:stretch>
                      <a:fillRect/>
                    </a:stretch>
                  </pic:blipFill>
                  <pic:spPr bwMode="auto">
                    <a:xfrm>
                      <a:off x="0" y="0"/>
                      <a:ext cx="2700425" cy="1876078"/>
                    </a:xfrm>
                    <a:prstGeom prst="rect">
                      <a:avLst/>
                    </a:prstGeom>
                    <a:noFill/>
                    <a:ln w="9525">
                      <a:noFill/>
                      <a:miter lim="800000"/>
                      <a:headEnd/>
                      <a:tailEnd/>
                    </a:ln>
                  </pic:spPr>
                </pic:pic>
              </a:graphicData>
            </a:graphic>
          </wp:inline>
        </w:drawing>
      </w:r>
    </w:p>
    <w:p w14:paraId="07A15FBF" w14:textId="77777777" w:rsidR="009D3A51" w:rsidRDefault="009D3A51" w:rsidP="008E4C3C">
      <w:pPr>
        <w:pStyle w:val="FigureNoTitle"/>
      </w:pPr>
      <w:r w:rsidRPr="00FA70E3">
        <w:t>Figure 4</w:t>
      </w:r>
    </w:p>
    <w:tbl>
      <w:tblPr>
        <w:tblStyle w:val="TableGrid"/>
        <w:tblW w:w="9639" w:type="dxa"/>
        <w:jc w:val="center"/>
        <w:tblLayout w:type="fixed"/>
        <w:tblLook w:val="04A0" w:firstRow="1" w:lastRow="0" w:firstColumn="1" w:lastColumn="0" w:noHBand="0" w:noVBand="1"/>
      </w:tblPr>
      <w:tblGrid>
        <w:gridCol w:w="1045"/>
        <w:gridCol w:w="2298"/>
        <w:gridCol w:w="3710"/>
        <w:gridCol w:w="2586"/>
      </w:tblGrid>
      <w:tr w:rsidR="00451F26" w14:paraId="0BEB115F" w14:textId="77777777" w:rsidTr="00451F26">
        <w:trPr>
          <w:trHeight w:val="342"/>
          <w:tblHeader/>
          <w:jc w:val="center"/>
        </w:trPr>
        <w:tc>
          <w:tcPr>
            <w:tcW w:w="9639" w:type="dxa"/>
            <w:gridSpan w:val="4"/>
            <w:tcBorders>
              <w:top w:val="nil"/>
              <w:left w:val="nil"/>
              <w:right w:val="nil"/>
            </w:tcBorders>
          </w:tcPr>
          <w:p w14:paraId="5AA1CAB9" w14:textId="1E902B6A" w:rsidR="00451F26" w:rsidRDefault="00451F26" w:rsidP="00451F26">
            <w:pPr>
              <w:pStyle w:val="TableNoTitle0"/>
            </w:pPr>
            <w:r w:rsidRPr="009C3F47">
              <w:t>Table 5 – Points to analyse (5)</w:t>
            </w:r>
          </w:p>
        </w:tc>
      </w:tr>
      <w:tr w:rsidR="009D3A51" w14:paraId="42D4587E" w14:textId="77777777" w:rsidTr="008B38A8">
        <w:trPr>
          <w:trHeight w:val="342"/>
          <w:tblHeader/>
          <w:jc w:val="center"/>
        </w:trPr>
        <w:tc>
          <w:tcPr>
            <w:tcW w:w="1045" w:type="dxa"/>
            <w:tcBorders>
              <w:bottom w:val="single" w:sz="4" w:space="0" w:color="auto"/>
            </w:tcBorders>
          </w:tcPr>
          <w:p w14:paraId="54E2C7ED" w14:textId="77777777" w:rsidR="009D3A51" w:rsidRDefault="009D3A51" w:rsidP="00775E92">
            <w:pPr>
              <w:pStyle w:val="Tablehead"/>
            </w:pPr>
            <w:r>
              <w:t>Serial Number</w:t>
            </w:r>
          </w:p>
        </w:tc>
        <w:tc>
          <w:tcPr>
            <w:tcW w:w="2298" w:type="dxa"/>
            <w:tcBorders>
              <w:bottom w:val="single" w:sz="4" w:space="0" w:color="auto"/>
            </w:tcBorders>
          </w:tcPr>
          <w:p w14:paraId="1B1CA904" w14:textId="77777777" w:rsidR="009D3A51" w:rsidRDefault="009D3A51" w:rsidP="00775E92">
            <w:pPr>
              <w:pStyle w:val="Tablehead"/>
            </w:pPr>
            <w:r>
              <w:t>Points to ponder</w:t>
            </w:r>
          </w:p>
        </w:tc>
        <w:tc>
          <w:tcPr>
            <w:tcW w:w="3710" w:type="dxa"/>
            <w:tcBorders>
              <w:bottom w:val="single" w:sz="4" w:space="0" w:color="auto"/>
            </w:tcBorders>
          </w:tcPr>
          <w:p w14:paraId="358CB0BB" w14:textId="77777777" w:rsidR="009D3A51" w:rsidRDefault="009D3A51" w:rsidP="00775E92">
            <w:pPr>
              <w:pStyle w:val="Tablehead"/>
            </w:pPr>
            <w:r>
              <w:t>Description</w:t>
            </w:r>
          </w:p>
        </w:tc>
        <w:tc>
          <w:tcPr>
            <w:tcW w:w="2586" w:type="dxa"/>
            <w:tcBorders>
              <w:bottom w:val="single" w:sz="4" w:space="0" w:color="auto"/>
            </w:tcBorders>
          </w:tcPr>
          <w:p w14:paraId="7164CB33" w14:textId="77777777" w:rsidR="009D3A51" w:rsidRDefault="009D3A51" w:rsidP="00775E92">
            <w:pPr>
              <w:pStyle w:val="Tablehead"/>
            </w:pPr>
            <w:r>
              <w:t xml:space="preserve">Reference clause in </w:t>
            </w:r>
            <w:r w:rsidRPr="00677BB2">
              <w:t>[ETSI ZSM 001]</w:t>
            </w:r>
          </w:p>
        </w:tc>
      </w:tr>
      <w:tr w:rsidR="009D3A51" w14:paraId="0CE696E6" w14:textId="77777777" w:rsidTr="008B38A8">
        <w:trPr>
          <w:trHeight w:val="3515"/>
          <w:jc w:val="center"/>
        </w:trPr>
        <w:tc>
          <w:tcPr>
            <w:tcW w:w="1045" w:type="dxa"/>
            <w:tcBorders>
              <w:bottom w:val="nil"/>
            </w:tcBorders>
          </w:tcPr>
          <w:p w14:paraId="6753A214" w14:textId="77777777" w:rsidR="009D3A51" w:rsidRPr="009C3F47" w:rsidRDefault="009D3A51" w:rsidP="009C3F47">
            <w:pPr>
              <w:pStyle w:val="Tabletext"/>
            </w:pPr>
            <w:r w:rsidRPr="009C3F47">
              <w:t>5</w:t>
            </w:r>
          </w:p>
        </w:tc>
        <w:tc>
          <w:tcPr>
            <w:tcW w:w="2298" w:type="dxa"/>
            <w:tcBorders>
              <w:bottom w:val="nil"/>
            </w:tcBorders>
          </w:tcPr>
          <w:p w14:paraId="0E7DBDF9" w14:textId="02957595" w:rsidR="009D3A51" w:rsidRPr="009C3F47" w:rsidRDefault="00451F26" w:rsidP="009C3F47">
            <w:pPr>
              <w:pStyle w:val="Tabletext"/>
            </w:pPr>
            <w:r>
              <w:t>H</w:t>
            </w:r>
            <w:r w:rsidR="009D3A51" w:rsidRPr="009C3F47">
              <w:t>ow to arrive at the mapping and coordination between the PM (performance measurement) from various domains vs. e2e?</w:t>
            </w:r>
          </w:p>
          <w:p w14:paraId="21C81639" w14:textId="77777777" w:rsidR="009D3A51" w:rsidRPr="009C3F47" w:rsidRDefault="009D3A51" w:rsidP="009C3F47">
            <w:pPr>
              <w:pStyle w:val="Tabletext"/>
            </w:pPr>
            <w:r w:rsidRPr="009C3F47">
              <w:t>How to derive the PM mechanism based on service requirements?</w:t>
            </w:r>
          </w:p>
          <w:p w14:paraId="41FD613F" w14:textId="3C5D075B" w:rsidR="00DB2884" w:rsidRPr="009C3F47" w:rsidRDefault="00DB2884" w:rsidP="009C3F47">
            <w:pPr>
              <w:pStyle w:val="Tabletext"/>
            </w:pPr>
          </w:p>
        </w:tc>
        <w:tc>
          <w:tcPr>
            <w:tcW w:w="3710" w:type="dxa"/>
            <w:tcBorders>
              <w:bottom w:val="nil"/>
            </w:tcBorders>
          </w:tcPr>
          <w:p w14:paraId="30887E70" w14:textId="6A8C49C8" w:rsidR="009D3A51" w:rsidRPr="009C3F47" w:rsidRDefault="00465CAF" w:rsidP="009C3F47">
            <w:pPr>
              <w:pStyle w:val="Tabletext"/>
            </w:pPr>
            <w:r>
              <w:t>C</w:t>
            </w:r>
            <w:r w:rsidR="009D3A51" w:rsidRPr="009C3F47">
              <w:t>apability to measure performance in different managed domains (e.g.</w:t>
            </w:r>
            <w:r w:rsidR="00ED6A90" w:rsidRPr="009C3F47">
              <w:t>,</w:t>
            </w:r>
            <w:r w:rsidR="009D3A51" w:rsidRPr="009C3F47">
              <w:t xml:space="preserve"> RAN, CN) to manage the end to end network services and the end to end network slicing may be provided by automation frameworks. PM data may be reported per domain, per NF etc. Mapping of PM data to service characteristics and LCM (life cycle management) is to be done.</w:t>
            </w:r>
          </w:p>
          <w:p w14:paraId="38E62579" w14:textId="77777777" w:rsidR="009D3A51" w:rsidRPr="009C3F47" w:rsidRDefault="009D3A51" w:rsidP="009C3F47">
            <w:pPr>
              <w:pStyle w:val="Tabletext"/>
            </w:pPr>
          </w:p>
        </w:tc>
        <w:tc>
          <w:tcPr>
            <w:tcW w:w="2586" w:type="dxa"/>
            <w:tcBorders>
              <w:bottom w:val="nil"/>
            </w:tcBorders>
          </w:tcPr>
          <w:p w14:paraId="3CC181AA" w14:textId="25C1CA5D" w:rsidR="009D3A51" w:rsidRPr="009C3F47" w:rsidRDefault="009D3A51" w:rsidP="009C3F47">
            <w:pPr>
              <w:pStyle w:val="Tabletext"/>
            </w:pPr>
            <w:r w:rsidRPr="009C3F47">
              <w:t>6.2.1.5 Performance monitoring of E2E network slicing and service in support of 5G</w:t>
            </w:r>
            <w:r w:rsidR="00775E92" w:rsidRPr="009C3F47">
              <w:t> </w:t>
            </w:r>
            <w:r w:rsidRPr="009C3F47">
              <w:t>network and service</w:t>
            </w:r>
          </w:p>
          <w:p w14:paraId="7850A675" w14:textId="15D5AB32" w:rsidR="009D3A51" w:rsidRPr="009C3F47" w:rsidRDefault="009D3A51" w:rsidP="009C3F47">
            <w:pPr>
              <w:pStyle w:val="Tabletext"/>
            </w:pPr>
            <w:r w:rsidRPr="009C3F47">
              <w:t>Fig</w:t>
            </w:r>
            <w:r w:rsidR="00775E92" w:rsidRPr="009C3F47">
              <w:t xml:space="preserve">ure </w:t>
            </w:r>
            <w:r w:rsidRPr="009C3F47">
              <w:t>5: derived from the above sub-clause.</w:t>
            </w:r>
          </w:p>
          <w:p w14:paraId="63F4CE11" w14:textId="77777777" w:rsidR="00DB2884" w:rsidRPr="009C3F47" w:rsidRDefault="00DB2884" w:rsidP="00DB2884">
            <w:pPr>
              <w:pStyle w:val="Tabletext"/>
            </w:pPr>
            <w:r w:rsidRPr="009C3F47">
              <w:t>5.3.1 General functional requirements</w:t>
            </w:r>
          </w:p>
          <w:p w14:paraId="16AD2EBC" w14:textId="7E6B144F" w:rsidR="009D3A51" w:rsidRPr="009C3F47" w:rsidRDefault="00DB2884" w:rsidP="009C3F47">
            <w:pPr>
              <w:pStyle w:val="Tabletext"/>
            </w:pPr>
            <w:r w:rsidRPr="009C3F47">
              <w:t>[Func-Gen-04] [ETSI ZSM 002]</w:t>
            </w:r>
          </w:p>
        </w:tc>
      </w:tr>
      <w:tr w:rsidR="00451F26" w14:paraId="796A7D1C" w14:textId="77777777" w:rsidTr="008B38A8">
        <w:trPr>
          <w:trHeight w:val="3515"/>
          <w:jc w:val="center"/>
        </w:trPr>
        <w:tc>
          <w:tcPr>
            <w:tcW w:w="1045" w:type="dxa"/>
            <w:tcBorders>
              <w:top w:val="nil"/>
            </w:tcBorders>
          </w:tcPr>
          <w:p w14:paraId="6EC79632" w14:textId="77777777" w:rsidR="00451F26" w:rsidRPr="009C3F47" w:rsidRDefault="00451F26" w:rsidP="00451F26">
            <w:pPr>
              <w:pStyle w:val="Tabletext"/>
            </w:pPr>
          </w:p>
        </w:tc>
        <w:tc>
          <w:tcPr>
            <w:tcW w:w="2298" w:type="dxa"/>
            <w:tcBorders>
              <w:top w:val="nil"/>
            </w:tcBorders>
          </w:tcPr>
          <w:p w14:paraId="79D9FA1E" w14:textId="37A21AEE" w:rsidR="00451F26" w:rsidRDefault="00451F26" w:rsidP="00451F26">
            <w:pPr>
              <w:pStyle w:val="Tabletext"/>
            </w:pPr>
            <w:r>
              <w:t>H</w:t>
            </w:r>
            <w:r w:rsidRPr="009C3F47">
              <w:t>ow to feedback from the PM mechanism to service LCM in the application orchestrator?</w:t>
            </w:r>
          </w:p>
        </w:tc>
        <w:tc>
          <w:tcPr>
            <w:tcW w:w="3710" w:type="dxa"/>
            <w:tcBorders>
              <w:top w:val="nil"/>
            </w:tcBorders>
          </w:tcPr>
          <w:p w14:paraId="3A5D37C7" w14:textId="77777777" w:rsidR="00451F26" w:rsidRPr="009C3F47" w:rsidRDefault="00451F26" w:rsidP="00451F26">
            <w:pPr>
              <w:pStyle w:val="Tabletext"/>
            </w:pPr>
          </w:p>
        </w:tc>
        <w:tc>
          <w:tcPr>
            <w:tcW w:w="2586" w:type="dxa"/>
            <w:tcBorders>
              <w:top w:val="nil"/>
            </w:tcBorders>
          </w:tcPr>
          <w:p w14:paraId="60EFF001" w14:textId="77777777" w:rsidR="00451F26" w:rsidRPr="009C3F47" w:rsidRDefault="00451F26" w:rsidP="00451F26">
            <w:pPr>
              <w:pStyle w:val="Tabletext"/>
            </w:pPr>
            <w:r w:rsidRPr="009C3F47">
              <w:t>5.3.1 General functional requirements</w:t>
            </w:r>
          </w:p>
          <w:p w14:paraId="6FD74481" w14:textId="77777777" w:rsidR="00451F26" w:rsidRDefault="00451F26" w:rsidP="00451F26">
            <w:pPr>
              <w:pStyle w:val="Tabletext"/>
            </w:pPr>
            <w:r w:rsidRPr="009C3F47">
              <w:t>[Func-Gen-06] [ETSI ZSM 002]</w:t>
            </w:r>
          </w:p>
          <w:p w14:paraId="3BB5E226" w14:textId="77777777" w:rsidR="00451F26" w:rsidRPr="009C3F47" w:rsidRDefault="00451F26" w:rsidP="00451F26">
            <w:pPr>
              <w:pStyle w:val="Tabletext"/>
            </w:pPr>
            <w:r w:rsidRPr="009C3F47">
              <w:t>5.3.1 General functional requirements</w:t>
            </w:r>
          </w:p>
          <w:p w14:paraId="4BB19370" w14:textId="77777777" w:rsidR="00451F26" w:rsidRDefault="00451F26" w:rsidP="00451F26">
            <w:pPr>
              <w:pStyle w:val="Tabletext"/>
            </w:pPr>
            <w:r w:rsidRPr="009C3F47">
              <w:t>[Func-Gen-11] [ETSI</w:t>
            </w:r>
            <w:r>
              <w:t> </w:t>
            </w:r>
            <w:r w:rsidRPr="009C3F47">
              <w:t>ZSM 002]</w:t>
            </w:r>
          </w:p>
          <w:p w14:paraId="0DDEE8FF" w14:textId="77777777" w:rsidR="00451F26" w:rsidRPr="009C3F47" w:rsidRDefault="00451F26" w:rsidP="00451F26">
            <w:pPr>
              <w:pStyle w:val="Tabletext"/>
            </w:pPr>
            <w:r w:rsidRPr="009C3F47">
              <w:t>5.3.2 Functional requirements for data collection</w:t>
            </w:r>
          </w:p>
          <w:p w14:paraId="3B9D3EB3" w14:textId="77777777" w:rsidR="00451F26" w:rsidRPr="009C3F47" w:rsidRDefault="00451F26" w:rsidP="00451F26">
            <w:pPr>
              <w:pStyle w:val="Tabletext"/>
            </w:pPr>
            <w:r w:rsidRPr="009C3F47">
              <w:t>[Func-DColl-04] [ETSI ZSM 002]</w:t>
            </w:r>
          </w:p>
          <w:p w14:paraId="0518CC47" w14:textId="77777777" w:rsidR="00451F26" w:rsidRPr="009C3F47" w:rsidRDefault="00451F26" w:rsidP="00451F26">
            <w:pPr>
              <w:pStyle w:val="Tabletext"/>
            </w:pPr>
            <w:r w:rsidRPr="009C3F47">
              <w:t>5.3.3 Functional requirements for data services</w:t>
            </w:r>
          </w:p>
          <w:p w14:paraId="2361803C" w14:textId="77777777" w:rsidR="00451F26" w:rsidRPr="009C3F47" w:rsidRDefault="00451F26" w:rsidP="00451F26">
            <w:pPr>
              <w:pStyle w:val="Tabletext"/>
            </w:pPr>
            <w:r w:rsidRPr="009C3F47">
              <w:t>[Func-CDS-01] [ETSIZSM 002]</w:t>
            </w:r>
          </w:p>
          <w:p w14:paraId="6E828E22" w14:textId="77777777" w:rsidR="00451F26" w:rsidRPr="009C3F47" w:rsidRDefault="00451F26" w:rsidP="00451F26">
            <w:pPr>
              <w:pStyle w:val="Tabletext"/>
            </w:pPr>
            <w:r w:rsidRPr="009C3F47">
              <w:t>5.3.3 Functional requirements for data services</w:t>
            </w:r>
          </w:p>
          <w:p w14:paraId="2193972E" w14:textId="77777777" w:rsidR="00451F26" w:rsidRPr="009C3F47" w:rsidRDefault="00451F26" w:rsidP="00451F26">
            <w:pPr>
              <w:pStyle w:val="Tabletext"/>
            </w:pPr>
            <w:r w:rsidRPr="009C3F47">
              <w:lastRenderedPageBreak/>
              <w:t>[Func-CDS-04] [ETSI ZSM 002]</w:t>
            </w:r>
          </w:p>
          <w:p w14:paraId="56CB4259" w14:textId="77777777" w:rsidR="00451F26" w:rsidRPr="009C3F47" w:rsidRDefault="00451F26" w:rsidP="00451F26">
            <w:pPr>
              <w:pStyle w:val="Tabletext"/>
            </w:pPr>
            <w:r w:rsidRPr="009C3F47">
              <w:t>6.1.2.3 Management domains</w:t>
            </w:r>
          </w:p>
          <w:p w14:paraId="4EBD3F00" w14:textId="77777777" w:rsidR="00451F26" w:rsidRPr="009C3F47" w:rsidRDefault="00451F26" w:rsidP="00451F26">
            <w:pPr>
              <w:pStyle w:val="Tabletext"/>
            </w:pPr>
            <w:r w:rsidRPr="009C3F47">
              <w:t>[ETSI ZSM 002]</w:t>
            </w:r>
          </w:p>
          <w:p w14:paraId="63C82306" w14:textId="77777777" w:rsidR="00451F26" w:rsidRPr="009C3F47" w:rsidRDefault="00451F26" w:rsidP="00451F26">
            <w:pPr>
              <w:pStyle w:val="Tabletext"/>
            </w:pPr>
            <w:r w:rsidRPr="009C3F47">
              <w:t>6.1.2.4 The end-to-end (E2E) service management domain</w:t>
            </w:r>
          </w:p>
          <w:p w14:paraId="25318FE8" w14:textId="0FF486D5" w:rsidR="00451F26" w:rsidRPr="009C3F47" w:rsidRDefault="00451F26" w:rsidP="00451F26">
            <w:pPr>
              <w:pStyle w:val="Tabletext"/>
            </w:pPr>
            <w:r w:rsidRPr="009C3F47">
              <w:t>[ETSI ZSM 002]</w:t>
            </w:r>
          </w:p>
        </w:tc>
      </w:tr>
    </w:tbl>
    <w:p w14:paraId="464D87B2" w14:textId="77777777" w:rsidR="009D3A51" w:rsidRDefault="009D3A51" w:rsidP="006D16D5">
      <w:pPr>
        <w:pStyle w:val="Figure"/>
      </w:pPr>
      <w:r>
        <w:rPr>
          <w:noProof/>
          <w:lang w:eastAsia="en-IN"/>
        </w:rPr>
        <w:lastRenderedPageBreak/>
        <w:drawing>
          <wp:inline distT="0" distB="0" distL="0" distR="0" wp14:anchorId="03466DC7" wp14:editId="34CE18CC">
            <wp:extent cx="3200400" cy="3105150"/>
            <wp:effectExtent l="0"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53"/>
                    <a:srcRect/>
                    <a:stretch>
                      <a:fillRect/>
                    </a:stretch>
                  </pic:blipFill>
                  <pic:spPr bwMode="auto">
                    <a:xfrm>
                      <a:off x="0" y="0"/>
                      <a:ext cx="3200400" cy="3105150"/>
                    </a:xfrm>
                    <a:prstGeom prst="rect">
                      <a:avLst/>
                    </a:prstGeom>
                    <a:noFill/>
                    <a:ln w="9525">
                      <a:noFill/>
                      <a:miter lim="800000"/>
                      <a:headEnd/>
                      <a:tailEnd/>
                    </a:ln>
                  </pic:spPr>
                </pic:pic>
              </a:graphicData>
            </a:graphic>
          </wp:inline>
        </w:drawing>
      </w:r>
    </w:p>
    <w:p w14:paraId="275B8B83" w14:textId="77777777" w:rsidR="009D3A51" w:rsidRPr="00FA70E3" w:rsidRDefault="009D3A51" w:rsidP="006D16D5">
      <w:pPr>
        <w:pStyle w:val="FigureNoTitle"/>
      </w:pPr>
      <w:r w:rsidRPr="00FA70E3">
        <w:t>Figure 5</w:t>
      </w:r>
    </w:p>
    <w:p w14:paraId="00FEC6AE" w14:textId="44B754DB" w:rsidR="009D3A51" w:rsidRDefault="00B601D9" w:rsidP="00B601D9">
      <w:pPr>
        <w:pStyle w:val="TableNoTitle0"/>
      </w:pPr>
      <w:r w:rsidRPr="00D12C5E">
        <w:t>Table</w:t>
      </w:r>
      <w:r>
        <w:t xml:space="preserve"> 6 –</w:t>
      </w:r>
      <w:r w:rsidRPr="00D12C5E">
        <w:t xml:space="preserve"> Points to analyse (</w:t>
      </w:r>
      <w:r>
        <w:t>6</w:t>
      </w:r>
      <w:r w:rsidRPr="00D12C5E">
        <w:t>)</w:t>
      </w:r>
    </w:p>
    <w:tbl>
      <w:tblPr>
        <w:tblStyle w:val="TableGrid"/>
        <w:tblW w:w="9639" w:type="dxa"/>
        <w:jc w:val="center"/>
        <w:tblLayout w:type="fixed"/>
        <w:tblLook w:val="04A0" w:firstRow="1" w:lastRow="0" w:firstColumn="1" w:lastColumn="0" w:noHBand="0" w:noVBand="1"/>
      </w:tblPr>
      <w:tblGrid>
        <w:gridCol w:w="1129"/>
        <w:gridCol w:w="2212"/>
        <w:gridCol w:w="4025"/>
        <w:gridCol w:w="2273"/>
      </w:tblGrid>
      <w:tr w:rsidR="009D3A51" w14:paraId="7615519A" w14:textId="77777777" w:rsidTr="00163648">
        <w:trPr>
          <w:trHeight w:val="345"/>
          <w:jc w:val="center"/>
        </w:trPr>
        <w:tc>
          <w:tcPr>
            <w:tcW w:w="1129" w:type="dxa"/>
          </w:tcPr>
          <w:p w14:paraId="4918BB94" w14:textId="77777777" w:rsidR="009D3A51" w:rsidRDefault="009D3A51" w:rsidP="00B601D9">
            <w:pPr>
              <w:pStyle w:val="Tablehead"/>
            </w:pPr>
            <w:r>
              <w:t>Serial Number</w:t>
            </w:r>
          </w:p>
        </w:tc>
        <w:tc>
          <w:tcPr>
            <w:tcW w:w="2212" w:type="dxa"/>
          </w:tcPr>
          <w:p w14:paraId="54E109B6" w14:textId="77777777" w:rsidR="009D3A51" w:rsidRDefault="009D3A51" w:rsidP="00B601D9">
            <w:pPr>
              <w:pStyle w:val="Tablehead"/>
            </w:pPr>
            <w:r>
              <w:t>Points to ponder</w:t>
            </w:r>
          </w:p>
        </w:tc>
        <w:tc>
          <w:tcPr>
            <w:tcW w:w="4025" w:type="dxa"/>
          </w:tcPr>
          <w:p w14:paraId="583E7477" w14:textId="77777777" w:rsidR="009D3A51" w:rsidRDefault="009D3A51" w:rsidP="00B601D9">
            <w:pPr>
              <w:pStyle w:val="Tablehead"/>
            </w:pPr>
            <w:r>
              <w:t>Description</w:t>
            </w:r>
          </w:p>
        </w:tc>
        <w:tc>
          <w:tcPr>
            <w:tcW w:w="2273" w:type="dxa"/>
          </w:tcPr>
          <w:p w14:paraId="6F06E1E7" w14:textId="77777777" w:rsidR="009D3A51" w:rsidRDefault="009D3A51" w:rsidP="00B601D9">
            <w:pPr>
              <w:pStyle w:val="Tablehead"/>
            </w:pPr>
            <w:r>
              <w:t xml:space="preserve">Reference clause in </w:t>
            </w:r>
            <w:r w:rsidRPr="00677BB2">
              <w:t>[ETSI ZSM 001]</w:t>
            </w:r>
          </w:p>
        </w:tc>
      </w:tr>
      <w:tr w:rsidR="009D3A51" w14:paraId="3160F560" w14:textId="77777777" w:rsidTr="00163648">
        <w:trPr>
          <w:jc w:val="center"/>
        </w:trPr>
        <w:tc>
          <w:tcPr>
            <w:tcW w:w="1129" w:type="dxa"/>
          </w:tcPr>
          <w:p w14:paraId="2AE8765C" w14:textId="77777777" w:rsidR="009D3A51" w:rsidRDefault="009D3A51" w:rsidP="00B601D9">
            <w:pPr>
              <w:pStyle w:val="Tabletext"/>
            </w:pPr>
            <w:r>
              <w:t>6</w:t>
            </w:r>
          </w:p>
        </w:tc>
        <w:tc>
          <w:tcPr>
            <w:tcW w:w="2212" w:type="dxa"/>
          </w:tcPr>
          <w:p w14:paraId="3311732D" w14:textId="77777777" w:rsidR="009D3A51" w:rsidRDefault="009D3A51" w:rsidP="00B601D9">
            <w:pPr>
              <w:pStyle w:val="Tabletext"/>
            </w:pPr>
            <w:r>
              <w:t>Ability to discover, adapt the exposure from the network slice to the vertical customer.</w:t>
            </w:r>
          </w:p>
          <w:p w14:paraId="1F48BE09" w14:textId="77777777" w:rsidR="009D3A51" w:rsidRDefault="009D3A51" w:rsidP="00B601D9">
            <w:pPr>
              <w:pStyle w:val="Tabletext"/>
            </w:pPr>
            <w:r>
              <w:t>Ability to match the controller functions in the network slice to the vertical customer.</w:t>
            </w:r>
          </w:p>
        </w:tc>
        <w:tc>
          <w:tcPr>
            <w:tcW w:w="4025" w:type="dxa"/>
          </w:tcPr>
          <w:p w14:paraId="32EEB19F" w14:textId="2FEDDDA6" w:rsidR="009D3A51" w:rsidRDefault="00B601D9" w:rsidP="00B601D9">
            <w:pPr>
              <w:pStyle w:val="Tabletext"/>
            </w:pPr>
            <w:r>
              <w:t>A</w:t>
            </w:r>
            <w:r w:rsidR="009D3A51" w:rsidRPr="00973F1A">
              <w:t>uthorized vertical industry customer to access the exposed</w:t>
            </w:r>
            <w:r>
              <w:t xml:space="preserve"> </w:t>
            </w:r>
            <w:r w:rsidR="009D3A51" w:rsidRPr="00973F1A">
              <w:t>information about NSaaS including performance and fault information of the network slice</w:t>
            </w:r>
            <w:r w:rsidR="009D3A51">
              <w:t xml:space="preserve">, and the exposure depends on the </w:t>
            </w:r>
            <w:r w:rsidR="009D3A51" w:rsidRPr="000D7FB0">
              <w:t>different scenarios of the management requirements from</w:t>
            </w:r>
            <w:r w:rsidR="00163648">
              <w:t xml:space="preserve"> </w:t>
            </w:r>
            <w:r w:rsidR="009D3A51" w:rsidRPr="000D7FB0">
              <w:t>the customer.</w:t>
            </w:r>
          </w:p>
          <w:p w14:paraId="2E40775C" w14:textId="3EF1D08A" w:rsidR="009D3A51" w:rsidRDefault="006971FB" w:rsidP="00B601D9">
            <w:pPr>
              <w:pStyle w:val="Tabletext"/>
            </w:pPr>
            <w:r>
              <w:t>"</w:t>
            </w:r>
            <w:r w:rsidR="00B601D9">
              <w:t>E</w:t>
            </w:r>
            <w:r w:rsidR="009D3A51">
              <w:t>asy integration</w:t>
            </w:r>
            <w:r>
              <w:t>"</w:t>
            </w:r>
            <w:r w:rsidR="009D3A51">
              <w:t xml:space="preserve"> of slice to the slice customer also includes in-step adaptation. </w:t>
            </w:r>
          </w:p>
        </w:tc>
        <w:tc>
          <w:tcPr>
            <w:tcW w:w="2273" w:type="dxa"/>
          </w:tcPr>
          <w:p w14:paraId="7A2FD591" w14:textId="5B073746" w:rsidR="009D3A51" w:rsidRDefault="009D3A51" w:rsidP="00B601D9">
            <w:pPr>
              <w:pStyle w:val="Tabletext"/>
            </w:pPr>
            <w:r w:rsidRPr="00677BB2">
              <w:t>6.2.</w:t>
            </w:r>
            <w:r>
              <w:t>2</w:t>
            </w:r>
            <w:r w:rsidRPr="00677BB2">
              <w:t>.</w:t>
            </w:r>
            <w:r>
              <w:t>1</w:t>
            </w:r>
            <w:r w:rsidRPr="00677BB2">
              <w:t xml:space="preserve"> </w:t>
            </w:r>
            <w:r w:rsidRPr="00706276">
              <w:t>Exposure to support management and orchestration of N</w:t>
            </w:r>
            <w:r w:rsidR="00B601D9" w:rsidRPr="00706276">
              <w:t>s</w:t>
            </w:r>
            <w:r w:rsidRPr="00706276">
              <w:t>aaS</w:t>
            </w:r>
            <w:r w:rsidR="00B601D9">
              <w:t>.</w:t>
            </w:r>
          </w:p>
          <w:p w14:paraId="756B5320" w14:textId="77777777" w:rsidR="009D3A51" w:rsidRDefault="009D3A51" w:rsidP="008B38A8">
            <w:pPr>
              <w:pStyle w:val="Tabletext"/>
            </w:pPr>
          </w:p>
        </w:tc>
      </w:tr>
    </w:tbl>
    <w:p w14:paraId="6FB23C5D" w14:textId="51FA986F" w:rsidR="009D3A51" w:rsidRPr="00163648" w:rsidRDefault="009D3A51" w:rsidP="00163648">
      <w:pPr>
        <w:rPr>
          <w:sz w:val="8"/>
          <w:szCs w:val="8"/>
        </w:rPr>
      </w:pPr>
    </w:p>
    <w:tbl>
      <w:tblPr>
        <w:tblStyle w:val="TableGrid"/>
        <w:tblW w:w="9639" w:type="dxa"/>
        <w:jc w:val="center"/>
        <w:tblLayout w:type="fixed"/>
        <w:tblLook w:val="04A0" w:firstRow="1" w:lastRow="0" w:firstColumn="1" w:lastColumn="0" w:noHBand="0" w:noVBand="1"/>
      </w:tblPr>
      <w:tblGrid>
        <w:gridCol w:w="1129"/>
        <w:gridCol w:w="2212"/>
        <w:gridCol w:w="3884"/>
        <w:gridCol w:w="2414"/>
      </w:tblGrid>
      <w:tr w:rsidR="00163648" w:rsidRPr="000F38EE" w14:paraId="75B9355C" w14:textId="77777777" w:rsidTr="00B22363">
        <w:trPr>
          <w:trHeight w:val="345"/>
          <w:tblHeader/>
          <w:jc w:val="center"/>
        </w:trPr>
        <w:tc>
          <w:tcPr>
            <w:tcW w:w="9639" w:type="dxa"/>
            <w:gridSpan w:val="4"/>
            <w:tcBorders>
              <w:top w:val="nil"/>
              <w:left w:val="nil"/>
              <w:right w:val="nil"/>
            </w:tcBorders>
          </w:tcPr>
          <w:p w14:paraId="6D807FF1" w14:textId="15B6B630" w:rsidR="00163648" w:rsidRPr="000F38EE" w:rsidRDefault="00163648" w:rsidP="000F38EE">
            <w:pPr>
              <w:pStyle w:val="TableNoTitle0"/>
            </w:pPr>
            <w:r w:rsidRPr="00D12C5E">
              <w:t>Table</w:t>
            </w:r>
            <w:r>
              <w:t xml:space="preserve"> 7 –</w:t>
            </w:r>
            <w:r w:rsidRPr="00D12C5E">
              <w:t xml:space="preserve"> Points to analyse (</w:t>
            </w:r>
            <w:r>
              <w:t>7</w:t>
            </w:r>
            <w:r w:rsidRPr="00D12C5E">
              <w:t>)</w:t>
            </w:r>
          </w:p>
        </w:tc>
      </w:tr>
      <w:tr w:rsidR="009D3A51" w:rsidRPr="000F38EE" w14:paraId="08E092EA" w14:textId="77777777" w:rsidTr="00B22363">
        <w:trPr>
          <w:trHeight w:val="345"/>
          <w:tblHeader/>
          <w:jc w:val="center"/>
        </w:trPr>
        <w:tc>
          <w:tcPr>
            <w:tcW w:w="1129" w:type="dxa"/>
          </w:tcPr>
          <w:p w14:paraId="4ABE2D9C" w14:textId="77777777" w:rsidR="009D3A51" w:rsidRPr="000F38EE" w:rsidRDefault="009D3A51" w:rsidP="00163648">
            <w:pPr>
              <w:pStyle w:val="Tablehead"/>
            </w:pPr>
            <w:r w:rsidRPr="000F38EE">
              <w:t>Serial Number</w:t>
            </w:r>
          </w:p>
        </w:tc>
        <w:tc>
          <w:tcPr>
            <w:tcW w:w="2212" w:type="dxa"/>
          </w:tcPr>
          <w:p w14:paraId="7CE886EB" w14:textId="77777777" w:rsidR="009D3A51" w:rsidRPr="000F38EE" w:rsidRDefault="009D3A51" w:rsidP="00163648">
            <w:pPr>
              <w:pStyle w:val="Tablehead"/>
            </w:pPr>
            <w:r w:rsidRPr="000F38EE">
              <w:t>Points to ponder</w:t>
            </w:r>
          </w:p>
        </w:tc>
        <w:tc>
          <w:tcPr>
            <w:tcW w:w="3884" w:type="dxa"/>
          </w:tcPr>
          <w:p w14:paraId="7F8CEFFC" w14:textId="77777777" w:rsidR="009D3A51" w:rsidRPr="000F38EE" w:rsidRDefault="009D3A51" w:rsidP="00163648">
            <w:pPr>
              <w:pStyle w:val="Tablehead"/>
            </w:pPr>
            <w:r w:rsidRPr="000F38EE">
              <w:t>Description</w:t>
            </w:r>
          </w:p>
        </w:tc>
        <w:tc>
          <w:tcPr>
            <w:tcW w:w="2414" w:type="dxa"/>
          </w:tcPr>
          <w:p w14:paraId="5CDF983F" w14:textId="77777777" w:rsidR="009D3A51" w:rsidRPr="000F38EE" w:rsidRDefault="009D3A51" w:rsidP="00163648">
            <w:pPr>
              <w:pStyle w:val="Tablehead"/>
            </w:pPr>
            <w:r w:rsidRPr="000F38EE">
              <w:t>Reference clause in [ETSI ZSM 001]</w:t>
            </w:r>
          </w:p>
        </w:tc>
      </w:tr>
      <w:tr w:rsidR="009D3A51" w:rsidRPr="000F38EE" w14:paraId="1443B5A5" w14:textId="77777777" w:rsidTr="000F38EE">
        <w:trPr>
          <w:jc w:val="center"/>
        </w:trPr>
        <w:tc>
          <w:tcPr>
            <w:tcW w:w="1129" w:type="dxa"/>
          </w:tcPr>
          <w:p w14:paraId="2A70CF4F" w14:textId="77777777" w:rsidR="009D3A51" w:rsidRPr="000F38EE" w:rsidRDefault="009D3A51" w:rsidP="000F38EE">
            <w:pPr>
              <w:pStyle w:val="Tabletext"/>
            </w:pPr>
            <w:r w:rsidRPr="000F38EE">
              <w:t>7</w:t>
            </w:r>
          </w:p>
        </w:tc>
        <w:tc>
          <w:tcPr>
            <w:tcW w:w="2212" w:type="dxa"/>
          </w:tcPr>
          <w:p w14:paraId="44CDDB4C" w14:textId="7A672A58" w:rsidR="009D3A51" w:rsidRPr="000F38EE" w:rsidRDefault="009D3A51" w:rsidP="000F38EE">
            <w:pPr>
              <w:pStyle w:val="Tabletext"/>
            </w:pPr>
            <w:r w:rsidRPr="000F38EE">
              <w:t xml:space="preserve">Reference points between the </w:t>
            </w:r>
            <w:r w:rsidR="006971FB" w:rsidRPr="000F38EE">
              <w:t>"</w:t>
            </w:r>
            <w:r w:rsidRPr="000F38EE">
              <w:t>customer</w:t>
            </w:r>
            <w:r w:rsidR="006971FB" w:rsidRPr="000F38EE">
              <w:t>"</w:t>
            </w:r>
            <w:r w:rsidRPr="000F38EE">
              <w:t xml:space="preserve"> (e.g.</w:t>
            </w:r>
            <w:r w:rsidR="00ED6A90" w:rsidRPr="000F38EE">
              <w:t>,</w:t>
            </w:r>
            <w:r w:rsidRPr="000F38EE">
              <w:t xml:space="preserve"> NAO or vertical industry operator) and the automation framework needs to be defined. These may use well-defined industry reference (e.g.</w:t>
            </w:r>
            <w:r w:rsidR="00ED6A90" w:rsidRPr="000F38EE">
              <w:t>,</w:t>
            </w:r>
            <w:r w:rsidRPr="000F38EE">
              <w:t xml:space="preserve"> TMF).</w:t>
            </w:r>
          </w:p>
        </w:tc>
        <w:tc>
          <w:tcPr>
            <w:tcW w:w="3884" w:type="dxa"/>
          </w:tcPr>
          <w:p w14:paraId="2862C508" w14:textId="77777777" w:rsidR="009D3A51" w:rsidRPr="000F38EE" w:rsidRDefault="009D3A51" w:rsidP="000F38EE">
            <w:pPr>
              <w:pStyle w:val="Tabletext"/>
            </w:pPr>
            <w:r w:rsidRPr="000F38EE">
              <w:t>The requirements from vertical industries may need to be considered by the management system as the inputs for network design and deployment.</w:t>
            </w:r>
          </w:p>
          <w:p w14:paraId="702D9640" w14:textId="77777777" w:rsidR="009D3A51" w:rsidRPr="000F38EE" w:rsidRDefault="009D3A51" w:rsidP="000F38EE">
            <w:pPr>
              <w:pStyle w:val="Tabletext"/>
              <w:rPr>
                <w:lang w:eastAsia="ja-JP"/>
              </w:rPr>
            </w:pPr>
            <w:r w:rsidRPr="000F38EE">
              <w:rPr>
                <w:lang w:eastAsia="ja-JP"/>
              </w:rPr>
              <w:t>The management system may need to have the capability for allowing vertical industry to manage certain aspects of network slice (cross domain, with existing management systems in place).</w:t>
            </w:r>
          </w:p>
          <w:p w14:paraId="701B0DEB" w14:textId="77777777" w:rsidR="009D3A51" w:rsidRPr="000F38EE" w:rsidRDefault="009D3A51" w:rsidP="00163648">
            <w:pPr>
              <w:pStyle w:val="Tabletext"/>
              <w:keepNext/>
              <w:keepLines/>
            </w:pPr>
            <w:r w:rsidRPr="000F38EE">
              <w:t xml:space="preserve">Exposure to slice customer: </w:t>
            </w:r>
          </w:p>
          <w:p w14:paraId="58F1F3CB" w14:textId="5A2AA2D9" w:rsidR="009D3A51" w:rsidRPr="000F38EE" w:rsidRDefault="00B22363" w:rsidP="000F38EE">
            <w:pPr>
              <w:pStyle w:val="Tabletext"/>
            </w:pPr>
            <w:r>
              <w:t>–</w:t>
            </w:r>
            <w:r w:rsidR="009D3A51" w:rsidRPr="000F38EE">
              <w:t xml:space="preserve"> Slice customer may manage the aspects of underlying cross domain network slices. Thru ref point (a)</w:t>
            </w:r>
          </w:p>
          <w:p w14:paraId="5522A3A9" w14:textId="77777777" w:rsidR="009D3A51" w:rsidRPr="000F38EE" w:rsidRDefault="009D3A51" w:rsidP="000F38EE">
            <w:pPr>
              <w:pStyle w:val="Tabletext"/>
            </w:pPr>
            <w:r w:rsidRPr="000F38EE">
              <w:t>Design of network slice by management system may be based on ref (a)</w:t>
            </w:r>
          </w:p>
          <w:p w14:paraId="2CED8055" w14:textId="5C3B328A" w:rsidR="009D3A51" w:rsidRPr="000F38EE" w:rsidRDefault="00B22363" w:rsidP="000F38EE">
            <w:pPr>
              <w:pStyle w:val="Tabletext"/>
            </w:pPr>
            <w:r>
              <w:rPr>
                <w:lang w:eastAsia="ja-JP"/>
              </w:rPr>
              <w:t>–</w:t>
            </w:r>
            <w:r w:rsidR="009D3A51" w:rsidRPr="000F38EE">
              <w:rPr>
                <w:lang w:eastAsia="ja-JP"/>
              </w:rPr>
              <w:t xml:space="preserve"> Interoperable Management/monitoring of network slices may be done via ref (b)</w:t>
            </w:r>
          </w:p>
        </w:tc>
        <w:tc>
          <w:tcPr>
            <w:tcW w:w="2414" w:type="dxa"/>
          </w:tcPr>
          <w:p w14:paraId="2E6112F9" w14:textId="77777777" w:rsidR="009D3A51" w:rsidRPr="000F38EE" w:rsidRDefault="009D3A51" w:rsidP="000F38EE">
            <w:pPr>
              <w:pStyle w:val="Tabletext"/>
            </w:pPr>
            <w:r w:rsidRPr="000F38EE">
              <w:t>6.2.2.2 E2E 5G network slicing management and orchestration in support of 5G services</w:t>
            </w:r>
          </w:p>
          <w:p w14:paraId="6F5C8CCF" w14:textId="13D456D7" w:rsidR="009D3A51" w:rsidRPr="000F38EE" w:rsidRDefault="009D3A51" w:rsidP="000F38EE">
            <w:pPr>
              <w:pStyle w:val="Tabletext"/>
            </w:pPr>
            <w:r w:rsidRPr="000F38EE">
              <w:t>Fig</w:t>
            </w:r>
            <w:r w:rsidR="00D5483B">
              <w:t xml:space="preserve">ure </w:t>
            </w:r>
            <w:r w:rsidRPr="000F38EE">
              <w:t xml:space="preserve">6: derived from the above sub-clause. </w:t>
            </w:r>
          </w:p>
          <w:p w14:paraId="14EFD963" w14:textId="77777777" w:rsidR="00163648" w:rsidRDefault="009D3A51" w:rsidP="000F38EE">
            <w:pPr>
              <w:pStyle w:val="Tabletext"/>
            </w:pPr>
            <w:r w:rsidRPr="000F38EE">
              <w:t>5.3.1 General functional requirements</w:t>
            </w:r>
            <w:r w:rsidR="00163648">
              <w:t xml:space="preserve"> </w:t>
            </w:r>
          </w:p>
          <w:p w14:paraId="1F09CBC5" w14:textId="73F18E5F" w:rsidR="009D3A51" w:rsidRPr="000F38EE" w:rsidRDefault="009D3A51" w:rsidP="000F38EE">
            <w:pPr>
              <w:pStyle w:val="Tabletext"/>
            </w:pPr>
            <w:r w:rsidRPr="000F38EE">
              <w:t>[Func-Gen-02]</w:t>
            </w:r>
          </w:p>
          <w:p w14:paraId="55DB0C46" w14:textId="77777777" w:rsidR="009D3A51" w:rsidRPr="000F38EE" w:rsidRDefault="009D3A51" w:rsidP="000F38EE">
            <w:pPr>
              <w:pStyle w:val="Tabletext"/>
            </w:pPr>
            <w:r w:rsidRPr="000F38EE">
              <w:t>[ETSI ZSM 002]</w:t>
            </w:r>
          </w:p>
          <w:p w14:paraId="7D5A1AFC" w14:textId="77777777" w:rsidR="009D3A51" w:rsidRPr="000F38EE" w:rsidRDefault="009D3A51" w:rsidP="000F38EE">
            <w:pPr>
              <w:pStyle w:val="Tabletext"/>
            </w:pPr>
            <w:r w:rsidRPr="000F38EE">
              <w:t>5.3.1 General functional requirements</w:t>
            </w:r>
          </w:p>
          <w:p w14:paraId="04CA4291" w14:textId="0A38EE5F" w:rsidR="009D3A51" w:rsidRPr="000F38EE" w:rsidRDefault="009D3A51" w:rsidP="000F38EE">
            <w:pPr>
              <w:pStyle w:val="Tabletext"/>
            </w:pPr>
            <w:r w:rsidRPr="000F38EE">
              <w:t>[Func-Gen-11] [ETSI</w:t>
            </w:r>
            <w:r w:rsidR="00B22363">
              <w:t> </w:t>
            </w:r>
            <w:r w:rsidRPr="000F38EE">
              <w:t>ZSM 002]</w:t>
            </w:r>
          </w:p>
          <w:p w14:paraId="6595FBAB" w14:textId="77777777" w:rsidR="009D3A51" w:rsidRPr="000F38EE" w:rsidRDefault="009D3A51" w:rsidP="000F38EE">
            <w:pPr>
              <w:pStyle w:val="Tabletext"/>
            </w:pPr>
            <w:r w:rsidRPr="000F38EE">
              <w:t>5.3.2 Functional requirements for data collection</w:t>
            </w:r>
          </w:p>
          <w:p w14:paraId="45E4AECE" w14:textId="16E689AB" w:rsidR="009D3A51" w:rsidRPr="000F38EE" w:rsidRDefault="009D3A51" w:rsidP="000F38EE">
            <w:pPr>
              <w:pStyle w:val="Tabletext"/>
            </w:pPr>
            <w:r w:rsidRPr="000F38EE">
              <w:t>[Func-DColl-09] [ETSI</w:t>
            </w:r>
            <w:r w:rsidR="00B22363">
              <w:t> </w:t>
            </w:r>
            <w:r w:rsidRPr="000F38EE">
              <w:t>ZSM 002]</w:t>
            </w:r>
          </w:p>
          <w:p w14:paraId="7E19177E" w14:textId="77777777" w:rsidR="009D3A51" w:rsidRPr="000F38EE" w:rsidRDefault="009D3A51" w:rsidP="000F38EE">
            <w:pPr>
              <w:pStyle w:val="Tabletext"/>
            </w:pPr>
            <w:r w:rsidRPr="000F38EE">
              <w:t>6.1.2.3 Management domains</w:t>
            </w:r>
          </w:p>
          <w:p w14:paraId="23A7284C" w14:textId="77777777" w:rsidR="009D3A51" w:rsidRPr="000F38EE" w:rsidRDefault="009D3A51" w:rsidP="000F38EE">
            <w:pPr>
              <w:pStyle w:val="Tabletext"/>
            </w:pPr>
            <w:r w:rsidRPr="000F38EE">
              <w:t>[ETSI ZSM 002]</w:t>
            </w:r>
          </w:p>
          <w:p w14:paraId="48C6B536" w14:textId="77777777" w:rsidR="009D3A51" w:rsidRPr="000F38EE" w:rsidRDefault="009D3A51" w:rsidP="000F38EE">
            <w:pPr>
              <w:pStyle w:val="Tabletext"/>
            </w:pPr>
            <w:r w:rsidRPr="000F38EE">
              <w:t>6.1.2.4 The end-to-end (E2E) service management domain</w:t>
            </w:r>
          </w:p>
          <w:p w14:paraId="6F89CB28" w14:textId="660EC0E1" w:rsidR="009D3A51" w:rsidRPr="000F38EE" w:rsidRDefault="009D3A51" w:rsidP="000F38EE">
            <w:pPr>
              <w:pStyle w:val="Tabletext"/>
            </w:pPr>
            <w:r w:rsidRPr="000F38EE">
              <w:t>[ETSI ZSM 002]</w:t>
            </w:r>
          </w:p>
        </w:tc>
      </w:tr>
    </w:tbl>
    <w:p w14:paraId="63C36443" w14:textId="77777777" w:rsidR="009D3A51" w:rsidRDefault="009D3A51" w:rsidP="00B22363">
      <w:pPr>
        <w:pStyle w:val="Figure"/>
      </w:pPr>
      <w:r>
        <w:rPr>
          <w:noProof/>
          <w:lang w:eastAsia="en-IN"/>
        </w:rPr>
        <w:drawing>
          <wp:inline distT="0" distB="0" distL="0" distR="0" wp14:anchorId="2FB17FA0" wp14:editId="3E05B127">
            <wp:extent cx="3411855" cy="2572385"/>
            <wp:effectExtent l="0" t="0" r="0" b="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54"/>
                    <a:srcRect/>
                    <a:stretch>
                      <a:fillRect/>
                    </a:stretch>
                  </pic:blipFill>
                  <pic:spPr bwMode="auto">
                    <a:xfrm>
                      <a:off x="0" y="0"/>
                      <a:ext cx="3411855" cy="2572385"/>
                    </a:xfrm>
                    <a:prstGeom prst="rect">
                      <a:avLst/>
                    </a:prstGeom>
                    <a:noFill/>
                    <a:ln w="9525">
                      <a:noFill/>
                      <a:miter lim="800000"/>
                      <a:headEnd/>
                      <a:tailEnd/>
                    </a:ln>
                  </pic:spPr>
                </pic:pic>
              </a:graphicData>
            </a:graphic>
          </wp:inline>
        </w:drawing>
      </w:r>
    </w:p>
    <w:p w14:paraId="59EA4D9B" w14:textId="77777777" w:rsidR="009D3A51" w:rsidRDefault="009D3A51" w:rsidP="00B22363">
      <w:pPr>
        <w:pStyle w:val="FigureNoTitle"/>
      </w:pPr>
      <w:r w:rsidRPr="00FA70E3">
        <w:t>Figure 6</w:t>
      </w:r>
    </w:p>
    <w:tbl>
      <w:tblPr>
        <w:tblStyle w:val="TableGrid"/>
        <w:tblW w:w="9639" w:type="dxa"/>
        <w:jc w:val="center"/>
        <w:tblLayout w:type="fixed"/>
        <w:tblLook w:val="04A0" w:firstRow="1" w:lastRow="0" w:firstColumn="1" w:lastColumn="0" w:noHBand="0" w:noVBand="1"/>
      </w:tblPr>
      <w:tblGrid>
        <w:gridCol w:w="1129"/>
        <w:gridCol w:w="3063"/>
        <w:gridCol w:w="3174"/>
        <w:gridCol w:w="2273"/>
      </w:tblGrid>
      <w:tr w:rsidR="00426EEE" w14:paraId="3A74BF2A" w14:textId="77777777" w:rsidTr="00B51DBC">
        <w:trPr>
          <w:trHeight w:val="345"/>
          <w:tblHeader/>
          <w:jc w:val="center"/>
        </w:trPr>
        <w:tc>
          <w:tcPr>
            <w:tcW w:w="9639" w:type="dxa"/>
            <w:gridSpan w:val="4"/>
            <w:tcBorders>
              <w:top w:val="nil"/>
              <w:left w:val="nil"/>
              <w:right w:val="nil"/>
            </w:tcBorders>
          </w:tcPr>
          <w:p w14:paraId="5EF00ECD" w14:textId="6AA83BCF" w:rsidR="00426EEE" w:rsidRDefault="00426EEE" w:rsidP="004A02C9">
            <w:pPr>
              <w:pStyle w:val="TableNoTitle0"/>
            </w:pPr>
            <w:r w:rsidRPr="00D12C5E">
              <w:lastRenderedPageBreak/>
              <w:t>Table</w:t>
            </w:r>
            <w:r>
              <w:t xml:space="preserve"> 8 –</w:t>
            </w:r>
            <w:r w:rsidRPr="00D12C5E">
              <w:t xml:space="preserve"> Points to analyse (</w:t>
            </w:r>
            <w:r>
              <w:t>8</w:t>
            </w:r>
            <w:r w:rsidRPr="00D12C5E">
              <w:t>)</w:t>
            </w:r>
          </w:p>
        </w:tc>
      </w:tr>
      <w:tr w:rsidR="009D3A51" w14:paraId="5BF67ED5" w14:textId="77777777" w:rsidTr="00B51DBC">
        <w:trPr>
          <w:trHeight w:val="345"/>
          <w:tblHeader/>
          <w:jc w:val="center"/>
        </w:trPr>
        <w:tc>
          <w:tcPr>
            <w:tcW w:w="1129" w:type="dxa"/>
          </w:tcPr>
          <w:p w14:paraId="0CB02966" w14:textId="77777777" w:rsidR="009D3A51" w:rsidRDefault="009D3A51" w:rsidP="004A02C9">
            <w:pPr>
              <w:pStyle w:val="Tablehead"/>
              <w:keepLines/>
            </w:pPr>
            <w:r>
              <w:t>Serial Number</w:t>
            </w:r>
          </w:p>
        </w:tc>
        <w:tc>
          <w:tcPr>
            <w:tcW w:w="3063" w:type="dxa"/>
          </w:tcPr>
          <w:p w14:paraId="5D30EBB8" w14:textId="77777777" w:rsidR="009D3A51" w:rsidRDefault="009D3A51" w:rsidP="004A02C9">
            <w:pPr>
              <w:pStyle w:val="Tablehead"/>
              <w:keepLines/>
            </w:pPr>
            <w:r>
              <w:t>Points to ponder</w:t>
            </w:r>
          </w:p>
        </w:tc>
        <w:tc>
          <w:tcPr>
            <w:tcW w:w="3174" w:type="dxa"/>
          </w:tcPr>
          <w:p w14:paraId="38CFDE7E" w14:textId="77777777" w:rsidR="009D3A51" w:rsidRDefault="009D3A51" w:rsidP="004A02C9">
            <w:pPr>
              <w:pStyle w:val="Tablehead"/>
              <w:keepLines/>
            </w:pPr>
            <w:r>
              <w:t>Description</w:t>
            </w:r>
          </w:p>
        </w:tc>
        <w:tc>
          <w:tcPr>
            <w:tcW w:w="2273" w:type="dxa"/>
          </w:tcPr>
          <w:p w14:paraId="199749CA" w14:textId="77777777" w:rsidR="009D3A51" w:rsidRDefault="009D3A51" w:rsidP="004A02C9">
            <w:pPr>
              <w:pStyle w:val="Tablehead"/>
              <w:keepLines/>
            </w:pPr>
            <w:r>
              <w:t xml:space="preserve">Reference clause in </w:t>
            </w:r>
            <w:r w:rsidRPr="00677BB2">
              <w:t>[ETSI ZSM 001]</w:t>
            </w:r>
          </w:p>
        </w:tc>
      </w:tr>
      <w:tr w:rsidR="004A02C9" w14:paraId="35AC9A8F" w14:textId="77777777" w:rsidTr="00B51DBC">
        <w:trPr>
          <w:trHeight w:val="345"/>
          <w:jc w:val="center"/>
        </w:trPr>
        <w:tc>
          <w:tcPr>
            <w:tcW w:w="1129" w:type="dxa"/>
          </w:tcPr>
          <w:p w14:paraId="7B52337D" w14:textId="741D7BC2" w:rsidR="004A02C9" w:rsidRDefault="004A02C9" w:rsidP="00B51DBC">
            <w:pPr>
              <w:pStyle w:val="Tabletext"/>
            </w:pPr>
            <w:r>
              <w:t>8</w:t>
            </w:r>
          </w:p>
        </w:tc>
        <w:tc>
          <w:tcPr>
            <w:tcW w:w="3063" w:type="dxa"/>
          </w:tcPr>
          <w:p w14:paraId="2A21AFC6" w14:textId="77777777" w:rsidR="004A02C9" w:rsidRPr="003C3C12" w:rsidRDefault="004A02C9" w:rsidP="00B51DBC">
            <w:pPr>
              <w:pStyle w:val="Tabletext"/>
              <w:rPr>
                <w:szCs w:val="18"/>
              </w:rPr>
            </w:pPr>
            <w:r w:rsidRPr="003C3C12">
              <w:rPr>
                <w:szCs w:val="18"/>
              </w:rPr>
              <w:t xml:space="preserve">1. </w:t>
            </w:r>
            <w:r>
              <w:rPr>
                <w:szCs w:val="18"/>
              </w:rPr>
              <w:t>S</w:t>
            </w:r>
            <w:r w:rsidRPr="003C3C12">
              <w:rPr>
                <w:szCs w:val="18"/>
              </w:rPr>
              <w:t>tandard interfaces and coexistence with</w:t>
            </w:r>
            <w:r>
              <w:rPr>
                <w:szCs w:val="18"/>
              </w:rPr>
              <w:t xml:space="preserve"> </w:t>
            </w:r>
            <w:r w:rsidRPr="003C3C12">
              <w:rPr>
                <w:szCs w:val="18"/>
              </w:rPr>
              <w:t>frameworks for service LCM.</w:t>
            </w:r>
          </w:p>
          <w:p w14:paraId="696100CA" w14:textId="77777777" w:rsidR="004A02C9" w:rsidRPr="003C3C12" w:rsidRDefault="004A02C9" w:rsidP="00E72784">
            <w:pPr>
              <w:pStyle w:val="Tabletext"/>
              <w:keepNext/>
              <w:keepLines/>
              <w:rPr>
                <w:szCs w:val="18"/>
              </w:rPr>
            </w:pPr>
            <w:r w:rsidRPr="003C3C12">
              <w:rPr>
                <w:szCs w:val="18"/>
              </w:rPr>
              <w:t xml:space="preserve">2. </w:t>
            </w:r>
            <w:r>
              <w:rPr>
                <w:szCs w:val="18"/>
              </w:rPr>
              <w:t>M</w:t>
            </w:r>
            <w:r w:rsidRPr="003C3C12">
              <w:rPr>
                <w:szCs w:val="18"/>
              </w:rPr>
              <w:t>onitoring, prediction and reallocation of resources needed to support dynamic changes in the requirements.</w:t>
            </w:r>
          </w:p>
          <w:p w14:paraId="4968389F" w14:textId="77777777" w:rsidR="004A02C9" w:rsidRPr="003C3C12" w:rsidRDefault="004A02C9" w:rsidP="00B51DBC">
            <w:pPr>
              <w:pStyle w:val="Tabletext"/>
              <w:rPr>
                <w:szCs w:val="18"/>
              </w:rPr>
            </w:pPr>
            <w:r w:rsidRPr="003C3C12">
              <w:rPr>
                <w:szCs w:val="18"/>
              </w:rPr>
              <w:t>3. Predictively detect abnormal behaviour</w:t>
            </w:r>
            <w:r>
              <w:rPr>
                <w:szCs w:val="18"/>
              </w:rPr>
              <w:t>.</w:t>
            </w:r>
          </w:p>
          <w:p w14:paraId="3E51138A" w14:textId="77777777" w:rsidR="004A02C9" w:rsidRPr="003C3C12" w:rsidRDefault="004A02C9" w:rsidP="00B51DBC">
            <w:pPr>
              <w:pStyle w:val="Tabletext"/>
              <w:rPr>
                <w:szCs w:val="18"/>
              </w:rPr>
            </w:pPr>
            <w:r w:rsidRPr="003C3C12">
              <w:rPr>
                <w:szCs w:val="18"/>
              </w:rPr>
              <w:t>Automatically restore and Perform recovery actions based on KPIs</w:t>
            </w:r>
            <w:r>
              <w:rPr>
                <w:szCs w:val="18"/>
              </w:rPr>
              <w:t>.</w:t>
            </w:r>
          </w:p>
          <w:p w14:paraId="47675E90" w14:textId="77777777" w:rsidR="004A02C9" w:rsidRPr="003C3C12" w:rsidRDefault="004A02C9" w:rsidP="00B51DBC">
            <w:pPr>
              <w:pStyle w:val="Tabletext"/>
              <w:rPr>
                <w:szCs w:val="22"/>
                <w:lang w:eastAsia="ja-JP"/>
              </w:rPr>
            </w:pPr>
            <w:r w:rsidRPr="003C3C12">
              <w:rPr>
                <w:szCs w:val="22"/>
                <w:lang w:eastAsia="ja-JP"/>
              </w:rPr>
              <w:t>Interoperate with other management systems</w:t>
            </w:r>
            <w:r>
              <w:rPr>
                <w:szCs w:val="22"/>
                <w:lang w:eastAsia="ja-JP"/>
              </w:rPr>
              <w:t>.</w:t>
            </w:r>
          </w:p>
          <w:p w14:paraId="63A39473" w14:textId="77777777" w:rsidR="004A02C9" w:rsidRPr="003C3C12" w:rsidRDefault="004A02C9" w:rsidP="00B51DBC">
            <w:pPr>
              <w:pStyle w:val="Tabletext"/>
              <w:rPr>
                <w:szCs w:val="22"/>
                <w:lang w:eastAsia="ja-JP"/>
              </w:rPr>
            </w:pPr>
            <w:r w:rsidRPr="003C3C12">
              <w:rPr>
                <w:szCs w:val="22"/>
                <w:lang w:eastAsia="ja-JP"/>
              </w:rPr>
              <w:t xml:space="preserve">4. Conflict resolution needs to be implemented across various automation frameworks. </w:t>
            </w:r>
          </w:p>
          <w:p w14:paraId="1582ED53" w14:textId="77777777" w:rsidR="004A02C9" w:rsidRPr="003C3C12" w:rsidRDefault="004A02C9" w:rsidP="00B51DBC">
            <w:pPr>
              <w:pStyle w:val="Tabletext"/>
              <w:rPr>
                <w:szCs w:val="22"/>
                <w:lang w:eastAsia="ja-JP"/>
              </w:rPr>
            </w:pPr>
            <w:r w:rsidRPr="003C3C12">
              <w:rPr>
                <w:szCs w:val="22"/>
                <w:lang w:eastAsia="ja-JP"/>
              </w:rPr>
              <w:t xml:space="preserve">5. </w:t>
            </w:r>
            <w:r>
              <w:rPr>
                <w:szCs w:val="22"/>
                <w:lang w:eastAsia="ja-JP"/>
              </w:rPr>
              <w:t>A</w:t>
            </w:r>
            <w:r w:rsidRPr="003C3C12">
              <w:rPr>
                <w:szCs w:val="22"/>
                <w:lang w:eastAsia="ja-JP"/>
              </w:rPr>
              <w:t xml:space="preserve">utomatic preparation, installation, configuration and verification of controllers. </w:t>
            </w:r>
          </w:p>
          <w:p w14:paraId="5AD7520E" w14:textId="77777777" w:rsidR="004A02C9" w:rsidRPr="003C3C12" w:rsidRDefault="004A02C9" w:rsidP="00B51DBC">
            <w:pPr>
              <w:pStyle w:val="Tabletext"/>
              <w:rPr>
                <w:szCs w:val="22"/>
                <w:lang w:eastAsia="ja-JP"/>
              </w:rPr>
            </w:pPr>
            <w:r w:rsidRPr="003C3C12">
              <w:rPr>
                <w:szCs w:val="22"/>
                <w:lang w:eastAsia="ja-JP"/>
              </w:rPr>
              <w:t xml:space="preserve">6. </w:t>
            </w:r>
            <w:r>
              <w:rPr>
                <w:szCs w:val="22"/>
                <w:lang w:eastAsia="ja-JP"/>
              </w:rPr>
              <w:t>A</w:t>
            </w:r>
            <w:r w:rsidRPr="003C3C12">
              <w:rPr>
                <w:szCs w:val="22"/>
                <w:lang w:eastAsia="ja-JP"/>
              </w:rPr>
              <w:t>utomatic software upgrade of controllers and verification of controllers.</w:t>
            </w:r>
          </w:p>
          <w:p w14:paraId="1173D92D" w14:textId="77777777" w:rsidR="004A02C9" w:rsidRPr="003C3C12" w:rsidRDefault="004A02C9" w:rsidP="00B51DBC">
            <w:pPr>
              <w:pStyle w:val="Tabletext"/>
              <w:rPr>
                <w:szCs w:val="22"/>
                <w:lang w:eastAsia="ja-JP"/>
              </w:rPr>
            </w:pPr>
            <w:r w:rsidRPr="003C3C12">
              <w:rPr>
                <w:szCs w:val="22"/>
                <w:lang w:eastAsia="ja-JP"/>
              </w:rPr>
              <w:t xml:space="preserve">7. </w:t>
            </w:r>
            <w:r>
              <w:rPr>
                <w:szCs w:val="22"/>
                <w:lang w:eastAsia="ja-JP"/>
              </w:rPr>
              <w:t>I</w:t>
            </w:r>
            <w:r w:rsidRPr="003C3C12">
              <w:rPr>
                <w:szCs w:val="22"/>
                <w:lang w:eastAsia="ja-JP"/>
              </w:rPr>
              <w:t>ntent mapping to lower level policies is needed. Intents and policies may be stored in an open repository.</w:t>
            </w:r>
          </w:p>
          <w:p w14:paraId="1B8E429D" w14:textId="245F5104" w:rsidR="004A02C9" w:rsidRDefault="004A02C9" w:rsidP="00B51DBC">
            <w:pPr>
              <w:pStyle w:val="Tabletext"/>
            </w:pPr>
            <w:r w:rsidRPr="003C3C12">
              <w:rPr>
                <w:szCs w:val="22"/>
                <w:lang w:eastAsia="ja-JP"/>
              </w:rPr>
              <w:t>8. Collection of data, analysis, decision and actions may be governed by overall constraints specified in the controller intent.</w:t>
            </w:r>
          </w:p>
        </w:tc>
        <w:tc>
          <w:tcPr>
            <w:tcW w:w="3174" w:type="dxa"/>
          </w:tcPr>
          <w:p w14:paraId="77B3CCBC" w14:textId="77777777" w:rsidR="004A02C9" w:rsidRDefault="004A02C9" w:rsidP="00B51DBC">
            <w:pPr>
              <w:pStyle w:val="Tabletext"/>
            </w:pPr>
            <w:r>
              <w:t>Consumer/producer relation with other management frameworks is needed.</w:t>
            </w:r>
          </w:p>
          <w:p w14:paraId="47C230AC" w14:textId="77777777" w:rsidR="004A02C9" w:rsidRDefault="004A02C9" w:rsidP="00B51DBC">
            <w:pPr>
              <w:pStyle w:val="Tabletext"/>
            </w:pPr>
            <w:r>
              <w:t xml:space="preserve">AI/ML mechanism may be used for analysis and prediction. </w:t>
            </w:r>
          </w:p>
          <w:p w14:paraId="38F15004" w14:textId="77777777" w:rsidR="004A02C9" w:rsidRDefault="004A02C9" w:rsidP="00B51DBC">
            <w:pPr>
              <w:pStyle w:val="Tabletext"/>
            </w:pPr>
            <w:r>
              <w:t>Automatic software deployment for Management software is needed to cover controllers.</w:t>
            </w:r>
          </w:p>
          <w:p w14:paraId="789DC80F" w14:textId="77777777" w:rsidR="004A02C9" w:rsidRDefault="004A02C9" w:rsidP="00B51DBC">
            <w:pPr>
              <w:pStyle w:val="Tabletext"/>
            </w:pPr>
            <w:r>
              <w:t>Automatic software upgrade of management services and NFs are assumed to be provided by automation frameworks (e.g., ZSM). This may include upgrade, verification, rollback and in-service upgrade.</w:t>
            </w:r>
          </w:p>
          <w:p w14:paraId="17D3AE9D" w14:textId="77777777" w:rsidR="004A02C9" w:rsidRDefault="004A02C9" w:rsidP="00B51DBC">
            <w:pPr>
              <w:pStyle w:val="Tabletext"/>
            </w:pPr>
            <w:r>
              <w:t>Policy may be provided as part of Controller specification (intent) or derived from the intent specification at runtime using language features (e.g., TOSCA substitution).</w:t>
            </w:r>
          </w:p>
          <w:p w14:paraId="3B9E52C8" w14:textId="26D70008" w:rsidR="004A02C9" w:rsidRDefault="004A02C9" w:rsidP="00B51DBC">
            <w:pPr>
              <w:pStyle w:val="Tabletext"/>
            </w:pPr>
            <w:r>
              <w:t>Policy triggering and execution may be done after deployment of controllers in the underlays.</w:t>
            </w:r>
          </w:p>
        </w:tc>
        <w:tc>
          <w:tcPr>
            <w:tcW w:w="2273" w:type="dxa"/>
          </w:tcPr>
          <w:p w14:paraId="16561A86" w14:textId="77777777" w:rsidR="004A02C9" w:rsidRDefault="004A02C9" w:rsidP="00B51DBC">
            <w:pPr>
              <w:pStyle w:val="Tabletext"/>
            </w:pPr>
            <w:r w:rsidRPr="00677BB2">
              <w:t>6.2.</w:t>
            </w:r>
            <w:r>
              <w:t>3</w:t>
            </w:r>
            <w:r w:rsidRPr="00677BB2">
              <w:t xml:space="preserve"> </w:t>
            </w:r>
            <w:r w:rsidRPr="00FA132C">
              <w:t>Automation of E2E network and service management</w:t>
            </w:r>
          </w:p>
          <w:p w14:paraId="55DF3209" w14:textId="77777777" w:rsidR="004A02C9" w:rsidRPr="003C3C12" w:rsidRDefault="004A02C9" w:rsidP="00B51DBC">
            <w:pPr>
              <w:pStyle w:val="Tabletext"/>
              <w:rPr>
                <w:szCs w:val="18"/>
              </w:rPr>
            </w:pPr>
            <w:r w:rsidRPr="003C3C12">
              <w:rPr>
                <w:szCs w:val="18"/>
              </w:rPr>
              <w:t>5.2.2 Non-functional requirements for cross-domain data services</w:t>
            </w:r>
          </w:p>
          <w:p w14:paraId="6E8F729D" w14:textId="77777777" w:rsidR="004A02C9" w:rsidRPr="003C3C12" w:rsidRDefault="004A02C9" w:rsidP="00B51DBC">
            <w:pPr>
              <w:pStyle w:val="Tabletext"/>
              <w:rPr>
                <w:szCs w:val="18"/>
              </w:rPr>
            </w:pPr>
            <w:r w:rsidRPr="003C3C12">
              <w:rPr>
                <w:szCs w:val="18"/>
              </w:rPr>
              <w:t>[NFunc-CDS-06]</w:t>
            </w:r>
          </w:p>
          <w:p w14:paraId="102CD61E" w14:textId="77777777" w:rsidR="004A02C9" w:rsidRDefault="004A02C9" w:rsidP="00B51DBC">
            <w:pPr>
              <w:pStyle w:val="Tabletext"/>
              <w:rPr>
                <w:szCs w:val="18"/>
              </w:rPr>
            </w:pPr>
            <w:r w:rsidRPr="003C3C12">
              <w:rPr>
                <w:szCs w:val="18"/>
              </w:rPr>
              <w:t>[ETSI ZSM 00</w:t>
            </w:r>
            <w:r>
              <w:rPr>
                <w:szCs w:val="18"/>
              </w:rPr>
              <w:t>2</w:t>
            </w:r>
            <w:r w:rsidRPr="003C3C12">
              <w:rPr>
                <w:szCs w:val="18"/>
              </w:rPr>
              <w:t>]</w:t>
            </w:r>
          </w:p>
          <w:p w14:paraId="752C2237" w14:textId="77777777" w:rsidR="004A02C9" w:rsidRPr="0053590D" w:rsidRDefault="004A02C9" w:rsidP="00B51DBC">
            <w:pPr>
              <w:pStyle w:val="Tabletext"/>
              <w:rPr>
                <w:szCs w:val="18"/>
              </w:rPr>
            </w:pPr>
            <w:r w:rsidRPr="0053590D">
              <w:rPr>
                <w:szCs w:val="18"/>
              </w:rPr>
              <w:t>5.2.3 Non-functional requirements for cross-domain service integration</w:t>
            </w:r>
          </w:p>
          <w:p w14:paraId="39299A48" w14:textId="77777777" w:rsidR="004A02C9" w:rsidRPr="0053590D" w:rsidRDefault="004A02C9" w:rsidP="00B51DBC">
            <w:pPr>
              <w:pStyle w:val="Tabletext"/>
              <w:rPr>
                <w:szCs w:val="18"/>
              </w:rPr>
            </w:pPr>
            <w:r w:rsidRPr="0053590D">
              <w:rPr>
                <w:szCs w:val="18"/>
              </w:rPr>
              <w:t>[NFunc-Int-01]</w:t>
            </w:r>
          </w:p>
          <w:p w14:paraId="0C109134" w14:textId="77777777" w:rsidR="004A02C9" w:rsidRDefault="004A02C9" w:rsidP="00B51DBC">
            <w:pPr>
              <w:pStyle w:val="Tabletext"/>
              <w:rPr>
                <w:szCs w:val="18"/>
              </w:rPr>
            </w:pPr>
            <w:r w:rsidRPr="0053590D">
              <w:rPr>
                <w:szCs w:val="18"/>
              </w:rPr>
              <w:t>[ETSI ZSM 002]</w:t>
            </w:r>
          </w:p>
          <w:p w14:paraId="603E1C16" w14:textId="77777777" w:rsidR="004A02C9" w:rsidRPr="00D66CF2" w:rsidRDefault="004A02C9" w:rsidP="00B51DBC">
            <w:pPr>
              <w:pStyle w:val="Tabletext"/>
            </w:pPr>
            <w:r w:rsidRPr="00D66CF2">
              <w:t>5.3.1 General functional requirements</w:t>
            </w:r>
          </w:p>
          <w:p w14:paraId="49C854AE" w14:textId="77777777" w:rsidR="004A02C9" w:rsidRDefault="004A02C9" w:rsidP="00B51DBC">
            <w:pPr>
              <w:pStyle w:val="Tabletext"/>
            </w:pPr>
            <w:r w:rsidRPr="00D66CF2">
              <w:t>[Func-Gen-04] [ETSI</w:t>
            </w:r>
            <w:r>
              <w:t> </w:t>
            </w:r>
            <w:r w:rsidRPr="00D66CF2">
              <w:t>ZSM 002]</w:t>
            </w:r>
          </w:p>
          <w:p w14:paraId="3DE5C5F5" w14:textId="77777777" w:rsidR="004A02C9" w:rsidRPr="00A864F6" w:rsidRDefault="004A02C9" w:rsidP="00B51DBC">
            <w:pPr>
              <w:pStyle w:val="Tabletext"/>
            </w:pPr>
            <w:r w:rsidRPr="00A864F6">
              <w:t>5.3.1 General functional requirements</w:t>
            </w:r>
          </w:p>
          <w:p w14:paraId="32E82477" w14:textId="77777777" w:rsidR="004A02C9" w:rsidRDefault="004A02C9" w:rsidP="00B51DBC">
            <w:pPr>
              <w:pStyle w:val="Tabletext"/>
            </w:pPr>
            <w:r w:rsidRPr="00A864F6">
              <w:t>[Func-Gen-0</w:t>
            </w:r>
            <w:r>
              <w:t>6</w:t>
            </w:r>
            <w:r w:rsidRPr="00A864F6">
              <w:t>] [ETSI</w:t>
            </w:r>
            <w:r>
              <w:t> </w:t>
            </w:r>
            <w:r w:rsidRPr="00A864F6">
              <w:t>ZSM 002]</w:t>
            </w:r>
          </w:p>
          <w:p w14:paraId="3ADC11A4" w14:textId="77777777" w:rsidR="004A02C9" w:rsidRPr="00A864F6" w:rsidRDefault="004A02C9" w:rsidP="00B51DBC">
            <w:pPr>
              <w:pStyle w:val="Tabletext"/>
            </w:pPr>
            <w:r w:rsidRPr="00A864F6">
              <w:t>5.3.1 General functional requirements</w:t>
            </w:r>
          </w:p>
          <w:p w14:paraId="44F7D644" w14:textId="77777777" w:rsidR="004A02C9" w:rsidRDefault="004A02C9" w:rsidP="00B51DBC">
            <w:pPr>
              <w:pStyle w:val="Tabletext"/>
            </w:pPr>
            <w:r w:rsidRPr="00A864F6">
              <w:t>[Func-Gen-0</w:t>
            </w:r>
            <w:r>
              <w:t>8</w:t>
            </w:r>
            <w:r w:rsidRPr="00A864F6">
              <w:t>] [ETSI</w:t>
            </w:r>
            <w:r>
              <w:t> </w:t>
            </w:r>
            <w:r w:rsidRPr="00A864F6">
              <w:t>ZSM 002]</w:t>
            </w:r>
          </w:p>
          <w:p w14:paraId="1D971DC1" w14:textId="77777777" w:rsidR="00F54A63" w:rsidRPr="00A864F6" w:rsidRDefault="00F54A63" w:rsidP="00B51DBC">
            <w:pPr>
              <w:pStyle w:val="Tabletext"/>
            </w:pPr>
            <w:r w:rsidRPr="00A864F6">
              <w:t>5.3.1 General functional requirements</w:t>
            </w:r>
          </w:p>
          <w:p w14:paraId="495D3D6B" w14:textId="77777777" w:rsidR="00F54A63" w:rsidRDefault="00F54A63" w:rsidP="00B51DBC">
            <w:pPr>
              <w:pStyle w:val="Tabletext"/>
            </w:pPr>
            <w:r w:rsidRPr="00A864F6">
              <w:t>[Func-Gen-</w:t>
            </w:r>
            <w:r>
              <w:t>11</w:t>
            </w:r>
            <w:r w:rsidRPr="00A864F6">
              <w:t>] [ETSI</w:t>
            </w:r>
            <w:r>
              <w:t> </w:t>
            </w:r>
            <w:r w:rsidRPr="00A864F6">
              <w:t>ZSM 002]</w:t>
            </w:r>
          </w:p>
          <w:p w14:paraId="3310E40A" w14:textId="77777777" w:rsidR="00F54A63" w:rsidRPr="00147E70" w:rsidRDefault="00F54A63" w:rsidP="00B51DBC">
            <w:pPr>
              <w:pStyle w:val="Tabletext"/>
            </w:pPr>
            <w:r w:rsidRPr="00147E70">
              <w:t>5.3.3 Functional requirements for data services</w:t>
            </w:r>
          </w:p>
          <w:p w14:paraId="43DAA304" w14:textId="3F119C98" w:rsidR="004A02C9" w:rsidRDefault="00F54A63" w:rsidP="00B51DBC">
            <w:pPr>
              <w:pStyle w:val="Tabletext"/>
            </w:pPr>
            <w:r w:rsidRPr="00147E70">
              <w:t>[Func-CDS-0</w:t>
            </w:r>
            <w:r>
              <w:t>2</w:t>
            </w:r>
            <w:r w:rsidRPr="00147E70">
              <w:t>] [ETSI</w:t>
            </w:r>
            <w:r>
              <w:t> </w:t>
            </w:r>
            <w:r w:rsidRPr="00147E70">
              <w:t>ZSM 002]</w:t>
            </w:r>
          </w:p>
        </w:tc>
      </w:tr>
      <w:tr w:rsidR="004A02C9" w14:paraId="6B6F4D81" w14:textId="77777777" w:rsidTr="00B51DBC">
        <w:trPr>
          <w:trHeight w:val="345"/>
          <w:jc w:val="center"/>
        </w:trPr>
        <w:tc>
          <w:tcPr>
            <w:tcW w:w="1129" w:type="dxa"/>
          </w:tcPr>
          <w:p w14:paraId="49204743" w14:textId="77777777" w:rsidR="004A02C9" w:rsidRDefault="004A02C9" w:rsidP="004A02C9">
            <w:pPr>
              <w:pStyle w:val="Tablehead"/>
              <w:keepLines/>
              <w:rPr>
                <w:b w:val="0"/>
              </w:rPr>
            </w:pPr>
          </w:p>
        </w:tc>
        <w:tc>
          <w:tcPr>
            <w:tcW w:w="3063" w:type="dxa"/>
          </w:tcPr>
          <w:p w14:paraId="765AAB94" w14:textId="77777777" w:rsidR="004A02C9" w:rsidRPr="003C3C12" w:rsidRDefault="004A02C9" w:rsidP="004A02C9">
            <w:pPr>
              <w:pStyle w:val="Tabletext"/>
              <w:keepNext/>
              <w:keepLines/>
              <w:rPr>
                <w:szCs w:val="18"/>
              </w:rPr>
            </w:pPr>
          </w:p>
        </w:tc>
        <w:tc>
          <w:tcPr>
            <w:tcW w:w="3174" w:type="dxa"/>
          </w:tcPr>
          <w:p w14:paraId="0F754F98" w14:textId="77777777" w:rsidR="004A02C9" w:rsidRDefault="004A02C9" w:rsidP="004A02C9">
            <w:pPr>
              <w:pStyle w:val="Tabletext"/>
              <w:keepNext/>
              <w:keepLines/>
            </w:pPr>
          </w:p>
        </w:tc>
        <w:tc>
          <w:tcPr>
            <w:tcW w:w="2273" w:type="dxa"/>
          </w:tcPr>
          <w:p w14:paraId="4129074D" w14:textId="77777777" w:rsidR="004A02C9" w:rsidRPr="00147E70" w:rsidRDefault="004A02C9" w:rsidP="004A02C9">
            <w:pPr>
              <w:pStyle w:val="Tabletext"/>
              <w:keepNext/>
              <w:keepLines/>
            </w:pPr>
            <w:r w:rsidRPr="00147E70">
              <w:t>5.3.3 Functional requirements for data services</w:t>
            </w:r>
          </w:p>
          <w:p w14:paraId="32AE69A2" w14:textId="77777777" w:rsidR="005B7A87" w:rsidRDefault="004A02C9" w:rsidP="004A02C9">
            <w:pPr>
              <w:pStyle w:val="Tabletext"/>
              <w:keepNext/>
              <w:keepLines/>
            </w:pPr>
            <w:r w:rsidRPr="00147E70">
              <w:t>[Func-CDS-0</w:t>
            </w:r>
            <w:r>
              <w:t>2</w:t>
            </w:r>
            <w:r w:rsidRPr="00147E70">
              <w:t>]</w:t>
            </w:r>
          </w:p>
          <w:p w14:paraId="5E09E48C" w14:textId="74EC921D" w:rsidR="004A02C9" w:rsidRDefault="004A02C9" w:rsidP="004A02C9">
            <w:pPr>
              <w:pStyle w:val="Tabletext"/>
              <w:keepNext/>
              <w:keepLines/>
            </w:pPr>
            <w:r w:rsidRPr="00147E70">
              <w:t>[ETSI</w:t>
            </w:r>
            <w:r w:rsidR="00B51DBC">
              <w:t> </w:t>
            </w:r>
            <w:r w:rsidRPr="00147E70">
              <w:t>ZSM 002]</w:t>
            </w:r>
          </w:p>
          <w:p w14:paraId="3A71F32B" w14:textId="77777777" w:rsidR="004A02C9" w:rsidRPr="00902358" w:rsidRDefault="004A02C9" w:rsidP="004A02C9">
            <w:pPr>
              <w:pStyle w:val="Tabletext"/>
              <w:keepNext/>
              <w:keepLines/>
            </w:pPr>
            <w:r w:rsidRPr="00147E70">
              <w:t>5.3.</w:t>
            </w:r>
            <w:r>
              <w:t>4</w:t>
            </w:r>
            <w:r w:rsidRPr="00147E70">
              <w:t xml:space="preserve"> Functional requirements </w:t>
            </w:r>
            <w:r w:rsidRPr="00902358">
              <w:t>for cross-domain service integration and</w:t>
            </w:r>
          </w:p>
          <w:p w14:paraId="408A79E2" w14:textId="77777777" w:rsidR="004A02C9" w:rsidRPr="00147E70" w:rsidRDefault="004A02C9" w:rsidP="004A02C9">
            <w:pPr>
              <w:pStyle w:val="Tabletext"/>
              <w:keepNext/>
              <w:keepLines/>
            </w:pPr>
            <w:r w:rsidRPr="00902358">
              <w:t>access</w:t>
            </w:r>
          </w:p>
          <w:p w14:paraId="1B72B4F6" w14:textId="77777777" w:rsidR="004A02C9" w:rsidRDefault="004A02C9" w:rsidP="004A02C9">
            <w:pPr>
              <w:pStyle w:val="Tabletext"/>
              <w:keepNext/>
              <w:keepLines/>
            </w:pPr>
            <w:r w:rsidRPr="00147E70">
              <w:t>[ETSI ZSM 002]</w:t>
            </w:r>
          </w:p>
          <w:p w14:paraId="60C98565" w14:textId="77777777" w:rsidR="004A02C9" w:rsidRDefault="004A02C9" w:rsidP="004A02C9">
            <w:pPr>
              <w:pStyle w:val="Tabletext"/>
              <w:keepNext/>
              <w:keepLines/>
            </w:pPr>
            <w:r w:rsidRPr="00FF3103">
              <w:t xml:space="preserve">6.1.2.1 Management </w:t>
            </w:r>
            <w:r>
              <w:t>Function</w:t>
            </w:r>
          </w:p>
          <w:p w14:paraId="2E0F6A01" w14:textId="77777777" w:rsidR="004A02C9" w:rsidRDefault="004A02C9" w:rsidP="004A02C9">
            <w:pPr>
              <w:pStyle w:val="Tabletext"/>
              <w:keepNext/>
              <w:keepLines/>
            </w:pPr>
            <w:r w:rsidRPr="00147E70">
              <w:t>[ETSI ZSM 002]</w:t>
            </w:r>
          </w:p>
          <w:p w14:paraId="7D13031B" w14:textId="77777777" w:rsidR="004A02C9" w:rsidRPr="00B31FFD" w:rsidRDefault="004A02C9" w:rsidP="004A02C9">
            <w:pPr>
              <w:pStyle w:val="Tabletext"/>
              <w:keepNext/>
              <w:keepLines/>
            </w:pPr>
            <w:r w:rsidRPr="00B31FFD">
              <w:t>6.1.2.4 The end-to-end (E2E) service management domain</w:t>
            </w:r>
          </w:p>
          <w:p w14:paraId="227B3364" w14:textId="5D6B0C4E" w:rsidR="004A02C9" w:rsidRPr="00677BB2" w:rsidRDefault="004A02C9" w:rsidP="004A02C9">
            <w:pPr>
              <w:pStyle w:val="Tabletext"/>
              <w:keepNext/>
              <w:keepLines/>
            </w:pPr>
            <w:r w:rsidRPr="00B31FFD">
              <w:t>[ETSI ZSM 002]</w:t>
            </w:r>
          </w:p>
        </w:tc>
      </w:tr>
    </w:tbl>
    <w:p w14:paraId="3C639798" w14:textId="53F97697" w:rsidR="009D3A51" w:rsidRPr="00D12C5E" w:rsidRDefault="009D3A51" w:rsidP="00927B4E"/>
    <w:tbl>
      <w:tblPr>
        <w:tblStyle w:val="TableGrid"/>
        <w:tblW w:w="9639" w:type="dxa"/>
        <w:jc w:val="center"/>
        <w:tblLayout w:type="fixed"/>
        <w:tblLook w:val="04A0" w:firstRow="1" w:lastRow="0" w:firstColumn="1" w:lastColumn="0" w:noHBand="0" w:noVBand="1"/>
      </w:tblPr>
      <w:tblGrid>
        <w:gridCol w:w="1129"/>
        <w:gridCol w:w="2410"/>
        <w:gridCol w:w="3827"/>
        <w:gridCol w:w="2273"/>
      </w:tblGrid>
      <w:tr w:rsidR="00465CAF" w14:paraId="07EC5BB1" w14:textId="77777777" w:rsidTr="00E72784">
        <w:trPr>
          <w:trHeight w:val="345"/>
          <w:tblHeader/>
          <w:jc w:val="center"/>
        </w:trPr>
        <w:tc>
          <w:tcPr>
            <w:tcW w:w="9639" w:type="dxa"/>
            <w:gridSpan w:val="4"/>
            <w:tcBorders>
              <w:top w:val="nil"/>
              <w:left w:val="nil"/>
              <w:right w:val="nil"/>
            </w:tcBorders>
          </w:tcPr>
          <w:p w14:paraId="7C489796" w14:textId="34837865" w:rsidR="00465CAF" w:rsidRDefault="00465CAF" w:rsidP="00465CAF">
            <w:pPr>
              <w:pStyle w:val="TableNoTitle0"/>
            </w:pPr>
            <w:r>
              <w:t>Table 9 – Points to analyse</w:t>
            </w:r>
            <w:r w:rsidRPr="0084567F">
              <w:t xml:space="preserve"> </w:t>
            </w:r>
            <w:r>
              <w:t>(9)</w:t>
            </w:r>
          </w:p>
        </w:tc>
      </w:tr>
      <w:tr w:rsidR="009D3A51" w14:paraId="435F21F5" w14:textId="77777777" w:rsidTr="00927B4E">
        <w:trPr>
          <w:trHeight w:val="345"/>
          <w:tblHeader/>
          <w:jc w:val="center"/>
        </w:trPr>
        <w:tc>
          <w:tcPr>
            <w:tcW w:w="1129" w:type="dxa"/>
            <w:tcBorders>
              <w:bottom w:val="single" w:sz="4" w:space="0" w:color="auto"/>
            </w:tcBorders>
          </w:tcPr>
          <w:p w14:paraId="70ACDEBF" w14:textId="77777777" w:rsidR="009D3A51" w:rsidRDefault="009D3A51" w:rsidP="00465CAF">
            <w:pPr>
              <w:pStyle w:val="Tablehead"/>
            </w:pPr>
            <w:r>
              <w:t>Serial Number</w:t>
            </w:r>
          </w:p>
        </w:tc>
        <w:tc>
          <w:tcPr>
            <w:tcW w:w="2410" w:type="dxa"/>
            <w:tcBorders>
              <w:bottom w:val="single" w:sz="4" w:space="0" w:color="auto"/>
            </w:tcBorders>
          </w:tcPr>
          <w:p w14:paraId="32EA48BD" w14:textId="77777777" w:rsidR="009D3A51" w:rsidRDefault="009D3A51" w:rsidP="00465CAF">
            <w:pPr>
              <w:pStyle w:val="Tablehead"/>
            </w:pPr>
            <w:r>
              <w:t>Points to ponder</w:t>
            </w:r>
          </w:p>
        </w:tc>
        <w:tc>
          <w:tcPr>
            <w:tcW w:w="3827" w:type="dxa"/>
            <w:tcBorders>
              <w:bottom w:val="single" w:sz="4" w:space="0" w:color="auto"/>
            </w:tcBorders>
          </w:tcPr>
          <w:p w14:paraId="60F53E2B" w14:textId="77777777" w:rsidR="009D3A51" w:rsidRDefault="009D3A51" w:rsidP="00465CAF">
            <w:pPr>
              <w:pStyle w:val="Tablehead"/>
            </w:pPr>
            <w:r>
              <w:t>Description</w:t>
            </w:r>
          </w:p>
        </w:tc>
        <w:tc>
          <w:tcPr>
            <w:tcW w:w="2273" w:type="dxa"/>
            <w:tcBorders>
              <w:bottom w:val="single" w:sz="4" w:space="0" w:color="auto"/>
            </w:tcBorders>
          </w:tcPr>
          <w:p w14:paraId="3B5EEAB6" w14:textId="77777777" w:rsidR="009D3A51" w:rsidRDefault="009D3A51" w:rsidP="00465CAF">
            <w:pPr>
              <w:pStyle w:val="Tablehead"/>
            </w:pPr>
            <w:r>
              <w:t xml:space="preserve">Reference clause in </w:t>
            </w:r>
            <w:r w:rsidRPr="00677BB2">
              <w:t>[ETSI ZSM 001]</w:t>
            </w:r>
          </w:p>
        </w:tc>
      </w:tr>
      <w:tr w:rsidR="00465CAF" w14:paraId="7D3F27D0" w14:textId="77777777" w:rsidTr="00927B4E">
        <w:trPr>
          <w:trHeight w:val="345"/>
          <w:jc w:val="center"/>
        </w:trPr>
        <w:tc>
          <w:tcPr>
            <w:tcW w:w="1129" w:type="dxa"/>
            <w:tcBorders>
              <w:bottom w:val="nil"/>
            </w:tcBorders>
          </w:tcPr>
          <w:p w14:paraId="52AE23AC" w14:textId="14BDFF43" w:rsidR="00465CAF" w:rsidRDefault="00465CAF" w:rsidP="00465CAF">
            <w:pPr>
              <w:pStyle w:val="Tabletext"/>
            </w:pPr>
            <w:r>
              <w:t>9</w:t>
            </w:r>
          </w:p>
        </w:tc>
        <w:tc>
          <w:tcPr>
            <w:tcW w:w="2410" w:type="dxa"/>
            <w:tcBorders>
              <w:bottom w:val="nil"/>
            </w:tcBorders>
          </w:tcPr>
          <w:p w14:paraId="57F66B14" w14:textId="77777777" w:rsidR="00465CAF" w:rsidRPr="00FC4A13" w:rsidRDefault="00465CAF" w:rsidP="00465CAF">
            <w:pPr>
              <w:pStyle w:val="Tabletext"/>
            </w:pPr>
            <w:r w:rsidRPr="00FC4A13">
              <w:t>1. Different domains may host closed loops which may be amenable to management at different degrees.</w:t>
            </w:r>
          </w:p>
          <w:p w14:paraId="2376D1E2" w14:textId="0FEB4A5B" w:rsidR="00465CAF" w:rsidRPr="00FC4A13" w:rsidRDefault="00465CAF" w:rsidP="00465CAF">
            <w:pPr>
              <w:pStyle w:val="Tabletext"/>
            </w:pPr>
            <w:r w:rsidRPr="00FC4A13">
              <w:t>2. NaaS may itself need AN component interface [??]</w:t>
            </w:r>
            <w:r w:rsidR="006A0EC3">
              <w:t>.</w:t>
            </w:r>
          </w:p>
          <w:p w14:paraId="7D9B572C" w14:textId="10775061" w:rsidR="00465CAF" w:rsidRDefault="00465CAF" w:rsidP="00465CAF">
            <w:pPr>
              <w:pStyle w:val="Tabletext"/>
            </w:pPr>
            <w:r w:rsidRPr="00FC4A13">
              <w:t xml:space="preserve">3. </w:t>
            </w:r>
            <w:r>
              <w:t>T</w:t>
            </w:r>
            <w:r w:rsidRPr="00FC4A13">
              <w:t>radeoff between abstraction/information-hiding vs. service management.</w:t>
            </w:r>
          </w:p>
        </w:tc>
        <w:tc>
          <w:tcPr>
            <w:tcW w:w="3827" w:type="dxa"/>
            <w:tcBorders>
              <w:bottom w:val="nil"/>
            </w:tcBorders>
          </w:tcPr>
          <w:p w14:paraId="5954E0AD" w14:textId="152BA659" w:rsidR="00465CAF" w:rsidRPr="00580672" w:rsidRDefault="00465CAF" w:rsidP="00465CAF">
            <w:pPr>
              <w:pStyle w:val="Tabletext"/>
            </w:pPr>
            <w:r>
              <w:t>R</w:t>
            </w:r>
            <w:r w:rsidRPr="00580672">
              <w:t>esources being managed by network and service management platforms from any</w:t>
            </w:r>
            <w:r>
              <w:t xml:space="preserve"> </w:t>
            </w:r>
            <w:r w:rsidRPr="00580672">
              <w:t>domain (e.g.</w:t>
            </w:r>
            <w:r>
              <w:t>,</w:t>
            </w:r>
            <w:r w:rsidRPr="00580672">
              <w:t xml:space="preserve"> Transport, IP, access, media, etc.) should expose service capabilities (i.e.</w:t>
            </w:r>
            <w:r>
              <w:t>,</w:t>
            </w:r>
            <w:r w:rsidRPr="00580672">
              <w:t xml:space="preserve"> Network as a Service) in the</w:t>
            </w:r>
            <w:r>
              <w:t xml:space="preserve"> </w:t>
            </w:r>
            <w:r w:rsidRPr="00580672">
              <w:t>ZSM framework</w:t>
            </w:r>
            <w:r>
              <w:t>.</w:t>
            </w:r>
          </w:p>
          <w:p w14:paraId="25EA2804" w14:textId="514FC840" w:rsidR="00465CAF" w:rsidRPr="00580672" w:rsidRDefault="00E72784" w:rsidP="00465CAF">
            <w:pPr>
              <w:pStyle w:val="Tabletext"/>
            </w:pPr>
            <w:r>
              <w:t>–</w:t>
            </w:r>
            <w:r w:rsidR="00465CAF" w:rsidRPr="00580672">
              <w:t xml:space="preserve"> </w:t>
            </w:r>
            <w:r w:rsidR="00465CAF">
              <w:t>T</w:t>
            </w:r>
            <w:r w:rsidR="00465CAF" w:rsidRPr="00580672">
              <w:t xml:space="preserve">he management (service and network level) platforms of the </w:t>
            </w:r>
            <w:r w:rsidR="00927B4E" w:rsidRPr="00580672">
              <w:t>above-mentioned</w:t>
            </w:r>
            <w:r w:rsidR="00465CAF">
              <w:t xml:space="preserve"> </w:t>
            </w:r>
            <w:r w:rsidR="00465CAF" w:rsidRPr="00580672">
              <w:t>domains are also becoming more autonomous</w:t>
            </w:r>
            <w:r>
              <w:t>.</w:t>
            </w:r>
          </w:p>
          <w:p w14:paraId="4B6C1D15" w14:textId="435DED98" w:rsidR="00465CAF" w:rsidRDefault="00E72784" w:rsidP="00465CAF">
            <w:pPr>
              <w:pStyle w:val="Tabletext"/>
            </w:pPr>
            <w:r>
              <w:rPr>
                <w:szCs w:val="24"/>
                <w:lang w:eastAsia="ja-JP"/>
              </w:rPr>
              <w:t>–</w:t>
            </w:r>
            <w:r w:rsidR="00465CAF" w:rsidRPr="00580672">
              <w:rPr>
                <w:szCs w:val="24"/>
                <w:lang w:eastAsia="ja-JP"/>
              </w:rPr>
              <w:t xml:space="preserve"> </w:t>
            </w:r>
            <w:r>
              <w:rPr>
                <w:szCs w:val="24"/>
                <w:lang w:eastAsia="ja-JP"/>
              </w:rPr>
              <w:t>S</w:t>
            </w:r>
            <w:r w:rsidR="00465CAF" w:rsidRPr="00580672">
              <w:rPr>
                <w:szCs w:val="24"/>
                <w:lang w:eastAsia="ja-JP"/>
              </w:rPr>
              <w:t>ervice management needs E2E service level principles across multiple domains.</w:t>
            </w:r>
          </w:p>
        </w:tc>
        <w:tc>
          <w:tcPr>
            <w:tcW w:w="2273" w:type="dxa"/>
            <w:tcBorders>
              <w:bottom w:val="nil"/>
            </w:tcBorders>
          </w:tcPr>
          <w:p w14:paraId="0DB3F2EA" w14:textId="77777777" w:rsidR="00465CAF" w:rsidRDefault="00465CAF" w:rsidP="00465CAF">
            <w:pPr>
              <w:pStyle w:val="Tabletext"/>
            </w:pPr>
            <w:r w:rsidRPr="0067767F">
              <w:t>6.</w:t>
            </w:r>
            <w:r>
              <w:t xml:space="preserve">3.1 </w:t>
            </w:r>
            <w:r w:rsidRPr="00580672">
              <w:t>NaaS lifecycle and exposure with a network slicing scenario</w:t>
            </w:r>
          </w:p>
          <w:p w14:paraId="4B7AA784" w14:textId="411D9982" w:rsidR="00465CAF" w:rsidRDefault="00465CAF" w:rsidP="00465CAF">
            <w:pPr>
              <w:pStyle w:val="Tabletext"/>
            </w:pPr>
            <w:r>
              <w:t>Fig</w:t>
            </w:r>
            <w:r w:rsidR="00E72784">
              <w:t xml:space="preserve">ure </w:t>
            </w:r>
            <w:r>
              <w:t>7: derived from the above sub-clause.</w:t>
            </w:r>
          </w:p>
          <w:p w14:paraId="36E8A067" w14:textId="77777777" w:rsidR="00465CAF" w:rsidRPr="00A71939" w:rsidRDefault="00465CAF" w:rsidP="00465CAF">
            <w:pPr>
              <w:pStyle w:val="Tabletext"/>
            </w:pPr>
            <w:r w:rsidRPr="00A71939">
              <w:t>5.3.1 General functional requirements</w:t>
            </w:r>
          </w:p>
          <w:p w14:paraId="20D4E0F0" w14:textId="77777777" w:rsidR="005B7A87" w:rsidRDefault="00465CAF" w:rsidP="00465CAF">
            <w:pPr>
              <w:pStyle w:val="Tabletext"/>
            </w:pPr>
            <w:r w:rsidRPr="00A71939">
              <w:t>[Func-Gen-03]</w:t>
            </w:r>
          </w:p>
          <w:p w14:paraId="155E612B" w14:textId="105826CB" w:rsidR="00465CAF" w:rsidRDefault="00465CAF" w:rsidP="00465CAF">
            <w:pPr>
              <w:pStyle w:val="Tabletext"/>
            </w:pPr>
            <w:r w:rsidRPr="00A71939">
              <w:t>[ETSI</w:t>
            </w:r>
            <w:r w:rsidR="00E72784">
              <w:t> </w:t>
            </w:r>
            <w:r w:rsidRPr="00A71939">
              <w:t>ZSM 002]</w:t>
            </w:r>
          </w:p>
          <w:p w14:paraId="1D343F81" w14:textId="77777777" w:rsidR="00465CAF" w:rsidRPr="00A71939" w:rsidRDefault="00465CAF" w:rsidP="00465CAF">
            <w:pPr>
              <w:pStyle w:val="Tabletext"/>
            </w:pPr>
            <w:r w:rsidRPr="00A71939">
              <w:t>5.3.1 General functional requirements</w:t>
            </w:r>
          </w:p>
          <w:p w14:paraId="68C20475" w14:textId="77777777" w:rsidR="005B7A87" w:rsidRDefault="00465CAF" w:rsidP="00465CAF">
            <w:pPr>
              <w:pStyle w:val="Tabletext"/>
            </w:pPr>
            <w:r w:rsidRPr="00A71939">
              <w:t>[Func-Gen-0</w:t>
            </w:r>
            <w:r>
              <w:t>5</w:t>
            </w:r>
            <w:r w:rsidRPr="00A71939">
              <w:t>]</w:t>
            </w:r>
          </w:p>
          <w:p w14:paraId="0DA49044" w14:textId="45910D8F" w:rsidR="00465CAF" w:rsidRDefault="00465CAF" w:rsidP="00465CAF">
            <w:pPr>
              <w:pStyle w:val="Tabletext"/>
            </w:pPr>
            <w:r w:rsidRPr="00A71939">
              <w:t>[ETSI</w:t>
            </w:r>
            <w:r w:rsidR="00E72784">
              <w:t> </w:t>
            </w:r>
            <w:r w:rsidRPr="00A71939">
              <w:t>ZSM 002]</w:t>
            </w:r>
          </w:p>
        </w:tc>
      </w:tr>
      <w:tr w:rsidR="009D3A51" w14:paraId="4D883977" w14:textId="77777777" w:rsidTr="00927B4E">
        <w:trPr>
          <w:jc w:val="center"/>
        </w:trPr>
        <w:tc>
          <w:tcPr>
            <w:tcW w:w="1129" w:type="dxa"/>
            <w:tcBorders>
              <w:top w:val="nil"/>
            </w:tcBorders>
          </w:tcPr>
          <w:p w14:paraId="33A685AD" w14:textId="702DD16B" w:rsidR="009D3A51" w:rsidRDefault="009D3A51" w:rsidP="00465CAF">
            <w:pPr>
              <w:pStyle w:val="Tabletext"/>
            </w:pPr>
          </w:p>
        </w:tc>
        <w:tc>
          <w:tcPr>
            <w:tcW w:w="2410" w:type="dxa"/>
            <w:tcBorders>
              <w:top w:val="nil"/>
            </w:tcBorders>
          </w:tcPr>
          <w:p w14:paraId="18C89AB8" w14:textId="2EA7A33B" w:rsidR="009D3A51" w:rsidRDefault="009D3A51" w:rsidP="00465CAF">
            <w:pPr>
              <w:pStyle w:val="Tabletext"/>
            </w:pPr>
          </w:p>
        </w:tc>
        <w:tc>
          <w:tcPr>
            <w:tcW w:w="3827" w:type="dxa"/>
            <w:tcBorders>
              <w:top w:val="nil"/>
            </w:tcBorders>
          </w:tcPr>
          <w:p w14:paraId="4F08741F" w14:textId="63C599BC" w:rsidR="009D3A51" w:rsidRDefault="009D3A51" w:rsidP="00465CAF">
            <w:pPr>
              <w:pStyle w:val="Tabletext"/>
            </w:pPr>
          </w:p>
        </w:tc>
        <w:tc>
          <w:tcPr>
            <w:tcW w:w="2273" w:type="dxa"/>
            <w:tcBorders>
              <w:top w:val="nil"/>
            </w:tcBorders>
          </w:tcPr>
          <w:p w14:paraId="2FF11229" w14:textId="77777777" w:rsidR="009D3A51" w:rsidRPr="00BE0D87" w:rsidRDefault="009D3A51" w:rsidP="00465CAF">
            <w:pPr>
              <w:pStyle w:val="Tabletext"/>
            </w:pPr>
            <w:r w:rsidRPr="00BE0D87">
              <w:t>5.3.1 General functional requirements</w:t>
            </w:r>
          </w:p>
          <w:p w14:paraId="6ACE000C" w14:textId="77777777" w:rsidR="005B7A87" w:rsidRDefault="009D3A51" w:rsidP="00465CAF">
            <w:pPr>
              <w:pStyle w:val="Tabletext"/>
            </w:pPr>
            <w:r w:rsidRPr="00BE0D87">
              <w:t>[Func-Gen-06]</w:t>
            </w:r>
          </w:p>
          <w:p w14:paraId="4E52710E" w14:textId="1FA07C51" w:rsidR="009D3A51" w:rsidRDefault="009D3A51" w:rsidP="00465CAF">
            <w:pPr>
              <w:pStyle w:val="Tabletext"/>
            </w:pPr>
            <w:r w:rsidRPr="00BE0D87">
              <w:t>[ETSI</w:t>
            </w:r>
            <w:r w:rsidR="00E72784">
              <w:t> </w:t>
            </w:r>
            <w:r w:rsidRPr="00BE0D87">
              <w:t>ZSM 002]</w:t>
            </w:r>
          </w:p>
          <w:p w14:paraId="54EDFF08" w14:textId="77777777" w:rsidR="009D3A51" w:rsidRPr="00E85400" w:rsidRDefault="009D3A51" w:rsidP="00465CAF">
            <w:pPr>
              <w:pStyle w:val="Tabletext"/>
            </w:pPr>
            <w:r w:rsidRPr="00E85400">
              <w:lastRenderedPageBreak/>
              <w:t>5.3.1 General functional requirements</w:t>
            </w:r>
          </w:p>
          <w:p w14:paraId="495DC733" w14:textId="77777777" w:rsidR="009D3A51" w:rsidRPr="00E85400" w:rsidRDefault="009D3A51" w:rsidP="00465CAF">
            <w:pPr>
              <w:pStyle w:val="Tabletext"/>
            </w:pPr>
            <w:r w:rsidRPr="00E85400">
              <w:t>[Func-Gen-07]</w:t>
            </w:r>
          </w:p>
          <w:p w14:paraId="2DAFBB95" w14:textId="77777777" w:rsidR="009D3A51" w:rsidRDefault="009D3A51" w:rsidP="00465CAF">
            <w:pPr>
              <w:pStyle w:val="Tabletext"/>
            </w:pPr>
            <w:r w:rsidRPr="00E85400">
              <w:t>[ETSI ZSM 002]</w:t>
            </w:r>
          </w:p>
          <w:p w14:paraId="4D09F1CC" w14:textId="77777777" w:rsidR="009D3A51" w:rsidRPr="005010B3" w:rsidRDefault="009D3A51" w:rsidP="00465CAF">
            <w:pPr>
              <w:pStyle w:val="Tabletext"/>
            </w:pPr>
            <w:r w:rsidRPr="005010B3">
              <w:t>5.3.1 General functional requirements</w:t>
            </w:r>
          </w:p>
          <w:p w14:paraId="118DF521" w14:textId="77777777" w:rsidR="009D3A51" w:rsidRPr="005010B3" w:rsidRDefault="009D3A51" w:rsidP="00465CAF">
            <w:pPr>
              <w:pStyle w:val="Tabletext"/>
            </w:pPr>
            <w:r w:rsidRPr="005010B3">
              <w:t>[Func-Gen-0</w:t>
            </w:r>
            <w:r>
              <w:t>8</w:t>
            </w:r>
            <w:r w:rsidRPr="005010B3">
              <w:t>]</w:t>
            </w:r>
          </w:p>
          <w:p w14:paraId="0E01BA8C" w14:textId="77777777" w:rsidR="009D3A51" w:rsidRDefault="009D3A51" w:rsidP="00465CAF">
            <w:pPr>
              <w:pStyle w:val="Tabletext"/>
            </w:pPr>
            <w:r w:rsidRPr="005010B3">
              <w:t>[ETSI ZSM 002]</w:t>
            </w:r>
          </w:p>
          <w:p w14:paraId="0485F602" w14:textId="77777777" w:rsidR="009D3A51" w:rsidRPr="0089370C" w:rsidRDefault="009D3A51" w:rsidP="00465CAF">
            <w:pPr>
              <w:pStyle w:val="Tabletext"/>
            </w:pPr>
            <w:r w:rsidRPr="0089370C">
              <w:t>5.3.1 General functional requirements</w:t>
            </w:r>
          </w:p>
          <w:p w14:paraId="73E21641" w14:textId="77777777" w:rsidR="005B7A87" w:rsidRDefault="009D3A51" w:rsidP="00465CAF">
            <w:pPr>
              <w:pStyle w:val="Tabletext"/>
            </w:pPr>
            <w:r w:rsidRPr="0089370C">
              <w:t>[Func-Gen-11]</w:t>
            </w:r>
          </w:p>
          <w:p w14:paraId="223B6A58" w14:textId="7F36C9A1" w:rsidR="009D3A51" w:rsidRPr="00C72C70" w:rsidRDefault="009D3A51" w:rsidP="00465CAF">
            <w:pPr>
              <w:pStyle w:val="Tabletext"/>
              <w:rPr>
                <w:lang w:val="fr-FR"/>
              </w:rPr>
            </w:pPr>
            <w:r w:rsidRPr="00C72C70">
              <w:rPr>
                <w:lang w:val="fr-FR"/>
              </w:rPr>
              <w:t>[ETSI</w:t>
            </w:r>
            <w:r w:rsidR="00E72784" w:rsidRPr="00C72C70">
              <w:rPr>
                <w:lang w:val="fr-FR"/>
              </w:rPr>
              <w:t> </w:t>
            </w:r>
            <w:r w:rsidRPr="00C72C70">
              <w:rPr>
                <w:lang w:val="fr-FR"/>
              </w:rPr>
              <w:t>ZSM 002]</w:t>
            </w:r>
          </w:p>
          <w:p w14:paraId="2058E9FE" w14:textId="77777777" w:rsidR="009D3A51" w:rsidRPr="00112600" w:rsidRDefault="009D3A51" w:rsidP="00465CAF">
            <w:pPr>
              <w:pStyle w:val="Tabletext"/>
              <w:rPr>
                <w:lang w:val="fr-CH"/>
              </w:rPr>
            </w:pPr>
            <w:r w:rsidRPr="00112600">
              <w:rPr>
                <w:lang w:val="fr-CH"/>
              </w:rPr>
              <w:t>6.1.2.2 Management functions</w:t>
            </w:r>
          </w:p>
          <w:p w14:paraId="0E157378" w14:textId="77777777" w:rsidR="009D3A51" w:rsidRPr="00112600" w:rsidRDefault="009D3A51" w:rsidP="00465CAF">
            <w:pPr>
              <w:pStyle w:val="Tabletext"/>
              <w:rPr>
                <w:lang w:val="fr-CH"/>
              </w:rPr>
            </w:pPr>
            <w:r w:rsidRPr="00112600">
              <w:rPr>
                <w:lang w:val="fr-CH"/>
              </w:rPr>
              <w:t>[ETSI ZSM 002]</w:t>
            </w:r>
          </w:p>
          <w:p w14:paraId="338EB1FD" w14:textId="77777777" w:rsidR="009D3A51" w:rsidRPr="00112600" w:rsidRDefault="009D3A51" w:rsidP="00465CAF">
            <w:pPr>
              <w:pStyle w:val="Tabletext"/>
              <w:rPr>
                <w:lang w:val="fr-CH"/>
              </w:rPr>
            </w:pPr>
            <w:r w:rsidRPr="00112600">
              <w:rPr>
                <w:lang w:val="fr-CH"/>
              </w:rPr>
              <w:t>6.1.2.3 Management domains</w:t>
            </w:r>
          </w:p>
          <w:p w14:paraId="044F145A" w14:textId="77777777" w:rsidR="009D3A51" w:rsidRPr="00FE593A" w:rsidRDefault="009D3A51" w:rsidP="00465CAF">
            <w:pPr>
              <w:pStyle w:val="Tabletext"/>
              <w:rPr>
                <w:lang w:val="fr-CH"/>
              </w:rPr>
            </w:pPr>
            <w:r w:rsidRPr="00FE593A">
              <w:rPr>
                <w:lang w:val="fr-CH"/>
              </w:rPr>
              <w:t>[ETSI ZSM 002]</w:t>
            </w:r>
          </w:p>
          <w:p w14:paraId="03BA4E61" w14:textId="77777777" w:rsidR="009D3A51" w:rsidRPr="00275D5A" w:rsidRDefault="009D3A51" w:rsidP="00465CAF">
            <w:pPr>
              <w:pStyle w:val="Tabletext"/>
            </w:pPr>
            <w:r w:rsidRPr="00275D5A">
              <w:t>6.1.2.4 The end-to-end (E2E) service management domain</w:t>
            </w:r>
          </w:p>
          <w:p w14:paraId="1CCBB269" w14:textId="77965F55" w:rsidR="009D3A51" w:rsidRDefault="009D3A51" w:rsidP="00465CAF">
            <w:pPr>
              <w:pStyle w:val="Tabletext"/>
            </w:pPr>
            <w:r w:rsidRPr="00275D5A">
              <w:t>[ETSI ZSM 002]</w:t>
            </w:r>
          </w:p>
        </w:tc>
      </w:tr>
    </w:tbl>
    <w:p w14:paraId="39981A08" w14:textId="77777777" w:rsidR="009D3A51" w:rsidRDefault="009D3A51" w:rsidP="00E72784">
      <w:pPr>
        <w:pStyle w:val="Figure"/>
      </w:pPr>
      <w:r w:rsidRPr="00F56BF5">
        <w:rPr>
          <w:noProof/>
        </w:rPr>
        <w:lastRenderedPageBreak/>
        <w:drawing>
          <wp:inline distT="0" distB="0" distL="0" distR="0" wp14:anchorId="2CF2F42E" wp14:editId="621F1F86">
            <wp:extent cx="3582670" cy="2047240"/>
            <wp:effectExtent l="0" t="0" r="0" b="0"/>
            <wp:docPr id="3"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9">
                      <a:extLst>
                        <a:ext uri="{C183D7F6-B498-43B3-948B-1728B52AA6E4}">
                          <adec:decorative xmlns:adec="http://schemas.microsoft.com/office/drawing/2017/decorative" val="1"/>
                        </a:ext>
                      </a:extLst>
                    </pic:cNvPr>
                    <pic:cNvPicPr>
                      <a:picLocks noChangeAspect="1" noChangeArrowheads="1"/>
                    </pic:cNvPicPr>
                  </pic:nvPicPr>
                  <pic:blipFill>
                    <a:blip r:embed="rId55"/>
                    <a:srcRect/>
                    <a:stretch>
                      <a:fillRect/>
                    </a:stretch>
                  </pic:blipFill>
                  <pic:spPr bwMode="auto">
                    <a:xfrm>
                      <a:off x="0" y="0"/>
                      <a:ext cx="3582670" cy="2047240"/>
                    </a:xfrm>
                    <a:prstGeom prst="rect">
                      <a:avLst/>
                    </a:prstGeom>
                    <a:noFill/>
                    <a:ln w="9525">
                      <a:noFill/>
                      <a:miter lim="800000"/>
                      <a:headEnd/>
                      <a:tailEnd/>
                    </a:ln>
                  </pic:spPr>
                </pic:pic>
              </a:graphicData>
            </a:graphic>
          </wp:inline>
        </w:drawing>
      </w:r>
    </w:p>
    <w:p w14:paraId="1B2B7E26" w14:textId="77777777" w:rsidR="009D3A51" w:rsidRPr="00FA70E3" w:rsidRDefault="009D3A51" w:rsidP="00E72784">
      <w:pPr>
        <w:pStyle w:val="FigureNoTitle"/>
      </w:pPr>
      <w:r w:rsidRPr="00FA70E3">
        <w:t>Figure 7</w:t>
      </w:r>
    </w:p>
    <w:tbl>
      <w:tblPr>
        <w:tblStyle w:val="TableGrid"/>
        <w:tblW w:w="9639" w:type="dxa"/>
        <w:jc w:val="center"/>
        <w:tblLayout w:type="fixed"/>
        <w:tblLook w:val="04A0" w:firstRow="1" w:lastRow="0" w:firstColumn="1" w:lastColumn="0" w:noHBand="0" w:noVBand="1"/>
      </w:tblPr>
      <w:tblGrid>
        <w:gridCol w:w="1069"/>
        <w:gridCol w:w="2273"/>
        <w:gridCol w:w="4203"/>
        <w:gridCol w:w="2094"/>
      </w:tblGrid>
      <w:tr w:rsidR="006F0E60" w14:paraId="6E42FAB9" w14:textId="77777777" w:rsidTr="006F0E60">
        <w:trPr>
          <w:trHeight w:val="345"/>
          <w:tblHeader/>
          <w:jc w:val="center"/>
        </w:trPr>
        <w:tc>
          <w:tcPr>
            <w:tcW w:w="9639" w:type="dxa"/>
            <w:gridSpan w:val="4"/>
            <w:tcBorders>
              <w:top w:val="nil"/>
              <w:left w:val="nil"/>
              <w:right w:val="nil"/>
            </w:tcBorders>
          </w:tcPr>
          <w:p w14:paraId="5408BCE2" w14:textId="3DC62C7E" w:rsidR="006F0E60" w:rsidRDefault="006F0E60" w:rsidP="006F0E60">
            <w:pPr>
              <w:pStyle w:val="TableNoTitle0"/>
            </w:pPr>
            <w:r>
              <w:lastRenderedPageBreak/>
              <w:t>Table 10 – Points to analyse</w:t>
            </w:r>
            <w:r w:rsidRPr="0084567F">
              <w:t xml:space="preserve"> </w:t>
            </w:r>
            <w:r>
              <w:t>(10)</w:t>
            </w:r>
          </w:p>
        </w:tc>
      </w:tr>
      <w:tr w:rsidR="009D3A51" w14:paraId="61EEE7DD" w14:textId="77777777" w:rsidTr="006F0E60">
        <w:trPr>
          <w:trHeight w:val="345"/>
          <w:tblHeader/>
          <w:jc w:val="center"/>
        </w:trPr>
        <w:tc>
          <w:tcPr>
            <w:tcW w:w="1069" w:type="dxa"/>
          </w:tcPr>
          <w:p w14:paraId="20DBC4B7" w14:textId="77777777" w:rsidR="009D3A51" w:rsidRDefault="009D3A51" w:rsidP="00E72784">
            <w:pPr>
              <w:pStyle w:val="Tablehead"/>
            </w:pPr>
            <w:bookmarkStart w:id="72" w:name="_Hlk80471252"/>
            <w:r>
              <w:t>Serial Number</w:t>
            </w:r>
          </w:p>
        </w:tc>
        <w:tc>
          <w:tcPr>
            <w:tcW w:w="2273" w:type="dxa"/>
          </w:tcPr>
          <w:p w14:paraId="2A166BC9" w14:textId="77777777" w:rsidR="009D3A51" w:rsidRDefault="009D3A51" w:rsidP="00E72784">
            <w:pPr>
              <w:pStyle w:val="Tablehead"/>
            </w:pPr>
            <w:r>
              <w:t>Points to ponder</w:t>
            </w:r>
          </w:p>
        </w:tc>
        <w:tc>
          <w:tcPr>
            <w:tcW w:w="4203" w:type="dxa"/>
          </w:tcPr>
          <w:p w14:paraId="3931C68D" w14:textId="77777777" w:rsidR="009D3A51" w:rsidRDefault="009D3A51" w:rsidP="00E72784">
            <w:pPr>
              <w:pStyle w:val="Tablehead"/>
            </w:pPr>
            <w:r>
              <w:t>Description</w:t>
            </w:r>
          </w:p>
        </w:tc>
        <w:tc>
          <w:tcPr>
            <w:tcW w:w="2094" w:type="dxa"/>
          </w:tcPr>
          <w:p w14:paraId="459AE278" w14:textId="77777777" w:rsidR="009D3A51" w:rsidRDefault="009D3A51" w:rsidP="00E72784">
            <w:pPr>
              <w:pStyle w:val="Tablehead"/>
            </w:pPr>
            <w:r>
              <w:t xml:space="preserve">Reference clause in </w:t>
            </w:r>
            <w:r w:rsidRPr="00677BB2">
              <w:t>[ETSI ZSM 001]</w:t>
            </w:r>
          </w:p>
        </w:tc>
      </w:tr>
      <w:tr w:rsidR="009D3A51" w14:paraId="67D8BC4D" w14:textId="77777777" w:rsidTr="006F0E60">
        <w:trPr>
          <w:jc w:val="center"/>
        </w:trPr>
        <w:tc>
          <w:tcPr>
            <w:tcW w:w="1069" w:type="dxa"/>
          </w:tcPr>
          <w:p w14:paraId="2541F40F" w14:textId="77777777" w:rsidR="009D3A51" w:rsidRDefault="009D3A51" w:rsidP="00E72784">
            <w:pPr>
              <w:pStyle w:val="Tabletext"/>
              <w:rPr>
                <w:b/>
              </w:rPr>
            </w:pPr>
            <w:r>
              <w:t>10</w:t>
            </w:r>
          </w:p>
        </w:tc>
        <w:tc>
          <w:tcPr>
            <w:tcW w:w="2273" w:type="dxa"/>
          </w:tcPr>
          <w:p w14:paraId="6E3CB711" w14:textId="6823C1F5" w:rsidR="009D3A51" w:rsidRDefault="009D3A51" w:rsidP="00E72784">
            <w:pPr>
              <w:pStyle w:val="Tabletext"/>
              <w:rPr>
                <w:b/>
              </w:rPr>
            </w:pPr>
            <w:r>
              <w:t xml:space="preserve">Configuring and adapting data schemas (as explained in </w:t>
            </w:r>
            <w:r w:rsidR="006A0EC3">
              <w:t>[</w:t>
            </w:r>
            <w:r>
              <w:t>ITU</w:t>
            </w:r>
            <w:r w:rsidR="006A0EC3">
              <w:t>−</w:t>
            </w:r>
            <w:r>
              <w:t>T</w:t>
            </w:r>
            <w:r w:rsidR="006A0EC3">
              <w:t> </w:t>
            </w:r>
            <w:r>
              <w:t>Y.3174]</w:t>
            </w:r>
            <w:r w:rsidR="006A0EC3">
              <w:t>)</w:t>
            </w:r>
            <w:r>
              <w:t xml:space="preserve">. </w:t>
            </w:r>
          </w:p>
          <w:p w14:paraId="2A47FC4A" w14:textId="1DB5D7F5" w:rsidR="009D3A51" w:rsidRDefault="009D3A51" w:rsidP="00E72784">
            <w:pPr>
              <w:pStyle w:val="Tabletext"/>
              <w:rPr>
                <w:b/>
              </w:rPr>
            </w:pPr>
            <w:r>
              <w:t xml:space="preserve">Integration of ML frameworks as per </w:t>
            </w:r>
            <w:r w:rsidR="006A0EC3">
              <w:t>[ITU-T </w:t>
            </w:r>
            <w:r>
              <w:t>Y.3172</w:t>
            </w:r>
            <w:r w:rsidR="006A0EC3">
              <w:t>]</w:t>
            </w:r>
            <w:r>
              <w:t>.</w:t>
            </w:r>
          </w:p>
          <w:p w14:paraId="26A67921" w14:textId="77777777" w:rsidR="009D3A51" w:rsidRDefault="009D3A51" w:rsidP="00E72784">
            <w:pPr>
              <w:pStyle w:val="Tabletext"/>
              <w:rPr>
                <w:b/>
              </w:rPr>
            </w:pPr>
          </w:p>
        </w:tc>
        <w:tc>
          <w:tcPr>
            <w:tcW w:w="4203" w:type="dxa"/>
          </w:tcPr>
          <w:p w14:paraId="5B819D16" w14:textId="642A9942" w:rsidR="009D3A51" w:rsidRDefault="009D3A51" w:rsidP="00E72784">
            <w:pPr>
              <w:pStyle w:val="Tabletext"/>
              <w:rPr>
                <w:b/>
              </w:rPr>
            </w:pPr>
            <w:r w:rsidRPr="00820C24">
              <w:t xml:space="preserve">Telemetry data inform the management system about the performance and health of the network and the services. </w:t>
            </w:r>
          </w:p>
          <w:p w14:paraId="030A297C" w14:textId="77777777" w:rsidR="009D3A51" w:rsidRDefault="009D3A51" w:rsidP="00E72784">
            <w:pPr>
              <w:pStyle w:val="Tabletext"/>
              <w:rPr>
                <w:b/>
                <w:szCs w:val="24"/>
                <w:lang w:eastAsia="ja-JP"/>
              </w:rPr>
            </w:pPr>
            <w:r w:rsidRPr="00820C24">
              <w:rPr>
                <w:szCs w:val="24"/>
                <w:lang w:eastAsia="ja-JP"/>
              </w:rPr>
              <w:t>The functionality for automated/autonomous network management provided by the ZSM framework is data-driven and therefore needs access to telemetry data to perform its tasks.</w:t>
            </w:r>
          </w:p>
          <w:p w14:paraId="14A6BCC5" w14:textId="77777777" w:rsidR="009D3A51" w:rsidRPr="00820C24" w:rsidRDefault="009D3A51" w:rsidP="00E72784">
            <w:pPr>
              <w:pStyle w:val="Tabletext"/>
              <w:rPr>
                <w:b/>
              </w:rPr>
            </w:pPr>
            <w:r w:rsidRPr="00820C24">
              <w:t>Telemetry data can be accessed by all parts of the ZSM framework that need such information.</w:t>
            </w:r>
          </w:p>
          <w:p w14:paraId="5BA495E6" w14:textId="4D7DDE88" w:rsidR="009D3A51" w:rsidRPr="00820C24" w:rsidRDefault="006A0EC3" w:rsidP="00E72784">
            <w:pPr>
              <w:pStyle w:val="Tabletext"/>
              <w:rPr>
                <w:b/>
              </w:rPr>
            </w:pPr>
            <w:r>
              <w:t>C</w:t>
            </w:r>
            <w:r w:rsidR="009D3A51" w:rsidRPr="00820C24">
              <w:t>ategorize the requirements relating to the data being collected is the so-called three 'V's of data: Velocity, Volume and Variety which describes three defining properties or dimensions of data</w:t>
            </w:r>
            <w:r w:rsidR="009D3A51">
              <w:t>.</w:t>
            </w:r>
          </w:p>
          <w:p w14:paraId="54178B92" w14:textId="77777777" w:rsidR="009D3A51" w:rsidRPr="00820C24" w:rsidRDefault="009D3A51" w:rsidP="00E72784">
            <w:pPr>
              <w:pStyle w:val="Tabletext"/>
              <w:rPr>
                <w:b/>
              </w:rPr>
            </w:pPr>
            <w:r w:rsidRPr="00820C24">
              <w:t>Data need to be in real-time</w:t>
            </w:r>
            <w:r>
              <w:t>.</w:t>
            </w:r>
          </w:p>
          <w:p w14:paraId="3A77EA70" w14:textId="4ABB2A09" w:rsidR="009D3A51" w:rsidRDefault="009D3A51" w:rsidP="00E72784">
            <w:pPr>
              <w:pStyle w:val="Tabletext"/>
              <w:rPr>
                <w:b/>
                <w:szCs w:val="24"/>
                <w:lang w:eastAsia="ja-JP"/>
              </w:rPr>
            </w:pPr>
            <w:r w:rsidRPr="00820C24">
              <w:t>There should be preprocessing and filtering that limit the data volume the data of interest</w:t>
            </w:r>
            <w:r w:rsidR="006A0EC3">
              <w:t xml:space="preserve"> </w:t>
            </w:r>
            <w:r w:rsidRPr="00820C24">
              <w:rPr>
                <w:szCs w:val="24"/>
                <w:lang w:eastAsia="ja-JP"/>
              </w:rPr>
              <w:t>governance scheme to enable common access to data</w:t>
            </w:r>
            <w:r>
              <w:rPr>
                <w:szCs w:val="24"/>
                <w:lang w:eastAsia="ja-JP"/>
              </w:rPr>
              <w:t>.</w:t>
            </w:r>
          </w:p>
          <w:p w14:paraId="2569A3B4" w14:textId="77777777" w:rsidR="009D3A51" w:rsidRDefault="009D3A51" w:rsidP="00E72784">
            <w:pPr>
              <w:pStyle w:val="Tabletext"/>
              <w:rPr>
                <w:b/>
              </w:rPr>
            </w:pPr>
          </w:p>
        </w:tc>
        <w:tc>
          <w:tcPr>
            <w:tcW w:w="2094" w:type="dxa"/>
          </w:tcPr>
          <w:p w14:paraId="60BA0223" w14:textId="77777777" w:rsidR="009D3A51" w:rsidRDefault="009D3A51" w:rsidP="00E72784">
            <w:pPr>
              <w:pStyle w:val="Tabletext"/>
            </w:pPr>
            <w:r w:rsidRPr="0067767F">
              <w:t>6.</w:t>
            </w:r>
            <w:r>
              <w:t xml:space="preserve">4.1 </w:t>
            </w:r>
            <w:r w:rsidRPr="00820C24">
              <w:t>Access to up-to-date telemetry data</w:t>
            </w:r>
          </w:p>
          <w:p w14:paraId="5AF0D912" w14:textId="55104C99" w:rsidR="009D3A51" w:rsidRDefault="009D3A51" w:rsidP="00E72784">
            <w:pPr>
              <w:pStyle w:val="Tabletext"/>
              <w:rPr>
                <w:b/>
              </w:rPr>
            </w:pPr>
            <w:r>
              <w:t>Fig</w:t>
            </w:r>
            <w:r w:rsidR="00E72784">
              <w:t xml:space="preserve">ure </w:t>
            </w:r>
            <w:r>
              <w:t>8: derived from the above sub-clause.</w:t>
            </w:r>
          </w:p>
          <w:p w14:paraId="603CB0DA" w14:textId="77777777" w:rsidR="009D3A51" w:rsidRPr="00B818C3" w:rsidRDefault="009D3A51" w:rsidP="00E72784">
            <w:pPr>
              <w:pStyle w:val="Tabletext"/>
              <w:rPr>
                <w:b/>
              </w:rPr>
            </w:pPr>
            <w:r w:rsidRPr="00B818C3">
              <w:t>5.3.1 General functional requirements</w:t>
            </w:r>
          </w:p>
          <w:p w14:paraId="13598A04" w14:textId="77777777" w:rsidR="009D3A51" w:rsidRDefault="009D3A51" w:rsidP="00E72784">
            <w:pPr>
              <w:pStyle w:val="Tabletext"/>
              <w:rPr>
                <w:b/>
              </w:rPr>
            </w:pPr>
            <w:r w:rsidRPr="00B818C3">
              <w:t>[Func-Gen-04] [ETSI ZSM 002]</w:t>
            </w:r>
          </w:p>
          <w:p w14:paraId="2E33E754" w14:textId="77777777" w:rsidR="009D3A51" w:rsidRPr="00120DE0" w:rsidRDefault="009D3A51" w:rsidP="00E72784">
            <w:pPr>
              <w:pStyle w:val="Tabletext"/>
              <w:rPr>
                <w:b/>
              </w:rPr>
            </w:pPr>
            <w:r w:rsidRPr="00120DE0">
              <w:t>5.3.1 General functional requirements</w:t>
            </w:r>
          </w:p>
          <w:p w14:paraId="183E45A1" w14:textId="77777777" w:rsidR="009D3A51" w:rsidRDefault="009D3A51" w:rsidP="00E72784">
            <w:pPr>
              <w:pStyle w:val="Tabletext"/>
              <w:rPr>
                <w:b/>
              </w:rPr>
            </w:pPr>
            <w:r w:rsidRPr="00120DE0">
              <w:t>[Func-Gen-0</w:t>
            </w:r>
            <w:r>
              <w:t>9</w:t>
            </w:r>
            <w:r w:rsidRPr="00120DE0">
              <w:t>] [ETSI ZSM 002]</w:t>
            </w:r>
          </w:p>
          <w:p w14:paraId="6C5D8207" w14:textId="77777777" w:rsidR="009D3A51" w:rsidRPr="00DC4E61" w:rsidRDefault="009D3A51" w:rsidP="00E72784">
            <w:pPr>
              <w:pStyle w:val="Tabletext"/>
              <w:rPr>
                <w:b/>
              </w:rPr>
            </w:pPr>
            <w:r w:rsidRPr="00DC4E61">
              <w:t>5.3.</w:t>
            </w:r>
            <w:r>
              <w:t>2</w:t>
            </w:r>
            <w:r w:rsidRPr="00DC4E61">
              <w:t xml:space="preserve"> </w:t>
            </w:r>
            <w:r>
              <w:t>F</w:t>
            </w:r>
            <w:r w:rsidRPr="00DC4E61">
              <w:t>unctional requirements</w:t>
            </w:r>
            <w:r>
              <w:t xml:space="preserve"> for data collection</w:t>
            </w:r>
          </w:p>
          <w:p w14:paraId="5A524193" w14:textId="77777777" w:rsidR="009D3A51" w:rsidRDefault="009D3A51" w:rsidP="00E72784">
            <w:pPr>
              <w:pStyle w:val="Tabletext"/>
              <w:rPr>
                <w:b/>
              </w:rPr>
            </w:pPr>
            <w:r w:rsidRPr="00957B13">
              <w:t xml:space="preserve">[Func-DColl-01] </w:t>
            </w:r>
            <w:r w:rsidRPr="00DC4E61">
              <w:t>[ETSI ZSM 002]</w:t>
            </w:r>
          </w:p>
          <w:p w14:paraId="49355120" w14:textId="77777777" w:rsidR="009D3A51" w:rsidRPr="0066636F" w:rsidRDefault="009D3A51" w:rsidP="00E72784">
            <w:pPr>
              <w:pStyle w:val="Tabletext"/>
              <w:rPr>
                <w:b/>
              </w:rPr>
            </w:pPr>
            <w:r w:rsidRPr="0066636F">
              <w:t>5.3.2 Functional requirements for data collection</w:t>
            </w:r>
          </w:p>
          <w:p w14:paraId="1D760B20" w14:textId="77777777" w:rsidR="009D3A51" w:rsidRDefault="009D3A51" w:rsidP="00E72784">
            <w:pPr>
              <w:pStyle w:val="Tabletext"/>
              <w:rPr>
                <w:b/>
              </w:rPr>
            </w:pPr>
            <w:r w:rsidRPr="0066636F">
              <w:t>[Func-DColl-0</w:t>
            </w:r>
            <w:r>
              <w:t>3</w:t>
            </w:r>
            <w:r w:rsidRPr="0066636F">
              <w:t>] [ETSI ZSM 002]</w:t>
            </w:r>
          </w:p>
          <w:p w14:paraId="05FF5E07" w14:textId="77777777" w:rsidR="009D3A51" w:rsidRPr="00017B94" w:rsidRDefault="009D3A51" w:rsidP="00E72784">
            <w:pPr>
              <w:pStyle w:val="Tabletext"/>
              <w:rPr>
                <w:b/>
              </w:rPr>
            </w:pPr>
            <w:r w:rsidRPr="00017B94">
              <w:t>5.3.2 Functional requirements for data collection</w:t>
            </w:r>
          </w:p>
          <w:p w14:paraId="30C6DC0E" w14:textId="77777777" w:rsidR="009D3A51" w:rsidRDefault="009D3A51" w:rsidP="00E72784">
            <w:pPr>
              <w:pStyle w:val="Tabletext"/>
              <w:rPr>
                <w:b/>
              </w:rPr>
            </w:pPr>
            <w:r w:rsidRPr="00017B94">
              <w:t>[Func-DColl-0</w:t>
            </w:r>
            <w:r>
              <w:t>4</w:t>
            </w:r>
            <w:r w:rsidRPr="00017B94">
              <w:t>] [ETSI ZSM 002]</w:t>
            </w:r>
          </w:p>
          <w:p w14:paraId="65F6D457" w14:textId="77777777" w:rsidR="009D3A51" w:rsidRPr="007E50BF" w:rsidRDefault="009D3A51" w:rsidP="00E72784">
            <w:pPr>
              <w:pStyle w:val="Tabletext"/>
              <w:rPr>
                <w:b/>
              </w:rPr>
            </w:pPr>
            <w:r w:rsidRPr="007E50BF">
              <w:t>5.3.2 Functional requirements for data collection</w:t>
            </w:r>
          </w:p>
          <w:p w14:paraId="493CF6BB" w14:textId="77777777" w:rsidR="009D3A51" w:rsidRDefault="009D3A51" w:rsidP="00E72784">
            <w:pPr>
              <w:pStyle w:val="Tabletext"/>
              <w:rPr>
                <w:b/>
              </w:rPr>
            </w:pPr>
            <w:r w:rsidRPr="007E50BF">
              <w:t>[Func-DColl-0</w:t>
            </w:r>
            <w:r>
              <w:t>5</w:t>
            </w:r>
            <w:r w:rsidRPr="007E50BF">
              <w:t>] [ETSI ZSM 002]</w:t>
            </w:r>
          </w:p>
          <w:p w14:paraId="15AFD114" w14:textId="77777777" w:rsidR="009D3A51" w:rsidRPr="007E50BF" w:rsidRDefault="009D3A51" w:rsidP="00E72784">
            <w:pPr>
              <w:pStyle w:val="Tabletext"/>
              <w:rPr>
                <w:b/>
              </w:rPr>
            </w:pPr>
            <w:r w:rsidRPr="007E50BF">
              <w:t>5.3.2 Functional requirements for data collection</w:t>
            </w:r>
          </w:p>
          <w:p w14:paraId="14F4BA32" w14:textId="77777777" w:rsidR="009D3A51" w:rsidRDefault="009D3A51" w:rsidP="00E72784">
            <w:pPr>
              <w:pStyle w:val="Tabletext"/>
              <w:rPr>
                <w:b/>
              </w:rPr>
            </w:pPr>
            <w:r w:rsidRPr="007E50BF">
              <w:t>[Func-DColl-0</w:t>
            </w:r>
            <w:r>
              <w:t>6</w:t>
            </w:r>
            <w:r w:rsidRPr="007E50BF">
              <w:t>] [ETSI ZSM 002]</w:t>
            </w:r>
          </w:p>
          <w:p w14:paraId="57AF4275" w14:textId="77777777" w:rsidR="009D3A51" w:rsidRPr="00147E70" w:rsidRDefault="009D3A51" w:rsidP="00E72784">
            <w:pPr>
              <w:pStyle w:val="Tabletext"/>
              <w:rPr>
                <w:b/>
              </w:rPr>
            </w:pPr>
            <w:r w:rsidRPr="00147E70">
              <w:t>5.3.3 Functional requirements for data services</w:t>
            </w:r>
          </w:p>
          <w:p w14:paraId="799561E2" w14:textId="77777777" w:rsidR="009D3A51" w:rsidRDefault="009D3A51" w:rsidP="00E72784">
            <w:pPr>
              <w:pStyle w:val="Tabletext"/>
              <w:rPr>
                <w:b/>
              </w:rPr>
            </w:pPr>
            <w:r w:rsidRPr="00147E70">
              <w:t>[Func-CDS-0</w:t>
            </w:r>
            <w:r>
              <w:t>2</w:t>
            </w:r>
            <w:r w:rsidRPr="00147E70">
              <w:t>] [ETSI ZSM 002]</w:t>
            </w:r>
          </w:p>
          <w:p w14:paraId="72D92411" w14:textId="77777777" w:rsidR="009D3A51" w:rsidRDefault="009D3A51" w:rsidP="00E72784">
            <w:pPr>
              <w:pStyle w:val="Tabletext"/>
              <w:rPr>
                <w:b/>
              </w:rPr>
            </w:pPr>
          </w:p>
          <w:p w14:paraId="0F49A1E1" w14:textId="77777777" w:rsidR="009D3A51" w:rsidRPr="00147E70" w:rsidRDefault="009D3A51" w:rsidP="00E72784">
            <w:pPr>
              <w:pStyle w:val="Tabletext"/>
              <w:rPr>
                <w:b/>
              </w:rPr>
            </w:pPr>
            <w:r w:rsidRPr="00147E70">
              <w:lastRenderedPageBreak/>
              <w:t>5.3.3 Functional requirements for data services</w:t>
            </w:r>
          </w:p>
          <w:p w14:paraId="16D3F867" w14:textId="77777777" w:rsidR="009D3A51" w:rsidRDefault="009D3A51" w:rsidP="00E72784">
            <w:pPr>
              <w:pStyle w:val="Tabletext"/>
              <w:rPr>
                <w:b/>
              </w:rPr>
            </w:pPr>
            <w:r w:rsidRPr="00147E70">
              <w:t>[Func-CDS-0</w:t>
            </w:r>
            <w:r>
              <w:t>4</w:t>
            </w:r>
            <w:r w:rsidRPr="00147E70">
              <w:t>] [ETSI ZSM 002]</w:t>
            </w:r>
          </w:p>
          <w:p w14:paraId="1418D372" w14:textId="77777777" w:rsidR="009D3A51" w:rsidRPr="00147E70" w:rsidRDefault="009D3A51" w:rsidP="00E72784">
            <w:pPr>
              <w:pStyle w:val="Tabletext"/>
              <w:rPr>
                <w:b/>
              </w:rPr>
            </w:pPr>
            <w:r w:rsidRPr="00147E70">
              <w:t>5.3.3 Functional requirements for data services</w:t>
            </w:r>
          </w:p>
          <w:p w14:paraId="1774687A" w14:textId="77777777" w:rsidR="009D3A51" w:rsidRDefault="009D3A51" w:rsidP="00E72784">
            <w:pPr>
              <w:pStyle w:val="Tabletext"/>
              <w:rPr>
                <w:b/>
              </w:rPr>
            </w:pPr>
            <w:r w:rsidRPr="00147E70">
              <w:t>[Func-CDS-</w:t>
            </w:r>
            <w:r>
              <w:t>11</w:t>
            </w:r>
            <w:r w:rsidRPr="00147E70">
              <w:t>] [ETSI ZSM 002]</w:t>
            </w:r>
          </w:p>
        </w:tc>
      </w:tr>
    </w:tbl>
    <w:bookmarkEnd w:id="69"/>
    <w:bookmarkEnd w:id="70"/>
    <w:bookmarkEnd w:id="71"/>
    <w:bookmarkEnd w:id="72"/>
    <w:p w14:paraId="5DB51A4F" w14:textId="77777777" w:rsidR="009D3A51" w:rsidRDefault="009D3A51" w:rsidP="006F0E60">
      <w:pPr>
        <w:pStyle w:val="Figure"/>
      </w:pPr>
      <w:r>
        <w:rPr>
          <w:noProof/>
          <w:lang w:eastAsia="en-IN"/>
        </w:rPr>
        <w:lastRenderedPageBreak/>
        <w:drawing>
          <wp:inline distT="0" distB="0" distL="0" distR="0" wp14:anchorId="124B2536" wp14:editId="2411A36B">
            <wp:extent cx="2059388" cy="2249933"/>
            <wp:effectExtent l="0" t="0" r="0" b="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56"/>
                    <a:srcRect/>
                    <a:stretch>
                      <a:fillRect/>
                    </a:stretch>
                  </pic:blipFill>
                  <pic:spPr bwMode="auto">
                    <a:xfrm>
                      <a:off x="0" y="0"/>
                      <a:ext cx="2063491" cy="2254415"/>
                    </a:xfrm>
                    <a:prstGeom prst="rect">
                      <a:avLst/>
                    </a:prstGeom>
                    <a:noFill/>
                    <a:ln w="9525">
                      <a:noFill/>
                      <a:miter lim="800000"/>
                      <a:headEnd/>
                      <a:tailEnd/>
                    </a:ln>
                  </pic:spPr>
                </pic:pic>
              </a:graphicData>
            </a:graphic>
          </wp:inline>
        </w:drawing>
      </w:r>
    </w:p>
    <w:p w14:paraId="07BF26D0" w14:textId="77777777" w:rsidR="009D3A51" w:rsidRDefault="009D3A51" w:rsidP="006F0E60">
      <w:pPr>
        <w:pStyle w:val="FigureNoTitle"/>
      </w:pPr>
      <w:r w:rsidRPr="00FA70E3">
        <w:t>Figure 8</w:t>
      </w:r>
    </w:p>
    <w:p w14:paraId="6E207513" w14:textId="1443382D" w:rsidR="005F4586" w:rsidRPr="005F4586" w:rsidRDefault="005F4586" w:rsidP="005F4586">
      <w:pPr>
        <w:pStyle w:val="TableNoTitle0"/>
      </w:pPr>
      <w:r>
        <w:t>Table 11 – Points to analyse</w:t>
      </w:r>
      <w:r w:rsidRPr="0084567F">
        <w:t xml:space="preserve"> </w:t>
      </w:r>
      <w:r>
        <w:t>(11)</w:t>
      </w:r>
    </w:p>
    <w:tbl>
      <w:tblPr>
        <w:tblStyle w:val="TableGrid"/>
        <w:tblW w:w="9639" w:type="dxa"/>
        <w:jc w:val="center"/>
        <w:tblLayout w:type="fixed"/>
        <w:tblLook w:val="04A0" w:firstRow="1" w:lastRow="0" w:firstColumn="1" w:lastColumn="0" w:noHBand="0" w:noVBand="1"/>
      </w:tblPr>
      <w:tblGrid>
        <w:gridCol w:w="1129"/>
        <w:gridCol w:w="2268"/>
        <w:gridCol w:w="4111"/>
        <w:gridCol w:w="2131"/>
      </w:tblGrid>
      <w:tr w:rsidR="009D3A51" w14:paraId="0ADE5088" w14:textId="77777777" w:rsidTr="005F4586">
        <w:trPr>
          <w:trHeight w:val="345"/>
          <w:jc w:val="center"/>
        </w:trPr>
        <w:tc>
          <w:tcPr>
            <w:tcW w:w="1129" w:type="dxa"/>
          </w:tcPr>
          <w:p w14:paraId="0C0A20FF" w14:textId="77777777" w:rsidR="009D3A51" w:rsidRDefault="009D3A51" w:rsidP="005F4586">
            <w:pPr>
              <w:pStyle w:val="Tablehead"/>
            </w:pPr>
            <w:r>
              <w:t>Serial Number</w:t>
            </w:r>
          </w:p>
        </w:tc>
        <w:tc>
          <w:tcPr>
            <w:tcW w:w="2268" w:type="dxa"/>
          </w:tcPr>
          <w:p w14:paraId="7BA093DA" w14:textId="77777777" w:rsidR="009D3A51" w:rsidRDefault="009D3A51" w:rsidP="005F4586">
            <w:pPr>
              <w:pStyle w:val="Tablehead"/>
            </w:pPr>
            <w:r>
              <w:t>Points to ponder</w:t>
            </w:r>
          </w:p>
        </w:tc>
        <w:tc>
          <w:tcPr>
            <w:tcW w:w="4111" w:type="dxa"/>
          </w:tcPr>
          <w:p w14:paraId="5A54FB65" w14:textId="77777777" w:rsidR="009D3A51" w:rsidRDefault="009D3A51" w:rsidP="005F4586">
            <w:pPr>
              <w:pStyle w:val="Tablehead"/>
            </w:pPr>
            <w:r>
              <w:t>Description</w:t>
            </w:r>
          </w:p>
        </w:tc>
        <w:tc>
          <w:tcPr>
            <w:tcW w:w="2131" w:type="dxa"/>
          </w:tcPr>
          <w:p w14:paraId="093D2C6F" w14:textId="3C6CCCEE" w:rsidR="009D3A51" w:rsidRDefault="009D3A51" w:rsidP="005F4586">
            <w:pPr>
              <w:pStyle w:val="Tablehead"/>
            </w:pPr>
            <w:r>
              <w:t xml:space="preserve">Reference clause in </w:t>
            </w:r>
            <w:r w:rsidR="005F4586">
              <w:br/>
            </w:r>
            <w:r w:rsidRPr="00677BB2">
              <w:t>[ETSI ZSM 001]</w:t>
            </w:r>
          </w:p>
        </w:tc>
      </w:tr>
      <w:tr w:rsidR="009D3A51" w14:paraId="363B8CAA" w14:textId="77777777" w:rsidTr="005F4586">
        <w:trPr>
          <w:jc w:val="center"/>
        </w:trPr>
        <w:tc>
          <w:tcPr>
            <w:tcW w:w="1129" w:type="dxa"/>
          </w:tcPr>
          <w:p w14:paraId="0DC41959" w14:textId="77777777" w:rsidR="009D3A51" w:rsidRDefault="009D3A51" w:rsidP="005F4586">
            <w:pPr>
              <w:pStyle w:val="Tabletext"/>
              <w:rPr>
                <w:b/>
              </w:rPr>
            </w:pPr>
            <w:r>
              <w:t>11</w:t>
            </w:r>
          </w:p>
        </w:tc>
        <w:tc>
          <w:tcPr>
            <w:tcW w:w="2268" w:type="dxa"/>
          </w:tcPr>
          <w:p w14:paraId="370D17B1" w14:textId="58140615" w:rsidR="009D3A51" w:rsidRDefault="009D3A51" w:rsidP="005F4586">
            <w:pPr>
              <w:pStyle w:val="Tabletext"/>
              <w:rPr>
                <w:b/>
              </w:rPr>
            </w:pPr>
            <w:r w:rsidRPr="00D647BF">
              <w:t xml:space="preserve">Autonomous training, retraining, serving, updating of MLaaS and capturing of </w:t>
            </w:r>
            <w:r w:rsidR="006971FB">
              <w:t>"</w:t>
            </w:r>
            <w:r w:rsidRPr="00D647BF">
              <w:t>knowledge</w:t>
            </w:r>
            <w:r w:rsidR="006971FB">
              <w:t>"</w:t>
            </w:r>
            <w:r w:rsidRPr="00D647BF">
              <w:t xml:space="preserve"> and the role of MLFO in autonomy – important.</w:t>
            </w:r>
          </w:p>
        </w:tc>
        <w:tc>
          <w:tcPr>
            <w:tcW w:w="4111" w:type="dxa"/>
          </w:tcPr>
          <w:p w14:paraId="0C52A929" w14:textId="34C7374B" w:rsidR="009D3A51" w:rsidRPr="00FA516E" w:rsidRDefault="005F4586" w:rsidP="00FA516E">
            <w:pPr>
              <w:pStyle w:val="Tabletext"/>
            </w:pPr>
            <w:r>
              <w:t xml:space="preserve">– </w:t>
            </w:r>
            <w:r w:rsidR="009D3A51" w:rsidRPr="005C378D">
              <w:t xml:space="preserve">Requirements to support machine learning </w:t>
            </w:r>
            <w:r w:rsidR="009D3A51" w:rsidRPr="00FA516E">
              <w:t xml:space="preserve">algorithms need to be addressed by the ZSM framework. </w:t>
            </w:r>
          </w:p>
          <w:p w14:paraId="5A3044C9" w14:textId="105FC8C6" w:rsidR="009D3A51" w:rsidRPr="00FA516E" w:rsidRDefault="009D3A51" w:rsidP="00FA516E">
            <w:pPr>
              <w:pStyle w:val="Tabletext"/>
            </w:pPr>
            <w:r w:rsidRPr="00FA516E">
              <w:t>ML-as-a-Service (MLaaS): Splitting training and operation as microservices</w:t>
            </w:r>
            <w:r w:rsidR="005F4586" w:rsidRPr="00FA516E">
              <w:t>.</w:t>
            </w:r>
          </w:p>
          <w:p w14:paraId="08CBCA62" w14:textId="595E5BF6" w:rsidR="009D3A51" w:rsidRPr="00FA516E" w:rsidRDefault="009D3A51" w:rsidP="00FA516E">
            <w:pPr>
              <w:pStyle w:val="Tabletext"/>
            </w:pPr>
            <w:r w:rsidRPr="00FA516E">
              <w:t>The result</w:t>
            </w:r>
            <w:r w:rsidR="00927B4E">
              <w:t>s</w:t>
            </w:r>
            <w:r w:rsidRPr="00FA516E">
              <w:t xml:space="preserve"> from training service are exported to model repositories, where </w:t>
            </w:r>
            <w:r w:rsidR="006971FB" w:rsidRPr="00FA516E">
              <w:t>"</w:t>
            </w:r>
            <w:r w:rsidRPr="00FA516E">
              <w:t>knowledge</w:t>
            </w:r>
            <w:r w:rsidR="006971FB" w:rsidRPr="00FA516E">
              <w:t>"</w:t>
            </w:r>
            <w:r w:rsidRPr="00FA516E">
              <w:t xml:space="preserve"> from past experiences is stored.</w:t>
            </w:r>
          </w:p>
          <w:p w14:paraId="6A0E86E5" w14:textId="77777777" w:rsidR="005F4586" w:rsidRPr="00FA516E" w:rsidRDefault="009D3A51" w:rsidP="00FA516E">
            <w:pPr>
              <w:pStyle w:val="Tabletext"/>
            </w:pPr>
            <w:r w:rsidRPr="00FA516E">
              <w:t>ML serving frameworks [Y.3179] allows deployment of AI/ML aaS</w:t>
            </w:r>
            <w:r w:rsidR="005F4586" w:rsidRPr="00FA516E">
              <w:t>.</w:t>
            </w:r>
          </w:p>
          <w:p w14:paraId="7DFAEBC9" w14:textId="4795964A" w:rsidR="009D3A51" w:rsidRPr="00FA516E" w:rsidRDefault="009D3A51" w:rsidP="00FA516E">
            <w:pPr>
              <w:pStyle w:val="Tabletext"/>
            </w:pPr>
            <w:r w:rsidRPr="00FA516E">
              <w:t>MLFO allows monitoring, orchestration of M</w:t>
            </w:r>
            <w:r w:rsidR="005F4586" w:rsidRPr="00FA516E">
              <w:t>l</w:t>
            </w:r>
            <w:r w:rsidRPr="00FA516E">
              <w:t>aaS</w:t>
            </w:r>
            <w:r w:rsidR="005F4586" w:rsidRPr="00FA516E">
              <w:t>.</w:t>
            </w:r>
          </w:p>
          <w:p w14:paraId="1E3469B2" w14:textId="77777777" w:rsidR="009D3A51" w:rsidRPr="00FA516E" w:rsidRDefault="009D3A51" w:rsidP="00FA516E">
            <w:pPr>
              <w:pStyle w:val="Tabletext"/>
            </w:pPr>
            <w:r w:rsidRPr="00FA516E">
              <w:t>Data set repo stores data.</w:t>
            </w:r>
          </w:p>
          <w:p w14:paraId="5BC785E3" w14:textId="77777777" w:rsidR="009D3A51" w:rsidRDefault="009D3A51" w:rsidP="00FA516E">
            <w:pPr>
              <w:pStyle w:val="Tabletext"/>
              <w:rPr>
                <w:b/>
              </w:rPr>
            </w:pPr>
            <w:r w:rsidRPr="00FA516E">
              <w:t>REST interface to data sources is added to collect data from network</w:t>
            </w:r>
            <w:r w:rsidRPr="0048055E">
              <w:rPr>
                <w:szCs w:val="24"/>
                <w:lang w:eastAsia="ja-JP"/>
              </w:rPr>
              <w:t xml:space="preserve"> and simulated sources.</w:t>
            </w:r>
          </w:p>
        </w:tc>
        <w:tc>
          <w:tcPr>
            <w:tcW w:w="2131" w:type="dxa"/>
          </w:tcPr>
          <w:p w14:paraId="10684676" w14:textId="77777777" w:rsidR="009D3A51" w:rsidRDefault="009D3A51" w:rsidP="005F4586">
            <w:pPr>
              <w:pStyle w:val="Tabletext"/>
              <w:rPr>
                <w:b/>
              </w:rPr>
            </w:pPr>
            <w:r w:rsidRPr="0067767F">
              <w:t>6.</w:t>
            </w:r>
            <w:r>
              <w:t xml:space="preserve">4.2 </w:t>
            </w:r>
            <w:r w:rsidRPr="005C378D">
              <w:t>Machine learning for network &amp; service automation</w:t>
            </w:r>
          </w:p>
          <w:p w14:paraId="0EBE1756" w14:textId="2428630E" w:rsidR="009D3A51" w:rsidRDefault="009D3A51" w:rsidP="005F4586">
            <w:pPr>
              <w:pStyle w:val="Tabletext"/>
              <w:rPr>
                <w:b/>
              </w:rPr>
            </w:pPr>
            <w:r>
              <w:t>Fig</w:t>
            </w:r>
            <w:r w:rsidR="005F4586">
              <w:t xml:space="preserve">ure </w:t>
            </w:r>
            <w:r>
              <w:t>9: derived from the above sub-clause.</w:t>
            </w:r>
          </w:p>
          <w:p w14:paraId="514F4465" w14:textId="77777777" w:rsidR="009D3A51" w:rsidRPr="00B818C3" w:rsidRDefault="009D3A51" w:rsidP="005F4586">
            <w:pPr>
              <w:pStyle w:val="Tabletext"/>
              <w:rPr>
                <w:b/>
              </w:rPr>
            </w:pPr>
            <w:r w:rsidRPr="00B818C3">
              <w:t>5.3.1 General functional requirements</w:t>
            </w:r>
          </w:p>
          <w:p w14:paraId="68FFCA4E" w14:textId="77777777" w:rsidR="009D3A51" w:rsidRDefault="009D3A51" w:rsidP="005F4586">
            <w:pPr>
              <w:pStyle w:val="Tabletext"/>
              <w:rPr>
                <w:b/>
              </w:rPr>
            </w:pPr>
            <w:r w:rsidRPr="00B818C3">
              <w:t>[Func-Gen-04] [ETSI ZSM 002]</w:t>
            </w:r>
          </w:p>
          <w:p w14:paraId="1800DA0C" w14:textId="77777777" w:rsidR="009D3A51" w:rsidRPr="00147E70" w:rsidRDefault="009D3A51" w:rsidP="005F4586">
            <w:pPr>
              <w:pStyle w:val="Tabletext"/>
              <w:rPr>
                <w:b/>
              </w:rPr>
            </w:pPr>
            <w:r w:rsidRPr="00147E70">
              <w:t>5.3.3 Functional requirements for data services</w:t>
            </w:r>
          </w:p>
          <w:p w14:paraId="73B9B401" w14:textId="77777777" w:rsidR="009D3A51" w:rsidRDefault="009D3A51" w:rsidP="005F4586">
            <w:pPr>
              <w:pStyle w:val="Tabletext"/>
              <w:rPr>
                <w:b/>
              </w:rPr>
            </w:pPr>
            <w:r w:rsidRPr="00147E70">
              <w:t>[Func-CDS-02] [ETSI ZSM 002]</w:t>
            </w:r>
          </w:p>
        </w:tc>
      </w:tr>
    </w:tbl>
    <w:p w14:paraId="35BA6800" w14:textId="77777777" w:rsidR="009D3A51" w:rsidRDefault="009D3A51" w:rsidP="005F4586">
      <w:pPr>
        <w:pStyle w:val="Figure"/>
      </w:pPr>
      <w:r>
        <w:rPr>
          <w:noProof/>
          <w:lang w:eastAsia="en-IN"/>
        </w:rPr>
        <w:lastRenderedPageBreak/>
        <w:drawing>
          <wp:inline distT="0" distB="0" distL="0" distR="0" wp14:anchorId="7B2529F9" wp14:editId="4DE92E6A">
            <wp:extent cx="3384550" cy="2449830"/>
            <wp:effectExtent l="0" t="0" r="6350" b="7620"/>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a:picLocks noChangeAspect="1" noChangeArrowheads="1"/>
                    </pic:cNvPicPr>
                  </pic:nvPicPr>
                  <pic:blipFill>
                    <a:blip r:embed="rId57"/>
                    <a:srcRect/>
                    <a:stretch>
                      <a:fillRect/>
                    </a:stretch>
                  </pic:blipFill>
                  <pic:spPr bwMode="auto">
                    <a:xfrm>
                      <a:off x="0" y="0"/>
                      <a:ext cx="3384550" cy="2449830"/>
                    </a:xfrm>
                    <a:prstGeom prst="rect">
                      <a:avLst/>
                    </a:prstGeom>
                    <a:noFill/>
                    <a:ln w="9525">
                      <a:noFill/>
                      <a:miter lim="800000"/>
                      <a:headEnd/>
                      <a:tailEnd/>
                    </a:ln>
                  </pic:spPr>
                </pic:pic>
              </a:graphicData>
            </a:graphic>
          </wp:inline>
        </w:drawing>
      </w:r>
    </w:p>
    <w:p w14:paraId="4B34A49C" w14:textId="77777777" w:rsidR="009D3A51" w:rsidRPr="00FA70E3" w:rsidRDefault="009D3A51" w:rsidP="005F4586">
      <w:pPr>
        <w:pStyle w:val="FigureNoTitle"/>
      </w:pPr>
      <w:r w:rsidRPr="00FA70E3">
        <w:t>Figure 9</w:t>
      </w:r>
    </w:p>
    <w:p w14:paraId="3D9BE1FE" w14:textId="42FDB46E" w:rsidR="009D3A51" w:rsidRDefault="007B7FA7" w:rsidP="007B7FA7">
      <w:pPr>
        <w:pStyle w:val="TableNoTitle0"/>
      </w:pPr>
      <w:r w:rsidRPr="00F81A9A">
        <w:t>Table</w:t>
      </w:r>
      <w:r>
        <w:t xml:space="preserve"> </w:t>
      </w:r>
      <w:r w:rsidRPr="00F81A9A">
        <w:t>1</w:t>
      </w:r>
      <w:r>
        <w:t>2 –</w:t>
      </w:r>
      <w:r w:rsidRPr="00F81A9A">
        <w:t xml:space="preserve"> Points to analyse (1</w:t>
      </w:r>
      <w:r>
        <w:t>2</w:t>
      </w:r>
      <w:r w:rsidRPr="00F81A9A">
        <w:t>)</w:t>
      </w:r>
    </w:p>
    <w:tbl>
      <w:tblPr>
        <w:tblStyle w:val="TableGrid"/>
        <w:tblW w:w="9639" w:type="dxa"/>
        <w:jc w:val="center"/>
        <w:tblLayout w:type="fixed"/>
        <w:tblLook w:val="04A0" w:firstRow="1" w:lastRow="0" w:firstColumn="1" w:lastColumn="0" w:noHBand="0" w:noVBand="1"/>
      </w:tblPr>
      <w:tblGrid>
        <w:gridCol w:w="1129"/>
        <w:gridCol w:w="2552"/>
        <w:gridCol w:w="3827"/>
        <w:gridCol w:w="2131"/>
      </w:tblGrid>
      <w:tr w:rsidR="009D3A51" w:rsidRPr="006A2C83" w14:paraId="7A284C07" w14:textId="77777777" w:rsidTr="007B7FA7">
        <w:trPr>
          <w:trHeight w:val="345"/>
          <w:jc w:val="center"/>
        </w:trPr>
        <w:tc>
          <w:tcPr>
            <w:tcW w:w="1129" w:type="dxa"/>
          </w:tcPr>
          <w:p w14:paraId="2039A7A4" w14:textId="77777777" w:rsidR="009D3A51" w:rsidRPr="006A2C83" w:rsidRDefault="009D3A51" w:rsidP="007B7FA7">
            <w:pPr>
              <w:pStyle w:val="Tablehead"/>
            </w:pPr>
            <w:r w:rsidRPr="006A2C83">
              <w:t>Serial Number</w:t>
            </w:r>
          </w:p>
        </w:tc>
        <w:tc>
          <w:tcPr>
            <w:tcW w:w="2552" w:type="dxa"/>
          </w:tcPr>
          <w:p w14:paraId="5EE0F44D" w14:textId="77777777" w:rsidR="009D3A51" w:rsidRPr="006A2C83" w:rsidRDefault="009D3A51" w:rsidP="007B7FA7">
            <w:pPr>
              <w:pStyle w:val="Tablehead"/>
            </w:pPr>
            <w:r w:rsidRPr="006A2C83">
              <w:t>Points to ponder</w:t>
            </w:r>
          </w:p>
        </w:tc>
        <w:tc>
          <w:tcPr>
            <w:tcW w:w="3827" w:type="dxa"/>
          </w:tcPr>
          <w:p w14:paraId="770910E0" w14:textId="77777777" w:rsidR="009D3A51" w:rsidRPr="006A2C83" w:rsidRDefault="009D3A51" w:rsidP="007B7FA7">
            <w:pPr>
              <w:pStyle w:val="Tablehead"/>
            </w:pPr>
            <w:r w:rsidRPr="006A2C83">
              <w:t>Description</w:t>
            </w:r>
          </w:p>
        </w:tc>
        <w:tc>
          <w:tcPr>
            <w:tcW w:w="2131" w:type="dxa"/>
          </w:tcPr>
          <w:p w14:paraId="31D95896" w14:textId="77777777" w:rsidR="009D3A51" w:rsidRPr="006A2C83" w:rsidRDefault="009D3A51" w:rsidP="007B7FA7">
            <w:pPr>
              <w:pStyle w:val="Tablehead"/>
            </w:pPr>
            <w:r w:rsidRPr="006A2C83">
              <w:t>Reference clause in [ETSI ZSM 001]</w:t>
            </w:r>
          </w:p>
        </w:tc>
      </w:tr>
      <w:tr w:rsidR="009D3A51" w:rsidRPr="006A2C83" w14:paraId="638E2565" w14:textId="77777777" w:rsidTr="007B7FA7">
        <w:trPr>
          <w:jc w:val="center"/>
        </w:trPr>
        <w:tc>
          <w:tcPr>
            <w:tcW w:w="1129" w:type="dxa"/>
          </w:tcPr>
          <w:p w14:paraId="76F9AB11" w14:textId="77777777" w:rsidR="009D3A51" w:rsidRPr="006A2C83" w:rsidRDefault="009D3A51" w:rsidP="007B7FA7">
            <w:pPr>
              <w:pStyle w:val="Tabletext"/>
            </w:pPr>
            <w:r w:rsidRPr="006A2C83">
              <w:t>1</w:t>
            </w:r>
            <w:r>
              <w:t>2</w:t>
            </w:r>
          </w:p>
        </w:tc>
        <w:tc>
          <w:tcPr>
            <w:tcW w:w="2552" w:type="dxa"/>
          </w:tcPr>
          <w:p w14:paraId="63249533" w14:textId="3920A83A" w:rsidR="009D3A51" w:rsidRPr="006A2C83" w:rsidRDefault="009D3A51" w:rsidP="007B7FA7">
            <w:pPr>
              <w:pStyle w:val="Tabletext"/>
            </w:pPr>
            <w:r w:rsidRPr="006A2C83">
              <w:t>Resource usage prediction</w:t>
            </w:r>
            <w:r w:rsidR="007B7FA7">
              <w:t>.</w:t>
            </w:r>
          </w:p>
          <w:p w14:paraId="0D7CA045" w14:textId="34E29C93" w:rsidR="009D3A51" w:rsidRPr="006A2C83" w:rsidRDefault="009D3A51" w:rsidP="007B7FA7">
            <w:pPr>
              <w:pStyle w:val="Tabletext"/>
            </w:pPr>
            <w:r w:rsidRPr="006A2C83">
              <w:t>Service state prediction (KPIs and health)</w:t>
            </w:r>
            <w:r w:rsidR="007B7FA7">
              <w:t>.</w:t>
            </w:r>
          </w:p>
          <w:p w14:paraId="011D2946" w14:textId="749D95A1" w:rsidR="009D3A51" w:rsidRPr="006A2C83" w:rsidRDefault="009D3A51" w:rsidP="00FA516E">
            <w:pPr>
              <w:pStyle w:val="Tabletext"/>
            </w:pPr>
            <w:r w:rsidRPr="006A2C83">
              <w:t>Evolution of analytics to include new proactive prediction mechanisms using network states, KPIs, topology, and the relying infrastructure data that can also be used in the KPI prediction</w:t>
            </w:r>
            <w:r w:rsidR="007B7FA7">
              <w:t>.</w:t>
            </w:r>
          </w:p>
        </w:tc>
        <w:tc>
          <w:tcPr>
            <w:tcW w:w="3827" w:type="dxa"/>
          </w:tcPr>
          <w:p w14:paraId="56C50A5E" w14:textId="63C4D4B4" w:rsidR="009D3A51" w:rsidRPr="006A2C83" w:rsidRDefault="007B7FA7" w:rsidP="007B7FA7">
            <w:pPr>
              <w:pStyle w:val="Tabletext"/>
            </w:pPr>
            <w:r>
              <w:t xml:space="preserve">– </w:t>
            </w:r>
            <w:r w:rsidR="009D3A51" w:rsidRPr="006A2C83">
              <w:t>Evolution of Passive processing to proactive prevention</w:t>
            </w:r>
            <w:r>
              <w:t>.</w:t>
            </w:r>
          </w:p>
          <w:p w14:paraId="602B8ADE" w14:textId="20973479" w:rsidR="009D3A51" w:rsidRPr="006A2C83" w:rsidRDefault="009D3A51" w:rsidP="007B7FA7">
            <w:pPr>
              <w:pStyle w:val="Tabletext"/>
            </w:pPr>
            <w:r w:rsidRPr="006A2C83">
              <w:t xml:space="preserve">KPI prediction </w:t>
            </w:r>
            <w:r w:rsidR="007B7FA7">
              <w:t>–</w:t>
            </w:r>
            <w:r w:rsidRPr="006A2C83">
              <w:t xml:space="preserve"> used to deal with possible risks and failures in advance – e.g.</w:t>
            </w:r>
            <w:r w:rsidR="00ED6A90">
              <w:t>,</w:t>
            </w:r>
            <w:r w:rsidRPr="006A2C83">
              <w:t xml:space="preserve"> network scaling based on predicted resource capability to avoid congestion.</w:t>
            </w:r>
          </w:p>
        </w:tc>
        <w:tc>
          <w:tcPr>
            <w:tcW w:w="2131" w:type="dxa"/>
          </w:tcPr>
          <w:p w14:paraId="017B6056" w14:textId="77777777" w:rsidR="009D3A51" w:rsidRPr="006A2C83" w:rsidRDefault="009D3A51" w:rsidP="007B7FA7">
            <w:pPr>
              <w:pStyle w:val="Tabletext"/>
            </w:pPr>
            <w:r w:rsidRPr="006A2C83">
              <w:t>6.4.3 Predictive analytics</w:t>
            </w:r>
          </w:p>
          <w:p w14:paraId="1F5F438E" w14:textId="7A4FD1A2" w:rsidR="009D3A51" w:rsidRDefault="009D3A51" w:rsidP="007B7FA7">
            <w:pPr>
              <w:pStyle w:val="Tabletext"/>
            </w:pPr>
            <w:r w:rsidRPr="006A2C83">
              <w:t>Fig</w:t>
            </w:r>
            <w:r w:rsidR="007B7FA7">
              <w:t xml:space="preserve">ure </w:t>
            </w:r>
            <w:r w:rsidRPr="006A2C83">
              <w:t>1</w:t>
            </w:r>
            <w:r>
              <w:t>0</w:t>
            </w:r>
            <w:r w:rsidRPr="006A2C83">
              <w:t>: derived from the above sub-clause.</w:t>
            </w:r>
          </w:p>
          <w:p w14:paraId="75C677A7" w14:textId="77777777" w:rsidR="009D3A51" w:rsidRPr="00147E70" w:rsidRDefault="009D3A51" w:rsidP="007B7FA7">
            <w:pPr>
              <w:pStyle w:val="Tabletext"/>
              <w:rPr>
                <w:b/>
              </w:rPr>
            </w:pPr>
            <w:r w:rsidRPr="00147E70">
              <w:t>5.3.3 Functional requirements for data services</w:t>
            </w:r>
          </w:p>
          <w:p w14:paraId="59E93B20" w14:textId="77777777" w:rsidR="009D3A51" w:rsidRPr="006A2C83" w:rsidRDefault="009D3A51" w:rsidP="007B7FA7">
            <w:pPr>
              <w:pStyle w:val="Tabletext"/>
            </w:pPr>
            <w:r w:rsidRPr="00147E70">
              <w:t>[Func-CDS-0</w:t>
            </w:r>
            <w:r w:rsidRPr="007B7FA7">
              <w:rPr>
                <w:bCs/>
              </w:rPr>
              <w:t>4</w:t>
            </w:r>
            <w:r w:rsidRPr="00147E70">
              <w:t>] [ETSI ZSM 002]</w:t>
            </w:r>
          </w:p>
        </w:tc>
      </w:tr>
    </w:tbl>
    <w:p w14:paraId="236467C0" w14:textId="77777777" w:rsidR="009D3A51" w:rsidRPr="00FA70E3" w:rsidRDefault="009D3A51" w:rsidP="007B7FA7">
      <w:pPr>
        <w:pStyle w:val="Figure"/>
      </w:pPr>
      <w:r w:rsidRPr="00FA70E3">
        <w:rPr>
          <w:noProof/>
          <w:lang w:eastAsia="en-IN"/>
        </w:rPr>
        <w:drawing>
          <wp:inline distT="0" distB="0" distL="0" distR="0" wp14:anchorId="28E23B9C" wp14:editId="7D487DC8">
            <wp:extent cx="3360254" cy="1820857"/>
            <wp:effectExtent l="0" t="0" r="0" b="8255"/>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a:picLocks noChangeAspect="1" noChangeArrowheads="1"/>
                    </pic:cNvPicPr>
                  </pic:nvPicPr>
                  <pic:blipFill>
                    <a:blip r:embed="rId58"/>
                    <a:srcRect/>
                    <a:stretch>
                      <a:fillRect/>
                    </a:stretch>
                  </pic:blipFill>
                  <pic:spPr bwMode="auto">
                    <a:xfrm>
                      <a:off x="0" y="0"/>
                      <a:ext cx="3367126" cy="1824581"/>
                    </a:xfrm>
                    <a:prstGeom prst="rect">
                      <a:avLst/>
                    </a:prstGeom>
                    <a:noFill/>
                    <a:ln w="9525">
                      <a:noFill/>
                      <a:miter lim="800000"/>
                      <a:headEnd/>
                      <a:tailEnd/>
                    </a:ln>
                  </pic:spPr>
                </pic:pic>
              </a:graphicData>
            </a:graphic>
          </wp:inline>
        </w:drawing>
      </w:r>
    </w:p>
    <w:p w14:paraId="5DED063E" w14:textId="77777777" w:rsidR="009D3A51" w:rsidRPr="00FA70E3" w:rsidRDefault="009D3A51" w:rsidP="007B7FA7">
      <w:pPr>
        <w:pStyle w:val="FigureNoTitle"/>
      </w:pPr>
      <w:r w:rsidRPr="00FA70E3">
        <w:t>Figure 10</w:t>
      </w:r>
    </w:p>
    <w:p w14:paraId="69155C07" w14:textId="085173DD" w:rsidR="009D3A51" w:rsidRDefault="006C78A7" w:rsidP="006C78A7">
      <w:pPr>
        <w:pStyle w:val="TableNoTitle0"/>
      </w:pPr>
      <w:r w:rsidRPr="00F81A9A">
        <w:lastRenderedPageBreak/>
        <w:t>Table</w:t>
      </w:r>
      <w:r>
        <w:t xml:space="preserve"> </w:t>
      </w:r>
      <w:r w:rsidRPr="00F81A9A">
        <w:t>1</w:t>
      </w:r>
      <w:r>
        <w:t>3 –</w:t>
      </w:r>
      <w:r w:rsidRPr="00F81A9A">
        <w:t xml:space="preserve"> Points to analyse (1</w:t>
      </w:r>
      <w:r>
        <w:t>3</w:t>
      </w:r>
      <w:r w:rsidRPr="00F81A9A">
        <w:t>)</w:t>
      </w:r>
    </w:p>
    <w:tbl>
      <w:tblPr>
        <w:tblStyle w:val="TableGrid"/>
        <w:tblW w:w="9639" w:type="dxa"/>
        <w:jc w:val="center"/>
        <w:tblLayout w:type="fixed"/>
        <w:tblLook w:val="04A0" w:firstRow="1" w:lastRow="0" w:firstColumn="1" w:lastColumn="0" w:noHBand="0" w:noVBand="1"/>
      </w:tblPr>
      <w:tblGrid>
        <w:gridCol w:w="1129"/>
        <w:gridCol w:w="2552"/>
        <w:gridCol w:w="3827"/>
        <w:gridCol w:w="2131"/>
      </w:tblGrid>
      <w:tr w:rsidR="009D3A51" w14:paraId="3EE2EBC3" w14:textId="77777777" w:rsidTr="006C78A7">
        <w:trPr>
          <w:trHeight w:val="345"/>
          <w:jc w:val="center"/>
        </w:trPr>
        <w:tc>
          <w:tcPr>
            <w:tcW w:w="1129" w:type="dxa"/>
          </w:tcPr>
          <w:p w14:paraId="73785AC5" w14:textId="77777777" w:rsidR="009D3A51" w:rsidRDefault="009D3A51" w:rsidP="006C78A7">
            <w:pPr>
              <w:pStyle w:val="Tablehead"/>
            </w:pPr>
            <w:r>
              <w:t>Serial Number</w:t>
            </w:r>
          </w:p>
        </w:tc>
        <w:tc>
          <w:tcPr>
            <w:tcW w:w="2552" w:type="dxa"/>
          </w:tcPr>
          <w:p w14:paraId="6B3F3CC9" w14:textId="77777777" w:rsidR="009D3A51" w:rsidRDefault="009D3A51" w:rsidP="006C78A7">
            <w:pPr>
              <w:pStyle w:val="Tablehead"/>
            </w:pPr>
            <w:r>
              <w:t>Points to ponder</w:t>
            </w:r>
          </w:p>
        </w:tc>
        <w:tc>
          <w:tcPr>
            <w:tcW w:w="3827" w:type="dxa"/>
          </w:tcPr>
          <w:p w14:paraId="740BE9B8" w14:textId="77777777" w:rsidR="009D3A51" w:rsidRDefault="009D3A51" w:rsidP="006C78A7">
            <w:pPr>
              <w:pStyle w:val="Tablehead"/>
            </w:pPr>
            <w:r>
              <w:t>Description</w:t>
            </w:r>
          </w:p>
        </w:tc>
        <w:tc>
          <w:tcPr>
            <w:tcW w:w="2131" w:type="dxa"/>
          </w:tcPr>
          <w:p w14:paraId="08123E0B" w14:textId="77777777" w:rsidR="009D3A51" w:rsidRDefault="009D3A51" w:rsidP="006C78A7">
            <w:pPr>
              <w:pStyle w:val="Tablehead"/>
            </w:pPr>
            <w:r>
              <w:t xml:space="preserve">Reference clause in </w:t>
            </w:r>
            <w:r w:rsidRPr="00677BB2">
              <w:t>[ETSI ZSM 001]</w:t>
            </w:r>
          </w:p>
        </w:tc>
      </w:tr>
      <w:tr w:rsidR="009D3A51" w14:paraId="677559ED" w14:textId="77777777" w:rsidTr="006C78A7">
        <w:trPr>
          <w:jc w:val="center"/>
        </w:trPr>
        <w:tc>
          <w:tcPr>
            <w:tcW w:w="1129" w:type="dxa"/>
          </w:tcPr>
          <w:p w14:paraId="227B616C" w14:textId="77777777" w:rsidR="009D3A51" w:rsidRDefault="009D3A51" w:rsidP="006C78A7">
            <w:pPr>
              <w:pStyle w:val="Tabletext"/>
              <w:rPr>
                <w:b/>
              </w:rPr>
            </w:pPr>
            <w:r>
              <w:t>13</w:t>
            </w:r>
          </w:p>
        </w:tc>
        <w:tc>
          <w:tcPr>
            <w:tcW w:w="2552" w:type="dxa"/>
          </w:tcPr>
          <w:p w14:paraId="72552DF2" w14:textId="128F5F45" w:rsidR="009D3A51" w:rsidRPr="00110B95" w:rsidRDefault="009D3A51" w:rsidP="006C78A7">
            <w:pPr>
              <w:pStyle w:val="Tabletext"/>
              <w:rPr>
                <w:b/>
              </w:rPr>
            </w:pPr>
            <w:r w:rsidRPr="00110B95">
              <w:t>1.</w:t>
            </w:r>
            <w:r>
              <w:t xml:space="preserve"> </w:t>
            </w:r>
            <w:r w:rsidRPr="00110B95">
              <w:t>Evolution/specification of new abnormal conditions, new error states.</w:t>
            </w:r>
          </w:p>
          <w:p w14:paraId="48D08238" w14:textId="2B5D5769" w:rsidR="009D3A51" w:rsidRPr="00110B95" w:rsidRDefault="009D3A51" w:rsidP="006C78A7">
            <w:pPr>
              <w:pStyle w:val="Tabletext"/>
              <w:rPr>
                <w:b/>
              </w:rPr>
            </w:pPr>
            <w:r w:rsidRPr="00110B95">
              <w:t>2.</w:t>
            </w:r>
            <w:r w:rsidR="006C78A7">
              <w:t xml:space="preserve"> </w:t>
            </w:r>
            <w:r w:rsidRPr="00110B95">
              <w:t>Corresponding actions, triggers, including escalations and delegations – have to be specified.</w:t>
            </w:r>
          </w:p>
          <w:p w14:paraId="02206801" w14:textId="3A734452" w:rsidR="009D3A51" w:rsidRDefault="009D3A51" w:rsidP="006C78A7">
            <w:pPr>
              <w:pStyle w:val="Tabletext"/>
              <w:rPr>
                <w:b/>
              </w:rPr>
            </w:pPr>
            <w:r w:rsidRPr="00110B95">
              <w:t>3.</w:t>
            </w:r>
            <w:r w:rsidR="006C78A7">
              <w:t xml:space="preserve"> </w:t>
            </w:r>
            <w:r w:rsidRPr="00110B95">
              <w:t>Monitoring and governance of the root cause analysis process.</w:t>
            </w:r>
          </w:p>
        </w:tc>
        <w:tc>
          <w:tcPr>
            <w:tcW w:w="3827" w:type="dxa"/>
          </w:tcPr>
          <w:p w14:paraId="304290AF" w14:textId="36EF1F74" w:rsidR="009D3A51" w:rsidRDefault="009D3A51" w:rsidP="006C78A7">
            <w:pPr>
              <w:pStyle w:val="Tabletext"/>
              <w:rPr>
                <w:b/>
              </w:rPr>
            </w:pPr>
            <w:r w:rsidRPr="00BD488E">
              <w:t>By defining conditions (expected KPI values or policy conditions) as well as actions to be triggered</w:t>
            </w:r>
            <w:r>
              <w:t xml:space="preserve">, </w:t>
            </w:r>
            <w:r w:rsidRPr="00BD488E">
              <w:t>The ZSM framework can solve the problem, escalate it, or delegate it.</w:t>
            </w:r>
          </w:p>
        </w:tc>
        <w:tc>
          <w:tcPr>
            <w:tcW w:w="2131" w:type="dxa"/>
          </w:tcPr>
          <w:p w14:paraId="04B54466" w14:textId="77777777" w:rsidR="009D3A51" w:rsidRDefault="009D3A51" w:rsidP="006C78A7">
            <w:pPr>
              <w:pStyle w:val="Tabletext"/>
              <w:rPr>
                <w:b/>
              </w:rPr>
            </w:pPr>
            <w:r w:rsidRPr="0067767F">
              <w:t>6.</w:t>
            </w:r>
            <w:r>
              <w:t xml:space="preserve">4.4 </w:t>
            </w:r>
            <w:r w:rsidRPr="00F15623">
              <w:t>Real time monitoring and analysis</w:t>
            </w:r>
          </w:p>
          <w:p w14:paraId="5E4E16A9" w14:textId="579F4FF6" w:rsidR="009D3A51" w:rsidRDefault="009D3A51" w:rsidP="006C78A7">
            <w:pPr>
              <w:pStyle w:val="Tabletext"/>
              <w:rPr>
                <w:b/>
              </w:rPr>
            </w:pPr>
            <w:r w:rsidRPr="00CB714E">
              <w:t>Fig</w:t>
            </w:r>
            <w:r w:rsidR="006C78A7">
              <w:t xml:space="preserve">ure </w:t>
            </w:r>
            <w:r w:rsidRPr="00CB714E">
              <w:t>1</w:t>
            </w:r>
            <w:r>
              <w:t>1</w:t>
            </w:r>
            <w:r w:rsidRPr="00CB714E">
              <w:t>: derived from the above sub-clause.</w:t>
            </w:r>
          </w:p>
          <w:p w14:paraId="421201B9" w14:textId="77777777" w:rsidR="009D3A51" w:rsidRPr="00147E70" w:rsidRDefault="009D3A51" w:rsidP="006C78A7">
            <w:pPr>
              <w:pStyle w:val="Tabletext"/>
              <w:rPr>
                <w:b/>
              </w:rPr>
            </w:pPr>
            <w:r w:rsidRPr="00147E70">
              <w:t>5.3.3 Functional requirements for data services</w:t>
            </w:r>
          </w:p>
          <w:p w14:paraId="47D8E927" w14:textId="77777777" w:rsidR="009D3A51" w:rsidRPr="00F15623" w:rsidRDefault="009D3A51" w:rsidP="006C78A7">
            <w:pPr>
              <w:pStyle w:val="Tabletext"/>
              <w:rPr>
                <w:b/>
              </w:rPr>
            </w:pPr>
            <w:r w:rsidRPr="00147E70">
              <w:t>[Func-CDS-0</w:t>
            </w:r>
            <w:r>
              <w:t>2</w:t>
            </w:r>
            <w:r w:rsidRPr="00147E70">
              <w:t>] [ETSI ZSM 002]</w:t>
            </w:r>
          </w:p>
        </w:tc>
      </w:tr>
    </w:tbl>
    <w:p w14:paraId="736A792D" w14:textId="77777777" w:rsidR="009D3A51" w:rsidRPr="00FA70E3" w:rsidRDefault="009D3A51" w:rsidP="006C78A7">
      <w:pPr>
        <w:pStyle w:val="Figure"/>
      </w:pPr>
      <w:r w:rsidRPr="00FA70E3">
        <w:rPr>
          <w:noProof/>
          <w:lang w:eastAsia="en-IN"/>
        </w:rPr>
        <w:drawing>
          <wp:inline distT="0" distB="0" distL="0" distR="0" wp14:anchorId="7C17B821" wp14:editId="4CFDABF6">
            <wp:extent cx="2612831" cy="2346531"/>
            <wp:effectExtent l="0" t="0" r="0" b="0"/>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a:picLocks noChangeAspect="1" noChangeArrowheads="1"/>
                    </pic:cNvPicPr>
                  </pic:nvPicPr>
                  <pic:blipFill>
                    <a:blip r:embed="rId59"/>
                    <a:srcRect/>
                    <a:stretch>
                      <a:fillRect/>
                    </a:stretch>
                  </pic:blipFill>
                  <pic:spPr bwMode="auto">
                    <a:xfrm>
                      <a:off x="0" y="0"/>
                      <a:ext cx="2617112" cy="2350375"/>
                    </a:xfrm>
                    <a:prstGeom prst="rect">
                      <a:avLst/>
                    </a:prstGeom>
                    <a:noFill/>
                    <a:ln w="9525">
                      <a:noFill/>
                      <a:miter lim="800000"/>
                      <a:headEnd/>
                      <a:tailEnd/>
                    </a:ln>
                  </pic:spPr>
                </pic:pic>
              </a:graphicData>
            </a:graphic>
          </wp:inline>
        </w:drawing>
      </w:r>
    </w:p>
    <w:p w14:paraId="56B7B68C" w14:textId="77777777" w:rsidR="009D3A51" w:rsidRPr="00FA70E3" w:rsidRDefault="009D3A51" w:rsidP="006C78A7">
      <w:pPr>
        <w:pStyle w:val="FigureNoTitle"/>
      </w:pPr>
      <w:r w:rsidRPr="00FA70E3">
        <w:t>Figure 11</w:t>
      </w:r>
    </w:p>
    <w:p w14:paraId="60E2F4CB" w14:textId="77777777" w:rsidR="009D3A51" w:rsidRDefault="009D3A51" w:rsidP="009D3A51"/>
    <w:p w14:paraId="7DD60B13" w14:textId="2ACA172C" w:rsidR="009D3A51" w:rsidRDefault="00FA516E" w:rsidP="00FA516E">
      <w:pPr>
        <w:pStyle w:val="TableNoTitle0"/>
      </w:pPr>
      <w:r w:rsidRPr="00F81A9A">
        <w:lastRenderedPageBreak/>
        <w:t>Table</w:t>
      </w:r>
      <w:r w:rsidR="00927B4E">
        <w:t xml:space="preserve"> </w:t>
      </w:r>
      <w:r w:rsidRPr="00F81A9A">
        <w:t>1</w:t>
      </w:r>
      <w:r>
        <w:t>4</w:t>
      </w:r>
      <w:r w:rsidRPr="00F81A9A">
        <w:t>: Points to analyse (1</w:t>
      </w:r>
      <w:r>
        <w:t>4</w:t>
      </w:r>
      <w:r w:rsidRPr="00F81A9A">
        <w:t>)</w:t>
      </w:r>
    </w:p>
    <w:tbl>
      <w:tblPr>
        <w:tblStyle w:val="TableGrid"/>
        <w:tblW w:w="9639" w:type="dxa"/>
        <w:jc w:val="center"/>
        <w:tblLayout w:type="fixed"/>
        <w:tblLook w:val="04A0" w:firstRow="1" w:lastRow="0" w:firstColumn="1" w:lastColumn="0" w:noHBand="0" w:noVBand="1"/>
      </w:tblPr>
      <w:tblGrid>
        <w:gridCol w:w="1271"/>
        <w:gridCol w:w="2070"/>
        <w:gridCol w:w="4167"/>
        <w:gridCol w:w="2131"/>
      </w:tblGrid>
      <w:tr w:rsidR="009D3A51" w14:paraId="3BBE8041" w14:textId="77777777" w:rsidTr="00FA516E">
        <w:trPr>
          <w:trHeight w:val="345"/>
          <w:jc w:val="center"/>
        </w:trPr>
        <w:tc>
          <w:tcPr>
            <w:tcW w:w="1271" w:type="dxa"/>
          </w:tcPr>
          <w:p w14:paraId="1773D75C" w14:textId="77777777" w:rsidR="009D3A51" w:rsidRPr="006C78A7" w:rsidRDefault="009D3A51" w:rsidP="006C78A7">
            <w:pPr>
              <w:pStyle w:val="Tablehead"/>
            </w:pPr>
            <w:r w:rsidRPr="006C78A7">
              <w:t>Serial Number</w:t>
            </w:r>
          </w:p>
        </w:tc>
        <w:tc>
          <w:tcPr>
            <w:tcW w:w="2070" w:type="dxa"/>
          </w:tcPr>
          <w:p w14:paraId="521996D9" w14:textId="77777777" w:rsidR="009D3A51" w:rsidRPr="006C78A7" w:rsidRDefault="009D3A51" w:rsidP="006C78A7">
            <w:pPr>
              <w:pStyle w:val="Tablehead"/>
            </w:pPr>
            <w:r w:rsidRPr="006C78A7">
              <w:t>Points to ponder</w:t>
            </w:r>
          </w:p>
        </w:tc>
        <w:tc>
          <w:tcPr>
            <w:tcW w:w="4167" w:type="dxa"/>
          </w:tcPr>
          <w:p w14:paraId="3ABCE60A" w14:textId="77777777" w:rsidR="009D3A51" w:rsidRPr="006C78A7" w:rsidRDefault="009D3A51" w:rsidP="006C78A7">
            <w:pPr>
              <w:pStyle w:val="Tablehead"/>
            </w:pPr>
            <w:r w:rsidRPr="006C78A7">
              <w:t>Description</w:t>
            </w:r>
          </w:p>
        </w:tc>
        <w:tc>
          <w:tcPr>
            <w:tcW w:w="2131" w:type="dxa"/>
          </w:tcPr>
          <w:p w14:paraId="7BD1D3FD" w14:textId="77777777" w:rsidR="009D3A51" w:rsidRPr="006C78A7" w:rsidRDefault="009D3A51" w:rsidP="006C78A7">
            <w:pPr>
              <w:pStyle w:val="Tablehead"/>
            </w:pPr>
            <w:r w:rsidRPr="006C78A7">
              <w:t>Reference clause in [ETSI ZSM 001]</w:t>
            </w:r>
          </w:p>
        </w:tc>
      </w:tr>
      <w:tr w:rsidR="009D3A51" w14:paraId="23918F9D" w14:textId="77777777" w:rsidTr="00FA516E">
        <w:trPr>
          <w:jc w:val="center"/>
        </w:trPr>
        <w:tc>
          <w:tcPr>
            <w:tcW w:w="1271" w:type="dxa"/>
          </w:tcPr>
          <w:p w14:paraId="164B1475" w14:textId="77777777" w:rsidR="009D3A51" w:rsidRDefault="009D3A51" w:rsidP="00272F3C">
            <w:pPr>
              <w:pStyle w:val="L-Heading1"/>
              <w:spacing w:before="0"/>
              <w:rPr>
                <w:b w:val="0"/>
              </w:rPr>
            </w:pPr>
            <w:bookmarkStart w:id="73" w:name="_Toc230186746"/>
            <w:r>
              <w:rPr>
                <w:b w:val="0"/>
              </w:rPr>
              <w:t>14</w:t>
            </w:r>
            <w:bookmarkEnd w:id="73"/>
          </w:p>
        </w:tc>
        <w:tc>
          <w:tcPr>
            <w:tcW w:w="2070" w:type="dxa"/>
          </w:tcPr>
          <w:p w14:paraId="34B2C1F2" w14:textId="48C7289F" w:rsidR="00FA516E" w:rsidRPr="00FA516E" w:rsidRDefault="006C78A7" w:rsidP="006C78A7">
            <w:pPr>
              <w:pStyle w:val="Tabletext"/>
            </w:pPr>
            <w:r>
              <w:rPr>
                <w:b/>
              </w:rPr>
              <w:t>–</w:t>
            </w:r>
            <w:r w:rsidR="009D3A51" w:rsidRPr="0048055E">
              <w:t xml:space="preserve"> Requesting for passive access to continuous up to date traffic in the network or</w:t>
            </w:r>
            <w:r>
              <w:rPr>
                <w:b/>
              </w:rPr>
              <w:t xml:space="preserve"> </w:t>
            </w:r>
            <w:r w:rsidR="009D3A51" w:rsidRPr="0048055E">
              <w:t>service topology for an authorized consumer</w:t>
            </w:r>
            <w:r w:rsidR="00FA516E">
              <w:t>.</w:t>
            </w:r>
          </w:p>
          <w:p w14:paraId="097079A5" w14:textId="77777777" w:rsidR="009D3A51" w:rsidRPr="0048055E" w:rsidRDefault="009D3A51" w:rsidP="006C78A7">
            <w:pPr>
              <w:pStyle w:val="Tabletext"/>
              <w:rPr>
                <w:b/>
              </w:rPr>
            </w:pPr>
            <w:r w:rsidRPr="0048055E">
              <w:t>Request for specific telemetry, QoS/QoE and RCA.</w:t>
            </w:r>
          </w:p>
          <w:p w14:paraId="403C8C65" w14:textId="4595EFC2" w:rsidR="009D3A51" w:rsidRDefault="009D3A51" w:rsidP="006C78A7">
            <w:pPr>
              <w:pStyle w:val="Tabletext"/>
              <w:rPr>
                <w:b/>
              </w:rPr>
            </w:pPr>
            <w:r w:rsidRPr="0048055E">
              <w:rPr>
                <w:szCs w:val="24"/>
                <w:lang w:eastAsia="ja-JP"/>
              </w:rPr>
              <w:t xml:space="preserve">Based on this, AN components will trigger </w:t>
            </w:r>
            <w:r w:rsidR="00927B4E" w:rsidRPr="0048055E">
              <w:rPr>
                <w:szCs w:val="24"/>
                <w:lang w:eastAsia="ja-JP"/>
              </w:rPr>
              <w:t>specific</w:t>
            </w:r>
            <w:r w:rsidRPr="0048055E">
              <w:rPr>
                <w:szCs w:val="24"/>
                <w:lang w:eastAsia="ja-JP"/>
              </w:rPr>
              <w:t xml:space="preserve"> digital twin in the Sandbox.</w:t>
            </w:r>
          </w:p>
        </w:tc>
        <w:tc>
          <w:tcPr>
            <w:tcW w:w="4167" w:type="dxa"/>
          </w:tcPr>
          <w:p w14:paraId="6DE2E0FF" w14:textId="2543C50C" w:rsidR="009D3A51" w:rsidRPr="002D49A6" w:rsidRDefault="009D3A51" w:rsidP="006C78A7">
            <w:pPr>
              <w:pStyle w:val="Tabletext"/>
              <w:rPr>
                <w:b/>
              </w:rPr>
            </w:pPr>
            <w:r w:rsidRPr="002D49A6">
              <w:t>Small or large atomic functions to perform tasks in a process</w:t>
            </w:r>
            <w:r w:rsidR="006C78A7">
              <w:t>.</w:t>
            </w:r>
          </w:p>
          <w:p w14:paraId="33DE7C77" w14:textId="77777777" w:rsidR="009D3A51" w:rsidRPr="002D49A6" w:rsidRDefault="009D3A51" w:rsidP="006C78A7">
            <w:pPr>
              <w:pStyle w:val="Tabletext"/>
              <w:rPr>
                <w:b/>
              </w:rPr>
            </w:pPr>
            <w:r w:rsidRPr="002D49A6">
              <w:t>It has to be possible in a very agile manner to introduce new functionality and concepts independent on the network or service function.</w:t>
            </w:r>
          </w:p>
          <w:p w14:paraId="7959B55F" w14:textId="1B6E2F16" w:rsidR="009D3A51" w:rsidRDefault="009D3A51" w:rsidP="006C78A7">
            <w:pPr>
              <w:pStyle w:val="Tabletext"/>
              <w:rPr>
                <w:b/>
              </w:rPr>
            </w:pPr>
            <w:r w:rsidRPr="002D49A6">
              <w:t>This needs to be setup with individual components outside of the network or service nodes</w:t>
            </w:r>
            <w:r w:rsidR="00FA516E">
              <w:t>.</w:t>
            </w:r>
          </w:p>
        </w:tc>
        <w:tc>
          <w:tcPr>
            <w:tcW w:w="2131" w:type="dxa"/>
          </w:tcPr>
          <w:p w14:paraId="018FFD0B" w14:textId="77777777" w:rsidR="009D3A51" w:rsidRDefault="009D3A51" w:rsidP="006C78A7">
            <w:pPr>
              <w:pStyle w:val="Tabletext"/>
              <w:rPr>
                <w:b/>
              </w:rPr>
            </w:pPr>
            <w:r w:rsidRPr="0067767F">
              <w:t>6.</w:t>
            </w:r>
            <w:r>
              <w:t xml:space="preserve">4.5 </w:t>
            </w:r>
            <w:r w:rsidRPr="005F15E2">
              <w:t>Proposal for analytics domains and concepts for interaction</w:t>
            </w:r>
          </w:p>
          <w:p w14:paraId="5C47E348" w14:textId="0C0FBDF8" w:rsidR="009D3A51" w:rsidRPr="00CB714E" w:rsidRDefault="009D3A51" w:rsidP="006C78A7">
            <w:pPr>
              <w:pStyle w:val="Tabletext"/>
            </w:pPr>
            <w:r w:rsidRPr="00CB714E">
              <w:t>Fig</w:t>
            </w:r>
            <w:r w:rsidR="006C78A7">
              <w:t xml:space="preserve">ure </w:t>
            </w:r>
            <w:r w:rsidRPr="00CB714E">
              <w:t>12: derived from the above sub-clause.</w:t>
            </w:r>
          </w:p>
          <w:p w14:paraId="5D015C5F" w14:textId="77777777" w:rsidR="009D3A51" w:rsidRPr="00147E70" w:rsidRDefault="009D3A51" w:rsidP="006C78A7">
            <w:pPr>
              <w:pStyle w:val="Tabletext"/>
              <w:rPr>
                <w:b/>
              </w:rPr>
            </w:pPr>
            <w:r w:rsidRPr="00147E70">
              <w:t>5.3.3 Functional requirements for data services</w:t>
            </w:r>
          </w:p>
          <w:p w14:paraId="18417E28" w14:textId="77777777" w:rsidR="009D3A51" w:rsidRPr="00F15623" w:rsidRDefault="009D3A51" w:rsidP="006C78A7">
            <w:pPr>
              <w:pStyle w:val="Tabletext"/>
              <w:rPr>
                <w:b/>
              </w:rPr>
            </w:pPr>
            <w:r w:rsidRPr="00147E70">
              <w:t>[Func-CDS-0</w:t>
            </w:r>
            <w:r>
              <w:t>2</w:t>
            </w:r>
            <w:r w:rsidRPr="00147E70">
              <w:t>] [ETSI ZSM 002]</w:t>
            </w:r>
          </w:p>
        </w:tc>
      </w:tr>
    </w:tbl>
    <w:p w14:paraId="3E52D383" w14:textId="77777777" w:rsidR="009D3A51" w:rsidRPr="00FA70E3" w:rsidRDefault="009D3A51" w:rsidP="00FA516E">
      <w:pPr>
        <w:pStyle w:val="Figure"/>
      </w:pPr>
      <w:r w:rsidRPr="00FA70E3">
        <w:rPr>
          <w:noProof/>
          <w:lang w:eastAsia="en-IN"/>
        </w:rPr>
        <w:drawing>
          <wp:inline distT="0" distB="0" distL="0" distR="0" wp14:anchorId="534D3383" wp14:editId="6051E943">
            <wp:extent cx="3975653" cy="2028394"/>
            <wp:effectExtent l="0" t="0" r="6350" b="0"/>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a:picLocks noChangeAspect="1" noChangeArrowheads="1"/>
                    </pic:cNvPicPr>
                  </pic:nvPicPr>
                  <pic:blipFill>
                    <a:blip r:embed="rId60"/>
                    <a:srcRect/>
                    <a:stretch>
                      <a:fillRect/>
                    </a:stretch>
                  </pic:blipFill>
                  <pic:spPr bwMode="auto">
                    <a:xfrm>
                      <a:off x="0" y="0"/>
                      <a:ext cx="3982495" cy="2031885"/>
                    </a:xfrm>
                    <a:prstGeom prst="rect">
                      <a:avLst/>
                    </a:prstGeom>
                    <a:noFill/>
                    <a:ln w="9525">
                      <a:noFill/>
                      <a:miter lim="800000"/>
                      <a:headEnd/>
                      <a:tailEnd/>
                    </a:ln>
                  </pic:spPr>
                </pic:pic>
              </a:graphicData>
            </a:graphic>
          </wp:inline>
        </w:drawing>
      </w:r>
    </w:p>
    <w:p w14:paraId="0A8917A5" w14:textId="77777777" w:rsidR="009D3A51" w:rsidRDefault="009D3A51" w:rsidP="00FA516E">
      <w:pPr>
        <w:pStyle w:val="FigureNoTitle"/>
      </w:pPr>
      <w:r w:rsidRPr="00FA70E3">
        <w:t>Figure 12</w:t>
      </w:r>
    </w:p>
    <w:tbl>
      <w:tblPr>
        <w:tblStyle w:val="TableGrid"/>
        <w:tblW w:w="9639" w:type="dxa"/>
        <w:jc w:val="center"/>
        <w:tblLayout w:type="fixed"/>
        <w:tblLook w:val="04A0" w:firstRow="1" w:lastRow="0" w:firstColumn="1" w:lastColumn="0" w:noHBand="0" w:noVBand="1"/>
      </w:tblPr>
      <w:tblGrid>
        <w:gridCol w:w="1129"/>
        <w:gridCol w:w="2212"/>
        <w:gridCol w:w="4167"/>
        <w:gridCol w:w="2131"/>
      </w:tblGrid>
      <w:tr w:rsidR="004344E0" w14:paraId="4146A50C" w14:textId="77777777" w:rsidTr="004344E0">
        <w:trPr>
          <w:trHeight w:val="345"/>
          <w:tblHeader/>
          <w:jc w:val="center"/>
        </w:trPr>
        <w:tc>
          <w:tcPr>
            <w:tcW w:w="9639" w:type="dxa"/>
            <w:gridSpan w:val="4"/>
            <w:tcBorders>
              <w:top w:val="nil"/>
              <w:left w:val="nil"/>
              <w:right w:val="nil"/>
            </w:tcBorders>
          </w:tcPr>
          <w:p w14:paraId="05C06746" w14:textId="73A9AFD3" w:rsidR="004344E0" w:rsidRPr="006C78A7" w:rsidRDefault="004344E0" w:rsidP="004344E0">
            <w:pPr>
              <w:pStyle w:val="TableNoTitle0"/>
            </w:pPr>
            <w:r w:rsidRPr="00F81A9A">
              <w:t>Table</w:t>
            </w:r>
            <w:r>
              <w:t xml:space="preserve"> </w:t>
            </w:r>
            <w:r w:rsidRPr="00F81A9A">
              <w:t>1</w:t>
            </w:r>
            <w:r>
              <w:t>5 –</w:t>
            </w:r>
            <w:r w:rsidRPr="00F81A9A">
              <w:t xml:space="preserve"> Points to analyse (1</w:t>
            </w:r>
            <w:r>
              <w:t>5</w:t>
            </w:r>
            <w:r w:rsidRPr="00F81A9A">
              <w:t>)</w:t>
            </w:r>
          </w:p>
        </w:tc>
      </w:tr>
      <w:tr w:rsidR="009D3A51" w14:paraId="6ED7FA50" w14:textId="77777777" w:rsidTr="004344E0">
        <w:trPr>
          <w:trHeight w:val="345"/>
          <w:tblHeader/>
          <w:jc w:val="center"/>
        </w:trPr>
        <w:tc>
          <w:tcPr>
            <w:tcW w:w="1129" w:type="dxa"/>
          </w:tcPr>
          <w:p w14:paraId="485CBA41" w14:textId="77777777" w:rsidR="009D3A51" w:rsidRPr="006C78A7" w:rsidRDefault="009D3A51" w:rsidP="006C78A7">
            <w:pPr>
              <w:pStyle w:val="Tablehead"/>
            </w:pPr>
            <w:r w:rsidRPr="006C78A7">
              <w:t>Serial Number</w:t>
            </w:r>
          </w:p>
        </w:tc>
        <w:tc>
          <w:tcPr>
            <w:tcW w:w="2212" w:type="dxa"/>
          </w:tcPr>
          <w:p w14:paraId="28623AFD" w14:textId="77777777" w:rsidR="009D3A51" w:rsidRPr="006C78A7" w:rsidRDefault="009D3A51" w:rsidP="006C78A7">
            <w:pPr>
              <w:pStyle w:val="Tablehead"/>
            </w:pPr>
            <w:r w:rsidRPr="006C78A7">
              <w:t>Points to ponder</w:t>
            </w:r>
          </w:p>
        </w:tc>
        <w:tc>
          <w:tcPr>
            <w:tcW w:w="4167" w:type="dxa"/>
          </w:tcPr>
          <w:p w14:paraId="5B7DBA8D" w14:textId="77777777" w:rsidR="009D3A51" w:rsidRPr="006C78A7" w:rsidRDefault="009D3A51" w:rsidP="006C78A7">
            <w:pPr>
              <w:pStyle w:val="Tablehead"/>
            </w:pPr>
            <w:r w:rsidRPr="006C78A7">
              <w:t>Description</w:t>
            </w:r>
          </w:p>
        </w:tc>
        <w:tc>
          <w:tcPr>
            <w:tcW w:w="2131" w:type="dxa"/>
          </w:tcPr>
          <w:p w14:paraId="016A875F" w14:textId="77777777" w:rsidR="009D3A51" w:rsidRPr="006C78A7" w:rsidRDefault="009D3A51" w:rsidP="006C78A7">
            <w:pPr>
              <w:pStyle w:val="Tablehead"/>
            </w:pPr>
            <w:r w:rsidRPr="006C78A7">
              <w:t>Reference clause in [ETSI ZSM 001]</w:t>
            </w:r>
          </w:p>
        </w:tc>
      </w:tr>
      <w:tr w:rsidR="009D3A51" w14:paraId="13EAB122" w14:textId="77777777" w:rsidTr="00FA516E">
        <w:trPr>
          <w:jc w:val="center"/>
        </w:trPr>
        <w:tc>
          <w:tcPr>
            <w:tcW w:w="1129" w:type="dxa"/>
          </w:tcPr>
          <w:p w14:paraId="6EAAAEBF" w14:textId="77777777" w:rsidR="009D3A51" w:rsidRPr="00FA516E" w:rsidRDefault="009D3A51" w:rsidP="00FA516E">
            <w:pPr>
              <w:pStyle w:val="Tabletext"/>
            </w:pPr>
            <w:r>
              <w:t>15</w:t>
            </w:r>
          </w:p>
        </w:tc>
        <w:tc>
          <w:tcPr>
            <w:tcW w:w="2212" w:type="dxa"/>
          </w:tcPr>
          <w:p w14:paraId="24FEB91E" w14:textId="3D1596E1" w:rsidR="009D3A51" w:rsidRPr="00FA516E" w:rsidRDefault="009D3A51" w:rsidP="00FA516E">
            <w:pPr>
              <w:pStyle w:val="Tabletext"/>
            </w:pPr>
            <w:r w:rsidRPr="00110B95">
              <w:t>1.</w:t>
            </w:r>
            <w:r>
              <w:t xml:space="preserve"> </w:t>
            </w:r>
            <w:r w:rsidRPr="00110B95">
              <w:t>Evolution/</w:t>
            </w:r>
            <w:r w:rsidR="004344E0">
              <w:br/>
            </w:r>
            <w:r w:rsidRPr="00110B95">
              <w:t>specification of new abnormal conditions, new error states.</w:t>
            </w:r>
          </w:p>
          <w:p w14:paraId="5B1084BF" w14:textId="344D120D" w:rsidR="009D3A51" w:rsidRPr="00FA516E" w:rsidRDefault="009D3A51" w:rsidP="00FA516E">
            <w:pPr>
              <w:pStyle w:val="Tabletext"/>
            </w:pPr>
            <w:r w:rsidRPr="00110B95">
              <w:t>2.</w:t>
            </w:r>
            <w:r w:rsidR="004344E0">
              <w:t xml:space="preserve"> </w:t>
            </w:r>
            <w:r w:rsidRPr="00110B95">
              <w:t>Corresponding actions, triggers, including escalations and delegations – have to be specified.</w:t>
            </w:r>
          </w:p>
          <w:p w14:paraId="23C16CDA" w14:textId="04AC287D" w:rsidR="009D3A51" w:rsidRPr="00FA516E" w:rsidRDefault="009D3A51" w:rsidP="00FA516E">
            <w:pPr>
              <w:pStyle w:val="Tabletext"/>
            </w:pPr>
            <w:r w:rsidRPr="00110B95">
              <w:t>3.</w:t>
            </w:r>
            <w:r w:rsidR="004344E0">
              <w:t xml:space="preserve"> </w:t>
            </w:r>
            <w:r w:rsidRPr="00110B95">
              <w:t>Monitoring and governance of the root cause analysis process.</w:t>
            </w:r>
          </w:p>
        </w:tc>
        <w:tc>
          <w:tcPr>
            <w:tcW w:w="4167" w:type="dxa"/>
          </w:tcPr>
          <w:p w14:paraId="4E79BC63" w14:textId="5B416F4F" w:rsidR="009D3A51" w:rsidRPr="00FA516E" w:rsidRDefault="004344E0" w:rsidP="00FA516E">
            <w:pPr>
              <w:pStyle w:val="Tabletext"/>
            </w:pPr>
            <w:r>
              <w:t>V</w:t>
            </w:r>
            <w:r w:rsidR="009D3A51" w:rsidRPr="00C37389">
              <w:t>ariety of AI algorithms available to a ZSM framework owner</w:t>
            </w:r>
            <w:r w:rsidR="00FA516E">
              <w:t>.</w:t>
            </w:r>
          </w:p>
          <w:p w14:paraId="2F3D0FF6" w14:textId="1ADB67C4" w:rsidR="009D3A51" w:rsidRPr="00FA516E" w:rsidRDefault="009D3A51" w:rsidP="00FA516E">
            <w:pPr>
              <w:pStyle w:val="Tabletext"/>
            </w:pPr>
            <w:r w:rsidRPr="00C37389">
              <w:t>interfaces/APIs necessary to feed such AI algorithms with appropriate data needs to be investigated and defined</w:t>
            </w:r>
            <w:r w:rsidR="00FA516E">
              <w:t>.</w:t>
            </w:r>
          </w:p>
          <w:p w14:paraId="549A1CB8" w14:textId="6E287CC7" w:rsidR="009D3A51" w:rsidRPr="00FA516E" w:rsidRDefault="009D3A51" w:rsidP="00FA516E">
            <w:pPr>
              <w:pStyle w:val="Tabletext"/>
            </w:pPr>
            <w:r w:rsidRPr="00C37389">
              <w:t>ZSM framework shall ensure that data is available not only inside management domains but also outside them so that such data can be available to any authorized consumer</w:t>
            </w:r>
            <w:r w:rsidR="00FA516E">
              <w:t>.</w:t>
            </w:r>
          </w:p>
        </w:tc>
        <w:tc>
          <w:tcPr>
            <w:tcW w:w="2131" w:type="dxa"/>
          </w:tcPr>
          <w:p w14:paraId="374C9C35" w14:textId="77777777" w:rsidR="009D3A51" w:rsidRPr="00FA516E" w:rsidRDefault="009D3A51" w:rsidP="00FA516E">
            <w:pPr>
              <w:pStyle w:val="Tabletext"/>
            </w:pPr>
            <w:r w:rsidRPr="0077602C">
              <w:t>6.4.6 AI for network and service automation</w:t>
            </w:r>
          </w:p>
          <w:p w14:paraId="6934A88C" w14:textId="06004FF0" w:rsidR="009D3A51" w:rsidRPr="00FA516E" w:rsidRDefault="009D3A51" w:rsidP="00FA516E">
            <w:pPr>
              <w:pStyle w:val="Tabletext"/>
            </w:pPr>
            <w:r w:rsidRPr="00663FAB">
              <w:t>Fig</w:t>
            </w:r>
            <w:r w:rsidR="004344E0">
              <w:t xml:space="preserve">ure </w:t>
            </w:r>
            <w:r w:rsidRPr="00663FAB">
              <w:t>13: derived from the above sub-clause.</w:t>
            </w:r>
          </w:p>
          <w:p w14:paraId="501E1B9E" w14:textId="77777777" w:rsidR="009D3A51" w:rsidRPr="00FA516E" w:rsidRDefault="009D3A51" w:rsidP="00FA516E">
            <w:pPr>
              <w:pStyle w:val="Tabletext"/>
            </w:pPr>
            <w:r w:rsidRPr="00E144D5">
              <w:t>5.3.1 General functional requirements</w:t>
            </w:r>
          </w:p>
          <w:p w14:paraId="2E166899" w14:textId="1A9A9690" w:rsidR="009D3A51" w:rsidRPr="00FA516E" w:rsidRDefault="009D3A51" w:rsidP="00FA516E">
            <w:pPr>
              <w:pStyle w:val="Tabletext"/>
            </w:pPr>
            <w:r w:rsidRPr="00E144D5">
              <w:t>[Func-Gen-04] [ETSI</w:t>
            </w:r>
            <w:r w:rsidR="009B07CC">
              <w:t> </w:t>
            </w:r>
            <w:r w:rsidRPr="00E144D5">
              <w:t>ZSM 002]</w:t>
            </w:r>
          </w:p>
          <w:p w14:paraId="14EFA2FC" w14:textId="77777777" w:rsidR="009D3A51" w:rsidRPr="00FA516E" w:rsidRDefault="009D3A51" w:rsidP="00FA516E">
            <w:pPr>
              <w:pStyle w:val="Tabletext"/>
            </w:pPr>
            <w:r w:rsidRPr="005010B3">
              <w:lastRenderedPageBreak/>
              <w:t>5.3.1 General functional requirements</w:t>
            </w:r>
          </w:p>
          <w:p w14:paraId="484C5478" w14:textId="77777777" w:rsidR="009D3A51" w:rsidRPr="00FA516E" w:rsidRDefault="009D3A51" w:rsidP="00FA516E">
            <w:pPr>
              <w:pStyle w:val="Tabletext"/>
            </w:pPr>
            <w:r w:rsidRPr="005010B3">
              <w:t>[Func-Gen-0</w:t>
            </w:r>
            <w:r>
              <w:t>8</w:t>
            </w:r>
            <w:r w:rsidRPr="005010B3">
              <w:t>]</w:t>
            </w:r>
          </w:p>
          <w:p w14:paraId="33515EE7" w14:textId="77777777" w:rsidR="009D3A51" w:rsidRPr="00FA516E" w:rsidRDefault="009D3A51" w:rsidP="00FA516E">
            <w:pPr>
              <w:pStyle w:val="Tabletext"/>
            </w:pPr>
            <w:r w:rsidRPr="005010B3">
              <w:t>[ETSI ZSM 002]</w:t>
            </w:r>
          </w:p>
          <w:p w14:paraId="069FEA0C" w14:textId="77777777" w:rsidR="009D3A51" w:rsidRPr="00FA516E" w:rsidRDefault="009D3A51" w:rsidP="00FA516E">
            <w:pPr>
              <w:pStyle w:val="Tabletext"/>
            </w:pPr>
            <w:r w:rsidRPr="00017B94">
              <w:t>5.3.2 Functional requirements for data collection</w:t>
            </w:r>
          </w:p>
          <w:p w14:paraId="3FE29192" w14:textId="77777777" w:rsidR="009D3A51" w:rsidRPr="00FA516E" w:rsidRDefault="009D3A51" w:rsidP="00FA516E">
            <w:pPr>
              <w:pStyle w:val="Tabletext"/>
            </w:pPr>
            <w:r w:rsidRPr="00D85FA7">
              <w:t>[Func-DColl-04] [ETSI ZSM 002]</w:t>
            </w:r>
          </w:p>
          <w:p w14:paraId="3AF458F0" w14:textId="77777777" w:rsidR="009D3A51" w:rsidRPr="00FA516E" w:rsidRDefault="009D3A51" w:rsidP="00FA516E">
            <w:pPr>
              <w:pStyle w:val="Tabletext"/>
            </w:pPr>
            <w:r w:rsidRPr="00D85FA7">
              <w:t>6.1.2.2 Management functions</w:t>
            </w:r>
          </w:p>
          <w:p w14:paraId="4B04BF6F" w14:textId="77777777" w:rsidR="009D3A51" w:rsidRPr="00FE593A" w:rsidRDefault="009D3A51" w:rsidP="00FA516E">
            <w:pPr>
              <w:pStyle w:val="Tabletext"/>
              <w:rPr>
                <w:lang w:val="fr-CH"/>
              </w:rPr>
            </w:pPr>
            <w:r w:rsidRPr="00FE593A">
              <w:rPr>
                <w:lang w:val="fr-CH"/>
              </w:rPr>
              <w:t>[ETSI ZSM 002]</w:t>
            </w:r>
          </w:p>
          <w:p w14:paraId="41049C5E" w14:textId="77777777" w:rsidR="009D3A51" w:rsidRPr="00FE593A" w:rsidRDefault="009D3A51" w:rsidP="00FA516E">
            <w:pPr>
              <w:pStyle w:val="Tabletext"/>
              <w:rPr>
                <w:lang w:val="fr-CH"/>
              </w:rPr>
            </w:pPr>
            <w:r w:rsidRPr="00FE593A">
              <w:rPr>
                <w:lang w:val="fr-CH"/>
              </w:rPr>
              <w:t>6.1.2.3 Management domains</w:t>
            </w:r>
          </w:p>
          <w:p w14:paraId="68EF86C8" w14:textId="77777777" w:rsidR="009D3A51" w:rsidRPr="00FE593A" w:rsidRDefault="009D3A51" w:rsidP="00FA516E">
            <w:pPr>
              <w:pStyle w:val="Tabletext"/>
              <w:rPr>
                <w:lang w:val="fr-CH"/>
              </w:rPr>
            </w:pPr>
            <w:r w:rsidRPr="00FE593A">
              <w:rPr>
                <w:lang w:val="fr-CH"/>
              </w:rPr>
              <w:t>[ETSI ZSM 002]</w:t>
            </w:r>
          </w:p>
          <w:p w14:paraId="0B0BC077" w14:textId="77777777" w:rsidR="009D3A51" w:rsidRPr="00FA516E" w:rsidRDefault="009D3A51" w:rsidP="00FA516E">
            <w:pPr>
              <w:pStyle w:val="Tabletext"/>
            </w:pPr>
            <w:r w:rsidRPr="00C56B13">
              <w:t>6.1.2.6 Data services</w:t>
            </w:r>
          </w:p>
          <w:p w14:paraId="5CE34628" w14:textId="77777777" w:rsidR="009D3A51" w:rsidRPr="00FA516E" w:rsidRDefault="009D3A51" w:rsidP="00FA516E">
            <w:pPr>
              <w:pStyle w:val="Tabletext"/>
            </w:pPr>
            <w:r w:rsidRPr="00452974">
              <w:t>[ETSI ZSM 002]</w:t>
            </w:r>
          </w:p>
          <w:p w14:paraId="33A733B5" w14:textId="77777777" w:rsidR="009D3A51" w:rsidRPr="00FA516E" w:rsidRDefault="009D3A51" w:rsidP="00FA516E">
            <w:pPr>
              <w:pStyle w:val="Tabletext"/>
            </w:pPr>
            <w:r w:rsidRPr="00340FC1">
              <w:t>8.2 Data security</w:t>
            </w:r>
          </w:p>
          <w:p w14:paraId="7B7007DD" w14:textId="416E86A2" w:rsidR="009D3A51" w:rsidRPr="00FA516E" w:rsidRDefault="009D3A51" w:rsidP="00FA516E">
            <w:pPr>
              <w:pStyle w:val="Tabletext"/>
            </w:pPr>
            <w:r w:rsidRPr="00452974">
              <w:t>[ETSI ZSM 002]</w:t>
            </w:r>
          </w:p>
        </w:tc>
      </w:tr>
    </w:tbl>
    <w:p w14:paraId="0D88F9BD" w14:textId="77777777" w:rsidR="009D3A51" w:rsidRPr="00FA70E3" w:rsidRDefault="009D3A51" w:rsidP="009B07CC">
      <w:pPr>
        <w:pStyle w:val="Figure"/>
      </w:pPr>
      <w:r w:rsidRPr="00FA70E3">
        <w:rPr>
          <w:noProof/>
          <w:lang w:eastAsia="en-IN"/>
        </w:rPr>
        <w:lastRenderedPageBreak/>
        <w:drawing>
          <wp:inline distT="0" distB="0" distL="0" distR="0" wp14:anchorId="3AE32DF8" wp14:editId="77967DF1">
            <wp:extent cx="2779810" cy="1875541"/>
            <wp:effectExtent l="0" t="0" r="1905" b="0"/>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a:picLocks noChangeAspect="1" noChangeArrowheads="1"/>
                    </pic:cNvPicPr>
                  </pic:nvPicPr>
                  <pic:blipFill>
                    <a:blip r:embed="rId61"/>
                    <a:srcRect/>
                    <a:stretch>
                      <a:fillRect/>
                    </a:stretch>
                  </pic:blipFill>
                  <pic:spPr bwMode="auto">
                    <a:xfrm>
                      <a:off x="0" y="0"/>
                      <a:ext cx="2783652" cy="1878134"/>
                    </a:xfrm>
                    <a:prstGeom prst="rect">
                      <a:avLst/>
                    </a:prstGeom>
                    <a:noFill/>
                    <a:ln w="9525">
                      <a:noFill/>
                      <a:miter lim="800000"/>
                      <a:headEnd/>
                      <a:tailEnd/>
                    </a:ln>
                  </pic:spPr>
                </pic:pic>
              </a:graphicData>
            </a:graphic>
          </wp:inline>
        </w:drawing>
      </w:r>
    </w:p>
    <w:p w14:paraId="5AE1919D" w14:textId="1E4DC5FE" w:rsidR="009D3A51" w:rsidRPr="00FA70E3" w:rsidRDefault="009D3A51" w:rsidP="009B07CC">
      <w:pPr>
        <w:pStyle w:val="FigureNoTitle"/>
      </w:pPr>
      <w:r w:rsidRPr="00FA70E3">
        <w:t>Figure 1</w:t>
      </w:r>
      <w:r w:rsidRPr="00FA70E3">
        <w:rPr>
          <w:noProof/>
        </w:rPr>
        <w:t>3</w:t>
      </w:r>
    </w:p>
    <w:p w14:paraId="1A9C1897" w14:textId="6FCC16B0" w:rsidR="009D3A51" w:rsidRDefault="0057782B" w:rsidP="00927B4E">
      <w:pPr>
        <w:pStyle w:val="TableNoTitle0"/>
      </w:pPr>
      <w:r w:rsidRPr="00F81A9A">
        <w:lastRenderedPageBreak/>
        <w:t>Table</w:t>
      </w:r>
      <w:r>
        <w:t xml:space="preserve"> </w:t>
      </w:r>
      <w:r w:rsidRPr="00F81A9A">
        <w:t>1</w:t>
      </w:r>
      <w:r>
        <w:t>6 –</w:t>
      </w:r>
      <w:r w:rsidRPr="00F81A9A">
        <w:t xml:space="preserve"> Points to analyse (1</w:t>
      </w:r>
      <w:r>
        <w:t>6</w:t>
      </w:r>
      <w:r w:rsidRPr="00F81A9A">
        <w:t>)</w:t>
      </w:r>
    </w:p>
    <w:tbl>
      <w:tblPr>
        <w:tblStyle w:val="TableGrid"/>
        <w:tblW w:w="9639" w:type="dxa"/>
        <w:jc w:val="center"/>
        <w:tblLayout w:type="fixed"/>
        <w:tblLook w:val="04A0" w:firstRow="1" w:lastRow="0" w:firstColumn="1" w:lastColumn="0" w:noHBand="0" w:noVBand="1"/>
      </w:tblPr>
      <w:tblGrid>
        <w:gridCol w:w="1129"/>
        <w:gridCol w:w="2212"/>
        <w:gridCol w:w="4025"/>
        <w:gridCol w:w="2273"/>
      </w:tblGrid>
      <w:tr w:rsidR="009D3A51" w14:paraId="5964AD00" w14:textId="77777777" w:rsidTr="009B07CC">
        <w:trPr>
          <w:trHeight w:val="345"/>
          <w:jc w:val="center"/>
        </w:trPr>
        <w:tc>
          <w:tcPr>
            <w:tcW w:w="1129" w:type="dxa"/>
          </w:tcPr>
          <w:p w14:paraId="7168298D" w14:textId="77777777" w:rsidR="009D3A51" w:rsidRPr="006C78A7" w:rsidRDefault="009D3A51" w:rsidP="00927B4E">
            <w:pPr>
              <w:pStyle w:val="Tablehead"/>
              <w:keepLines/>
            </w:pPr>
            <w:r w:rsidRPr="006C78A7">
              <w:t>Serial Number</w:t>
            </w:r>
          </w:p>
        </w:tc>
        <w:tc>
          <w:tcPr>
            <w:tcW w:w="2212" w:type="dxa"/>
          </w:tcPr>
          <w:p w14:paraId="440EF81D" w14:textId="77777777" w:rsidR="009D3A51" w:rsidRPr="006C78A7" w:rsidRDefault="009D3A51" w:rsidP="00927B4E">
            <w:pPr>
              <w:pStyle w:val="Tablehead"/>
              <w:keepLines/>
            </w:pPr>
            <w:r w:rsidRPr="006C78A7">
              <w:t>Points to ponder</w:t>
            </w:r>
          </w:p>
        </w:tc>
        <w:tc>
          <w:tcPr>
            <w:tcW w:w="4025" w:type="dxa"/>
          </w:tcPr>
          <w:p w14:paraId="0D514DF9" w14:textId="77777777" w:rsidR="009D3A51" w:rsidRPr="006C78A7" w:rsidRDefault="009D3A51" w:rsidP="00927B4E">
            <w:pPr>
              <w:pStyle w:val="Tablehead"/>
              <w:keepLines/>
            </w:pPr>
            <w:r w:rsidRPr="006C78A7">
              <w:t>Description</w:t>
            </w:r>
          </w:p>
        </w:tc>
        <w:tc>
          <w:tcPr>
            <w:tcW w:w="2273" w:type="dxa"/>
          </w:tcPr>
          <w:p w14:paraId="03291058" w14:textId="77777777" w:rsidR="009D3A51" w:rsidRPr="006C78A7" w:rsidRDefault="009D3A51" w:rsidP="00927B4E">
            <w:pPr>
              <w:pStyle w:val="Tablehead"/>
              <w:keepLines/>
            </w:pPr>
            <w:r w:rsidRPr="006C78A7">
              <w:t>Reference clause in [ETSI ZSM 001]</w:t>
            </w:r>
          </w:p>
        </w:tc>
      </w:tr>
      <w:tr w:rsidR="009D3A51" w14:paraId="566BA263" w14:textId="77777777" w:rsidTr="009B07CC">
        <w:trPr>
          <w:jc w:val="center"/>
        </w:trPr>
        <w:tc>
          <w:tcPr>
            <w:tcW w:w="1129" w:type="dxa"/>
          </w:tcPr>
          <w:p w14:paraId="064DB937" w14:textId="77777777" w:rsidR="009D3A51" w:rsidRPr="00FA516E" w:rsidRDefault="009D3A51" w:rsidP="00927B4E">
            <w:pPr>
              <w:pStyle w:val="Tabletext"/>
              <w:keepNext/>
              <w:keepLines/>
            </w:pPr>
            <w:r>
              <w:t>16</w:t>
            </w:r>
          </w:p>
        </w:tc>
        <w:tc>
          <w:tcPr>
            <w:tcW w:w="2212" w:type="dxa"/>
          </w:tcPr>
          <w:p w14:paraId="681B53AF" w14:textId="50E0612D" w:rsidR="009D3A51" w:rsidRPr="00FA516E" w:rsidRDefault="009D3A51" w:rsidP="00927B4E">
            <w:pPr>
              <w:pStyle w:val="Tabletext"/>
              <w:keepNext/>
              <w:keepLines/>
            </w:pPr>
            <w:r w:rsidRPr="00FA516E">
              <w:t>Autonomous LCM of ZSM framework components and services</w:t>
            </w:r>
            <w:r w:rsidR="009B07CC">
              <w:t>.</w:t>
            </w:r>
          </w:p>
        </w:tc>
        <w:tc>
          <w:tcPr>
            <w:tcW w:w="4025" w:type="dxa"/>
          </w:tcPr>
          <w:p w14:paraId="7B664F8A" w14:textId="5EE1F73F" w:rsidR="009D3A51" w:rsidRPr="009B07CC" w:rsidRDefault="009D3A51" w:rsidP="00927B4E">
            <w:pPr>
              <w:pStyle w:val="Tabletext"/>
              <w:keepNext/>
              <w:keepLines/>
            </w:pPr>
            <w:r w:rsidRPr="005F4FF5">
              <w:t xml:space="preserve">ZSM framework is a set of functional </w:t>
            </w:r>
            <w:r w:rsidRPr="009B07CC">
              <w:t>components</w:t>
            </w:r>
            <w:r w:rsidR="009B07CC" w:rsidRPr="009B07CC">
              <w:t>.</w:t>
            </w:r>
          </w:p>
          <w:p w14:paraId="1F0661B6" w14:textId="224342DF" w:rsidR="009D3A51" w:rsidRPr="009B07CC" w:rsidRDefault="0057782B" w:rsidP="00927B4E">
            <w:pPr>
              <w:pStyle w:val="Tabletext"/>
              <w:keepNext/>
              <w:keepLines/>
            </w:pPr>
            <w:r>
              <w:t>I</w:t>
            </w:r>
            <w:r w:rsidR="009D3A51" w:rsidRPr="009B07CC">
              <w:t>t is necessary to improve ZSM services in a very agile way</w:t>
            </w:r>
            <w:r w:rsidR="009B07CC">
              <w:t>.</w:t>
            </w:r>
          </w:p>
          <w:p w14:paraId="52DF5144" w14:textId="587FA3F3" w:rsidR="009D3A51" w:rsidRPr="009B07CC" w:rsidRDefault="009D3A51" w:rsidP="00927B4E">
            <w:pPr>
              <w:pStyle w:val="Tabletext"/>
              <w:keepNext/>
              <w:keepLines/>
            </w:pPr>
            <w:r w:rsidRPr="009B07CC">
              <w:t>CI/CD for ZSM functional component lifecycle (development, test, deployment and operation phases)</w:t>
            </w:r>
            <w:r w:rsidR="009B07CC">
              <w:t>.</w:t>
            </w:r>
          </w:p>
          <w:p w14:paraId="5C3D88D9" w14:textId="77777777" w:rsidR="009D3A51" w:rsidRPr="009B07CC" w:rsidRDefault="009D3A51" w:rsidP="00927B4E">
            <w:pPr>
              <w:pStyle w:val="Tabletext"/>
              <w:keepNext/>
              <w:keepLines/>
            </w:pPr>
            <w:r w:rsidRPr="009B07CC">
              <w:t>ZSM functional components should be reused, and developed and deployed</w:t>
            </w:r>
          </w:p>
          <w:p w14:paraId="3FB7E34B" w14:textId="77777777" w:rsidR="009D3A51" w:rsidRPr="009B07CC" w:rsidRDefault="009D3A51" w:rsidP="00927B4E">
            <w:pPr>
              <w:pStyle w:val="Tabletext"/>
              <w:keepNext/>
              <w:keepLines/>
            </w:pPr>
            <w:r w:rsidRPr="009B07CC">
              <w:t>in an automatic way.</w:t>
            </w:r>
          </w:p>
          <w:p w14:paraId="2E328828" w14:textId="6B22890B" w:rsidR="009D3A51" w:rsidRPr="00FA516E" w:rsidRDefault="0057782B" w:rsidP="00927B4E">
            <w:pPr>
              <w:pStyle w:val="Tabletext"/>
              <w:keepNext/>
              <w:keepLines/>
            </w:pPr>
            <w:r>
              <w:t>A</w:t>
            </w:r>
            <w:r w:rsidR="009D3A51" w:rsidRPr="009B07CC">
              <w:t xml:space="preserve"> ZSM service is a management capability exposed by one or more</w:t>
            </w:r>
            <w:r w:rsidR="009B07CC">
              <w:t xml:space="preserve"> </w:t>
            </w:r>
            <w:r w:rsidR="009D3A51" w:rsidRPr="009B07CC">
              <w:t>functional components of the ZSM framework</w:t>
            </w:r>
            <w:r>
              <w:t>.</w:t>
            </w:r>
          </w:p>
        </w:tc>
        <w:tc>
          <w:tcPr>
            <w:tcW w:w="2273" w:type="dxa"/>
          </w:tcPr>
          <w:p w14:paraId="639E2A6A" w14:textId="77777777" w:rsidR="009D3A51" w:rsidRPr="00FA516E" w:rsidRDefault="009D3A51" w:rsidP="00927B4E">
            <w:pPr>
              <w:pStyle w:val="Tabletext"/>
              <w:keepNext/>
              <w:keepLines/>
            </w:pPr>
            <w:r w:rsidRPr="00663FAB">
              <w:t>6.4.7 CI/CD for ZSM framework functional components</w:t>
            </w:r>
          </w:p>
          <w:p w14:paraId="0DE50881" w14:textId="64793A5A" w:rsidR="009D3A51" w:rsidRPr="00FA516E" w:rsidRDefault="009D3A51" w:rsidP="00927B4E">
            <w:pPr>
              <w:pStyle w:val="Tabletext"/>
              <w:keepNext/>
              <w:keepLines/>
            </w:pPr>
            <w:r w:rsidRPr="00663FAB">
              <w:t>Fig</w:t>
            </w:r>
            <w:r w:rsidR="0057782B">
              <w:t xml:space="preserve">ure </w:t>
            </w:r>
            <w:r w:rsidRPr="00663FAB">
              <w:t>14: derived from the above sub-clause.</w:t>
            </w:r>
          </w:p>
          <w:p w14:paraId="2DB69624" w14:textId="77777777" w:rsidR="009D3A51" w:rsidRPr="00FA516E" w:rsidRDefault="009D3A51" w:rsidP="00927B4E">
            <w:pPr>
              <w:pStyle w:val="Tabletext"/>
              <w:keepNext/>
              <w:keepLines/>
            </w:pPr>
            <w:r w:rsidRPr="00663FAB">
              <w:t>5.2.2 Non-functional requirements for cross-domain data services</w:t>
            </w:r>
          </w:p>
          <w:p w14:paraId="50AABD5E" w14:textId="77777777" w:rsidR="009D3A51" w:rsidRPr="00FA516E" w:rsidRDefault="009D3A51" w:rsidP="00927B4E">
            <w:pPr>
              <w:pStyle w:val="Tabletext"/>
              <w:keepNext/>
              <w:keepLines/>
            </w:pPr>
            <w:r w:rsidRPr="00663FAB">
              <w:t>[NFunc-CDS-04]</w:t>
            </w:r>
          </w:p>
          <w:p w14:paraId="412F9444" w14:textId="77777777" w:rsidR="009D3A51" w:rsidRPr="00FA516E" w:rsidRDefault="009D3A51" w:rsidP="00927B4E">
            <w:pPr>
              <w:pStyle w:val="Tabletext"/>
              <w:keepNext/>
              <w:keepLines/>
            </w:pPr>
            <w:r w:rsidRPr="00663FAB">
              <w:t>[ETSI ZSM 001]</w:t>
            </w:r>
          </w:p>
          <w:p w14:paraId="1A956569" w14:textId="77777777" w:rsidR="009D3A51" w:rsidRPr="00FA516E" w:rsidRDefault="009D3A51" w:rsidP="00927B4E">
            <w:pPr>
              <w:pStyle w:val="Tabletext"/>
              <w:keepNext/>
              <w:keepLines/>
            </w:pPr>
            <w:r w:rsidRPr="00663FAB">
              <w:t>5.3.1 General functional requirements</w:t>
            </w:r>
          </w:p>
          <w:p w14:paraId="706023C4" w14:textId="06F85B94" w:rsidR="009D3A51" w:rsidRPr="00FA516E" w:rsidRDefault="009D3A51" w:rsidP="00927B4E">
            <w:pPr>
              <w:pStyle w:val="Tabletext"/>
              <w:keepNext/>
              <w:keepLines/>
            </w:pPr>
            <w:r w:rsidRPr="00663FAB">
              <w:t>[Func-Gen-04] [ETSI</w:t>
            </w:r>
            <w:r w:rsidR="0057782B">
              <w:t> </w:t>
            </w:r>
            <w:r w:rsidRPr="00663FAB">
              <w:t>ZSM 002]</w:t>
            </w:r>
          </w:p>
          <w:p w14:paraId="1291EC20" w14:textId="77777777" w:rsidR="009D3A51" w:rsidRPr="00FA516E" w:rsidRDefault="009D3A51" w:rsidP="00927B4E">
            <w:pPr>
              <w:pStyle w:val="Tabletext"/>
              <w:keepNext/>
              <w:keepLines/>
            </w:pPr>
            <w:r w:rsidRPr="00663FAB">
              <w:t>5.3.1 General functional requirements</w:t>
            </w:r>
          </w:p>
          <w:p w14:paraId="031C3F3A" w14:textId="77777777" w:rsidR="009D3A51" w:rsidRPr="00FA516E" w:rsidRDefault="009D3A51" w:rsidP="00927B4E">
            <w:pPr>
              <w:pStyle w:val="Tabletext"/>
              <w:keepNext/>
              <w:keepLines/>
            </w:pPr>
            <w:r w:rsidRPr="00663FAB">
              <w:t>[Func-Gen-07]</w:t>
            </w:r>
          </w:p>
          <w:p w14:paraId="17BA0557" w14:textId="7A046705" w:rsidR="009D3A51" w:rsidRPr="00FA516E" w:rsidRDefault="009D3A51" w:rsidP="00927B4E">
            <w:pPr>
              <w:pStyle w:val="Tabletext"/>
              <w:keepNext/>
              <w:keepLines/>
            </w:pPr>
            <w:r w:rsidRPr="00663FAB">
              <w:t>[ETSI ZSM 002]</w:t>
            </w:r>
          </w:p>
        </w:tc>
      </w:tr>
    </w:tbl>
    <w:p w14:paraId="3F61B4BB" w14:textId="77777777" w:rsidR="009D3A51" w:rsidRPr="00FA70E3" w:rsidRDefault="009D3A51" w:rsidP="0057782B">
      <w:pPr>
        <w:pStyle w:val="Figure"/>
      </w:pPr>
      <w:r w:rsidRPr="00FA70E3">
        <w:rPr>
          <w:noProof/>
          <w:lang w:eastAsia="en-IN"/>
        </w:rPr>
        <w:drawing>
          <wp:inline distT="0" distB="0" distL="0" distR="0" wp14:anchorId="71D7DDCF" wp14:editId="7F2FC053">
            <wp:extent cx="2345634" cy="1548578"/>
            <wp:effectExtent l="0" t="0" r="0" b="0"/>
            <wp:docPr id="40"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noChangeArrowheads="1"/>
                    </pic:cNvPicPr>
                  </pic:nvPicPr>
                  <pic:blipFill>
                    <a:blip r:embed="rId62"/>
                    <a:srcRect/>
                    <a:stretch>
                      <a:fillRect/>
                    </a:stretch>
                  </pic:blipFill>
                  <pic:spPr bwMode="auto">
                    <a:xfrm>
                      <a:off x="0" y="0"/>
                      <a:ext cx="2350213" cy="1551601"/>
                    </a:xfrm>
                    <a:prstGeom prst="rect">
                      <a:avLst/>
                    </a:prstGeom>
                    <a:noFill/>
                    <a:ln w="9525">
                      <a:noFill/>
                      <a:miter lim="800000"/>
                      <a:headEnd/>
                      <a:tailEnd/>
                    </a:ln>
                  </pic:spPr>
                </pic:pic>
              </a:graphicData>
            </a:graphic>
          </wp:inline>
        </w:drawing>
      </w:r>
    </w:p>
    <w:p w14:paraId="225F50F6" w14:textId="0021C9AE" w:rsidR="009D3A51" w:rsidRPr="00FA70E3" w:rsidRDefault="009D3A51" w:rsidP="0057782B">
      <w:pPr>
        <w:pStyle w:val="FigureNoTitle"/>
      </w:pPr>
      <w:r w:rsidRPr="00FA70E3">
        <w:t>Figure 1</w:t>
      </w:r>
      <w:r w:rsidRPr="00FA70E3">
        <w:rPr>
          <w:noProof/>
        </w:rPr>
        <w:t>4</w:t>
      </w:r>
    </w:p>
    <w:p w14:paraId="3DB1BDD7" w14:textId="68027813" w:rsidR="009D3A51" w:rsidRDefault="0057782B" w:rsidP="00927B4E">
      <w:pPr>
        <w:pStyle w:val="TableNoTitle0"/>
      </w:pPr>
      <w:r w:rsidRPr="00F81A9A">
        <w:lastRenderedPageBreak/>
        <w:t>Table</w:t>
      </w:r>
      <w:r>
        <w:t xml:space="preserve"> </w:t>
      </w:r>
      <w:r w:rsidRPr="00F81A9A">
        <w:t>1</w:t>
      </w:r>
      <w:r>
        <w:t>7 –</w:t>
      </w:r>
      <w:r w:rsidRPr="00F81A9A">
        <w:t xml:space="preserve"> Points to analyse (1</w:t>
      </w:r>
      <w:r>
        <w:t>7</w:t>
      </w:r>
      <w:r w:rsidRPr="00F81A9A">
        <w:t>)</w:t>
      </w:r>
    </w:p>
    <w:tbl>
      <w:tblPr>
        <w:tblStyle w:val="TableGrid"/>
        <w:tblW w:w="9639" w:type="dxa"/>
        <w:jc w:val="center"/>
        <w:tblLayout w:type="fixed"/>
        <w:tblLook w:val="04A0" w:firstRow="1" w:lastRow="0" w:firstColumn="1" w:lastColumn="0" w:noHBand="0" w:noVBand="1"/>
      </w:tblPr>
      <w:tblGrid>
        <w:gridCol w:w="1129"/>
        <w:gridCol w:w="2212"/>
        <w:gridCol w:w="4167"/>
        <w:gridCol w:w="2131"/>
      </w:tblGrid>
      <w:tr w:rsidR="009D3A51" w14:paraId="0A53A1EB" w14:textId="77777777" w:rsidTr="0057782B">
        <w:trPr>
          <w:trHeight w:val="345"/>
          <w:jc w:val="center"/>
        </w:trPr>
        <w:tc>
          <w:tcPr>
            <w:tcW w:w="1129" w:type="dxa"/>
          </w:tcPr>
          <w:p w14:paraId="66CCBE17" w14:textId="77777777" w:rsidR="009D3A51" w:rsidRPr="006C78A7" w:rsidRDefault="009D3A51" w:rsidP="00927B4E">
            <w:pPr>
              <w:pStyle w:val="Tablehead"/>
              <w:keepLines/>
            </w:pPr>
            <w:r w:rsidRPr="006C78A7">
              <w:t>Serial Number</w:t>
            </w:r>
          </w:p>
        </w:tc>
        <w:tc>
          <w:tcPr>
            <w:tcW w:w="2212" w:type="dxa"/>
          </w:tcPr>
          <w:p w14:paraId="57A56227" w14:textId="77777777" w:rsidR="009D3A51" w:rsidRPr="006C78A7" w:rsidRDefault="009D3A51" w:rsidP="00927B4E">
            <w:pPr>
              <w:pStyle w:val="Tablehead"/>
              <w:keepLines/>
            </w:pPr>
            <w:r w:rsidRPr="006C78A7">
              <w:t>Points to ponder</w:t>
            </w:r>
          </w:p>
        </w:tc>
        <w:tc>
          <w:tcPr>
            <w:tcW w:w="4167" w:type="dxa"/>
          </w:tcPr>
          <w:p w14:paraId="7EB35E49" w14:textId="77777777" w:rsidR="009D3A51" w:rsidRPr="006C78A7" w:rsidRDefault="009D3A51" w:rsidP="00927B4E">
            <w:pPr>
              <w:pStyle w:val="Tablehead"/>
              <w:keepLines/>
            </w:pPr>
            <w:r w:rsidRPr="006C78A7">
              <w:t>Description</w:t>
            </w:r>
          </w:p>
        </w:tc>
        <w:tc>
          <w:tcPr>
            <w:tcW w:w="2131" w:type="dxa"/>
          </w:tcPr>
          <w:p w14:paraId="42351AD8" w14:textId="77777777" w:rsidR="009D3A51" w:rsidRPr="006C78A7" w:rsidRDefault="009D3A51" w:rsidP="00927B4E">
            <w:pPr>
              <w:pStyle w:val="Tablehead"/>
              <w:keepLines/>
            </w:pPr>
            <w:r w:rsidRPr="006C78A7">
              <w:t>Reference clause in [ETSI ZSM 001]</w:t>
            </w:r>
          </w:p>
        </w:tc>
      </w:tr>
      <w:tr w:rsidR="009D3A51" w14:paraId="7FA9B7A4" w14:textId="77777777" w:rsidTr="0057782B">
        <w:trPr>
          <w:jc w:val="center"/>
        </w:trPr>
        <w:tc>
          <w:tcPr>
            <w:tcW w:w="1129" w:type="dxa"/>
          </w:tcPr>
          <w:p w14:paraId="457778DB" w14:textId="77777777" w:rsidR="009D3A51" w:rsidRPr="00FA516E" w:rsidRDefault="009D3A51" w:rsidP="00927B4E">
            <w:pPr>
              <w:pStyle w:val="Tabletext"/>
              <w:keepNext/>
              <w:keepLines/>
            </w:pPr>
            <w:r>
              <w:t>17</w:t>
            </w:r>
          </w:p>
        </w:tc>
        <w:tc>
          <w:tcPr>
            <w:tcW w:w="2212" w:type="dxa"/>
          </w:tcPr>
          <w:p w14:paraId="08973070" w14:textId="6347E1B9" w:rsidR="009D3A51" w:rsidRPr="00FA516E" w:rsidRDefault="009D3A51" w:rsidP="00927B4E">
            <w:pPr>
              <w:pStyle w:val="Tabletext"/>
              <w:keepNext/>
              <w:keepLines/>
            </w:pPr>
            <w:r w:rsidRPr="00627F1B">
              <w:t>Dynamic policy adaption using intents, orchestration for closed loops, trust building components</w:t>
            </w:r>
            <w:r w:rsidR="009D7FEE">
              <w:t>.</w:t>
            </w:r>
          </w:p>
        </w:tc>
        <w:tc>
          <w:tcPr>
            <w:tcW w:w="4167" w:type="dxa"/>
          </w:tcPr>
          <w:p w14:paraId="673DDF2A" w14:textId="77777777" w:rsidR="0057782B" w:rsidRDefault="0057782B" w:rsidP="00927B4E">
            <w:pPr>
              <w:pStyle w:val="Tabletext"/>
              <w:keepNext/>
              <w:keepLines/>
            </w:pPr>
            <w:r>
              <w:t>S</w:t>
            </w:r>
            <w:r w:rsidR="009D3A51" w:rsidRPr="00627F1B">
              <w:t>eparation of concern and time perspectives</w:t>
            </w:r>
            <w:r>
              <w:t>.</w:t>
            </w:r>
          </w:p>
          <w:p w14:paraId="6A54CF3D" w14:textId="77777777" w:rsidR="0057782B" w:rsidRDefault="009D3A51" w:rsidP="00927B4E">
            <w:pPr>
              <w:pStyle w:val="Tabletext"/>
              <w:keepNext/>
              <w:keepLines/>
            </w:pPr>
            <w:r w:rsidRPr="00627F1B">
              <w:t>Centralized and distributed automation</w:t>
            </w:r>
            <w:r w:rsidR="0057782B">
              <w:t xml:space="preserve">. </w:t>
            </w:r>
          </w:p>
          <w:p w14:paraId="1C8E318B" w14:textId="77777777" w:rsidR="009D7FEE" w:rsidRDefault="0057782B" w:rsidP="00927B4E">
            <w:pPr>
              <w:pStyle w:val="Tabletext"/>
              <w:keepNext/>
              <w:keepLines/>
            </w:pPr>
            <w:r>
              <w:t>A</w:t>
            </w:r>
            <w:r w:rsidR="009D3A51" w:rsidRPr="00627F1B">
              <w:t>utomation functions will become self-learning and adaptive by using ML</w:t>
            </w:r>
            <w:r w:rsidR="009D7FEE">
              <w:t>.</w:t>
            </w:r>
          </w:p>
          <w:p w14:paraId="7E8B3900" w14:textId="67CD2D2C" w:rsidR="009D7FEE" w:rsidRDefault="009D7FEE" w:rsidP="00927B4E">
            <w:pPr>
              <w:pStyle w:val="Tabletext"/>
              <w:keepNext/>
              <w:keepLines/>
            </w:pPr>
            <w:r>
              <w:t>A</w:t>
            </w:r>
            <w:r w:rsidR="009D3A51" w:rsidRPr="00627F1B">
              <w:t>dvanced analytics and dynamic policy have to replace these human qualities</w:t>
            </w:r>
            <w:r>
              <w:t>.</w:t>
            </w:r>
            <w:r w:rsidR="009D3A51" w:rsidRPr="00627F1B">
              <w:t xml:space="preserve"> </w:t>
            </w:r>
          </w:p>
          <w:p w14:paraId="3E55C8A9" w14:textId="1FD66270" w:rsidR="009D3A51" w:rsidRPr="00FA516E" w:rsidRDefault="009D3A51" w:rsidP="00927B4E">
            <w:pPr>
              <w:pStyle w:val="Tabletext"/>
              <w:keepNext/>
              <w:keepLines/>
            </w:pPr>
            <w:r w:rsidRPr="00627F1B">
              <w:t>Automated recommendation and policy, Monitoring the performance, proving the effects of automation functions, and</w:t>
            </w:r>
            <w:r w:rsidR="0057782B">
              <w:t xml:space="preserve"> </w:t>
            </w:r>
            <w:r w:rsidRPr="00627F1B">
              <w:t>keeping an audit trail of all changes is essential for trust-building</w:t>
            </w:r>
            <w:r w:rsidR="0057782B">
              <w:t>.</w:t>
            </w:r>
          </w:p>
        </w:tc>
        <w:tc>
          <w:tcPr>
            <w:tcW w:w="2131" w:type="dxa"/>
          </w:tcPr>
          <w:p w14:paraId="7BFFDF7F" w14:textId="77777777" w:rsidR="009D3A51" w:rsidRPr="00FA516E" w:rsidRDefault="009D3A51" w:rsidP="00927B4E">
            <w:pPr>
              <w:pStyle w:val="Tabletext"/>
              <w:keepNext/>
              <w:keepLines/>
            </w:pPr>
            <w:r w:rsidRPr="00766C29">
              <w:t xml:space="preserve">6.4.8 Zero-touch self-optimizing network </w:t>
            </w:r>
          </w:p>
          <w:p w14:paraId="5D056873" w14:textId="37AC2FE8" w:rsidR="009D3A51" w:rsidRPr="00FA516E" w:rsidRDefault="009D3A51" w:rsidP="00927B4E">
            <w:pPr>
              <w:pStyle w:val="Tabletext"/>
              <w:keepNext/>
              <w:keepLines/>
            </w:pPr>
            <w:r w:rsidRPr="007E035A">
              <w:t>Fig</w:t>
            </w:r>
            <w:r w:rsidR="009D7FEE">
              <w:t xml:space="preserve">ure </w:t>
            </w:r>
            <w:r w:rsidRPr="007E035A">
              <w:t>15: derived from the above sub-clause.</w:t>
            </w:r>
          </w:p>
          <w:p w14:paraId="0DA0CC45" w14:textId="77777777" w:rsidR="009D3A51" w:rsidRPr="00FA516E" w:rsidRDefault="009D3A51" w:rsidP="00927B4E">
            <w:pPr>
              <w:pStyle w:val="Tabletext"/>
              <w:keepNext/>
              <w:keepLines/>
            </w:pPr>
            <w:r w:rsidRPr="00B038A3">
              <w:t>5.3.1 General functional requirements</w:t>
            </w:r>
          </w:p>
          <w:p w14:paraId="6CC9226B" w14:textId="6EF3F085" w:rsidR="009D3A51" w:rsidRPr="00FA516E" w:rsidRDefault="009D3A51" w:rsidP="00927B4E">
            <w:pPr>
              <w:pStyle w:val="Tabletext"/>
              <w:keepNext/>
              <w:keepLines/>
            </w:pPr>
            <w:r w:rsidRPr="00670ACD">
              <w:t>[Func-Gen-03]</w:t>
            </w:r>
            <w:r w:rsidRPr="00677BB2">
              <w:t xml:space="preserve"> [ETSI</w:t>
            </w:r>
            <w:r w:rsidR="009D7FEE">
              <w:t> </w:t>
            </w:r>
            <w:r w:rsidRPr="00677BB2">
              <w:t>ZSM 00</w:t>
            </w:r>
            <w:r>
              <w:t>2</w:t>
            </w:r>
            <w:r w:rsidRPr="00677BB2">
              <w:t>]</w:t>
            </w:r>
          </w:p>
          <w:p w14:paraId="08CCAF1A" w14:textId="77777777" w:rsidR="009D3A51" w:rsidRPr="00FA516E" w:rsidRDefault="009D3A51" w:rsidP="00927B4E">
            <w:pPr>
              <w:pStyle w:val="Tabletext"/>
              <w:keepNext/>
              <w:keepLines/>
            </w:pPr>
            <w:r w:rsidRPr="00D64B3B">
              <w:t>5.3.1 General functional requirements</w:t>
            </w:r>
          </w:p>
          <w:p w14:paraId="2F66391C" w14:textId="7400550F" w:rsidR="009D3A51" w:rsidRPr="00FA516E" w:rsidRDefault="009D3A51" w:rsidP="00927B4E">
            <w:pPr>
              <w:pStyle w:val="Tabletext"/>
              <w:keepNext/>
              <w:keepLines/>
            </w:pPr>
            <w:r w:rsidRPr="00D64B3B">
              <w:t>[Func-Gen-04] [ETSI</w:t>
            </w:r>
            <w:r w:rsidR="009D7FEE">
              <w:t> </w:t>
            </w:r>
            <w:r w:rsidRPr="00D64B3B">
              <w:t>ZSM 002]</w:t>
            </w:r>
          </w:p>
        </w:tc>
      </w:tr>
    </w:tbl>
    <w:p w14:paraId="10810F30" w14:textId="77777777" w:rsidR="009D3A51" w:rsidRPr="00FA70E3" w:rsidRDefault="009D3A51" w:rsidP="009D7FEE">
      <w:pPr>
        <w:pStyle w:val="Figure"/>
      </w:pPr>
      <w:r w:rsidRPr="00FA70E3">
        <w:rPr>
          <w:noProof/>
          <w:lang w:eastAsia="en-IN"/>
        </w:rPr>
        <w:drawing>
          <wp:inline distT="0" distB="0" distL="0" distR="0" wp14:anchorId="273E2E94" wp14:editId="308397D6">
            <wp:extent cx="3009900" cy="2762250"/>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a:picLocks noChangeAspect="1" noChangeArrowheads="1"/>
                    </pic:cNvPicPr>
                  </pic:nvPicPr>
                  <pic:blipFill>
                    <a:blip r:embed="rId63"/>
                    <a:srcRect/>
                    <a:stretch>
                      <a:fillRect/>
                    </a:stretch>
                  </pic:blipFill>
                  <pic:spPr bwMode="auto">
                    <a:xfrm>
                      <a:off x="0" y="0"/>
                      <a:ext cx="3009900" cy="2762250"/>
                    </a:xfrm>
                    <a:prstGeom prst="rect">
                      <a:avLst/>
                    </a:prstGeom>
                    <a:noFill/>
                    <a:ln w="9525">
                      <a:noFill/>
                      <a:miter lim="800000"/>
                      <a:headEnd/>
                      <a:tailEnd/>
                    </a:ln>
                  </pic:spPr>
                </pic:pic>
              </a:graphicData>
            </a:graphic>
          </wp:inline>
        </w:drawing>
      </w:r>
    </w:p>
    <w:p w14:paraId="423057EA" w14:textId="3BFD3714" w:rsidR="009D3A51" w:rsidRPr="00FA70E3" w:rsidRDefault="009D3A51" w:rsidP="009D7FEE">
      <w:pPr>
        <w:pStyle w:val="FigureNoTitle"/>
      </w:pPr>
      <w:r w:rsidRPr="00FA70E3">
        <w:t>Figure 1</w:t>
      </w:r>
      <w:r w:rsidRPr="00FA70E3">
        <w:rPr>
          <w:noProof/>
        </w:rPr>
        <w:t>5</w:t>
      </w:r>
    </w:p>
    <w:p w14:paraId="2847559A" w14:textId="41E3A346" w:rsidR="009D3A51" w:rsidRDefault="006662B5" w:rsidP="00927B4E">
      <w:pPr>
        <w:pStyle w:val="TableNoTitle0"/>
      </w:pPr>
      <w:r w:rsidRPr="00F81A9A">
        <w:lastRenderedPageBreak/>
        <w:t>Table</w:t>
      </w:r>
      <w:r>
        <w:t xml:space="preserve"> </w:t>
      </w:r>
      <w:r w:rsidRPr="00F81A9A">
        <w:t>1</w:t>
      </w:r>
      <w:r>
        <w:t>8 –</w:t>
      </w:r>
      <w:r w:rsidRPr="00F81A9A">
        <w:t xml:space="preserve"> Points to analyse (1</w:t>
      </w:r>
      <w:r>
        <w:t>8</w:t>
      </w:r>
      <w:r w:rsidRPr="00F81A9A">
        <w:t>)</w:t>
      </w:r>
    </w:p>
    <w:tbl>
      <w:tblPr>
        <w:tblStyle w:val="TableGrid"/>
        <w:tblW w:w="9639" w:type="dxa"/>
        <w:jc w:val="center"/>
        <w:tblLayout w:type="fixed"/>
        <w:tblLook w:val="04A0" w:firstRow="1" w:lastRow="0" w:firstColumn="1" w:lastColumn="0" w:noHBand="0" w:noVBand="1"/>
      </w:tblPr>
      <w:tblGrid>
        <w:gridCol w:w="1129"/>
        <w:gridCol w:w="2410"/>
        <w:gridCol w:w="3827"/>
        <w:gridCol w:w="2273"/>
      </w:tblGrid>
      <w:tr w:rsidR="009D3A51" w14:paraId="220E5958" w14:textId="77777777" w:rsidTr="006662B5">
        <w:trPr>
          <w:trHeight w:val="345"/>
          <w:jc w:val="center"/>
        </w:trPr>
        <w:tc>
          <w:tcPr>
            <w:tcW w:w="1129" w:type="dxa"/>
          </w:tcPr>
          <w:p w14:paraId="53ABC32B" w14:textId="77777777" w:rsidR="009D3A51" w:rsidRPr="006C78A7" w:rsidRDefault="009D3A51" w:rsidP="00927B4E">
            <w:pPr>
              <w:pStyle w:val="Tablehead"/>
              <w:keepLines/>
            </w:pPr>
            <w:r w:rsidRPr="006C78A7">
              <w:t>Serial Number</w:t>
            </w:r>
          </w:p>
        </w:tc>
        <w:tc>
          <w:tcPr>
            <w:tcW w:w="2410" w:type="dxa"/>
          </w:tcPr>
          <w:p w14:paraId="7F6B3ABC" w14:textId="77777777" w:rsidR="009D3A51" w:rsidRPr="006C78A7" w:rsidRDefault="009D3A51" w:rsidP="00927B4E">
            <w:pPr>
              <w:pStyle w:val="Tablehead"/>
              <w:keepLines/>
            </w:pPr>
            <w:r w:rsidRPr="006C78A7">
              <w:t>Points to ponder</w:t>
            </w:r>
          </w:p>
        </w:tc>
        <w:tc>
          <w:tcPr>
            <w:tcW w:w="3827" w:type="dxa"/>
          </w:tcPr>
          <w:p w14:paraId="4FB930A3" w14:textId="77777777" w:rsidR="009D3A51" w:rsidRPr="006C78A7" w:rsidRDefault="009D3A51" w:rsidP="00927B4E">
            <w:pPr>
              <w:pStyle w:val="Tablehead"/>
              <w:keepLines/>
            </w:pPr>
            <w:r w:rsidRPr="006C78A7">
              <w:t>Description</w:t>
            </w:r>
          </w:p>
        </w:tc>
        <w:tc>
          <w:tcPr>
            <w:tcW w:w="2273" w:type="dxa"/>
          </w:tcPr>
          <w:p w14:paraId="0E8BBE40" w14:textId="77777777" w:rsidR="009D3A51" w:rsidRPr="006C78A7" w:rsidRDefault="009D3A51" w:rsidP="00927B4E">
            <w:pPr>
              <w:pStyle w:val="Tablehead"/>
              <w:keepLines/>
            </w:pPr>
            <w:r w:rsidRPr="006C78A7">
              <w:t>Reference clause in [ETSI ZSM 001]</w:t>
            </w:r>
          </w:p>
        </w:tc>
      </w:tr>
      <w:tr w:rsidR="009D3A51" w14:paraId="6E770646" w14:textId="77777777" w:rsidTr="006662B5">
        <w:trPr>
          <w:jc w:val="center"/>
        </w:trPr>
        <w:tc>
          <w:tcPr>
            <w:tcW w:w="1129" w:type="dxa"/>
          </w:tcPr>
          <w:p w14:paraId="1B86525F" w14:textId="77777777" w:rsidR="009D3A51" w:rsidRPr="00FA516E" w:rsidRDefault="009D3A51" w:rsidP="00927B4E">
            <w:pPr>
              <w:pStyle w:val="Tabletext"/>
              <w:keepNext/>
              <w:keepLines/>
            </w:pPr>
            <w:r>
              <w:t>18</w:t>
            </w:r>
          </w:p>
        </w:tc>
        <w:tc>
          <w:tcPr>
            <w:tcW w:w="2410" w:type="dxa"/>
          </w:tcPr>
          <w:p w14:paraId="6C1C268C" w14:textId="3E4A4D7C" w:rsidR="009D3A51" w:rsidRPr="00FA516E" w:rsidRDefault="009D3A51" w:rsidP="00927B4E">
            <w:pPr>
              <w:pStyle w:val="Tabletext"/>
              <w:keepNext/>
              <w:keepLines/>
            </w:pPr>
            <w:r>
              <w:t xml:space="preserve">1. </w:t>
            </w:r>
            <w:r w:rsidR="006662B5">
              <w:t>T</w:t>
            </w:r>
            <w:r w:rsidRPr="00C3626F">
              <w:t>he format of knowledge – could be partial trained models or something else?</w:t>
            </w:r>
          </w:p>
          <w:p w14:paraId="0EFFCBFD" w14:textId="438B6497" w:rsidR="009D3A51" w:rsidRPr="00FA516E" w:rsidRDefault="009D3A51" w:rsidP="00927B4E">
            <w:pPr>
              <w:pStyle w:val="Tabletext"/>
              <w:keepNext/>
              <w:keepLines/>
            </w:pPr>
            <w:r w:rsidRPr="00C3626F">
              <w:t>2. Stability of learning and diversity of knowledge</w:t>
            </w:r>
            <w:r w:rsidR="006662B5">
              <w:t>.</w:t>
            </w:r>
          </w:p>
          <w:p w14:paraId="06415798" w14:textId="77777777" w:rsidR="009D3A51" w:rsidRPr="00FA516E" w:rsidRDefault="009D3A51" w:rsidP="00927B4E">
            <w:pPr>
              <w:pStyle w:val="Tabletext"/>
              <w:keepNext/>
              <w:keepLines/>
            </w:pPr>
            <w:r w:rsidRPr="00C3626F">
              <w:t>3. Delay in applying and updating knowledge.</w:t>
            </w:r>
          </w:p>
          <w:p w14:paraId="13CA1BEB" w14:textId="77777777" w:rsidR="009D3A51" w:rsidRPr="00FA516E" w:rsidRDefault="009D3A51" w:rsidP="00927B4E">
            <w:pPr>
              <w:pStyle w:val="Tabletext"/>
              <w:keepNext/>
              <w:keepLines/>
            </w:pPr>
            <w:r w:rsidRPr="00C3626F">
              <w:t>4. Trust aspects to avoid impacts to SLA.</w:t>
            </w:r>
          </w:p>
        </w:tc>
        <w:tc>
          <w:tcPr>
            <w:tcW w:w="3827" w:type="dxa"/>
          </w:tcPr>
          <w:p w14:paraId="6E2B6FC9" w14:textId="77777777" w:rsidR="006662B5" w:rsidRDefault="009D3A51" w:rsidP="00927B4E">
            <w:pPr>
              <w:pStyle w:val="Tabletext"/>
              <w:keepNext/>
              <w:keepLines/>
            </w:pPr>
            <w:r w:rsidRPr="00C3626F">
              <w:t>The main questions that need to be answered in this regard are related to the pre-training</w:t>
            </w:r>
            <w:r w:rsidR="006662B5">
              <w:t xml:space="preserve"> </w:t>
            </w:r>
            <w:r w:rsidRPr="00C3626F">
              <w:t xml:space="preserve">phase, the learning phase, and the interval of policy updates, as well as the question of human intervention. </w:t>
            </w:r>
          </w:p>
          <w:p w14:paraId="28A3C269" w14:textId="77777777" w:rsidR="006662B5" w:rsidRDefault="006662B5" w:rsidP="00927B4E">
            <w:pPr>
              <w:pStyle w:val="Tabletext"/>
              <w:keepNext/>
              <w:keepLines/>
            </w:pPr>
            <w:r>
              <w:t>U</w:t>
            </w:r>
            <w:r w:rsidR="009D3A51" w:rsidRPr="00C3626F">
              <w:t>se of a simulated environment or sand-box to learn the</w:t>
            </w:r>
            <w:r>
              <w:t xml:space="preserve"> </w:t>
            </w:r>
            <w:r w:rsidR="009D3A51" w:rsidRPr="00C3626F">
              <w:t xml:space="preserve">policies and store the experience/knowledge in a repository to be used later in live deployments. </w:t>
            </w:r>
          </w:p>
          <w:p w14:paraId="6586B8E8" w14:textId="438FD0C7" w:rsidR="009D3A51" w:rsidRPr="00FA516E" w:rsidRDefault="006662B5" w:rsidP="00927B4E">
            <w:pPr>
              <w:pStyle w:val="Tabletext"/>
              <w:keepNext/>
              <w:keepLines/>
            </w:pPr>
            <w:r>
              <w:t>T</w:t>
            </w:r>
            <w:r w:rsidR="009D3A51" w:rsidRPr="00C3626F">
              <w:t>here is a need for a knowledge memory that would allow different learned policies</w:t>
            </w:r>
            <w:r w:rsidR="009D3A51">
              <w:t xml:space="preserve"> </w:t>
            </w:r>
            <w:r w:rsidR="009D3A51" w:rsidRPr="00C3626F">
              <w:t>to be stored and shared to speed up the self-learning algorithm</w:t>
            </w:r>
            <w:r>
              <w:t>'</w:t>
            </w:r>
            <w:r w:rsidR="009D3A51" w:rsidRPr="00C3626F">
              <w:t>s learning process</w:t>
            </w:r>
          </w:p>
        </w:tc>
        <w:tc>
          <w:tcPr>
            <w:tcW w:w="2273" w:type="dxa"/>
          </w:tcPr>
          <w:p w14:paraId="7C7076B7" w14:textId="77777777" w:rsidR="009D3A51" w:rsidRPr="00FA516E" w:rsidRDefault="009D3A51" w:rsidP="00927B4E">
            <w:pPr>
              <w:pStyle w:val="Tabletext"/>
              <w:keepNext/>
              <w:keepLines/>
            </w:pPr>
            <w:r w:rsidRPr="0075446F">
              <w:t>6.4.9 Self-learning based on reinforcement learning</w:t>
            </w:r>
          </w:p>
          <w:p w14:paraId="3FAA7D7D" w14:textId="0E5E4885" w:rsidR="009D3A51" w:rsidRPr="00FA516E" w:rsidRDefault="009D3A51" w:rsidP="00927B4E">
            <w:pPr>
              <w:pStyle w:val="Tabletext"/>
              <w:keepNext/>
              <w:keepLines/>
            </w:pPr>
            <w:r w:rsidRPr="007E035A">
              <w:t>Fig</w:t>
            </w:r>
            <w:r w:rsidR="006662B5">
              <w:t xml:space="preserve">ure </w:t>
            </w:r>
            <w:r w:rsidRPr="007E035A">
              <w:t>16: derived from the above sub-clause.</w:t>
            </w:r>
          </w:p>
          <w:p w14:paraId="449ED134" w14:textId="77777777" w:rsidR="009D3A51" w:rsidRPr="00FA516E" w:rsidRDefault="009D3A51" w:rsidP="00927B4E">
            <w:pPr>
              <w:pStyle w:val="Tabletext"/>
              <w:keepNext/>
              <w:keepLines/>
            </w:pPr>
            <w:r w:rsidRPr="00CE6EB4">
              <w:t>5.3.2 Functional requirements for data collection</w:t>
            </w:r>
          </w:p>
          <w:p w14:paraId="1BCC9794" w14:textId="77777777" w:rsidR="009D3A51" w:rsidRPr="00FA516E" w:rsidRDefault="009D3A51" w:rsidP="00927B4E">
            <w:pPr>
              <w:pStyle w:val="Tabletext"/>
              <w:keepNext/>
              <w:keepLines/>
            </w:pPr>
            <w:r w:rsidRPr="00CE6EB4">
              <w:t>[Func-DColl-01] [ETSI ZSM 002]</w:t>
            </w:r>
          </w:p>
          <w:p w14:paraId="2C034B2C" w14:textId="77777777" w:rsidR="009D3A51" w:rsidRPr="00FA516E" w:rsidRDefault="009D3A51" w:rsidP="00927B4E">
            <w:pPr>
              <w:pStyle w:val="Tabletext"/>
              <w:keepNext/>
              <w:keepLines/>
            </w:pPr>
            <w:r w:rsidRPr="00017B94">
              <w:t>5.3.2 Functional requirements for data collection</w:t>
            </w:r>
          </w:p>
          <w:p w14:paraId="15679C12" w14:textId="77777777" w:rsidR="009D3A51" w:rsidRPr="00FA516E" w:rsidRDefault="009D3A51" w:rsidP="00927B4E">
            <w:pPr>
              <w:pStyle w:val="Tabletext"/>
              <w:keepNext/>
              <w:keepLines/>
            </w:pPr>
            <w:r w:rsidRPr="00017B94">
              <w:t>[Func-DColl-0</w:t>
            </w:r>
            <w:r>
              <w:t>4</w:t>
            </w:r>
            <w:r w:rsidRPr="00017B94">
              <w:t>] [ETSI ZSM 002]</w:t>
            </w:r>
          </w:p>
          <w:p w14:paraId="6C0695D3" w14:textId="77777777" w:rsidR="009D3A51" w:rsidRPr="00FA516E" w:rsidRDefault="009D3A51" w:rsidP="00927B4E">
            <w:pPr>
              <w:pStyle w:val="Tabletext"/>
              <w:keepNext/>
              <w:keepLines/>
            </w:pPr>
            <w:r w:rsidRPr="00147E70">
              <w:t>5.3.3 Functional requirements for data services</w:t>
            </w:r>
          </w:p>
          <w:p w14:paraId="53AEBF8E" w14:textId="77777777" w:rsidR="009D3A51" w:rsidRPr="00FA516E" w:rsidRDefault="009D3A51" w:rsidP="00927B4E">
            <w:pPr>
              <w:pStyle w:val="Tabletext"/>
              <w:keepNext/>
              <w:keepLines/>
            </w:pPr>
            <w:r w:rsidRPr="00147E70">
              <w:t>[Func-CDS-02] [ETSI ZSM 002]</w:t>
            </w:r>
          </w:p>
          <w:p w14:paraId="3FFC1722" w14:textId="77777777" w:rsidR="009D3A51" w:rsidRPr="00FA516E" w:rsidRDefault="009D3A51" w:rsidP="00927B4E">
            <w:pPr>
              <w:pStyle w:val="Tabletext"/>
              <w:keepNext/>
              <w:keepLines/>
            </w:pPr>
            <w:r w:rsidRPr="00C56B13">
              <w:t>6.1.2.6 Data services</w:t>
            </w:r>
          </w:p>
          <w:p w14:paraId="1ADEBFF6" w14:textId="05D5D435" w:rsidR="009D3A51" w:rsidRPr="00FA516E" w:rsidRDefault="009D3A51" w:rsidP="00927B4E">
            <w:pPr>
              <w:pStyle w:val="Tabletext"/>
              <w:keepNext/>
              <w:keepLines/>
            </w:pPr>
            <w:r w:rsidRPr="00452974">
              <w:t>[ETSI ZSM 002]</w:t>
            </w:r>
          </w:p>
        </w:tc>
      </w:tr>
    </w:tbl>
    <w:p w14:paraId="335DD0B3" w14:textId="77777777" w:rsidR="009D3A51" w:rsidRPr="00FA70E3" w:rsidRDefault="009D3A51" w:rsidP="00545455">
      <w:pPr>
        <w:pStyle w:val="Figure"/>
      </w:pPr>
      <w:r w:rsidRPr="00FA70E3">
        <w:rPr>
          <w:noProof/>
          <w:lang w:eastAsia="en-IN"/>
        </w:rPr>
        <w:drawing>
          <wp:inline distT="0" distB="0" distL="0" distR="0" wp14:anchorId="2ED3187B" wp14:editId="21E44DA6">
            <wp:extent cx="3063875" cy="2381250"/>
            <wp:effectExtent l="0" t="0" r="3175" b="0"/>
            <wp:docPr id="46"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a:extLst>
                        <a:ext uri="{C183D7F6-B498-43B3-948B-1728B52AA6E4}">
                          <adec:decorative xmlns:adec="http://schemas.microsoft.com/office/drawing/2017/decorative" val="1"/>
                        </a:ext>
                      </a:extLst>
                    </pic:cNvPr>
                    <pic:cNvPicPr>
                      <a:picLocks noChangeAspect="1" noChangeArrowheads="1"/>
                    </pic:cNvPicPr>
                  </pic:nvPicPr>
                  <pic:blipFill>
                    <a:blip r:embed="rId64"/>
                    <a:srcRect/>
                    <a:stretch>
                      <a:fillRect/>
                    </a:stretch>
                  </pic:blipFill>
                  <pic:spPr bwMode="auto">
                    <a:xfrm>
                      <a:off x="0" y="0"/>
                      <a:ext cx="3063875" cy="2381250"/>
                    </a:xfrm>
                    <a:prstGeom prst="rect">
                      <a:avLst/>
                    </a:prstGeom>
                    <a:noFill/>
                    <a:ln w="9525">
                      <a:noFill/>
                      <a:miter lim="800000"/>
                      <a:headEnd/>
                      <a:tailEnd/>
                    </a:ln>
                  </pic:spPr>
                </pic:pic>
              </a:graphicData>
            </a:graphic>
          </wp:inline>
        </w:drawing>
      </w:r>
    </w:p>
    <w:p w14:paraId="311C3ED1" w14:textId="5CECF311" w:rsidR="009D3A51" w:rsidRDefault="009D3A51" w:rsidP="00545455">
      <w:pPr>
        <w:pStyle w:val="FigureNoTitle"/>
        <w:rPr>
          <w:noProof/>
        </w:rPr>
      </w:pPr>
      <w:r w:rsidRPr="00FA70E3">
        <w:t>Figure 1</w:t>
      </w:r>
      <w:r w:rsidRPr="00FA70E3">
        <w:rPr>
          <w:noProof/>
        </w:rPr>
        <w:t>6</w:t>
      </w:r>
    </w:p>
    <w:tbl>
      <w:tblPr>
        <w:tblStyle w:val="TableGrid"/>
        <w:tblW w:w="9639" w:type="dxa"/>
        <w:jc w:val="center"/>
        <w:tblLayout w:type="fixed"/>
        <w:tblLook w:val="04A0" w:firstRow="1" w:lastRow="0" w:firstColumn="1" w:lastColumn="0" w:noHBand="0" w:noVBand="1"/>
      </w:tblPr>
      <w:tblGrid>
        <w:gridCol w:w="1129"/>
        <w:gridCol w:w="2212"/>
        <w:gridCol w:w="3884"/>
        <w:gridCol w:w="2414"/>
      </w:tblGrid>
      <w:tr w:rsidR="00FB0D3A" w14:paraId="4C3E971E" w14:textId="77777777" w:rsidTr="00FB0D3A">
        <w:trPr>
          <w:trHeight w:val="345"/>
          <w:tblHeader/>
          <w:jc w:val="center"/>
        </w:trPr>
        <w:tc>
          <w:tcPr>
            <w:tcW w:w="9639" w:type="dxa"/>
            <w:gridSpan w:val="4"/>
            <w:tcBorders>
              <w:top w:val="nil"/>
              <w:left w:val="nil"/>
              <w:right w:val="nil"/>
            </w:tcBorders>
          </w:tcPr>
          <w:p w14:paraId="39BE1529" w14:textId="0A378186" w:rsidR="00FB0D3A" w:rsidRPr="006C78A7" w:rsidRDefault="00FB0D3A" w:rsidP="00FB0D3A">
            <w:pPr>
              <w:pStyle w:val="TableNoTitle0"/>
            </w:pPr>
            <w:r w:rsidRPr="00F81A9A">
              <w:t>Table</w:t>
            </w:r>
            <w:r>
              <w:t xml:space="preserve"> </w:t>
            </w:r>
            <w:r w:rsidRPr="00F81A9A">
              <w:t>1</w:t>
            </w:r>
            <w:r>
              <w:t>9 –</w:t>
            </w:r>
            <w:r w:rsidRPr="00F81A9A">
              <w:t xml:space="preserve"> Points to analyse (1</w:t>
            </w:r>
            <w:r>
              <w:t>9</w:t>
            </w:r>
            <w:r w:rsidRPr="00F81A9A">
              <w:t>)</w:t>
            </w:r>
          </w:p>
        </w:tc>
      </w:tr>
      <w:tr w:rsidR="009D3A51" w14:paraId="59CD6C04" w14:textId="77777777" w:rsidTr="00FB0D3A">
        <w:trPr>
          <w:trHeight w:val="345"/>
          <w:tblHeader/>
          <w:jc w:val="center"/>
        </w:trPr>
        <w:tc>
          <w:tcPr>
            <w:tcW w:w="1129" w:type="dxa"/>
          </w:tcPr>
          <w:p w14:paraId="23A2AA76" w14:textId="77777777" w:rsidR="009D3A51" w:rsidRPr="006C78A7" w:rsidRDefault="009D3A51" w:rsidP="006C78A7">
            <w:pPr>
              <w:pStyle w:val="Tablehead"/>
            </w:pPr>
            <w:r w:rsidRPr="006C78A7">
              <w:t>Serial Number</w:t>
            </w:r>
          </w:p>
        </w:tc>
        <w:tc>
          <w:tcPr>
            <w:tcW w:w="2212" w:type="dxa"/>
          </w:tcPr>
          <w:p w14:paraId="32723A7C" w14:textId="77777777" w:rsidR="009D3A51" w:rsidRPr="006C78A7" w:rsidRDefault="009D3A51" w:rsidP="006C78A7">
            <w:pPr>
              <w:pStyle w:val="Tablehead"/>
            </w:pPr>
            <w:r w:rsidRPr="006C78A7">
              <w:t>Points to ponder</w:t>
            </w:r>
          </w:p>
        </w:tc>
        <w:tc>
          <w:tcPr>
            <w:tcW w:w="3884" w:type="dxa"/>
          </w:tcPr>
          <w:p w14:paraId="633A7F6C" w14:textId="77777777" w:rsidR="009D3A51" w:rsidRPr="006C78A7" w:rsidRDefault="009D3A51" w:rsidP="006C78A7">
            <w:pPr>
              <w:pStyle w:val="Tablehead"/>
            </w:pPr>
            <w:r w:rsidRPr="006C78A7">
              <w:t>Description</w:t>
            </w:r>
          </w:p>
        </w:tc>
        <w:tc>
          <w:tcPr>
            <w:tcW w:w="2414" w:type="dxa"/>
          </w:tcPr>
          <w:p w14:paraId="21EB4547" w14:textId="5385CB8E" w:rsidR="009D3A51" w:rsidRPr="006C78A7" w:rsidRDefault="009D3A51" w:rsidP="00A06AD2">
            <w:pPr>
              <w:pStyle w:val="Tablehead"/>
            </w:pPr>
            <w:r w:rsidRPr="006C78A7">
              <w:t>Reference clause in [ETSI ZSM 001]</w:t>
            </w:r>
            <w:r w:rsidR="00A06AD2">
              <w:br/>
            </w:r>
            <w:r w:rsidRPr="006C78A7">
              <w:t>[ETSI ZSM 002]</w:t>
            </w:r>
          </w:p>
        </w:tc>
      </w:tr>
      <w:tr w:rsidR="009D3A51" w14:paraId="559E3335" w14:textId="77777777" w:rsidTr="00A06AD2">
        <w:trPr>
          <w:jc w:val="center"/>
        </w:trPr>
        <w:tc>
          <w:tcPr>
            <w:tcW w:w="1129" w:type="dxa"/>
          </w:tcPr>
          <w:p w14:paraId="38B5AA46" w14:textId="77777777" w:rsidR="009D3A51" w:rsidRPr="00FA516E" w:rsidRDefault="009D3A51" w:rsidP="00FA516E">
            <w:pPr>
              <w:pStyle w:val="Tabletext"/>
            </w:pPr>
            <w:r>
              <w:t>19</w:t>
            </w:r>
          </w:p>
        </w:tc>
        <w:tc>
          <w:tcPr>
            <w:tcW w:w="2212" w:type="dxa"/>
          </w:tcPr>
          <w:p w14:paraId="626CD716" w14:textId="77777777" w:rsidR="009D3A51" w:rsidRPr="00FA516E" w:rsidRDefault="009D3A51" w:rsidP="00FA516E">
            <w:pPr>
              <w:pStyle w:val="Tabletext"/>
            </w:pPr>
            <w:r w:rsidRPr="009C337F">
              <w:t xml:space="preserve">Optimization of AI/ML is automated </w:t>
            </w:r>
            <w:r w:rsidRPr="009C337F">
              <w:lastRenderedPageBreak/>
              <w:t>using Autonomous network components.</w:t>
            </w:r>
          </w:p>
        </w:tc>
        <w:tc>
          <w:tcPr>
            <w:tcW w:w="3884" w:type="dxa"/>
          </w:tcPr>
          <w:p w14:paraId="0484427C" w14:textId="35BEF4C8" w:rsidR="009D3A51" w:rsidRPr="00FA516E" w:rsidRDefault="009D3A51" w:rsidP="00FA516E">
            <w:pPr>
              <w:pStyle w:val="Tabletext"/>
            </w:pPr>
            <w:r w:rsidRPr="009C337F">
              <w:lastRenderedPageBreak/>
              <w:t xml:space="preserve">AI and ML are expected to support management services for closed loop - it </w:t>
            </w:r>
            <w:r w:rsidRPr="009C337F">
              <w:lastRenderedPageBreak/>
              <w:t>is required to keep optimizing ML used in closed loop</w:t>
            </w:r>
            <w:r w:rsidR="00A06AD2">
              <w:t>.</w:t>
            </w:r>
          </w:p>
          <w:p w14:paraId="60F73A34" w14:textId="77777777" w:rsidR="009D3A51" w:rsidRPr="00FA516E" w:rsidRDefault="009D3A51" w:rsidP="00FA516E">
            <w:pPr>
              <w:pStyle w:val="Tabletext"/>
            </w:pPr>
            <w:r w:rsidRPr="009C337F">
              <w:t>Stored data gets populated from non-production and production network.</w:t>
            </w:r>
          </w:p>
          <w:p w14:paraId="0780CEB6" w14:textId="77777777" w:rsidR="009D3A51" w:rsidRPr="00FA516E" w:rsidRDefault="009D3A51" w:rsidP="00FA516E">
            <w:pPr>
              <w:pStyle w:val="Tabletext"/>
            </w:pPr>
            <w:r w:rsidRPr="009C337F">
              <w:t>AI/ML in ZSM framework uses this stored data for training and optimization.</w:t>
            </w:r>
          </w:p>
          <w:p w14:paraId="7386CC38" w14:textId="77777777" w:rsidR="009D3A51" w:rsidRPr="00FA516E" w:rsidRDefault="009D3A51" w:rsidP="00FA516E">
            <w:pPr>
              <w:pStyle w:val="Tabletext"/>
            </w:pPr>
          </w:p>
        </w:tc>
        <w:tc>
          <w:tcPr>
            <w:tcW w:w="2414" w:type="dxa"/>
          </w:tcPr>
          <w:p w14:paraId="155571B7" w14:textId="77777777" w:rsidR="009D3A51" w:rsidRPr="00FA516E" w:rsidRDefault="009D3A51" w:rsidP="00FA516E">
            <w:pPr>
              <w:pStyle w:val="Tabletext"/>
            </w:pPr>
            <w:r w:rsidRPr="004E1D6B">
              <w:lastRenderedPageBreak/>
              <w:t xml:space="preserve">6.4.10 Optimization of supervised/unsupervised learning used in </w:t>
            </w:r>
            <w:r w:rsidRPr="004E1D6B">
              <w:lastRenderedPageBreak/>
              <w:t xml:space="preserve">management services for closed loop </w:t>
            </w:r>
          </w:p>
          <w:p w14:paraId="0FDED051" w14:textId="0437B784" w:rsidR="009D3A51" w:rsidRPr="00FA516E" w:rsidRDefault="009D3A51" w:rsidP="00FA516E">
            <w:pPr>
              <w:pStyle w:val="Tabletext"/>
            </w:pPr>
            <w:r w:rsidRPr="007E035A">
              <w:t>Fig</w:t>
            </w:r>
            <w:r w:rsidR="00A06AD2">
              <w:t xml:space="preserve">ure </w:t>
            </w:r>
            <w:r w:rsidRPr="007E035A">
              <w:t>1</w:t>
            </w:r>
            <w:r>
              <w:t>7</w:t>
            </w:r>
            <w:r w:rsidRPr="007E035A">
              <w:t>: derived from the above sub-clause.</w:t>
            </w:r>
          </w:p>
          <w:p w14:paraId="4C405223" w14:textId="77777777" w:rsidR="009D3A51" w:rsidRPr="00FA516E" w:rsidRDefault="009D3A51" w:rsidP="00FA516E">
            <w:pPr>
              <w:pStyle w:val="Tabletext"/>
            </w:pPr>
            <w:r w:rsidRPr="007F2CEA">
              <w:t>5.3.1 General functional requirements</w:t>
            </w:r>
          </w:p>
          <w:p w14:paraId="5A9BDEA8" w14:textId="45922E47" w:rsidR="009D3A51" w:rsidRPr="00FA516E" w:rsidRDefault="009D3A51" w:rsidP="00FA516E">
            <w:pPr>
              <w:pStyle w:val="Tabletext"/>
            </w:pPr>
            <w:r w:rsidRPr="007F2CEA">
              <w:t>[Func-Gen-03] [ETSI</w:t>
            </w:r>
            <w:r w:rsidR="00A06AD2">
              <w:t> </w:t>
            </w:r>
            <w:r w:rsidRPr="007F2CEA">
              <w:t>ZSM 002]</w:t>
            </w:r>
          </w:p>
          <w:p w14:paraId="7820C20C" w14:textId="77777777" w:rsidR="009D3A51" w:rsidRPr="00FA516E" w:rsidRDefault="009D3A51" w:rsidP="00FA516E">
            <w:pPr>
              <w:pStyle w:val="Tabletext"/>
            </w:pPr>
            <w:r w:rsidRPr="00D64B3B">
              <w:t>5.3.1 General functional requirements</w:t>
            </w:r>
          </w:p>
          <w:p w14:paraId="1BC14DD5" w14:textId="4AB019C7" w:rsidR="009D3A51" w:rsidRPr="00FA516E" w:rsidRDefault="009D3A51" w:rsidP="00FA516E">
            <w:pPr>
              <w:pStyle w:val="Tabletext"/>
            </w:pPr>
            <w:r w:rsidRPr="00D64B3B">
              <w:t>[Func-Gen-04] [ETSI</w:t>
            </w:r>
            <w:r w:rsidR="00A06AD2">
              <w:t> </w:t>
            </w:r>
            <w:r w:rsidRPr="00D64B3B">
              <w:t>ZSM 002]</w:t>
            </w:r>
          </w:p>
          <w:p w14:paraId="0FCB6355" w14:textId="77777777" w:rsidR="009D3A51" w:rsidRPr="00FA516E" w:rsidRDefault="009D3A51" w:rsidP="00FA516E">
            <w:pPr>
              <w:pStyle w:val="Tabletext"/>
            </w:pPr>
            <w:r w:rsidRPr="002627B5">
              <w:t>5.3.2 Functional requirements for data collection</w:t>
            </w:r>
          </w:p>
          <w:p w14:paraId="08AE8016" w14:textId="1BA5349B" w:rsidR="009D3A51" w:rsidRPr="00FA516E" w:rsidRDefault="009D3A51" w:rsidP="00FA516E">
            <w:pPr>
              <w:pStyle w:val="Tabletext"/>
            </w:pPr>
            <w:r w:rsidRPr="002627B5">
              <w:t>[Func-DColl-0</w:t>
            </w:r>
            <w:r>
              <w:t>2</w:t>
            </w:r>
            <w:r w:rsidRPr="002627B5">
              <w:t>] [ETSI</w:t>
            </w:r>
            <w:r w:rsidR="00A06AD2">
              <w:t> </w:t>
            </w:r>
            <w:r w:rsidRPr="002627B5">
              <w:t>ZSM 002]</w:t>
            </w:r>
          </w:p>
          <w:p w14:paraId="73BB623D" w14:textId="77777777" w:rsidR="009D3A51" w:rsidRPr="00FA516E" w:rsidRDefault="009D3A51" w:rsidP="00FA516E">
            <w:pPr>
              <w:pStyle w:val="Tabletext"/>
            </w:pPr>
            <w:r w:rsidRPr="00017B94">
              <w:t>5.3.2 Functional requirements for data collection</w:t>
            </w:r>
          </w:p>
          <w:p w14:paraId="76B4BB4A" w14:textId="4609ABF9" w:rsidR="009D3A51" w:rsidRDefault="009D3A51" w:rsidP="00FA516E">
            <w:pPr>
              <w:pStyle w:val="Tabletext"/>
            </w:pPr>
            <w:r w:rsidRPr="00017B94">
              <w:t>[Func-DColl-0</w:t>
            </w:r>
            <w:r>
              <w:t>4</w:t>
            </w:r>
            <w:r w:rsidRPr="00017B94">
              <w:t>] [ETSI</w:t>
            </w:r>
            <w:r w:rsidR="00A06AD2">
              <w:t> </w:t>
            </w:r>
            <w:r w:rsidRPr="00017B94">
              <w:t>ZSM 002]</w:t>
            </w:r>
          </w:p>
          <w:p w14:paraId="296A7732" w14:textId="77777777" w:rsidR="009D3A51" w:rsidRPr="00FA516E" w:rsidRDefault="009D3A51" w:rsidP="00FA516E">
            <w:pPr>
              <w:pStyle w:val="Tabletext"/>
            </w:pPr>
            <w:r w:rsidRPr="00147E70">
              <w:t>5.3.3 Functional requirements for data services</w:t>
            </w:r>
          </w:p>
          <w:p w14:paraId="746B76C1" w14:textId="1803AC23" w:rsidR="009D3A51" w:rsidRPr="00FA516E" w:rsidRDefault="009D3A51" w:rsidP="00FA516E">
            <w:pPr>
              <w:pStyle w:val="Tabletext"/>
            </w:pPr>
            <w:r w:rsidRPr="00147E70">
              <w:t>[Func-CDS-02] [ETSI</w:t>
            </w:r>
            <w:r w:rsidR="00FB0D3A">
              <w:t> </w:t>
            </w:r>
            <w:r w:rsidRPr="00147E70">
              <w:t>ZSM 002]</w:t>
            </w:r>
          </w:p>
          <w:p w14:paraId="76DFC4F3" w14:textId="77777777" w:rsidR="009D3A51" w:rsidRPr="00FA516E" w:rsidRDefault="009D3A51" w:rsidP="00FA516E">
            <w:pPr>
              <w:pStyle w:val="Tabletext"/>
            </w:pPr>
            <w:r w:rsidRPr="00147E70">
              <w:t>5.3.3 Functional requirements for data services</w:t>
            </w:r>
          </w:p>
          <w:p w14:paraId="0193A60D" w14:textId="005A545B" w:rsidR="009D3A51" w:rsidRPr="00FA516E" w:rsidRDefault="009D3A51" w:rsidP="00FA516E">
            <w:pPr>
              <w:pStyle w:val="Tabletext"/>
            </w:pPr>
            <w:r w:rsidRPr="00147E70">
              <w:t>[Func-CDS-0</w:t>
            </w:r>
            <w:r>
              <w:t>4</w:t>
            </w:r>
            <w:r w:rsidRPr="00147E70">
              <w:t>] [ETSI</w:t>
            </w:r>
            <w:r w:rsidR="00FB0D3A">
              <w:t> </w:t>
            </w:r>
            <w:r w:rsidRPr="00147E70">
              <w:t>ZSM 002]</w:t>
            </w:r>
          </w:p>
          <w:p w14:paraId="35499168" w14:textId="77777777" w:rsidR="009D3A51" w:rsidRPr="00FA516E" w:rsidRDefault="009D3A51" w:rsidP="00FA516E">
            <w:pPr>
              <w:pStyle w:val="Tabletext"/>
            </w:pPr>
            <w:r w:rsidRPr="00FF3103">
              <w:t xml:space="preserve">6.1.2.1 Management services </w:t>
            </w:r>
          </w:p>
          <w:p w14:paraId="625C1BFB" w14:textId="77777777" w:rsidR="009D3A51" w:rsidRPr="00FA516E" w:rsidRDefault="009D3A51" w:rsidP="00FA516E">
            <w:pPr>
              <w:pStyle w:val="Tabletext"/>
            </w:pPr>
            <w:r w:rsidRPr="00FF3103">
              <w:t>[ETSI ZSM 002]</w:t>
            </w:r>
          </w:p>
          <w:p w14:paraId="5D92E49B" w14:textId="77777777" w:rsidR="009D3A51" w:rsidRPr="00FA516E" w:rsidRDefault="009D3A51" w:rsidP="00FA516E">
            <w:pPr>
              <w:pStyle w:val="Tabletext"/>
            </w:pPr>
            <w:r w:rsidRPr="00C56B13">
              <w:t>6.1.2.6 Data services</w:t>
            </w:r>
          </w:p>
          <w:p w14:paraId="3F204FB2" w14:textId="65C5B718" w:rsidR="009D3A51" w:rsidRPr="00FA516E" w:rsidRDefault="009D3A51" w:rsidP="00FA516E">
            <w:pPr>
              <w:pStyle w:val="Tabletext"/>
            </w:pPr>
            <w:r w:rsidRPr="00452974">
              <w:t>[ETSI ZSM 002]</w:t>
            </w:r>
          </w:p>
        </w:tc>
      </w:tr>
    </w:tbl>
    <w:p w14:paraId="7B79D216" w14:textId="77777777" w:rsidR="009D3A51" w:rsidRPr="00FA70E3" w:rsidRDefault="009D3A51" w:rsidP="00673414">
      <w:pPr>
        <w:pStyle w:val="Figure"/>
      </w:pPr>
      <w:r w:rsidRPr="00FA70E3">
        <w:rPr>
          <w:noProof/>
          <w:lang w:eastAsia="en-IN"/>
        </w:rPr>
        <w:lastRenderedPageBreak/>
        <w:drawing>
          <wp:inline distT="0" distB="0" distL="0" distR="0" wp14:anchorId="1DF8DE0D" wp14:editId="4B9ABEBC">
            <wp:extent cx="3013544" cy="1736728"/>
            <wp:effectExtent l="0" t="0" r="0" b="0"/>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a:extLst>
                        <a:ext uri="{C183D7F6-B498-43B3-948B-1728B52AA6E4}">
                          <adec:decorative xmlns:adec="http://schemas.microsoft.com/office/drawing/2017/decorative" val="1"/>
                        </a:ext>
                      </a:extLst>
                    </pic:cNvPr>
                    <pic:cNvPicPr>
                      <a:picLocks noChangeAspect="1" noChangeArrowheads="1"/>
                    </pic:cNvPicPr>
                  </pic:nvPicPr>
                  <pic:blipFill>
                    <a:blip r:embed="rId65"/>
                    <a:srcRect/>
                    <a:stretch>
                      <a:fillRect/>
                    </a:stretch>
                  </pic:blipFill>
                  <pic:spPr bwMode="auto">
                    <a:xfrm>
                      <a:off x="0" y="0"/>
                      <a:ext cx="3017160" cy="1738812"/>
                    </a:xfrm>
                    <a:prstGeom prst="rect">
                      <a:avLst/>
                    </a:prstGeom>
                    <a:noFill/>
                    <a:ln w="9525">
                      <a:noFill/>
                      <a:miter lim="800000"/>
                      <a:headEnd/>
                      <a:tailEnd/>
                    </a:ln>
                  </pic:spPr>
                </pic:pic>
              </a:graphicData>
            </a:graphic>
          </wp:inline>
        </w:drawing>
      </w:r>
    </w:p>
    <w:p w14:paraId="0B7D7D06" w14:textId="6EB09C4A" w:rsidR="009D3A51" w:rsidRPr="00FA70E3" w:rsidRDefault="009D3A51" w:rsidP="00673414">
      <w:pPr>
        <w:pStyle w:val="FigureNoTitle"/>
      </w:pPr>
      <w:r w:rsidRPr="00FA70E3">
        <w:t>Figure 1</w:t>
      </w:r>
      <w:r w:rsidRPr="00FA70E3">
        <w:rPr>
          <w:noProof/>
        </w:rPr>
        <w:t>7</w:t>
      </w:r>
    </w:p>
    <w:p w14:paraId="6831F95D" w14:textId="2CAC66E3" w:rsidR="009D3A51" w:rsidRDefault="00FB0D3A" w:rsidP="00FB0D3A">
      <w:pPr>
        <w:pStyle w:val="TableNoTitle0"/>
      </w:pPr>
      <w:r w:rsidRPr="00AA2675">
        <w:t>Table</w:t>
      </w:r>
      <w:r>
        <w:t xml:space="preserve"> 20 –</w:t>
      </w:r>
      <w:r w:rsidRPr="00AA2675">
        <w:t xml:space="preserve"> Points to analyse (</w:t>
      </w:r>
      <w:r>
        <w:t>20</w:t>
      </w:r>
      <w:r w:rsidRPr="00AA2675">
        <w:t>)</w:t>
      </w:r>
    </w:p>
    <w:tbl>
      <w:tblPr>
        <w:tblStyle w:val="TableGrid"/>
        <w:tblW w:w="9639" w:type="dxa"/>
        <w:jc w:val="center"/>
        <w:tblLayout w:type="fixed"/>
        <w:tblLook w:val="04A0" w:firstRow="1" w:lastRow="0" w:firstColumn="1" w:lastColumn="0" w:noHBand="0" w:noVBand="1"/>
      </w:tblPr>
      <w:tblGrid>
        <w:gridCol w:w="1129"/>
        <w:gridCol w:w="2212"/>
        <w:gridCol w:w="4025"/>
        <w:gridCol w:w="2273"/>
      </w:tblGrid>
      <w:tr w:rsidR="009D3A51" w14:paraId="354491BA" w14:textId="77777777" w:rsidTr="00FB0D3A">
        <w:trPr>
          <w:trHeight w:val="345"/>
          <w:jc w:val="center"/>
        </w:trPr>
        <w:tc>
          <w:tcPr>
            <w:tcW w:w="1129" w:type="dxa"/>
          </w:tcPr>
          <w:p w14:paraId="603848BD" w14:textId="77777777" w:rsidR="009D3A51" w:rsidRPr="006C78A7" w:rsidRDefault="009D3A51" w:rsidP="00FB0D3A">
            <w:pPr>
              <w:pStyle w:val="Tablehead"/>
              <w:keepLines/>
            </w:pPr>
            <w:r w:rsidRPr="006C78A7">
              <w:t>Serial Number</w:t>
            </w:r>
          </w:p>
        </w:tc>
        <w:tc>
          <w:tcPr>
            <w:tcW w:w="2212" w:type="dxa"/>
          </w:tcPr>
          <w:p w14:paraId="6A4B6056" w14:textId="77777777" w:rsidR="009D3A51" w:rsidRPr="006C78A7" w:rsidRDefault="009D3A51" w:rsidP="00FB0D3A">
            <w:pPr>
              <w:pStyle w:val="Tablehead"/>
              <w:keepLines/>
            </w:pPr>
            <w:r w:rsidRPr="006C78A7">
              <w:t>Points to ponder</w:t>
            </w:r>
          </w:p>
        </w:tc>
        <w:tc>
          <w:tcPr>
            <w:tcW w:w="4025" w:type="dxa"/>
          </w:tcPr>
          <w:p w14:paraId="68BBAFBC" w14:textId="77777777" w:rsidR="009D3A51" w:rsidRPr="006C78A7" w:rsidRDefault="009D3A51" w:rsidP="00FB0D3A">
            <w:pPr>
              <w:pStyle w:val="Tablehead"/>
              <w:keepLines/>
            </w:pPr>
            <w:r w:rsidRPr="006C78A7">
              <w:t>Description</w:t>
            </w:r>
          </w:p>
        </w:tc>
        <w:tc>
          <w:tcPr>
            <w:tcW w:w="2273" w:type="dxa"/>
          </w:tcPr>
          <w:p w14:paraId="1E18B781" w14:textId="592561E5" w:rsidR="009D3A51" w:rsidRPr="006C78A7" w:rsidRDefault="009D3A51" w:rsidP="00FB0D3A">
            <w:pPr>
              <w:pStyle w:val="Tablehead"/>
              <w:keepLines/>
            </w:pPr>
            <w:r w:rsidRPr="006C78A7">
              <w:t>Reference clause in [ETSI ZSM 001]</w:t>
            </w:r>
            <w:r w:rsidR="00FB0D3A">
              <w:br/>
            </w:r>
            <w:r w:rsidRPr="006C78A7">
              <w:t>[ETSI ZSM 002]</w:t>
            </w:r>
          </w:p>
        </w:tc>
      </w:tr>
      <w:tr w:rsidR="009D3A51" w14:paraId="3BD576EF" w14:textId="77777777" w:rsidTr="00FB0D3A">
        <w:trPr>
          <w:jc w:val="center"/>
        </w:trPr>
        <w:tc>
          <w:tcPr>
            <w:tcW w:w="1129" w:type="dxa"/>
          </w:tcPr>
          <w:p w14:paraId="22975973" w14:textId="77777777" w:rsidR="009D3A51" w:rsidRPr="00FA516E" w:rsidRDefault="009D3A51" w:rsidP="00FB0D3A">
            <w:pPr>
              <w:pStyle w:val="Tabletext"/>
              <w:keepNext/>
              <w:keepLines/>
            </w:pPr>
            <w:r>
              <w:t>20</w:t>
            </w:r>
          </w:p>
        </w:tc>
        <w:tc>
          <w:tcPr>
            <w:tcW w:w="2212" w:type="dxa"/>
          </w:tcPr>
          <w:p w14:paraId="234F5231" w14:textId="77777777" w:rsidR="009D3A51" w:rsidRPr="00FA516E" w:rsidRDefault="009D3A51" w:rsidP="00FB0D3A">
            <w:pPr>
              <w:pStyle w:val="Tabletext"/>
              <w:keepNext/>
              <w:keepLines/>
            </w:pPr>
            <w:r w:rsidRPr="002C1237">
              <w:t>1. Where are AN components hosted?</w:t>
            </w:r>
          </w:p>
          <w:p w14:paraId="3510EB3B" w14:textId="202F8267" w:rsidR="009D3A51" w:rsidRPr="00FA516E" w:rsidRDefault="009D3A51" w:rsidP="00FB0D3A">
            <w:pPr>
              <w:pStyle w:val="Tabletext"/>
              <w:keepNext/>
              <w:keepLines/>
            </w:pPr>
            <w:r w:rsidRPr="002C1237">
              <w:t xml:space="preserve">2. </w:t>
            </w:r>
            <w:r w:rsidR="00FB0D3A">
              <w:t>H</w:t>
            </w:r>
            <w:r w:rsidRPr="002C1237">
              <w:t>ow to enable coordinated AN in operators and enterprise network?</w:t>
            </w:r>
            <w:r>
              <w:t xml:space="preserve"> </w:t>
            </w:r>
            <w:r w:rsidRPr="00FA516E">
              <w:t>should include communication service templates + AN templates</w:t>
            </w:r>
            <w:r w:rsidR="00FB0D3A">
              <w:t>.</w:t>
            </w:r>
          </w:p>
          <w:p w14:paraId="651D1092" w14:textId="77777777" w:rsidR="009D3A51" w:rsidRPr="00FA516E" w:rsidRDefault="009D3A51" w:rsidP="00FB0D3A">
            <w:pPr>
              <w:pStyle w:val="Tabletext"/>
              <w:keepNext/>
              <w:keepLines/>
            </w:pPr>
            <w:r w:rsidRPr="002C1237">
              <w:t>3. What is the role played by open APIs?</w:t>
            </w:r>
          </w:p>
          <w:p w14:paraId="27119E96" w14:textId="5EFB87C6" w:rsidR="009D3A51" w:rsidRPr="00FA516E" w:rsidRDefault="009D3A51" w:rsidP="00FB0D3A">
            <w:pPr>
              <w:pStyle w:val="Tabletext"/>
              <w:keepNext/>
              <w:keepLines/>
            </w:pPr>
            <w:r>
              <w:t xml:space="preserve">4. </w:t>
            </w:r>
            <w:r w:rsidR="007840BE">
              <w:t>R</w:t>
            </w:r>
            <w:r>
              <w:t>ef point between ZSM framework to operators/enterprise networks should</w:t>
            </w:r>
            <w:r w:rsidRPr="00FA516E">
              <w:t xml:space="preserve"> include management service and slice management</w:t>
            </w:r>
            <w:r w:rsidR="00FB0D3A">
              <w:t>.</w:t>
            </w:r>
          </w:p>
        </w:tc>
        <w:tc>
          <w:tcPr>
            <w:tcW w:w="4025" w:type="dxa"/>
          </w:tcPr>
          <w:p w14:paraId="43587DC7" w14:textId="50B85A08" w:rsidR="009D3A51" w:rsidRPr="00FA516E" w:rsidRDefault="00FB0D3A" w:rsidP="00FB0D3A">
            <w:pPr>
              <w:pStyle w:val="Tabletext"/>
              <w:keepNext/>
              <w:keepLines/>
            </w:pPr>
            <w:r>
              <w:t>–</w:t>
            </w:r>
            <w:r w:rsidR="009D3A51" w:rsidRPr="001B2E64">
              <w:t xml:space="preserve"> </w:t>
            </w:r>
            <w:r>
              <w:t>E</w:t>
            </w:r>
            <w:r w:rsidR="009D3A51" w:rsidRPr="001B2E64">
              <w:t>nterprises in vertical industries will have private communication services for their business in</w:t>
            </w:r>
            <w:r>
              <w:t xml:space="preserve"> </w:t>
            </w:r>
            <w:r w:rsidR="009D3A51" w:rsidRPr="001B2E64">
              <w:t xml:space="preserve">conjunction with the 5G operators' networks. </w:t>
            </w:r>
          </w:p>
          <w:p w14:paraId="34DE1F53" w14:textId="3626AFE7" w:rsidR="009D3A51" w:rsidRPr="00FA516E" w:rsidRDefault="00FB0D3A" w:rsidP="00FB0D3A">
            <w:pPr>
              <w:pStyle w:val="Tabletext"/>
              <w:keepNext/>
              <w:keepLines/>
            </w:pPr>
            <w:r>
              <w:t>–</w:t>
            </w:r>
            <w:r w:rsidR="009D3A51" w:rsidRPr="001B2E64">
              <w:t xml:space="preserve"> </w:t>
            </w:r>
            <w:r>
              <w:t>E</w:t>
            </w:r>
            <w:r w:rsidR="009D3A51" w:rsidRPr="001B2E64">
              <w:t>nterprises will request to an operator by using APIs (with communication service templates) exposed by the operator's management system to create, operate, maintain the communication services on the operator's network as well as the enterprises' premise.</w:t>
            </w:r>
          </w:p>
          <w:p w14:paraId="4864796F" w14:textId="277A1621" w:rsidR="009D3A51" w:rsidRPr="00FA516E" w:rsidRDefault="00FB0D3A" w:rsidP="00FB0D3A">
            <w:pPr>
              <w:pStyle w:val="Tabletext"/>
              <w:keepNext/>
              <w:keepLines/>
            </w:pPr>
            <w:r>
              <w:t>E</w:t>
            </w:r>
            <w:r w:rsidR="009D3A51" w:rsidRPr="001B2E64">
              <w:t>nterprises to supervise the network management and UE subscription services for private network</w:t>
            </w:r>
          </w:p>
        </w:tc>
        <w:tc>
          <w:tcPr>
            <w:tcW w:w="2273" w:type="dxa"/>
          </w:tcPr>
          <w:p w14:paraId="51937FB3" w14:textId="77777777" w:rsidR="009D3A51" w:rsidRPr="00FA516E" w:rsidRDefault="009D3A51" w:rsidP="00FB0D3A">
            <w:pPr>
              <w:pStyle w:val="Tabletext"/>
              <w:keepNext/>
              <w:keepLines/>
            </w:pPr>
            <w:r w:rsidRPr="00AA2675">
              <w:t>6.5.2 Private communication services hosted by an operator</w:t>
            </w:r>
          </w:p>
          <w:p w14:paraId="0ED6A7A4" w14:textId="4043DA75" w:rsidR="009D3A51" w:rsidRPr="00FA516E" w:rsidRDefault="009D3A51" w:rsidP="00FB0D3A">
            <w:pPr>
              <w:pStyle w:val="Tabletext"/>
              <w:keepNext/>
              <w:keepLines/>
            </w:pPr>
            <w:r w:rsidRPr="007E035A">
              <w:t>Fig</w:t>
            </w:r>
            <w:r w:rsidR="00FB0D3A">
              <w:t xml:space="preserve">ure </w:t>
            </w:r>
            <w:r w:rsidRPr="007E035A">
              <w:t>18: derived from the above sub-clause.</w:t>
            </w:r>
          </w:p>
          <w:p w14:paraId="3C5ECD93" w14:textId="77777777" w:rsidR="009D3A51" w:rsidRPr="00FA516E" w:rsidRDefault="009D3A51" w:rsidP="00FB0D3A">
            <w:pPr>
              <w:pStyle w:val="Tabletext"/>
              <w:keepNext/>
              <w:keepLines/>
            </w:pPr>
            <w:r w:rsidRPr="00340FC1">
              <w:t>8.2 Data security</w:t>
            </w:r>
          </w:p>
          <w:p w14:paraId="1C0144BD" w14:textId="77777777" w:rsidR="009D3A51" w:rsidRPr="00FA516E" w:rsidRDefault="009D3A51" w:rsidP="00FB0D3A">
            <w:pPr>
              <w:pStyle w:val="Tabletext"/>
              <w:keepNext/>
              <w:keepLines/>
            </w:pPr>
            <w:r w:rsidRPr="00452974">
              <w:t>[ETSI ZSM 002]</w:t>
            </w:r>
          </w:p>
          <w:p w14:paraId="77B6D34F" w14:textId="77777777" w:rsidR="009D3A51" w:rsidRPr="00FA516E" w:rsidRDefault="009D3A51" w:rsidP="00FB0D3A">
            <w:pPr>
              <w:pStyle w:val="Tabletext"/>
              <w:keepNext/>
              <w:keepLines/>
            </w:pPr>
          </w:p>
        </w:tc>
      </w:tr>
    </w:tbl>
    <w:p w14:paraId="0EEDDA0A" w14:textId="77777777" w:rsidR="009D3A51" w:rsidRPr="00FA70E3" w:rsidRDefault="009D3A51" w:rsidP="00673414">
      <w:pPr>
        <w:pStyle w:val="Figure"/>
      </w:pPr>
      <w:r w:rsidRPr="00FA70E3">
        <w:rPr>
          <w:noProof/>
          <w:lang w:eastAsia="en-IN"/>
        </w:rPr>
        <w:drawing>
          <wp:inline distT="0" distB="0" distL="0" distR="0" wp14:anchorId="01AA99F6" wp14:editId="17BD7802">
            <wp:extent cx="2937538" cy="2068250"/>
            <wp:effectExtent l="0" t="0" r="0" b="8255"/>
            <wp:docPr id="52" name="Pictur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a:extLst>
                        <a:ext uri="{C183D7F6-B498-43B3-948B-1728B52AA6E4}">
                          <adec:decorative xmlns:adec="http://schemas.microsoft.com/office/drawing/2017/decorative" val="1"/>
                        </a:ext>
                      </a:extLst>
                    </pic:cNvPr>
                    <pic:cNvPicPr>
                      <a:picLocks noChangeAspect="1" noChangeArrowheads="1"/>
                    </pic:cNvPicPr>
                  </pic:nvPicPr>
                  <pic:blipFill>
                    <a:blip r:embed="rId66"/>
                    <a:srcRect/>
                    <a:stretch>
                      <a:fillRect/>
                    </a:stretch>
                  </pic:blipFill>
                  <pic:spPr bwMode="auto">
                    <a:xfrm>
                      <a:off x="0" y="0"/>
                      <a:ext cx="2939730" cy="2069793"/>
                    </a:xfrm>
                    <a:prstGeom prst="rect">
                      <a:avLst/>
                    </a:prstGeom>
                    <a:noFill/>
                    <a:ln w="9525">
                      <a:noFill/>
                      <a:miter lim="800000"/>
                      <a:headEnd/>
                      <a:tailEnd/>
                    </a:ln>
                  </pic:spPr>
                </pic:pic>
              </a:graphicData>
            </a:graphic>
          </wp:inline>
        </w:drawing>
      </w:r>
    </w:p>
    <w:p w14:paraId="55D26C60" w14:textId="35813B35" w:rsidR="009D3A51" w:rsidRPr="00673414" w:rsidRDefault="009D3A51" w:rsidP="00673414">
      <w:pPr>
        <w:pStyle w:val="FigureNoTitle"/>
      </w:pPr>
      <w:r w:rsidRPr="00673414">
        <w:t>Figure 18</w:t>
      </w:r>
    </w:p>
    <w:tbl>
      <w:tblPr>
        <w:tblStyle w:val="TableGrid"/>
        <w:tblpPr w:leftFromText="180" w:rightFromText="180" w:vertAnchor="text" w:horzAnchor="margin" w:tblpXSpec="center" w:tblpY="90"/>
        <w:tblW w:w="9639" w:type="dxa"/>
        <w:jc w:val="center"/>
        <w:tblLayout w:type="fixed"/>
        <w:tblLook w:val="04A0" w:firstRow="1" w:lastRow="0" w:firstColumn="1" w:lastColumn="0" w:noHBand="0" w:noVBand="1"/>
      </w:tblPr>
      <w:tblGrid>
        <w:gridCol w:w="1276"/>
        <w:gridCol w:w="2067"/>
        <w:gridCol w:w="4023"/>
        <w:gridCol w:w="2273"/>
      </w:tblGrid>
      <w:tr w:rsidR="007840BE" w14:paraId="0FB1FA35" w14:textId="77777777" w:rsidTr="007840BE">
        <w:trPr>
          <w:trHeight w:val="345"/>
          <w:tblHeader/>
          <w:jc w:val="center"/>
        </w:trPr>
        <w:tc>
          <w:tcPr>
            <w:tcW w:w="9639" w:type="dxa"/>
            <w:gridSpan w:val="4"/>
            <w:tcBorders>
              <w:top w:val="nil"/>
              <w:left w:val="nil"/>
              <w:right w:val="nil"/>
            </w:tcBorders>
          </w:tcPr>
          <w:p w14:paraId="313314CE" w14:textId="472E1636" w:rsidR="007840BE" w:rsidRPr="006C78A7" w:rsidRDefault="007840BE" w:rsidP="007840BE">
            <w:pPr>
              <w:pStyle w:val="TableNoTitle0"/>
            </w:pPr>
            <w:r w:rsidRPr="00AA2675">
              <w:lastRenderedPageBreak/>
              <w:t>Table</w:t>
            </w:r>
            <w:r>
              <w:t xml:space="preserve"> 21 –</w:t>
            </w:r>
            <w:r w:rsidRPr="00AA2675">
              <w:t xml:space="preserve"> Points to analyse (</w:t>
            </w:r>
            <w:r>
              <w:t>21</w:t>
            </w:r>
            <w:r w:rsidRPr="00AA2675">
              <w:t>)</w:t>
            </w:r>
          </w:p>
        </w:tc>
      </w:tr>
      <w:tr w:rsidR="009D3A51" w14:paraId="4C56A23E" w14:textId="77777777" w:rsidTr="007840BE">
        <w:trPr>
          <w:trHeight w:val="345"/>
          <w:tblHeader/>
          <w:jc w:val="center"/>
        </w:trPr>
        <w:tc>
          <w:tcPr>
            <w:tcW w:w="1276" w:type="dxa"/>
          </w:tcPr>
          <w:p w14:paraId="513DBB40" w14:textId="77777777" w:rsidR="009D3A51" w:rsidRPr="006C78A7" w:rsidRDefault="009D3A51" w:rsidP="007840BE">
            <w:pPr>
              <w:pStyle w:val="Tablehead"/>
              <w:keepLines/>
            </w:pPr>
            <w:r w:rsidRPr="006C78A7">
              <w:t>Serial Number</w:t>
            </w:r>
          </w:p>
        </w:tc>
        <w:tc>
          <w:tcPr>
            <w:tcW w:w="2067" w:type="dxa"/>
          </w:tcPr>
          <w:p w14:paraId="484578D1" w14:textId="77777777" w:rsidR="009D3A51" w:rsidRPr="006C78A7" w:rsidRDefault="009D3A51" w:rsidP="007840BE">
            <w:pPr>
              <w:pStyle w:val="Tablehead"/>
              <w:keepLines/>
            </w:pPr>
            <w:r w:rsidRPr="006C78A7">
              <w:t>Points to ponder</w:t>
            </w:r>
          </w:p>
        </w:tc>
        <w:tc>
          <w:tcPr>
            <w:tcW w:w="4023" w:type="dxa"/>
          </w:tcPr>
          <w:p w14:paraId="2C38B95A" w14:textId="77777777" w:rsidR="009D3A51" w:rsidRPr="006C78A7" w:rsidRDefault="009D3A51" w:rsidP="007840BE">
            <w:pPr>
              <w:pStyle w:val="Tablehead"/>
              <w:keepLines/>
            </w:pPr>
            <w:r w:rsidRPr="006C78A7">
              <w:t>Description</w:t>
            </w:r>
          </w:p>
        </w:tc>
        <w:tc>
          <w:tcPr>
            <w:tcW w:w="2273" w:type="dxa"/>
          </w:tcPr>
          <w:p w14:paraId="79EE76F6" w14:textId="18824889" w:rsidR="009D3A51" w:rsidRPr="006C78A7" w:rsidRDefault="009D3A51" w:rsidP="007840BE">
            <w:pPr>
              <w:pStyle w:val="Tablehead"/>
              <w:keepLines/>
            </w:pPr>
            <w:r w:rsidRPr="006C78A7">
              <w:t>Reference clause in [ETSI ZSM 001]</w:t>
            </w:r>
            <w:r w:rsidR="007840BE">
              <w:br/>
            </w:r>
            <w:r w:rsidRPr="006C78A7">
              <w:t>[ETSI ZSM 002]</w:t>
            </w:r>
          </w:p>
        </w:tc>
      </w:tr>
      <w:tr w:rsidR="009D3A51" w14:paraId="0ACF54E9" w14:textId="77777777" w:rsidTr="007840BE">
        <w:trPr>
          <w:jc w:val="center"/>
        </w:trPr>
        <w:tc>
          <w:tcPr>
            <w:tcW w:w="1276" w:type="dxa"/>
          </w:tcPr>
          <w:p w14:paraId="329B0D80" w14:textId="77777777" w:rsidR="009D3A51" w:rsidRPr="00FA516E" w:rsidRDefault="009D3A51" w:rsidP="007840BE">
            <w:pPr>
              <w:pStyle w:val="Tabletext"/>
              <w:keepNext/>
              <w:keepLines/>
            </w:pPr>
            <w:r>
              <w:t>21</w:t>
            </w:r>
          </w:p>
        </w:tc>
        <w:tc>
          <w:tcPr>
            <w:tcW w:w="2067" w:type="dxa"/>
          </w:tcPr>
          <w:p w14:paraId="0161AD56" w14:textId="77777777" w:rsidR="009D3A51" w:rsidRPr="00FA516E" w:rsidRDefault="009D3A51" w:rsidP="007840BE">
            <w:pPr>
              <w:pStyle w:val="Tabletext"/>
              <w:keepNext/>
              <w:keepLines/>
            </w:pPr>
            <w:r>
              <w:t>In case of autonomous healing, e</w:t>
            </w:r>
            <w:r w:rsidRPr="00B60147">
              <w:t>nabling</w:t>
            </w:r>
            <w:r>
              <w:t xml:space="preserve"> </w:t>
            </w:r>
            <w:r w:rsidRPr="00B60147">
              <w:t xml:space="preserve">decryption of traffic </w:t>
            </w:r>
            <w:r>
              <w:t xml:space="preserve">for identification and isolation </w:t>
            </w:r>
            <w:r w:rsidRPr="00B60147">
              <w:t>during malfunction</w:t>
            </w:r>
            <w:r>
              <w:t xml:space="preserve">, requires specific controller behaviour. </w:t>
            </w:r>
          </w:p>
        </w:tc>
        <w:tc>
          <w:tcPr>
            <w:tcW w:w="4023" w:type="dxa"/>
          </w:tcPr>
          <w:p w14:paraId="1B437ACF" w14:textId="77777777" w:rsidR="009D3A51" w:rsidRPr="00FA516E" w:rsidRDefault="009D3A51" w:rsidP="007840BE">
            <w:pPr>
              <w:pStyle w:val="Tabletext"/>
              <w:keepNext/>
              <w:keepLines/>
            </w:pPr>
            <w:r w:rsidRPr="00052CBF">
              <w:t>The autonomous network is expected to provide a secure and authenticated communication between network entities.</w:t>
            </w:r>
          </w:p>
          <w:p w14:paraId="06CB2461" w14:textId="73CE6A9F" w:rsidR="009D3A51" w:rsidRPr="00FA516E" w:rsidRDefault="009D3A51" w:rsidP="007840BE">
            <w:pPr>
              <w:pStyle w:val="Tabletext"/>
              <w:keepNext/>
              <w:keepLines/>
            </w:pPr>
            <w:r w:rsidRPr="00052CBF">
              <w:t xml:space="preserve">However, historical events </w:t>
            </w:r>
            <w:r w:rsidR="00927B4E" w:rsidRPr="00052CBF">
              <w:t>have</w:t>
            </w:r>
            <w:r w:rsidRPr="00052CBF">
              <w:t xml:space="preserve"> evident that troubleshooting such encrypted traffic culminates in indeterministic behaviour as it is not possible to decrypt traffic from a malfunctioning network entity.</w:t>
            </w:r>
          </w:p>
          <w:p w14:paraId="3A3F5FAA" w14:textId="77777777" w:rsidR="009D3A51" w:rsidRPr="00FA516E" w:rsidRDefault="009D3A51" w:rsidP="007840BE">
            <w:pPr>
              <w:pStyle w:val="Tabletext"/>
              <w:keepNext/>
              <w:keepLines/>
            </w:pPr>
            <w:r w:rsidRPr="00052CBF">
              <w:t>Therefore, the AN needs to provide authorization mechanism for notifying the network owner entities about the possibility of decryption during troubleshooting period while eliminating the possibilities of replay-attack on network entities.</w:t>
            </w:r>
          </w:p>
        </w:tc>
        <w:tc>
          <w:tcPr>
            <w:tcW w:w="2273" w:type="dxa"/>
          </w:tcPr>
          <w:p w14:paraId="2C45C45A" w14:textId="77777777" w:rsidR="009D3A51" w:rsidRPr="00FA516E" w:rsidRDefault="009D3A51" w:rsidP="007840BE">
            <w:pPr>
              <w:pStyle w:val="Tabletext"/>
              <w:keepNext/>
              <w:keepLines/>
            </w:pPr>
            <w:r w:rsidRPr="00974EBB">
              <w:t>6.6.1 Troubleshooting of encrypted traffic in ZSM framework</w:t>
            </w:r>
          </w:p>
          <w:p w14:paraId="5D44D7B1" w14:textId="407B43B3" w:rsidR="009D3A51" w:rsidRPr="00FA516E" w:rsidRDefault="009D3A51" w:rsidP="007840BE">
            <w:pPr>
              <w:pStyle w:val="Tabletext"/>
              <w:keepNext/>
              <w:keepLines/>
            </w:pPr>
            <w:r w:rsidRPr="003C708E">
              <w:t>5.4 Security requirements</w:t>
            </w:r>
          </w:p>
          <w:p w14:paraId="35137645" w14:textId="77777777" w:rsidR="009D3A51" w:rsidRDefault="009D3A51" w:rsidP="007840BE">
            <w:pPr>
              <w:pStyle w:val="Tabletext"/>
              <w:keepNext/>
              <w:keepLines/>
            </w:pPr>
            <w:r w:rsidRPr="00677BB2">
              <w:t>[ETSI ZSM 00</w:t>
            </w:r>
            <w:r>
              <w:t>2</w:t>
            </w:r>
            <w:r w:rsidRPr="00677BB2">
              <w:t>]</w:t>
            </w:r>
          </w:p>
          <w:p w14:paraId="7804ED3E" w14:textId="77777777" w:rsidR="009D3A51" w:rsidRPr="00FA516E" w:rsidRDefault="009D3A51" w:rsidP="007840BE">
            <w:pPr>
              <w:pStyle w:val="Tabletext"/>
              <w:keepNext/>
              <w:keepLines/>
            </w:pPr>
            <w:r w:rsidRPr="007D3D75">
              <w:t>8.2 Data security</w:t>
            </w:r>
          </w:p>
          <w:p w14:paraId="700E661F" w14:textId="77777777" w:rsidR="009D3A51" w:rsidRPr="00FA516E" w:rsidRDefault="009D3A51" w:rsidP="007840BE">
            <w:pPr>
              <w:pStyle w:val="Tabletext"/>
              <w:keepNext/>
              <w:keepLines/>
            </w:pPr>
            <w:r w:rsidRPr="007D3D75">
              <w:t>[ETSI ZSM 002]</w:t>
            </w:r>
          </w:p>
          <w:p w14:paraId="4357485C" w14:textId="77777777" w:rsidR="009D3A51" w:rsidRPr="00FA516E" w:rsidRDefault="009D3A51" w:rsidP="007840BE">
            <w:pPr>
              <w:pStyle w:val="Tabletext"/>
              <w:keepNext/>
              <w:keepLines/>
            </w:pPr>
            <w:r w:rsidRPr="00340FC1">
              <w:t>8.</w:t>
            </w:r>
            <w:r>
              <w:t>3</w:t>
            </w:r>
            <w:r w:rsidRPr="00340FC1">
              <w:t xml:space="preserve"> Data </w:t>
            </w:r>
            <w:r>
              <w:t>privacy</w:t>
            </w:r>
          </w:p>
          <w:p w14:paraId="3352CEAB" w14:textId="3AE8BB0C" w:rsidR="009D3A51" w:rsidRPr="00FA516E" w:rsidRDefault="009D3A51" w:rsidP="007840BE">
            <w:pPr>
              <w:pStyle w:val="Tabletext"/>
              <w:keepNext/>
              <w:keepLines/>
            </w:pPr>
            <w:r w:rsidRPr="00452974">
              <w:t>[ETSI ZSM 002]</w:t>
            </w:r>
          </w:p>
        </w:tc>
      </w:tr>
    </w:tbl>
    <w:p w14:paraId="79EFFF60" w14:textId="71F0F7B1" w:rsidR="009D3A51" w:rsidRDefault="007840BE" w:rsidP="007840BE">
      <w:pPr>
        <w:pStyle w:val="TableNoTitle0"/>
      </w:pPr>
      <w:r w:rsidRPr="00AA2675">
        <w:t>Table</w:t>
      </w:r>
      <w:r>
        <w:t xml:space="preserve"> 22 – </w:t>
      </w:r>
      <w:r w:rsidRPr="00AA2675">
        <w:t>Points to analyse (</w:t>
      </w:r>
      <w:r>
        <w:t>22</w:t>
      </w:r>
      <w:r w:rsidRPr="00AA2675">
        <w:t>)</w:t>
      </w:r>
    </w:p>
    <w:tbl>
      <w:tblPr>
        <w:tblStyle w:val="TableGrid"/>
        <w:tblW w:w="9639" w:type="dxa"/>
        <w:jc w:val="center"/>
        <w:tblLayout w:type="fixed"/>
        <w:tblLook w:val="04A0" w:firstRow="1" w:lastRow="0" w:firstColumn="1" w:lastColumn="0" w:noHBand="0" w:noVBand="1"/>
      </w:tblPr>
      <w:tblGrid>
        <w:gridCol w:w="1271"/>
        <w:gridCol w:w="2071"/>
        <w:gridCol w:w="4024"/>
        <w:gridCol w:w="2273"/>
      </w:tblGrid>
      <w:tr w:rsidR="009D3A51" w14:paraId="7C4F2972" w14:textId="77777777" w:rsidTr="007840BE">
        <w:trPr>
          <w:trHeight w:val="345"/>
          <w:jc w:val="center"/>
        </w:trPr>
        <w:tc>
          <w:tcPr>
            <w:tcW w:w="1271" w:type="dxa"/>
          </w:tcPr>
          <w:p w14:paraId="2E7EAC05" w14:textId="77777777" w:rsidR="009D3A51" w:rsidRPr="006C78A7" w:rsidRDefault="009D3A51" w:rsidP="006C78A7">
            <w:pPr>
              <w:pStyle w:val="Tablehead"/>
            </w:pPr>
            <w:r w:rsidRPr="006C78A7">
              <w:t>Serial Number</w:t>
            </w:r>
          </w:p>
        </w:tc>
        <w:tc>
          <w:tcPr>
            <w:tcW w:w="2071" w:type="dxa"/>
          </w:tcPr>
          <w:p w14:paraId="4C9A047F" w14:textId="77777777" w:rsidR="009D3A51" w:rsidRPr="006C78A7" w:rsidRDefault="009D3A51" w:rsidP="006C78A7">
            <w:pPr>
              <w:pStyle w:val="Tablehead"/>
            </w:pPr>
            <w:r w:rsidRPr="006C78A7">
              <w:t>Points to ponder</w:t>
            </w:r>
          </w:p>
        </w:tc>
        <w:tc>
          <w:tcPr>
            <w:tcW w:w="4024" w:type="dxa"/>
          </w:tcPr>
          <w:p w14:paraId="4BAB5D51" w14:textId="77777777" w:rsidR="009D3A51" w:rsidRPr="006C78A7" w:rsidRDefault="009D3A51" w:rsidP="006C78A7">
            <w:pPr>
              <w:pStyle w:val="Tablehead"/>
            </w:pPr>
            <w:r w:rsidRPr="006C78A7">
              <w:t>Description</w:t>
            </w:r>
          </w:p>
        </w:tc>
        <w:tc>
          <w:tcPr>
            <w:tcW w:w="2273" w:type="dxa"/>
          </w:tcPr>
          <w:p w14:paraId="0827DCD2" w14:textId="77777777" w:rsidR="009D3A51" w:rsidRPr="006C78A7" w:rsidRDefault="009D3A51" w:rsidP="006C78A7">
            <w:pPr>
              <w:pStyle w:val="Tablehead"/>
            </w:pPr>
            <w:r w:rsidRPr="006C78A7">
              <w:t>Reference clause in [ETSI ZSM 001]</w:t>
            </w:r>
          </w:p>
        </w:tc>
      </w:tr>
      <w:tr w:rsidR="009D3A51" w14:paraId="4B2C73E9" w14:textId="77777777" w:rsidTr="007840BE">
        <w:trPr>
          <w:jc w:val="center"/>
        </w:trPr>
        <w:tc>
          <w:tcPr>
            <w:tcW w:w="1271" w:type="dxa"/>
          </w:tcPr>
          <w:p w14:paraId="03F5ED5C" w14:textId="77777777" w:rsidR="009D3A51" w:rsidRPr="00FA516E" w:rsidRDefault="009D3A51" w:rsidP="00FA516E">
            <w:pPr>
              <w:pStyle w:val="Tabletext"/>
            </w:pPr>
            <w:r>
              <w:t>22</w:t>
            </w:r>
          </w:p>
        </w:tc>
        <w:tc>
          <w:tcPr>
            <w:tcW w:w="2071" w:type="dxa"/>
          </w:tcPr>
          <w:p w14:paraId="0C9F881D" w14:textId="77777777" w:rsidR="009D3A51" w:rsidRPr="00FA516E" w:rsidRDefault="009D3A51" w:rsidP="00FA516E">
            <w:pPr>
              <w:pStyle w:val="Tabletext"/>
            </w:pPr>
            <w:r w:rsidRPr="00FA516E">
              <w:t>AN needs to enable Standard experimentation triggers to service management frameworks which in turn can trigger CI/CD environments.</w:t>
            </w:r>
          </w:p>
          <w:p w14:paraId="5F358205" w14:textId="77777777" w:rsidR="009D3A51" w:rsidRPr="00FA516E" w:rsidRDefault="009D3A51" w:rsidP="00FA516E">
            <w:pPr>
              <w:pStyle w:val="Tabletext"/>
            </w:pPr>
          </w:p>
        </w:tc>
        <w:tc>
          <w:tcPr>
            <w:tcW w:w="4024" w:type="dxa"/>
          </w:tcPr>
          <w:p w14:paraId="22C9F094" w14:textId="77777777" w:rsidR="009D3A51" w:rsidRPr="00FA516E" w:rsidRDefault="009D3A51" w:rsidP="00FA516E">
            <w:pPr>
              <w:pStyle w:val="Tabletext"/>
            </w:pPr>
            <w:r w:rsidRPr="005D527A">
              <w:t xml:space="preserve">CI/CD pipelines need to run in a ZSM controlled deployment through interface exposed by ZSM framework. </w:t>
            </w:r>
          </w:p>
          <w:p w14:paraId="381F33C9" w14:textId="77777777" w:rsidR="009D3A51" w:rsidRPr="00FA516E" w:rsidRDefault="009D3A51" w:rsidP="00FA516E">
            <w:pPr>
              <w:pStyle w:val="Tabletext"/>
            </w:pPr>
            <w:r w:rsidRPr="005D527A">
              <w:t>ZSM framework will deploy the new network service software to the running environment as a network service instance, which is controlled by ZSM framework.</w:t>
            </w:r>
          </w:p>
          <w:p w14:paraId="20126D94" w14:textId="77777777" w:rsidR="009D3A51" w:rsidRPr="00FA516E" w:rsidRDefault="009D3A51" w:rsidP="00FA516E">
            <w:pPr>
              <w:pStyle w:val="Tabletext"/>
            </w:pPr>
            <w:r w:rsidRPr="005D527A">
              <w:t>Frequent service upgrade is also triggered by the CI/CD pipeline, and executed by the ZSM framework.</w:t>
            </w:r>
          </w:p>
        </w:tc>
        <w:tc>
          <w:tcPr>
            <w:tcW w:w="2273" w:type="dxa"/>
          </w:tcPr>
          <w:p w14:paraId="7E028C25" w14:textId="77777777" w:rsidR="009D3A51" w:rsidRPr="00FA516E" w:rsidRDefault="009D3A51" w:rsidP="00FA516E">
            <w:pPr>
              <w:pStyle w:val="Tabletext"/>
            </w:pPr>
            <w:r w:rsidRPr="006F4FA8">
              <w:t>6.7.2 Testing: CI/CD for network services</w:t>
            </w:r>
          </w:p>
          <w:p w14:paraId="7805297E" w14:textId="40CA8F12" w:rsidR="009D3A51" w:rsidRPr="00FA516E" w:rsidRDefault="009D3A51" w:rsidP="00FA516E">
            <w:pPr>
              <w:pStyle w:val="Tabletext"/>
            </w:pPr>
            <w:r w:rsidRPr="00663FAB">
              <w:t>Fig</w:t>
            </w:r>
            <w:r w:rsidR="007840BE">
              <w:t xml:space="preserve">ure </w:t>
            </w:r>
            <w:r w:rsidRPr="00663FAB">
              <w:t>19: derived from the above sub-clause.</w:t>
            </w:r>
          </w:p>
          <w:p w14:paraId="54B88865" w14:textId="77777777" w:rsidR="009D3A51" w:rsidRPr="00FA516E" w:rsidRDefault="009D3A51" w:rsidP="00FA516E">
            <w:pPr>
              <w:pStyle w:val="Tabletext"/>
            </w:pPr>
            <w:r w:rsidRPr="005010B3">
              <w:t>5.3.1 General functional requirements</w:t>
            </w:r>
          </w:p>
          <w:p w14:paraId="46556F52" w14:textId="77777777" w:rsidR="009D3A51" w:rsidRPr="00FA516E" w:rsidRDefault="009D3A51" w:rsidP="00FA516E">
            <w:pPr>
              <w:pStyle w:val="Tabletext"/>
            </w:pPr>
            <w:r w:rsidRPr="005010B3">
              <w:t>[Func-Gen-0</w:t>
            </w:r>
            <w:r>
              <w:t>8</w:t>
            </w:r>
            <w:r w:rsidRPr="005010B3">
              <w:t>]</w:t>
            </w:r>
          </w:p>
          <w:p w14:paraId="569C7474" w14:textId="77777777" w:rsidR="009D3A51" w:rsidRPr="00FA516E" w:rsidRDefault="009D3A51" w:rsidP="00FA516E">
            <w:pPr>
              <w:pStyle w:val="Tabletext"/>
            </w:pPr>
            <w:r w:rsidRPr="005010B3">
              <w:t>[ETSI ZSM 002]</w:t>
            </w:r>
          </w:p>
        </w:tc>
      </w:tr>
    </w:tbl>
    <w:p w14:paraId="46338970" w14:textId="77777777" w:rsidR="009D3A51" w:rsidRPr="00FA70E3" w:rsidRDefault="009D3A51" w:rsidP="00673414">
      <w:pPr>
        <w:pStyle w:val="Figure"/>
      </w:pPr>
      <w:r w:rsidRPr="00FA70E3">
        <w:rPr>
          <w:noProof/>
          <w:lang w:eastAsia="en-IN"/>
        </w:rPr>
        <w:drawing>
          <wp:inline distT="0" distB="0" distL="0" distR="0" wp14:anchorId="42F9842D" wp14:editId="31400FD3">
            <wp:extent cx="2477659" cy="2039533"/>
            <wp:effectExtent l="0" t="0" r="0" b="0"/>
            <wp:docPr id="55" name="Pictur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a:extLst>
                        <a:ext uri="{C183D7F6-B498-43B3-948B-1728B52AA6E4}">
                          <adec:decorative xmlns:adec="http://schemas.microsoft.com/office/drawing/2017/decorative" val="1"/>
                        </a:ext>
                      </a:extLst>
                    </pic:cNvPr>
                    <pic:cNvPicPr>
                      <a:picLocks noChangeAspect="1" noChangeArrowheads="1"/>
                    </pic:cNvPicPr>
                  </pic:nvPicPr>
                  <pic:blipFill>
                    <a:blip r:embed="rId67"/>
                    <a:srcRect/>
                    <a:stretch>
                      <a:fillRect/>
                    </a:stretch>
                  </pic:blipFill>
                  <pic:spPr bwMode="auto">
                    <a:xfrm>
                      <a:off x="0" y="0"/>
                      <a:ext cx="2481596" cy="2042774"/>
                    </a:xfrm>
                    <a:prstGeom prst="rect">
                      <a:avLst/>
                    </a:prstGeom>
                    <a:noFill/>
                    <a:ln w="9525">
                      <a:noFill/>
                      <a:miter lim="800000"/>
                      <a:headEnd/>
                      <a:tailEnd/>
                    </a:ln>
                  </pic:spPr>
                </pic:pic>
              </a:graphicData>
            </a:graphic>
          </wp:inline>
        </w:drawing>
      </w:r>
    </w:p>
    <w:p w14:paraId="422C6FC5" w14:textId="7522FAC7" w:rsidR="009D3A51" w:rsidRPr="00673414" w:rsidRDefault="009D3A51" w:rsidP="00673414">
      <w:pPr>
        <w:pStyle w:val="FigureNoTitle"/>
      </w:pPr>
      <w:r w:rsidRPr="00673414">
        <w:t>Figure 19</w:t>
      </w:r>
    </w:p>
    <w:p w14:paraId="3DC8A97D" w14:textId="56D7B723" w:rsidR="009D3A51" w:rsidRDefault="00122CB4" w:rsidP="00122CB4">
      <w:pPr>
        <w:pStyle w:val="TableNoTitle0"/>
      </w:pPr>
      <w:r w:rsidRPr="00AA2675">
        <w:lastRenderedPageBreak/>
        <w:t>Table</w:t>
      </w:r>
      <w:r>
        <w:t xml:space="preserve"> 2</w:t>
      </w:r>
      <w:r w:rsidRPr="00AA2675">
        <w:t>3</w:t>
      </w:r>
      <w:r>
        <w:t xml:space="preserve"> –</w:t>
      </w:r>
      <w:r w:rsidRPr="00AA2675">
        <w:t xml:space="preserve"> Points to analyse (</w:t>
      </w:r>
      <w:r>
        <w:t>23</w:t>
      </w:r>
      <w:r w:rsidRPr="00AA2675">
        <w:t>)</w:t>
      </w:r>
    </w:p>
    <w:tbl>
      <w:tblPr>
        <w:tblStyle w:val="TableGrid"/>
        <w:tblpPr w:leftFromText="180" w:rightFromText="180" w:vertAnchor="text" w:horzAnchor="margin" w:tblpXSpec="center" w:tblpY="67"/>
        <w:tblW w:w="9639" w:type="dxa"/>
        <w:jc w:val="center"/>
        <w:tblLayout w:type="fixed"/>
        <w:tblLook w:val="04A0" w:firstRow="1" w:lastRow="0" w:firstColumn="1" w:lastColumn="0" w:noHBand="0" w:noVBand="1"/>
      </w:tblPr>
      <w:tblGrid>
        <w:gridCol w:w="1109"/>
        <w:gridCol w:w="1978"/>
        <w:gridCol w:w="4138"/>
        <w:gridCol w:w="2414"/>
      </w:tblGrid>
      <w:tr w:rsidR="009D3A51" w14:paraId="7654656B" w14:textId="77777777" w:rsidTr="00122CB4">
        <w:trPr>
          <w:trHeight w:val="345"/>
          <w:jc w:val="center"/>
        </w:trPr>
        <w:tc>
          <w:tcPr>
            <w:tcW w:w="1109" w:type="dxa"/>
          </w:tcPr>
          <w:p w14:paraId="561B00D8" w14:textId="77777777" w:rsidR="009D3A51" w:rsidRPr="006C78A7" w:rsidRDefault="009D3A51" w:rsidP="00122CB4">
            <w:pPr>
              <w:pStyle w:val="Tablehead"/>
            </w:pPr>
            <w:r w:rsidRPr="006C78A7">
              <w:t>Serial Number</w:t>
            </w:r>
          </w:p>
        </w:tc>
        <w:tc>
          <w:tcPr>
            <w:tcW w:w="1978" w:type="dxa"/>
          </w:tcPr>
          <w:p w14:paraId="64FC2F8A" w14:textId="77777777" w:rsidR="009D3A51" w:rsidRPr="006C78A7" w:rsidRDefault="009D3A51" w:rsidP="00122CB4">
            <w:pPr>
              <w:pStyle w:val="Tablehead"/>
            </w:pPr>
            <w:r w:rsidRPr="006C78A7">
              <w:t>Points to ponder</w:t>
            </w:r>
          </w:p>
        </w:tc>
        <w:tc>
          <w:tcPr>
            <w:tcW w:w="4138" w:type="dxa"/>
          </w:tcPr>
          <w:p w14:paraId="39B8AF81" w14:textId="77777777" w:rsidR="009D3A51" w:rsidRPr="006C78A7" w:rsidRDefault="009D3A51" w:rsidP="00122CB4">
            <w:pPr>
              <w:pStyle w:val="Tablehead"/>
            </w:pPr>
            <w:r w:rsidRPr="006C78A7">
              <w:t>Description</w:t>
            </w:r>
          </w:p>
        </w:tc>
        <w:tc>
          <w:tcPr>
            <w:tcW w:w="2414" w:type="dxa"/>
          </w:tcPr>
          <w:p w14:paraId="7D31B0B1" w14:textId="77777777" w:rsidR="009D3A51" w:rsidRPr="006C78A7" w:rsidRDefault="009D3A51" w:rsidP="00122CB4">
            <w:pPr>
              <w:pStyle w:val="Tablehead"/>
            </w:pPr>
            <w:r w:rsidRPr="006C78A7">
              <w:t>Reference clause in [ETSI ZSM 001]</w:t>
            </w:r>
          </w:p>
        </w:tc>
      </w:tr>
      <w:tr w:rsidR="009D3A51" w14:paraId="7A829629" w14:textId="77777777" w:rsidTr="00122CB4">
        <w:trPr>
          <w:jc w:val="center"/>
        </w:trPr>
        <w:tc>
          <w:tcPr>
            <w:tcW w:w="1109" w:type="dxa"/>
          </w:tcPr>
          <w:p w14:paraId="1EC3A219" w14:textId="77777777" w:rsidR="009D3A51" w:rsidRPr="00FA516E" w:rsidRDefault="009D3A51" w:rsidP="00122CB4">
            <w:pPr>
              <w:pStyle w:val="Tabletext"/>
            </w:pPr>
            <w:r>
              <w:t>23</w:t>
            </w:r>
          </w:p>
        </w:tc>
        <w:tc>
          <w:tcPr>
            <w:tcW w:w="1978" w:type="dxa"/>
          </w:tcPr>
          <w:p w14:paraId="522E6608" w14:textId="30DDF25A" w:rsidR="009D3A51" w:rsidRPr="00FA516E" w:rsidRDefault="00122CB4" w:rsidP="00122CB4">
            <w:pPr>
              <w:pStyle w:val="Tabletext"/>
            </w:pPr>
            <w:r>
              <w:t>T</w:t>
            </w:r>
            <w:r w:rsidR="009D3A51" w:rsidRPr="000D4A30">
              <w:t>he evolution of tracing capabilities based on the evolution of underlying network. explanation capabilities</w:t>
            </w:r>
            <w:r w:rsidR="009D3A51">
              <w:t xml:space="preserve"> need to be integrated</w:t>
            </w:r>
            <w:r w:rsidR="009D3A51" w:rsidRPr="000D4A30">
              <w:t>.</w:t>
            </w:r>
          </w:p>
          <w:p w14:paraId="69E9DEF9" w14:textId="74D2D902" w:rsidR="009D3A51" w:rsidRPr="00FA516E" w:rsidRDefault="00122CB4" w:rsidP="00122CB4">
            <w:pPr>
              <w:pStyle w:val="Tabletext"/>
            </w:pPr>
            <w:r>
              <w:t>I</w:t>
            </w:r>
            <w:r w:rsidR="009D3A51" w:rsidRPr="00FA516E">
              <w:t xml:space="preserve">nformation on the various capabilities for tracing provided by the underlying network needs to be discovered. </w:t>
            </w:r>
          </w:p>
        </w:tc>
        <w:tc>
          <w:tcPr>
            <w:tcW w:w="4138" w:type="dxa"/>
          </w:tcPr>
          <w:p w14:paraId="4C1BF755" w14:textId="77777777" w:rsidR="009D3A51" w:rsidRPr="00FA516E" w:rsidRDefault="009D3A51" w:rsidP="00122CB4">
            <w:pPr>
              <w:pStyle w:val="Tabletext"/>
            </w:pPr>
            <w:r w:rsidRPr="00DD34AA">
              <w:t>Automated tracing and to trigger automatically the appropriate follow-up actions.</w:t>
            </w:r>
          </w:p>
          <w:p w14:paraId="67EC61E6" w14:textId="4DA73E10" w:rsidR="009D3A51" w:rsidRPr="00FA516E" w:rsidRDefault="009D3A51" w:rsidP="00122CB4">
            <w:pPr>
              <w:pStyle w:val="Tabletext"/>
            </w:pPr>
            <w:r w:rsidRPr="00DD34AA">
              <w:t>Considering of several data sources, e.g.</w:t>
            </w:r>
            <w:r w:rsidR="00ED6A90">
              <w:t>,</w:t>
            </w:r>
            <w:r w:rsidRPr="00DD34AA">
              <w:t xml:space="preserve"> policies, rules, profiles, and to realize automatically the appropriate tracing procedures.</w:t>
            </w:r>
          </w:p>
          <w:p w14:paraId="0266E6BB" w14:textId="77777777" w:rsidR="009D3A51" w:rsidRPr="00FA516E" w:rsidRDefault="009D3A51" w:rsidP="00122CB4">
            <w:pPr>
              <w:pStyle w:val="Tabletext"/>
            </w:pPr>
            <w:r w:rsidRPr="000D4A30">
              <w:t>Support capability of enabling automated tracing capabilities based on the capabilities of the underlying network.</w:t>
            </w:r>
          </w:p>
          <w:p w14:paraId="77DCA57D" w14:textId="64EEB70C" w:rsidR="009D3A51" w:rsidRPr="00FA516E" w:rsidRDefault="009D3A51" w:rsidP="00122CB4">
            <w:pPr>
              <w:pStyle w:val="Tabletext"/>
            </w:pPr>
            <w:r w:rsidRPr="00FA516E">
              <w:t>support the capability of enabling automated tracing capabilities with the use of AI and machine learning functionalities and applications</w:t>
            </w:r>
            <w:r w:rsidR="00122CB4">
              <w:t>.</w:t>
            </w:r>
          </w:p>
        </w:tc>
        <w:tc>
          <w:tcPr>
            <w:tcW w:w="2414" w:type="dxa"/>
          </w:tcPr>
          <w:p w14:paraId="66C5B108" w14:textId="77777777" w:rsidR="009D3A51" w:rsidRPr="00FA516E" w:rsidRDefault="009D3A51" w:rsidP="00122CB4">
            <w:pPr>
              <w:pStyle w:val="Tabletext"/>
            </w:pPr>
            <w:r w:rsidRPr="00DD7C1F">
              <w:t>6.8.1 Automated tracing capabilities</w:t>
            </w:r>
          </w:p>
          <w:p w14:paraId="3BDC246F" w14:textId="54D924E1" w:rsidR="009D3A51" w:rsidRPr="00FA516E" w:rsidRDefault="009D3A51" w:rsidP="00122CB4">
            <w:pPr>
              <w:pStyle w:val="Tabletext"/>
            </w:pPr>
            <w:r w:rsidRPr="00663FAB">
              <w:t>Fig</w:t>
            </w:r>
            <w:r w:rsidR="00122CB4">
              <w:t xml:space="preserve">ure </w:t>
            </w:r>
            <w:r>
              <w:t>2</w:t>
            </w:r>
            <w:r w:rsidRPr="00663FAB">
              <w:t>0: derived from the above sub-clause.</w:t>
            </w:r>
          </w:p>
          <w:p w14:paraId="37F3A90D" w14:textId="77777777" w:rsidR="009D3A51" w:rsidRPr="00FA516E" w:rsidRDefault="009D3A51" w:rsidP="00122CB4">
            <w:pPr>
              <w:pStyle w:val="Tabletext"/>
            </w:pPr>
            <w:r w:rsidRPr="004A77EC">
              <w:t>5.3.1 General functional requirements</w:t>
            </w:r>
          </w:p>
          <w:p w14:paraId="19A92893" w14:textId="2F994572" w:rsidR="009D3A51" w:rsidRPr="00FA516E" w:rsidRDefault="009D3A51" w:rsidP="00122CB4">
            <w:pPr>
              <w:pStyle w:val="Tabletext"/>
            </w:pPr>
            <w:r w:rsidRPr="004A77EC">
              <w:t>[Func-Gen-04] [ETSI</w:t>
            </w:r>
            <w:r w:rsidR="00122CB4">
              <w:t> </w:t>
            </w:r>
            <w:r w:rsidRPr="004A77EC">
              <w:t>ZSM 002]</w:t>
            </w:r>
          </w:p>
          <w:p w14:paraId="7EB2240E" w14:textId="77777777" w:rsidR="009D3A51" w:rsidRPr="00FA516E" w:rsidRDefault="009D3A51" w:rsidP="00122CB4">
            <w:pPr>
              <w:pStyle w:val="Tabletext"/>
            </w:pPr>
            <w:r w:rsidRPr="00017B94">
              <w:t>5.3.2 Functional requirements for data collection</w:t>
            </w:r>
          </w:p>
          <w:p w14:paraId="131E1B15" w14:textId="67E6B8B9" w:rsidR="009D3A51" w:rsidRPr="00FA516E" w:rsidRDefault="009D3A51" w:rsidP="00122CB4">
            <w:pPr>
              <w:pStyle w:val="Tabletext"/>
            </w:pPr>
            <w:r w:rsidRPr="00017B94">
              <w:t>[Func-DColl-0</w:t>
            </w:r>
            <w:r>
              <w:t>4</w:t>
            </w:r>
            <w:r w:rsidRPr="00017B94">
              <w:t>] [ETSI</w:t>
            </w:r>
            <w:r w:rsidR="00122CB4">
              <w:t> </w:t>
            </w:r>
            <w:r w:rsidRPr="00017B94">
              <w:t>ZSM 002]</w:t>
            </w:r>
          </w:p>
          <w:p w14:paraId="2F553A8C" w14:textId="77777777" w:rsidR="009D3A51" w:rsidRPr="00FA516E" w:rsidRDefault="009D3A51" w:rsidP="00122CB4">
            <w:pPr>
              <w:pStyle w:val="Tabletext"/>
            </w:pPr>
            <w:r w:rsidRPr="00147E70">
              <w:t>5.3.3 Functional requirements for data services</w:t>
            </w:r>
          </w:p>
          <w:p w14:paraId="73B3CCC5" w14:textId="35622612" w:rsidR="009D3A51" w:rsidRPr="00FA516E" w:rsidRDefault="009D3A51" w:rsidP="00122CB4">
            <w:pPr>
              <w:pStyle w:val="Tabletext"/>
            </w:pPr>
            <w:r w:rsidRPr="00147E70">
              <w:t>[Func-CDS-0</w:t>
            </w:r>
            <w:r>
              <w:t>4</w:t>
            </w:r>
            <w:r w:rsidRPr="00147E70">
              <w:t>] [ETSI</w:t>
            </w:r>
            <w:r w:rsidR="00122CB4">
              <w:t> </w:t>
            </w:r>
            <w:r w:rsidRPr="00147E70">
              <w:t>ZSM 002]</w:t>
            </w:r>
          </w:p>
          <w:p w14:paraId="12C8B840" w14:textId="77777777" w:rsidR="009D3A51" w:rsidRPr="00FA516E" w:rsidRDefault="009D3A51" w:rsidP="00122CB4">
            <w:pPr>
              <w:pStyle w:val="Tabletext"/>
            </w:pPr>
            <w:r w:rsidRPr="0065578F">
              <w:t>6.1.2.6 Data services</w:t>
            </w:r>
          </w:p>
          <w:p w14:paraId="39512EF1" w14:textId="77777777" w:rsidR="009D3A51" w:rsidRPr="00FA516E" w:rsidRDefault="009D3A51" w:rsidP="00122CB4">
            <w:pPr>
              <w:pStyle w:val="Tabletext"/>
            </w:pPr>
            <w:r w:rsidRPr="0065578F">
              <w:t>[ETSI ZSM 002]</w:t>
            </w:r>
          </w:p>
        </w:tc>
      </w:tr>
    </w:tbl>
    <w:p w14:paraId="48C94A49" w14:textId="77777777" w:rsidR="009D3A51" w:rsidRPr="00FA70E3" w:rsidRDefault="009D3A51" w:rsidP="00673414">
      <w:pPr>
        <w:pStyle w:val="Figure"/>
      </w:pPr>
      <w:r w:rsidRPr="00FA70E3">
        <w:rPr>
          <w:noProof/>
          <w:lang w:eastAsia="en-IN"/>
        </w:rPr>
        <w:drawing>
          <wp:inline distT="0" distB="0" distL="0" distR="0" wp14:anchorId="1F640287" wp14:editId="7EC38879">
            <wp:extent cx="2199364" cy="2414565"/>
            <wp:effectExtent l="0" t="0" r="0" b="5080"/>
            <wp:docPr id="58" name="Pictur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a:extLst>
                        <a:ext uri="{C183D7F6-B498-43B3-948B-1728B52AA6E4}">
                          <adec:decorative xmlns:adec="http://schemas.microsoft.com/office/drawing/2017/decorative" val="1"/>
                        </a:ext>
                      </a:extLst>
                    </pic:cNvPr>
                    <pic:cNvPicPr>
                      <a:picLocks noChangeAspect="1" noChangeArrowheads="1"/>
                    </pic:cNvPicPr>
                  </pic:nvPicPr>
                  <pic:blipFill>
                    <a:blip r:embed="rId68"/>
                    <a:srcRect/>
                    <a:stretch>
                      <a:fillRect/>
                    </a:stretch>
                  </pic:blipFill>
                  <pic:spPr bwMode="auto">
                    <a:xfrm>
                      <a:off x="0" y="0"/>
                      <a:ext cx="2202376" cy="2417872"/>
                    </a:xfrm>
                    <a:prstGeom prst="rect">
                      <a:avLst/>
                    </a:prstGeom>
                    <a:noFill/>
                    <a:ln w="9525">
                      <a:noFill/>
                      <a:miter lim="800000"/>
                      <a:headEnd/>
                      <a:tailEnd/>
                    </a:ln>
                  </pic:spPr>
                </pic:pic>
              </a:graphicData>
            </a:graphic>
          </wp:inline>
        </w:drawing>
      </w:r>
    </w:p>
    <w:p w14:paraId="6D339FC5" w14:textId="27387E92" w:rsidR="009D3A51" w:rsidRPr="00673414" w:rsidRDefault="009D3A51" w:rsidP="00673414">
      <w:pPr>
        <w:pStyle w:val="FigureNoTitle"/>
      </w:pPr>
      <w:r w:rsidRPr="00673414">
        <w:t>Figure 20</w:t>
      </w:r>
    </w:p>
    <w:p w14:paraId="70852CD1" w14:textId="77777777" w:rsidR="009D3A51" w:rsidRDefault="009D3A51" w:rsidP="009D3A51"/>
    <w:p w14:paraId="7C3478DF" w14:textId="123EAB87" w:rsidR="002E1C1B" w:rsidRDefault="002E1C1B" w:rsidP="00927B4E">
      <w:pPr>
        <w:pStyle w:val="TableNoTitle0"/>
      </w:pPr>
      <w:r>
        <w:lastRenderedPageBreak/>
        <w:t>Table 24 –</w:t>
      </w:r>
      <w:r w:rsidRPr="00AA2675">
        <w:t xml:space="preserve"> Points to analyse (</w:t>
      </w:r>
      <w:r>
        <w:t>24</w:t>
      </w:r>
      <w:r w:rsidRPr="00AA2675">
        <w:t>)</w:t>
      </w:r>
    </w:p>
    <w:tbl>
      <w:tblPr>
        <w:tblStyle w:val="TableGrid"/>
        <w:tblW w:w="9639" w:type="dxa"/>
        <w:jc w:val="center"/>
        <w:tblLayout w:type="fixed"/>
        <w:tblLook w:val="04A0" w:firstRow="1" w:lastRow="0" w:firstColumn="1" w:lastColumn="0" w:noHBand="0" w:noVBand="1"/>
      </w:tblPr>
      <w:tblGrid>
        <w:gridCol w:w="1129"/>
        <w:gridCol w:w="2223"/>
        <w:gridCol w:w="4014"/>
        <w:gridCol w:w="2273"/>
      </w:tblGrid>
      <w:tr w:rsidR="009D3A51" w14:paraId="008476EE" w14:textId="77777777" w:rsidTr="002E1C1B">
        <w:trPr>
          <w:trHeight w:val="345"/>
          <w:jc w:val="center"/>
        </w:trPr>
        <w:tc>
          <w:tcPr>
            <w:tcW w:w="1129" w:type="dxa"/>
          </w:tcPr>
          <w:p w14:paraId="0C9C9727" w14:textId="77777777" w:rsidR="009D3A51" w:rsidRPr="006C78A7" w:rsidRDefault="009D3A51" w:rsidP="00927B4E">
            <w:pPr>
              <w:pStyle w:val="Tablehead"/>
              <w:keepLines/>
            </w:pPr>
            <w:r w:rsidRPr="006C78A7">
              <w:t>Serial Number</w:t>
            </w:r>
          </w:p>
        </w:tc>
        <w:tc>
          <w:tcPr>
            <w:tcW w:w="2223" w:type="dxa"/>
          </w:tcPr>
          <w:p w14:paraId="6E5F6777" w14:textId="77777777" w:rsidR="009D3A51" w:rsidRPr="006C78A7" w:rsidRDefault="009D3A51" w:rsidP="00927B4E">
            <w:pPr>
              <w:pStyle w:val="Tablehead"/>
              <w:keepLines/>
            </w:pPr>
            <w:r w:rsidRPr="006C78A7">
              <w:t>Points to ponder</w:t>
            </w:r>
          </w:p>
        </w:tc>
        <w:tc>
          <w:tcPr>
            <w:tcW w:w="4014" w:type="dxa"/>
          </w:tcPr>
          <w:p w14:paraId="5D113830" w14:textId="77777777" w:rsidR="009D3A51" w:rsidRPr="006C78A7" w:rsidRDefault="009D3A51" w:rsidP="00927B4E">
            <w:pPr>
              <w:pStyle w:val="Tablehead"/>
              <w:keepLines/>
            </w:pPr>
            <w:r w:rsidRPr="006C78A7">
              <w:t>Description</w:t>
            </w:r>
          </w:p>
        </w:tc>
        <w:tc>
          <w:tcPr>
            <w:tcW w:w="2273" w:type="dxa"/>
          </w:tcPr>
          <w:p w14:paraId="78A5824B" w14:textId="77777777" w:rsidR="009D3A51" w:rsidRPr="006C78A7" w:rsidRDefault="009D3A51" w:rsidP="00927B4E">
            <w:pPr>
              <w:pStyle w:val="Tablehead"/>
              <w:keepLines/>
            </w:pPr>
            <w:r w:rsidRPr="006C78A7">
              <w:t>Reference clause in [ETSI ZSM 001]</w:t>
            </w:r>
          </w:p>
        </w:tc>
      </w:tr>
      <w:tr w:rsidR="009D3A51" w14:paraId="1E3C2B2D" w14:textId="77777777" w:rsidTr="002E1C1B">
        <w:trPr>
          <w:jc w:val="center"/>
        </w:trPr>
        <w:tc>
          <w:tcPr>
            <w:tcW w:w="1129" w:type="dxa"/>
          </w:tcPr>
          <w:p w14:paraId="74D3295A" w14:textId="77777777" w:rsidR="009D3A51" w:rsidRPr="00FA516E" w:rsidRDefault="009D3A51" w:rsidP="00927B4E">
            <w:pPr>
              <w:pStyle w:val="Tabletext"/>
              <w:keepNext/>
              <w:keepLines/>
            </w:pPr>
            <w:r>
              <w:t>24</w:t>
            </w:r>
          </w:p>
        </w:tc>
        <w:tc>
          <w:tcPr>
            <w:tcW w:w="2223" w:type="dxa"/>
          </w:tcPr>
          <w:p w14:paraId="63E657EE" w14:textId="77777777" w:rsidR="009D3A51" w:rsidRPr="00FA516E" w:rsidRDefault="009D3A51" w:rsidP="00927B4E">
            <w:pPr>
              <w:pStyle w:val="Tabletext"/>
              <w:keepNext/>
              <w:keepLines/>
            </w:pPr>
            <w:r>
              <w:t>AN components</w:t>
            </w:r>
            <w:r w:rsidRPr="000D4A30">
              <w:t xml:space="preserve"> acts as consumer of ZSM service framework.</w:t>
            </w:r>
          </w:p>
          <w:p w14:paraId="1BBDE117" w14:textId="77777777" w:rsidR="009D3A51" w:rsidRPr="00FA516E" w:rsidRDefault="009D3A51" w:rsidP="00927B4E">
            <w:pPr>
              <w:pStyle w:val="Tabletext"/>
              <w:keepNext/>
              <w:keepLines/>
            </w:pPr>
            <w:r w:rsidRPr="00FA516E">
              <w:t xml:space="preserve">Underlying networks act as providers of telecom services to the ZSM framework. </w:t>
            </w:r>
          </w:p>
          <w:p w14:paraId="2AE6209F" w14:textId="11A411B9" w:rsidR="009D3A51" w:rsidRPr="00FA516E" w:rsidRDefault="009D3A51" w:rsidP="00927B4E">
            <w:pPr>
              <w:pStyle w:val="Tabletext"/>
              <w:keepNext/>
              <w:keepLines/>
            </w:pPr>
            <w:r w:rsidRPr="00FA516E">
              <w:t>The lifecycle of (telecommunication) services is handled by the ZSM framework</w:t>
            </w:r>
            <w:r w:rsidR="002E1C1B">
              <w:t>.</w:t>
            </w:r>
          </w:p>
        </w:tc>
        <w:tc>
          <w:tcPr>
            <w:tcW w:w="4014" w:type="dxa"/>
          </w:tcPr>
          <w:p w14:paraId="597E4B34" w14:textId="77777777" w:rsidR="009D3A51" w:rsidRPr="00FA516E" w:rsidRDefault="009D3A51" w:rsidP="00927B4E">
            <w:pPr>
              <w:pStyle w:val="Tabletext"/>
              <w:keepNext/>
              <w:keepLines/>
            </w:pPr>
            <w:r w:rsidRPr="007131AF">
              <w:t>Evolution of the ZSM framework itself (incl. migration to ZSM from non-automated systems).</w:t>
            </w:r>
          </w:p>
          <w:p w14:paraId="5D17E2C1" w14:textId="77777777" w:rsidR="009D3A51" w:rsidRPr="00FA516E" w:rsidRDefault="009D3A51" w:rsidP="00927B4E">
            <w:pPr>
              <w:pStyle w:val="Tabletext"/>
              <w:keepNext/>
              <w:keepLines/>
            </w:pPr>
            <w:r w:rsidRPr="007131AF">
              <w:t>ZSM framework exposes ZSM services to consumers. Consumers of ZSM services use one or several of the management capabilities exposed by the ZSM framework.</w:t>
            </w:r>
          </w:p>
          <w:p w14:paraId="7862F049" w14:textId="1515A010" w:rsidR="009D3A51" w:rsidRPr="00FA516E" w:rsidRDefault="009D3A51" w:rsidP="00927B4E">
            <w:pPr>
              <w:pStyle w:val="Tabletext"/>
              <w:keepNext/>
              <w:keepLines/>
            </w:pPr>
            <w:r w:rsidRPr="007131AF">
              <w:t>Providers are entities that the ZSM framework uses to manage networks and (telecommunication) services</w:t>
            </w:r>
            <w:r w:rsidR="002E1C1B">
              <w:t>.</w:t>
            </w:r>
          </w:p>
        </w:tc>
        <w:tc>
          <w:tcPr>
            <w:tcW w:w="2273" w:type="dxa"/>
          </w:tcPr>
          <w:p w14:paraId="06A90920" w14:textId="77777777" w:rsidR="009D3A51" w:rsidRPr="00FA516E" w:rsidRDefault="009D3A51" w:rsidP="00927B4E">
            <w:pPr>
              <w:pStyle w:val="Tabletext"/>
              <w:keepNext/>
              <w:keepLines/>
            </w:pPr>
            <w:r w:rsidRPr="00C3596D">
              <w:t>6.9.1 ZSM framework as entity in an ecosystem</w:t>
            </w:r>
          </w:p>
          <w:p w14:paraId="442A8792" w14:textId="019D92CE" w:rsidR="009D3A51" w:rsidRPr="00FA516E" w:rsidRDefault="009D3A51" w:rsidP="00927B4E">
            <w:pPr>
              <w:pStyle w:val="Tabletext"/>
              <w:keepNext/>
              <w:keepLines/>
            </w:pPr>
            <w:r w:rsidRPr="00663FAB">
              <w:t>Fig</w:t>
            </w:r>
            <w:r w:rsidR="002E1C1B">
              <w:t xml:space="preserve">ure </w:t>
            </w:r>
            <w:r w:rsidRPr="00663FAB">
              <w:t>21: derived from the above sub-clause.</w:t>
            </w:r>
          </w:p>
          <w:p w14:paraId="40497380" w14:textId="77777777" w:rsidR="009D3A51" w:rsidRPr="00FA516E" w:rsidRDefault="009D3A51" w:rsidP="00927B4E">
            <w:pPr>
              <w:pStyle w:val="Tabletext"/>
              <w:keepNext/>
              <w:keepLines/>
            </w:pPr>
            <w:r w:rsidRPr="00DF3049">
              <w:t>5.3.1 General functional requirements</w:t>
            </w:r>
          </w:p>
          <w:p w14:paraId="5CE0C8BE" w14:textId="77777777" w:rsidR="009D3A51" w:rsidRPr="00FA516E" w:rsidRDefault="009D3A51" w:rsidP="00927B4E">
            <w:pPr>
              <w:pStyle w:val="Tabletext"/>
              <w:keepNext/>
              <w:keepLines/>
            </w:pPr>
            <w:r w:rsidRPr="00BA713D">
              <w:t>[Func-Gen-</w:t>
            </w:r>
            <w:r>
              <w:t>11</w:t>
            </w:r>
            <w:r w:rsidRPr="00BA713D">
              <w:t>]</w:t>
            </w:r>
          </w:p>
          <w:p w14:paraId="368219A9" w14:textId="77777777" w:rsidR="009D3A51" w:rsidRPr="00FA516E" w:rsidRDefault="009D3A51" w:rsidP="00927B4E">
            <w:pPr>
              <w:pStyle w:val="Tabletext"/>
              <w:keepNext/>
              <w:keepLines/>
            </w:pPr>
            <w:r w:rsidRPr="00677BB2">
              <w:t>[ETSI ZSM 00</w:t>
            </w:r>
            <w:r>
              <w:t>2</w:t>
            </w:r>
            <w:r w:rsidRPr="00677BB2">
              <w:t>]</w:t>
            </w:r>
          </w:p>
          <w:p w14:paraId="1F06AE75" w14:textId="77777777" w:rsidR="009D3A51" w:rsidRPr="00FA516E" w:rsidRDefault="009D3A51" w:rsidP="00927B4E">
            <w:pPr>
              <w:pStyle w:val="Tabletext"/>
              <w:keepNext/>
              <w:keepLines/>
            </w:pPr>
            <w:r w:rsidRPr="00452974">
              <w:t>6.1.2.</w:t>
            </w:r>
            <w:r>
              <w:t>2</w:t>
            </w:r>
            <w:r w:rsidRPr="00452974">
              <w:t xml:space="preserve"> Management </w:t>
            </w:r>
            <w:r>
              <w:t>functions</w:t>
            </w:r>
          </w:p>
          <w:p w14:paraId="5E5F8D41" w14:textId="77777777" w:rsidR="009D3A51" w:rsidRPr="00FA516E" w:rsidRDefault="009D3A51" w:rsidP="00927B4E">
            <w:pPr>
              <w:pStyle w:val="Tabletext"/>
              <w:keepNext/>
              <w:keepLines/>
            </w:pPr>
            <w:r w:rsidRPr="00452974">
              <w:t>[ETSI ZSM 002]</w:t>
            </w:r>
          </w:p>
          <w:p w14:paraId="234EEA27" w14:textId="77777777" w:rsidR="009D3A51" w:rsidRPr="00FA516E" w:rsidRDefault="009D3A51" w:rsidP="00927B4E">
            <w:pPr>
              <w:pStyle w:val="Tabletext"/>
              <w:keepNext/>
              <w:keepLines/>
            </w:pPr>
            <w:r w:rsidRPr="00340FC1">
              <w:t>8.2 Data security</w:t>
            </w:r>
          </w:p>
          <w:p w14:paraId="25799750" w14:textId="77777777" w:rsidR="009D3A51" w:rsidRPr="00FA516E" w:rsidRDefault="009D3A51" w:rsidP="00927B4E">
            <w:pPr>
              <w:pStyle w:val="Tabletext"/>
              <w:keepNext/>
              <w:keepLines/>
            </w:pPr>
            <w:r w:rsidRPr="00452974">
              <w:t>[ETSI ZSM 002]</w:t>
            </w:r>
          </w:p>
          <w:p w14:paraId="786DF051" w14:textId="77777777" w:rsidR="009D3A51" w:rsidRPr="00FA516E" w:rsidRDefault="009D3A51" w:rsidP="00927B4E">
            <w:pPr>
              <w:pStyle w:val="Tabletext"/>
              <w:keepNext/>
              <w:keepLines/>
            </w:pPr>
            <w:r w:rsidRPr="00340FC1">
              <w:t>8.</w:t>
            </w:r>
            <w:r>
              <w:t>3</w:t>
            </w:r>
            <w:r w:rsidRPr="00340FC1">
              <w:t xml:space="preserve"> Data </w:t>
            </w:r>
            <w:r>
              <w:t>privacy</w:t>
            </w:r>
          </w:p>
          <w:p w14:paraId="7999D98F" w14:textId="0BAED969" w:rsidR="009D3A51" w:rsidRPr="00FA516E" w:rsidRDefault="009D3A51" w:rsidP="00927B4E">
            <w:pPr>
              <w:pStyle w:val="Tabletext"/>
              <w:keepNext/>
              <w:keepLines/>
            </w:pPr>
            <w:r w:rsidRPr="00452974">
              <w:t>[ETSI ZSM 002]</w:t>
            </w:r>
          </w:p>
        </w:tc>
      </w:tr>
    </w:tbl>
    <w:p w14:paraId="692AECA9" w14:textId="77777777" w:rsidR="009D3A51" w:rsidRPr="00FA70E3" w:rsidRDefault="009D3A51" w:rsidP="00673414">
      <w:pPr>
        <w:pStyle w:val="Figure"/>
      </w:pPr>
      <w:r w:rsidRPr="00FA70E3">
        <w:rPr>
          <w:noProof/>
          <w:lang w:eastAsia="en-IN"/>
        </w:rPr>
        <w:drawing>
          <wp:inline distT="0" distB="0" distL="0" distR="0" wp14:anchorId="52A44567" wp14:editId="3808420F">
            <wp:extent cx="3590842" cy="2132591"/>
            <wp:effectExtent l="0" t="0" r="0" b="1270"/>
            <wp:docPr id="61"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a:extLst>
                        <a:ext uri="{C183D7F6-B498-43B3-948B-1728B52AA6E4}">
                          <adec:decorative xmlns:adec="http://schemas.microsoft.com/office/drawing/2017/decorative" val="1"/>
                        </a:ext>
                      </a:extLst>
                    </pic:cNvPr>
                    <pic:cNvPicPr>
                      <a:picLocks noChangeAspect="1" noChangeArrowheads="1"/>
                    </pic:cNvPicPr>
                  </pic:nvPicPr>
                  <pic:blipFill>
                    <a:blip r:embed="rId69"/>
                    <a:srcRect/>
                    <a:stretch>
                      <a:fillRect/>
                    </a:stretch>
                  </pic:blipFill>
                  <pic:spPr bwMode="auto">
                    <a:xfrm>
                      <a:off x="0" y="0"/>
                      <a:ext cx="3596179" cy="2135761"/>
                    </a:xfrm>
                    <a:prstGeom prst="rect">
                      <a:avLst/>
                    </a:prstGeom>
                    <a:noFill/>
                    <a:ln w="9525">
                      <a:noFill/>
                      <a:miter lim="800000"/>
                      <a:headEnd/>
                      <a:tailEnd/>
                    </a:ln>
                  </pic:spPr>
                </pic:pic>
              </a:graphicData>
            </a:graphic>
          </wp:inline>
        </w:drawing>
      </w:r>
    </w:p>
    <w:p w14:paraId="2EC5F96B" w14:textId="77777777" w:rsidR="009D3A51" w:rsidRPr="00673414" w:rsidRDefault="009D3A51" w:rsidP="00673414">
      <w:pPr>
        <w:pStyle w:val="FigureNoTitle"/>
      </w:pPr>
      <w:r w:rsidRPr="00673414">
        <w:t>Figure 21</w:t>
      </w:r>
    </w:p>
    <w:p w14:paraId="4430E136" w14:textId="77777777" w:rsidR="002E1C1B" w:rsidRDefault="002E1C1B" w:rsidP="00411C49">
      <w:pPr>
        <w:pStyle w:val="Reasons"/>
      </w:pPr>
    </w:p>
    <w:p w14:paraId="223CB1AE" w14:textId="77777777" w:rsidR="002E1C1B" w:rsidRDefault="002E1C1B">
      <w:pPr>
        <w:jc w:val="center"/>
      </w:pPr>
      <w:r>
        <w:t>______________</w:t>
      </w:r>
    </w:p>
    <w:p w14:paraId="306CA179" w14:textId="223E1ED0" w:rsidR="00927126" w:rsidRDefault="00927126" w:rsidP="009D3A51">
      <w:pPr>
        <w:jc w:val="center"/>
      </w:pPr>
    </w:p>
    <w:sectPr w:rsidR="00927126" w:rsidSect="00B51DBC">
      <w:headerReference w:type="even" r:id="rId70"/>
      <w:headerReference w:type="default" r:id="rId71"/>
      <w:footerReference w:type="even" r:id="rId72"/>
      <w:footerReference w:type="default" r:id="rId73"/>
      <w:headerReference w:type="first" r:id="rId74"/>
      <w:footerReference w:type="first" r:id="rId75"/>
      <w:type w:val="oddPage"/>
      <w:pgSz w:w="11907" w:h="16840" w:code="9"/>
      <w:pgMar w:top="1134" w:right="1134" w:bottom="1134" w:left="1134"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892F" w14:textId="77777777" w:rsidR="001A25BA" w:rsidRDefault="001A25BA">
      <w:r>
        <w:separator/>
      </w:r>
    </w:p>
  </w:endnote>
  <w:endnote w:type="continuationSeparator" w:id="0">
    <w:p w14:paraId="32844CBE" w14:textId="77777777" w:rsidR="001A25BA" w:rsidRDefault="001A2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Gulim">
    <w:panose1 w:val="020B0600000101010101"/>
    <w:charset w:val="81"/>
    <w:family w:val="swiss"/>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
    <w:altName w:val="Yu Gothic"/>
    <w:panose1 w:val="00000000000000000000"/>
    <w:charset w:val="80"/>
    <w:family w:val="auto"/>
    <w:notTrueType/>
    <w:pitch w:val="variable"/>
    <w:sig w:usb0="00000001" w:usb1="08070000" w:usb2="00000010" w:usb3="00000000" w:csb0="00020000" w:csb1="00000000"/>
  </w:font>
  <w:font w:name="F1">
    <w:altName w:val="Times New Roman"/>
    <w:charset w:val="00"/>
    <w:family w:val="roman"/>
    <w:pitch w:val="default"/>
  </w:font>
  <w:font w:name="F">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charset w:val="01"/>
    <w:family w:val="auto"/>
    <w:pitch w:val="variable"/>
  </w:font>
  <w:font w:name="Avenir Next W1G Medium">
    <w:altName w:val="Calibri"/>
    <w:panose1 w:val="00000000000000000000"/>
    <w:charset w:val="00"/>
    <w:family w:val="swiss"/>
    <w:notTrueType/>
    <w:pitch w:val="variable"/>
    <w:sig w:usb0="A00002EF" w:usb1="00000003" w:usb2="00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5102" w14:textId="77777777" w:rsidR="00AB0111" w:rsidRPr="000149BD" w:rsidRDefault="00AB0111" w:rsidP="00272F3C">
    <w:pPr>
      <w:pStyle w:val="Footer"/>
      <w:ind w:right="320"/>
      <w:jc w:val="cente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9C46" w14:textId="77777777" w:rsidR="00AB0111" w:rsidRPr="000149BD" w:rsidRDefault="00AB0111" w:rsidP="00272F3C">
    <w:pPr>
      <w:pStyle w:val="Footer"/>
      <w:tabs>
        <w:tab w:val="right" w:pos="8789"/>
      </w:tabs>
      <w:ind w:right="360"/>
      <w:rPr>
        <w:b/>
        <w:bCs/>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DC772" w14:textId="45E9B7FB" w:rsidR="00AB0111" w:rsidRPr="00421F10" w:rsidRDefault="00AB0111" w:rsidP="00272F3C">
    <w:pPr>
      <w:pStyle w:val="Footer"/>
      <w:tabs>
        <w:tab w:val="left" w:pos="851"/>
        <w:tab w:val="right" w:pos="9072"/>
      </w:tabs>
      <w:rPr>
        <w:b/>
        <w:bCs/>
        <w:szCs w:val="16"/>
      </w:rPr>
    </w:pPr>
    <w:r w:rsidRPr="008F53FE">
      <w:rPr>
        <w:szCs w:val="16"/>
      </w:rPr>
      <w:fldChar w:fldCharType="begin"/>
    </w:r>
    <w:r w:rsidRPr="008F53FE">
      <w:rPr>
        <w:szCs w:val="16"/>
      </w:rPr>
      <w:instrText xml:space="preserve"> PAGE </w:instrText>
    </w:r>
    <w:r w:rsidRPr="008F53FE">
      <w:rPr>
        <w:szCs w:val="16"/>
      </w:rPr>
      <w:fldChar w:fldCharType="separate"/>
    </w:r>
    <w:r w:rsidRPr="008F53FE">
      <w:rPr>
        <w:szCs w:val="16"/>
      </w:rPr>
      <w:t>ii</w:t>
    </w:r>
    <w:r w:rsidRPr="008F53FE">
      <w:rPr>
        <w:szCs w:val="16"/>
      </w:rPr>
      <w:fldChar w:fldCharType="end"/>
    </w:r>
    <w:r w:rsidRPr="008F53FE">
      <w:rPr>
        <w:szCs w:val="16"/>
      </w:rPr>
      <w:tab/>
    </w:r>
    <w:r w:rsidR="00773C07">
      <w:rPr>
        <w:b/>
        <w:bCs/>
        <w:caps w:val="0"/>
        <w:szCs w:val="16"/>
      </w:rPr>
      <w:t>FG-AN</w:t>
    </w:r>
    <w:r w:rsidR="00B830BF" w:rsidRPr="007E2462">
      <w:rPr>
        <w:b/>
        <w:bCs/>
        <w:szCs w:val="16"/>
      </w:rPr>
      <w:t xml:space="preserve"> </w:t>
    </w:r>
    <w:r w:rsidR="009C6238" w:rsidRPr="007E2462">
      <w:rPr>
        <w:rFonts w:hint="eastAsia"/>
        <w:b/>
        <w:bCs/>
        <w:szCs w:val="16"/>
        <w:lang w:eastAsia="zh-CN"/>
      </w:rPr>
      <w:t>(</w:t>
    </w:r>
    <w:r w:rsidR="009C6238" w:rsidRPr="007E2462">
      <w:rPr>
        <w:b/>
        <w:bCs/>
        <w:szCs w:val="16"/>
        <w:lang w:eastAsia="zh-CN"/>
      </w:rPr>
      <w:t>202</w:t>
    </w:r>
    <w:r w:rsidR="009C6238">
      <w:rPr>
        <w:b/>
        <w:bCs/>
        <w:szCs w:val="16"/>
        <w:lang w:eastAsia="zh-CN"/>
      </w:rPr>
      <w:t>4</w:t>
    </w:r>
    <w:r w:rsidR="009C6238" w:rsidRPr="007E2462">
      <w:rPr>
        <w:b/>
        <w:bCs/>
        <w:szCs w:val="16"/>
        <w:lang w:eastAsia="zh-CN"/>
      </w:rPr>
      <w:t>-</w:t>
    </w:r>
    <w:r w:rsidR="009C6238">
      <w:rPr>
        <w:b/>
        <w:bCs/>
        <w:szCs w:val="16"/>
        <w:lang w:eastAsia="zh-CN"/>
      </w:rPr>
      <w:t>01</w:t>
    </w:r>
    <w:r w:rsidR="009C6238" w:rsidRPr="007E2462">
      <w:rPr>
        <w:b/>
        <w:bCs/>
        <w:szCs w:val="16"/>
        <w:lang w:eastAsia="zh-CN"/>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D1EA" w14:textId="7C707A1A" w:rsidR="00AB0111" w:rsidRPr="00421F10" w:rsidRDefault="00AB0111" w:rsidP="00272F3C">
    <w:pPr>
      <w:pStyle w:val="Footer"/>
      <w:tabs>
        <w:tab w:val="clear" w:pos="5954"/>
        <w:tab w:val="right" w:pos="8789"/>
      </w:tabs>
      <w:jc w:val="right"/>
      <w:rPr>
        <w:b/>
        <w:bCs/>
        <w:szCs w:val="16"/>
      </w:rPr>
    </w:pPr>
    <w:r w:rsidRPr="007E2462">
      <w:rPr>
        <w:b/>
        <w:bCs/>
        <w:szCs w:val="16"/>
      </w:rPr>
      <w:tab/>
    </w:r>
    <w:r w:rsidR="00773C07">
      <w:rPr>
        <w:b/>
        <w:bCs/>
        <w:caps w:val="0"/>
        <w:szCs w:val="16"/>
      </w:rPr>
      <w:t>FG-AN</w:t>
    </w:r>
    <w:r w:rsidR="00773C07" w:rsidRPr="007E2462">
      <w:rPr>
        <w:b/>
        <w:bCs/>
        <w:szCs w:val="16"/>
      </w:rPr>
      <w:t xml:space="preserve"> </w:t>
    </w:r>
    <w:r w:rsidRPr="007E2462">
      <w:rPr>
        <w:rFonts w:hint="eastAsia"/>
        <w:b/>
        <w:bCs/>
        <w:szCs w:val="16"/>
        <w:lang w:eastAsia="zh-CN"/>
      </w:rPr>
      <w:t>(</w:t>
    </w:r>
    <w:r w:rsidRPr="007E2462">
      <w:rPr>
        <w:b/>
        <w:bCs/>
        <w:szCs w:val="16"/>
        <w:lang w:eastAsia="zh-CN"/>
      </w:rPr>
      <w:t>202</w:t>
    </w:r>
    <w:r>
      <w:rPr>
        <w:b/>
        <w:bCs/>
        <w:szCs w:val="16"/>
        <w:lang w:eastAsia="zh-CN"/>
      </w:rPr>
      <w:t>4</w:t>
    </w:r>
    <w:r w:rsidRPr="007E2462">
      <w:rPr>
        <w:b/>
        <w:bCs/>
        <w:szCs w:val="16"/>
        <w:lang w:eastAsia="zh-CN"/>
      </w:rPr>
      <w:t>-</w:t>
    </w:r>
    <w:r>
      <w:rPr>
        <w:b/>
        <w:bCs/>
        <w:szCs w:val="16"/>
        <w:lang w:eastAsia="zh-CN"/>
      </w:rPr>
      <w:t>0</w:t>
    </w:r>
    <w:r w:rsidR="004447A8">
      <w:rPr>
        <w:b/>
        <w:bCs/>
        <w:szCs w:val="16"/>
        <w:lang w:eastAsia="zh-CN"/>
      </w:rPr>
      <w:t>1</w:t>
    </w:r>
    <w:r w:rsidRPr="007E2462">
      <w:rPr>
        <w:b/>
        <w:bCs/>
        <w:szCs w:val="16"/>
        <w:lang w:eastAsia="zh-CN"/>
      </w:rPr>
      <w:t>)</w:t>
    </w:r>
    <w:r w:rsidRPr="007E2462">
      <w:rPr>
        <w:b/>
        <w:bCs/>
        <w:szCs w:val="16"/>
      </w:rPr>
      <w:tab/>
    </w:r>
    <w:r w:rsidRPr="007E2462">
      <w:rPr>
        <w:szCs w:val="16"/>
      </w:rPr>
      <w:fldChar w:fldCharType="begin"/>
    </w:r>
    <w:r w:rsidRPr="007E2462">
      <w:rPr>
        <w:szCs w:val="16"/>
      </w:rPr>
      <w:instrText xml:space="preserve"> PAGE </w:instrText>
    </w:r>
    <w:r w:rsidRPr="007E2462">
      <w:rPr>
        <w:szCs w:val="16"/>
      </w:rPr>
      <w:fldChar w:fldCharType="separate"/>
    </w:r>
    <w:r>
      <w:rPr>
        <w:szCs w:val="16"/>
      </w:rPr>
      <w:t>i</w:t>
    </w:r>
    <w:r w:rsidRPr="007E2462">
      <w:rPr>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5AA2" w14:textId="77777777" w:rsidR="00AB0111" w:rsidRPr="00B57706" w:rsidRDefault="00AB0111" w:rsidP="00272F3C">
    <w:pPr>
      <w:pStyle w:val="Footer"/>
      <w:framePr w:h="194" w:hRule="exact" w:wrap="none" w:vAnchor="text" w:hAnchor="page" w:x="1140" w:y="1"/>
      <w:rPr>
        <w:rStyle w:val="PageNumber"/>
        <w:szCs w:val="16"/>
      </w:rPr>
    </w:pPr>
    <w:r w:rsidRPr="00B57706">
      <w:rPr>
        <w:rStyle w:val="PageNumber"/>
        <w:szCs w:val="16"/>
      </w:rPr>
      <w:fldChar w:fldCharType="begin"/>
    </w:r>
    <w:r w:rsidRPr="00B57706">
      <w:rPr>
        <w:rStyle w:val="PageNumber"/>
        <w:szCs w:val="16"/>
      </w:rPr>
      <w:instrText xml:space="preserve"> PAGE </w:instrText>
    </w:r>
    <w:r w:rsidRPr="00B57706">
      <w:rPr>
        <w:rStyle w:val="PageNumber"/>
        <w:szCs w:val="16"/>
      </w:rPr>
      <w:fldChar w:fldCharType="separate"/>
    </w:r>
    <w:r>
      <w:rPr>
        <w:rStyle w:val="PageNumber"/>
        <w:szCs w:val="16"/>
      </w:rPr>
      <w:t>i</w:t>
    </w:r>
    <w:r w:rsidRPr="00B57706">
      <w:rPr>
        <w:rStyle w:val="PageNumber"/>
        <w:szCs w:val="16"/>
      </w:rPr>
      <w:fldChar w:fldCharType="end"/>
    </w:r>
  </w:p>
  <w:p w14:paraId="2CD0B206" w14:textId="77777777" w:rsidR="00AB0111" w:rsidRPr="000149BD" w:rsidRDefault="00AB0111" w:rsidP="00272F3C">
    <w:pPr>
      <w:pStyle w:val="Footer"/>
      <w:tabs>
        <w:tab w:val="right" w:pos="8789"/>
      </w:tabs>
      <w:ind w:right="360"/>
      <w:rPr>
        <w:b/>
        <w:bCs/>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7EB0" w14:textId="732CEA36" w:rsidR="00390995" w:rsidRPr="007B350F" w:rsidRDefault="007B350F" w:rsidP="007B350F">
    <w:pPr>
      <w:pStyle w:val="Footer"/>
      <w:tabs>
        <w:tab w:val="left" w:pos="851"/>
        <w:tab w:val="right" w:pos="9072"/>
      </w:tabs>
      <w:rPr>
        <w:b/>
        <w:bCs/>
        <w:szCs w:val="16"/>
      </w:rPr>
    </w:pPr>
    <w:r w:rsidRPr="008F53FE">
      <w:rPr>
        <w:szCs w:val="16"/>
      </w:rPr>
      <w:fldChar w:fldCharType="begin"/>
    </w:r>
    <w:r w:rsidRPr="008F53FE">
      <w:rPr>
        <w:szCs w:val="16"/>
      </w:rPr>
      <w:instrText xml:space="preserve"> PAGE </w:instrText>
    </w:r>
    <w:r w:rsidRPr="008F53FE">
      <w:rPr>
        <w:szCs w:val="16"/>
      </w:rPr>
      <w:fldChar w:fldCharType="separate"/>
    </w:r>
    <w:r>
      <w:rPr>
        <w:szCs w:val="16"/>
      </w:rPr>
      <w:t>ii</w:t>
    </w:r>
    <w:r w:rsidRPr="008F53FE">
      <w:rPr>
        <w:szCs w:val="16"/>
      </w:rPr>
      <w:fldChar w:fldCharType="end"/>
    </w:r>
    <w:r w:rsidRPr="008F53FE">
      <w:rPr>
        <w:szCs w:val="16"/>
      </w:rPr>
      <w:tab/>
    </w:r>
    <w:r w:rsidR="00773C07">
      <w:rPr>
        <w:b/>
        <w:bCs/>
        <w:caps w:val="0"/>
        <w:szCs w:val="16"/>
      </w:rPr>
      <w:t>FG-AN</w:t>
    </w:r>
    <w:r w:rsidR="00773C07" w:rsidRPr="007E2462">
      <w:rPr>
        <w:b/>
        <w:bCs/>
        <w:szCs w:val="16"/>
      </w:rPr>
      <w:t xml:space="preserve"> </w:t>
    </w:r>
    <w:r w:rsidRPr="007E2462">
      <w:rPr>
        <w:rFonts w:hint="eastAsia"/>
        <w:b/>
        <w:bCs/>
        <w:szCs w:val="16"/>
        <w:lang w:eastAsia="zh-CN"/>
      </w:rPr>
      <w:t>(</w:t>
    </w:r>
    <w:r w:rsidRPr="007E2462">
      <w:rPr>
        <w:b/>
        <w:bCs/>
        <w:szCs w:val="16"/>
        <w:lang w:eastAsia="zh-CN"/>
      </w:rPr>
      <w:t>202</w:t>
    </w:r>
    <w:r>
      <w:rPr>
        <w:b/>
        <w:bCs/>
        <w:szCs w:val="16"/>
        <w:lang w:eastAsia="zh-CN"/>
      </w:rPr>
      <w:t>4</w:t>
    </w:r>
    <w:r w:rsidRPr="007E2462">
      <w:rPr>
        <w:b/>
        <w:bCs/>
        <w:szCs w:val="16"/>
        <w:lang w:eastAsia="zh-CN"/>
      </w:rPr>
      <w:t>-</w:t>
    </w:r>
    <w:r>
      <w:rPr>
        <w:b/>
        <w:bCs/>
        <w:szCs w:val="16"/>
        <w:lang w:eastAsia="zh-CN"/>
      </w:rPr>
      <w:t>01</w:t>
    </w:r>
    <w:r w:rsidRPr="007E2462">
      <w:rPr>
        <w:b/>
        <w:bCs/>
        <w:szCs w:val="16"/>
        <w:lang w:eastAsia="zh-CN"/>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0698" w14:textId="3C0C8FAA" w:rsidR="00390995" w:rsidRPr="00B25E9C" w:rsidRDefault="00B25E9C" w:rsidP="00B25E9C">
    <w:pPr>
      <w:pStyle w:val="Footer"/>
      <w:tabs>
        <w:tab w:val="clear" w:pos="5954"/>
        <w:tab w:val="right" w:pos="8789"/>
      </w:tabs>
      <w:jc w:val="right"/>
      <w:rPr>
        <w:b/>
        <w:bCs/>
        <w:szCs w:val="16"/>
      </w:rPr>
    </w:pPr>
    <w:r w:rsidRPr="007E2462">
      <w:rPr>
        <w:b/>
        <w:bCs/>
        <w:szCs w:val="16"/>
      </w:rPr>
      <w:tab/>
    </w:r>
    <w:r w:rsidR="00773C07">
      <w:rPr>
        <w:b/>
        <w:bCs/>
        <w:caps w:val="0"/>
        <w:szCs w:val="16"/>
      </w:rPr>
      <w:t>FG-AN</w:t>
    </w:r>
    <w:r w:rsidR="00773C07" w:rsidRPr="007E2462">
      <w:rPr>
        <w:b/>
        <w:bCs/>
        <w:szCs w:val="16"/>
      </w:rPr>
      <w:t xml:space="preserve"> </w:t>
    </w:r>
    <w:r w:rsidRPr="007E2462">
      <w:rPr>
        <w:rFonts w:hint="eastAsia"/>
        <w:b/>
        <w:bCs/>
        <w:szCs w:val="16"/>
        <w:lang w:eastAsia="zh-CN"/>
      </w:rPr>
      <w:t>(</w:t>
    </w:r>
    <w:r w:rsidRPr="007E2462">
      <w:rPr>
        <w:b/>
        <w:bCs/>
        <w:szCs w:val="16"/>
        <w:lang w:eastAsia="zh-CN"/>
      </w:rPr>
      <w:t>202</w:t>
    </w:r>
    <w:r>
      <w:rPr>
        <w:b/>
        <w:bCs/>
        <w:szCs w:val="16"/>
        <w:lang w:eastAsia="zh-CN"/>
      </w:rPr>
      <w:t>4</w:t>
    </w:r>
    <w:r w:rsidRPr="007E2462">
      <w:rPr>
        <w:b/>
        <w:bCs/>
        <w:szCs w:val="16"/>
        <w:lang w:eastAsia="zh-CN"/>
      </w:rPr>
      <w:t>-</w:t>
    </w:r>
    <w:r>
      <w:rPr>
        <w:b/>
        <w:bCs/>
        <w:szCs w:val="16"/>
        <w:lang w:eastAsia="zh-CN"/>
      </w:rPr>
      <w:t>01</w:t>
    </w:r>
    <w:r w:rsidRPr="007E2462">
      <w:rPr>
        <w:b/>
        <w:bCs/>
        <w:szCs w:val="16"/>
        <w:lang w:eastAsia="zh-CN"/>
      </w:rPr>
      <w:t>)</w:t>
    </w:r>
    <w:r w:rsidRPr="007E2462">
      <w:rPr>
        <w:b/>
        <w:bCs/>
        <w:szCs w:val="16"/>
      </w:rPr>
      <w:tab/>
    </w:r>
    <w:r w:rsidRPr="007E2462">
      <w:rPr>
        <w:szCs w:val="16"/>
      </w:rPr>
      <w:fldChar w:fldCharType="begin"/>
    </w:r>
    <w:r w:rsidRPr="007E2462">
      <w:rPr>
        <w:szCs w:val="16"/>
      </w:rPr>
      <w:instrText xml:space="preserve"> PAGE </w:instrText>
    </w:r>
    <w:r w:rsidRPr="007E2462">
      <w:rPr>
        <w:szCs w:val="16"/>
      </w:rPr>
      <w:fldChar w:fldCharType="separate"/>
    </w:r>
    <w:r>
      <w:rPr>
        <w:szCs w:val="16"/>
      </w:rPr>
      <w:t>1</w:t>
    </w:r>
    <w:r w:rsidRPr="007E2462">
      <w:rPr>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54E43" w14:textId="37694476" w:rsidR="00390995" w:rsidRPr="00B830BF" w:rsidRDefault="00B830BF" w:rsidP="00B830BF">
    <w:pPr>
      <w:pStyle w:val="Footer"/>
      <w:tabs>
        <w:tab w:val="clear" w:pos="5954"/>
        <w:tab w:val="right" w:pos="8789"/>
      </w:tabs>
      <w:jc w:val="right"/>
      <w:rPr>
        <w:b/>
        <w:bCs/>
        <w:szCs w:val="16"/>
      </w:rPr>
    </w:pPr>
    <w:r w:rsidRPr="007E2462">
      <w:rPr>
        <w:b/>
        <w:bCs/>
        <w:szCs w:val="16"/>
      </w:rPr>
      <w:tab/>
    </w:r>
    <w:r w:rsidR="00773C07">
      <w:rPr>
        <w:b/>
        <w:bCs/>
        <w:caps w:val="0"/>
        <w:szCs w:val="16"/>
      </w:rPr>
      <w:t>FG-AN</w:t>
    </w:r>
    <w:r w:rsidR="00773C07" w:rsidRPr="007E2462">
      <w:rPr>
        <w:b/>
        <w:bCs/>
        <w:szCs w:val="16"/>
      </w:rPr>
      <w:t xml:space="preserve"> </w:t>
    </w:r>
    <w:r w:rsidRPr="007E2462">
      <w:rPr>
        <w:rFonts w:hint="eastAsia"/>
        <w:b/>
        <w:bCs/>
        <w:szCs w:val="16"/>
        <w:lang w:eastAsia="zh-CN"/>
      </w:rPr>
      <w:t>(</w:t>
    </w:r>
    <w:r w:rsidRPr="007E2462">
      <w:rPr>
        <w:b/>
        <w:bCs/>
        <w:szCs w:val="16"/>
        <w:lang w:eastAsia="zh-CN"/>
      </w:rPr>
      <w:t>202</w:t>
    </w:r>
    <w:r>
      <w:rPr>
        <w:b/>
        <w:bCs/>
        <w:szCs w:val="16"/>
        <w:lang w:eastAsia="zh-CN"/>
      </w:rPr>
      <w:t>4</w:t>
    </w:r>
    <w:r w:rsidRPr="007E2462">
      <w:rPr>
        <w:b/>
        <w:bCs/>
        <w:szCs w:val="16"/>
        <w:lang w:eastAsia="zh-CN"/>
      </w:rPr>
      <w:t>-</w:t>
    </w:r>
    <w:r>
      <w:rPr>
        <w:b/>
        <w:bCs/>
        <w:szCs w:val="16"/>
        <w:lang w:eastAsia="zh-CN"/>
      </w:rPr>
      <w:t>01</w:t>
    </w:r>
    <w:r w:rsidRPr="007E2462">
      <w:rPr>
        <w:b/>
        <w:bCs/>
        <w:szCs w:val="16"/>
        <w:lang w:eastAsia="zh-CN"/>
      </w:rPr>
      <w:t>)</w:t>
    </w:r>
    <w:r w:rsidRPr="007E2462">
      <w:rPr>
        <w:b/>
        <w:bCs/>
        <w:szCs w:val="16"/>
      </w:rPr>
      <w:tab/>
    </w:r>
    <w:r w:rsidRPr="007E2462">
      <w:rPr>
        <w:szCs w:val="16"/>
      </w:rPr>
      <w:fldChar w:fldCharType="begin"/>
    </w:r>
    <w:r w:rsidRPr="007E2462">
      <w:rPr>
        <w:szCs w:val="16"/>
      </w:rPr>
      <w:instrText xml:space="preserve"> PAGE </w:instrText>
    </w:r>
    <w:r w:rsidRPr="007E2462">
      <w:rPr>
        <w:szCs w:val="16"/>
      </w:rPr>
      <w:fldChar w:fldCharType="separate"/>
    </w:r>
    <w:r>
      <w:rPr>
        <w:szCs w:val="16"/>
      </w:rPr>
      <w:t>i</w:t>
    </w:r>
    <w:r w:rsidRPr="007E2462">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4AAE5" w14:textId="77777777" w:rsidR="001A25BA" w:rsidRDefault="001A25BA">
      <w:r>
        <w:separator/>
      </w:r>
    </w:p>
  </w:footnote>
  <w:footnote w:type="continuationSeparator" w:id="0">
    <w:p w14:paraId="61E7A74B" w14:textId="77777777" w:rsidR="001A25BA" w:rsidRDefault="001A2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1B7BE" w14:textId="77777777" w:rsidR="00390995" w:rsidRDefault="00390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4540" w14:textId="649FC6E6" w:rsidR="00927126" w:rsidRPr="00F25987" w:rsidRDefault="00927126" w:rsidP="00F25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8EBB" w14:textId="77777777" w:rsidR="00390995" w:rsidRDefault="00390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FBFB81"/>
    <w:multiLevelType w:val="singleLevel"/>
    <w:tmpl w:val="EDFBFB81"/>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3DF06A5E"/>
    <w:lvl w:ilvl="0">
      <w:start w:val="7"/>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34D46CE"/>
    <w:multiLevelType w:val="multilevel"/>
    <w:tmpl w:val="3AD0B38E"/>
    <w:lvl w:ilvl="0">
      <w:start w:val="7"/>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2071BF"/>
    <w:multiLevelType w:val="hybridMultilevel"/>
    <w:tmpl w:val="BD54E7EC"/>
    <w:lvl w:ilvl="0" w:tplc="04DA8786">
      <w:start w:val="15"/>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E2971F8"/>
    <w:multiLevelType w:val="multilevel"/>
    <w:tmpl w:val="2D2E867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846219"/>
    <w:multiLevelType w:val="hybridMultilevel"/>
    <w:tmpl w:val="9E4A0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2E7E73"/>
    <w:multiLevelType w:val="hybridMultilevel"/>
    <w:tmpl w:val="18CEEBF8"/>
    <w:lvl w:ilvl="0" w:tplc="04DA8786">
      <w:start w:val="15"/>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FC7C44"/>
    <w:multiLevelType w:val="hybridMultilevel"/>
    <w:tmpl w:val="5596D622"/>
    <w:lvl w:ilvl="0" w:tplc="0F9E62DA">
      <w:start w:val="10"/>
      <w:numFmt w:val="bullet"/>
      <w:lvlText w:val="-"/>
      <w:lvlJc w:val="left"/>
      <w:pPr>
        <w:ind w:left="760" w:hanging="360"/>
      </w:pPr>
      <w:rPr>
        <w:rFonts w:ascii="Times New Roman" w:eastAsia="Batang" w:hAnsi="Times New Roman" w:cs="Times New Roman" w:hint="default"/>
      </w:rPr>
    </w:lvl>
    <w:lvl w:ilvl="1" w:tplc="0AF0D8A8">
      <w:start w:val="1"/>
      <w:numFmt w:val="bullet"/>
      <w:lvlText w:val=""/>
      <w:lvlJc w:val="left"/>
      <w:pPr>
        <w:ind w:left="1200" w:hanging="400"/>
      </w:pPr>
      <w:rPr>
        <w:rFonts w:ascii="Symbol" w:hAnsi="Symbo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2F894D54"/>
    <w:multiLevelType w:val="hybridMultilevel"/>
    <w:tmpl w:val="9306B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A022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C16304"/>
    <w:multiLevelType w:val="hybridMultilevel"/>
    <w:tmpl w:val="2DC6731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3A51652B"/>
    <w:multiLevelType w:val="multilevel"/>
    <w:tmpl w:val="044C2F12"/>
    <w:lvl w:ilvl="0">
      <w:start w:val="1"/>
      <w:numFmt w:val="bullet"/>
      <w:lvlText w:val="-"/>
      <w:lvlJc w:val="left"/>
      <w:pPr>
        <w:ind w:left="720" w:hanging="360"/>
      </w:pPr>
      <w:rPr>
        <w:rFonts w:ascii="SimSun" w:eastAsia="SimSun" w:hAnsi="SimSu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3" w15:restartNumberingAfterBreak="0">
    <w:nsid w:val="42963E23"/>
    <w:multiLevelType w:val="hybridMultilevel"/>
    <w:tmpl w:val="40182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DD20FF"/>
    <w:multiLevelType w:val="hybridMultilevel"/>
    <w:tmpl w:val="494A0436"/>
    <w:lvl w:ilvl="0" w:tplc="30463226">
      <w:start w:val="10"/>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5" w15:restartNumberingAfterBreak="0">
    <w:nsid w:val="4AF85194"/>
    <w:multiLevelType w:val="hybridMultilevel"/>
    <w:tmpl w:val="2DC6731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54DB0E91"/>
    <w:multiLevelType w:val="multilevel"/>
    <w:tmpl w:val="E10C14E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49556E"/>
    <w:multiLevelType w:val="hybridMultilevel"/>
    <w:tmpl w:val="0472E96C"/>
    <w:lvl w:ilvl="0" w:tplc="04DA8786">
      <w:start w:val="15"/>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17A62D3"/>
    <w:multiLevelType w:val="multilevel"/>
    <w:tmpl w:val="2CA65DD4"/>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1C49E5"/>
    <w:multiLevelType w:val="hybridMultilevel"/>
    <w:tmpl w:val="2DC6731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663F5995"/>
    <w:multiLevelType w:val="multilevel"/>
    <w:tmpl w:val="663F5995"/>
    <w:lvl w:ilvl="0">
      <w:start w:val="1"/>
      <w:numFmt w:val="bullet"/>
      <w:lvlText w:val="-"/>
      <w:lvlJc w:val="left"/>
      <w:pPr>
        <w:ind w:left="800" w:hanging="400"/>
      </w:pPr>
      <w:rPr>
        <w:rFonts w:ascii="Gulim" w:eastAsia="Gulim" w:hAnsi="Gulim"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6B1A172F"/>
    <w:multiLevelType w:val="hybridMultilevel"/>
    <w:tmpl w:val="F362A20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6F013ABE"/>
    <w:multiLevelType w:val="multilevel"/>
    <w:tmpl w:val="2E909B8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6C24BCB"/>
    <w:multiLevelType w:val="hybridMultilevel"/>
    <w:tmpl w:val="87A08D0E"/>
    <w:lvl w:ilvl="0" w:tplc="04DA8786">
      <w:start w:val="15"/>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705B9F"/>
    <w:multiLevelType w:val="hybridMultilevel"/>
    <w:tmpl w:val="6A6E7728"/>
    <w:lvl w:ilvl="0" w:tplc="17EC21F4">
      <w:start w:val="1"/>
      <w:numFmt w:val="bullet"/>
      <w:lvlRestart w:val="0"/>
      <w:lvlText w:val="–"/>
      <w:lvlJc w:val="left"/>
      <w:pPr>
        <w:ind w:left="363" w:hanging="363"/>
      </w:pPr>
      <w:rPr>
        <w:rFonts w:ascii="Times New Roman" w:hAnsi="Times New Roman" w:cs="Times New Roman" w:hint="default"/>
      </w:rPr>
    </w:lvl>
    <w:lvl w:ilvl="1" w:tplc="04090003">
      <w:start w:val="1"/>
      <w:numFmt w:val="bullet"/>
      <w:lvlText w:val="o"/>
      <w:lvlJc w:val="left"/>
      <w:pPr>
        <w:ind w:left="1083" w:hanging="360"/>
      </w:pPr>
      <w:rPr>
        <w:rFonts w:ascii="Courier New" w:hAnsi="Courier New" w:cs="Courier New" w:hint="default"/>
      </w:rPr>
    </w:lvl>
    <w:lvl w:ilvl="2" w:tplc="04090005">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num w:numId="1" w16cid:durableId="752900586">
    <w:abstractNumId w:val="20"/>
  </w:num>
  <w:num w:numId="2" w16cid:durableId="790175318">
    <w:abstractNumId w:val="16"/>
  </w:num>
  <w:num w:numId="3" w16cid:durableId="510948438">
    <w:abstractNumId w:val="23"/>
  </w:num>
  <w:num w:numId="4" w16cid:durableId="88547818">
    <w:abstractNumId w:val="19"/>
  </w:num>
  <w:num w:numId="5" w16cid:durableId="1494688231">
    <w:abstractNumId w:val="0"/>
  </w:num>
  <w:num w:numId="6" w16cid:durableId="1573082258">
    <w:abstractNumId w:val="17"/>
  </w:num>
  <w:num w:numId="7" w16cid:durableId="1147236415">
    <w:abstractNumId w:val="27"/>
  </w:num>
  <w:num w:numId="8" w16cid:durableId="532957910">
    <w:abstractNumId w:val="33"/>
  </w:num>
  <w:num w:numId="9" w16cid:durableId="103353877">
    <w:abstractNumId w:val="14"/>
  </w:num>
  <w:num w:numId="10" w16cid:durableId="1323508258">
    <w:abstractNumId w:val="32"/>
  </w:num>
  <w:num w:numId="11" w16cid:durableId="2050951103">
    <w:abstractNumId w:val="12"/>
  </w:num>
  <w:num w:numId="12" w16cid:durableId="517695617">
    <w:abstractNumId w:val="10"/>
  </w:num>
  <w:num w:numId="13" w16cid:durableId="105389874">
    <w:abstractNumId w:val="8"/>
  </w:num>
  <w:num w:numId="14" w16cid:durableId="52000407">
    <w:abstractNumId w:val="7"/>
  </w:num>
  <w:num w:numId="15" w16cid:durableId="245917511">
    <w:abstractNumId w:val="6"/>
  </w:num>
  <w:num w:numId="16" w16cid:durableId="875048563">
    <w:abstractNumId w:val="5"/>
  </w:num>
  <w:num w:numId="17" w16cid:durableId="143745493">
    <w:abstractNumId w:val="9"/>
  </w:num>
  <w:num w:numId="18" w16cid:durableId="1635140001">
    <w:abstractNumId w:val="4"/>
  </w:num>
  <w:num w:numId="19" w16cid:durableId="2118670192">
    <w:abstractNumId w:val="3"/>
  </w:num>
  <w:num w:numId="20" w16cid:durableId="1084494950">
    <w:abstractNumId w:val="2"/>
  </w:num>
  <w:num w:numId="21" w16cid:durableId="1177040985">
    <w:abstractNumId w:val="1"/>
  </w:num>
  <w:num w:numId="22" w16cid:durableId="281350449">
    <w:abstractNumId w:val="24"/>
  </w:num>
  <w:num w:numId="23" w16cid:durableId="1916696350">
    <w:abstractNumId w:val="29"/>
  </w:num>
  <w:num w:numId="24" w16cid:durableId="831141045">
    <w:abstractNumId w:val="18"/>
  </w:num>
  <w:num w:numId="25" w16cid:durableId="1800764098">
    <w:abstractNumId w:val="25"/>
  </w:num>
  <w:num w:numId="26" w16cid:durableId="1987511259">
    <w:abstractNumId w:val="31"/>
  </w:num>
  <w:num w:numId="27" w16cid:durableId="1881429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3765902">
    <w:abstractNumId w:val="34"/>
  </w:num>
  <w:num w:numId="29" w16cid:durableId="620114530">
    <w:abstractNumId w:val="22"/>
  </w:num>
  <w:num w:numId="30" w16cid:durableId="173690740">
    <w:abstractNumId w:val="26"/>
  </w:num>
  <w:num w:numId="31" w16cid:durableId="402071549">
    <w:abstractNumId w:val="15"/>
  </w:num>
  <w:num w:numId="32" w16cid:durableId="48264175">
    <w:abstractNumId w:val="30"/>
  </w:num>
  <w:num w:numId="33" w16cid:durableId="1137181068">
    <w:abstractNumId w:val="28"/>
  </w:num>
  <w:num w:numId="34" w16cid:durableId="818351596">
    <w:abstractNumId w:val="21"/>
  </w:num>
  <w:num w:numId="35" w16cid:durableId="21259527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899"/>
    <w:rsid w:val="00000D08"/>
    <w:rsid w:val="00000F90"/>
    <w:rsid w:val="000040C4"/>
    <w:rsid w:val="00005053"/>
    <w:rsid w:val="00006D9C"/>
    <w:rsid w:val="00014F69"/>
    <w:rsid w:val="000171DB"/>
    <w:rsid w:val="00022437"/>
    <w:rsid w:val="0002274A"/>
    <w:rsid w:val="00022BA4"/>
    <w:rsid w:val="0002369A"/>
    <w:rsid w:val="00023D9A"/>
    <w:rsid w:val="00024A4F"/>
    <w:rsid w:val="000312FC"/>
    <w:rsid w:val="00031AE4"/>
    <w:rsid w:val="00032B57"/>
    <w:rsid w:val="0003582E"/>
    <w:rsid w:val="00036F86"/>
    <w:rsid w:val="000372E3"/>
    <w:rsid w:val="00043D75"/>
    <w:rsid w:val="0004401C"/>
    <w:rsid w:val="00051213"/>
    <w:rsid w:val="00051373"/>
    <w:rsid w:val="00051BDA"/>
    <w:rsid w:val="00053BDD"/>
    <w:rsid w:val="00057000"/>
    <w:rsid w:val="000575D7"/>
    <w:rsid w:val="00062FDB"/>
    <w:rsid w:val="00063985"/>
    <w:rsid w:val="000640E0"/>
    <w:rsid w:val="000711B1"/>
    <w:rsid w:val="000715BB"/>
    <w:rsid w:val="00073B7A"/>
    <w:rsid w:val="0007413C"/>
    <w:rsid w:val="00074336"/>
    <w:rsid w:val="00076B4B"/>
    <w:rsid w:val="000779B0"/>
    <w:rsid w:val="00077AEA"/>
    <w:rsid w:val="00081DBB"/>
    <w:rsid w:val="00081FDC"/>
    <w:rsid w:val="00082AE8"/>
    <w:rsid w:val="00086D80"/>
    <w:rsid w:val="000901CE"/>
    <w:rsid w:val="00090243"/>
    <w:rsid w:val="00090A0B"/>
    <w:rsid w:val="00092283"/>
    <w:rsid w:val="00093CAA"/>
    <w:rsid w:val="00094688"/>
    <w:rsid w:val="00094DF2"/>
    <w:rsid w:val="000966A8"/>
    <w:rsid w:val="000A0A5C"/>
    <w:rsid w:val="000A1995"/>
    <w:rsid w:val="000A26D3"/>
    <w:rsid w:val="000A2747"/>
    <w:rsid w:val="000A3364"/>
    <w:rsid w:val="000A39DA"/>
    <w:rsid w:val="000A5673"/>
    <w:rsid w:val="000A5678"/>
    <w:rsid w:val="000A5CA2"/>
    <w:rsid w:val="000B325E"/>
    <w:rsid w:val="000B378B"/>
    <w:rsid w:val="000B6103"/>
    <w:rsid w:val="000B6A37"/>
    <w:rsid w:val="000B6BD1"/>
    <w:rsid w:val="000B6D79"/>
    <w:rsid w:val="000C185B"/>
    <w:rsid w:val="000C56B4"/>
    <w:rsid w:val="000C5F72"/>
    <w:rsid w:val="000C6033"/>
    <w:rsid w:val="000D22EB"/>
    <w:rsid w:val="000D234F"/>
    <w:rsid w:val="000D2A3B"/>
    <w:rsid w:val="000D34A2"/>
    <w:rsid w:val="000D4CC9"/>
    <w:rsid w:val="000E20B5"/>
    <w:rsid w:val="000E3C61"/>
    <w:rsid w:val="000E3E55"/>
    <w:rsid w:val="000E4DA1"/>
    <w:rsid w:val="000E4E00"/>
    <w:rsid w:val="000E544E"/>
    <w:rsid w:val="000E584E"/>
    <w:rsid w:val="000E5D4C"/>
    <w:rsid w:val="000E6083"/>
    <w:rsid w:val="000E6125"/>
    <w:rsid w:val="000F2449"/>
    <w:rsid w:val="000F24DB"/>
    <w:rsid w:val="000F27A9"/>
    <w:rsid w:val="000F297C"/>
    <w:rsid w:val="000F38EE"/>
    <w:rsid w:val="000F3F3A"/>
    <w:rsid w:val="000F64D9"/>
    <w:rsid w:val="001000BD"/>
    <w:rsid w:val="00100BAF"/>
    <w:rsid w:val="001015CA"/>
    <w:rsid w:val="00102E69"/>
    <w:rsid w:val="00103AC7"/>
    <w:rsid w:val="00105633"/>
    <w:rsid w:val="00105929"/>
    <w:rsid w:val="00105BEB"/>
    <w:rsid w:val="00106D34"/>
    <w:rsid w:val="00111927"/>
    <w:rsid w:val="00113DBE"/>
    <w:rsid w:val="00116F4E"/>
    <w:rsid w:val="001200A6"/>
    <w:rsid w:val="001206BD"/>
    <w:rsid w:val="00121251"/>
    <w:rsid w:val="0012127C"/>
    <w:rsid w:val="00121A0A"/>
    <w:rsid w:val="00122963"/>
    <w:rsid w:val="00122CB4"/>
    <w:rsid w:val="001232D2"/>
    <w:rsid w:val="0012358D"/>
    <w:rsid w:val="00124B4C"/>
    <w:rsid w:val="001251DA"/>
    <w:rsid w:val="00125432"/>
    <w:rsid w:val="001261BA"/>
    <w:rsid w:val="00126AD0"/>
    <w:rsid w:val="00126CB9"/>
    <w:rsid w:val="00126E7C"/>
    <w:rsid w:val="001311B8"/>
    <w:rsid w:val="00132296"/>
    <w:rsid w:val="00133427"/>
    <w:rsid w:val="001339EA"/>
    <w:rsid w:val="001369B4"/>
    <w:rsid w:val="00136DDD"/>
    <w:rsid w:val="00137060"/>
    <w:rsid w:val="00137F40"/>
    <w:rsid w:val="0014225A"/>
    <w:rsid w:val="0014369D"/>
    <w:rsid w:val="00144BDF"/>
    <w:rsid w:val="00147747"/>
    <w:rsid w:val="0015135E"/>
    <w:rsid w:val="0015291A"/>
    <w:rsid w:val="00155DDC"/>
    <w:rsid w:val="001565F4"/>
    <w:rsid w:val="00161BC9"/>
    <w:rsid w:val="00163648"/>
    <w:rsid w:val="00163741"/>
    <w:rsid w:val="001650DE"/>
    <w:rsid w:val="00165753"/>
    <w:rsid w:val="00166CB4"/>
    <w:rsid w:val="0017066A"/>
    <w:rsid w:val="001716BB"/>
    <w:rsid w:val="00173BCB"/>
    <w:rsid w:val="001752AB"/>
    <w:rsid w:val="00185202"/>
    <w:rsid w:val="001871EC"/>
    <w:rsid w:val="00187669"/>
    <w:rsid w:val="0019283E"/>
    <w:rsid w:val="00192CE1"/>
    <w:rsid w:val="001936F5"/>
    <w:rsid w:val="00195136"/>
    <w:rsid w:val="00196EDA"/>
    <w:rsid w:val="00197359"/>
    <w:rsid w:val="0019740D"/>
    <w:rsid w:val="00197DA5"/>
    <w:rsid w:val="001A020D"/>
    <w:rsid w:val="001A0E5E"/>
    <w:rsid w:val="001A1527"/>
    <w:rsid w:val="001A1597"/>
    <w:rsid w:val="001A20C3"/>
    <w:rsid w:val="001A25BA"/>
    <w:rsid w:val="001A294B"/>
    <w:rsid w:val="001A58D0"/>
    <w:rsid w:val="001A670F"/>
    <w:rsid w:val="001A681A"/>
    <w:rsid w:val="001A6849"/>
    <w:rsid w:val="001B1D2C"/>
    <w:rsid w:val="001B1D76"/>
    <w:rsid w:val="001B26EC"/>
    <w:rsid w:val="001B2CC3"/>
    <w:rsid w:val="001B3820"/>
    <w:rsid w:val="001B62C6"/>
    <w:rsid w:val="001B6A45"/>
    <w:rsid w:val="001B769A"/>
    <w:rsid w:val="001B77FC"/>
    <w:rsid w:val="001C1003"/>
    <w:rsid w:val="001C2842"/>
    <w:rsid w:val="001C62B8"/>
    <w:rsid w:val="001C74F0"/>
    <w:rsid w:val="001D0283"/>
    <w:rsid w:val="001D0388"/>
    <w:rsid w:val="001D22D8"/>
    <w:rsid w:val="001D23DD"/>
    <w:rsid w:val="001D407F"/>
    <w:rsid w:val="001D4296"/>
    <w:rsid w:val="001D56D3"/>
    <w:rsid w:val="001D6B66"/>
    <w:rsid w:val="001D6C42"/>
    <w:rsid w:val="001D7061"/>
    <w:rsid w:val="001E3D5C"/>
    <w:rsid w:val="001E68F3"/>
    <w:rsid w:val="001E7B0E"/>
    <w:rsid w:val="001F0ABA"/>
    <w:rsid w:val="001F0E4C"/>
    <w:rsid w:val="001F0FCC"/>
    <w:rsid w:val="001F141D"/>
    <w:rsid w:val="001F30BD"/>
    <w:rsid w:val="001F51D6"/>
    <w:rsid w:val="001F56B8"/>
    <w:rsid w:val="001F59FE"/>
    <w:rsid w:val="001F6568"/>
    <w:rsid w:val="001F7B94"/>
    <w:rsid w:val="00200098"/>
    <w:rsid w:val="0020027E"/>
    <w:rsid w:val="00200A06"/>
    <w:rsid w:val="00200A98"/>
    <w:rsid w:val="00201624"/>
    <w:rsid w:val="00201AFA"/>
    <w:rsid w:val="00202BAA"/>
    <w:rsid w:val="0020422C"/>
    <w:rsid w:val="00204543"/>
    <w:rsid w:val="00210C01"/>
    <w:rsid w:val="00211B94"/>
    <w:rsid w:val="00211F4D"/>
    <w:rsid w:val="0021286F"/>
    <w:rsid w:val="00216724"/>
    <w:rsid w:val="002229F1"/>
    <w:rsid w:val="00227F57"/>
    <w:rsid w:val="00233F75"/>
    <w:rsid w:val="00240B97"/>
    <w:rsid w:val="00243F4A"/>
    <w:rsid w:val="0024569C"/>
    <w:rsid w:val="00250E01"/>
    <w:rsid w:val="00253DBE"/>
    <w:rsid w:val="00253DC6"/>
    <w:rsid w:val="0025489C"/>
    <w:rsid w:val="00256C34"/>
    <w:rsid w:val="002603A7"/>
    <w:rsid w:val="002622FA"/>
    <w:rsid w:val="00263518"/>
    <w:rsid w:val="002651F5"/>
    <w:rsid w:val="0026628D"/>
    <w:rsid w:val="002674D1"/>
    <w:rsid w:val="002718B0"/>
    <w:rsid w:val="00271DED"/>
    <w:rsid w:val="00272704"/>
    <w:rsid w:val="00272E2D"/>
    <w:rsid w:val="00272F3C"/>
    <w:rsid w:val="00273876"/>
    <w:rsid w:val="00273A2D"/>
    <w:rsid w:val="002759E7"/>
    <w:rsid w:val="00277326"/>
    <w:rsid w:val="002820AF"/>
    <w:rsid w:val="002825CE"/>
    <w:rsid w:val="00283356"/>
    <w:rsid w:val="002845D7"/>
    <w:rsid w:val="00285B45"/>
    <w:rsid w:val="00286146"/>
    <w:rsid w:val="002915C9"/>
    <w:rsid w:val="00291EEF"/>
    <w:rsid w:val="00295723"/>
    <w:rsid w:val="00296A5E"/>
    <w:rsid w:val="0029755E"/>
    <w:rsid w:val="002A0C6B"/>
    <w:rsid w:val="002A11C4"/>
    <w:rsid w:val="002A399B"/>
    <w:rsid w:val="002A3F58"/>
    <w:rsid w:val="002A48F6"/>
    <w:rsid w:val="002B00CE"/>
    <w:rsid w:val="002B3B9C"/>
    <w:rsid w:val="002B70BF"/>
    <w:rsid w:val="002C26C0"/>
    <w:rsid w:val="002C2BC5"/>
    <w:rsid w:val="002C3F72"/>
    <w:rsid w:val="002C43A1"/>
    <w:rsid w:val="002C7DFD"/>
    <w:rsid w:val="002D2EE2"/>
    <w:rsid w:val="002D50C3"/>
    <w:rsid w:val="002D564B"/>
    <w:rsid w:val="002D7582"/>
    <w:rsid w:val="002E0407"/>
    <w:rsid w:val="002E1C1B"/>
    <w:rsid w:val="002E5003"/>
    <w:rsid w:val="002E6A68"/>
    <w:rsid w:val="002E71EC"/>
    <w:rsid w:val="002E79CB"/>
    <w:rsid w:val="002F0471"/>
    <w:rsid w:val="002F08FA"/>
    <w:rsid w:val="002F0B76"/>
    <w:rsid w:val="002F0CC8"/>
    <w:rsid w:val="002F1714"/>
    <w:rsid w:val="002F1797"/>
    <w:rsid w:val="002F1E7B"/>
    <w:rsid w:val="002F2A60"/>
    <w:rsid w:val="002F481C"/>
    <w:rsid w:val="002F7C63"/>
    <w:rsid w:val="002F7F55"/>
    <w:rsid w:val="0030224E"/>
    <w:rsid w:val="00302D8F"/>
    <w:rsid w:val="00302E32"/>
    <w:rsid w:val="00303111"/>
    <w:rsid w:val="00303834"/>
    <w:rsid w:val="00304B0B"/>
    <w:rsid w:val="00304BA7"/>
    <w:rsid w:val="00304D17"/>
    <w:rsid w:val="00305E08"/>
    <w:rsid w:val="00306407"/>
    <w:rsid w:val="00306F71"/>
    <w:rsid w:val="0030745F"/>
    <w:rsid w:val="00311F01"/>
    <w:rsid w:val="00311F70"/>
    <w:rsid w:val="00313485"/>
    <w:rsid w:val="00313F0E"/>
    <w:rsid w:val="00314630"/>
    <w:rsid w:val="0032090A"/>
    <w:rsid w:val="00321CDE"/>
    <w:rsid w:val="003228E0"/>
    <w:rsid w:val="00322A2F"/>
    <w:rsid w:val="003239E0"/>
    <w:rsid w:val="0033015C"/>
    <w:rsid w:val="00333A20"/>
    <w:rsid w:val="00333E15"/>
    <w:rsid w:val="00340328"/>
    <w:rsid w:val="00340C44"/>
    <w:rsid w:val="00341DCF"/>
    <w:rsid w:val="003434E1"/>
    <w:rsid w:val="00345805"/>
    <w:rsid w:val="0035122B"/>
    <w:rsid w:val="003526BD"/>
    <w:rsid w:val="003571BC"/>
    <w:rsid w:val="0036004E"/>
    <w:rsid w:val="0036090C"/>
    <w:rsid w:val="00363F69"/>
    <w:rsid w:val="003644BE"/>
    <w:rsid w:val="00364979"/>
    <w:rsid w:val="00364F9F"/>
    <w:rsid w:val="003651AF"/>
    <w:rsid w:val="003701DE"/>
    <w:rsid w:val="00371733"/>
    <w:rsid w:val="003739F1"/>
    <w:rsid w:val="003741D6"/>
    <w:rsid w:val="00374267"/>
    <w:rsid w:val="003744F8"/>
    <w:rsid w:val="00375BA9"/>
    <w:rsid w:val="00375E42"/>
    <w:rsid w:val="00377DAB"/>
    <w:rsid w:val="0038296F"/>
    <w:rsid w:val="00385B9C"/>
    <w:rsid w:val="00385FB5"/>
    <w:rsid w:val="003863FF"/>
    <w:rsid w:val="0038715D"/>
    <w:rsid w:val="003878AC"/>
    <w:rsid w:val="00390995"/>
    <w:rsid w:val="00392E84"/>
    <w:rsid w:val="00394A8C"/>
    <w:rsid w:val="00394DBF"/>
    <w:rsid w:val="003957A6"/>
    <w:rsid w:val="003958AE"/>
    <w:rsid w:val="00395A2F"/>
    <w:rsid w:val="00397EC7"/>
    <w:rsid w:val="003A08E7"/>
    <w:rsid w:val="003A3F52"/>
    <w:rsid w:val="003A43EF"/>
    <w:rsid w:val="003A49A2"/>
    <w:rsid w:val="003A77B2"/>
    <w:rsid w:val="003B00B0"/>
    <w:rsid w:val="003B2A1A"/>
    <w:rsid w:val="003B3E82"/>
    <w:rsid w:val="003B412C"/>
    <w:rsid w:val="003B4139"/>
    <w:rsid w:val="003B5FBC"/>
    <w:rsid w:val="003B60A2"/>
    <w:rsid w:val="003C6474"/>
    <w:rsid w:val="003C6D40"/>
    <w:rsid w:val="003C7445"/>
    <w:rsid w:val="003D038D"/>
    <w:rsid w:val="003D10DD"/>
    <w:rsid w:val="003D1A88"/>
    <w:rsid w:val="003D34E1"/>
    <w:rsid w:val="003D3AA8"/>
    <w:rsid w:val="003D3FFD"/>
    <w:rsid w:val="003D5F26"/>
    <w:rsid w:val="003D6585"/>
    <w:rsid w:val="003D6757"/>
    <w:rsid w:val="003D6AA7"/>
    <w:rsid w:val="003D78E0"/>
    <w:rsid w:val="003E0BCB"/>
    <w:rsid w:val="003E39A2"/>
    <w:rsid w:val="003E3B2D"/>
    <w:rsid w:val="003E572E"/>
    <w:rsid w:val="003E57AB"/>
    <w:rsid w:val="003E59DC"/>
    <w:rsid w:val="003E5F5A"/>
    <w:rsid w:val="003E7C6C"/>
    <w:rsid w:val="003F1B0D"/>
    <w:rsid w:val="003F2502"/>
    <w:rsid w:val="003F2BED"/>
    <w:rsid w:val="003F2FA2"/>
    <w:rsid w:val="003F4779"/>
    <w:rsid w:val="003F484D"/>
    <w:rsid w:val="003F5E45"/>
    <w:rsid w:val="003F7044"/>
    <w:rsid w:val="00400B49"/>
    <w:rsid w:val="004018A0"/>
    <w:rsid w:val="00405A2F"/>
    <w:rsid w:val="00406DC2"/>
    <w:rsid w:val="0041002D"/>
    <w:rsid w:val="00413EBE"/>
    <w:rsid w:val="00416039"/>
    <w:rsid w:val="0042078C"/>
    <w:rsid w:val="004209EB"/>
    <w:rsid w:val="00422583"/>
    <w:rsid w:val="00423A71"/>
    <w:rsid w:val="0042474D"/>
    <w:rsid w:val="00426EEE"/>
    <w:rsid w:val="004279C3"/>
    <w:rsid w:val="00430F21"/>
    <w:rsid w:val="00431D5F"/>
    <w:rsid w:val="00432AB3"/>
    <w:rsid w:val="004344E0"/>
    <w:rsid w:val="0043498E"/>
    <w:rsid w:val="00434F24"/>
    <w:rsid w:val="00437E07"/>
    <w:rsid w:val="00443878"/>
    <w:rsid w:val="00444610"/>
    <w:rsid w:val="004447A8"/>
    <w:rsid w:val="0044505D"/>
    <w:rsid w:val="00446438"/>
    <w:rsid w:val="004476E4"/>
    <w:rsid w:val="00450CCF"/>
    <w:rsid w:val="00451F26"/>
    <w:rsid w:val="004529AF"/>
    <w:rsid w:val="004539A8"/>
    <w:rsid w:val="004548F9"/>
    <w:rsid w:val="0045547A"/>
    <w:rsid w:val="00457B7F"/>
    <w:rsid w:val="00457BDF"/>
    <w:rsid w:val="0046159D"/>
    <w:rsid w:val="0046184E"/>
    <w:rsid w:val="00464A34"/>
    <w:rsid w:val="00465CAF"/>
    <w:rsid w:val="00466613"/>
    <w:rsid w:val="00470CDC"/>
    <w:rsid w:val="004712CA"/>
    <w:rsid w:val="00471575"/>
    <w:rsid w:val="004739E5"/>
    <w:rsid w:val="0047422E"/>
    <w:rsid w:val="004750FF"/>
    <w:rsid w:val="00480CA8"/>
    <w:rsid w:val="0048187E"/>
    <w:rsid w:val="00481D9A"/>
    <w:rsid w:val="00482D86"/>
    <w:rsid w:val="0048438D"/>
    <w:rsid w:val="004871C2"/>
    <w:rsid w:val="00490228"/>
    <w:rsid w:val="00491849"/>
    <w:rsid w:val="00491CB6"/>
    <w:rsid w:val="0049311A"/>
    <w:rsid w:val="00493FD3"/>
    <w:rsid w:val="00494D9F"/>
    <w:rsid w:val="00495E55"/>
    <w:rsid w:val="0049674B"/>
    <w:rsid w:val="004A02C9"/>
    <w:rsid w:val="004A28ED"/>
    <w:rsid w:val="004A39C5"/>
    <w:rsid w:val="004A59B7"/>
    <w:rsid w:val="004A7C38"/>
    <w:rsid w:val="004B3755"/>
    <w:rsid w:val="004B3953"/>
    <w:rsid w:val="004B50D3"/>
    <w:rsid w:val="004B64D0"/>
    <w:rsid w:val="004C0673"/>
    <w:rsid w:val="004C1026"/>
    <w:rsid w:val="004C2347"/>
    <w:rsid w:val="004C3366"/>
    <w:rsid w:val="004C36F4"/>
    <w:rsid w:val="004C4E4E"/>
    <w:rsid w:val="004C57C7"/>
    <w:rsid w:val="004C6E20"/>
    <w:rsid w:val="004C7623"/>
    <w:rsid w:val="004C7B8B"/>
    <w:rsid w:val="004D0B60"/>
    <w:rsid w:val="004D2C02"/>
    <w:rsid w:val="004D3DAB"/>
    <w:rsid w:val="004D43B0"/>
    <w:rsid w:val="004D4C80"/>
    <w:rsid w:val="004E208F"/>
    <w:rsid w:val="004E2376"/>
    <w:rsid w:val="004E24BE"/>
    <w:rsid w:val="004E4DED"/>
    <w:rsid w:val="004F002E"/>
    <w:rsid w:val="004F0FDB"/>
    <w:rsid w:val="004F1BAB"/>
    <w:rsid w:val="004F3816"/>
    <w:rsid w:val="004F500A"/>
    <w:rsid w:val="004F50E4"/>
    <w:rsid w:val="004F5351"/>
    <w:rsid w:val="004F5AED"/>
    <w:rsid w:val="004F5CBD"/>
    <w:rsid w:val="004F607C"/>
    <w:rsid w:val="004F67ED"/>
    <w:rsid w:val="004F711A"/>
    <w:rsid w:val="00501328"/>
    <w:rsid w:val="00502640"/>
    <w:rsid w:val="0050480C"/>
    <w:rsid w:val="00504892"/>
    <w:rsid w:val="005069B5"/>
    <w:rsid w:val="00510902"/>
    <w:rsid w:val="00510FA3"/>
    <w:rsid w:val="005126A0"/>
    <w:rsid w:val="00515F05"/>
    <w:rsid w:val="00517251"/>
    <w:rsid w:val="00522576"/>
    <w:rsid w:val="00524686"/>
    <w:rsid w:val="00526615"/>
    <w:rsid w:val="005266B1"/>
    <w:rsid w:val="005311EA"/>
    <w:rsid w:val="00531315"/>
    <w:rsid w:val="00532256"/>
    <w:rsid w:val="00533731"/>
    <w:rsid w:val="0053455F"/>
    <w:rsid w:val="0053610B"/>
    <w:rsid w:val="00537678"/>
    <w:rsid w:val="005378F1"/>
    <w:rsid w:val="005432E7"/>
    <w:rsid w:val="00543D41"/>
    <w:rsid w:val="00544116"/>
    <w:rsid w:val="00545455"/>
    <w:rsid w:val="00545472"/>
    <w:rsid w:val="00545D6F"/>
    <w:rsid w:val="005461D0"/>
    <w:rsid w:val="00546711"/>
    <w:rsid w:val="00547B82"/>
    <w:rsid w:val="00550ED7"/>
    <w:rsid w:val="005539F5"/>
    <w:rsid w:val="005540A2"/>
    <w:rsid w:val="00554C8F"/>
    <w:rsid w:val="00554E31"/>
    <w:rsid w:val="0055643B"/>
    <w:rsid w:val="0055687D"/>
    <w:rsid w:val="005571A4"/>
    <w:rsid w:val="00562EE4"/>
    <w:rsid w:val="00563F5A"/>
    <w:rsid w:val="00565F75"/>
    <w:rsid w:val="00566EDA"/>
    <w:rsid w:val="00570583"/>
    <w:rsid w:val="0057081A"/>
    <w:rsid w:val="00571C38"/>
    <w:rsid w:val="00572654"/>
    <w:rsid w:val="0057782B"/>
    <w:rsid w:val="00577A56"/>
    <w:rsid w:val="00582405"/>
    <w:rsid w:val="00582D16"/>
    <w:rsid w:val="00582D7B"/>
    <w:rsid w:val="00590D26"/>
    <w:rsid w:val="00591503"/>
    <w:rsid w:val="005919D2"/>
    <w:rsid w:val="00594559"/>
    <w:rsid w:val="0059620D"/>
    <w:rsid w:val="005976A1"/>
    <w:rsid w:val="005A03C0"/>
    <w:rsid w:val="005A245F"/>
    <w:rsid w:val="005A29AC"/>
    <w:rsid w:val="005A34E7"/>
    <w:rsid w:val="005A3AC8"/>
    <w:rsid w:val="005A59EF"/>
    <w:rsid w:val="005A7548"/>
    <w:rsid w:val="005B2B0E"/>
    <w:rsid w:val="005B5629"/>
    <w:rsid w:val="005B7A87"/>
    <w:rsid w:val="005C0300"/>
    <w:rsid w:val="005C27A2"/>
    <w:rsid w:val="005C4612"/>
    <w:rsid w:val="005C60AA"/>
    <w:rsid w:val="005C68C2"/>
    <w:rsid w:val="005D22DA"/>
    <w:rsid w:val="005D4853"/>
    <w:rsid w:val="005D4FEB"/>
    <w:rsid w:val="005D63AC"/>
    <w:rsid w:val="005D65ED"/>
    <w:rsid w:val="005D67C5"/>
    <w:rsid w:val="005D7F90"/>
    <w:rsid w:val="005E0E08"/>
    <w:rsid w:val="005E0E6C"/>
    <w:rsid w:val="005E4424"/>
    <w:rsid w:val="005F09AD"/>
    <w:rsid w:val="005F0EDC"/>
    <w:rsid w:val="005F20CE"/>
    <w:rsid w:val="005F4586"/>
    <w:rsid w:val="005F4B6A"/>
    <w:rsid w:val="005F4F6F"/>
    <w:rsid w:val="005F50DE"/>
    <w:rsid w:val="005F7D6A"/>
    <w:rsid w:val="00600287"/>
    <w:rsid w:val="00600DCC"/>
    <w:rsid w:val="006010F3"/>
    <w:rsid w:val="00601E7D"/>
    <w:rsid w:val="006033D7"/>
    <w:rsid w:val="00603D94"/>
    <w:rsid w:val="00605152"/>
    <w:rsid w:val="00606341"/>
    <w:rsid w:val="006063EA"/>
    <w:rsid w:val="00607462"/>
    <w:rsid w:val="0060766E"/>
    <w:rsid w:val="00610B5F"/>
    <w:rsid w:val="00610D6A"/>
    <w:rsid w:val="00611DBE"/>
    <w:rsid w:val="00613759"/>
    <w:rsid w:val="00615A0A"/>
    <w:rsid w:val="00617D8C"/>
    <w:rsid w:val="00623B46"/>
    <w:rsid w:val="00623B88"/>
    <w:rsid w:val="006300AA"/>
    <w:rsid w:val="00631DE7"/>
    <w:rsid w:val="00631EF6"/>
    <w:rsid w:val="006333D4"/>
    <w:rsid w:val="00634645"/>
    <w:rsid w:val="006349B8"/>
    <w:rsid w:val="006369B2"/>
    <w:rsid w:val="00636B86"/>
    <w:rsid w:val="0063718D"/>
    <w:rsid w:val="00641343"/>
    <w:rsid w:val="00645833"/>
    <w:rsid w:val="00645D6E"/>
    <w:rsid w:val="00646CFD"/>
    <w:rsid w:val="00647525"/>
    <w:rsid w:val="00647A71"/>
    <w:rsid w:val="00652F12"/>
    <w:rsid w:val="006530A8"/>
    <w:rsid w:val="0065573D"/>
    <w:rsid w:val="00656AEC"/>
    <w:rsid w:val="006570B0"/>
    <w:rsid w:val="0066022F"/>
    <w:rsid w:val="0066023B"/>
    <w:rsid w:val="006623D5"/>
    <w:rsid w:val="006635C4"/>
    <w:rsid w:val="00664C1D"/>
    <w:rsid w:val="00665C06"/>
    <w:rsid w:val="006662B5"/>
    <w:rsid w:val="00667C06"/>
    <w:rsid w:val="00673414"/>
    <w:rsid w:val="0067403B"/>
    <w:rsid w:val="00675443"/>
    <w:rsid w:val="006758F0"/>
    <w:rsid w:val="006761CA"/>
    <w:rsid w:val="00676EBD"/>
    <w:rsid w:val="006771C8"/>
    <w:rsid w:val="00677CBE"/>
    <w:rsid w:val="00682039"/>
    <w:rsid w:val="006823F3"/>
    <w:rsid w:val="00683A60"/>
    <w:rsid w:val="006843D6"/>
    <w:rsid w:val="00685A52"/>
    <w:rsid w:val="00685EF4"/>
    <w:rsid w:val="0068630A"/>
    <w:rsid w:val="006868B6"/>
    <w:rsid w:val="00691CF6"/>
    <w:rsid w:val="0069210B"/>
    <w:rsid w:val="006930EE"/>
    <w:rsid w:val="00694B07"/>
    <w:rsid w:val="00695CBE"/>
    <w:rsid w:val="00695DD7"/>
    <w:rsid w:val="006964DE"/>
    <w:rsid w:val="0069653C"/>
    <w:rsid w:val="006971FB"/>
    <w:rsid w:val="006A0DC3"/>
    <w:rsid w:val="006A0EC3"/>
    <w:rsid w:val="006A312C"/>
    <w:rsid w:val="006A315F"/>
    <w:rsid w:val="006A4055"/>
    <w:rsid w:val="006A536E"/>
    <w:rsid w:val="006A66EA"/>
    <w:rsid w:val="006A68FD"/>
    <w:rsid w:val="006A6FAC"/>
    <w:rsid w:val="006A768E"/>
    <w:rsid w:val="006A79FA"/>
    <w:rsid w:val="006A7C27"/>
    <w:rsid w:val="006B05F4"/>
    <w:rsid w:val="006B0B18"/>
    <w:rsid w:val="006B1955"/>
    <w:rsid w:val="006B1A06"/>
    <w:rsid w:val="006B262B"/>
    <w:rsid w:val="006B2D43"/>
    <w:rsid w:val="006B2FE4"/>
    <w:rsid w:val="006B37B0"/>
    <w:rsid w:val="006B5603"/>
    <w:rsid w:val="006C1E71"/>
    <w:rsid w:val="006C22A1"/>
    <w:rsid w:val="006C3F95"/>
    <w:rsid w:val="006C49FF"/>
    <w:rsid w:val="006C4CC2"/>
    <w:rsid w:val="006C4DB6"/>
    <w:rsid w:val="006C53F0"/>
    <w:rsid w:val="006C5641"/>
    <w:rsid w:val="006C78A7"/>
    <w:rsid w:val="006D0839"/>
    <w:rsid w:val="006D0857"/>
    <w:rsid w:val="006D1089"/>
    <w:rsid w:val="006D16D5"/>
    <w:rsid w:val="006D1B86"/>
    <w:rsid w:val="006D39C3"/>
    <w:rsid w:val="006D6D7E"/>
    <w:rsid w:val="006D7355"/>
    <w:rsid w:val="006D7A10"/>
    <w:rsid w:val="006D7C39"/>
    <w:rsid w:val="006E03C3"/>
    <w:rsid w:val="006E17A1"/>
    <w:rsid w:val="006E286C"/>
    <w:rsid w:val="006E3C0C"/>
    <w:rsid w:val="006E56E1"/>
    <w:rsid w:val="006E7555"/>
    <w:rsid w:val="006E7B82"/>
    <w:rsid w:val="006F0E60"/>
    <w:rsid w:val="006F18BD"/>
    <w:rsid w:val="006F7BF0"/>
    <w:rsid w:val="006F7DEE"/>
    <w:rsid w:val="007012DE"/>
    <w:rsid w:val="00702A8D"/>
    <w:rsid w:val="0070318D"/>
    <w:rsid w:val="00704C8F"/>
    <w:rsid w:val="00704CE4"/>
    <w:rsid w:val="00706E64"/>
    <w:rsid w:val="00710164"/>
    <w:rsid w:val="00712553"/>
    <w:rsid w:val="00712E43"/>
    <w:rsid w:val="00713424"/>
    <w:rsid w:val="00713FCA"/>
    <w:rsid w:val="00715CA6"/>
    <w:rsid w:val="00716417"/>
    <w:rsid w:val="00721626"/>
    <w:rsid w:val="00722B24"/>
    <w:rsid w:val="00722CAA"/>
    <w:rsid w:val="00725D50"/>
    <w:rsid w:val="00730EAD"/>
    <w:rsid w:val="00731135"/>
    <w:rsid w:val="007324AF"/>
    <w:rsid w:val="00732E9E"/>
    <w:rsid w:val="007343C3"/>
    <w:rsid w:val="007346E2"/>
    <w:rsid w:val="00736493"/>
    <w:rsid w:val="007409B4"/>
    <w:rsid w:val="007413EF"/>
    <w:rsid w:val="007417C8"/>
    <w:rsid w:val="00741974"/>
    <w:rsid w:val="00741A2D"/>
    <w:rsid w:val="0074276B"/>
    <w:rsid w:val="00750199"/>
    <w:rsid w:val="00751AA4"/>
    <w:rsid w:val="00752E8E"/>
    <w:rsid w:val="0075525E"/>
    <w:rsid w:val="00756D3D"/>
    <w:rsid w:val="00756E4E"/>
    <w:rsid w:val="007613D6"/>
    <w:rsid w:val="00762683"/>
    <w:rsid w:val="00762DAB"/>
    <w:rsid w:val="007648CB"/>
    <w:rsid w:val="00764D2E"/>
    <w:rsid w:val="0076648D"/>
    <w:rsid w:val="00770CC7"/>
    <w:rsid w:val="007719AB"/>
    <w:rsid w:val="00772CFF"/>
    <w:rsid w:val="00773C07"/>
    <w:rsid w:val="00775E92"/>
    <w:rsid w:val="00776469"/>
    <w:rsid w:val="00777F55"/>
    <w:rsid w:val="007806C2"/>
    <w:rsid w:val="00781FEE"/>
    <w:rsid w:val="007840BE"/>
    <w:rsid w:val="007843A2"/>
    <w:rsid w:val="0078520B"/>
    <w:rsid w:val="007863AA"/>
    <w:rsid w:val="00787BDD"/>
    <w:rsid w:val="00787E55"/>
    <w:rsid w:val="007903F8"/>
    <w:rsid w:val="00791F12"/>
    <w:rsid w:val="00792527"/>
    <w:rsid w:val="00792EDA"/>
    <w:rsid w:val="00794F4F"/>
    <w:rsid w:val="0079513D"/>
    <w:rsid w:val="00795CE0"/>
    <w:rsid w:val="00796D03"/>
    <w:rsid w:val="007974BE"/>
    <w:rsid w:val="007A0916"/>
    <w:rsid w:val="007A0DFD"/>
    <w:rsid w:val="007A2F98"/>
    <w:rsid w:val="007A44C1"/>
    <w:rsid w:val="007A4811"/>
    <w:rsid w:val="007A5DB7"/>
    <w:rsid w:val="007A67DB"/>
    <w:rsid w:val="007A6C56"/>
    <w:rsid w:val="007B184D"/>
    <w:rsid w:val="007B2063"/>
    <w:rsid w:val="007B350F"/>
    <w:rsid w:val="007B468C"/>
    <w:rsid w:val="007B72E5"/>
    <w:rsid w:val="007B7FA7"/>
    <w:rsid w:val="007C152F"/>
    <w:rsid w:val="007C24D1"/>
    <w:rsid w:val="007C3013"/>
    <w:rsid w:val="007C4E33"/>
    <w:rsid w:val="007C6F7A"/>
    <w:rsid w:val="007C7122"/>
    <w:rsid w:val="007C7D47"/>
    <w:rsid w:val="007D35FA"/>
    <w:rsid w:val="007D3790"/>
    <w:rsid w:val="007D3F11"/>
    <w:rsid w:val="007D42FE"/>
    <w:rsid w:val="007D43BF"/>
    <w:rsid w:val="007D4C35"/>
    <w:rsid w:val="007D4E8E"/>
    <w:rsid w:val="007D7E9E"/>
    <w:rsid w:val="007E2C69"/>
    <w:rsid w:val="007E315A"/>
    <w:rsid w:val="007E4402"/>
    <w:rsid w:val="007E4A3C"/>
    <w:rsid w:val="007E5378"/>
    <w:rsid w:val="007E53E4"/>
    <w:rsid w:val="007E656A"/>
    <w:rsid w:val="007F036A"/>
    <w:rsid w:val="007F3CAA"/>
    <w:rsid w:val="007F4C72"/>
    <w:rsid w:val="007F664D"/>
    <w:rsid w:val="00801396"/>
    <w:rsid w:val="00801C9F"/>
    <w:rsid w:val="008027DD"/>
    <w:rsid w:val="00802879"/>
    <w:rsid w:val="008034F5"/>
    <w:rsid w:val="00806664"/>
    <w:rsid w:val="00811AA5"/>
    <w:rsid w:val="008126FC"/>
    <w:rsid w:val="00813C7B"/>
    <w:rsid w:val="008144E2"/>
    <w:rsid w:val="00822D41"/>
    <w:rsid w:val="008253EB"/>
    <w:rsid w:val="00825A5C"/>
    <w:rsid w:val="008264F5"/>
    <w:rsid w:val="00833060"/>
    <w:rsid w:val="00834701"/>
    <w:rsid w:val="008359B7"/>
    <w:rsid w:val="00837203"/>
    <w:rsid w:val="00842137"/>
    <w:rsid w:val="008421DF"/>
    <w:rsid w:val="008431F1"/>
    <w:rsid w:val="00846DCF"/>
    <w:rsid w:val="00852A37"/>
    <w:rsid w:val="00853185"/>
    <w:rsid w:val="00853B34"/>
    <w:rsid w:val="00853F5F"/>
    <w:rsid w:val="00854964"/>
    <w:rsid w:val="008564C9"/>
    <w:rsid w:val="00856C7A"/>
    <w:rsid w:val="00856E65"/>
    <w:rsid w:val="00857341"/>
    <w:rsid w:val="008576F3"/>
    <w:rsid w:val="00857AA1"/>
    <w:rsid w:val="0086017B"/>
    <w:rsid w:val="00861309"/>
    <w:rsid w:val="008623ED"/>
    <w:rsid w:val="0086248F"/>
    <w:rsid w:val="00862F02"/>
    <w:rsid w:val="00863C51"/>
    <w:rsid w:val="00864645"/>
    <w:rsid w:val="00866DE1"/>
    <w:rsid w:val="008670B9"/>
    <w:rsid w:val="00871349"/>
    <w:rsid w:val="00871C0A"/>
    <w:rsid w:val="00875AA6"/>
    <w:rsid w:val="008777F9"/>
    <w:rsid w:val="00880944"/>
    <w:rsid w:val="00880CEB"/>
    <w:rsid w:val="00882A42"/>
    <w:rsid w:val="00886745"/>
    <w:rsid w:val="0089088E"/>
    <w:rsid w:val="00892297"/>
    <w:rsid w:val="008935DC"/>
    <w:rsid w:val="00893EA3"/>
    <w:rsid w:val="008954FC"/>
    <w:rsid w:val="0089573B"/>
    <w:rsid w:val="008964D6"/>
    <w:rsid w:val="00897E36"/>
    <w:rsid w:val="008A18A2"/>
    <w:rsid w:val="008A2AE1"/>
    <w:rsid w:val="008A2F27"/>
    <w:rsid w:val="008A4956"/>
    <w:rsid w:val="008A5446"/>
    <w:rsid w:val="008A57D3"/>
    <w:rsid w:val="008A6F17"/>
    <w:rsid w:val="008A7CE1"/>
    <w:rsid w:val="008B192C"/>
    <w:rsid w:val="008B38A8"/>
    <w:rsid w:val="008B4F81"/>
    <w:rsid w:val="008B503B"/>
    <w:rsid w:val="008B5123"/>
    <w:rsid w:val="008B5E9A"/>
    <w:rsid w:val="008B5EB3"/>
    <w:rsid w:val="008C0730"/>
    <w:rsid w:val="008C5344"/>
    <w:rsid w:val="008C71B2"/>
    <w:rsid w:val="008D0755"/>
    <w:rsid w:val="008D11C0"/>
    <w:rsid w:val="008D2823"/>
    <w:rsid w:val="008E0172"/>
    <w:rsid w:val="008E02A9"/>
    <w:rsid w:val="008E24F2"/>
    <w:rsid w:val="008E4C3C"/>
    <w:rsid w:val="008E52FE"/>
    <w:rsid w:val="008E59B5"/>
    <w:rsid w:val="008E5E34"/>
    <w:rsid w:val="008F0913"/>
    <w:rsid w:val="008F2099"/>
    <w:rsid w:val="008F2745"/>
    <w:rsid w:val="008F6373"/>
    <w:rsid w:val="00900BB2"/>
    <w:rsid w:val="00903651"/>
    <w:rsid w:val="00905E48"/>
    <w:rsid w:val="00906FC1"/>
    <w:rsid w:val="00913241"/>
    <w:rsid w:val="00915AAA"/>
    <w:rsid w:val="00921E89"/>
    <w:rsid w:val="009239E8"/>
    <w:rsid w:val="00927126"/>
    <w:rsid w:val="00927A0C"/>
    <w:rsid w:val="00927B4E"/>
    <w:rsid w:val="00930718"/>
    <w:rsid w:val="00935AF1"/>
    <w:rsid w:val="00936852"/>
    <w:rsid w:val="0094045D"/>
    <w:rsid w:val="009406B5"/>
    <w:rsid w:val="009427F9"/>
    <w:rsid w:val="00943543"/>
    <w:rsid w:val="00943803"/>
    <w:rsid w:val="00944870"/>
    <w:rsid w:val="00945238"/>
    <w:rsid w:val="00946166"/>
    <w:rsid w:val="00947C97"/>
    <w:rsid w:val="00950CF6"/>
    <w:rsid w:val="00951C9B"/>
    <w:rsid w:val="00953779"/>
    <w:rsid w:val="0095464C"/>
    <w:rsid w:val="00954D92"/>
    <w:rsid w:val="00957013"/>
    <w:rsid w:val="00957687"/>
    <w:rsid w:val="00962EC3"/>
    <w:rsid w:val="009657B3"/>
    <w:rsid w:val="0096647E"/>
    <w:rsid w:val="00966D16"/>
    <w:rsid w:val="00967999"/>
    <w:rsid w:val="00971175"/>
    <w:rsid w:val="00972A22"/>
    <w:rsid w:val="00975156"/>
    <w:rsid w:val="0097536F"/>
    <w:rsid w:val="009755F9"/>
    <w:rsid w:val="00975ADC"/>
    <w:rsid w:val="00975C3B"/>
    <w:rsid w:val="009762DD"/>
    <w:rsid w:val="009763A4"/>
    <w:rsid w:val="00982DD0"/>
    <w:rsid w:val="00983164"/>
    <w:rsid w:val="00983876"/>
    <w:rsid w:val="00984304"/>
    <w:rsid w:val="009853D8"/>
    <w:rsid w:val="0099212C"/>
    <w:rsid w:val="009924FF"/>
    <w:rsid w:val="00996054"/>
    <w:rsid w:val="00996C69"/>
    <w:rsid w:val="009972EF"/>
    <w:rsid w:val="00997C4C"/>
    <w:rsid w:val="00997CF7"/>
    <w:rsid w:val="009A02C5"/>
    <w:rsid w:val="009A0BA6"/>
    <w:rsid w:val="009A1230"/>
    <w:rsid w:val="009A15C6"/>
    <w:rsid w:val="009A4A6D"/>
    <w:rsid w:val="009A4FC2"/>
    <w:rsid w:val="009A5702"/>
    <w:rsid w:val="009A74D1"/>
    <w:rsid w:val="009B07CC"/>
    <w:rsid w:val="009B0828"/>
    <w:rsid w:val="009B0E19"/>
    <w:rsid w:val="009B27B7"/>
    <w:rsid w:val="009B4515"/>
    <w:rsid w:val="009B4C9B"/>
    <w:rsid w:val="009B5035"/>
    <w:rsid w:val="009B5140"/>
    <w:rsid w:val="009B6817"/>
    <w:rsid w:val="009B78E2"/>
    <w:rsid w:val="009B7F34"/>
    <w:rsid w:val="009C15C0"/>
    <w:rsid w:val="009C3160"/>
    <w:rsid w:val="009C3F47"/>
    <w:rsid w:val="009C6238"/>
    <w:rsid w:val="009C67B8"/>
    <w:rsid w:val="009C6D3D"/>
    <w:rsid w:val="009C7000"/>
    <w:rsid w:val="009D0494"/>
    <w:rsid w:val="009D07D2"/>
    <w:rsid w:val="009D2FA7"/>
    <w:rsid w:val="009D3A51"/>
    <w:rsid w:val="009D43ED"/>
    <w:rsid w:val="009D5CBB"/>
    <w:rsid w:val="009D644B"/>
    <w:rsid w:val="009D6CB9"/>
    <w:rsid w:val="009D7FEE"/>
    <w:rsid w:val="009E6440"/>
    <w:rsid w:val="009E65B9"/>
    <w:rsid w:val="009E766E"/>
    <w:rsid w:val="009E7D97"/>
    <w:rsid w:val="009E7E83"/>
    <w:rsid w:val="009F138B"/>
    <w:rsid w:val="009F1960"/>
    <w:rsid w:val="009F21EC"/>
    <w:rsid w:val="009F4B1A"/>
    <w:rsid w:val="009F60AD"/>
    <w:rsid w:val="009F715E"/>
    <w:rsid w:val="009F72A4"/>
    <w:rsid w:val="00A036F3"/>
    <w:rsid w:val="00A03EB7"/>
    <w:rsid w:val="00A05399"/>
    <w:rsid w:val="00A06AD2"/>
    <w:rsid w:val="00A07794"/>
    <w:rsid w:val="00A100C1"/>
    <w:rsid w:val="00A10B5B"/>
    <w:rsid w:val="00A10DBB"/>
    <w:rsid w:val="00A11694"/>
    <w:rsid w:val="00A11720"/>
    <w:rsid w:val="00A1388A"/>
    <w:rsid w:val="00A139E7"/>
    <w:rsid w:val="00A140BB"/>
    <w:rsid w:val="00A15889"/>
    <w:rsid w:val="00A207FE"/>
    <w:rsid w:val="00A21247"/>
    <w:rsid w:val="00A214EB"/>
    <w:rsid w:val="00A2301C"/>
    <w:rsid w:val="00A239ED"/>
    <w:rsid w:val="00A24298"/>
    <w:rsid w:val="00A258BF"/>
    <w:rsid w:val="00A30C5E"/>
    <w:rsid w:val="00A30E24"/>
    <w:rsid w:val="00A31D47"/>
    <w:rsid w:val="00A31FA8"/>
    <w:rsid w:val="00A332FE"/>
    <w:rsid w:val="00A33640"/>
    <w:rsid w:val="00A347F2"/>
    <w:rsid w:val="00A35C2E"/>
    <w:rsid w:val="00A360E5"/>
    <w:rsid w:val="00A36B91"/>
    <w:rsid w:val="00A4013E"/>
    <w:rsid w:val="00A4045F"/>
    <w:rsid w:val="00A40728"/>
    <w:rsid w:val="00A41615"/>
    <w:rsid w:val="00A427CD"/>
    <w:rsid w:val="00A43B4E"/>
    <w:rsid w:val="00A44445"/>
    <w:rsid w:val="00A444CF"/>
    <w:rsid w:val="00A445AF"/>
    <w:rsid w:val="00A44F63"/>
    <w:rsid w:val="00A45036"/>
    <w:rsid w:val="00A45FEE"/>
    <w:rsid w:val="00A4600B"/>
    <w:rsid w:val="00A50506"/>
    <w:rsid w:val="00A51EF0"/>
    <w:rsid w:val="00A52A1F"/>
    <w:rsid w:val="00A612A6"/>
    <w:rsid w:val="00A61C0D"/>
    <w:rsid w:val="00A61F58"/>
    <w:rsid w:val="00A65189"/>
    <w:rsid w:val="00A65AD6"/>
    <w:rsid w:val="00A66F22"/>
    <w:rsid w:val="00A66F28"/>
    <w:rsid w:val="00A67A81"/>
    <w:rsid w:val="00A730A6"/>
    <w:rsid w:val="00A75DB3"/>
    <w:rsid w:val="00A7686A"/>
    <w:rsid w:val="00A8158C"/>
    <w:rsid w:val="00A81E8C"/>
    <w:rsid w:val="00A86186"/>
    <w:rsid w:val="00A8650E"/>
    <w:rsid w:val="00A87754"/>
    <w:rsid w:val="00A929C6"/>
    <w:rsid w:val="00A96652"/>
    <w:rsid w:val="00A96899"/>
    <w:rsid w:val="00A971A0"/>
    <w:rsid w:val="00AA0CE9"/>
    <w:rsid w:val="00AA1186"/>
    <w:rsid w:val="00AA1F22"/>
    <w:rsid w:val="00AA241F"/>
    <w:rsid w:val="00AA2E16"/>
    <w:rsid w:val="00AA7935"/>
    <w:rsid w:val="00AB0111"/>
    <w:rsid w:val="00AB0930"/>
    <w:rsid w:val="00AB1820"/>
    <w:rsid w:val="00AB1D29"/>
    <w:rsid w:val="00AB29E5"/>
    <w:rsid w:val="00AB3D86"/>
    <w:rsid w:val="00AB3FC7"/>
    <w:rsid w:val="00AB4B5C"/>
    <w:rsid w:val="00AC0F52"/>
    <w:rsid w:val="00AC1C18"/>
    <w:rsid w:val="00AC30DC"/>
    <w:rsid w:val="00AC3DB9"/>
    <w:rsid w:val="00AC4C6E"/>
    <w:rsid w:val="00AD15E5"/>
    <w:rsid w:val="00AD4949"/>
    <w:rsid w:val="00AD5142"/>
    <w:rsid w:val="00AD67B7"/>
    <w:rsid w:val="00AD6D24"/>
    <w:rsid w:val="00AD7864"/>
    <w:rsid w:val="00AE1769"/>
    <w:rsid w:val="00AE1EF5"/>
    <w:rsid w:val="00AE4C95"/>
    <w:rsid w:val="00AE575D"/>
    <w:rsid w:val="00AE6026"/>
    <w:rsid w:val="00AF152D"/>
    <w:rsid w:val="00AF5F98"/>
    <w:rsid w:val="00B01C78"/>
    <w:rsid w:val="00B03D2C"/>
    <w:rsid w:val="00B05649"/>
    <w:rsid w:val="00B05821"/>
    <w:rsid w:val="00B072BD"/>
    <w:rsid w:val="00B100D6"/>
    <w:rsid w:val="00B164C9"/>
    <w:rsid w:val="00B1733C"/>
    <w:rsid w:val="00B22363"/>
    <w:rsid w:val="00B23274"/>
    <w:rsid w:val="00B251E6"/>
    <w:rsid w:val="00B2566F"/>
    <w:rsid w:val="00B25E9C"/>
    <w:rsid w:val="00B26C28"/>
    <w:rsid w:val="00B2718D"/>
    <w:rsid w:val="00B274EA"/>
    <w:rsid w:val="00B3123F"/>
    <w:rsid w:val="00B339AB"/>
    <w:rsid w:val="00B36A54"/>
    <w:rsid w:val="00B36A92"/>
    <w:rsid w:val="00B373D0"/>
    <w:rsid w:val="00B4174C"/>
    <w:rsid w:val="00B41F0D"/>
    <w:rsid w:val="00B42A39"/>
    <w:rsid w:val="00B436A6"/>
    <w:rsid w:val="00B453F5"/>
    <w:rsid w:val="00B47563"/>
    <w:rsid w:val="00B51DBC"/>
    <w:rsid w:val="00B56F52"/>
    <w:rsid w:val="00B57B2D"/>
    <w:rsid w:val="00B601D9"/>
    <w:rsid w:val="00B610D9"/>
    <w:rsid w:val="00B61624"/>
    <w:rsid w:val="00B61B77"/>
    <w:rsid w:val="00B629D3"/>
    <w:rsid w:val="00B63099"/>
    <w:rsid w:val="00B63235"/>
    <w:rsid w:val="00B661A4"/>
    <w:rsid w:val="00B66481"/>
    <w:rsid w:val="00B6651C"/>
    <w:rsid w:val="00B669D2"/>
    <w:rsid w:val="00B7189C"/>
    <w:rsid w:val="00B718A5"/>
    <w:rsid w:val="00B72AE7"/>
    <w:rsid w:val="00B75053"/>
    <w:rsid w:val="00B752B1"/>
    <w:rsid w:val="00B7554D"/>
    <w:rsid w:val="00B77318"/>
    <w:rsid w:val="00B830BF"/>
    <w:rsid w:val="00B861C4"/>
    <w:rsid w:val="00B874D0"/>
    <w:rsid w:val="00B90123"/>
    <w:rsid w:val="00B903B4"/>
    <w:rsid w:val="00B90CF7"/>
    <w:rsid w:val="00B90E16"/>
    <w:rsid w:val="00B91EBF"/>
    <w:rsid w:val="00B92BDB"/>
    <w:rsid w:val="00B93790"/>
    <w:rsid w:val="00B968C7"/>
    <w:rsid w:val="00BA0A6F"/>
    <w:rsid w:val="00BA115A"/>
    <w:rsid w:val="00BA2F44"/>
    <w:rsid w:val="00BA38D5"/>
    <w:rsid w:val="00BA3D1E"/>
    <w:rsid w:val="00BA5301"/>
    <w:rsid w:val="00BA788A"/>
    <w:rsid w:val="00BA788C"/>
    <w:rsid w:val="00BA7AC4"/>
    <w:rsid w:val="00BB06F2"/>
    <w:rsid w:val="00BB0F55"/>
    <w:rsid w:val="00BB1FEB"/>
    <w:rsid w:val="00BB2835"/>
    <w:rsid w:val="00BB307F"/>
    <w:rsid w:val="00BB3415"/>
    <w:rsid w:val="00BB380E"/>
    <w:rsid w:val="00BB4983"/>
    <w:rsid w:val="00BB65A0"/>
    <w:rsid w:val="00BB7597"/>
    <w:rsid w:val="00BC0BAD"/>
    <w:rsid w:val="00BC24D7"/>
    <w:rsid w:val="00BC53D7"/>
    <w:rsid w:val="00BC5770"/>
    <w:rsid w:val="00BC5C32"/>
    <w:rsid w:val="00BC62E2"/>
    <w:rsid w:val="00BC6E13"/>
    <w:rsid w:val="00BC6F08"/>
    <w:rsid w:val="00BC77D0"/>
    <w:rsid w:val="00BD18FD"/>
    <w:rsid w:val="00BD5BB3"/>
    <w:rsid w:val="00BD68C6"/>
    <w:rsid w:val="00BE069B"/>
    <w:rsid w:val="00BE0E92"/>
    <w:rsid w:val="00BE1228"/>
    <w:rsid w:val="00BE2984"/>
    <w:rsid w:val="00BE3080"/>
    <w:rsid w:val="00BE43F6"/>
    <w:rsid w:val="00BE4CC4"/>
    <w:rsid w:val="00BE5E67"/>
    <w:rsid w:val="00BE661C"/>
    <w:rsid w:val="00BE6664"/>
    <w:rsid w:val="00BE6C1B"/>
    <w:rsid w:val="00BF0C98"/>
    <w:rsid w:val="00BF3678"/>
    <w:rsid w:val="00BF4D44"/>
    <w:rsid w:val="00C00B3B"/>
    <w:rsid w:val="00C0429C"/>
    <w:rsid w:val="00C049E1"/>
    <w:rsid w:val="00C05D0F"/>
    <w:rsid w:val="00C07E8C"/>
    <w:rsid w:val="00C1049C"/>
    <w:rsid w:val="00C117F0"/>
    <w:rsid w:val="00C13D5C"/>
    <w:rsid w:val="00C1418B"/>
    <w:rsid w:val="00C145D3"/>
    <w:rsid w:val="00C150CD"/>
    <w:rsid w:val="00C154F4"/>
    <w:rsid w:val="00C15839"/>
    <w:rsid w:val="00C15CBC"/>
    <w:rsid w:val="00C22CF7"/>
    <w:rsid w:val="00C24938"/>
    <w:rsid w:val="00C25597"/>
    <w:rsid w:val="00C30E80"/>
    <w:rsid w:val="00C37BF0"/>
    <w:rsid w:val="00C419FB"/>
    <w:rsid w:val="00C42125"/>
    <w:rsid w:val="00C42B2B"/>
    <w:rsid w:val="00C431E8"/>
    <w:rsid w:val="00C436B3"/>
    <w:rsid w:val="00C43D59"/>
    <w:rsid w:val="00C473B7"/>
    <w:rsid w:val="00C50337"/>
    <w:rsid w:val="00C51748"/>
    <w:rsid w:val="00C517EE"/>
    <w:rsid w:val="00C5234B"/>
    <w:rsid w:val="00C52CC9"/>
    <w:rsid w:val="00C54940"/>
    <w:rsid w:val="00C56842"/>
    <w:rsid w:val="00C56F2C"/>
    <w:rsid w:val="00C60035"/>
    <w:rsid w:val="00C60CB0"/>
    <w:rsid w:val="00C616AD"/>
    <w:rsid w:val="00C621B4"/>
    <w:rsid w:val="00C62814"/>
    <w:rsid w:val="00C633B4"/>
    <w:rsid w:val="00C64AF7"/>
    <w:rsid w:val="00C67B25"/>
    <w:rsid w:val="00C7171D"/>
    <w:rsid w:val="00C72C70"/>
    <w:rsid w:val="00C748F7"/>
    <w:rsid w:val="00C74937"/>
    <w:rsid w:val="00C75E81"/>
    <w:rsid w:val="00C8052B"/>
    <w:rsid w:val="00C80695"/>
    <w:rsid w:val="00C860CD"/>
    <w:rsid w:val="00C90188"/>
    <w:rsid w:val="00C92B90"/>
    <w:rsid w:val="00C94399"/>
    <w:rsid w:val="00C948BE"/>
    <w:rsid w:val="00C96516"/>
    <w:rsid w:val="00C96B49"/>
    <w:rsid w:val="00CA44FE"/>
    <w:rsid w:val="00CA6BBC"/>
    <w:rsid w:val="00CB0F2A"/>
    <w:rsid w:val="00CB1621"/>
    <w:rsid w:val="00CB2599"/>
    <w:rsid w:val="00CB4796"/>
    <w:rsid w:val="00CB4A26"/>
    <w:rsid w:val="00CB5A96"/>
    <w:rsid w:val="00CB6871"/>
    <w:rsid w:val="00CB7557"/>
    <w:rsid w:val="00CC36B0"/>
    <w:rsid w:val="00CC386F"/>
    <w:rsid w:val="00CD16CA"/>
    <w:rsid w:val="00CD19D4"/>
    <w:rsid w:val="00CD1DE4"/>
    <w:rsid w:val="00CD2139"/>
    <w:rsid w:val="00CD2261"/>
    <w:rsid w:val="00CD3C03"/>
    <w:rsid w:val="00CD4F5C"/>
    <w:rsid w:val="00CD7837"/>
    <w:rsid w:val="00CE0125"/>
    <w:rsid w:val="00CE048A"/>
    <w:rsid w:val="00CE0E7E"/>
    <w:rsid w:val="00CE13CF"/>
    <w:rsid w:val="00CE2DB6"/>
    <w:rsid w:val="00CE4C5B"/>
    <w:rsid w:val="00CE5986"/>
    <w:rsid w:val="00CF0AE4"/>
    <w:rsid w:val="00CF1C1E"/>
    <w:rsid w:val="00CF1F42"/>
    <w:rsid w:val="00CF4560"/>
    <w:rsid w:val="00CF48A1"/>
    <w:rsid w:val="00CF5F20"/>
    <w:rsid w:val="00CF7767"/>
    <w:rsid w:val="00CF7BC7"/>
    <w:rsid w:val="00D0102D"/>
    <w:rsid w:val="00D058EA"/>
    <w:rsid w:val="00D06792"/>
    <w:rsid w:val="00D07984"/>
    <w:rsid w:val="00D07B34"/>
    <w:rsid w:val="00D10169"/>
    <w:rsid w:val="00D11EA2"/>
    <w:rsid w:val="00D13575"/>
    <w:rsid w:val="00D14486"/>
    <w:rsid w:val="00D14B81"/>
    <w:rsid w:val="00D14BFC"/>
    <w:rsid w:val="00D15B43"/>
    <w:rsid w:val="00D167D9"/>
    <w:rsid w:val="00D23ABD"/>
    <w:rsid w:val="00D26477"/>
    <w:rsid w:val="00D30E71"/>
    <w:rsid w:val="00D319A6"/>
    <w:rsid w:val="00D31B4D"/>
    <w:rsid w:val="00D34ACA"/>
    <w:rsid w:val="00D3546D"/>
    <w:rsid w:val="00D430F8"/>
    <w:rsid w:val="00D437EB"/>
    <w:rsid w:val="00D43FFA"/>
    <w:rsid w:val="00D446F8"/>
    <w:rsid w:val="00D45D56"/>
    <w:rsid w:val="00D5483B"/>
    <w:rsid w:val="00D55034"/>
    <w:rsid w:val="00D55350"/>
    <w:rsid w:val="00D57F39"/>
    <w:rsid w:val="00D630F4"/>
    <w:rsid w:val="00D647E2"/>
    <w:rsid w:val="00D647EF"/>
    <w:rsid w:val="00D657A3"/>
    <w:rsid w:val="00D65C7B"/>
    <w:rsid w:val="00D66793"/>
    <w:rsid w:val="00D66AE3"/>
    <w:rsid w:val="00D71CF9"/>
    <w:rsid w:val="00D722B7"/>
    <w:rsid w:val="00D72D56"/>
    <w:rsid w:val="00D73137"/>
    <w:rsid w:val="00D747AE"/>
    <w:rsid w:val="00D77E82"/>
    <w:rsid w:val="00D80AAF"/>
    <w:rsid w:val="00D81B73"/>
    <w:rsid w:val="00D82828"/>
    <w:rsid w:val="00D85FA7"/>
    <w:rsid w:val="00D86819"/>
    <w:rsid w:val="00D90300"/>
    <w:rsid w:val="00D90CD3"/>
    <w:rsid w:val="00D9153D"/>
    <w:rsid w:val="00D94173"/>
    <w:rsid w:val="00D9527B"/>
    <w:rsid w:val="00D962FF"/>
    <w:rsid w:val="00D97481"/>
    <w:rsid w:val="00D977A2"/>
    <w:rsid w:val="00DA1D47"/>
    <w:rsid w:val="00DA2647"/>
    <w:rsid w:val="00DA3ED7"/>
    <w:rsid w:val="00DA60C0"/>
    <w:rsid w:val="00DA63F8"/>
    <w:rsid w:val="00DA735B"/>
    <w:rsid w:val="00DA7B4B"/>
    <w:rsid w:val="00DA7D61"/>
    <w:rsid w:val="00DB02C9"/>
    <w:rsid w:val="00DB0706"/>
    <w:rsid w:val="00DB198B"/>
    <w:rsid w:val="00DB2884"/>
    <w:rsid w:val="00DB4FC3"/>
    <w:rsid w:val="00DC35EA"/>
    <w:rsid w:val="00DC3A3C"/>
    <w:rsid w:val="00DD0A7A"/>
    <w:rsid w:val="00DD1811"/>
    <w:rsid w:val="00DD2957"/>
    <w:rsid w:val="00DD506F"/>
    <w:rsid w:val="00DD50DE"/>
    <w:rsid w:val="00DD53E6"/>
    <w:rsid w:val="00DD64BE"/>
    <w:rsid w:val="00DD68ED"/>
    <w:rsid w:val="00DD6AA0"/>
    <w:rsid w:val="00DE3062"/>
    <w:rsid w:val="00DE451E"/>
    <w:rsid w:val="00DE73C4"/>
    <w:rsid w:val="00DE73D1"/>
    <w:rsid w:val="00DE7EC9"/>
    <w:rsid w:val="00DF0086"/>
    <w:rsid w:val="00DF056B"/>
    <w:rsid w:val="00DF1A59"/>
    <w:rsid w:val="00DF21B9"/>
    <w:rsid w:val="00DF44D2"/>
    <w:rsid w:val="00DF46EB"/>
    <w:rsid w:val="00E00BD7"/>
    <w:rsid w:val="00E01597"/>
    <w:rsid w:val="00E045D5"/>
    <w:rsid w:val="00E0515D"/>
    <w:rsid w:val="00E057BE"/>
    <w:rsid w:val="00E0581D"/>
    <w:rsid w:val="00E05E8A"/>
    <w:rsid w:val="00E07A63"/>
    <w:rsid w:val="00E112D1"/>
    <w:rsid w:val="00E12D43"/>
    <w:rsid w:val="00E1322E"/>
    <w:rsid w:val="00E135E6"/>
    <w:rsid w:val="00E136B9"/>
    <w:rsid w:val="00E154BA"/>
    <w:rsid w:val="00E1590B"/>
    <w:rsid w:val="00E15F03"/>
    <w:rsid w:val="00E1771B"/>
    <w:rsid w:val="00E204DD"/>
    <w:rsid w:val="00E228B7"/>
    <w:rsid w:val="00E2516E"/>
    <w:rsid w:val="00E25602"/>
    <w:rsid w:val="00E31777"/>
    <w:rsid w:val="00E33290"/>
    <w:rsid w:val="00E3330F"/>
    <w:rsid w:val="00E34F4A"/>
    <w:rsid w:val="00E353EC"/>
    <w:rsid w:val="00E361FF"/>
    <w:rsid w:val="00E3786B"/>
    <w:rsid w:val="00E378B5"/>
    <w:rsid w:val="00E3793E"/>
    <w:rsid w:val="00E37FFE"/>
    <w:rsid w:val="00E42BE3"/>
    <w:rsid w:val="00E433CA"/>
    <w:rsid w:val="00E4719B"/>
    <w:rsid w:val="00E50C26"/>
    <w:rsid w:val="00E516D4"/>
    <w:rsid w:val="00E51F61"/>
    <w:rsid w:val="00E53C24"/>
    <w:rsid w:val="00E54FCF"/>
    <w:rsid w:val="00E5537B"/>
    <w:rsid w:val="00E55A07"/>
    <w:rsid w:val="00E56978"/>
    <w:rsid w:val="00E56E77"/>
    <w:rsid w:val="00E571CD"/>
    <w:rsid w:val="00E579DB"/>
    <w:rsid w:val="00E57B88"/>
    <w:rsid w:val="00E57FA7"/>
    <w:rsid w:val="00E6198A"/>
    <w:rsid w:val="00E61AF7"/>
    <w:rsid w:val="00E61B49"/>
    <w:rsid w:val="00E62C29"/>
    <w:rsid w:val="00E63C90"/>
    <w:rsid w:val="00E6500E"/>
    <w:rsid w:val="00E66591"/>
    <w:rsid w:val="00E67718"/>
    <w:rsid w:val="00E70DA1"/>
    <w:rsid w:val="00E7120B"/>
    <w:rsid w:val="00E719C9"/>
    <w:rsid w:val="00E72784"/>
    <w:rsid w:val="00E728D7"/>
    <w:rsid w:val="00E75A47"/>
    <w:rsid w:val="00E82FA7"/>
    <w:rsid w:val="00E830E6"/>
    <w:rsid w:val="00E83CA1"/>
    <w:rsid w:val="00E84BE1"/>
    <w:rsid w:val="00E8703B"/>
    <w:rsid w:val="00E918B6"/>
    <w:rsid w:val="00EA05AC"/>
    <w:rsid w:val="00EA0BE7"/>
    <w:rsid w:val="00EA2442"/>
    <w:rsid w:val="00EA30A3"/>
    <w:rsid w:val="00EA356F"/>
    <w:rsid w:val="00EA4C78"/>
    <w:rsid w:val="00EA5AFC"/>
    <w:rsid w:val="00EA6588"/>
    <w:rsid w:val="00EB1E1F"/>
    <w:rsid w:val="00EB444D"/>
    <w:rsid w:val="00EB7AB2"/>
    <w:rsid w:val="00EC11A6"/>
    <w:rsid w:val="00EC2612"/>
    <w:rsid w:val="00EC3EF8"/>
    <w:rsid w:val="00EC543B"/>
    <w:rsid w:val="00EC63AF"/>
    <w:rsid w:val="00EC67F6"/>
    <w:rsid w:val="00EC6FDF"/>
    <w:rsid w:val="00EC70B3"/>
    <w:rsid w:val="00EC7199"/>
    <w:rsid w:val="00ED1CFF"/>
    <w:rsid w:val="00ED4138"/>
    <w:rsid w:val="00ED6A90"/>
    <w:rsid w:val="00ED79CB"/>
    <w:rsid w:val="00EE00DD"/>
    <w:rsid w:val="00EE09F7"/>
    <w:rsid w:val="00EE1A06"/>
    <w:rsid w:val="00EE2195"/>
    <w:rsid w:val="00EE47D3"/>
    <w:rsid w:val="00EE5C0D"/>
    <w:rsid w:val="00EE7089"/>
    <w:rsid w:val="00EE7843"/>
    <w:rsid w:val="00EF051E"/>
    <w:rsid w:val="00EF0904"/>
    <w:rsid w:val="00EF46BB"/>
    <w:rsid w:val="00EF4792"/>
    <w:rsid w:val="00EF61F1"/>
    <w:rsid w:val="00F02294"/>
    <w:rsid w:val="00F04365"/>
    <w:rsid w:val="00F05A08"/>
    <w:rsid w:val="00F0643B"/>
    <w:rsid w:val="00F109D3"/>
    <w:rsid w:val="00F128D5"/>
    <w:rsid w:val="00F130DA"/>
    <w:rsid w:val="00F155F0"/>
    <w:rsid w:val="00F16D73"/>
    <w:rsid w:val="00F20DFD"/>
    <w:rsid w:val="00F213B7"/>
    <w:rsid w:val="00F229D7"/>
    <w:rsid w:val="00F24BED"/>
    <w:rsid w:val="00F25987"/>
    <w:rsid w:val="00F274BB"/>
    <w:rsid w:val="00F30DE7"/>
    <w:rsid w:val="00F32725"/>
    <w:rsid w:val="00F35F57"/>
    <w:rsid w:val="00F3638B"/>
    <w:rsid w:val="00F3645D"/>
    <w:rsid w:val="00F37E3E"/>
    <w:rsid w:val="00F42587"/>
    <w:rsid w:val="00F4304F"/>
    <w:rsid w:val="00F44894"/>
    <w:rsid w:val="00F45760"/>
    <w:rsid w:val="00F4576D"/>
    <w:rsid w:val="00F46644"/>
    <w:rsid w:val="00F47D68"/>
    <w:rsid w:val="00F50467"/>
    <w:rsid w:val="00F50F59"/>
    <w:rsid w:val="00F51923"/>
    <w:rsid w:val="00F546C4"/>
    <w:rsid w:val="00F54A63"/>
    <w:rsid w:val="00F550C8"/>
    <w:rsid w:val="00F562A0"/>
    <w:rsid w:val="00F56EFD"/>
    <w:rsid w:val="00F573C9"/>
    <w:rsid w:val="00F57FA4"/>
    <w:rsid w:val="00F609AD"/>
    <w:rsid w:val="00F60AD2"/>
    <w:rsid w:val="00F6156B"/>
    <w:rsid w:val="00F619D0"/>
    <w:rsid w:val="00F62CE6"/>
    <w:rsid w:val="00F6334F"/>
    <w:rsid w:val="00F70450"/>
    <w:rsid w:val="00F724E4"/>
    <w:rsid w:val="00F7275E"/>
    <w:rsid w:val="00F7498E"/>
    <w:rsid w:val="00F75FAA"/>
    <w:rsid w:val="00F765CB"/>
    <w:rsid w:val="00F76BE5"/>
    <w:rsid w:val="00F76FB5"/>
    <w:rsid w:val="00F806DE"/>
    <w:rsid w:val="00F80DA6"/>
    <w:rsid w:val="00F814B4"/>
    <w:rsid w:val="00F8630A"/>
    <w:rsid w:val="00F8631C"/>
    <w:rsid w:val="00F868EF"/>
    <w:rsid w:val="00F87B48"/>
    <w:rsid w:val="00F916B3"/>
    <w:rsid w:val="00F9305A"/>
    <w:rsid w:val="00F95F5C"/>
    <w:rsid w:val="00F96B2F"/>
    <w:rsid w:val="00FA02CB"/>
    <w:rsid w:val="00FA2177"/>
    <w:rsid w:val="00FA2FD0"/>
    <w:rsid w:val="00FA39FD"/>
    <w:rsid w:val="00FA47BF"/>
    <w:rsid w:val="00FA47FE"/>
    <w:rsid w:val="00FA516E"/>
    <w:rsid w:val="00FA5AC6"/>
    <w:rsid w:val="00FA5F29"/>
    <w:rsid w:val="00FA6F9C"/>
    <w:rsid w:val="00FA70E3"/>
    <w:rsid w:val="00FB0783"/>
    <w:rsid w:val="00FB0B18"/>
    <w:rsid w:val="00FB0D3A"/>
    <w:rsid w:val="00FB1658"/>
    <w:rsid w:val="00FB1D78"/>
    <w:rsid w:val="00FB238A"/>
    <w:rsid w:val="00FB270E"/>
    <w:rsid w:val="00FB3D5F"/>
    <w:rsid w:val="00FB4A3A"/>
    <w:rsid w:val="00FB4E10"/>
    <w:rsid w:val="00FB7A2A"/>
    <w:rsid w:val="00FB7A8B"/>
    <w:rsid w:val="00FB7E32"/>
    <w:rsid w:val="00FC2485"/>
    <w:rsid w:val="00FC2BEB"/>
    <w:rsid w:val="00FC300B"/>
    <w:rsid w:val="00FC4987"/>
    <w:rsid w:val="00FC7834"/>
    <w:rsid w:val="00FD2087"/>
    <w:rsid w:val="00FD439E"/>
    <w:rsid w:val="00FD565B"/>
    <w:rsid w:val="00FD76CB"/>
    <w:rsid w:val="00FE0B1D"/>
    <w:rsid w:val="00FE152B"/>
    <w:rsid w:val="00FE189C"/>
    <w:rsid w:val="00FE239E"/>
    <w:rsid w:val="00FE2671"/>
    <w:rsid w:val="00FE296F"/>
    <w:rsid w:val="00FE4A81"/>
    <w:rsid w:val="00FE55CB"/>
    <w:rsid w:val="00FE593A"/>
    <w:rsid w:val="00FE7730"/>
    <w:rsid w:val="00FF1151"/>
    <w:rsid w:val="00FF2D30"/>
    <w:rsid w:val="00FF4546"/>
    <w:rsid w:val="00FF45F7"/>
    <w:rsid w:val="00FF538F"/>
    <w:rsid w:val="00FF5C21"/>
    <w:rsid w:val="542F7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6D7850"/>
  <w15:docId w15:val="{DC0FA00C-CB8B-49DB-ACD1-94D3BC34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0"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uiPriority="0" w:unhideWhenUsed="1" w:qFormat="1"/>
    <w:lsdException w:name="footer" w:uiPriority="0" w:unhideWhenUsed="1"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833"/>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eastAsia="Times New Roman" w:hAnsi="Times New Roman" w:cs="Times New Roman"/>
      <w:sz w:val="24"/>
      <w:lang w:val="en-GB" w:eastAsia="en-US"/>
    </w:rPr>
  </w:style>
  <w:style w:type="paragraph" w:styleId="Heading1">
    <w:name w:val="heading 1"/>
    <w:basedOn w:val="Normal"/>
    <w:next w:val="Normal"/>
    <w:link w:val="Heading1Char"/>
    <w:qFormat/>
    <w:rsid w:val="00645833"/>
    <w:pPr>
      <w:keepNext/>
      <w:keepLines/>
      <w:spacing w:before="360"/>
      <w:ind w:left="794" w:hanging="794"/>
      <w:jc w:val="left"/>
      <w:outlineLvl w:val="0"/>
    </w:pPr>
    <w:rPr>
      <w:b/>
    </w:rPr>
  </w:style>
  <w:style w:type="paragraph" w:styleId="Heading2">
    <w:name w:val="heading 2"/>
    <w:basedOn w:val="Heading1"/>
    <w:next w:val="Normal"/>
    <w:link w:val="Heading2Char"/>
    <w:qFormat/>
    <w:rsid w:val="00645833"/>
    <w:pPr>
      <w:spacing w:before="240"/>
      <w:outlineLvl w:val="1"/>
    </w:pPr>
  </w:style>
  <w:style w:type="paragraph" w:styleId="Heading3">
    <w:name w:val="heading 3"/>
    <w:basedOn w:val="Heading1"/>
    <w:next w:val="Normal"/>
    <w:link w:val="Heading3Char"/>
    <w:qFormat/>
    <w:rsid w:val="00645833"/>
    <w:pPr>
      <w:spacing w:before="160"/>
      <w:outlineLvl w:val="2"/>
    </w:pPr>
  </w:style>
  <w:style w:type="paragraph" w:styleId="Heading4">
    <w:name w:val="heading 4"/>
    <w:basedOn w:val="Heading3"/>
    <w:next w:val="Normal"/>
    <w:link w:val="Heading4Char"/>
    <w:qFormat/>
    <w:rsid w:val="00645833"/>
    <w:pPr>
      <w:tabs>
        <w:tab w:val="clear" w:pos="794"/>
        <w:tab w:val="left" w:pos="1021"/>
      </w:tabs>
      <w:ind w:left="1021" w:hanging="1021"/>
      <w:outlineLvl w:val="3"/>
    </w:pPr>
  </w:style>
  <w:style w:type="paragraph" w:styleId="Heading5">
    <w:name w:val="heading 5"/>
    <w:basedOn w:val="Heading4"/>
    <w:next w:val="Normal"/>
    <w:link w:val="Heading5Char"/>
    <w:qFormat/>
    <w:rsid w:val="00645833"/>
    <w:pPr>
      <w:outlineLvl w:val="4"/>
    </w:pPr>
  </w:style>
  <w:style w:type="paragraph" w:styleId="Heading6">
    <w:name w:val="heading 6"/>
    <w:basedOn w:val="Heading4"/>
    <w:next w:val="Normal"/>
    <w:link w:val="Heading6Char"/>
    <w:qFormat/>
    <w:rsid w:val="00645833"/>
    <w:pPr>
      <w:tabs>
        <w:tab w:val="clear" w:pos="1021"/>
        <w:tab w:val="clear" w:pos="1191"/>
      </w:tabs>
      <w:ind w:left="1588" w:hanging="1588"/>
      <w:outlineLvl w:val="5"/>
    </w:pPr>
  </w:style>
  <w:style w:type="paragraph" w:styleId="Heading7">
    <w:name w:val="heading 7"/>
    <w:basedOn w:val="Heading6"/>
    <w:next w:val="Normal"/>
    <w:link w:val="Heading7Char"/>
    <w:qFormat/>
    <w:rsid w:val="00645833"/>
    <w:pPr>
      <w:outlineLvl w:val="6"/>
    </w:pPr>
  </w:style>
  <w:style w:type="paragraph" w:styleId="Heading8">
    <w:name w:val="heading 8"/>
    <w:basedOn w:val="Heading6"/>
    <w:next w:val="Normal"/>
    <w:link w:val="Heading8Char"/>
    <w:qFormat/>
    <w:rsid w:val="00645833"/>
    <w:pPr>
      <w:outlineLvl w:val="7"/>
    </w:pPr>
  </w:style>
  <w:style w:type="paragraph" w:styleId="Heading9">
    <w:name w:val="heading 9"/>
    <w:basedOn w:val="Heading6"/>
    <w:next w:val="Normal"/>
    <w:link w:val="Heading9Char"/>
    <w:qFormat/>
    <w:rsid w:val="0064583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927126"/>
    <w:pPr>
      <w:spacing w:after="200"/>
    </w:pPr>
    <w:rPr>
      <w:i/>
      <w:iCs/>
      <w:color w:val="44546A" w:themeColor="text2"/>
      <w:sz w:val="18"/>
      <w:szCs w:val="18"/>
    </w:rPr>
  </w:style>
  <w:style w:type="paragraph" w:styleId="TOC3">
    <w:name w:val="toc 3"/>
    <w:basedOn w:val="TOC2"/>
    <w:rsid w:val="00645833"/>
  </w:style>
  <w:style w:type="paragraph" w:styleId="TOC2">
    <w:name w:val="toc 2"/>
    <w:basedOn w:val="TOC1"/>
    <w:uiPriority w:val="39"/>
    <w:rsid w:val="00645833"/>
    <w:pPr>
      <w:spacing w:before="80"/>
      <w:ind w:left="1531" w:hanging="851"/>
    </w:pPr>
  </w:style>
  <w:style w:type="paragraph" w:styleId="TOC1">
    <w:name w:val="toc 1"/>
    <w:basedOn w:val="Normal"/>
    <w:uiPriority w:val="39"/>
    <w:rsid w:val="00645833"/>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PlainText">
    <w:name w:val="Plain Text"/>
    <w:basedOn w:val="Normal"/>
    <w:link w:val="PlainTextChar"/>
    <w:uiPriority w:val="99"/>
    <w:semiHidden/>
    <w:unhideWhenUsed/>
    <w:qFormat/>
    <w:rsid w:val="00927126"/>
    <w:rPr>
      <w:rFonts w:ascii="Consolas" w:eastAsiaTheme="minorHAnsi" w:hAnsi="Consolas" w:cstheme="minorBidi"/>
      <w:sz w:val="21"/>
      <w:szCs w:val="21"/>
    </w:rPr>
  </w:style>
  <w:style w:type="paragraph" w:styleId="BalloonText">
    <w:name w:val="Balloon Text"/>
    <w:basedOn w:val="Normal"/>
    <w:link w:val="BalloonTextChar"/>
    <w:rsid w:val="00645833"/>
    <w:pPr>
      <w:spacing w:before="0"/>
    </w:pPr>
    <w:rPr>
      <w:rFonts w:ascii="Tahoma" w:hAnsi="Tahoma" w:cs="Tahoma"/>
      <w:sz w:val="16"/>
      <w:szCs w:val="16"/>
    </w:rPr>
  </w:style>
  <w:style w:type="paragraph" w:styleId="Footer">
    <w:name w:val="footer"/>
    <w:basedOn w:val="Normal"/>
    <w:link w:val="FooterChar"/>
    <w:rsid w:val="00645833"/>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link w:val="HeaderChar"/>
    <w:rsid w:val="00645833"/>
    <w:pPr>
      <w:tabs>
        <w:tab w:val="clear" w:pos="794"/>
        <w:tab w:val="clear" w:pos="1191"/>
        <w:tab w:val="clear" w:pos="1588"/>
        <w:tab w:val="clear" w:pos="1985"/>
      </w:tabs>
      <w:spacing w:before="0"/>
      <w:jc w:val="center"/>
    </w:pPr>
    <w:rPr>
      <w:sz w:val="18"/>
    </w:rPr>
  </w:style>
  <w:style w:type="paragraph" w:styleId="TableofFigures">
    <w:name w:val="table of figures"/>
    <w:basedOn w:val="Normal"/>
    <w:next w:val="Normal"/>
    <w:uiPriority w:val="99"/>
    <w:qFormat/>
    <w:rsid w:val="00927126"/>
    <w:pPr>
      <w:tabs>
        <w:tab w:val="right" w:leader="dot" w:pos="9639"/>
      </w:tabs>
    </w:pPr>
    <w:rPr>
      <w:rFonts w:eastAsia="MS Mincho"/>
    </w:rPr>
  </w:style>
  <w:style w:type="paragraph" w:styleId="NormalWeb">
    <w:name w:val="Normal (Web)"/>
    <w:basedOn w:val="Normal"/>
    <w:uiPriority w:val="99"/>
    <w:unhideWhenUsed/>
    <w:qFormat/>
    <w:rsid w:val="00927126"/>
    <w:pPr>
      <w:spacing w:before="100" w:beforeAutospacing="1" w:after="100" w:afterAutospacing="1"/>
    </w:pPr>
    <w:rPr>
      <w:lang w:val="en-US"/>
    </w:rPr>
  </w:style>
  <w:style w:type="table" w:styleId="TableGrid">
    <w:name w:val="Table Grid"/>
    <w:basedOn w:val="TableNormal"/>
    <w:rsid w:val="00645833"/>
    <w:rPr>
      <w:rFonts w:ascii="CG Times" w:eastAsia="Times New Roman" w:hAnsi="CG Time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27126"/>
    <w:rPr>
      <w:b/>
      <w:bCs/>
    </w:rPr>
  </w:style>
  <w:style w:type="character" w:styleId="FollowedHyperlink">
    <w:name w:val="FollowedHyperlink"/>
    <w:basedOn w:val="DefaultParagraphFont"/>
    <w:uiPriority w:val="99"/>
    <w:semiHidden/>
    <w:unhideWhenUsed/>
    <w:qFormat/>
    <w:rsid w:val="00927126"/>
    <w:rPr>
      <w:color w:val="954F72" w:themeColor="followedHyperlink"/>
      <w:u w:val="single"/>
    </w:rPr>
  </w:style>
  <w:style w:type="character" w:styleId="Emphasis">
    <w:name w:val="Emphasis"/>
    <w:basedOn w:val="DefaultParagraphFont"/>
    <w:uiPriority w:val="20"/>
    <w:qFormat/>
    <w:rsid w:val="00927126"/>
    <w:rPr>
      <w:i/>
      <w:iCs/>
    </w:rPr>
  </w:style>
  <w:style w:type="character" w:styleId="Hyperlink">
    <w:name w:val="Hyperlink"/>
    <w:basedOn w:val="DefaultParagraphFont"/>
    <w:rsid w:val="00645833"/>
    <w:rPr>
      <w:color w:val="0000FF"/>
      <w:u w:val="single"/>
    </w:rPr>
  </w:style>
  <w:style w:type="character" w:styleId="PlaceholderText">
    <w:name w:val="Placeholder Text"/>
    <w:basedOn w:val="DefaultParagraphFont"/>
    <w:uiPriority w:val="99"/>
    <w:semiHidden/>
    <w:qFormat/>
    <w:rsid w:val="00927126"/>
    <w:rPr>
      <w:rFonts w:ascii="Times New Roman" w:hAnsi="Times New Roman"/>
      <w:color w:val="808080"/>
    </w:rPr>
  </w:style>
  <w:style w:type="paragraph" w:customStyle="1" w:styleId="Docnumber">
    <w:name w:val="Docnumber"/>
    <w:basedOn w:val="Normal"/>
    <w:link w:val="DocnumberChar"/>
    <w:qFormat/>
    <w:rsid w:val="00927126"/>
    <w:pPr>
      <w:jc w:val="right"/>
    </w:pPr>
    <w:rPr>
      <w:rFonts w:eastAsia="SimSun"/>
      <w:b/>
      <w:sz w:val="32"/>
    </w:rPr>
  </w:style>
  <w:style w:type="character" w:customStyle="1" w:styleId="DocnumberChar">
    <w:name w:val="Docnumber Char"/>
    <w:link w:val="Docnumber"/>
    <w:qFormat/>
    <w:rsid w:val="00927126"/>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645833"/>
    <w:pPr>
      <w:keepNext/>
      <w:keepLines/>
      <w:spacing w:before="480"/>
      <w:jc w:val="center"/>
    </w:pPr>
    <w:rPr>
      <w:b/>
      <w:sz w:val="28"/>
    </w:rPr>
  </w:style>
  <w:style w:type="paragraph" w:customStyle="1" w:styleId="AppendixNotitle">
    <w:name w:val="Appendix_No &amp; title"/>
    <w:basedOn w:val="AnnexNotitle"/>
    <w:next w:val="Normal"/>
    <w:rsid w:val="00645833"/>
  </w:style>
  <w:style w:type="paragraph" w:customStyle="1" w:styleId="CorrectionSeparatorBegin">
    <w:name w:val="Correction Separator Begin"/>
    <w:basedOn w:val="Normal"/>
    <w:qFormat/>
    <w:rsid w:val="00927126"/>
    <w:pPr>
      <w:keepNext/>
      <w:pBdr>
        <w:bottom w:val="single" w:sz="12" w:space="1" w:color="auto"/>
      </w:pBdr>
      <w:spacing w:before="240" w:after="240"/>
      <w:ind w:left="1440" w:right="1440"/>
      <w:jc w:val="center"/>
    </w:pPr>
    <w:rPr>
      <w:b/>
      <w:i/>
      <w:sz w:val="20"/>
      <w:lang w:val="en-US"/>
    </w:rPr>
  </w:style>
  <w:style w:type="paragraph" w:customStyle="1" w:styleId="CorrectionSeparatorEnd">
    <w:name w:val="Correction Separator End"/>
    <w:basedOn w:val="Normal"/>
    <w:qFormat/>
    <w:rsid w:val="00927126"/>
    <w:pPr>
      <w:pBdr>
        <w:top w:val="single" w:sz="12" w:space="1" w:color="auto"/>
      </w:pBdr>
      <w:spacing w:before="240" w:after="240"/>
      <w:ind w:left="1440" w:right="1440"/>
      <w:jc w:val="center"/>
    </w:pPr>
    <w:rPr>
      <w:b/>
      <w:i/>
      <w:sz w:val="20"/>
      <w:lang w:val="en-US"/>
    </w:rPr>
  </w:style>
  <w:style w:type="paragraph" w:customStyle="1" w:styleId="Figure">
    <w:name w:val="Figure"/>
    <w:basedOn w:val="Normal"/>
    <w:next w:val="FigureNoTitle"/>
    <w:rsid w:val="00645833"/>
    <w:pPr>
      <w:keepNext/>
      <w:keepLines/>
      <w:spacing w:before="240" w:after="120"/>
      <w:jc w:val="center"/>
    </w:pPr>
  </w:style>
  <w:style w:type="paragraph" w:customStyle="1" w:styleId="FigureNotitle0">
    <w:name w:val="Figure_No &amp; title"/>
    <w:basedOn w:val="Normal"/>
    <w:next w:val="Normal"/>
    <w:qFormat/>
    <w:rsid w:val="00645833"/>
    <w:pPr>
      <w:keepLines/>
      <w:spacing w:before="240" w:after="120"/>
      <w:jc w:val="center"/>
    </w:pPr>
    <w:rPr>
      <w:b/>
    </w:rPr>
  </w:style>
  <w:style w:type="paragraph" w:customStyle="1" w:styleId="Formal">
    <w:name w:val="Formal"/>
    <w:basedOn w:val="ASN1"/>
    <w:rsid w:val="00645833"/>
    <w:rPr>
      <w:b w:val="0"/>
    </w:rPr>
  </w:style>
  <w:style w:type="paragraph" w:customStyle="1" w:styleId="Headingb">
    <w:name w:val="Heading_b"/>
    <w:basedOn w:val="Normal"/>
    <w:next w:val="Normal"/>
    <w:rsid w:val="00645833"/>
    <w:pPr>
      <w:keepNext/>
      <w:spacing w:before="160"/>
      <w:jc w:val="left"/>
    </w:pPr>
    <w:rPr>
      <w:b/>
    </w:rPr>
  </w:style>
  <w:style w:type="paragraph" w:customStyle="1" w:styleId="Headingi">
    <w:name w:val="Heading_i"/>
    <w:basedOn w:val="Normal"/>
    <w:next w:val="Normal"/>
    <w:rsid w:val="00645833"/>
    <w:pPr>
      <w:keepNext/>
      <w:spacing w:before="160"/>
      <w:jc w:val="left"/>
    </w:pPr>
    <w:rPr>
      <w:i/>
    </w:rPr>
  </w:style>
  <w:style w:type="paragraph" w:customStyle="1" w:styleId="Headingib">
    <w:name w:val="Heading_ib"/>
    <w:basedOn w:val="Headingi"/>
    <w:next w:val="Normal"/>
    <w:qFormat/>
    <w:rsid w:val="00927126"/>
    <w:rPr>
      <w:rFonts w:eastAsiaTheme="minorEastAsia"/>
      <w:b/>
      <w:bCs/>
      <w:lang w:eastAsia="ja-JP"/>
    </w:rPr>
  </w:style>
  <w:style w:type="paragraph" w:customStyle="1" w:styleId="Normalbeforetable">
    <w:name w:val="Normal before table"/>
    <w:basedOn w:val="Normal"/>
    <w:qFormat/>
    <w:rsid w:val="00927126"/>
    <w:pPr>
      <w:keepNext/>
      <w:spacing w:after="120"/>
    </w:pPr>
    <w:rPr>
      <w:rFonts w:eastAsia="????"/>
    </w:rPr>
  </w:style>
  <w:style w:type="paragraph" w:customStyle="1" w:styleId="RecNo">
    <w:name w:val="Rec_No"/>
    <w:basedOn w:val="Normal"/>
    <w:next w:val="Rectitle"/>
    <w:rsid w:val="00645833"/>
    <w:pPr>
      <w:keepNext/>
      <w:keepLines/>
      <w:spacing w:before="0"/>
      <w:jc w:val="left"/>
    </w:pPr>
    <w:rPr>
      <w:b/>
      <w:sz w:val="28"/>
    </w:rPr>
  </w:style>
  <w:style w:type="paragraph" w:customStyle="1" w:styleId="Rectitle">
    <w:name w:val="Rec_title"/>
    <w:basedOn w:val="Normal"/>
    <w:next w:val="Normalaftertitle"/>
    <w:rsid w:val="00645833"/>
    <w:pPr>
      <w:keepNext/>
      <w:keepLines/>
      <w:spacing w:before="360"/>
      <w:jc w:val="center"/>
    </w:pPr>
    <w:rPr>
      <w:b/>
      <w:sz w:val="28"/>
    </w:rPr>
  </w:style>
  <w:style w:type="paragraph" w:customStyle="1" w:styleId="Reftext">
    <w:name w:val="Ref_text"/>
    <w:basedOn w:val="Normal"/>
    <w:rsid w:val="00645833"/>
    <w:pPr>
      <w:ind w:left="794" w:hanging="794"/>
      <w:jc w:val="left"/>
    </w:pPr>
  </w:style>
  <w:style w:type="paragraph" w:customStyle="1" w:styleId="Tablehead">
    <w:name w:val="Table_head"/>
    <w:basedOn w:val="Normal"/>
    <w:next w:val="Tabletext"/>
    <w:rsid w:val="0064583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64583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customStyle="1" w:styleId="TableNotitle">
    <w:name w:val="Table_No &amp; title"/>
    <w:basedOn w:val="Normal"/>
    <w:next w:val="Normal"/>
    <w:qFormat/>
    <w:rsid w:val="00645833"/>
    <w:pPr>
      <w:keepNext/>
      <w:keepLines/>
      <w:spacing w:before="360" w:after="120"/>
      <w:jc w:val="center"/>
    </w:pPr>
    <w:rPr>
      <w:b/>
    </w:rPr>
  </w:style>
  <w:style w:type="paragraph" w:customStyle="1" w:styleId="Tabletext">
    <w:name w:val="Table_text"/>
    <w:basedOn w:val="Normal"/>
    <w:rsid w:val="0064583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character" w:customStyle="1" w:styleId="Heading1Char">
    <w:name w:val="Heading 1 Char"/>
    <w:link w:val="Heading1"/>
    <w:rsid w:val="00645833"/>
    <w:rPr>
      <w:rFonts w:ascii="Times New Roman" w:eastAsia="Times New Roman" w:hAnsi="Times New Roman" w:cs="Times New Roman"/>
      <w:b/>
      <w:sz w:val="24"/>
      <w:lang w:val="en-GB" w:eastAsia="en-US"/>
    </w:rPr>
  </w:style>
  <w:style w:type="character" w:customStyle="1" w:styleId="Heading2Char">
    <w:name w:val="Heading 2 Char"/>
    <w:basedOn w:val="DefaultParagraphFont"/>
    <w:link w:val="Heading2"/>
    <w:qFormat/>
    <w:rsid w:val="00927126"/>
    <w:rPr>
      <w:rFonts w:ascii="Times New Roman" w:eastAsia="Times New Roman" w:hAnsi="Times New Roman" w:cs="Times New Roman"/>
      <w:b/>
      <w:sz w:val="24"/>
      <w:lang w:val="en-GB" w:eastAsia="en-US"/>
    </w:rPr>
  </w:style>
  <w:style w:type="character" w:customStyle="1" w:styleId="Heading3Char">
    <w:name w:val="Heading 3 Char"/>
    <w:basedOn w:val="DefaultParagraphFont"/>
    <w:link w:val="Heading3"/>
    <w:qFormat/>
    <w:rsid w:val="00927126"/>
    <w:rPr>
      <w:rFonts w:ascii="Times New Roman" w:eastAsia="Times New Roman" w:hAnsi="Times New Roman" w:cs="Times New Roman"/>
      <w:b/>
      <w:sz w:val="24"/>
      <w:lang w:val="en-GB" w:eastAsia="en-US"/>
    </w:rPr>
  </w:style>
  <w:style w:type="character" w:customStyle="1" w:styleId="Heading4Char">
    <w:name w:val="Heading 4 Char"/>
    <w:basedOn w:val="DefaultParagraphFont"/>
    <w:link w:val="Heading4"/>
    <w:qFormat/>
    <w:rsid w:val="00927126"/>
    <w:rPr>
      <w:rFonts w:ascii="Times New Roman" w:eastAsia="Times New Roman" w:hAnsi="Times New Roman" w:cs="Times New Roman"/>
      <w:b/>
      <w:sz w:val="24"/>
      <w:lang w:val="en-GB" w:eastAsia="en-US"/>
    </w:rPr>
  </w:style>
  <w:style w:type="character" w:customStyle="1" w:styleId="Heading5Char">
    <w:name w:val="Heading 5 Char"/>
    <w:basedOn w:val="DefaultParagraphFont"/>
    <w:link w:val="Heading5"/>
    <w:qFormat/>
    <w:rsid w:val="00927126"/>
    <w:rPr>
      <w:rFonts w:ascii="Times New Roman" w:eastAsia="Times New Roman" w:hAnsi="Times New Roman" w:cs="Times New Roman"/>
      <w:b/>
      <w:sz w:val="24"/>
      <w:lang w:val="en-GB" w:eastAsia="en-US"/>
    </w:rPr>
  </w:style>
  <w:style w:type="character" w:customStyle="1" w:styleId="Heading6Char">
    <w:name w:val="Heading 6 Char"/>
    <w:basedOn w:val="DefaultParagraphFont"/>
    <w:link w:val="Heading6"/>
    <w:qFormat/>
    <w:rsid w:val="00927126"/>
    <w:rPr>
      <w:rFonts w:ascii="Times New Roman" w:eastAsia="Times New Roman" w:hAnsi="Times New Roman" w:cs="Times New Roman"/>
      <w:b/>
      <w:sz w:val="24"/>
      <w:lang w:val="en-GB" w:eastAsia="en-US"/>
    </w:rPr>
  </w:style>
  <w:style w:type="character" w:customStyle="1" w:styleId="Heading7Char">
    <w:name w:val="Heading 7 Char"/>
    <w:basedOn w:val="DefaultParagraphFont"/>
    <w:link w:val="Heading7"/>
    <w:qFormat/>
    <w:rsid w:val="00927126"/>
    <w:rPr>
      <w:rFonts w:ascii="Times New Roman" w:eastAsia="Times New Roman" w:hAnsi="Times New Roman" w:cs="Times New Roman"/>
      <w:b/>
      <w:sz w:val="24"/>
      <w:lang w:val="en-GB" w:eastAsia="en-US"/>
    </w:rPr>
  </w:style>
  <w:style w:type="character" w:customStyle="1" w:styleId="Heading8Char">
    <w:name w:val="Heading 8 Char"/>
    <w:basedOn w:val="DefaultParagraphFont"/>
    <w:link w:val="Heading8"/>
    <w:qFormat/>
    <w:rsid w:val="00927126"/>
    <w:rPr>
      <w:rFonts w:ascii="Times New Roman" w:eastAsia="Times New Roman" w:hAnsi="Times New Roman" w:cs="Times New Roman"/>
      <w:b/>
      <w:sz w:val="24"/>
      <w:lang w:val="en-GB" w:eastAsia="en-US"/>
    </w:rPr>
  </w:style>
  <w:style w:type="character" w:customStyle="1" w:styleId="Heading9Char">
    <w:name w:val="Heading 9 Char"/>
    <w:basedOn w:val="DefaultParagraphFont"/>
    <w:link w:val="Heading9"/>
    <w:qFormat/>
    <w:rsid w:val="00927126"/>
    <w:rPr>
      <w:rFonts w:ascii="Times New Roman" w:eastAsia="Times New Roman" w:hAnsi="Times New Roman" w:cs="Times New Roman"/>
      <w:b/>
      <w:sz w:val="24"/>
      <w:lang w:val="en-GB" w:eastAsia="en-US"/>
    </w:rPr>
  </w:style>
  <w:style w:type="character" w:customStyle="1" w:styleId="HeaderChar">
    <w:name w:val="Header Char"/>
    <w:basedOn w:val="DefaultParagraphFont"/>
    <w:link w:val="Header"/>
    <w:qFormat/>
    <w:rsid w:val="00927126"/>
    <w:rPr>
      <w:rFonts w:ascii="Times New Roman" w:eastAsia="Times New Roman" w:hAnsi="Times New Roman" w:cs="Times New Roman"/>
      <w:sz w:val="18"/>
      <w:lang w:val="en-GB" w:eastAsia="en-US"/>
    </w:rPr>
  </w:style>
  <w:style w:type="character" w:customStyle="1" w:styleId="FooterChar">
    <w:name w:val="Footer Char"/>
    <w:basedOn w:val="DefaultParagraphFont"/>
    <w:link w:val="Footer"/>
    <w:qFormat/>
    <w:rsid w:val="00927126"/>
    <w:rPr>
      <w:rFonts w:ascii="Times New Roman" w:eastAsia="Times New Roman" w:hAnsi="Times New Roman" w:cs="Times New Roman"/>
      <w:caps/>
      <w:noProof/>
      <w:sz w:val="16"/>
      <w:lang w:val="en-GB" w:eastAsia="en-US"/>
    </w:rPr>
  </w:style>
  <w:style w:type="paragraph" w:styleId="Quote">
    <w:name w:val="Quote"/>
    <w:basedOn w:val="Normal"/>
    <w:next w:val="Normal"/>
    <w:link w:val="QuoteChar"/>
    <w:uiPriority w:val="29"/>
    <w:qFormat/>
    <w:rsid w:val="0092712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27126"/>
    <w:rPr>
      <w:rFonts w:ascii="Times New Roman" w:hAnsi="Times New Roman" w:cs="Times New Roman"/>
      <w:i/>
      <w:iCs/>
      <w:color w:val="404040" w:themeColor="text1" w:themeTint="BF"/>
      <w:sz w:val="24"/>
      <w:szCs w:val="24"/>
      <w:lang w:val="en-GB" w:eastAsia="ja-JP"/>
    </w:rPr>
  </w:style>
  <w:style w:type="character" w:customStyle="1" w:styleId="BalloonTextChar">
    <w:name w:val="Balloon Text Char"/>
    <w:basedOn w:val="DefaultParagraphFont"/>
    <w:link w:val="BalloonText"/>
    <w:rsid w:val="00645833"/>
    <w:rPr>
      <w:rFonts w:ascii="Tahoma" w:eastAsia="Times New Roman" w:hAnsi="Tahoma" w:cs="Tahoma"/>
      <w:sz w:val="16"/>
      <w:szCs w:val="16"/>
      <w:lang w:val="en-GB" w:eastAsia="en-US"/>
    </w:rPr>
  </w:style>
  <w:style w:type="paragraph" w:customStyle="1" w:styleId="enumlev1">
    <w:name w:val="enumlev1"/>
    <w:basedOn w:val="Normal"/>
    <w:link w:val="enumlev1Char"/>
    <w:rsid w:val="00645833"/>
    <w:pPr>
      <w:spacing w:before="80"/>
      <w:ind w:left="794" w:hanging="794"/>
    </w:pPr>
  </w:style>
  <w:style w:type="paragraph" w:customStyle="1" w:styleId="enumlev2">
    <w:name w:val="enumlev2"/>
    <w:basedOn w:val="enumlev1"/>
    <w:rsid w:val="00645833"/>
    <w:pPr>
      <w:ind w:left="1191" w:hanging="397"/>
    </w:pPr>
  </w:style>
  <w:style w:type="paragraph" w:customStyle="1" w:styleId="enumlev3">
    <w:name w:val="enumlev3"/>
    <w:basedOn w:val="enumlev2"/>
    <w:rsid w:val="00645833"/>
    <w:pPr>
      <w:ind w:left="1588"/>
    </w:pPr>
  </w:style>
  <w:style w:type="paragraph" w:styleId="ListParagraph">
    <w:name w:val="List Paragraph"/>
    <w:basedOn w:val="Normal"/>
    <w:link w:val="ListParagraphChar"/>
    <w:uiPriority w:val="34"/>
    <w:qFormat/>
    <w:rsid w:val="00927126"/>
    <w:pPr>
      <w:ind w:left="720"/>
      <w:contextualSpacing/>
    </w:pPr>
  </w:style>
  <w:style w:type="character" w:customStyle="1" w:styleId="UnresolvedMention1">
    <w:name w:val="Unresolved Mention1"/>
    <w:basedOn w:val="DefaultParagraphFont"/>
    <w:uiPriority w:val="99"/>
    <w:semiHidden/>
    <w:unhideWhenUsed/>
    <w:qFormat/>
    <w:rsid w:val="00927126"/>
    <w:rPr>
      <w:color w:val="605E5C"/>
      <w:shd w:val="clear" w:color="auto" w:fill="E1DFDD"/>
    </w:rPr>
  </w:style>
  <w:style w:type="character" w:customStyle="1" w:styleId="UnresolvedMention2">
    <w:name w:val="Unresolved Mention2"/>
    <w:basedOn w:val="DefaultParagraphFont"/>
    <w:uiPriority w:val="99"/>
    <w:semiHidden/>
    <w:unhideWhenUsed/>
    <w:qFormat/>
    <w:rsid w:val="00927126"/>
    <w:rPr>
      <w:color w:val="605E5C"/>
      <w:shd w:val="clear" w:color="auto" w:fill="E1DFDD"/>
    </w:rPr>
  </w:style>
  <w:style w:type="paragraph" w:customStyle="1" w:styleId="Standard">
    <w:name w:val="Standard"/>
    <w:qFormat/>
    <w:rsid w:val="00927126"/>
    <w:pPr>
      <w:suppressAutoHyphens/>
      <w:autoSpaceDN w:val="0"/>
      <w:spacing w:after="160" w:line="259" w:lineRule="auto"/>
      <w:textAlignment w:val="baseline"/>
    </w:pPr>
    <w:rPr>
      <w:rFonts w:ascii="Calibri" w:hAnsi="Calibri" w:cs="F1"/>
      <w:sz w:val="22"/>
      <w:szCs w:val="22"/>
      <w:lang w:val="en-GB"/>
    </w:rPr>
  </w:style>
  <w:style w:type="character" w:customStyle="1" w:styleId="LinkdaInternet">
    <w:name w:val="Link da Internet"/>
    <w:basedOn w:val="DefaultParagraphFont"/>
    <w:uiPriority w:val="99"/>
    <w:qFormat/>
    <w:rsid w:val="00927126"/>
    <w:rPr>
      <w:color w:val="0563C1"/>
      <w:u w:val="single"/>
    </w:rPr>
  </w:style>
  <w:style w:type="character" w:customStyle="1" w:styleId="Internetlink">
    <w:name w:val="Internet link"/>
    <w:basedOn w:val="DefaultParagraphFont"/>
    <w:qFormat/>
    <w:rsid w:val="00927126"/>
    <w:rPr>
      <w:rFonts w:ascii="F" w:hAnsi="F" w:cs="Times New Roman"/>
      <w:color w:val="0000FF"/>
      <w:u w:val="single"/>
    </w:rPr>
  </w:style>
  <w:style w:type="character" w:customStyle="1" w:styleId="UnresolvedMention3">
    <w:name w:val="Unresolved Mention3"/>
    <w:basedOn w:val="DefaultParagraphFont"/>
    <w:uiPriority w:val="99"/>
    <w:semiHidden/>
    <w:unhideWhenUsed/>
    <w:qFormat/>
    <w:rsid w:val="00927126"/>
    <w:rPr>
      <w:color w:val="605E5C"/>
      <w:shd w:val="clear" w:color="auto" w:fill="E1DFDD"/>
    </w:rPr>
  </w:style>
  <w:style w:type="character" w:customStyle="1" w:styleId="PlainTextChar">
    <w:name w:val="Plain Text Char"/>
    <w:basedOn w:val="DefaultParagraphFont"/>
    <w:link w:val="PlainText"/>
    <w:uiPriority w:val="99"/>
    <w:semiHidden/>
    <w:qFormat/>
    <w:rsid w:val="00927126"/>
    <w:rPr>
      <w:rFonts w:ascii="Consolas" w:eastAsiaTheme="minorHAnsi" w:hAnsi="Consolas"/>
      <w:sz w:val="21"/>
      <w:szCs w:val="21"/>
      <w:lang w:val="en-IN" w:eastAsia="en-US"/>
    </w:rPr>
  </w:style>
  <w:style w:type="character" w:customStyle="1" w:styleId="UnresolvedMention4">
    <w:name w:val="Unresolved Mention4"/>
    <w:basedOn w:val="DefaultParagraphFont"/>
    <w:uiPriority w:val="99"/>
    <w:semiHidden/>
    <w:unhideWhenUsed/>
    <w:qFormat/>
    <w:rsid w:val="00927126"/>
    <w:rPr>
      <w:color w:val="605E5C"/>
      <w:shd w:val="clear" w:color="auto" w:fill="E1DFDD"/>
    </w:rPr>
  </w:style>
  <w:style w:type="character" w:customStyle="1" w:styleId="normaltextrun">
    <w:name w:val="normaltextrun"/>
    <w:basedOn w:val="DefaultParagraphFont"/>
    <w:qFormat/>
    <w:rsid w:val="00927126"/>
  </w:style>
  <w:style w:type="character" w:customStyle="1" w:styleId="ListParagraphChar">
    <w:name w:val="List Paragraph Char"/>
    <w:basedOn w:val="DefaultParagraphFont"/>
    <w:link w:val="ListParagraph"/>
    <w:uiPriority w:val="34"/>
    <w:qFormat/>
    <w:rsid w:val="00927126"/>
    <w:rPr>
      <w:rFonts w:ascii="Times New Roman" w:hAnsi="Times New Roman" w:cs="Times New Roman"/>
      <w:sz w:val="24"/>
      <w:szCs w:val="24"/>
      <w:lang w:val="en-GB" w:eastAsia="ja-JP"/>
    </w:rPr>
  </w:style>
  <w:style w:type="paragraph" w:customStyle="1" w:styleId="1">
    <w:name w:val="修订1"/>
    <w:hidden/>
    <w:uiPriority w:val="99"/>
    <w:semiHidden/>
    <w:qFormat/>
    <w:rsid w:val="00927126"/>
    <w:rPr>
      <w:rFonts w:ascii="Times New Roman" w:hAnsi="Times New Roman" w:cs="Times New Roman"/>
      <w:sz w:val="24"/>
      <w:szCs w:val="24"/>
      <w:lang w:val="en-GB" w:eastAsia="ja-JP"/>
    </w:rPr>
  </w:style>
  <w:style w:type="table" w:customStyle="1" w:styleId="TableGrid2">
    <w:name w:val="Table Grid2"/>
    <w:basedOn w:val="TableNormal"/>
    <w:qFormat/>
    <w:rsid w:val="00927126"/>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27126"/>
  </w:style>
  <w:style w:type="character" w:customStyle="1" w:styleId="gd">
    <w:name w:val="gd"/>
    <w:basedOn w:val="DefaultParagraphFont"/>
    <w:qFormat/>
    <w:rsid w:val="00927126"/>
  </w:style>
  <w:style w:type="paragraph" w:customStyle="1" w:styleId="Default">
    <w:name w:val="Default"/>
    <w:rsid w:val="00645833"/>
    <w:pPr>
      <w:autoSpaceDE w:val="0"/>
      <w:autoSpaceDN w:val="0"/>
      <w:adjustRightInd w:val="0"/>
    </w:pPr>
    <w:rPr>
      <w:rFonts w:ascii="Times New Roman" w:eastAsia="Times New Roman" w:hAnsi="Times New Roman" w:cs="Times New Roman"/>
      <w:color w:val="000000"/>
      <w:sz w:val="24"/>
      <w:szCs w:val="24"/>
      <w:lang w:val="en-GB"/>
    </w:rPr>
  </w:style>
  <w:style w:type="paragraph" w:customStyle="1" w:styleId="L-Heading3">
    <w:name w:val="L-Heading 3"/>
    <w:basedOn w:val="Normal"/>
    <w:link w:val="L-Heading3Char"/>
    <w:qFormat/>
    <w:rsid w:val="00927126"/>
    <w:pPr>
      <w:tabs>
        <w:tab w:val="left" w:pos="851"/>
      </w:tabs>
    </w:pPr>
    <w:rPr>
      <w:rFonts w:eastAsiaTheme="minorEastAsia"/>
      <w:b/>
      <w:bCs/>
    </w:rPr>
  </w:style>
  <w:style w:type="character" w:customStyle="1" w:styleId="L-Heading3Char">
    <w:name w:val="L-Heading 3 Char"/>
    <w:basedOn w:val="DefaultParagraphFont"/>
    <w:link w:val="L-Heading3"/>
    <w:qFormat/>
    <w:rsid w:val="00927126"/>
    <w:rPr>
      <w:rFonts w:ascii="Times New Roman" w:hAnsi="Times New Roman" w:cs="Times New Roman"/>
      <w:b/>
      <w:bCs/>
      <w:sz w:val="24"/>
      <w:szCs w:val="24"/>
      <w:lang w:val="en-GB" w:eastAsia="ja-JP"/>
    </w:rPr>
  </w:style>
  <w:style w:type="paragraph" w:styleId="DocumentMap">
    <w:name w:val="Document Map"/>
    <w:basedOn w:val="Normal"/>
    <w:link w:val="DocumentMapChar"/>
    <w:uiPriority w:val="99"/>
    <w:semiHidden/>
    <w:unhideWhenUsed/>
    <w:rsid w:val="00BC24D7"/>
    <w:rPr>
      <w:rFonts w:ascii="SimSun" w:eastAsia="SimSun"/>
      <w:sz w:val="18"/>
      <w:szCs w:val="18"/>
    </w:rPr>
  </w:style>
  <w:style w:type="character" w:customStyle="1" w:styleId="DocumentMapChar">
    <w:name w:val="Document Map Char"/>
    <w:basedOn w:val="DefaultParagraphFont"/>
    <w:link w:val="DocumentMap"/>
    <w:uiPriority w:val="99"/>
    <w:semiHidden/>
    <w:rsid w:val="00BC24D7"/>
    <w:rPr>
      <w:rFonts w:ascii="SimSun" w:eastAsia="SimSun" w:hAnsi="Times New Roman" w:cs="Times New Roman"/>
      <w:sz w:val="18"/>
      <w:szCs w:val="18"/>
      <w:lang w:val="en-IN" w:eastAsia="ja-JP"/>
    </w:rPr>
  </w:style>
  <w:style w:type="paragraph" w:styleId="Revision">
    <w:name w:val="Revision"/>
    <w:hidden/>
    <w:uiPriority w:val="99"/>
    <w:unhideWhenUsed/>
    <w:rsid w:val="00390995"/>
    <w:rPr>
      <w:rFonts w:ascii="Times New Roman" w:eastAsia="Times New Roman" w:hAnsi="Times New Roman" w:cs="Times New Roman"/>
      <w:sz w:val="24"/>
      <w:szCs w:val="24"/>
      <w:lang w:val="en-IN" w:eastAsia="ja-JP"/>
    </w:rPr>
  </w:style>
  <w:style w:type="paragraph" w:styleId="TOCHeading">
    <w:name w:val="TOC Heading"/>
    <w:basedOn w:val="Heading1"/>
    <w:next w:val="Normal"/>
    <w:uiPriority w:val="39"/>
    <w:unhideWhenUsed/>
    <w:qFormat/>
    <w:rsid w:val="005F20CE"/>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E74B5" w:themeColor="accent1" w:themeShade="BF"/>
      <w:sz w:val="32"/>
      <w:szCs w:val="32"/>
      <w:lang w:val="en-US"/>
    </w:rPr>
  </w:style>
  <w:style w:type="paragraph" w:customStyle="1" w:styleId="toc0">
    <w:name w:val="toc 0"/>
    <w:basedOn w:val="Normal"/>
    <w:next w:val="TOC1"/>
    <w:rsid w:val="00645833"/>
    <w:pPr>
      <w:keepLines/>
      <w:tabs>
        <w:tab w:val="clear" w:pos="794"/>
        <w:tab w:val="clear" w:pos="1191"/>
        <w:tab w:val="clear" w:pos="1588"/>
        <w:tab w:val="clear" w:pos="1985"/>
        <w:tab w:val="right" w:pos="9639"/>
      </w:tabs>
      <w:jc w:val="left"/>
    </w:pPr>
    <w:rPr>
      <w:b/>
    </w:rPr>
  </w:style>
  <w:style w:type="character" w:customStyle="1" w:styleId="InternetLink0">
    <w:name w:val="Internet Link"/>
    <w:basedOn w:val="DefaultParagraphFont"/>
    <w:rsid w:val="009D3A51"/>
    <w:rPr>
      <w:rFonts w:asciiTheme="majorBidi" w:hAnsiTheme="majorBidi"/>
      <w:color w:val="0000FF"/>
      <w:u w:val="single"/>
    </w:rPr>
  </w:style>
  <w:style w:type="character" w:customStyle="1" w:styleId="NumberingSymbols">
    <w:name w:val="Numbering Symbols"/>
    <w:qFormat/>
    <w:rsid w:val="009D3A51"/>
  </w:style>
  <w:style w:type="paragraph" w:customStyle="1" w:styleId="Heading">
    <w:name w:val="Heading"/>
    <w:basedOn w:val="Normal"/>
    <w:next w:val="BodyText"/>
    <w:qFormat/>
    <w:rsid w:val="009D3A51"/>
    <w:pPr>
      <w:keepNext/>
      <w:spacing w:before="240" w:after="120"/>
    </w:pPr>
    <w:rPr>
      <w:rFonts w:ascii="Liberation Sans" w:eastAsia="Noto Sans CJK SC Regular" w:hAnsi="Liberation Sans" w:cs="FreeSans"/>
      <w:sz w:val="28"/>
      <w:szCs w:val="28"/>
    </w:rPr>
  </w:style>
  <w:style w:type="paragraph" w:styleId="BodyText">
    <w:name w:val="Body Text"/>
    <w:basedOn w:val="Normal"/>
    <w:link w:val="BodyTextChar"/>
    <w:uiPriority w:val="1"/>
    <w:qFormat/>
    <w:rsid w:val="00645833"/>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645833"/>
    <w:rPr>
      <w:rFonts w:ascii="Avenir Next W1G Medium" w:eastAsia="Avenir Next W1G Medium" w:hAnsi="Avenir Next W1G Medium" w:cs="Avenir Next W1G Medium"/>
      <w:b/>
      <w:bCs/>
      <w:sz w:val="48"/>
      <w:szCs w:val="48"/>
      <w:lang w:eastAsia="en-US"/>
    </w:rPr>
  </w:style>
  <w:style w:type="paragraph" w:styleId="List">
    <w:name w:val="List"/>
    <w:basedOn w:val="BodyText"/>
    <w:uiPriority w:val="99"/>
    <w:rsid w:val="009D3A51"/>
    <w:rPr>
      <w:rFonts w:cs="FreeSans"/>
    </w:rPr>
  </w:style>
  <w:style w:type="paragraph" w:customStyle="1" w:styleId="Index">
    <w:name w:val="Index"/>
    <w:basedOn w:val="Normal"/>
    <w:qFormat/>
    <w:rsid w:val="009D3A51"/>
    <w:pPr>
      <w:suppressLineNumbers/>
    </w:pPr>
    <w:rPr>
      <w:rFonts w:eastAsiaTheme="minorEastAsia" w:cs="FreeSans"/>
    </w:rPr>
  </w:style>
  <w:style w:type="paragraph" w:styleId="TOC4">
    <w:name w:val="toc 4"/>
    <w:basedOn w:val="TOC3"/>
    <w:semiHidden/>
    <w:rsid w:val="00645833"/>
  </w:style>
  <w:style w:type="paragraph" w:styleId="TOC5">
    <w:name w:val="toc 5"/>
    <w:basedOn w:val="TOC4"/>
    <w:semiHidden/>
    <w:rsid w:val="00645833"/>
  </w:style>
  <w:style w:type="paragraph" w:styleId="TOC6">
    <w:name w:val="toc 6"/>
    <w:basedOn w:val="TOC4"/>
    <w:semiHidden/>
    <w:rsid w:val="00645833"/>
  </w:style>
  <w:style w:type="paragraph" w:styleId="TOC7">
    <w:name w:val="toc 7"/>
    <w:basedOn w:val="TOC4"/>
    <w:semiHidden/>
    <w:rsid w:val="00645833"/>
  </w:style>
  <w:style w:type="paragraph" w:styleId="TOC8">
    <w:name w:val="toc 8"/>
    <w:basedOn w:val="TOC4"/>
    <w:semiHidden/>
    <w:rsid w:val="00645833"/>
  </w:style>
  <w:style w:type="paragraph" w:styleId="TOC9">
    <w:name w:val="toc 9"/>
    <w:basedOn w:val="TOC3"/>
    <w:semiHidden/>
    <w:rsid w:val="00645833"/>
  </w:style>
  <w:style w:type="character" w:styleId="CommentReference">
    <w:name w:val="annotation reference"/>
    <w:basedOn w:val="DefaultParagraphFont"/>
    <w:semiHidden/>
    <w:rsid w:val="00645833"/>
    <w:rPr>
      <w:sz w:val="16"/>
      <w:szCs w:val="16"/>
    </w:rPr>
  </w:style>
  <w:style w:type="paragraph" w:styleId="CommentText">
    <w:name w:val="annotation text"/>
    <w:basedOn w:val="Normal"/>
    <w:link w:val="CommentTextChar"/>
    <w:semiHidden/>
    <w:rsid w:val="00645833"/>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customStyle="1" w:styleId="CommentTextChar">
    <w:name w:val="Comment Text Char"/>
    <w:basedOn w:val="DefaultParagraphFont"/>
    <w:link w:val="CommentText"/>
    <w:semiHidden/>
    <w:rsid w:val="009D3A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9D3A51"/>
    <w:rPr>
      <w:b/>
      <w:bCs/>
    </w:rPr>
  </w:style>
  <w:style w:type="character" w:customStyle="1" w:styleId="CommentSubjectChar">
    <w:name w:val="Comment Subject Char"/>
    <w:basedOn w:val="CommentTextChar"/>
    <w:link w:val="CommentSubject"/>
    <w:uiPriority w:val="99"/>
    <w:semiHidden/>
    <w:rsid w:val="009D3A51"/>
    <w:rPr>
      <w:rFonts w:ascii="Times New Roman" w:eastAsia="Times New Roman" w:hAnsi="Times New Roman" w:cs="Times New Roman"/>
      <w:b/>
      <w:bCs/>
      <w:lang w:val="en-GB" w:eastAsia="en-GB"/>
    </w:rPr>
  </w:style>
  <w:style w:type="character" w:customStyle="1" w:styleId="fontstyle01">
    <w:name w:val="fontstyle01"/>
    <w:basedOn w:val="DefaultParagraphFont"/>
    <w:rsid w:val="009D3A51"/>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9D3A51"/>
    <w:rPr>
      <w:rFonts w:ascii="TimesNewRomanPSMT" w:hAnsi="TimesNewRomanPSMT" w:hint="default"/>
      <w:b w:val="0"/>
      <w:bCs w:val="0"/>
      <w:i w:val="0"/>
      <w:iCs w:val="0"/>
      <w:color w:val="000000"/>
      <w:sz w:val="24"/>
      <w:szCs w:val="24"/>
    </w:rPr>
  </w:style>
  <w:style w:type="paragraph" w:styleId="FootnoteText">
    <w:name w:val="footnote text"/>
    <w:basedOn w:val="Note"/>
    <w:link w:val="FootnoteTextChar"/>
    <w:rsid w:val="00645833"/>
    <w:pPr>
      <w:keepLines/>
      <w:tabs>
        <w:tab w:val="left" w:pos="255"/>
      </w:tabs>
      <w:ind w:left="255" w:hanging="255"/>
    </w:pPr>
  </w:style>
  <w:style w:type="character" w:customStyle="1" w:styleId="FootnoteTextChar">
    <w:name w:val="Footnote Text Char"/>
    <w:basedOn w:val="DefaultParagraphFont"/>
    <w:link w:val="FootnoteText"/>
    <w:rsid w:val="009D3A51"/>
    <w:rPr>
      <w:rFonts w:ascii="Times New Roman" w:eastAsia="Times New Roman" w:hAnsi="Times New Roman" w:cs="Times New Roman"/>
      <w:sz w:val="22"/>
      <w:lang w:val="en-GB" w:eastAsia="en-US"/>
    </w:rPr>
  </w:style>
  <w:style w:type="character" w:styleId="FootnoteReference">
    <w:name w:val="footnote reference"/>
    <w:basedOn w:val="DefaultParagraphFont"/>
    <w:rsid w:val="00645833"/>
    <w:rPr>
      <w:position w:val="6"/>
      <w:sz w:val="18"/>
    </w:rPr>
  </w:style>
  <w:style w:type="paragraph" w:customStyle="1" w:styleId="L-Heading1">
    <w:name w:val="L-Heading 1"/>
    <w:basedOn w:val="Heading1"/>
    <w:link w:val="L-Heading1Char"/>
    <w:qFormat/>
    <w:rsid w:val="009D3A51"/>
    <w:pPr>
      <w:tabs>
        <w:tab w:val="clear" w:pos="794"/>
        <w:tab w:val="clear" w:pos="1191"/>
        <w:tab w:val="clear" w:pos="1588"/>
        <w:tab w:val="clear" w:pos="1985"/>
      </w:tabs>
      <w:ind w:left="0" w:firstLine="0"/>
      <w:textAlignment w:val="auto"/>
    </w:pPr>
    <w:rPr>
      <w:color w:val="000000" w:themeColor="text1"/>
    </w:rPr>
  </w:style>
  <w:style w:type="paragraph" w:customStyle="1" w:styleId="L-Heading2">
    <w:name w:val="L-Heading2"/>
    <w:basedOn w:val="Heading2"/>
    <w:link w:val="L-Heading2Char"/>
    <w:qFormat/>
    <w:rsid w:val="009D3A51"/>
    <w:pPr>
      <w:tabs>
        <w:tab w:val="left" w:leader="underscore" w:pos="794"/>
      </w:tabs>
      <w:ind w:left="792" w:hanging="792"/>
    </w:pPr>
  </w:style>
  <w:style w:type="character" w:customStyle="1" w:styleId="L-Heading1Char">
    <w:name w:val="L-Heading 1 Char"/>
    <w:basedOn w:val="Heading1Char"/>
    <w:link w:val="L-Heading1"/>
    <w:rsid w:val="009D3A51"/>
    <w:rPr>
      <w:rFonts w:ascii="Times New Roman" w:eastAsia="Times New Roman" w:hAnsi="Times New Roman" w:cs="Times New Roman"/>
      <w:b/>
      <w:color w:val="000000" w:themeColor="text1"/>
      <w:sz w:val="24"/>
      <w:szCs w:val="20"/>
      <w:lang w:val="en-GB" w:eastAsia="en-US"/>
    </w:rPr>
  </w:style>
  <w:style w:type="character" w:customStyle="1" w:styleId="L-Heading2Char">
    <w:name w:val="L-Heading2 Char"/>
    <w:basedOn w:val="Heading2Char"/>
    <w:link w:val="L-Heading2"/>
    <w:rsid w:val="009D3A51"/>
    <w:rPr>
      <w:rFonts w:ascii="Times New Roman" w:eastAsia="Times New Roman" w:hAnsi="Times New Roman" w:cs="Times New Roman"/>
      <w:b/>
      <w:sz w:val="24"/>
      <w:szCs w:val="20"/>
      <w:lang w:val="en-GB" w:eastAsia="en-US"/>
    </w:rPr>
  </w:style>
  <w:style w:type="paragraph" w:styleId="Date">
    <w:name w:val="Date"/>
    <w:basedOn w:val="Normal"/>
    <w:next w:val="Normal"/>
    <w:link w:val="DateChar"/>
    <w:uiPriority w:val="99"/>
    <w:semiHidden/>
    <w:unhideWhenUsed/>
    <w:rsid w:val="009D3A51"/>
    <w:rPr>
      <w:rFonts w:eastAsiaTheme="minorEastAsia"/>
    </w:rPr>
  </w:style>
  <w:style w:type="character" w:customStyle="1" w:styleId="DateChar">
    <w:name w:val="Date Char"/>
    <w:basedOn w:val="DefaultParagraphFont"/>
    <w:link w:val="Date"/>
    <w:uiPriority w:val="99"/>
    <w:semiHidden/>
    <w:rsid w:val="009D3A51"/>
    <w:rPr>
      <w:rFonts w:ascii="Times New Roman" w:hAnsi="Times New Roman" w:cs="Times New Roman"/>
      <w:sz w:val="24"/>
      <w:szCs w:val="24"/>
      <w:lang w:val="en-GB" w:eastAsia="ja-JP"/>
    </w:rPr>
  </w:style>
  <w:style w:type="character" w:styleId="UnresolvedMention">
    <w:name w:val="Unresolved Mention"/>
    <w:basedOn w:val="DefaultParagraphFont"/>
    <w:uiPriority w:val="99"/>
    <w:semiHidden/>
    <w:unhideWhenUsed/>
    <w:rsid w:val="00645833"/>
    <w:rPr>
      <w:color w:val="605E5C"/>
      <w:shd w:val="clear" w:color="auto" w:fill="E1DFDD"/>
    </w:rPr>
  </w:style>
  <w:style w:type="paragraph" w:customStyle="1" w:styleId="Note">
    <w:name w:val="Note"/>
    <w:basedOn w:val="Normal"/>
    <w:link w:val="NoteChar"/>
    <w:rsid w:val="00645833"/>
    <w:pPr>
      <w:spacing w:before="80"/>
    </w:pPr>
    <w:rPr>
      <w:sz w:val="22"/>
    </w:rPr>
  </w:style>
  <w:style w:type="paragraph" w:customStyle="1" w:styleId="Heading1Centered">
    <w:name w:val="Heading 1 Centered"/>
    <w:basedOn w:val="Heading1"/>
    <w:rsid w:val="00AB0111"/>
    <w:pPr>
      <w:ind w:left="0" w:firstLine="0"/>
      <w:jc w:val="center"/>
    </w:pPr>
  </w:style>
  <w:style w:type="paragraph" w:customStyle="1" w:styleId="LSDeadline">
    <w:name w:val="LSDeadline"/>
    <w:basedOn w:val="LSForAction"/>
    <w:next w:val="Normal"/>
    <w:rsid w:val="00AB0111"/>
    <w:rPr>
      <w:bCs w:val="0"/>
    </w:rPr>
  </w:style>
  <w:style w:type="paragraph" w:customStyle="1" w:styleId="LSSource">
    <w:name w:val="LSSource"/>
    <w:basedOn w:val="LSForAction"/>
    <w:next w:val="Normal"/>
    <w:rsid w:val="00AB0111"/>
    <w:rPr>
      <w:rFonts w:eastAsia="Calibri"/>
      <w:bCs w:val="0"/>
    </w:rPr>
  </w:style>
  <w:style w:type="paragraph" w:customStyle="1" w:styleId="LSTitle">
    <w:name w:val="LSTitle"/>
    <w:basedOn w:val="LSForAction"/>
    <w:next w:val="Normal"/>
    <w:rsid w:val="00AB0111"/>
    <w:rPr>
      <w:rFonts w:eastAsia="Calibri"/>
      <w:bCs w:val="0"/>
    </w:rPr>
  </w:style>
  <w:style w:type="paragraph" w:customStyle="1" w:styleId="References">
    <w:name w:val="References"/>
    <w:basedOn w:val="Normal"/>
    <w:rsid w:val="00AB0111"/>
    <w:pPr>
      <w:widowControl w:val="0"/>
      <w:numPr>
        <w:numId w:val="11"/>
      </w:numPr>
      <w:tabs>
        <w:tab w:val="clear" w:pos="1418"/>
      </w:tabs>
      <w:ind w:left="0" w:firstLine="0"/>
    </w:pPr>
    <w:rPr>
      <w:lang w:eastAsia="zh-CN"/>
    </w:rPr>
  </w:style>
  <w:style w:type="paragraph" w:customStyle="1" w:styleId="NormalITU">
    <w:name w:val="Normal_ITU"/>
    <w:basedOn w:val="Normal"/>
    <w:rsid w:val="00AB0111"/>
    <w:rPr>
      <w:rFonts w:cs="Arial"/>
      <w:lang w:val="en-US"/>
    </w:rPr>
  </w:style>
  <w:style w:type="paragraph" w:customStyle="1" w:styleId="Figurelegend">
    <w:name w:val="Figure_legend"/>
    <w:basedOn w:val="Normal"/>
    <w:rsid w:val="00645833"/>
    <w:pPr>
      <w:keepNext/>
      <w:keepLines/>
      <w:tabs>
        <w:tab w:val="clear" w:pos="794"/>
        <w:tab w:val="clear" w:pos="1191"/>
        <w:tab w:val="clear" w:pos="1588"/>
        <w:tab w:val="clear" w:pos="1985"/>
      </w:tabs>
      <w:spacing w:before="20" w:after="20"/>
      <w:jc w:val="left"/>
    </w:pPr>
    <w:rPr>
      <w:sz w:val="18"/>
    </w:rPr>
  </w:style>
  <w:style w:type="paragraph" w:customStyle="1" w:styleId="Title1">
    <w:name w:val="Title 1"/>
    <w:basedOn w:val="Source"/>
    <w:next w:val="Title2"/>
    <w:rsid w:val="00645833"/>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645833"/>
  </w:style>
  <w:style w:type="paragraph" w:customStyle="1" w:styleId="Title3">
    <w:name w:val="Title 3"/>
    <w:basedOn w:val="Title2"/>
    <w:next w:val="Title4"/>
    <w:rsid w:val="00645833"/>
    <w:rPr>
      <w:caps w:val="0"/>
    </w:rPr>
  </w:style>
  <w:style w:type="paragraph" w:customStyle="1" w:styleId="Title4">
    <w:name w:val="Title 4"/>
    <w:basedOn w:val="Title3"/>
    <w:next w:val="Heading1"/>
    <w:rsid w:val="00645833"/>
    <w:rPr>
      <w:b/>
    </w:rPr>
  </w:style>
  <w:style w:type="character" w:customStyle="1" w:styleId="ReftextArial9pt">
    <w:name w:val="Ref_text Arial 9 pt"/>
    <w:rsid w:val="00AB0111"/>
    <w:rPr>
      <w:rFonts w:ascii="Arial" w:hAnsi="Arial" w:cs="Arial"/>
      <w:sz w:val="18"/>
      <w:szCs w:val="18"/>
    </w:rPr>
  </w:style>
  <w:style w:type="paragraph" w:customStyle="1" w:styleId="LSForAction">
    <w:name w:val="LSForAction"/>
    <w:basedOn w:val="Normal"/>
    <w:rsid w:val="00AB0111"/>
    <w:rPr>
      <w:bCs/>
    </w:rPr>
  </w:style>
  <w:style w:type="paragraph" w:customStyle="1" w:styleId="LSForComment">
    <w:name w:val="LSForComment"/>
    <w:basedOn w:val="LSForAction"/>
    <w:next w:val="Normal"/>
    <w:rsid w:val="00AB0111"/>
  </w:style>
  <w:style w:type="paragraph" w:customStyle="1" w:styleId="LSForInfo">
    <w:name w:val="LSForInfo"/>
    <w:basedOn w:val="LSForAction"/>
    <w:next w:val="Normal"/>
    <w:rsid w:val="00AB0111"/>
  </w:style>
  <w:style w:type="paragraph" w:styleId="Bibliography">
    <w:name w:val="Bibliography"/>
    <w:basedOn w:val="Normal"/>
    <w:next w:val="Normal"/>
    <w:uiPriority w:val="37"/>
    <w:semiHidden/>
    <w:unhideWhenUsed/>
    <w:rsid w:val="00AB0111"/>
    <w:rPr>
      <w:rFonts w:eastAsiaTheme="minorHAnsi"/>
    </w:rPr>
  </w:style>
  <w:style w:type="paragraph" w:styleId="BlockText">
    <w:name w:val="Block Text"/>
    <w:basedOn w:val="Normal"/>
    <w:uiPriority w:val="99"/>
    <w:semiHidden/>
    <w:unhideWhenUsed/>
    <w:rsid w:val="00AB0111"/>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AB0111"/>
    <w:pPr>
      <w:spacing w:after="120" w:line="480" w:lineRule="auto"/>
    </w:pPr>
  </w:style>
  <w:style w:type="character" w:customStyle="1" w:styleId="BodyText2Char">
    <w:name w:val="Body Text 2 Char"/>
    <w:basedOn w:val="DefaultParagraphFont"/>
    <w:link w:val="BodyText2"/>
    <w:uiPriority w:val="99"/>
    <w:semiHidden/>
    <w:rsid w:val="00AB0111"/>
    <w:rPr>
      <w:rFonts w:ascii="Times New Roman" w:eastAsia="Times New Roman" w:hAnsi="Times New Roman" w:cs="Times New Roman"/>
      <w:sz w:val="24"/>
      <w:lang w:val="en-GB" w:eastAsia="en-US"/>
    </w:rPr>
  </w:style>
  <w:style w:type="paragraph" w:styleId="BodyText3">
    <w:name w:val="Body Text 3"/>
    <w:basedOn w:val="Normal"/>
    <w:link w:val="BodyText3Char"/>
    <w:uiPriority w:val="99"/>
    <w:semiHidden/>
    <w:unhideWhenUsed/>
    <w:rsid w:val="00AB0111"/>
    <w:pPr>
      <w:spacing w:after="120"/>
    </w:pPr>
    <w:rPr>
      <w:sz w:val="16"/>
      <w:szCs w:val="16"/>
    </w:rPr>
  </w:style>
  <w:style w:type="character" w:customStyle="1" w:styleId="BodyText3Char">
    <w:name w:val="Body Text 3 Char"/>
    <w:basedOn w:val="DefaultParagraphFont"/>
    <w:link w:val="BodyText3"/>
    <w:uiPriority w:val="99"/>
    <w:semiHidden/>
    <w:rsid w:val="00AB0111"/>
    <w:rPr>
      <w:rFonts w:ascii="Times New Roman" w:eastAsia="Times New Roman" w:hAnsi="Times New Roman" w:cs="Times New Roman"/>
      <w:sz w:val="16"/>
      <w:szCs w:val="16"/>
      <w:lang w:val="en-GB" w:eastAsia="en-US"/>
    </w:rPr>
  </w:style>
  <w:style w:type="paragraph" w:styleId="BodyTextFirstIndent">
    <w:name w:val="Body Text First Indent"/>
    <w:basedOn w:val="BodyText"/>
    <w:link w:val="BodyTextFirstIndentChar"/>
    <w:uiPriority w:val="99"/>
    <w:semiHidden/>
    <w:unhideWhenUsed/>
    <w:rsid w:val="00AB0111"/>
    <w:pPr>
      <w:ind w:firstLine="360"/>
    </w:pPr>
    <w:rPr>
      <w:b w:val="0"/>
      <w:bCs w:val="0"/>
    </w:rPr>
  </w:style>
  <w:style w:type="character" w:customStyle="1" w:styleId="BodyTextFirstIndentChar">
    <w:name w:val="Body Text First Indent Char"/>
    <w:basedOn w:val="BodyTextChar"/>
    <w:link w:val="BodyTextFirstIndent"/>
    <w:uiPriority w:val="99"/>
    <w:semiHidden/>
    <w:rsid w:val="00AB0111"/>
    <w:rPr>
      <w:rFonts w:ascii="Avenir Next W1G Medium" w:eastAsia="Avenir Next W1G Medium" w:hAnsi="Avenir Next W1G Medium" w:cs="Avenir Next W1G Medium"/>
      <w:b w:val="0"/>
      <w:bCs w:val="0"/>
      <w:sz w:val="48"/>
      <w:szCs w:val="48"/>
      <w:lang w:eastAsia="en-US"/>
    </w:rPr>
  </w:style>
  <w:style w:type="paragraph" w:styleId="BodyTextIndent">
    <w:name w:val="Body Text Indent"/>
    <w:basedOn w:val="Normal"/>
    <w:link w:val="BodyTextIndentChar"/>
    <w:uiPriority w:val="99"/>
    <w:semiHidden/>
    <w:unhideWhenUsed/>
    <w:rsid w:val="00AB0111"/>
    <w:pPr>
      <w:spacing w:after="120"/>
      <w:ind w:left="360"/>
    </w:pPr>
  </w:style>
  <w:style w:type="character" w:customStyle="1" w:styleId="BodyTextIndentChar">
    <w:name w:val="Body Text Indent Char"/>
    <w:basedOn w:val="DefaultParagraphFont"/>
    <w:link w:val="BodyTextIndent"/>
    <w:uiPriority w:val="99"/>
    <w:semiHidden/>
    <w:rsid w:val="00AB0111"/>
    <w:rPr>
      <w:rFonts w:ascii="Times New Roman" w:eastAsia="Times New Roman" w:hAnsi="Times New Roman" w:cs="Times New Roman"/>
      <w:sz w:val="24"/>
      <w:lang w:val="en-GB" w:eastAsia="en-US"/>
    </w:rPr>
  </w:style>
  <w:style w:type="paragraph" w:styleId="BodyTextFirstIndent2">
    <w:name w:val="Body Text First Indent 2"/>
    <w:basedOn w:val="BodyTextIndent"/>
    <w:link w:val="BodyTextFirstIndent2Char"/>
    <w:uiPriority w:val="99"/>
    <w:semiHidden/>
    <w:unhideWhenUsed/>
    <w:rsid w:val="00AB0111"/>
    <w:pPr>
      <w:spacing w:after="0"/>
      <w:ind w:firstLine="360"/>
    </w:pPr>
  </w:style>
  <w:style w:type="character" w:customStyle="1" w:styleId="BodyTextFirstIndent2Char">
    <w:name w:val="Body Text First Indent 2 Char"/>
    <w:basedOn w:val="BodyTextIndentChar"/>
    <w:link w:val="BodyTextFirstIndent2"/>
    <w:uiPriority w:val="99"/>
    <w:semiHidden/>
    <w:rsid w:val="00AB0111"/>
    <w:rPr>
      <w:rFonts w:ascii="Times New Roman" w:eastAsia="Times New Roman" w:hAnsi="Times New Roman" w:cs="Times New Roman"/>
      <w:sz w:val="24"/>
      <w:lang w:val="en-GB" w:eastAsia="en-US"/>
    </w:rPr>
  </w:style>
  <w:style w:type="paragraph" w:styleId="BodyTextIndent2">
    <w:name w:val="Body Text Indent 2"/>
    <w:basedOn w:val="Normal"/>
    <w:link w:val="BodyTextIndent2Char"/>
    <w:uiPriority w:val="99"/>
    <w:semiHidden/>
    <w:unhideWhenUsed/>
    <w:rsid w:val="00AB0111"/>
    <w:pPr>
      <w:spacing w:after="120" w:line="480" w:lineRule="auto"/>
      <w:ind w:left="360"/>
    </w:pPr>
  </w:style>
  <w:style w:type="character" w:customStyle="1" w:styleId="BodyTextIndent2Char">
    <w:name w:val="Body Text Indent 2 Char"/>
    <w:basedOn w:val="DefaultParagraphFont"/>
    <w:link w:val="BodyTextIndent2"/>
    <w:uiPriority w:val="99"/>
    <w:semiHidden/>
    <w:rsid w:val="00AB0111"/>
    <w:rPr>
      <w:rFonts w:ascii="Times New Roman" w:eastAsia="Times New Roman" w:hAnsi="Times New Roman" w:cs="Times New Roman"/>
      <w:sz w:val="24"/>
      <w:lang w:val="en-GB" w:eastAsia="en-US"/>
    </w:rPr>
  </w:style>
  <w:style w:type="paragraph" w:styleId="BodyTextIndent3">
    <w:name w:val="Body Text Indent 3"/>
    <w:basedOn w:val="Normal"/>
    <w:link w:val="BodyTextIndent3Char"/>
    <w:uiPriority w:val="99"/>
    <w:semiHidden/>
    <w:unhideWhenUsed/>
    <w:rsid w:val="00AB011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B0111"/>
    <w:rPr>
      <w:rFonts w:ascii="Times New Roman" w:eastAsia="Times New Roman" w:hAnsi="Times New Roman" w:cs="Times New Roman"/>
      <w:sz w:val="16"/>
      <w:szCs w:val="16"/>
      <w:lang w:val="en-GB" w:eastAsia="en-US"/>
    </w:rPr>
  </w:style>
  <w:style w:type="character" w:styleId="BookTitle">
    <w:name w:val="Book Title"/>
    <w:basedOn w:val="DefaultParagraphFont"/>
    <w:uiPriority w:val="33"/>
    <w:rsid w:val="00AB0111"/>
    <w:rPr>
      <w:b/>
      <w:bCs/>
      <w:i/>
      <w:iCs/>
      <w:spacing w:val="5"/>
    </w:rPr>
  </w:style>
  <w:style w:type="paragraph" w:styleId="Closing">
    <w:name w:val="Closing"/>
    <w:basedOn w:val="Normal"/>
    <w:link w:val="ClosingChar"/>
    <w:uiPriority w:val="99"/>
    <w:semiHidden/>
    <w:unhideWhenUsed/>
    <w:rsid w:val="00AB0111"/>
    <w:pPr>
      <w:ind w:left="4320"/>
    </w:pPr>
  </w:style>
  <w:style w:type="character" w:customStyle="1" w:styleId="ClosingChar">
    <w:name w:val="Closing Char"/>
    <w:basedOn w:val="DefaultParagraphFont"/>
    <w:link w:val="Closing"/>
    <w:uiPriority w:val="99"/>
    <w:semiHidden/>
    <w:rsid w:val="00AB0111"/>
    <w:rPr>
      <w:rFonts w:ascii="Times New Roman" w:eastAsia="Times New Roman" w:hAnsi="Times New Roman" w:cs="Times New Roman"/>
      <w:sz w:val="24"/>
      <w:lang w:val="en-GB" w:eastAsia="en-US"/>
    </w:rPr>
  </w:style>
  <w:style w:type="paragraph" w:styleId="E-mailSignature">
    <w:name w:val="E-mail Signature"/>
    <w:basedOn w:val="Normal"/>
    <w:link w:val="E-mailSignatureChar"/>
    <w:uiPriority w:val="99"/>
    <w:semiHidden/>
    <w:unhideWhenUsed/>
    <w:rsid w:val="00AB0111"/>
  </w:style>
  <w:style w:type="character" w:customStyle="1" w:styleId="E-mailSignatureChar">
    <w:name w:val="E-mail Signature Char"/>
    <w:basedOn w:val="DefaultParagraphFont"/>
    <w:link w:val="E-mailSignature"/>
    <w:uiPriority w:val="99"/>
    <w:semiHidden/>
    <w:rsid w:val="00AB0111"/>
    <w:rPr>
      <w:rFonts w:ascii="Times New Roman" w:eastAsia="Times New Roman" w:hAnsi="Times New Roman" w:cs="Times New Roman"/>
      <w:sz w:val="24"/>
      <w:lang w:val="en-GB" w:eastAsia="en-US"/>
    </w:rPr>
  </w:style>
  <w:style w:type="character" w:styleId="EndnoteReference">
    <w:name w:val="endnote reference"/>
    <w:basedOn w:val="DefaultParagraphFont"/>
    <w:uiPriority w:val="99"/>
    <w:semiHidden/>
    <w:unhideWhenUsed/>
    <w:rsid w:val="00AB0111"/>
    <w:rPr>
      <w:vertAlign w:val="superscript"/>
    </w:rPr>
  </w:style>
  <w:style w:type="paragraph" w:styleId="EndnoteText">
    <w:name w:val="endnote text"/>
    <w:basedOn w:val="Normal"/>
    <w:link w:val="EndnoteTextChar"/>
    <w:uiPriority w:val="99"/>
    <w:semiHidden/>
    <w:unhideWhenUsed/>
    <w:rsid w:val="00AB0111"/>
    <w:rPr>
      <w:sz w:val="20"/>
    </w:rPr>
  </w:style>
  <w:style w:type="character" w:customStyle="1" w:styleId="EndnoteTextChar">
    <w:name w:val="Endnote Text Char"/>
    <w:basedOn w:val="DefaultParagraphFont"/>
    <w:link w:val="EndnoteText"/>
    <w:uiPriority w:val="99"/>
    <w:semiHidden/>
    <w:rsid w:val="00AB0111"/>
    <w:rPr>
      <w:rFonts w:ascii="Times New Roman" w:eastAsia="Times New Roman" w:hAnsi="Times New Roman" w:cs="Times New Roman"/>
      <w:lang w:val="en-GB" w:eastAsia="en-US"/>
    </w:rPr>
  </w:style>
  <w:style w:type="paragraph" w:styleId="EnvelopeAddress">
    <w:name w:val="envelope address"/>
    <w:basedOn w:val="Normal"/>
    <w:uiPriority w:val="99"/>
    <w:semiHidden/>
    <w:unhideWhenUsed/>
    <w:rsid w:val="00AB0111"/>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AB0111"/>
    <w:rPr>
      <w:rFonts w:asciiTheme="majorHAnsi" w:eastAsiaTheme="majorEastAsia" w:hAnsiTheme="majorHAnsi" w:cstheme="majorBidi"/>
      <w:sz w:val="20"/>
    </w:rPr>
  </w:style>
  <w:style w:type="character" w:customStyle="1" w:styleId="Hashtag1">
    <w:name w:val="Hashtag1"/>
    <w:basedOn w:val="DefaultParagraphFont"/>
    <w:uiPriority w:val="99"/>
    <w:semiHidden/>
    <w:unhideWhenUsed/>
    <w:rsid w:val="00AB0111"/>
    <w:rPr>
      <w:color w:val="2B579A"/>
      <w:shd w:val="clear" w:color="auto" w:fill="E6E6E6"/>
    </w:rPr>
  </w:style>
  <w:style w:type="character" w:styleId="HTMLAcronym">
    <w:name w:val="HTML Acronym"/>
    <w:basedOn w:val="DefaultParagraphFont"/>
    <w:uiPriority w:val="99"/>
    <w:semiHidden/>
    <w:unhideWhenUsed/>
    <w:rsid w:val="00AB0111"/>
  </w:style>
  <w:style w:type="paragraph" w:styleId="HTMLAddress">
    <w:name w:val="HTML Address"/>
    <w:basedOn w:val="Normal"/>
    <w:link w:val="HTMLAddressChar"/>
    <w:uiPriority w:val="99"/>
    <w:semiHidden/>
    <w:unhideWhenUsed/>
    <w:rsid w:val="00AB0111"/>
    <w:rPr>
      <w:i/>
      <w:iCs/>
    </w:rPr>
  </w:style>
  <w:style w:type="character" w:customStyle="1" w:styleId="HTMLAddressChar">
    <w:name w:val="HTML Address Char"/>
    <w:basedOn w:val="DefaultParagraphFont"/>
    <w:link w:val="HTMLAddress"/>
    <w:uiPriority w:val="99"/>
    <w:semiHidden/>
    <w:rsid w:val="00AB0111"/>
    <w:rPr>
      <w:rFonts w:ascii="Times New Roman" w:eastAsia="Times New Roman" w:hAnsi="Times New Roman" w:cs="Times New Roman"/>
      <w:i/>
      <w:iCs/>
      <w:sz w:val="24"/>
      <w:lang w:val="en-GB" w:eastAsia="en-US"/>
    </w:rPr>
  </w:style>
  <w:style w:type="character" w:styleId="HTMLCite">
    <w:name w:val="HTML Cite"/>
    <w:basedOn w:val="DefaultParagraphFont"/>
    <w:uiPriority w:val="99"/>
    <w:semiHidden/>
    <w:unhideWhenUsed/>
    <w:rsid w:val="00AB0111"/>
    <w:rPr>
      <w:i/>
      <w:iCs/>
    </w:rPr>
  </w:style>
  <w:style w:type="character" w:styleId="HTMLCode">
    <w:name w:val="HTML Code"/>
    <w:basedOn w:val="DefaultParagraphFont"/>
    <w:uiPriority w:val="99"/>
    <w:semiHidden/>
    <w:unhideWhenUsed/>
    <w:rsid w:val="00AB0111"/>
    <w:rPr>
      <w:rFonts w:ascii="Consolas" w:hAnsi="Consolas"/>
      <w:sz w:val="20"/>
      <w:szCs w:val="20"/>
    </w:rPr>
  </w:style>
  <w:style w:type="character" w:styleId="HTMLDefinition">
    <w:name w:val="HTML Definition"/>
    <w:basedOn w:val="DefaultParagraphFont"/>
    <w:uiPriority w:val="99"/>
    <w:semiHidden/>
    <w:unhideWhenUsed/>
    <w:rsid w:val="00AB0111"/>
    <w:rPr>
      <w:i/>
      <w:iCs/>
    </w:rPr>
  </w:style>
  <w:style w:type="character" w:styleId="HTMLKeyboard">
    <w:name w:val="HTML Keyboard"/>
    <w:basedOn w:val="DefaultParagraphFont"/>
    <w:uiPriority w:val="99"/>
    <w:semiHidden/>
    <w:unhideWhenUsed/>
    <w:rsid w:val="00AB0111"/>
    <w:rPr>
      <w:rFonts w:ascii="Consolas" w:hAnsi="Consolas"/>
      <w:sz w:val="20"/>
      <w:szCs w:val="20"/>
    </w:rPr>
  </w:style>
  <w:style w:type="paragraph" w:styleId="HTMLPreformatted">
    <w:name w:val="HTML Preformatted"/>
    <w:basedOn w:val="Normal"/>
    <w:link w:val="HTMLPreformattedChar"/>
    <w:uiPriority w:val="99"/>
    <w:semiHidden/>
    <w:unhideWhenUsed/>
    <w:rsid w:val="00AB0111"/>
    <w:rPr>
      <w:rFonts w:ascii="Consolas" w:hAnsi="Consolas"/>
      <w:sz w:val="20"/>
    </w:rPr>
  </w:style>
  <w:style w:type="character" w:customStyle="1" w:styleId="HTMLPreformattedChar">
    <w:name w:val="HTML Preformatted Char"/>
    <w:basedOn w:val="DefaultParagraphFont"/>
    <w:link w:val="HTMLPreformatted"/>
    <w:uiPriority w:val="99"/>
    <w:semiHidden/>
    <w:rsid w:val="00AB0111"/>
    <w:rPr>
      <w:rFonts w:ascii="Consolas" w:eastAsia="Times New Roman" w:hAnsi="Consolas" w:cs="Times New Roman"/>
      <w:lang w:val="en-GB" w:eastAsia="en-US"/>
    </w:rPr>
  </w:style>
  <w:style w:type="character" w:styleId="HTMLSample">
    <w:name w:val="HTML Sample"/>
    <w:basedOn w:val="DefaultParagraphFont"/>
    <w:uiPriority w:val="99"/>
    <w:semiHidden/>
    <w:unhideWhenUsed/>
    <w:rsid w:val="00AB0111"/>
    <w:rPr>
      <w:rFonts w:ascii="Consolas" w:hAnsi="Consolas"/>
      <w:sz w:val="24"/>
      <w:szCs w:val="24"/>
    </w:rPr>
  </w:style>
  <w:style w:type="character" w:styleId="HTMLTypewriter">
    <w:name w:val="HTML Typewriter"/>
    <w:basedOn w:val="DefaultParagraphFont"/>
    <w:uiPriority w:val="99"/>
    <w:semiHidden/>
    <w:unhideWhenUsed/>
    <w:rsid w:val="00AB0111"/>
    <w:rPr>
      <w:rFonts w:ascii="Consolas" w:hAnsi="Consolas"/>
      <w:sz w:val="20"/>
      <w:szCs w:val="20"/>
    </w:rPr>
  </w:style>
  <w:style w:type="character" w:styleId="HTMLVariable">
    <w:name w:val="HTML Variable"/>
    <w:basedOn w:val="DefaultParagraphFont"/>
    <w:uiPriority w:val="99"/>
    <w:semiHidden/>
    <w:unhideWhenUsed/>
    <w:rsid w:val="00AB0111"/>
    <w:rPr>
      <w:i/>
      <w:iCs/>
    </w:rPr>
  </w:style>
  <w:style w:type="paragraph" w:styleId="Index1">
    <w:name w:val="index 1"/>
    <w:basedOn w:val="Normal"/>
    <w:next w:val="Normal"/>
    <w:semiHidden/>
    <w:rsid w:val="00645833"/>
    <w:pPr>
      <w:jc w:val="left"/>
    </w:pPr>
  </w:style>
  <w:style w:type="paragraph" w:styleId="Index2">
    <w:name w:val="index 2"/>
    <w:basedOn w:val="Normal"/>
    <w:next w:val="Normal"/>
    <w:semiHidden/>
    <w:rsid w:val="00645833"/>
    <w:pPr>
      <w:ind w:left="284"/>
      <w:jc w:val="left"/>
    </w:pPr>
  </w:style>
  <w:style w:type="paragraph" w:styleId="Index3">
    <w:name w:val="index 3"/>
    <w:basedOn w:val="Normal"/>
    <w:next w:val="Normal"/>
    <w:semiHidden/>
    <w:rsid w:val="00645833"/>
    <w:pPr>
      <w:ind w:left="567"/>
      <w:jc w:val="left"/>
    </w:pPr>
  </w:style>
  <w:style w:type="paragraph" w:styleId="Index4">
    <w:name w:val="index 4"/>
    <w:basedOn w:val="Normal"/>
    <w:next w:val="Normal"/>
    <w:autoRedefine/>
    <w:uiPriority w:val="99"/>
    <w:semiHidden/>
    <w:unhideWhenUsed/>
    <w:rsid w:val="00AB0111"/>
    <w:pPr>
      <w:ind w:left="960" w:hanging="240"/>
    </w:pPr>
  </w:style>
  <w:style w:type="paragraph" w:styleId="Index5">
    <w:name w:val="index 5"/>
    <w:basedOn w:val="Normal"/>
    <w:next w:val="Normal"/>
    <w:autoRedefine/>
    <w:uiPriority w:val="99"/>
    <w:semiHidden/>
    <w:unhideWhenUsed/>
    <w:rsid w:val="00AB0111"/>
    <w:pPr>
      <w:ind w:left="1200" w:hanging="240"/>
    </w:pPr>
  </w:style>
  <w:style w:type="paragraph" w:styleId="Index6">
    <w:name w:val="index 6"/>
    <w:basedOn w:val="Normal"/>
    <w:next w:val="Normal"/>
    <w:autoRedefine/>
    <w:uiPriority w:val="99"/>
    <w:semiHidden/>
    <w:unhideWhenUsed/>
    <w:rsid w:val="00AB0111"/>
    <w:pPr>
      <w:ind w:left="1440" w:hanging="240"/>
    </w:pPr>
  </w:style>
  <w:style w:type="paragraph" w:styleId="Index7">
    <w:name w:val="index 7"/>
    <w:basedOn w:val="Normal"/>
    <w:next w:val="Normal"/>
    <w:autoRedefine/>
    <w:uiPriority w:val="99"/>
    <w:semiHidden/>
    <w:unhideWhenUsed/>
    <w:rsid w:val="00AB0111"/>
    <w:pPr>
      <w:ind w:left="1680" w:hanging="240"/>
    </w:pPr>
  </w:style>
  <w:style w:type="paragraph" w:styleId="Index8">
    <w:name w:val="index 8"/>
    <w:basedOn w:val="Normal"/>
    <w:next w:val="Normal"/>
    <w:autoRedefine/>
    <w:uiPriority w:val="99"/>
    <w:semiHidden/>
    <w:unhideWhenUsed/>
    <w:rsid w:val="00AB0111"/>
    <w:pPr>
      <w:ind w:left="1920" w:hanging="240"/>
    </w:pPr>
  </w:style>
  <w:style w:type="paragraph" w:styleId="Index9">
    <w:name w:val="index 9"/>
    <w:basedOn w:val="Normal"/>
    <w:next w:val="Normal"/>
    <w:autoRedefine/>
    <w:uiPriority w:val="99"/>
    <w:semiHidden/>
    <w:unhideWhenUsed/>
    <w:rsid w:val="00AB0111"/>
    <w:pPr>
      <w:ind w:left="2160" w:hanging="240"/>
    </w:pPr>
  </w:style>
  <w:style w:type="paragraph" w:styleId="IndexHeading">
    <w:name w:val="index heading"/>
    <w:basedOn w:val="Normal"/>
    <w:next w:val="Index1"/>
    <w:uiPriority w:val="99"/>
    <w:semiHidden/>
    <w:unhideWhenUsed/>
    <w:rsid w:val="00AB0111"/>
    <w:rPr>
      <w:rFonts w:asciiTheme="majorHAnsi" w:eastAsiaTheme="majorEastAsia" w:hAnsiTheme="majorHAnsi" w:cstheme="majorBidi"/>
      <w:b/>
      <w:bCs/>
    </w:rPr>
  </w:style>
  <w:style w:type="character" w:styleId="IntenseEmphasis">
    <w:name w:val="Intense Emphasis"/>
    <w:basedOn w:val="DefaultParagraphFont"/>
    <w:uiPriority w:val="21"/>
    <w:rsid w:val="00AB0111"/>
    <w:rPr>
      <w:i/>
      <w:iCs/>
      <w:color w:val="5B9BD5" w:themeColor="accent1"/>
    </w:rPr>
  </w:style>
  <w:style w:type="paragraph" w:styleId="IntenseQuote">
    <w:name w:val="Intense Quote"/>
    <w:basedOn w:val="Normal"/>
    <w:next w:val="Normal"/>
    <w:link w:val="IntenseQuoteChar"/>
    <w:uiPriority w:val="30"/>
    <w:rsid w:val="00AB0111"/>
    <w:pPr>
      <w:pBdr>
        <w:top w:val="single" w:sz="4" w:space="10" w:color="5B9BD5" w:themeColor="accent1"/>
        <w:bottom w:val="single" w:sz="4" w:space="10" w:color="5B9BD5" w:themeColor="accent1"/>
      </w:pBdr>
      <w:spacing w:before="360" w:after="360"/>
      <w:ind w:left="864" w:right="864"/>
      <w:jc w:val="center"/>
    </w:pPr>
    <w:rPr>
      <w:rFonts w:eastAsiaTheme="minorHAnsi"/>
      <w:i/>
      <w:iCs/>
      <w:color w:val="5B9BD5" w:themeColor="accent1"/>
    </w:rPr>
  </w:style>
  <w:style w:type="character" w:customStyle="1" w:styleId="IntenseQuoteChar">
    <w:name w:val="Intense Quote Char"/>
    <w:basedOn w:val="DefaultParagraphFont"/>
    <w:link w:val="IntenseQuote"/>
    <w:uiPriority w:val="30"/>
    <w:rsid w:val="00AB0111"/>
    <w:rPr>
      <w:rFonts w:ascii="Times New Roman" w:eastAsiaTheme="minorHAnsi" w:hAnsi="Times New Roman" w:cs="Times New Roman"/>
      <w:i/>
      <w:iCs/>
      <w:color w:val="5B9BD5" w:themeColor="accent1"/>
      <w:sz w:val="24"/>
      <w:lang w:val="en-GB" w:eastAsia="en-US"/>
    </w:rPr>
  </w:style>
  <w:style w:type="character" w:styleId="IntenseReference">
    <w:name w:val="Intense Reference"/>
    <w:basedOn w:val="DefaultParagraphFont"/>
    <w:uiPriority w:val="32"/>
    <w:rsid w:val="00AB0111"/>
    <w:rPr>
      <w:b/>
      <w:bCs/>
      <w:smallCaps/>
      <w:color w:val="5B9BD5" w:themeColor="accent1"/>
      <w:spacing w:val="5"/>
    </w:rPr>
  </w:style>
  <w:style w:type="character" w:styleId="LineNumber">
    <w:name w:val="line number"/>
    <w:basedOn w:val="DefaultParagraphFont"/>
    <w:uiPriority w:val="99"/>
    <w:semiHidden/>
    <w:unhideWhenUsed/>
    <w:rsid w:val="00AB0111"/>
  </w:style>
  <w:style w:type="paragraph" w:styleId="List2">
    <w:name w:val="List 2"/>
    <w:basedOn w:val="Normal"/>
    <w:uiPriority w:val="99"/>
    <w:semiHidden/>
    <w:unhideWhenUsed/>
    <w:rsid w:val="00AB0111"/>
    <w:pPr>
      <w:ind w:left="720" w:hanging="360"/>
      <w:contextualSpacing/>
    </w:pPr>
  </w:style>
  <w:style w:type="paragraph" w:styleId="List3">
    <w:name w:val="List 3"/>
    <w:basedOn w:val="Normal"/>
    <w:uiPriority w:val="99"/>
    <w:semiHidden/>
    <w:unhideWhenUsed/>
    <w:rsid w:val="00AB0111"/>
    <w:pPr>
      <w:ind w:left="1080" w:hanging="360"/>
      <w:contextualSpacing/>
    </w:pPr>
  </w:style>
  <w:style w:type="paragraph" w:styleId="List4">
    <w:name w:val="List 4"/>
    <w:basedOn w:val="Normal"/>
    <w:uiPriority w:val="99"/>
    <w:semiHidden/>
    <w:unhideWhenUsed/>
    <w:rsid w:val="00AB0111"/>
    <w:pPr>
      <w:ind w:left="1440" w:hanging="360"/>
      <w:contextualSpacing/>
    </w:pPr>
  </w:style>
  <w:style w:type="paragraph" w:styleId="List5">
    <w:name w:val="List 5"/>
    <w:basedOn w:val="Normal"/>
    <w:uiPriority w:val="99"/>
    <w:semiHidden/>
    <w:unhideWhenUsed/>
    <w:rsid w:val="00AB0111"/>
    <w:pPr>
      <w:ind w:left="1800" w:hanging="360"/>
      <w:contextualSpacing/>
    </w:pPr>
  </w:style>
  <w:style w:type="paragraph" w:styleId="ListBullet">
    <w:name w:val="List Bullet"/>
    <w:basedOn w:val="Normal"/>
    <w:uiPriority w:val="99"/>
    <w:semiHidden/>
    <w:unhideWhenUsed/>
    <w:rsid w:val="00AB0111"/>
    <w:pPr>
      <w:numPr>
        <w:numId w:val="12"/>
      </w:numPr>
      <w:tabs>
        <w:tab w:val="clear" w:pos="360"/>
      </w:tabs>
      <w:ind w:left="0" w:firstLine="0"/>
      <w:contextualSpacing/>
    </w:pPr>
    <w:rPr>
      <w:rFonts w:eastAsiaTheme="minorHAnsi"/>
    </w:rPr>
  </w:style>
  <w:style w:type="paragraph" w:styleId="ListBullet2">
    <w:name w:val="List Bullet 2"/>
    <w:basedOn w:val="Normal"/>
    <w:uiPriority w:val="99"/>
    <w:semiHidden/>
    <w:unhideWhenUsed/>
    <w:rsid w:val="00AB0111"/>
    <w:pPr>
      <w:numPr>
        <w:numId w:val="13"/>
      </w:numPr>
      <w:tabs>
        <w:tab w:val="clear" w:pos="720"/>
      </w:tabs>
      <w:ind w:left="0" w:firstLine="0"/>
      <w:contextualSpacing/>
    </w:pPr>
  </w:style>
  <w:style w:type="paragraph" w:styleId="ListBullet3">
    <w:name w:val="List Bullet 3"/>
    <w:basedOn w:val="Normal"/>
    <w:uiPriority w:val="99"/>
    <w:semiHidden/>
    <w:unhideWhenUsed/>
    <w:rsid w:val="00AB0111"/>
    <w:pPr>
      <w:numPr>
        <w:numId w:val="14"/>
      </w:numPr>
      <w:tabs>
        <w:tab w:val="clear" w:pos="1080"/>
      </w:tabs>
      <w:ind w:left="0" w:firstLine="0"/>
      <w:contextualSpacing/>
    </w:pPr>
  </w:style>
  <w:style w:type="paragraph" w:styleId="ListBullet4">
    <w:name w:val="List Bullet 4"/>
    <w:basedOn w:val="Normal"/>
    <w:uiPriority w:val="99"/>
    <w:semiHidden/>
    <w:unhideWhenUsed/>
    <w:rsid w:val="00AB0111"/>
    <w:pPr>
      <w:numPr>
        <w:numId w:val="15"/>
      </w:numPr>
      <w:tabs>
        <w:tab w:val="clear" w:pos="1440"/>
      </w:tabs>
      <w:ind w:left="0" w:firstLine="0"/>
      <w:contextualSpacing/>
    </w:pPr>
  </w:style>
  <w:style w:type="paragraph" w:styleId="ListBullet5">
    <w:name w:val="List Bullet 5"/>
    <w:basedOn w:val="Normal"/>
    <w:uiPriority w:val="99"/>
    <w:semiHidden/>
    <w:unhideWhenUsed/>
    <w:rsid w:val="00AB0111"/>
    <w:pPr>
      <w:numPr>
        <w:numId w:val="16"/>
      </w:numPr>
      <w:tabs>
        <w:tab w:val="clear" w:pos="1800"/>
      </w:tabs>
      <w:ind w:left="0" w:firstLine="0"/>
      <w:contextualSpacing/>
    </w:pPr>
  </w:style>
  <w:style w:type="paragraph" w:styleId="ListContinue">
    <w:name w:val="List Continue"/>
    <w:basedOn w:val="Normal"/>
    <w:uiPriority w:val="99"/>
    <w:semiHidden/>
    <w:unhideWhenUsed/>
    <w:rsid w:val="00AB0111"/>
    <w:pPr>
      <w:spacing w:after="120"/>
      <w:ind w:left="360"/>
      <w:contextualSpacing/>
    </w:pPr>
  </w:style>
  <w:style w:type="paragraph" w:styleId="ListContinue2">
    <w:name w:val="List Continue 2"/>
    <w:basedOn w:val="Normal"/>
    <w:uiPriority w:val="99"/>
    <w:semiHidden/>
    <w:unhideWhenUsed/>
    <w:rsid w:val="00AB0111"/>
    <w:pPr>
      <w:spacing w:after="120"/>
      <w:ind w:left="720"/>
      <w:contextualSpacing/>
    </w:pPr>
  </w:style>
  <w:style w:type="paragraph" w:styleId="ListContinue3">
    <w:name w:val="List Continue 3"/>
    <w:basedOn w:val="Normal"/>
    <w:uiPriority w:val="99"/>
    <w:semiHidden/>
    <w:unhideWhenUsed/>
    <w:rsid w:val="00AB0111"/>
    <w:pPr>
      <w:spacing w:after="120"/>
      <w:ind w:left="1080"/>
      <w:contextualSpacing/>
    </w:pPr>
  </w:style>
  <w:style w:type="paragraph" w:styleId="ListContinue4">
    <w:name w:val="List Continue 4"/>
    <w:basedOn w:val="Normal"/>
    <w:uiPriority w:val="99"/>
    <w:semiHidden/>
    <w:unhideWhenUsed/>
    <w:rsid w:val="00AB0111"/>
    <w:pPr>
      <w:spacing w:after="120"/>
      <w:ind w:left="1440"/>
      <w:contextualSpacing/>
    </w:pPr>
  </w:style>
  <w:style w:type="paragraph" w:styleId="ListContinue5">
    <w:name w:val="List Continue 5"/>
    <w:basedOn w:val="Normal"/>
    <w:uiPriority w:val="99"/>
    <w:semiHidden/>
    <w:unhideWhenUsed/>
    <w:rsid w:val="00AB0111"/>
    <w:pPr>
      <w:spacing w:after="120"/>
      <w:ind w:left="1800"/>
      <w:contextualSpacing/>
    </w:pPr>
  </w:style>
  <w:style w:type="paragraph" w:styleId="ListNumber">
    <w:name w:val="List Number"/>
    <w:basedOn w:val="Normal"/>
    <w:uiPriority w:val="99"/>
    <w:semiHidden/>
    <w:unhideWhenUsed/>
    <w:rsid w:val="00AB0111"/>
    <w:pPr>
      <w:numPr>
        <w:numId w:val="17"/>
      </w:numPr>
      <w:tabs>
        <w:tab w:val="clear" w:pos="360"/>
      </w:tabs>
      <w:ind w:left="0" w:firstLine="0"/>
      <w:contextualSpacing/>
    </w:pPr>
  </w:style>
  <w:style w:type="paragraph" w:styleId="ListNumber2">
    <w:name w:val="List Number 2"/>
    <w:basedOn w:val="Normal"/>
    <w:uiPriority w:val="99"/>
    <w:semiHidden/>
    <w:unhideWhenUsed/>
    <w:rsid w:val="00AB0111"/>
    <w:pPr>
      <w:numPr>
        <w:numId w:val="18"/>
      </w:numPr>
      <w:tabs>
        <w:tab w:val="clear" w:pos="720"/>
      </w:tabs>
      <w:ind w:left="0" w:firstLine="0"/>
      <w:contextualSpacing/>
    </w:pPr>
  </w:style>
  <w:style w:type="paragraph" w:styleId="ListNumber3">
    <w:name w:val="List Number 3"/>
    <w:basedOn w:val="Normal"/>
    <w:uiPriority w:val="99"/>
    <w:semiHidden/>
    <w:unhideWhenUsed/>
    <w:rsid w:val="00AB0111"/>
    <w:pPr>
      <w:numPr>
        <w:numId w:val="19"/>
      </w:numPr>
      <w:tabs>
        <w:tab w:val="clear" w:pos="1080"/>
      </w:tabs>
      <w:ind w:left="0" w:firstLine="0"/>
      <w:contextualSpacing/>
    </w:pPr>
  </w:style>
  <w:style w:type="paragraph" w:styleId="ListNumber4">
    <w:name w:val="List Number 4"/>
    <w:basedOn w:val="Normal"/>
    <w:uiPriority w:val="99"/>
    <w:semiHidden/>
    <w:unhideWhenUsed/>
    <w:rsid w:val="00AB0111"/>
    <w:pPr>
      <w:numPr>
        <w:numId w:val="20"/>
      </w:numPr>
      <w:tabs>
        <w:tab w:val="clear" w:pos="1440"/>
      </w:tabs>
      <w:ind w:left="0" w:firstLine="0"/>
      <w:contextualSpacing/>
    </w:pPr>
  </w:style>
  <w:style w:type="paragraph" w:styleId="ListNumber5">
    <w:name w:val="List Number 5"/>
    <w:basedOn w:val="Normal"/>
    <w:uiPriority w:val="99"/>
    <w:semiHidden/>
    <w:unhideWhenUsed/>
    <w:rsid w:val="00AB0111"/>
    <w:pPr>
      <w:numPr>
        <w:numId w:val="21"/>
      </w:numPr>
      <w:tabs>
        <w:tab w:val="clear" w:pos="1800"/>
      </w:tabs>
      <w:ind w:left="0" w:firstLine="0"/>
      <w:contextualSpacing/>
    </w:pPr>
  </w:style>
  <w:style w:type="paragraph" w:styleId="MacroText">
    <w:name w:val="macro"/>
    <w:link w:val="MacroTextChar"/>
    <w:uiPriority w:val="99"/>
    <w:semiHidden/>
    <w:unhideWhenUsed/>
    <w:rsid w:val="00AB0111"/>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cs="Times New Roman"/>
      <w:lang w:val="en-GB" w:eastAsia="ja-JP"/>
    </w:rPr>
  </w:style>
  <w:style w:type="character" w:customStyle="1" w:styleId="MacroTextChar">
    <w:name w:val="Macro Text Char"/>
    <w:basedOn w:val="DefaultParagraphFont"/>
    <w:link w:val="MacroText"/>
    <w:uiPriority w:val="99"/>
    <w:semiHidden/>
    <w:rsid w:val="00AB0111"/>
    <w:rPr>
      <w:rFonts w:ascii="Consolas" w:eastAsiaTheme="minorHAnsi" w:hAnsi="Consolas" w:cs="Times New Roman"/>
      <w:lang w:val="en-GB" w:eastAsia="ja-JP"/>
    </w:rPr>
  </w:style>
  <w:style w:type="character" w:customStyle="1" w:styleId="Mention1">
    <w:name w:val="Mention1"/>
    <w:basedOn w:val="DefaultParagraphFont"/>
    <w:uiPriority w:val="99"/>
    <w:semiHidden/>
    <w:unhideWhenUsed/>
    <w:rsid w:val="00AB0111"/>
    <w:rPr>
      <w:color w:val="2B579A"/>
      <w:shd w:val="clear" w:color="auto" w:fill="E6E6E6"/>
    </w:rPr>
  </w:style>
  <w:style w:type="paragraph" w:styleId="MessageHeader">
    <w:name w:val="Message Header"/>
    <w:basedOn w:val="Normal"/>
    <w:link w:val="MessageHeaderChar"/>
    <w:uiPriority w:val="99"/>
    <w:semiHidden/>
    <w:unhideWhenUsed/>
    <w:rsid w:val="00AB011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B0111"/>
    <w:rPr>
      <w:rFonts w:asciiTheme="majorHAnsi" w:eastAsiaTheme="majorEastAsia" w:hAnsiTheme="majorHAnsi" w:cstheme="majorBidi"/>
      <w:sz w:val="24"/>
      <w:shd w:val="pct20" w:color="auto" w:fill="auto"/>
      <w:lang w:val="en-GB" w:eastAsia="en-US"/>
    </w:rPr>
  </w:style>
  <w:style w:type="paragraph" w:styleId="NoSpacing">
    <w:name w:val="No Spacing"/>
    <w:uiPriority w:val="1"/>
    <w:rsid w:val="00AB0111"/>
    <w:rPr>
      <w:rFonts w:ascii="Times New Roman" w:eastAsiaTheme="minorHAnsi" w:hAnsi="Times New Roman" w:cs="Times New Roman"/>
      <w:sz w:val="24"/>
      <w:szCs w:val="24"/>
      <w:lang w:val="en-GB" w:eastAsia="ja-JP"/>
    </w:rPr>
  </w:style>
  <w:style w:type="paragraph" w:styleId="NormalIndent">
    <w:name w:val="Normal Indent"/>
    <w:basedOn w:val="Normal"/>
    <w:uiPriority w:val="99"/>
    <w:semiHidden/>
    <w:unhideWhenUsed/>
    <w:rsid w:val="00AB0111"/>
    <w:pPr>
      <w:ind w:left="720"/>
    </w:pPr>
    <w:rPr>
      <w:rFonts w:eastAsiaTheme="minorHAnsi"/>
    </w:rPr>
  </w:style>
  <w:style w:type="paragraph" w:styleId="NoteHeading">
    <w:name w:val="Note Heading"/>
    <w:basedOn w:val="Normal"/>
    <w:next w:val="Normal"/>
    <w:link w:val="NoteHeadingChar"/>
    <w:uiPriority w:val="99"/>
    <w:semiHidden/>
    <w:unhideWhenUsed/>
    <w:rsid w:val="00AB0111"/>
  </w:style>
  <w:style w:type="character" w:customStyle="1" w:styleId="NoteHeadingChar">
    <w:name w:val="Note Heading Char"/>
    <w:basedOn w:val="DefaultParagraphFont"/>
    <w:link w:val="NoteHeading"/>
    <w:uiPriority w:val="99"/>
    <w:semiHidden/>
    <w:rsid w:val="00AB0111"/>
    <w:rPr>
      <w:rFonts w:ascii="Times New Roman" w:eastAsia="Times New Roman" w:hAnsi="Times New Roman" w:cs="Times New Roman"/>
      <w:sz w:val="24"/>
      <w:lang w:val="en-GB" w:eastAsia="en-US"/>
    </w:rPr>
  </w:style>
  <w:style w:type="character" w:styleId="PageNumber">
    <w:name w:val="page number"/>
    <w:basedOn w:val="DefaultParagraphFont"/>
    <w:rsid w:val="00645833"/>
  </w:style>
  <w:style w:type="paragraph" w:styleId="Salutation">
    <w:name w:val="Salutation"/>
    <w:basedOn w:val="Normal"/>
    <w:next w:val="Normal"/>
    <w:link w:val="SalutationChar"/>
    <w:uiPriority w:val="99"/>
    <w:semiHidden/>
    <w:unhideWhenUsed/>
    <w:rsid w:val="00AB0111"/>
  </w:style>
  <w:style w:type="character" w:customStyle="1" w:styleId="SalutationChar">
    <w:name w:val="Salutation Char"/>
    <w:basedOn w:val="DefaultParagraphFont"/>
    <w:link w:val="Salutation"/>
    <w:uiPriority w:val="99"/>
    <w:semiHidden/>
    <w:rsid w:val="00AB0111"/>
    <w:rPr>
      <w:rFonts w:ascii="Times New Roman" w:eastAsia="Times New Roman" w:hAnsi="Times New Roman" w:cs="Times New Roman"/>
      <w:sz w:val="24"/>
      <w:lang w:val="en-GB" w:eastAsia="en-US"/>
    </w:rPr>
  </w:style>
  <w:style w:type="paragraph" w:styleId="Signature">
    <w:name w:val="Signature"/>
    <w:basedOn w:val="Normal"/>
    <w:link w:val="SignatureChar"/>
    <w:uiPriority w:val="99"/>
    <w:semiHidden/>
    <w:unhideWhenUsed/>
    <w:rsid w:val="00AB0111"/>
    <w:pPr>
      <w:ind w:left="4320"/>
    </w:pPr>
  </w:style>
  <w:style w:type="character" w:customStyle="1" w:styleId="SignatureChar">
    <w:name w:val="Signature Char"/>
    <w:basedOn w:val="DefaultParagraphFont"/>
    <w:link w:val="Signature"/>
    <w:uiPriority w:val="99"/>
    <w:semiHidden/>
    <w:rsid w:val="00AB0111"/>
    <w:rPr>
      <w:rFonts w:ascii="Times New Roman" w:eastAsia="Times New Roman" w:hAnsi="Times New Roman" w:cs="Times New Roman"/>
      <w:sz w:val="24"/>
      <w:lang w:val="en-GB" w:eastAsia="en-US"/>
    </w:rPr>
  </w:style>
  <w:style w:type="character" w:customStyle="1" w:styleId="SmartHyperlink1">
    <w:name w:val="Smart Hyperlink1"/>
    <w:basedOn w:val="DefaultParagraphFont"/>
    <w:uiPriority w:val="99"/>
    <w:semiHidden/>
    <w:unhideWhenUsed/>
    <w:rsid w:val="00AB0111"/>
    <w:rPr>
      <w:u w:val="dotted"/>
    </w:rPr>
  </w:style>
  <w:style w:type="paragraph" w:styleId="Subtitle">
    <w:name w:val="Subtitle"/>
    <w:basedOn w:val="Normal"/>
    <w:next w:val="Normal"/>
    <w:link w:val="SubtitleChar"/>
    <w:uiPriority w:val="11"/>
    <w:rsid w:val="00AB01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B0111"/>
    <w:rPr>
      <w:color w:val="5A5A5A" w:themeColor="text1" w:themeTint="A5"/>
      <w:spacing w:val="15"/>
      <w:sz w:val="22"/>
      <w:szCs w:val="22"/>
      <w:lang w:val="en-GB" w:eastAsia="en-US"/>
    </w:rPr>
  </w:style>
  <w:style w:type="character" w:styleId="SubtleEmphasis">
    <w:name w:val="Subtle Emphasis"/>
    <w:basedOn w:val="DefaultParagraphFont"/>
    <w:uiPriority w:val="19"/>
    <w:rsid w:val="00AB0111"/>
    <w:rPr>
      <w:i/>
      <w:iCs/>
      <w:color w:val="404040" w:themeColor="text1" w:themeTint="BF"/>
    </w:rPr>
  </w:style>
  <w:style w:type="character" w:styleId="SubtleReference">
    <w:name w:val="Subtle Reference"/>
    <w:basedOn w:val="DefaultParagraphFont"/>
    <w:uiPriority w:val="31"/>
    <w:rsid w:val="00AB0111"/>
    <w:rPr>
      <w:smallCaps/>
      <w:color w:val="5A5A5A" w:themeColor="text1" w:themeTint="A5"/>
    </w:rPr>
  </w:style>
  <w:style w:type="paragraph" w:styleId="TableofAuthorities">
    <w:name w:val="table of authorities"/>
    <w:basedOn w:val="Normal"/>
    <w:next w:val="Normal"/>
    <w:uiPriority w:val="99"/>
    <w:semiHidden/>
    <w:unhideWhenUsed/>
    <w:rsid w:val="00AB0111"/>
    <w:pPr>
      <w:ind w:left="240" w:hanging="240"/>
    </w:pPr>
  </w:style>
  <w:style w:type="paragraph" w:styleId="Title">
    <w:name w:val="Title"/>
    <w:basedOn w:val="Normal"/>
    <w:next w:val="Normal"/>
    <w:link w:val="TitleChar"/>
    <w:uiPriority w:val="10"/>
    <w:rsid w:val="00AB011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111"/>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iPriority w:val="99"/>
    <w:semiHidden/>
    <w:unhideWhenUsed/>
    <w:rsid w:val="00AB0111"/>
    <w:rPr>
      <w:rFonts w:asciiTheme="majorHAnsi" w:eastAsiaTheme="majorEastAsia" w:hAnsiTheme="majorHAnsi" w:cstheme="majorBidi"/>
      <w:b/>
      <w:bCs/>
    </w:rPr>
  </w:style>
  <w:style w:type="paragraph" w:customStyle="1" w:styleId="FigureNoTitle">
    <w:name w:val="Figure_NoTitle"/>
    <w:basedOn w:val="Normal"/>
    <w:next w:val="Normalaftertitle"/>
    <w:rsid w:val="00645833"/>
    <w:pPr>
      <w:keepLines/>
      <w:spacing w:before="240" w:after="120"/>
      <w:jc w:val="center"/>
    </w:pPr>
    <w:rPr>
      <w:b/>
    </w:rPr>
  </w:style>
  <w:style w:type="character" w:customStyle="1" w:styleId="enumlev1Char">
    <w:name w:val="enumlev1 Char"/>
    <w:link w:val="enumlev1"/>
    <w:rsid w:val="00AB0111"/>
    <w:rPr>
      <w:rFonts w:ascii="Times New Roman" w:eastAsia="Times New Roman" w:hAnsi="Times New Roman" w:cs="Times New Roman"/>
      <w:sz w:val="24"/>
      <w:lang w:val="en-GB" w:eastAsia="en-US"/>
    </w:rPr>
  </w:style>
  <w:style w:type="character" w:customStyle="1" w:styleId="NoteChar">
    <w:name w:val="Note Char"/>
    <w:link w:val="Note"/>
    <w:locked/>
    <w:rsid w:val="00AB0111"/>
    <w:rPr>
      <w:rFonts w:ascii="Times New Roman" w:eastAsia="Times New Roman" w:hAnsi="Times New Roman" w:cs="Times New Roman"/>
      <w:sz w:val="22"/>
      <w:lang w:val="en-GB" w:eastAsia="en-US"/>
    </w:rPr>
  </w:style>
  <w:style w:type="paragraph" w:customStyle="1" w:styleId="AnnexNoTitle0">
    <w:name w:val="Annex_NoTitle"/>
    <w:basedOn w:val="Normal"/>
    <w:next w:val="Normalaftertitle"/>
    <w:rsid w:val="00645833"/>
    <w:pPr>
      <w:keepNext/>
      <w:keepLines/>
      <w:spacing w:before="720"/>
      <w:jc w:val="center"/>
      <w:outlineLvl w:val="0"/>
    </w:pPr>
    <w:rPr>
      <w:b/>
      <w:sz w:val="28"/>
    </w:rPr>
  </w:style>
  <w:style w:type="paragraph" w:customStyle="1" w:styleId="AppendixNoTitle0">
    <w:name w:val="Appendix_NoTitle"/>
    <w:basedOn w:val="AnnexNoTitle0"/>
    <w:next w:val="Normalaftertitle"/>
    <w:rsid w:val="00645833"/>
  </w:style>
  <w:style w:type="paragraph" w:customStyle="1" w:styleId="B1">
    <w:name w:val="B1"/>
    <w:basedOn w:val="Normal"/>
    <w:link w:val="B1Char"/>
    <w:qFormat/>
    <w:rsid w:val="00AB0111"/>
    <w:pPr>
      <w:spacing w:after="180"/>
      <w:ind w:left="568" w:hanging="284"/>
    </w:pPr>
    <w:rPr>
      <w:rFonts w:eastAsia="SimSun"/>
      <w:sz w:val="20"/>
    </w:rPr>
  </w:style>
  <w:style w:type="character" w:customStyle="1" w:styleId="B1Char">
    <w:name w:val="B1 Char"/>
    <w:link w:val="B1"/>
    <w:qFormat/>
    <w:rsid w:val="00AB0111"/>
    <w:rPr>
      <w:rFonts w:ascii="Times New Roman" w:eastAsia="SimSun" w:hAnsi="Times New Roman" w:cs="Times New Roman"/>
      <w:lang w:val="en-GB" w:eastAsia="en-US"/>
    </w:rPr>
  </w:style>
  <w:style w:type="table" w:customStyle="1" w:styleId="TableGrid1">
    <w:name w:val="Table Grid1"/>
    <w:basedOn w:val="TableNormal"/>
    <w:next w:val="TableGrid"/>
    <w:rsid w:val="00AB0111"/>
    <w:rPr>
      <w:rFonts w:ascii="CG Times" w:eastAsia="SimSun" w:hAnsi="CG Time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def">
    <w:name w:val="App_def"/>
    <w:basedOn w:val="DefaultParagraphFont"/>
    <w:rsid w:val="00645833"/>
    <w:rPr>
      <w:rFonts w:ascii="Times New Roman" w:hAnsi="Times New Roman"/>
      <w:b/>
    </w:rPr>
  </w:style>
  <w:style w:type="character" w:customStyle="1" w:styleId="Appref">
    <w:name w:val="App_ref"/>
    <w:basedOn w:val="DefaultParagraphFont"/>
    <w:rsid w:val="00645833"/>
  </w:style>
  <w:style w:type="character" w:customStyle="1" w:styleId="Artdef">
    <w:name w:val="Art_def"/>
    <w:basedOn w:val="DefaultParagraphFont"/>
    <w:rsid w:val="00645833"/>
    <w:rPr>
      <w:rFonts w:ascii="Times New Roman" w:hAnsi="Times New Roman"/>
      <w:b/>
    </w:rPr>
  </w:style>
  <w:style w:type="paragraph" w:customStyle="1" w:styleId="Artheading">
    <w:name w:val="Art_heading"/>
    <w:basedOn w:val="Normal"/>
    <w:next w:val="Normalaftertitle"/>
    <w:rsid w:val="00645833"/>
    <w:pPr>
      <w:spacing w:before="480"/>
      <w:jc w:val="center"/>
    </w:pPr>
    <w:rPr>
      <w:b/>
      <w:sz w:val="28"/>
    </w:rPr>
  </w:style>
  <w:style w:type="paragraph" w:customStyle="1" w:styleId="ArtNo">
    <w:name w:val="Art_No"/>
    <w:basedOn w:val="Normal"/>
    <w:next w:val="Arttitle"/>
    <w:rsid w:val="00645833"/>
    <w:pPr>
      <w:keepNext/>
      <w:keepLines/>
      <w:spacing w:before="480"/>
      <w:jc w:val="center"/>
    </w:pPr>
    <w:rPr>
      <w:caps/>
      <w:sz w:val="28"/>
    </w:rPr>
  </w:style>
  <w:style w:type="character" w:customStyle="1" w:styleId="Artref">
    <w:name w:val="Art_ref"/>
    <w:basedOn w:val="DefaultParagraphFont"/>
    <w:rsid w:val="00645833"/>
  </w:style>
  <w:style w:type="paragraph" w:customStyle="1" w:styleId="Arttitle">
    <w:name w:val="Art_title"/>
    <w:basedOn w:val="Normal"/>
    <w:next w:val="Normalaftertitle"/>
    <w:rsid w:val="00645833"/>
    <w:pPr>
      <w:keepNext/>
      <w:keepLines/>
      <w:spacing w:before="240"/>
      <w:jc w:val="center"/>
    </w:pPr>
    <w:rPr>
      <w:b/>
      <w:sz w:val="28"/>
    </w:rPr>
  </w:style>
  <w:style w:type="paragraph" w:customStyle="1" w:styleId="ASN1">
    <w:name w:val="ASN.1"/>
    <w:rsid w:val="00645833"/>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cs="Times New Roman"/>
      <w:b/>
      <w:noProof/>
      <w:lang w:val="en-GB" w:eastAsia="en-US"/>
    </w:rPr>
  </w:style>
  <w:style w:type="paragraph" w:customStyle="1" w:styleId="Call">
    <w:name w:val="Call"/>
    <w:basedOn w:val="Normal"/>
    <w:next w:val="Normal"/>
    <w:rsid w:val="00645833"/>
    <w:pPr>
      <w:keepNext/>
      <w:keepLines/>
      <w:spacing w:before="160"/>
      <w:ind w:left="794"/>
      <w:jc w:val="left"/>
    </w:pPr>
    <w:rPr>
      <w:i/>
    </w:rPr>
  </w:style>
  <w:style w:type="paragraph" w:customStyle="1" w:styleId="ChapNo">
    <w:name w:val="Chap_No"/>
    <w:basedOn w:val="Normal"/>
    <w:next w:val="Chaptitle"/>
    <w:rsid w:val="00645833"/>
    <w:pPr>
      <w:keepNext/>
      <w:keepLines/>
      <w:spacing w:before="480"/>
      <w:jc w:val="center"/>
    </w:pPr>
    <w:rPr>
      <w:b/>
      <w:caps/>
      <w:sz w:val="28"/>
    </w:rPr>
  </w:style>
  <w:style w:type="paragraph" w:customStyle="1" w:styleId="Chaptitle">
    <w:name w:val="Chap_title"/>
    <w:basedOn w:val="Normal"/>
    <w:next w:val="Normalaftertitle"/>
    <w:rsid w:val="00645833"/>
    <w:pPr>
      <w:keepNext/>
      <w:keepLines/>
      <w:spacing w:before="240"/>
      <w:jc w:val="center"/>
    </w:pPr>
    <w:rPr>
      <w:b/>
      <w:sz w:val="28"/>
    </w:rPr>
  </w:style>
  <w:style w:type="paragraph" w:customStyle="1" w:styleId="Equation">
    <w:name w:val="Equation"/>
    <w:basedOn w:val="Normal"/>
    <w:rsid w:val="00645833"/>
    <w:pPr>
      <w:tabs>
        <w:tab w:val="clear" w:pos="1191"/>
        <w:tab w:val="clear" w:pos="1588"/>
        <w:tab w:val="clear" w:pos="1985"/>
        <w:tab w:val="center" w:pos="4820"/>
        <w:tab w:val="right" w:pos="9639"/>
      </w:tabs>
      <w:jc w:val="left"/>
    </w:pPr>
  </w:style>
  <w:style w:type="paragraph" w:customStyle="1" w:styleId="Equationlegend">
    <w:name w:val="Equation_legend"/>
    <w:basedOn w:val="Normal"/>
    <w:rsid w:val="00645833"/>
    <w:pPr>
      <w:tabs>
        <w:tab w:val="clear" w:pos="794"/>
        <w:tab w:val="clear" w:pos="1191"/>
        <w:tab w:val="clear" w:pos="1588"/>
        <w:tab w:val="right" w:pos="1814"/>
      </w:tabs>
      <w:spacing w:before="80"/>
      <w:ind w:left="1985" w:hanging="1985"/>
    </w:pPr>
  </w:style>
  <w:style w:type="paragraph" w:customStyle="1" w:styleId="Figurewithouttitle">
    <w:name w:val="Figure_without_title"/>
    <w:basedOn w:val="Normal"/>
    <w:next w:val="Normalaftertitle"/>
    <w:rsid w:val="00645833"/>
    <w:pPr>
      <w:keepLines/>
      <w:spacing w:before="240" w:after="120"/>
      <w:jc w:val="center"/>
    </w:pPr>
  </w:style>
  <w:style w:type="paragraph" w:customStyle="1" w:styleId="FirstFooter">
    <w:name w:val="FirstFooter"/>
    <w:basedOn w:val="Footer"/>
    <w:rsid w:val="00645833"/>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rsid w:val="00645833"/>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Normalaftertitle">
    <w:name w:val="Normal_after_title"/>
    <w:basedOn w:val="Normal"/>
    <w:next w:val="Normal"/>
    <w:rsid w:val="00645833"/>
    <w:pPr>
      <w:spacing w:before="360"/>
    </w:pPr>
  </w:style>
  <w:style w:type="paragraph" w:customStyle="1" w:styleId="PartNo">
    <w:name w:val="Part_No"/>
    <w:basedOn w:val="Normal"/>
    <w:next w:val="Partref"/>
    <w:rsid w:val="00645833"/>
    <w:pPr>
      <w:keepNext/>
      <w:keepLines/>
      <w:spacing w:before="480" w:after="80"/>
      <w:jc w:val="center"/>
    </w:pPr>
    <w:rPr>
      <w:caps/>
      <w:sz w:val="28"/>
    </w:rPr>
  </w:style>
  <w:style w:type="paragraph" w:customStyle="1" w:styleId="Partref">
    <w:name w:val="Part_ref"/>
    <w:basedOn w:val="Normal"/>
    <w:next w:val="Parttitle"/>
    <w:rsid w:val="00645833"/>
    <w:pPr>
      <w:keepNext/>
      <w:keepLines/>
      <w:spacing w:before="280"/>
      <w:jc w:val="center"/>
    </w:pPr>
  </w:style>
  <w:style w:type="paragraph" w:customStyle="1" w:styleId="Parttitle">
    <w:name w:val="Part_title"/>
    <w:basedOn w:val="Normal"/>
    <w:next w:val="Normalaftertitle"/>
    <w:rsid w:val="00645833"/>
    <w:pPr>
      <w:keepNext/>
      <w:keepLines/>
      <w:spacing w:before="240" w:after="280"/>
      <w:jc w:val="center"/>
    </w:pPr>
    <w:rPr>
      <w:b/>
      <w:sz w:val="28"/>
    </w:rPr>
  </w:style>
  <w:style w:type="paragraph" w:customStyle="1" w:styleId="Recdate">
    <w:name w:val="Rec_date"/>
    <w:basedOn w:val="Normal"/>
    <w:next w:val="Normalaftertitle"/>
    <w:rsid w:val="00645833"/>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645833"/>
  </w:style>
  <w:style w:type="paragraph" w:customStyle="1" w:styleId="QuestionNo">
    <w:name w:val="Question_No"/>
    <w:basedOn w:val="RecNo"/>
    <w:next w:val="Questiontitle"/>
    <w:rsid w:val="00645833"/>
  </w:style>
  <w:style w:type="paragraph" w:customStyle="1" w:styleId="Recref">
    <w:name w:val="Rec_ref"/>
    <w:basedOn w:val="Normal"/>
    <w:next w:val="Recdate"/>
    <w:rsid w:val="00645833"/>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645833"/>
  </w:style>
  <w:style w:type="paragraph" w:customStyle="1" w:styleId="Questiontitle">
    <w:name w:val="Question_title"/>
    <w:basedOn w:val="Rectitle"/>
    <w:next w:val="Questionref"/>
    <w:rsid w:val="00645833"/>
  </w:style>
  <w:style w:type="paragraph" w:customStyle="1" w:styleId="Reftitle">
    <w:name w:val="Ref_title"/>
    <w:basedOn w:val="Normal"/>
    <w:next w:val="Reftext"/>
    <w:rsid w:val="00645833"/>
    <w:pPr>
      <w:spacing w:before="480"/>
      <w:jc w:val="center"/>
    </w:pPr>
    <w:rPr>
      <w:b/>
    </w:rPr>
  </w:style>
  <w:style w:type="paragraph" w:customStyle="1" w:styleId="Repdate">
    <w:name w:val="Rep_date"/>
    <w:basedOn w:val="Recdate"/>
    <w:next w:val="Normalaftertitle"/>
    <w:rsid w:val="00645833"/>
  </w:style>
  <w:style w:type="paragraph" w:customStyle="1" w:styleId="RepNo">
    <w:name w:val="Rep_No"/>
    <w:basedOn w:val="RecNo"/>
    <w:next w:val="Reptitle"/>
    <w:rsid w:val="00645833"/>
  </w:style>
  <w:style w:type="paragraph" w:customStyle="1" w:styleId="Repref">
    <w:name w:val="Rep_ref"/>
    <w:basedOn w:val="Recref"/>
    <w:next w:val="Repdate"/>
    <w:rsid w:val="00645833"/>
  </w:style>
  <w:style w:type="paragraph" w:customStyle="1" w:styleId="Reptitle">
    <w:name w:val="Rep_title"/>
    <w:basedOn w:val="Rectitle"/>
    <w:next w:val="Repref"/>
    <w:rsid w:val="00645833"/>
  </w:style>
  <w:style w:type="paragraph" w:customStyle="1" w:styleId="Resdate">
    <w:name w:val="Res_date"/>
    <w:basedOn w:val="Recdate"/>
    <w:next w:val="Normalaftertitle"/>
    <w:rsid w:val="00645833"/>
  </w:style>
  <w:style w:type="character" w:customStyle="1" w:styleId="Resdef">
    <w:name w:val="Res_def"/>
    <w:basedOn w:val="DefaultParagraphFont"/>
    <w:rsid w:val="00645833"/>
    <w:rPr>
      <w:rFonts w:ascii="Times New Roman" w:hAnsi="Times New Roman"/>
      <w:b/>
    </w:rPr>
  </w:style>
  <w:style w:type="paragraph" w:customStyle="1" w:styleId="ResNo">
    <w:name w:val="Res_No"/>
    <w:basedOn w:val="RecNo"/>
    <w:next w:val="Restitle"/>
    <w:rsid w:val="00645833"/>
  </w:style>
  <w:style w:type="paragraph" w:customStyle="1" w:styleId="Resref">
    <w:name w:val="Res_ref"/>
    <w:basedOn w:val="Recref"/>
    <w:next w:val="Resdate"/>
    <w:rsid w:val="00645833"/>
  </w:style>
  <w:style w:type="paragraph" w:customStyle="1" w:styleId="Restitle">
    <w:name w:val="Res_title"/>
    <w:basedOn w:val="Rectitle"/>
    <w:next w:val="Resref"/>
    <w:rsid w:val="00645833"/>
  </w:style>
  <w:style w:type="paragraph" w:customStyle="1" w:styleId="Section1">
    <w:name w:val="Section_1"/>
    <w:basedOn w:val="Normal"/>
    <w:next w:val="Normal"/>
    <w:rsid w:val="00645833"/>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645833"/>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645833"/>
    <w:pPr>
      <w:keepNext/>
      <w:keepLines/>
      <w:spacing w:before="480" w:after="80"/>
      <w:jc w:val="center"/>
    </w:pPr>
    <w:rPr>
      <w:caps/>
      <w:sz w:val="28"/>
    </w:rPr>
  </w:style>
  <w:style w:type="paragraph" w:customStyle="1" w:styleId="Sectiontitle">
    <w:name w:val="Section_title"/>
    <w:basedOn w:val="Normal"/>
    <w:next w:val="Normalaftertitle"/>
    <w:rsid w:val="00645833"/>
    <w:pPr>
      <w:keepNext/>
      <w:keepLines/>
      <w:spacing w:before="480" w:after="280"/>
      <w:jc w:val="center"/>
    </w:pPr>
    <w:rPr>
      <w:b/>
      <w:sz w:val="28"/>
    </w:rPr>
  </w:style>
  <w:style w:type="paragraph" w:customStyle="1" w:styleId="Source">
    <w:name w:val="Source"/>
    <w:basedOn w:val="Normal"/>
    <w:next w:val="Normalaftertitle"/>
    <w:rsid w:val="00645833"/>
    <w:pPr>
      <w:spacing w:before="840" w:after="200"/>
      <w:jc w:val="center"/>
    </w:pPr>
    <w:rPr>
      <w:b/>
      <w:sz w:val="28"/>
    </w:rPr>
  </w:style>
  <w:style w:type="paragraph" w:customStyle="1" w:styleId="SpecialFooter">
    <w:name w:val="Special Footer"/>
    <w:basedOn w:val="Footer"/>
    <w:rsid w:val="00645833"/>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645833"/>
    <w:rPr>
      <w:b/>
      <w:color w:val="auto"/>
    </w:rPr>
  </w:style>
  <w:style w:type="paragraph" w:customStyle="1" w:styleId="TableNoTitle0">
    <w:name w:val="Table_NoTitle"/>
    <w:basedOn w:val="Normal"/>
    <w:next w:val="Tablehead"/>
    <w:rsid w:val="00645833"/>
    <w:pPr>
      <w:keepNext/>
      <w:keepLines/>
      <w:spacing w:before="360" w:after="120"/>
      <w:jc w:val="center"/>
    </w:pPr>
    <w:rPr>
      <w:b/>
    </w:rPr>
  </w:style>
  <w:style w:type="paragraph" w:customStyle="1" w:styleId="Reasons">
    <w:name w:val="Reasons"/>
    <w:basedOn w:val="Normal"/>
    <w:qFormat/>
    <w:rsid w:val="002E1C1B"/>
    <w:pPr>
      <w:tabs>
        <w:tab w:val="clear" w:pos="794"/>
        <w:tab w:val="clear" w:pos="1191"/>
        <w:tab w:val="clear" w:pos="1588"/>
        <w:tab w:val="clear" w:pos="1985"/>
      </w:tabs>
      <w:overflowPunct/>
      <w:autoSpaceDE/>
      <w:autoSpaceDN/>
      <w:adjustRightInd/>
      <w:spacing w:before="0"/>
      <w:jc w:val="left"/>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extranet.itu.int/sites/itu-t/focusgroups/an/input/FGAN-I-097.docx" TargetMode="External"/><Relationship Id="rId21" Type="http://schemas.openxmlformats.org/officeDocument/2006/relationships/footer" Target="footer3.xml"/><Relationship Id="rId42" Type="http://schemas.openxmlformats.org/officeDocument/2006/relationships/hyperlink" Target="https://extranet.itu.int/sites/itu-t/focusgroups/an/input/FGAN-I-196_att.pptx" TargetMode="External"/><Relationship Id="rId47" Type="http://schemas.openxmlformats.org/officeDocument/2006/relationships/hyperlink" Target="https://extranet.itu.int/sites/itu-t/focusgroups/an/input/FGAN-I-181-att.pptx" TargetMode="External"/><Relationship Id="rId63" Type="http://schemas.openxmlformats.org/officeDocument/2006/relationships/image" Target="media/image16.png"/><Relationship Id="rId68" Type="http://schemas.openxmlformats.org/officeDocument/2006/relationships/image" Target="media/image21.png"/><Relationship Id="rId16" Type="http://schemas.openxmlformats.org/officeDocument/2006/relationships/hyperlink" Target="mailto:paul.harvey@glasgow.ac.uk" TargetMode="External"/><Relationship Id="rId11" Type="http://schemas.openxmlformats.org/officeDocument/2006/relationships/image" Target="media/image1.png"/><Relationship Id="rId24" Type="http://schemas.openxmlformats.org/officeDocument/2006/relationships/hyperlink" Target="https://extranet.itu.int/sites/itu-t/focusgroups/an/input/FGAN-I-306.docx" TargetMode="External"/><Relationship Id="rId32" Type="http://schemas.openxmlformats.org/officeDocument/2006/relationships/hyperlink" Target="https://extranet.itu.int/sites/itu-t/focusgroups/an/input/FGAN-I-048-LS.zip" TargetMode="External"/><Relationship Id="rId37" Type="http://schemas.openxmlformats.org/officeDocument/2006/relationships/hyperlink" Target="https://extranet.itu.int/sites/itu-t/focusgroups/an/input/FGAN-I-257.pdf" TargetMode="External"/><Relationship Id="rId40" Type="http://schemas.openxmlformats.org/officeDocument/2006/relationships/hyperlink" Target="https://extranet.itu.int/sites/itu-t/focusgroups/an/input/FGAN-I-021.docx" TargetMode="External"/><Relationship Id="rId45" Type="http://schemas.openxmlformats.org/officeDocument/2006/relationships/hyperlink" Target="https://extranet.itu.int/sites/itu-t/focusgroups/an/input/FGAN-I-100-LS_att.zip" TargetMode="External"/><Relationship Id="rId53" Type="http://schemas.openxmlformats.org/officeDocument/2006/relationships/image" Target="media/image6.png"/><Relationship Id="rId58" Type="http://schemas.openxmlformats.org/officeDocument/2006/relationships/image" Target="media/image11.png"/><Relationship Id="rId66" Type="http://schemas.openxmlformats.org/officeDocument/2006/relationships/image" Target="media/image19.png"/><Relationship Id="rId74"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image" Target="media/image14.png"/><Relationship Id="rId19" Type="http://schemas.openxmlformats.org/officeDocument/2006/relationships/hyperlink" Target="mailto:vishnu.n@ieee.org" TargetMode="External"/><Relationship Id="rId14" Type="http://schemas.openxmlformats.org/officeDocument/2006/relationships/hyperlink" Target="mailto:leon.wong@rakuten.com" TargetMode="External"/><Relationship Id="rId22" Type="http://schemas.openxmlformats.org/officeDocument/2006/relationships/footer" Target="footer4.xml"/><Relationship Id="rId27" Type="http://schemas.openxmlformats.org/officeDocument/2006/relationships/hyperlink" Target="https://extranet.itu.int/sites/itu-t/focusgroups/an/input/FGAN-I-141-LS.docx" TargetMode="External"/><Relationship Id="rId30" Type="http://schemas.openxmlformats.org/officeDocument/2006/relationships/hyperlink" Target="https://extranet.itu.int/sites/itu-t/focusgroups/an/input/FGAN-I-005_att.pdf" TargetMode="External"/><Relationship Id="rId35" Type="http://schemas.openxmlformats.org/officeDocument/2006/relationships/hyperlink" Target="https://extranet.itu.int/sites/itu-t/focusgroups/an/input/FGAN-I-159.pptx" TargetMode="External"/><Relationship Id="rId43" Type="http://schemas.openxmlformats.org/officeDocument/2006/relationships/hyperlink" Target="https://extranet.itu.int/sites/itu-t/focusgroups/an/input/FGAN-I-032_att1.pptx" TargetMode="External"/><Relationship Id="rId48" Type="http://schemas.openxmlformats.org/officeDocument/2006/relationships/hyperlink" Target="https://extranet.itu.int/sites/itu-t/focusgroups/an/input/FGAN-I-217-LS.zip" TargetMode="External"/><Relationship Id="rId56" Type="http://schemas.openxmlformats.org/officeDocument/2006/relationships/image" Target="media/image9.png"/><Relationship Id="rId64" Type="http://schemas.openxmlformats.org/officeDocument/2006/relationships/image" Target="media/image17.png"/><Relationship Id="rId69" Type="http://schemas.openxmlformats.org/officeDocument/2006/relationships/image" Target="media/image22.png"/><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4.png"/><Relationship Id="rId72"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songxiaojia@chinamobile.com" TargetMode="External"/><Relationship Id="rId25" Type="http://schemas.openxmlformats.org/officeDocument/2006/relationships/hyperlink" Target="https://extranet.itu.int/sites/itu-t/focusgroups/an/input/FGAN-I-056-LS.docx" TargetMode="External"/><Relationship Id="rId33" Type="http://schemas.openxmlformats.org/officeDocument/2006/relationships/hyperlink" Target="https://extranet.itu.int/sites/itu-t/focusgroups/an/input/FGAN-I-059-LS.docx" TargetMode="External"/><Relationship Id="rId38" Type="http://schemas.openxmlformats.org/officeDocument/2006/relationships/hyperlink" Target="https://extranet.itu.int/sites/itu-t/focusgroups/an/input/FGAN-I-258.pdf" TargetMode="External"/><Relationship Id="rId46" Type="http://schemas.openxmlformats.org/officeDocument/2006/relationships/hyperlink" Target="https://extranet.itu.int/sites/itu-t/focusgroups/an/input/FGAN-I-112-LS.zip" TargetMode="External"/><Relationship Id="rId59" Type="http://schemas.openxmlformats.org/officeDocument/2006/relationships/image" Target="media/image12.png"/><Relationship Id="rId67" Type="http://schemas.openxmlformats.org/officeDocument/2006/relationships/image" Target="media/image20.png"/><Relationship Id="rId20" Type="http://schemas.openxmlformats.org/officeDocument/2006/relationships/hyperlink" Target="https://eur03.safelinks.protection.outlook.com/?url=https%3A%2F%2Fcreativecommons.org%2Flicenses%2Fby-nc-sa%2F3.0%2Figo&amp;data=05%7C02%7CChristelle.Gachet%40itu.int%7C0fe5406e5055456a0b5a08dc7bce06f3%7C23e464d704e64b87913c24bd89219fd3%7C0%7C0%7C638521372006151524%7CUnknown%7CTWFpbGZsb3d8eyJWIjoiMC4wLjAwMDAiLCJQIjoiV2luMzIiLCJBTiI6Ik1haWwiLCJXVCI6Mn0%3D%7C0%7C%7C%7C&amp;sdata=HtXL1m3ekhVn82amVYFS35Ip8LaaB74uwbUtbEu0fKM%3D&amp;reserved=0" TargetMode="External"/><Relationship Id="rId41" Type="http://schemas.openxmlformats.org/officeDocument/2006/relationships/hyperlink" Target="https://extranet.itu.int/sites/itu-t/focusgroups/an/input/FGAN-I-032.docx" TargetMode="External"/><Relationship Id="rId54" Type="http://schemas.openxmlformats.org/officeDocument/2006/relationships/image" Target="media/image7.png"/><Relationship Id="rId62" Type="http://schemas.openxmlformats.org/officeDocument/2006/relationships/image" Target="media/image15.png"/><Relationship Id="rId70" Type="http://schemas.openxmlformats.org/officeDocument/2006/relationships/header" Target="header1.xml"/><Relationship Id="rId75"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vishnu.n@ieee.org" TargetMode="External"/><Relationship Id="rId23" Type="http://schemas.openxmlformats.org/officeDocument/2006/relationships/footer" Target="footer5.xml"/><Relationship Id="rId28" Type="http://schemas.openxmlformats.org/officeDocument/2006/relationships/hyperlink" Target="https://extranet.itu.int/sites/itu-t/focusgroups/an/input/FGAN-I-220.docx" TargetMode="External"/><Relationship Id="rId36" Type="http://schemas.openxmlformats.org/officeDocument/2006/relationships/hyperlink" Target="https://extranet.itu.int/sites/itu-t/focusgroups/an/input/FGAN-I-192-LS.docx" TargetMode="External"/><Relationship Id="rId49" Type="http://schemas.openxmlformats.org/officeDocument/2006/relationships/image" Target="media/image2.png"/><Relationship Id="rId57" Type="http://schemas.openxmlformats.org/officeDocument/2006/relationships/image" Target="media/image10.png"/><Relationship Id="rId10" Type="http://schemas.openxmlformats.org/officeDocument/2006/relationships/endnotes" Target="endnotes.xml"/><Relationship Id="rId31" Type="http://schemas.openxmlformats.org/officeDocument/2006/relationships/hyperlink" Target="https://extranet.itu.int/sites/itu-t/focusgroups/an/input/FGAN-I-016.zip" TargetMode="External"/><Relationship Id="rId44" Type="http://schemas.openxmlformats.org/officeDocument/2006/relationships/hyperlink" Target="https://extranet.itu.int/sites/itu-t/focusgroups/an/input/FGAN-I-057-LS.docx" TargetMode="External"/><Relationship Id="rId52" Type="http://schemas.openxmlformats.org/officeDocument/2006/relationships/image" Target="media/image5.png"/><Relationship Id="rId60" Type="http://schemas.openxmlformats.org/officeDocument/2006/relationships/image" Target="media/image13.png"/><Relationship Id="rId65" Type="http://schemas.openxmlformats.org/officeDocument/2006/relationships/image" Target="media/image18.png"/><Relationship Id="rId73"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leon.wong@rakuten.com" TargetMode="External"/><Relationship Id="rId39" Type="http://schemas.openxmlformats.org/officeDocument/2006/relationships/hyperlink" Target="https://extranet.itu.int/sites/itu-t/focusgroups/an/input/FGAN-I-268-LS.docx" TargetMode="External"/><Relationship Id="rId34" Type="http://schemas.openxmlformats.org/officeDocument/2006/relationships/hyperlink" Target="https://extranet.itu.int/sites/itu-t/focusgroups/an/input/FGAN-I-096-LS.docx" TargetMode="External"/><Relationship Id="rId50" Type="http://schemas.openxmlformats.org/officeDocument/2006/relationships/image" Target="media/image3.png"/><Relationship Id="rId55" Type="http://schemas.openxmlformats.org/officeDocument/2006/relationships/image" Target="media/image8.png"/><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https://extranet.itu.int/sites/itu-t/focusgroups/an/input/FGAN-I-240-L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alano\AppData\Roaming\Microsoft\Templates\TSB%20PUB\T-TUT-REPOR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f1d7c6e-a4bf-49cb-9bf4-5edb8596213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1B9FB01E70094FA4DE1989EE11A2A4" ma:contentTypeVersion="18" ma:contentTypeDescription="Create a new document." ma:contentTypeScope="" ma:versionID="95fbd517e3b23343ffeedd187cbaee27">
  <xsd:schema xmlns:xsd="http://www.w3.org/2001/XMLSchema" xmlns:xs="http://www.w3.org/2001/XMLSchema" xmlns:p="http://schemas.microsoft.com/office/2006/metadata/properties" xmlns:ns3="ff1d7c6e-a4bf-49cb-9bf4-5edb8596213c" xmlns:ns4="5d7ec615-0615-4bfc-a3d2-dd400d6f9037" targetNamespace="http://schemas.microsoft.com/office/2006/metadata/properties" ma:root="true" ma:fieldsID="a37e5e21bcce1830a1b2d680d1841c32" ns3:_="" ns4:_="">
    <xsd:import namespace="ff1d7c6e-a4bf-49cb-9bf4-5edb8596213c"/>
    <xsd:import namespace="5d7ec615-0615-4bfc-a3d2-dd400d6f903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d7c6e-a4bf-49cb-9bf4-5edb85962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7ec615-0615-4bfc-a3d2-dd400d6f90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2.xml><?xml version="1.0" encoding="utf-8"?>
<ds:datastoreItem xmlns:ds="http://schemas.openxmlformats.org/officeDocument/2006/customXml" ds:itemID="{884631C0-CB75-4407-BE7E-A6B50CD8811C}">
  <ds:schemaRefs>
    <ds:schemaRef ds:uri="http://schemas.openxmlformats.org/officeDocument/2006/bibliography"/>
  </ds:schemaRefs>
</ds:datastoreItem>
</file>

<file path=customXml/itemProps3.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ff1d7c6e-a4bf-49cb-9bf4-5edb8596213c"/>
  </ds:schemaRefs>
</ds:datastoreItem>
</file>

<file path=customXml/itemProps4.xml><?xml version="1.0" encoding="utf-8"?>
<ds:datastoreItem xmlns:ds="http://schemas.openxmlformats.org/officeDocument/2006/customXml" ds:itemID="{00183E8C-05E6-449E-88EF-C1E418F8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d7c6e-a4bf-49cb-9bf4-5edb8596213c"/>
    <ds:schemaRef ds:uri="5d7ec615-0615-4bfc-a3d2-dd400d6f9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T-TUT-REPORT-E.dotm</Template>
  <TotalTime>1</TotalTime>
  <Pages>39</Pages>
  <Words>8024</Words>
  <Characters>47427</Characters>
  <Application>Microsoft Office Word</Application>
  <DocSecurity>0</DocSecurity>
  <Lines>2371</Lines>
  <Paragraphs>1087</Paragraphs>
  <ScaleCrop>false</ScaleCrop>
  <HeadingPairs>
    <vt:vector size="2" baseType="variant">
      <vt:variant>
        <vt:lpstr>Title</vt:lpstr>
      </vt:variant>
      <vt:variant>
        <vt:i4>1</vt:i4>
      </vt:variant>
    </vt:vector>
  </HeadingPairs>
  <TitlesOfParts>
    <vt:vector size="1" baseType="lpstr">
      <vt:lpstr>Technical Specification ITU (01/2024) – Gap analysis for Autonomous Networks</vt:lpstr>
    </vt:vector>
  </TitlesOfParts>
  <Manager>ITU-T</Manager>
  <Company>International Telecommunication Union (ITU)</Company>
  <LinksUpToDate>false</LinksUpToDate>
  <CharactersWithSpaces>54364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Specification (01/2024)  Gap analysis for Autonomous Networks</dc:title>
  <dc:subject/>
  <dc:creator>European Commission</dc:creator>
  <cp:keywords>TBD</cp:keywords>
  <dc:description/>
  <cp:lastModifiedBy>TSB-VB</cp:lastModifiedBy>
  <cp:revision>3</cp:revision>
  <cp:lastPrinted>2016-12-23T12:52:00Z</cp:lastPrinted>
  <dcterms:created xsi:type="dcterms:W3CDTF">2026-05-24T16:27:00Z</dcterms:created>
  <dcterms:modified xsi:type="dcterms:W3CDTF">2026-05-24T16:27:00Z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DLT-I-038.docx</vt:lpwstr>
  </property>
  <property fmtid="{D5CDD505-2E9C-101B-9397-08002B2CF9AE}" pid="3" name="Docdate">
    <vt:lpwstr/>
  </property>
  <property fmtid="{D5CDD505-2E9C-101B-9397-08002B2CF9AE}" pid="4" name="Docorlang">
    <vt:lpwstr/>
  </property>
  <property fmtid="{D5CDD505-2E9C-101B-9397-08002B2CF9AE}" pid="5" name="Docbluepink">
    <vt:lpwstr>N/A</vt:lpwstr>
  </property>
  <property fmtid="{D5CDD505-2E9C-101B-9397-08002B2CF9AE}" pid="6" name="Docdest">
    <vt:lpwstr>Geneva, 17-19 October 2017</vt:lpwstr>
  </property>
  <property fmtid="{D5CDD505-2E9C-101B-9397-08002B2CF9AE}" pid="7" name="Docauthor">
    <vt:lpwstr>European Commission</vt:lpwstr>
  </property>
  <property fmtid="{D5CDD505-2E9C-101B-9397-08002B2CF9AE}" pid="8" name="ContentTypeId">
    <vt:lpwstr>0x010100051B9FB01E70094FA4DE1989EE11A2A4</vt:lpwstr>
  </property>
  <property fmtid="{D5CDD505-2E9C-101B-9397-08002B2CF9AE}" pid="9" name="KSOProductBuildVer">
    <vt:lpwstr>2052-11.8.2.12085</vt:lpwstr>
  </property>
  <property fmtid="{D5CDD505-2E9C-101B-9397-08002B2CF9AE}" pid="10" name="ICV">
    <vt:lpwstr>54C45F2A1BD94E6EB21FEB7EAACF7237</vt:lpwstr>
  </property>
</Properties>
</file>