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81" w:rightFromText="181" w:horzAnchor="margin" w:tblpYSpec="top"/>
        <w:tblOverlap w:val="never"/>
        <w:tblW w:w="10740" w:type="dxa"/>
        <w:tblLayout w:type="fixed"/>
        <w:tblLook w:val="0000" w:firstRow="0" w:lastRow="0" w:firstColumn="0" w:lastColumn="0" w:noHBand="0" w:noVBand="0"/>
      </w:tblPr>
      <w:tblGrid>
        <w:gridCol w:w="817"/>
        <w:gridCol w:w="4253"/>
        <w:gridCol w:w="5670"/>
      </w:tblGrid>
      <w:tr w:rsidR="00602384" w:rsidRPr="001951CC" w14:paraId="7613982C" w14:textId="77777777" w:rsidTr="00094D4D">
        <w:trPr>
          <w:trHeight w:hRule="exact" w:val="992"/>
        </w:trPr>
        <w:tc>
          <w:tcPr>
            <w:tcW w:w="5070" w:type="dxa"/>
            <w:gridSpan w:val="2"/>
          </w:tcPr>
          <w:p w14:paraId="140945B6" w14:textId="77777777" w:rsidR="00602384" w:rsidRPr="001951CC" w:rsidRDefault="00602384" w:rsidP="00094D4D">
            <w:pPr>
              <w:rPr>
                <w:rFonts w:ascii="Arial" w:hAnsi="Arial" w:cs="Arial"/>
              </w:rPr>
            </w:pPr>
            <w:r w:rsidRPr="001951CC">
              <w:rPr>
                <w:rFonts w:ascii="Arial" w:hAnsi="Arial" w:cs="Arial"/>
                <w:noProof/>
                <w:lang w:eastAsia="fr-CH"/>
              </w:rPr>
              <mc:AlternateContent>
                <mc:Choice Requires="wpg">
                  <w:drawing>
                    <wp:anchor distT="0" distB="0" distL="114300" distR="114300" simplePos="0" relativeHeight="251675648" behindDoc="1" locked="0" layoutInCell="1" allowOverlap="1" wp14:anchorId="61EBE06D" wp14:editId="310DA8FD">
                      <wp:simplePos x="0" y="0"/>
                      <wp:positionH relativeFrom="page">
                        <wp:posOffset>-381000</wp:posOffset>
                      </wp:positionH>
                      <wp:positionV relativeFrom="page">
                        <wp:posOffset>317500</wp:posOffset>
                      </wp:positionV>
                      <wp:extent cx="7772400" cy="229870"/>
                      <wp:effectExtent l="0" t="5080" r="0" b="3175"/>
                      <wp:wrapNone/>
                      <wp:docPr id="65387443" name="组合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229870"/>
                                <a:chOff x="0" y="1784"/>
                                <a:chExt cx="11906" cy="362"/>
                              </a:xfrm>
                            </wpg:grpSpPr>
                            <wps:wsp>
                              <wps:cNvPr id="1412732804" name="docshape8"/>
                              <wps:cNvSpPr>
                                <a:spLocks noChangeArrowheads="1"/>
                              </wps:cNvSpPr>
                              <wps:spPr bwMode="auto">
                                <a:xfrm>
                                  <a:off x="0" y="1817"/>
                                  <a:ext cx="11906" cy="329"/>
                                </a:xfrm>
                                <a:prstGeom prst="rect">
                                  <a:avLst/>
                                </a:prstGeom>
                                <a:solidFill>
                                  <a:srgbClr val="D74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4368498" name="docshape9"/>
                              <wps:cNvSpPr>
                                <a:spLocks/>
                              </wps:cNvSpPr>
                              <wps:spPr bwMode="auto">
                                <a:xfrm>
                                  <a:off x="1109" y="1784"/>
                                  <a:ext cx="627" cy="314"/>
                                </a:xfrm>
                                <a:custGeom>
                                  <a:avLst/>
                                  <a:gdLst>
                                    <a:gd name="T0" fmla="+- 0 1736 1109"/>
                                    <a:gd name="T1" fmla="*/ T0 w 627"/>
                                    <a:gd name="T2" fmla="+- 0 1784 1784"/>
                                    <a:gd name="T3" fmla="*/ 1784 h 314"/>
                                    <a:gd name="T4" fmla="+- 0 1109 1109"/>
                                    <a:gd name="T5" fmla="*/ T4 w 627"/>
                                    <a:gd name="T6" fmla="+- 0 1784 1784"/>
                                    <a:gd name="T7" fmla="*/ 1784 h 314"/>
                                    <a:gd name="T8" fmla="+- 0 1423 1109"/>
                                    <a:gd name="T9" fmla="*/ T8 w 627"/>
                                    <a:gd name="T10" fmla="+- 0 2097 1784"/>
                                    <a:gd name="T11" fmla="*/ 2097 h 314"/>
                                    <a:gd name="T12" fmla="+- 0 1736 1109"/>
                                    <a:gd name="T13" fmla="*/ T12 w 627"/>
                                    <a:gd name="T14" fmla="+- 0 1784 1784"/>
                                    <a:gd name="T15" fmla="*/ 1784 h 314"/>
                                  </a:gdLst>
                                  <a:ahLst/>
                                  <a:cxnLst>
                                    <a:cxn ang="0">
                                      <a:pos x="T1" y="T3"/>
                                    </a:cxn>
                                    <a:cxn ang="0">
                                      <a:pos x="T5" y="T7"/>
                                    </a:cxn>
                                    <a:cxn ang="0">
                                      <a:pos x="T9" y="T11"/>
                                    </a:cxn>
                                    <a:cxn ang="0">
                                      <a:pos x="T13" y="T15"/>
                                    </a:cxn>
                                  </a:cxnLst>
                                  <a:rect l="0" t="0" r="r" b="b"/>
                                  <a:pathLst>
                                    <a:path w="627" h="314">
                                      <a:moveTo>
                                        <a:pt x="627" y="0"/>
                                      </a:moveTo>
                                      <a:lnTo>
                                        <a:pt x="0" y="0"/>
                                      </a:lnTo>
                                      <a:lnTo>
                                        <a:pt x="314" y="313"/>
                                      </a:lnTo>
                                      <a:lnTo>
                                        <a:pt x="6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6DF8D8" id="组合 7" o:spid="_x0000_s1026" alt="&quot;&quot;" style="position:absolute;margin-left:-30pt;margin-top:25pt;width:612pt;height:18.1pt;z-index:-251640832;mso-position-horizontal-relative:page;mso-position-vertical-relative:page" coordorigin=",1784" coordsize="11906,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">
                      <v:rect id="docshape8" o:spid="_x0000_s1027" style="position:absolute;top:1817;width:11906;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" fillcolor="#d74900" stroked="f"/>
                      <v:shape id="docshape9" o:spid="_x0000_s1028" style="position:absolute;left:1109;top:1784;width:627;height:314;visibility:visible;mso-wrap-style:square;v-text-anchor:top" coordsize="627,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" path="m627,l,,314,313,627,xe" stroked="f">
                        <v:path arrowok="t" o:connecttype="custom" o:connectlocs="627,1784;0,1784;314,2097;627,1784" o:connectangles="0,0,0,0"/>
                      </v:shape>
                      <w10:wrap anchorx="page" anchory="page"/>
                    </v:group>
                  </w:pict>
                </mc:Fallback>
              </mc:AlternateContent>
            </w:r>
          </w:p>
        </w:tc>
        <w:tc>
          <w:tcPr>
            <w:tcW w:w="5670" w:type="dxa"/>
          </w:tcPr>
          <w:p w14:paraId="42C40C2B" w14:textId="77777777" w:rsidR="00602384" w:rsidRPr="001951CC" w:rsidRDefault="00602384" w:rsidP="00094D4D">
            <w:pPr>
              <w:jc w:val="right"/>
              <w:rPr>
                <w:rFonts w:ascii="Arial" w:hAnsi="Arial" w:cs="Arial"/>
              </w:rPr>
            </w:pPr>
            <w:r w:rsidRPr="001951CC">
              <w:rPr>
                <w:rFonts w:ascii="Arial" w:hAnsi="Arial" w:cs="Arial"/>
              </w:rPr>
              <w:t>Standardization Sector</w:t>
            </w:r>
          </w:p>
        </w:tc>
      </w:tr>
      <w:tr w:rsidR="00602384" w:rsidRPr="001951CC" w14:paraId="6CD2C4F9" w14:textId="77777777" w:rsidTr="00094D4D">
        <w:tblPrEx>
          <w:tblCellMar>
            <w:left w:w="85" w:type="dxa"/>
            <w:right w:w="85" w:type="dxa"/>
          </w:tblCellMar>
        </w:tblPrEx>
        <w:trPr>
          <w:gridBefore w:val="1"/>
          <w:wBefore w:w="817" w:type="dxa"/>
          <w:trHeight w:val="709"/>
        </w:trPr>
        <w:tc>
          <w:tcPr>
            <w:tcW w:w="9923" w:type="dxa"/>
            <w:gridSpan w:val="2"/>
          </w:tcPr>
          <w:p w14:paraId="68C1C5EB" w14:textId="71096640" w:rsidR="00602384" w:rsidRPr="001951CC" w:rsidRDefault="00C37114" w:rsidP="00094D4D">
            <w:pPr>
              <w:widowControl w:val="0"/>
              <w:spacing w:before="440"/>
              <w:rPr>
                <w:rFonts w:ascii="Arial" w:eastAsia="Avenir Next W1G Medium" w:hAnsi="Arial" w:cs="Arial"/>
                <w:b/>
                <w:bCs/>
                <w:spacing w:val="-6"/>
                <w:sz w:val="44"/>
                <w:szCs w:val="44"/>
              </w:rPr>
            </w:pPr>
            <w:r w:rsidRPr="00C37114">
              <w:rPr>
                <w:rFonts w:ascii="Arial" w:eastAsia="Avenir Next W1G Medium" w:hAnsi="Arial" w:cs="Arial"/>
                <w:b/>
                <w:bCs/>
                <w:spacing w:val="-6"/>
                <w:sz w:val="44"/>
                <w:szCs w:val="44"/>
              </w:rPr>
              <w:t xml:space="preserve">ITU Focus Group </w:t>
            </w:r>
            <w:r w:rsidR="002B111A">
              <w:rPr>
                <w:rFonts w:ascii="Arial" w:eastAsia="Avenir Next W1G Medium" w:hAnsi="Arial" w:cs="Arial"/>
                <w:b/>
                <w:bCs/>
                <w:spacing w:val="-6"/>
                <w:sz w:val="44"/>
                <w:szCs w:val="44"/>
              </w:rPr>
              <w:t>Technical Specification</w:t>
            </w:r>
          </w:p>
        </w:tc>
      </w:tr>
      <w:tr w:rsidR="00602384" w:rsidRPr="001951CC" w14:paraId="3CE1B4B1" w14:textId="77777777" w:rsidTr="00094D4D">
        <w:tblPrEx>
          <w:tblCellMar>
            <w:left w:w="85" w:type="dxa"/>
            <w:right w:w="85" w:type="dxa"/>
          </w:tblCellMar>
        </w:tblPrEx>
        <w:trPr>
          <w:gridBefore w:val="1"/>
          <w:wBefore w:w="817" w:type="dxa"/>
          <w:trHeight w:val="129"/>
        </w:trPr>
        <w:tc>
          <w:tcPr>
            <w:tcW w:w="9923" w:type="dxa"/>
            <w:gridSpan w:val="2"/>
          </w:tcPr>
          <w:p w14:paraId="6CDB8748" w14:textId="77777777" w:rsidR="00602384" w:rsidRPr="001951CC" w:rsidRDefault="00602384" w:rsidP="00094D4D">
            <w:pPr>
              <w:widowControl w:val="0"/>
              <w:spacing w:after="240"/>
              <w:jc w:val="right"/>
              <w:rPr>
                <w:rFonts w:ascii="Arial" w:eastAsia="Avenir Next W1G Medium" w:hAnsi="Arial" w:cs="Arial"/>
                <w:b/>
                <w:bCs/>
                <w:spacing w:val="-6"/>
                <w:sz w:val="28"/>
                <w:szCs w:val="28"/>
              </w:rPr>
            </w:pPr>
            <w:r w:rsidRPr="001951CC">
              <w:rPr>
                <w:rFonts w:ascii="Arial" w:eastAsia="Avenir Next W1G Medium" w:hAnsi="Arial" w:cs="Arial"/>
                <w:b/>
                <w:bCs/>
                <w:spacing w:val="-6"/>
                <w:sz w:val="28"/>
                <w:szCs w:val="28"/>
              </w:rPr>
              <w:t>(0</w:t>
            </w:r>
            <w:r>
              <w:rPr>
                <w:rFonts w:ascii="Arial" w:eastAsia="Avenir Next W1G Medium" w:hAnsi="Arial" w:cs="Arial"/>
                <w:b/>
                <w:bCs/>
                <w:spacing w:val="-6"/>
                <w:sz w:val="28"/>
                <w:szCs w:val="28"/>
              </w:rPr>
              <w:t>9</w:t>
            </w:r>
            <w:r w:rsidRPr="001951CC">
              <w:rPr>
                <w:rFonts w:ascii="Arial" w:eastAsia="Avenir Next W1G Medium" w:hAnsi="Arial" w:cs="Arial"/>
                <w:b/>
                <w:bCs/>
                <w:spacing w:val="-6"/>
                <w:sz w:val="28"/>
                <w:szCs w:val="28"/>
              </w:rPr>
              <w:t>/202</w:t>
            </w:r>
            <w:r>
              <w:rPr>
                <w:rFonts w:ascii="Arial" w:eastAsia="Avenir Next W1G Medium" w:hAnsi="Arial" w:cs="Arial"/>
                <w:b/>
                <w:bCs/>
                <w:spacing w:val="-6"/>
                <w:sz w:val="28"/>
                <w:szCs w:val="28"/>
              </w:rPr>
              <w:t>2</w:t>
            </w:r>
            <w:r w:rsidRPr="001951CC">
              <w:rPr>
                <w:rFonts w:ascii="Arial" w:eastAsia="Avenir Next W1G Medium" w:hAnsi="Arial" w:cs="Arial"/>
                <w:b/>
                <w:bCs/>
                <w:spacing w:val="-6"/>
                <w:sz w:val="28"/>
                <w:szCs w:val="28"/>
              </w:rPr>
              <w:t>)</w:t>
            </w:r>
          </w:p>
        </w:tc>
      </w:tr>
      <w:tr w:rsidR="00602384" w:rsidRPr="001951CC" w14:paraId="706817E1" w14:textId="77777777" w:rsidTr="00094D4D">
        <w:trPr>
          <w:trHeight w:val="1067"/>
        </w:trPr>
        <w:tc>
          <w:tcPr>
            <w:tcW w:w="817" w:type="dxa"/>
          </w:tcPr>
          <w:p w14:paraId="39DDB48E" w14:textId="77777777" w:rsidR="00602384" w:rsidRPr="001951CC" w:rsidRDefault="00602384" w:rsidP="00094D4D">
            <w:pPr>
              <w:tabs>
                <w:tab w:val="right" w:pos="9639"/>
              </w:tabs>
              <w:rPr>
                <w:rFonts w:ascii="Arial" w:hAnsi="Arial" w:cs="Arial"/>
                <w:sz w:val="18"/>
              </w:rPr>
            </w:pPr>
          </w:p>
        </w:tc>
        <w:tc>
          <w:tcPr>
            <w:tcW w:w="9923" w:type="dxa"/>
            <w:gridSpan w:val="2"/>
            <w:tcBorders>
              <w:bottom w:val="single" w:sz="8" w:space="0" w:color="auto"/>
            </w:tcBorders>
          </w:tcPr>
          <w:p w14:paraId="70E8B5A0" w14:textId="77777777" w:rsidR="00A607FD" w:rsidRPr="00867461" w:rsidRDefault="00A607FD" w:rsidP="00A607FD">
            <w:pPr>
              <w:widowControl w:val="0"/>
              <w:spacing w:before="276" w:line="175" w:lineRule="auto"/>
              <w:rPr>
                <w:rFonts w:ascii="Arial" w:hAnsi="Arial" w:cs="Arial"/>
                <w:sz w:val="40"/>
                <w:szCs w:val="40"/>
              </w:rPr>
            </w:pPr>
            <w:r w:rsidRPr="00867461">
              <w:rPr>
                <w:rFonts w:ascii="Arial" w:hAnsi="Arial" w:cs="Arial"/>
                <w:sz w:val="40"/>
                <w:szCs w:val="40"/>
              </w:rPr>
              <w:t>Focus Group on Autonomous Networks</w:t>
            </w:r>
          </w:p>
          <w:p w14:paraId="096485A7" w14:textId="2A8CAB12" w:rsidR="00602384" w:rsidRPr="00996322" w:rsidRDefault="00A607FD" w:rsidP="00A607FD">
            <w:pPr>
              <w:widowControl w:val="0"/>
              <w:spacing w:before="276" w:line="175" w:lineRule="auto"/>
              <w:rPr>
                <w:rFonts w:ascii="Arial" w:hAnsi="Arial" w:cs="Arial"/>
                <w:sz w:val="44"/>
                <w:szCs w:val="44"/>
              </w:rPr>
            </w:pPr>
            <w:r w:rsidRPr="00867461">
              <w:rPr>
                <w:rFonts w:ascii="Arial" w:hAnsi="Arial" w:cs="Arial"/>
                <w:sz w:val="40"/>
                <w:szCs w:val="40"/>
              </w:rPr>
              <w:t>(FG-AN)</w:t>
            </w:r>
          </w:p>
        </w:tc>
      </w:tr>
      <w:tr w:rsidR="00602384" w:rsidRPr="001951CC" w14:paraId="17B04FA3" w14:textId="77777777" w:rsidTr="00094D4D">
        <w:trPr>
          <w:trHeight w:val="743"/>
        </w:trPr>
        <w:tc>
          <w:tcPr>
            <w:tcW w:w="817" w:type="dxa"/>
          </w:tcPr>
          <w:p w14:paraId="64690620" w14:textId="77777777" w:rsidR="00602384" w:rsidRPr="001951CC" w:rsidRDefault="00602384" w:rsidP="00094D4D">
            <w:pPr>
              <w:tabs>
                <w:tab w:val="right" w:pos="9639"/>
              </w:tabs>
              <w:rPr>
                <w:rFonts w:ascii="Arial" w:hAnsi="Arial" w:cs="Arial"/>
                <w:sz w:val="48"/>
                <w:szCs w:val="48"/>
              </w:rPr>
            </w:pPr>
          </w:p>
        </w:tc>
        <w:tc>
          <w:tcPr>
            <w:tcW w:w="9923" w:type="dxa"/>
            <w:gridSpan w:val="2"/>
            <w:tcBorders>
              <w:top w:val="single" w:sz="8" w:space="0" w:color="auto"/>
            </w:tcBorders>
          </w:tcPr>
          <w:p w14:paraId="6D169DCA" w14:textId="6641BAF5" w:rsidR="00602384" w:rsidRPr="00C37114" w:rsidRDefault="00602384" w:rsidP="00C37114">
            <w:pPr>
              <w:widowControl w:val="0"/>
              <w:spacing w:before="440"/>
              <w:jc w:val="left"/>
              <w:rPr>
                <w:rFonts w:ascii="Arial" w:eastAsia="Avenir Next W1G Medium" w:hAnsi="Arial" w:cs="Arial"/>
                <w:i/>
                <w:iCs/>
                <w:spacing w:val="-6"/>
                <w:sz w:val="44"/>
                <w:szCs w:val="44"/>
              </w:rPr>
            </w:pPr>
            <w:r w:rsidRPr="00FC0DC4">
              <w:rPr>
                <w:rFonts w:ascii="Arial" w:eastAsia="Avenir Next W1G Medium" w:hAnsi="Arial" w:cs="Arial"/>
                <w:b/>
                <w:bCs/>
                <w:spacing w:val="-6"/>
                <w:sz w:val="44"/>
                <w:szCs w:val="44"/>
              </w:rPr>
              <w:t xml:space="preserve">Architecture framework for </w:t>
            </w:r>
            <w:r w:rsidR="00032865">
              <w:rPr>
                <w:rFonts w:ascii="Arial" w:eastAsia="Avenir Next W1G Medium" w:hAnsi="Arial" w:cs="Arial"/>
                <w:b/>
                <w:bCs/>
                <w:spacing w:val="-6"/>
                <w:sz w:val="44"/>
                <w:szCs w:val="44"/>
              </w:rPr>
              <w:t>a</w:t>
            </w:r>
            <w:r w:rsidRPr="00FC0DC4">
              <w:rPr>
                <w:rFonts w:ascii="Arial" w:eastAsia="Avenir Next W1G Medium" w:hAnsi="Arial" w:cs="Arial"/>
                <w:b/>
                <w:bCs/>
                <w:spacing w:val="-6"/>
                <w:sz w:val="44"/>
                <w:szCs w:val="44"/>
              </w:rPr>
              <w:t xml:space="preserve">utonomous </w:t>
            </w:r>
            <w:r w:rsidR="00032865">
              <w:rPr>
                <w:rFonts w:ascii="Arial" w:eastAsia="Avenir Next W1G Medium" w:hAnsi="Arial" w:cs="Arial"/>
                <w:b/>
                <w:bCs/>
                <w:spacing w:val="-6"/>
                <w:sz w:val="44"/>
                <w:szCs w:val="44"/>
              </w:rPr>
              <w:t>n</w:t>
            </w:r>
            <w:r w:rsidRPr="00FC0DC4">
              <w:rPr>
                <w:rFonts w:ascii="Arial" w:eastAsia="Avenir Next W1G Medium" w:hAnsi="Arial" w:cs="Arial"/>
                <w:b/>
                <w:bCs/>
                <w:spacing w:val="-6"/>
                <w:sz w:val="44"/>
                <w:szCs w:val="44"/>
              </w:rPr>
              <w:t>etworks</w:t>
            </w:r>
          </w:p>
        </w:tc>
      </w:tr>
    </w:tbl>
    <w:tbl>
      <w:tblPr>
        <w:tblStyle w:val="TableGrid11"/>
        <w:tblpPr w:leftFromText="181" w:rightFromText="181" w:vertAnchor="page" w:horzAnchor="margin" w:tblpY="506"/>
        <w:tblW w:w="10739"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5070"/>
        <w:gridCol w:w="5669"/>
      </w:tblGrid>
      <w:tr w:rsidR="005A0F42" w:rsidRPr="005A0F42" w14:paraId="0233AA8B" w14:textId="77777777" w:rsidTr="00094D4D">
        <w:tc>
          <w:tcPr>
            <w:tcW w:w="5070" w:type="dxa"/>
            <w:vAlign w:val="center"/>
          </w:tcPr>
          <w:p w14:paraId="6E761C52" w14:textId="77777777" w:rsidR="005A0F42" w:rsidRPr="005A0F42" w:rsidRDefault="005A0F42" w:rsidP="005A0F42">
            <w:pPr>
              <w:rPr>
                <w:rFonts w:ascii="Arial" w:hAnsi="Arial" w:cs="Arial"/>
                <w:sz w:val="32"/>
                <w:szCs w:val="32"/>
              </w:rPr>
            </w:pPr>
            <w:bookmarkStart w:id="0" w:name="OLE_LINK390"/>
            <w:bookmarkStart w:id="1" w:name="OLE_LINK391"/>
            <w:proofErr w:type="spellStart"/>
            <w:r w:rsidRPr="005A0F42">
              <w:rPr>
                <w:rFonts w:ascii="Arial" w:hAnsi="Arial" w:cs="Arial"/>
                <w:b/>
                <w:color w:val="009CD6"/>
                <w:spacing w:val="-4"/>
                <w:sz w:val="32"/>
                <w:szCs w:val="32"/>
              </w:rPr>
              <w:t>ITU</w:t>
            </w:r>
            <w:r w:rsidRPr="005A0F42">
              <w:rPr>
                <w:rFonts w:ascii="Arial" w:hAnsi="Arial" w:cs="Arial"/>
                <w:b/>
                <w:color w:val="292829"/>
                <w:spacing w:val="-4"/>
                <w:sz w:val="32"/>
                <w:szCs w:val="32"/>
              </w:rPr>
              <w:t>Publications</w:t>
            </w:r>
            <w:proofErr w:type="spellEnd"/>
          </w:p>
        </w:tc>
        <w:tc>
          <w:tcPr>
            <w:tcW w:w="5669" w:type="dxa"/>
            <w:vAlign w:val="center"/>
          </w:tcPr>
          <w:p w14:paraId="44295F23" w14:textId="77777777" w:rsidR="005A0F42" w:rsidRPr="005A0F42" w:rsidRDefault="005A0F42" w:rsidP="005A0F42">
            <w:pPr>
              <w:jc w:val="right"/>
              <w:rPr>
                <w:rFonts w:ascii="Arial" w:hAnsi="Arial" w:cs="Arial"/>
              </w:rPr>
            </w:pPr>
            <w:r w:rsidRPr="005A0F42">
              <w:rPr>
                <w:rFonts w:ascii="Arial" w:hAnsi="Arial" w:cs="Arial"/>
                <w:b/>
                <w:spacing w:val="-4"/>
              </w:rPr>
              <w:t>International Telecommunication Union</w:t>
            </w:r>
          </w:p>
        </w:tc>
      </w:tr>
    </w:tbl>
    <w:bookmarkEnd w:id="0"/>
    <w:bookmarkEnd w:id="1"/>
    <w:p w14:paraId="539164C8" w14:textId="4A8FD465" w:rsidR="00AF346A" w:rsidRPr="001951CC" w:rsidRDefault="00AF346A" w:rsidP="005A0F42">
      <w:pPr>
        <w:spacing w:before="0"/>
        <w:rPr>
          <w:rFonts w:eastAsiaTheme="minorEastAsia"/>
          <w:lang w:eastAsia="zh-CN"/>
        </w:rPr>
      </w:pPr>
      <w:r w:rsidRPr="001951CC">
        <w:rPr>
          <w:noProof/>
          <w:color w:val="000000"/>
          <w:lang w:eastAsia="fr-CH"/>
        </w:rPr>
        <w:drawing>
          <wp:anchor distT="0" distB="0" distL="0" distR="0" simplePos="0" relativeHeight="251668480" behindDoc="1" locked="0" layoutInCell="1" allowOverlap="1" wp14:anchorId="6A22C89D" wp14:editId="53770EF1">
            <wp:simplePos x="0" y="0"/>
            <wp:positionH relativeFrom="page">
              <wp:posOffset>6235065</wp:posOffset>
            </wp:positionH>
            <wp:positionV relativeFrom="page">
              <wp:posOffset>9547225</wp:posOffset>
            </wp:positionV>
            <wp:extent cx="737870" cy="813435"/>
            <wp:effectExtent l="0" t="0" r="0" b="0"/>
            <wp:wrapNone/>
            <wp:docPr id="8729337" name="图片 2" descr="ITU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016446" name="图片 2" descr="ITU Logo"/>
                    <pic:cNvPicPr/>
                  </pic:nvPicPr>
                  <pic:blipFill>
                    <a:blip r:embed="rId12" cstate="print"/>
                    <a:stretch>
                      <a:fillRect/>
                    </a:stretch>
                  </pic:blipFill>
                  <pic:spPr>
                    <a:xfrm>
                      <a:off x="0" y="0"/>
                      <a:ext cx="737870" cy="813435"/>
                    </a:xfrm>
                    <a:prstGeom prst="rect">
                      <a:avLst/>
                    </a:prstGeom>
                  </pic:spPr>
                </pic:pic>
              </a:graphicData>
            </a:graphic>
            <wp14:sizeRelH relativeFrom="margin">
              <wp14:pctWidth>0</wp14:pctWidth>
            </wp14:sizeRelH>
            <wp14:sizeRelV relativeFrom="margin">
              <wp14:pctHeight>0</wp14:pctHeight>
            </wp14:sizeRelV>
          </wp:anchor>
        </w:drawing>
      </w:r>
    </w:p>
    <w:p w14:paraId="0BD4339C" w14:textId="77777777" w:rsidR="00AF346A" w:rsidRPr="001951CC" w:rsidRDefault="00AF346A" w:rsidP="00AF346A">
      <w:pPr>
        <w:tabs>
          <w:tab w:val="left" w:pos="2580"/>
        </w:tabs>
        <w:rPr>
          <w:rFonts w:eastAsia="Yu Mincho"/>
        </w:rPr>
        <w:sectPr w:rsidR="00AF346A" w:rsidRPr="001951CC" w:rsidSect="00AF346A">
          <w:footerReference w:type="even" r:id="rId13"/>
          <w:footerReference w:type="default" r:id="rId14"/>
          <w:pgSz w:w="11907" w:h="16840" w:code="9"/>
          <w:pgMar w:top="1038" w:right="601" w:bottom="1860" w:left="618" w:header="567" w:footer="284" w:gutter="0"/>
          <w:pgNumType w:start="1"/>
          <w:cols w:space="708"/>
          <w:docGrid w:linePitch="360"/>
        </w:sectPr>
      </w:pPr>
    </w:p>
    <w:p w14:paraId="66CCB12D" w14:textId="6EF31B23" w:rsidR="00AF346A" w:rsidRPr="001951CC" w:rsidRDefault="00AF346A" w:rsidP="00AF346A">
      <w:pPr>
        <w:pStyle w:val="RecNo"/>
        <w:rPr>
          <w:szCs w:val="28"/>
        </w:rPr>
      </w:pPr>
      <w:r>
        <w:lastRenderedPageBreak/>
        <w:t xml:space="preserve">Technical </w:t>
      </w:r>
      <w:r w:rsidR="0061746C">
        <w:t>Specification</w:t>
      </w:r>
      <w:r w:rsidR="00FC0DC4">
        <w:t xml:space="preserve"> </w:t>
      </w:r>
      <w:r w:rsidR="008E2476" w:rsidRPr="00E06D2D">
        <w:rPr>
          <w:bCs/>
        </w:rPr>
        <w:t>ITU FG-AN</w:t>
      </w:r>
    </w:p>
    <w:p w14:paraId="55B5EC74" w14:textId="7B65AA99" w:rsidR="00AF346A" w:rsidRPr="001951CC" w:rsidRDefault="00192237" w:rsidP="00AF346A">
      <w:pPr>
        <w:pStyle w:val="Rectitle"/>
      </w:pPr>
      <w:bookmarkStart w:id="2" w:name="_Hlk147159447"/>
      <w:r w:rsidRPr="00192237">
        <w:rPr>
          <w:rFonts w:eastAsia="Calibri"/>
        </w:rPr>
        <w:t xml:space="preserve">Architecture framework for </w:t>
      </w:r>
      <w:r w:rsidR="00032865">
        <w:rPr>
          <w:rFonts w:eastAsia="Calibri"/>
        </w:rPr>
        <w:t>a</w:t>
      </w:r>
      <w:r w:rsidRPr="00192237">
        <w:rPr>
          <w:rFonts w:eastAsia="Calibri"/>
        </w:rPr>
        <w:t xml:space="preserve">utonomous </w:t>
      </w:r>
      <w:r w:rsidR="00032865">
        <w:rPr>
          <w:rFonts w:eastAsia="Calibri"/>
        </w:rPr>
        <w:t>n</w:t>
      </w:r>
      <w:r w:rsidRPr="00192237">
        <w:rPr>
          <w:rFonts w:eastAsia="Calibri"/>
        </w:rPr>
        <w:t>etworks</w:t>
      </w:r>
    </w:p>
    <w:bookmarkEnd w:id="2"/>
    <w:p w14:paraId="3F3D0791" w14:textId="77777777" w:rsidR="00AF346A" w:rsidRPr="001951CC" w:rsidRDefault="00AF346A" w:rsidP="00AF346A">
      <w:pPr>
        <w:pStyle w:val="Headingb"/>
      </w:pPr>
      <w:r w:rsidRPr="001951CC">
        <w:t>Summary</w:t>
      </w:r>
    </w:p>
    <w:p w14:paraId="23580EF5" w14:textId="2BC57E57" w:rsidR="00AF346A" w:rsidRDefault="009F3FC2" w:rsidP="00AF346A">
      <w:pPr>
        <w:rPr>
          <w:rFonts w:eastAsia="Malgun Gothic"/>
          <w:lang w:eastAsia="ko-KR"/>
        </w:rPr>
      </w:pPr>
      <w:r w:rsidRPr="009F3FC2">
        <w:rPr>
          <w:rFonts w:eastAsia="Malgun Gothic"/>
          <w:lang w:eastAsia="ko-KR"/>
        </w:rPr>
        <w:t xml:space="preserve">This </w:t>
      </w:r>
      <w:r w:rsidR="002B111A">
        <w:rPr>
          <w:rFonts w:eastAsia="Malgun Gothic"/>
          <w:lang w:eastAsia="ko-KR"/>
        </w:rPr>
        <w:t>Technical Specification</w:t>
      </w:r>
      <w:r w:rsidRPr="009F3FC2">
        <w:rPr>
          <w:rFonts w:eastAsia="Malgun Gothic"/>
          <w:lang w:eastAsia="ko-KR"/>
        </w:rPr>
        <w:t xml:space="preserve"> </w:t>
      </w:r>
      <w:r w:rsidR="00B17FA8" w:rsidRPr="00B17FA8">
        <w:rPr>
          <w:rFonts w:eastAsia="Malgun Gothic"/>
          <w:lang w:eastAsia="ko-KR"/>
        </w:rPr>
        <w:t xml:space="preserve">provides </w:t>
      </w:r>
      <w:r w:rsidR="005A78B7" w:rsidRPr="005A78B7">
        <w:rPr>
          <w:rFonts w:eastAsia="Malgun Gothic"/>
          <w:lang w:eastAsia="ko-KR"/>
        </w:rPr>
        <w:t xml:space="preserve">an architecture framework for </w:t>
      </w:r>
      <w:r w:rsidR="009B3D0D">
        <w:rPr>
          <w:rFonts w:eastAsia="Malgun Gothic"/>
          <w:lang w:eastAsia="ko-KR"/>
        </w:rPr>
        <w:t>a</w:t>
      </w:r>
      <w:r w:rsidR="005A78B7" w:rsidRPr="005A78B7">
        <w:rPr>
          <w:rFonts w:eastAsia="Malgun Gothic"/>
          <w:lang w:eastAsia="ko-KR"/>
        </w:rPr>
        <w:t xml:space="preserve">utonomous </w:t>
      </w:r>
      <w:r w:rsidR="009B3D0D">
        <w:rPr>
          <w:rFonts w:eastAsia="Malgun Gothic"/>
          <w:lang w:eastAsia="ko-KR"/>
        </w:rPr>
        <w:t>n</w:t>
      </w:r>
      <w:r w:rsidR="005A78B7" w:rsidRPr="005A78B7">
        <w:rPr>
          <w:rFonts w:eastAsia="Malgun Gothic"/>
          <w:lang w:eastAsia="ko-KR"/>
        </w:rPr>
        <w:t>etworks. The scope of this document includes:</w:t>
      </w:r>
    </w:p>
    <w:p w14:paraId="54C869BA" w14:textId="0D4C992C" w:rsidR="005A78B7" w:rsidRPr="005A78B7" w:rsidRDefault="005A78B7" w:rsidP="005A78B7">
      <w:pPr>
        <w:pStyle w:val="enumlev1"/>
        <w:rPr>
          <w:rFonts w:eastAsia="SimSun"/>
          <w:lang w:eastAsia="ja-JP"/>
        </w:rPr>
      </w:pPr>
      <w:r w:rsidRPr="005A78B7">
        <w:rPr>
          <w:rFonts w:eastAsia="SimSun"/>
          <w:lang w:eastAsia="ja-JP"/>
        </w:rPr>
        <w:t>–</w:t>
      </w:r>
      <w:r>
        <w:rPr>
          <w:rFonts w:eastAsia="SimSun"/>
          <w:lang w:eastAsia="ja-JP"/>
        </w:rPr>
        <w:tab/>
      </w:r>
      <w:r w:rsidRPr="005A78B7">
        <w:rPr>
          <w:rFonts w:eastAsia="SimSun"/>
          <w:lang w:eastAsia="ja-JP"/>
        </w:rPr>
        <w:t>Requirements for the architecture</w:t>
      </w:r>
      <w:r>
        <w:rPr>
          <w:rFonts w:eastAsia="SimSun"/>
          <w:lang w:eastAsia="ja-JP"/>
        </w:rPr>
        <w:t>.</w:t>
      </w:r>
    </w:p>
    <w:p w14:paraId="278CD7E4" w14:textId="4E9CE362" w:rsidR="005A78B7" w:rsidRPr="005A78B7" w:rsidRDefault="005A78B7" w:rsidP="005A78B7">
      <w:pPr>
        <w:pStyle w:val="enumlev1"/>
        <w:rPr>
          <w:rFonts w:eastAsia="SimSun"/>
          <w:lang w:eastAsia="ja-JP"/>
        </w:rPr>
      </w:pPr>
      <w:r w:rsidRPr="005A78B7">
        <w:rPr>
          <w:rFonts w:eastAsia="SimSun"/>
          <w:lang w:eastAsia="ja-JP"/>
        </w:rPr>
        <w:t>–</w:t>
      </w:r>
      <w:r>
        <w:rPr>
          <w:rFonts w:eastAsia="SimSun"/>
          <w:lang w:eastAsia="ja-JP"/>
        </w:rPr>
        <w:tab/>
      </w:r>
      <w:r w:rsidRPr="005A78B7">
        <w:rPr>
          <w:rFonts w:eastAsia="SimSun"/>
          <w:lang w:eastAsia="ja-JP"/>
        </w:rPr>
        <w:t>Description of the architecture components and subsystems</w:t>
      </w:r>
      <w:r>
        <w:rPr>
          <w:rFonts w:eastAsia="SimSun"/>
          <w:lang w:eastAsia="ja-JP"/>
        </w:rPr>
        <w:t>.</w:t>
      </w:r>
    </w:p>
    <w:p w14:paraId="61431F11" w14:textId="73CBFB7E" w:rsidR="005A78B7" w:rsidRPr="005A78B7" w:rsidRDefault="005A78B7" w:rsidP="005A78B7">
      <w:pPr>
        <w:pStyle w:val="enumlev1"/>
        <w:rPr>
          <w:rFonts w:eastAsia="SimSun"/>
          <w:lang w:eastAsia="ja-JP"/>
        </w:rPr>
      </w:pPr>
      <w:r w:rsidRPr="005A78B7">
        <w:rPr>
          <w:rFonts w:eastAsia="SimSun"/>
          <w:lang w:eastAsia="ja-JP"/>
        </w:rPr>
        <w:t>–</w:t>
      </w:r>
      <w:r>
        <w:rPr>
          <w:rFonts w:eastAsia="SimSun"/>
          <w:lang w:eastAsia="ja-JP"/>
        </w:rPr>
        <w:tab/>
      </w:r>
      <w:r w:rsidRPr="005A78B7">
        <w:rPr>
          <w:rFonts w:eastAsia="SimSun"/>
          <w:lang w:eastAsia="ja-JP"/>
        </w:rPr>
        <w:t>Description of the architecture</w:t>
      </w:r>
      <w:r>
        <w:rPr>
          <w:rFonts w:eastAsia="SimSun"/>
          <w:lang w:eastAsia="ja-JP"/>
        </w:rPr>
        <w:t>.</w:t>
      </w:r>
    </w:p>
    <w:p w14:paraId="670BB5D3" w14:textId="737C0941" w:rsidR="005A78B7" w:rsidRPr="005A78B7" w:rsidRDefault="005A78B7" w:rsidP="005A78B7">
      <w:pPr>
        <w:pStyle w:val="enumlev1"/>
        <w:rPr>
          <w:rFonts w:eastAsia="SimSun"/>
          <w:lang w:eastAsia="zh-CN"/>
        </w:rPr>
      </w:pPr>
      <w:r w:rsidRPr="005A78B7">
        <w:rPr>
          <w:rFonts w:eastAsia="SimSun"/>
          <w:lang w:eastAsia="ja-JP"/>
        </w:rPr>
        <w:t>–</w:t>
      </w:r>
      <w:r>
        <w:rPr>
          <w:rFonts w:eastAsia="SimSun"/>
          <w:lang w:eastAsia="ja-JP"/>
        </w:rPr>
        <w:tab/>
      </w:r>
      <w:r w:rsidRPr="005A78B7">
        <w:rPr>
          <w:rFonts w:eastAsia="SimSun"/>
          <w:lang w:eastAsia="ja-JP"/>
        </w:rPr>
        <w:t>Sequence diagrams explaining the interactions between the architecture components</w:t>
      </w:r>
      <w:r>
        <w:rPr>
          <w:rFonts w:eastAsia="SimSun"/>
          <w:lang w:eastAsia="ja-JP"/>
        </w:rPr>
        <w:t>.</w:t>
      </w:r>
    </w:p>
    <w:p w14:paraId="04429936" w14:textId="77777777" w:rsidR="00AF346A" w:rsidRPr="001951CC" w:rsidRDefault="00AF346A" w:rsidP="00AF346A">
      <w:pPr>
        <w:pStyle w:val="Headingb"/>
      </w:pPr>
      <w:r w:rsidRPr="001951CC">
        <w:t>Keywords</w:t>
      </w:r>
    </w:p>
    <w:p w14:paraId="09FC55AE" w14:textId="49EA1735" w:rsidR="00AF346A" w:rsidRPr="001951CC" w:rsidRDefault="005A78B7" w:rsidP="00AF346A">
      <w:r w:rsidRPr="005A78B7">
        <w:t>Architecture framework, autonomous networks, components, dynamic adaptation, experimentation, exploratory evolution, requirements, sequence diagram</w:t>
      </w:r>
      <w:r w:rsidR="00AF346A">
        <w:t>.</w:t>
      </w:r>
    </w:p>
    <w:p w14:paraId="64195D50" w14:textId="77777777" w:rsidR="005A0F42" w:rsidRPr="005A0F42" w:rsidRDefault="005A0F42" w:rsidP="005A0F42">
      <w:pPr>
        <w:keepNext/>
        <w:spacing w:before="160"/>
        <w:ind w:left="113"/>
        <w:jc w:val="left"/>
        <w:rPr>
          <w:b/>
        </w:rPr>
      </w:pPr>
      <w:r w:rsidRPr="005A0F42">
        <w:rPr>
          <w:b/>
        </w:rPr>
        <w:t>Note</w:t>
      </w:r>
    </w:p>
    <w:p w14:paraId="3C1DAA05" w14:textId="77777777" w:rsidR="005A0F42" w:rsidRPr="00C90D88" w:rsidRDefault="005A0F42" w:rsidP="005A0F42">
      <w:pPr>
        <w:spacing w:before="80"/>
        <w:ind w:left="113"/>
        <w:rPr>
          <w:szCs w:val="22"/>
          <w:lang w:bidi="ar-DZ"/>
        </w:rPr>
      </w:pPr>
      <w:r w:rsidRPr="00C90D88">
        <w:rPr>
          <w:szCs w:val="22"/>
        </w:rPr>
        <w:t>This is an informative ITU-T publication. Mandatory provisions, such as those found in ITU-T Recommendations, are outside the scope of this publication. This publication should only be referenced bibliographically in ITU-T Recommendations.</w:t>
      </w:r>
    </w:p>
    <w:p w14:paraId="3CBEADB2" w14:textId="42857375" w:rsidR="00AF346A" w:rsidRDefault="00AF346A" w:rsidP="005A0F42"/>
    <w:tbl>
      <w:tblPr>
        <w:tblW w:w="9639" w:type="dxa"/>
        <w:jc w:val="center"/>
        <w:tblLayout w:type="fixed"/>
        <w:tblCellMar>
          <w:left w:w="57" w:type="dxa"/>
          <w:right w:w="57" w:type="dxa"/>
        </w:tblCellMar>
        <w:tblLook w:val="0000" w:firstRow="0" w:lastRow="0" w:firstColumn="0" w:lastColumn="0" w:noHBand="0" w:noVBand="0"/>
      </w:tblPr>
      <w:tblGrid>
        <w:gridCol w:w="1573"/>
        <w:gridCol w:w="3814"/>
        <w:gridCol w:w="4252"/>
      </w:tblGrid>
      <w:tr w:rsidR="00602384" w:rsidRPr="002D383F" w14:paraId="1B6119C8" w14:textId="77777777" w:rsidTr="005A78B7">
        <w:trPr>
          <w:cantSplit/>
          <w:trHeight w:val="204"/>
          <w:jc w:val="center"/>
        </w:trPr>
        <w:tc>
          <w:tcPr>
            <w:tcW w:w="1573" w:type="dxa"/>
          </w:tcPr>
          <w:p w14:paraId="7418C142" w14:textId="77777777" w:rsidR="00602384" w:rsidRPr="00A00306" w:rsidRDefault="00602384" w:rsidP="005A78B7">
            <w:pPr>
              <w:overflowPunct/>
              <w:autoSpaceDE/>
              <w:autoSpaceDN/>
              <w:adjustRightInd/>
              <w:spacing w:before="40" w:after="40"/>
              <w:textAlignment w:val="auto"/>
              <w:rPr>
                <w:b/>
                <w:bCs/>
                <w:sz w:val="22"/>
                <w:szCs w:val="22"/>
              </w:rPr>
            </w:pPr>
            <w:r w:rsidRPr="00A00306">
              <w:rPr>
                <w:b/>
                <w:bCs/>
                <w:sz w:val="22"/>
                <w:szCs w:val="22"/>
              </w:rPr>
              <w:t>Contributors:</w:t>
            </w:r>
          </w:p>
        </w:tc>
        <w:tc>
          <w:tcPr>
            <w:tcW w:w="3814" w:type="dxa"/>
          </w:tcPr>
          <w:p w14:paraId="74BAE886" w14:textId="77777777" w:rsidR="00602384" w:rsidRPr="00B76DE3" w:rsidRDefault="00602384" w:rsidP="005A78B7">
            <w:pPr>
              <w:overflowPunct/>
              <w:autoSpaceDE/>
              <w:autoSpaceDN/>
              <w:adjustRightInd/>
              <w:spacing w:before="40" w:after="40"/>
              <w:jc w:val="left"/>
              <w:textAlignment w:val="auto"/>
              <w:rPr>
                <w:sz w:val="22"/>
                <w:szCs w:val="22"/>
                <w:lang w:eastAsia="zh-CN"/>
              </w:rPr>
            </w:pPr>
            <w:r w:rsidRPr="00B76DE3">
              <w:rPr>
                <w:sz w:val="22"/>
                <w:szCs w:val="22"/>
                <w:lang w:eastAsia="zh-CN"/>
              </w:rPr>
              <w:t>Paul HARVEY</w:t>
            </w:r>
            <w:r w:rsidRPr="00B76DE3">
              <w:rPr>
                <w:sz w:val="22"/>
                <w:szCs w:val="22"/>
                <w:lang w:eastAsia="zh-CN"/>
              </w:rPr>
              <w:br/>
              <w:t>University of Glasgow</w:t>
            </w:r>
            <w:r w:rsidRPr="00B76DE3">
              <w:rPr>
                <w:sz w:val="22"/>
                <w:szCs w:val="22"/>
                <w:lang w:eastAsia="zh-CN"/>
              </w:rPr>
              <w:br/>
              <w:t>United Kingdom</w:t>
            </w:r>
          </w:p>
        </w:tc>
        <w:tc>
          <w:tcPr>
            <w:tcW w:w="4252" w:type="dxa"/>
          </w:tcPr>
          <w:p w14:paraId="41775E15" w14:textId="77777777" w:rsidR="00602384" w:rsidRPr="00B76DE3" w:rsidRDefault="00602384" w:rsidP="005A78B7">
            <w:pPr>
              <w:tabs>
                <w:tab w:val="clear" w:pos="794"/>
                <w:tab w:val="clear" w:pos="1191"/>
                <w:tab w:val="clear" w:pos="1588"/>
                <w:tab w:val="clear" w:pos="1985"/>
                <w:tab w:val="left" w:pos="792"/>
              </w:tabs>
              <w:overflowPunct/>
              <w:autoSpaceDE/>
              <w:autoSpaceDN/>
              <w:adjustRightInd/>
              <w:spacing w:before="40" w:after="40"/>
              <w:jc w:val="left"/>
              <w:textAlignment w:val="auto"/>
              <w:rPr>
                <w:rFonts w:eastAsia="SimSun"/>
                <w:color w:val="0000FF"/>
                <w:sz w:val="22"/>
                <w:szCs w:val="22"/>
                <w:u w:val="single"/>
                <w:lang w:eastAsia="ja-JP"/>
              </w:rPr>
            </w:pPr>
            <w:r w:rsidRPr="00B76DE3">
              <w:rPr>
                <w:rFonts w:eastAsia="SimSun"/>
                <w:sz w:val="22"/>
                <w:szCs w:val="22"/>
                <w:lang w:eastAsia="ja-JP"/>
              </w:rPr>
              <w:t>Email:</w:t>
            </w:r>
            <w:r w:rsidRPr="00B76DE3">
              <w:rPr>
                <w:rFonts w:eastAsia="SimSun"/>
                <w:sz w:val="22"/>
                <w:szCs w:val="22"/>
                <w:lang w:eastAsia="ja-JP"/>
              </w:rPr>
              <w:tab/>
            </w:r>
            <w:hyperlink r:id="rId15" w:history="1">
              <w:r w:rsidRPr="00B76DE3">
                <w:rPr>
                  <w:rFonts w:eastAsia="SimSun"/>
                  <w:color w:val="0000FF"/>
                  <w:sz w:val="22"/>
                  <w:szCs w:val="22"/>
                  <w:u w:val="single"/>
                  <w:lang w:eastAsia="ja-JP"/>
                </w:rPr>
                <w:t>paul.harvey@glasgow.ac.uk</w:t>
              </w:r>
            </w:hyperlink>
          </w:p>
        </w:tc>
      </w:tr>
      <w:tr w:rsidR="00602384" w:rsidRPr="002D383F" w14:paraId="31B6CFFA" w14:textId="77777777" w:rsidTr="005A78B7">
        <w:trPr>
          <w:cantSplit/>
          <w:trHeight w:val="204"/>
          <w:jc w:val="center"/>
        </w:trPr>
        <w:tc>
          <w:tcPr>
            <w:tcW w:w="1573" w:type="dxa"/>
          </w:tcPr>
          <w:p w14:paraId="7726D270" w14:textId="77777777" w:rsidR="00602384" w:rsidRPr="00B76DE3" w:rsidRDefault="00602384" w:rsidP="005A78B7">
            <w:pPr>
              <w:tabs>
                <w:tab w:val="clear" w:pos="794"/>
                <w:tab w:val="clear" w:pos="1191"/>
                <w:tab w:val="clear" w:pos="1588"/>
                <w:tab w:val="clear" w:pos="1985"/>
              </w:tabs>
              <w:overflowPunct/>
              <w:autoSpaceDE/>
              <w:autoSpaceDN/>
              <w:adjustRightInd/>
              <w:spacing w:before="40" w:after="40"/>
              <w:jc w:val="left"/>
              <w:textAlignment w:val="auto"/>
              <w:rPr>
                <w:rFonts w:eastAsia="SimSun"/>
                <w:b/>
                <w:color w:val="00000A"/>
                <w:sz w:val="22"/>
                <w:szCs w:val="22"/>
                <w:lang w:eastAsia="ja-JP"/>
              </w:rPr>
            </w:pPr>
          </w:p>
        </w:tc>
        <w:tc>
          <w:tcPr>
            <w:tcW w:w="3814" w:type="dxa"/>
          </w:tcPr>
          <w:p w14:paraId="27640927" w14:textId="77777777" w:rsidR="00602384" w:rsidRPr="00B76DE3" w:rsidRDefault="00602384" w:rsidP="005A78B7">
            <w:pPr>
              <w:overflowPunct/>
              <w:autoSpaceDE/>
              <w:autoSpaceDN/>
              <w:adjustRightInd/>
              <w:spacing w:before="40" w:after="40"/>
              <w:jc w:val="left"/>
              <w:textAlignment w:val="auto"/>
              <w:rPr>
                <w:sz w:val="22"/>
                <w:szCs w:val="22"/>
                <w:lang w:eastAsia="zh-CN"/>
              </w:rPr>
            </w:pPr>
            <w:r w:rsidRPr="00B76DE3">
              <w:rPr>
                <w:sz w:val="22"/>
                <w:szCs w:val="22"/>
                <w:lang w:eastAsia="zh-CN"/>
              </w:rPr>
              <w:t>Leon WONG</w:t>
            </w:r>
            <w:r w:rsidRPr="00B76DE3">
              <w:rPr>
                <w:sz w:val="22"/>
                <w:szCs w:val="22"/>
                <w:lang w:eastAsia="zh-CN"/>
              </w:rPr>
              <w:br/>
              <w:t>Rakuten Mobile</w:t>
            </w:r>
            <w:r w:rsidRPr="00B76DE3">
              <w:rPr>
                <w:sz w:val="22"/>
                <w:szCs w:val="22"/>
                <w:lang w:eastAsia="zh-CN"/>
              </w:rPr>
              <w:br/>
              <w:t>Japan</w:t>
            </w:r>
          </w:p>
        </w:tc>
        <w:tc>
          <w:tcPr>
            <w:tcW w:w="4252" w:type="dxa"/>
          </w:tcPr>
          <w:p w14:paraId="43BFD763" w14:textId="77777777" w:rsidR="00602384" w:rsidRPr="00B76DE3" w:rsidRDefault="00602384" w:rsidP="005A78B7">
            <w:pPr>
              <w:tabs>
                <w:tab w:val="clear" w:pos="794"/>
                <w:tab w:val="clear" w:pos="1191"/>
                <w:tab w:val="clear" w:pos="1588"/>
                <w:tab w:val="clear" w:pos="1985"/>
                <w:tab w:val="left" w:pos="792"/>
              </w:tabs>
              <w:overflowPunct/>
              <w:autoSpaceDE/>
              <w:autoSpaceDN/>
              <w:adjustRightInd/>
              <w:spacing w:before="40" w:after="40"/>
              <w:jc w:val="left"/>
              <w:textAlignment w:val="auto"/>
              <w:rPr>
                <w:rFonts w:eastAsia="SimSun"/>
                <w:sz w:val="22"/>
                <w:szCs w:val="22"/>
                <w:lang w:eastAsia="ja-JP"/>
              </w:rPr>
            </w:pPr>
            <w:r w:rsidRPr="00B76DE3">
              <w:rPr>
                <w:rFonts w:eastAsia="SimSun"/>
                <w:sz w:val="22"/>
                <w:szCs w:val="22"/>
                <w:lang w:eastAsia="ja-JP"/>
              </w:rPr>
              <w:t>Email:</w:t>
            </w:r>
            <w:r w:rsidRPr="00B76DE3">
              <w:rPr>
                <w:rFonts w:eastAsia="SimSun"/>
                <w:sz w:val="22"/>
                <w:szCs w:val="22"/>
                <w:lang w:eastAsia="ja-JP"/>
              </w:rPr>
              <w:tab/>
            </w:r>
            <w:hyperlink r:id="rId16" w:history="1">
              <w:r w:rsidRPr="00B76DE3">
                <w:rPr>
                  <w:rStyle w:val="Hyperlink"/>
                  <w:rFonts w:eastAsia="SimSun"/>
                  <w:sz w:val="22"/>
                  <w:szCs w:val="22"/>
                  <w:lang w:eastAsia="ja-JP"/>
                </w:rPr>
                <w:t>leon.wong@rakuten.com</w:t>
              </w:r>
            </w:hyperlink>
          </w:p>
        </w:tc>
      </w:tr>
      <w:tr w:rsidR="00602384" w:rsidRPr="002D383F" w14:paraId="1C42CF57" w14:textId="77777777" w:rsidTr="005A78B7">
        <w:trPr>
          <w:cantSplit/>
          <w:trHeight w:val="204"/>
          <w:jc w:val="center"/>
        </w:trPr>
        <w:tc>
          <w:tcPr>
            <w:tcW w:w="1573" w:type="dxa"/>
          </w:tcPr>
          <w:p w14:paraId="4D556995" w14:textId="77777777" w:rsidR="00602384" w:rsidRPr="00B76DE3" w:rsidRDefault="00602384" w:rsidP="005A78B7">
            <w:pPr>
              <w:tabs>
                <w:tab w:val="clear" w:pos="794"/>
                <w:tab w:val="clear" w:pos="1191"/>
                <w:tab w:val="clear" w:pos="1588"/>
                <w:tab w:val="clear" w:pos="1985"/>
              </w:tabs>
              <w:overflowPunct/>
              <w:autoSpaceDE/>
              <w:autoSpaceDN/>
              <w:adjustRightInd/>
              <w:spacing w:before="40" w:after="40"/>
              <w:jc w:val="left"/>
              <w:textAlignment w:val="auto"/>
              <w:rPr>
                <w:rFonts w:eastAsia="SimSun"/>
                <w:b/>
                <w:color w:val="00000A"/>
                <w:sz w:val="22"/>
                <w:szCs w:val="22"/>
                <w:lang w:eastAsia="ja-JP"/>
              </w:rPr>
            </w:pPr>
          </w:p>
        </w:tc>
        <w:tc>
          <w:tcPr>
            <w:tcW w:w="3814" w:type="dxa"/>
          </w:tcPr>
          <w:p w14:paraId="60C06912" w14:textId="77777777" w:rsidR="00602384" w:rsidRPr="00B76DE3" w:rsidRDefault="00602384" w:rsidP="005A78B7">
            <w:pPr>
              <w:overflowPunct/>
              <w:autoSpaceDE/>
              <w:autoSpaceDN/>
              <w:adjustRightInd/>
              <w:spacing w:before="40" w:after="40"/>
              <w:jc w:val="left"/>
              <w:textAlignment w:val="auto"/>
              <w:rPr>
                <w:sz w:val="22"/>
                <w:szCs w:val="22"/>
                <w:lang w:eastAsia="zh-CN"/>
              </w:rPr>
            </w:pPr>
            <w:r w:rsidRPr="00B76DE3">
              <w:rPr>
                <w:sz w:val="22"/>
                <w:szCs w:val="22"/>
                <w:lang w:eastAsia="zh-CN"/>
              </w:rPr>
              <w:t>Vishnu Ram</w:t>
            </w:r>
            <w:r w:rsidRPr="00B76DE3">
              <w:rPr>
                <w:sz w:val="22"/>
                <w:szCs w:val="22"/>
                <w:lang w:eastAsia="zh-CN"/>
              </w:rPr>
              <w:br/>
              <w:t xml:space="preserve">Independent Expert </w:t>
            </w:r>
            <w:r w:rsidRPr="00B76DE3">
              <w:rPr>
                <w:sz w:val="22"/>
                <w:szCs w:val="22"/>
                <w:lang w:eastAsia="zh-CN"/>
              </w:rPr>
              <w:br/>
              <w:t>India</w:t>
            </w:r>
          </w:p>
        </w:tc>
        <w:tc>
          <w:tcPr>
            <w:tcW w:w="4252" w:type="dxa"/>
          </w:tcPr>
          <w:p w14:paraId="508BBF9D" w14:textId="77777777" w:rsidR="00602384" w:rsidRPr="00B76DE3" w:rsidRDefault="00602384" w:rsidP="005A78B7">
            <w:pPr>
              <w:tabs>
                <w:tab w:val="clear" w:pos="794"/>
                <w:tab w:val="clear" w:pos="1191"/>
                <w:tab w:val="clear" w:pos="1588"/>
                <w:tab w:val="clear" w:pos="1985"/>
                <w:tab w:val="left" w:pos="792"/>
              </w:tabs>
              <w:overflowPunct/>
              <w:autoSpaceDE/>
              <w:autoSpaceDN/>
              <w:adjustRightInd/>
              <w:spacing w:before="40" w:after="40"/>
              <w:jc w:val="left"/>
              <w:textAlignment w:val="auto"/>
              <w:rPr>
                <w:rFonts w:eastAsia="SimSun"/>
                <w:sz w:val="22"/>
                <w:szCs w:val="22"/>
                <w:lang w:eastAsia="ja-JP"/>
              </w:rPr>
            </w:pPr>
            <w:r w:rsidRPr="00B76DE3">
              <w:rPr>
                <w:rFonts w:eastAsia="SimSun"/>
                <w:sz w:val="22"/>
                <w:szCs w:val="22"/>
                <w:lang w:eastAsia="ja-JP"/>
              </w:rPr>
              <w:t>Email:</w:t>
            </w:r>
            <w:r w:rsidRPr="00B76DE3">
              <w:rPr>
                <w:rFonts w:eastAsia="SimSun"/>
                <w:sz w:val="22"/>
                <w:szCs w:val="22"/>
                <w:lang w:eastAsia="ja-JP"/>
              </w:rPr>
              <w:tab/>
            </w:r>
            <w:hyperlink r:id="rId17" w:history="1">
              <w:r w:rsidRPr="00B76DE3">
                <w:rPr>
                  <w:rFonts w:eastAsia="SimSun"/>
                  <w:color w:val="0000FF"/>
                  <w:sz w:val="22"/>
                  <w:szCs w:val="22"/>
                  <w:u w:val="single"/>
                  <w:lang w:eastAsia="ja-JP"/>
                </w:rPr>
                <w:t>vishnu.n@ieee.org</w:t>
              </w:r>
            </w:hyperlink>
          </w:p>
        </w:tc>
      </w:tr>
      <w:tr w:rsidR="00602384" w:rsidRPr="00A00306" w14:paraId="71C61007" w14:textId="77777777" w:rsidTr="005A78B7">
        <w:trPr>
          <w:cantSplit/>
          <w:trHeight w:val="204"/>
          <w:jc w:val="center"/>
        </w:trPr>
        <w:tc>
          <w:tcPr>
            <w:tcW w:w="1573" w:type="dxa"/>
            <w:vAlign w:val="center"/>
          </w:tcPr>
          <w:p w14:paraId="4A190642" w14:textId="77777777" w:rsidR="00602384" w:rsidRPr="00B76DE3" w:rsidRDefault="00602384" w:rsidP="005A78B7">
            <w:pPr>
              <w:tabs>
                <w:tab w:val="clear" w:pos="794"/>
                <w:tab w:val="clear" w:pos="1191"/>
                <w:tab w:val="clear" w:pos="1588"/>
                <w:tab w:val="clear" w:pos="1985"/>
              </w:tabs>
              <w:overflowPunct/>
              <w:autoSpaceDE/>
              <w:autoSpaceDN/>
              <w:adjustRightInd/>
              <w:spacing w:before="40" w:after="40"/>
              <w:jc w:val="left"/>
              <w:textAlignment w:val="auto"/>
              <w:rPr>
                <w:rFonts w:eastAsia="SimSun"/>
                <w:b/>
                <w:color w:val="00000A"/>
                <w:sz w:val="22"/>
                <w:szCs w:val="22"/>
                <w:lang w:eastAsia="ja-JP"/>
              </w:rPr>
            </w:pPr>
          </w:p>
        </w:tc>
        <w:tc>
          <w:tcPr>
            <w:tcW w:w="3814" w:type="dxa"/>
          </w:tcPr>
          <w:p w14:paraId="3D120105" w14:textId="77777777" w:rsidR="00602384" w:rsidRPr="00A00306" w:rsidRDefault="00602384" w:rsidP="005A78B7">
            <w:pPr>
              <w:overflowPunct/>
              <w:autoSpaceDE/>
              <w:autoSpaceDN/>
              <w:adjustRightInd/>
              <w:spacing w:before="40" w:after="40"/>
              <w:jc w:val="left"/>
              <w:textAlignment w:val="auto"/>
              <w:rPr>
                <w:sz w:val="22"/>
                <w:szCs w:val="22"/>
                <w:lang w:val="it-IT" w:eastAsia="zh-CN"/>
              </w:rPr>
            </w:pPr>
            <w:r w:rsidRPr="00A00306">
              <w:rPr>
                <w:sz w:val="22"/>
                <w:szCs w:val="22"/>
                <w:lang w:val="it-IT" w:eastAsia="zh-CN"/>
              </w:rPr>
              <w:t>Xi CAO</w:t>
            </w:r>
            <w:r w:rsidRPr="00A00306">
              <w:rPr>
                <w:sz w:val="22"/>
                <w:szCs w:val="22"/>
                <w:lang w:val="it-IT" w:eastAsia="zh-CN"/>
              </w:rPr>
              <w:br/>
              <w:t xml:space="preserve">China Mobile </w:t>
            </w:r>
            <w:r w:rsidRPr="00A00306">
              <w:rPr>
                <w:sz w:val="22"/>
                <w:szCs w:val="22"/>
                <w:lang w:val="it-IT" w:eastAsia="zh-CN"/>
              </w:rPr>
              <w:br/>
              <w:t>P.R. China</w:t>
            </w:r>
          </w:p>
        </w:tc>
        <w:tc>
          <w:tcPr>
            <w:tcW w:w="4252" w:type="dxa"/>
          </w:tcPr>
          <w:p w14:paraId="76BDFDFF" w14:textId="77777777" w:rsidR="00602384" w:rsidRPr="00A00306" w:rsidRDefault="00602384" w:rsidP="005A78B7">
            <w:pPr>
              <w:tabs>
                <w:tab w:val="clear" w:pos="794"/>
                <w:tab w:val="clear" w:pos="1191"/>
                <w:tab w:val="clear" w:pos="1588"/>
                <w:tab w:val="clear" w:pos="1985"/>
                <w:tab w:val="left" w:pos="792"/>
              </w:tabs>
              <w:overflowPunct/>
              <w:autoSpaceDE/>
              <w:autoSpaceDN/>
              <w:adjustRightInd/>
              <w:spacing w:before="40" w:after="40"/>
              <w:jc w:val="left"/>
              <w:textAlignment w:val="auto"/>
              <w:rPr>
                <w:rFonts w:eastAsia="SimSun"/>
                <w:sz w:val="22"/>
                <w:szCs w:val="22"/>
                <w:lang w:eastAsia="ja-JP"/>
              </w:rPr>
            </w:pPr>
            <w:r w:rsidRPr="00A00306">
              <w:rPr>
                <w:rFonts w:eastAsia="SimSun"/>
                <w:sz w:val="22"/>
                <w:szCs w:val="22"/>
                <w:lang w:eastAsia="ja-JP"/>
              </w:rPr>
              <w:t>Email:</w:t>
            </w:r>
            <w:r w:rsidRPr="00A00306">
              <w:rPr>
                <w:rFonts w:eastAsia="SimSun"/>
                <w:sz w:val="22"/>
                <w:szCs w:val="22"/>
                <w:lang w:eastAsia="ja-JP"/>
              </w:rPr>
              <w:tab/>
            </w:r>
            <w:hyperlink r:id="rId18" w:history="1">
              <w:r w:rsidRPr="00A00306">
                <w:rPr>
                  <w:rFonts w:eastAsia="SimSun"/>
                  <w:color w:val="0000FF"/>
                  <w:sz w:val="22"/>
                  <w:szCs w:val="22"/>
                  <w:u w:val="single"/>
                  <w:lang w:val="de-DE" w:eastAsia="ja-JP"/>
                </w:rPr>
                <w:t>caoxi@chinamobile.com</w:t>
              </w:r>
            </w:hyperlink>
          </w:p>
        </w:tc>
      </w:tr>
      <w:tr w:rsidR="00602384" w:rsidRPr="00A00306" w14:paraId="3FF8B542" w14:textId="77777777" w:rsidTr="005A78B7">
        <w:trPr>
          <w:cantSplit/>
          <w:trHeight w:val="204"/>
          <w:jc w:val="center"/>
        </w:trPr>
        <w:tc>
          <w:tcPr>
            <w:tcW w:w="1573" w:type="dxa"/>
            <w:vAlign w:val="center"/>
          </w:tcPr>
          <w:p w14:paraId="5661C810" w14:textId="77777777" w:rsidR="00602384" w:rsidRPr="00A00306" w:rsidRDefault="00602384" w:rsidP="005A78B7">
            <w:pPr>
              <w:tabs>
                <w:tab w:val="clear" w:pos="794"/>
                <w:tab w:val="clear" w:pos="1191"/>
                <w:tab w:val="clear" w:pos="1588"/>
                <w:tab w:val="clear" w:pos="1985"/>
              </w:tabs>
              <w:overflowPunct/>
              <w:autoSpaceDE/>
              <w:autoSpaceDN/>
              <w:adjustRightInd/>
              <w:spacing w:before="40" w:after="40"/>
              <w:jc w:val="left"/>
              <w:textAlignment w:val="auto"/>
              <w:rPr>
                <w:rFonts w:eastAsia="SimSun"/>
                <w:b/>
                <w:color w:val="00000A"/>
                <w:sz w:val="22"/>
                <w:szCs w:val="22"/>
                <w:lang w:eastAsia="ja-JP"/>
              </w:rPr>
            </w:pPr>
          </w:p>
        </w:tc>
        <w:tc>
          <w:tcPr>
            <w:tcW w:w="3814" w:type="dxa"/>
          </w:tcPr>
          <w:p w14:paraId="004500D5" w14:textId="77777777" w:rsidR="00602384" w:rsidRPr="00A00306" w:rsidRDefault="00602384" w:rsidP="005A78B7">
            <w:pPr>
              <w:overflowPunct/>
              <w:autoSpaceDE/>
              <w:autoSpaceDN/>
              <w:adjustRightInd/>
              <w:spacing w:before="40" w:after="40"/>
              <w:jc w:val="left"/>
              <w:textAlignment w:val="auto"/>
              <w:rPr>
                <w:sz w:val="22"/>
                <w:szCs w:val="22"/>
                <w:lang w:val="it-IT" w:eastAsia="zh-CN"/>
              </w:rPr>
            </w:pPr>
            <w:r w:rsidRPr="00A00306">
              <w:rPr>
                <w:sz w:val="22"/>
                <w:szCs w:val="22"/>
                <w:lang w:val="it-IT" w:eastAsia="zh-CN"/>
              </w:rPr>
              <w:t>Xiaojia SONG</w:t>
            </w:r>
            <w:r w:rsidRPr="00A00306">
              <w:rPr>
                <w:sz w:val="22"/>
                <w:szCs w:val="22"/>
                <w:lang w:val="it-IT" w:eastAsia="zh-CN"/>
              </w:rPr>
              <w:br/>
              <w:t xml:space="preserve">China Mobile </w:t>
            </w:r>
            <w:r w:rsidRPr="00A00306">
              <w:rPr>
                <w:sz w:val="22"/>
                <w:szCs w:val="22"/>
                <w:lang w:val="it-IT" w:eastAsia="zh-CN"/>
              </w:rPr>
              <w:br/>
              <w:t>P.R. China</w:t>
            </w:r>
          </w:p>
        </w:tc>
        <w:tc>
          <w:tcPr>
            <w:tcW w:w="4252" w:type="dxa"/>
          </w:tcPr>
          <w:p w14:paraId="723D97E2" w14:textId="77777777" w:rsidR="00602384" w:rsidRPr="00A00306" w:rsidRDefault="00602384" w:rsidP="005A78B7">
            <w:pPr>
              <w:tabs>
                <w:tab w:val="clear" w:pos="794"/>
                <w:tab w:val="clear" w:pos="1191"/>
                <w:tab w:val="clear" w:pos="1588"/>
                <w:tab w:val="clear" w:pos="1985"/>
                <w:tab w:val="left" w:pos="792"/>
              </w:tabs>
              <w:overflowPunct/>
              <w:autoSpaceDE/>
              <w:autoSpaceDN/>
              <w:adjustRightInd/>
              <w:spacing w:before="40" w:after="40" w:line="256" w:lineRule="auto"/>
              <w:jc w:val="left"/>
              <w:textAlignment w:val="auto"/>
              <w:rPr>
                <w:rFonts w:eastAsia="SimSun"/>
                <w:sz w:val="22"/>
                <w:szCs w:val="22"/>
                <w:lang w:eastAsia="ja-JP"/>
              </w:rPr>
            </w:pPr>
            <w:r w:rsidRPr="00A00306">
              <w:rPr>
                <w:rFonts w:eastAsia="SimSun"/>
                <w:sz w:val="22"/>
                <w:szCs w:val="22"/>
                <w:lang w:eastAsia="ja-JP"/>
              </w:rPr>
              <w:t>Email:</w:t>
            </w:r>
            <w:r w:rsidRPr="00A00306">
              <w:rPr>
                <w:rFonts w:eastAsia="SimSun"/>
                <w:sz w:val="22"/>
                <w:szCs w:val="22"/>
                <w:lang w:eastAsia="ja-JP"/>
              </w:rPr>
              <w:tab/>
            </w:r>
            <w:hyperlink r:id="rId19" w:history="1">
              <w:r w:rsidRPr="00A00306">
                <w:rPr>
                  <w:rFonts w:eastAsia="SimSun"/>
                  <w:color w:val="0000FF"/>
                  <w:sz w:val="22"/>
                  <w:szCs w:val="22"/>
                  <w:u w:val="single"/>
                  <w:lang w:eastAsia="ja-JP"/>
                </w:rPr>
                <w:t>songxiaojia@chinamobile.com</w:t>
              </w:r>
            </w:hyperlink>
          </w:p>
        </w:tc>
      </w:tr>
    </w:tbl>
    <w:p w14:paraId="5D81786C" w14:textId="2CCDA7D2" w:rsidR="005A0F42" w:rsidRPr="005A0F42" w:rsidRDefault="005A0F42" w:rsidP="005A0F42">
      <w:pPr>
        <w:rPr>
          <w:rFonts w:eastAsia="Noto Sans Symbols"/>
          <w:sz w:val="22"/>
          <w:szCs w:val="22"/>
        </w:rPr>
      </w:pPr>
      <w:r w:rsidRPr="005A0F42">
        <w:rPr>
          <w:rFonts w:eastAsia="Noto Sans Symbols"/>
          <w:sz w:val="22"/>
          <w:szCs w:val="22"/>
        </w:rPr>
        <w:t xml:space="preserve">This </w:t>
      </w:r>
      <w:r w:rsidR="001C0B84">
        <w:rPr>
          <w:rFonts w:eastAsia="Noto Sans Symbols"/>
          <w:sz w:val="22"/>
          <w:szCs w:val="22"/>
        </w:rPr>
        <w:t>Technical S</w:t>
      </w:r>
      <w:r w:rsidR="00CD4A92" w:rsidRPr="00CD4A92">
        <w:rPr>
          <w:rFonts w:eastAsia="Noto Sans Symbols"/>
          <w:sz w:val="22"/>
          <w:szCs w:val="22"/>
        </w:rPr>
        <w:t xml:space="preserve">pecification </w:t>
      </w:r>
      <w:r w:rsidRPr="005A0F42">
        <w:rPr>
          <w:rFonts w:eastAsia="Noto Sans Symbols"/>
          <w:sz w:val="22"/>
          <w:szCs w:val="22"/>
        </w:rPr>
        <w:t>has been published as approved by the focus group, without any subsequent editorial review.</w:t>
      </w:r>
    </w:p>
    <w:p w14:paraId="3ED0F149" w14:textId="77777777" w:rsidR="005A0F42" w:rsidRDefault="005A0F42" w:rsidP="00AF346A">
      <w:pPr>
        <w:spacing w:line="269" w:lineRule="auto"/>
        <w:jc w:val="center"/>
        <w:rPr>
          <w:rFonts w:eastAsia="Noto Sans Symbols"/>
        </w:rPr>
      </w:pPr>
    </w:p>
    <w:p w14:paraId="37105307" w14:textId="310DDC2F" w:rsidR="00AF346A" w:rsidRPr="005A0F42" w:rsidRDefault="00AF346A" w:rsidP="00AF346A">
      <w:pPr>
        <w:spacing w:line="269" w:lineRule="auto"/>
        <w:jc w:val="center"/>
        <w:rPr>
          <w:sz w:val="22"/>
          <w:szCs w:val="22"/>
        </w:rPr>
      </w:pPr>
      <w:r w:rsidRPr="005A0F42">
        <w:rPr>
          <w:rFonts w:eastAsia="Noto Sans Symbols"/>
          <w:sz w:val="22"/>
          <w:szCs w:val="22"/>
        </w:rPr>
        <w:t>©</w:t>
      </w:r>
      <w:r w:rsidRPr="005A0F42">
        <w:rPr>
          <w:sz w:val="22"/>
          <w:szCs w:val="22"/>
        </w:rPr>
        <w:t xml:space="preserve"> ITU 202</w:t>
      </w:r>
      <w:r w:rsidRPr="005A0F42">
        <w:rPr>
          <w:noProof/>
          <w:sz w:val="22"/>
          <w:szCs w:val="22"/>
          <w:lang w:eastAsia="fr-CH"/>
        </w:rPr>
        <mc:AlternateContent>
          <mc:Choice Requires="wps">
            <w:drawing>
              <wp:anchor distT="0" distB="0" distL="0" distR="0" simplePos="0" relativeHeight="251665408" behindDoc="1" locked="0" layoutInCell="1" hidden="0" allowOverlap="1" wp14:anchorId="19852093" wp14:editId="233F65E5">
                <wp:simplePos x="0" y="0"/>
                <wp:positionH relativeFrom="column">
                  <wp:posOffset>1460500</wp:posOffset>
                </wp:positionH>
                <wp:positionV relativeFrom="paragraph">
                  <wp:posOffset>10083800</wp:posOffset>
                </wp:positionV>
                <wp:extent cx="924560" cy="158115"/>
                <wp:effectExtent l="0" t="0" r="0" b="0"/>
                <wp:wrapNone/>
                <wp:docPr id="961036146" name="Freeform 24"/>
                <wp:cNvGraphicFramePr/>
                <a:graphic xmlns:a="http://schemas.openxmlformats.org/drawingml/2006/main">
                  <a:graphicData uri="http://schemas.microsoft.com/office/word/2010/wordprocessingShape">
                    <wps:wsp>
                      <wps:cNvSpPr/>
                      <wps:spPr>
                        <a:xfrm>
                          <a:off x="4893245" y="3710468"/>
                          <a:ext cx="905510" cy="139065"/>
                        </a:xfrm>
                        <a:custGeom>
                          <a:avLst/>
                          <a:gdLst/>
                          <a:ahLst/>
                          <a:cxnLst/>
                          <a:rect l="l" t="t" r="r" b="b"/>
                          <a:pathLst>
                            <a:path w="905510" h="139065" extrusionOk="0">
                              <a:moveTo>
                                <a:pt x="0" y="0"/>
                              </a:moveTo>
                              <a:lnTo>
                                <a:pt x="0" y="139065"/>
                              </a:lnTo>
                              <a:lnTo>
                                <a:pt x="905510" y="139065"/>
                              </a:lnTo>
                              <a:lnTo>
                                <a:pt x="905510" y="0"/>
                              </a:lnTo>
                              <a:close/>
                            </a:path>
                          </a:pathLst>
                        </a:custGeom>
                        <a:solidFill>
                          <a:srgbClr val="FFFFFF"/>
                        </a:solidFill>
                        <a:ln>
                          <a:noFill/>
                        </a:ln>
                      </wps:spPr>
                      <wps:txbx>
                        <w:txbxContent>
                          <w:p w14:paraId="51BE212E" w14:textId="77777777" w:rsidR="00AF346A" w:rsidRDefault="00AF346A" w:rsidP="00AF346A">
                            <w:pPr>
                              <w:spacing w:before="12"/>
                              <w:ind w:left="20" w:firstLine="40"/>
                              <w:textDirection w:val="btLr"/>
                            </w:pPr>
                            <w:r>
                              <w:rPr>
                                <w:b/>
                                <w:color w:val="000000"/>
                                <w:sz w:val="16"/>
                              </w:rPr>
                              <w:t>FGMV-06 (2023-10)</w:t>
                            </w:r>
                          </w:p>
                        </w:txbxContent>
                      </wps:txbx>
                      <wps:bodyPr spcFirstLastPara="1" wrap="square" lIns="88900" tIns="38100" rIns="88900" bIns="38100" anchor="t" anchorCtr="0">
                        <a:noAutofit/>
                      </wps:bodyPr>
                    </wps:wsp>
                  </a:graphicData>
                </a:graphic>
              </wp:anchor>
            </w:drawing>
          </mc:Choice>
          <mc:Fallback>
            <w:pict>
              <v:shape w14:anchorId="19852093" id="Freeform 24" o:spid="_x0000_s1026" style="position:absolute;left:0;text-align:left;margin-left:115pt;margin-top:794pt;width:72.8pt;height:12.45pt;z-index:-251651072;visibility:visible;mso-wrap-style:square;mso-wrap-distance-left:0;mso-wrap-distance-top:0;mso-wrap-distance-right:0;mso-wrap-distance-bottom:0;mso-position-horizontal:absolute;mso-position-horizontal-relative:text;mso-position-vertical:absolute;mso-position-vertical-relative:text;v-text-anchor:top" coordsize="905510,13906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" adj="-11796480,,5400" path="m,l,139065r905510,l905510,,,xe" stroked="f">
                <v:stroke joinstyle="miter"/>
                <v:formulas/>
                <v:path arrowok="t" o:extrusionok="f" o:connecttype="custom" textboxrect="0,0,905510,139065"/>
                <v:textbox inset="7pt,3pt,7pt,3pt">
                  <w:txbxContent>
                    <w:p w14:paraId="51BE212E" w14:textId="77777777" w:rsidR="00AF346A" w:rsidRDefault="00AF346A" w:rsidP="00AF346A">
                      <w:pPr>
                        <w:spacing w:before="12"/>
                        <w:ind w:left="20" w:firstLine="40"/>
                        <w:textDirection w:val="btLr"/>
                      </w:pPr>
                      <w:r>
                        <w:rPr>
                          <w:b/>
                          <w:color w:val="000000"/>
                          <w:sz w:val="16"/>
                        </w:rPr>
                        <w:t>FGMV-06 (2023-10)</w:t>
                      </w:r>
                    </w:p>
                  </w:txbxContent>
                </v:textbox>
              </v:shape>
            </w:pict>
          </mc:Fallback>
        </mc:AlternateContent>
      </w:r>
      <w:r w:rsidRPr="005A0F42">
        <w:rPr>
          <w:noProof/>
          <w:sz w:val="22"/>
          <w:szCs w:val="22"/>
          <w:lang w:eastAsia="fr-CH"/>
        </w:rPr>
        <mc:AlternateContent>
          <mc:Choice Requires="wps">
            <w:drawing>
              <wp:anchor distT="0" distB="0" distL="0" distR="0" simplePos="0" relativeHeight="251666432" behindDoc="1" locked="0" layoutInCell="1" hidden="0" allowOverlap="1" wp14:anchorId="5234C866" wp14:editId="4DF8D276">
                <wp:simplePos x="0" y="0"/>
                <wp:positionH relativeFrom="column">
                  <wp:posOffset>800100</wp:posOffset>
                </wp:positionH>
                <wp:positionV relativeFrom="paragraph">
                  <wp:posOffset>10083800</wp:posOffset>
                </wp:positionV>
                <wp:extent cx="102870" cy="158115"/>
                <wp:effectExtent l="0" t="0" r="0" b="0"/>
                <wp:wrapNone/>
                <wp:docPr id="819166083" name="Freeform 20"/>
                <wp:cNvGraphicFramePr/>
                <a:graphic xmlns:a="http://schemas.openxmlformats.org/drawingml/2006/main">
                  <a:graphicData uri="http://schemas.microsoft.com/office/word/2010/wordprocessingShape">
                    <wps:wsp>
                      <wps:cNvSpPr/>
                      <wps:spPr>
                        <a:xfrm>
                          <a:off x="5304090" y="3710468"/>
                          <a:ext cx="83820" cy="139065"/>
                        </a:xfrm>
                        <a:custGeom>
                          <a:avLst/>
                          <a:gdLst/>
                          <a:ahLst/>
                          <a:cxnLst/>
                          <a:rect l="l" t="t" r="r" b="b"/>
                          <a:pathLst>
                            <a:path w="83820" h="139065" extrusionOk="0">
                              <a:moveTo>
                                <a:pt x="0" y="0"/>
                              </a:moveTo>
                              <a:lnTo>
                                <a:pt x="0" y="139065"/>
                              </a:lnTo>
                              <a:lnTo>
                                <a:pt x="83820" y="139065"/>
                              </a:lnTo>
                              <a:lnTo>
                                <a:pt x="83820" y="0"/>
                              </a:lnTo>
                              <a:close/>
                            </a:path>
                          </a:pathLst>
                        </a:custGeom>
                        <a:solidFill>
                          <a:srgbClr val="FFFFFF"/>
                        </a:solidFill>
                        <a:ln>
                          <a:noFill/>
                        </a:ln>
                      </wps:spPr>
                      <wps:txbx>
                        <w:txbxContent>
                          <w:p w14:paraId="060BC944" w14:textId="77777777" w:rsidR="00AF346A" w:rsidRDefault="00AF346A" w:rsidP="00AF346A">
                            <w:pPr>
                              <w:spacing w:before="12"/>
                              <w:ind w:left="20" w:firstLine="40"/>
                              <w:textDirection w:val="btLr"/>
                            </w:pPr>
                            <w:r>
                              <w:rPr>
                                <w:color w:val="000000"/>
                                <w:sz w:val="16"/>
                              </w:rPr>
                              <w:t>ii</w:t>
                            </w:r>
                          </w:p>
                        </w:txbxContent>
                      </wps:txbx>
                      <wps:bodyPr spcFirstLastPara="1" wrap="square" lIns="88900" tIns="38100" rIns="88900" bIns="38100" anchor="t" anchorCtr="0">
                        <a:noAutofit/>
                      </wps:bodyPr>
                    </wps:wsp>
                  </a:graphicData>
                </a:graphic>
              </wp:anchor>
            </w:drawing>
          </mc:Choice>
          <mc:Fallback>
            <w:pict>
              <v:shape w14:anchorId="5234C866" id="Freeform 20" o:spid="_x0000_s1027" style="position:absolute;left:0;text-align:left;margin-left:63pt;margin-top:794pt;width:8.1pt;height:12.45pt;z-index:-251650048;visibility:visible;mso-wrap-style:square;mso-wrap-distance-left:0;mso-wrap-distance-top:0;mso-wrap-distance-right:0;mso-wrap-distance-bottom:0;mso-position-horizontal:absolute;mso-position-horizontal-relative:text;mso-position-vertical:absolute;mso-position-vertical-relative:text;v-text-anchor:top" coordsize="83820,13906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" adj="-11796480,,5400" path="m,l,139065r83820,l83820,,,xe" stroked="f">
                <v:stroke joinstyle="miter"/>
                <v:formulas/>
                <v:path arrowok="t" o:extrusionok="f" o:connecttype="custom" textboxrect="0,0,83820,139065"/>
                <v:textbox inset="7pt,3pt,7pt,3pt">
                  <w:txbxContent>
                    <w:p w14:paraId="060BC944" w14:textId="77777777" w:rsidR="00AF346A" w:rsidRDefault="00AF346A" w:rsidP="00AF346A">
                      <w:pPr>
                        <w:spacing w:before="12"/>
                        <w:ind w:left="20" w:firstLine="40"/>
                        <w:textDirection w:val="btLr"/>
                      </w:pPr>
                      <w:r>
                        <w:rPr>
                          <w:color w:val="000000"/>
                          <w:sz w:val="16"/>
                        </w:rPr>
                        <w:t>ii</w:t>
                      </w:r>
                    </w:p>
                  </w:txbxContent>
                </v:textbox>
              </v:shape>
            </w:pict>
          </mc:Fallback>
        </mc:AlternateContent>
      </w:r>
      <w:r w:rsidR="005A78B7" w:rsidRPr="005A0F42">
        <w:rPr>
          <w:sz w:val="22"/>
          <w:szCs w:val="22"/>
        </w:rPr>
        <w:t>6</w:t>
      </w:r>
    </w:p>
    <w:p w14:paraId="084E122E" w14:textId="77777777" w:rsidR="00AF346A" w:rsidRPr="005A0F42" w:rsidRDefault="00AF346A" w:rsidP="00AF346A">
      <w:pPr>
        <w:rPr>
          <w:sz w:val="22"/>
          <w:szCs w:val="22"/>
        </w:rPr>
      </w:pPr>
      <w:r w:rsidRPr="005A0F42">
        <w:rPr>
          <w:sz w:val="22"/>
          <w:szCs w:val="22"/>
        </w:rPr>
        <w:t>Some rights reserved.</w:t>
      </w:r>
      <w:r w:rsidRPr="005A0F42">
        <w:rPr>
          <w:i/>
          <w:iCs/>
          <w:sz w:val="22"/>
          <w:szCs w:val="22"/>
        </w:rPr>
        <w:t xml:space="preserve"> </w:t>
      </w:r>
      <w:r w:rsidRPr="005A0F42">
        <w:rPr>
          <w:sz w:val="22"/>
          <w:szCs w:val="22"/>
        </w:rPr>
        <w:t xml:space="preserve">This publication is available under the Creative Commons Attribution-Non Commercial-Share Alike 3.0 IGO licence (CC BY-NC-SA 3.0 IGO; </w:t>
      </w:r>
      <w:hyperlink r:id="rId20" w:history="1">
        <w:r w:rsidRPr="005A0F42">
          <w:rPr>
            <w:rStyle w:val="Hyperlink"/>
            <w:sz w:val="22"/>
            <w:szCs w:val="22"/>
          </w:rPr>
          <w:t>https://creativecommons.org/licenses/by-nc-sa/3.0/igo</w:t>
        </w:r>
      </w:hyperlink>
      <w:r w:rsidRPr="005A0F42">
        <w:rPr>
          <w:sz w:val="22"/>
          <w:szCs w:val="22"/>
        </w:rPr>
        <w:t>).</w:t>
      </w:r>
    </w:p>
    <w:p w14:paraId="361C31FF" w14:textId="77777777" w:rsidR="00AF346A" w:rsidRPr="005A0F42" w:rsidRDefault="00AF346A" w:rsidP="00AF346A">
      <w:pPr>
        <w:rPr>
          <w:rFonts w:eastAsia="DengXian"/>
          <w:sz w:val="22"/>
          <w:szCs w:val="22"/>
        </w:rPr>
      </w:pPr>
      <w:r w:rsidRPr="005A0F42">
        <w:rPr>
          <w:rFonts w:eastAsia="DengXian"/>
          <w:sz w:val="22"/>
          <w:szCs w:val="22"/>
        </w:rPr>
        <w:t>If you wish to reuse material from this publication that is attributed to a third party, such as tables, figures or images, it is your responsibility to determine whether permission is needed for that reuse and to obtain permission from the copyright holder. The risk of claims resulting from infringement of any third-party owned material in the publication rests solely with the user.</w:t>
      </w:r>
    </w:p>
    <w:p w14:paraId="72B6E1D2" w14:textId="77777777" w:rsidR="00AF346A" w:rsidRPr="001951CC" w:rsidRDefault="00AF346A" w:rsidP="00AF346A">
      <w:pPr>
        <w:overflowPunct/>
        <w:autoSpaceDE/>
        <w:autoSpaceDN/>
        <w:adjustRightInd/>
        <w:spacing w:before="0"/>
        <w:textAlignment w:val="auto"/>
      </w:pPr>
      <w:r w:rsidRPr="001951CC">
        <w:br w:type="page"/>
      </w:r>
    </w:p>
    <w:p w14:paraId="6D021B7D" w14:textId="77777777" w:rsidR="00AF346A" w:rsidRDefault="00AF346A" w:rsidP="00AF346A">
      <w:pPr>
        <w:keepNext/>
        <w:jc w:val="center"/>
        <w:rPr>
          <w:b/>
          <w:bCs/>
        </w:rPr>
      </w:pPr>
      <w:r>
        <w:rPr>
          <w:b/>
        </w:rPr>
        <w:lastRenderedPageBreak/>
        <w:t>Table of Contents</w:t>
      </w:r>
    </w:p>
    <w:p w14:paraId="75D72640" w14:textId="5593AF0C" w:rsidR="0078686F" w:rsidRDefault="0078686F" w:rsidP="0078686F">
      <w:pPr>
        <w:pStyle w:val="toc0"/>
        <w:ind w:right="992"/>
        <w:rPr>
          <w:noProof/>
        </w:rPr>
      </w:pPr>
      <w:r>
        <w:tab/>
        <w:t>Page</w:t>
      </w:r>
    </w:p>
    <w:p w14:paraId="2A702555" w14:textId="34B9F661" w:rsidR="00A00306" w:rsidRPr="00A00306" w:rsidRDefault="00A00306">
      <w:pPr>
        <w:pStyle w:val="TOC1"/>
        <w:rPr>
          <w:rFonts w:asciiTheme="minorHAnsi" w:eastAsiaTheme="minorEastAsia" w:hAnsiTheme="minorHAnsi" w:cstheme="minorBidi"/>
          <w:noProof/>
          <w:kern w:val="2"/>
          <w:szCs w:val="24"/>
          <w:lang w:eastAsia="en-GB"/>
          <w14:ligatures w14:val="standardContextual"/>
        </w:rPr>
      </w:pPr>
      <w:r w:rsidRPr="00A00306">
        <w:rPr>
          <w:rStyle w:val="Hyperlink"/>
          <w:noProof/>
          <w:color w:val="auto"/>
          <w:u w:val="none"/>
        </w:rPr>
        <w:t>1</w:t>
      </w:r>
      <w:r w:rsidRPr="00A00306">
        <w:rPr>
          <w:rFonts w:asciiTheme="minorHAnsi" w:eastAsiaTheme="minorEastAsia" w:hAnsiTheme="minorHAnsi" w:cstheme="minorBidi"/>
          <w:noProof/>
          <w:kern w:val="2"/>
          <w:szCs w:val="24"/>
          <w:lang w:eastAsia="en-GB"/>
          <w14:ligatures w14:val="standardContextual"/>
        </w:rPr>
        <w:tab/>
      </w:r>
      <w:r w:rsidRPr="00A00306">
        <w:rPr>
          <w:rStyle w:val="Hyperlink"/>
          <w:noProof/>
          <w:color w:val="auto"/>
          <w:u w:val="none"/>
        </w:rPr>
        <w:t>Scope</w:t>
      </w:r>
      <w:r w:rsidRPr="00A00306">
        <w:rPr>
          <w:noProof/>
          <w:webHidden/>
        </w:rPr>
        <w:tab/>
      </w:r>
      <w:r w:rsidRPr="00A00306">
        <w:rPr>
          <w:noProof/>
          <w:webHidden/>
        </w:rPr>
        <w:tab/>
        <w:t>1</w:t>
      </w:r>
    </w:p>
    <w:p w14:paraId="2B54FD9B" w14:textId="13E2EABF" w:rsidR="00A00306" w:rsidRPr="00A00306" w:rsidRDefault="00A00306">
      <w:pPr>
        <w:pStyle w:val="TOC1"/>
        <w:rPr>
          <w:rFonts w:asciiTheme="minorHAnsi" w:eastAsiaTheme="minorEastAsia" w:hAnsiTheme="minorHAnsi" w:cstheme="minorBidi"/>
          <w:noProof/>
          <w:kern w:val="2"/>
          <w:szCs w:val="24"/>
          <w:lang w:eastAsia="en-GB"/>
          <w14:ligatures w14:val="standardContextual"/>
        </w:rPr>
      </w:pPr>
      <w:r w:rsidRPr="00A00306">
        <w:rPr>
          <w:rStyle w:val="Hyperlink"/>
          <w:noProof/>
          <w:color w:val="auto"/>
          <w:u w:val="none"/>
        </w:rPr>
        <w:t>2</w:t>
      </w:r>
      <w:r w:rsidRPr="00A00306">
        <w:rPr>
          <w:rFonts w:asciiTheme="minorHAnsi" w:eastAsiaTheme="minorEastAsia" w:hAnsiTheme="minorHAnsi" w:cstheme="minorBidi"/>
          <w:noProof/>
          <w:kern w:val="2"/>
          <w:szCs w:val="24"/>
          <w:lang w:eastAsia="en-GB"/>
          <w14:ligatures w14:val="standardContextual"/>
        </w:rPr>
        <w:tab/>
      </w:r>
      <w:r w:rsidRPr="00A00306">
        <w:rPr>
          <w:rStyle w:val="Hyperlink"/>
          <w:noProof/>
          <w:color w:val="auto"/>
          <w:u w:val="none"/>
        </w:rPr>
        <w:t>References</w:t>
      </w:r>
      <w:r w:rsidRPr="00A00306">
        <w:rPr>
          <w:noProof/>
          <w:webHidden/>
        </w:rPr>
        <w:tab/>
      </w:r>
      <w:r w:rsidRPr="00A00306">
        <w:rPr>
          <w:noProof/>
          <w:webHidden/>
        </w:rPr>
        <w:tab/>
        <w:t>1</w:t>
      </w:r>
    </w:p>
    <w:p w14:paraId="7691E0F9" w14:textId="362CE32C" w:rsidR="00A00306" w:rsidRPr="00A00306" w:rsidRDefault="00A00306">
      <w:pPr>
        <w:pStyle w:val="TOC1"/>
        <w:rPr>
          <w:rFonts w:asciiTheme="minorHAnsi" w:eastAsiaTheme="minorEastAsia" w:hAnsiTheme="minorHAnsi" w:cstheme="minorBidi"/>
          <w:noProof/>
          <w:kern w:val="2"/>
          <w:szCs w:val="24"/>
          <w:lang w:eastAsia="en-GB"/>
          <w14:ligatures w14:val="standardContextual"/>
        </w:rPr>
      </w:pPr>
      <w:r w:rsidRPr="00A00306">
        <w:rPr>
          <w:rStyle w:val="Hyperlink"/>
          <w:noProof/>
          <w:color w:val="auto"/>
          <w:u w:val="none"/>
        </w:rPr>
        <w:t>3</w:t>
      </w:r>
      <w:r w:rsidRPr="00A00306">
        <w:rPr>
          <w:rFonts w:asciiTheme="minorHAnsi" w:eastAsiaTheme="minorEastAsia" w:hAnsiTheme="minorHAnsi" w:cstheme="minorBidi"/>
          <w:noProof/>
          <w:kern w:val="2"/>
          <w:szCs w:val="24"/>
          <w:lang w:eastAsia="en-GB"/>
          <w14:ligatures w14:val="standardContextual"/>
        </w:rPr>
        <w:tab/>
      </w:r>
      <w:r w:rsidRPr="00A00306">
        <w:rPr>
          <w:rStyle w:val="Hyperlink"/>
          <w:noProof/>
          <w:color w:val="auto"/>
          <w:u w:val="none"/>
        </w:rPr>
        <w:t>Definitions</w:t>
      </w:r>
      <w:r w:rsidRPr="00A00306">
        <w:rPr>
          <w:noProof/>
          <w:webHidden/>
        </w:rPr>
        <w:tab/>
      </w:r>
      <w:r w:rsidRPr="00A00306">
        <w:rPr>
          <w:noProof/>
          <w:webHidden/>
        </w:rPr>
        <w:tab/>
        <w:t>1</w:t>
      </w:r>
    </w:p>
    <w:p w14:paraId="55709D1A" w14:textId="35B3361C" w:rsidR="00A00306" w:rsidRPr="00A00306" w:rsidRDefault="00A00306">
      <w:pPr>
        <w:pStyle w:val="TOC2"/>
        <w:rPr>
          <w:rFonts w:asciiTheme="minorHAnsi" w:eastAsiaTheme="minorEastAsia" w:hAnsiTheme="minorHAnsi" w:cstheme="minorBidi"/>
          <w:noProof/>
          <w:kern w:val="2"/>
          <w:szCs w:val="24"/>
          <w:lang w:eastAsia="en-GB"/>
          <w14:ligatures w14:val="standardContextual"/>
        </w:rPr>
      </w:pPr>
      <w:r w:rsidRPr="00A00306">
        <w:rPr>
          <w:rStyle w:val="Hyperlink"/>
          <w:noProof/>
          <w:color w:val="auto"/>
          <w:u w:val="none"/>
        </w:rPr>
        <w:t>3.1</w:t>
      </w:r>
      <w:r w:rsidRPr="00A00306">
        <w:rPr>
          <w:rFonts w:asciiTheme="minorHAnsi" w:eastAsiaTheme="minorEastAsia" w:hAnsiTheme="minorHAnsi" w:cstheme="minorBidi"/>
          <w:noProof/>
          <w:kern w:val="2"/>
          <w:szCs w:val="24"/>
          <w:lang w:eastAsia="en-GB"/>
          <w14:ligatures w14:val="standardContextual"/>
        </w:rPr>
        <w:tab/>
      </w:r>
      <w:r w:rsidRPr="00A00306">
        <w:rPr>
          <w:rStyle w:val="Hyperlink"/>
          <w:noProof/>
          <w:color w:val="auto"/>
          <w:u w:val="none"/>
        </w:rPr>
        <w:t>Terms defined elsewhere</w:t>
      </w:r>
      <w:r w:rsidRPr="00A00306">
        <w:rPr>
          <w:noProof/>
          <w:webHidden/>
        </w:rPr>
        <w:tab/>
      </w:r>
      <w:r w:rsidRPr="00A00306">
        <w:rPr>
          <w:noProof/>
          <w:webHidden/>
        </w:rPr>
        <w:tab/>
        <w:t>1</w:t>
      </w:r>
    </w:p>
    <w:p w14:paraId="5C47D6F8" w14:textId="4B16A5F4" w:rsidR="00A00306" w:rsidRPr="00A00306" w:rsidRDefault="00A00306">
      <w:pPr>
        <w:pStyle w:val="TOC2"/>
        <w:rPr>
          <w:rFonts w:asciiTheme="minorHAnsi" w:eastAsiaTheme="minorEastAsia" w:hAnsiTheme="minorHAnsi" w:cstheme="minorBidi"/>
          <w:noProof/>
          <w:kern w:val="2"/>
          <w:szCs w:val="24"/>
          <w:lang w:eastAsia="en-GB"/>
          <w14:ligatures w14:val="standardContextual"/>
        </w:rPr>
      </w:pPr>
      <w:r w:rsidRPr="00A00306">
        <w:rPr>
          <w:rStyle w:val="Hyperlink"/>
          <w:noProof/>
          <w:color w:val="auto"/>
          <w:u w:val="none"/>
        </w:rPr>
        <w:t>3.2</w:t>
      </w:r>
      <w:r w:rsidRPr="00A00306">
        <w:rPr>
          <w:rFonts w:asciiTheme="minorHAnsi" w:eastAsiaTheme="minorEastAsia" w:hAnsiTheme="minorHAnsi" w:cstheme="minorBidi"/>
          <w:noProof/>
          <w:kern w:val="2"/>
          <w:szCs w:val="24"/>
          <w:lang w:eastAsia="en-GB"/>
          <w14:ligatures w14:val="standardContextual"/>
        </w:rPr>
        <w:tab/>
      </w:r>
      <w:r w:rsidRPr="00A00306">
        <w:rPr>
          <w:rStyle w:val="Hyperlink"/>
          <w:noProof/>
          <w:color w:val="auto"/>
          <w:u w:val="none"/>
        </w:rPr>
        <w:t xml:space="preserve">Terms defined in this </w:t>
      </w:r>
      <w:r w:rsidR="002B111A">
        <w:rPr>
          <w:rStyle w:val="Hyperlink"/>
          <w:noProof/>
          <w:color w:val="auto"/>
          <w:u w:val="none"/>
        </w:rPr>
        <w:t>Technical Specification</w:t>
      </w:r>
      <w:r w:rsidRPr="00A00306">
        <w:rPr>
          <w:noProof/>
          <w:webHidden/>
        </w:rPr>
        <w:tab/>
      </w:r>
      <w:r w:rsidRPr="00A00306">
        <w:rPr>
          <w:noProof/>
          <w:webHidden/>
        </w:rPr>
        <w:tab/>
        <w:t>1</w:t>
      </w:r>
    </w:p>
    <w:p w14:paraId="4B0ED0D8" w14:textId="71BA4A37" w:rsidR="00A00306" w:rsidRPr="00A00306" w:rsidRDefault="00A00306">
      <w:pPr>
        <w:pStyle w:val="TOC1"/>
        <w:rPr>
          <w:rFonts w:asciiTheme="minorHAnsi" w:eastAsiaTheme="minorEastAsia" w:hAnsiTheme="minorHAnsi" w:cstheme="minorBidi"/>
          <w:noProof/>
          <w:kern w:val="2"/>
          <w:szCs w:val="24"/>
          <w:lang w:eastAsia="en-GB"/>
          <w14:ligatures w14:val="standardContextual"/>
        </w:rPr>
      </w:pPr>
      <w:r w:rsidRPr="00A00306">
        <w:rPr>
          <w:rStyle w:val="Hyperlink"/>
          <w:noProof/>
          <w:color w:val="auto"/>
          <w:u w:val="none"/>
        </w:rPr>
        <w:t>4</w:t>
      </w:r>
      <w:r w:rsidRPr="00A00306">
        <w:rPr>
          <w:rFonts w:asciiTheme="minorHAnsi" w:eastAsiaTheme="minorEastAsia" w:hAnsiTheme="minorHAnsi" w:cstheme="minorBidi"/>
          <w:noProof/>
          <w:kern w:val="2"/>
          <w:szCs w:val="24"/>
          <w:lang w:eastAsia="en-GB"/>
          <w14:ligatures w14:val="standardContextual"/>
        </w:rPr>
        <w:tab/>
      </w:r>
      <w:r w:rsidRPr="00A00306">
        <w:rPr>
          <w:rStyle w:val="Hyperlink"/>
          <w:noProof/>
          <w:color w:val="auto"/>
          <w:u w:val="none"/>
        </w:rPr>
        <w:t>Abbreviations and acronyms</w:t>
      </w:r>
      <w:r w:rsidRPr="00A00306">
        <w:rPr>
          <w:noProof/>
          <w:webHidden/>
        </w:rPr>
        <w:tab/>
      </w:r>
      <w:r w:rsidRPr="00A00306">
        <w:rPr>
          <w:noProof/>
          <w:webHidden/>
        </w:rPr>
        <w:tab/>
        <w:t>3</w:t>
      </w:r>
    </w:p>
    <w:p w14:paraId="126EC5C3" w14:textId="667BC7CD" w:rsidR="00A00306" w:rsidRPr="00A00306" w:rsidRDefault="00A00306">
      <w:pPr>
        <w:pStyle w:val="TOC1"/>
        <w:rPr>
          <w:rFonts w:asciiTheme="minorHAnsi" w:eastAsiaTheme="minorEastAsia" w:hAnsiTheme="minorHAnsi" w:cstheme="minorBidi"/>
          <w:noProof/>
          <w:kern w:val="2"/>
          <w:szCs w:val="24"/>
          <w:lang w:eastAsia="en-GB"/>
          <w14:ligatures w14:val="standardContextual"/>
        </w:rPr>
      </w:pPr>
      <w:r w:rsidRPr="00A00306">
        <w:rPr>
          <w:rStyle w:val="Hyperlink"/>
          <w:noProof/>
          <w:color w:val="auto"/>
          <w:u w:val="none"/>
        </w:rPr>
        <w:t>5</w:t>
      </w:r>
      <w:r w:rsidRPr="00A00306">
        <w:rPr>
          <w:rFonts w:asciiTheme="minorHAnsi" w:eastAsiaTheme="minorEastAsia" w:hAnsiTheme="minorHAnsi" w:cstheme="minorBidi"/>
          <w:noProof/>
          <w:kern w:val="2"/>
          <w:szCs w:val="24"/>
          <w:lang w:eastAsia="en-GB"/>
          <w14:ligatures w14:val="standardContextual"/>
        </w:rPr>
        <w:tab/>
      </w:r>
      <w:r w:rsidRPr="00A00306">
        <w:rPr>
          <w:rStyle w:val="Hyperlink"/>
          <w:noProof/>
          <w:color w:val="auto"/>
          <w:u w:val="none"/>
        </w:rPr>
        <w:t>Conventions</w:t>
      </w:r>
      <w:r w:rsidRPr="00A00306">
        <w:rPr>
          <w:noProof/>
          <w:webHidden/>
        </w:rPr>
        <w:tab/>
      </w:r>
      <w:r w:rsidRPr="00A00306">
        <w:rPr>
          <w:noProof/>
          <w:webHidden/>
        </w:rPr>
        <w:tab/>
        <w:t>4</w:t>
      </w:r>
    </w:p>
    <w:p w14:paraId="3EA594C5" w14:textId="44F10BCE" w:rsidR="00A00306" w:rsidRPr="00A00306" w:rsidRDefault="00A00306">
      <w:pPr>
        <w:pStyle w:val="TOC1"/>
        <w:rPr>
          <w:rFonts w:asciiTheme="minorHAnsi" w:eastAsiaTheme="minorEastAsia" w:hAnsiTheme="minorHAnsi" w:cstheme="minorBidi"/>
          <w:noProof/>
          <w:kern w:val="2"/>
          <w:szCs w:val="24"/>
          <w:lang w:eastAsia="en-GB"/>
          <w14:ligatures w14:val="standardContextual"/>
        </w:rPr>
      </w:pPr>
      <w:r w:rsidRPr="00A00306">
        <w:rPr>
          <w:rStyle w:val="Hyperlink"/>
          <w:noProof/>
          <w:color w:val="auto"/>
          <w:u w:val="none"/>
        </w:rPr>
        <w:t>6</w:t>
      </w:r>
      <w:r w:rsidRPr="00A00306">
        <w:rPr>
          <w:rFonts w:asciiTheme="minorHAnsi" w:eastAsiaTheme="minorEastAsia" w:hAnsiTheme="minorHAnsi" w:cstheme="minorBidi"/>
          <w:noProof/>
          <w:kern w:val="2"/>
          <w:szCs w:val="24"/>
          <w:lang w:eastAsia="en-GB"/>
          <w14:ligatures w14:val="standardContextual"/>
        </w:rPr>
        <w:tab/>
      </w:r>
      <w:r w:rsidRPr="00A00306">
        <w:rPr>
          <w:rStyle w:val="Hyperlink"/>
          <w:noProof/>
          <w:color w:val="auto"/>
          <w:u w:val="none"/>
        </w:rPr>
        <w:t>Introduction</w:t>
      </w:r>
      <w:r w:rsidRPr="00A00306">
        <w:rPr>
          <w:noProof/>
          <w:webHidden/>
        </w:rPr>
        <w:tab/>
      </w:r>
      <w:r w:rsidRPr="00A00306">
        <w:rPr>
          <w:noProof/>
          <w:webHidden/>
        </w:rPr>
        <w:tab/>
        <w:t>4</w:t>
      </w:r>
    </w:p>
    <w:p w14:paraId="7149159E" w14:textId="6BA28350" w:rsidR="00A00306" w:rsidRPr="00A00306" w:rsidRDefault="00A00306">
      <w:pPr>
        <w:pStyle w:val="TOC1"/>
        <w:rPr>
          <w:rFonts w:asciiTheme="minorHAnsi" w:eastAsiaTheme="minorEastAsia" w:hAnsiTheme="minorHAnsi" w:cstheme="minorBidi"/>
          <w:noProof/>
          <w:kern w:val="2"/>
          <w:szCs w:val="24"/>
          <w:lang w:eastAsia="en-GB"/>
          <w14:ligatures w14:val="standardContextual"/>
        </w:rPr>
      </w:pPr>
      <w:r w:rsidRPr="00A00306">
        <w:rPr>
          <w:rStyle w:val="Hyperlink"/>
          <w:noProof/>
          <w:color w:val="auto"/>
          <w:u w:val="none"/>
        </w:rPr>
        <w:t>7</w:t>
      </w:r>
      <w:r w:rsidRPr="00A00306">
        <w:rPr>
          <w:rFonts w:asciiTheme="minorHAnsi" w:eastAsiaTheme="minorEastAsia" w:hAnsiTheme="minorHAnsi" w:cstheme="minorBidi"/>
          <w:noProof/>
          <w:kern w:val="2"/>
          <w:szCs w:val="24"/>
          <w:lang w:eastAsia="en-GB"/>
          <w14:ligatures w14:val="standardContextual"/>
        </w:rPr>
        <w:tab/>
      </w:r>
      <w:r w:rsidRPr="00A00306">
        <w:rPr>
          <w:rStyle w:val="Hyperlink"/>
          <w:noProof/>
          <w:color w:val="auto"/>
          <w:u w:val="none"/>
        </w:rPr>
        <w:t>Requirements for the architecture</w:t>
      </w:r>
      <w:r w:rsidRPr="00A00306">
        <w:rPr>
          <w:noProof/>
          <w:webHidden/>
        </w:rPr>
        <w:tab/>
      </w:r>
      <w:r w:rsidRPr="00A00306">
        <w:rPr>
          <w:noProof/>
          <w:webHidden/>
        </w:rPr>
        <w:tab/>
        <w:t>5</w:t>
      </w:r>
    </w:p>
    <w:p w14:paraId="1BCF3640" w14:textId="22E77D21" w:rsidR="00A00306" w:rsidRPr="00A00306" w:rsidRDefault="00A00306">
      <w:pPr>
        <w:pStyle w:val="TOC1"/>
        <w:rPr>
          <w:rFonts w:asciiTheme="minorHAnsi" w:eastAsiaTheme="minorEastAsia" w:hAnsiTheme="minorHAnsi" w:cstheme="minorBidi"/>
          <w:noProof/>
          <w:kern w:val="2"/>
          <w:szCs w:val="24"/>
          <w:lang w:eastAsia="en-GB"/>
          <w14:ligatures w14:val="standardContextual"/>
        </w:rPr>
      </w:pPr>
      <w:r w:rsidRPr="00A00306">
        <w:rPr>
          <w:rStyle w:val="Hyperlink"/>
          <w:noProof/>
          <w:color w:val="auto"/>
          <w:u w:val="none"/>
        </w:rPr>
        <w:t>8</w:t>
      </w:r>
      <w:r w:rsidRPr="00A00306">
        <w:rPr>
          <w:rFonts w:asciiTheme="minorHAnsi" w:eastAsiaTheme="minorEastAsia" w:hAnsiTheme="minorHAnsi" w:cstheme="minorBidi"/>
          <w:noProof/>
          <w:kern w:val="2"/>
          <w:szCs w:val="24"/>
          <w:lang w:eastAsia="en-GB"/>
          <w14:ligatures w14:val="standardContextual"/>
        </w:rPr>
        <w:tab/>
      </w:r>
      <w:r w:rsidRPr="00A00306">
        <w:rPr>
          <w:rStyle w:val="Hyperlink"/>
          <w:noProof/>
          <w:color w:val="auto"/>
          <w:u w:val="none"/>
        </w:rPr>
        <w:t>Architecture Description</w:t>
      </w:r>
      <w:r w:rsidRPr="00A00306">
        <w:rPr>
          <w:noProof/>
          <w:webHidden/>
        </w:rPr>
        <w:tab/>
      </w:r>
      <w:r w:rsidRPr="00A00306">
        <w:rPr>
          <w:noProof/>
          <w:webHidden/>
        </w:rPr>
        <w:tab/>
        <w:t>20</w:t>
      </w:r>
    </w:p>
    <w:p w14:paraId="776105CB" w14:textId="1D5B5D8C" w:rsidR="00A00306" w:rsidRPr="00A00306" w:rsidRDefault="00A00306">
      <w:pPr>
        <w:pStyle w:val="TOC2"/>
        <w:rPr>
          <w:rFonts w:asciiTheme="minorHAnsi" w:eastAsiaTheme="minorEastAsia" w:hAnsiTheme="minorHAnsi" w:cstheme="minorBidi"/>
          <w:noProof/>
          <w:kern w:val="2"/>
          <w:szCs w:val="24"/>
          <w:lang w:eastAsia="en-GB"/>
          <w14:ligatures w14:val="standardContextual"/>
        </w:rPr>
      </w:pPr>
      <w:r w:rsidRPr="00A00306">
        <w:rPr>
          <w:rStyle w:val="Hyperlink"/>
          <w:noProof/>
          <w:color w:val="auto"/>
          <w:u w:val="none"/>
        </w:rPr>
        <w:t>8.1</w:t>
      </w:r>
      <w:r w:rsidRPr="00A00306">
        <w:rPr>
          <w:rFonts w:asciiTheme="minorHAnsi" w:eastAsiaTheme="minorEastAsia" w:hAnsiTheme="minorHAnsi" w:cstheme="minorBidi"/>
          <w:noProof/>
          <w:kern w:val="2"/>
          <w:szCs w:val="24"/>
          <w:lang w:eastAsia="en-GB"/>
          <w14:ligatures w14:val="standardContextual"/>
        </w:rPr>
        <w:tab/>
      </w:r>
      <w:r w:rsidRPr="00A00306">
        <w:rPr>
          <w:rStyle w:val="Hyperlink"/>
          <w:noProof/>
          <w:color w:val="auto"/>
          <w:u w:val="none"/>
        </w:rPr>
        <w:t>Description of Controller</w:t>
      </w:r>
      <w:r w:rsidRPr="00A00306">
        <w:rPr>
          <w:noProof/>
          <w:webHidden/>
        </w:rPr>
        <w:tab/>
      </w:r>
      <w:r w:rsidRPr="00A00306">
        <w:rPr>
          <w:noProof/>
          <w:webHidden/>
        </w:rPr>
        <w:tab/>
        <w:t>20</w:t>
      </w:r>
    </w:p>
    <w:p w14:paraId="60284710" w14:textId="3BC3B5E6" w:rsidR="00A00306" w:rsidRPr="00A00306" w:rsidRDefault="00A00306">
      <w:pPr>
        <w:pStyle w:val="TOC2"/>
        <w:rPr>
          <w:rFonts w:asciiTheme="minorHAnsi" w:eastAsiaTheme="minorEastAsia" w:hAnsiTheme="minorHAnsi" w:cstheme="minorBidi"/>
          <w:noProof/>
          <w:kern w:val="2"/>
          <w:szCs w:val="24"/>
          <w:lang w:eastAsia="en-GB"/>
          <w14:ligatures w14:val="standardContextual"/>
        </w:rPr>
      </w:pPr>
      <w:r w:rsidRPr="00A00306">
        <w:rPr>
          <w:rStyle w:val="Hyperlink"/>
          <w:noProof/>
          <w:color w:val="auto"/>
          <w:u w:val="none"/>
        </w:rPr>
        <w:t>8.2</w:t>
      </w:r>
      <w:r w:rsidRPr="00A00306">
        <w:rPr>
          <w:rFonts w:asciiTheme="minorHAnsi" w:eastAsiaTheme="minorEastAsia" w:hAnsiTheme="minorHAnsi" w:cstheme="minorBidi"/>
          <w:noProof/>
          <w:kern w:val="2"/>
          <w:szCs w:val="24"/>
          <w:lang w:eastAsia="en-GB"/>
          <w14:ligatures w14:val="standardContextual"/>
        </w:rPr>
        <w:tab/>
      </w:r>
      <w:r w:rsidRPr="00A00306">
        <w:rPr>
          <w:rStyle w:val="Hyperlink"/>
          <w:noProof/>
          <w:color w:val="auto"/>
          <w:u w:val="none"/>
        </w:rPr>
        <w:t>Description of the Architecture Components</w:t>
      </w:r>
      <w:r w:rsidRPr="00A00306">
        <w:rPr>
          <w:noProof/>
          <w:webHidden/>
        </w:rPr>
        <w:tab/>
      </w:r>
      <w:r w:rsidRPr="00A00306">
        <w:rPr>
          <w:noProof/>
          <w:webHidden/>
        </w:rPr>
        <w:tab/>
        <w:t>21</w:t>
      </w:r>
    </w:p>
    <w:p w14:paraId="043B16A5" w14:textId="7325CC79" w:rsidR="00A00306" w:rsidRPr="00A00306" w:rsidRDefault="00A00306">
      <w:pPr>
        <w:pStyle w:val="TOC2"/>
        <w:rPr>
          <w:rFonts w:asciiTheme="minorHAnsi" w:eastAsiaTheme="minorEastAsia" w:hAnsiTheme="minorHAnsi" w:cstheme="minorBidi"/>
          <w:noProof/>
          <w:kern w:val="2"/>
          <w:szCs w:val="24"/>
          <w:lang w:eastAsia="en-GB"/>
          <w14:ligatures w14:val="standardContextual"/>
        </w:rPr>
      </w:pPr>
      <w:r w:rsidRPr="00A00306">
        <w:rPr>
          <w:rStyle w:val="Hyperlink"/>
          <w:noProof/>
          <w:color w:val="auto"/>
          <w:u w:val="none"/>
        </w:rPr>
        <w:t>8.3</w:t>
      </w:r>
      <w:r w:rsidRPr="00A00306">
        <w:rPr>
          <w:rFonts w:asciiTheme="minorHAnsi" w:eastAsiaTheme="minorEastAsia" w:hAnsiTheme="minorHAnsi" w:cstheme="minorBidi"/>
          <w:noProof/>
          <w:kern w:val="2"/>
          <w:szCs w:val="24"/>
          <w:lang w:eastAsia="en-GB"/>
          <w14:ligatures w14:val="standardContextual"/>
        </w:rPr>
        <w:tab/>
      </w:r>
      <w:r w:rsidRPr="00A00306">
        <w:rPr>
          <w:rStyle w:val="Hyperlink"/>
          <w:noProof/>
          <w:color w:val="auto"/>
          <w:u w:val="none"/>
        </w:rPr>
        <w:t>Description of Subsystems</w:t>
      </w:r>
      <w:r w:rsidRPr="00A00306">
        <w:rPr>
          <w:noProof/>
          <w:webHidden/>
        </w:rPr>
        <w:tab/>
      </w:r>
      <w:r w:rsidRPr="00A00306">
        <w:rPr>
          <w:noProof/>
          <w:webHidden/>
        </w:rPr>
        <w:tab/>
        <w:t>26</w:t>
      </w:r>
    </w:p>
    <w:p w14:paraId="69E065A5" w14:textId="6EBEBCA2" w:rsidR="00A00306" w:rsidRPr="00A00306" w:rsidRDefault="00A00306">
      <w:pPr>
        <w:pStyle w:val="TOC2"/>
        <w:rPr>
          <w:rFonts w:asciiTheme="minorHAnsi" w:eastAsiaTheme="minorEastAsia" w:hAnsiTheme="minorHAnsi" w:cstheme="minorBidi"/>
          <w:noProof/>
          <w:kern w:val="2"/>
          <w:szCs w:val="24"/>
          <w:lang w:eastAsia="en-GB"/>
          <w14:ligatures w14:val="standardContextual"/>
        </w:rPr>
      </w:pPr>
      <w:r w:rsidRPr="00A00306">
        <w:rPr>
          <w:rStyle w:val="Hyperlink"/>
          <w:noProof/>
          <w:color w:val="auto"/>
          <w:u w:val="none"/>
        </w:rPr>
        <w:t>8.4</w:t>
      </w:r>
      <w:r w:rsidRPr="00A00306">
        <w:rPr>
          <w:rFonts w:asciiTheme="minorHAnsi" w:eastAsiaTheme="minorEastAsia" w:hAnsiTheme="minorHAnsi" w:cstheme="minorBidi"/>
          <w:noProof/>
          <w:kern w:val="2"/>
          <w:szCs w:val="24"/>
          <w:lang w:eastAsia="en-GB"/>
          <w14:ligatures w14:val="standardContextual"/>
        </w:rPr>
        <w:tab/>
      </w:r>
      <w:r w:rsidRPr="00A00306">
        <w:rPr>
          <w:rStyle w:val="Hyperlink"/>
          <w:noProof/>
          <w:color w:val="auto"/>
          <w:u w:val="none"/>
        </w:rPr>
        <w:t>Autonomy Engine</w:t>
      </w:r>
      <w:r w:rsidRPr="00A00306">
        <w:rPr>
          <w:noProof/>
          <w:webHidden/>
        </w:rPr>
        <w:tab/>
      </w:r>
      <w:r w:rsidRPr="00A00306">
        <w:rPr>
          <w:noProof/>
          <w:webHidden/>
        </w:rPr>
        <w:tab/>
        <w:t>29</w:t>
      </w:r>
    </w:p>
    <w:p w14:paraId="60A86380" w14:textId="3C439721" w:rsidR="00A00306" w:rsidRPr="00A00306" w:rsidRDefault="00A00306">
      <w:pPr>
        <w:pStyle w:val="TOC2"/>
        <w:rPr>
          <w:rFonts w:asciiTheme="minorHAnsi" w:eastAsiaTheme="minorEastAsia" w:hAnsiTheme="minorHAnsi" w:cstheme="minorBidi"/>
          <w:noProof/>
          <w:kern w:val="2"/>
          <w:szCs w:val="24"/>
          <w:lang w:eastAsia="en-GB"/>
          <w14:ligatures w14:val="standardContextual"/>
        </w:rPr>
      </w:pPr>
      <w:r w:rsidRPr="00A00306">
        <w:rPr>
          <w:rStyle w:val="Hyperlink"/>
          <w:noProof/>
          <w:color w:val="auto"/>
          <w:u w:val="none"/>
        </w:rPr>
        <w:t>8.5</w:t>
      </w:r>
      <w:r w:rsidRPr="00A00306">
        <w:rPr>
          <w:rFonts w:asciiTheme="minorHAnsi" w:eastAsiaTheme="minorEastAsia" w:hAnsiTheme="minorHAnsi" w:cstheme="minorBidi"/>
          <w:noProof/>
          <w:kern w:val="2"/>
          <w:szCs w:val="24"/>
          <w:lang w:eastAsia="en-GB"/>
          <w14:ligatures w14:val="standardContextual"/>
        </w:rPr>
        <w:tab/>
      </w:r>
      <w:r w:rsidRPr="00A00306">
        <w:rPr>
          <w:rStyle w:val="Hyperlink"/>
          <w:noProof/>
          <w:color w:val="auto"/>
          <w:u w:val="none"/>
        </w:rPr>
        <w:t>Description of Architecture</w:t>
      </w:r>
      <w:r w:rsidRPr="00A00306">
        <w:rPr>
          <w:noProof/>
          <w:webHidden/>
        </w:rPr>
        <w:tab/>
      </w:r>
      <w:r w:rsidRPr="00A00306">
        <w:rPr>
          <w:noProof/>
          <w:webHidden/>
        </w:rPr>
        <w:tab/>
        <w:t>30</w:t>
      </w:r>
    </w:p>
    <w:p w14:paraId="36FE094E" w14:textId="522B56AD" w:rsidR="00A00306" w:rsidRPr="00A00306" w:rsidRDefault="00A00306">
      <w:pPr>
        <w:pStyle w:val="TOC1"/>
        <w:rPr>
          <w:rFonts w:asciiTheme="minorHAnsi" w:eastAsiaTheme="minorEastAsia" w:hAnsiTheme="minorHAnsi" w:cstheme="minorBidi"/>
          <w:noProof/>
          <w:kern w:val="2"/>
          <w:szCs w:val="24"/>
          <w:lang w:eastAsia="en-GB"/>
          <w14:ligatures w14:val="standardContextual"/>
        </w:rPr>
      </w:pPr>
      <w:r w:rsidRPr="00A00306">
        <w:rPr>
          <w:rStyle w:val="Hyperlink"/>
          <w:noProof/>
          <w:color w:val="auto"/>
          <w:u w:val="none"/>
        </w:rPr>
        <w:t>9</w:t>
      </w:r>
      <w:r w:rsidRPr="00A00306">
        <w:rPr>
          <w:rFonts w:asciiTheme="minorHAnsi" w:eastAsiaTheme="minorEastAsia" w:hAnsiTheme="minorHAnsi" w:cstheme="minorBidi"/>
          <w:noProof/>
          <w:kern w:val="2"/>
          <w:szCs w:val="24"/>
          <w:lang w:eastAsia="en-GB"/>
          <w14:ligatures w14:val="standardContextual"/>
        </w:rPr>
        <w:tab/>
      </w:r>
      <w:r w:rsidRPr="00A00306">
        <w:rPr>
          <w:rStyle w:val="Hyperlink"/>
          <w:noProof/>
          <w:color w:val="auto"/>
          <w:u w:val="none"/>
        </w:rPr>
        <w:t>Sequence diagrams</w:t>
      </w:r>
      <w:r w:rsidRPr="00A00306">
        <w:rPr>
          <w:noProof/>
          <w:webHidden/>
        </w:rPr>
        <w:tab/>
      </w:r>
      <w:r w:rsidRPr="00A00306">
        <w:rPr>
          <w:noProof/>
          <w:webHidden/>
        </w:rPr>
        <w:tab/>
        <w:t>32</w:t>
      </w:r>
    </w:p>
    <w:p w14:paraId="4AB7CD14" w14:textId="702A0852" w:rsidR="00A00306" w:rsidRPr="00A00306" w:rsidRDefault="00A00306">
      <w:pPr>
        <w:pStyle w:val="TOC1"/>
        <w:rPr>
          <w:rFonts w:asciiTheme="minorHAnsi" w:eastAsiaTheme="minorEastAsia" w:hAnsiTheme="minorHAnsi" w:cstheme="minorBidi"/>
          <w:noProof/>
          <w:kern w:val="2"/>
          <w:szCs w:val="24"/>
          <w:lang w:eastAsia="en-GB"/>
          <w14:ligatures w14:val="standardContextual"/>
        </w:rPr>
      </w:pPr>
      <w:r w:rsidRPr="00A00306">
        <w:rPr>
          <w:rStyle w:val="Hyperlink"/>
          <w:noProof/>
          <w:color w:val="auto"/>
          <w:u w:val="none"/>
        </w:rPr>
        <w:t>Bibliography</w:t>
      </w:r>
      <w:r w:rsidRPr="00A00306">
        <w:rPr>
          <w:noProof/>
          <w:webHidden/>
        </w:rPr>
        <w:tab/>
      </w:r>
      <w:r w:rsidRPr="00A00306">
        <w:rPr>
          <w:noProof/>
          <w:webHidden/>
        </w:rPr>
        <w:tab/>
        <w:t>38</w:t>
      </w:r>
    </w:p>
    <w:p w14:paraId="4A081121" w14:textId="539FCE4B" w:rsidR="00A00306" w:rsidRPr="00984CA6" w:rsidRDefault="00A00306" w:rsidP="00AF346A"/>
    <w:p w14:paraId="3093C54D" w14:textId="77777777" w:rsidR="00AF346A" w:rsidRPr="0021243B" w:rsidRDefault="00AF346A" w:rsidP="00AF346A">
      <w:pPr>
        <w:rPr>
          <w:lang w:val="ru-RU"/>
        </w:rPr>
        <w:sectPr w:rsidR="00AF346A" w:rsidRPr="0021243B" w:rsidSect="005A0F42">
          <w:headerReference w:type="default" r:id="rId21"/>
          <w:footerReference w:type="even" r:id="rId22"/>
          <w:footerReference w:type="default" r:id="rId23"/>
          <w:headerReference w:type="first" r:id="rId24"/>
          <w:footerReference w:type="first" r:id="rId25"/>
          <w:pgSz w:w="11907" w:h="16840" w:code="9"/>
          <w:pgMar w:top="1134" w:right="1134" w:bottom="1134" w:left="1134" w:header="567" w:footer="567" w:gutter="0"/>
          <w:pgNumType w:fmt="lowerRoman" w:start="1"/>
          <w:cols w:space="720"/>
          <w:docGrid w:linePitch="326"/>
        </w:sectPr>
      </w:pPr>
    </w:p>
    <w:p w14:paraId="4629CEA9" w14:textId="441ED08F" w:rsidR="00FD71BA" w:rsidRPr="00FD71BA" w:rsidRDefault="00FD71BA" w:rsidP="005A78B7">
      <w:pPr>
        <w:pStyle w:val="RecNo"/>
      </w:pPr>
      <w:r w:rsidRPr="00FD71BA">
        <w:rPr>
          <w:lang w:val="en-US"/>
        </w:rPr>
        <w:lastRenderedPageBreak/>
        <w:t>Technical Specification</w:t>
      </w:r>
      <w:r w:rsidR="00F2363A" w:rsidRPr="00F2363A">
        <w:t xml:space="preserve"> </w:t>
      </w:r>
      <w:r w:rsidR="00F2363A" w:rsidRPr="00CE379B">
        <w:t>ITU FG</w:t>
      </w:r>
      <w:r w:rsidR="00F2363A">
        <w:t>-AN</w:t>
      </w:r>
    </w:p>
    <w:p w14:paraId="4CE9F931" w14:textId="47510AA5" w:rsidR="00FD71BA" w:rsidRDefault="005A78B7" w:rsidP="005A78B7">
      <w:pPr>
        <w:pStyle w:val="Rectitle"/>
        <w:rPr>
          <w:rFonts w:eastAsia="Calibri"/>
        </w:rPr>
      </w:pPr>
      <w:r w:rsidRPr="005A78B7">
        <w:rPr>
          <w:rFonts w:eastAsia="Calibri"/>
        </w:rPr>
        <w:t xml:space="preserve">Architecture Framework for </w:t>
      </w:r>
      <w:r w:rsidR="009B3D0D">
        <w:rPr>
          <w:rFonts w:eastAsia="Calibri"/>
        </w:rPr>
        <w:t>a</w:t>
      </w:r>
      <w:r w:rsidRPr="005A78B7">
        <w:rPr>
          <w:rFonts w:eastAsia="Calibri"/>
        </w:rPr>
        <w:t xml:space="preserve">utonomous </w:t>
      </w:r>
      <w:r w:rsidR="009B3D0D">
        <w:rPr>
          <w:rFonts w:eastAsia="Calibri"/>
        </w:rPr>
        <w:t>n</w:t>
      </w:r>
      <w:r w:rsidRPr="005A78B7">
        <w:rPr>
          <w:rFonts w:eastAsia="Calibri"/>
        </w:rPr>
        <w:t>etworks</w:t>
      </w:r>
    </w:p>
    <w:p w14:paraId="3E558821" w14:textId="3F8B43D1" w:rsidR="005A78B7" w:rsidRPr="005A78B7" w:rsidRDefault="005A78B7" w:rsidP="005A78B7">
      <w:pPr>
        <w:pStyle w:val="Heading1"/>
      </w:pPr>
      <w:bookmarkStart w:id="3" w:name="_Toc115461975"/>
      <w:bookmarkStart w:id="4" w:name="_Toc230179603"/>
      <w:bookmarkStart w:id="5" w:name="OLE_LINK8"/>
      <w:bookmarkStart w:id="6" w:name="_Toc3925"/>
      <w:bookmarkStart w:id="7" w:name="_Toc3660"/>
      <w:bookmarkStart w:id="8" w:name="_Toc24344"/>
      <w:bookmarkStart w:id="9" w:name="_Toc13232"/>
      <w:bookmarkStart w:id="10" w:name="_Toc24820"/>
      <w:bookmarkStart w:id="11" w:name="OLE_LINK1"/>
      <w:bookmarkStart w:id="12" w:name="_Toc12459562"/>
      <w:bookmarkStart w:id="13" w:name="_Toc29827340"/>
      <w:bookmarkStart w:id="14" w:name="_Toc17224"/>
      <w:bookmarkStart w:id="15" w:name="_Toc72760663"/>
      <w:bookmarkStart w:id="16" w:name="_Toc18499042"/>
      <w:bookmarkStart w:id="17" w:name="_Toc3336"/>
      <w:bookmarkStart w:id="18" w:name="_Toc22029368"/>
      <w:bookmarkStart w:id="19" w:name="_Toc528852193"/>
      <w:r>
        <w:t>1</w:t>
      </w:r>
      <w:r>
        <w:tab/>
      </w:r>
      <w:r w:rsidRPr="005A78B7">
        <w:t>Scope</w:t>
      </w:r>
      <w:bookmarkEnd w:id="3"/>
      <w:bookmarkEnd w:id="4"/>
    </w:p>
    <w:p w14:paraId="72542A15" w14:textId="40D2556E" w:rsidR="005A78B7" w:rsidRPr="00F568BD" w:rsidRDefault="005A78B7" w:rsidP="005A78B7">
      <w:r w:rsidRPr="00F568BD">
        <w:t xml:space="preserve">This </w:t>
      </w:r>
      <w:r w:rsidR="002B111A">
        <w:t>Technical Specification</w:t>
      </w:r>
      <w:r w:rsidR="00C37114" w:rsidRPr="00C37114">
        <w:t xml:space="preserve"> </w:t>
      </w:r>
      <w:r w:rsidRPr="00F568BD">
        <w:t>provides a</w:t>
      </w:r>
      <w:r>
        <w:t>n</w:t>
      </w:r>
      <w:r w:rsidRPr="00F568BD">
        <w:t xml:space="preserve"> architecture framework for </w:t>
      </w:r>
      <w:r w:rsidR="009B3D0D">
        <w:t>a</w:t>
      </w:r>
      <w:r w:rsidRPr="00F568BD">
        <w:t xml:space="preserve">utonomous </w:t>
      </w:r>
      <w:r w:rsidR="009B3D0D">
        <w:t>n</w:t>
      </w:r>
      <w:r w:rsidRPr="00F568BD">
        <w:t xml:space="preserve">etworks. The scope of this </w:t>
      </w:r>
      <w:r w:rsidR="002B111A">
        <w:t>Technical Specification</w:t>
      </w:r>
      <w:r w:rsidR="00C37114" w:rsidRPr="00C37114">
        <w:t xml:space="preserve"> </w:t>
      </w:r>
      <w:r w:rsidRPr="00F568BD">
        <w:t>includes:</w:t>
      </w:r>
    </w:p>
    <w:p w14:paraId="36FE7EA2" w14:textId="77777777" w:rsidR="005A78B7" w:rsidRPr="005A78B7" w:rsidRDefault="005A78B7" w:rsidP="005A78B7">
      <w:pPr>
        <w:pStyle w:val="enumlev1"/>
        <w:rPr>
          <w:rFonts w:eastAsia="SimSun"/>
          <w:lang w:eastAsia="ja-JP"/>
        </w:rPr>
      </w:pPr>
      <w:bookmarkStart w:id="20" w:name="_Toc9915"/>
      <w:bookmarkStart w:id="21" w:name="_Toc22384"/>
      <w:bookmarkStart w:id="22" w:name="_Toc25600"/>
      <w:bookmarkStart w:id="23" w:name="_Toc32302"/>
      <w:bookmarkStart w:id="24" w:name="_Toc28656"/>
      <w:bookmarkStart w:id="25" w:name="_Toc5826"/>
      <w:bookmarkStart w:id="26" w:name="_Toc30724"/>
      <w:bookmarkStart w:id="27" w:name="_Toc4170"/>
      <w:bookmarkStart w:id="28" w:name="_Toc25071"/>
      <w:bookmarkStart w:id="29" w:name="_Toc32128"/>
      <w:bookmarkStart w:id="30" w:name="_Toc115461976"/>
      <w:bookmarkEnd w:id="5"/>
      <w:bookmarkEnd w:id="6"/>
      <w:bookmarkEnd w:id="7"/>
      <w:bookmarkEnd w:id="8"/>
      <w:bookmarkEnd w:id="9"/>
      <w:bookmarkEnd w:id="10"/>
      <w:r w:rsidRPr="005A78B7">
        <w:rPr>
          <w:rFonts w:eastAsia="SimSun"/>
          <w:lang w:eastAsia="ja-JP"/>
        </w:rPr>
        <w:t>–</w:t>
      </w:r>
      <w:r>
        <w:rPr>
          <w:rFonts w:eastAsia="SimSun"/>
          <w:lang w:eastAsia="ja-JP"/>
        </w:rPr>
        <w:tab/>
      </w:r>
      <w:r w:rsidRPr="005A78B7">
        <w:rPr>
          <w:rFonts w:eastAsia="SimSun"/>
          <w:lang w:eastAsia="ja-JP"/>
        </w:rPr>
        <w:t>Requirements for the architecture</w:t>
      </w:r>
      <w:r>
        <w:rPr>
          <w:rFonts w:eastAsia="SimSun"/>
          <w:lang w:eastAsia="ja-JP"/>
        </w:rPr>
        <w:t>.</w:t>
      </w:r>
    </w:p>
    <w:p w14:paraId="5C4CCB7D" w14:textId="77777777" w:rsidR="005A78B7" w:rsidRPr="005A78B7" w:rsidRDefault="005A78B7" w:rsidP="005A78B7">
      <w:pPr>
        <w:pStyle w:val="enumlev1"/>
        <w:rPr>
          <w:rFonts w:eastAsia="SimSun"/>
          <w:lang w:eastAsia="ja-JP"/>
        </w:rPr>
      </w:pPr>
      <w:r w:rsidRPr="005A78B7">
        <w:rPr>
          <w:rFonts w:eastAsia="SimSun"/>
          <w:lang w:eastAsia="ja-JP"/>
        </w:rPr>
        <w:t>–</w:t>
      </w:r>
      <w:r>
        <w:rPr>
          <w:rFonts w:eastAsia="SimSun"/>
          <w:lang w:eastAsia="ja-JP"/>
        </w:rPr>
        <w:tab/>
      </w:r>
      <w:r w:rsidRPr="005A78B7">
        <w:rPr>
          <w:rFonts w:eastAsia="SimSun"/>
          <w:lang w:eastAsia="ja-JP"/>
        </w:rPr>
        <w:t>Description of the architecture components and subsystems</w:t>
      </w:r>
      <w:r>
        <w:rPr>
          <w:rFonts w:eastAsia="SimSun"/>
          <w:lang w:eastAsia="ja-JP"/>
        </w:rPr>
        <w:t>.</w:t>
      </w:r>
    </w:p>
    <w:p w14:paraId="092774EC" w14:textId="77777777" w:rsidR="005A78B7" w:rsidRPr="005A78B7" w:rsidRDefault="005A78B7" w:rsidP="005A78B7">
      <w:pPr>
        <w:pStyle w:val="enumlev1"/>
        <w:rPr>
          <w:rFonts w:eastAsia="SimSun"/>
          <w:lang w:eastAsia="ja-JP"/>
        </w:rPr>
      </w:pPr>
      <w:r w:rsidRPr="005A78B7">
        <w:rPr>
          <w:rFonts w:eastAsia="SimSun"/>
          <w:lang w:eastAsia="ja-JP"/>
        </w:rPr>
        <w:t>–</w:t>
      </w:r>
      <w:r>
        <w:rPr>
          <w:rFonts w:eastAsia="SimSun"/>
          <w:lang w:eastAsia="ja-JP"/>
        </w:rPr>
        <w:tab/>
      </w:r>
      <w:r w:rsidRPr="005A78B7">
        <w:rPr>
          <w:rFonts w:eastAsia="SimSun"/>
          <w:lang w:eastAsia="ja-JP"/>
        </w:rPr>
        <w:t>Description of the architecture</w:t>
      </w:r>
      <w:r>
        <w:rPr>
          <w:rFonts w:eastAsia="SimSun"/>
          <w:lang w:eastAsia="ja-JP"/>
        </w:rPr>
        <w:t>.</w:t>
      </w:r>
    </w:p>
    <w:p w14:paraId="49BD3489" w14:textId="77777777" w:rsidR="005A78B7" w:rsidRPr="005A78B7" w:rsidRDefault="005A78B7" w:rsidP="005A78B7">
      <w:pPr>
        <w:pStyle w:val="enumlev1"/>
        <w:rPr>
          <w:rFonts w:eastAsia="SimSun"/>
          <w:lang w:eastAsia="zh-CN"/>
        </w:rPr>
      </w:pPr>
      <w:r w:rsidRPr="005A78B7">
        <w:rPr>
          <w:rFonts w:eastAsia="SimSun"/>
          <w:lang w:eastAsia="ja-JP"/>
        </w:rPr>
        <w:t>–</w:t>
      </w:r>
      <w:r>
        <w:rPr>
          <w:rFonts w:eastAsia="SimSun"/>
          <w:lang w:eastAsia="ja-JP"/>
        </w:rPr>
        <w:tab/>
      </w:r>
      <w:r w:rsidRPr="005A78B7">
        <w:rPr>
          <w:rFonts w:eastAsia="SimSun"/>
          <w:lang w:eastAsia="ja-JP"/>
        </w:rPr>
        <w:t>Sequence diagrams explaining the interactions between the architecture components</w:t>
      </w:r>
      <w:r>
        <w:rPr>
          <w:rFonts w:eastAsia="SimSun"/>
          <w:lang w:eastAsia="ja-JP"/>
        </w:rPr>
        <w:t>.</w:t>
      </w:r>
    </w:p>
    <w:p w14:paraId="5589A66F" w14:textId="74BD550B" w:rsidR="005A78B7" w:rsidRPr="005A78B7" w:rsidRDefault="005A78B7" w:rsidP="005A78B7">
      <w:pPr>
        <w:pStyle w:val="Heading1"/>
      </w:pPr>
      <w:bookmarkStart w:id="31" w:name="_Toc230179604"/>
      <w:r>
        <w:t>2</w:t>
      </w:r>
      <w:r>
        <w:tab/>
      </w:r>
      <w:r w:rsidRPr="005A78B7">
        <w:t>References</w:t>
      </w:r>
      <w:bookmarkStart w:id="32" w:name="_Toc13880"/>
      <w:bookmarkStart w:id="33" w:name="_Toc1430"/>
      <w:bookmarkStart w:id="34" w:name="_Toc17345"/>
      <w:bookmarkStart w:id="35" w:name="_Toc23783"/>
      <w:bookmarkStart w:id="36" w:name="_Toc20279"/>
      <w:bookmarkStart w:id="37" w:name="_Toc7122"/>
      <w:bookmarkStart w:id="38" w:name="_Toc31072"/>
      <w:bookmarkStart w:id="39" w:name="_Toc913"/>
      <w:bookmarkStart w:id="40" w:name="_Toc18110"/>
      <w:bookmarkStart w:id="41" w:name="_Toc25544"/>
      <w:bookmarkEnd w:id="20"/>
      <w:bookmarkEnd w:id="21"/>
      <w:bookmarkEnd w:id="22"/>
      <w:bookmarkEnd w:id="23"/>
      <w:bookmarkEnd w:id="24"/>
      <w:bookmarkEnd w:id="25"/>
      <w:bookmarkEnd w:id="26"/>
      <w:bookmarkEnd w:id="27"/>
      <w:bookmarkEnd w:id="28"/>
      <w:bookmarkEnd w:id="29"/>
      <w:bookmarkEnd w:id="30"/>
      <w:bookmarkEnd w:id="31"/>
    </w:p>
    <w:p w14:paraId="76E109CA" w14:textId="66EF45DE" w:rsidR="005A78B7" w:rsidRDefault="00573845" w:rsidP="007A1E60">
      <w:pPr>
        <w:pStyle w:val="Reftext"/>
        <w:tabs>
          <w:tab w:val="clear" w:pos="794"/>
          <w:tab w:val="clear" w:pos="1191"/>
          <w:tab w:val="clear" w:pos="1588"/>
          <w:tab w:val="clear" w:pos="1985"/>
          <w:tab w:val="left" w:pos="2268"/>
        </w:tabs>
        <w:ind w:left="2268" w:hanging="2268"/>
        <w:rPr>
          <w:i/>
        </w:rPr>
      </w:pPr>
      <w:r>
        <w:t>[</w:t>
      </w:r>
      <w:hyperlink r:id="rId26" w:history="1">
        <w:r>
          <w:rPr>
            <w:rStyle w:val="Hyperlink"/>
          </w:rPr>
          <w:t>ITU-T Y.3172</w:t>
        </w:r>
      </w:hyperlink>
      <w:r>
        <w:t>]</w:t>
      </w:r>
      <w:r>
        <w:tab/>
        <w:t xml:space="preserve">Recommendation ITU-T Y.3172 (2019), </w:t>
      </w:r>
      <w:r>
        <w:rPr>
          <w:i/>
        </w:rPr>
        <w:t>Architectural framework for machine learning in future networks including IMT-2020.</w:t>
      </w:r>
    </w:p>
    <w:p w14:paraId="6F9D0EAB" w14:textId="42C97936" w:rsidR="001C0B84" w:rsidRDefault="001C0B84" w:rsidP="007A1E60">
      <w:pPr>
        <w:pStyle w:val="Reftext"/>
        <w:tabs>
          <w:tab w:val="clear" w:pos="794"/>
          <w:tab w:val="clear" w:pos="1191"/>
          <w:tab w:val="clear" w:pos="1588"/>
          <w:tab w:val="clear" w:pos="1985"/>
          <w:tab w:val="left" w:pos="2268"/>
        </w:tabs>
        <w:ind w:left="2268" w:hanging="2268"/>
        <w:rPr>
          <w:i/>
        </w:rPr>
      </w:pPr>
      <w:r>
        <w:t>[</w:t>
      </w:r>
      <w:hyperlink r:id="rId27" w:history="1">
        <w:r>
          <w:rPr>
            <w:rStyle w:val="Hyperlink"/>
          </w:rPr>
          <w:t>ITU-T Y.3115</w:t>
        </w:r>
      </w:hyperlink>
      <w:r>
        <w:t>]</w:t>
      </w:r>
      <w:r>
        <w:tab/>
        <w:t xml:space="preserve">Recommendation ITU-T Y.3115 (2022), </w:t>
      </w:r>
      <w:r>
        <w:rPr>
          <w:i/>
        </w:rPr>
        <w:t>AI enabled cross-domain network architectural requirements and framework for future networks including IMT-2020.</w:t>
      </w:r>
    </w:p>
    <w:p w14:paraId="1508844B" w14:textId="0A760921" w:rsidR="00A32573" w:rsidRPr="00A32573" w:rsidRDefault="00A32573" w:rsidP="007A1E60">
      <w:pPr>
        <w:pStyle w:val="Reftext"/>
        <w:tabs>
          <w:tab w:val="clear" w:pos="794"/>
          <w:tab w:val="clear" w:pos="1191"/>
          <w:tab w:val="clear" w:pos="1588"/>
          <w:tab w:val="clear" w:pos="1985"/>
          <w:tab w:val="left" w:pos="2268"/>
        </w:tabs>
        <w:ind w:left="2268" w:hanging="2268"/>
      </w:pPr>
      <w:r>
        <w:t>[</w:t>
      </w:r>
      <w:hyperlink r:id="rId28" w:history="1">
        <w:r>
          <w:rPr>
            <w:rStyle w:val="Hyperlink"/>
          </w:rPr>
          <w:t>ITU-T Y.3176</w:t>
        </w:r>
      </w:hyperlink>
      <w:r>
        <w:t>]</w:t>
      </w:r>
      <w:r>
        <w:tab/>
        <w:t xml:space="preserve">Recommendation ITU-T Y.3176 (2020), </w:t>
      </w:r>
      <w:r>
        <w:rPr>
          <w:i/>
        </w:rPr>
        <w:t>Machine learning marketplace integration in future networks including IMT-2020.</w:t>
      </w:r>
    </w:p>
    <w:p w14:paraId="32418B09" w14:textId="249A0836" w:rsidR="005A78B7" w:rsidRPr="00573845" w:rsidRDefault="00573845" w:rsidP="007A1E60">
      <w:pPr>
        <w:pStyle w:val="Reftext"/>
        <w:tabs>
          <w:tab w:val="clear" w:pos="794"/>
          <w:tab w:val="clear" w:pos="1191"/>
          <w:tab w:val="clear" w:pos="1588"/>
          <w:tab w:val="clear" w:pos="1985"/>
          <w:tab w:val="left" w:pos="2268"/>
        </w:tabs>
        <w:ind w:left="2268" w:hanging="2268"/>
      </w:pPr>
      <w:r>
        <w:t>[</w:t>
      </w:r>
      <w:hyperlink r:id="rId29" w:history="1">
        <w:r>
          <w:rPr>
            <w:rStyle w:val="Hyperlink"/>
          </w:rPr>
          <w:t>ITU-T Y.3177</w:t>
        </w:r>
      </w:hyperlink>
      <w:r>
        <w:t>]</w:t>
      </w:r>
      <w:r>
        <w:tab/>
        <w:t xml:space="preserve">Recommendation ITU-T Y.3177 (2021), </w:t>
      </w:r>
      <w:r>
        <w:rPr>
          <w:i/>
        </w:rPr>
        <w:t>Architectural framework for artificial intelligence-based network automation for resource and fault management in future networks including IMT-2020.</w:t>
      </w:r>
    </w:p>
    <w:p w14:paraId="177FAD77" w14:textId="22DDD814" w:rsidR="005A78B7" w:rsidRPr="00573845" w:rsidRDefault="00573845" w:rsidP="007A1E60">
      <w:pPr>
        <w:pStyle w:val="Reftext"/>
        <w:tabs>
          <w:tab w:val="clear" w:pos="794"/>
          <w:tab w:val="clear" w:pos="1191"/>
          <w:tab w:val="clear" w:pos="1588"/>
          <w:tab w:val="clear" w:pos="1985"/>
          <w:tab w:val="left" w:pos="2268"/>
        </w:tabs>
        <w:ind w:left="2268" w:hanging="2268"/>
      </w:pPr>
      <w:r>
        <w:t>[</w:t>
      </w:r>
      <w:hyperlink r:id="rId30" w:history="1">
        <w:r>
          <w:rPr>
            <w:rStyle w:val="Hyperlink"/>
          </w:rPr>
          <w:t>ITU-T Y.3320</w:t>
        </w:r>
      </w:hyperlink>
      <w:r>
        <w:t>]</w:t>
      </w:r>
      <w:r>
        <w:tab/>
        <w:t xml:space="preserve">Recommendation ITU-T Y.3320 (2014), </w:t>
      </w:r>
      <w:r>
        <w:rPr>
          <w:i/>
        </w:rPr>
        <w:t>Requirements for applying formal methods to software-defined networking.</w:t>
      </w:r>
    </w:p>
    <w:p w14:paraId="182E75DD" w14:textId="045854E1" w:rsidR="005A78B7" w:rsidRPr="00C15D3E" w:rsidRDefault="00C15D3E" w:rsidP="007A1E60">
      <w:pPr>
        <w:pStyle w:val="Reftext"/>
        <w:tabs>
          <w:tab w:val="clear" w:pos="794"/>
          <w:tab w:val="clear" w:pos="1191"/>
          <w:tab w:val="clear" w:pos="1588"/>
          <w:tab w:val="clear" w:pos="1985"/>
          <w:tab w:val="left" w:pos="2268"/>
        </w:tabs>
        <w:ind w:left="2268" w:hanging="2268"/>
      </w:pPr>
      <w:r>
        <w:t>[</w:t>
      </w:r>
      <w:hyperlink r:id="rId31" w:history="1">
        <w:r>
          <w:rPr>
            <w:rStyle w:val="Hyperlink"/>
          </w:rPr>
          <w:t>ITU-T Y.3525</w:t>
        </w:r>
      </w:hyperlink>
      <w:r>
        <w:t>]</w:t>
      </w:r>
      <w:r>
        <w:tab/>
        <w:t xml:space="preserve">Recommendation ITU-T Y.3525 (2020), </w:t>
      </w:r>
      <w:r>
        <w:rPr>
          <w:i/>
        </w:rPr>
        <w:t>Cloud computing – Requirements for cloud service development and operation management.</w:t>
      </w:r>
    </w:p>
    <w:p w14:paraId="58F2F9D0" w14:textId="0A758FC9" w:rsidR="007A1E60" w:rsidRDefault="007A1E60" w:rsidP="007A1E60">
      <w:pPr>
        <w:pStyle w:val="Reftext"/>
        <w:tabs>
          <w:tab w:val="clear" w:pos="794"/>
          <w:tab w:val="clear" w:pos="1191"/>
          <w:tab w:val="clear" w:pos="1588"/>
          <w:tab w:val="clear" w:pos="1985"/>
          <w:tab w:val="left" w:pos="2268"/>
        </w:tabs>
        <w:ind w:left="2268" w:hanging="2268"/>
      </w:pPr>
      <w:r>
        <w:rPr>
          <w:lang w:eastAsia="zh-CN"/>
        </w:rPr>
        <w:t>[</w:t>
      </w:r>
      <w:hyperlink r:id="rId32" w:history="1">
        <w:r w:rsidRPr="007A1E60">
          <w:rPr>
            <w:rStyle w:val="Hyperlink"/>
            <w:lang w:val="en-IN" w:eastAsia="zh-CN"/>
          </w:rPr>
          <w:t xml:space="preserve">ITU-T </w:t>
        </w:r>
        <w:proofErr w:type="spellStart"/>
        <w:proofErr w:type="gramStart"/>
        <w:r w:rsidRPr="007A1E60">
          <w:rPr>
            <w:rStyle w:val="Hyperlink"/>
            <w:lang w:val="en-IN" w:eastAsia="zh-CN"/>
          </w:rPr>
          <w:t>Y.Supp</w:t>
        </w:r>
        <w:proofErr w:type="spellEnd"/>
        <w:proofErr w:type="gramEnd"/>
        <w:r w:rsidRPr="007A1E60">
          <w:rPr>
            <w:rStyle w:val="Hyperlink"/>
            <w:lang w:val="en-IN" w:eastAsia="zh-CN"/>
          </w:rPr>
          <w:t xml:space="preserve"> 71</w:t>
        </w:r>
      </w:hyperlink>
      <w:r w:rsidRPr="00D82C32">
        <w:rPr>
          <w:lang w:val="en-IN" w:eastAsia="zh-CN"/>
        </w:rPr>
        <w:t>]</w:t>
      </w:r>
      <w:r w:rsidRPr="00D82C32">
        <w:rPr>
          <w:lang w:val="en-IN" w:eastAsia="zh-CN"/>
        </w:rPr>
        <w:tab/>
      </w:r>
      <w:r w:rsidRPr="001D4BC9">
        <w:rPr>
          <w:lang w:val="en-IN" w:eastAsia="zh-CN"/>
        </w:rPr>
        <w:t>Supplement 71 to ITU-T Y-3000 series Recommendations</w:t>
      </w:r>
      <w:r>
        <w:rPr>
          <w:lang w:val="en-IN" w:eastAsia="zh-CN"/>
        </w:rPr>
        <w:t xml:space="preserve"> (2022), </w:t>
      </w:r>
      <w:r w:rsidRPr="007A1E60">
        <w:rPr>
          <w:i/>
          <w:iCs/>
          <w:lang w:val="en-IN" w:eastAsia="zh-CN"/>
        </w:rPr>
        <w:t>Use cases for Autonomous Networks</w:t>
      </w:r>
      <w:r>
        <w:t>.</w:t>
      </w:r>
    </w:p>
    <w:p w14:paraId="496C6BA3" w14:textId="7BDDD0C5" w:rsidR="005A78B7" w:rsidRPr="00F568BD" w:rsidRDefault="008775CF" w:rsidP="008775CF">
      <w:pPr>
        <w:pStyle w:val="Heading1"/>
      </w:pPr>
      <w:bookmarkStart w:id="42" w:name="_Toc115461977"/>
      <w:bookmarkStart w:id="43" w:name="_Toc230179605"/>
      <w:r>
        <w:t>3</w:t>
      </w:r>
      <w:r>
        <w:tab/>
      </w:r>
      <w:r w:rsidR="005A78B7" w:rsidRPr="00F568BD">
        <w:t>Definitions</w:t>
      </w:r>
      <w:bookmarkEnd w:id="32"/>
      <w:bookmarkEnd w:id="33"/>
      <w:bookmarkEnd w:id="34"/>
      <w:bookmarkEnd w:id="35"/>
      <w:bookmarkEnd w:id="36"/>
      <w:bookmarkEnd w:id="37"/>
      <w:bookmarkEnd w:id="38"/>
      <w:bookmarkEnd w:id="39"/>
      <w:bookmarkEnd w:id="40"/>
      <w:bookmarkEnd w:id="41"/>
      <w:bookmarkEnd w:id="42"/>
      <w:bookmarkEnd w:id="43"/>
    </w:p>
    <w:p w14:paraId="5F6A2993" w14:textId="7352428A" w:rsidR="005A78B7" w:rsidRPr="008775CF" w:rsidRDefault="008775CF" w:rsidP="008775CF">
      <w:pPr>
        <w:pStyle w:val="Heading2"/>
      </w:pPr>
      <w:bookmarkStart w:id="44" w:name="_Toc22636"/>
      <w:bookmarkStart w:id="45" w:name="_Toc19291"/>
      <w:bookmarkStart w:id="46" w:name="_Toc4723"/>
      <w:bookmarkStart w:id="47" w:name="_Toc2049"/>
      <w:bookmarkStart w:id="48" w:name="_Toc28974"/>
      <w:bookmarkStart w:id="49" w:name="_Toc5213"/>
      <w:bookmarkStart w:id="50" w:name="_Toc27661"/>
      <w:bookmarkStart w:id="51" w:name="_Toc31123"/>
      <w:bookmarkStart w:id="52" w:name="_Toc5868"/>
      <w:bookmarkStart w:id="53" w:name="_Toc23997"/>
      <w:bookmarkStart w:id="54" w:name="_Toc115461978"/>
      <w:bookmarkStart w:id="55" w:name="_Toc230179606"/>
      <w:r>
        <w:t>3.1</w:t>
      </w:r>
      <w:r>
        <w:tab/>
      </w:r>
      <w:r w:rsidR="005A78B7" w:rsidRPr="008775CF">
        <w:t>Terms defined elsewhere</w:t>
      </w:r>
      <w:bookmarkEnd w:id="44"/>
      <w:bookmarkEnd w:id="45"/>
      <w:bookmarkEnd w:id="46"/>
      <w:bookmarkEnd w:id="47"/>
      <w:bookmarkEnd w:id="48"/>
      <w:bookmarkEnd w:id="49"/>
      <w:bookmarkEnd w:id="50"/>
      <w:bookmarkEnd w:id="51"/>
      <w:bookmarkEnd w:id="52"/>
      <w:bookmarkEnd w:id="53"/>
      <w:bookmarkEnd w:id="54"/>
      <w:bookmarkEnd w:id="55"/>
    </w:p>
    <w:p w14:paraId="06C9D2AF" w14:textId="111B4240" w:rsidR="005A78B7" w:rsidRPr="00F568BD" w:rsidRDefault="007A1E60" w:rsidP="00094D4D">
      <w:r w:rsidRPr="007A1E60">
        <w:t xml:space="preserve">This </w:t>
      </w:r>
      <w:r w:rsidR="002B111A">
        <w:t>Technical Specification</w:t>
      </w:r>
      <w:r w:rsidR="00C37114" w:rsidRPr="00C37114">
        <w:t xml:space="preserve"> </w:t>
      </w:r>
      <w:r w:rsidRPr="007A1E60">
        <w:t>uses the following term defined elsewhere</w:t>
      </w:r>
      <w:r w:rsidR="005A78B7" w:rsidRPr="00F568BD">
        <w:t>:</w:t>
      </w:r>
    </w:p>
    <w:p w14:paraId="07A434BB" w14:textId="35ACAFC6" w:rsidR="005A78B7" w:rsidRPr="008775CF" w:rsidRDefault="008775CF" w:rsidP="008775CF">
      <w:r w:rsidRPr="008775CF">
        <w:rPr>
          <w:b/>
          <w:bCs/>
        </w:rPr>
        <w:t>3.1.1</w:t>
      </w:r>
      <w:r w:rsidRPr="008775CF">
        <w:rPr>
          <w:b/>
          <w:bCs/>
        </w:rPr>
        <w:tab/>
        <w:t>knowledge</w:t>
      </w:r>
      <w:r w:rsidRPr="00255322">
        <w:t xml:space="preserve"> </w:t>
      </w:r>
      <w:r w:rsidR="005A78B7" w:rsidRPr="00255322">
        <w:t>[</w:t>
      </w:r>
      <w:bookmarkStart w:id="56" w:name="OLE_LINK23"/>
      <w:r w:rsidR="005A78B7" w:rsidRPr="00255322">
        <w:t>b-ETSI</w:t>
      </w:r>
      <w:r>
        <w:t> </w:t>
      </w:r>
      <w:r w:rsidR="005A78B7" w:rsidRPr="00255322">
        <w:t>GS</w:t>
      </w:r>
      <w:r>
        <w:t> </w:t>
      </w:r>
      <w:r w:rsidR="005A78B7" w:rsidRPr="00255322">
        <w:t>ENI</w:t>
      </w:r>
      <w:r>
        <w:t> </w:t>
      </w:r>
      <w:r w:rsidR="005A78B7" w:rsidRPr="00255322">
        <w:t>005</w:t>
      </w:r>
      <w:bookmarkEnd w:id="56"/>
      <w:r w:rsidR="005A78B7" w:rsidRPr="00255322">
        <w:t xml:space="preserve">]: </w:t>
      </w:r>
      <w:r w:rsidRPr="00255322">
        <w:t xml:space="preserve">Analysis </w:t>
      </w:r>
      <w:r w:rsidR="005A78B7" w:rsidRPr="00255322">
        <w:t>of data and information, resulting in an understanding of what the data and information mean.</w:t>
      </w:r>
    </w:p>
    <w:p w14:paraId="4187A367" w14:textId="7263F741" w:rsidR="005A78B7" w:rsidRPr="008775CF" w:rsidRDefault="005A78B7" w:rsidP="008775CF">
      <w:pPr>
        <w:pStyle w:val="Note"/>
      </w:pPr>
      <w:r w:rsidRPr="00255322">
        <w:t>NOTE</w:t>
      </w:r>
      <w:r w:rsidR="00A00306">
        <w:t> </w:t>
      </w:r>
      <w:r w:rsidR="008775CF">
        <w:t>–</w:t>
      </w:r>
      <w:r w:rsidR="00A00306">
        <w:t> </w:t>
      </w:r>
      <w:r w:rsidRPr="00255322">
        <w:t>Knowledge represents a set of patterns that are used to explain, as well as predict, what has happened, is happening, or is possible to happen in the future; it is based on acquisition of data, information, and skills through experience and education.</w:t>
      </w:r>
    </w:p>
    <w:p w14:paraId="0B948C79" w14:textId="0C13D41E" w:rsidR="005A78B7" w:rsidRPr="008775CF" w:rsidRDefault="008775CF" w:rsidP="008775CF">
      <w:pPr>
        <w:pStyle w:val="Heading2"/>
      </w:pPr>
      <w:bookmarkStart w:id="57" w:name="_Toc230179607"/>
      <w:r>
        <w:t>3.2</w:t>
      </w:r>
      <w:r>
        <w:tab/>
      </w:r>
      <w:r w:rsidR="007A1E60" w:rsidRPr="008775CF">
        <w:t xml:space="preserve">Terms defined in this </w:t>
      </w:r>
      <w:r w:rsidR="002B111A">
        <w:t>Technical Specification</w:t>
      </w:r>
      <w:bookmarkEnd w:id="57"/>
    </w:p>
    <w:p w14:paraId="5CDDC091" w14:textId="4AD2DBEA" w:rsidR="005A78B7" w:rsidRPr="00F568BD" w:rsidRDefault="007A1E60" w:rsidP="00094D4D">
      <w:r w:rsidRPr="007A1E60">
        <w:t xml:space="preserve">This </w:t>
      </w:r>
      <w:r w:rsidR="002B111A">
        <w:t>Technical Specification</w:t>
      </w:r>
      <w:r w:rsidR="00C37114" w:rsidRPr="00C37114">
        <w:t xml:space="preserve"> </w:t>
      </w:r>
      <w:r w:rsidR="005A78B7" w:rsidRPr="00F568BD">
        <w:t>defines the following terms:</w:t>
      </w:r>
    </w:p>
    <w:p w14:paraId="423166DF" w14:textId="32935FA9" w:rsidR="005A78B7" w:rsidRPr="008775CF" w:rsidRDefault="008775CF" w:rsidP="008775CF">
      <w:bookmarkStart w:id="58" w:name="OLE_LINK51"/>
      <w:bookmarkStart w:id="59" w:name="_Toc6402"/>
      <w:bookmarkStart w:id="60" w:name="_Toc7793"/>
      <w:bookmarkStart w:id="61" w:name="_Toc9470"/>
      <w:bookmarkStart w:id="62" w:name="_Toc24118"/>
      <w:bookmarkStart w:id="63" w:name="_Toc20033"/>
      <w:bookmarkStart w:id="64" w:name="_Toc22950"/>
      <w:bookmarkStart w:id="65" w:name="_Toc6543"/>
      <w:bookmarkStart w:id="66" w:name="_Toc21809"/>
      <w:bookmarkStart w:id="67" w:name="_Toc28703"/>
      <w:bookmarkStart w:id="68" w:name="_Toc6399"/>
      <w:r w:rsidRPr="008775CF">
        <w:rPr>
          <w:b/>
          <w:bCs/>
        </w:rPr>
        <w:t>3.2.1</w:t>
      </w:r>
      <w:r w:rsidRPr="008775CF">
        <w:rPr>
          <w:b/>
          <w:bCs/>
        </w:rPr>
        <w:tab/>
        <w:t>adaptation controller</w:t>
      </w:r>
      <w:r w:rsidR="005A78B7" w:rsidRPr="00F568BD">
        <w:t xml:space="preserve">: </w:t>
      </w:r>
      <w:r w:rsidR="005A78B7" w:rsidRPr="00591030">
        <w:t>A</w:t>
      </w:r>
      <w:r w:rsidR="005A78B7">
        <w:t xml:space="preserve"> controller</w:t>
      </w:r>
      <w:r w:rsidR="005A78B7" w:rsidRPr="00591030">
        <w:t xml:space="preserve"> responsible for selecting candidate controllers from a set of generated controller configurations which are ready for integration</w:t>
      </w:r>
      <w:r w:rsidR="005A78B7">
        <w:t xml:space="preserve">, </w:t>
      </w:r>
      <w:r w:rsidR="005A78B7" w:rsidRPr="00591030">
        <w:t>executes the integration to the underla</w:t>
      </w:r>
      <w:r w:rsidR="005A78B7">
        <w:t>y</w:t>
      </w:r>
      <w:r w:rsidR="005A78B7" w:rsidRPr="00591030">
        <w:t>.</w:t>
      </w:r>
    </w:p>
    <w:p w14:paraId="7C445DF0" w14:textId="2FEF06BB" w:rsidR="005A78B7" w:rsidRPr="00796219" w:rsidRDefault="005A78B7" w:rsidP="008775CF">
      <w:pPr>
        <w:pStyle w:val="Note"/>
        <w:rPr>
          <w:lang w:val="en-US"/>
        </w:rPr>
      </w:pPr>
      <w:r w:rsidRPr="00796219">
        <w:rPr>
          <w:bCs/>
        </w:rPr>
        <w:lastRenderedPageBreak/>
        <w:t>NOTE</w:t>
      </w:r>
      <w:r w:rsidR="008775CF">
        <w:rPr>
          <w:bCs/>
        </w:rPr>
        <w:t> </w:t>
      </w:r>
      <w:r w:rsidR="008775CF" w:rsidRPr="008775CF">
        <w:rPr>
          <w:bCs/>
        </w:rPr>
        <w:t>–</w:t>
      </w:r>
      <w:r w:rsidR="008775CF">
        <w:rPr>
          <w:bCs/>
        </w:rPr>
        <w:t> </w:t>
      </w:r>
      <w:r>
        <w:rPr>
          <w:lang w:val="en-US"/>
        </w:rPr>
        <w:t xml:space="preserve">Adaptation controller has two parts: Curation controller (responsible for </w:t>
      </w:r>
      <w:r w:rsidRPr="00F568BD">
        <w:t xml:space="preserve">selection and maintenance of the controllers within the </w:t>
      </w:r>
      <w:r>
        <w:t xml:space="preserve">curated controller lists </w:t>
      </w:r>
      <w:r w:rsidRPr="00F568BD">
        <w:t xml:space="preserve">from the evolvable </w:t>
      </w:r>
      <w:r>
        <w:t xml:space="preserve">controllers) </w:t>
      </w:r>
      <w:r>
        <w:rPr>
          <w:lang w:val="en-US"/>
        </w:rPr>
        <w:t>and Selection Controller (</w:t>
      </w:r>
      <w:r w:rsidRPr="00F568BD">
        <w:t>responsible for the selection of a services</w:t>
      </w:r>
      <w:r w:rsidR="00A620B7">
        <w:t>'</w:t>
      </w:r>
      <w:r w:rsidRPr="00F568BD">
        <w:t xml:space="preserve"> operational controller from the </w:t>
      </w:r>
      <w:r>
        <w:t>curated controller lists)</w:t>
      </w:r>
      <w:r>
        <w:rPr>
          <w:lang w:val="en-US"/>
        </w:rPr>
        <w:t>.</w:t>
      </w:r>
    </w:p>
    <w:p w14:paraId="65D4B3BA" w14:textId="6281A174" w:rsidR="005A78B7" w:rsidRPr="008775CF" w:rsidRDefault="008775CF" w:rsidP="008775CF">
      <w:r w:rsidRPr="008775CF">
        <w:rPr>
          <w:b/>
          <w:bCs/>
        </w:rPr>
        <w:t>3.2.2</w:t>
      </w:r>
      <w:r w:rsidRPr="008775CF">
        <w:rPr>
          <w:b/>
          <w:bCs/>
        </w:rPr>
        <w:tab/>
      </w:r>
      <w:r w:rsidR="005A78B7" w:rsidRPr="008775CF">
        <w:rPr>
          <w:b/>
          <w:bCs/>
        </w:rPr>
        <w:t xml:space="preserve">AN </w:t>
      </w:r>
      <w:r w:rsidRPr="008775CF">
        <w:rPr>
          <w:b/>
          <w:bCs/>
        </w:rPr>
        <w:t>sandbox</w:t>
      </w:r>
      <w:r w:rsidR="005A78B7">
        <w:t>: An environment in which controllers can be deployed, experimentally validated with the help of (domain specific) models of underlays, and their effects upon an underlay evaluated, without affecting the underlay.</w:t>
      </w:r>
    </w:p>
    <w:p w14:paraId="2BFFC402" w14:textId="2795CC52" w:rsidR="005A78B7" w:rsidRDefault="005A78B7" w:rsidP="008775CF">
      <w:pPr>
        <w:pStyle w:val="Note"/>
      </w:pPr>
      <w:r w:rsidRPr="00A91C43">
        <w:t>NOTE</w:t>
      </w:r>
      <w:r w:rsidR="008775CF">
        <w:t> </w:t>
      </w:r>
      <w:r>
        <w:t>1</w:t>
      </w:r>
      <w:r w:rsidR="008775CF">
        <w:rPr>
          <w:bCs/>
        </w:rPr>
        <w:t> </w:t>
      </w:r>
      <w:r w:rsidR="008775CF" w:rsidRPr="008775CF">
        <w:rPr>
          <w:bCs/>
        </w:rPr>
        <w:t>–</w:t>
      </w:r>
      <w:r w:rsidR="008775CF">
        <w:rPr>
          <w:bCs/>
        </w:rPr>
        <w:t> </w:t>
      </w:r>
      <w:r>
        <w:t xml:space="preserve">AN Sandbox generates reports regarding the experimental validation of controllers. These reports are collated by the Experimentation </w:t>
      </w:r>
      <w:proofErr w:type="gramStart"/>
      <w:r>
        <w:t>controller</w:t>
      </w:r>
      <w:proofErr w:type="gramEnd"/>
      <w:r>
        <w:t xml:space="preserve"> and the Knowledge Base is updated.</w:t>
      </w:r>
    </w:p>
    <w:p w14:paraId="0E0F479D" w14:textId="2DB836B4" w:rsidR="005A78B7" w:rsidRDefault="005A78B7" w:rsidP="008775CF">
      <w:pPr>
        <w:pStyle w:val="Note"/>
      </w:pPr>
      <w:r>
        <w:t>NOTE</w:t>
      </w:r>
      <w:r w:rsidR="008775CF">
        <w:t> </w:t>
      </w:r>
      <w:r>
        <w:t>2</w:t>
      </w:r>
      <w:r w:rsidR="008775CF">
        <w:rPr>
          <w:bCs/>
        </w:rPr>
        <w:t> </w:t>
      </w:r>
      <w:r w:rsidR="008775CF" w:rsidRPr="008775CF">
        <w:rPr>
          <w:bCs/>
        </w:rPr>
        <w:t>–</w:t>
      </w:r>
      <w:r w:rsidR="008775CF">
        <w:rPr>
          <w:bCs/>
        </w:rPr>
        <w:t> </w:t>
      </w:r>
      <w:r>
        <w:t xml:space="preserve">The domain specific models of underlays are generated using inputs from underlays. These inputs are used in configuring simulators in AN Sandbox. For </w:t>
      </w:r>
      <w:proofErr w:type="gramStart"/>
      <w:r>
        <w:t>example</w:t>
      </w:r>
      <w:proofErr w:type="gramEnd"/>
      <w:r>
        <w:t xml:space="preserve"> the packets per second to be used to simulate a </w:t>
      </w:r>
      <w:proofErr w:type="gramStart"/>
      <w:r>
        <w:t>real world</w:t>
      </w:r>
      <w:proofErr w:type="gramEnd"/>
      <w:r>
        <w:t xml:space="preserve"> scenario. In addition, AN Sandbox simulates scenarios which are rarely or never seen in underlays. For </w:t>
      </w:r>
      <w:proofErr w:type="gramStart"/>
      <w:r>
        <w:t>example</w:t>
      </w:r>
      <w:proofErr w:type="gramEnd"/>
      <w:r>
        <w:t xml:space="preserve"> a burst of traffic which rarely occurs in real network.</w:t>
      </w:r>
    </w:p>
    <w:bookmarkEnd w:id="58"/>
    <w:p w14:paraId="7B3AFF10" w14:textId="732327DA" w:rsidR="005A78B7" w:rsidRPr="008775CF" w:rsidRDefault="008775CF" w:rsidP="008775CF">
      <w:pPr>
        <w:rPr>
          <w:bCs/>
        </w:rPr>
      </w:pPr>
      <w:r w:rsidRPr="008775CF">
        <w:rPr>
          <w:b/>
          <w:bCs/>
        </w:rPr>
        <w:t>3.2.</w:t>
      </w:r>
      <w:r>
        <w:rPr>
          <w:b/>
          <w:bCs/>
        </w:rPr>
        <w:t>3</w:t>
      </w:r>
      <w:r w:rsidRPr="008775CF">
        <w:rPr>
          <w:b/>
          <w:bCs/>
        </w:rPr>
        <w:tab/>
        <w:t>autonomy engine</w:t>
      </w:r>
      <w:r w:rsidR="005A78B7" w:rsidRPr="00F568BD">
        <w:t xml:space="preserve">: </w:t>
      </w:r>
      <w:r w:rsidR="005A78B7">
        <w:rPr>
          <w:bCs/>
        </w:rPr>
        <w:t xml:space="preserve">A collection of subsystems where </w:t>
      </w:r>
      <w:r w:rsidR="005A78B7" w:rsidRPr="00F568BD">
        <w:t xml:space="preserve">trial and error process </w:t>
      </w:r>
      <w:r w:rsidR="005A78B7">
        <w:t xml:space="preserve">is applied on controllers </w:t>
      </w:r>
      <w:r w:rsidR="005A78B7" w:rsidRPr="008775CF">
        <w:rPr>
          <w:bCs/>
        </w:rPr>
        <w:t>to generate new candidate controllers and validate them.</w:t>
      </w:r>
    </w:p>
    <w:p w14:paraId="21580F63" w14:textId="51F83352" w:rsidR="005A78B7" w:rsidRPr="000176A7" w:rsidRDefault="005A78B7" w:rsidP="008775CF">
      <w:pPr>
        <w:pStyle w:val="Note"/>
      </w:pPr>
      <w:r w:rsidRPr="000176A7">
        <w:t>NOTE</w:t>
      </w:r>
      <w:r w:rsidR="008775CF">
        <w:rPr>
          <w:bCs/>
        </w:rPr>
        <w:t> </w:t>
      </w:r>
      <w:r w:rsidR="008775CF" w:rsidRPr="008775CF">
        <w:rPr>
          <w:bCs/>
        </w:rPr>
        <w:t>–</w:t>
      </w:r>
      <w:r w:rsidR="008775CF">
        <w:rPr>
          <w:bCs/>
        </w:rPr>
        <w:t> </w:t>
      </w:r>
      <w:r w:rsidRPr="000176A7">
        <w:t xml:space="preserve">For example, the grouping of the evolutionary exploration subsystem and the </w:t>
      </w:r>
      <w:r w:rsidRPr="00840B6F">
        <w:t>real-time responsive online experimentation</w:t>
      </w:r>
      <w:r w:rsidRPr="000176A7">
        <w:t xml:space="preserve"> subsystem together forms Autonomy Engine.</w:t>
      </w:r>
    </w:p>
    <w:p w14:paraId="4A530522" w14:textId="49A113E6" w:rsidR="005A78B7" w:rsidRPr="008775CF" w:rsidRDefault="008775CF" w:rsidP="008775CF">
      <w:r w:rsidRPr="008775CF">
        <w:rPr>
          <w:b/>
          <w:bCs/>
        </w:rPr>
        <w:t>3.2.4</w:t>
      </w:r>
      <w:r w:rsidRPr="008775CF">
        <w:rPr>
          <w:b/>
          <w:bCs/>
        </w:rPr>
        <w:tab/>
        <w:t>controller</w:t>
      </w:r>
      <w:r w:rsidR="005A78B7" w:rsidRPr="00F568BD">
        <w:t xml:space="preserve">: </w:t>
      </w:r>
      <w:r w:rsidRPr="000626C2">
        <w:t>A</w:t>
      </w:r>
      <w:r w:rsidR="005A78B7" w:rsidRPr="000626C2">
        <w:t xml:space="preserve"> controller is a workflow, open loop or closed loop [ITU-T Y.3115] composed of modules, integrated in a specific sequence, using interfaces exposed by the modules, which can be developed independently of the system under control before integration into the system under control, to solve a specific problem or satisfy a given requirement.</w:t>
      </w:r>
    </w:p>
    <w:p w14:paraId="6DF8BDB8" w14:textId="62A78A9A" w:rsidR="005A78B7" w:rsidRPr="008775CF" w:rsidRDefault="005A78B7" w:rsidP="008775CF">
      <w:pPr>
        <w:pStyle w:val="Note"/>
      </w:pPr>
      <w:r w:rsidRPr="008775CF">
        <w:t>NOTE</w:t>
      </w:r>
      <w:r w:rsidR="008775CF">
        <w:t> </w:t>
      </w:r>
      <w:r w:rsidRPr="008775CF">
        <w:t>1</w:t>
      </w:r>
      <w:r w:rsidR="008775CF">
        <w:rPr>
          <w:bCs/>
        </w:rPr>
        <w:t> </w:t>
      </w:r>
      <w:r w:rsidR="008775CF" w:rsidRPr="008775CF">
        <w:rPr>
          <w:bCs/>
        </w:rPr>
        <w:t>–</w:t>
      </w:r>
      <w:r w:rsidR="008775CF">
        <w:rPr>
          <w:bCs/>
        </w:rPr>
        <w:t> </w:t>
      </w:r>
      <w:r w:rsidR="00AB0623" w:rsidRPr="008775CF">
        <w:t xml:space="preserve">Examples </w:t>
      </w:r>
      <w:r w:rsidRPr="008775CF">
        <w:t>of system under control are managed entities, workflows and/or processes in an IMT</w:t>
      </w:r>
      <w:r w:rsidR="008775CF">
        <w:noBreakHyphen/>
      </w:r>
      <w:r w:rsidRPr="008775CF">
        <w:t>2020 network.</w:t>
      </w:r>
    </w:p>
    <w:p w14:paraId="7A9329E9" w14:textId="49F6CEFC" w:rsidR="005A78B7" w:rsidRPr="008775CF" w:rsidRDefault="005A78B7" w:rsidP="008775CF">
      <w:pPr>
        <w:pStyle w:val="Note"/>
      </w:pPr>
      <w:r w:rsidRPr="008775CF">
        <w:t>NOTE</w:t>
      </w:r>
      <w:r w:rsidR="008775CF">
        <w:t> </w:t>
      </w:r>
      <w:r w:rsidRPr="008775CF">
        <w:t>2</w:t>
      </w:r>
      <w:r w:rsidR="008775CF">
        <w:rPr>
          <w:bCs/>
        </w:rPr>
        <w:t> </w:t>
      </w:r>
      <w:r w:rsidR="008775CF" w:rsidRPr="008775CF">
        <w:rPr>
          <w:bCs/>
        </w:rPr>
        <w:t>–</w:t>
      </w:r>
      <w:r w:rsidR="008775CF">
        <w:rPr>
          <w:bCs/>
        </w:rPr>
        <w:t> </w:t>
      </w:r>
      <w:r w:rsidRPr="008775CF">
        <w:t>Exploratory evolution and real-time responsive online experimentation</w:t>
      </w:r>
      <w:r w:rsidRPr="008775CF" w:rsidDel="00210DCA">
        <w:t xml:space="preserve"> </w:t>
      </w:r>
      <w:r w:rsidRPr="008775CF">
        <w:t>are examples of processes in independent development of modules or closed loops</w:t>
      </w:r>
      <w:r w:rsidR="008775CF">
        <w:t>.</w:t>
      </w:r>
    </w:p>
    <w:p w14:paraId="7ABBC966" w14:textId="1C6F7F14" w:rsidR="005A78B7" w:rsidRPr="008775CF" w:rsidRDefault="005A78B7" w:rsidP="008775CF">
      <w:pPr>
        <w:pStyle w:val="Note"/>
      </w:pPr>
      <w:r w:rsidRPr="008775CF">
        <w:t>NOTE</w:t>
      </w:r>
      <w:r w:rsidR="008775CF">
        <w:t> </w:t>
      </w:r>
      <w:r w:rsidRPr="008775CF">
        <w:t>3</w:t>
      </w:r>
      <w:r w:rsidR="008775CF">
        <w:rPr>
          <w:bCs/>
        </w:rPr>
        <w:t> </w:t>
      </w:r>
      <w:r w:rsidR="008775CF" w:rsidRPr="008775CF">
        <w:rPr>
          <w:bCs/>
        </w:rPr>
        <w:t>–</w:t>
      </w:r>
      <w:r w:rsidR="008775CF">
        <w:rPr>
          <w:bCs/>
        </w:rPr>
        <w:t> </w:t>
      </w:r>
      <w:r w:rsidRPr="008775CF">
        <w:t>Modules may themselves be workflows, open loops, or closed loops</w:t>
      </w:r>
      <w:r w:rsidR="008775CF">
        <w:t>.</w:t>
      </w:r>
    </w:p>
    <w:p w14:paraId="2000409B" w14:textId="71C419FC" w:rsidR="005A78B7" w:rsidRPr="0027334F" w:rsidRDefault="008775CF" w:rsidP="008775CF">
      <w:bookmarkStart w:id="69" w:name="OLE_LINK43"/>
      <w:r w:rsidRPr="008775CF">
        <w:rPr>
          <w:b/>
          <w:bCs/>
        </w:rPr>
        <w:t>3.2.5</w:t>
      </w:r>
      <w:r w:rsidRPr="008775CF">
        <w:rPr>
          <w:b/>
          <w:bCs/>
        </w:rPr>
        <w:tab/>
        <w:t>controller design</w:t>
      </w:r>
      <w:r w:rsidR="005A78B7" w:rsidRPr="00F568BD">
        <w:t xml:space="preserve">: </w:t>
      </w:r>
      <w:r w:rsidR="005A78B7" w:rsidRPr="00840B6F">
        <w:t>A low-level, non-executable representation of controller containing modules, their configurations, and their parameter values which is used to instantiate a controller.</w:t>
      </w:r>
    </w:p>
    <w:p w14:paraId="44BB2B29" w14:textId="69B9983A" w:rsidR="005A78B7" w:rsidRPr="00F7503E" w:rsidRDefault="008775CF" w:rsidP="008775CF">
      <w:r w:rsidRPr="008775CF">
        <w:rPr>
          <w:b/>
          <w:bCs/>
        </w:rPr>
        <w:t>3.2.6</w:t>
      </w:r>
      <w:r w:rsidRPr="008775CF">
        <w:rPr>
          <w:b/>
          <w:bCs/>
        </w:rPr>
        <w:tab/>
        <w:t>controller specification</w:t>
      </w:r>
      <w:r w:rsidR="005A78B7" w:rsidRPr="00F568BD">
        <w:t xml:space="preserve">: </w:t>
      </w:r>
      <w:bookmarkStart w:id="70" w:name="OLE_LINK37"/>
      <w:r w:rsidR="005A78B7" w:rsidRPr="00796219">
        <w:t xml:space="preserve">A </w:t>
      </w:r>
      <w:r w:rsidR="005A78B7">
        <w:t xml:space="preserve">high-level, </w:t>
      </w:r>
      <w:r w:rsidR="005A78B7" w:rsidRPr="00796219">
        <w:t xml:space="preserve">non-executable representation of a </w:t>
      </w:r>
      <w:r w:rsidR="005A78B7" w:rsidRPr="00F7503E">
        <w:t>Controller with the metadata corresponding to necessary functionality of the controller and a utility function to be achieved</w:t>
      </w:r>
      <w:bookmarkEnd w:id="70"/>
      <w:r w:rsidR="005A78B7" w:rsidRPr="00F7503E">
        <w:t>.</w:t>
      </w:r>
      <w:bookmarkEnd w:id="69"/>
    </w:p>
    <w:p w14:paraId="5B73AE37" w14:textId="51E1A10F" w:rsidR="005A78B7" w:rsidRPr="008775CF" w:rsidRDefault="008775CF" w:rsidP="008775CF">
      <w:r w:rsidRPr="008775CF">
        <w:rPr>
          <w:b/>
          <w:bCs/>
        </w:rPr>
        <w:t>3.2.7</w:t>
      </w:r>
      <w:r w:rsidRPr="008775CF">
        <w:rPr>
          <w:b/>
          <w:bCs/>
        </w:rPr>
        <w:tab/>
        <w:t>evolution controller</w:t>
      </w:r>
      <w:r w:rsidR="005A78B7" w:rsidRPr="00F568BD">
        <w:t>: A controller responsible for evol</w:t>
      </w:r>
      <w:r w:rsidR="005A78B7">
        <w:t xml:space="preserve">ution of </w:t>
      </w:r>
      <w:r w:rsidR="005A78B7" w:rsidRPr="00F568BD">
        <w:t>controllers</w:t>
      </w:r>
      <w:r w:rsidR="005A78B7">
        <w:t xml:space="preserve"> by </w:t>
      </w:r>
      <w:r w:rsidR="005A78B7" w:rsidRPr="00F568BD">
        <w:t>manipulat</w:t>
      </w:r>
      <w:r w:rsidR="005A78B7">
        <w:t>ing</w:t>
      </w:r>
      <w:r w:rsidR="005A78B7" w:rsidRPr="00F568BD">
        <w:t xml:space="preserve"> the module instance used within a controller, the structure or topology of connections between modules in a controller</w:t>
      </w:r>
      <w:r w:rsidR="005A78B7">
        <w:t xml:space="preserve"> and/or t</w:t>
      </w:r>
      <w:r w:rsidR="005A78B7" w:rsidRPr="00F568BD">
        <w:t>he values chosen for the module(s) parameters</w:t>
      </w:r>
      <w:r w:rsidR="005A78B7">
        <w:t>.</w:t>
      </w:r>
    </w:p>
    <w:p w14:paraId="7FEF6A83" w14:textId="5FF7F1EF" w:rsidR="005A78B7" w:rsidRPr="008775CF" w:rsidRDefault="008775CF" w:rsidP="008775CF">
      <w:r w:rsidRPr="008775CF">
        <w:rPr>
          <w:b/>
          <w:bCs/>
        </w:rPr>
        <w:t>3.2.8</w:t>
      </w:r>
      <w:r w:rsidRPr="008775CF">
        <w:rPr>
          <w:b/>
          <w:bCs/>
        </w:rPr>
        <w:tab/>
        <w:t>experimentation controller</w:t>
      </w:r>
      <w:r w:rsidR="005A78B7" w:rsidRPr="00F568BD">
        <w:t xml:space="preserve">: </w:t>
      </w:r>
      <w:r w:rsidR="005A78B7">
        <w:t>A controller</w:t>
      </w:r>
      <w:r w:rsidR="005A78B7" w:rsidRPr="0004243D">
        <w:t xml:space="preserve"> which generates potential scenarios of experimentations based on controller </w:t>
      </w:r>
      <w:r w:rsidR="005A78B7">
        <w:t>specifications and</w:t>
      </w:r>
      <w:r w:rsidR="005A78B7" w:rsidRPr="0004243D">
        <w:t xml:space="preserve"> additional information as provided by the knowledge base</w:t>
      </w:r>
      <w:r w:rsidR="005A78B7">
        <w:t xml:space="preserve">, </w:t>
      </w:r>
      <w:r w:rsidR="005A78B7" w:rsidRPr="005955F3">
        <w:t>executes the scenarios in the AN Sandbox, collates and validates the results of the experimentation.</w:t>
      </w:r>
    </w:p>
    <w:p w14:paraId="1ED6316E" w14:textId="0D9EFF57" w:rsidR="005A78B7" w:rsidRPr="008775CF" w:rsidRDefault="008775CF" w:rsidP="008775CF">
      <w:r w:rsidRPr="008775CF">
        <w:rPr>
          <w:b/>
          <w:bCs/>
        </w:rPr>
        <w:t>3.2.9</w:t>
      </w:r>
      <w:r w:rsidRPr="008775CF">
        <w:rPr>
          <w:b/>
          <w:bCs/>
        </w:rPr>
        <w:tab/>
        <w:t xml:space="preserve">knowledge </w:t>
      </w:r>
      <w:r w:rsidR="005A78B7" w:rsidRPr="008775CF">
        <w:rPr>
          <w:b/>
          <w:bCs/>
        </w:rPr>
        <w:t>base</w:t>
      </w:r>
      <w:r w:rsidR="005A78B7">
        <w:t xml:space="preserve">: </w:t>
      </w:r>
      <w:r w:rsidR="005A78B7" w:rsidRPr="008775CF">
        <w:t>A</w:t>
      </w:r>
      <w:r w:rsidR="005A78B7" w:rsidRPr="00591030">
        <w:t xml:space="preserve"> </w:t>
      </w:r>
      <w:r w:rsidR="005A78B7">
        <w:t>subsystem which</w:t>
      </w:r>
      <w:r w:rsidR="005A78B7" w:rsidRPr="00591030">
        <w:t xml:space="preserve"> manages </w:t>
      </w:r>
      <w:r w:rsidR="005A78B7" w:rsidRPr="003331B4">
        <w:t>stor</w:t>
      </w:r>
      <w:r w:rsidR="005A78B7">
        <w:t>age</w:t>
      </w:r>
      <w:r w:rsidR="005A78B7" w:rsidRPr="003331B4">
        <w:t>, querying, export, import and optimiz</w:t>
      </w:r>
      <w:r w:rsidR="005A78B7">
        <w:t>ation</w:t>
      </w:r>
      <w:r w:rsidR="005A78B7" w:rsidRPr="003331B4">
        <w:t xml:space="preserve"> </w:t>
      </w:r>
      <w:r w:rsidR="005A78B7">
        <w:t xml:space="preserve">and </w:t>
      </w:r>
      <w:r w:rsidR="005A78B7" w:rsidRPr="00591030">
        <w:t>updat</w:t>
      </w:r>
      <w:r w:rsidR="005A78B7">
        <w:t>e</w:t>
      </w:r>
      <w:r w:rsidR="005A78B7" w:rsidRPr="00591030">
        <w:t xml:space="preserve"> knowledge</w:t>
      </w:r>
      <w:r w:rsidR="005A78B7">
        <w:t>, including</w:t>
      </w:r>
      <w:r w:rsidR="005A78B7" w:rsidRPr="00591030">
        <w:t xml:space="preserve"> </w:t>
      </w:r>
      <w:r w:rsidR="005A78B7">
        <w:t xml:space="preserve">that </w:t>
      </w:r>
      <w:r w:rsidR="005A78B7" w:rsidRPr="003331B4">
        <w:t xml:space="preserve">derived from different sources including structured or unstructured data from various </w:t>
      </w:r>
      <w:r w:rsidR="005A78B7">
        <w:t>components or other subsystems.</w:t>
      </w:r>
    </w:p>
    <w:p w14:paraId="1A331CF5" w14:textId="59373F69" w:rsidR="005A78B7" w:rsidRDefault="005A78B7" w:rsidP="00AB0623">
      <w:pPr>
        <w:pStyle w:val="Note"/>
      </w:pPr>
      <w:r>
        <w:t>NOTE</w:t>
      </w:r>
      <w:r w:rsidR="00AB0623">
        <w:t> </w:t>
      </w:r>
      <w:r>
        <w:t>1</w:t>
      </w:r>
      <w:r w:rsidR="00AB0623">
        <w:rPr>
          <w:bCs/>
        </w:rPr>
        <w:t> </w:t>
      </w:r>
      <w:r w:rsidR="00AB0623" w:rsidRPr="008775CF">
        <w:rPr>
          <w:bCs/>
        </w:rPr>
        <w:t>–</w:t>
      </w:r>
      <w:r w:rsidR="00AB0623">
        <w:rPr>
          <w:bCs/>
        </w:rPr>
        <w:t> </w:t>
      </w:r>
      <w:r>
        <w:t xml:space="preserve">Knowledge includes metadata which is derived from the capabilities, status of AN components. This knowledge is stored and exchanged as part of interactions of AN </w:t>
      </w:r>
      <w:proofErr w:type="gramStart"/>
      <w:r>
        <w:t>components</w:t>
      </w:r>
      <w:proofErr w:type="gramEnd"/>
      <w:r>
        <w:t xml:space="preserve"> with knowledge base. Knowledge can be derived from different sources including structured or unstructured data from various actors involved in a use case and/or various experiments in AN Sandbox.</w:t>
      </w:r>
    </w:p>
    <w:p w14:paraId="072AF55D" w14:textId="3704E2E4" w:rsidR="005A78B7" w:rsidRDefault="005A78B7" w:rsidP="00AB0623">
      <w:pPr>
        <w:pStyle w:val="Note"/>
      </w:pPr>
      <w:r>
        <w:t>NOTE</w:t>
      </w:r>
      <w:r w:rsidR="00AB0623">
        <w:t> </w:t>
      </w:r>
      <w:r>
        <w:t>2</w:t>
      </w:r>
      <w:r w:rsidR="00AB0623">
        <w:rPr>
          <w:bCs/>
        </w:rPr>
        <w:t> </w:t>
      </w:r>
      <w:r w:rsidR="00AB0623" w:rsidRPr="008775CF">
        <w:rPr>
          <w:bCs/>
        </w:rPr>
        <w:t>–</w:t>
      </w:r>
      <w:r w:rsidR="00AB0623">
        <w:rPr>
          <w:bCs/>
        </w:rPr>
        <w:t> </w:t>
      </w:r>
      <w:r w:rsidR="00AB0623">
        <w:t xml:space="preserve">Managing </w:t>
      </w:r>
      <w:r>
        <w:t xml:space="preserve">knowledge includes storing, querying, export, import and optimize the knowledge. AN </w:t>
      </w:r>
      <w:proofErr w:type="gramStart"/>
      <w:r>
        <w:t>workflows</w:t>
      </w:r>
      <w:proofErr w:type="gramEnd"/>
      <w:r>
        <w:t xml:space="preserve">, including exchange of knowledge between AN </w:t>
      </w:r>
      <w:proofErr w:type="gramStart"/>
      <w:r>
        <w:t>components</w:t>
      </w:r>
      <w:proofErr w:type="gramEnd"/>
      <w:r>
        <w:t>, may in turn result in update of knowledge base.</w:t>
      </w:r>
    </w:p>
    <w:p w14:paraId="0A329448" w14:textId="537D5B96" w:rsidR="005A78B7" w:rsidRPr="00AB0623" w:rsidRDefault="005A78B7" w:rsidP="00AB0623">
      <w:pPr>
        <w:pStyle w:val="Note"/>
      </w:pPr>
      <w:r>
        <w:lastRenderedPageBreak/>
        <w:t>NOTE</w:t>
      </w:r>
      <w:r w:rsidR="00AB0623">
        <w:t> </w:t>
      </w:r>
      <w:r>
        <w:t>3</w:t>
      </w:r>
      <w:r w:rsidR="00AB0623">
        <w:rPr>
          <w:bCs/>
        </w:rPr>
        <w:t> </w:t>
      </w:r>
      <w:r w:rsidR="00AB0623" w:rsidRPr="008775CF">
        <w:rPr>
          <w:bCs/>
        </w:rPr>
        <w:t>–</w:t>
      </w:r>
      <w:r w:rsidR="00AB0623">
        <w:rPr>
          <w:bCs/>
        </w:rPr>
        <w:t> </w:t>
      </w:r>
      <w:r>
        <w:t>Uses of knowledge stored in knowledge base by other components include to facilitate the deployment and management of controllers in underlays, and selection and optimization of experimentation strategies in the experimentation stage.</w:t>
      </w:r>
    </w:p>
    <w:p w14:paraId="516F5616" w14:textId="62115E58" w:rsidR="005A78B7" w:rsidRPr="00FA2841" w:rsidRDefault="00AB0623" w:rsidP="00AB0623">
      <w:pPr>
        <w:keepNext/>
        <w:keepLines/>
        <w:rPr>
          <w:rFonts w:eastAsia="DengXian"/>
        </w:rPr>
      </w:pPr>
      <w:bookmarkStart w:id="71" w:name="OLE_LINK42"/>
      <w:r w:rsidRPr="00AB0623">
        <w:rPr>
          <w:b/>
          <w:bCs/>
        </w:rPr>
        <w:t>3.2.10</w:t>
      </w:r>
      <w:r w:rsidRPr="00AB0623">
        <w:rPr>
          <w:b/>
          <w:bCs/>
        </w:rPr>
        <w:tab/>
        <w:t>managed entity</w:t>
      </w:r>
      <w:bookmarkEnd w:id="71"/>
      <w:r w:rsidR="005A78B7" w:rsidRPr="00FA2841">
        <w:t xml:space="preserve">: </w:t>
      </w:r>
      <w:r w:rsidR="005A78B7" w:rsidRPr="00FA2841">
        <w:rPr>
          <w:rFonts w:eastAsia="DengXian"/>
        </w:rPr>
        <w:t>A resource, service, closed loop or controller which is managed</w:t>
      </w:r>
      <w:r>
        <w:rPr>
          <w:rFonts w:eastAsia="DengXian"/>
        </w:rPr>
        <w:t>.</w:t>
      </w:r>
    </w:p>
    <w:p w14:paraId="37467238" w14:textId="47E700CC" w:rsidR="005A78B7" w:rsidRPr="00F568BD" w:rsidRDefault="005A78B7" w:rsidP="00AB0623">
      <w:pPr>
        <w:pStyle w:val="Note"/>
        <w:keepNext/>
        <w:keepLines/>
      </w:pPr>
      <w:r w:rsidRPr="00AB0623">
        <w:t>NOTE</w:t>
      </w:r>
      <w:r w:rsidR="00AB0623">
        <w:rPr>
          <w:bCs/>
        </w:rPr>
        <w:t> </w:t>
      </w:r>
      <w:r w:rsidR="00AB0623" w:rsidRPr="008775CF">
        <w:rPr>
          <w:bCs/>
        </w:rPr>
        <w:t>–</w:t>
      </w:r>
      <w:r w:rsidR="00AB0623">
        <w:rPr>
          <w:bCs/>
        </w:rPr>
        <w:t> </w:t>
      </w:r>
      <w:r w:rsidRPr="00F568BD">
        <w:t xml:space="preserve">This term differs from other definitions </w:t>
      </w:r>
      <w:bookmarkStart w:id="72" w:name="OLE_LINK91"/>
      <w:r w:rsidRPr="00AB0623">
        <w:t>[</w:t>
      </w:r>
      <w:bookmarkStart w:id="73" w:name="OLE_LINK88"/>
      <w:r w:rsidRPr="00AB0623">
        <w:t>b-</w:t>
      </w:r>
      <w:r w:rsidRPr="00F568BD">
        <w:t xml:space="preserve">ETSI GS ZSM </w:t>
      </w:r>
      <w:bookmarkStart w:id="74" w:name="OLE_LINK90"/>
      <w:r w:rsidRPr="00F568BD">
        <w:t>009</w:t>
      </w:r>
      <w:bookmarkEnd w:id="73"/>
      <w:bookmarkEnd w:id="74"/>
      <w:r w:rsidRPr="00F568BD">
        <w:t>-1</w:t>
      </w:r>
      <w:bookmarkEnd w:id="72"/>
      <w:r w:rsidRPr="00F568BD">
        <w:t xml:space="preserve">, </w:t>
      </w:r>
      <w:bookmarkStart w:id="75" w:name="OLE_LINK89"/>
      <w:bookmarkStart w:id="76" w:name="OLE_LINK92"/>
      <w:r>
        <w:t>b-</w:t>
      </w:r>
      <w:r w:rsidRPr="00AB0623">
        <w:t>Huebscher</w:t>
      </w:r>
      <w:bookmarkEnd w:id="75"/>
      <w:r w:rsidRPr="00AB0623">
        <w:t xml:space="preserve"> 2008</w:t>
      </w:r>
      <w:bookmarkEnd w:id="76"/>
      <w:r w:rsidRPr="00AB0623">
        <w:t xml:space="preserve">] </w:t>
      </w:r>
      <w:r w:rsidRPr="00F568BD">
        <w:t xml:space="preserve">as a </w:t>
      </w:r>
      <w:r w:rsidRPr="00796219">
        <w:t>controller</w:t>
      </w:r>
      <w:r w:rsidRPr="00F568BD">
        <w:t xml:space="preserve"> may also be managed, </w:t>
      </w:r>
      <w:r w:rsidR="00AB0623" w:rsidRPr="00F568BD">
        <w:t>similarly,</w:t>
      </w:r>
      <w:r w:rsidRPr="00F568BD">
        <w:t xml:space="preserve"> to closed</w:t>
      </w:r>
      <w:r w:rsidR="00B17FA8">
        <w:t xml:space="preserve"> </w:t>
      </w:r>
      <w:r w:rsidRPr="00F568BD">
        <w:t>loops</w:t>
      </w:r>
      <w:r>
        <w:t xml:space="preserve">, </w:t>
      </w:r>
      <w:r w:rsidRPr="00F568BD">
        <w:t>managed resources e.g.</w:t>
      </w:r>
      <w:r w:rsidR="00AB0623">
        <w:t>,</w:t>
      </w:r>
      <w:r w:rsidRPr="00F568BD">
        <w:t xml:space="preserve"> VNFs, PNFs) and managed services (e.g.</w:t>
      </w:r>
      <w:r w:rsidR="00AB0623">
        <w:t>,</w:t>
      </w:r>
      <w:r w:rsidRPr="00F568BD">
        <w:t xml:space="preserve"> cloud services).</w:t>
      </w:r>
    </w:p>
    <w:p w14:paraId="24989B39" w14:textId="12C33CD2" w:rsidR="005A78B7" w:rsidRPr="00F568BD" w:rsidRDefault="00AB0623" w:rsidP="00AB0623">
      <w:pPr>
        <w:pStyle w:val="Heading1"/>
      </w:pPr>
      <w:bookmarkStart w:id="77" w:name="_Toc115461980"/>
      <w:bookmarkStart w:id="78" w:name="_Toc230179608"/>
      <w:r>
        <w:t>4</w:t>
      </w:r>
      <w:r>
        <w:tab/>
      </w:r>
      <w:r w:rsidR="005A78B7" w:rsidRPr="00AB0623">
        <w:t>A</w:t>
      </w:r>
      <w:r w:rsidR="005A78B7" w:rsidRPr="00F568BD">
        <w:t>bbreviations and acronyms</w:t>
      </w:r>
      <w:bookmarkEnd w:id="59"/>
      <w:bookmarkEnd w:id="60"/>
      <w:bookmarkEnd w:id="61"/>
      <w:bookmarkEnd w:id="62"/>
      <w:bookmarkEnd w:id="63"/>
      <w:bookmarkEnd w:id="64"/>
      <w:bookmarkEnd w:id="65"/>
      <w:bookmarkEnd w:id="66"/>
      <w:bookmarkEnd w:id="67"/>
      <w:bookmarkEnd w:id="68"/>
      <w:bookmarkEnd w:id="77"/>
      <w:bookmarkEnd w:id="78"/>
    </w:p>
    <w:p w14:paraId="0D879B1F" w14:textId="69A7FED4" w:rsidR="005A78B7" w:rsidRPr="00F568BD" w:rsidRDefault="007A1E60" w:rsidP="00094D4D">
      <w:r w:rsidRPr="007A1E60">
        <w:t xml:space="preserve">This </w:t>
      </w:r>
      <w:r w:rsidR="002B111A">
        <w:t>Technical Specification</w:t>
      </w:r>
      <w:r w:rsidR="00C37114" w:rsidRPr="00C37114">
        <w:t xml:space="preserve"> </w:t>
      </w:r>
      <w:r w:rsidRPr="007A1E60">
        <w:t>uses the following abbreviations and acronyms:</w:t>
      </w:r>
    </w:p>
    <w:p w14:paraId="72590CDF" w14:textId="77777777" w:rsidR="00AB0623" w:rsidRPr="00BA340C" w:rsidRDefault="00AB0623" w:rsidP="00AB0623">
      <w:pPr>
        <w:tabs>
          <w:tab w:val="clear" w:pos="794"/>
          <w:tab w:val="clear" w:pos="1191"/>
          <w:tab w:val="left" w:pos="1276"/>
          <w:tab w:val="left" w:pos="1418"/>
        </w:tabs>
        <w:rPr>
          <w:rFonts w:eastAsia="MS Mincho"/>
          <w:lang w:eastAsia="zh-CN"/>
        </w:rPr>
      </w:pPr>
      <w:bookmarkStart w:id="79" w:name="_Toc25115"/>
      <w:bookmarkStart w:id="80" w:name="_Toc15991"/>
      <w:bookmarkStart w:id="81" w:name="_Toc31421"/>
      <w:bookmarkStart w:id="82" w:name="_Toc10095"/>
      <w:bookmarkStart w:id="83" w:name="_Toc20072"/>
      <w:bookmarkStart w:id="84" w:name="_Toc23257"/>
      <w:bookmarkStart w:id="85" w:name="_Toc20765"/>
      <w:bookmarkStart w:id="86" w:name="_Toc27572"/>
      <w:bookmarkStart w:id="87" w:name="_Toc2131"/>
      <w:bookmarkStart w:id="88" w:name="_Toc14674"/>
      <w:r w:rsidRPr="00BA340C">
        <w:rPr>
          <w:rFonts w:eastAsia="MS Mincho"/>
          <w:lang w:eastAsia="zh-CN"/>
        </w:rPr>
        <w:t>AI</w:t>
      </w:r>
      <w:r w:rsidRPr="00BA340C">
        <w:rPr>
          <w:rFonts w:eastAsia="MS Mincho"/>
          <w:lang w:eastAsia="zh-CN"/>
        </w:rPr>
        <w:tab/>
        <w:t>Artificial Intelligence</w:t>
      </w:r>
    </w:p>
    <w:p w14:paraId="5D4FB3E2" w14:textId="77777777" w:rsidR="00AB0623" w:rsidRPr="00BA340C" w:rsidRDefault="00AB0623" w:rsidP="00AB0623">
      <w:pPr>
        <w:tabs>
          <w:tab w:val="clear" w:pos="794"/>
          <w:tab w:val="clear" w:pos="1191"/>
          <w:tab w:val="left" w:pos="1276"/>
          <w:tab w:val="left" w:pos="1418"/>
        </w:tabs>
        <w:rPr>
          <w:rFonts w:eastAsia="MS Mincho"/>
          <w:lang w:eastAsia="zh-CN"/>
        </w:rPr>
      </w:pPr>
      <w:r w:rsidRPr="00BA340C">
        <w:rPr>
          <w:lang w:eastAsia="zh-CN" w:bidi="ar-DZ"/>
        </w:rPr>
        <w:t>AN</w:t>
      </w:r>
      <w:r w:rsidRPr="00BA340C">
        <w:rPr>
          <w:lang w:eastAsia="zh-CN" w:bidi="ar-DZ"/>
        </w:rPr>
        <w:tab/>
      </w:r>
      <w:r w:rsidRPr="00BA340C">
        <w:rPr>
          <w:rFonts w:eastAsia="MS Mincho"/>
          <w:lang w:eastAsia="zh-CN"/>
        </w:rPr>
        <w:t>Autonomous Networks</w:t>
      </w:r>
    </w:p>
    <w:p w14:paraId="55B4BC18" w14:textId="77777777" w:rsidR="00AB0623" w:rsidRPr="00BA340C" w:rsidRDefault="00AB0623" w:rsidP="00AB0623">
      <w:pPr>
        <w:tabs>
          <w:tab w:val="clear" w:pos="794"/>
          <w:tab w:val="clear" w:pos="1191"/>
          <w:tab w:val="left" w:pos="1276"/>
          <w:tab w:val="left" w:pos="1418"/>
        </w:tabs>
        <w:rPr>
          <w:rFonts w:eastAsia="MS Mincho"/>
          <w:lang w:eastAsia="zh-CN"/>
        </w:rPr>
      </w:pPr>
      <w:r>
        <w:rPr>
          <w:lang w:eastAsia="zh-CN" w:bidi="ar-DZ"/>
        </w:rPr>
        <w:t>API</w:t>
      </w:r>
      <w:r w:rsidRPr="00BA340C">
        <w:rPr>
          <w:lang w:eastAsia="zh-CN" w:bidi="ar-DZ"/>
        </w:rPr>
        <w:tab/>
      </w:r>
      <w:r>
        <w:rPr>
          <w:rFonts w:eastAsia="MS Mincho"/>
          <w:lang w:eastAsia="zh-CN"/>
        </w:rPr>
        <w:t>Application Programming Interface</w:t>
      </w:r>
    </w:p>
    <w:p w14:paraId="11A0BA24" w14:textId="77777777" w:rsidR="00AB0623" w:rsidRDefault="00AB0623" w:rsidP="00AB0623">
      <w:pPr>
        <w:tabs>
          <w:tab w:val="clear" w:pos="794"/>
          <w:tab w:val="clear" w:pos="1191"/>
          <w:tab w:val="left" w:pos="1276"/>
          <w:tab w:val="left" w:pos="1418"/>
        </w:tabs>
        <w:rPr>
          <w:rFonts w:eastAsia="MS Mincho"/>
          <w:lang w:eastAsia="zh-CN"/>
        </w:rPr>
      </w:pPr>
      <w:r>
        <w:rPr>
          <w:lang w:eastAsia="zh-CN" w:bidi="ar-DZ"/>
        </w:rPr>
        <w:t>AR</w:t>
      </w:r>
      <w:r>
        <w:rPr>
          <w:lang w:eastAsia="zh-CN" w:bidi="ar-DZ"/>
        </w:rPr>
        <w:tab/>
      </w:r>
      <w:r>
        <w:rPr>
          <w:rFonts w:eastAsia="MS Mincho"/>
          <w:lang w:eastAsia="zh-CN"/>
        </w:rPr>
        <w:t>Augmented Reality</w:t>
      </w:r>
    </w:p>
    <w:p w14:paraId="5E11AD40" w14:textId="77777777" w:rsidR="00AB0623" w:rsidRPr="00BA340C" w:rsidRDefault="00AB0623" w:rsidP="00AB0623">
      <w:pPr>
        <w:tabs>
          <w:tab w:val="clear" w:pos="794"/>
          <w:tab w:val="clear" w:pos="1191"/>
          <w:tab w:val="left" w:pos="1276"/>
          <w:tab w:val="left" w:pos="1418"/>
        </w:tabs>
        <w:rPr>
          <w:rFonts w:eastAsia="MS Mincho"/>
          <w:lang w:eastAsia="zh-CN"/>
        </w:rPr>
      </w:pPr>
      <w:r>
        <w:rPr>
          <w:lang w:eastAsia="zh-CN" w:bidi="ar-DZ"/>
        </w:rPr>
        <w:t>CDN</w:t>
      </w:r>
      <w:r w:rsidRPr="00BA340C">
        <w:rPr>
          <w:lang w:eastAsia="zh-CN" w:bidi="ar-DZ"/>
        </w:rPr>
        <w:tab/>
      </w:r>
      <w:r>
        <w:rPr>
          <w:rFonts w:eastAsia="MS Mincho"/>
          <w:lang w:eastAsia="zh-CN"/>
        </w:rPr>
        <w:t>Content Distribution Network</w:t>
      </w:r>
    </w:p>
    <w:p w14:paraId="6730569A" w14:textId="77777777" w:rsidR="00AB0623" w:rsidRPr="00BA340C" w:rsidRDefault="00AB0623" w:rsidP="00AB0623">
      <w:pPr>
        <w:tabs>
          <w:tab w:val="clear" w:pos="794"/>
          <w:tab w:val="clear" w:pos="1191"/>
          <w:tab w:val="left" w:pos="1276"/>
          <w:tab w:val="left" w:pos="1418"/>
        </w:tabs>
        <w:rPr>
          <w:rFonts w:eastAsia="MS Mincho"/>
          <w:lang w:eastAsia="zh-CN"/>
        </w:rPr>
      </w:pPr>
      <w:r w:rsidRPr="00BA340C">
        <w:rPr>
          <w:lang w:eastAsia="zh-CN" w:bidi="ar-DZ"/>
        </w:rPr>
        <w:t>CI/CD</w:t>
      </w:r>
      <w:r w:rsidRPr="00BA340C">
        <w:rPr>
          <w:lang w:eastAsia="zh-CN" w:bidi="ar-DZ"/>
        </w:rPr>
        <w:tab/>
      </w:r>
      <w:r w:rsidRPr="00BA340C">
        <w:rPr>
          <w:rFonts w:eastAsia="MS Mincho"/>
          <w:lang w:eastAsia="zh-CN"/>
        </w:rPr>
        <w:t>Continuous Integration and Continuous Delivery</w:t>
      </w:r>
    </w:p>
    <w:p w14:paraId="4477306E" w14:textId="6D68A1BA" w:rsidR="00AB0623" w:rsidRPr="00BA340C" w:rsidRDefault="00AB0623" w:rsidP="00AB0623">
      <w:pPr>
        <w:tabs>
          <w:tab w:val="clear" w:pos="794"/>
          <w:tab w:val="clear" w:pos="1191"/>
          <w:tab w:val="left" w:pos="1276"/>
          <w:tab w:val="left" w:pos="1418"/>
        </w:tabs>
        <w:rPr>
          <w:rFonts w:eastAsia="MS Mincho"/>
          <w:lang w:eastAsia="zh-CN"/>
        </w:rPr>
      </w:pPr>
      <w:r>
        <w:rPr>
          <w:lang w:eastAsia="zh-CN" w:bidi="ar-DZ"/>
        </w:rPr>
        <w:t>CL</w:t>
      </w:r>
      <w:r w:rsidRPr="00BA340C">
        <w:rPr>
          <w:lang w:eastAsia="zh-CN" w:bidi="ar-DZ"/>
        </w:rPr>
        <w:tab/>
      </w:r>
      <w:r>
        <w:rPr>
          <w:rFonts w:eastAsia="MS Mincho"/>
          <w:lang w:eastAsia="zh-CN"/>
        </w:rPr>
        <w:t xml:space="preserve">Closed </w:t>
      </w:r>
      <w:r w:rsidR="00B17FA8">
        <w:rPr>
          <w:rFonts w:eastAsia="MS Mincho"/>
          <w:lang w:eastAsia="zh-CN"/>
        </w:rPr>
        <w:t>Loop</w:t>
      </w:r>
    </w:p>
    <w:p w14:paraId="2B89C7AD" w14:textId="77777777" w:rsidR="00AB0623" w:rsidRDefault="00AB0623" w:rsidP="00AB0623">
      <w:pPr>
        <w:tabs>
          <w:tab w:val="clear" w:pos="794"/>
          <w:tab w:val="clear" w:pos="1191"/>
          <w:tab w:val="left" w:pos="1276"/>
          <w:tab w:val="left" w:pos="1418"/>
        </w:tabs>
        <w:rPr>
          <w:rFonts w:eastAsia="MS Mincho"/>
          <w:lang w:eastAsia="zh-CN"/>
        </w:rPr>
      </w:pPr>
      <w:r>
        <w:rPr>
          <w:lang w:eastAsia="zh-CN" w:bidi="ar-DZ"/>
        </w:rPr>
        <w:t>CN</w:t>
      </w:r>
      <w:r>
        <w:rPr>
          <w:lang w:eastAsia="zh-CN" w:bidi="ar-DZ"/>
        </w:rPr>
        <w:tab/>
      </w:r>
      <w:r>
        <w:rPr>
          <w:rFonts w:eastAsia="MS Mincho"/>
          <w:lang w:eastAsia="zh-CN"/>
        </w:rPr>
        <w:t>Core Network</w:t>
      </w:r>
    </w:p>
    <w:p w14:paraId="5FBDF7E9" w14:textId="77777777" w:rsidR="00AB0623" w:rsidRDefault="00AB0623" w:rsidP="00AB0623">
      <w:pPr>
        <w:tabs>
          <w:tab w:val="clear" w:pos="794"/>
          <w:tab w:val="clear" w:pos="1191"/>
          <w:tab w:val="left" w:pos="1276"/>
          <w:tab w:val="left" w:pos="1418"/>
        </w:tabs>
        <w:rPr>
          <w:rFonts w:eastAsia="MS Mincho"/>
          <w:lang w:eastAsia="zh-CN"/>
        </w:rPr>
      </w:pPr>
      <w:r>
        <w:rPr>
          <w:lang w:eastAsia="zh-CN" w:bidi="ar-DZ"/>
        </w:rPr>
        <w:t>DNN</w:t>
      </w:r>
      <w:r>
        <w:rPr>
          <w:lang w:eastAsia="zh-CN" w:bidi="ar-DZ"/>
        </w:rPr>
        <w:tab/>
      </w:r>
      <w:r>
        <w:rPr>
          <w:rFonts w:eastAsia="MS Mincho"/>
          <w:lang w:eastAsia="zh-CN"/>
        </w:rPr>
        <w:t>Deep Neural Network</w:t>
      </w:r>
    </w:p>
    <w:p w14:paraId="15DC8B1A" w14:textId="77777777" w:rsidR="00AB0623" w:rsidRDefault="00AB0623" w:rsidP="00AB0623">
      <w:pPr>
        <w:tabs>
          <w:tab w:val="clear" w:pos="794"/>
          <w:tab w:val="clear" w:pos="1191"/>
          <w:tab w:val="left" w:pos="1276"/>
          <w:tab w:val="left" w:pos="1418"/>
        </w:tabs>
        <w:rPr>
          <w:rFonts w:eastAsia="MS Mincho"/>
          <w:lang w:eastAsia="zh-CN"/>
        </w:rPr>
      </w:pPr>
      <w:r>
        <w:rPr>
          <w:lang w:eastAsia="zh-CN" w:bidi="ar-DZ"/>
        </w:rPr>
        <w:t>DNS</w:t>
      </w:r>
      <w:r>
        <w:rPr>
          <w:lang w:eastAsia="zh-CN" w:bidi="ar-DZ"/>
        </w:rPr>
        <w:tab/>
      </w:r>
      <w:r>
        <w:rPr>
          <w:rFonts w:eastAsia="MS Mincho"/>
          <w:lang w:eastAsia="zh-CN"/>
        </w:rPr>
        <w:t>Domain Name Service</w:t>
      </w:r>
    </w:p>
    <w:p w14:paraId="48D115AC" w14:textId="77777777" w:rsidR="00AB0623" w:rsidRPr="00BA340C" w:rsidRDefault="00AB0623" w:rsidP="00AB0623">
      <w:pPr>
        <w:tabs>
          <w:tab w:val="clear" w:pos="794"/>
          <w:tab w:val="clear" w:pos="1191"/>
          <w:tab w:val="left" w:pos="1276"/>
          <w:tab w:val="left" w:pos="1418"/>
        </w:tabs>
        <w:rPr>
          <w:rFonts w:eastAsia="MS Mincho"/>
          <w:lang w:eastAsia="zh-CN"/>
        </w:rPr>
      </w:pPr>
      <w:r>
        <w:rPr>
          <w:lang w:eastAsia="zh-CN" w:bidi="ar-DZ"/>
        </w:rPr>
        <w:t>E2E</w:t>
      </w:r>
      <w:r w:rsidRPr="00BA340C">
        <w:rPr>
          <w:lang w:eastAsia="zh-CN" w:bidi="ar-DZ"/>
        </w:rPr>
        <w:tab/>
      </w:r>
      <w:r>
        <w:rPr>
          <w:rFonts w:eastAsia="MS Mincho"/>
          <w:lang w:eastAsia="zh-CN"/>
        </w:rPr>
        <w:t>End to End</w:t>
      </w:r>
    </w:p>
    <w:p w14:paraId="18394E4A" w14:textId="77777777" w:rsidR="00AB0623" w:rsidRPr="00B576FE" w:rsidRDefault="00AB0623" w:rsidP="00AB0623">
      <w:pPr>
        <w:tabs>
          <w:tab w:val="clear" w:pos="794"/>
          <w:tab w:val="clear" w:pos="1191"/>
          <w:tab w:val="left" w:pos="1276"/>
          <w:tab w:val="left" w:pos="1418"/>
        </w:tabs>
      </w:pPr>
      <w:r w:rsidRPr="00B576FE">
        <w:t>FPGA</w:t>
      </w:r>
      <w:r w:rsidRPr="00B576FE">
        <w:tab/>
        <w:t>Field Programmable Gate Array</w:t>
      </w:r>
    </w:p>
    <w:p w14:paraId="697D2873" w14:textId="77777777" w:rsidR="00AB0623" w:rsidRPr="00B576FE" w:rsidRDefault="00AB0623" w:rsidP="00AB0623">
      <w:pPr>
        <w:tabs>
          <w:tab w:val="clear" w:pos="794"/>
          <w:tab w:val="clear" w:pos="1191"/>
          <w:tab w:val="left" w:pos="1276"/>
          <w:tab w:val="left" w:pos="1418"/>
        </w:tabs>
      </w:pPr>
      <w:r w:rsidRPr="00B576FE">
        <w:t>KB</w:t>
      </w:r>
      <w:r w:rsidRPr="00B576FE">
        <w:tab/>
      </w:r>
      <w:r>
        <w:t>Knowledge Base</w:t>
      </w:r>
    </w:p>
    <w:p w14:paraId="0185AD21" w14:textId="77777777" w:rsidR="00AB0623" w:rsidRDefault="00AB0623" w:rsidP="00AB0623">
      <w:pPr>
        <w:tabs>
          <w:tab w:val="clear" w:pos="794"/>
          <w:tab w:val="clear" w:pos="1191"/>
          <w:tab w:val="left" w:pos="1276"/>
          <w:tab w:val="left" w:pos="1418"/>
        </w:tabs>
      </w:pPr>
      <w:r w:rsidRPr="00B576FE">
        <w:t>KPI</w:t>
      </w:r>
      <w:r w:rsidRPr="00B576FE">
        <w:tab/>
      </w:r>
      <w:r>
        <w:t>Key Performance Indicator</w:t>
      </w:r>
    </w:p>
    <w:p w14:paraId="004F8D4E" w14:textId="77777777" w:rsidR="00AB0623" w:rsidRDefault="00AB0623" w:rsidP="00AB0623">
      <w:pPr>
        <w:tabs>
          <w:tab w:val="clear" w:pos="794"/>
          <w:tab w:val="clear" w:pos="1191"/>
          <w:tab w:val="left" w:pos="1276"/>
          <w:tab w:val="left" w:pos="1418"/>
        </w:tabs>
      </w:pPr>
      <w:r w:rsidRPr="00B576FE">
        <w:t>MANO</w:t>
      </w:r>
      <w:r w:rsidRPr="00B576FE">
        <w:tab/>
      </w:r>
      <w:bookmarkStart w:id="89" w:name="OLE_LINK50"/>
      <w:r w:rsidRPr="00B576FE">
        <w:t>Management and Orchestration</w:t>
      </w:r>
      <w:bookmarkEnd w:id="89"/>
    </w:p>
    <w:p w14:paraId="06EC934D" w14:textId="77777777" w:rsidR="00AB0623" w:rsidRPr="00B576FE" w:rsidRDefault="00AB0623" w:rsidP="00AB0623">
      <w:pPr>
        <w:tabs>
          <w:tab w:val="clear" w:pos="794"/>
          <w:tab w:val="clear" w:pos="1191"/>
          <w:tab w:val="left" w:pos="1276"/>
          <w:tab w:val="left" w:pos="1418"/>
        </w:tabs>
      </w:pPr>
      <w:r w:rsidRPr="00B576FE">
        <w:t>MEC</w:t>
      </w:r>
      <w:r w:rsidRPr="00B576FE">
        <w:tab/>
        <w:t>Multi access Edge Computing</w:t>
      </w:r>
    </w:p>
    <w:p w14:paraId="3CDBA529" w14:textId="77777777" w:rsidR="00AB0623" w:rsidRDefault="00AB0623" w:rsidP="00AB0623">
      <w:pPr>
        <w:tabs>
          <w:tab w:val="clear" w:pos="794"/>
          <w:tab w:val="clear" w:pos="1191"/>
          <w:tab w:val="left" w:pos="1276"/>
          <w:tab w:val="left" w:pos="1418"/>
        </w:tabs>
      </w:pPr>
      <w:r w:rsidRPr="00B576FE">
        <w:t>ML</w:t>
      </w:r>
      <w:r w:rsidRPr="00B576FE">
        <w:tab/>
      </w:r>
      <w:r w:rsidRPr="00DF1275">
        <w:t>Machine Learning</w:t>
      </w:r>
    </w:p>
    <w:p w14:paraId="515BDC1A" w14:textId="77777777" w:rsidR="00AB0623" w:rsidRPr="00DF1275" w:rsidRDefault="00AB0623" w:rsidP="00AB0623">
      <w:pPr>
        <w:tabs>
          <w:tab w:val="clear" w:pos="794"/>
          <w:tab w:val="clear" w:pos="1191"/>
          <w:tab w:val="left" w:pos="1276"/>
          <w:tab w:val="left" w:pos="1418"/>
        </w:tabs>
      </w:pPr>
      <w:r w:rsidRPr="00B576FE">
        <w:t>NF</w:t>
      </w:r>
      <w:r w:rsidRPr="00B576FE">
        <w:tab/>
      </w:r>
      <w:r>
        <w:t>Network Function</w:t>
      </w:r>
    </w:p>
    <w:p w14:paraId="4C17B2DA" w14:textId="77777777" w:rsidR="00AB0623" w:rsidRDefault="00AB0623" w:rsidP="00AB0623">
      <w:pPr>
        <w:tabs>
          <w:tab w:val="clear" w:pos="794"/>
          <w:tab w:val="clear" w:pos="1191"/>
          <w:tab w:val="left" w:pos="1276"/>
          <w:tab w:val="left" w:pos="1418"/>
        </w:tabs>
      </w:pPr>
      <w:r w:rsidRPr="00B576FE">
        <w:t>NFV</w:t>
      </w:r>
      <w:r w:rsidRPr="00B576FE">
        <w:tab/>
      </w:r>
      <w:r>
        <w:t>Network Function virtualisation</w:t>
      </w:r>
    </w:p>
    <w:p w14:paraId="44353421" w14:textId="77777777" w:rsidR="00AB0623" w:rsidRDefault="00AB0623" w:rsidP="00AB0623">
      <w:pPr>
        <w:tabs>
          <w:tab w:val="clear" w:pos="794"/>
          <w:tab w:val="clear" w:pos="1191"/>
          <w:tab w:val="left" w:pos="1276"/>
          <w:tab w:val="left" w:pos="1418"/>
        </w:tabs>
      </w:pPr>
      <w:r w:rsidRPr="00B576FE">
        <w:t>ONAP</w:t>
      </w:r>
      <w:r w:rsidRPr="00B576FE">
        <w:tab/>
        <w:t>Open Networking Automation Platform</w:t>
      </w:r>
    </w:p>
    <w:p w14:paraId="481DB526" w14:textId="77777777" w:rsidR="00AB0623" w:rsidRPr="00B576FE" w:rsidRDefault="00AB0623" w:rsidP="00AB0623">
      <w:pPr>
        <w:tabs>
          <w:tab w:val="clear" w:pos="794"/>
          <w:tab w:val="clear" w:pos="1191"/>
          <w:tab w:val="left" w:pos="1276"/>
          <w:tab w:val="left" w:pos="1418"/>
        </w:tabs>
      </w:pPr>
      <w:r w:rsidRPr="00B576FE">
        <w:t>OSM</w:t>
      </w:r>
      <w:r w:rsidRPr="00B576FE">
        <w:tab/>
      </w:r>
      <w:proofErr w:type="gramStart"/>
      <w:r>
        <w:t>Open Source</w:t>
      </w:r>
      <w:proofErr w:type="gramEnd"/>
      <w:r>
        <w:t xml:space="preserve"> </w:t>
      </w:r>
      <w:r w:rsidRPr="00B576FE">
        <w:t>Management and Orchestration</w:t>
      </w:r>
    </w:p>
    <w:p w14:paraId="36BB4082" w14:textId="77777777" w:rsidR="00AB0623" w:rsidRDefault="00AB0623" w:rsidP="00AB0623">
      <w:pPr>
        <w:tabs>
          <w:tab w:val="clear" w:pos="794"/>
          <w:tab w:val="clear" w:pos="1191"/>
          <w:tab w:val="left" w:pos="1276"/>
          <w:tab w:val="left" w:pos="1418"/>
        </w:tabs>
      </w:pPr>
      <w:r w:rsidRPr="00B576FE">
        <w:t>PNF</w:t>
      </w:r>
      <w:r w:rsidRPr="00B576FE">
        <w:tab/>
      </w:r>
      <w:r>
        <w:t>Physical Network Function</w:t>
      </w:r>
    </w:p>
    <w:p w14:paraId="48A67C90" w14:textId="77777777" w:rsidR="00AB0623" w:rsidRDefault="00AB0623" w:rsidP="00AB0623">
      <w:pPr>
        <w:tabs>
          <w:tab w:val="clear" w:pos="794"/>
          <w:tab w:val="clear" w:pos="1191"/>
          <w:tab w:val="left" w:pos="1276"/>
          <w:tab w:val="left" w:pos="1418"/>
        </w:tabs>
      </w:pPr>
      <w:r w:rsidRPr="00B576FE">
        <w:t>QoE</w:t>
      </w:r>
      <w:r w:rsidRPr="00B576FE">
        <w:tab/>
      </w:r>
      <w:r>
        <w:t>Quality of Experience</w:t>
      </w:r>
    </w:p>
    <w:p w14:paraId="36058923" w14:textId="77777777" w:rsidR="00AB0623" w:rsidRDefault="00AB0623" w:rsidP="00AB0623">
      <w:pPr>
        <w:tabs>
          <w:tab w:val="clear" w:pos="794"/>
          <w:tab w:val="clear" w:pos="1191"/>
          <w:tab w:val="left" w:pos="1276"/>
          <w:tab w:val="left" w:pos="1418"/>
        </w:tabs>
      </w:pPr>
      <w:r w:rsidRPr="00B576FE">
        <w:t>QoS</w:t>
      </w:r>
      <w:r w:rsidRPr="00B576FE">
        <w:tab/>
      </w:r>
      <w:r>
        <w:t>Quality of Service</w:t>
      </w:r>
    </w:p>
    <w:p w14:paraId="0D6AE1FA" w14:textId="77777777" w:rsidR="00AB0623" w:rsidRDefault="00AB0623" w:rsidP="00AB0623">
      <w:pPr>
        <w:tabs>
          <w:tab w:val="clear" w:pos="794"/>
          <w:tab w:val="clear" w:pos="1191"/>
          <w:tab w:val="left" w:pos="1276"/>
          <w:tab w:val="left" w:pos="1418"/>
        </w:tabs>
      </w:pPr>
      <w:r w:rsidRPr="00B576FE">
        <w:t>RAN</w:t>
      </w:r>
      <w:r w:rsidRPr="00B576FE">
        <w:tab/>
      </w:r>
      <w:r>
        <w:t>Radio Access Network</w:t>
      </w:r>
    </w:p>
    <w:p w14:paraId="417ABEEA" w14:textId="77777777" w:rsidR="00AB0623" w:rsidRDefault="00AB0623" w:rsidP="00AB0623">
      <w:pPr>
        <w:tabs>
          <w:tab w:val="clear" w:pos="794"/>
          <w:tab w:val="clear" w:pos="1191"/>
          <w:tab w:val="left" w:pos="1276"/>
          <w:tab w:val="left" w:pos="1418"/>
        </w:tabs>
      </w:pPr>
      <w:r>
        <w:rPr>
          <w:lang w:bidi="ar-DZ"/>
        </w:rPr>
        <w:t>RCA</w:t>
      </w:r>
      <w:r>
        <w:rPr>
          <w:lang w:bidi="ar-DZ"/>
        </w:rPr>
        <w:tab/>
      </w:r>
      <w:r>
        <w:t>Root Cause Analysis</w:t>
      </w:r>
    </w:p>
    <w:p w14:paraId="27B90EF3" w14:textId="77777777" w:rsidR="00AB0623" w:rsidRDefault="00AB0623" w:rsidP="00AB0623">
      <w:pPr>
        <w:tabs>
          <w:tab w:val="clear" w:pos="794"/>
          <w:tab w:val="clear" w:pos="1191"/>
          <w:tab w:val="left" w:pos="1276"/>
          <w:tab w:val="left" w:pos="1418"/>
        </w:tabs>
      </w:pPr>
      <w:r w:rsidRPr="00B576FE">
        <w:t>RIC</w:t>
      </w:r>
      <w:r w:rsidRPr="00B576FE">
        <w:tab/>
      </w:r>
      <w:r>
        <w:t>RAN Intelligence Controller</w:t>
      </w:r>
    </w:p>
    <w:p w14:paraId="1CFAFB57" w14:textId="77777777" w:rsidR="00AB0623" w:rsidRDefault="00AB0623" w:rsidP="00AB0623">
      <w:pPr>
        <w:tabs>
          <w:tab w:val="clear" w:pos="794"/>
          <w:tab w:val="clear" w:pos="1191"/>
          <w:tab w:val="left" w:pos="1276"/>
          <w:tab w:val="left" w:pos="1418"/>
        </w:tabs>
      </w:pPr>
      <w:r>
        <w:rPr>
          <w:lang w:bidi="ar-DZ"/>
        </w:rPr>
        <w:t>SDK</w:t>
      </w:r>
      <w:r>
        <w:rPr>
          <w:lang w:bidi="ar-DZ"/>
        </w:rPr>
        <w:tab/>
      </w:r>
      <w:r>
        <w:t>Software Development Kit</w:t>
      </w:r>
    </w:p>
    <w:p w14:paraId="6388F465" w14:textId="77777777" w:rsidR="00AB0623" w:rsidRDefault="00AB0623" w:rsidP="00AB0623">
      <w:pPr>
        <w:tabs>
          <w:tab w:val="clear" w:pos="794"/>
          <w:tab w:val="clear" w:pos="1191"/>
          <w:tab w:val="left" w:pos="1276"/>
          <w:tab w:val="left" w:pos="1418"/>
        </w:tabs>
      </w:pPr>
      <w:r>
        <w:rPr>
          <w:lang w:bidi="ar-DZ"/>
        </w:rPr>
        <w:t>TOSCA</w:t>
      </w:r>
      <w:r>
        <w:rPr>
          <w:lang w:bidi="ar-DZ"/>
        </w:rPr>
        <w:tab/>
      </w:r>
      <w:r w:rsidRPr="00305181">
        <w:t>Topology and Orchestration Specification for Cloud Applications</w:t>
      </w:r>
    </w:p>
    <w:p w14:paraId="1814C4F3" w14:textId="77777777" w:rsidR="00AB0623" w:rsidRPr="00305181" w:rsidRDefault="00AB0623" w:rsidP="00AB0623">
      <w:pPr>
        <w:tabs>
          <w:tab w:val="clear" w:pos="794"/>
          <w:tab w:val="clear" w:pos="1191"/>
          <w:tab w:val="left" w:pos="1276"/>
          <w:tab w:val="left" w:pos="1418"/>
        </w:tabs>
      </w:pPr>
      <w:r>
        <w:rPr>
          <w:lang w:bidi="ar-DZ"/>
        </w:rPr>
        <w:lastRenderedPageBreak/>
        <w:t>UE</w:t>
      </w:r>
      <w:r>
        <w:rPr>
          <w:lang w:bidi="ar-DZ"/>
        </w:rPr>
        <w:tab/>
      </w:r>
      <w:r>
        <w:t>User Equipment</w:t>
      </w:r>
    </w:p>
    <w:p w14:paraId="6FD45439" w14:textId="77777777" w:rsidR="00AB0623" w:rsidRPr="00305181" w:rsidRDefault="00AB0623" w:rsidP="00AB0623">
      <w:pPr>
        <w:tabs>
          <w:tab w:val="clear" w:pos="794"/>
          <w:tab w:val="clear" w:pos="1191"/>
          <w:tab w:val="left" w:pos="1276"/>
          <w:tab w:val="left" w:pos="1418"/>
        </w:tabs>
      </w:pPr>
      <w:r>
        <w:rPr>
          <w:lang w:bidi="ar-DZ"/>
        </w:rPr>
        <w:t>VNF</w:t>
      </w:r>
      <w:r>
        <w:rPr>
          <w:lang w:bidi="ar-DZ"/>
        </w:rPr>
        <w:tab/>
      </w:r>
      <w:r>
        <w:t>Virtualized Network Function</w:t>
      </w:r>
    </w:p>
    <w:p w14:paraId="3FB00685" w14:textId="77777777" w:rsidR="00AB0623" w:rsidRDefault="00AB0623" w:rsidP="00AB0623">
      <w:pPr>
        <w:tabs>
          <w:tab w:val="clear" w:pos="794"/>
          <w:tab w:val="clear" w:pos="1191"/>
          <w:tab w:val="left" w:pos="1276"/>
          <w:tab w:val="left" w:pos="1418"/>
        </w:tabs>
      </w:pPr>
      <w:r>
        <w:rPr>
          <w:lang w:bidi="ar-DZ"/>
        </w:rPr>
        <w:t>VR</w:t>
      </w:r>
      <w:r>
        <w:rPr>
          <w:lang w:bidi="ar-DZ"/>
        </w:rPr>
        <w:tab/>
      </w:r>
      <w:r>
        <w:t>Virtual Reality</w:t>
      </w:r>
    </w:p>
    <w:p w14:paraId="5EF6E0E0" w14:textId="77777777" w:rsidR="00AB0623" w:rsidRDefault="00AB0623" w:rsidP="00AB0623">
      <w:pPr>
        <w:tabs>
          <w:tab w:val="clear" w:pos="794"/>
          <w:tab w:val="clear" w:pos="1191"/>
          <w:tab w:val="left" w:pos="1276"/>
          <w:tab w:val="left" w:pos="1418"/>
        </w:tabs>
      </w:pPr>
      <w:r>
        <w:rPr>
          <w:lang w:bidi="ar-DZ"/>
        </w:rPr>
        <w:t>YAML</w:t>
      </w:r>
      <w:r>
        <w:rPr>
          <w:lang w:bidi="ar-DZ"/>
        </w:rPr>
        <w:tab/>
      </w:r>
      <w:r>
        <w:t>Yet Another Meta Language</w:t>
      </w:r>
    </w:p>
    <w:p w14:paraId="401DD2EF" w14:textId="77777777" w:rsidR="00AB0623" w:rsidRPr="00305181" w:rsidRDefault="00AB0623" w:rsidP="00AB0623">
      <w:pPr>
        <w:tabs>
          <w:tab w:val="clear" w:pos="794"/>
          <w:tab w:val="clear" w:pos="1191"/>
          <w:tab w:val="left" w:pos="1276"/>
          <w:tab w:val="left" w:pos="1418"/>
        </w:tabs>
      </w:pPr>
      <w:r>
        <w:rPr>
          <w:lang w:bidi="ar-DZ"/>
        </w:rPr>
        <w:t>ZSM</w:t>
      </w:r>
      <w:r>
        <w:rPr>
          <w:lang w:bidi="ar-DZ"/>
        </w:rPr>
        <w:tab/>
      </w:r>
      <w:r>
        <w:t>Zero Touch Service Management</w:t>
      </w:r>
    </w:p>
    <w:p w14:paraId="03E71162" w14:textId="253D1F07" w:rsidR="005A78B7" w:rsidRPr="00F568BD" w:rsidRDefault="00AB0623" w:rsidP="00AB0623">
      <w:pPr>
        <w:pStyle w:val="Heading1"/>
      </w:pPr>
      <w:bookmarkStart w:id="90" w:name="_Toc115461981"/>
      <w:bookmarkStart w:id="91" w:name="_Toc230179609"/>
      <w:r>
        <w:t>5</w:t>
      </w:r>
      <w:r>
        <w:tab/>
      </w:r>
      <w:r w:rsidR="005A78B7" w:rsidRPr="00F568BD">
        <w:t>Conventions</w:t>
      </w:r>
      <w:bookmarkEnd w:id="79"/>
      <w:bookmarkEnd w:id="80"/>
      <w:bookmarkEnd w:id="81"/>
      <w:bookmarkEnd w:id="82"/>
      <w:bookmarkEnd w:id="83"/>
      <w:bookmarkEnd w:id="84"/>
      <w:bookmarkEnd w:id="85"/>
      <w:bookmarkEnd w:id="86"/>
      <w:bookmarkEnd w:id="87"/>
      <w:bookmarkEnd w:id="88"/>
      <w:bookmarkEnd w:id="90"/>
      <w:bookmarkEnd w:id="91"/>
    </w:p>
    <w:p w14:paraId="52928A62" w14:textId="19E9D8B6" w:rsidR="005A78B7" w:rsidRPr="00AF7DDD" w:rsidRDefault="005A78B7" w:rsidP="00AB0623">
      <w:pPr>
        <w:rPr>
          <w:rFonts w:eastAsia="SimSun"/>
          <w:lang w:val="en-US"/>
        </w:rPr>
      </w:pPr>
      <w:r w:rsidRPr="00AF7DDD">
        <w:rPr>
          <w:rFonts w:eastAsia="SimSun"/>
          <w:lang w:val="en-US"/>
        </w:rPr>
        <w:t xml:space="preserve">In this </w:t>
      </w:r>
      <w:r w:rsidR="002B111A">
        <w:rPr>
          <w:rFonts w:eastAsia="SimSun"/>
          <w:lang w:val="en-US"/>
        </w:rPr>
        <w:t>Technical Specification</w:t>
      </w:r>
      <w:r w:rsidRPr="00AF7DDD">
        <w:rPr>
          <w:rFonts w:eastAsia="SimSun"/>
          <w:lang w:val="en-US"/>
        </w:rPr>
        <w:t>:</w:t>
      </w:r>
    </w:p>
    <w:p w14:paraId="5AD3AAC4" w14:textId="77777777" w:rsidR="005A78B7" w:rsidRPr="00AF7DDD" w:rsidRDefault="005A78B7" w:rsidP="00AB0623">
      <w:pPr>
        <w:rPr>
          <w:rFonts w:eastAsia="SimSun"/>
          <w:lang w:val="en-US"/>
        </w:rPr>
      </w:pPr>
      <w:r w:rsidRPr="00AF7DDD">
        <w:rPr>
          <w:rFonts w:eastAsia="SimSun"/>
          <w:lang w:val="en-US"/>
        </w:rPr>
        <w:t xml:space="preserve">The </w:t>
      </w:r>
      <w:proofErr w:type="gramStart"/>
      <w:r w:rsidRPr="00AF7DDD">
        <w:rPr>
          <w:rFonts w:eastAsia="SimSun"/>
          <w:lang w:val="en-US"/>
        </w:rPr>
        <w:t>keywords</w:t>
      </w:r>
      <w:proofErr w:type="gramEnd"/>
      <w:r w:rsidRPr="00AF7DDD">
        <w:rPr>
          <w:rFonts w:eastAsia="SimSun"/>
          <w:lang w:val="en-US"/>
        </w:rPr>
        <w:t xml:space="preserve"> "is required to" indicate a requirement which must be strictly followed and from which no deviation is permitted, if conformance to this </w:t>
      </w:r>
      <w:r w:rsidRPr="00B576FE">
        <w:rPr>
          <w:rFonts w:eastAsia="SimSun"/>
          <w:lang w:val="en-US"/>
        </w:rPr>
        <w:t xml:space="preserve">Technical Specification </w:t>
      </w:r>
      <w:r w:rsidRPr="00AF7DDD">
        <w:rPr>
          <w:rFonts w:eastAsia="SimSun"/>
          <w:lang w:val="en-US"/>
        </w:rPr>
        <w:t>is to be claimed.</w:t>
      </w:r>
    </w:p>
    <w:p w14:paraId="054B00E4" w14:textId="77777777" w:rsidR="005A78B7" w:rsidRPr="00AF7DDD" w:rsidRDefault="005A78B7" w:rsidP="00AB0623">
      <w:pPr>
        <w:rPr>
          <w:rFonts w:eastAsia="SimSun"/>
          <w:lang w:val="en-US"/>
        </w:rPr>
      </w:pPr>
      <w:r w:rsidRPr="00AF7DDD">
        <w:rPr>
          <w:rFonts w:eastAsia="SimSun"/>
          <w:lang w:val="en-US"/>
        </w:rPr>
        <w:t xml:space="preserve">The keywords "is recommended" indicate a requirement which is recommended but which is not absolutely required. Thus, this requirement </w:t>
      </w:r>
      <w:proofErr w:type="gramStart"/>
      <w:r w:rsidRPr="00AF7DDD">
        <w:rPr>
          <w:rFonts w:eastAsia="SimSun"/>
          <w:lang w:val="en-US"/>
        </w:rPr>
        <w:t>need</w:t>
      </w:r>
      <w:proofErr w:type="gramEnd"/>
      <w:r w:rsidRPr="00AF7DDD">
        <w:rPr>
          <w:rFonts w:eastAsia="SimSun"/>
          <w:lang w:val="en-US"/>
        </w:rPr>
        <w:t xml:space="preserve"> not be present to claim conformance.</w:t>
      </w:r>
    </w:p>
    <w:p w14:paraId="296DDC95" w14:textId="77777777" w:rsidR="005A78B7" w:rsidRPr="00E33D7E" w:rsidRDefault="005A78B7" w:rsidP="00AB0623">
      <w:pPr>
        <w:rPr>
          <w:lang w:val="en-US" w:eastAsia="zh-CN"/>
        </w:rPr>
      </w:pPr>
      <w:r w:rsidRPr="00AF7DDD">
        <w:rPr>
          <w:rFonts w:eastAsia="SimSun"/>
          <w:lang w:val="en-US"/>
        </w:rPr>
        <w:t xml:space="preserve">The keywords "can optionally" indicate an optional requirement which is permissible, without implying any sense of being recommended. This term is not intended to imply that the vendor's implementation must provide the option, and the feature can be optionally enabled by the network operator/service provider. Rather, it means the vendor may optionally provide the feature and still claim conformance with this </w:t>
      </w:r>
      <w:r w:rsidRPr="00B576FE">
        <w:rPr>
          <w:rFonts w:eastAsia="SimSun"/>
          <w:lang w:val="en-US"/>
        </w:rPr>
        <w:t>Technical Specification</w:t>
      </w:r>
      <w:r w:rsidRPr="00AF7DDD">
        <w:rPr>
          <w:rFonts w:eastAsia="SimSun"/>
          <w:lang w:val="en-US"/>
        </w:rPr>
        <w:t>.</w:t>
      </w:r>
    </w:p>
    <w:p w14:paraId="76B40AFB" w14:textId="07A94CD5" w:rsidR="005A78B7" w:rsidRPr="00F568BD" w:rsidRDefault="00AB0623" w:rsidP="00AB0623">
      <w:pPr>
        <w:pStyle w:val="Heading1"/>
      </w:pPr>
      <w:bookmarkStart w:id="92" w:name="_Ref86397380"/>
      <w:bookmarkStart w:id="93" w:name="_Ref86397487"/>
      <w:bookmarkStart w:id="94" w:name="_Toc115461982"/>
      <w:bookmarkStart w:id="95" w:name="_Toc230179610"/>
      <w:r>
        <w:t>6</w:t>
      </w:r>
      <w:r>
        <w:tab/>
      </w:r>
      <w:r w:rsidR="005A78B7" w:rsidRPr="00F568BD">
        <w:t>Introduction</w:t>
      </w:r>
      <w:bookmarkEnd w:id="92"/>
      <w:bookmarkEnd w:id="93"/>
      <w:bookmarkEnd w:id="94"/>
      <w:bookmarkEnd w:id="95"/>
    </w:p>
    <w:p w14:paraId="74162AA1" w14:textId="2E4B789F" w:rsidR="005A78B7" w:rsidRPr="00465B62" w:rsidRDefault="005A78B7" w:rsidP="00AB0623">
      <w:r w:rsidRPr="00465B62">
        <w:t xml:space="preserve">With the strong progression of digital transformation in telecommunication networks enabling the practical and industrial realisation of </w:t>
      </w:r>
      <w:r w:rsidRPr="00796219">
        <w:t>software</w:t>
      </w:r>
      <w:r w:rsidRPr="00465B62">
        <w:t xml:space="preserve"> </w:t>
      </w:r>
      <w:r w:rsidRPr="00796219">
        <w:t>mechanisms</w:t>
      </w:r>
      <w:r w:rsidRPr="00465B62">
        <w:t xml:space="preserve"> to manage the network [</w:t>
      </w:r>
      <w:bookmarkStart w:id="96" w:name="OLE_LINK93"/>
      <w:r w:rsidRPr="00465B62">
        <w:t>b-WEF-DTI</w:t>
      </w:r>
      <w:bookmarkEnd w:id="96"/>
      <w:r w:rsidRPr="00465B62">
        <w:t xml:space="preserve">], recent focus has turned towards the </w:t>
      </w:r>
      <w:r w:rsidRPr="00796219">
        <w:t xml:space="preserve">processes of control </w:t>
      </w:r>
      <w:r w:rsidRPr="00465B62">
        <w:t>that will drive these mechanisms.</w:t>
      </w:r>
    </w:p>
    <w:p w14:paraId="116E4E9D" w14:textId="353A9688" w:rsidR="005A78B7" w:rsidRPr="00EA26DF" w:rsidRDefault="005A78B7" w:rsidP="00AB0623">
      <w:r w:rsidRPr="00EA26DF">
        <w:t>The ultimate form of such control is known as a</w:t>
      </w:r>
      <w:r w:rsidRPr="00796219">
        <w:t>utonomous networks</w:t>
      </w:r>
      <w:r w:rsidRPr="00EA26DF">
        <w:t>. These are networks that possess the capabilities to monitor, operate, recover, heal, protect, optimize, and reconfigure themselves; these are commonly known as the self-* properties [</w:t>
      </w:r>
      <w:r>
        <w:t>b-</w:t>
      </w:r>
      <w:r w:rsidRPr="00EA26DF">
        <w:t>Kephart 2003]. Indeed, the interest in autonomous networks is currently so strong that 3GPP [</w:t>
      </w:r>
      <w:bookmarkStart w:id="97" w:name="OLE_LINK94"/>
      <w:r>
        <w:t>b-</w:t>
      </w:r>
      <w:r w:rsidRPr="00EA26DF">
        <w:t>3GPP</w:t>
      </w:r>
      <w:r w:rsidR="002803C4">
        <w:t> </w:t>
      </w:r>
      <w:r w:rsidRPr="00EA26DF">
        <w:t>TR</w:t>
      </w:r>
      <w:r w:rsidR="002803C4">
        <w:t> </w:t>
      </w:r>
      <w:r w:rsidRPr="00EA26DF">
        <w:t>28</w:t>
      </w:r>
      <w:bookmarkEnd w:id="97"/>
      <w:r w:rsidRPr="00EA26DF">
        <w:t>.810], ETSI [</w:t>
      </w:r>
      <w:bookmarkStart w:id="98" w:name="OLE_LINK95"/>
      <w:r>
        <w:t>b</w:t>
      </w:r>
      <w:r w:rsidR="002803C4">
        <w:noBreakHyphen/>
      </w:r>
      <w:r w:rsidRPr="00EA26DF">
        <w:t>ETSI</w:t>
      </w:r>
      <w:r w:rsidR="002803C4">
        <w:t> </w:t>
      </w:r>
      <w:r w:rsidRPr="00EA26DF">
        <w:t>GS</w:t>
      </w:r>
      <w:bookmarkEnd w:id="98"/>
      <w:r w:rsidR="002803C4">
        <w:t> </w:t>
      </w:r>
      <w:r w:rsidRPr="00EA26DF">
        <w:t>ENI</w:t>
      </w:r>
      <w:r w:rsidR="002803C4">
        <w:t> </w:t>
      </w:r>
      <w:r w:rsidRPr="00EA26DF">
        <w:t xml:space="preserve">002, </w:t>
      </w:r>
      <w:bookmarkStart w:id="99" w:name="OLE_LINK96"/>
      <w:r>
        <w:t>b-</w:t>
      </w:r>
      <w:r w:rsidRPr="00EA26DF">
        <w:t>ETSI-AN</w:t>
      </w:r>
      <w:bookmarkEnd w:id="99"/>
      <w:r w:rsidRPr="00EA26DF">
        <w:t xml:space="preserve">], </w:t>
      </w:r>
      <w:proofErr w:type="spellStart"/>
      <w:r w:rsidRPr="00EA26DF">
        <w:t>TMForum</w:t>
      </w:r>
      <w:proofErr w:type="spellEnd"/>
      <w:r w:rsidRPr="00EA26DF">
        <w:t xml:space="preserve"> [</w:t>
      </w:r>
      <w:bookmarkStart w:id="100" w:name="OLE_LINK97"/>
      <w:r>
        <w:t>b-</w:t>
      </w:r>
      <w:r w:rsidRPr="00EA26DF">
        <w:t>TMFORUM-AN-WP</w:t>
      </w:r>
      <w:bookmarkEnd w:id="100"/>
      <w:r w:rsidRPr="00EA26DF">
        <w:t xml:space="preserve">], and the IRTF </w:t>
      </w:r>
      <w:bookmarkStart w:id="101" w:name="OLE_LINK99"/>
      <w:r w:rsidRPr="00EA26DF">
        <w:t>[</w:t>
      </w:r>
      <w:bookmarkStart w:id="102" w:name="OLE_LINK98"/>
      <w:r>
        <w:t>b-</w:t>
      </w:r>
      <w:r w:rsidRPr="00EA26DF">
        <w:t>NMRG</w:t>
      </w:r>
      <w:bookmarkEnd w:id="102"/>
      <w:r w:rsidRPr="00EA26DF">
        <w:t xml:space="preserve">] </w:t>
      </w:r>
      <w:bookmarkEnd w:id="101"/>
      <w:r w:rsidRPr="00EA26DF">
        <w:t>all have historic or ongoing initiatives under the heading of autonomy.</w:t>
      </w:r>
    </w:p>
    <w:p w14:paraId="4FCA94B5" w14:textId="1BA7544B" w:rsidR="005A78B7" w:rsidRPr="00F568BD" w:rsidRDefault="005A78B7" w:rsidP="00AB0623">
      <w:r w:rsidRPr="00F568BD">
        <w:t>Many of these efforts manifest themselves in the application of various machine learning (ML) approaches to a single or a set of targeted use cases with the aim of automating the operation or management, reducing cost, optimising the resources used, or automatically detecting or predicting unusual situations or circumstances.</w:t>
      </w:r>
    </w:p>
    <w:p w14:paraId="29B7BC05" w14:textId="3F81B522" w:rsidR="005A78B7" w:rsidRPr="00EA26DF" w:rsidRDefault="005A78B7" w:rsidP="00AB0623">
      <w:r w:rsidRPr="00EA26DF">
        <w:t xml:space="preserve">One common problem in the application of ML to these use cases is the problem of </w:t>
      </w:r>
      <w:r w:rsidRPr="00796219">
        <w:t xml:space="preserve">model drift. </w:t>
      </w:r>
      <w:r w:rsidRPr="00EA26DF">
        <w:t>Model drift is the phenomen</w:t>
      </w:r>
      <w:r w:rsidR="003E6098">
        <w:t>on</w:t>
      </w:r>
      <w:r w:rsidRPr="00EA26DF">
        <w:t xml:space="preserve"> whereby either the goal of the ML model changes over</w:t>
      </w:r>
      <w:r w:rsidR="00D8432A">
        <w:t xml:space="preserve"> </w:t>
      </w:r>
      <w:r w:rsidRPr="00EA26DF">
        <w:t>time (conceptual drift) or when the available data no longer enables the model to form the same relationships (data drift). This problem can be seen most obviously in financial markets, where market predictions must be frequently revisited to address the reality that the operating environment (the market) has changed compared to when the model was made. Several tools and frameworks have been proposed to help address these issues [</w:t>
      </w:r>
      <w:bookmarkStart w:id="103" w:name="OLE_LINK100"/>
      <w:r w:rsidRPr="00EA26DF">
        <w:t>b-capacity-allocation</w:t>
      </w:r>
      <w:bookmarkEnd w:id="103"/>
      <w:r w:rsidRPr="00EA26DF">
        <w:t xml:space="preserve">, </w:t>
      </w:r>
      <w:bookmarkStart w:id="104" w:name="OLE_LINK101"/>
      <w:r w:rsidRPr="00EA26DF">
        <w:t>b-evolution</w:t>
      </w:r>
      <w:bookmarkEnd w:id="104"/>
      <w:r w:rsidRPr="00EA26DF">
        <w:t xml:space="preserve">, </w:t>
      </w:r>
      <w:bookmarkStart w:id="105" w:name="OLE_LINK102"/>
      <w:r w:rsidRPr="00EB3237">
        <w:t>b-</w:t>
      </w:r>
      <w:proofErr w:type="spellStart"/>
      <w:r w:rsidRPr="00EB3237">
        <w:t>bayesian</w:t>
      </w:r>
      <w:proofErr w:type="spellEnd"/>
      <w:r w:rsidRPr="00EB3237">
        <w:t>-radio</w:t>
      </w:r>
      <w:bookmarkEnd w:id="105"/>
      <w:r w:rsidRPr="00EA26DF">
        <w:t xml:space="preserve">, </w:t>
      </w:r>
      <w:bookmarkStart w:id="106" w:name="OLE_LINK103"/>
      <w:r>
        <w:t>b-</w:t>
      </w:r>
      <w:r w:rsidRPr="00EA26DF">
        <w:t>RL</w:t>
      </w:r>
      <w:bookmarkEnd w:id="106"/>
      <w:r w:rsidRPr="00EA26DF">
        <w:t xml:space="preserve">, </w:t>
      </w:r>
      <w:bookmarkStart w:id="107" w:name="OLE_LINK104"/>
      <w:r>
        <w:t>b-</w:t>
      </w:r>
      <w:r w:rsidRPr="00EA26DF">
        <w:t>AUTOML</w:t>
      </w:r>
      <w:bookmarkEnd w:id="107"/>
      <w:r w:rsidRPr="00EA26DF">
        <w:t xml:space="preserve">, </w:t>
      </w:r>
      <w:r>
        <w:t>b</w:t>
      </w:r>
      <w:r w:rsidR="00AB0623">
        <w:noBreakHyphen/>
      </w:r>
      <w:r w:rsidRPr="00EA26DF">
        <w:t>AUTOML-ZERO].</w:t>
      </w:r>
    </w:p>
    <w:p w14:paraId="08B4E49C" w14:textId="36AA104A" w:rsidR="005A78B7" w:rsidRPr="00F568BD" w:rsidRDefault="005A78B7" w:rsidP="00AB0623">
      <w:r w:rsidRPr="00F568BD">
        <w:t>The reality is that ML is one enabling technology amongst many that are required to achieve the autonomous operation of the network: new software and hardware technology is created, updated, deprecated [</w:t>
      </w:r>
      <w:r>
        <w:t>b-</w:t>
      </w:r>
      <w:proofErr w:type="spellStart"/>
      <w:r>
        <w:t>Acumos</w:t>
      </w:r>
      <w:proofErr w:type="spellEnd"/>
      <w:r>
        <w:t>-DCAE</w:t>
      </w:r>
      <w:r w:rsidRPr="00F568BD">
        <w:t>]; new services are introduced to the network and new ways of using the networks are emerging all the time [</w:t>
      </w:r>
      <w:bookmarkStart w:id="108" w:name="OLE_LINK105"/>
      <w:r>
        <w:t>b-</w:t>
      </w:r>
      <w:r w:rsidRPr="00F568BD">
        <w:t>NGMN-5G</w:t>
      </w:r>
      <w:bookmarkEnd w:id="108"/>
      <w:r w:rsidRPr="00F568BD">
        <w:t xml:space="preserve">]; definitions change – what is good today is </w:t>
      </w:r>
      <w:r>
        <w:t xml:space="preserve">not necessarily good </w:t>
      </w:r>
      <w:r w:rsidRPr="00F568BD">
        <w:t>tomorrow.</w:t>
      </w:r>
    </w:p>
    <w:p w14:paraId="1EB2F184" w14:textId="02696DFA" w:rsidR="005A78B7" w:rsidRPr="00F568BD" w:rsidRDefault="005A78B7" w:rsidP="00AB0623">
      <w:r w:rsidRPr="00F568BD">
        <w:lastRenderedPageBreak/>
        <w:t>As the operational environment and context of our networks change, so too must the processes of control that we use to operate them.</w:t>
      </w:r>
    </w:p>
    <w:p w14:paraId="51E81B4F" w14:textId="420372BF" w:rsidR="005A78B7" w:rsidRPr="00F568BD" w:rsidRDefault="005A78B7" w:rsidP="00AB0623">
      <w:proofErr w:type="gramStart"/>
      <w:r w:rsidRPr="00F568BD">
        <w:t>Closed-loop</w:t>
      </w:r>
      <w:proofErr w:type="gramEnd"/>
      <w:r w:rsidRPr="00F568BD">
        <w:t xml:space="preserve"> (CL) software control has become a de facto standard in the approach taken to the automatic operation of the network. There are a range of different CL approaches in different domains: efficient and simple, strategic, tactical, centralised, distributed, intelligent, adaptive, hierarchical [</w:t>
      </w:r>
      <w:bookmarkStart w:id="109" w:name="OLE_LINK106"/>
      <w:r>
        <w:t>b-</w:t>
      </w:r>
      <w:r w:rsidRPr="00F568BD">
        <w:t>Rossi 2020</w:t>
      </w:r>
      <w:bookmarkEnd w:id="109"/>
      <w:r w:rsidRPr="00F568BD">
        <w:t xml:space="preserve">, </w:t>
      </w:r>
      <w:r>
        <w:rPr>
          <w:lang w:eastAsia="zh-CN"/>
        </w:rPr>
        <w:t>b-</w:t>
      </w:r>
      <w:r>
        <w:t>ITU-JFET</w:t>
      </w:r>
      <w:r w:rsidRPr="00F568BD">
        <w:t>].</w:t>
      </w:r>
    </w:p>
    <w:p w14:paraId="506C950B" w14:textId="77777777" w:rsidR="005A78B7" w:rsidRPr="00F568BD" w:rsidRDefault="005A78B7" w:rsidP="00AB0623">
      <w:r w:rsidRPr="00F568BD">
        <w:t>Irrespective of the grouping or purpose, the logical concept of a CL [</w:t>
      </w:r>
      <w:bookmarkStart w:id="110" w:name="OLE_LINK107"/>
      <w:r>
        <w:t>b-</w:t>
      </w:r>
      <w:r w:rsidRPr="00F568BD">
        <w:t>Kephart 2003</w:t>
      </w:r>
      <w:bookmarkEnd w:id="110"/>
      <w:r w:rsidRPr="00F568BD">
        <w:t xml:space="preserve">, </w:t>
      </w:r>
      <w:bookmarkStart w:id="111" w:name="OLE_LINK108"/>
      <w:r>
        <w:t>b-</w:t>
      </w:r>
      <w:r w:rsidRPr="00F568BD">
        <w:t>OODA</w:t>
      </w:r>
      <w:bookmarkEnd w:id="111"/>
      <w:r w:rsidRPr="00F568BD">
        <w:t>] is a self-contained entity with the ability to operate or monitor one or more managed entities. In this context, a CL suffers the same limitation of being bound by the purpose for which it was designed, even in the cases when that purpose includes some dynamic reflective capabilities.</w:t>
      </w:r>
    </w:p>
    <w:p w14:paraId="709E9DAF" w14:textId="79014ADA" w:rsidR="005A78B7" w:rsidRPr="00F568BD" w:rsidRDefault="005A78B7" w:rsidP="00AB0623">
      <w:r w:rsidRPr="00F568BD">
        <w:t>The conclusion of the above is that no matter the domain of operation, technology, algorithm, intelligence, or data set used, an autonomous network will require the ability to adapt beyond pre</w:t>
      </w:r>
      <w:r w:rsidR="009F3FC2">
        <w:noBreakHyphen/>
      </w:r>
      <w:r w:rsidRPr="00F568BD">
        <w:t xml:space="preserve">defined operational bounds not only in logic deployed to operate and manage the network but also in the process that it uses to generate such deployable logic, so called </w:t>
      </w:r>
      <w:r w:rsidR="00AB0623">
        <w:t>"</w:t>
      </w:r>
      <w:r w:rsidRPr="00F568BD">
        <w:t>design-time procedures</w:t>
      </w:r>
      <w:r w:rsidR="00AB0623">
        <w:t>"</w:t>
      </w:r>
      <w:r w:rsidRPr="00F568BD">
        <w:t xml:space="preserve"> [ITU</w:t>
      </w:r>
      <w:r w:rsidR="00AB0623">
        <w:t> </w:t>
      </w:r>
      <w:r w:rsidRPr="00F568BD">
        <w:t>Y.3177].</w:t>
      </w:r>
    </w:p>
    <w:p w14:paraId="101448D9" w14:textId="77777777" w:rsidR="005A78B7" w:rsidRPr="0035766B" w:rsidRDefault="005A78B7" w:rsidP="00AB0623">
      <w:r w:rsidRPr="0035766B">
        <w:t xml:space="preserve">The key purpose and goal of the architecture is to support the continuous </w:t>
      </w:r>
      <w:r w:rsidRPr="00796219">
        <w:t>evolutionary</w:t>
      </w:r>
      <w:r w:rsidRPr="0035766B">
        <w:t>-driven creation, validation, and application of a se</w:t>
      </w:r>
      <w:r>
        <w:t>t</w:t>
      </w:r>
      <w:r w:rsidRPr="0035766B">
        <w:t xml:space="preserve"> of </w:t>
      </w:r>
      <w:r w:rsidRPr="00796219">
        <w:t>controllers</w:t>
      </w:r>
      <w:r w:rsidRPr="0035766B">
        <w:t xml:space="preserve"> to a network and its services such that the network and its services may become autonomous.</w:t>
      </w:r>
    </w:p>
    <w:p w14:paraId="753B737D" w14:textId="4E4447FE" w:rsidR="005A78B7" w:rsidRDefault="005A78B7" w:rsidP="00AB0623">
      <w:r w:rsidRPr="00F568BD">
        <w:t xml:space="preserve">In this way, the traditional </w:t>
      </w:r>
      <w:r w:rsidRPr="00796219">
        <w:t>autonomic self-* principles</w:t>
      </w:r>
      <w:r w:rsidRPr="00F568BD">
        <w:rPr>
          <w:i/>
          <w:iCs/>
        </w:rPr>
        <w:t xml:space="preserve"> </w:t>
      </w:r>
      <w:r w:rsidRPr="00F568BD">
        <w:t>[</w:t>
      </w:r>
      <w:r>
        <w:t>b-</w:t>
      </w:r>
      <w:r w:rsidRPr="00F568BD">
        <w:t>Kephart 2003] are attributed to the controllers which are applied to the network and its services</w:t>
      </w:r>
      <w:r>
        <w:t>. Th</w:t>
      </w:r>
      <w:r w:rsidRPr="00F568BD">
        <w:t xml:space="preserve">e responsibility for adaptation of controllers themselves over time is the responsibility of this architecture. This partition of concerns enables the complimentary efforts in standards and research for CL, ML, </w:t>
      </w:r>
      <w:r>
        <w:t>as well as</w:t>
      </w:r>
      <w:r w:rsidRPr="00F568BD">
        <w:t xml:space="preserve"> the general area of network management in the pursuit of autonomous networks and directly addresses need for automatic </w:t>
      </w:r>
      <w:r w:rsidR="00AB0623">
        <w:t>"</w:t>
      </w:r>
      <w:r w:rsidRPr="00F568BD">
        <w:t>design-time procedures</w:t>
      </w:r>
      <w:r w:rsidR="00AB0623">
        <w:t>"</w:t>
      </w:r>
      <w:r w:rsidRPr="00F568BD">
        <w:t xml:space="preserve"> [ITU-T Y.3177].</w:t>
      </w:r>
    </w:p>
    <w:p w14:paraId="04CA6745" w14:textId="251490F2" w:rsidR="005A78B7" w:rsidRPr="000034AD" w:rsidRDefault="005A78B7" w:rsidP="00AB0623">
      <w:pPr>
        <w:rPr>
          <w:lang w:val="en-IN"/>
        </w:rPr>
      </w:pPr>
      <w:r w:rsidRPr="000034AD">
        <w:rPr>
          <w:rFonts w:ascii="TimesNewRomanPSMT" w:hAnsi="TimesNewRomanPSMT"/>
          <w:lang w:val="en-IN"/>
        </w:rPr>
        <w:t xml:space="preserve">The main concepts behind autonomous networks which are elaborated here are exploratory evolution, </w:t>
      </w:r>
      <w:r w:rsidRPr="00840B6F">
        <w:t>real-time responsive online experimentation</w:t>
      </w:r>
      <w:r w:rsidRPr="000034AD">
        <w:rPr>
          <w:rFonts w:ascii="TimesNewRomanPSMT" w:hAnsi="TimesNewRomanPSMT"/>
          <w:lang w:val="en-IN"/>
        </w:rPr>
        <w:t xml:space="preserve"> and dynamic adaptation. To study and analyse use cases along these concepts in networks, a basic building block called </w:t>
      </w:r>
      <w:r w:rsidR="00AB0623">
        <w:rPr>
          <w:rFonts w:ascii="TimesNewRomanPSMT" w:hAnsi="TimesNewRomanPSMT"/>
          <w:lang w:val="en-IN"/>
        </w:rPr>
        <w:t>"</w:t>
      </w:r>
      <w:r w:rsidRPr="000034AD">
        <w:rPr>
          <w:rFonts w:ascii="TimesNewRomanPSMT" w:hAnsi="TimesNewRomanPSMT"/>
          <w:lang w:val="en-IN"/>
        </w:rPr>
        <w:t>controller</w:t>
      </w:r>
      <w:r w:rsidR="00AB0623">
        <w:rPr>
          <w:rFonts w:ascii="TimesNewRomanPSMT" w:hAnsi="TimesNewRomanPSMT"/>
          <w:lang w:val="en-IN"/>
        </w:rPr>
        <w:t>"</w:t>
      </w:r>
      <w:r w:rsidRPr="000034AD">
        <w:rPr>
          <w:rFonts w:ascii="TimesNewRomanPSMT" w:hAnsi="TimesNewRomanPSMT"/>
          <w:lang w:val="en-IN"/>
        </w:rPr>
        <w:t xml:space="preserve"> is introduced. Controllers are used in the use cases to further elaborate autonomous networks and the key concepts required to enable them.</w:t>
      </w:r>
    </w:p>
    <w:p w14:paraId="63E8620F" w14:textId="6C6842E0" w:rsidR="005A78B7" w:rsidRPr="00A02730" w:rsidRDefault="005A78B7" w:rsidP="00AB0623">
      <w:pPr>
        <w:rPr>
          <w:lang w:val="en-IN"/>
        </w:rPr>
      </w:pPr>
      <w:r w:rsidRPr="00A02730">
        <w:rPr>
          <w:rFonts w:ascii="TimesNewRomanPSMT" w:hAnsi="TimesNewRomanPSMT"/>
          <w:lang w:val="en-IN"/>
        </w:rPr>
        <w:t>The concept of exploratory evolution introduces the mechanisms and processes of exploration and evolution to adapt a controller in response to changes in the underlay network. These processes generate new controllers or update (evolve) existing controllers to respond to such changes and solve the situation or task at hand more appropriately.</w:t>
      </w:r>
    </w:p>
    <w:p w14:paraId="6506C8CA" w14:textId="76DA8A3A" w:rsidR="005A78B7" w:rsidRDefault="005A78B7" w:rsidP="00AB0623">
      <w:pPr>
        <w:rPr>
          <w:rFonts w:ascii="TimesNewRomanPSMT" w:hAnsi="TimesNewRomanPSMT"/>
          <w:lang w:val="en-IN"/>
        </w:rPr>
      </w:pPr>
      <w:r>
        <w:rPr>
          <w:rFonts w:ascii="TimesNewRomanPSMT" w:hAnsi="TimesNewRomanPSMT"/>
          <w:lang w:val="en-IN"/>
        </w:rPr>
        <w:t xml:space="preserve">The </w:t>
      </w:r>
      <w:r w:rsidRPr="00A02730">
        <w:rPr>
          <w:rFonts w:ascii="TimesNewRomanPSMT" w:hAnsi="TimesNewRomanPSMT"/>
          <w:lang w:val="en-IN"/>
        </w:rPr>
        <w:t xml:space="preserve">continuous process, based on monitoring and optimization of deployed controllers in the underlay network, is called </w:t>
      </w:r>
      <w:bookmarkStart w:id="112" w:name="OLE_LINK129"/>
      <w:r w:rsidRPr="00840B6F">
        <w:t>real-time responsive online experimentation</w:t>
      </w:r>
      <w:bookmarkEnd w:id="112"/>
      <w:r w:rsidRPr="00A02730">
        <w:rPr>
          <w:rFonts w:ascii="TimesNewRomanPSMT" w:hAnsi="TimesNewRomanPSMT"/>
          <w:lang w:val="en-IN"/>
        </w:rPr>
        <w:t>.</w:t>
      </w:r>
    </w:p>
    <w:p w14:paraId="5051EA70" w14:textId="38F5C0D7" w:rsidR="005A78B7" w:rsidRPr="00A02730" w:rsidRDefault="005A78B7" w:rsidP="00AB0623">
      <w:pPr>
        <w:rPr>
          <w:lang w:val="en-IN"/>
        </w:rPr>
      </w:pPr>
      <w:r w:rsidRPr="00A02730">
        <w:rPr>
          <w:rFonts w:ascii="TimesNewRomanPSMT" w:hAnsi="TimesNewRomanPSMT"/>
          <w:lang w:val="en-IN"/>
        </w:rPr>
        <w:t>Dynamic adaptation is the final concept in equipping the network with autonomy and the ability to handle new and hitherto unseen changes in network scenarios.</w:t>
      </w:r>
    </w:p>
    <w:p w14:paraId="719BAA98" w14:textId="46F3D5FE" w:rsidR="005A78B7" w:rsidRDefault="005A78B7" w:rsidP="00AB0623">
      <w:pPr>
        <w:rPr>
          <w:rFonts w:ascii="TimesNewRomanPSMT" w:hAnsi="TimesNewRomanPSMT"/>
          <w:lang w:val="en-IN"/>
        </w:rPr>
      </w:pPr>
      <w:r w:rsidRPr="00A02730">
        <w:rPr>
          <w:rFonts w:ascii="TimesNewRomanPSMT" w:hAnsi="TimesNewRomanPSMT"/>
          <w:lang w:val="en-IN"/>
        </w:rPr>
        <w:t xml:space="preserve">With consideration of the above concepts, an autonomous network is a network which can generate, adapt, and integrate controllers at run-time using network-specific information and can realize exploratory evolution, </w:t>
      </w:r>
      <w:r w:rsidRPr="00840B6F">
        <w:t>real-time responsive online experimentation</w:t>
      </w:r>
      <w:r>
        <w:t xml:space="preserve"> </w:t>
      </w:r>
      <w:r w:rsidRPr="00A02730">
        <w:rPr>
          <w:rFonts w:ascii="TimesNewRomanPSMT" w:hAnsi="TimesNewRomanPSMT"/>
          <w:lang w:val="en-IN"/>
        </w:rPr>
        <w:t>and dynamic adaptation.</w:t>
      </w:r>
    </w:p>
    <w:p w14:paraId="7BEC763C" w14:textId="0631B864" w:rsidR="005A78B7" w:rsidRPr="00A02730" w:rsidRDefault="005A78B7" w:rsidP="00AB0623">
      <w:pPr>
        <w:pStyle w:val="Note"/>
        <w:rPr>
          <w:lang w:val="en-IN"/>
        </w:rPr>
      </w:pPr>
      <w:r>
        <w:rPr>
          <w:lang w:val="en-IN"/>
        </w:rPr>
        <w:t>NOTE</w:t>
      </w:r>
      <w:r w:rsidR="00AB0623">
        <w:rPr>
          <w:lang w:val="en-IN"/>
        </w:rPr>
        <w:t xml:space="preserve"> </w:t>
      </w:r>
      <w:r w:rsidR="00AB0623" w:rsidRPr="00AB0623">
        <w:rPr>
          <w:lang w:val="en-IN"/>
        </w:rPr>
        <w:t>–</w:t>
      </w:r>
      <w:r w:rsidR="00AB0623">
        <w:rPr>
          <w:lang w:val="en-IN"/>
        </w:rPr>
        <w:t xml:space="preserve"> </w:t>
      </w:r>
      <w:bookmarkStart w:id="113" w:name="OLE_LINK128"/>
      <w:r w:rsidR="00AB0623" w:rsidRPr="00840B6F">
        <w:t>Real</w:t>
      </w:r>
      <w:r w:rsidRPr="00840B6F">
        <w:t>-time responsive online experimentation</w:t>
      </w:r>
      <w:r>
        <w:t xml:space="preserve"> </w:t>
      </w:r>
      <w:bookmarkEnd w:id="113"/>
      <w:r>
        <w:t xml:space="preserve">is called </w:t>
      </w:r>
      <w:r w:rsidR="00AB0623">
        <w:t>"</w:t>
      </w:r>
      <w:r>
        <w:t>experimentation</w:t>
      </w:r>
      <w:r w:rsidR="00AB0623">
        <w:t>"</w:t>
      </w:r>
      <w:r>
        <w:t xml:space="preserve"> in this document.</w:t>
      </w:r>
    </w:p>
    <w:p w14:paraId="3980E717" w14:textId="21968669" w:rsidR="005A78B7" w:rsidRPr="00F568BD" w:rsidRDefault="00AB0623" w:rsidP="00AB0623">
      <w:pPr>
        <w:pStyle w:val="Heading1"/>
      </w:pPr>
      <w:bookmarkStart w:id="114" w:name="_Ref86397392"/>
      <w:bookmarkStart w:id="115" w:name="_Ref86397480"/>
      <w:bookmarkStart w:id="116" w:name="_Ref86397493"/>
      <w:bookmarkStart w:id="117" w:name="_Toc115461983"/>
      <w:bookmarkStart w:id="118" w:name="_Toc230179611"/>
      <w:r>
        <w:t>7</w:t>
      </w:r>
      <w:r>
        <w:tab/>
      </w:r>
      <w:r w:rsidR="005A78B7" w:rsidRPr="00F568BD">
        <w:t>Requirements</w:t>
      </w:r>
      <w:bookmarkEnd w:id="114"/>
      <w:bookmarkEnd w:id="115"/>
      <w:bookmarkEnd w:id="116"/>
      <w:r w:rsidR="005A78B7">
        <w:t xml:space="preserve"> for the architecture</w:t>
      </w:r>
      <w:bookmarkEnd w:id="117"/>
      <w:bookmarkEnd w:id="118"/>
    </w:p>
    <w:p w14:paraId="212E2A9C" w14:textId="77777777" w:rsidR="005A78B7" w:rsidRDefault="005A78B7" w:rsidP="00AB0623">
      <w:bookmarkStart w:id="119" w:name="_Toc14147"/>
      <w:bookmarkStart w:id="120" w:name="_Toc16350"/>
      <w:bookmarkStart w:id="121" w:name="_Toc18236"/>
      <w:bookmarkStart w:id="122" w:name="_Toc12514"/>
      <w:bookmarkStart w:id="123" w:name="_Toc28225"/>
      <w:bookmarkStart w:id="124" w:name="_Toc17763"/>
      <w:bookmarkStart w:id="125" w:name="_Toc25060"/>
      <w:bookmarkStart w:id="126" w:name="_Toc752"/>
      <w:r>
        <w:t>This clause describes the requirements for the architecture framework.</w:t>
      </w:r>
    </w:p>
    <w:p w14:paraId="03256091" w14:textId="46E16A28" w:rsidR="005A78B7" w:rsidRPr="004C7D79" w:rsidRDefault="005A78B7" w:rsidP="00E93DE4">
      <w:pPr>
        <w:pStyle w:val="Note"/>
        <w:spacing w:after="120"/>
      </w:pPr>
      <w:r>
        <w:t>NOTE</w:t>
      </w:r>
      <w:r w:rsidR="00E93DE4">
        <w:t> </w:t>
      </w:r>
      <w:r>
        <w:t>1</w:t>
      </w:r>
      <w:r w:rsidR="00E93DE4">
        <w:t> – </w:t>
      </w:r>
      <w:r>
        <w:t xml:space="preserve">See </w:t>
      </w:r>
      <w:r w:rsidR="00E93DE4">
        <w:t>Appendix </w:t>
      </w:r>
      <w:r>
        <w:t>I for a mapping of these requirements to the components in clause 8 and use cases in [</w:t>
      </w:r>
      <w:r>
        <w:rPr>
          <w:lang w:val="en-IN" w:eastAsia="zh-CN"/>
        </w:rPr>
        <w:t xml:space="preserve">ITU-T </w:t>
      </w:r>
      <w:proofErr w:type="spellStart"/>
      <w:proofErr w:type="gramStart"/>
      <w:r>
        <w:rPr>
          <w:lang w:val="en-IN" w:eastAsia="zh-CN"/>
        </w:rPr>
        <w:t>Y.Supp</w:t>
      </w:r>
      <w:proofErr w:type="spellEnd"/>
      <w:proofErr w:type="gramEnd"/>
      <w:r>
        <w:rPr>
          <w:lang w:val="en-IN" w:eastAsia="zh-CN"/>
        </w:rPr>
        <w:t xml:space="preserve"> 71</w:t>
      </w:r>
      <w:r>
        <w:t>].</w:t>
      </w:r>
    </w:p>
    <w:tbl>
      <w:tblPr>
        <w:tblStyle w:val="TableGrid"/>
        <w:tblW w:w="9639" w:type="dxa"/>
        <w:jc w:val="center"/>
        <w:tblLook w:val="04A0" w:firstRow="1" w:lastRow="0" w:firstColumn="1" w:lastColumn="0" w:noHBand="0" w:noVBand="1"/>
      </w:tblPr>
      <w:tblGrid>
        <w:gridCol w:w="2972"/>
        <w:gridCol w:w="6667"/>
      </w:tblGrid>
      <w:tr w:rsidR="005A78B7" w14:paraId="24F73D88" w14:textId="77777777" w:rsidTr="00BB5B79">
        <w:trPr>
          <w:trHeight w:val="407"/>
          <w:tblHeader/>
          <w:jc w:val="center"/>
        </w:trPr>
        <w:tc>
          <w:tcPr>
            <w:tcW w:w="2972" w:type="dxa"/>
          </w:tcPr>
          <w:p w14:paraId="4BF64F80" w14:textId="77777777" w:rsidR="005A78B7" w:rsidRDefault="005A78B7" w:rsidP="00E93DE4">
            <w:pPr>
              <w:pStyle w:val="Tablehead"/>
            </w:pPr>
            <w:r>
              <w:lastRenderedPageBreak/>
              <w:t>Requirement</w:t>
            </w:r>
          </w:p>
        </w:tc>
        <w:tc>
          <w:tcPr>
            <w:tcW w:w="6667" w:type="dxa"/>
          </w:tcPr>
          <w:p w14:paraId="4354BD84" w14:textId="77777777" w:rsidR="005A78B7" w:rsidRDefault="005A78B7" w:rsidP="00E93DE4">
            <w:pPr>
              <w:pStyle w:val="Tablehead"/>
            </w:pPr>
            <w:r>
              <w:t>Description</w:t>
            </w:r>
          </w:p>
        </w:tc>
      </w:tr>
      <w:tr w:rsidR="005A78B7" w14:paraId="22FDD5AD" w14:textId="77777777" w:rsidTr="00BB5B79">
        <w:trPr>
          <w:trHeight w:val="845"/>
          <w:jc w:val="center"/>
        </w:trPr>
        <w:tc>
          <w:tcPr>
            <w:tcW w:w="2972" w:type="dxa"/>
          </w:tcPr>
          <w:p w14:paraId="3C00564F" w14:textId="77777777" w:rsidR="005A78B7" w:rsidRDefault="005A78B7" w:rsidP="00E93DE4">
            <w:pPr>
              <w:pStyle w:val="Tabletext"/>
            </w:pPr>
            <w:bookmarkStart w:id="127" w:name="OLE_LINK11"/>
            <w:r>
              <w:t>AN-arch-req-</w:t>
            </w:r>
            <w:bookmarkEnd w:id="127"/>
            <w:r>
              <w:t>001</w:t>
            </w:r>
          </w:p>
        </w:tc>
        <w:tc>
          <w:tcPr>
            <w:tcW w:w="6667" w:type="dxa"/>
          </w:tcPr>
          <w:p w14:paraId="0259A1D7" w14:textId="77777777" w:rsidR="005A78B7" w:rsidRDefault="005A78B7" w:rsidP="00E93DE4">
            <w:pPr>
              <w:pStyle w:val="Tabletext"/>
            </w:pPr>
            <w:r>
              <w:t>I</w:t>
            </w:r>
            <w:r w:rsidRPr="00EB1A28">
              <w:t xml:space="preserve">t is </w:t>
            </w:r>
            <w:r w:rsidRPr="00CF3D10">
              <w:t>required</w:t>
            </w:r>
            <w:r w:rsidRPr="00EB1A28">
              <w:t xml:space="preserve"> that AN </w:t>
            </w:r>
            <w:proofErr w:type="gramStart"/>
            <w:r w:rsidRPr="00EB1A28">
              <w:t>parses</w:t>
            </w:r>
            <w:proofErr w:type="gramEnd"/>
            <w:r w:rsidRPr="00EB1A28">
              <w:t xml:space="preserve">, validates and translates an </w:t>
            </w:r>
            <w:proofErr w:type="gramStart"/>
            <w:r w:rsidRPr="00EB1A28">
              <w:t>abstracted use</w:t>
            </w:r>
            <w:proofErr w:type="gramEnd"/>
            <w:r w:rsidRPr="00EB1A28">
              <w:t xml:space="preserve"> case description, with high level objectives of a controller (use case) into a controller description.</w:t>
            </w:r>
          </w:p>
          <w:p w14:paraId="43A261EA" w14:textId="77777777" w:rsidR="00BB5B79" w:rsidRDefault="00BB5B79" w:rsidP="00BB5B79">
            <w:pPr>
              <w:pStyle w:val="Tabletext"/>
            </w:pPr>
            <w:r>
              <w:t>NOTE 2 – The abstracted use case description may be hand-crafted as unstructured text or derived from "software modules specifications".</w:t>
            </w:r>
          </w:p>
          <w:p w14:paraId="47931950" w14:textId="77777777" w:rsidR="00BB5B79" w:rsidRDefault="00BB5B79" w:rsidP="00BB5B79">
            <w:pPr>
              <w:pStyle w:val="Tabletext"/>
            </w:pPr>
            <w:r>
              <w:t>NOTE 3 – Controller description may use structured languages formats e.g., TOSCA and may have a structure which facilitates downstream exploration, experimentation, and adaptation.</w:t>
            </w:r>
          </w:p>
          <w:p w14:paraId="713EF198" w14:textId="77777777" w:rsidR="00BB5B79" w:rsidRDefault="00BB5B79" w:rsidP="00BB5B79">
            <w:pPr>
              <w:pStyle w:val="Tabletext"/>
            </w:pPr>
            <w:r>
              <w:t xml:space="preserve">NOTE 4 – Controller description may </w:t>
            </w:r>
            <w:r w:rsidRPr="00CF3D10">
              <w:t>use/enable</w:t>
            </w:r>
            <w:r>
              <w:t xml:space="preserve"> properties derived from various domains in the network e.g., properties to describe physical layer, network layer and application layer use cases.</w:t>
            </w:r>
          </w:p>
          <w:p w14:paraId="16C744C4" w14:textId="77777777" w:rsidR="00BB5B79" w:rsidRDefault="00BB5B79" w:rsidP="00BB5B79">
            <w:pPr>
              <w:pStyle w:val="Tabletext"/>
            </w:pPr>
            <w:r>
              <w:t>NOTE 5 – Examples of use cases are:</w:t>
            </w:r>
          </w:p>
          <w:p w14:paraId="75A5C015" w14:textId="39BBA5F1" w:rsidR="00BB5B79" w:rsidRDefault="00BB5B79" w:rsidP="00BB5B79">
            <w:pPr>
              <w:pStyle w:val="Tabletext"/>
              <w:ind w:left="284" w:hanging="284"/>
            </w:pPr>
            <w:r>
              <w:t>a)</w:t>
            </w:r>
            <w:r>
              <w:tab/>
              <w:t>Root cause analysis and diagnosis of network elements based on real</w:t>
            </w:r>
            <w:r w:rsidR="00321EE8">
              <w:t>-</w:t>
            </w:r>
            <w:r>
              <w:t>time analysis of data.</w:t>
            </w:r>
          </w:p>
          <w:p w14:paraId="72C6DE43" w14:textId="77777777" w:rsidR="00BB5B79" w:rsidRDefault="00BB5B79" w:rsidP="00BB5B79">
            <w:pPr>
              <w:pStyle w:val="Tabletext"/>
              <w:ind w:left="284" w:hanging="284"/>
              <w:rPr>
                <w:rFonts w:eastAsia="SimSun"/>
                <w:szCs w:val="18"/>
              </w:rPr>
            </w:pPr>
            <w:r>
              <w:t>b)</w:t>
            </w:r>
            <w:r>
              <w:tab/>
            </w:r>
            <w:r w:rsidRPr="00DF1275">
              <w:rPr>
                <w:szCs w:val="18"/>
              </w:rPr>
              <w:t xml:space="preserve">Intelligent energy saving solution </w:t>
            </w:r>
            <w:r>
              <w:rPr>
                <w:szCs w:val="18"/>
              </w:rPr>
              <w:t>based on</w:t>
            </w:r>
            <w:r w:rsidRPr="00DF1275">
              <w:rPr>
                <w:rFonts w:eastAsia="SimSun"/>
                <w:szCs w:val="18"/>
              </w:rPr>
              <w:t xml:space="preserve"> </w:t>
            </w:r>
            <w:r w:rsidRPr="00DF1275">
              <w:rPr>
                <w:szCs w:val="18"/>
              </w:rPr>
              <w:t xml:space="preserve">automatic data acquisition, </w:t>
            </w:r>
            <w:r w:rsidRPr="00DF1275">
              <w:rPr>
                <w:rFonts w:eastAsia="SimSun"/>
                <w:szCs w:val="18"/>
              </w:rPr>
              <w:t xml:space="preserve">AI-based energy consumption modelling and inference, facilities parameters control policies decision, facilities adjustment actions implementation, </w:t>
            </w:r>
            <w:r w:rsidRPr="00DF1275">
              <w:rPr>
                <w:szCs w:val="18"/>
              </w:rPr>
              <w:t xml:space="preserve">energy saving result evaluation and </w:t>
            </w:r>
            <w:r w:rsidRPr="00DF1275">
              <w:rPr>
                <w:rFonts w:eastAsia="SimSun"/>
                <w:szCs w:val="18"/>
              </w:rPr>
              <w:t>control policies continuous optimization.</w:t>
            </w:r>
          </w:p>
          <w:p w14:paraId="52499B43" w14:textId="77777777" w:rsidR="00BB5B79" w:rsidRDefault="00BB5B79" w:rsidP="00BB5B79">
            <w:pPr>
              <w:pStyle w:val="Tabletext"/>
              <w:ind w:left="284" w:hanging="284"/>
              <w:rPr>
                <w:rFonts w:eastAsia="FangSong"/>
                <w:szCs w:val="22"/>
              </w:rPr>
            </w:pPr>
            <w:r w:rsidRPr="00672E4C">
              <w:t>c)</w:t>
            </w:r>
            <w:r>
              <w:rPr>
                <w:i/>
                <w:iCs/>
              </w:rPr>
              <w:tab/>
            </w:r>
            <w:r w:rsidRPr="00DF1275">
              <w:rPr>
                <w:rFonts w:eastAsia="FangSong"/>
                <w:szCs w:val="22"/>
              </w:rPr>
              <w:t>Optimal adjustment of antenna parameters with AI capabilities of multi-dimensional analysis and prediction</w:t>
            </w:r>
            <w:r>
              <w:rPr>
                <w:rFonts w:eastAsia="FangSong"/>
                <w:szCs w:val="22"/>
              </w:rPr>
              <w:t>.</w:t>
            </w:r>
          </w:p>
          <w:p w14:paraId="73FBEE9C" w14:textId="6CD63AF8" w:rsidR="00BB5B79" w:rsidRPr="00EB1A28" w:rsidRDefault="00BB5B79" w:rsidP="00BB5B79">
            <w:pPr>
              <w:pStyle w:val="Tabletext"/>
              <w:ind w:left="284" w:hanging="284"/>
            </w:pPr>
            <w:r w:rsidRPr="00344B94">
              <w:t>d)</w:t>
            </w:r>
            <w:r>
              <w:tab/>
            </w:r>
            <w:r w:rsidRPr="00BB5B79">
              <w:rPr>
                <w:rFonts w:eastAsia="FangSong"/>
                <w:szCs w:val="22"/>
              </w:rPr>
              <w:t>Management</w:t>
            </w:r>
            <w:r w:rsidRPr="00344B94">
              <w:t xml:space="preserve"> of industry vertical applications and </w:t>
            </w:r>
            <w:r>
              <w:t>related</w:t>
            </w:r>
            <w:r w:rsidRPr="00344B94">
              <w:t xml:space="preserve"> services</w:t>
            </w:r>
            <w:r>
              <w:t xml:space="preserve"> in the network.</w:t>
            </w:r>
          </w:p>
        </w:tc>
      </w:tr>
      <w:tr w:rsidR="00602384" w:rsidRPr="00E93DE4" w14:paraId="3DE28B5F" w14:textId="77777777" w:rsidTr="00BB5B79">
        <w:trPr>
          <w:trHeight w:val="745"/>
          <w:jc w:val="center"/>
        </w:trPr>
        <w:tc>
          <w:tcPr>
            <w:tcW w:w="2972" w:type="dxa"/>
          </w:tcPr>
          <w:p w14:paraId="70A17C20" w14:textId="77777777" w:rsidR="00602384" w:rsidRDefault="00602384" w:rsidP="00BB5B79">
            <w:pPr>
              <w:pStyle w:val="Tabletext"/>
            </w:pPr>
            <w:bookmarkStart w:id="128" w:name="OLE_LINK12"/>
            <w:bookmarkStart w:id="129" w:name="OLE_LINK2"/>
            <w:r>
              <w:t>AN-arch-req-</w:t>
            </w:r>
            <w:bookmarkEnd w:id="128"/>
            <w:r>
              <w:t>002</w:t>
            </w:r>
            <w:bookmarkEnd w:id="129"/>
          </w:p>
        </w:tc>
        <w:tc>
          <w:tcPr>
            <w:tcW w:w="6667" w:type="dxa"/>
          </w:tcPr>
          <w:p w14:paraId="755D3221" w14:textId="77777777" w:rsidR="00602384" w:rsidRDefault="00602384" w:rsidP="00BB5B79">
            <w:pPr>
              <w:pStyle w:val="Tabletext"/>
            </w:pPr>
            <w:r>
              <w:t xml:space="preserve">It is </w:t>
            </w:r>
            <w:r w:rsidRPr="00CF3D10">
              <w:t>required</w:t>
            </w:r>
            <w:r>
              <w:t xml:space="preserve"> that AN validates and processes the controller description, so that exploratory evolution can be applied on the controller descriptions.</w:t>
            </w:r>
          </w:p>
          <w:p w14:paraId="6A32A813" w14:textId="77777777" w:rsidR="00BB5B79" w:rsidRDefault="00BB5B79" w:rsidP="00BB5B79">
            <w:pPr>
              <w:pStyle w:val="Tabletext"/>
            </w:pPr>
            <w:r>
              <w:t>NOTE 6 – Exploratory evolution may include the following: interconnecting of descriptions together to form complex controller descriptions.</w:t>
            </w:r>
          </w:p>
          <w:p w14:paraId="3466BDBD" w14:textId="77777777" w:rsidR="00BB5B79" w:rsidRDefault="00BB5B79" w:rsidP="00BB5B79">
            <w:pPr>
              <w:pStyle w:val="Tabletext"/>
            </w:pPr>
            <w:r>
              <w:t>NOTE 7 – Exploratory evolution may result in a list of evolvable controllers.</w:t>
            </w:r>
          </w:p>
          <w:p w14:paraId="7E23C8FD" w14:textId="6489D785" w:rsidR="00BB5B79" w:rsidRPr="00EB1A28" w:rsidRDefault="00BB5B79" w:rsidP="00BB5B79">
            <w:pPr>
              <w:pStyle w:val="Tabletext"/>
            </w:pPr>
            <w:r>
              <w:t>NOTE 8 – Exploratory evolution may be a continuous process.</w:t>
            </w:r>
          </w:p>
        </w:tc>
      </w:tr>
      <w:tr w:rsidR="00602384" w:rsidRPr="00602384" w14:paraId="59490A61" w14:textId="77777777" w:rsidTr="00BB5B79">
        <w:trPr>
          <w:trHeight w:val="625"/>
          <w:jc w:val="center"/>
        </w:trPr>
        <w:tc>
          <w:tcPr>
            <w:tcW w:w="2972" w:type="dxa"/>
          </w:tcPr>
          <w:p w14:paraId="07F7DC5F" w14:textId="77777777" w:rsidR="00602384" w:rsidRDefault="00602384" w:rsidP="00BB5B79">
            <w:pPr>
              <w:pStyle w:val="Tabletext"/>
            </w:pPr>
            <w:bookmarkStart w:id="130" w:name="OLE_LINK14"/>
            <w:bookmarkStart w:id="131" w:name="OLE_LINK7"/>
            <w:r>
              <w:t>AN-arch-</w:t>
            </w:r>
            <w:bookmarkEnd w:id="130"/>
            <w:r>
              <w:t>req-003</w:t>
            </w:r>
            <w:bookmarkEnd w:id="131"/>
          </w:p>
        </w:tc>
        <w:tc>
          <w:tcPr>
            <w:tcW w:w="6667" w:type="dxa"/>
          </w:tcPr>
          <w:p w14:paraId="62D9CD3D" w14:textId="77777777" w:rsidR="00602384" w:rsidRDefault="00602384" w:rsidP="00BB5B79">
            <w:pPr>
              <w:pStyle w:val="Tabletext"/>
            </w:pPr>
            <w:r>
              <w:t xml:space="preserve">It is </w:t>
            </w:r>
            <w:r w:rsidRPr="00B42A77">
              <w:t>required</w:t>
            </w:r>
            <w:r>
              <w:t xml:space="preserve"> that AN manages knowledge related to autonomous networks.</w:t>
            </w:r>
          </w:p>
          <w:p w14:paraId="4ACDEEA5" w14:textId="0DD0AA17" w:rsidR="00BB5B79" w:rsidRPr="00EB1A28" w:rsidRDefault="00BB5B79" w:rsidP="00BB5B79">
            <w:pPr>
              <w:pStyle w:val="Tabletext"/>
            </w:pPr>
            <w:r>
              <w:t>NOTE 9 – Managing knowledge includes storing, querying, export, import and optimize the knowledge.</w:t>
            </w:r>
          </w:p>
        </w:tc>
      </w:tr>
      <w:tr w:rsidR="00602384" w:rsidRPr="00FE2203" w14:paraId="2E792E21" w14:textId="77777777" w:rsidTr="00BB5B79">
        <w:trPr>
          <w:trHeight w:val="819"/>
          <w:jc w:val="center"/>
        </w:trPr>
        <w:tc>
          <w:tcPr>
            <w:tcW w:w="2972" w:type="dxa"/>
          </w:tcPr>
          <w:p w14:paraId="62200E4B" w14:textId="77777777" w:rsidR="00602384" w:rsidRDefault="00602384" w:rsidP="00BB5B79">
            <w:pPr>
              <w:pStyle w:val="Tabletext"/>
            </w:pPr>
            <w:bookmarkStart w:id="132" w:name="OLE_LINK10"/>
            <w:bookmarkStart w:id="133" w:name="OLE_LINK15"/>
            <w:bookmarkEnd w:id="132"/>
            <w:r>
              <w:t>AN-arch</w:t>
            </w:r>
            <w:bookmarkEnd w:id="133"/>
            <w:r>
              <w:t>-req-004</w:t>
            </w:r>
          </w:p>
        </w:tc>
        <w:tc>
          <w:tcPr>
            <w:tcW w:w="6667" w:type="dxa"/>
          </w:tcPr>
          <w:p w14:paraId="02D13209" w14:textId="42A608DD" w:rsidR="00602384" w:rsidRPr="00EB1A28" w:rsidRDefault="00FE2203" w:rsidP="00BB5B79">
            <w:pPr>
              <w:pStyle w:val="Tabletext"/>
            </w:pPr>
            <w:r>
              <w:t xml:space="preserve">It </w:t>
            </w:r>
            <w:r w:rsidR="00602384">
              <w:t xml:space="preserve">is </w:t>
            </w:r>
            <w:r w:rsidR="00602384" w:rsidRPr="00B42A77">
              <w:t>required</w:t>
            </w:r>
            <w:r w:rsidR="00602384">
              <w:t xml:space="preserve"> that AN enables integration and/or plugin of various algorithms including 3</w:t>
            </w:r>
            <w:r w:rsidR="00B17FA8" w:rsidRPr="00736434">
              <w:rPr>
                <w:vertAlign w:val="superscript"/>
              </w:rPr>
              <w:t>rd</w:t>
            </w:r>
            <w:r w:rsidR="00602384">
              <w:t xml:space="preserve"> party provided algorithms, machine learning or artificial intelligence models, into controllers.</w:t>
            </w:r>
          </w:p>
        </w:tc>
      </w:tr>
      <w:tr w:rsidR="00602384" w:rsidRPr="00FE2203" w14:paraId="0CE7F663" w14:textId="77777777" w:rsidTr="00BB5B79">
        <w:trPr>
          <w:trHeight w:val="345"/>
          <w:jc w:val="center"/>
        </w:trPr>
        <w:tc>
          <w:tcPr>
            <w:tcW w:w="2972" w:type="dxa"/>
          </w:tcPr>
          <w:p w14:paraId="79EB7DEE" w14:textId="77777777" w:rsidR="00602384" w:rsidRDefault="00602384" w:rsidP="00BB5B79">
            <w:pPr>
              <w:pStyle w:val="Tabletext"/>
            </w:pPr>
            <w:r>
              <w:t>AN-arch-req-005</w:t>
            </w:r>
          </w:p>
        </w:tc>
        <w:tc>
          <w:tcPr>
            <w:tcW w:w="6667" w:type="dxa"/>
          </w:tcPr>
          <w:p w14:paraId="5A4B116A" w14:textId="77777777" w:rsidR="00602384" w:rsidRPr="00EB1A28" w:rsidRDefault="00602384" w:rsidP="00BB5B79">
            <w:pPr>
              <w:pStyle w:val="Tabletext"/>
            </w:pPr>
            <w:r>
              <w:t>I</w:t>
            </w:r>
            <w:r w:rsidRPr="005B40B3">
              <w:t xml:space="preserve">t is optional that </w:t>
            </w:r>
            <w:r>
              <w:t>AN</w:t>
            </w:r>
            <w:r w:rsidRPr="005B40B3">
              <w:t xml:space="preserve"> generates and/or updates the controller description.</w:t>
            </w:r>
          </w:p>
        </w:tc>
      </w:tr>
      <w:tr w:rsidR="00602384" w:rsidRPr="00FE2203" w14:paraId="033BD5A0" w14:textId="77777777" w:rsidTr="00BB5B79">
        <w:trPr>
          <w:trHeight w:val="537"/>
          <w:jc w:val="center"/>
        </w:trPr>
        <w:tc>
          <w:tcPr>
            <w:tcW w:w="2972" w:type="dxa"/>
          </w:tcPr>
          <w:p w14:paraId="39E3F680" w14:textId="77777777" w:rsidR="00602384" w:rsidRDefault="00602384" w:rsidP="00BB5B79">
            <w:pPr>
              <w:pStyle w:val="Tabletext"/>
            </w:pPr>
            <w:r>
              <w:t>AN-arch-req-011</w:t>
            </w:r>
          </w:p>
        </w:tc>
        <w:tc>
          <w:tcPr>
            <w:tcW w:w="6667" w:type="dxa"/>
          </w:tcPr>
          <w:p w14:paraId="797471BA" w14:textId="77777777" w:rsidR="00602384" w:rsidRPr="00EB1A28" w:rsidRDefault="00602384" w:rsidP="00BB5B79">
            <w:pPr>
              <w:pStyle w:val="Tabletext"/>
            </w:pPr>
            <w:r>
              <w:t>I</w:t>
            </w:r>
            <w:r w:rsidRPr="00534526">
              <w:t xml:space="preserve">t is required that </w:t>
            </w:r>
            <w:r>
              <w:t>AN</w:t>
            </w:r>
            <w:r w:rsidRPr="00534526">
              <w:t xml:space="preserve"> </w:t>
            </w:r>
            <w:r>
              <w:t>enables update of knowledge based on various procedures in the AN</w:t>
            </w:r>
            <w:r w:rsidRPr="00534526">
              <w:t>.</w:t>
            </w:r>
          </w:p>
        </w:tc>
      </w:tr>
      <w:tr w:rsidR="00602384" w:rsidRPr="00FE2203" w14:paraId="07F5A79A" w14:textId="77777777" w:rsidTr="00BB5B79">
        <w:trPr>
          <w:trHeight w:val="455"/>
          <w:jc w:val="center"/>
        </w:trPr>
        <w:tc>
          <w:tcPr>
            <w:tcW w:w="2972" w:type="dxa"/>
          </w:tcPr>
          <w:p w14:paraId="297F01B7" w14:textId="77777777" w:rsidR="00602384" w:rsidRDefault="00602384" w:rsidP="00BB5B79">
            <w:pPr>
              <w:pStyle w:val="Tabletext"/>
            </w:pPr>
            <w:r>
              <w:t>AN-arch-req-006</w:t>
            </w:r>
          </w:p>
        </w:tc>
        <w:tc>
          <w:tcPr>
            <w:tcW w:w="6667" w:type="dxa"/>
          </w:tcPr>
          <w:p w14:paraId="570FD36C" w14:textId="77777777" w:rsidR="00602384" w:rsidRDefault="00602384" w:rsidP="00BB5B79">
            <w:pPr>
              <w:pStyle w:val="Tabletext"/>
            </w:pPr>
            <w:r w:rsidRPr="006609FB">
              <w:t xml:space="preserve">It is required that AN </w:t>
            </w:r>
            <w:proofErr w:type="gramStart"/>
            <w:r w:rsidRPr="006609FB">
              <w:t>generate</w:t>
            </w:r>
            <w:proofErr w:type="gramEnd"/>
            <w:r w:rsidRPr="006609FB">
              <w:t xml:space="preserve"> </w:t>
            </w:r>
            <w:proofErr w:type="gramStart"/>
            <w:r w:rsidRPr="006609FB">
              <w:t>the potential</w:t>
            </w:r>
            <w:proofErr w:type="gramEnd"/>
            <w:r w:rsidRPr="006609FB">
              <w:t xml:space="preserve"> scenarios of evolution, taking the controller description as input.</w:t>
            </w:r>
          </w:p>
          <w:p w14:paraId="087191DE" w14:textId="152EC701" w:rsidR="00BB5B79" w:rsidRPr="006609FB" w:rsidRDefault="00BB5B79" w:rsidP="00BB5B79">
            <w:pPr>
              <w:pStyle w:val="Tabletext"/>
            </w:pPr>
            <w:r>
              <w:t>NOTE 10 – Specific mechanisms or algorithms used for evolution may be out of scope of this document.</w:t>
            </w:r>
          </w:p>
        </w:tc>
      </w:tr>
      <w:tr w:rsidR="00602384" w:rsidRPr="00FE2203" w14:paraId="6D30CC10" w14:textId="77777777" w:rsidTr="00BB5B79">
        <w:trPr>
          <w:trHeight w:val="420"/>
          <w:jc w:val="center"/>
        </w:trPr>
        <w:tc>
          <w:tcPr>
            <w:tcW w:w="2972" w:type="dxa"/>
          </w:tcPr>
          <w:p w14:paraId="762B6A07" w14:textId="77777777" w:rsidR="00602384" w:rsidRDefault="00602384" w:rsidP="00BB5B79">
            <w:pPr>
              <w:pStyle w:val="Tabletext"/>
              <w:keepNext/>
              <w:keepLines/>
            </w:pPr>
            <w:r>
              <w:lastRenderedPageBreak/>
              <w:t>AN-arch-req-007</w:t>
            </w:r>
          </w:p>
        </w:tc>
        <w:tc>
          <w:tcPr>
            <w:tcW w:w="6667" w:type="dxa"/>
          </w:tcPr>
          <w:p w14:paraId="4D0EA3B5" w14:textId="77777777" w:rsidR="00602384" w:rsidRDefault="00FE2203" w:rsidP="00BB5B79">
            <w:pPr>
              <w:pStyle w:val="Tabletext"/>
              <w:keepNext/>
              <w:keepLines/>
            </w:pPr>
            <w:r>
              <w:t xml:space="preserve">It </w:t>
            </w:r>
            <w:r w:rsidR="00602384">
              <w:t xml:space="preserve">is </w:t>
            </w:r>
            <w:r w:rsidR="00602384" w:rsidRPr="00B42A77">
              <w:t>required</w:t>
            </w:r>
            <w:r w:rsidR="00602384">
              <w:t xml:space="preserve"> that AN executes the potential scenarios of evolution, taking the controller description as input and collates the output in the form of evolvable controller descriptions.</w:t>
            </w:r>
          </w:p>
          <w:p w14:paraId="7A8F7963" w14:textId="45AB2D4C" w:rsidR="00BB5B79" w:rsidRPr="00EB1A28" w:rsidRDefault="00BB5B79" w:rsidP="00BB5B79">
            <w:pPr>
              <w:pStyle w:val="Tabletext"/>
              <w:keepNext/>
              <w:keepLines/>
            </w:pPr>
            <w:r>
              <w:t>NOTE 11 – Several epochs of evolutions may be applied on the same set of controller descriptions.</w:t>
            </w:r>
          </w:p>
        </w:tc>
      </w:tr>
      <w:tr w:rsidR="00602384" w:rsidRPr="00FE2203" w14:paraId="2528D7A3" w14:textId="77777777" w:rsidTr="00BB5B79">
        <w:trPr>
          <w:trHeight w:val="468"/>
          <w:jc w:val="center"/>
        </w:trPr>
        <w:tc>
          <w:tcPr>
            <w:tcW w:w="2972" w:type="dxa"/>
          </w:tcPr>
          <w:p w14:paraId="041180D2" w14:textId="77777777" w:rsidR="00602384" w:rsidRDefault="00602384" w:rsidP="00BB5B79">
            <w:pPr>
              <w:pStyle w:val="Tabletext"/>
            </w:pPr>
            <w:r>
              <w:t>AN-arch-req-008</w:t>
            </w:r>
          </w:p>
        </w:tc>
        <w:tc>
          <w:tcPr>
            <w:tcW w:w="6667" w:type="dxa"/>
          </w:tcPr>
          <w:p w14:paraId="18DB379A" w14:textId="77777777" w:rsidR="00602384" w:rsidRDefault="00FE2203" w:rsidP="00BB5B79">
            <w:pPr>
              <w:pStyle w:val="Tabletext"/>
            </w:pPr>
            <w:r w:rsidRPr="002526A4">
              <w:t xml:space="preserve">It </w:t>
            </w:r>
            <w:r w:rsidR="00602384" w:rsidRPr="002526A4">
              <w:t xml:space="preserve">is required that </w:t>
            </w:r>
            <w:r w:rsidR="00602384">
              <w:t>AN</w:t>
            </w:r>
            <w:r w:rsidR="00602384" w:rsidRPr="002526A4">
              <w:t xml:space="preserve"> </w:t>
            </w:r>
            <w:proofErr w:type="gramStart"/>
            <w:r w:rsidR="00602384" w:rsidRPr="002526A4">
              <w:t>generate</w:t>
            </w:r>
            <w:proofErr w:type="gramEnd"/>
            <w:r w:rsidR="00602384" w:rsidRPr="002526A4">
              <w:t xml:space="preserve"> the potential scenarios of experimentation, taking the controller description as input.</w:t>
            </w:r>
          </w:p>
          <w:p w14:paraId="2CF0D8AD" w14:textId="77777777" w:rsidR="00BB5B79" w:rsidRDefault="00BB5B79" w:rsidP="00BB5B79">
            <w:pPr>
              <w:pStyle w:val="Tabletext"/>
            </w:pPr>
            <w:r>
              <w:t xml:space="preserve">NOTE 12 – Specific configurations and "limits" of </w:t>
            </w:r>
            <w:r w:rsidRPr="00A64EEE">
              <w:t xml:space="preserve">experiments may be specified in the </w:t>
            </w:r>
            <w:r>
              <w:t>"</w:t>
            </w:r>
            <w:r w:rsidRPr="00A64EEE">
              <w:t>metadata</w:t>
            </w:r>
            <w:r>
              <w:t>"</w:t>
            </w:r>
            <w:r w:rsidRPr="00A64EEE">
              <w:t xml:space="preserve"> and </w:t>
            </w:r>
            <w:r>
              <w:t>"</w:t>
            </w:r>
            <w:r w:rsidRPr="00A64EEE">
              <w:t>constraints</w:t>
            </w:r>
            <w:r>
              <w:t>"</w:t>
            </w:r>
            <w:r w:rsidRPr="00A64EEE">
              <w:t xml:space="preserve"> related to the </w:t>
            </w:r>
            <w:r>
              <w:t>controller description</w:t>
            </w:r>
            <w:r w:rsidRPr="00A64EEE">
              <w:t>.</w:t>
            </w:r>
          </w:p>
          <w:p w14:paraId="2E87A745" w14:textId="2EB5347F" w:rsidR="00BB5B79" w:rsidRPr="00EB1A28" w:rsidRDefault="00BB5B79" w:rsidP="00BB5B79">
            <w:pPr>
              <w:pStyle w:val="Tabletext"/>
            </w:pPr>
            <w:r>
              <w:t>NOTE 13 – Specific mechanisms for arriving at the scenarios for experimentation may use AI/ML or other forms of analytics and are out of scope of this document.</w:t>
            </w:r>
          </w:p>
        </w:tc>
      </w:tr>
      <w:tr w:rsidR="00602384" w:rsidRPr="00FE2203" w14:paraId="6000EB92" w14:textId="77777777" w:rsidTr="00BB5B79">
        <w:trPr>
          <w:trHeight w:val="716"/>
          <w:jc w:val="center"/>
        </w:trPr>
        <w:tc>
          <w:tcPr>
            <w:tcW w:w="2972" w:type="dxa"/>
          </w:tcPr>
          <w:p w14:paraId="2AE54C54" w14:textId="77777777" w:rsidR="00602384" w:rsidRDefault="00602384" w:rsidP="00BB5B79">
            <w:pPr>
              <w:pStyle w:val="Tabletext"/>
            </w:pPr>
            <w:r>
              <w:t>AN-arch-req-009</w:t>
            </w:r>
          </w:p>
        </w:tc>
        <w:tc>
          <w:tcPr>
            <w:tcW w:w="6667" w:type="dxa"/>
          </w:tcPr>
          <w:p w14:paraId="744AAAA6" w14:textId="77777777" w:rsidR="00602384" w:rsidRDefault="00602384" w:rsidP="00BB5B79">
            <w:pPr>
              <w:pStyle w:val="Tabletext"/>
            </w:pPr>
            <w:r>
              <w:t>I</w:t>
            </w:r>
            <w:r w:rsidRPr="00534526">
              <w:t xml:space="preserve">t is required that </w:t>
            </w:r>
            <w:r>
              <w:t>AN</w:t>
            </w:r>
            <w:r w:rsidRPr="00534526">
              <w:t xml:space="preserve"> executes the experimentation, collates and validates the results of the experimentation, considering the metadata and constraints and corresponding controller descriptions.</w:t>
            </w:r>
          </w:p>
          <w:p w14:paraId="6F818788" w14:textId="77777777" w:rsidR="00BB5B79" w:rsidRDefault="00BB5B79" w:rsidP="00BB5B79">
            <w:pPr>
              <w:pStyle w:val="Tabletext"/>
            </w:pPr>
            <w:r>
              <w:t>NOTE 14 – Experimentation may have several phases for example, simulation driven, testbed driven or canary test driven</w:t>
            </w:r>
            <w:r w:rsidRPr="00A64EEE">
              <w:t>.</w:t>
            </w:r>
            <w:r>
              <w:t xml:space="preserve"> The phases of experimentation may be configurable and automated, for example, as per a workflow.</w:t>
            </w:r>
          </w:p>
          <w:p w14:paraId="39ADEA43" w14:textId="57395588" w:rsidR="00BB5B79" w:rsidRPr="00EB1A28" w:rsidRDefault="00BB5B79" w:rsidP="00BB5B79">
            <w:pPr>
              <w:pStyle w:val="Tabletext"/>
            </w:pPr>
            <w:r>
              <w:t>NOTE 15 – The specific success/failure criteria for the experiments may be out of scope of this document, however, an acceptable format for representing such metadata and constraints related to potential success/failure as related to a use case may be studied.</w:t>
            </w:r>
          </w:p>
        </w:tc>
      </w:tr>
      <w:tr w:rsidR="00602384" w:rsidRPr="00FE2203" w14:paraId="37663919" w14:textId="77777777" w:rsidTr="00BB5B79">
        <w:trPr>
          <w:trHeight w:val="742"/>
          <w:jc w:val="center"/>
        </w:trPr>
        <w:tc>
          <w:tcPr>
            <w:tcW w:w="2972" w:type="dxa"/>
          </w:tcPr>
          <w:p w14:paraId="1E5A3B13" w14:textId="77777777" w:rsidR="00602384" w:rsidRDefault="00602384" w:rsidP="00BB5B79">
            <w:pPr>
              <w:pStyle w:val="Tabletext"/>
            </w:pPr>
            <w:r>
              <w:t>AN-arch-req-010</w:t>
            </w:r>
          </w:p>
        </w:tc>
        <w:tc>
          <w:tcPr>
            <w:tcW w:w="6667" w:type="dxa"/>
          </w:tcPr>
          <w:p w14:paraId="0699051F" w14:textId="77777777" w:rsidR="00602384" w:rsidRPr="00EB1A28" w:rsidRDefault="00602384" w:rsidP="00BB5B79">
            <w:pPr>
              <w:pStyle w:val="Tabletext"/>
            </w:pPr>
            <w:r>
              <w:t>I</w:t>
            </w:r>
            <w:r w:rsidRPr="00534526">
              <w:t xml:space="preserve">t is required that </w:t>
            </w:r>
            <w:r>
              <w:t>AN</w:t>
            </w:r>
            <w:r w:rsidRPr="00534526">
              <w:t xml:space="preserve"> </w:t>
            </w:r>
            <w:r>
              <w:t>enables integration of various forms of testing components including simulator and data generators, including those provided by third party providers</w:t>
            </w:r>
            <w:r w:rsidRPr="00534526">
              <w:t>.</w:t>
            </w:r>
          </w:p>
        </w:tc>
      </w:tr>
      <w:tr w:rsidR="00602384" w:rsidRPr="00FE2203" w14:paraId="22AAEDDC" w14:textId="77777777" w:rsidTr="00BB5B79">
        <w:trPr>
          <w:jc w:val="center"/>
        </w:trPr>
        <w:tc>
          <w:tcPr>
            <w:tcW w:w="2972" w:type="dxa"/>
          </w:tcPr>
          <w:p w14:paraId="67A94ED1" w14:textId="77777777" w:rsidR="00602384" w:rsidRDefault="00602384" w:rsidP="00BB5B79">
            <w:pPr>
              <w:pStyle w:val="Tabletext"/>
            </w:pPr>
            <w:r>
              <w:t>AN-arch-req-012</w:t>
            </w:r>
          </w:p>
        </w:tc>
        <w:tc>
          <w:tcPr>
            <w:tcW w:w="6667" w:type="dxa"/>
          </w:tcPr>
          <w:p w14:paraId="40C45464" w14:textId="007F053A" w:rsidR="00602384" w:rsidRDefault="00BB5B79" w:rsidP="00BB5B79">
            <w:pPr>
              <w:pStyle w:val="Tabletext"/>
            </w:pPr>
            <w:r w:rsidRPr="00534526">
              <w:t xml:space="preserve">It </w:t>
            </w:r>
            <w:r w:rsidR="00602384" w:rsidRPr="00534526">
              <w:t xml:space="preserve">is required that </w:t>
            </w:r>
            <w:r w:rsidR="00602384">
              <w:t>AN</w:t>
            </w:r>
            <w:r w:rsidR="00602384" w:rsidRPr="00534526">
              <w:t xml:space="preserve"> </w:t>
            </w:r>
            <w:proofErr w:type="gramStart"/>
            <w:r w:rsidR="00602384" w:rsidRPr="00534526">
              <w:t>generate</w:t>
            </w:r>
            <w:proofErr w:type="gramEnd"/>
            <w:r w:rsidR="00602384" w:rsidRPr="00534526">
              <w:t xml:space="preserve"> </w:t>
            </w:r>
            <w:proofErr w:type="gramStart"/>
            <w:r w:rsidR="00602384" w:rsidRPr="00534526">
              <w:t>the potential</w:t>
            </w:r>
            <w:proofErr w:type="gramEnd"/>
            <w:r w:rsidR="00602384" w:rsidRPr="00534526">
              <w:t xml:space="preserve"> configurations for integration of controllers to specific underlays.</w:t>
            </w:r>
          </w:p>
          <w:p w14:paraId="46E6466C" w14:textId="77777777" w:rsidR="00BB5B79" w:rsidRDefault="00BB5B79" w:rsidP="00BB5B79">
            <w:pPr>
              <w:pStyle w:val="Tabletext"/>
            </w:pPr>
            <w:r>
              <w:t xml:space="preserve">NOTE 16 – Configurations may include reference points, API formats, data models, </w:t>
            </w:r>
            <w:r w:rsidRPr="00702D3D">
              <w:t>etc</w:t>
            </w:r>
            <w:r>
              <w:t>. This generation of configurations may take the controller description as input along with the description or metadata related to the underlays.</w:t>
            </w:r>
          </w:p>
          <w:p w14:paraId="0B288756" w14:textId="77777777" w:rsidR="00BB5B79" w:rsidRDefault="00BB5B79" w:rsidP="00BB5B79">
            <w:pPr>
              <w:pStyle w:val="Tabletext"/>
            </w:pPr>
            <w:r>
              <w:t>NOTE 17 – While the specific configurations for integration of controllers for specific use cases may be out of scope of this document, an acceptable format for representing such configurations may be studied.</w:t>
            </w:r>
          </w:p>
          <w:p w14:paraId="6541A6DA" w14:textId="2CDCA983" w:rsidR="00BB5B79" w:rsidRPr="00EB1A28" w:rsidRDefault="00BB5B79" w:rsidP="00BB5B79">
            <w:pPr>
              <w:pStyle w:val="Tabletext"/>
            </w:pPr>
            <w:r>
              <w:t>NOTE 18 – Example of underlays are edge networks, core networks, management plane, CI/CD pipelines, etc.</w:t>
            </w:r>
          </w:p>
        </w:tc>
      </w:tr>
      <w:tr w:rsidR="00602384" w14:paraId="71858B5D" w14:textId="77777777" w:rsidTr="00BB5B79">
        <w:trPr>
          <w:jc w:val="center"/>
        </w:trPr>
        <w:tc>
          <w:tcPr>
            <w:tcW w:w="2972" w:type="dxa"/>
          </w:tcPr>
          <w:p w14:paraId="1273E3A5" w14:textId="77777777" w:rsidR="00602384" w:rsidRDefault="00602384" w:rsidP="00BB5B79">
            <w:pPr>
              <w:pStyle w:val="Tabletext"/>
            </w:pPr>
            <w:r>
              <w:t>AN-arch-req-013</w:t>
            </w:r>
          </w:p>
        </w:tc>
        <w:tc>
          <w:tcPr>
            <w:tcW w:w="6667" w:type="dxa"/>
          </w:tcPr>
          <w:p w14:paraId="02F0F8CD" w14:textId="27DE7ED9" w:rsidR="00602384" w:rsidRPr="00EB1A28" w:rsidRDefault="00FE2203" w:rsidP="00BB5B79">
            <w:pPr>
              <w:pStyle w:val="Tabletext"/>
            </w:pPr>
            <w:r w:rsidRPr="00534526">
              <w:t xml:space="preserve">It </w:t>
            </w:r>
            <w:r w:rsidR="00602384" w:rsidRPr="00534526">
              <w:t>is required that</w:t>
            </w:r>
            <w:r w:rsidR="00602384">
              <w:t>, before integration of controllers into underlays,</w:t>
            </w:r>
            <w:r w:rsidR="00602384" w:rsidRPr="00534526">
              <w:t xml:space="preserve"> </w:t>
            </w:r>
            <w:r w:rsidR="00602384">
              <w:t>AN</w:t>
            </w:r>
            <w:r w:rsidR="00602384" w:rsidRPr="00534526">
              <w:t xml:space="preserve"> </w:t>
            </w:r>
            <w:r w:rsidR="00602384">
              <w:t xml:space="preserve">"just in time" </w:t>
            </w:r>
            <w:proofErr w:type="gramStart"/>
            <w:r w:rsidR="00602384">
              <w:t>verifies</w:t>
            </w:r>
            <w:proofErr w:type="gramEnd"/>
            <w:r w:rsidR="00602384">
              <w:t xml:space="preserve"> that the evolution (applied so far to the controller) has not made it incompatible for integration with the underlay.</w:t>
            </w:r>
          </w:p>
        </w:tc>
      </w:tr>
      <w:tr w:rsidR="00602384" w14:paraId="4C1D23B7" w14:textId="77777777" w:rsidTr="00BB5B79">
        <w:trPr>
          <w:jc w:val="center"/>
        </w:trPr>
        <w:tc>
          <w:tcPr>
            <w:tcW w:w="2972" w:type="dxa"/>
          </w:tcPr>
          <w:p w14:paraId="2B406626" w14:textId="77777777" w:rsidR="00602384" w:rsidRDefault="00602384" w:rsidP="00BB5B79">
            <w:pPr>
              <w:pStyle w:val="Tabletext"/>
            </w:pPr>
            <w:r>
              <w:t>AN-arch-req-014</w:t>
            </w:r>
          </w:p>
        </w:tc>
        <w:tc>
          <w:tcPr>
            <w:tcW w:w="6667" w:type="dxa"/>
          </w:tcPr>
          <w:p w14:paraId="33F7F410" w14:textId="77777777" w:rsidR="00602384" w:rsidRDefault="00FE2203" w:rsidP="00BB5B79">
            <w:pPr>
              <w:pStyle w:val="Tabletext"/>
            </w:pPr>
            <w:r>
              <w:t xml:space="preserve">It </w:t>
            </w:r>
            <w:r w:rsidR="00602384">
              <w:t>is required that AN selects the candidate controllers from a set of controllers which are ready for integration and executes the integration of controllers to specific underlays, taking as input the generated configurations for integration.</w:t>
            </w:r>
          </w:p>
          <w:p w14:paraId="4A5AE6CC" w14:textId="77777777" w:rsidR="00BB5B79" w:rsidRDefault="00BB5B79" w:rsidP="00BB5B79">
            <w:pPr>
              <w:pStyle w:val="Tabletext"/>
            </w:pPr>
            <w:r>
              <w:t>NOTE 19 – The specific criteria for selecting the controllers for integration may be out of scope of this document, however an accepted format for representing such criteria may be studied.</w:t>
            </w:r>
          </w:p>
          <w:p w14:paraId="1C5509E9" w14:textId="77777777" w:rsidR="00BB5B79" w:rsidRPr="0029637D" w:rsidRDefault="00BB5B79" w:rsidP="00BB5B79">
            <w:pPr>
              <w:pStyle w:val="Tabletext"/>
              <w:keepNext/>
              <w:keepLines/>
            </w:pPr>
            <w:r>
              <w:lastRenderedPageBreak/>
              <w:t xml:space="preserve">NOTE 20 – The specific mechanisms used for integration of controllers to underlays are out of scope. Examples of such mechanisms are service based architectures </w:t>
            </w:r>
            <w:r w:rsidRPr="00796A84">
              <w:t>[b-ETSI TS 129 500]</w:t>
            </w:r>
            <w:r>
              <w:t xml:space="preserve"> </w:t>
            </w:r>
            <w:r w:rsidRPr="0029637D">
              <w:t>and continuous integration mechanisms [</w:t>
            </w:r>
            <w:r>
              <w:t>ITU-T Y.3525</w:t>
            </w:r>
            <w:r w:rsidRPr="0029637D">
              <w:t>].</w:t>
            </w:r>
          </w:p>
          <w:p w14:paraId="0569F568" w14:textId="77777777" w:rsidR="00BB5B79" w:rsidRDefault="00BB5B79" w:rsidP="00BB5B79">
            <w:pPr>
              <w:pStyle w:val="Tabletext"/>
            </w:pPr>
            <w:r w:rsidRPr="0029637D">
              <w:t>NOTE</w:t>
            </w:r>
            <w:r>
              <w:t> 21 – </w:t>
            </w:r>
            <w:r w:rsidRPr="0029637D">
              <w:t xml:space="preserve">Example of ways of integration of controllers to specific underlays are (a) autonomous network components act as a ZSM service consumer to achieve some AN use cases or (b) mapping of AN </w:t>
            </w:r>
            <w:proofErr w:type="gramStart"/>
            <w:r w:rsidRPr="0029637D">
              <w:t>components</w:t>
            </w:r>
            <w:proofErr w:type="gramEnd"/>
            <w:r w:rsidRPr="0029637D">
              <w:t xml:space="preserve"> to ZSM subsystems. Or (c) add new components to ZSM subsystems to achieve AN use </w:t>
            </w:r>
            <w:proofErr w:type="gramStart"/>
            <w:r w:rsidRPr="0029637D">
              <w:t>cases</w:t>
            </w:r>
            <w:proofErr w:type="gramEnd"/>
            <w:r w:rsidRPr="0029637D">
              <w:t>. (d) ZSM acts as an</w:t>
            </w:r>
            <w:r>
              <w:t xml:space="preserve"> underlay, </w:t>
            </w:r>
            <w:proofErr w:type="gramStart"/>
            <w:r>
              <w:t>AN components</w:t>
            </w:r>
            <w:proofErr w:type="gramEnd"/>
            <w:r>
              <w:t xml:space="preserve"> act upon ZSM subsystems.</w:t>
            </w:r>
          </w:p>
          <w:p w14:paraId="609B97D8" w14:textId="4CF84E61" w:rsidR="00BB5B79" w:rsidRPr="00534526" w:rsidRDefault="00BB5B79" w:rsidP="00BB5B79">
            <w:pPr>
              <w:pStyle w:val="Tabletext"/>
            </w:pPr>
            <w:r>
              <w:t>NOTE 22 – Examples of specific underlays are various domains in the network.</w:t>
            </w:r>
          </w:p>
        </w:tc>
      </w:tr>
      <w:tr w:rsidR="005A78B7" w14:paraId="5592E557" w14:textId="77777777" w:rsidTr="00BB5B79">
        <w:trPr>
          <w:jc w:val="center"/>
        </w:trPr>
        <w:tc>
          <w:tcPr>
            <w:tcW w:w="2972" w:type="dxa"/>
          </w:tcPr>
          <w:p w14:paraId="2F61B680" w14:textId="77777777" w:rsidR="005A78B7" w:rsidRDefault="005A78B7" w:rsidP="00BB5B79">
            <w:pPr>
              <w:pStyle w:val="Tabletext"/>
            </w:pPr>
            <w:r>
              <w:lastRenderedPageBreak/>
              <w:t>AN-arch-req-015</w:t>
            </w:r>
          </w:p>
        </w:tc>
        <w:tc>
          <w:tcPr>
            <w:tcW w:w="6667" w:type="dxa"/>
          </w:tcPr>
          <w:p w14:paraId="6D5BD245" w14:textId="77777777" w:rsidR="005A78B7" w:rsidRDefault="00FE2203" w:rsidP="00BB5B79">
            <w:pPr>
              <w:pStyle w:val="Tabletext"/>
            </w:pPr>
            <w:r w:rsidRPr="000D6144">
              <w:t xml:space="preserve">It </w:t>
            </w:r>
            <w:r w:rsidR="005A78B7" w:rsidRPr="000D6144">
              <w:t xml:space="preserve">is required that </w:t>
            </w:r>
            <w:r w:rsidR="005A78B7">
              <w:t>AN</w:t>
            </w:r>
            <w:r w:rsidR="005A78B7" w:rsidRPr="000D6144">
              <w:t xml:space="preserve"> manages the points of exchange of metadata in </w:t>
            </w:r>
            <w:proofErr w:type="gramStart"/>
            <w:r w:rsidR="005A78B7" w:rsidRPr="000D6144">
              <w:t>the AN</w:t>
            </w:r>
            <w:proofErr w:type="gramEnd"/>
            <w:r w:rsidR="005A78B7" w:rsidRPr="000D6144">
              <w:t xml:space="preserve"> workflow, with a peer entity.</w:t>
            </w:r>
          </w:p>
          <w:p w14:paraId="25CCCA5B" w14:textId="77777777" w:rsidR="00BB5B79" w:rsidRPr="000D6144" w:rsidRDefault="00BB5B79" w:rsidP="00BB5B79">
            <w:pPr>
              <w:pStyle w:val="Tabletext"/>
            </w:pPr>
            <w:r w:rsidRPr="000D6144">
              <w:t>NOTE</w:t>
            </w:r>
            <w:r>
              <w:t> 23 – </w:t>
            </w:r>
            <w:r w:rsidRPr="000D6144">
              <w:t xml:space="preserve">Examples of metadata regarding the workflow include current capabilities, status and context of the AN </w:t>
            </w:r>
            <w:proofErr w:type="gramStart"/>
            <w:r w:rsidRPr="000D6144">
              <w:t>components</w:t>
            </w:r>
            <w:proofErr w:type="gramEnd"/>
            <w:r w:rsidRPr="000D6144">
              <w:t>, including knowledge base, controllers, orchestrators, simulators, etc. Managing may include identifying actors and points in the workflow during the AN, to capture metadata regarding the workflow which can then be exchanged.</w:t>
            </w:r>
          </w:p>
          <w:p w14:paraId="3C7BC20D" w14:textId="77777777" w:rsidR="00BB5B79" w:rsidRPr="000D6144" w:rsidRDefault="00BB5B79" w:rsidP="00BB5B79">
            <w:pPr>
              <w:pStyle w:val="Tabletext"/>
            </w:pPr>
            <w:r w:rsidRPr="000D6144">
              <w:t>NOTE</w:t>
            </w:r>
            <w:r>
              <w:t> 24 – </w:t>
            </w:r>
            <w:r w:rsidRPr="000D6144">
              <w:t>Examples of points of exchange of metadata in the AN workflow are different stages of experimentation, adaptation.</w:t>
            </w:r>
          </w:p>
          <w:p w14:paraId="72D04104" w14:textId="77777777" w:rsidR="00BB5B79" w:rsidRPr="000D6144" w:rsidRDefault="00BB5B79" w:rsidP="00BB5B79">
            <w:pPr>
              <w:pStyle w:val="Tabletext"/>
            </w:pPr>
            <w:r w:rsidRPr="000D6144">
              <w:t>NOTE</w:t>
            </w:r>
            <w:r>
              <w:t> 25 – </w:t>
            </w:r>
            <w:r w:rsidRPr="000D6144">
              <w:t>The format of exchange is out of scope of this document.</w:t>
            </w:r>
          </w:p>
          <w:p w14:paraId="3A5B1D8E" w14:textId="77777777" w:rsidR="00BB5B79" w:rsidRPr="000D6144" w:rsidRDefault="00BB5B79" w:rsidP="00BB5B79">
            <w:pPr>
              <w:pStyle w:val="Tabletext"/>
            </w:pPr>
            <w:r w:rsidRPr="000D6144">
              <w:t>NOTE</w:t>
            </w:r>
            <w:r>
              <w:t> 26 – </w:t>
            </w:r>
            <w:r w:rsidRPr="000D6144">
              <w:t>Examples of workflow during the AN include generation of the potential scenarios of experimentation and the generation of potential scenarios of evolution.</w:t>
            </w:r>
          </w:p>
          <w:p w14:paraId="52A31614" w14:textId="5489A807" w:rsidR="00BB5B79" w:rsidRPr="00EB1A28" w:rsidRDefault="00BB5B79" w:rsidP="00BB5B79">
            <w:pPr>
              <w:pStyle w:val="Tabletext"/>
            </w:pPr>
            <w:r w:rsidRPr="000D6144">
              <w:t>NOTE</w:t>
            </w:r>
            <w:r>
              <w:t> 27 – </w:t>
            </w:r>
            <w:r w:rsidRPr="000D6144">
              <w:rPr>
                <w:szCs w:val="18"/>
              </w:rPr>
              <w:t>Peers may include humans and machines</w:t>
            </w:r>
            <w:r>
              <w:rPr>
                <w:szCs w:val="18"/>
              </w:rPr>
              <w:t>.</w:t>
            </w:r>
          </w:p>
        </w:tc>
      </w:tr>
      <w:tr w:rsidR="005A78B7" w14:paraId="46E0B985" w14:textId="77777777" w:rsidTr="00BB5B79">
        <w:trPr>
          <w:jc w:val="center"/>
        </w:trPr>
        <w:tc>
          <w:tcPr>
            <w:tcW w:w="2972" w:type="dxa"/>
          </w:tcPr>
          <w:p w14:paraId="7DE50EC9" w14:textId="77777777" w:rsidR="005A78B7" w:rsidRDefault="005A78B7" w:rsidP="00BB5B79">
            <w:pPr>
              <w:pStyle w:val="Tabletext"/>
            </w:pPr>
            <w:r>
              <w:t>AN-arch-req-016</w:t>
            </w:r>
          </w:p>
        </w:tc>
        <w:tc>
          <w:tcPr>
            <w:tcW w:w="6667" w:type="dxa"/>
          </w:tcPr>
          <w:p w14:paraId="584398F4" w14:textId="48F4745E" w:rsidR="005A78B7" w:rsidRDefault="00FE2203" w:rsidP="00BB5B79">
            <w:pPr>
              <w:pStyle w:val="Tabletext"/>
            </w:pPr>
            <w:r w:rsidRPr="00425E4A">
              <w:t xml:space="preserve">It </w:t>
            </w:r>
            <w:r w:rsidR="005A78B7" w:rsidRPr="00425E4A">
              <w:t xml:space="preserve">is required that </w:t>
            </w:r>
            <w:r w:rsidR="005A78B7">
              <w:t>AN</w:t>
            </w:r>
            <w:r w:rsidR="005A78B7" w:rsidRPr="00425E4A">
              <w:t xml:space="preserve">, based on the exchange of metadata in the AN workflow, with a peer entity, integrate the impacts of such </w:t>
            </w:r>
            <w:r w:rsidR="00BB5B79" w:rsidRPr="00425E4A">
              <w:t>exchanges</w:t>
            </w:r>
            <w:r w:rsidR="005A78B7" w:rsidRPr="00425E4A">
              <w:t xml:space="preserve"> into the AN.</w:t>
            </w:r>
          </w:p>
          <w:p w14:paraId="5775378B" w14:textId="4BC63819" w:rsidR="00BB5B79" w:rsidRPr="000D6144" w:rsidRDefault="00BB5B79" w:rsidP="00BB5B79">
            <w:pPr>
              <w:pStyle w:val="Tabletext"/>
            </w:pPr>
            <w:r>
              <w:t>NOTE 28 – Examples of impacts of the exchange of metadata are update of knowledge base and selection of API versions to use for adaptation.</w:t>
            </w:r>
          </w:p>
        </w:tc>
      </w:tr>
      <w:tr w:rsidR="005A78B7" w14:paraId="44D982ED" w14:textId="77777777" w:rsidTr="00BB5B79">
        <w:trPr>
          <w:jc w:val="center"/>
        </w:trPr>
        <w:tc>
          <w:tcPr>
            <w:tcW w:w="2972" w:type="dxa"/>
          </w:tcPr>
          <w:p w14:paraId="7C705569" w14:textId="77777777" w:rsidR="005A78B7" w:rsidRDefault="005A78B7" w:rsidP="00BB5B79">
            <w:pPr>
              <w:pStyle w:val="Tabletext"/>
            </w:pPr>
            <w:r>
              <w:t>AN-arch-req-017</w:t>
            </w:r>
          </w:p>
        </w:tc>
        <w:tc>
          <w:tcPr>
            <w:tcW w:w="6667" w:type="dxa"/>
          </w:tcPr>
          <w:p w14:paraId="0F384816" w14:textId="77777777" w:rsidR="005A78B7" w:rsidRDefault="00FE2203" w:rsidP="00BB5B79">
            <w:pPr>
              <w:pStyle w:val="Tabletext"/>
            </w:pPr>
            <w:r w:rsidRPr="00425E4A">
              <w:t xml:space="preserve">It </w:t>
            </w:r>
            <w:r w:rsidR="005A78B7" w:rsidRPr="00425E4A">
              <w:t xml:space="preserve">is required that </w:t>
            </w:r>
            <w:r w:rsidR="005A78B7">
              <w:t>AN</w:t>
            </w:r>
            <w:r w:rsidR="005A78B7" w:rsidRPr="00425E4A">
              <w:t xml:space="preserve"> manages the lifecycle of controllers.</w:t>
            </w:r>
          </w:p>
          <w:p w14:paraId="7D323301" w14:textId="77777777" w:rsidR="00BB5B79" w:rsidRDefault="00BB5B79" w:rsidP="00BB5B79">
            <w:pPr>
              <w:pStyle w:val="Tabletext"/>
            </w:pPr>
            <w:r>
              <w:t>NOTE 29 – Examples of managing the lifecycle of controllers include creating a configuration for the controller (based on the capabilities of the underlay), creating an instance of the controller in the underlay, monitoring the execution of the controller in the underlay and subsequent optimization of the controllers or related parameters.</w:t>
            </w:r>
          </w:p>
          <w:p w14:paraId="7C899301" w14:textId="1F754679" w:rsidR="00BB5B79" w:rsidRPr="00EB1A28" w:rsidRDefault="00BB5B79" w:rsidP="00BB5B79">
            <w:pPr>
              <w:pStyle w:val="Tabletext"/>
            </w:pPr>
            <w:r>
              <w:t>NOTE 30 – Examples of subsequent optimization are recommendations on new AI/ML analysis techniques, data collection techniques, evolution to move up the intelligence level [</w:t>
            </w:r>
            <w:r w:rsidR="003E6098">
              <w:t>b-</w:t>
            </w:r>
            <w:r>
              <w:t>ITU-T Y.3173].</w:t>
            </w:r>
          </w:p>
        </w:tc>
      </w:tr>
      <w:tr w:rsidR="005A78B7" w14:paraId="7C5B5E5F" w14:textId="77777777" w:rsidTr="00BB5B79">
        <w:trPr>
          <w:jc w:val="center"/>
        </w:trPr>
        <w:tc>
          <w:tcPr>
            <w:tcW w:w="2972" w:type="dxa"/>
          </w:tcPr>
          <w:p w14:paraId="46303AE6" w14:textId="77777777" w:rsidR="005A78B7" w:rsidRDefault="005A78B7" w:rsidP="00BB5B79">
            <w:pPr>
              <w:pStyle w:val="Tabletext"/>
            </w:pPr>
            <w:r>
              <w:t>AN-arch-req-018</w:t>
            </w:r>
          </w:p>
        </w:tc>
        <w:tc>
          <w:tcPr>
            <w:tcW w:w="6667" w:type="dxa"/>
          </w:tcPr>
          <w:p w14:paraId="43505861" w14:textId="3C8C8D37" w:rsidR="005A78B7" w:rsidRPr="00EB1A28" w:rsidRDefault="0095753A" w:rsidP="00BB5B79">
            <w:pPr>
              <w:pStyle w:val="Tabletext"/>
            </w:pPr>
            <w:r w:rsidRPr="00425E4A">
              <w:t xml:space="preserve">It </w:t>
            </w:r>
            <w:r w:rsidR="005A78B7" w:rsidRPr="00425E4A">
              <w:t xml:space="preserve">is required that </w:t>
            </w:r>
            <w:r w:rsidR="005A78B7">
              <w:t>AN</w:t>
            </w:r>
            <w:r w:rsidR="005A78B7" w:rsidRPr="00425E4A">
              <w:t xml:space="preserve"> </w:t>
            </w:r>
            <w:r w:rsidR="005A78B7">
              <w:t>decides new opportunities for deployment of controllers in underlays.</w:t>
            </w:r>
          </w:p>
        </w:tc>
      </w:tr>
      <w:tr w:rsidR="005A78B7" w14:paraId="35BD2BA8" w14:textId="77777777" w:rsidTr="00BB5B79">
        <w:trPr>
          <w:jc w:val="center"/>
        </w:trPr>
        <w:tc>
          <w:tcPr>
            <w:tcW w:w="2972" w:type="dxa"/>
          </w:tcPr>
          <w:p w14:paraId="58405A3F" w14:textId="77777777" w:rsidR="005A78B7" w:rsidRDefault="005A78B7" w:rsidP="00BB5B79">
            <w:pPr>
              <w:pStyle w:val="Tabletext"/>
            </w:pPr>
            <w:r>
              <w:t>AN-arch-req-019</w:t>
            </w:r>
          </w:p>
        </w:tc>
        <w:tc>
          <w:tcPr>
            <w:tcW w:w="6667" w:type="dxa"/>
          </w:tcPr>
          <w:p w14:paraId="37D306EB" w14:textId="127473D4" w:rsidR="005A78B7" w:rsidRPr="00425E4A" w:rsidRDefault="0095753A" w:rsidP="00BB5B79">
            <w:pPr>
              <w:pStyle w:val="Tabletext"/>
            </w:pPr>
            <w:r w:rsidRPr="00425E4A">
              <w:t xml:space="preserve">It </w:t>
            </w:r>
            <w:r w:rsidR="005A78B7" w:rsidRPr="00425E4A">
              <w:t xml:space="preserve">is required that </w:t>
            </w:r>
            <w:r w:rsidR="005A78B7">
              <w:t>AN</w:t>
            </w:r>
            <w:r w:rsidR="005A78B7" w:rsidRPr="00425E4A">
              <w:t xml:space="preserve"> </w:t>
            </w:r>
            <w:r w:rsidR="005A78B7">
              <w:t>decides configuration of controllers which are to be deployed in underlays.</w:t>
            </w:r>
          </w:p>
        </w:tc>
      </w:tr>
      <w:tr w:rsidR="005A78B7" w14:paraId="00F5E2BD" w14:textId="77777777" w:rsidTr="00BB5B79">
        <w:trPr>
          <w:jc w:val="center"/>
        </w:trPr>
        <w:tc>
          <w:tcPr>
            <w:tcW w:w="2972" w:type="dxa"/>
          </w:tcPr>
          <w:p w14:paraId="35408E0B" w14:textId="77777777" w:rsidR="005A78B7" w:rsidRDefault="005A78B7" w:rsidP="00BB5B79">
            <w:pPr>
              <w:pStyle w:val="Tabletext"/>
            </w:pPr>
            <w:r>
              <w:t>AN-arch-req-020</w:t>
            </w:r>
          </w:p>
        </w:tc>
        <w:tc>
          <w:tcPr>
            <w:tcW w:w="6667" w:type="dxa"/>
          </w:tcPr>
          <w:p w14:paraId="089616D0" w14:textId="5A29F6E3" w:rsidR="005A78B7" w:rsidRPr="00EB1A28" w:rsidRDefault="0095753A" w:rsidP="00BB5B79">
            <w:pPr>
              <w:pStyle w:val="Tabletext"/>
            </w:pPr>
            <w:r w:rsidRPr="00425E4A">
              <w:t xml:space="preserve">It </w:t>
            </w:r>
            <w:r w:rsidR="005A78B7" w:rsidRPr="00425E4A">
              <w:t xml:space="preserve">is required that </w:t>
            </w:r>
            <w:r w:rsidR="005A78B7">
              <w:t>AN</w:t>
            </w:r>
            <w:r w:rsidR="005A78B7" w:rsidRPr="00425E4A">
              <w:t xml:space="preserve"> </w:t>
            </w:r>
            <w:r w:rsidR="005A78B7">
              <w:t>enables monitoring of controllers which are already deployed in underlays.</w:t>
            </w:r>
          </w:p>
        </w:tc>
      </w:tr>
      <w:tr w:rsidR="005A78B7" w14:paraId="119037D3" w14:textId="77777777" w:rsidTr="00BB5B79">
        <w:trPr>
          <w:jc w:val="center"/>
        </w:trPr>
        <w:tc>
          <w:tcPr>
            <w:tcW w:w="2972" w:type="dxa"/>
          </w:tcPr>
          <w:p w14:paraId="74081079" w14:textId="77777777" w:rsidR="005A78B7" w:rsidRDefault="005A78B7" w:rsidP="00BB5B79">
            <w:pPr>
              <w:pStyle w:val="Tabletext"/>
            </w:pPr>
            <w:r>
              <w:t>AN-arch-req-021</w:t>
            </w:r>
          </w:p>
        </w:tc>
        <w:tc>
          <w:tcPr>
            <w:tcW w:w="6667" w:type="dxa"/>
          </w:tcPr>
          <w:p w14:paraId="746CEB6A" w14:textId="441B5A89" w:rsidR="005A78B7" w:rsidRPr="00EB1A28" w:rsidRDefault="0095753A" w:rsidP="00BB5B79">
            <w:pPr>
              <w:pStyle w:val="Tabletext"/>
            </w:pPr>
            <w:r w:rsidRPr="00425E4A">
              <w:t xml:space="preserve">It </w:t>
            </w:r>
            <w:r w:rsidR="005A78B7" w:rsidRPr="00425E4A">
              <w:t xml:space="preserve">is required that </w:t>
            </w:r>
            <w:r w:rsidR="005A78B7">
              <w:t>AN</w:t>
            </w:r>
            <w:r w:rsidR="005A78B7" w:rsidRPr="00425E4A">
              <w:t xml:space="preserve"> </w:t>
            </w:r>
            <w:r w:rsidR="005A78B7">
              <w:t>enables reporting and monitoring of AN components and procedures by humans and/or other automation mechanisms.</w:t>
            </w:r>
          </w:p>
        </w:tc>
      </w:tr>
      <w:tr w:rsidR="005A78B7" w14:paraId="4D43C348" w14:textId="77777777" w:rsidTr="00BB5B79">
        <w:trPr>
          <w:jc w:val="center"/>
        </w:trPr>
        <w:tc>
          <w:tcPr>
            <w:tcW w:w="2972" w:type="dxa"/>
          </w:tcPr>
          <w:p w14:paraId="64BA45EF" w14:textId="77777777" w:rsidR="005A78B7" w:rsidRDefault="005A78B7" w:rsidP="00BB5B79">
            <w:pPr>
              <w:pStyle w:val="Tabletext"/>
            </w:pPr>
            <w:r>
              <w:lastRenderedPageBreak/>
              <w:t>AN-arch-req-022</w:t>
            </w:r>
          </w:p>
        </w:tc>
        <w:tc>
          <w:tcPr>
            <w:tcW w:w="6667" w:type="dxa"/>
          </w:tcPr>
          <w:p w14:paraId="5919C913" w14:textId="3CEF09D3" w:rsidR="005A78B7" w:rsidRPr="00425E4A" w:rsidRDefault="0095753A" w:rsidP="00BB5B79">
            <w:pPr>
              <w:pStyle w:val="Tabletext"/>
            </w:pPr>
            <w:r w:rsidRPr="00425E4A">
              <w:t xml:space="preserve">It </w:t>
            </w:r>
            <w:r w:rsidR="005A78B7" w:rsidRPr="00425E4A">
              <w:t xml:space="preserve">is required that </w:t>
            </w:r>
            <w:r w:rsidR="005A78B7">
              <w:t>AN</w:t>
            </w:r>
            <w:r w:rsidR="005A78B7" w:rsidRPr="00425E4A">
              <w:t xml:space="preserve"> </w:t>
            </w:r>
            <w:r w:rsidR="005A78B7">
              <w:t>utilizes supporting components like stored controllers and knowledge in the AN to deploy and manage controllers in underlays.</w:t>
            </w:r>
          </w:p>
        </w:tc>
      </w:tr>
      <w:tr w:rsidR="005A78B7" w14:paraId="3399DFC8" w14:textId="77777777" w:rsidTr="00BB5B79">
        <w:trPr>
          <w:jc w:val="center"/>
        </w:trPr>
        <w:tc>
          <w:tcPr>
            <w:tcW w:w="2972" w:type="dxa"/>
          </w:tcPr>
          <w:p w14:paraId="4EA4D77F" w14:textId="77777777" w:rsidR="005A78B7" w:rsidRDefault="005A78B7" w:rsidP="00BB5B79">
            <w:pPr>
              <w:pStyle w:val="Tabletext"/>
            </w:pPr>
            <w:r>
              <w:t>AN-arch-req-0xx</w:t>
            </w:r>
          </w:p>
        </w:tc>
        <w:tc>
          <w:tcPr>
            <w:tcW w:w="6667" w:type="dxa"/>
          </w:tcPr>
          <w:p w14:paraId="34A9787C" w14:textId="77777777" w:rsidR="005A78B7" w:rsidRDefault="005A78B7" w:rsidP="00BB5B79">
            <w:pPr>
              <w:pStyle w:val="Tabletext"/>
            </w:pPr>
            <w:r>
              <w:t>It is required that AN discovers and consumes services provided by service management frameworks.</w:t>
            </w:r>
          </w:p>
          <w:p w14:paraId="0A9FE827" w14:textId="647FF3A1" w:rsidR="00BB5B79" w:rsidRPr="00EB1A28" w:rsidRDefault="00BB5B79" w:rsidP="00BB5B79">
            <w:pPr>
              <w:pStyle w:val="Tabletext"/>
            </w:pPr>
            <w:r>
              <w:t>NOTE 31 – Examples of service management frameworks are ONAP, OSM.</w:t>
            </w:r>
          </w:p>
        </w:tc>
      </w:tr>
      <w:tr w:rsidR="005A78B7" w14:paraId="15F9C52F" w14:textId="77777777" w:rsidTr="00BB5B79">
        <w:trPr>
          <w:jc w:val="center"/>
        </w:trPr>
        <w:tc>
          <w:tcPr>
            <w:tcW w:w="2972" w:type="dxa"/>
          </w:tcPr>
          <w:p w14:paraId="312ADDAA" w14:textId="77777777" w:rsidR="005A78B7" w:rsidRDefault="005A78B7" w:rsidP="00BB5B79">
            <w:pPr>
              <w:pStyle w:val="Tabletext"/>
            </w:pPr>
            <w:r>
              <w:t>AN-arch-req-0xx</w:t>
            </w:r>
          </w:p>
        </w:tc>
        <w:tc>
          <w:tcPr>
            <w:tcW w:w="6667" w:type="dxa"/>
          </w:tcPr>
          <w:p w14:paraId="0F91DE34" w14:textId="77777777" w:rsidR="005A78B7" w:rsidRDefault="005A78B7" w:rsidP="00BB5B79">
            <w:pPr>
              <w:pStyle w:val="Tabletext"/>
            </w:pPr>
            <w:r>
              <w:t>It is optional that AN influence the services provided by service management frameworks.</w:t>
            </w:r>
          </w:p>
          <w:p w14:paraId="48D106AC" w14:textId="29096F20" w:rsidR="00BB5B79" w:rsidRDefault="00BB5B79" w:rsidP="00BB5B79">
            <w:pPr>
              <w:pStyle w:val="Tabletext"/>
            </w:pPr>
            <w:r>
              <w:t>NOTE 32 – Examples of influence affected by AN upon services provided by service management frameworks are passing policies and intents to service management frameworks. Service management frameworks may be used to design, deploy new and/or modified services.</w:t>
            </w:r>
          </w:p>
        </w:tc>
      </w:tr>
      <w:tr w:rsidR="005A78B7" w14:paraId="77D30941" w14:textId="77777777" w:rsidTr="00BB5B79">
        <w:trPr>
          <w:jc w:val="center"/>
        </w:trPr>
        <w:tc>
          <w:tcPr>
            <w:tcW w:w="2972" w:type="dxa"/>
          </w:tcPr>
          <w:p w14:paraId="4D49E27C" w14:textId="77777777" w:rsidR="005A78B7" w:rsidRDefault="005A78B7" w:rsidP="00BB5B79">
            <w:pPr>
              <w:pStyle w:val="Tabletext"/>
            </w:pPr>
            <w:r>
              <w:t>AN-arch-req-023</w:t>
            </w:r>
          </w:p>
        </w:tc>
        <w:tc>
          <w:tcPr>
            <w:tcW w:w="6667" w:type="dxa"/>
          </w:tcPr>
          <w:p w14:paraId="077798A0" w14:textId="77777777" w:rsidR="005A78B7" w:rsidRDefault="00D364D0" w:rsidP="00BB5B79">
            <w:pPr>
              <w:pStyle w:val="Tabletext"/>
            </w:pPr>
            <w:r w:rsidRPr="00425E4A">
              <w:t xml:space="preserve">It </w:t>
            </w:r>
            <w:r w:rsidR="005A78B7" w:rsidRPr="00425E4A">
              <w:t xml:space="preserve">is required that </w:t>
            </w:r>
            <w:r w:rsidR="005A78B7">
              <w:t>AN</w:t>
            </w:r>
            <w:r w:rsidR="005A78B7" w:rsidRPr="00425E4A">
              <w:t xml:space="preserve"> optimizes the controllers.</w:t>
            </w:r>
          </w:p>
          <w:p w14:paraId="26828272" w14:textId="1226E7A0" w:rsidR="00BB5B79" w:rsidRPr="00EB1A28" w:rsidRDefault="00BB5B79" w:rsidP="00BB5B79">
            <w:pPr>
              <w:pStyle w:val="Tabletext"/>
            </w:pPr>
            <w:r>
              <w:t>NOTE 33 – Examples of optimization of controllers are optimization of adaptation mechanisms like data collection, data quality and frequency. Other examples are optimization of closed loop implementations like Root Cause Analysis (</w:t>
            </w:r>
            <w:bookmarkStart w:id="134" w:name="OLE_LINK53"/>
            <w:r>
              <w:t>RCA</w:t>
            </w:r>
            <w:bookmarkEnd w:id="134"/>
            <w:r>
              <w:t>) mechanisms and recommendations on better algorithms for achieving the same. Other examples are formation or evolution of new controllers to address new or unforeseen problems in the network.</w:t>
            </w:r>
          </w:p>
        </w:tc>
      </w:tr>
      <w:tr w:rsidR="005A78B7" w14:paraId="00AB9B0E" w14:textId="77777777" w:rsidTr="00BB5B79">
        <w:trPr>
          <w:jc w:val="center"/>
        </w:trPr>
        <w:tc>
          <w:tcPr>
            <w:tcW w:w="2972" w:type="dxa"/>
          </w:tcPr>
          <w:p w14:paraId="1856E319" w14:textId="2D721827" w:rsidR="005A78B7" w:rsidRDefault="005A78B7" w:rsidP="00BB5B79">
            <w:pPr>
              <w:pStyle w:val="Tabletext"/>
            </w:pPr>
            <w:r>
              <w:t>AN-arch-req-</w:t>
            </w:r>
            <w:r w:rsidR="009F3FC2">
              <w:t>0</w:t>
            </w:r>
            <w:r>
              <w:t>24</w:t>
            </w:r>
          </w:p>
        </w:tc>
        <w:tc>
          <w:tcPr>
            <w:tcW w:w="6667" w:type="dxa"/>
          </w:tcPr>
          <w:p w14:paraId="0770AB0D" w14:textId="77777777" w:rsidR="005A78B7" w:rsidRDefault="00D364D0" w:rsidP="00BB5B79">
            <w:pPr>
              <w:pStyle w:val="Tabletext"/>
            </w:pPr>
            <w:r w:rsidRPr="00425E4A">
              <w:t xml:space="preserve">It </w:t>
            </w:r>
            <w:r w:rsidR="005A78B7" w:rsidRPr="00425E4A">
              <w:t xml:space="preserve">is required that </w:t>
            </w:r>
            <w:r w:rsidR="005A78B7">
              <w:t>AN</w:t>
            </w:r>
            <w:r w:rsidR="005A78B7" w:rsidRPr="00425E4A">
              <w:t xml:space="preserve"> </w:t>
            </w:r>
            <w:r w:rsidR="005A78B7">
              <w:t>discovers the interfaces with underlays used for integration</w:t>
            </w:r>
            <w:r w:rsidR="005A78B7" w:rsidRPr="00425E4A">
              <w:t>.</w:t>
            </w:r>
          </w:p>
          <w:p w14:paraId="5852EF1A" w14:textId="085ED875" w:rsidR="00BB5B79" w:rsidRPr="00EB1A28" w:rsidRDefault="00BB5B79" w:rsidP="00BB5B79">
            <w:pPr>
              <w:pStyle w:val="Tabletext"/>
            </w:pPr>
            <w:r>
              <w:t>NOTE 34 – Interfaces with underlays may use specific APIs for e.g., APIs for data collection, configuration of underlay functions etc. Discovery of interfaces may include API metadata including parameters, versions, range of parameters etc.</w:t>
            </w:r>
          </w:p>
        </w:tc>
      </w:tr>
      <w:tr w:rsidR="005A78B7" w14:paraId="48078667" w14:textId="77777777" w:rsidTr="00BB5B79">
        <w:trPr>
          <w:jc w:val="center"/>
        </w:trPr>
        <w:tc>
          <w:tcPr>
            <w:tcW w:w="2972" w:type="dxa"/>
          </w:tcPr>
          <w:p w14:paraId="71159BA6" w14:textId="0D156823" w:rsidR="005A78B7" w:rsidRDefault="005A78B7" w:rsidP="00BB5B79">
            <w:pPr>
              <w:pStyle w:val="Tabletext"/>
            </w:pPr>
            <w:r>
              <w:t>AN-arch-req-</w:t>
            </w:r>
            <w:r w:rsidR="009F3FC2">
              <w:t>0</w:t>
            </w:r>
            <w:r>
              <w:t>25</w:t>
            </w:r>
          </w:p>
        </w:tc>
        <w:tc>
          <w:tcPr>
            <w:tcW w:w="6667" w:type="dxa"/>
          </w:tcPr>
          <w:p w14:paraId="603D242C" w14:textId="77777777" w:rsidR="005A78B7" w:rsidRDefault="00D364D0" w:rsidP="00BB5B79">
            <w:pPr>
              <w:pStyle w:val="Tabletext"/>
            </w:pPr>
            <w:r w:rsidRPr="00425E4A">
              <w:t xml:space="preserve">It </w:t>
            </w:r>
            <w:r w:rsidR="005A78B7" w:rsidRPr="00425E4A">
              <w:t>is required that</w:t>
            </w:r>
            <w:r w:rsidR="005A78B7">
              <w:t>,</w:t>
            </w:r>
            <w:r w:rsidR="005A78B7" w:rsidRPr="00425E4A">
              <w:t xml:space="preserve"> </w:t>
            </w:r>
            <w:r w:rsidR="005A78B7">
              <w:t>for a given use case, AN</w:t>
            </w:r>
            <w:r w:rsidR="005A78B7" w:rsidRPr="00425E4A">
              <w:t xml:space="preserve"> </w:t>
            </w:r>
            <w:r w:rsidR="005A78B7">
              <w:t>discovers the underlay specific parameters open for optimization, data points for collection in the underlay and the relevant KPIs for tracking.</w:t>
            </w:r>
          </w:p>
          <w:p w14:paraId="7A8B2B42" w14:textId="124F2E4B" w:rsidR="00BB5B79" w:rsidRPr="00EB1A28" w:rsidRDefault="00BB5B79" w:rsidP="00BB5B79">
            <w:pPr>
              <w:pStyle w:val="Tabletext"/>
            </w:pPr>
            <w:r>
              <w:t>NOTE 35 – For example, in edge deployments, underlays may use MEC (multi access edge computing) APIs.</w:t>
            </w:r>
          </w:p>
        </w:tc>
      </w:tr>
      <w:tr w:rsidR="005A78B7" w14:paraId="1E591A4F" w14:textId="77777777" w:rsidTr="00BB5B79">
        <w:trPr>
          <w:jc w:val="center"/>
        </w:trPr>
        <w:tc>
          <w:tcPr>
            <w:tcW w:w="2972" w:type="dxa"/>
          </w:tcPr>
          <w:p w14:paraId="4E170800" w14:textId="0948C3A3" w:rsidR="005A78B7" w:rsidRDefault="005A78B7" w:rsidP="00BB5B79">
            <w:pPr>
              <w:pStyle w:val="Tabletext"/>
            </w:pPr>
            <w:r>
              <w:t>AN-arch-req-</w:t>
            </w:r>
            <w:r w:rsidR="009F3FC2">
              <w:t>0</w:t>
            </w:r>
            <w:r>
              <w:t>26</w:t>
            </w:r>
          </w:p>
        </w:tc>
        <w:tc>
          <w:tcPr>
            <w:tcW w:w="6667" w:type="dxa"/>
          </w:tcPr>
          <w:p w14:paraId="7B61CF42" w14:textId="77777777" w:rsidR="005A78B7" w:rsidRDefault="00D364D0" w:rsidP="00BB5B79">
            <w:pPr>
              <w:pStyle w:val="Tabletext"/>
            </w:pPr>
            <w:r>
              <w:t xml:space="preserve">It </w:t>
            </w:r>
            <w:r w:rsidR="005A78B7">
              <w:t xml:space="preserve">is required that </w:t>
            </w:r>
            <w:r w:rsidR="005A78B7" w:rsidRPr="004C3352">
              <w:t>AN</w:t>
            </w:r>
            <w:r w:rsidR="005A78B7">
              <w:t xml:space="preserve"> discovers the characteristics of controllers which are relevant for enabling evolution.</w:t>
            </w:r>
          </w:p>
          <w:p w14:paraId="649AB686" w14:textId="725903C5" w:rsidR="00BB5B79" w:rsidRPr="00EB1A28" w:rsidRDefault="00BB5B79" w:rsidP="00BB5B79">
            <w:pPr>
              <w:pStyle w:val="Tabletext"/>
            </w:pPr>
            <w:r>
              <w:t>NOTE 36 – Examples of characteristics of controllers which are relevant for evolution are capabilities exposed by the controllers and requirements to be satisfied for the controllers.</w:t>
            </w:r>
          </w:p>
        </w:tc>
      </w:tr>
      <w:tr w:rsidR="005A78B7" w14:paraId="70B74D86" w14:textId="77777777" w:rsidTr="00BB5B79">
        <w:trPr>
          <w:jc w:val="center"/>
        </w:trPr>
        <w:tc>
          <w:tcPr>
            <w:tcW w:w="2972" w:type="dxa"/>
          </w:tcPr>
          <w:p w14:paraId="49CBD62D" w14:textId="4785EB2D" w:rsidR="005A78B7" w:rsidRDefault="005A78B7" w:rsidP="00BB5B79">
            <w:pPr>
              <w:pStyle w:val="Tabletext"/>
            </w:pPr>
            <w:r>
              <w:t>AN-arch-req-</w:t>
            </w:r>
            <w:r w:rsidR="009F3FC2">
              <w:t>0</w:t>
            </w:r>
            <w:r>
              <w:t>27</w:t>
            </w:r>
          </w:p>
        </w:tc>
        <w:tc>
          <w:tcPr>
            <w:tcW w:w="6667" w:type="dxa"/>
          </w:tcPr>
          <w:p w14:paraId="59F6D206" w14:textId="77777777" w:rsidR="005A78B7" w:rsidRDefault="00D364D0" w:rsidP="00BB5B79">
            <w:pPr>
              <w:pStyle w:val="Tabletext"/>
            </w:pPr>
            <w:r>
              <w:t xml:space="preserve">It </w:t>
            </w:r>
            <w:r w:rsidR="005A78B7">
              <w:t xml:space="preserve">is required that </w:t>
            </w:r>
            <w:r w:rsidR="005A78B7" w:rsidRPr="004C3352">
              <w:t>AN</w:t>
            </w:r>
            <w:r w:rsidR="005A78B7">
              <w:t xml:space="preserve"> recommends modules which can satisfy the characteristics of controllers.</w:t>
            </w:r>
          </w:p>
          <w:p w14:paraId="2BE44EFF" w14:textId="6CE41B1A" w:rsidR="00BB5B79" w:rsidRPr="00EB1A28" w:rsidRDefault="00BB5B79" w:rsidP="00BB5B79">
            <w:pPr>
              <w:pStyle w:val="Tabletext"/>
            </w:pPr>
            <w:r>
              <w:t>NOTE 37 – Controllers may be composed of one or many modules.</w:t>
            </w:r>
          </w:p>
        </w:tc>
      </w:tr>
      <w:tr w:rsidR="005A78B7" w14:paraId="5D9AB44E" w14:textId="77777777" w:rsidTr="00BB5B79">
        <w:trPr>
          <w:jc w:val="center"/>
        </w:trPr>
        <w:tc>
          <w:tcPr>
            <w:tcW w:w="2972" w:type="dxa"/>
          </w:tcPr>
          <w:p w14:paraId="361E1855" w14:textId="77777777" w:rsidR="005A78B7" w:rsidRDefault="005A78B7" w:rsidP="00BB5B79">
            <w:pPr>
              <w:pStyle w:val="Tabletext"/>
            </w:pPr>
            <w:r>
              <w:t>AN-arch-req-028</w:t>
            </w:r>
          </w:p>
        </w:tc>
        <w:tc>
          <w:tcPr>
            <w:tcW w:w="6667" w:type="dxa"/>
          </w:tcPr>
          <w:p w14:paraId="79B76B04" w14:textId="77777777" w:rsidR="005A78B7" w:rsidRDefault="00D364D0" w:rsidP="00BB5B79">
            <w:pPr>
              <w:pStyle w:val="Tabletext"/>
            </w:pPr>
            <w:r>
              <w:t xml:space="preserve">It </w:t>
            </w:r>
            <w:r w:rsidR="005A78B7">
              <w:t>is required that AN enables the management of lifecycle of controllers based on output of controllers.</w:t>
            </w:r>
          </w:p>
          <w:p w14:paraId="6897B380" w14:textId="77777777" w:rsidR="00BB5B79" w:rsidRDefault="00BB5B79" w:rsidP="00BB5B79">
            <w:pPr>
              <w:pStyle w:val="Tabletext"/>
            </w:pPr>
            <w:r>
              <w:t xml:space="preserve">NOTE 38 – Examples are management of lifecycle of controllers in a lower domain (such as RAN), by controllers in a higher domain (e.g., CN), </w:t>
            </w:r>
            <w:r w:rsidRPr="00E555C4">
              <w:t>creation</w:t>
            </w:r>
            <w:r>
              <w:t xml:space="preserve"> and optimal positioning of controllers in the RAN by controllers in a higher domain, </w:t>
            </w:r>
            <w:r w:rsidRPr="00E555C4">
              <w:t>evolution, experimentation, deployment</w:t>
            </w:r>
            <w:r>
              <w:t>, of controllers.</w:t>
            </w:r>
          </w:p>
          <w:p w14:paraId="3B985251" w14:textId="1ECE2286" w:rsidR="00BB5B79" w:rsidRPr="00EB1A28" w:rsidRDefault="00BB5B79" w:rsidP="00BB5B79">
            <w:pPr>
              <w:pStyle w:val="Tabletext"/>
            </w:pPr>
            <w:r>
              <w:t xml:space="preserve">NOTE 39 – Complex AN </w:t>
            </w:r>
            <w:proofErr w:type="spellStart"/>
            <w:proofErr w:type="gramStart"/>
            <w:r>
              <w:t>behaviours</w:t>
            </w:r>
            <w:proofErr w:type="spellEnd"/>
            <w:proofErr w:type="gramEnd"/>
            <w:r>
              <w:t xml:space="preserve"> may be achieved by using such cross-domain "chaining" of controllers.</w:t>
            </w:r>
          </w:p>
        </w:tc>
      </w:tr>
      <w:tr w:rsidR="005A78B7" w14:paraId="22A29C71" w14:textId="77777777" w:rsidTr="00BB5B79">
        <w:trPr>
          <w:jc w:val="center"/>
        </w:trPr>
        <w:tc>
          <w:tcPr>
            <w:tcW w:w="2972" w:type="dxa"/>
          </w:tcPr>
          <w:p w14:paraId="57243FA1" w14:textId="779C0891" w:rsidR="005A78B7" w:rsidRDefault="005A78B7" w:rsidP="00BB5B79">
            <w:pPr>
              <w:pStyle w:val="Tabletext"/>
            </w:pPr>
            <w:r>
              <w:lastRenderedPageBreak/>
              <w:t>AN-arch-req-</w:t>
            </w:r>
            <w:r w:rsidR="009F3FC2">
              <w:t>0</w:t>
            </w:r>
            <w:r>
              <w:t>29</w:t>
            </w:r>
          </w:p>
        </w:tc>
        <w:tc>
          <w:tcPr>
            <w:tcW w:w="6667" w:type="dxa"/>
          </w:tcPr>
          <w:p w14:paraId="1244B732" w14:textId="2976238B" w:rsidR="005A78B7" w:rsidRDefault="00BB5B79" w:rsidP="00BB5B79">
            <w:pPr>
              <w:pStyle w:val="Tabletext"/>
            </w:pPr>
            <w:r>
              <w:t xml:space="preserve">It </w:t>
            </w:r>
            <w:r w:rsidR="005A78B7">
              <w:t>is required that AN enables integration of controllers from different domains to achieve complex use case</w:t>
            </w:r>
          </w:p>
          <w:p w14:paraId="24A9D6CF" w14:textId="7B5F3F26" w:rsidR="00BB5B79" w:rsidRPr="00EB1A28" w:rsidRDefault="00BB5B79" w:rsidP="00BB5B79">
            <w:pPr>
              <w:pStyle w:val="Tabletext"/>
            </w:pPr>
            <w:r>
              <w:t>NOTE 40 – For example, AN may i</w:t>
            </w:r>
            <w:r w:rsidRPr="00A62834">
              <w:t>ntegrate controllers in different domains and levels of the network</w:t>
            </w:r>
            <w:r>
              <w:t>, like RAN and Core network domains.</w:t>
            </w:r>
          </w:p>
        </w:tc>
      </w:tr>
      <w:tr w:rsidR="005A78B7" w14:paraId="5CD49802" w14:textId="77777777" w:rsidTr="00BB5B79">
        <w:trPr>
          <w:jc w:val="center"/>
        </w:trPr>
        <w:tc>
          <w:tcPr>
            <w:tcW w:w="2972" w:type="dxa"/>
          </w:tcPr>
          <w:p w14:paraId="5AE59B2C" w14:textId="77777777" w:rsidR="005A78B7" w:rsidRDefault="005A78B7" w:rsidP="00BB5B79">
            <w:pPr>
              <w:pStyle w:val="Tabletext"/>
            </w:pPr>
            <w:r>
              <w:t>AN-arch-req-030</w:t>
            </w:r>
          </w:p>
        </w:tc>
        <w:tc>
          <w:tcPr>
            <w:tcW w:w="6667" w:type="dxa"/>
          </w:tcPr>
          <w:p w14:paraId="1CCF10F0" w14:textId="766C6BF4" w:rsidR="005A78B7" w:rsidRDefault="00BB5B79" w:rsidP="00BB5B79">
            <w:pPr>
              <w:pStyle w:val="Tabletext"/>
            </w:pPr>
            <w:r>
              <w:t xml:space="preserve">It </w:t>
            </w:r>
            <w:r w:rsidR="005A78B7">
              <w:t xml:space="preserve">is required that AN enables </w:t>
            </w:r>
            <w:proofErr w:type="gramStart"/>
            <w:r w:rsidR="005A78B7">
              <w:t>the storage</w:t>
            </w:r>
            <w:proofErr w:type="gramEnd"/>
            <w:r w:rsidR="005A78B7">
              <w:t xml:space="preserve"> and management of supporting artifacts for the lifecycle management of controllers.</w:t>
            </w:r>
          </w:p>
          <w:p w14:paraId="4EC97651" w14:textId="528D22EA" w:rsidR="00BB5B79" w:rsidRDefault="00BB5B79" w:rsidP="00BB5B79">
            <w:pPr>
              <w:pStyle w:val="Tabletext"/>
            </w:pPr>
            <w:r>
              <w:t>NOTE 41 – Examples of supporting artifacts are knowledge, AI/ML or other types of models, workflow representations, policies which need to be applied while managing the lifecycle of controllers, etc.</w:t>
            </w:r>
          </w:p>
          <w:p w14:paraId="357ECEE9" w14:textId="0A548968" w:rsidR="00BB5B79" w:rsidRPr="00EB1A28" w:rsidRDefault="00BB5B79" w:rsidP="00BB5B79">
            <w:pPr>
              <w:pStyle w:val="Tabletext"/>
            </w:pPr>
            <w:r>
              <w:t>NOTE 42 – Examples of management of supporting artifacts are storage of knowledge in knowledge base, create, modify, delete, storage of AI/ML models in ML model repository [ITU-T Y.3176] and policies, query, discovery of various artifacts, etc.</w:t>
            </w:r>
          </w:p>
        </w:tc>
      </w:tr>
      <w:tr w:rsidR="005A78B7" w14:paraId="4DD38D7C" w14:textId="77777777" w:rsidTr="00BB5B79">
        <w:trPr>
          <w:jc w:val="center"/>
        </w:trPr>
        <w:tc>
          <w:tcPr>
            <w:tcW w:w="2972" w:type="dxa"/>
          </w:tcPr>
          <w:p w14:paraId="2EDFD900" w14:textId="77777777" w:rsidR="005A78B7" w:rsidRDefault="005A78B7" w:rsidP="00BB5B79">
            <w:pPr>
              <w:pStyle w:val="Tabletext"/>
            </w:pPr>
            <w:r>
              <w:t>AN-arch-req-031</w:t>
            </w:r>
          </w:p>
        </w:tc>
        <w:tc>
          <w:tcPr>
            <w:tcW w:w="6667" w:type="dxa"/>
          </w:tcPr>
          <w:p w14:paraId="73BD0C29" w14:textId="7971A80B" w:rsidR="005A78B7" w:rsidRDefault="00BB5B79" w:rsidP="00BB5B79">
            <w:pPr>
              <w:pStyle w:val="Tabletext"/>
            </w:pPr>
            <w:r w:rsidRPr="004C3352">
              <w:t xml:space="preserve">It </w:t>
            </w:r>
            <w:r w:rsidR="005A78B7" w:rsidRPr="004C3352">
              <w:t xml:space="preserve">is required that </w:t>
            </w:r>
            <w:r w:rsidR="005A78B7">
              <w:t>AN</w:t>
            </w:r>
            <w:r w:rsidR="005A78B7" w:rsidRPr="004C3352">
              <w:t xml:space="preserve"> customizes the integration of controllers in underlays, considering the integration options exposed by the underlay.</w:t>
            </w:r>
          </w:p>
          <w:p w14:paraId="5C94A6E5" w14:textId="0090431D" w:rsidR="00BB5B79" w:rsidRPr="00EB1A28" w:rsidRDefault="00BB5B79" w:rsidP="00BB5B79">
            <w:pPr>
              <w:pStyle w:val="Tabletext"/>
            </w:pPr>
            <w:r>
              <w:t xml:space="preserve">NOTE 43 – Examples of integration options are interfaces, parameters and configurations exposed by the underlay. Examples of underlays are </w:t>
            </w:r>
            <w:r w:rsidRPr="00DF1275">
              <w:t>industry vertical applications</w:t>
            </w:r>
            <w:r>
              <w:t xml:space="preserve"> and networks.</w:t>
            </w:r>
          </w:p>
        </w:tc>
      </w:tr>
      <w:tr w:rsidR="005A78B7" w14:paraId="37823ADF" w14:textId="77777777" w:rsidTr="00BB5B79">
        <w:trPr>
          <w:jc w:val="center"/>
        </w:trPr>
        <w:tc>
          <w:tcPr>
            <w:tcW w:w="2972" w:type="dxa"/>
          </w:tcPr>
          <w:p w14:paraId="37D6601D" w14:textId="77777777" w:rsidR="005A78B7" w:rsidRDefault="005A78B7" w:rsidP="00BB5B79">
            <w:pPr>
              <w:pStyle w:val="Tabletext"/>
            </w:pPr>
            <w:r>
              <w:t>AN-arch-req-032</w:t>
            </w:r>
          </w:p>
        </w:tc>
        <w:tc>
          <w:tcPr>
            <w:tcW w:w="6667" w:type="dxa"/>
          </w:tcPr>
          <w:p w14:paraId="5F108EB8" w14:textId="37020FB1" w:rsidR="005A78B7" w:rsidRDefault="00BB5B79" w:rsidP="00BB5B79">
            <w:pPr>
              <w:pStyle w:val="Tabletext"/>
            </w:pPr>
            <w:r>
              <w:t xml:space="preserve">It </w:t>
            </w:r>
            <w:r w:rsidR="005A78B7">
              <w:t xml:space="preserve">is required that </w:t>
            </w:r>
            <w:r w:rsidR="005A78B7" w:rsidRPr="004C3352">
              <w:t>AN</w:t>
            </w:r>
            <w:r w:rsidR="005A78B7">
              <w:t xml:space="preserve"> automates and </w:t>
            </w:r>
            <w:r w:rsidR="005A78B7" w:rsidRPr="004C3352">
              <w:t>abstracts</w:t>
            </w:r>
            <w:r w:rsidR="005A78B7">
              <w:t xml:space="preserve"> the evolution of underlay network services, from overlay service providers.</w:t>
            </w:r>
          </w:p>
          <w:p w14:paraId="19400D07" w14:textId="77777777" w:rsidR="00BB5B79" w:rsidRDefault="00BB5B79" w:rsidP="00BB5B79">
            <w:pPr>
              <w:pStyle w:val="Tabletext"/>
            </w:pPr>
            <w:r>
              <w:t>NOTE 44 – Examples of evolution of underlay network services include updates to support new features, migration to new service platforms and technologies.</w:t>
            </w:r>
          </w:p>
          <w:p w14:paraId="363201F7" w14:textId="4897F030" w:rsidR="00BB5B79" w:rsidRPr="00EB1A28" w:rsidRDefault="00BB5B79" w:rsidP="00BB5B79">
            <w:pPr>
              <w:pStyle w:val="Tabletext"/>
            </w:pPr>
            <w:r>
              <w:t>NOTE 45 – Service provider may monitor the evolution (see AN-UC03-REQ-001-Component-req-00a above) but does not manually execute the evolution of underlay network services.</w:t>
            </w:r>
          </w:p>
        </w:tc>
      </w:tr>
      <w:tr w:rsidR="005A78B7" w14:paraId="194E6120" w14:textId="77777777" w:rsidTr="00BB5B79">
        <w:trPr>
          <w:jc w:val="center"/>
        </w:trPr>
        <w:tc>
          <w:tcPr>
            <w:tcW w:w="2972" w:type="dxa"/>
          </w:tcPr>
          <w:p w14:paraId="3CFA3B5F" w14:textId="77777777" w:rsidR="005A78B7" w:rsidRDefault="005A78B7" w:rsidP="00BB5B79">
            <w:pPr>
              <w:pStyle w:val="Tabletext"/>
            </w:pPr>
            <w:r>
              <w:t>AN-arch-req-033</w:t>
            </w:r>
          </w:p>
        </w:tc>
        <w:tc>
          <w:tcPr>
            <w:tcW w:w="6667" w:type="dxa"/>
          </w:tcPr>
          <w:p w14:paraId="66C471CB" w14:textId="36AD051F" w:rsidR="005A78B7" w:rsidRPr="00EB1A28" w:rsidRDefault="00BB5B79" w:rsidP="00BB5B79">
            <w:pPr>
              <w:pStyle w:val="Tabletext"/>
            </w:pPr>
            <w:r w:rsidRPr="00A81C6B">
              <w:t xml:space="preserve">It </w:t>
            </w:r>
            <w:r w:rsidR="005A78B7" w:rsidRPr="00A81C6B">
              <w:t>is required that AN utilizes the declarative specification of use case while deciding the design, deployment and management of controllers.</w:t>
            </w:r>
          </w:p>
        </w:tc>
      </w:tr>
      <w:tr w:rsidR="005A78B7" w14:paraId="00262A9E" w14:textId="77777777" w:rsidTr="00BB5B79">
        <w:trPr>
          <w:jc w:val="center"/>
        </w:trPr>
        <w:tc>
          <w:tcPr>
            <w:tcW w:w="2972" w:type="dxa"/>
          </w:tcPr>
          <w:p w14:paraId="24926170" w14:textId="77777777" w:rsidR="005A78B7" w:rsidRDefault="005A78B7" w:rsidP="00BB5B79">
            <w:pPr>
              <w:pStyle w:val="Tabletext"/>
            </w:pPr>
            <w:r>
              <w:t>AN-arch-req-034</w:t>
            </w:r>
          </w:p>
        </w:tc>
        <w:tc>
          <w:tcPr>
            <w:tcW w:w="6667" w:type="dxa"/>
          </w:tcPr>
          <w:p w14:paraId="1EB0CFF2" w14:textId="6F739FBE" w:rsidR="005A78B7" w:rsidRPr="00EB1A28" w:rsidRDefault="00BB5B79" w:rsidP="00BB5B79">
            <w:pPr>
              <w:pStyle w:val="Tabletext"/>
            </w:pPr>
            <w:r w:rsidRPr="00A81C6B">
              <w:t xml:space="preserve">It </w:t>
            </w:r>
            <w:r w:rsidR="005A78B7" w:rsidRPr="00A81C6B">
              <w:t xml:space="preserve">is required that AN utilizes the declarative specification of use case </w:t>
            </w:r>
            <w:r w:rsidR="005A78B7">
              <w:t>to capture both use case requirements from vertical applications and deployment requirements from underlays.</w:t>
            </w:r>
          </w:p>
        </w:tc>
      </w:tr>
      <w:tr w:rsidR="005A78B7" w14:paraId="49CCE2C6" w14:textId="77777777" w:rsidTr="00BB5B79">
        <w:trPr>
          <w:jc w:val="center"/>
        </w:trPr>
        <w:tc>
          <w:tcPr>
            <w:tcW w:w="2972" w:type="dxa"/>
          </w:tcPr>
          <w:p w14:paraId="525B2E8C" w14:textId="77777777" w:rsidR="005A78B7" w:rsidRDefault="005A78B7" w:rsidP="00BB5B79">
            <w:pPr>
              <w:pStyle w:val="Tabletext"/>
            </w:pPr>
            <w:r>
              <w:t>AN-arch-req-035</w:t>
            </w:r>
          </w:p>
        </w:tc>
        <w:tc>
          <w:tcPr>
            <w:tcW w:w="6667" w:type="dxa"/>
          </w:tcPr>
          <w:p w14:paraId="0F15939F" w14:textId="1F80F7D1" w:rsidR="005A78B7" w:rsidRPr="00EB1A28" w:rsidRDefault="00BB5B79" w:rsidP="00BB5B79">
            <w:pPr>
              <w:pStyle w:val="Tabletext"/>
            </w:pPr>
            <w:r>
              <w:t xml:space="preserve">It </w:t>
            </w:r>
            <w:r w:rsidR="005A78B7">
              <w:t xml:space="preserve">is required that </w:t>
            </w:r>
            <w:r w:rsidR="005A78B7" w:rsidRPr="004C3352">
              <w:t>AN</w:t>
            </w:r>
            <w:r w:rsidR="005A78B7">
              <w:t xml:space="preserve"> automates and </w:t>
            </w:r>
            <w:r w:rsidR="005A78B7" w:rsidRPr="004C3352">
              <w:t>abstracts</w:t>
            </w:r>
            <w:r w:rsidR="005A78B7">
              <w:t xml:space="preserve"> the experimentation of underlay network services, from overlay service providers.</w:t>
            </w:r>
          </w:p>
        </w:tc>
      </w:tr>
      <w:tr w:rsidR="005A78B7" w14:paraId="7C7CA20A" w14:textId="77777777" w:rsidTr="00BB5B79">
        <w:trPr>
          <w:jc w:val="center"/>
        </w:trPr>
        <w:tc>
          <w:tcPr>
            <w:tcW w:w="2972" w:type="dxa"/>
          </w:tcPr>
          <w:p w14:paraId="54249F9E" w14:textId="77777777" w:rsidR="005A78B7" w:rsidRDefault="005A78B7" w:rsidP="00BB5B79">
            <w:pPr>
              <w:pStyle w:val="Tabletext"/>
            </w:pPr>
            <w:r>
              <w:t>AN-arch-req-036</w:t>
            </w:r>
          </w:p>
        </w:tc>
        <w:tc>
          <w:tcPr>
            <w:tcW w:w="6667" w:type="dxa"/>
          </w:tcPr>
          <w:p w14:paraId="1C0C5A80" w14:textId="77777777" w:rsidR="005A78B7" w:rsidRDefault="005A78B7" w:rsidP="00BB5B79">
            <w:pPr>
              <w:pStyle w:val="Tabletext"/>
            </w:pPr>
            <w:r>
              <w:t xml:space="preserve">It is required that AN chooses the compatible set of interfaces to integrate with </w:t>
            </w:r>
            <w:proofErr w:type="gramStart"/>
            <w:r>
              <w:t>underlay</w:t>
            </w:r>
            <w:proofErr w:type="gramEnd"/>
            <w:r>
              <w:t xml:space="preserve"> network services.</w:t>
            </w:r>
          </w:p>
          <w:p w14:paraId="20F89BC5" w14:textId="78E4F1E9" w:rsidR="005A78B7" w:rsidRDefault="00BB5B79" w:rsidP="00BB5B79">
            <w:pPr>
              <w:pStyle w:val="Tabletext"/>
            </w:pPr>
            <w:r>
              <w:t>NOTE 46 – E.g., interfaces may be used to monitor the services and controllers in the underlay networks.</w:t>
            </w:r>
          </w:p>
        </w:tc>
      </w:tr>
      <w:tr w:rsidR="005A78B7" w14:paraId="2C69120C" w14:textId="77777777" w:rsidTr="00BB5B79">
        <w:trPr>
          <w:jc w:val="center"/>
        </w:trPr>
        <w:tc>
          <w:tcPr>
            <w:tcW w:w="2972" w:type="dxa"/>
          </w:tcPr>
          <w:p w14:paraId="546152CA" w14:textId="77777777" w:rsidR="005A78B7" w:rsidRDefault="005A78B7" w:rsidP="00BB5B79">
            <w:pPr>
              <w:pStyle w:val="Tabletext"/>
            </w:pPr>
            <w:r>
              <w:t>AN-arch-req-037</w:t>
            </w:r>
          </w:p>
        </w:tc>
        <w:tc>
          <w:tcPr>
            <w:tcW w:w="6667" w:type="dxa"/>
          </w:tcPr>
          <w:p w14:paraId="34B204A6" w14:textId="77777777" w:rsidR="005A78B7" w:rsidRDefault="005A78B7" w:rsidP="00BB5B79">
            <w:pPr>
              <w:pStyle w:val="Tabletext"/>
            </w:pPr>
            <w:r>
              <w:t xml:space="preserve">It is required that AN produces human and </w:t>
            </w:r>
            <w:proofErr w:type="gramStart"/>
            <w:r>
              <w:t>machine readable</w:t>
            </w:r>
            <w:proofErr w:type="gramEnd"/>
            <w:r>
              <w:t xml:space="preserve"> reports of periodic or aperiodic nature.</w:t>
            </w:r>
          </w:p>
        </w:tc>
      </w:tr>
      <w:tr w:rsidR="005A78B7" w14:paraId="4D48629B" w14:textId="77777777" w:rsidTr="00BB5B79">
        <w:trPr>
          <w:jc w:val="center"/>
        </w:trPr>
        <w:tc>
          <w:tcPr>
            <w:tcW w:w="2972" w:type="dxa"/>
          </w:tcPr>
          <w:p w14:paraId="55E6239C" w14:textId="77777777" w:rsidR="005A78B7" w:rsidRDefault="005A78B7" w:rsidP="00BB5B79">
            <w:pPr>
              <w:pStyle w:val="Tabletext"/>
            </w:pPr>
            <w:r>
              <w:t>AN-arch-req-038</w:t>
            </w:r>
          </w:p>
        </w:tc>
        <w:tc>
          <w:tcPr>
            <w:tcW w:w="6667" w:type="dxa"/>
          </w:tcPr>
          <w:p w14:paraId="78F0FBEC" w14:textId="77777777" w:rsidR="005A78B7" w:rsidRDefault="005A78B7" w:rsidP="00BB5B79">
            <w:pPr>
              <w:pStyle w:val="Tabletext"/>
            </w:pPr>
            <w:r>
              <w:t>It is required that AN discovers service automation frameworks used by underlays.</w:t>
            </w:r>
          </w:p>
          <w:p w14:paraId="4FFD8E49" w14:textId="7A668870" w:rsidR="005A78B7" w:rsidRDefault="00BB5B79" w:rsidP="00BB5B79">
            <w:pPr>
              <w:pStyle w:val="Tabletext"/>
            </w:pPr>
            <w:r>
              <w:t>NOTE 47 – This may help in managing and automating the lifecycle of underlay services by the AN.</w:t>
            </w:r>
          </w:p>
        </w:tc>
      </w:tr>
      <w:tr w:rsidR="005A78B7" w14:paraId="54EAFB43" w14:textId="77777777" w:rsidTr="00BB5B79">
        <w:trPr>
          <w:jc w:val="center"/>
        </w:trPr>
        <w:tc>
          <w:tcPr>
            <w:tcW w:w="2972" w:type="dxa"/>
          </w:tcPr>
          <w:p w14:paraId="6CFBB736" w14:textId="3801A01B" w:rsidR="005A78B7" w:rsidRDefault="005A78B7" w:rsidP="00BB5B79">
            <w:pPr>
              <w:pStyle w:val="Tabletext"/>
            </w:pPr>
            <w:r>
              <w:t>AN-arch-req-</w:t>
            </w:r>
            <w:r w:rsidR="009F3FC2">
              <w:t>0</w:t>
            </w:r>
            <w:r>
              <w:t>39</w:t>
            </w:r>
          </w:p>
        </w:tc>
        <w:tc>
          <w:tcPr>
            <w:tcW w:w="6667" w:type="dxa"/>
          </w:tcPr>
          <w:p w14:paraId="0FB089D5" w14:textId="77777777" w:rsidR="005A78B7" w:rsidRDefault="005A78B7" w:rsidP="00BB5B79">
            <w:pPr>
              <w:pStyle w:val="Tabletext"/>
            </w:pPr>
            <w:r>
              <w:t xml:space="preserve">It is required </w:t>
            </w:r>
            <w:proofErr w:type="gramStart"/>
            <w:r>
              <w:t>that AN consumes</w:t>
            </w:r>
            <w:proofErr w:type="gramEnd"/>
            <w:r>
              <w:t xml:space="preserve"> services exposed by service automation frameworks </w:t>
            </w:r>
            <w:proofErr w:type="gramStart"/>
            <w:r>
              <w:t>used</w:t>
            </w:r>
            <w:proofErr w:type="gramEnd"/>
            <w:r>
              <w:t xml:space="preserve"> by underlays.</w:t>
            </w:r>
          </w:p>
          <w:p w14:paraId="463F9DC6" w14:textId="27E3DE01" w:rsidR="00BB5B79" w:rsidRDefault="00BB5B79" w:rsidP="00BB5B79">
            <w:pPr>
              <w:pStyle w:val="Tabletext"/>
            </w:pPr>
            <w:r>
              <w:t>NOTE 48 – Services exposed by service automation frameworks include configuration, lifecycle management and customizations.</w:t>
            </w:r>
          </w:p>
          <w:p w14:paraId="778C1ABF" w14:textId="5D0D1F5A" w:rsidR="005A78B7" w:rsidRDefault="00BB5B79" w:rsidP="00BB5B79">
            <w:pPr>
              <w:pStyle w:val="Tabletext"/>
            </w:pPr>
            <w:r>
              <w:t>NOTE 49 – Examples of service management frameworks include ETSI ZSM framework.</w:t>
            </w:r>
          </w:p>
        </w:tc>
      </w:tr>
      <w:tr w:rsidR="005A78B7" w14:paraId="6BFAE643" w14:textId="77777777" w:rsidTr="00BB5B79">
        <w:trPr>
          <w:jc w:val="center"/>
        </w:trPr>
        <w:tc>
          <w:tcPr>
            <w:tcW w:w="2972" w:type="dxa"/>
          </w:tcPr>
          <w:p w14:paraId="55B61D12" w14:textId="77777777" w:rsidR="005A78B7" w:rsidRDefault="005A78B7" w:rsidP="00BB5B79">
            <w:pPr>
              <w:pStyle w:val="Tabletext"/>
            </w:pPr>
            <w:r>
              <w:lastRenderedPageBreak/>
              <w:t>AN-arch-req-040</w:t>
            </w:r>
          </w:p>
        </w:tc>
        <w:tc>
          <w:tcPr>
            <w:tcW w:w="6667" w:type="dxa"/>
          </w:tcPr>
          <w:p w14:paraId="46860C50" w14:textId="77777777" w:rsidR="005A78B7" w:rsidRDefault="005A78B7" w:rsidP="00BB5B79">
            <w:pPr>
              <w:pStyle w:val="Tabletext"/>
            </w:pPr>
            <w:r>
              <w:t xml:space="preserve">It is required that AN adapts to evolution of </w:t>
            </w:r>
            <w:proofErr w:type="gramStart"/>
            <w:r>
              <w:t>underlay</w:t>
            </w:r>
            <w:proofErr w:type="gramEnd"/>
            <w:r>
              <w:t xml:space="preserve"> network services, which may be done independently to the evolution of AN.</w:t>
            </w:r>
          </w:p>
          <w:p w14:paraId="1F932B90" w14:textId="093E96E2" w:rsidR="005A78B7" w:rsidRDefault="00BB5B79" w:rsidP="00BB5B79">
            <w:pPr>
              <w:pStyle w:val="Tabletext"/>
            </w:pPr>
            <w:r>
              <w:t>NOTE 50 – E.g., the evolution of underlay network services may be managed by different entity than the one managing the evolution of AN.</w:t>
            </w:r>
          </w:p>
        </w:tc>
      </w:tr>
      <w:tr w:rsidR="005A78B7" w14:paraId="29268612" w14:textId="77777777" w:rsidTr="00BB5B79">
        <w:trPr>
          <w:jc w:val="center"/>
        </w:trPr>
        <w:tc>
          <w:tcPr>
            <w:tcW w:w="2972" w:type="dxa"/>
          </w:tcPr>
          <w:p w14:paraId="136085F7" w14:textId="77777777" w:rsidR="005A78B7" w:rsidRDefault="005A78B7" w:rsidP="00BB5B79">
            <w:pPr>
              <w:pStyle w:val="Tabletext"/>
            </w:pPr>
            <w:r>
              <w:t>AN-arch-req-041</w:t>
            </w:r>
          </w:p>
        </w:tc>
        <w:tc>
          <w:tcPr>
            <w:tcW w:w="6667" w:type="dxa"/>
          </w:tcPr>
          <w:p w14:paraId="78FFFE50" w14:textId="77777777" w:rsidR="005A78B7" w:rsidRDefault="005A78B7" w:rsidP="00BB5B79">
            <w:pPr>
              <w:pStyle w:val="Tabletext"/>
            </w:pPr>
            <w:r>
              <w:t>It is required that AN creates and/or recommends candidate designs for potential network services and interfaces in the underlay, which may possibly satisfy new use cases.</w:t>
            </w:r>
          </w:p>
          <w:p w14:paraId="0FCC3C00" w14:textId="4A8418BF" w:rsidR="005A78B7" w:rsidRDefault="00BB5B79" w:rsidP="00BB5B79">
            <w:pPr>
              <w:pStyle w:val="Tabletext"/>
            </w:pPr>
            <w:r>
              <w:t>NOTE 51 – This (design creation) may also be in response to an observed fault in the underlay.</w:t>
            </w:r>
          </w:p>
        </w:tc>
      </w:tr>
      <w:tr w:rsidR="005A78B7" w14:paraId="39ACA8C1" w14:textId="77777777" w:rsidTr="00BB5B79">
        <w:trPr>
          <w:jc w:val="center"/>
        </w:trPr>
        <w:tc>
          <w:tcPr>
            <w:tcW w:w="2972" w:type="dxa"/>
          </w:tcPr>
          <w:p w14:paraId="234E9AD4" w14:textId="77777777" w:rsidR="005A78B7" w:rsidRDefault="005A78B7" w:rsidP="00BB5B79">
            <w:pPr>
              <w:pStyle w:val="Tabletext"/>
            </w:pPr>
            <w:r>
              <w:t>AN-arch-req-042</w:t>
            </w:r>
          </w:p>
        </w:tc>
        <w:tc>
          <w:tcPr>
            <w:tcW w:w="6667" w:type="dxa"/>
          </w:tcPr>
          <w:p w14:paraId="19967FC6" w14:textId="77777777" w:rsidR="005A78B7" w:rsidRDefault="005A78B7" w:rsidP="00BB5B79">
            <w:pPr>
              <w:pStyle w:val="Tabletext"/>
            </w:pPr>
            <w:r>
              <w:t xml:space="preserve">In an </w:t>
            </w:r>
            <w:proofErr w:type="gramStart"/>
            <w:r>
              <w:t>end to end</w:t>
            </w:r>
            <w:proofErr w:type="gramEnd"/>
            <w:r>
              <w:t xml:space="preserve"> service delivery deployment, it is required that AN integrates with evolution of various generations of connectivity options between various subsystems of the underlay.</w:t>
            </w:r>
          </w:p>
          <w:p w14:paraId="3DB090B8" w14:textId="4B210169" w:rsidR="005A78B7" w:rsidRDefault="00BB5B79" w:rsidP="00BB5B79">
            <w:pPr>
              <w:pStyle w:val="Tabletext"/>
            </w:pPr>
            <w:r>
              <w:t xml:space="preserve">NOTE 52 – E.g., access network may be using </w:t>
            </w:r>
            <w:proofErr w:type="gramStart"/>
            <w:r>
              <w:t>various different</w:t>
            </w:r>
            <w:proofErr w:type="gramEnd"/>
            <w:r>
              <w:t xml:space="preserve"> types of </w:t>
            </w:r>
            <w:proofErr w:type="gramStart"/>
            <w:r>
              <w:t>technologies</w:t>
            </w:r>
            <w:proofErr w:type="gramEnd"/>
            <w:r>
              <w:t xml:space="preserve"> and they may evolve over </w:t>
            </w:r>
            <w:proofErr w:type="gramStart"/>
            <w:r>
              <w:t>a period of time</w:t>
            </w:r>
            <w:proofErr w:type="gramEnd"/>
            <w:r>
              <w:t>.</w:t>
            </w:r>
          </w:p>
        </w:tc>
      </w:tr>
      <w:tr w:rsidR="005A78B7" w14:paraId="34E74D15" w14:textId="77777777" w:rsidTr="00BB5B79">
        <w:trPr>
          <w:jc w:val="center"/>
        </w:trPr>
        <w:tc>
          <w:tcPr>
            <w:tcW w:w="2972" w:type="dxa"/>
          </w:tcPr>
          <w:p w14:paraId="2FD2B9A6" w14:textId="77777777" w:rsidR="005A78B7" w:rsidRDefault="005A78B7" w:rsidP="00BB5B79">
            <w:pPr>
              <w:pStyle w:val="Tabletext"/>
            </w:pPr>
            <w:r>
              <w:t>AN-arch-req-043</w:t>
            </w:r>
          </w:p>
        </w:tc>
        <w:tc>
          <w:tcPr>
            <w:tcW w:w="6667" w:type="dxa"/>
          </w:tcPr>
          <w:p w14:paraId="4228DE5C" w14:textId="285F364B" w:rsidR="005A78B7" w:rsidRDefault="005A78B7" w:rsidP="00BB5B79">
            <w:pPr>
              <w:pStyle w:val="Tabletext"/>
            </w:pPr>
            <w:r>
              <w:t xml:space="preserve">It is required that AN utilizes </w:t>
            </w:r>
            <w:r w:rsidR="00321EE8" w:rsidRPr="00321EE8">
              <w:t xml:space="preserve">heterogeneous </w:t>
            </w:r>
            <w:r>
              <w:t>connectivity options provided by the underlay to deploy and integrate controllers in different levels of the underlay.</w:t>
            </w:r>
          </w:p>
        </w:tc>
      </w:tr>
      <w:tr w:rsidR="005A78B7" w14:paraId="6C315042" w14:textId="77777777" w:rsidTr="00BB5B79">
        <w:trPr>
          <w:jc w:val="center"/>
        </w:trPr>
        <w:tc>
          <w:tcPr>
            <w:tcW w:w="2972" w:type="dxa"/>
          </w:tcPr>
          <w:p w14:paraId="2884FA6B" w14:textId="77777777" w:rsidR="005A78B7" w:rsidRDefault="005A78B7" w:rsidP="00BB5B79">
            <w:pPr>
              <w:pStyle w:val="Tabletext"/>
            </w:pPr>
            <w:r>
              <w:t>AN-arch-req-044</w:t>
            </w:r>
          </w:p>
        </w:tc>
        <w:tc>
          <w:tcPr>
            <w:tcW w:w="6667" w:type="dxa"/>
          </w:tcPr>
          <w:p w14:paraId="1087A1E8" w14:textId="77777777" w:rsidR="005A78B7" w:rsidRDefault="005A78B7" w:rsidP="00BB5B79">
            <w:pPr>
              <w:pStyle w:val="Tabletext"/>
            </w:pPr>
            <w:r>
              <w:t xml:space="preserve">It is required that AN considers the </w:t>
            </w:r>
            <w:proofErr w:type="gramStart"/>
            <w:r>
              <w:t>use case</w:t>
            </w:r>
            <w:proofErr w:type="gramEnd"/>
            <w:r>
              <w:t xml:space="preserve"> specific requirements (including operator preferences) while </w:t>
            </w:r>
            <w:r w:rsidRPr="00FA1CDA">
              <w:t>decid</w:t>
            </w:r>
            <w:r>
              <w:t>ing</w:t>
            </w:r>
            <w:r w:rsidRPr="00FA1CDA">
              <w:t xml:space="preserve"> the operator preference for design, deployment, management of controllers, including connectivity options between various domains.</w:t>
            </w:r>
          </w:p>
          <w:p w14:paraId="438BFB37" w14:textId="0EDE799B" w:rsidR="005A78B7" w:rsidRDefault="00BB5B79" w:rsidP="00BB5B79">
            <w:pPr>
              <w:pStyle w:val="Tabletext"/>
            </w:pPr>
            <w:r>
              <w:t xml:space="preserve">NOTE 53 – For </w:t>
            </w:r>
            <w:proofErr w:type="gramStart"/>
            <w:r>
              <w:t>example</w:t>
            </w:r>
            <w:proofErr w:type="gramEnd"/>
            <w:r>
              <w:t xml:space="preserve"> in rural areas, end-users may have usage patterns characteristic to certain applications (e.g., low mobility, high bandwidth). Choice of last mile connectivity options may be influenced by such preferences.</w:t>
            </w:r>
          </w:p>
        </w:tc>
      </w:tr>
      <w:tr w:rsidR="005A78B7" w14:paraId="7E779EA2" w14:textId="77777777" w:rsidTr="00BB5B79">
        <w:trPr>
          <w:jc w:val="center"/>
        </w:trPr>
        <w:tc>
          <w:tcPr>
            <w:tcW w:w="2972" w:type="dxa"/>
          </w:tcPr>
          <w:p w14:paraId="3AE0E7AB" w14:textId="77777777" w:rsidR="005A78B7" w:rsidRDefault="005A78B7" w:rsidP="00BB5B79">
            <w:pPr>
              <w:pStyle w:val="Tabletext"/>
            </w:pPr>
            <w:r>
              <w:t>AN-arch-req-045</w:t>
            </w:r>
          </w:p>
        </w:tc>
        <w:tc>
          <w:tcPr>
            <w:tcW w:w="6667" w:type="dxa"/>
          </w:tcPr>
          <w:p w14:paraId="61244FFA" w14:textId="77777777" w:rsidR="005A78B7" w:rsidRDefault="005A78B7" w:rsidP="00BB5B79">
            <w:pPr>
              <w:pStyle w:val="Tabletext"/>
            </w:pPr>
            <w:r>
              <w:t xml:space="preserve">It is required that AN </w:t>
            </w:r>
            <w:proofErr w:type="gramStart"/>
            <w:r>
              <w:t>m</w:t>
            </w:r>
            <w:r w:rsidRPr="00797D8B">
              <w:t>onitors</w:t>
            </w:r>
            <w:proofErr w:type="gramEnd"/>
            <w:r w:rsidRPr="00797D8B">
              <w:t xml:space="preserve"> the changes to connectivity</w:t>
            </w:r>
            <w:r>
              <w:t xml:space="preserve"> provided by the </w:t>
            </w:r>
            <w:proofErr w:type="gramStart"/>
            <w:r>
              <w:t>underlay</w:t>
            </w:r>
            <w:proofErr w:type="gramEnd"/>
            <w:r>
              <w:t xml:space="preserve"> between controllers deployed in various domains.</w:t>
            </w:r>
          </w:p>
          <w:p w14:paraId="491D2740" w14:textId="19CA405C" w:rsidR="005A78B7" w:rsidRPr="00797D8B" w:rsidRDefault="00BB5B79" w:rsidP="00BB5B79">
            <w:pPr>
              <w:pStyle w:val="Tabletext"/>
              <w:rPr>
                <w:lang w:val="en-IN"/>
              </w:rPr>
            </w:pPr>
            <w:r>
              <w:t>NOTE 54 – Thus, inter-domain connectivity which connects various controllers, forms another underlay for AN.</w:t>
            </w:r>
          </w:p>
        </w:tc>
      </w:tr>
      <w:tr w:rsidR="005A78B7" w14:paraId="6B8CE6F1" w14:textId="77777777" w:rsidTr="00BB5B79">
        <w:trPr>
          <w:jc w:val="center"/>
        </w:trPr>
        <w:tc>
          <w:tcPr>
            <w:tcW w:w="2972" w:type="dxa"/>
          </w:tcPr>
          <w:p w14:paraId="4E0DABA1" w14:textId="77777777" w:rsidR="005A78B7" w:rsidRDefault="005A78B7" w:rsidP="00BB5B79">
            <w:pPr>
              <w:pStyle w:val="Tabletext"/>
            </w:pPr>
            <w:r>
              <w:t>AN-arch-req-046</w:t>
            </w:r>
          </w:p>
        </w:tc>
        <w:tc>
          <w:tcPr>
            <w:tcW w:w="6667" w:type="dxa"/>
          </w:tcPr>
          <w:p w14:paraId="7D7E2636" w14:textId="77777777" w:rsidR="005A78B7" w:rsidRDefault="005A78B7" w:rsidP="00BB5B79">
            <w:pPr>
              <w:pStyle w:val="Tabletext"/>
            </w:pPr>
            <w:r>
              <w:t>It is required that AN enables evolution of inter-domain connectivity which connects controllers in various domains of the underlay.</w:t>
            </w:r>
          </w:p>
        </w:tc>
      </w:tr>
      <w:tr w:rsidR="005A78B7" w14:paraId="4A5F15F9" w14:textId="77777777" w:rsidTr="00BB5B79">
        <w:trPr>
          <w:jc w:val="center"/>
        </w:trPr>
        <w:tc>
          <w:tcPr>
            <w:tcW w:w="2972" w:type="dxa"/>
          </w:tcPr>
          <w:p w14:paraId="1784992C" w14:textId="77777777" w:rsidR="005A78B7" w:rsidRDefault="005A78B7" w:rsidP="00BB5B79">
            <w:pPr>
              <w:pStyle w:val="Tabletext"/>
            </w:pPr>
            <w:r>
              <w:t>AN-arch-req-047</w:t>
            </w:r>
          </w:p>
        </w:tc>
        <w:tc>
          <w:tcPr>
            <w:tcW w:w="6667" w:type="dxa"/>
          </w:tcPr>
          <w:p w14:paraId="54F4FCEF" w14:textId="3A6CE237" w:rsidR="005A78B7" w:rsidRDefault="005A78B7" w:rsidP="00BB5B79">
            <w:pPr>
              <w:pStyle w:val="Tabletext"/>
            </w:pPr>
            <w:r>
              <w:t>It is required that AN adapts to the evolution of vertical applications at run</w:t>
            </w:r>
            <w:r w:rsidR="00321EE8">
              <w:t>-</w:t>
            </w:r>
            <w:r>
              <w:t>time.</w:t>
            </w:r>
          </w:p>
          <w:p w14:paraId="55982F65" w14:textId="7107B472" w:rsidR="005A78B7" w:rsidRDefault="00BB5B79" w:rsidP="00BB5B79">
            <w:pPr>
              <w:pStyle w:val="Tabletext"/>
            </w:pPr>
            <w:r>
              <w:t>NOTE 55 – E.g., of adapting to evolution of vertical applications at run</w:t>
            </w:r>
            <w:r w:rsidR="00321EE8">
              <w:t>-</w:t>
            </w:r>
            <w:r>
              <w:t>time is onboarding new applications or changes in existing applications deployed by service providers in the network.</w:t>
            </w:r>
          </w:p>
        </w:tc>
      </w:tr>
      <w:tr w:rsidR="005A78B7" w14:paraId="46380E76" w14:textId="77777777" w:rsidTr="00BB5B79">
        <w:trPr>
          <w:jc w:val="center"/>
        </w:trPr>
        <w:tc>
          <w:tcPr>
            <w:tcW w:w="2972" w:type="dxa"/>
          </w:tcPr>
          <w:p w14:paraId="3CDADAF5" w14:textId="77777777" w:rsidR="005A78B7" w:rsidRDefault="005A78B7" w:rsidP="00BB5B79">
            <w:pPr>
              <w:pStyle w:val="Tabletext"/>
            </w:pPr>
            <w:r>
              <w:t>AN-arch-req-048</w:t>
            </w:r>
          </w:p>
        </w:tc>
        <w:tc>
          <w:tcPr>
            <w:tcW w:w="6667" w:type="dxa"/>
          </w:tcPr>
          <w:p w14:paraId="330EB941" w14:textId="622014F7" w:rsidR="005A78B7" w:rsidRDefault="005A78B7" w:rsidP="00BB5B79">
            <w:pPr>
              <w:pStyle w:val="Tabletext"/>
            </w:pPr>
            <w:r>
              <w:t>It is required that AN adapts to changes in the external systems that it interfaces with.</w:t>
            </w:r>
          </w:p>
          <w:p w14:paraId="56E5BAB1" w14:textId="16A8BB24" w:rsidR="005A78B7" w:rsidRDefault="00BB5B79" w:rsidP="00BB5B79">
            <w:pPr>
              <w:pStyle w:val="Tabletext"/>
            </w:pPr>
            <w:r>
              <w:t>NOTE 56 – Examples of external systems are various management and orchestration systems, policies and corresponding management systems, workflow management systems, user management systems, which may be deployed from multiple vendors by the operator.</w:t>
            </w:r>
          </w:p>
        </w:tc>
      </w:tr>
      <w:tr w:rsidR="005A78B7" w14:paraId="0CCB8307" w14:textId="77777777" w:rsidTr="00BB5B79">
        <w:trPr>
          <w:jc w:val="center"/>
        </w:trPr>
        <w:tc>
          <w:tcPr>
            <w:tcW w:w="2972" w:type="dxa"/>
          </w:tcPr>
          <w:p w14:paraId="6F8FAFDD" w14:textId="77777777" w:rsidR="005A78B7" w:rsidRDefault="005A78B7" w:rsidP="00BB5B79">
            <w:pPr>
              <w:pStyle w:val="Tabletext"/>
            </w:pPr>
            <w:r>
              <w:t>AN-arch-req-049</w:t>
            </w:r>
          </w:p>
        </w:tc>
        <w:tc>
          <w:tcPr>
            <w:tcW w:w="6667" w:type="dxa"/>
          </w:tcPr>
          <w:p w14:paraId="765A99CF" w14:textId="03D12D1D" w:rsidR="005A78B7" w:rsidRDefault="005A78B7" w:rsidP="00BB5B79">
            <w:pPr>
              <w:pStyle w:val="Tabletext"/>
            </w:pPr>
            <w:r>
              <w:t>It is required that AN exposes single point of monitoring and managing AN functionality deployed by the operator.</w:t>
            </w:r>
          </w:p>
        </w:tc>
      </w:tr>
      <w:tr w:rsidR="005A78B7" w14:paraId="7ACBC1B3" w14:textId="77777777" w:rsidTr="00BB5B79">
        <w:trPr>
          <w:jc w:val="center"/>
        </w:trPr>
        <w:tc>
          <w:tcPr>
            <w:tcW w:w="2972" w:type="dxa"/>
          </w:tcPr>
          <w:p w14:paraId="02B9A4BC" w14:textId="77777777" w:rsidR="005A78B7" w:rsidRDefault="005A78B7" w:rsidP="00BB5B79">
            <w:pPr>
              <w:pStyle w:val="Tabletext"/>
              <w:keepNext/>
              <w:keepLines/>
            </w:pPr>
            <w:r>
              <w:lastRenderedPageBreak/>
              <w:t>AN-arch-req-050</w:t>
            </w:r>
          </w:p>
        </w:tc>
        <w:tc>
          <w:tcPr>
            <w:tcW w:w="6667" w:type="dxa"/>
          </w:tcPr>
          <w:p w14:paraId="26F16264" w14:textId="771A65AA" w:rsidR="005A78B7" w:rsidRDefault="005A78B7" w:rsidP="00BB5B79">
            <w:pPr>
              <w:pStyle w:val="Tabletext"/>
              <w:keepNext/>
              <w:keepLines/>
            </w:pPr>
            <w:r>
              <w:t xml:space="preserve">It is required that AN </w:t>
            </w:r>
            <w:proofErr w:type="gramStart"/>
            <w:r>
              <w:t>monitors</w:t>
            </w:r>
            <w:proofErr w:type="gramEnd"/>
            <w:r>
              <w:t xml:space="preserve"> the dynamic changes in capabilities of monitoring, configuration and analysis of parameters from underlay networks.</w:t>
            </w:r>
          </w:p>
          <w:p w14:paraId="1558629C" w14:textId="670B463E" w:rsidR="005A78B7" w:rsidRDefault="00BB5B79" w:rsidP="00BB5B79">
            <w:pPr>
              <w:pStyle w:val="Tabletext"/>
              <w:keepNext/>
              <w:keepLines/>
            </w:pPr>
            <w:r>
              <w:t>NOTE 57 – Based on the independent evolution of controllers and the underlay and the applications deployed by verticals, mechanisms such as discovery, publishing, subscription mechanisms may be used to provide flexibility in monitoring parameters.</w:t>
            </w:r>
          </w:p>
        </w:tc>
      </w:tr>
      <w:tr w:rsidR="005A78B7" w14:paraId="0A57F737" w14:textId="77777777" w:rsidTr="00BB5B79">
        <w:trPr>
          <w:jc w:val="center"/>
        </w:trPr>
        <w:tc>
          <w:tcPr>
            <w:tcW w:w="2972" w:type="dxa"/>
          </w:tcPr>
          <w:p w14:paraId="75D2F7B8" w14:textId="77777777" w:rsidR="005A78B7" w:rsidRDefault="005A78B7" w:rsidP="00BB5B79">
            <w:pPr>
              <w:pStyle w:val="Tabletext"/>
            </w:pPr>
            <w:r>
              <w:t>AN-arch-req-051</w:t>
            </w:r>
          </w:p>
        </w:tc>
        <w:tc>
          <w:tcPr>
            <w:tcW w:w="6667" w:type="dxa"/>
          </w:tcPr>
          <w:p w14:paraId="39764C40" w14:textId="4B51012D" w:rsidR="005A78B7" w:rsidRDefault="005A78B7" w:rsidP="00BB5B79">
            <w:pPr>
              <w:pStyle w:val="Tabletext"/>
            </w:pPr>
            <w:r>
              <w:t>It is required that AN utilizes the dynamic changes in capabilities of monitoring, configuration and analysis of parameters from underlay networks.</w:t>
            </w:r>
          </w:p>
        </w:tc>
      </w:tr>
      <w:tr w:rsidR="005A78B7" w14:paraId="6F08F9EA" w14:textId="77777777" w:rsidTr="00BB5B79">
        <w:trPr>
          <w:jc w:val="center"/>
        </w:trPr>
        <w:tc>
          <w:tcPr>
            <w:tcW w:w="2972" w:type="dxa"/>
          </w:tcPr>
          <w:p w14:paraId="6BB3A2CA" w14:textId="77777777" w:rsidR="005A78B7" w:rsidRDefault="005A78B7" w:rsidP="00BB5B79">
            <w:pPr>
              <w:pStyle w:val="Tabletext"/>
            </w:pPr>
            <w:r>
              <w:t>AN-arch-req-052</w:t>
            </w:r>
          </w:p>
        </w:tc>
        <w:tc>
          <w:tcPr>
            <w:tcW w:w="6667" w:type="dxa"/>
          </w:tcPr>
          <w:p w14:paraId="657906DB" w14:textId="0AA5B244" w:rsidR="005A78B7" w:rsidRDefault="005A78B7" w:rsidP="00BB5B79">
            <w:pPr>
              <w:pStyle w:val="Tabletext"/>
            </w:pPr>
            <w:r>
              <w:t xml:space="preserve">It is required that AN recommends changes in capabilities of monitoring, configuration and analysis of parameters from </w:t>
            </w:r>
            <w:proofErr w:type="gramStart"/>
            <w:r>
              <w:t>underlay</w:t>
            </w:r>
            <w:proofErr w:type="gramEnd"/>
            <w:r>
              <w:t xml:space="preserve"> networks.</w:t>
            </w:r>
          </w:p>
        </w:tc>
      </w:tr>
      <w:tr w:rsidR="005A78B7" w14:paraId="0EE58DE8" w14:textId="77777777" w:rsidTr="00BB5B79">
        <w:trPr>
          <w:jc w:val="center"/>
        </w:trPr>
        <w:tc>
          <w:tcPr>
            <w:tcW w:w="2972" w:type="dxa"/>
          </w:tcPr>
          <w:p w14:paraId="30C11082" w14:textId="77777777" w:rsidR="005A78B7" w:rsidRDefault="005A78B7" w:rsidP="00BB5B79">
            <w:pPr>
              <w:pStyle w:val="Tabletext"/>
            </w:pPr>
            <w:r>
              <w:t>AN-arch-req-053</w:t>
            </w:r>
          </w:p>
        </w:tc>
        <w:tc>
          <w:tcPr>
            <w:tcW w:w="6667" w:type="dxa"/>
          </w:tcPr>
          <w:p w14:paraId="79A32297" w14:textId="11B4947A" w:rsidR="005A78B7" w:rsidRPr="00253113" w:rsidRDefault="005A78B7" w:rsidP="00BB5B79">
            <w:pPr>
              <w:pStyle w:val="Tabletext"/>
            </w:pPr>
            <w:r w:rsidRPr="00253113">
              <w:t xml:space="preserve">It is required that AN discovers </w:t>
            </w:r>
            <w:r>
              <w:t>the changes to network functions in the underlay and includes those changed functions while providing the AN functionalities like evolution</w:t>
            </w:r>
            <w:r w:rsidRPr="00253113">
              <w:t>.</w:t>
            </w:r>
          </w:p>
          <w:p w14:paraId="0272F31F" w14:textId="02AF57B7" w:rsidR="005A78B7" w:rsidRPr="00A1672F" w:rsidRDefault="00BB5B79" w:rsidP="00BB5B79">
            <w:pPr>
              <w:pStyle w:val="Tabletext"/>
              <w:rPr>
                <w:highlight w:val="yellow"/>
              </w:rPr>
            </w:pPr>
            <w:r w:rsidRPr="00253113">
              <w:t>NOTE</w:t>
            </w:r>
            <w:r>
              <w:t> 58 – This enables plug and play of new NFs in the underlay.</w:t>
            </w:r>
          </w:p>
        </w:tc>
      </w:tr>
      <w:tr w:rsidR="005A78B7" w14:paraId="5019859C" w14:textId="77777777" w:rsidTr="00BB5B79">
        <w:trPr>
          <w:jc w:val="center"/>
        </w:trPr>
        <w:tc>
          <w:tcPr>
            <w:tcW w:w="2972" w:type="dxa"/>
          </w:tcPr>
          <w:p w14:paraId="1781C61E" w14:textId="77777777" w:rsidR="005A78B7" w:rsidRDefault="005A78B7" w:rsidP="00BB5B79">
            <w:pPr>
              <w:pStyle w:val="Tabletext"/>
            </w:pPr>
            <w:r>
              <w:t>AN-arch-req-054</w:t>
            </w:r>
          </w:p>
        </w:tc>
        <w:tc>
          <w:tcPr>
            <w:tcW w:w="6667" w:type="dxa"/>
          </w:tcPr>
          <w:p w14:paraId="689A264B" w14:textId="13ACE7C9" w:rsidR="005A78B7" w:rsidRDefault="005A78B7" w:rsidP="00BB5B79">
            <w:pPr>
              <w:pStyle w:val="Tabletext"/>
            </w:pPr>
            <w:r w:rsidRPr="00A1672F">
              <w:t xml:space="preserve">It is required that AN </w:t>
            </w:r>
            <w:r>
              <w:t>provides</w:t>
            </w:r>
            <w:r w:rsidRPr="00A1672F">
              <w:t xml:space="preserve"> </w:t>
            </w:r>
            <w:r>
              <w:t xml:space="preserve">inputs to </w:t>
            </w:r>
            <w:r w:rsidRPr="00A1672F">
              <w:t xml:space="preserve">external systems </w:t>
            </w:r>
            <w:r>
              <w:t>regarding potential scenarios and requirements</w:t>
            </w:r>
            <w:r w:rsidRPr="00A1672F">
              <w:t>.</w:t>
            </w:r>
          </w:p>
          <w:p w14:paraId="7CBBEA54" w14:textId="5B778818" w:rsidR="005A78B7" w:rsidRPr="00A1672F" w:rsidRDefault="00BB5B79" w:rsidP="00BB5B79">
            <w:pPr>
              <w:pStyle w:val="Tabletext"/>
            </w:pPr>
            <w:r>
              <w:t>NOTE 59 – Examples of potential inputs are reports generated from AN on new use case scenarios, experimentation scenarios.</w:t>
            </w:r>
          </w:p>
        </w:tc>
      </w:tr>
      <w:tr w:rsidR="005A78B7" w14:paraId="1CA113A4" w14:textId="77777777" w:rsidTr="00BB5B79">
        <w:trPr>
          <w:jc w:val="center"/>
        </w:trPr>
        <w:tc>
          <w:tcPr>
            <w:tcW w:w="2972" w:type="dxa"/>
          </w:tcPr>
          <w:p w14:paraId="7E279D7D" w14:textId="77777777" w:rsidR="005A78B7" w:rsidRDefault="005A78B7" w:rsidP="00BB5B79">
            <w:pPr>
              <w:pStyle w:val="Tabletext"/>
            </w:pPr>
            <w:r>
              <w:t>AN-arch-req-055</w:t>
            </w:r>
          </w:p>
        </w:tc>
        <w:tc>
          <w:tcPr>
            <w:tcW w:w="6667" w:type="dxa"/>
          </w:tcPr>
          <w:p w14:paraId="50D1D339" w14:textId="77777777" w:rsidR="005A78B7" w:rsidRPr="00360EF7" w:rsidRDefault="005A78B7" w:rsidP="00BB5B79">
            <w:pPr>
              <w:pStyle w:val="Tabletext"/>
              <w:rPr>
                <w:lang w:val="en-IN"/>
              </w:rPr>
            </w:pPr>
            <w:r>
              <w:t>It is optional that AN r</w:t>
            </w:r>
            <w:r w:rsidRPr="00360EF7">
              <w:t>ecommends new capabilities and requirements of NF in underlays</w:t>
            </w:r>
            <w:r>
              <w:t>.</w:t>
            </w:r>
          </w:p>
        </w:tc>
      </w:tr>
      <w:tr w:rsidR="009F3FC2" w14:paraId="7F0C069F" w14:textId="77777777" w:rsidTr="00677F14">
        <w:trPr>
          <w:jc w:val="center"/>
        </w:trPr>
        <w:tc>
          <w:tcPr>
            <w:tcW w:w="2972" w:type="dxa"/>
          </w:tcPr>
          <w:p w14:paraId="184AEA36" w14:textId="77777777" w:rsidR="009F3FC2" w:rsidRDefault="009F3FC2" w:rsidP="00677F14">
            <w:pPr>
              <w:pStyle w:val="Tabletext"/>
            </w:pPr>
            <w:r>
              <w:t>AN-arch-req-056</w:t>
            </w:r>
          </w:p>
        </w:tc>
        <w:tc>
          <w:tcPr>
            <w:tcW w:w="6667" w:type="dxa"/>
          </w:tcPr>
          <w:p w14:paraId="0D07CB39" w14:textId="77777777" w:rsidR="009F3FC2" w:rsidRPr="00425E4A" w:rsidRDefault="009F3FC2" w:rsidP="00677F14">
            <w:pPr>
              <w:pStyle w:val="Tabletext"/>
            </w:pPr>
            <w:r>
              <w:t xml:space="preserve">It is required that </w:t>
            </w:r>
            <w:r w:rsidRPr="004C3352">
              <w:t>AN</w:t>
            </w:r>
            <w:r>
              <w:t xml:space="preserve"> discovers deployed controllers in the underlay, including those deployed by third party providers.</w:t>
            </w:r>
          </w:p>
        </w:tc>
      </w:tr>
      <w:tr w:rsidR="005A78B7" w14:paraId="42590754" w14:textId="77777777" w:rsidTr="00BB5B79">
        <w:trPr>
          <w:jc w:val="center"/>
        </w:trPr>
        <w:tc>
          <w:tcPr>
            <w:tcW w:w="2972" w:type="dxa"/>
          </w:tcPr>
          <w:p w14:paraId="6ECEEBD8" w14:textId="77777777" w:rsidR="005A78B7" w:rsidRDefault="005A78B7" w:rsidP="00BB5B79">
            <w:pPr>
              <w:pStyle w:val="Tabletext"/>
            </w:pPr>
            <w:r>
              <w:t>AN-arch-req-057</w:t>
            </w:r>
          </w:p>
        </w:tc>
        <w:tc>
          <w:tcPr>
            <w:tcW w:w="6667" w:type="dxa"/>
          </w:tcPr>
          <w:p w14:paraId="133AAF83" w14:textId="49234BEB" w:rsidR="005A78B7" w:rsidRDefault="00BB5B79" w:rsidP="00BB5B79">
            <w:pPr>
              <w:pStyle w:val="Tabletext"/>
            </w:pPr>
            <w:r>
              <w:t xml:space="preserve">It </w:t>
            </w:r>
            <w:r w:rsidR="005A78B7">
              <w:t xml:space="preserve">is required that </w:t>
            </w:r>
            <w:r w:rsidR="005A78B7" w:rsidRPr="004C3352">
              <w:t>AN</w:t>
            </w:r>
            <w:r w:rsidR="005A78B7">
              <w:t xml:space="preserve"> enables deployment of controllers which utilizes both simulated and real networks as underlays.</w:t>
            </w:r>
          </w:p>
          <w:p w14:paraId="4D6BF9C0" w14:textId="1AFA00D0" w:rsidR="005A78B7" w:rsidRPr="00EB1A28" w:rsidRDefault="00BB5B79" w:rsidP="00BB5B79">
            <w:pPr>
              <w:pStyle w:val="Tabletext"/>
            </w:pPr>
            <w:r>
              <w:t>NOTE 60 – In case of controllers which span across network domains, this may involve some modules of the controller integrated with simulated underlays.</w:t>
            </w:r>
          </w:p>
        </w:tc>
      </w:tr>
      <w:tr w:rsidR="005A78B7" w14:paraId="39CFBB56" w14:textId="77777777" w:rsidTr="00BB5B79">
        <w:trPr>
          <w:jc w:val="center"/>
        </w:trPr>
        <w:tc>
          <w:tcPr>
            <w:tcW w:w="2972" w:type="dxa"/>
          </w:tcPr>
          <w:p w14:paraId="7EB226A8" w14:textId="77777777" w:rsidR="005A78B7" w:rsidRDefault="005A78B7" w:rsidP="00BB5B79">
            <w:pPr>
              <w:pStyle w:val="Tabletext"/>
            </w:pPr>
            <w:r>
              <w:t>AN-arch-req-058</w:t>
            </w:r>
          </w:p>
        </w:tc>
        <w:tc>
          <w:tcPr>
            <w:tcW w:w="6667" w:type="dxa"/>
          </w:tcPr>
          <w:p w14:paraId="1381F6AA" w14:textId="415626C8" w:rsidR="005A78B7" w:rsidRDefault="00BB5B79" w:rsidP="00BB5B79">
            <w:pPr>
              <w:pStyle w:val="Tabletext"/>
            </w:pPr>
            <w:r>
              <w:t xml:space="preserve">It </w:t>
            </w:r>
            <w:r w:rsidR="005A78B7">
              <w:t xml:space="preserve">is required that </w:t>
            </w:r>
            <w:r w:rsidR="005A78B7" w:rsidRPr="004C3352">
              <w:t>AN</w:t>
            </w:r>
            <w:r w:rsidR="005A78B7">
              <w:t xml:space="preserve"> enables analysis and correlation of domain specific, unstructured data in natural languages from the underlays</w:t>
            </w:r>
          </w:p>
          <w:p w14:paraId="3C5F7B68" w14:textId="4941F44F" w:rsidR="00BB5B79" w:rsidRDefault="00BB5B79" w:rsidP="00BB5B79">
            <w:pPr>
              <w:pStyle w:val="Tabletext"/>
            </w:pPr>
            <w:r>
              <w:t>NOTE 61 – Examples of domain specific unstructured data in natural languages are logs from NFs.</w:t>
            </w:r>
          </w:p>
          <w:p w14:paraId="74609F64" w14:textId="3BECACB3" w:rsidR="005A78B7" w:rsidRPr="00EB1A28" w:rsidRDefault="00BB5B79" w:rsidP="00BB5B79">
            <w:pPr>
              <w:pStyle w:val="Tabletext"/>
            </w:pPr>
            <w:r>
              <w:t>NOTE 62 – Advances in analysis of natural language text may be exploited from third party models and repositories.</w:t>
            </w:r>
          </w:p>
        </w:tc>
      </w:tr>
      <w:tr w:rsidR="005A78B7" w14:paraId="378B17F1" w14:textId="77777777" w:rsidTr="00BB5B79">
        <w:trPr>
          <w:jc w:val="center"/>
        </w:trPr>
        <w:tc>
          <w:tcPr>
            <w:tcW w:w="2972" w:type="dxa"/>
          </w:tcPr>
          <w:p w14:paraId="71529D65" w14:textId="77777777" w:rsidR="005A78B7" w:rsidRDefault="005A78B7" w:rsidP="00BB5B79">
            <w:pPr>
              <w:pStyle w:val="Tabletext"/>
            </w:pPr>
            <w:r>
              <w:t>AN-arch-req-059</w:t>
            </w:r>
          </w:p>
        </w:tc>
        <w:tc>
          <w:tcPr>
            <w:tcW w:w="6667" w:type="dxa"/>
          </w:tcPr>
          <w:p w14:paraId="096D0CA7" w14:textId="3379DF5D" w:rsidR="005A78B7" w:rsidRDefault="00BB5B79" w:rsidP="00BB5B79">
            <w:pPr>
              <w:pStyle w:val="Tabletext"/>
            </w:pPr>
            <w:r>
              <w:t xml:space="preserve">It </w:t>
            </w:r>
            <w:r w:rsidR="005A78B7">
              <w:t xml:space="preserve">is required that </w:t>
            </w:r>
            <w:r w:rsidR="005A78B7" w:rsidRPr="004C3352">
              <w:t>AN</w:t>
            </w:r>
            <w:r w:rsidR="005A78B7">
              <w:t xml:space="preserve"> derives knowledge from analysis and correlation of domain specific, unstructured data in natural languages from the underlays</w:t>
            </w:r>
            <w:r>
              <w:t>.</w:t>
            </w:r>
          </w:p>
        </w:tc>
      </w:tr>
      <w:tr w:rsidR="005A78B7" w14:paraId="24DD95C5" w14:textId="77777777" w:rsidTr="00BB5B79">
        <w:trPr>
          <w:jc w:val="center"/>
        </w:trPr>
        <w:tc>
          <w:tcPr>
            <w:tcW w:w="2972" w:type="dxa"/>
          </w:tcPr>
          <w:p w14:paraId="60D81743" w14:textId="77777777" w:rsidR="005A78B7" w:rsidRDefault="005A78B7" w:rsidP="00BB5B79">
            <w:pPr>
              <w:pStyle w:val="Tabletext"/>
            </w:pPr>
            <w:r>
              <w:t>AN-arch-req-060</w:t>
            </w:r>
          </w:p>
        </w:tc>
        <w:tc>
          <w:tcPr>
            <w:tcW w:w="6667" w:type="dxa"/>
          </w:tcPr>
          <w:p w14:paraId="5D0156A1" w14:textId="657AC26F" w:rsidR="005A78B7" w:rsidRDefault="00BB5B79" w:rsidP="00BB5B79">
            <w:pPr>
              <w:pStyle w:val="Tabletext"/>
            </w:pPr>
            <w:r>
              <w:t xml:space="preserve">It </w:t>
            </w:r>
            <w:r w:rsidR="005A78B7">
              <w:t xml:space="preserve">is optional that </w:t>
            </w:r>
            <w:r w:rsidR="005A78B7" w:rsidRPr="004C3352">
              <w:t>AN</w:t>
            </w:r>
            <w:r w:rsidR="005A78B7">
              <w:t xml:space="preserve"> enables correlation of declarative specification of network services with that of controllers.</w:t>
            </w:r>
          </w:p>
          <w:p w14:paraId="176550E8" w14:textId="55734FB9" w:rsidR="005A78B7" w:rsidRPr="00EB1A28" w:rsidRDefault="00BB5B79" w:rsidP="00BB5B79">
            <w:pPr>
              <w:pStyle w:val="Tabletext"/>
            </w:pPr>
            <w:r>
              <w:t>NOTE 63 – Examples of correlation of specifications of controllers with that of network services include mapping of interfaces, capabilities and requirements. Other examples are identifying opportunities for deriving detailed specifications. E.g.</w:t>
            </w:r>
            <w:r w:rsidR="00B17FA8">
              <w:t>,</w:t>
            </w:r>
            <w:r>
              <w:t xml:space="preserve"> using substitution mechanisms in TOSCA.</w:t>
            </w:r>
          </w:p>
        </w:tc>
      </w:tr>
      <w:tr w:rsidR="005A78B7" w14:paraId="39FBB0F7" w14:textId="77777777" w:rsidTr="00BB5B79">
        <w:trPr>
          <w:jc w:val="center"/>
        </w:trPr>
        <w:tc>
          <w:tcPr>
            <w:tcW w:w="2972" w:type="dxa"/>
          </w:tcPr>
          <w:p w14:paraId="762BB7BF" w14:textId="77777777" w:rsidR="005A78B7" w:rsidRDefault="005A78B7" w:rsidP="00BB5B79">
            <w:pPr>
              <w:pStyle w:val="Tabletext"/>
            </w:pPr>
            <w:r>
              <w:t>AN-arch-req-060</w:t>
            </w:r>
          </w:p>
        </w:tc>
        <w:tc>
          <w:tcPr>
            <w:tcW w:w="6667" w:type="dxa"/>
          </w:tcPr>
          <w:p w14:paraId="0635084F" w14:textId="72C806D2" w:rsidR="005A78B7" w:rsidRDefault="00BB5B79" w:rsidP="00BB5B79">
            <w:pPr>
              <w:pStyle w:val="Tabletext"/>
            </w:pPr>
            <w:r>
              <w:t xml:space="preserve">It </w:t>
            </w:r>
            <w:r w:rsidR="005A78B7">
              <w:t xml:space="preserve">is optional that </w:t>
            </w:r>
            <w:r w:rsidR="005A78B7" w:rsidRPr="004C3352">
              <w:t>AN</w:t>
            </w:r>
            <w:r w:rsidR="005A78B7">
              <w:t xml:space="preserve"> enables correlation of declarative specification of network services with that of controllers and use that correlation to integrate controllers at different levels of the network.</w:t>
            </w:r>
          </w:p>
          <w:p w14:paraId="1EDDD8C3" w14:textId="43C66118" w:rsidR="00BB5B79" w:rsidRDefault="00BB5B79" w:rsidP="009F3FC2">
            <w:pPr>
              <w:pStyle w:val="Tabletext"/>
              <w:keepNext/>
              <w:keepLines/>
            </w:pPr>
            <w:r>
              <w:lastRenderedPageBreak/>
              <w:t>NOTE 64 – Examples of correlation of specifications of controllers with that of network services include mapping of interfaces, capabilities and requirements. Other examples are identifying opportunities for deriving detailed specifications. E.g.</w:t>
            </w:r>
            <w:r w:rsidR="00B17FA8">
              <w:t>,</w:t>
            </w:r>
            <w:r>
              <w:t xml:space="preserve"> using substitution mechanisms in TOSCA.</w:t>
            </w:r>
          </w:p>
          <w:p w14:paraId="18B6DAFC" w14:textId="151CC366" w:rsidR="005A78B7" w:rsidRPr="00EB1A28" w:rsidRDefault="00BB5B79" w:rsidP="00BB5B79">
            <w:pPr>
              <w:pStyle w:val="Tabletext"/>
            </w:pPr>
            <w:r>
              <w:t>NOTE 65 – Examples of different levels of the network are RAN, Core Network.</w:t>
            </w:r>
          </w:p>
        </w:tc>
      </w:tr>
      <w:tr w:rsidR="005A78B7" w14:paraId="3DE38BA4" w14:textId="77777777" w:rsidTr="00BB5B79">
        <w:trPr>
          <w:jc w:val="center"/>
        </w:trPr>
        <w:tc>
          <w:tcPr>
            <w:tcW w:w="2972" w:type="dxa"/>
          </w:tcPr>
          <w:p w14:paraId="0AD78900" w14:textId="77777777" w:rsidR="005A78B7" w:rsidRDefault="005A78B7" w:rsidP="00BB5B79">
            <w:pPr>
              <w:pStyle w:val="Tabletext"/>
            </w:pPr>
            <w:r>
              <w:lastRenderedPageBreak/>
              <w:t>AN-arch-req-061</w:t>
            </w:r>
          </w:p>
        </w:tc>
        <w:tc>
          <w:tcPr>
            <w:tcW w:w="6667" w:type="dxa"/>
          </w:tcPr>
          <w:p w14:paraId="09AF6E37" w14:textId="6B45174A" w:rsidR="005A78B7" w:rsidRDefault="00BB5B79" w:rsidP="00BB5B79">
            <w:pPr>
              <w:pStyle w:val="Tabletext"/>
            </w:pPr>
            <w:r>
              <w:t xml:space="preserve">It </w:t>
            </w:r>
            <w:r w:rsidR="005A78B7">
              <w:t xml:space="preserve">is required that </w:t>
            </w:r>
            <w:r w:rsidR="005A78B7" w:rsidRPr="004C3352">
              <w:t>AN</w:t>
            </w:r>
            <w:r w:rsidR="005A78B7">
              <w:t xml:space="preserve"> supports import and export of controller specifications at various stages of their management.</w:t>
            </w:r>
          </w:p>
          <w:p w14:paraId="2A23E3B6" w14:textId="37D57179" w:rsidR="005A78B7" w:rsidRPr="00EB1A28" w:rsidRDefault="005A78B7" w:rsidP="00BB5B79">
            <w:pPr>
              <w:pStyle w:val="Tabletext"/>
            </w:pPr>
            <w:r>
              <w:t>NOTE</w:t>
            </w:r>
            <w:r w:rsidR="00BB5B79">
              <w:t> </w:t>
            </w:r>
            <w:r>
              <w:t>6</w:t>
            </w:r>
            <w:r w:rsidR="0095753A">
              <w:t>6</w:t>
            </w:r>
            <w:r w:rsidR="00BB5B79">
              <w:t xml:space="preserve"> – Examples </w:t>
            </w:r>
            <w:r>
              <w:t>of various stages of management of controller specifications are before and after exploratory evolution.</w:t>
            </w:r>
          </w:p>
        </w:tc>
      </w:tr>
      <w:tr w:rsidR="005A78B7" w14:paraId="31BF7ED9" w14:textId="77777777" w:rsidTr="00BB5B79">
        <w:trPr>
          <w:jc w:val="center"/>
        </w:trPr>
        <w:tc>
          <w:tcPr>
            <w:tcW w:w="2972" w:type="dxa"/>
          </w:tcPr>
          <w:p w14:paraId="4F7A47C4" w14:textId="77777777" w:rsidR="005A78B7" w:rsidRDefault="005A78B7" w:rsidP="00BB5B79">
            <w:pPr>
              <w:pStyle w:val="Tabletext"/>
            </w:pPr>
            <w:r>
              <w:t>AN-arch-req-062</w:t>
            </w:r>
          </w:p>
        </w:tc>
        <w:tc>
          <w:tcPr>
            <w:tcW w:w="6667" w:type="dxa"/>
          </w:tcPr>
          <w:p w14:paraId="21201700" w14:textId="126F0893" w:rsidR="005A78B7" w:rsidRDefault="005A78B7" w:rsidP="00BB5B79">
            <w:pPr>
              <w:pStyle w:val="Tabletext"/>
            </w:pPr>
            <w:r>
              <w:t>It is required that AN supports flexible learning of derivations of metrics from collected parameters/measurements.</w:t>
            </w:r>
          </w:p>
          <w:p w14:paraId="671F2AF2" w14:textId="608E63B4" w:rsidR="005A78B7" w:rsidRPr="00EB1A28" w:rsidRDefault="005A78B7" w:rsidP="00BB5B79">
            <w:pPr>
              <w:pStyle w:val="Tabletext"/>
            </w:pPr>
            <w:r>
              <w:t>NOTE</w:t>
            </w:r>
            <w:r w:rsidR="00BB5B79">
              <w:t> </w:t>
            </w:r>
            <w:r>
              <w:t>6</w:t>
            </w:r>
            <w:r w:rsidR="0095753A">
              <w:t>7</w:t>
            </w:r>
            <w:r w:rsidR="00BB5B79">
              <w:t xml:space="preserve"> – Derivation </w:t>
            </w:r>
            <w:r>
              <w:t xml:space="preserve">of metrics may use AI/ML techniques. Derivation mechanisms/algorithms may change over </w:t>
            </w:r>
            <w:proofErr w:type="gramStart"/>
            <w:r>
              <w:t>a period of time</w:t>
            </w:r>
            <w:proofErr w:type="gramEnd"/>
            <w:r>
              <w:t xml:space="preserve"> or events. In such cases, mechanisms such as re-training may be applied to update the derivation models.</w:t>
            </w:r>
          </w:p>
        </w:tc>
      </w:tr>
      <w:tr w:rsidR="005A78B7" w14:paraId="6C754465" w14:textId="77777777" w:rsidTr="00BB5B79">
        <w:trPr>
          <w:jc w:val="center"/>
        </w:trPr>
        <w:tc>
          <w:tcPr>
            <w:tcW w:w="2972" w:type="dxa"/>
          </w:tcPr>
          <w:p w14:paraId="1A722B1E" w14:textId="77777777" w:rsidR="005A78B7" w:rsidRDefault="005A78B7" w:rsidP="00BB5B79">
            <w:pPr>
              <w:pStyle w:val="Tabletext"/>
            </w:pPr>
            <w:r>
              <w:t>AN-arch-req-062</w:t>
            </w:r>
          </w:p>
        </w:tc>
        <w:tc>
          <w:tcPr>
            <w:tcW w:w="6667" w:type="dxa"/>
          </w:tcPr>
          <w:p w14:paraId="28ECE109" w14:textId="77777777" w:rsidR="005A78B7" w:rsidRDefault="005A78B7" w:rsidP="00BB5B79">
            <w:pPr>
              <w:pStyle w:val="Tabletext"/>
            </w:pPr>
            <w:r>
              <w:t>It is required that AN supports integration of third party provided derivation mechanisms for metrics from collected parameters/measurements.</w:t>
            </w:r>
          </w:p>
          <w:p w14:paraId="2281E685" w14:textId="5B876436" w:rsidR="005A78B7" w:rsidRDefault="005A78B7" w:rsidP="00BB5B79">
            <w:pPr>
              <w:pStyle w:val="Tabletext"/>
            </w:pPr>
            <w:r>
              <w:t>NOTE</w:t>
            </w:r>
            <w:r w:rsidR="00BB5B79">
              <w:t> </w:t>
            </w:r>
            <w:r>
              <w:t>6</w:t>
            </w:r>
            <w:r w:rsidR="0095753A">
              <w:t>8</w:t>
            </w:r>
            <w:r w:rsidR="00BB5B79">
              <w:t xml:space="preserve"> – Example </w:t>
            </w:r>
            <w:r>
              <w:t>of metrics derived are QoE, example of measurements collected are QoS parameters.</w:t>
            </w:r>
          </w:p>
        </w:tc>
      </w:tr>
      <w:tr w:rsidR="005A78B7" w14:paraId="2512777D" w14:textId="77777777" w:rsidTr="00BB5B79">
        <w:trPr>
          <w:jc w:val="center"/>
        </w:trPr>
        <w:tc>
          <w:tcPr>
            <w:tcW w:w="2972" w:type="dxa"/>
          </w:tcPr>
          <w:p w14:paraId="751BCA32" w14:textId="77777777" w:rsidR="005A78B7" w:rsidRDefault="005A78B7" w:rsidP="00BB5B79">
            <w:pPr>
              <w:pStyle w:val="Tabletext"/>
            </w:pPr>
            <w:r>
              <w:t>AN-arch-req-063</w:t>
            </w:r>
          </w:p>
        </w:tc>
        <w:tc>
          <w:tcPr>
            <w:tcW w:w="6667" w:type="dxa"/>
          </w:tcPr>
          <w:p w14:paraId="4628C4CB" w14:textId="77777777" w:rsidR="005A78B7" w:rsidRDefault="005A78B7" w:rsidP="00BB5B79">
            <w:pPr>
              <w:pStyle w:val="Tabletext"/>
            </w:pPr>
            <w:r>
              <w:t xml:space="preserve">It is required that AN </w:t>
            </w:r>
            <w:proofErr w:type="gramStart"/>
            <w:r>
              <w:t>supports</w:t>
            </w:r>
            <w:proofErr w:type="gramEnd"/>
            <w:r>
              <w:t xml:space="preserve"> capturing both high level service KPI requirements as well as deployment preferences and considerations in the intent.</w:t>
            </w:r>
          </w:p>
        </w:tc>
      </w:tr>
      <w:tr w:rsidR="005A78B7" w14:paraId="0F855B7F" w14:textId="77777777" w:rsidTr="00BB5B79">
        <w:trPr>
          <w:jc w:val="center"/>
        </w:trPr>
        <w:tc>
          <w:tcPr>
            <w:tcW w:w="2972" w:type="dxa"/>
          </w:tcPr>
          <w:p w14:paraId="507EC4C9" w14:textId="77777777" w:rsidR="005A78B7" w:rsidRDefault="005A78B7" w:rsidP="00BB5B79">
            <w:pPr>
              <w:pStyle w:val="Tabletext"/>
            </w:pPr>
            <w:r>
              <w:t>AN-arch-req-064</w:t>
            </w:r>
          </w:p>
        </w:tc>
        <w:tc>
          <w:tcPr>
            <w:tcW w:w="6667" w:type="dxa"/>
          </w:tcPr>
          <w:p w14:paraId="2A502CB6" w14:textId="77777777" w:rsidR="005A78B7" w:rsidRDefault="005A78B7" w:rsidP="00BB5B79">
            <w:pPr>
              <w:pStyle w:val="Tabletext"/>
            </w:pPr>
            <w:r>
              <w:t>It is required that AN supports derivation of requirements for service life cycle management in underlays based on the intent derived from different levels in the network.</w:t>
            </w:r>
          </w:p>
          <w:p w14:paraId="60D005DA" w14:textId="48534ADA" w:rsidR="005A78B7" w:rsidRDefault="005A78B7" w:rsidP="00BB5B79">
            <w:pPr>
              <w:pStyle w:val="Tabletext"/>
            </w:pPr>
            <w:r>
              <w:t>NOTE</w:t>
            </w:r>
            <w:r w:rsidR="00BB5B79">
              <w:t> </w:t>
            </w:r>
            <w:r>
              <w:t>6</w:t>
            </w:r>
            <w:r w:rsidR="0095753A">
              <w:t>9</w:t>
            </w:r>
            <w:r w:rsidR="00BB5B79">
              <w:t xml:space="preserve"> – For </w:t>
            </w:r>
            <w:r>
              <w:t>example, closed loops for optimization in RAN may be configured based on derived intents from the CN.</w:t>
            </w:r>
          </w:p>
          <w:p w14:paraId="277D5DD4" w14:textId="130B6826" w:rsidR="005A78B7" w:rsidRDefault="005A78B7" w:rsidP="00BB5B79">
            <w:pPr>
              <w:pStyle w:val="Tabletext"/>
            </w:pPr>
            <w:r>
              <w:t>NOTE</w:t>
            </w:r>
            <w:r w:rsidR="00BB5B79">
              <w:t> </w:t>
            </w:r>
            <w:r w:rsidR="0095753A">
              <w:t>70</w:t>
            </w:r>
            <w:r w:rsidR="00BB5B79">
              <w:t xml:space="preserve"> – Service </w:t>
            </w:r>
            <w:r>
              <w:t>life cycle management includes resource allocation, scaling, optimization etc.</w:t>
            </w:r>
          </w:p>
        </w:tc>
      </w:tr>
      <w:tr w:rsidR="005A78B7" w14:paraId="243C659C" w14:textId="77777777" w:rsidTr="00BB5B79">
        <w:trPr>
          <w:jc w:val="center"/>
        </w:trPr>
        <w:tc>
          <w:tcPr>
            <w:tcW w:w="2972" w:type="dxa"/>
          </w:tcPr>
          <w:p w14:paraId="0A13C393" w14:textId="77777777" w:rsidR="005A78B7" w:rsidRPr="006E65D0" w:rsidRDefault="005A78B7" w:rsidP="00BB5B79">
            <w:pPr>
              <w:pStyle w:val="Tabletext"/>
            </w:pPr>
            <w:r>
              <w:t>AN-arch-req-065</w:t>
            </w:r>
          </w:p>
        </w:tc>
        <w:tc>
          <w:tcPr>
            <w:tcW w:w="6667" w:type="dxa"/>
          </w:tcPr>
          <w:p w14:paraId="334286DD" w14:textId="77777777" w:rsidR="005A78B7" w:rsidRDefault="005A78B7" w:rsidP="00BB5B79">
            <w:pPr>
              <w:pStyle w:val="Tabletext"/>
            </w:pPr>
            <w:r>
              <w:t>It is required that AN supports optimization of intents based on monitoring the performance of derived closed loops deployed in various levels of the network and their life cycles.</w:t>
            </w:r>
          </w:p>
          <w:p w14:paraId="1A3CA96C" w14:textId="5F60DB28" w:rsidR="005A78B7" w:rsidRDefault="005A78B7" w:rsidP="00BB5B79">
            <w:pPr>
              <w:pStyle w:val="Tabletext"/>
            </w:pPr>
            <w:r>
              <w:t>NOTE</w:t>
            </w:r>
            <w:r w:rsidR="00BB5B79">
              <w:t> </w:t>
            </w:r>
            <w:r>
              <w:t>7</w:t>
            </w:r>
            <w:r w:rsidR="0095753A">
              <w:t>1</w:t>
            </w:r>
            <w:r w:rsidR="00BB5B79">
              <w:t> – </w:t>
            </w:r>
            <w:r w:rsidR="003A1398">
              <w:t xml:space="preserve">For </w:t>
            </w:r>
            <w:r>
              <w:t>example, derivation of intents in the CN may be optimized based on the feedback obtained from monitoring the (derived) closed loops deployed in the RAN.</w:t>
            </w:r>
          </w:p>
        </w:tc>
      </w:tr>
      <w:tr w:rsidR="005A78B7" w:rsidRPr="00D364D0" w14:paraId="4EDF66A6" w14:textId="77777777" w:rsidTr="00BB5B79">
        <w:trPr>
          <w:jc w:val="center"/>
        </w:trPr>
        <w:tc>
          <w:tcPr>
            <w:tcW w:w="2972" w:type="dxa"/>
          </w:tcPr>
          <w:p w14:paraId="6A53D30E" w14:textId="77777777" w:rsidR="005A78B7" w:rsidRPr="00D364D0" w:rsidRDefault="005A78B7" w:rsidP="00BB5B79">
            <w:pPr>
              <w:pStyle w:val="Tabletext"/>
            </w:pPr>
            <w:r w:rsidRPr="00D364D0">
              <w:t>AN-arch-req-066</w:t>
            </w:r>
          </w:p>
        </w:tc>
        <w:tc>
          <w:tcPr>
            <w:tcW w:w="6667" w:type="dxa"/>
          </w:tcPr>
          <w:p w14:paraId="2CD4C084" w14:textId="6976B119" w:rsidR="005A78B7" w:rsidRPr="00D364D0" w:rsidRDefault="005A78B7" w:rsidP="00BB5B79">
            <w:pPr>
              <w:pStyle w:val="Tabletext"/>
            </w:pPr>
            <w:r w:rsidRPr="00D364D0">
              <w:t xml:space="preserve">It is required that AN utilizes the application development pipelines to automate the design and instantiation of </w:t>
            </w:r>
            <w:proofErr w:type="gramStart"/>
            <w:r w:rsidRPr="00D364D0">
              <w:t>underlay</w:t>
            </w:r>
            <w:proofErr w:type="gramEnd"/>
            <w:r w:rsidRPr="00D364D0">
              <w:t xml:space="preserve"> network services.</w:t>
            </w:r>
          </w:p>
          <w:p w14:paraId="78EA482A" w14:textId="0AA55C51" w:rsidR="005A78B7" w:rsidRPr="00D364D0" w:rsidRDefault="005A78B7" w:rsidP="00BB5B79">
            <w:pPr>
              <w:pStyle w:val="Tabletext"/>
            </w:pPr>
            <w:r w:rsidRPr="00D364D0">
              <w:t>NOTE</w:t>
            </w:r>
            <w:r w:rsidR="003A1398">
              <w:t> </w:t>
            </w:r>
            <w:r w:rsidRPr="00D364D0">
              <w:t>7</w:t>
            </w:r>
            <w:r w:rsidR="0095753A" w:rsidRPr="00D364D0">
              <w:t>2</w:t>
            </w:r>
            <w:r w:rsidR="003A1398">
              <w:t> – </w:t>
            </w:r>
            <w:r w:rsidR="00D364D0" w:rsidRPr="00D364D0">
              <w:t xml:space="preserve">For </w:t>
            </w:r>
            <w:r w:rsidRPr="00D364D0">
              <w:t xml:space="preserve">example, platforms such as k8s, MEC or O-RAN may expose </w:t>
            </w:r>
            <w:bookmarkStart w:id="135" w:name="OLE_LINK67"/>
            <w:r w:rsidRPr="00D364D0">
              <w:t xml:space="preserve">SDKs </w:t>
            </w:r>
            <w:bookmarkEnd w:id="135"/>
            <w:r w:rsidRPr="00D364D0">
              <w:t>or APIs for automation of design, deployment of network services.</w:t>
            </w:r>
          </w:p>
        </w:tc>
      </w:tr>
      <w:tr w:rsidR="005A78B7" w14:paraId="388BEFAD" w14:textId="77777777" w:rsidTr="00BB5B79">
        <w:trPr>
          <w:jc w:val="center"/>
        </w:trPr>
        <w:tc>
          <w:tcPr>
            <w:tcW w:w="2972" w:type="dxa"/>
          </w:tcPr>
          <w:p w14:paraId="6B71BDA7" w14:textId="77777777" w:rsidR="005A78B7" w:rsidRDefault="005A78B7" w:rsidP="00BB5B79">
            <w:pPr>
              <w:pStyle w:val="Tabletext"/>
            </w:pPr>
            <w:r>
              <w:t>AN-arch-req-067</w:t>
            </w:r>
          </w:p>
        </w:tc>
        <w:tc>
          <w:tcPr>
            <w:tcW w:w="6667" w:type="dxa"/>
          </w:tcPr>
          <w:p w14:paraId="05859739" w14:textId="04D35064" w:rsidR="005A78B7" w:rsidRDefault="005A78B7" w:rsidP="00BB5B79">
            <w:pPr>
              <w:pStyle w:val="Tabletext"/>
            </w:pPr>
            <w:r>
              <w:t>It is required that AN utilizes the application development pipelines to automate the design and/or instantiation of closed loops in various levels of the network.</w:t>
            </w:r>
          </w:p>
          <w:p w14:paraId="71071A61" w14:textId="087E9220" w:rsidR="005A78B7" w:rsidRDefault="005A78B7" w:rsidP="00BB5B79">
            <w:pPr>
              <w:pStyle w:val="Tabletext"/>
            </w:pPr>
            <w:r>
              <w:t>NOTE</w:t>
            </w:r>
            <w:r w:rsidR="003A1398">
              <w:t> </w:t>
            </w:r>
            <w:r>
              <w:t>7</w:t>
            </w:r>
            <w:r w:rsidR="0095753A">
              <w:t>3</w:t>
            </w:r>
            <w:r w:rsidR="003A1398">
              <w:t xml:space="preserve"> – For </w:t>
            </w:r>
            <w:r>
              <w:t xml:space="preserve">example, platforms such as ONF, O-RAN and ONAP allows design and deployment of </w:t>
            </w:r>
            <w:proofErr w:type="spellStart"/>
            <w:r>
              <w:t>xApps</w:t>
            </w:r>
            <w:proofErr w:type="spellEnd"/>
            <w:r>
              <w:t xml:space="preserve"> and AI/ML models respectively. In some cases, 3</w:t>
            </w:r>
            <w:r w:rsidRPr="00736434">
              <w:rPr>
                <w:vertAlign w:val="superscript"/>
              </w:rPr>
              <w:t>rd</w:t>
            </w:r>
            <w:r>
              <w:t xml:space="preserve"> party </w:t>
            </w:r>
            <w:proofErr w:type="spellStart"/>
            <w:r>
              <w:t>respositories</w:t>
            </w:r>
            <w:proofErr w:type="spellEnd"/>
            <w:r>
              <w:t xml:space="preserve"> may be accessed to select and deploy </w:t>
            </w:r>
            <w:proofErr w:type="spellStart"/>
            <w:r>
              <w:t>xApps</w:t>
            </w:r>
            <w:proofErr w:type="spellEnd"/>
            <w:r>
              <w:t xml:space="preserve"> and/or AI/ML models.</w:t>
            </w:r>
          </w:p>
        </w:tc>
      </w:tr>
      <w:tr w:rsidR="005A78B7" w14:paraId="5161582A" w14:textId="77777777" w:rsidTr="00BB5B79">
        <w:trPr>
          <w:jc w:val="center"/>
        </w:trPr>
        <w:tc>
          <w:tcPr>
            <w:tcW w:w="2972" w:type="dxa"/>
          </w:tcPr>
          <w:p w14:paraId="6B76A42D" w14:textId="77777777" w:rsidR="005A78B7" w:rsidRDefault="005A78B7" w:rsidP="00BB5B79">
            <w:pPr>
              <w:pStyle w:val="Tabletext"/>
            </w:pPr>
            <w:r>
              <w:lastRenderedPageBreak/>
              <w:t>AN-arch-req-068</w:t>
            </w:r>
          </w:p>
        </w:tc>
        <w:tc>
          <w:tcPr>
            <w:tcW w:w="6667" w:type="dxa"/>
          </w:tcPr>
          <w:p w14:paraId="41853481" w14:textId="7AB88F17" w:rsidR="005A78B7" w:rsidRDefault="005A78B7" w:rsidP="00BB5B79">
            <w:pPr>
              <w:pStyle w:val="Tabletext"/>
            </w:pPr>
            <w:r>
              <w:t>It is required that AN discovers the topology and connectivity/split options and capabilities in the underlay architecture and considers such options while integrating controllers in underlays</w:t>
            </w:r>
          </w:p>
          <w:p w14:paraId="2E3C10E8" w14:textId="4DF920CA" w:rsidR="005A78B7" w:rsidRDefault="005A78B7" w:rsidP="00BB5B79">
            <w:pPr>
              <w:pStyle w:val="Tabletext"/>
            </w:pPr>
            <w:r>
              <w:t>NOTE</w:t>
            </w:r>
            <w:r w:rsidR="003A1398">
              <w:t> </w:t>
            </w:r>
            <w:r>
              <w:t>7</w:t>
            </w:r>
            <w:r w:rsidR="0095753A">
              <w:t>4</w:t>
            </w:r>
            <w:r w:rsidR="003A1398">
              <w:t xml:space="preserve"> – For </w:t>
            </w:r>
            <w:r>
              <w:t>example, 3GPP networks may have various architecture split options.</w:t>
            </w:r>
          </w:p>
        </w:tc>
      </w:tr>
      <w:tr w:rsidR="005A78B7" w14:paraId="1205B044" w14:textId="77777777" w:rsidTr="00BB5B79">
        <w:trPr>
          <w:jc w:val="center"/>
        </w:trPr>
        <w:tc>
          <w:tcPr>
            <w:tcW w:w="2972" w:type="dxa"/>
          </w:tcPr>
          <w:p w14:paraId="7C51CECB" w14:textId="77777777" w:rsidR="005A78B7" w:rsidRDefault="005A78B7" w:rsidP="00BB5B79">
            <w:pPr>
              <w:pStyle w:val="Tabletext"/>
            </w:pPr>
            <w:r>
              <w:t>AN-arch-req-069</w:t>
            </w:r>
          </w:p>
        </w:tc>
        <w:tc>
          <w:tcPr>
            <w:tcW w:w="6667" w:type="dxa"/>
          </w:tcPr>
          <w:p w14:paraId="69772FE3" w14:textId="77777777" w:rsidR="005A78B7" w:rsidRDefault="005A78B7" w:rsidP="00BB5B79">
            <w:pPr>
              <w:pStyle w:val="Tabletext"/>
            </w:pPr>
            <w:r>
              <w:t>It is required that AN integrates intelligent controllers at various levels of the underlay.</w:t>
            </w:r>
          </w:p>
          <w:p w14:paraId="5330CBC2" w14:textId="02EDED50" w:rsidR="005A78B7" w:rsidRDefault="005A78B7" w:rsidP="00BB5B79">
            <w:pPr>
              <w:pStyle w:val="Tabletext"/>
            </w:pPr>
            <w:r>
              <w:t>NOTE</w:t>
            </w:r>
            <w:r w:rsidR="003A1398">
              <w:t> </w:t>
            </w:r>
            <w:r>
              <w:t>7</w:t>
            </w:r>
            <w:r w:rsidR="0095753A">
              <w:t>5</w:t>
            </w:r>
            <w:r w:rsidR="003A1398">
              <w:t xml:space="preserve"> – Examples </w:t>
            </w:r>
            <w:r>
              <w:t>of intelligent controllers are those integrating AI/ML models.</w:t>
            </w:r>
          </w:p>
        </w:tc>
      </w:tr>
      <w:tr w:rsidR="005A78B7" w14:paraId="7EFD290D" w14:textId="77777777" w:rsidTr="00BB5B79">
        <w:trPr>
          <w:jc w:val="center"/>
        </w:trPr>
        <w:tc>
          <w:tcPr>
            <w:tcW w:w="2972" w:type="dxa"/>
          </w:tcPr>
          <w:p w14:paraId="7F47CB8F" w14:textId="77777777" w:rsidR="005A78B7" w:rsidRDefault="005A78B7" w:rsidP="00BB5B79">
            <w:pPr>
              <w:pStyle w:val="Tabletext"/>
            </w:pPr>
            <w:r>
              <w:t>AN-arch-req-070</w:t>
            </w:r>
          </w:p>
        </w:tc>
        <w:tc>
          <w:tcPr>
            <w:tcW w:w="6667" w:type="dxa"/>
          </w:tcPr>
          <w:p w14:paraId="00592942" w14:textId="77777777" w:rsidR="005A78B7" w:rsidRDefault="005A78B7" w:rsidP="00BB5B79">
            <w:pPr>
              <w:pStyle w:val="Tabletext"/>
            </w:pPr>
            <w:r>
              <w:t xml:space="preserve">It is required that AN enables integration of controllers to network management and application management at various levels of the </w:t>
            </w:r>
            <w:proofErr w:type="gramStart"/>
            <w:r>
              <w:t>underlay</w:t>
            </w:r>
            <w:proofErr w:type="gramEnd"/>
            <w:r>
              <w:t>.</w:t>
            </w:r>
          </w:p>
          <w:p w14:paraId="779089A3" w14:textId="25FE0C0C" w:rsidR="005A78B7" w:rsidRDefault="005A78B7" w:rsidP="00BB5B79">
            <w:pPr>
              <w:pStyle w:val="Tabletext"/>
            </w:pPr>
            <w:r>
              <w:t>NOTE</w:t>
            </w:r>
            <w:r w:rsidR="003A1398">
              <w:t> </w:t>
            </w:r>
            <w:r>
              <w:t>7</w:t>
            </w:r>
            <w:r w:rsidR="0095753A">
              <w:t>6</w:t>
            </w:r>
            <w:r w:rsidR="003A1398">
              <w:t xml:space="preserve"> – Examples </w:t>
            </w:r>
            <w:r>
              <w:t>of functionality of such controllers are placement of functions, choice of architecture splits.</w:t>
            </w:r>
          </w:p>
        </w:tc>
      </w:tr>
      <w:tr w:rsidR="005A78B7" w:rsidRPr="0032114A" w14:paraId="708361CE" w14:textId="77777777" w:rsidTr="00BB5B79">
        <w:trPr>
          <w:jc w:val="center"/>
        </w:trPr>
        <w:tc>
          <w:tcPr>
            <w:tcW w:w="2972" w:type="dxa"/>
          </w:tcPr>
          <w:p w14:paraId="511CC318" w14:textId="77777777" w:rsidR="005A78B7" w:rsidRDefault="005A78B7" w:rsidP="00BB5B79">
            <w:pPr>
              <w:pStyle w:val="Tabletext"/>
            </w:pPr>
            <w:r>
              <w:t>AN-arch-req-071</w:t>
            </w:r>
          </w:p>
        </w:tc>
        <w:tc>
          <w:tcPr>
            <w:tcW w:w="6667" w:type="dxa"/>
          </w:tcPr>
          <w:p w14:paraId="577554CC" w14:textId="77777777" w:rsidR="005A78B7" w:rsidRDefault="005A78B7" w:rsidP="00BB5B79">
            <w:pPr>
              <w:pStyle w:val="Tabletext"/>
            </w:pPr>
            <w:r>
              <w:t xml:space="preserve">It is required that AN </w:t>
            </w:r>
            <w:proofErr w:type="gramStart"/>
            <w:r>
              <w:t>enables</w:t>
            </w:r>
            <w:proofErr w:type="gramEnd"/>
            <w:r>
              <w:t xml:space="preserve"> </w:t>
            </w:r>
            <w:r w:rsidRPr="00DF1275">
              <w:rPr>
                <w:szCs w:val="22"/>
              </w:rPr>
              <w:t xml:space="preserve">designing, developing and deploying applications </w:t>
            </w:r>
            <w:r>
              <w:t xml:space="preserve">at various levels of the </w:t>
            </w:r>
            <w:proofErr w:type="gramStart"/>
            <w:r>
              <w:t>underlay</w:t>
            </w:r>
            <w:proofErr w:type="gramEnd"/>
            <w:r>
              <w:t>.</w:t>
            </w:r>
          </w:p>
          <w:p w14:paraId="4B42F139" w14:textId="7F786280" w:rsidR="005A78B7" w:rsidRDefault="005A78B7" w:rsidP="00BB5B79">
            <w:pPr>
              <w:pStyle w:val="Tabletext"/>
            </w:pPr>
            <w:r>
              <w:t>NOTE</w:t>
            </w:r>
            <w:r w:rsidR="003A1398">
              <w:t> </w:t>
            </w:r>
            <w:r>
              <w:t>7</w:t>
            </w:r>
            <w:r w:rsidR="0095753A">
              <w:t>7</w:t>
            </w:r>
            <w:r w:rsidR="003A1398">
              <w:t xml:space="preserve"> – For </w:t>
            </w:r>
            <w:r>
              <w:t>example, in coordination with the edge network orchestrator, AN may provide a design for vertical applications to be deployed at a specific edge location.</w:t>
            </w:r>
          </w:p>
          <w:p w14:paraId="622CECC0" w14:textId="09CB2204" w:rsidR="005A78B7" w:rsidRDefault="005A78B7" w:rsidP="00BB5B79">
            <w:pPr>
              <w:pStyle w:val="Tabletext"/>
            </w:pPr>
            <w:r>
              <w:t>NOTE</w:t>
            </w:r>
            <w:r w:rsidR="003A1398">
              <w:t> </w:t>
            </w:r>
            <w:r>
              <w:t>7</w:t>
            </w:r>
            <w:r w:rsidR="0095753A">
              <w:t>8</w:t>
            </w:r>
            <w:r w:rsidR="003A1398">
              <w:t xml:space="preserve"> – Design </w:t>
            </w:r>
            <w:r>
              <w:t>and development of applications may be achieved in coordination with CI/CD pipelines.</w:t>
            </w:r>
          </w:p>
        </w:tc>
      </w:tr>
      <w:tr w:rsidR="005A78B7" w14:paraId="503AF35D" w14:textId="77777777" w:rsidTr="00BB5B79">
        <w:trPr>
          <w:jc w:val="center"/>
        </w:trPr>
        <w:tc>
          <w:tcPr>
            <w:tcW w:w="2972" w:type="dxa"/>
          </w:tcPr>
          <w:p w14:paraId="7B4C16CA" w14:textId="77777777" w:rsidR="005A78B7" w:rsidRDefault="005A78B7" w:rsidP="00BB5B79">
            <w:pPr>
              <w:pStyle w:val="Tabletext"/>
            </w:pPr>
            <w:r>
              <w:t>AN-arch-req-072</w:t>
            </w:r>
          </w:p>
        </w:tc>
        <w:tc>
          <w:tcPr>
            <w:tcW w:w="6667" w:type="dxa"/>
          </w:tcPr>
          <w:p w14:paraId="3113466F" w14:textId="50E49A7D" w:rsidR="005A78B7" w:rsidRDefault="005A78B7" w:rsidP="00BB5B79">
            <w:pPr>
              <w:pStyle w:val="Tabletext"/>
            </w:pPr>
            <w:r>
              <w:t xml:space="preserve">It is required that AN </w:t>
            </w:r>
            <w:proofErr w:type="gramStart"/>
            <w:r>
              <w:t>monitors</w:t>
            </w:r>
            <w:proofErr w:type="gramEnd"/>
            <w:r>
              <w:t xml:space="preserve"> the feedback from controllers deployed at various levels of the network to optimize the design and development and deployment of controllers.</w:t>
            </w:r>
          </w:p>
          <w:p w14:paraId="4B81DE53" w14:textId="1509ED02" w:rsidR="005A78B7" w:rsidRDefault="005A78B7" w:rsidP="00BB5B79">
            <w:pPr>
              <w:pStyle w:val="Tabletext"/>
            </w:pPr>
            <w:r>
              <w:t>NOTE</w:t>
            </w:r>
            <w:r w:rsidR="003A1398">
              <w:t> </w:t>
            </w:r>
            <w:r>
              <w:t>7</w:t>
            </w:r>
            <w:r w:rsidR="0095753A">
              <w:t>9</w:t>
            </w:r>
            <w:r w:rsidR="003A1398">
              <w:t xml:space="preserve"> – For </w:t>
            </w:r>
            <w:r>
              <w:t>example, in coordination with the edge network orchestrator, AN may optimize the existing design for vertical applications to be deployed at a specific edge location.</w:t>
            </w:r>
          </w:p>
        </w:tc>
      </w:tr>
      <w:tr w:rsidR="005A78B7" w14:paraId="44803A28" w14:textId="77777777" w:rsidTr="00BB5B79">
        <w:trPr>
          <w:jc w:val="center"/>
        </w:trPr>
        <w:tc>
          <w:tcPr>
            <w:tcW w:w="2972" w:type="dxa"/>
          </w:tcPr>
          <w:p w14:paraId="3D9674B0" w14:textId="77777777" w:rsidR="005A78B7" w:rsidRDefault="005A78B7" w:rsidP="00BB5B79">
            <w:pPr>
              <w:pStyle w:val="Tabletext"/>
            </w:pPr>
            <w:r>
              <w:t>AN-arch-req-073</w:t>
            </w:r>
          </w:p>
        </w:tc>
        <w:tc>
          <w:tcPr>
            <w:tcW w:w="6667" w:type="dxa"/>
          </w:tcPr>
          <w:p w14:paraId="50075622" w14:textId="38D62B30" w:rsidR="005A78B7" w:rsidRDefault="005A78B7" w:rsidP="00BB5B79">
            <w:pPr>
              <w:pStyle w:val="Tabletext"/>
            </w:pPr>
            <w:r>
              <w:t xml:space="preserve">It is required that AN creates strategies for experimentation for testing and validation of controllers in sandbox environment. </w:t>
            </w:r>
          </w:p>
        </w:tc>
      </w:tr>
      <w:tr w:rsidR="005A78B7" w14:paraId="0D5D1F87" w14:textId="77777777" w:rsidTr="00BB5B79">
        <w:trPr>
          <w:jc w:val="center"/>
        </w:trPr>
        <w:tc>
          <w:tcPr>
            <w:tcW w:w="2972" w:type="dxa"/>
          </w:tcPr>
          <w:p w14:paraId="0643E847" w14:textId="77777777" w:rsidR="005A78B7" w:rsidRDefault="005A78B7" w:rsidP="00BB5B79">
            <w:pPr>
              <w:pStyle w:val="Tabletext"/>
            </w:pPr>
            <w:r>
              <w:t>AN-arch-req-074</w:t>
            </w:r>
          </w:p>
        </w:tc>
        <w:tc>
          <w:tcPr>
            <w:tcW w:w="6667" w:type="dxa"/>
          </w:tcPr>
          <w:p w14:paraId="763293CD" w14:textId="3A590076" w:rsidR="005A78B7" w:rsidRDefault="005A78B7" w:rsidP="00BB5B79">
            <w:pPr>
              <w:pStyle w:val="Tabletext"/>
            </w:pPr>
            <w:r>
              <w:t>It is required that AN deploys, tests and validates controllers in sandbox environment.</w:t>
            </w:r>
          </w:p>
        </w:tc>
      </w:tr>
      <w:tr w:rsidR="005A78B7" w14:paraId="7B446766" w14:textId="77777777" w:rsidTr="00BB5B79">
        <w:trPr>
          <w:jc w:val="center"/>
        </w:trPr>
        <w:tc>
          <w:tcPr>
            <w:tcW w:w="2972" w:type="dxa"/>
          </w:tcPr>
          <w:p w14:paraId="488F41DA" w14:textId="77777777" w:rsidR="005A78B7" w:rsidRDefault="005A78B7" w:rsidP="00BB5B79">
            <w:pPr>
              <w:pStyle w:val="Tabletext"/>
            </w:pPr>
            <w:r>
              <w:t>AN-arch-req-075</w:t>
            </w:r>
          </w:p>
        </w:tc>
        <w:tc>
          <w:tcPr>
            <w:tcW w:w="6667" w:type="dxa"/>
          </w:tcPr>
          <w:p w14:paraId="3ADE30CC" w14:textId="03738A49" w:rsidR="005A78B7" w:rsidRDefault="005A78B7" w:rsidP="00BB5B79">
            <w:pPr>
              <w:pStyle w:val="Tabletext"/>
            </w:pPr>
            <w:r>
              <w:t xml:space="preserve">It is required that AN </w:t>
            </w:r>
            <w:proofErr w:type="gramStart"/>
            <w:r>
              <w:t>analyses</w:t>
            </w:r>
            <w:proofErr w:type="gramEnd"/>
            <w:r>
              <w:t xml:space="preserve"> the results from experiments in sandbox environment and uses those results to update the knowledge base, optimize deployed controllers in underlays as well as optimize the experimentation strategies in sandbox.</w:t>
            </w:r>
          </w:p>
          <w:p w14:paraId="7902CB76" w14:textId="797A964A" w:rsidR="005A78B7" w:rsidRDefault="005A78B7" w:rsidP="00BB5B79">
            <w:pPr>
              <w:pStyle w:val="Tabletext"/>
            </w:pPr>
            <w:r>
              <w:t>NOTE</w:t>
            </w:r>
            <w:r w:rsidR="003A1398">
              <w:t> </w:t>
            </w:r>
            <w:r w:rsidR="0095753A">
              <w:t>80</w:t>
            </w:r>
            <w:r w:rsidR="003A1398">
              <w:t xml:space="preserve"> – Example </w:t>
            </w:r>
            <w:r>
              <w:t xml:space="preserve">of optimization include selection of new controllers or modules. Example of optimization of experimentation strategies </w:t>
            </w:r>
            <w:proofErr w:type="gramStart"/>
            <w:r>
              <w:t>are</w:t>
            </w:r>
            <w:proofErr w:type="gramEnd"/>
            <w:r>
              <w:t xml:space="preserve"> selection of new test scenarios.</w:t>
            </w:r>
          </w:p>
        </w:tc>
      </w:tr>
      <w:tr w:rsidR="005A78B7" w14:paraId="2DB01DD5" w14:textId="77777777" w:rsidTr="00BB5B79">
        <w:trPr>
          <w:jc w:val="center"/>
        </w:trPr>
        <w:tc>
          <w:tcPr>
            <w:tcW w:w="2972" w:type="dxa"/>
          </w:tcPr>
          <w:p w14:paraId="7C5F438E" w14:textId="77777777" w:rsidR="005A78B7" w:rsidRDefault="005A78B7" w:rsidP="00BB5B79">
            <w:pPr>
              <w:pStyle w:val="Tabletext"/>
            </w:pPr>
            <w:r>
              <w:t>AN-arch-req-076</w:t>
            </w:r>
          </w:p>
        </w:tc>
        <w:tc>
          <w:tcPr>
            <w:tcW w:w="6667" w:type="dxa"/>
          </w:tcPr>
          <w:p w14:paraId="6DAF93D9" w14:textId="6EE48F50" w:rsidR="005A78B7" w:rsidRDefault="005A78B7" w:rsidP="00BB5B79">
            <w:pPr>
              <w:pStyle w:val="Tabletext"/>
            </w:pPr>
            <w:r>
              <w:t xml:space="preserve">It is required that AN </w:t>
            </w:r>
            <w:proofErr w:type="gramStart"/>
            <w:r>
              <w:t>captures</w:t>
            </w:r>
            <w:proofErr w:type="gramEnd"/>
            <w:r>
              <w:t xml:space="preserve"> the domain specificities differently from design of a potential controller to be deployed in that domain.</w:t>
            </w:r>
          </w:p>
          <w:p w14:paraId="03C7D004" w14:textId="1583C769" w:rsidR="005A78B7" w:rsidRDefault="005A78B7" w:rsidP="00BB5B79">
            <w:pPr>
              <w:pStyle w:val="Tabletext"/>
            </w:pPr>
            <w:r>
              <w:t>NOTE</w:t>
            </w:r>
            <w:r w:rsidR="003A1398">
              <w:t> </w:t>
            </w:r>
            <w:r>
              <w:t>8</w:t>
            </w:r>
            <w:r w:rsidR="0095753A">
              <w:t>1</w:t>
            </w:r>
            <w:r w:rsidR="003A1398">
              <w:t> – </w:t>
            </w:r>
            <w:r>
              <w:t>Examples of domain are administrative domains in the underlays like edge network, RAN, CN.</w:t>
            </w:r>
          </w:p>
          <w:p w14:paraId="2383D763" w14:textId="536C61E8" w:rsidR="005A78B7" w:rsidRDefault="005A78B7" w:rsidP="00BB5B79">
            <w:pPr>
              <w:pStyle w:val="Tabletext"/>
            </w:pPr>
            <w:r>
              <w:t>NOTE</w:t>
            </w:r>
            <w:r w:rsidR="003A1398">
              <w:t> </w:t>
            </w:r>
            <w:r>
              <w:t>8</w:t>
            </w:r>
            <w:r w:rsidR="0095753A">
              <w:t>2</w:t>
            </w:r>
            <w:r w:rsidR="003A1398">
              <w:t xml:space="preserve"> – Examples </w:t>
            </w:r>
            <w:r>
              <w:t>of domain specificities are latency criteria, location information, data privacy requirements, etc.</w:t>
            </w:r>
          </w:p>
          <w:p w14:paraId="13EAB1B5" w14:textId="73809826" w:rsidR="005A78B7" w:rsidRDefault="005A78B7" w:rsidP="00BB5B79">
            <w:pPr>
              <w:pStyle w:val="Tabletext"/>
            </w:pPr>
            <w:r>
              <w:t>NOTE</w:t>
            </w:r>
            <w:r w:rsidR="003A1398">
              <w:t> </w:t>
            </w:r>
            <w:r>
              <w:t>8</w:t>
            </w:r>
            <w:r w:rsidR="0095753A">
              <w:t>3</w:t>
            </w:r>
            <w:r w:rsidR="003A1398">
              <w:t xml:space="preserve"> – Example </w:t>
            </w:r>
            <w:r>
              <w:t>of capturing domain specificities are TOSCA service definitions. Design of controllers may also be represented using such declarative definitions.</w:t>
            </w:r>
          </w:p>
        </w:tc>
      </w:tr>
      <w:tr w:rsidR="005A78B7" w14:paraId="22DB700F" w14:textId="77777777" w:rsidTr="00BB5B79">
        <w:trPr>
          <w:jc w:val="center"/>
        </w:trPr>
        <w:tc>
          <w:tcPr>
            <w:tcW w:w="2972" w:type="dxa"/>
          </w:tcPr>
          <w:p w14:paraId="58754D3E" w14:textId="77777777" w:rsidR="005A78B7" w:rsidRDefault="005A78B7" w:rsidP="00BB5B79">
            <w:pPr>
              <w:pStyle w:val="Tabletext"/>
            </w:pPr>
            <w:r>
              <w:t>AN-arch-req-077</w:t>
            </w:r>
          </w:p>
        </w:tc>
        <w:tc>
          <w:tcPr>
            <w:tcW w:w="6667" w:type="dxa"/>
          </w:tcPr>
          <w:p w14:paraId="27212DB3" w14:textId="77777777" w:rsidR="005A78B7" w:rsidRDefault="005A78B7" w:rsidP="00BB5B79">
            <w:pPr>
              <w:pStyle w:val="Tabletext"/>
            </w:pPr>
            <w:r>
              <w:t xml:space="preserve">It is required that AN captures service </w:t>
            </w:r>
            <w:proofErr w:type="gramStart"/>
            <w:r>
              <w:t>specificities</w:t>
            </w:r>
            <w:proofErr w:type="gramEnd"/>
            <w:r>
              <w:t>.</w:t>
            </w:r>
          </w:p>
          <w:p w14:paraId="3EE2EE44" w14:textId="14BDB3F2" w:rsidR="005A78B7" w:rsidRDefault="005A78B7" w:rsidP="00BB5B79">
            <w:pPr>
              <w:pStyle w:val="Tabletext"/>
            </w:pPr>
            <w:r>
              <w:t>NOTE</w:t>
            </w:r>
            <w:r w:rsidR="003A1398">
              <w:t> </w:t>
            </w:r>
            <w:r>
              <w:t>8</w:t>
            </w:r>
            <w:r w:rsidR="0095753A">
              <w:t>4</w:t>
            </w:r>
            <w:r w:rsidR="003A1398">
              <w:t xml:space="preserve"> – Examples </w:t>
            </w:r>
            <w:r>
              <w:t>of service specificities include service level requirements for QoS.</w:t>
            </w:r>
          </w:p>
        </w:tc>
      </w:tr>
      <w:tr w:rsidR="005A78B7" w14:paraId="12E71801" w14:textId="77777777" w:rsidTr="00BB5B79">
        <w:trPr>
          <w:jc w:val="center"/>
        </w:trPr>
        <w:tc>
          <w:tcPr>
            <w:tcW w:w="2972" w:type="dxa"/>
          </w:tcPr>
          <w:p w14:paraId="5766C29E" w14:textId="77777777" w:rsidR="005A78B7" w:rsidRDefault="005A78B7" w:rsidP="00BB5B79">
            <w:pPr>
              <w:pStyle w:val="Tabletext"/>
            </w:pPr>
            <w:r>
              <w:lastRenderedPageBreak/>
              <w:t>AN-arch-req-078</w:t>
            </w:r>
          </w:p>
        </w:tc>
        <w:tc>
          <w:tcPr>
            <w:tcW w:w="6667" w:type="dxa"/>
          </w:tcPr>
          <w:p w14:paraId="1C451911" w14:textId="4CAD0402" w:rsidR="005A78B7" w:rsidRDefault="005A78B7" w:rsidP="00BB5B79">
            <w:pPr>
              <w:pStyle w:val="Tabletext"/>
            </w:pPr>
            <w:r>
              <w:t>It is required that AN enables discovery of service level tradeoffs.</w:t>
            </w:r>
          </w:p>
          <w:p w14:paraId="21DF69B5" w14:textId="4D767427" w:rsidR="005A78B7" w:rsidRDefault="005A78B7" w:rsidP="00BB5B79">
            <w:pPr>
              <w:pStyle w:val="Tabletext"/>
            </w:pPr>
            <w:r>
              <w:t>NOTE</w:t>
            </w:r>
            <w:r w:rsidR="003A1398">
              <w:t> </w:t>
            </w:r>
            <w:r>
              <w:t>8</w:t>
            </w:r>
            <w:r w:rsidR="0095753A">
              <w:t>5</w:t>
            </w:r>
            <w:r w:rsidR="003A1398">
              <w:t xml:space="preserve"> – Examples </w:t>
            </w:r>
            <w:r>
              <w:t>of service level tradeoffs are greater accuracy of inference provided larger resource for training of AI/ML models.</w:t>
            </w:r>
          </w:p>
        </w:tc>
      </w:tr>
      <w:tr w:rsidR="005A78B7" w14:paraId="24096852" w14:textId="77777777" w:rsidTr="003A1398">
        <w:trPr>
          <w:trHeight w:val="47"/>
          <w:jc w:val="center"/>
        </w:trPr>
        <w:tc>
          <w:tcPr>
            <w:tcW w:w="2972" w:type="dxa"/>
          </w:tcPr>
          <w:p w14:paraId="46908A45" w14:textId="77777777" w:rsidR="005A78B7" w:rsidRDefault="005A78B7" w:rsidP="00BB5B79">
            <w:pPr>
              <w:pStyle w:val="Tabletext"/>
            </w:pPr>
            <w:r>
              <w:t>AN-arch-req-079</w:t>
            </w:r>
          </w:p>
        </w:tc>
        <w:tc>
          <w:tcPr>
            <w:tcW w:w="6667" w:type="dxa"/>
          </w:tcPr>
          <w:p w14:paraId="79A402B9" w14:textId="336AE7BA" w:rsidR="005A78B7" w:rsidRDefault="005A78B7" w:rsidP="00BB5B79">
            <w:pPr>
              <w:pStyle w:val="Tabletext"/>
            </w:pPr>
            <w:r>
              <w:t>It is required that AN triggers re-design of network services based on monitoring of network services in underlays</w:t>
            </w:r>
            <w:r w:rsidR="003A1398">
              <w:t>.</w:t>
            </w:r>
          </w:p>
        </w:tc>
      </w:tr>
      <w:tr w:rsidR="005A78B7" w14:paraId="016A9405" w14:textId="77777777" w:rsidTr="00BB5B79">
        <w:trPr>
          <w:jc w:val="center"/>
        </w:trPr>
        <w:tc>
          <w:tcPr>
            <w:tcW w:w="2972" w:type="dxa"/>
          </w:tcPr>
          <w:p w14:paraId="17F3E809" w14:textId="77777777" w:rsidR="005A78B7" w:rsidRDefault="005A78B7" w:rsidP="00BB5B79">
            <w:pPr>
              <w:pStyle w:val="Tabletext"/>
            </w:pPr>
            <w:r>
              <w:t>AN-arch-req-080</w:t>
            </w:r>
          </w:p>
        </w:tc>
        <w:tc>
          <w:tcPr>
            <w:tcW w:w="6667" w:type="dxa"/>
          </w:tcPr>
          <w:p w14:paraId="7E399087" w14:textId="27489B32" w:rsidR="005A78B7" w:rsidRDefault="005A78B7" w:rsidP="00BB5B79">
            <w:pPr>
              <w:pStyle w:val="Tabletext"/>
            </w:pPr>
            <w:r>
              <w:t>It is required that AN triggers evolution of network services based on monitoring of network services lifecycle in underlays</w:t>
            </w:r>
          </w:p>
        </w:tc>
      </w:tr>
      <w:tr w:rsidR="005A78B7" w14:paraId="16C3EED8" w14:textId="77777777" w:rsidTr="00BB5B79">
        <w:trPr>
          <w:jc w:val="center"/>
        </w:trPr>
        <w:tc>
          <w:tcPr>
            <w:tcW w:w="2972" w:type="dxa"/>
          </w:tcPr>
          <w:p w14:paraId="70BD2981" w14:textId="77777777" w:rsidR="005A78B7" w:rsidRDefault="005A78B7" w:rsidP="00BB5B79">
            <w:pPr>
              <w:pStyle w:val="Tabletext"/>
            </w:pPr>
            <w:r>
              <w:t>AN-arch-req-081</w:t>
            </w:r>
          </w:p>
        </w:tc>
        <w:tc>
          <w:tcPr>
            <w:tcW w:w="6667" w:type="dxa"/>
          </w:tcPr>
          <w:p w14:paraId="0190456C" w14:textId="277691BA" w:rsidR="005A78B7" w:rsidRDefault="005A78B7" w:rsidP="00BB5B79">
            <w:pPr>
              <w:pStyle w:val="Tabletext"/>
            </w:pPr>
            <w:r>
              <w:t>It is required that AN enables run-time discovery of new use cases for optimization in underlays.</w:t>
            </w:r>
          </w:p>
        </w:tc>
      </w:tr>
      <w:tr w:rsidR="005A78B7" w14:paraId="3B5FF5F7" w14:textId="77777777" w:rsidTr="00BB5B79">
        <w:trPr>
          <w:jc w:val="center"/>
        </w:trPr>
        <w:tc>
          <w:tcPr>
            <w:tcW w:w="2972" w:type="dxa"/>
          </w:tcPr>
          <w:p w14:paraId="70C20D29" w14:textId="77777777" w:rsidR="005A78B7" w:rsidRDefault="005A78B7" w:rsidP="00BB5B79">
            <w:pPr>
              <w:pStyle w:val="Tabletext"/>
            </w:pPr>
            <w:r>
              <w:t>AN-arch-req-082</w:t>
            </w:r>
          </w:p>
        </w:tc>
        <w:tc>
          <w:tcPr>
            <w:tcW w:w="6667" w:type="dxa"/>
          </w:tcPr>
          <w:p w14:paraId="5F7FBF73" w14:textId="0AC147C4" w:rsidR="005A78B7" w:rsidRDefault="005A78B7" w:rsidP="00BB5B79">
            <w:pPr>
              <w:pStyle w:val="Tabletext"/>
            </w:pPr>
            <w:r>
              <w:t>It is required that AN supports usage of various types of controllers for problem discovery in various levels of the underlay.</w:t>
            </w:r>
          </w:p>
          <w:p w14:paraId="42E08BCC" w14:textId="0107B99A" w:rsidR="005A78B7" w:rsidRDefault="005A78B7" w:rsidP="00BB5B79">
            <w:pPr>
              <w:pStyle w:val="Tabletext"/>
            </w:pPr>
            <w:r>
              <w:t>NOTE</w:t>
            </w:r>
            <w:r w:rsidR="003A1398">
              <w:t> </w:t>
            </w:r>
            <w:r>
              <w:t>8</w:t>
            </w:r>
            <w:r w:rsidR="0095753A">
              <w:t>6</w:t>
            </w:r>
            <w:r w:rsidR="003A1398">
              <w:t xml:space="preserve"> – For </w:t>
            </w:r>
            <w:r>
              <w:t>example, data collection agents may be designed separately from the analysis. Data collection agents may be deployed in the edge network whereas analysis may be performed at the core cloud.</w:t>
            </w:r>
          </w:p>
        </w:tc>
      </w:tr>
      <w:tr w:rsidR="005A78B7" w14:paraId="1F668F54" w14:textId="77777777" w:rsidTr="00BB5B79">
        <w:trPr>
          <w:jc w:val="center"/>
        </w:trPr>
        <w:tc>
          <w:tcPr>
            <w:tcW w:w="2972" w:type="dxa"/>
          </w:tcPr>
          <w:p w14:paraId="6B6BCAF0" w14:textId="77777777" w:rsidR="005A78B7" w:rsidRDefault="005A78B7" w:rsidP="00BB5B79">
            <w:pPr>
              <w:pStyle w:val="Tabletext"/>
            </w:pPr>
            <w:r>
              <w:t>AN-arch-req-083</w:t>
            </w:r>
          </w:p>
        </w:tc>
        <w:tc>
          <w:tcPr>
            <w:tcW w:w="6667" w:type="dxa"/>
          </w:tcPr>
          <w:p w14:paraId="21553A99" w14:textId="2067EAF7" w:rsidR="005A78B7" w:rsidRDefault="005A78B7" w:rsidP="00BB5B79">
            <w:pPr>
              <w:pStyle w:val="Tabletext"/>
            </w:pPr>
            <w:r>
              <w:t xml:space="preserve">It is required that AN supports usage of various types of controllers for problem isolation </w:t>
            </w:r>
            <w:proofErr w:type="gramStart"/>
            <w:r>
              <w:t>in</w:t>
            </w:r>
            <w:proofErr w:type="gramEnd"/>
            <w:r>
              <w:t xml:space="preserve"> various levels of the </w:t>
            </w:r>
            <w:proofErr w:type="gramStart"/>
            <w:r>
              <w:t>underlay</w:t>
            </w:r>
            <w:proofErr w:type="gramEnd"/>
            <w:r>
              <w:t>.</w:t>
            </w:r>
          </w:p>
          <w:p w14:paraId="5DB5B827" w14:textId="5E2893B5" w:rsidR="005A78B7" w:rsidRDefault="005A78B7" w:rsidP="00BB5B79">
            <w:pPr>
              <w:pStyle w:val="Tabletext"/>
            </w:pPr>
            <w:r>
              <w:t>NOTE</w:t>
            </w:r>
            <w:r w:rsidR="003A1398">
              <w:t> </w:t>
            </w:r>
            <w:r>
              <w:t>8</w:t>
            </w:r>
            <w:r w:rsidR="0095753A">
              <w:t>7</w:t>
            </w:r>
            <w:r w:rsidR="003A1398">
              <w:t xml:space="preserve"> – For </w:t>
            </w:r>
            <w:r>
              <w:t>example, collaborative communication between controllers may be used to isolate the problem.</w:t>
            </w:r>
          </w:p>
        </w:tc>
      </w:tr>
      <w:tr w:rsidR="005A78B7" w14:paraId="4C6D8387" w14:textId="77777777" w:rsidTr="00BB5B79">
        <w:trPr>
          <w:jc w:val="center"/>
        </w:trPr>
        <w:tc>
          <w:tcPr>
            <w:tcW w:w="2972" w:type="dxa"/>
          </w:tcPr>
          <w:p w14:paraId="3C955738" w14:textId="77777777" w:rsidR="005A78B7" w:rsidRDefault="005A78B7" w:rsidP="00BB5B79">
            <w:pPr>
              <w:pStyle w:val="Tabletext"/>
            </w:pPr>
            <w:r>
              <w:t>AN-arch-req-084</w:t>
            </w:r>
          </w:p>
        </w:tc>
        <w:tc>
          <w:tcPr>
            <w:tcW w:w="6667" w:type="dxa"/>
          </w:tcPr>
          <w:p w14:paraId="483FC0AE" w14:textId="77777777" w:rsidR="005A78B7" w:rsidRDefault="005A78B7" w:rsidP="00BB5B79">
            <w:pPr>
              <w:pStyle w:val="Tabletext"/>
            </w:pPr>
            <w:r>
              <w:t xml:space="preserve">It is required that AN supports design and/or selection of controllers based on the problem isolated in the </w:t>
            </w:r>
            <w:proofErr w:type="gramStart"/>
            <w:r>
              <w:t>underlay</w:t>
            </w:r>
            <w:proofErr w:type="gramEnd"/>
            <w:r>
              <w:t>.</w:t>
            </w:r>
          </w:p>
          <w:p w14:paraId="50CFBC09" w14:textId="645315C0" w:rsidR="005A78B7" w:rsidRDefault="005A78B7" w:rsidP="00BB5B79">
            <w:pPr>
              <w:pStyle w:val="Tabletext"/>
            </w:pPr>
            <w:r>
              <w:t>NOTE</w:t>
            </w:r>
            <w:r w:rsidR="003A1398">
              <w:t> </w:t>
            </w:r>
            <w:r>
              <w:t>8</w:t>
            </w:r>
            <w:r w:rsidR="0095753A">
              <w:t>8</w:t>
            </w:r>
            <w:r w:rsidR="003A1398">
              <w:t xml:space="preserve"> – For </w:t>
            </w:r>
            <w:r>
              <w:t>example, 3</w:t>
            </w:r>
            <w:r w:rsidRPr="003049FE">
              <w:rPr>
                <w:vertAlign w:val="superscript"/>
              </w:rPr>
              <w:t>rd</w:t>
            </w:r>
            <w:r>
              <w:t xml:space="preserve"> party controllers from repositories may be selected to address the problem.</w:t>
            </w:r>
          </w:p>
        </w:tc>
      </w:tr>
      <w:tr w:rsidR="005A78B7" w14:paraId="3649131C" w14:textId="77777777" w:rsidTr="00BB5B79">
        <w:trPr>
          <w:jc w:val="center"/>
        </w:trPr>
        <w:tc>
          <w:tcPr>
            <w:tcW w:w="2972" w:type="dxa"/>
          </w:tcPr>
          <w:p w14:paraId="205BBF37" w14:textId="77777777" w:rsidR="005A78B7" w:rsidRDefault="005A78B7" w:rsidP="00BB5B79">
            <w:pPr>
              <w:pStyle w:val="Tabletext"/>
            </w:pPr>
            <w:r>
              <w:t>AN-arch-req-085</w:t>
            </w:r>
          </w:p>
        </w:tc>
        <w:tc>
          <w:tcPr>
            <w:tcW w:w="6667" w:type="dxa"/>
          </w:tcPr>
          <w:p w14:paraId="7AC36D67" w14:textId="77777777" w:rsidR="005A78B7" w:rsidRDefault="005A78B7" w:rsidP="00BB5B79">
            <w:pPr>
              <w:pStyle w:val="Tabletext"/>
            </w:pPr>
            <w:r>
              <w:t>It is required that AN supports deployment of new controllers with new capabilities to address the problems detected in the underlay.</w:t>
            </w:r>
          </w:p>
        </w:tc>
      </w:tr>
      <w:tr w:rsidR="005A78B7" w14:paraId="1650684E" w14:textId="77777777" w:rsidTr="00BB5B79">
        <w:trPr>
          <w:jc w:val="center"/>
        </w:trPr>
        <w:tc>
          <w:tcPr>
            <w:tcW w:w="2972" w:type="dxa"/>
          </w:tcPr>
          <w:p w14:paraId="3F65E4FC" w14:textId="77777777" w:rsidR="005A78B7" w:rsidRDefault="005A78B7" w:rsidP="00BB5B79">
            <w:pPr>
              <w:pStyle w:val="Tabletext"/>
            </w:pPr>
            <w:r>
              <w:t>AN-arch-req-086</w:t>
            </w:r>
          </w:p>
        </w:tc>
        <w:tc>
          <w:tcPr>
            <w:tcW w:w="6667" w:type="dxa"/>
          </w:tcPr>
          <w:p w14:paraId="430E695E" w14:textId="77777777" w:rsidR="005A78B7" w:rsidRDefault="005A78B7" w:rsidP="00BB5B79">
            <w:pPr>
              <w:pStyle w:val="Tabletext"/>
            </w:pPr>
            <w:r>
              <w:t>It is required that AN supports adaptive design of controllers using hardware adaptation techniques such as detection of hardware capabilities and adaptive design.</w:t>
            </w:r>
          </w:p>
          <w:p w14:paraId="1AED227A" w14:textId="6DFF0075" w:rsidR="005A78B7" w:rsidRDefault="005A78B7" w:rsidP="00BB5B79">
            <w:pPr>
              <w:pStyle w:val="Tabletext"/>
            </w:pPr>
            <w:r>
              <w:t>NOTE</w:t>
            </w:r>
            <w:r w:rsidR="003A1398">
              <w:t> </w:t>
            </w:r>
            <w:r>
              <w:t>8</w:t>
            </w:r>
            <w:r w:rsidR="0095753A">
              <w:t>9</w:t>
            </w:r>
            <w:r w:rsidR="003A1398">
              <w:t xml:space="preserve"> – For </w:t>
            </w:r>
            <w:proofErr w:type="gramStart"/>
            <w:r>
              <w:t>example</w:t>
            </w:r>
            <w:proofErr w:type="gramEnd"/>
            <w:r>
              <w:t xml:space="preserve"> optimization of AI/ML models to </w:t>
            </w:r>
            <w:bookmarkStart w:id="136" w:name="OLE_LINK68"/>
            <w:r>
              <w:t xml:space="preserve">FPGA </w:t>
            </w:r>
            <w:bookmarkEnd w:id="136"/>
            <w:r>
              <w:t>architectures. Adaptive design may involve considerations of design tradeoffs such as energy efficiency, accuracy, etc.</w:t>
            </w:r>
          </w:p>
        </w:tc>
      </w:tr>
      <w:tr w:rsidR="005A78B7" w14:paraId="4F1F3A63" w14:textId="77777777" w:rsidTr="00BB5B79">
        <w:trPr>
          <w:jc w:val="center"/>
        </w:trPr>
        <w:tc>
          <w:tcPr>
            <w:tcW w:w="2972" w:type="dxa"/>
          </w:tcPr>
          <w:p w14:paraId="25BE44D7" w14:textId="77777777" w:rsidR="005A78B7" w:rsidRDefault="005A78B7" w:rsidP="00BB5B79">
            <w:pPr>
              <w:pStyle w:val="Tabletext"/>
            </w:pPr>
            <w:r>
              <w:t>AN-arch-req-087</w:t>
            </w:r>
          </w:p>
        </w:tc>
        <w:tc>
          <w:tcPr>
            <w:tcW w:w="6667" w:type="dxa"/>
          </w:tcPr>
          <w:p w14:paraId="0F63B10B" w14:textId="77777777" w:rsidR="005A78B7" w:rsidRDefault="005A78B7" w:rsidP="00BB5B79">
            <w:pPr>
              <w:pStyle w:val="Tabletext"/>
            </w:pPr>
            <w:r>
              <w:t xml:space="preserve">It is required that AN supports feedback and optimization of hardware adaption process for controllers. </w:t>
            </w:r>
          </w:p>
          <w:p w14:paraId="7E8BAAAA" w14:textId="4A256824" w:rsidR="005A78B7" w:rsidRDefault="005A78B7" w:rsidP="00BB5B79">
            <w:pPr>
              <w:pStyle w:val="Tabletext"/>
            </w:pPr>
            <w:r>
              <w:t>NOTE</w:t>
            </w:r>
            <w:r w:rsidR="003A1398">
              <w:t> </w:t>
            </w:r>
            <w:r w:rsidR="0095753A">
              <w:t>90</w:t>
            </w:r>
            <w:r w:rsidR="003A1398">
              <w:t xml:space="preserve"> – For </w:t>
            </w:r>
            <w:r>
              <w:t xml:space="preserve">example, the hardware adaptation process for controllers may involve (1) translation of </w:t>
            </w:r>
            <w:proofErr w:type="gramStart"/>
            <w:r>
              <w:t>high level</w:t>
            </w:r>
            <w:proofErr w:type="gramEnd"/>
            <w:r>
              <w:t xml:space="preserve"> description to </w:t>
            </w:r>
            <w:proofErr w:type="spellStart"/>
            <w:proofErr w:type="gramStart"/>
            <w:r>
              <w:t>a</w:t>
            </w:r>
            <w:proofErr w:type="spellEnd"/>
            <w:proofErr w:type="gramEnd"/>
            <w:r>
              <w:t xml:space="preserve"> intermediate representation amenable to optimization, (2) optimization considering the design tradeoffs (3) hardware implementation and integration. The translation and optimization steps above may themselves be tuned based on monitoring and feedback from the controllers integrated in the hardware.</w:t>
            </w:r>
          </w:p>
        </w:tc>
      </w:tr>
      <w:tr w:rsidR="005A78B7" w:rsidRPr="00D41E1B" w14:paraId="37230240" w14:textId="77777777" w:rsidTr="00BB5B79">
        <w:trPr>
          <w:jc w:val="center"/>
        </w:trPr>
        <w:tc>
          <w:tcPr>
            <w:tcW w:w="2972" w:type="dxa"/>
          </w:tcPr>
          <w:p w14:paraId="53ADD714" w14:textId="77777777" w:rsidR="005A78B7" w:rsidRDefault="005A78B7" w:rsidP="00BB5B79">
            <w:pPr>
              <w:pStyle w:val="Tabletext"/>
            </w:pPr>
            <w:r>
              <w:t>AN-arch-req-088</w:t>
            </w:r>
          </w:p>
        </w:tc>
        <w:tc>
          <w:tcPr>
            <w:tcW w:w="6667" w:type="dxa"/>
          </w:tcPr>
          <w:p w14:paraId="4F20F1EE" w14:textId="1819116A" w:rsidR="005A78B7" w:rsidRDefault="005A78B7" w:rsidP="00BB5B79">
            <w:pPr>
              <w:pStyle w:val="Tabletext"/>
            </w:pPr>
            <w:r>
              <w:t>It is required that AN uses inputs from external environment and user specific models to design as well as apply controller outputs to underlays.</w:t>
            </w:r>
          </w:p>
          <w:p w14:paraId="7417263E" w14:textId="66EB714E" w:rsidR="005A78B7" w:rsidRPr="00D41E1B" w:rsidRDefault="005A78B7" w:rsidP="00BB5B79">
            <w:pPr>
              <w:pStyle w:val="Tabletext"/>
              <w:rPr>
                <w:lang w:val="en-IN"/>
              </w:rPr>
            </w:pPr>
            <w:r w:rsidRPr="00D41E1B">
              <w:rPr>
                <w:lang w:val="en-IN"/>
              </w:rPr>
              <w:t>NOTE</w:t>
            </w:r>
            <w:r w:rsidR="003A1398">
              <w:rPr>
                <w:lang w:val="en-IN"/>
              </w:rPr>
              <w:t> </w:t>
            </w:r>
            <w:r>
              <w:rPr>
                <w:lang w:val="en-IN"/>
              </w:rPr>
              <w:t>9</w:t>
            </w:r>
            <w:r w:rsidR="0095753A">
              <w:rPr>
                <w:lang w:val="en-IN"/>
              </w:rPr>
              <w:t>1</w:t>
            </w:r>
            <w:r w:rsidR="003A1398">
              <w:t> – </w:t>
            </w:r>
            <w:r w:rsidR="003A1398" w:rsidRPr="00D41E1B">
              <w:rPr>
                <w:lang w:val="en-IN"/>
              </w:rPr>
              <w:t xml:space="preserve">Example </w:t>
            </w:r>
            <w:r w:rsidRPr="00D41E1B">
              <w:rPr>
                <w:lang w:val="en-IN"/>
              </w:rPr>
              <w:t xml:space="preserve">of inputs from external environments </w:t>
            </w:r>
            <w:r>
              <w:rPr>
                <w:lang w:val="en-IN"/>
              </w:rPr>
              <w:t>is mobility prediction models for users with assistive needs or groups of users. User preferences or capabilities are examples of user specific models.</w:t>
            </w:r>
          </w:p>
        </w:tc>
      </w:tr>
      <w:tr w:rsidR="005A78B7" w:rsidRPr="00D41E1B" w14:paraId="6638E0A2" w14:textId="77777777" w:rsidTr="00BB5B79">
        <w:trPr>
          <w:jc w:val="center"/>
        </w:trPr>
        <w:tc>
          <w:tcPr>
            <w:tcW w:w="2972" w:type="dxa"/>
          </w:tcPr>
          <w:p w14:paraId="551A101D" w14:textId="77777777" w:rsidR="005A78B7" w:rsidRDefault="005A78B7" w:rsidP="00BB5B79">
            <w:pPr>
              <w:pStyle w:val="Tabletext"/>
            </w:pPr>
            <w:r>
              <w:t>AN-arch-req-089</w:t>
            </w:r>
          </w:p>
        </w:tc>
        <w:tc>
          <w:tcPr>
            <w:tcW w:w="6667" w:type="dxa"/>
          </w:tcPr>
          <w:p w14:paraId="63E91195" w14:textId="4FA265D6" w:rsidR="005A78B7" w:rsidRDefault="005A78B7" w:rsidP="00BB5B79">
            <w:pPr>
              <w:pStyle w:val="Tabletext"/>
            </w:pPr>
            <w:r>
              <w:t>It is required that AN uses user preferences or user specific models while designing as well as applying controller outputs to underlays.</w:t>
            </w:r>
          </w:p>
          <w:p w14:paraId="65FE420D" w14:textId="325B489C" w:rsidR="005A78B7" w:rsidRDefault="005A78B7" w:rsidP="00BB5B79">
            <w:pPr>
              <w:pStyle w:val="Tabletext"/>
            </w:pPr>
            <w:r>
              <w:t>NOTE</w:t>
            </w:r>
            <w:r w:rsidR="003A1398">
              <w:t> </w:t>
            </w:r>
            <w:r>
              <w:t>9</w:t>
            </w:r>
            <w:r w:rsidR="0095753A">
              <w:t>2</w:t>
            </w:r>
            <w:r w:rsidR="003A1398">
              <w:t xml:space="preserve"> – Standard </w:t>
            </w:r>
            <w:r>
              <w:t>representations of user profiles or preferences or user models with assistive needs are examples of user preferences.</w:t>
            </w:r>
          </w:p>
        </w:tc>
      </w:tr>
      <w:tr w:rsidR="005A78B7" w:rsidRPr="00D41E1B" w14:paraId="22A07BC3" w14:textId="77777777" w:rsidTr="00BB5B79">
        <w:trPr>
          <w:jc w:val="center"/>
        </w:trPr>
        <w:tc>
          <w:tcPr>
            <w:tcW w:w="2972" w:type="dxa"/>
          </w:tcPr>
          <w:p w14:paraId="2F0EA6FB" w14:textId="77777777" w:rsidR="005A78B7" w:rsidRDefault="005A78B7" w:rsidP="00BB5B79">
            <w:pPr>
              <w:pStyle w:val="Tabletext"/>
            </w:pPr>
            <w:r>
              <w:lastRenderedPageBreak/>
              <w:t>AN-arch-req-090</w:t>
            </w:r>
          </w:p>
        </w:tc>
        <w:tc>
          <w:tcPr>
            <w:tcW w:w="6667" w:type="dxa"/>
          </w:tcPr>
          <w:p w14:paraId="6028B5E3" w14:textId="1042FB19" w:rsidR="005A78B7" w:rsidRDefault="005A78B7" w:rsidP="00BB5B79">
            <w:pPr>
              <w:pStyle w:val="Tabletext"/>
            </w:pPr>
            <w:r>
              <w:t>It is required that AN experiments to generate changes to user specific models which may help ease of experience for users in hitherto unforeseen circumstances</w:t>
            </w:r>
            <w:r w:rsidR="003A1398">
              <w:t>.</w:t>
            </w:r>
          </w:p>
          <w:p w14:paraId="09371EAD" w14:textId="52F974AA" w:rsidR="005A78B7" w:rsidRDefault="005A78B7" w:rsidP="00BB5B79">
            <w:pPr>
              <w:pStyle w:val="Tabletext"/>
            </w:pPr>
            <w:r>
              <w:t>NOTE</w:t>
            </w:r>
            <w:r w:rsidR="003A1398">
              <w:t> </w:t>
            </w:r>
            <w:r>
              <w:t>9</w:t>
            </w:r>
            <w:r w:rsidR="0095753A">
              <w:t>3</w:t>
            </w:r>
            <w:r w:rsidR="003A1398">
              <w:t> – </w:t>
            </w:r>
            <w:r>
              <w:t xml:space="preserve">AN </w:t>
            </w:r>
            <w:proofErr w:type="gramStart"/>
            <w:r>
              <w:t>experiments</w:t>
            </w:r>
            <w:proofErr w:type="gramEnd"/>
            <w:r>
              <w:t xml:space="preserve"> may be done in a sandbox using simulators.</w:t>
            </w:r>
          </w:p>
        </w:tc>
      </w:tr>
      <w:tr w:rsidR="005A78B7" w:rsidRPr="00D41E1B" w14:paraId="5126E255" w14:textId="77777777" w:rsidTr="00BB5B79">
        <w:trPr>
          <w:jc w:val="center"/>
        </w:trPr>
        <w:tc>
          <w:tcPr>
            <w:tcW w:w="2972" w:type="dxa"/>
          </w:tcPr>
          <w:p w14:paraId="01B8A210" w14:textId="77777777" w:rsidR="005A78B7" w:rsidRDefault="005A78B7" w:rsidP="003A1398">
            <w:pPr>
              <w:pStyle w:val="Tabletext"/>
              <w:keepNext/>
              <w:keepLines/>
            </w:pPr>
            <w:r>
              <w:t>AN-arch-req-091</w:t>
            </w:r>
          </w:p>
        </w:tc>
        <w:tc>
          <w:tcPr>
            <w:tcW w:w="6667" w:type="dxa"/>
          </w:tcPr>
          <w:p w14:paraId="232DF876" w14:textId="46FD70C7" w:rsidR="005A78B7" w:rsidRDefault="005A78B7" w:rsidP="003A1398">
            <w:pPr>
              <w:pStyle w:val="Tabletext"/>
              <w:keepNext/>
              <w:keepLines/>
            </w:pPr>
            <w:r>
              <w:t>It is required that AN enables transfer of user specific models to other domains in the underlay.</w:t>
            </w:r>
          </w:p>
          <w:p w14:paraId="10B6D570" w14:textId="002AC00D" w:rsidR="005A78B7" w:rsidRDefault="005A78B7" w:rsidP="003A1398">
            <w:pPr>
              <w:pStyle w:val="Tabletext"/>
              <w:keepNext/>
              <w:keepLines/>
            </w:pPr>
            <w:r>
              <w:t>NOTE</w:t>
            </w:r>
            <w:r w:rsidR="003A1398">
              <w:t> </w:t>
            </w:r>
            <w:r>
              <w:t>9</w:t>
            </w:r>
            <w:r w:rsidR="0095753A">
              <w:t>4</w:t>
            </w:r>
            <w:r w:rsidR="003A1398">
              <w:t xml:space="preserve"> – This </w:t>
            </w:r>
            <w:r>
              <w:t>may help in update of models in other domains, update of simulators</w:t>
            </w:r>
            <w:r w:rsidR="00321EE8">
              <w:t>,</w:t>
            </w:r>
            <w:r>
              <w:t xml:space="preserve"> etc</w:t>
            </w:r>
            <w:r w:rsidR="00321EE8">
              <w:t>.</w:t>
            </w:r>
          </w:p>
        </w:tc>
      </w:tr>
      <w:tr w:rsidR="005A78B7" w14:paraId="37BA8C15" w14:textId="77777777" w:rsidTr="00BB5B79">
        <w:trPr>
          <w:jc w:val="center"/>
        </w:trPr>
        <w:tc>
          <w:tcPr>
            <w:tcW w:w="2972" w:type="dxa"/>
          </w:tcPr>
          <w:p w14:paraId="6DE7FB69" w14:textId="77777777" w:rsidR="005A78B7" w:rsidRDefault="005A78B7" w:rsidP="00BB5B79">
            <w:pPr>
              <w:pStyle w:val="Tabletext"/>
            </w:pPr>
            <w:r>
              <w:t>AN-arch-req-092</w:t>
            </w:r>
          </w:p>
        </w:tc>
        <w:tc>
          <w:tcPr>
            <w:tcW w:w="6667" w:type="dxa"/>
          </w:tcPr>
          <w:p w14:paraId="77A4D072" w14:textId="28049662" w:rsidR="005A78B7" w:rsidRDefault="005A78B7" w:rsidP="00BB5B79">
            <w:pPr>
              <w:pStyle w:val="Tabletext"/>
            </w:pPr>
            <w:r>
              <w:t>It is required that AN provides evolution of controllers as a service to underlays.</w:t>
            </w:r>
          </w:p>
          <w:p w14:paraId="08DD9570" w14:textId="62C7AD86" w:rsidR="005A78B7" w:rsidRDefault="005A78B7" w:rsidP="00BB5B79">
            <w:pPr>
              <w:pStyle w:val="Tabletext"/>
            </w:pPr>
            <w:r>
              <w:t>NOTE</w:t>
            </w:r>
            <w:r w:rsidR="003A1398">
              <w:t> </w:t>
            </w:r>
            <w:r>
              <w:t>9</w:t>
            </w:r>
            <w:r w:rsidR="0095753A">
              <w:t>5</w:t>
            </w:r>
            <w:r w:rsidR="003A1398">
              <w:t xml:space="preserve"> – Underlays </w:t>
            </w:r>
            <w:r>
              <w:t>may have different types of controllers deployed including from 3</w:t>
            </w:r>
            <w:r w:rsidRPr="00002B26">
              <w:rPr>
                <w:vertAlign w:val="superscript"/>
              </w:rPr>
              <w:t>rd</w:t>
            </w:r>
            <w:r>
              <w:t xml:space="preserve"> parties. AN discovers the characteristics of different types of controllers and provides evolution as a service which results in </w:t>
            </w:r>
            <w:proofErr w:type="gramStart"/>
            <w:r>
              <w:t>evolved</w:t>
            </w:r>
            <w:proofErr w:type="gramEnd"/>
            <w:r>
              <w:t xml:space="preserve"> controller candidates for deployment in the underlays.</w:t>
            </w:r>
          </w:p>
        </w:tc>
      </w:tr>
      <w:tr w:rsidR="005A78B7" w14:paraId="77EAB3DA" w14:textId="77777777" w:rsidTr="00BB5B79">
        <w:trPr>
          <w:jc w:val="center"/>
        </w:trPr>
        <w:tc>
          <w:tcPr>
            <w:tcW w:w="2972" w:type="dxa"/>
          </w:tcPr>
          <w:p w14:paraId="0A9CC36B" w14:textId="77777777" w:rsidR="005A78B7" w:rsidRDefault="005A78B7" w:rsidP="00BB5B79">
            <w:pPr>
              <w:pStyle w:val="Tabletext"/>
            </w:pPr>
            <w:r>
              <w:t>AN-arch-req-093</w:t>
            </w:r>
          </w:p>
        </w:tc>
        <w:tc>
          <w:tcPr>
            <w:tcW w:w="6667" w:type="dxa"/>
          </w:tcPr>
          <w:p w14:paraId="3B01A5C8" w14:textId="2158EB30" w:rsidR="005A78B7" w:rsidRDefault="005A78B7" w:rsidP="00BB5B79">
            <w:pPr>
              <w:pStyle w:val="Tabletext"/>
            </w:pPr>
            <w:r w:rsidRPr="002319C4">
              <w:t>It is required that AN discovers and utilizes the services provided by other evolution-as-a-service for controllers.</w:t>
            </w:r>
          </w:p>
          <w:p w14:paraId="4941AF31" w14:textId="38766EDF" w:rsidR="005A78B7" w:rsidRDefault="005A78B7" w:rsidP="00BB5B79">
            <w:pPr>
              <w:pStyle w:val="Tabletext"/>
            </w:pPr>
            <w:r>
              <w:t>NOTE</w:t>
            </w:r>
            <w:r w:rsidR="003A1398">
              <w:t> </w:t>
            </w:r>
            <w:r>
              <w:t>9</w:t>
            </w:r>
            <w:r w:rsidR="0095753A">
              <w:t>6</w:t>
            </w:r>
            <w:r w:rsidR="003A1398">
              <w:t xml:space="preserve"> – Underlays </w:t>
            </w:r>
            <w:r>
              <w:t>may have evolution of controllers deployed including from 3</w:t>
            </w:r>
            <w:r w:rsidRPr="00002B26">
              <w:rPr>
                <w:vertAlign w:val="superscript"/>
              </w:rPr>
              <w:t>rd</w:t>
            </w:r>
            <w:r>
              <w:t xml:space="preserve"> parties. AN discovers the characteristics of different types of evolution services for controllers and utilizes them. Utilizing the services of evolution as a service may include providing intents as inputs, providing evolution algorithms as inputs, providing module and/or controller repositories as input and accepting evolved controller candidates as outputs.</w:t>
            </w:r>
          </w:p>
        </w:tc>
      </w:tr>
      <w:tr w:rsidR="005A78B7" w14:paraId="144404D6" w14:textId="77777777" w:rsidTr="00BB5B79">
        <w:trPr>
          <w:jc w:val="center"/>
        </w:trPr>
        <w:tc>
          <w:tcPr>
            <w:tcW w:w="2972" w:type="dxa"/>
          </w:tcPr>
          <w:p w14:paraId="77CEC520" w14:textId="77777777" w:rsidR="005A78B7" w:rsidRDefault="005A78B7" w:rsidP="00BB5B79">
            <w:pPr>
              <w:pStyle w:val="Tabletext"/>
            </w:pPr>
            <w:r>
              <w:t>AN-arch-req-094</w:t>
            </w:r>
          </w:p>
        </w:tc>
        <w:tc>
          <w:tcPr>
            <w:tcW w:w="6667" w:type="dxa"/>
          </w:tcPr>
          <w:p w14:paraId="526D4CB8" w14:textId="77777777" w:rsidR="005A78B7" w:rsidRDefault="005A78B7" w:rsidP="00BB5B79">
            <w:pPr>
              <w:pStyle w:val="Tabletext"/>
            </w:pPr>
            <w:r>
              <w:t>It is required that AN provides experimentation of controllers as a service to underlays.</w:t>
            </w:r>
          </w:p>
          <w:p w14:paraId="4624FE7E" w14:textId="4F90FC7F" w:rsidR="005A78B7" w:rsidRDefault="005A78B7" w:rsidP="00BB5B79">
            <w:pPr>
              <w:pStyle w:val="Tabletext"/>
            </w:pPr>
            <w:r>
              <w:t>NOTE</w:t>
            </w:r>
            <w:r w:rsidR="003A1398">
              <w:t> </w:t>
            </w:r>
            <w:r>
              <w:t>9</w:t>
            </w:r>
            <w:r w:rsidR="0095753A">
              <w:t>7</w:t>
            </w:r>
            <w:r w:rsidR="003A1398">
              <w:t xml:space="preserve"> – Underlays </w:t>
            </w:r>
            <w:r>
              <w:t>may have different types of controllers deployed including from 3</w:t>
            </w:r>
            <w:r w:rsidRPr="00002B26">
              <w:rPr>
                <w:vertAlign w:val="superscript"/>
              </w:rPr>
              <w:t>rd</w:t>
            </w:r>
            <w:r>
              <w:t xml:space="preserve"> parties. AN discovers the characteristics of different types of controllers and provides experimentation as a service and provides results as output for various types of experimentation scenarios.</w:t>
            </w:r>
          </w:p>
        </w:tc>
      </w:tr>
      <w:tr w:rsidR="005A78B7" w14:paraId="5FA3F7BD" w14:textId="77777777" w:rsidTr="00BB5B79">
        <w:trPr>
          <w:jc w:val="center"/>
        </w:trPr>
        <w:tc>
          <w:tcPr>
            <w:tcW w:w="2972" w:type="dxa"/>
          </w:tcPr>
          <w:p w14:paraId="107A5026" w14:textId="77777777" w:rsidR="005A78B7" w:rsidRDefault="005A78B7" w:rsidP="00BB5B79">
            <w:pPr>
              <w:pStyle w:val="Tabletext"/>
            </w:pPr>
            <w:r>
              <w:t>AN-arch-req-095</w:t>
            </w:r>
          </w:p>
        </w:tc>
        <w:tc>
          <w:tcPr>
            <w:tcW w:w="6667" w:type="dxa"/>
          </w:tcPr>
          <w:p w14:paraId="3F618371" w14:textId="77777777" w:rsidR="005A78B7" w:rsidRDefault="005A78B7" w:rsidP="00BB5B79">
            <w:pPr>
              <w:pStyle w:val="Tabletext"/>
            </w:pPr>
            <w:r>
              <w:t>It is required that AN enables import and export of configurations for simulators.</w:t>
            </w:r>
          </w:p>
          <w:p w14:paraId="1AFC6463" w14:textId="76C76544" w:rsidR="005A78B7" w:rsidRDefault="005A78B7" w:rsidP="00BB5B79">
            <w:pPr>
              <w:pStyle w:val="Tabletext"/>
            </w:pPr>
            <w:r>
              <w:t>NOTE</w:t>
            </w:r>
            <w:r w:rsidR="003A1398">
              <w:t> </w:t>
            </w:r>
            <w:r>
              <w:t>9</w:t>
            </w:r>
            <w:r w:rsidR="0095753A">
              <w:t>8</w:t>
            </w:r>
            <w:r w:rsidR="003A1398">
              <w:t xml:space="preserve"> – Examples </w:t>
            </w:r>
            <w:r>
              <w:t>of configurations for simulators are simulated network topologies, simulated number of devices, simulated traffic settings, closed loop interfaces.</w:t>
            </w:r>
          </w:p>
        </w:tc>
      </w:tr>
      <w:tr w:rsidR="005A78B7" w14:paraId="385BD978" w14:textId="77777777" w:rsidTr="00BB5B79">
        <w:trPr>
          <w:jc w:val="center"/>
        </w:trPr>
        <w:tc>
          <w:tcPr>
            <w:tcW w:w="2972" w:type="dxa"/>
          </w:tcPr>
          <w:p w14:paraId="3063FC55" w14:textId="77777777" w:rsidR="005A78B7" w:rsidRDefault="005A78B7" w:rsidP="00BB5B79">
            <w:pPr>
              <w:pStyle w:val="Tabletext"/>
            </w:pPr>
            <w:r>
              <w:t>AN-arch-req-096</w:t>
            </w:r>
          </w:p>
        </w:tc>
        <w:tc>
          <w:tcPr>
            <w:tcW w:w="6667" w:type="dxa"/>
          </w:tcPr>
          <w:p w14:paraId="06D40739" w14:textId="77777777" w:rsidR="005A78B7" w:rsidRDefault="005A78B7" w:rsidP="00BB5B79">
            <w:pPr>
              <w:pStyle w:val="Tabletext"/>
            </w:pPr>
            <w:r>
              <w:t>It is required that AN enables asynchronous trigger of experimentation.</w:t>
            </w:r>
          </w:p>
          <w:p w14:paraId="0F25CDFB" w14:textId="7D299081" w:rsidR="005A78B7" w:rsidRDefault="005A78B7" w:rsidP="00BB5B79">
            <w:pPr>
              <w:pStyle w:val="Tabletext"/>
            </w:pPr>
            <w:r>
              <w:t>NOTE</w:t>
            </w:r>
            <w:r w:rsidR="003A1398">
              <w:t> </w:t>
            </w:r>
            <w:r>
              <w:t>9</w:t>
            </w:r>
            <w:r w:rsidR="0095753A">
              <w:t>9</w:t>
            </w:r>
            <w:r w:rsidR="003A1398">
              <w:t xml:space="preserve"> – Examples </w:t>
            </w:r>
            <w:r>
              <w:t>of asynchronous triggers are evolution of new set of controllers which need to be validated, updated network configurations by operator, provisioning or update of network functions in the underlay.</w:t>
            </w:r>
          </w:p>
        </w:tc>
      </w:tr>
      <w:tr w:rsidR="005A78B7" w14:paraId="6998739A" w14:textId="77777777" w:rsidTr="00BB5B79">
        <w:trPr>
          <w:jc w:val="center"/>
        </w:trPr>
        <w:tc>
          <w:tcPr>
            <w:tcW w:w="2972" w:type="dxa"/>
          </w:tcPr>
          <w:p w14:paraId="36B2AEC8" w14:textId="77777777" w:rsidR="005A78B7" w:rsidRDefault="005A78B7" w:rsidP="00BB5B79">
            <w:pPr>
              <w:pStyle w:val="Tabletext"/>
            </w:pPr>
            <w:r>
              <w:t>AN-arch-req-097</w:t>
            </w:r>
          </w:p>
        </w:tc>
        <w:tc>
          <w:tcPr>
            <w:tcW w:w="6667" w:type="dxa"/>
          </w:tcPr>
          <w:p w14:paraId="7FE7EE7E" w14:textId="77777777" w:rsidR="005A78B7" w:rsidRDefault="005A78B7" w:rsidP="00BB5B79">
            <w:pPr>
              <w:pStyle w:val="Tabletext"/>
            </w:pPr>
            <w:r>
              <w:t>It is required that AN enables validation of results of experimentation.</w:t>
            </w:r>
          </w:p>
          <w:p w14:paraId="7FB54EAE" w14:textId="46CBF008" w:rsidR="005A78B7" w:rsidRDefault="005A78B7" w:rsidP="00BB5B79">
            <w:pPr>
              <w:pStyle w:val="Tabletext"/>
            </w:pPr>
            <w:r>
              <w:t>NOTE</w:t>
            </w:r>
            <w:r w:rsidR="003A1398">
              <w:t> </w:t>
            </w:r>
            <w:r w:rsidR="0095753A">
              <w:t>100</w:t>
            </w:r>
            <w:r w:rsidR="003A1398">
              <w:t xml:space="preserve"> – Examples </w:t>
            </w:r>
            <w:r>
              <w:t>of validation include sanity checks, functional and non-functional tests.</w:t>
            </w:r>
          </w:p>
        </w:tc>
      </w:tr>
      <w:tr w:rsidR="005A78B7" w14:paraId="032ABEA1" w14:textId="77777777" w:rsidTr="00BB5B79">
        <w:trPr>
          <w:jc w:val="center"/>
        </w:trPr>
        <w:tc>
          <w:tcPr>
            <w:tcW w:w="2972" w:type="dxa"/>
          </w:tcPr>
          <w:p w14:paraId="1897C7AB" w14:textId="77777777" w:rsidR="005A78B7" w:rsidRDefault="005A78B7" w:rsidP="00BB5B79">
            <w:pPr>
              <w:pStyle w:val="Tabletext"/>
            </w:pPr>
            <w:r>
              <w:t>AN-arch-req-098</w:t>
            </w:r>
          </w:p>
        </w:tc>
        <w:tc>
          <w:tcPr>
            <w:tcW w:w="6667" w:type="dxa"/>
          </w:tcPr>
          <w:p w14:paraId="11D3B41B" w14:textId="77777777" w:rsidR="005A78B7" w:rsidRDefault="005A78B7" w:rsidP="00BB5B79">
            <w:pPr>
              <w:pStyle w:val="Tabletext"/>
            </w:pPr>
            <w:r>
              <w:t xml:space="preserve">It is required that </w:t>
            </w:r>
            <w:proofErr w:type="gramStart"/>
            <w:r>
              <w:t>AN enables feedback</w:t>
            </w:r>
            <w:proofErr w:type="gramEnd"/>
            <w:r>
              <w:t xml:space="preserve"> to the design of controllers based on the results of experimentation.</w:t>
            </w:r>
          </w:p>
          <w:p w14:paraId="01B12024" w14:textId="5145C020" w:rsidR="005A78B7" w:rsidRDefault="005A78B7" w:rsidP="00BB5B79">
            <w:pPr>
              <w:pStyle w:val="Tabletext"/>
            </w:pPr>
            <w:r>
              <w:t>NOTE</w:t>
            </w:r>
            <w:r w:rsidR="003A1398">
              <w:t> </w:t>
            </w:r>
            <w:r>
              <w:t>10</w:t>
            </w:r>
            <w:r w:rsidR="0095753A">
              <w:t>1</w:t>
            </w:r>
            <w:r w:rsidR="003A1398">
              <w:t xml:space="preserve"> – Examples </w:t>
            </w:r>
            <w:r>
              <w:t>of feedback are experimentation logs, test scenarios along with detailed results.</w:t>
            </w:r>
          </w:p>
        </w:tc>
      </w:tr>
      <w:tr w:rsidR="005A78B7" w14:paraId="5FA7054E" w14:textId="77777777" w:rsidTr="00BB5B79">
        <w:trPr>
          <w:jc w:val="center"/>
        </w:trPr>
        <w:tc>
          <w:tcPr>
            <w:tcW w:w="2972" w:type="dxa"/>
          </w:tcPr>
          <w:p w14:paraId="19DFC6CA" w14:textId="77777777" w:rsidR="005A78B7" w:rsidRDefault="005A78B7" w:rsidP="00BB5B79">
            <w:pPr>
              <w:pStyle w:val="Tabletext"/>
            </w:pPr>
            <w:r>
              <w:t>AN-arch-req-099</w:t>
            </w:r>
          </w:p>
        </w:tc>
        <w:tc>
          <w:tcPr>
            <w:tcW w:w="6667" w:type="dxa"/>
          </w:tcPr>
          <w:p w14:paraId="38D9E282" w14:textId="77777777" w:rsidR="005A78B7" w:rsidRDefault="005A78B7" w:rsidP="00BB5B79">
            <w:pPr>
              <w:pStyle w:val="Tabletext"/>
            </w:pPr>
            <w:r>
              <w:t xml:space="preserve">It is required that AN enables design of experimentation scenarios based </w:t>
            </w:r>
            <w:proofErr w:type="gramStart"/>
            <w:r>
              <w:t>on use</w:t>
            </w:r>
            <w:proofErr w:type="gramEnd"/>
            <w:r>
              <w:t xml:space="preserve"> case descriptions.</w:t>
            </w:r>
          </w:p>
          <w:p w14:paraId="19D3711C" w14:textId="32298696" w:rsidR="005A78B7" w:rsidRDefault="005A78B7" w:rsidP="00BB5B79">
            <w:pPr>
              <w:pStyle w:val="Tabletext"/>
            </w:pPr>
            <w:r>
              <w:t>NOTE</w:t>
            </w:r>
            <w:r w:rsidR="003A1398">
              <w:t> </w:t>
            </w:r>
            <w:r>
              <w:t>10</w:t>
            </w:r>
            <w:r w:rsidR="0095753A">
              <w:t>2</w:t>
            </w:r>
            <w:r w:rsidR="003A1398">
              <w:t xml:space="preserve"> – Example </w:t>
            </w:r>
            <w:r>
              <w:t>of design representation is TOSCA definitions, derived from use case representations.</w:t>
            </w:r>
          </w:p>
        </w:tc>
      </w:tr>
      <w:tr w:rsidR="005A78B7" w14:paraId="0D72AD1B" w14:textId="77777777" w:rsidTr="00BB5B79">
        <w:trPr>
          <w:jc w:val="center"/>
        </w:trPr>
        <w:tc>
          <w:tcPr>
            <w:tcW w:w="2972" w:type="dxa"/>
          </w:tcPr>
          <w:p w14:paraId="25835BC7" w14:textId="77777777" w:rsidR="005A78B7" w:rsidRDefault="005A78B7" w:rsidP="003A1398">
            <w:pPr>
              <w:pStyle w:val="Tabletext"/>
              <w:keepNext/>
              <w:keepLines/>
            </w:pPr>
            <w:r>
              <w:lastRenderedPageBreak/>
              <w:t>AN-arch-req-100</w:t>
            </w:r>
          </w:p>
        </w:tc>
        <w:tc>
          <w:tcPr>
            <w:tcW w:w="6667" w:type="dxa"/>
          </w:tcPr>
          <w:p w14:paraId="3B649DFC" w14:textId="7E1CE495" w:rsidR="005A78B7" w:rsidRDefault="005A78B7" w:rsidP="003A1398">
            <w:pPr>
              <w:pStyle w:val="Tabletext"/>
              <w:keepNext/>
              <w:keepLines/>
            </w:pPr>
            <w:r w:rsidRPr="002319C4">
              <w:t>It is required that AN discovers and utilizes the services provided by other experimentation-as-a-service for controllers.</w:t>
            </w:r>
          </w:p>
          <w:p w14:paraId="1E0DAB55" w14:textId="7145845D" w:rsidR="005A78B7" w:rsidRDefault="005A78B7" w:rsidP="003A1398">
            <w:pPr>
              <w:pStyle w:val="Tabletext"/>
              <w:keepNext/>
              <w:keepLines/>
            </w:pPr>
            <w:r>
              <w:t>NOTE</w:t>
            </w:r>
            <w:r w:rsidR="003A1398">
              <w:t> </w:t>
            </w:r>
            <w:r>
              <w:t>10</w:t>
            </w:r>
            <w:r w:rsidR="0095753A">
              <w:t>3</w:t>
            </w:r>
            <w:r w:rsidR="003A1398">
              <w:t xml:space="preserve"> – Underlays </w:t>
            </w:r>
            <w:r>
              <w:t>may have experimentation of controllers deployed including from 3</w:t>
            </w:r>
            <w:r w:rsidRPr="00002B26">
              <w:rPr>
                <w:vertAlign w:val="superscript"/>
              </w:rPr>
              <w:t>rd</w:t>
            </w:r>
            <w:r>
              <w:t xml:space="preserve"> parties. AN discovers the characteristics of different types of experimentation services for controllers and utilizes them. Utilizing the services of experimentation as a service may include providing intents as inputs, providing experimentation algorithms as inputs, providing module and/or controller repositories as input and accepting experimentation results as outputs.</w:t>
            </w:r>
          </w:p>
        </w:tc>
      </w:tr>
      <w:tr w:rsidR="005A78B7" w14:paraId="6DF1F573" w14:textId="77777777" w:rsidTr="00BB5B79">
        <w:trPr>
          <w:jc w:val="center"/>
        </w:trPr>
        <w:tc>
          <w:tcPr>
            <w:tcW w:w="2972" w:type="dxa"/>
          </w:tcPr>
          <w:p w14:paraId="22C280E1" w14:textId="77777777" w:rsidR="005A78B7" w:rsidRDefault="005A78B7" w:rsidP="00BB5B79">
            <w:pPr>
              <w:pStyle w:val="Tabletext"/>
            </w:pPr>
            <w:r>
              <w:t>AN-arch-req-101</w:t>
            </w:r>
          </w:p>
        </w:tc>
        <w:tc>
          <w:tcPr>
            <w:tcW w:w="6667" w:type="dxa"/>
          </w:tcPr>
          <w:p w14:paraId="1AD6F27C" w14:textId="77777777" w:rsidR="005A78B7" w:rsidRDefault="005A78B7" w:rsidP="00BB5B79">
            <w:pPr>
              <w:pStyle w:val="Tabletext"/>
            </w:pPr>
            <w:r>
              <w:t>It is required that AN selects reference points in the underlay where controllers could be deployed.</w:t>
            </w:r>
          </w:p>
          <w:p w14:paraId="4321421C" w14:textId="2C87BD59" w:rsidR="005A78B7" w:rsidRPr="000C0A80" w:rsidRDefault="005A78B7" w:rsidP="00BB5B79">
            <w:pPr>
              <w:pStyle w:val="Tabletext"/>
              <w:rPr>
                <w:szCs w:val="22"/>
              </w:rPr>
            </w:pPr>
            <w:r>
              <w:t>NOTE</w:t>
            </w:r>
            <w:r w:rsidR="00D42C63">
              <w:t> </w:t>
            </w:r>
            <w:r>
              <w:t>10</w:t>
            </w:r>
            <w:r w:rsidR="0095753A">
              <w:t>4</w:t>
            </w:r>
            <w:r w:rsidR="003A1398">
              <w:t> – </w:t>
            </w:r>
            <w:r w:rsidR="00D42C63">
              <w:t xml:space="preserve">Examples </w:t>
            </w:r>
            <w:r>
              <w:t xml:space="preserve">of considerations for </w:t>
            </w:r>
            <w:r>
              <w:rPr>
                <w:szCs w:val="22"/>
              </w:rPr>
              <w:t xml:space="preserve">AN while selecting </w:t>
            </w:r>
            <w:r w:rsidRPr="00DF1275">
              <w:rPr>
                <w:szCs w:val="22"/>
              </w:rPr>
              <w:t xml:space="preserve">the reference points </w:t>
            </w:r>
            <w:r>
              <w:rPr>
                <w:szCs w:val="22"/>
              </w:rPr>
              <w:t>are</w:t>
            </w:r>
            <w:r w:rsidRPr="00DF1275">
              <w:rPr>
                <w:szCs w:val="22"/>
              </w:rPr>
              <w:t xml:space="preserve"> trade-offs in terms of benefits (e.g.</w:t>
            </w:r>
            <w:r w:rsidR="00B17FA8">
              <w:rPr>
                <w:szCs w:val="22"/>
              </w:rPr>
              <w:t>,</w:t>
            </w:r>
            <w:r w:rsidRPr="00DF1275">
              <w:rPr>
                <w:szCs w:val="22"/>
              </w:rPr>
              <w:t xml:space="preserve"> spectral efficiency, latency, </w:t>
            </w:r>
            <w:proofErr w:type="spellStart"/>
            <w:r w:rsidRPr="00DF1275">
              <w:rPr>
                <w:szCs w:val="22"/>
              </w:rPr>
              <w:t>etc</w:t>
            </w:r>
            <w:proofErr w:type="spellEnd"/>
            <w:r w:rsidRPr="00DF1275">
              <w:rPr>
                <w:szCs w:val="22"/>
              </w:rPr>
              <w:t xml:space="preserve">) as against the </w:t>
            </w:r>
            <w:r>
              <w:rPr>
                <w:szCs w:val="22"/>
              </w:rPr>
              <w:t xml:space="preserve">notional </w:t>
            </w:r>
            <w:r w:rsidRPr="00DF1275">
              <w:rPr>
                <w:szCs w:val="22"/>
              </w:rPr>
              <w:t>cost of training</w:t>
            </w:r>
            <w:r>
              <w:rPr>
                <w:szCs w:val="22"/>
              </w:rPr>
              <w:t xml:space="preserve"> of models or communication overheads.</w:t>
            </w:r>
          </w:p>
        </w:tc>
      </w:tr>
      <w:tr w:rsidR="005A78B7" w14:paraId="503454CB" w14:textId="77777777" w:rsidTr="00BB5B79">
        <w:trPr>
          <w:jc w:val="center"/>
        </w:trPr>
        <w:tc>
          <w:tcPr>
            <w:tcW w:w="2972" w:type="dxa"/>
          </w:tcPr>
          <w:p w14:paraId="76622F57" w14:textId="77777777" w:rsidR="005A78B7" w:rsidRDefault="005A78B7" w:rsidP="00BB5B79">
            <w:pPr>
              <w:pStyle w:val="Tabletext"/>
            </w:pPr>
            <w:r>
              <w:t>AN-arch-req-102</w:t>
            </w:r>
          </w:p>
        </w:tc>
        <w:tc>
          <w:tcPr>
            <w:tcW w:w="6667" w:type="dxa"/>
          </w:tcPr>
          <w:p w14:paraId="2FBF1278" w14:textId="77777777" w:rsidR="005A78B7" w:rsidRDefault="005A78B7" w:rsidP="00BB5B79">
            <w:pPr>
              <w:pStyle w:val="Tabletext"/>
            </w:pPr>
            <w:r>
              <w:t>It is required that AN selects the experimentation scenarios, data generation and simulators, based on the selected reference points in the underlay where the controllers could be deployed.</w:t>
            </w:r>
          </w:p>
        </w:tc>
      </w:tr>
      <w:tr w:rsidR="005A78B7" w14:paraId="59EA53FA" w14:textId="77777777" w:rsidTr="00BB5B79">
        <w:trPr>
          <w:jc w:val="center"/>
        </w:trPr>
        <w:tc>
          <w:tcPr>
            <w:tcW w:w="2972" w:type="dxa"/>
          </w:tcPr>
          <w:p w14:paraId="02A5C95D" w14:textId="77777777" w:rsidR="005A78B7" w:rsidRDefault="005A78B7" w:rsidP="00BB5B79">
            <w:pPr>
              <w:pStyle w:val="Tabletext"/>
            </w:pPr>
            <w:r>
              <w:t>AN-arch-req-103</w:t>
            </w:r>
          </w:p>
        </w:tc>
        <w:tc>
          <w:tcPr>
            <w:tcW w:w="6667" w:type="dxa"/>
          </w:tcPr>
          <w:p w14:paraId="2D2AB18E" w14:textId="77777777" w:rsidR="005A78B7" w:rsidRDefault="005A78B7" w:rsidP="00BB5B79">
            <w:pPr>
              <w:pStyle w:val="Tabletext"/>
            </w:pPr>
            <w:r>
              <w:t>It is required that AN selects the controllers for integration in the underlay based on the results of the experimentations which are in turn based on the reference points in the underlay where the controllers could be deployed.</w:t>
            </w:r>
          </w:p>
        </w:tc>
      </w:tr>
      <w:tr w:rsidR="005A78B7" w14:paraId="680185D4" w14:textId="77777777" w:rsidTr="00BB5B79">
        <w:trPr>
          <w:jc w:val="center"/>
        </w:trPr>
        <w:tc>
          <w:tcPr>
            <w:tcW w:w="2972" w:type="dxa"/>
          </w:tcPr>
          <w:p w14:paraId="0DA481EE" w14:textId="77777777" w:rsidR="005A78B7" w:rsidRDefault="005A78B7" w:rsidP="00BB5B79">
            <w:pPr>
              <w:pStyle w:val="Tabletext"/>
            </w:pPr>
            <w:r>
              <w:t>AN-arch-req-104</w:t>
            </w:r>
          </w:p>
        </w:tc>
        <w:tc>
          <w:tcPr>
            <w:tcW w:w="6667" w:type="dxa"/>
          </w:tcPr>
          <w:p w14:paraId="7B192E58" w14:textId="3F890D10" w:rsidR="005A78B7" w:rsidRDefault="005A78B7" w:rsidP="00BB5B79">
            <w:pPr>
              <w:pStyle w:val="Tabletext"/>
            </w:pPr>
            <w:r>
              <w:t>It is required that AN integrates the underlay</w:t>
            </w:r>
            <w:r w:rsidR="00647D3B">
              <w:t xml:space="preserve"> controllers</w:t>
            </w:r>
            <w:r>
              <w:t xml:space="preserve">, selected based </w:t>
            </w:r>
            <w:proofErr w:type="gramStart"/>
            <w:r>
              <w:t>of</w:t>
            </w:r>
            <w:proofErr w:type="gramEnd"/>
            <w:r>
              <w:t xml:space="preserve"> the experimentation results, at the reference points in the underlay where the controllers could be deployed.</w:t>
            </w:r>
          </w:p>
          <w:p w14:paraId="1013F097" w14:textId="1A40AE58" w:rsidR="005A78B7" w:rsidRPr="00C734F8" w:rsidRDefault="005A78B7" w:rsidP="00BB5B79">
            <w:pPr>
              <w:pStyle w:val="Tabletext"/>
              <w:rPr>
                <w:szCs w:val="22"/>
              </w:rPr>
            </w:pPr>
            <w:r>
              <w:t>NOTE</w:t>
            </w:r>
            <w:r w:rsidR="00D42C63">
              <w:t> </w:t>
            </w:r>
            <w:r>
              <w:t>10</w:t>
            </w:r>
            <w:r w:rsidR="0095753A">
              <w:t>5</w:t>
            </w:r>
            <w:r w:rsidR="003A1398">
              <w:t> – </w:t>
            </w:r>
            <w:r w:rsidR="00D42C63">
              <w:t xml:space="preserve">This </w:t>
            </w:r>
            <w:r>
              <w:t>may involve c</w:t>
            </w:r>
            <w:r w:rsidRPr="00DF1275">
              <w:rPr>
                <w:szCs w:val="22"/>
              </w:rPr>
              <w:t xml:space="preserve">ontrol and data flow </w:t>
            </w:r>
            <w:r>
              <w:rPr>
                <w:szCs w:val="22"/>
              </w:rPr>
              <w:t>modifications</w:t>
            </w:r>
            <w:r w:rsidRPr="00DF1275">
              <w:rPr>
                <w:szCs w:val="22"/>
              </w:rPr>
              <w:t xml:space="preserve"> according to the </w:t>
            </w:r>
            <w:r>
              <w:rPr>
                <w:szCs w:val="22"/>
              </w:rPr>
              <w:t>integration methods for controllers in the underlay</w:t>
            </w:r>
            <w:r w:rsidRPr="00DF1275">
              <w:rPr>
                <w:szCs w:val="22"/>
              </w:rPr>
              <w:t>.</w:t>
            </w:r>
          </w:p>
        </w:tc>
      </w:tr>
      <w:tr w:rsidR="005A78B7" w:rsidRPr="003A0F7E" w14:paraId="294607A3" w14:textId="77777777" w:rsidTr="00BB5B79">
        <w:trPr>
          <w:jc w:val="center"/>
        </w:trPr>
        <w:tc>
          <w:tcPr>
            <w:tcW w:w="2972" w:type="dxa"/>
          </w:tcPr>
          <w:p w14:paraId="5D9C7D50" w14:textId="77777777" w:rsidR="005A78B7" w:rsidRDefault="005A78B7" w:rsidP="00BB5B79">
            <w:pPr>
              <w:pStyle w:val="Tabletext"/>
            </w:pPr>
            <w:r>
              <w:t>AN-arch-req-105</w:t>
            </w:r>
          </w:p>
        </w:tc>
        <w:tc>
          <w:tcPr>
            <w:tcW w:w="6667" w:type="dxa"/>
          </w:tcPr>
          <w:p w14:paraId="57805E79" w14:textId="77777777" w:rsidR="005A78B7" w:rsidRDefault="005A78B7" w:rsidP="00BB5B79">
            <w:pPr>
              <w:pStyle w:val="Tabletext"/>
            </w:pPr>
            <w:r>
              <w:t>It is required that AN integrate data collection mechanisms.</w:t>
            </w:r>
          </w:p>
          <w:p w14:paraId="72B51DD2" w14:textId="4EFA96CA" w:rsidR="005A78B7" w:rsidRPr="003A0F7E" w:rsidRDefault="005A78B7" w:rsidP="00BB5B79">
            <w:pPr>
              <w:pStyle w:val="Tabletext"/>
              <w:rPr>
                <w:lang w:val="en-IN"/>
              </w:rPr>
            </w:pPr>
            <w:r w:rsidRPr="003A0F7E">
              <w:rPr>
                <w:lang w:val="en-IN"/>
              </w:rPr>
              <w:t>NOTE</w:t>
            </w:r>
            <w:r w:rsidR="00D42C63">
              <w:rPr>
                <w:lang w:val="en-IN"/>
              </w:rPr>
              <w:t> </w:t>
            </w:r>
            <w:r>
              <w:rPr>
                <w:lang w:val="en-IN"/>
              </w:rPr>
              <w:t>10</w:t>
            </w:r>
            <w:r w:rsidR="0095753A">
              <w:rPr>
                <w:lang w:val="en-IN"/>
              </w:rPr>
              <w:t>6</w:t>
            </w:r>
            <w:r w:rsidR="003A1398">
              <w:t> – </w:t>
            </w:r>
            <w:r w:rsidR="00D42C63" w:rsidRPr="003A0F7E">
              <w:rPr>
                <w:lang w:val="en-IN"/>
              </w:rPr>
              <w:t xml:space="preserve">Data </w:t>
            </w:r>
            <w:r w:rsidRPr="003A0F7E">
              <w:rPr>
                <w:lang w:val="en-IN"/>
              </w:rPr>
              <w:t>collection mechanisms</w:t>
            </w:r>
            <w:r>
              <w:rPr>
                <w:lang w:val="en-IN"/>
              </w:rPr>
              <w:t xml:space="preserve"> may include AR/VR glasses or other types of sensors. Data collection mechanisms may be provided by 3</w:t>
            </w:r>
            <w:r w:rsidRPr="003A0F7E">
              <w:rPr>
                <w:vertAlign w:val="superscript"/>
                <w:lang w:val="en-IN"/>
              </w:rPr>
              <w:t>rd</w:t>
            </w:r>
            <w:r>
              <w:rPr>
                <w:lang w:val="en-IN"/>
              </w:rPr>
              <w:t xml:space="preserve"> party providers.</w:t>
            </w:r>
          </w:p>
        </w:tc>
      </w:tr>
      <w:tr w:rsidR="005A78B7" w:rsidRPr="003A0F7E" w14:paraId="5EA68506" w14:textId="77777777" w:rsidTr="00BB5B79">
        <w:trPr>
          <w:jc w:val="center"/>
        </w:trPr>
        <w:tc>
          <w:tcPr>
            <w:tcW w:w="2972" w:type="dxa"/>
          </w:tcPr>
          <w:p w14:paraId="7E9FC5E9" w14:textId="77777777" w:rsidR="005A78B7" w:rsidRDefault="005A78B7" w:rsidP="00BB5B79">
            <w:pPr>
              <w:pStyle w:val="Tabletext"/>
            </w:pPr>
            <w:r>
              <w:t>AN-arch-req-106</w:t>
            </w:r>
          </w:p>
        </w:tc>
        <w:tc>
          <w:tcPr>
            <w:tcW w:w="6667" w:type="dxa"/>
          </w:tcPr>
          <w:p w14:paraId="527889B5" w14:textId="7081A2AD" w:rsidR="005A78B7" w:rsidRDefault="005A78B7" w:rsidP="00BB5B79">
            <w:pPr>
              <w:pStyle w:val="Tabletext"/>
              <w:rPr>
                <w:szCs w:val="22"/>
              </w:rPr>
            </w:pPr>
            <w:r>
              <w:t xml:space="preserve">It is required that AN creates </w:t>
            </w:r>
            <w:r w:rsidRPr="00DF1275">
              <w:rPr>
                <w:szCs w:val="22"/>
              </w:rPr>
              <w:t xml:space="preserve">a virtual model of real environment </w:t>
            </w:r>
            <w:r>
              <w:rPr>
                <w:szCs w:val="22"/>
              </w:rPr>
              <w:t>for experimentation.</w:t>
            </w:r>
          </w:p>
          <w:p w14:paraId="7547CD93" w14:textId="37FFEF07" w:rsidR="005A78B7" w:rsidRDefault="005A78B7" w:rsidP="00BB5B79">
            <w:pPr>
              <w:pStyle w:val="Tabletext"/>
            </w:pPr>
            <w:r>
              <w:t>NOTE</w:t>
            </w:r>
            <w:r w:rsidR="00D42C63">
              <w:t> </w:t>
            </w:r>
            <w:r>
              <w:t>10</w:t>
            </w:r>
            <w:r w:rsidR="0095753A">
              <w:t>7</w:t>
            </w:r>
            <w:r w:rsidR="003A1398">
              <w:t> – </w:t>
            </w:r>
            <w:r w:rsidR="00D42C63">
              <w:t xml:space="preserve">Virtual </w:t>
            </w:r>
            <w:r>
              <w:t>model may use visualization and perception mechanisms like AR/VR, simulation engines and data generation mechanisms.</w:t>
            </w:r>
          </w:p>
        </w:tc>
      </w:tr>
      <w:tr w:rsidR="005A78B7" w:rsidRPr="003A0F7E" w14:paraId="5A8BED7E" w14:textId="77777777" w:rsidTr="00BB5B79">
        <w:trPr>
          <w:jc w:val="center"/>
        </w:trPr>
        <w:tc>
          <w:tcPr>
            <w:tcW w:w="2972" w:type="dxa"/>
          </w:tcPr>
          <w:p w14:paraId="354A2480" w14:textId="77777777" w:rsidR="005A78B7" w:rsidRDefault="005A78B7" w:rsidP="00BB5B79">
            <w:pPr>
              <w:pStyle w:val="Tabletext"/>
            </w:pPr>
            <w:r>
              <w:t>AN-arch-req-107</w:t>
            </w:r>
          </w:p>
        </w:tc>
        <w:tc>
          <w:tcPr>
            <w:tcW w:w="6667" w:type="dxa"/>
          </w:tcPr>
          <w:p w14:paraId="78671CDC" w14:textId="77777777" w:rsidR="005A78B7" w:rsidRDefault="005A78B7" w:rsidP="00BB5B79">
            <w:pPr>
              <w:pStyle w:val="Tabletext"/>
            </w:pPr>
            <w:r>
              <w:t xml:space="preserve">It is required that AN uses the virtual model along with the real-world inputs to </w:t>
            </w:r>
            <w:proofErr w:type="spellStart"/>
            <w:r>
              <w:t>analyse</w:t>
            </w:r>
            <w:proofErr w:type="spellEnd"/>
            <w:r>
              <w:t xml:space="preserve"> and optimize the underlay and to provide feedback to humans.</w:t>
            </w:r>
          </w:p>
          <w:p w14:paraId="26CB2660" w14:textId="72BE4B94" w:rsidR="005A78B7" w:rsidRDefault="005A78B7" w:rsidP="00BB5B79">
            <w:pPr>
              <w:pStyle w:val="Tabletext"/>
            </w:pPr>
            <w:r>
              <w:t>NOTE</w:t>
            </w:r>
            <w:r w:rsidR="00D42C63">
              <w:t> </w:t>
            </w:r>
            <w:r>
              <w:t>10</w:t>
            </w:r>
            <w:r w:rsidR="0095753A">
              <w:t>8</w:t>
            </w:r>
            <w:r w:rsidR="003A1398">
              <w:t> – </w:t>
            </w:r>
            <w:r w:rsidR="00D42C63">
              <w:t xml:space="preserve">Analysis </w:t>
            </w:r>
            <w:r>
              <w:t>may use AI/ML models. Optimization may involve configurations in the underlay. Feedback to humans may be generated in AR/VR formats.</w:t>
            </w:r>
          </w:p>
        </w:tc>
      </w:tr>
      <w:tr w:rsidR="005A78B7" w:rsidRPr="003A0F7E" w14:paraId="26509532" w14:textId="77777777" w:rsidTr="00BB5B79">
        <w:trPr>
          <w:jc w:val="center"/>
        </w:trPr>
        <w:tc>
          <w:tcPr>
            <w:tcW w:w="2972" w:type="dxa"/>
          </w:tcPr>
          <w:p w14:paraId="4522D297" w14:textId="77777777" w:rsidR="005A78B7" w:rsidRDefault="005A78B7" w:rsidP="00BB5B79">
            <w:pPr>
              <w:pStyle w:val="Tabletext"/>
            </w:pPr>
            <w:r>
              <w:t>AN-arch-req-108</w:t>
            </w:r>
          </w:p>
        </w:tc>
        <w:tc>
          <w:tcPr>
            <w:tcW w:w="6667" w:type="dxa"/>
          </w:tcPr>
          <w:p w14:paraId="63F5C032" w14:textId="2D14FBBA" w:rsidR="005A78B7" w:rsidRDefault="005A78B7" w:rsidP="00BB5B79">
            <w:pPr>
              <w:pStyle w:val="Tabletext"/>
            </w:pPr>
            <w:r>
              <w:t>It is optional that 3</w:t>
            </w:r>
            <w:r w:rsidRPr="00EF3BD5">
              <w:rPr>
                <w:vertAlign w:val="superscript"/>
              </w:rPr>
              <w:t>rd</w:t>
            </w:r>
            <w:r>
              <w:t xml:space="preserve"> party modules or applications can be integrated in the collection, analysis or feedback steps in the AN.</w:t>
            </w:r>
          </w:p>
          <w:p w14:paraId="65DB3A18" w14:textId="1C416E4B" w:rsidR="005A78B7" w:rsidRDefault="005A78B7" w:rsidP="00BB5B79">
            <w:pPr>
              <w:pStyle w:val="Tabletext"/>
            </w:pPr>
            <w:r>
              <w:t>NOTE</w:t>
            </w:r>
            <w:r w:rsidR="00D42C63">
              <w:t> </w:t>
            </w:r>
            <w:r>
              <w:t>10</w:t>
            </w:r>
            <w:r w:rsidR="0095753A">
              <w:t>9</w:t>
            </w:r>
            <w:r w:rsidR="003A1398">
              <w:t> – </w:t>
            </w:r>
            <w:r w:rsidR="00D42C63">
              <w:t>For example,</w:t>
            </w:r>
            <w:r>
              <w:t xml:space="preserve"> </w:t>
            </w:r>
            <w:r>
              <w:rPr>
                <w:szCs w:val="22"/>
              </w:rPr>
              <w:t>a</w:t>
            </w:r>
            <w:r w:rsidRPr="00DF1275">
              <w:rPr>
                <w:szCs w:val="22"/>
              </w:rPr>
              <w:t xml:space="preserve"> software development kit (SDK) may be exposed to 3</w:t>
            </w:r>
            <w:r w:rsidR="00B17FA8" w:rsidRPr="00736434">
              <w:rPr>
                <w:vertAlign w:val="superscript"/>
              </w:rPr>
              <w:t>rd</w:t>
            </w:r>
            <w:r w:rsidRPr="00DF1275">
              <w:rPr>
                <w:szCs w:val="22"/>
              </w:rPr>
              <w:t xml:space="preserve"> party developers who may develop new applications to </w:t>
            </w:r>
            <w:proofErr w:type="spellStart"/>
            <w:r w:rsidRPr="00DF1275">
              <w:rPr>
                <w:szCs w:val="22"/>
              </w:rPr>
              <w:t>analyse</w:t>
            </w:r>
            <w:proofErr w:type="spellEnd"/>
            <w:r w:rsidRPr="00DF1275">
              <w:rPr>
                <w:szCs w:val="22"/>
              </w:rPr>
              <w:t xml:space="preserve"> the AR-collected data.</w:t>
            </w:r>
          </w:p>
        </w:tc>
      </w:tr>
      <w:tr w:rsidR="005A78B7" w14:paraId="66FA1CB3" w14:textId="77777777" w:rsidTr="00BB5B79">
        <w:trPr>
          <w:jc w:val="center"/>
        </w:trPr>
        <w:tc>
          <w:tcPr>
            <w:tcW w:w="2972" w:type="dxa"/>
          </w:tcPr>
          <w:p w14:paraId="4F5A177B" w14:textId="77777777" w:rsidR="005A78B7" w:rsidRDefault="005A78B7" w:rsidP="00D42C63">
            <w:pPr>
              <w:pStyle w:val="Tabletext"/>
              <w:keepNext/>
              <w:keepLines/>
            </w:pPr>
            <w:r>
              <w:lastRenderedPageBreak/>
              <w:t>AN-arch-req-109</w:t>
            </w:r>
          </w:p>
        </w:tc>
        <w:tc>
          <w:tcPr>
            <w:tcW w:w="6667" w:type="dxa"/>
          </w:tcPr>
          <w:p w14:paraId="4E43B43B" w14:textId="77777777" w:rsidR="005A78B7" w:rsidRDefault="005A78B7" w:rsidP="00D42C63">
            <w:pPr>
              <w:pStyle w:val="Tabletext"/>
              <w:keepNext/>
              <w:keepLines/>
            </w:pPr>
            <w:r>
              <w:t>It is required that AN enable discovery of capabilities at the various levels of underlays.</w:t>
            </w:r>
          </w:p>
          <w:p w14:paraId="16662084" w14:textId="3B306614" w:rsidR="005A78B7" w:rsidRDefault="005A78B7" w:rsidP="00D42C63">
            <w:pPr>
              <w:pStyle w:val="Tabletext"/>
              <w:keepNext/>
              <w:keepLines/>
            </w:pPr>
            <w:r>
              <w:t>NOTE</w:t>
            </w:r>
            <w:r w:rsidR="003A1398">
              <w:t> </w:t>
            </w:r>
            <w:r>
              <w:t>1</w:t>
            </w:r>
            <w:r w:rsidR="0095753A">
              <w:t>10</w:t>
            </w:r>
            <w:r w:rsidR="003A1398">
              <w:t> – </w:t>
            </w:r>
            <w:r w:rsidR="00D42C63">
              <w:t xml:space="preserve">Examples </w:t>
            </w:r>
            <w:r>
              <w:t>of levels in underlays are RAN and core network. capabilities of the underlays may differ based on the resource availabilities e.g.</w:t>
            </w:r>
            <w:r w:rsidR="003A1398">
              <w:t>,</w:t>
            </w:r>
            <w:r>
              <w:t xml:space="preserve"> compute, memory, already deployed controllers etc. </w:t>
            </w:r>
          </w:p>
        </w:tc>
      </w:tr>
      <w:tr w:rsidR="005A78B7" w14:paraId="38FC42C7" w14:textId="77777777" w:rsidTr="00BB5B79">
        <w:trPr>
          <w:jc w:val="center"/>
        </w:trPr>
        <w:tc>
          <w:tcPr>
            <w:tcW w:w="2972" w:type="dxa"/>
          </w:tcPr>
          <w:p w14:paraId="242BFA70" w14:textId="77777777" w:rsidR="005A78B7" w:rsidRDefault="005A78B7" w:rsidP="00BB5B79">
            <w:pPr>
              <w:pStyle w:val="Tabletext"/>
            </w:pPr>
            <w:r>
              <w:t>AN-arch-req-110</w:t>
            </w:r>
          </w:p>
        </w:tc>
        <w:tc>
          <w:tcPr>
            <w:tcW w:w="6667" w:type="dxa"/>
          </w:tcPr>
          <w:p w14:paraId="46335462" w14:textId="77777777" w:rsidR="005A78B7" w:rsidRDefault="005A78B7" w:rsidP="00BB5B79">
            <w:pPr>
              <w:pStyle w:val="Tabletext"/>
            </w:pPr>
            <w:r>
              <w:t>It is optional that AN enables creation of application definitions which can then be decomposed to controllers which can be deployed at various levels of the underlay, based on the capabilities at those levels of the underlay.</w:t>
            </w:r>
          </w:p>
          <w:p w14:paraId="3A390832" w14:textId="470FDB81" w:rsidR="005A78B7" w:rsidRDefault="005A78B7" w:rsidP="00BB5B79">
            <w:pPr>
              <w:pStyle w:val="Tabletext"/>
            </w:pPr>
            <w:r>
              <w:t>NOTE</w:t>
            </w:r>
            <w:r w:rsidR="003A1398">
              <w:t> </w:t>
            </w:r>
            <w:r>
              <w:t>11</w:t>
            </w:r>
            <w:r w:rsidR="0095753A">
              <w:t>1</w:t>
            </w:r>
            <w:r w:rsidR="003A1398">
              <w:t xml:space="preserve"> – Application </w:t>
            </w:r>
            <w:r>
              <w:t>definitions may be in the form of intents.</w:t>
            </w:r>
          </w:p>
        </w:tc>
      </w:tr>
      <w:tr w:rsidR="005A78B7" w14:paraId="4BF5DB1F" w14:textId="77777777" w:rsidTr="00BB5B79">
        <w:trPr>
          <w:jc w:val="center"/>
        </w:trPr>
        <w:tc>
          <w:tcPr>
            <w:tcW w:w="2972" w:type="dxa"/>
          </w:tcPr>
          <w:p w14:paraId="409A9340" w14:textId="77777777" w:rsidR="005A78B7" w:rsidRDefault="005A78B7" w:rsidP="00BB5B79">
            <w:pPr>
              <w:pStyle w:val="Tabletext"/>
            </w:pPr>
            <w:r>
              <w:t>AN-arch-req-111</w:t>
            </w:r>
          </w:p>
        </w:tc>
        <w:tc>
          <w:tcPr>
            <w:tcW w:w="6667" w:type="dxa"/>
          </w:tcPr>
          <w:p w14:paraId="050FD89E" w14:textId="77777777" w:rsidR="005A78B7" w:rsidRDefault="005A78B7" w:rsidP="00BB5B79">
            <w:pPr>
              <w:pStyle w:val="Tabletext"/>
            </w:pPr>
            <w:r>
              <w:t>It is optional that AN enables optimal placement of controllers based on the application requirements and capabilities at various levels of the underlay.</w:t>
            </w:r>
          </w:p>
        </w:tc>
      </w:tr>
      <w:tr w:rsidR="005A78B7" w14:paraId="6125BAA4" w14:textId="77777777" w:rsidTr="00BB5B79">
        <w:trPr>
          <w:jc w:val="center"/>
        </w:trPr>
        <w:tc>
          <w:tcPr>
            <w:tcW w:w="2972" w:type="dxa"/>
          </w:tcPr>
          <w:p w14:paraId="31E4172B" w14:textId="77777777" w:rsidR="005A78B7" w:rsidRDefault="005A78B7" w:rsidP="00BB5B79">
            <w:pPr>
              <w:pStyle w:val="Tabletext"/>
            </w:pPr>
            <w:r>
              <w:t>AN-arch-req-112</w:t>
            </w:r>
          </w:p>
        </w:tc>
        <w:tc>
          <w:tcPr>
            <w:tcW w:w="6667" w:type="dxa"/>
          </w:tcPr>
          <w:p w14:paraId="16599D79" w14:textId="77777777" w:rsidR="005A78B7" w:rsidRDefault="005A78B7" w:rsidP="00BB5B79">
            <w:pPr>
              <w:pStyle w:val="Tabletext"/>
            </w:pPr>
            <w:r>
              <w:t>It is required that AN enables continuous monitoring of capabilities at various levels of the underlays and trigger update of controllers based on any changes to the capabilities.</w:t>
            </w:r>
          </w:p>
          <w:p w14:paraId="06FADE10" w14:textId="0F9352E6" w:rsidR="005A78B7" w:rsidRDefault="005A78B7" w:rsidP="00BB5B79">
            <w:pPr>
              <w:pStyle w:val="Tabletext"/>
            </w:pPr>
            <w:r>
              <w:t>NOTE</w:t>
            </w:r>
            <w:r w:rsidR="003A1398">
              <w:t> </w:t>
            </w:r>
            <w:r>
              <w:t>11</w:t>
            </w:r>
            <w:r w:rsidR="0095753A">
              <w:t>2</w:t>
            </w:r>
            <w:r w:rsidR="003A1398">
              <w:t xml:space="preserve"> – Examples </w:t>
            </w:r>
            <w:r>
              <w:t>of changes to capabilities of underlays are addition, deletion of network functions, updates to software versions, etc.</w:t>
            </w:r>
          </w:p>
        </w:tc>
      </w:tr>
      <w:tr w:rsidR="005A78B7" w14:paraId="4FED06FD" w14:textId="77777777" w:rsidTr="00BB5B79">
        <w:trPr>
          <w:jc w:val="center"/>
        </w:trPr>
        <w:tc>
          <w:tcPr>
            <w:tcW w:w="2972" w:type="dxa"/>
          </w:tcPr>
          <w:p w14:paraId="0EDE5B8D" w14:textId="77777777" w:rsidR="005A78B7" w:rsidRDefault="005A78B7" w:rsidP="00BB5B79">
            <w:pPr>
              <w:pStyle w:val="Tabletext"/>
            </w:pPr>
            <w:r>
              <w:t>AN-arch-req-113</w:t>
            </w:r>
          </w:p>
        </w:tc>
        <w:tc>
          <w:tcPr>
            <w:tcW w:w="6667" w:type="dxa"/>
          </w:tcPr>
          <w:p w14:paraId="036AF72F" w14:textId="3822E3BE" w:rsidR="005A78B7" w:rsidRDefault="005A78B7" w:rsidP="00BB5B79">
            <w:pPr>
              <w:pStyle w:val="Tabletext"/>
            </w:pPr>
            <w:r>
              <w:t>It is required that AN uses interoperable format for storing controllers.</w:t>
            </w:r>
          </w:p>
          <w:p w14:paraId="39997A13" w14:textId="3CA58118" w:rsidR="005A78B7" w:rsidRDefault="005A78B7" w:rsidP="00BB5B79">
            <w:pPr>
              <w:pStyle w:val="Tabletext"/>
            </w:pPr>
            <w:r>
              <w:t>NOTE</w:t>
            </w:r>
            <w:r w:rsidR="003A1398">
              <w:t> </w:t>
            </w:r>
            <w:r>
              <w:t>11</w:t>
            </w:r>
            <w:r w:rsidR="0095753A">
              <w:t>3</w:t>
            </w:r>
            <w:r w:rsidR="003A1398">
              <w:t xml:space="preserve"> – Various </w:t>
            </w:r>
            <w:r>
              <w:t>components in AN may read/write from the stored controllers. E.g.</w:t>
            </w:r>
            <w:r w:rsidR="003A1398">
              <w:t>,</w:t>
            </w:r>
            <w:r>
              <w:t xml:space="preserve"> evolution </w:t>
            </w:r>
            <w:proofErr w:type="gramStart"/>
            <w:r>
              <w:t>controller</w:t>
            </w:r>
            <w:proofErr w:type="gramEnd"/>
            <w:r>
              <w:t xml:space="preserve"> may read existing controllers (even from third parties) and utilize them for composing new controllers, which are in turn written in the storage.</w:t>
            </w:r>
          </w:p>
        </w:tc>
      </w:tr>
      <w:tr w:rsidR="005A78B7" w14:paraId="25AE76B0" w14:textId="77777777" w:rsidTr="00BB5B79">
        <w:trPr>
          <w:jc w:val="center"/>
        </w:trPr>
        <w:tc>
          <w:tcPr>
            <w:tcW w:w="2972" w:type="dxa"/>
          </w:tcPr>
          <w:p w14:paraId="4B56DCE2" w14:textId="77777777" w:rsidR="005A78B7" w:rsidRDefault="005A78B7" w:rsidP="00BB5B79">
            <w:pPr>
              <w:pStyle w:val="Tabletext"/>
            </w:pPr>
            <w:r>
              <w:t>AN-arch-req-114</w:t>
            </w:r>
          </w:p>
        </w:tc>
        <w:tc>
          <w:tcPr>
            <w:tcW w:w="6667" w:type="dxa"/>
          </w:tcPr>
          <w:p w14:paraId="5E64B818" w14:textId="05EBD1DB" w:rsidR="005A78B7" w:rsidRDefault="005A78B7" w:rsidP="00BB5B79">
            <w:pPr>
              <w:pStyle w:val="Tabletext"/>
            </w:pPr>
            <w:r>
              <w:t>It is optional that AN supports experimentation and derivation of inter-controller coordination strategies.</w:t>
            </w:r>
          </w:p>
          <w:p w14:paraId="58F7636F" w14:textId="0508A808" w:rsidR="005A78B7" w:rsidRDefault="005A78B7" w:rsidP="00BB5B79">
            <w:pPr>
              <w:pStyle w:val="Tabletext"/>
            </w:pPr>
            <w:r>
              <w:t>NOTE</w:t>
            </w:r>
            <w:r w:rsidR="003A1398">
              <w:t> </w:t>
            </w:r>
            <w:r>
              <w:t>11</w:t>
            </w:r>
            <w:r w:rsidR="0095753A">
              <w:t>4</w:t>
            </w:r>
            <w:r w:rsidR="003A1398">
              <w:t xml:space="preserve"> – Examples </w:t>
            </w:r>
            <w:r>
              <w:t xml:space="preserve">of inter-controller interaction are resolution of conflicting goals for various use cases, like power consumption vs. coverage optimization. Example of a relevant strategy is game theory </w:t>
            </w:r>
            <w:proofErr w:type="gramStart"/>
            <w:r>
              <w:t>based</w:t>
            </w:r>
            <w:proofErr w:type="gramEnd"/>
            <w:r>
              <w:t xml:space="preserve"> cooperative and non-cooperative mechanisms. </w:t>
            </w:r>
          </w:p>
        </w:tc>
      </w:tr>
      <w:tr w:rsidR="005A78B7" w14:paraId="35DDC455" w14:textId="77777777" w:rsidTr="00BB5B79">
        <w:trPr>
          <w:jc w:val="center"/>
        </w:trPr>
        <w:tc>
          <w:tcPr>
            <w:tcW w:w="2972" w:type="dxa"/>
          </w:tcPr>
          <w:p w14:paraId="310BFDDA" w14:textId="77777777" w:rsidR="005A78B7" w:rsidRDefault="005A78B7" w:rsidP="00BB5B79">
            <w:pPr>
              <w:pStyle w:val="Tabletext"/>
            </w:pPr>
            <w:r>
              <w:t>AN-arch-req-115</w:t>
            </w:r>
          </w:p>
        </w:tc>
        <w:tc>
          <w:tcPr>
            <w:tcW w:w="6667" w:type="dxa"/>
          </w:tcPr>
          <w:p w14:paraId="34166BB6" w14:textId="6A5C8DE5" w:rsidR="005A78B7" w:rsidRDefault="005A78B7" w:rsidP="00BB5B79">
            <w:pPr>
              <w:pStyle w:val="Tabletext"/>
            </w:pPr>
            <w:r>
              <w:t>It is optional that AN supports monitoring and optimization and creation of new inter-controller coordination strategies, along with design of new controllers.</w:t>
            </w:r>
          </w:p>
          <w:p w14:paraId="5B2F04F3" w14:textId="7A3BFCC2" w:rsidR="005A78B7" w:rsidRDefault="005A78B7" w:rsidP="00BB5B79">
            <w:pPr>
              <w:pStyle w:val="Tabletext"/>
            </w:pPr>
            <w:r>
              <w:t>NOTE</w:t>
            </w:r>
            <w:r w:rsidR="003A1398">
              <w:t> </w:t>
            </w:r>
            <w:r>
              <w:t>11</w:t>
            </w:r>
            <w:r w:rsidR="0095753A">
              <w:t>5</w:t>
            </w:r>
            <w:r w:rsidR="003A1398">
              <w:t xml:space="preserve"> – Optimization </w:t>
            </w:r>
            <w:r>
              <w:t>may use AI/ML mechanisms.</w:t>
            </w:r>
          </w:p>
        </w:tc>
      </w:tr>
      <w:tr w:rsidR="005A78B7" w14:paraId="6A58EA65" w14:textId="77777777" w:rsidTr="00BB5B79">
        <w:trPr>
          <w:jc w:val="center"/>
        </w:trPr>
        <w:tc>
          <w:tcPr>
            <w:tcW w:w="2972" w:type="dxa"/>
          </w:tcPr>
          <w:p w14:paraId="5DAA553C" w14:textId="77777777" w:rsidR="005A78B7" w:rsidRDefault="005A78B7" w:rsidP="00BB5B79">
            <w:pPr>
              <w:pStyle w:val="Tabletext"/>
            </w:pPr>
            <w:r>
              <w:t>AN-arch-req-116</w:t>
            </w:r>
          </w:p>
        </w:tc>
        <w:tc>
          <w:tcPr>
            <w:tcW w:w="6667" w:type="dxa"/>
          </w:tcPr>
          <w:p w14:paraId="6A94D269" w14:textId="3EF56564" w:rsidR="005A78B7" w:rsidRDefault="005A78B7" w:rsidP="00BB5B79">
            <w:pPr>
              <w:pStyle w:val="Tabletext"/>
            </w:pPr>
            <w:r>
              <w:t>It is required that AN enables creation, storage, customization and export of controllers which can be deployed in various types of network underlays.</w:t>
            </w:r>
          </w:p>
        </w:tc>
      </w:tr>
      <w:tr w:rsidR="005A78B7" w14:paraId="100A07B6" w14:textId="77777777" w:rsidTr="00BB5B79">
        <w:trPr>
          <w:jc w:val="center"/>
        </w:trPr>
        <w:tc>
          <w:tcPr>
            <w:tcW w:w="2972" w:type="dxa"/>
          </w:tcPr>
          <w:p w14:paraId="7025263D" w14:textId="77777777" w:rsidR="005A78B7" w:rsidRDefault="005A78B7" w:rsidP="00BB5B79">
            <w:pPr>
              <w:pStyle w:val="Tabletext"/>
            </w:pPr>
            <w:r>
              <w:t>AN-arch-req-117</w:t>
            </w:r>
          </w:p>
        </w:tc>
        <w:tc>
          <w:tcPr>
            <w:tcW w:w="6667" w:type="dxa"/>
          </w:tcPr>
          <w:p w14:paraId="5C38F489" w14:textId="5E355471" w:rsidR="005A78B7" w:rsidRDefault="005A78B7" w:rsidP="00BB5B79">
            <w:pPr>
              <w:pStyle w:val="Tabletext"/>
            </w:pPr>
            <w:r>
              <w:t>It is required that AN enables customization of controllers which can be deployed in various types of network underlays, based on the characteristics of underlays.</w:t>
            </w:r>
          </w:p>
        </w:tc>
      </w:tr>
      <w:tr w:rsidR="005A78B7" w14:paraId="46ADFD66" w14:textId="77777777" w:rsidTr="00BB5B79">
        <w:trPr>
          <w:jc w:val="center"/>
        </w:trPr>
        <w:tc>
          <w:tcPr>
            <w:tcW w:w="2972" w:type="dxa"/>
          </w:tcPr>
          <w:p w14:paraId="6BD67FB8" w14:textId="77777777" w:rsidR="005A78B7" w:rsidRDefault="005A78B7" w:rsidP="00BB5B79">
            <w:pPr>
              <w:pStyle w:val="Tabletext"/>
            </w:pPr>
            <w:r>
              <w:t>AN-arch-req-118</w:t>
            </w:r>
          </w:p>
        </w:tc>
        <w:tc>
          <w:tcPr>
            <w:tcW w:w="6667" w:type="dxa"/>
          </w:tcPr>
          <w:p w14:paraId="1EEEB54D" w14:textId="5D3267AC" w:rsidR="005A78B7" w:rsidRDefault="005A78B7" w:rsidP="00BB5B79">
            <w:pPr>
              <w:pStyle w:val="Tabletext"/>
            </w:pPr>
            <w:r>
              <w:t>It is optional that AN enables discovery of the characteristics of underlays at runtime.</w:t>
            </w:r>
          </w:p>
        </w:tc>
      </w:tr>
      <w:tr w:rsidR="005A78B7" w14:paraId="48D5886B" w14:textId="77777777" w:rsidTr="00BB5B79">
        <w:trPr>
          <w:jc w:val="center"/>
        </w:trPr>
        <w:tc>
          <w:tcPr>
            <w:tcW w:w="2972" w:type="dxa"/>
          </w:tcPr>
          <w:p w14:paraId="1BDF1543" w14:textId="77777777" w:rsidR="005A78B7" w:rsidRDefault="005A78B7" w:rsidP="00BB5B79">
            <w:pPr>
              <w:pStyle w:val="Tabletext"/>
            </w:pPr>
            <w:r>
              <w:t>AN-arch-req-119</w:t>
            </w:r>
          </w:p>
        </w:tc>
        <w:tc>
          <w:tcPr>
            <w:tcW w:w="6667" w:type="dxa"/>
          </w:tcPr>
          <w:p w14:paraId="583F71B2" w14:textId="71C01A28" w:rsidR="005A78B7" w:rsidRDefault="005A78B7" w:rsidP="00BB5B79">
            <w:pPr>
              <w:pStyle w:val="Tabletext"/>
            </w:pPr>
            <w:r>
              <w:t>It is optional that AN enables 3</w:t>
            </w:r>
            <w:r w:rsidRPr="0051432E">
              <w:rPr>
                <w:vertAlign w:val="superscript"/>
              </w:rPr>
              <w:t>rd</w:t>
            </w:r>
            <w:r>
              <w:t xml:space="preserve"> party toolsets for development and visualization of the controllers.</w:t>
            </w:r>
          </w:p>
          <w:p w14:paraId="14F9A903" w14:textId="4A5C9E65" w:rsidR="005A78B7" w:rsidRDefault="005A78B7" w:rsidP="00BB5B79">
            <w:pPr>
              <w:pStyle w:val="Tabletext"/>
            </w:pPr>
            <w:r>
              <w:t>NOTE</w:t>
            </w:r>
            <w:r w:rsidR="003A1398">
              <w:t> </w:t>
            </w:r>
            <w:r>
              <w:t>11</w:t>
            </w:r>
            <w:r w:rsidR="0095753A">
              <w:t>6</w:t>
            </w:r>
            <w:r w:rsidR="003A1398">
              <w:t xml:space="preserve"> – Graphical </w:t>
            </w:r>
            <w:r>
              <w:t>user interfaces to edit workflows are examples of 3</w:t>
            </w:r>
            <w:r w:rsidRPr="005F65DD">
              <w:rPr>
                <w:vertAlign w:val="superscript"/>
              </w:rPr>
              <w:t>rd</w:t>
            </w:r>
            <w:r>
              <w:t xml:space="preserve"> party toolsets.</w:t>
            </w:r>
          </w:p>
        </w:tc>
      </w:tr>
      <w:tr w:rsidR="005A78B7" w14:paraId="6A740087" w14:textId="77777777" w:rsidTr="00BB5B79">
        <w:trPr>
          <w:jc w:val="center"/>
        </w:trPr>
        <w:tc>
          <w:tcPr>
            <w:tcW w:w="2972" w:type="dxa"/>
          </w:tcPr>
          <w:p w14:paraId="616014EA" w14:textId="77777777" w:rsidR="005A78B7" w:rsidRDefault="005A78B7" w:rsidP="00D42C63">
            <w:pPr>
              <w:pStyle w:val="Tabletext"/>
              <w:keepNext/>
              <w:keepLines/>
            </w:pPr>
            <w:r>
              <w:lastRenderedPageBreak/>
              <w:t>AN-arch-req-120</w:t>
            </w:r>
          </w:p>
        </w:tc>
        <w:tc>
          <w:tcPr>
            <w:tcW w:w="6667" w:type="dxa"/>
          </w:tcPr>
          <w:p w14:paraId="3E0F4194" w14:textId="10CF1F2F" w:rsidR="005A78B7" w:rsidRDefault="005A78B7" w:rsidP="00D42C63">
            <w:pPr>
              <w:pStyle w:val="Tabletext"/>
              <w:keepNext/>
              <w:keepLines/>
            </w:pPr>
            <w:r>
              <w:t xml:space="preserve">It is critical that AN supports decomposition of controller designs into parts, which can be mapped to various parts of the </w:t>
            </w:r>
            <w:proofErr w:type="gramStart"/>
            <w:r>
              <w:t>underlay</w:t>
            </w:r>
            <w:proofErr w:type="gramEnd"/>
            <w:r>
              <w:t xml:space="preserve"> based on the capabilities and requirements.</w:t>
            </w:r>
          </w:p>
          <w:p w14:paraId="6A53AC2C" w14:textId="0BF07603" w:rsidR="005A78B7" w:rsidRDefault="005A78B7" w:rsidP="00D42C63">
            <w:pPr>
              <w:pStyle w:val="Tabletext"/>
              <w:keepNext/>
              <w:keepLines/>
            </w:pPr>
            <w:r>
              <w:t>NOTE</w:t>
            </w:r>
            <w:r w:rsidR="003A1398">
              <w:t> </w:t>
            </w:r>
            <w:r>
              <w:t>11</w:t>
            </w:r>
            <w:r w:rsidR="0095753A">
              <w:t>7</w:t>
            </w:r>
            <w:r w:rsidR="003A1398">
              <w:t> – </w:t>
            </w:r>
            <w:r>
              <w:t>example of decomposition is splitting of user</w:t>
            </w:r>
            <w:r w:rsidR="00D8432A">
              <w:t xml:space="preserve"> </w:t>
            </w:r>
            <w:r>
              <w:t>plane programs into modules which can be hosted in various user</w:t>
            </w:r>
            <w:r w:rsidR="00D8432A">
              <w:t xml:space="preserve"> </w:t>
            </w:r>
            <w:r>
              <w:t>plane functions in the network.</w:t>
            </w:r>
          </w:p>
          <w:p w14:paraId="2700F2EC" w14:textId="5FC23DC1" w:rsidR="005A78B7" w:rsidRDefault="005A78B7" w:rsidP="00D42C63">
            <w:pPr>
              <w:pStyle w:val="Tabletext"/>
              <w:keepNext/>
              <w:keepLines/>
            </w:pPr>
            <w:r>
              <w:t>NOTE</w:t>
            </w:r>
            <w:r w:rsidR="003A1398">
              <w:t> </w:t>
            </w:r>
            <w:r>
              <w:t>11</w:t>
            </w:r>
            <w:r w:rsidR="0095753A">
              <w:t>8</w:t>
            </w:r>
            <w:r w:rsidR="003A1398">
              <w:t xml:space="preserve"> – Example </w:t>
            </w:r>
            <w:r>
              <w:t>of considerations while splitting of controller designs is resource requirements of the controllers and capabilities of the underlay.</w:t>
            </w:r>
          </w:p>
        </w:tc>
      </w:tr>
      <w:tr w:rsidR="005A78B7" w14:paraId="1B72DAFC" w14:textId="77777777" w:rsidTr="00BB5B79">
        <w:trPr>
          <w:jc w:val="center"/>
        </w:trPr>
        <w:tc>
          <w:tcPr>
            <w:tcW w:w="2972" w:type="dxa"/>
          </w:tcPr>
          <w:p w14:paraId="7F452F1A" w14:textId="77777777" w:rsidR="005A78B7" w:rsidRDefault="005A78B7" w:rsidP="00BB5B79">
            <w:pPr>
              <w:pStyle w:val="Tabletext"/>
            </w:pPr>
            <w:r>
              <w:t>AN-arch-req-121</w:t>
            </w:r>
          </w:p>
        </w:tc>
        <w:tc>
          <w:tcPr>
            <w:tcW w:w="6667" w:type="dxa"/>
          </w:tcPr>
          <w:p w14:paraId="1C2D0683" w14:textId="77777777" w:rsidR="005A78B7" w:rsidRDefault="005A78B7" w:rsidP="00BB5B79">
            <w:pPr>
              <w:pStyle w:val="Tabletext"/>
            </w:pPr>
            <w:r>
              <w:t>It is critical that AN supports placement or deployment of controllers in various parts of the underlay.</w:t>
            </w:r>
          </w:p>
          <w:p w14:paraId="065F920E" w14:textId="463537AA" w:rsidR="005A78B7" w:rsidRDefault="005A78B7" w:rsidP="00BB5B79">
            <w:pPr>
              <w:pStyle w:val="Tabletext"/>
            </w:pPr>
            <w:r>
              <w:t>NOTE</w:t>
            </w:r>
            <w:r w:rsidR="003A1398">
              <w:t> </w:t>
            </w:r>
            <w:r>
              <w:t>11</w:t>
            </w:r>
            <w:r w:rsidR="0095753A">
              <w:t>9</w:t>
            </w:r>
            <w:r w:rsidR="003A1398">
              <w:t xml:space="preserve"> – Deployment </w:t>
            </w:r>
            <w:r>
              <w:t xml:space="preserve">may consider resource availability and other capabilities of the underlay along with the requirements of the controller. </w:t>
            </w:r>
          </w:p>
        </w:tc>
      </w:tr>
      <w:tr w:rsidR="005A78B7" w14:paraId="72526860" w14:textId="77777777" w:rsidTr="00BB5B79">
        <w:trPr>
          <w:jc w:val="center"/>
        </w:trPr>
        <w:tc>
          <w:tcPr>
            <w:tcW w:w="2972" w:type="dxa"/>
          </w:tcPr>
          <w:p w14:paraId="2047BC5B" w14:textId="77777777" w:rsidR="005A78B7" w:rsidRDefault="005A78B7" w:rsidP="00BB5B79">
            <w:pPr>
              <w:pStyle w:val="Tabletext"/>
            </w:pPr>
            <w:r>
              <w:t>AN-arch-req-122</w:t>
            </w:r>
          </w:p>
        </w:tc>
        <w:tc>
          <w:tcPr>
            <w:tcW w:w="6667" w:type="dxa"/>
          </w:tcPr>
          <w:p w14:paraId="7B11BB7B" w14:textId="77777777" w:rsidR="005A78B7" w:rsidRDefault="005A78B7" w:rsidP="00BB5B79">
            <w:pPr>
              <w:pStyle w:val="Tabletext"/>
            </w:pPr>
            <w:r>
              <w:t>It is optional that AN supports monitoring and optimization of decomposition, design, placement or deployment of controllers in various parts of the underlay.</w:t>
            </w:r>
          </w:p>
        </w:tc>
      </w:tr>
      <w:tr w:rsidR="005A78B7" w14:paraId="2D408F2F" w14:textId="77777777" w:rsidTr="00BB5B79">
        <w:trPr>
          <w:jc w:val="center"/>
        </w:trPr>
        <w:tc>
          <w:tcPr>
            <w:tcW w:w="2972" w:type="dxa"/>
          </w:tcPr>
          <w:p w14:paraId="5E7B0D1B" w14:textId="77777777" w:rsidR="005A78B7" w:rsidRDefault="005A78B7" w:rsidP="00BB5B79">
            <w:pPr>
              <w:pStyle w:val="Tabletext"/>
            </w:pPr>
            <w:r>
              <w:t>AN-arch-req-123</w:t>
            </w:r>
          </w:p>
        </w:tc>
        <w:tc>
          <w:tcPr>
            <w:tcW w:w="6667" w:type="dxa"/>
          </w:tcPr>
          <w:p w14:paraId="31B2A3BE" w14:textId="77777777" w:rsidR="005A78B7" w:rsidRDefault="005A78B7" w:rsidP="00BB5B79">
            <w:pPr>
              <w:pStyle w:val="Tabletext"/>
            </w:pPr>
            <w:r>
              <w:t>It is critical that AN supports composition of controllers deployed in various parts of the underlay to form complex controllers.</w:t>
            </w:r>
          </w:p>
        </w:tc>
      </w:tr>
      <w:tr w:rsidR="005A78B7" w14:paraId="0B75D351" w14:textId="77777777" w:rsidTr="00BB5B79">
        <w:trPr>
          <w:jc w:val="center"/>
        </w:trPr>
        <w:tc>
          <w:tcPr>
            <w:tcW w:w="2972" w:type="dxa"/>
          </w:tcPr>
          <w:p w14:paraId="20C1CBC7" w14:textId="77777777" w:rsidR="005A78B7" w:rsidRDefault="005A78B7" w:rsidP="00BB5B79">
            <w:pPr>
              <w:pStyle w:val="Tabletext"/>
            </w:pPr>
            <w:r>
              <w:t>AN-arch-req-124</w:t>
            </w:r>
          </w:p>
        </w:tc>
        <w:tc>
          <w:tcPr>
            <w:tcW w:w="6667" w:type="dxa"/>
          </w:tcPr>
          <w:p w14:paraId="45B352A1" w14:textId="77777777" w:rsidR="005A78B7" w:rsidRDefault="005A78B7" w:rsidP="00BB5B79">
            <w:pPr>
              <w:pStyle w:val="Tabletext"/>
            </w:pPr>
            <w:r>
              <w:t>It is optional that AN supports input of use case design whereas design, and deployment of controllers in underlays may be done by third parties.</w:t>
            </w:r>
          </w:p>
        </w:tc>
      </w:tr>
      <w:tr w:rsidR="005A78B7" w14:paraId="11B19358" w14:textId="77777777" w:rsidTr="00BB5B79">
        <w:trPr>
          <w:jc w:val="center"/>
        </w:trPr>
        <w:tc>
          <w:tcPr>
            <w:tcW w:w="2972" w:type="dxa"/>
          </w:tcPr>
          <w:p w14:paraId="65B659CB" w14:textId="77777777" w:rsidR="005A78B7" w:rsidRDefault="005A78B7" w:rsidP="00BB5B79">
            <w:pPr>
              <w:pStyle w:val="Tabletext"/>
            </w:pPr>
            <w:r>
              <w:t>AN-arch-req-125</w:t>
            </w:r>
          </w:p>
        </w:tc>
        <w:tc>
          <w:tcPr>
            <w:tcW w:w="6667" w:type="dxa"/>
          </w:tcPr>
          <w:p w14:paraId="1F9FA514" w14:textId="00EF8577" w:rsidR="005A78B7" w:rsidRDefault="005A78B7" w:rsidP="00BB5B79">
            <w:pPr>
              <w:pStyle w:val="Tabletext"/>
            </w:pPr>
            <w:r>
              <w:t>It is critical that AN supports description of use case in a declarative format.</w:t>
            </w:r>
          </w:p>
          <w:p w14:paraId="4A8CAC0F" w14:textId="1D5D1762" w:rsidR="005A78B7" w:rsidRDefault="005A78B7" w:rsidP="00BB5B79">
            <w:pPr>
              <w:pStyle w:val="Tabletext"/>
            </w:pPr>
            <w:r>
              <w:t>NOTE</w:t>
            </w:r>
            <w:r w:rsidR="003A1398">
              <w:t> </w:t>
            </w:r>
            <w:r>
              <w:t>1</w:t>
            </w:r>
            <w:r w:rsidR="0095753A">
              <w:t>20</w:t>
            </w:r>
            <w:r w:rsidR="003A1398">
              <w:t> – </w:t>
            </w:r>
            <w:r>
              <w:t>AN use case may be described at high level.</w:t>
            </w:r>
          </w:p>
        </w:tc>
      </w:tr>
      <w:tr w:rsidR="005A78B7" w14:paraId="174A16AC" w14:textId="77777777" w:rsidTr="00BB5B79">
        <w:trPr>
          <w:jc w:val="center"/>
        </w:trPr>
        <w:tc>
          <w:tcPr>
            <w:tcW w:w="2972" w:type="dxa"/>
          </w:tcPr>
          <w:p w14:paraId="646E4CEA" w14:textId="77777777" w:rsidR="005A78B7" w:rsidRDefault="005A78B7" w:rsidP="00BB5B79">
            <w:pPr>
              <w:pStyle w:val="Tabletext"/>
            </w:pPr>
            <w:r>
              <w:t>AN-arch-req-126</w:t>
            </w:r>
          </w:p>
        </w:tc>
        <w:tc>
          <w:tcPr>
            <w:tcW w:w="6667" w:type="dxa"/>
          </w:tcPr>
          <w:p w14:paraId="7689A4D1" w14:textId="5CC80833" w:rsidR="005A78B7" w:rsidRDefault="005A78B7" w:rsidP="00BB5B79">
            <w:pPr>
              <w:pStyle w:val="Tabletext"/>
            </w:pPr>
            <w:r>
              <w:t>It is critical that AN supports derivation of domain specific intents from the use case description.</w:t>
            </w:r>
          </w:p>
          <w:p w14:paraId="1984D0C7" w14:textId="76C6C26D" w:rsidR="005A78B7" w:rsidRPr="007331B3" w:rsidRDefault="005A78B7" w:rsidP="00BB5B79">
            <w:pPr>
              <w:pStyle w:val="Tabletext"/>
              <w:rPr>
                <w:lang w:val="en-IN"/>
              </w:rPr>
            </w:pPr>
            <w:r w:rsidRPr="007331B3">
              <w:rPr>
                <w:lang w:val="en-IN"/>
              </w:rPr>
              <w:t>NOTE</w:t>
            </w:r>
            <w:r w:rsidR="003A1398">
              <w:rPr>
                <w:lang w:val="en-IN"/>
              </w:rPr>
              <w:t> </w:t>
            </w:r>
            <w:r>
              <w:rPr>
                <w:lang w:val="en-IN"/>
              </w:rPr>
              <w:t>1</w:t>
            </w:r>
            <w:r w:rsidR="0095753A">
              <w:rPr>
                <w:lang w:val="en-IN"/>
              </w:rPr>
              <w:t>21</w:t>
            </w:r>
            <w:r w:rsidR="003A1398">
              <w:t> – </w:t>
            </w:r>
            <w:r w:rsidRPr="007331B3">
              <w:rPr>
                <w:lang w:val="en-IN"/>
              </w:rPr>
              <w:t xml:space="preserve">ML intent [ITU-T Y.3172] is an example of </w:t>
            </w:r>
            <w:r>
              <w:rPr>
                <w:lang w:val="en-IN"/>
              </w:rPr>
              <w:t>domain specific intent.</w:t>
            </w:r>
          </w:p>
        </w:tc>
      </w:tr>
      <w:tr w:rsidR="005A78B7" w14:paraId="553C6FF5" w14:textId="77777777" w:rsidTr="00BB5B79">
        <w:trPr>
          <w:jc w:val="center"/>
        </w:trPr>
        <w:tc>
          <w:tcPr>
            <w:tcW w:w="2972" w:type="dxa"/>
          </w:tcPr>
          <w:p w14:paraId="105476B1" w14:textId="77777777" w:rsidR="005A78B7" w:rsidRDefault="005A78B7" w:rsidP="00BB5B79">
            <w:pPr>
              <w:pStyle w:val="Tabletext"/>
            </w:pPr>
            <w:r>
              <w:t>AN-arch-req-127</w:t>
            </w:r>
          </w:p>
        </w:tc>
        <w:tc>
          <w:tcPr>
            <w:tcW w:w="6667" w:type="dxa"/>
          </w:tcPr>
          <w:p w14:paraId="135A0C3E" w14:textId="74B2D68E" w:rsidR="005A78B7" w:rsidRDefault="005A78B7" w:rsidP="00BB5B79">
            <w:pPr>
              <w:pStyle w:val="Tabletext"/>
            </w:pPr>
            <w:r>
              <w:t>It is optional that AN supports experimentation in domain specific Sandbox and optimization of domain specific intents.</w:t>
            </w:r>
          </w:p>
          <w:p w14:paraId="009452E3" w14:textId="0DD3708D" w:rsidR="005A78B7" w:rsidRPr="006B3E5C" w:rsidRDefault="005A78B7" w:rsidP="00BB5B79">
            <w:pPr>
              <w:pStyle w:val="Tabletext"/>
              <w:rPr>
                <w:lang w:val="en-IN"/>
              </w:rPr>
            </w:pPr>
            <w:r w:rsidRPr="006B3E5C">
              <w:rPr>
                <w:lang w:val="en-IN"/>
              </w:rPr>
              <w:t>NOTE</w:t>
            </w:r>
            <w:r w:rsidR="003A1398">
              <w:rPr>
                <w:lang w:val="en-IN"/>
              </w:rPr>
              <w:t> </w:t>
            </w:r>
            <w:r>
              <w:rPr>
                <w:lang w:val="en-IN"/>
              </w:rPr>
              <w:t>12</w:t>
            </w:r>
            <w:r w:rsidR="0095753A">
              <w:rPr>
                <w:lang w:val="en-IN"/>
              </w:rPr>
              <w:t>2</w:t>
            </w:r>
            <w:r w:rsidR="003A1398">
              <w:t> – </w:t>
            </w:r>
            <w:r w:rsidRPr="006B3E5C">
              <w:rPr>
                <w:lang w:val="en-IN"/>
              </w:rPr>
              <w:t xml:space="preserve">ML Sandbox [ITU-T Y.3172] </w:t>
            </w:r>
            <w:r>
              <w:rPr>
                <w:lang w:val="en-IN"/>
              </w:rPr>
              <w:t>is an example of domain specific sandbox.</w:t>
            </w:r>
          </w:p>
        </w:tc>
      </w:tr>
      <w:tr w:rsidR="005A78B7" w14:paraId="49311B2B" w14:textId="77777777" w:rsidTr="00BB5B79">
        <w:trPr>
          <w:jc w:val="center"/>
        </w:trPr>
        <w:tc>
          <w:tcPr>
            <w:tcW w:w="2972" w:type="dxa"/>
          </w:tcPr>
          <w:p w14:paraId="15AFA8DC" w14:textId="77777777" w:rsidR="005A78B7" w:rsidRDefault="005A78B7" w:rsidP="00BB5B79">
            <w:pPr>
              <w:pStyle w:val="Tabletext"/>
            </w:pPr>
            <w:r>
              <w:t>AN-arch-req-128</w:t>
            </w:r>
          </w:p>
        </w:tc>
        <w:tc>
          <w:tcPr>
            <w:tcW w:w="6667" w:type="dxa"/>
          </w:tcPr>
          <w:p w14:paraId="0EEDBC2B" w14:textId="44F7E256" w:rsidR="005A78B7" w:rsidRDefault="005A78B7" w:rsidP="00BB5B79">
            <w:pPr>
              <w:pStyle w:val="Tabletext"/>
            </w:pPr>
            <w:r>
              <w:t xml:space="preserve">It is critical that AN </w:t>
            </w:r>
            <w:proofErr w:type="gramStart"/>
            <w:r>
              <w:t>supports</w:t>
            </w:r>
            <w:proofErr w:type="gramEnd"/>
            <w:r>
              <w:t xml:space="preserve"> tightly coupled and loosely coupled integration with underlays, and capability and preference of the underlay (to perform a tightly coupled or loosely coupled AN integration) may be discovered at the time of integration with the underlay.</w:t>
            </w:r>
          </w:p>
          <w:p w14:paraId="51587298" w14:textId="7FAC5623" w:rsidR="005A78B7" w:rsidRDefault="005A78B7" w:rsidP="00BB5B79">
            <w:pPr>
              <w:pStyle w:val="Tabletext"/>
            </w:pPr>
            <w:r>
              <w:t>NOTE</w:t>
            </w:r>
            <w:r w:rsidR="003A1398">
              <w:t> </w:t>
            </w:r>
            <w:r>
              <w:t>12</w:t>
            </w:r>
            <w:r w:rsidR="0095753A">
              <w:t>3</w:t>
            </w:r>
            <w:r w:rsidR="003A1398">
              <w:t xml:space="preserve"> – In </w:t>
            </w:r>
            <w:r>
              <w:t>tightly coupled integration, underlay may utilize the components provided by AN provider. Whereas in loosely coupled integration, underlay may deploy and use its own providers for AN.</w:t>
            </w:r>
          </w:p>
        </w:tc>
      </w:tr>
      <w:tr w:rsidR="005A78B7" w14:paraId="3BD1ADFF" w14:textId="77777777" w:rsidTr="00BB5B79">
        <w:trPr>
          <w:jc w:val="center"/>
        </w:trPr>
        <w:tc>
          <w:tcPr>
            <w:tcW w:w="2972" w:type="dxa"/>
          </w:tcPr>
          <w:p w14:paraId="2B3A867D" w14:textId="77777777" w:rsidR="005A78B7" w:rsidRDefault="005A78B7" w:rsidP="00BB5B79">
            <w:pPr>
              <w:pStyle w:val="Tabletext"/>
            </w:pPr>
            <w:r>
              <w:t>AN-arch-req-129</w:t>
            </w:r>
          </w:p>
        </w:tc>
        <w:tc>
          <w:tcPr>
            <w:tcW w:w="6667" w:type="dxa"/>
          </w:tcPr>
          <w:p w14:paraId="7F463F46" w14:textId="711F0B7D" w:rsidR="005A78B7" w:rsidRDefault="005A78B7" w:rsidP="00BB5B79">
            <w:pPr>
              <w:pStyle w:val="Tabletext"/>
            </w:pPr>
            <w:r>
              <w:t xml:space="preserve">It is critical that AN </w:t>
            </w:r>
            <w:proofErr w:type="gramStart"/>
            <w:r>
              <w:t>enables controllers</w:t>
            </w:r>
            <w:proofErr w:type="gramEnd"/>
            <w:r>
              <w:t xml:space="preserve"> to use domain specific mechanisms to manage resource sharing, service integrations, across administrative domains in the underlays.</w:t>
            </w:r>
          </w:p>
          <w:p w14:paraId="44F666C7" w14:textId="7E8E905D" w:rsidR="005A78B7" w:rsidRDefault="005A78B7" w:rsidP="00BB5B79">
            <w:pPr>
              <w:pStyle w:val="Tabletext"/>
            </w:pPr>
            <w:r>
              <w:t>NOTE</w:t>
            </w:r>
            <w:r w:rsidR="003A1398">
              <w:t> </w:t>
            </w:r>
            <w:r>
              <w:t>12</w:t>
            </w:r>
            <w:r w:rsidR="0095753A">
              <w:t>4</w:t>
            </w:r>
            <w:r w:rsidR="003A1398">
              <w:t> – </w:t>
            </w:r>
            <w:r>
              <w:t>E.g.</w:t>
            </w:r>
            <w:r w:rsidR="003A1398">
              <w:t>,</w:t>
            </w:r>
            <w:r>
              <w:t xml:space="preserve"> dynamic service agreements, distributed ledger technologies.</w:t>
            </w:r>
          </w:p>
        </w:tc>
      </w:tr>
      <w:tr w:rsidR="005A78B7" w14:paraId="044A5A06" w14:textId="77777777" w:rsidTr="00BB5B79">
        <w:trPr>
          <w:jc w:val="center"/>
        </w:trPr>
        <w:tc>
          <w:tcPr>
            <w:tcW w:w="2972" w:type="dxa"/>
          </w:tcPr>
          <w:p w14:paraId="466BAD7E" w14:textId="77777777" w:rsidR="005A78B7" w:rsidRDefault="005A78B7" w:rsidP="00BB5B79">
            <w:pPr>
              <w:pStyle w:val="Tabletext"/>
            </w:pPr>
            <w:r>
              <w:t>AN-arch-req-130</w:t>
            </w:r>
          </w:p>
        </w:tc>
        <w:tc>
          <w:tcPr>
            <w:tcW w:w="6667" w:type="dxa"/>
          </w:tcPr>
          <w:p w14:paraId="2BEB888D" w14:textId="58CDFAE5" w:rsidR="005A78B7" w:rsidRDefault="005A78B7" w:rsidP="00BB5B79">
            <w:pPr>
              <w:pStyle w:val="Tabletext"/>
            </w:pPr>
            <w:r>
              <w:t>It is critical that AN interfaces with resource orchestration mechanisms in the underlay.</w:t>
            </w:r>
          </w:p>
          <w:p w14:paraId="05E25188" w14:textId="60A2719B" w:rsidR="005A78B7" w:rsidRDefault="005A78B7" w:rsidP="00BB5B79">
            <w:pPr>
              <w:pStyle w:val="Tabletext"/>
            </w:pPr>
            <w:r>
              <w:t>NOTE</w:t>
            </w:r>
            <w:r w:rsidR="003A1398">
              <w:t> </w:t>
            </w:r>
            <w:r>
              <w:t>12</w:t>
            </w:r>
            <w:r w:rsidR="0095753A">
              <w:t>5</w:t>
            </w:r>
            <w:r w:rsidR="003A1398">
              <w:t> – </w:t>
            </w:r>
            <w:r>
              <w:t xml:space="preserve">Examples of resource orchestration mechanisms are not only network function virtualization (NFV) management and network orchestrator (MANO) but also domain specific resource managers like </w:t>
            </w:r>
            <w:proofErr w:type="gramStart"/>
            <w:r>
              <w:t>multi user</w:t>
            </w:r>
            <w:proofErr w:type="gramEnd"/>
            <w:r>
              <w:t xml:space="preserve"> schedulers in RAN.</w:t>
            </w:r>
          </w:p>
          <w:p w14:paraId="565E8CBF" w14:textId="54C7E0DD" w:rsidR="005A78B7" w:rsidRDefault="005A78B7" w:rsidP="00BB5B79">
            <w:pPr>
              <w:pStyle w:val="Tabletext"/>
            </w:pPr>
            <w:r>
              <w:t>NOTE</w:t>
            </w:r>
            <w:r w:rsidR="003A1398">
              <w:t> </w:t>
            </w:r>
            <w:r>
              <w:t>12</w:t>
            </w:r>
            <w:r w:rsidR="0095753A">
              <w:t>6</w:t>
            </w:r>
            <w:r w:rsidR="003A1398">
              <w:t> – </w:t>
            </w:r>
            <w:r>
              <w:t>interface may be used to trigger actions or monitoring.</w:t>
            </w:r>
          </w:p>
        </w:tc>
      </w:tr>
      <w:tr w:rsidR="005A78B7" w14:paraId="40A684CC" w14:textId="77777777" w:rsidTr="00BB5B79">
        <w:trPr>
          <w:jc w:val="center"/>
        </w:trPr>
        <w:tc>
          <w:tcPr>
            <w:tcW w:w="2972" w:type="dxa"/>
          </w:tcPr>
          <w:p w14:paraId="481842B6" w14:textId="77777777" w:rsidR="005A78B7" w:rsidRDefault="005A78B7" w:rsidP="00BB5B79">
            <w:pPr>
              <w:pStyle w:val="Tabletext"/>
            </w:pPr>
            <w:r>
              <w:lastRenderedPageBreak/>
              <w:t>AN-arch-req-131</w:t>
            </w:r>
          </w:p>
        </w:tc>
        <w:tc>
          <w:tcPr>
            <w:tcW w:w="6667" w:type="dxa"/>
          </w:tcPr>
          <w:p w14:paraId="65C410AA" w14:textId="77777777" w:rsidR="005A78B7" w:rsidRDefault="005A78B7" w:rsidP="00BB5B79">
            <w:pPr>
              <w:pStyle w:val="Tabletext"/>
            </w:pPr>
            <w:r>
              <w:t xml:space="preserve">It is optional that AN supports discovery of need for new controllers based on monitoring of the </w:t>
            </w:r>
            <w:proofErr w:type="gramStart"/>
            <w:r>
              <w:t>underlay</w:t>
            </w:r>
            <w:proofErr w:type="gramEnd"/>
            <w:r>
              <w:t>.</w:t>
            </w:r>
          </w:p>
          <w:p w14:paraId="2DC02DB7" w14:textId="70BE2236" w:rsidR="005A78B7" w:rsidRDefault="005A78B7" w:rsidP="00BB5B79">
            <w:pPr>
              <w:pStyle w:val="Tabletext"/>
            </w:pPr>
            <w:r>
              <w:t>NOTE</w:t>
            </w:r>
            <w:r w:rsidR="003A1398">
              <w:t> </w:t>
            </w:r>
            <w:r>
              <w:t>12</w:t>
            </w:r>
            <w:r w:rsidR="0095753A">
              <w:t>7</w:t>
            </w:r>
            <w:r w:rsidR="003A1398">
              <w:t xml:space="preserve"> – Need </w:t>
            </w:r>
            <w:r>
              <w:t>for new controllers may be discovered based on monitoring of various parameters or KPIs.</w:t>
            </w:r>
          </w:p>
        </w:tc>
      </w:tr>
      <w:tr w:rsidR="005A78B7" w14:paraId="0B4C8E06" w14:textId="77777777" w:rsidTr="00BB5B79">
        <w:trPr>
          <w:jc w:val="center"/>
        </w:trPr>
        <w:tc>
          <w:tcPr>
            <w:tcW w:w="2972" w:type="dxa"/>
          </w:tcPr>
          <w:p w14:paraId="4F414C3E" w14:textId="77777777" w:rsidR="005A78B7" w:rsidRDefault="005A78B7" w:rsidP="00BB5B79">
            <w:pPr>
              <w:pStyle w:val="Tabletext"/>
            </w:pPr>
            <w:r>
              <w:t>AN-arch-req-132</w:t>
            </w:r>
          </w:p>
        </w:tc>
        <w:tc>
          <w:tcPr>
            <w:tcW w:w="6667" w:type="dxa"/>
          </w:tcPr>
          <w:p w14:paraId="1716C0F7" w14:textId="77777777" w:rsidR="005A78B7" w:rsidRDefault="005A78B7" w:rsidP="00BB5B79">
            <w:pPr>
              <w:pStyle w:val="Tabletext"/>
            </w:pPr>
            <w:r>
              <w:t>It is critical that, based on the discovery of the need for new controllers, AN supports selection of new controllers from controller repositories, as candidates to be deployed in the underlay.</w:t>
            </w:r>
          </w:p>
          <w:p w14:paraId="5EF5806C" w14:textId="4875420A" w:rsidR="005A78B7" w:rsidRDefault="005A78B7" w:rsidP="00BB5B79">
            <w:pPr>
              <w:pStyle w:val="Tabletext"/>
            </w:pPr>
            <w:r>
              <w:t>NOTE</w:t>
            </w:r>
            <w:r w:rsidR="00B17FA8">
              <w:t> </w:t>
            </w:r>
            <w:r>
              <w:t>12</w:t>
            </w:r>
            <w:r w:rsidR="0095753A">
              <w:t>8</w:t>
            </w:r>
            <w:r w:rsidR="003A1398">
              <w:t xml:space="preserve"> – Controller </w:t>
            </w:r>
            <w:r>
              <w:t>repositories may be external or internal to the AN provider.</w:t>
            </w:r>
          </w:p>
        </w:tc>
      </w:tr>
      <w:tr w:rsidR="005A78B7" w14:paraId="4E4E6290" w14:textId="77777777" w:rsidTr="00BB5B79">
        <w:trPr>
          <w:jc w:val="center"/>
        </w:trPr>
        <w:tc>
          <w:tcPr>
            <w:tcW w:w="2972" w:type="dxa"/>
          </w:tcPr>
          <w:p w14:paraId="12F1270B" w14:textId="77777777" w:rsidR="005A78B7" w:rsidRDefault="005A78B7" w:rsidP="00BB5B79">
            <w:pPr>
              <w:pStyle w:val="Tabletext"/>
            </w:pPr>
            <w:r>
              <w:t>AN-arch-req-133</w:t>
            </w:r>
          </w:p>
        </w:tc>
        <w:tc>
          <w:tcPr>
            <w:tcW w:w="6667" w:type="dxa"/>
          </w:tcPr>
          <w:p w14:paraId="48738093" w14:textId="77777777" w:rsidR="005A78B7" w:rsidRDefault="005A78B7" w:rsidP="00BB5B79">
            <w:pPr>
              <w:pStyle w:val="Tabletext"/>
            </w:pPr>
            <w:r>
              <w:t>It is critical that, based on the candidates selected from repositories, AN supports evaluation of new controllers, as candidates to be deployed in the underlay.</w:t>
            </w:r>
          </w:p>
          <w:p w14:paraId="12186E5B" w14:textId="42A132F8" w:rsidR="005A78B7" w:rsidRDefault="005A78B7" w:rsidP="00BB5B79">
            <w:pPr>
              <w:pStyle w:val="Tabletext"/>
            </w:pPr>
            <w:r>
              <w:t>NOTE</w:t>
            </w:r>
            <w:r w:rsidR="003A1398">
              <w:t> </w:t>
            </w:r>
            <w:r>
              <w:t>12</w:t>
            </w:r>
            <w:r w:rsidR="0095753A">
              <w:t>9</w:t>
            </w:r>
            <w:r w:rsidR="003A1398">
              <w:t xml:space="preserve"> – Evaluation </w:t>
            </w:r>
            <w:r>
              <w:t>may be done based on use case specific metrics.</w:t>
            </w:r>
          </w:p>
        </w:tc>
      </w:tr>
      <w:tr w:rsidR="005A78B7" w14:paraId="540EDDE3" w14:textId="77777777" w:rsidTr="00BB5B79">
        <w:trPr>
          <w:jc w:val="center"/>
        </w:trPr>
        <w:tc>
          <w:tcPr>
            <w:tcW w:w="2972" w:type="dxa"/>
          </w:tcPr>
          <w:p w14:paraId="30280F6C" w14:textId="77777777" w:rsidR="005A78B7" w:rsidRDefault="005A78B7" w:rsidP="00BB5B79">
            <w:pPr>
              <w:pStyle w:val="Tabletext"/>
            </w:pPr>
            <w:r>
              <w:t>AN-arch-req-134</w:t>
            </w:r>
          </w:p>
        </w:tc>
        <w:tc>
          <w:tcPr>
            <w:tcW w:w="6667" w:type="dxa"/>
          </w:tcPr>
          <w:p w14:paraId="0BE4654C" w14:textId="77777777" w:rsidR="005A78B7" w:rsidRDefault="005A78B7" w:rsidP="00BB5B79">
            <w:pPr>
              <w:pStyle w:val="Tabletext"/>
            </w:pPr>
            <w:r>
              <w:t>It is critical that, based on the candidates evaluated from repositories, AN supports deployment of new controllers, at runtime, in the underlay.</w:t>
            </w:r>
          </w:p>
        </w:tc>
      </w:tr>
      <w:tr w:rsidR="005A78B7" w14:paraId="47DADF57" w14:textId="77777777" w:rsidTr="00BB5B79">
        <w:trPr>
          <w:jc w:val="center"/>
        </w:trPr>
        <w:tc>
          <w:tcPr>
            <w:tcW w:w="2972" w:type="dxa"/>
          </w:tcPr>
          <w:p w14:paraId="38A97F09" w14:textId="77777777" w:rsidR="005A78B7" w:rsidRDefault="005A78B7" w:rsidP="00BB5B79">
            <w:pPr>
              <w:pStyle w:val="Tabletext"/>
            </w:pPr>
            <w:r>
              <w:t>AN-arch-req-135</w:t>
            </w:r>
          </w:p>
        </w:tc>
        <w:tc>
          <w:tcPr>
            <w:tcW w:w="6667" w:type="dxa"/>
          </w:tcPr>
          <w:p w14:paraId="597B5309" w14:textId="21D89261" w:rsidR="005A78B7" w:rsidRDefault="005A78B7" w:rsidP="00BB5B79">
            <w:pPr>
              <w:pStyle w:val="Tabletext"/>
            </w:pPr>
            <w:r>
              <w:t>It is optional that AN supports peer interaction between controllers without the intervention of a central coordinating function.</w:t>
            </w:r>
          </w:p>
          <w:p w14:paraId="6B2D6725" w14:textId="65A6D6AF" w:rsidR="005A78B7" w:rsidRDefault="005A78B7" w:rsidP="00BB5B79">
            <w:pPr>
              <w:pStyle w:val="Tabletext"/>
            </w:pPr>
            <w:r>
              <w:t>NOTE</w:t>
            </w:r>
            <w:r w:rsidR="003A1398">
              <w:t> </w:t>
            </w:r>
            <w:r>
              <w:t>1</w:t>
            </w:r>
            <w:r w:rsidR="0095753A">
              <w:t>30</w:t>
            </w:r>
            <w:r w:rsidR="003A1398">
              <w:t> – </w:t>
            </w:r>
            <w:r w:rsidRPr="001F7195">
              <w:rPr>
                <w:szCs w:val="18"/>
              </w:rPr>
              <w:t>Example</w:t>
            </w:r>
            <w:r>
              <w:rPr>
                <w:szCs w:val="18"/>
              </w:rPr>
              <w:t xml:space="preserve"> </w:t>
            </w:r>
            <w:r w:rsidRPr="001F7195">
              <w:rPr>
                <w:szCs w:val="18"/>
              </w:rPr>
              <w:t xml:space="preserve">of peer interaction </w:t>
            </w:r>
            <w:r>
              <w:rPr>
                <w:szCs w:val="18"/>
              </w:rPr>
              <w:t>is exchange of metadata for resource allocation and load balancing.</w:t>
            </w:r>
          </w:p>
        </w:tc>
      </w:tr>
    </w:tbl>
    <w:p w14:paraId="32B6F1D6" w14:textId="681A5FFC" w:rsidR="005A78B7" w:rsidRPr="00D418F4" w:rsidRDefault="00D418F4" w:rsidP="00D418F4">
      <w:pPr>
        <w:pStyle w:val="Heading1"/>
      </w:pPr>
      <w:bookmarkStart w:id="137" w:name="_Toc115461984"/>
      <w:bookmarkStart w:id="138" w:name="_Toc230179612"/>
      <w:r>
        <w:t>8</w:t>
      </w:r>
      <w:r>
        <w:tab/>
      </w:r>
      <w:r w:rsidR="005A78B7" w:rsidRPr="00D418F4">
        <w:t>Architecture Description</w:t>
      </w:r>
      <w:bookmarkEnd w:id="137"/>
      <w:bookmarkEnd w:id="138"/>
    </w:p>
    <w:p w14:paraId="2F68616E" w14:textId="77777777" w:rsidR="005A78B7" w:rsidRDefault="005A78B7" w:rsidP="00D418F4">
      <w:r>
        <w:t>This clause describes the basic building blocks, components and subsystems. It also describes the list of external functionalities that the architecture depends upon.</w:t>
      </w:r>
    </w:p>
    <w:p w14:paraId="526E85C3" w14:textId="77DDCE87" w:rsidR="005A78B7" w:rsidRPr="00D418F4" w:rsidRDefault="00D418F4" w:rsidP="00D418F4">
      <w:pPr>
        <w:pStyle w:val="Heading2"/>
      </w:pPr>
      <w:bookmarkStart w:id="139" w:name="_Toc115461985"/>
      <w:bookmarkStart w:id="140" w:name="_Toc230179613"/>
      <w:r>
        <w:t>8.1</w:t>
      </w:r>
      <w:r>
        <w:tab/>
      </w:r>
      <w:r w:rsidR="005A78B7" w:rsidRPr="00D418F4">
        <w:t>Description of Controller</w:t>
      </w:r>
      <w:bookmarkEnd w:id="139"/>
      <w:bookmarkEnd w:id="140"/>
    </w:p>
    <w:p w14:paraId="750E6AA5" w14:textId="066C25F8" w:rsidR="005A78B7" w:rsidRDefault="005A78B7" w:rsidP="00D418F4">
      <w:r>
        <w:t>As noted in the description of use cases for autonomous networks [</w:t>
      </w:r>
      <w:r>
        <w:rPr>
          <w:lang w:val="en-IN" w:eastAsia="zh-CN"/>
        </w:rPr>
        <w:t xml:space="preserve">ITU-T </w:t>
      </w:r>
      <w:proofErr w:type="spellStart"/>
      <w:r>
        <w:rPr>
          <w:lang w:val="en-IN" w:eastAsia="zh-CN"/>
        </w:rPr>
        <w:t>Y.Supp</w:t>
      </w:r>
      <w:proofErr w:type="spellEnd"/>
      <w:r>
        <w:rPr>
          <w:lang w:val="en-IN" w:eastAsia="zh-CN"/>
        </w:rPr>
        <w:t xml:space="preserve"> 71</w:t>
      </w:r>
      <w:r>
        <w:t xml:space="preserve">], </w:t>
      </w:r>
      <w:bookmarkStart w:id="141" w:name="OLE_LINK30"/>
      <w:r>
        <w:t>a c</w:t>
      </w:r>
      <w:r w:rsidRPr="00D82C32">
        <w:t>ontroller is a workflow, open loop or closed loop [ITU-T Y.3115] composed of modules, integrated in a specific sequence, using interfaces exposed by the modules, which can be developed independently of the system under control before integration into the system under control, to solve a specific problem or satisfy a given requirement.</w:t>
      </w:r>
    </w:p>
    <w:p w14:paraId="451E2FDB" w14:textId="1086ED33" w:rsidR="005A78B7" w:rsidRPr="006105BB" w:rsidRDefault="005A78B7" w:rsidP="00D418F4">
      <w:pPr>
        <w:rPr>
          <w:lang w:val="en-IN"/>
        </w:rPr>
      </w:pPr>
      <w:r w:rsidRPr="00D82C32">
        <w:t xml:space="preserve">Exploratory evolution and experimentation are examples of </w:t>
      </w:r>
      <w:r>
        <w:t>functionalities</w:t>
      </w:r>
      <w:r w:rsidRPr="00D82C32">
        <w:t xml:space="preserve"> in </w:t>
      </w:r>
      <w:r>
        <w:t xml:space="preserve">the AN which act upon controllers. Exploratory Evolution hosts evolution controllers which </w:t>
      </w:r>
      <w:proofErr w:type="gramStart"/>
      <w:r>
        <w:t>provides</w:t>
      </w:r>
      <w:proofErr w:type="gramEnd"/>
      <w:r>
        <w:t xml:space="preserve"> the functionality </w:t>
      </w:r>
      <w:bookmarkStart w:id="142" w:name="OLE_LINK32"/>
      <w:r w:rsidRPr="00F81135">
        <w:rPr>
          <w:lang w:val="en-US"/>
        </w:rPr>
        <w:t>that creates and modifies a controller in accordance with the system under control and the real-time changes therein</w:t>
      </w:r>
      <w:r>
        <w:rPr>
          <w:lang w:val="en-US"/>
        </w:rPr>
        <w:t>.</w:t>
      </w:r>
      <w:r w:rsidDel="00950834">
        <w:t xml:space="preserve"> </w:t>
      </w:r>
      <w:bookmarkEnd w:id="142"/>
      <w:r>
        <w:rPr>
          <w:lang w:val="en-US"/>
        </w:rPr>
        <w:t>E</w:t>
      </w:r>
      <w:r w:rsidRPr="006105BB">
        <w:rPr>
          <w:lang w:val="en-US"/>
        </w:rPr>
        <w:t>xperimentation subsystem</w:t>
      </w:r>
      <w:r>
        <w:rPr>
          <w:lang w:val="en-US"/>
        </w:rPr>
        <w:t xml:space="preserve"> hosts experimentation </w:t>
      </w:r>
      <w:proofErr w:type="gramStart"/>
      <w:r>
        <w:rPr>
          <w:lang w:val="en-US"/>
        </w:rPr>
        <w:t>controller</w:t>
      </w:r>
      <w:proofErr w:type="gramEnd"/>
      <w:r>
        <w:rPr>
          <w:lang w:val="en-US"/>
        </w:rPr>
        <w:t xml:space="preserve"> which provides the functionality </w:t>
      </w:r>
      <w:r w:rsidRPr="00B51281">
        <w:t xml:space="preserve">that validates controllers using inputs from </w:t>
      </w:r>
      <w:r>
        <w:t>a combination of underlay network</w:t>
      </w:r>
      <w:r w:rsidRPr="00B51281">
        <w:t xml:space="preserve">, </w:t>
      </w:r>
      <w:r w:rsidRPr="007644AB">
        <w:t>simulators and/or testbeds</w:t>
      </w:r>
      <w:r w:rsidR="00D418F4">
        <w:t>.</w:t>
      </w:r>
      <w:r w:rsidDel="00051CD6">
        <w:t xml:space="preserve"> </w:t>
      </w:r>
      <w:r>
        <w:rPr>
          <w:lang w:val="en-US"/>
        </w:rPr>
        <w:t xml:space="preserve">In addition, the </w:t>
      </w:r>
      <w:r w:rsidRPr="006105BB">
        <w:t>Dynamic Adaptation subsystem</w:t>
      </w:r>
      <w:r>
        <w:t xml:space="preserve"> hosts the Curation, selection and operation controllers which provide the functionality of </w:t>
      </w:r>
      <w:r w:rsidRPr="00F81135">
        <w:rPr>
          <w:lang w:val="en-US"/>
        </w:rPr>
        <w:t>process of continuous integration of controllers to a</w:t>
      </w:r>
      <w:r>
        <w:rPr>
          <w:lang w:val="en-US"/>
        </w:rPr>
        <w:t>n underlay</w:t>
      </w:r>
      <w:r w:rsidRPr="00F81135">
        <w:rPr>
          <w:lang w:val="en-US"/>
        </w:rPr>
        <w:t xml:space="preserve">, as the </w:t>
      </w:r>
      <w:r>
        <w:rPr>
          <w:lang w:val="en-US"/>
        </w:rPr>
        <w:t>underlay</w:t>
      </w:r>
      <w:r w:rsidRPr="00F81135">
        <w:rPr>
          <w:lang w:val="en-US"/>
        </w:rPr>
        <w:t xml:space="preserve"> undergoes changes at run-time.</w:t>
      </w:r>
    </w:p>
    <w:p w14:paraId="321EBE66" w14:textId="301A8D48" w:rsidR="005A78B7" w:rsidRPr="00D82C32" w:rsidRDefault="005A78B7" w:rsidP="00D418F4">
      <w:pPr>
        <w:pStyle w:val="Note"/>
      </w:pPr>
      <w:bookmarkStart w:id="143" w:name="OLE_LINK31"/>
      <w:bookmarkEnd w:id="141"/>
      <w:r w:rsidRPr="00D82C32">
        <w:t>NOTE</w:t>
      </w:r>
      <w:r w:rsidR="00D418F4">
        <w:t> </w:t>
      </w:r>
      <w:r>
        <w:t>1</w:t>
      </w:r>
      <w:r w:rsidR="00D418F4">
        <w:t> – E</w:t>
      </w:r>
      <w:r w:rsidRPr="00D82C32">
        <w:t>xamples of system under control are managed entities, workflows and/or processes in a</w:t>
      </w:r>
      <w:r>
        <w:t>n</w:t>
      </w:r>
      <w:r w:rsidRPr="00D82C32">
        <w:t xml:space="preserve"> IMT</w:t>
      </w:r>
      <w:r w:rsidR="00D418F4">
        <w:noBreakHyphen/>
      </w:r>
      <w:r w:rsidRPr="00D82C32">
        <w:t>2020 network.</w:t>
      </w:r>
    </w:p>
    <w:p w14:paraId="607B20BA" w14:textId="6CF8659E" w:rsidR="005A78B7" w:rsidRDefault="005A78B7" w:rsidP="00D418F4">
      <w:pPr>
        <w:pStyle w:val="Note"/>
      </w:pPr>
      <w:r w:rsidRPr="00D82C32">
        <w:t>NOTE</w:t>
      </w:r>
      <w:r w:rsidR="00D418F4">
        <w:t> </w:t>
      </w:r>
      <w:r>
        <w:t>2</w:t>
      </w:r>
      <w:r w:rsidR="00D418F4">
        <w:t> </w:t>
      </w:r>
      <w:r w:rsidRPr="00D82C32">
        <w:t>–</w:t>
      </w:r>
      <w:r w:rsidR="00D418F4">
        <w:t> </w:t>
      </w:r>
      <w:r w:rsidRPr="00D82C32">
        <w:t xml:space="preserve">Modules may themselves be </w:t>
      </w:r>
      <w:bookmarkStart w:id="144" w:name="OLE_LINK34"/>
      <w:r w:rsidRPr="00D82C32">
        <w:t>workflows, open loops, or closed loops</w:t>
      </w:r>
      <w:bookmarkEnd w:id="144"/>
      <w:r>
        <w:t>. Other examples of</w:t>
      </w:r>
      <w:r w:rsidRPr="00456039">
        <w:t xml:space="preserve"> modules include aggregation functions, DNS configuration interfaces, </w:t>
      </w:r>
      <w:r>
        <w:t xml:space="preserve">functions </w:t>
      </w:r>
      <w:r w:rsidRPr="00456039">
        <w:t>gathering orchestrator statistics, an entire deep neural network (DNN) model, a single layer of a DNN model, etc.</w:t>
      </w:r>
    </w:p>
    <w:p w14:paraId="6EA358F5" w14:textId="6CA65F2C" w:rsidR="005A78B7" w:rsidRPr="00D418F4" w:rsidRDefault="005A78B7" w:rsidP="00D418F4">
      <w:pPr>
        <w:rPr>
          <w:lang w:val="en-US"/>
        </w:rPr>
      </w:pPr>
      <w:r w:rsidRPr="00D418F4">
        <w:rPr>
          <w:lang w:val="en-US"/>
        </w:rPr>
        <w:t xml:space="preserve">In this architecture, we introduce the term controller to refer specifically to </w:t>
      </w:r>
      <w:proofErr w:type="gramStart"/>
      <w:r w:rsidRPr="00D418F4">
        <w:rPr>
          <w:lang w:val="en-US"/>
        </w:rPr>
        <w:t>a workflow</w:t>
      </w:r>
      <w:proofErr w:type="gramEnd"/>
      <w:r w:rsidRPr="00D418F4">
        <w:rPr>
          <w:lang w:val="en-US"/>
        </w:rPr>
        <w:t>, open loops, or closed loops that are composed of modules.</w:t>
      </w:r>
    </w:p>
    <w:bookmarkEnd w:id="143"/>
    <w:p w14:paraId="0B98A399" w14:textId="1B17568A" w:rsidR="005A78B7" w:rsidRPr="00D418F4" w:rsidRDefault="005A78B7" w:rsidP="00D418F4">
      <w:pPr>
        <w:rPr>
          <w:lang w:val="en-US"/>
        </w:rPr>
      </w:pPr>
      <w:r w:rsidRPr="00D418F4">
        <w:rPr>
          <w:lang w:val="en-US"/>
        </w:rPr>
        <w:t>Architecture described here enables the design, creation, and adaptation of these controllers.</w:t>
      </w:r>
      <w:bookmarkStart w:id="145" w:name="OLE_LINK33"/>
    </w:p>
    <w:p w14:paraId="79C8C9F8" w14:textId="04ADD029" w:rsidR="005A78B7" w:rsidRDefault="005A78B7" w:rsidP="00D418F4">
      <w:pPr>
        <w:rPr>
          <w:lang w:val="en-US"/>
        </w:rPr>
      </w:pPr>
      <w:r w:rsidRPr="00D418F4">
        <w:rPr>
          <w:lang w:val="en-US"/>
        </w:rPr>
        <w:lastRenderedPageBreak/>
        <w:t>This architecture inputs modules that are amenable to composition and produces controllers which are in turn modular.</w:t>
      </w:r>
      <w:bookmarkEnd w:id="145"/>
    </w:p>
    <w:p w14:paraId="3E84805B" w14:textId="77777777" w:rsidR="005A78B7" w:rsidRPr="00F568BD" w:rsidRDefault="005A78B7" w:rsidP="00D418F4">
      <w:pPr>
        <w:pStyle w:val="Figure"/>
      </w:pPr>
      <w:r w:rsidRPr="007E2598">
        <w:rPr>
          <w:noProof/>
        </w:rPr>
        <w:drawing>
          <wp:inline distT="0" distB="0" distL="0" distR="0" wp14:anchorId="48D3351C" wp14:editId="69A94EA8">
            <wp:extent cx="5502442" cy="1665605"/>
            <wp:effectExtent l="0" t="0" r="317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r="10102"/>
                    <a:stretch/>
                  </pic:blipFill>
                  <pic:spPr bwMode="auto">
                    <a:xfrm>
                      <a:off x="0" y="0"/>
                      <a:ext cx="5502442" cy="1665605"/>
                    </a:xfrm>
                    <a:prstGeom prst="rect">
                      <a:avLst/>
                    </a:prstGeom>
                    <a:ln>
                      <a:noFill/>
                    </a:ln>
                    <a:extLst>
                      <a:ext uri="{53640926-AAD7-44D8-BBD7-CCE9431645EC}">
                        <a14:shadowObscured xmlns:a14="http://schemas.microsoft.com/office/drawing/2010/main"/>
                      </a:ext>
                    </a:extLst>
                  </pic:spPr>
                </pic:pic>
              </a:graphicData>
            </a:graphic>
          </wp:inline>
        </w:drawing>
      </w:r>
    </w:p>
    <w:p w14:paraId="7C3D0583" w14:textId="56C74983" w:rsidR="005A78B7" w:rsidRPr="00F568BD" w:rsidRDefault="005A78B7" w:rsidP="00D418F4">
      <w:pPr>
        <w:pStyle w:val="FigureNoTitle"/>
      </w:pPr>
      <w:r w:rsidRPr="00F568BD">
        <w:t xml:space="preserve">Figure </w:t>
      </w:r>
      <w:r>
        <w:rPr>
          <w:noProof/>
        </w:rPr>
        <w:t>1</w:t>
      </w:r>
      <w:r w:rsidR="00D418F4">
        <w:t xml:space="preserve"> – </w:t>
      </w:r>
      <w:r w:rsidRPr="00F568BD">
        <w:t>Controller</w:t>
      </w:r>
      <w:r>
        <w:t>s</w:t>
      </w:r>
      <w:r w:rsidRPr="00F568BD">
        <w:t xml:space="preserve"> and </w:t>
      </w:r>
      <w:r>
        <w:t>Underlay</w:t>
      </w:r>
      <w:r w:rsidRPr="00F568BD">
        <w:t xml:space="preserve"> Interaction</w:t>
      </w:r>
    </w:p>
    <w:p w14:paraId="4C09665B" w14:textId="799C3C4F" w:rsidR="005A78B7" w:rsidRPr="00D418F4" w:rsidRDefault="005A78B7" w:rsidP="00A00306">
      <w:pPr>
        <w:pStyle w:val="Normalaftertitle"/>
      </w:pPr>
      <w:r>
        <w:t>Figure</w:t>
      </w:r>
      <w:r w:rsidR="00D418F4">
        <w:t> </w:t>
      </w:r>
      <w:r>
        <w:t>1</w:t>
      </w:r>
      <w:r w:rsidRPr="00F568BD">
        <w:t xml:space="preserve"> shows the different </w:t>
      </w:r>
      <w:r>
        <w:t>forms interaction of controllers with the underlay network. The interactions shown here are:</w:t>
      </w:r>
    </w:p>
    <w:p w14:paraId="1FA87CF7" w14:textId="4E294FFB" w:rsidR="005A78B7" w:rsidRPr="00D418F4" w:rsidRDefault="00D418F4" w:rsidP="00D418F4">
      <w:pPr>
        <w:pStyle w:val="enumlev1"/>
      </w:pPr>
      <w:r>
        <w:t>•</w:t>
      </w:r>
      <w:r>
        <w:tab/>
      </w:r>
      <w:r w:rsidR="005A78B7" w:rsidRPr="00F568BD">
        <w:t xml:space="preserve">Controller </w:t>
      </w:r>
      <w:bookmarkStart w:id="146" w:name="OLE_LINK35"/>
      <w:r w:rsidR="005A78B7">
        <w:t>interacting</w:t>
      </w:r>
      <w:r w:rsidR="005A78B7" w:rsidRPr="00F568BD">
        <w:t xml:space="preserve"> </w:t>
      </w:r>
      <w:bookmarkEnd w:id="146"/>
      <w:r w:rsidR="005A78B7" w:rsidRPr="00F568BD">
        <w:t xml:space="preserve">with a hardware </w:t>
      </w:r>
      <w:proofErr w:type="gramStart"/>
      <w:r w:rsidR="005A78B7">
        <w:t>components</w:t>
      </w:r>
      <w:proofErr w:type="gramEnd"/>
      <w:r w:rsidR="005A78B7" w:rsidRPr="00F568BD">
        <w:t xml:space="preserve"> [</w:t>
      </w:r>
      <w:r w:rsidR="005A78B7" w:rsidRPr="002107FD">
        <w:t>b-</w:t>
      </w:r>
      <w:proofErr w:type="spellStart"/>
      <w:r w:rsidR="005A78B7" w:rsidRPr="002107FD">
        <w:t>LogicNets</w:t>
      </w:r>
      <w:proofErr w:type="spellEnd"/>
      <w:r w:rsidR="005A78B7" w:rsidRPr="00F568BD">
        <w:t>]</w:t>
      </w:r>
      <w:r>
        <w:t>.</w:t>
      </w:r>
    </w:p>
    <w:p w14:paraId="1DCEC349" w14:textId="710C920E" w:rsidR="005A78B7" w:rsidRPr="00D418F4" w:rsidRDefault="00D418F4" w:rsidP="00D418F4">
      <w:pPr>
        <w:pStyle w:val="enumlev1"/>
      </w:pPr>
      <w:r>
        <w:t>•</w:t>
      </w:r>
      <w:r>
        <w:tab/>
      </w:r>
      <w:r w:rsidR="005A78B7" w:rsidRPr="00F568BD">
        <w:t xml:space="preserve">Controller </w:t>
      </w:r>
      <w:r w:rsidR="005A78B7">
        <w:t>interacting</w:t>
      </w:r>
      <w:r w:rsidR="005A78B7" w:rsidRPr="00F568BD">
        <w:t xml:space="preserve"> with software </w:t>
      </w:r>
      <w:r w:rsidR="005A78B7">
        <w:t>components</w:t>
      </w:r>
      <w:r>
        <w:t>.</w:t>
      </w:r>
    </w:p>
    <w:p w14:paraId="202679CC" w14:textId="276BC63E" w:rsidR="005A78B7" w:rsidRPr="00D418F4" w:rsidRDefault="00D418F4" w:rsidP="00D418F4">
      <w:pPr>
        <w:pStyle w:val="enumlev1"/>
      </w:pPr>
      <w:r>
        <w:t>•</w:t>
      </w:r>
      <w:r>
        <w:tab/>
      </w:r>
      <w:r w:rsidR="005A78B7" w:rsidRPr="00F568BD">
        <w:t xml:space="preserve">Controller </w:t>
      </w:r>
      <w:r w:rsidR="005A78B7">
        <w:t>interacting</w:t>
      </w:r>
      <w:r w:rsidR="005A78B7" w:rsidRPr="00F568BD">
        <w:t xml:space="preserve"> with an orchestrator or other software control mechanism [</w:t>
      </w:r>
      <w:bookmarkStart w:id="147" w:name="OLE_LINK114"/>
      <w:r w:rsidR="005A78B7">
        <w:t>b-</w:t>
      </w:r>
      <w:r w:rsidR="005A78B7" w:rsidRPr="00F568BD">
        <w:t>FRINX</w:t>
      </w:r>
      <w:bookmarkEnd w:id="147"/>
      <w:r w:rsidR="005A78B7" w:rsidRPr="00F568BD">
        <w:t>]</w:t>
      </w:r>
      <w:r>
        <w:t>.</w:t>
      </w:r>
    </w:p>
    <w:p w14:paraId="7F1B5C60" w14:textId="6CA10D91" w:rsidR="005A78B7" w:rsidRPr="00D418F4" w:rsidRDefault="00D418F4" w:rsidP="00D418F4">
      <w:pPr>
        <w:pStyle w:val="enumlev1"/>
      </w:pPr>
      <w:r>
        <w:t>•</w:t>
      </w:r>
      <w:r>
        <w:tab/>
      </w:r>
      <w:r w:rsidR="005A78B7" w:rsidRPr="00F568BD">
        <w:t xml:space="preserve">Controller </w:t>
      </w:r>
      <w:r w:rsidR="005A78B7">
        <w:t>interacting</w:t>
      </w:r>
      <w:r w:rsidR="005A78B7" w:rsidRPr="00F568BD">
        <w:t xml:space="preserve"> with another controller</w:t>
      </w:r>
      <w:r>
        <w:t>.</w:t>
      </w:r>
    </w:p>
    <w:p w14:paraId="57B3C3D6" w14:textId="57E10806" w:rsidR="005A78B7" w:rsidRDefault="005A78B7" w:rsidP="00D418F4">
      <w:pPr>
        <w:pStyle w:val="Note"/>
      </w:pPr>
      <w:r>
        <w:t>NOTE</w:t>
      </w:r>
      <w:r w:rsidR="00D418F4">
        <w:t> </w:t>
      </w:r>
      <w:r>
        <w:t>3</w:t>
      </w:r>
      <w:r w:rsidR="00D418F4">
        <w:t> </w:t>
      </w:r>
      <w:r w:rsidR="00D418F4" w:rsidRPr="00D82C32">
        <w:t>–</w:t>
      </w:r>
      <w:r w:rsidR="00D418F4">
        <w:t> </w:t>
      </w:r>
      <w:r>
        <w:t xml:space="preserve">Building upon this simple representation, </w:t>
      </w:r>
      <w:r w:rsidRPr="00F568BD">
        <w:t>hierarchies of controllers</w:t>
      </w:r>
      <w:r>
        <w:t xml:space="preserve"> may be formed.</w:t>
      </w:r>
    </w:p>
    <w:p w14:paraId="266CD76A" w14:textId="1D462A9C" w:rsidR="005A78B7" w:rsidRPr="00F568BD" w:rsidRDefault="00D418F4" w:rsidP="00D418F4">
      <w:pPr>
        <w:pStyle w:val="Heading2"/>
      </w:pPr>
      <w:bookmarkStart w:id="148" w:name="_Toc115461986"/>
      <w:bookmarkStart w:id="149" w:name="_Toc230179614"/>
      <w:r>
        <w:t>8.2</w:t>
      </w:r>
      <w:r>
        <w:tab/>
      </w:r>
      <w:r w:rsidR="005A78B7">
        <w:t xml:space="preserve">Description of the </w:t>
      </w:r>
      <w:r w:rsidR="005A78B7" w:rsidRPr="00F568BD">
        <w:t>Architecture Components</w:t>
      </w:r>
      <w:bookmarkEnd w:id="148"/>
      <w:bookmarkEnd w:id="149"/>
    </w:p>
    <w:p w14:paraId="3890BBD9" w14:textId="77777777" w:rsidR="005A78B7" w:rsidRDefault="005A78B7" w:rsidP="00D418F4">
      <w:bookmarkStart w:id="150" w:name="OLE_LINK5"/>
      <w:r w:rsidRPr="00F568BD">
        <w:t>This clause describes the components of</w:t>
      </w:r>
      <w:r>
        <w:t xml:space="preserve"> the </w:t>
      </w:r>
      <w:r w:rsidRPr="00F568BD">
        <w:t>architecture for autonomous network</w:t>
      </w:r>
      <w:r>
        <w:t>s to achieve the requirements mentioned in clause 7.</w:t>
      </w:r>
    </w:p>
    <w:bookmarkEnd w:id="150"/>
    <w:p w14:paraId="23835278" w14:textId="0540CAAB" w:rsidR="005A78B7" w:rsidRPr="00446F22" w:rsidRDefault="00A11567" w:rsidP="00D418F4">
      <w:r>
        <w:t>It also</w:t>
      </w:r>
      <w:r w:rsidR="005A78B7" w:rsidRPr="00F568BD">
        <w:t xml:space="preserve"> describes the components of</w:t>
      </w:r>
      <w:r w:rsidR="005A78B7">
        <w:t xml:space="preserve"> the </w:t>
      </w:r>
      <w:r w:rsidR="005A78B7" w:rsidRPr="00F568BD">
        <w:t>architecture for autonomous network</w:t>
      </w:r>
      <w:r w:rsidR="005A78B7">
        <w:t>s to realize the key concepts of e</w:t>
      </w:r>
      <w:r w:rsidR="005A78B7" w:rsidRPr="00D46AA2">
        <w:t>xploratory</w:t>
      </w:r>
      <w:r w:rsidR="005A78B7">
        <w:t xml:space="preserve"> e</w:t>
      </w:r>
      <w:r w:rsidR="005A78B7" w:rsidRPr="00D46AA2">
        <w:t>volution</w:t>
      </w:r>
      <w:r w:rsidR="005A78B7">
        <w:t>, e</w:t>
      </w:r>
      <w:r w:rsidR="005A78B7" w:rsidRPr="006F72DC">
        <w:t>xperimentation</w:t>
      </w:r>
      <w:r w:rsidR="005A78B7">
        <w:t xml:space="preserve"> and dynamic a</w:t>
      </w:r>
      <w:r w:rsidR="005A78B7" w:rsidRPr="00774178">
        <w:t>dapt</w:t>
      </w:r>
      <w:r w:rsidR="005A78B7">
        <w:t>ation.</w:t>
      </w:r>
    </w:p>
    <w:p w14:paraId="7FFF88E0" w14:textId="15396808" w:rsidR="005A78B7" w:rsidRPr="004D013D" w:rsidRDefault="004D013D" w:rsidP="004D013D">
      <w:pPr>
        <w:pStyle w:val="Heading3"/>
      </w:pPr>
      <w:r>
        <w:t>8.2.1</w:t>
      </w:r>
      <w:r>
        <w:tab/>
      </w:r>
      <w:r w:rsidR="005A78B7" w:rsidRPr="004D013D">
        <w:t>Evolution controller</w:t>
      </w:r>
    </w:p>
    <w:p w14:paraId="0932FDED" w14:textId="5658A6BD" w:rsidR="005A78B7" w:rsidRPr="00F81135" w:rsidRDefault="005A78B7" w:rsidP="004D013D">
      <w:pPr>
        <w:rPr>
          <w:lang w:val="en-IN"/>
        </w:rPr>
      </w:pPr>
      <w:r w:rsidRPr="00D82C32">
        <w:rPr>
          <w:lang w:val="en-US"/>
        </w:rPr>
        <w:t xml:space="preserve">Exploratory evolution is </w:t>
      </w:r>
      <w:r w:rsidRPr="00F81135">
        <w:rPr>
          <w:lang w:val="en-US"/>
        </w:rPr>
        <w:t>the process</w:t>
      </w:r>
      <w:r>
        <w:rPr>
          <w:lang w:val="en-US"/>
        </w:rPr>
        <w:t xml:space="preserve"> </w:t>
      </w:r>
      <w:r w:rsidRPr="00F81135">
        <w:rPr>
          <w:lang w:val="en-US"/>
        </w:rPr>
        <w:t>that creates and modifies a controller in accordance with the system under control and the real-time changes therein.</w:t>
      </w:r>
    </w:p>
    <w:p w14:paraId="04442D04" w14:textId="3FB16219" w:rsidR="005A78B7" w:rsidRPr="00F81135" w:rsidRDefault="005A78B7" w:rsidP="004D013D">
      <w:pPr>
        <w:pStyle w:val="Note"/>
        <w:rPr>
          <w:lang w:val="en-IN"/>
        </w:rPr>
      </w:pPr>
      <w:r w:rsidRPr="00F81135">
        <w:rPr>
          <w:lang w:val="en-US"/>
        </w:rPr>
        <w:t>NOTE</w:t>
      </w:r>
      <w:r w:rsidR="004D013D">
        <w:rPr>
          <w:lang w:val="en-US"/>
        </w:rPr>
        <w:t> </w:t>
      </w:r>
      <w:r>
        <w:rPr>
          <w:lang w:val="en-US"/>
        </w:rPr>
        <w:t>1</w:t>
      </w:r>
      <w:r w:rsidR="004D013D">
        <w:t> </w:t>
      </w:r>
      <w:r w:rsidR="004D013D" w:rsidRPr="00D82C32">
        <w:t>–</w:t>
      </w:r>
      <w:r w:rsidR="004D013D">
        <w:t> </w:t>
      </w:r>
      <w:r w:rsidRPr="00F81135">
        <w:rPr>
          <w:lang w:val="en-US"/>
        </w:rPr>
        <w:t xml:space="preserve">An example of a process that creates a controller is the </w:t>
      </w:r>
      <w:bookmarkStart w:id="151" w:name="OLE_LINK61"/>
      <w:r w:rsidRPr="00F81135">
        <w:rPr>
          <w:lang w:val="en-US"/>
        </w:rPr>
        <w:t>composition of controllers from modules or other closed loops. </w:t>
      </w:r>
      <w:bookmarkEnd w:id="151"/>
      <w:r w:rsidRPr="00F81135">
        <w:rPr>
          <w:lang w:val="en-US"/>
        </w:rPr>
        <w:t>This may involve the selection of modules which are used for composition.</w:t>
      </w:r>
    </w:p>
    <w:p w14:paraId="467FA39B" w14:textId="4BD475F1" w:rsidR="005A78B7" w:rsidRPr="00F81135" w:rsidRDefault="005A78B7" w:rsidP="004D013D">
      <w:pPr>
        <w:pStyle w:val="Note"/>
        <w:rPr>
          <w:lang w:val="en-IN"/>
        </w:rPr>
      </w:pPr>
      <w:r w:rsidRPr="00F81135">
        <w:rPr>
          <w:lang w:val="en-US"/>
        </w:rPr>
        <w:t>NOTE</w:t>
      </w:r>
      <w:r w:rsidR="004D013D">
        <w:rPr>
          <w:lang w:val="en-US"/>
        </w:rPr>
        <w:t> </w:t>
      </w:r>
      <w:r>
        <w:rPr>
          <w:lang w:val="en-US"/>
        </w:rPr>
        <w:t>2</w:t>
      </w:r>
      <w:r w:rsidR="004D013D">
        <w:t> </w:t>
      </w:r>
      <w:r w:rsidR="004D013D" w:rsidRPr="00D82C32">
        <w:t>–</w:t>
      </w:r>
      <w:r w:rsidR="004D013D">
        <w:t> </w:t>
      </w:r>
      <w:r w:rsidRPr="00F81135">
        <w:rPr>
          <w:lang w:val="en-US"/>
        </w:rPr>
        <w:t>An example of a process that modifies an existing controller is the dynamic change in the controller</w:t>
      </w:r>
      <w:r w:rsidR="00A620B7">
        <w:rPr>
          <w:lang w:val="en-US"/>
        </w:rPr>
        <w:t>'</w:t>
      </w:r>
      <w:r w:rsidRPr="00F81135">
        <w:rPr>
          <w:lang w:val="en-US"/>
        </w:rPr>
        <w:t xml:space="preserve">s structure by adding new modules, deleting existing modules, replacing existing modules, or rearranging the structure of a </w:t>
      </w:r>
      <w:proofErr w:type="gramStart"/>
      <w:r w:rsidRPr="00F81135">
        <w:rPr>
          <w:lang w:val="en-US"/>
        </w:rPr>
        <w:t>controllers</w:t>
      </w:r>
      <w:proofErr w:type="gramEnd"/>
      <w:r w:rsidRPr="00F81135">
        <w:rPr>
          <w:lang w:val="en-US"/>
        </w:rPr>
        <w:t xml:space="preserve"> modules, in accordance with the real</w:t>
      </w:r>
      <w:r w:rsidR="00321EE8">
        <w:rPr>
          <w:lang w:val="en-US"/>
        </w:rPr>
        <w:t>-</w:t>
      </w:r>
      <w:r w:rsidRPr="00F81135">
        <w:rPr>
          <w:lang w:val="en-US"/>
        </w:rPr>
        <w:t>time changes in the system under control.</w:t>
      </w:r>
    </w:p>
    <w:p w14:paraId="29B45125" w14:textId="177241B0" w:rsidR="005A78B7" w:rsidRDefault="005A78B7" w:rsidP="004D013D">
      <w:r>
        <w:t xml:space="preserve">An evolution controller is the component responsible for managing the application of exploratory evolution on controllers. </w:t>
      </w:r>
      <w:bookmarkStart w:id="152" w:name="OLE_LINK16"/>
      <w:r>
        <w:t xml:space="preserve">Exploratory evolution is the ability to modify the structure and configuration of a controller. This assumes that the controllers are composed of modular and configurable elements or </w:t>
      </w:r>
      <w:r w:rsidR="00AB0623">
        <w:t>"</w:t>
      </w:r>
      <w:r>
        <w:t>building blocks</w:t>
      </w:r>
      <w:r w:rsidR="00AB0623">
        <w:t>"</w:t>
      </w:r>
      <w:r>
        <w:t>. Thus, a controller</w:t>
      </w:r>
      <w:r w:rsidR="00A620B7">
        <w:t>'</w:t>
      </w:r>
      <w:r>
        <w:t>s structure may be modified by:</w:t>
      </w:r>
    </w:p>
    <w:p w14:paraId="0599B822" w14:textId="3D8D1C52" w:rsidR="005A78B7" w:rsidRDefault="004D013D" w:rsidP="004D013D">
      <w:pPr>
        <w:pStyle w:val="enumlev1"/>
      </w:pPr>
      <w:r>
        <w:t>•</w:t>
      </w:r>
      <w:r>
        <w:tab/>
      </w:r>
      <w:r w:rsidR="005A78B7">
        <w:t>The configuration of each software modules parameters</w:t>
      </w:r>
      <w:r>
        <w:t>.</w:t>
      </w:r>
    </w:p>
    <w:p w14:paraId="7539B2F6" w14:textId="69843A7F" w:rsidR="005A78B7" w:rsidRDefault="004D013D" w:rsidP="004D013D">
      <w:pPr>
        <w:pStyle w:val="enumlev1"/>
      </w:pPr>
      <w:r>
        <w:t>•</w:t>
      </w:r>
      <w:r>
        <w:tab/>
      </w:r>
      <w:r w:rsidR="005A78B7">
        <w:t>The selection of which modules are present within a controller</w:t>
      </w:r>
      <w:r>
        <w:t>.</w:t>
      </w:r>
    </w:p>
    <w:p w14:paraId="41937390" w14:textId="720F4A1D" w:rsidR="005A78B7" w:rsidRDefault="004D013D" w:rsidP="004D013D">
      <w:pPr>
        <w:pStyle w:val="enumlev1"/>
      </w:pPr>
      <w:r>
        <w:t>•</w:t>
      </w:r>
      <w:r>
        <w:tab/>
      </w:r>
      <w:r w:rsidR="005A78B7">
        <w:t>The relationships between the modules within the controller</w:t>
      </w:r>
      <w:r>
        <w:t>.</w:t>
      </w:r>
    </w:p>
    <w:p w14:paraId="3A3E57B3" w14:textId="3FA25FCC" w:rsidR="005A78B7" w:rsidRDefault="005A78B7" w:rsidP="004D013D">
      <w:r>
        <w:t xml:space="preserve">The process of exploratory evolution is agnostic to whether the current operational environment is known ahead of time or is completely new and unseen. </w:t>
      </w:r>
      <w:bookmarkEnd w:id="152"/>
      <w:r>
        <w:t xml:space="preserve">The process includes generating options for exploratory evolution and based on the characteristics of the controller and the knowledge base, </w:t>
      </w:r>
      <w:r>
        <w:lastRenderedPageBreak/>
        <w:t>applying such evolutions on various types of controllers. As part of this, controller characteristics may be discovered, new controllers may be composed from modules or other controllers to provide new capabilities in the network. Declarative representation of use case, provided by AN orchestrator, is used as input by the evolution controller. Controller descriptions may be updated by the evolution controller based on the exploratory evolution.</w:t>
      </w:r>
    </w:p>
    <w:p w14:paraId="04B74B51" w14:textId="5A54863C" w:rsidR="005A78B7" w:rsidRDefault="005A78B7" w:rsidP="004D013D">
      <w:pPr>
        <w:pStyle w:val="Note"/>
      </w:pPr>
      <w:r>
        <w:t>NOTE</w:t>
      </w:r>
      <w:r w:rsidR="004D013D">
        <w:t> </w:t>
      </w:r>
      <w:r>
        <w:t>3</w:t>
      </w:r>
      <w:r w:rsidR="004D013D">
        <w:t> </w:t>
      </w:r>
      <w:r w:rsidR="004D013D" w:rsidRPr="00D82C32">
        <w:t>–</w:t>
      </w:r>
      <w:r w:rsidR="004D013D">
        <w:t> </w:t>
      </w:r>
      <w:r>
        <w:t>Examples of processes to drive the modification of a controller are:</w:t>
      </w:r>
    </w:p>
    <w:p w14:paraId="06D11B60" w14:textId="5712F7BA" w:rsidR="005A78B7" w:rsidRDefault="005A78B7" w:rsidP="004D013D">
      <w:pPr>
        <w:pStyle w:val="Note"/>
        <w:ind w:left="794" w:hanging="794"/>
      </w:pPr>
      <w:r>
        <w:t>1)</w:t>
      </w:r>
      <w:r w:rsidR="004D013D">
        <w:tab/>
      </w:r>
      <w:r>
        <w:t>biologically inspired artificial evolution, as found in evolutionary computing or genetic programming [</w:t>
      </w:r>
      <w:r w:rsidRPr="00EE0960">
        <w:t>b-large-evolution</w:t>
      </w:r>
      <w:r>
        <w:t xml:space="preserve">, </w:t>
      </w:r>
      <w:r>
        <w:rPr>
          <w:lang w:val="en-US"/>
        </w:rPr>
        <w:t>b-evolution</w:t>
      </w:r>
      <w:r>
        <w:t>]</w:t>
      </w:r>
      <w:r w:rsidR="004D013D">
        <w:t>;</w:t>
      </w:r>
    </w:p>
    <w:p w14:paraId="1F13E727" w14:textId="497DD0E1" w:rsidR="005A78B7" w:rsidRDefault="005A78B7" w:rsidP="004D013D">
      <w:pPr>
        <w:pStyle w:val="Note"/>
        <w:ind w:left="794" w:hanging="794"/>
      </w:pPr>
      <w:r>
        <w:t>2)</w:t>
      </w:r>
      <w:r w:rsidR="004D013D">
        <w:tab/>
      </w:r>
      <w:r>
        <w:t>Bayesian optimisation [</w:t>
      </w:r>
      <w:r w:rsidRPr="004D013D">
        <w:t>b-</w:t>
      </w:r>
      <w:proofErr w:type="spellStart"/>
      <w:r w:rsidRPr="004D013D">
        <w:t>bayesian</w:t>
      </w:r>
      <w:proofErr w:type="spellEnd"/>
      <w:r w:rsidRPr="004D013D">
        <w:t>-radio</w:t>
      </w:r>
      <w:r>
        <w:t>]</w:t>
      </w:r>
      <w:r w:rsidR="004D013D">
        <w:t>;</w:t>
      </w:r>
    </w:p>
    <w:p w14:paraId="59977C43" w14:textId="7AC32206" w:rsidR="005A78B7" w:rsidRDefault="005A78B7" w:rsidP="004D013D">
      <w:pPr>
        <w:pStyle w:val="Note"/>
        <w:ind w:left="794" w:hanging="794"/>
      </w:pPr>
      <w:r>
        <w:t>3)</w:t>
      </w:r>
      <w:r w:rsidR="004D013D">
        <w:tab/>
      </w:r>
      <w:r>
        <w:t>game theoretic approaches [</w:t>
      </w:r>
      <w:r w:rsidRPr="00AF1B7E">
        <w:t>b-game-theory</w:t>
      </w:r>
      <w:r>
        <w:t>].</w:t>
      </w:r>
    </w:p>
    <w:p w14:paraId="2386FFEA" w14:textId="77777777" w:rsidR="005A78B7" w:rsidRDefault="005A78B7" w:rsidP="004D013D">
      <w:pPr>
        <w:pStyle w:val="Note"/>
      </w:pPr>
      <w:r>
        <w:t>Specific algorithms, including those provided by third party solution providers, used for exploratory evolution are out of scope of this document.</w:t>
      </w:r>
    </w:p>
    <w:p w14:paraId="0D148B3A" w14:textId="22D38509" w:rsidR="005A78B7" w:rsidRDefault="005A78B7" w:rsidP="004D013D">
      <w:pPr>
        <w:pStyle w:val="Note"/>
      </w:pPr>
      <w:r>
        <w:t>NOTE</w:t>
      </w:r>
      <w:r w:rsidR="004D013D">
        <w:t> </w:t>
      </w:r>
      <w:r>
        <w:t>4</w:t>
      </w:r>
      <w:r w:rsidR="004D013D">
        <w:t> </w:t>
      </w:r>
      <w:r w:rsidR="004D013D" w:rsidRPr="00D82C32">
        <w:t>–</w:t>
      </w:r>
      <w:r w:rsidR="004D013D">
        <w:t> </w:t>
      </w:r>
      <w:r>
        <w:t>Examples of application of exploratory evolution in various application contexts are given below:</w:t>
      </w:r>
    </w:p>
    <w:p w14:paraId="682DF407" w14:textId="307E0E88" w:rsidR="005A78B7" w:rsidRDefault="005A78B7" w:rsidP="004D013D">
      <w:pPr>
        <w:pStyle w:val="Note"/>
        <w:ind w:left="794" w:hanging="794"/>
      </w:pPr>
      <w:r>
        <w:t>1)</w:t>
      </w:r>
      <w:r w:rsidR="004D013D">
        <w:tab/>
      </w:r>
      <w:r>
        <w:t xml:space="preserve">A </w:t>
      </w:r>
      <w:r w:rsidR="00AB0623">
        <w:t>"</w:t>
      </w:r>
      <w:r>
        <w:t>RAN channel scheduling controller</w:t>
      </w:r>
      <w:r w:rsidR="00AB0623">
        <w:t>"</w:t>
      </w:r>
      <w:r>
        <w:t xml:space="preserve"> is an example of a controller used to allocate radio resources to users in a multi-user environment. Exploratory evolution is applied to a RAN channel scheduling controller in response to the change of radio channel feedback from the UE. This may include selecting the most appropriate algorithm from a set of alternatives.</w:t>
      </w:r>
    </w:p>
    <w:p w14:paraId="45F7A714" w14:textId="376EE838" w:rsidR="005A78B7" w:rsidRDefault="005A78B7" w:rsidP="004D013D">
      <w:pPr>
        <w:pStyle w:val="Note"/>
        <w:ind w:left="794" w:hanging="794"/>
      </w:pPr>
      <w:r>
        <w:t>2)</w:t>
      </w:r>
      <w:r w:rsidR="004D013D">
        <w:tab/>
      </w:r>
      <w:r>
        <w:t xml:space="preserve">An </w:t>
      </w:r>
      <w:r w:rsidR="00AB0623">
        <w:t>"</w:t>
      </w:r>
      <w:r>
        <w:t>anomaly detection controller</w:t>
      </w:r>
      <w:r w:rsidR="00AB0623">
        <w:t>"</w:t>
      </w:r>
      <w:r>
        <w:t xml:space="preserve"> is an example of a controller used to </w:t>
      </w:r>
      <w:r w:rsidRPr="00FB26E4">
        <w:t xml:space="preserve">detect abnormal states in the operation of a network service, such as security attacks or peaks in resource usage for </w:t>
      </w:r>
      <w:r>
        <w:t xml:space="preserve">network function. In this context, the new approaches of data fusion algorithms [b-data-fusion] may be applied. Exploratory evolution is applied to </w:t>
      </w:r>
      <w:r w:rsidR="00AB0623">
        <w:t>"</w:t>
      </w:r>
      <w:r>
        <w:t>anomaly detection controller</w:t>
      </w:r>
      <w:r w:rsidR="00AB0623">
        <w:t>"</w:t>
      </w:r>
      <w:r>
        <w:t xml:space="preserve"> by optionally using and configuring newly provided data fusion algorithms as the input of an </w:t>
      </w:r>
      <w:r w:rsidR="00AB0623">
        <w:t>"</w:t>
      </w:r>
      <w:r>
        <w:t>anomaly detection controller</w:t>
      </w:r>
      <w:r w:rsidR="00AB0623">
        <w:t>"</w:t>
      </w:r>
      <w:r w:rsidR="004D013D">
        <w:t>.</w:t>
      </w:r>
    </w:p>
    <w:p w14:paraId="48D191BE" w14:textId="1461F888" w:rsidR="005A78B7" w:rsidRDefault="005A78B7" w:rsidP="004D013D">
      <w:pPr>
        <w:pStyle w:val="Note"/>
        <w:ind w:left="794" w:hanging="794"/>
      </w:pPr>
      <w:r>
        <w:t>3)</w:t>
      </w:r>
      <w:r w:rsidR="004D013D">
        <w:tab/>
      </w:r>
      <w:r>
        <w:t xml:space="preserve">A </w:t>
      </w:r>
      <w:r w:rsidR="00AB0623">
        <w:t>"</w:t>
      </w:r>
      <w:r>
        <w:t>time-to-live controller</w:t>
      </w:r>
      <w:r w:rsidR="00AB0623">
        <w:t>"</w:t>
      </w:r>
      <w:r>
        <w:t xml:space="preserve"> is an example of a controller used to configure the time duration for which a certain content is cached in a CDN server. In a time-to-live controller in a caching system at the edge, optimisation of the timeout parameter(s) is an example of application of exploratory evolution.</w:t>
      </w:r>
    </w:p>
    <w:p w14:paraId="2AD0F9F2" w14:textId="3C45AABD" w:rsidR="005A78B7" w:rsidRDefault="005A78B7" w:rsidP="004D013D">
      <w:pPr>
        <w:pStyle w:val="Note"/>
        <w:ind w:left="794" w:hanging="794"/>
      </w:pPr>
      <w:r>
        <w:t>4)</w:t>
      </w:r>
      <w:r w:rsidR="004D013D">
        <w:tab/>
      </w:r>
      <w:r>
        <w:t xml:space="preserve">A </w:t>
      </w:r>
      <w:r w:rsidR="00AB0623">
        <w:t>"</w:t>
      </w:r>
      <w:r>
        <w:t>scaling controller</w:t>
      </w:r>
      <w:r w:rsidR="00AB0623">
        <w:t>"</w:t>
      </w:r>
      <w:r>
        <w:t xml:space="preserve"> is an example of a controller used to increase or decrease the resource allocation for a network function. In this context, exploratory evolution may be applied by controlling the configuration of the scaling method of deployed controllers in a specific network domain.</w:t>
      </w:r>
    </w:p>
    <w:p w14:paraId="2E117D2D" w14:textId="57B3F371" w:rsidR="005A78B7" w:rsidRDefault="005A78B7" w:rsidP="004D013D">
      <w:pPr>
        <w:pStyle w:val="Note"/>
      </w:pPr>
      <w:r>
        <w:t>NOTE</w:t>
      </w:r>
      <w:r w:rsidR="004D013D">
        <w:t> </w:t>
      </w:r>
      <w:r>
        <w:t>5</w:t>
      </w:r>
      <w:r w:rsidR="004D013D">
        <w:t> </w:t>
      </w:r>
      <w:r w:rsidR="004D013D" w:rsidRPr="00D82C32">
        <w:t>–</w:t>
      </w:r>
      <w:r w:rsidR="004D013D">
        <w:t> </w:t>
      </w:r>
      <w:r>
        <w:t>Optimisation of exploratory evolution, e.g.</w:t>
      </w:r>
      <w:r w:rsidR="004D013D">
        <w:t>,</w:t>
      </w:r>
      <w:r>
        <w:t xml:space="preserve"> reducing the time taken for exploratory evolution in previously seen operational environments, is possible by using accumulated knowledge. However, such optimisation scenarios are out of scope of this document.</w:t>
      </w:r>
    </w:p>
    <w:p w14:paraId="6FFBED07" w14:textId="78A68074" w:rsidR="005A78B7" w:rsidRDefault="004D013D" w:rsidP="004D013D">
      <w:pPr>
        <w:pStyle w:val="Heading3"/>
      </w:pPr>
      <w:r>
        <w:t>8.2.2</w:t>
      </w:r>
      <w:r>
        <w:tab/>
      </w:r>
      <w:r w:rsidR="005A78B7">
        <w:t>Knowledge Base</w:t>
      </w:r>
    </w:p>
    <w:p w14:paraId="2EC122E6" w14:textId="269ACF17" w:rsidR="005A78B7" w:rsidRDefault="005A78B7" w:rsidP="004D013D">
      <w:r w:rsidRPr="00A55878">
        <w:t>K</w:t>
      </w:r>
      <w:r w:rsidRPr="00D82C32">
        <w:t>nowledge</w:t>
      </w:r>
      <w:r>
        <w:rPr>
          <w:b/>
          <w:bCs/>
        </w:rPr>
        <w:t xml:space="preserve"> </w:t>
      </w:r>
      <w:r w:rsidRPr="00D82C32">
        <w:t xml:space="preserve">in AN is </w:t>
      </w:r>
      <w:r>
        <w:t xml:space="preserve">a </w:t>
      </w:r>
      <w:r w:rsidRPr="00A55878">
        <w:t>collection of resources that helps in solving a specific type of problem</w:t>
      </w:r>
      <w:r>
        <w:t>.</w:t>
      </w:r>
    </w:p>
    <w:p w14:paraId="4264A70C" w14:textId="02291CB5" w:rsidR="005A78B7" w:rsidRPr="00A55878" w:rsidRDefault="005A78B7" w:rsidP="004D013D">
      <w:pPr>
        <w:pStyle w:val="Note"/>
        <w:rPr>
          <w:lang w:val="en-IN"/>
        </w:rPr>
      </w:pPr>
      <w:r w:rsidRPr="00D0072D">
        <w:rPr>
          <w:lang w:val="en-IN"/>
        </w:rPr>
        <w:t>NOTE</w:t>
      </w:r>
      <w:r w:rsidR="004D013D">
        <w:rPr>
          <w:lang w:val="en-IN"/>
        </w:rPr>
        <w:t> </w:t>
      </w:r>
      <w:r>
        <w:rPr>
          <w:lang w:val="en-IN"/>
        </w:rPr>
        <w:t>1</w:t>
      </w:r>
      <w:r w:rsidR="004D013D">
        <w:rPr>
          <w:lang w:val="en-IN"/>
        </w:rPr>
        <w:t> </w:t>
      </w:r>
      <w:r w:rsidRPr="00D0072D">
        <w:rPr>
          <w:lang w:val="en-IN"/>
        </w:rPr>
        <w:t>–</w:t>
      </w:r>
      <w:r w:rsidR="004D013D">
        <w:rPr>
          <w:lang w:val="en-IN"/>
        </w:rPr>
        <w:t> </w:t>
      </w:r>
      <w:r w:rsidRPr="00D0072D">
        <w:rPr>
          <w:lang w:val="en-IN"/>
        </w:rPr>
        <w:t>Examples of resources are description of a problem along with the description of corresponding potential solutions to that type of problem. The descriptions may be in the form of standard metadata. Resources may include possible causes of the problem, corresponding solutions and their advantages, disadvantages and optimization approaches etc. Problems may have sub-problems e.g., QoE problems may have sub-problems including coverage problems and/or interference problems.</w:t>
      </w:r>
    </w:p>
    <w:p w14:paraId="2A695ADE" w14:textId="77777777" w:rsidR="005A78B7" w:rsidRDefault="005A78B7" w:rsidP="004D013D">
      <w:r>
        <w:t xml:space="preserve">A knowledge base component manages </w:t>
      </w:r>
      <w:r w:rsidRPr="002319C4">
        <w:t>knowledge</w:t>
      </w:r>
      <w:r>
        <w:t xml:space="preserve"> derived from and used in autonomous networks. It is updated and accessed by various components in the autonomous network.</w:t>
      </w:r>
    </w:p>
    <w:p w14:paraId="26CFB285" w14:textId="66616E35" w:rsidR="005A78B7" w:rsidRDefault="005A78B7" w:rsidP="004D013D">
      <w:pPr>
        <w:pStyle w:val="Note"/>
      </w:pPr>
      <w:r>
        <w:t>NOTE</w:t>
      </w:r>
      <w:r w:rsidR="004D013D">
        <w:t> </w:t>
      </w:r>
      <w:r>
        <w:t>2</w:t>
      </w:r>
      <w:r w:rsidR="004D013D">
        <w:rPr>
          <w:lang w:val="en-IN"/>
        </w:rPr>
        <w:t> </w:t>
      </w:r>
      <w:r w:rsidR="004D013D" w:rsidRPr="00D0072D">
        <w:rPr>
          <w:lang w:val="en-IN"/>
        </w:rPr>
        <w:t>–</w:t>
      </w:r>
      <w:r w:rsidR="004D013D">
        <w:rPr>
          <w:lang w:val="en-IN"/>
        </w:rPr>
        <w:t> </w:t>
      </w:r>
      <w:r>
        <w:t xml:space="preserve">Knowledge includes metadata which is derived from the capabilities, status of AN components. This knowledge is stored and exchanged as part of interactions of AN </w:t>
      </w:r>
      <w:proofErr w:type="gramStart"/>
      <w:r>
        <w:t>components</w:t>
      </w:r>
      <w:proofErr w:type="gramEnd"/>
      <w:r>
        <w:t xml:space="preserve"> with knowledge base. Knowledge can be derived from different sources including structured or unstructured data from various actors involved in a use case and/or various experiments in AN Sandbox.</w:t>
      </w:r>
    </w:p>
    <w:p w14:paraId="6C2913C0" w14:textId="2F834F43" w:rsidR="005A78B7" w:rsidRDefault="005A78B7" w:rsidP="004D013D">
      <w:pPr>
        <w:pStyle w:val="Note"/>
      </w:pPr>
      <w:r>
        <w:t>NOTE</w:t>
      </w:r>
      <w:r w:rsidR="004D013D">
        <w:t> </w:t>
      </w:r>
      <w:r>
        <w:t>3</w:t>
      </w:r>
      <w:r w:rsidR="004D013D">
        <w:rPr>
          <w:lang w:val="en-IN"/>
        </w:rPr>
        <w:t> </w:t>
      </w:r>
      <w:r w:rsidR="004D013D" w:rsidRPr="00D0072D">
        <w:rPr>
          <w:lang w:val="en-IN"/>
        </w:rPr>
        <w:t>–</w:t>
      </w:r>
      <w:r w:rsidR="004D013D">
        <w:rPr>
          <w:lang w:val="en-IN"/>
        </w:rPr>
        <w:t> </w:t>
      </w:r>
      <w:r>
        <w:t xml:space="preserve">managing knowledge includes storing, querying, export, import and optimize the knowledge. AN </w:t>
      </w:r>
      <w:proofErr w:type="gramStart"/>
      <w:r>
        <w:t>workflows</w:t>
      </w:r>
      <w:proofErr w:type="gramEnd"/>
      <w:r>
        <w:t xml:space="preserve">, including exchange of knowledge between AN </w:t>
      </w:r>
      <w:proofErr w:type="gramStart"/>
      <w:r>
        <w:t>components</w:t>
      </w:r>
      <w:proofErr w:type="gramEnd"/>
      <w:r>
        <w:t>, may in turn result in update of knowledge base.</w:t>
      </w:r>
    </w:p>
    <w:p w14:paraId="17AF4C27" w14:textId="6C0C50C4" w:rsidR="005A78B7" w:rsidRDefault="005A78B7" w:rsidP="004D013D">
      <w:pPr>
        <w:pStyle w:val="Note"/>
      </w:pPr>
      <w:r>
        <w:t>NOTE</w:t>
      </w:r>
      <w:r w:rsidR="004D013D">
        <w:t> </w:t>
      </w:r>
      <w:r>
        <w:t>4</w:t>
      </w:r>
      <w:r w:rsidR="004D013D">
        <w:rPr>
          <w:lang w:val="en-IN"/>
        </w:rPr>
        <w:t> </w:t>
      </w:r>
      <w:r w:rsidR="004D013D" w:rsidRPr="00D0072D">
        <w:rPr>
          <w:lang w:val="en-IN"/>
        </w:rPr>
        <w:t>–</w:t>
      </w:r>
      <w:r w:rsidR="004D013D">
        <w:rPr>
          <w:lang w:val="en-IN"/>
        </w:rPr>
        <w:t> </w:t>
      </w:r>
      <w:r>
        <w:t>Uses of knowledge stored in knowledge base by other components include to facilitate the deployment and management of controllers in underlays, and selection and optimization of experimentation strategies in the experimentation stage.</w:t>
      </w:r>
    </w:p>
    <w:p w14:paraId="3B093A3A" w14:textId="21085826" w:rsidR="005A78B7" w:rsidRDefault="004D013D" w:rsidP="004D013D">
      <w:pPr>
        <w:pStyle w:val="Heading3"/>
      </w:pPr>
      <w:bookmarkStart w:id="153" w:name="OLE_LINK3"/>
      <w:bookmarkStart w:id="154" w:name="OLE_LINK27"/>
      <w:r>
        <w:lastRenderedPageBreak/>
        <w:t>8.2.3</w:t>
      </w:r>
      <w:r>
        <w:tab/>
      </w:r>
      <w:r w:rsidR="005A78B7">
        <w:t>Experimentation</w:t>
      </w:r>
      <w:bookmarkEnd w:id="153"/>
      <w:r w:rsidR="005A78B7">
        <w:t xml:space="preserve"> Controller</w:t>
      </w:r>
    </w:p>
    <w:bookmarkEnd w:id="154"/>
    <w:p w14:paraId="6C0B968A" w14:textId="77777777" w:rsidR="005A78B7" w:rsidRPr="007644AB" w:rsidRDefault="005A78B7" w:rsidP="004D013D">
      <w:r>
        <w:t>Experimentation is t</w:t>
      </w:r>
      <w:r w:rsidRPr="00B51281">
        <w:t xml:space="preserve">he process that validates controllers using inputs from </w:t>
      </w:r>
      <w:r>
        <w:t>a combination of underlay network</w:t>
      </w:r>
      <w:r w:rsidRPr="00B51281">
        <w:t xml:space="preserve">, </w:t>
      </w:r>
      <w:r w:rsidRPr="007644AB">
        <w:t xml:space="preserve">simulators and/or testbeds. The process of experimentation ensures that the controller under </w:t>
      </w:r>
      <w:r w:rsidRPr="00D82C32">
        <w:t>experimentation</w:t>
      </w:r>
      <w:r w:rsidRPr="007644AB">
        <w:t xml:space="preserve"> satisfies the use case requirements and is compatible with deployment in the intended underlay.</w:t>
      </w:r>
    </w:p>
    <w:p w14:paraId="139B1350" w14:textId="582A6D3D" w:rsidR="005A78B7" w:rsidRPr="007644AB" w:rsidRDefault="005A78B7" w:rsidP="004D013D">
      <w:r w:rsidRPr="007644AB">
        <w:t xml:space="preserve">An experimentation controller is a component which generates potential scenarios of experimentations based on controller descriptions and representations of the use case. Experimentation controller uses additional information </w:t>
      </w:r>
      <w:r w:rsidRPr="00D82C32">
        <w:t>as provided by the knowledge base</w:t>
      </w:r>
      <w:r w:rsidRPr="007644AB">
        <w:t xml:space="preserve"> and that provided by AN orchestrator in the process of generating scenarios of experimentation.</w:t>
      </w:r>
    </w:p>
    <w:p w14:paraId="3F409C2F" w14:textId="328824F9" w:rsidR="005A78B7" w:rsidRDefault="005A78B7" w:rsidP="004D013D">
      <w:pPr>
        <w:pStyle w:val="Note"/>
      </w:pPr>
      <w:r w:rsidRPr="007644AB">
        <w:t>NOTE</w:t>
      </w:r>
      <w:r w:rsidR="004D013D">
        <w:t> </w:t>
      </w:r>
      <w:r>
        <w:t>1</w:t>
      </w:r>
      <w:r w:rsidR="004D013D">
        <w:rPr>
          <w:lang w:val="en-IN"/>
        </w:rPr>
        <w:t> </w:t>
      </w:r>
      <w:r w:rsidR="004D013D" w:rsidRPr="00D0072D">
        <w:rPr>
          <w:lang w:val="en-IN"/>
        </w:rPr>
        <w:t>–</w:t>
      </w:r>
      <w:r w:rsidR="004D013D">
        <w:rPr>
          <w:lang w:val="en-IN"/>
        </w:rPr>
        <w:t> </w:t>
      </w:r>
      <w:r w:rsidRPr="007644AB">
        <w:t xml:space="preserve">Methods for generating scenarios for experimentation are assisted by additional information including knowledge captured in the knowledge base and/or </w:t>
      </w:r>
      <w:r w:rsidRPr="00D82C32">
        <w:t>machine learning</w:t>
      </w:r>
      <w:r w:rsidRPr="007644AB">
        <w:t>. Experimentation controller may exploit the structured representation (e.g.</w:t>
      </w:r>
      <w:r w:rsidR="004D013D">
        <w:t>,</w:t>
      </w:r>
      <w:r w:rsidRPr="007644AB">
        <w:t xml:space="preserve"> TOSCA YAML</w:t>
      </w:r>
      <w:r>
        <w:t>) of the controllers to derive scenarios for experimentation. Experimentation scenarios can also be provided by 3</w:t>
      </w:r>
      <w:r w:rsidRPr="00C20F87">
        <w:rPr>
          <w:vertAlign w:val="superscript"/>
        </w:rPr>
        <w:t>rd</w:t>
      </w:r>
      <w:r>
        <w:t xml:space="preserve"> party providers to be used by the experimentation controller.</w:t>
      </w:r>
    </w:p>
    <w:p w14:paraId="2CB492CA" w14:textId="6EADA947" w:rsidR="005A78B7" w:rsidRDefault="005A78B7" w:rsidP="004D013D">
      <w:r>
        <w:t xml:space="preserve">In addition to generating scenarios for experimentation, Experimentation controller </w:t>
      </w:r>
      <w:r w:rsidRPr="00534526">
        <w:t xml:space="preserve">executes the </w:t>
      </w:r>
      <w:r>
        <w:t xml:space="preserve">scenarios in the </w:t>
      </w:r>
      <w:bookmarkStart w:id="155" w:name="OLE_LINK28"/>
      <w:r>
        <w:t>AN Sandbox</w:t>
      </w:r>
      <w:bookmarkEnd w:id="155"/>
      <w:r w:rsidRPr="00534526">
        <w:t>, collates and validates the results of the experimentation.</w:t>
      </w:r>
      <w:r>
        <w:t xml:space="preserve"> Reports may be generated by experimentation controller which captures information from the steps of generating scenarios, execution and validation of controllers. These reports may be shared with humans or used for analysis by algorithmic methods. Experimentation scenarios may be optimized as result of analysis of the experiments.</w:t>
      </w:r>
    </w:p>
    <w:p w14:paraId="26700F73" w14:textId="3B2B864E" w:rsidR="005A78B7" w:rsidRDefault="005A78B7" w:rsidP="004D013D">
      <w:pPr>
        <w:pStyle w:val="Note"/>
      </w:pPr>
      <w:r>
        <w:t>NOTE</w:t>
      </w:r>
      <w:r w:rsidR="004D013D">
        <w:t> </w:t>
      </w:r>
      <w:r>
        <w:t>2</w:t>
      </w:r>
      <w:r w:rsidR="004D013D">
        <w:rPr>
          <w:lang w:val="en-IN"/>
        </w:rPr>
        <w:t> </w:t>
      </w:r>
      <w:r w:rsidR="004D013D" w:rsidRPr="00D0072D">
        <w:rPr>
          <w:lang w:val="en-IN"/>
        </w:rPr>
        <w:t>–</w:t>
      </w:r>
      <w:r w:rsidR="004D013D">
        <w:rPr>
          <w:lang w:val="en-IN"/>
        </w:rPr>
        <w:t> </w:t>
      </w:r>
      <w:r>
        <w:t>Selection of new validation or test scenarios are examples of optimizations applied to experimentation scenarios.</w:t>
      </w:r>
    </w:p>
    <w:p w14:paraId="340D6DDE" w14:textId="0389AEA7" w:rsidR="005A78B7" w:rsidRDefault="005A78B7" w:rsidP="004D013D">
      <w:pPr>
        <w:pStyle w:val="Note"/>
      </w:pPr>
      <w:r>
        <w:t>NOTE</w:t>
      </w:r>
      <w:r w:rsidR="004D013D">
        <w:t> </w:t>
      </w:r>
      <w:r>
        <w:t>3</w:t>
      </w:r>
      <w:bookmarkStart w:id="156" w:name="OLE_LINK29"/>
      <w:r w:rsidR="004D013D">
        <w:rPr>
          <w:lang w:val="en-IN"/>
        </w:rPr>
        <w:t> </w:t>
      </w:r>
      <w:r w:rsidR="004D013D" w:rsidRPr="00D0072D">
        <w:rPr>
          <w:lang w:val="en-IN"/>
        </w:rPr>
        <w:t>–</w:t>
      </w:r>
      <w:r w:rsidR="004D013D">
        <w:rPr>
          <w:lang w:val="en-IN"/>
        </w:rPr>
        <w:t> </w:t>
      </w:r>
      <w:r>
        <w:t>In the process of experimentation, experimentation controller can use different types of components such as simulators, data generators hosted in the AN Sandbox, including those provided by 3</w:t>
      </w:r>
      <w:r w:rsidRPr="00C20F87">
        <w:rPr>
          <w:vertAlign w:val="superscript"/>
        </w:rPr>
        <w:t>rd</w:t>
      </w:r>
      <w:r>
        <w:t xml:space="preserve"> parties. Experimentation may be triggered by various AN </w:t>
      </w:r>
      <w:proofErr w:type="gramStart"/>
      <w:r>
        <w:t>workflows</w:t>
      </w:r>
      <w:proofErr w:type="gramEnd"/>
      <w:r>
        <w:t xml:space="preserve"> which necessitates validation of controllers, e.g.</w:t>
      </w:r>
      <w:r w:rsidR="004D013D">
        <w:t>, </w:t>
      </w:r>
      <w:r>
        <w:t>software update of controllers. The process of experimentation may be configurable e.g.</w:t>
      </w:r>
      <w:r w:rsidR="004D013D">
        <w:t>,</w:t>
      </w:r>
      <w:r>
        <w:t xml:space="preserve"> it may be triggered periodically, asynchronously.</w:t>
      </w:r>
    </w:p>
    <w:bookmarkEnd w:id="156"/>
    <w:p w14:paraId="023CB53E" w14:textId="5BA93488" w:rsidR="005A78B7" w:rsidRDefault="005A78B7" w:rsidP="004D013D">
      <w:pPr>
        <w:pStyle w:val="Note"/>
      </w:pPr>
      <w:r>
        <w:t>NOTE</w:t>
      </w:r>
      <w:r w:rsidR="004D013D">
        <w:t> </w:t>
      </w:r>
      <w:r>
        <w:t>4</w:t>
      </w:r>
      <w:r w:rsidR="004D013D">
        <w:rPr>
          <w:lang w:val="en-IN"/>
        </w:rPr>
        <w:t> </w:t>
      </w:r>
      <w:r w:rsidR="004D013D" w:rsidRPr="00D0072D">
        <w:rPr>
          <w:lang w:val="en-IN"/>
        </w:rPr>
        <w:t>–</w:t>
      </w:r>
      <w:r w:rsidR="004D013D">
        <w:rPr>
          <w:lang w:val="en-IN"/>
        </w:rPr>
        <w:t> </w:t>
      </w:r>
      <w:r>
        <w:t>Examples of experimentation in various application contexts are given below:</w:t>
      </w:r>
    </w:p>
    <w:p w14:paraId="6E01CBF6" w14:textId="0C27CA10" w:rsidR="005A78B7" w:rsidRDefault="00A620B7" w:rsidP="00A620B7">
      <w:pPr>
        <w:pStyle w:val="Note"/>
        <w:ind w:left="794" w:hanging="794"/>
      </w:pPr>
      <w:r>
        <w:t>•</w:t>
      </w:r>
      <w:r>
        <w:tab/>
      </w:r>
      <w:r w:rsidR="005A78B7">
        <w:t xml:space="preserve">The use of static </w:t>
      </w:r>
      <w:r w:rsidR="00AB0623">
        <w:t>"</w:t>
      </w:r>
      <w:r w:rsidR="005A78B7">
        <w:t>sanity checking</w:t>
      </w:r>
      <w:r w:rsidR="00AB0623">
        <w:t>"</w:t>
      </w:r>
      <w:r w:rsidR="005A78B7">
        <w:t xml:space="preserve"> such as formal methods [ITU-T Y.3320] or model checking to ensure that provided management and orchestration solutions are well-formed against pre-defined rules</w:t>
      </w:r>
      <w:r>
        <w:t>.</w:t>
      </w:r>
    </w:p>
    <w:p w14:paraId="55FA7E4D" w14:textId="6D01E753" w:rsidR="005A78B7" w:rsidRDefault="00A620B7" w:rsidP="00A620B7">
      <w:pPr>
        <w:pStyle w:val="Note"/>
        <w:ind w:left="794" w:hanging="794"/>
      </w:pPr>
      <w:r>
        <w:t>•</w:t>
      </w:r>
      <w:r>
        <w:tab/>
      </w:r>
      <w:r w:rsidR="005A78B7">
        <w:t>The use of simulators or digital twins in offline validation of controllers. These simulators or digital twins can support the same interfaces as underlays.</w:t>
      </w:r>
    </w:p>
    <w:p w14:paraId="05CC29F7" w14:textId="6D7F8CAB" w:rsidR="005A78B7" w:rsidRPr="002319C4" w:rsidRDefault="00A620B7" w:rsidP="004D013D">
      <w:pPr>
        <w:pStyle w:val="Note"/>
      </w:pPr>
      <w:r>
        <w:t>•</w:t>
      </w:r>
      <w:r>
        <w:tab/>
      </w:r>
      <w:r w:rsidR="005A78B7">
        <w:t xml:space="preserve">The use of digital </w:t>
      </w:r>
      <w:r w:rsidR="005A78B7" w:rsidRPr="002319C4">
        <w:t>twins [</w:t>
      </w:r>
      <w:r w:rsidR="005A78B7" w:rsidRPr="004D013D">
        <w:t>b-Digital-twin</w:t>
      </w:r>
      <w:r w:rsidR="005A78B7" w:rsidRPr="002319C4">
        <w:t>] in online validation of controllers before deployment</w:t>
      </w:r>
      <w:r>
        <w:t>.</w:t>
      </w:r>
    </w:p>
    <w:p w14:paraId="0472A1FB" w14:textId="38517F5F" w:rsidR="005A78B7" w:rsidRDefault="005A78B7" w:rsidP="004D013D">
      <w:pPr>
        <w:pStyle w:val="Note"/>
      </w:pPr>
      <w:r w:rsidRPr="002319C4">
        <w:t>NOTE</w:t>
      </w:r>
      <w:r w:rsidR="004D013D">
        <w:t> </w:t>
      </w:r>
      <w:r w:rsidRPr="002319C4">
        <w:t>5</w:t>
      </w:r>
      <w:bookmarkStart w:id="157" w:name="OLE_LINK19"/>
      <w:r w:rsidR="004D013D" w:rsidRPr="004D013D">
        <w:t> – </w:t>
      </w:r>
      <w:r w:rsidR="004D013D" w:rsidRPr="002319C4">
        <w:t xml:space="preserve">Online </w:t>
      </w:r>
      <w:r w:rsidRPr="002319C4">
        <w:t>validation</w:t>
      </w:r>
      <w:bookmarkEnd w:id="157"/>
      <w:r w:rsidRPr="002319C4">
        <w:t xml:space="preserve"> involves use of timescales comparable to real underlays</w:t>
      </w:r>
      <w:r>
        <w:t xml:space="preserve"> e.g.</w:t>
      </w:r>
      <w:r w:rsidR="00A620B7">
        <w:t>,</w:t>
      </w:r>
      <w:r>
        <w:t xml:space="preserve"> validation of controllers (</w:t>
      </w:r>
      <w:proofErr w:type="spellStart"/>
      <w:r>
        <w:t>xApps</w:t>
      </w:r>
      <w:proofErr w:type="spellEnd"/>
      <w:r>
        <w:t>) [b-</w:t>
      </w:r>
      <w:r w:rsidRPr="004D013D">
        <w:t>ORAN</w:t>
      </w:r>
      <w:r>
        <w:t>] using digital twins.</w:t>
      </w:r>
    </w:p>
    <w:p w14:paraId="3CBCC4F8" w14:textId="2528E2D5" w:rsidR="005A78B7" w:rsidRDefault="00A620B7" w:rsidP="00A620B7">
      <w:pPr>
        <w:pStyle w:val="Note"/>
        <w:ind w:left="794" w:hanging="794"/>
      </w:pPr>
      <w:r>
        <w:t>•</w:t>
      </w:r>
      <w:r>
        <w:tab/>
      </w:r>
      <w:r w:rsidR="005A78B7">
        <w:t>Combinations of the above to achieve broader coverage of validation, from the offline validation to online validations during the operation of the underlay.</w:t>
      </w:r>
    </w:p>
    <w:p w14:paraId="30DD2D12" w14:textId="3EA5F770" w:rsidR="005A78B7" w:rsidRDefault="00A620B7" w:rsidP="00A620B7">
      <w:pPr>
        <w:pStyle w:val="Heading3"/>
      </w:pPr>
      <w:r>
        <w:t>8.2.4</w:t>
      </w:r>
      <w:r>
        <w:tab/>
      </w:r>
      <w:r w:rsidR="005A78B7">
        <w:t>Adaptation Controller</w:t>
      </w:r>
    </w:p>
    <w:p w14:paraId="3016D040" w14:textId="77777777" w:rsidR="005A78B7" w:rsidRPr="00F81135" w:rsidRDefault="005A78B7" w:rsidP="00A620B7">
      <w:pPr>
        <w:rPr>
          <w:lang w:val="en-IN"/>
        </w:rPr>
      </w:pPr>
      <w:r w:rsidRPr="00D82C32">
        <w:rPr>
          <w:lang w:val="en-US"/>
        </w:rPr>
        <w:t>Dynamic adaptation</w:t>
      </w:r>
      <w:r>
        <w:rPr>
          <w:lang w:val="en-US"/>
        </w:rPr>
        <w:t xml:space="preserve"> is </w:t>
      </w:r>
      <w:r w:rsidRPr="00F81135">
        <w:rPr>
          <w:lang w:val="en-US"/>
        </w:rPr>
        <w:t xml:space="preserve">the process of continuous integration of controllers </w:t>
      </w:r>
      <w:proofErr w:type="gramStart"/>
      <w:r w:rsidRPr="00F81135">
        <w:rPr>
          <w:lang w:val="en-US"/>
        </w:rPr>
        <w:t>to</w:t>
      </w:r>
      <w:proofErr w:type="gramEnd"/>
      <w:r w:rsidRPr="00F81135">
        <w:rPr>
          <w:lang w:val="en-US"/>
        </w:rPr>
        <w:t xml:space="preserve"> a</w:t>
      </w:r>
      <w:r>
        <w:rPr>
          <w:lang w:val="en-US"/>
        </w:rPr>
        <w:t>n underlay</w:t>
      </w:r>
      <w:r w:rsidRPr="00F81135">
        <w:rPr>
          <w:lang w:val="en-US"/>
        </w:rPr>
        <w:t xml:space="preserve">, as the </w:t>
      </w:r>
      <w:r>
        <w:rPr>
          <w:lang w:val="en-US"/>
        </w:rPr>
        <w:t>underlay</w:t>
      </w:r>
      <w:r w:rsidRPr="00F81135">
        <w:rPr>
          <w:lang w:val="en-US"/>
        </w:rPr>
        <w:t xml:space="preserve"> undergoes changes at run-time.</w:t>
      </w:r>
      <w:r>
        <w:rPr>
          <w:lang w:val="en-US"/>
        </w:rPr>
        <w:t xml:space="preserve"> Integration of controllers may involve multiple domains of the underlay.</w:t>
      </w:r>
    </w:p>
    <w:p w14:paraId="763FF061" w14:textId="48521679" w:rsidR="005A78B7" w:rsidRDefault="005A78B7" w:rsidP="00A620B7">
      <w:pPr>
        <w:pStyle w:val="Note"/>
        <w:rPr>
          <w:lang w:val="en-US"/>
        </w:rPr>
      </w:pPr>
      <w:r w:rsidRPr="00F81135">
        <w:rPr>
          <w:lang w:val="en-US"/>
        </w:rPr>
        <w:t>NOTE</w:t>
      </w:r>
      <w:r w:rsidR="00A620B7">
        <w:rPr>
          <w:lang w:val="en-US"/>
        </w:rPr>
        <w:t> </w:t>
      </w:r>
      <w:r>
        <w:rPr>
          <w:lang w:val="en-US"/>
        </w:rPr>
        <w:t>1</w:t>
      </w:r>
      <w:r w:rsidR="00A620B7">
        <w:rPr>
          <w:lang w:val="en-US"/>
        </w:rPr>
        <w:t> </w:t>
      </w:r>
      <w:r w:rsidRPr="00F81135">
        <w:rPr>
          <w:lang w:val="en-US"/>
        </w:rPr>
        <w:t>–</w:t>
      </w:r>
      <w:r w:rsidR="00A620B7">
        <w:rPr>
          <w:lang w:val="en-US"/>
        </w:rPr>
        <w:t> </w:t>
      </w:r>
      <w:r>
        <w:rPr>
          <w:lang w:val="en-US"/>
        </w:rPr>
        <w:t>E</w:t>
      </w:r>
      <w:r w:rsidRPr="00706B49">
        <w:rPr>
          <w:lang w:val="en-US"/>
        </w:rPr>
        <w:t>xample</w:t>
      </w:r>
      <w:r>
        <w:rPr>
          <w:lang w:val="en-US"/>
        </w:rPr>
        <w:t xml:space="preserve">s </w:t>
      </w:r>
      <w:r w:rsidRPr="00706B49">
        <w:rPr>
          <w:lang w:val="en-US"/>
        </w:rPr>
        <w:t>of underlays are edge networks, core networks, management plane, CI/CD pipelines, etc.</w:t>
      </w:r>
      <w:r>
        <w:rPr>
          <w:lang w:val="en-US"/>
        </w:rPr>
        <w:t xml:space="preserve"> I</w:t>
      </w:r>
      <w:r w:rsidRPr="00F81135">
        <w:rPr>
          <w:lang w:val="en-US"/>
        </w:rPr>
        <w:t xml:space="preserve">ntegration of controllers into the </w:t>
      </w:r>
      <w:r>
        <w:rPr>
          <w:lang w:val="en-US"/>
        </w:rPr>
        <w:t>underlay</w:t>
      </w:r>
      <w:r w:rsidRPr="00F81135">
        <w:rPr>
          <w:lang w:val="en-US"/>
        </w:rPr>
        <w:t xml:space="preserve"> involves usage of </w:t>
      </w:r>
      <w:r>
        <w:rPr>
          <w:lang w:val="en-US"/>
        </w:rPr>
        <w:t>underlay</w:t>
      </w:r>
      <w:r w:rsidRPr="00F81135">
        <w:rPr>
          <w:lang w:val="en-US"/>
        </w:rPr>
        <w:t xml:space="preserve"> specific APIs, customization of interfaces</w:t>
      </w:r>
      <w:r>
        <w:rPr>
          <w:lang w:val="en-US"/>
        </w:rPr>
        <w:t>, configurations</w:t>
      </w:r>
      <w:r w:rsidRPr="00F81135">
        <w:rPr>
          <w:lang w:val="en-US"/>
        </w:rPr>
        <w:t xml:space="preserve"> and interface elements used for integration.</w:t>
      </w:r>
      <w:r>
        <w:rPr>
          <w:lang w:val="en-US"/>
        </w:rPr>
        <w:t xml:space="preserve"> E</w:t>
      </w:r>
      <w:r w:rsidRPr="00F81135">
        <w:rPr>
          <w:lang w:val="en-US"/>
        </w:rPr>
        <w:t xml:space="preserve">xamples of changes undergone by the </w:t>
      </w:r>
      <w:r>
        <w:rPr>
          <w:lang w:val="en-US"/>
        </w:rPr>
        <w:t>underlay</w:t>
      </w:r>
      <w:r w:rsidRPr="00F81135">
        <w:rPr>
          <w:lang w:val="en-US"/>
        </w:rPr>
        <w:t xml:space="preserve"> are updates in software or hardware components, failures in software or hardware components, configuration changes, or other external dependencies</w:t>
      </w:r>
      <w:r>
        <w:rPr>
          <w:lang w:val="en-US"/>
        </w:rPr>
        <w:t xml:space="preserve"> (including those provided by 3</w:t>
      </w:r>
      <w:r w:rsidRPr="00D82C32">
        <w:rPr>
          <w:vertAlign w:val="superscript"/>
          <w:lang w:val="en-US"/>
        </w:rPr>
        <w:t>rd</w:t>
      </w:r>
      <w:r>
        <w:rPr>
          <w:lang w:val="en-US"/>
        </w:rPr>
        <w:t xml:space="preserve"> parties). C</w:t>
      </w:r>
      <w:r w:rsidRPr="00F81135">
        <w:rPr>
          <w:lang w:val="en-US"/>
        </w:rPr>
        <w:t xml:space="preserve">ontinuous integration includes updating the controllers in the </w:t>
      </w:r>
      <w:r>
        <w:rPr>
          <w:lang w:val="en-US"/>
        </w:rPr>
        <w:t>underlay</w:t>
      </w:r>
      <w:r w:rsidRPr="00F81135">
        <w:rPr>
          <w:lang w:val="en-US"/>
        </w:rPr>
        <w:t xml:space="preserve"> to handle the changes undergone by the </w:t>
      </w:r>
      <w:r>
        <w:rPr>
          <w:lang w:val="en-US"/>
        </w:rPr>
        <w:t>underlay</w:t>
      </w:r>
      <w:r w:rsidRPr="00F81135">
        <w:rPr>
          <w:lang w:val="en-US"/>
        </w:rPr>
        <w:t>.</w:t>
      </w:r>
    </w:p>
    <w:p w14:paraId="0DF59DDF" w14:textId="77777777" w:rsidR="005A78B7" w:rsidRDefault="005A78B7" w:rsidP="00A620B7">
      <w:pPr>
        <w:pStyle w:val="Note"/>
        <w:keepNext/>
        <w:keepLines/>
        <w:rPr>
          <w:lang w:val="en-US"/>
        </w:rPr>
      </w:pPr>
      <w:r>
        <w:rPr>
          <w:lang w:val="en-US"/>
        </w:rPr>
        <w:lastRenderedPageBreak/>
        <w:t>Examples can include:</w:t>
      </w:r>
    </w:p>
    <w:p w14:paraId="22B62564" w14:textId="4E46BA7C" w:rsidR="005A78B7" w:rsidRDefault="00A620B7" w:rsidP="00A620B7">
      <w:pPr>
        <w:pStyle w:val="Note"/>
        <w:keepNext/>
        <w:keepLines/>
        <w:ind w:left="794" w:hanging="794"/>
        <w:rPr>
          <w:lang w:val="en-IN"/>
        </w:rPr>
      </w:pPr>
      <w:r w:rsidRPr="00A620B7">
        <w:rPr>
          <w:lang w:val="en-IN"/>
        </w:rPr>
        <w:t>•</w:t>
      </w:r>
      <w:r>
        <w:rPr>
          <w:lang w:val="en-IN"/>
        </w:rPr>
        <w:tab/>
      </w:r>
      <w:r w:rsidR="005A78B7">
        <w:rPr>
          <w:lang w:val="en-IN"/>
        </w:rPr>
        <w:t>Scaling via the routing of traffic to different processing nodes in either the use of control plane via DNS updates or SDN configurations, refer</w:t>
      </w:r>
      <w:r w:rsidR="005A78B7" w:rsidRPr="000F6A13">
        <w:t xml:space="preserve"> </w:t>
      </w:r>
      <w:r w:rsidR="005A78B7">
        <w:t>FG-AN-usecase-040</w:t>
      </w:r>
      <w:r w:rsidR="005A78B7">
        <w:rPr>
          <w:lang w:val="en-IN"/>
        </w:rPr>
        <w:t xml:space="preserve"> in [ITU</w:t>
      </w:r>
      <w:r>
        <w:rPr>
          <w:lang w:val="en-IN"/>
        </w:rPr>
        <w:noBreakHyphen/>
      </w:r>
      <w:r w:rsidR="005A78B7">
        <w:rPr>
          <w:lang w:val="en-IN"/>
        </w:rPr>
        <w:t>T</w:t>
      </w:r>
      <w:r>
        <w:rPr>
          <w:lang w:val="en-IN"/>
        </w:rPr>
        <w:t> </w:t>
      </w:r>
      <w:proofErr w:type="spellStart"/>
      <w:proofErr w:type="gramStart"/>
      <w:r w:rsidR="005A78B7">
        <w:rPr>
          <w:lang w:val="en-IN"/>
        </w:rPr>
        <w:t>Y.Supp</w:t>
      </w:r>
      <w:proofErr w:type="spellEnd"/>
      <w:proofErr w:type="gramEnd"/>
      <w:r>
        <w:rPr>
          <w:lang w:val="en-IN"/>
        </w:rPr>
        <w:t> </w:t>
      </w:r>
      <w:r w:rsidR="005A78B7">
        <w:rPr>
          <w:lang w:val="en-IN"/>
        </w:rPr>
        <w:t>71]</w:t>
      </w:r>
      <w:r>
        <w:rPr>
          <w:lang w:val="en-IN"/>
        </w:rPr>
        <w:t>.</w:t>
      </w:r>
    </w:p>
    <w:p w14:paraId="40C53BB4" w14:textId="3739DAE1" w:rsidR="005A78B7" w:rsidRPr="00C33C1F" w:rsidRDefault="00A620B7" w:rsidP="00A620B7">
      <w:pPr>
        <w:pStyle w:val="Note"/>
        <w:ind w:left="794" w:hanging="794"/>
        <w:rPr>
          <w:lang w:val="en-IN"/>
        </w:rPr>
      </w:pPr>
      <w:r w:rsidRPr="00A620B7">
        <w:rPr>
          <w:lang w:val="en-IN"/>
        </w:rPr>
        <w:t>•</w:t>
      </w:r>
      <w:r>
        <w:rPr>
          <w:lang w:val="en-IN"/>
        </w:rPr>
        <w:tab/>
      </w:r>
      <w:r w:rsidR="005A78B7" w:rsidRPr="00C33C1F">
        <w:rPr>
          <w:lang w:val="en-IN"/>
        </w:rPr>
        <w:t xml:space="preserve">Scaling via the number, replication, and distribution of bare metal, virtual machine, or container resources attached to network services </w:t>
      </w:r>
      <w:r w:rsidR="005A78B7">
        <w:rPr>
          <w:lang w:val="en-IN"/>
        </w:rPr>
        <w:t xml:space="preserve">refer </w:t>
      </w:r>
      <w:r w:rsidR="005A78B7">
        <w:t>FG-AN-usecase-018</w:t>
      </w:r>
      <w:r w:rsidR="005A78B7" w:rsidRPr="00C33C1F">
        <w:rPr>
          <w:lang w:val="en-IN"/>
        </w:rPr>
        <w:t xml:space="preserve"> in </w:t>
      </w:r>
      <w:r w:rsidR="005A78B7">
        <w:rPr>
          <w:lang w:val="en-IN"/>
        </w:rPr>
        <w:t>[ITU</w:t>
      </w:r>
      <w:r>
        <w:rPr>
          <w:lang w:val="en-IN"/>
        </w:rPr>
        <w:noBreakHyphen/>
      </w:r>
      <w:r w:rsidR="005A78B7">
        <w:rPr>
          <w:lang w:val="en-IN"/>
        </w:rPr>
        <w:t>T</w:t>
      </w:r>
      <w:r>
        <w:rPr>
          <w:lang w:val="en-IN"/>
        </w:rPr>
        <w:t> </w:t>
      </w:r>
      <w:proofErr w:type="spellStart"/>
      <w:proofErr w:type="gramStart"/>
      <w:r w:rsidR="005A78B7">
        <w:rPr>
          <w:lang w:val="en-IN"/>
        </w:rPr>
        <w:t>Y.Supp</w:t>
      </w:r>
      <w:proofErr w:type="spellEnd"/>
      <w:proofErr w:type="gramEnd"/>
      <w:r w:rsidR="005A78B7">
        <w:rPr>
          <w:lang w:val="en-IN"/>
        </w:rPr>
        <w:t xml:space="preserve"> 71</w:t>
      </w:r>
      <w:r w:rsidR="005A78B7" w:rsidRPr="00C33C1F">
        <w:rPr>
          <w:lang w:val="en-IN"/>
        </w:rPr>
        <w:t>]</w:t>
      </w:r>
      <w:r>
        <w:rPr>
          <w:lang w:val="en-IN"/>
        </w:rPr>
        <w:t>.</w:t>
      </w:r>
    </w:p>
    <w:p w14:paraId="69904214" w14:textId="2BC98997" w:rsidR="005A78B7" w:rsidRPr="00920556" w:rsidRDefault="00A620B7" w:rsidP="00A620B7">
      <w:pPr>
        <w:pStyle w:val="Note"/>
        <w:ind w:left="794" w:hanging="794"/>
        <w:rPr>
          <w:lang w:val="en-IN"/>
        </w:rPr>
      </w:pPr>
      <w:r w:rsidRPr="00A620B7">
        <w:rPr>
          <w:lang w:val="en-IN"/>
        </w:rPr>
        <w:t>•</w:t>
      </w:r>
      <w:r>
        <w:rPr>
          <w:lang w:val="en-IN"/>
        </w:rPr>
        <w:tab/>
      </w:r>
      <w:r w:rsidR="005A78B7">
        <w:rPr>
          <w:lang w:val="en-IN"/>
        </w:rPr>
        <w:t xml:space="preserve">Scaling via the priority or relative bandwidth allocation of radio spectrum to different user or use case categories in RAN in </w:t>
      </w:r>
      <w:r w:rsidR="005A78B7">
        <w:t>FG-AN-usecase-032</w:t>
      </w:r>
      <w:r w:rsidR="005A78B7">
        <w:rPr>
          <w:lang w:val="en-IN"/>
        </w:rPr>
        <w:t xml:space="preserve"> in [ITU-T </w:t>
      </w:r>
      <w:proofErr w:type="spellStart"/>
      <w:proofErr w:type="gramStart"/>
      <w:r w:rsidR="005A78B7">
        <w:rPr>
          <w:lang w:val="en-IN"/>
        </w:rPr>
        <w:t>Y.Supp</w:t>
      </w:r>
      <w:proofErr w:type="spellEnd"/>
      <w:proofErr w:type="gramEnd"/>
      <w:r w:rsidR="005A78B7">
        <w:rPr>
          <w:lang w:val="en-IN"/>
        </w:rPr>
        <w:t xml:space="preserve"> 71]</w:t>
      </w:r>
      <w:r>
        <w:rPr>
          <w:lang w:val="en-IN"/>
        </w:rPr>
        <w:t>.</w:t>
      </w:r>
    </w:p>
    <w:p w14:paraId="5E43E35D" w14:textId="4AE3EB30" w:rsidR="005A78B7" w:rsidRPr="00706B49" w:rsidRDefault="005A78B7" w:rsidP="00A620B7">
      <w:pPr>
        <w:pStyle w:val="Note"/>
        <w:rPr>
          <w:lang w:val="en-US"/>
        </w:rPr>
      </w:pPr>
      <w:r w:rsidRPr="00706B49">
        <w:rPr>
          <w:lang w:val="en-US"/>
        </w:rPr>
        <w:t>NOTE</w:t>
      </w:r>
      <w:r w:rsidR="00A620B7">
        <w:rPr>
          <w:lang w:val="en-US"/>
        </w:rPr>
        <w:t> </w:t>
      </w:r>
      <w:r>
        <w:rPr>
          <w:lang w:val="en-US"/>
        </w:rPr>
        <w:t>2</w:t>
      </w:r>
      <w:r w:rsidR="00A620B7">
        <w:rPr>
          <w:lang w:val="en-US"/>
        </w:rPr>
        <w:t> </w:t>
      </w:r>
      <w:r w:rsidRPr="00706B49">
        <w:rPr>
          <w:lang w:val="en-US"/>
        </w:rPr>
        <w:t>–</w:t>
      </w:r>
      <w:r w:rsidR="00A620B7">
        <w:rPr>
          <w:lang w:val="en-US"/>
        </w:rPr>
        <w:t> </w:t>
      </w:r>
      <w:r>
        <w:rPr>
          <w:lang w:val="en-US"/>
        </w:rPr>
        <w:t>S</w:t>
      </w:r>
      <w:r w:rsidRPr="00706B49">
        <w:rPr>
          <w:lang w:val="en-US"/>
        </w:rPr>
        <w:t>pecific configurations for integration of controllers for specific use cases may be out of scope of this document.</w:t>
      </w:r>
    </w:p>
    <w:p w14:paraId="6D76486A" w14:textId="595BDD5A" w:rsidR="005A78B7" w:rsidRDefault="005A78B7" w:rsidP="00A620B7">
      <w:pPr>
        <w:rPr>
          <w:lang w:val="en-US"/>
        </w:rPr>
      </w:pPr>
      <w:r>
        <w:t xml:space="preserve">Adaptation controller is the component in AN, </w:t>
      </w:r>
      <w:bookmarkStart w:id="158" w:name="OLE_LINK130"/>
      <w:r>
        <w:t xml:space="preserve">responsible for </w:t>
      </w:r>
      <w:bookmarkStart w:id="159" w:name="OLE_LINK17"/>
      <w:r>
        <w:t xml:space="preserve">selecting candidate controllers from a set of generated controller configurations </w:t>
      </w:r>
      <w:bookmarkEnd w:id="159"/>
      <w:r>
        <w:t xml:space="preserve">which are ready for integration </w:t>
      </w:r>
      <w:bookmarkEnd w:id="158"/>
      <w:r>
        <w:t>and executes the integration to the underlay. An adaptation controller will monitor deployed controllers and the underlay, deciding opportunities for new controller integrations to the underlay. In monitoring a deployed controller, an adaptation controller will discover underlay specific parameters (including those provided by 3</w:t>
      </w:r>
      <w:r w:rsidRPr="002A0601">
        <w:rPr>
          <w:vertAlign w:val="superscript"/>
        </w:rPr>
        <w:t>rd</w:t>
      </w:r>
      <w:r>
        <w:t xml:space="preserve"> parties) for optimisation, data points of collection and KPIs for tracking and may update such knowledge to the knowledge base.</w:t>
      </w:r>
    </w:p>
    <w:p w14:paraId="6DC4FE58" w14:textId="0631AB6D" w:rsidR="005A78B7" w:rsidRDefault="005A78B7" w:rsidP="00A620B7">
      <w:pPr>
        <w:rPr>
          <w:lang w:val="en-US"/>
        </w:rPr>
      </w:pPr>
      <w:bookmarkStart w:id="160" w:name="OLE_LINK135"/>
      <w:r>
        <w:rPr>
          <w:lang w:val="en-US"/>
        </w:rPr>
        <w:t xml:space="preserve">Adaptation controller has two parts: Curation controller (responsible for </w:t>
      </w:r>
      <w:r w:rsidRPr="00F568BD">
        <w:t xml:space="preserve">selection and maintenance of the controllers within the </w:t>
      </w:r>
      <w:r>
        <w:t xml:space="preserve">curated controller lists </w:t>
      </w:r>
      <w:r w:rsidRPr="00F568BD">
        <w:t xml:space="preserve">from the </w:t>
      </w:r>
      <w:proofErr w:type="gramStart"/>
      <w:r w:rsidRPr="00F568BD">
        <w:t>evolvable</w:t>
      </w:r>
      <w:proofErr w:type="gramEnd"/>
      <w:r w:rsidRPr="00F568BD">
        <w:t xml:space="preserve"> </w:t>
      </w:r>
      <w:r>
        <w:t xml:space="preserve">controllers) </w:t>
      </w:r>
      <w:r>
        <w:rPr>
          <w:lang w:val="en-US"/>
        </w:rPr>
        <w:t>and Selection Controller (</w:t>
      </w:r>
      <w:r w:rsidRPr="00F568BD">
        <w:t>responsible for the selection of a services</w:t>
      </w:r>
      <w:r w:rsidR="00A620B7">
        <w:t>'</w:t>
      </w:r>
      <w:r w:rsidRPr="00F568BD">
        <w:t xml:space="preserve"> operational controller from the </w:t>
      </w:r>
      <w:r>
        <w:t>curated controller lists)</w:t>
      </w:r>
      <w:r>
        <w:rPr>
          <w:lang w:val="en-US"/>
        </w:rPr>
        <w:t>.</w:t>
      </w:r>
    </w:p>
    <w:bookmarkEnd w:id="160"/>
    <w:p w14:paraId="395E6F47" w14:textId="0ACF8BB9" w:rsidR="005A78B7" w:rsidRPr="00AC421A" w:rsidRDefault="005A78B7" w:rsidP="00A620B7">
      <w:pPr>
        <w:rPr>
          <w:lang w:val="en-US"/>
        </w:rPr>
      </w:pPr>
      <w:r>
        <w:rPr>
          <w:lang w:val="en-US"/>
        </w:rPr>
        <w:t>G</w:t>
      </w:r>
      <w:r w:rsidRPr="00706B49">
        <w:rPr>
          <w:lang w:val="en-US"/>
        </w:rPr>
        <w:t xml:space="preserve">eneration of configurations </w:t>
      </w:r>
      <w:r>
        <w:rPr>
          <w:lang w:val="en-US"/>
        </w:rPr>
        <w:t xml:space="preserve">for adaptation </w:t>
      </w:r>
      <w:r w:rsidRPr="00706B49">
        <w:rPr>
          <w:lang w:val="en-US"/>
        </w:rPr>
        <w:t xml:space="preserve">may take the controller description as input along with the </w:t>
      </w:r>
      <w:r w:rsidRPr="00AC421A">
        <w:rPr>
          <w:lang w:val="en-US"/>
        </w:rPr>
        <w:t>description or metadata related to the underlays. In the process of adaptation, the adaptation controller may utilize the services provided by service management frameworks such as ONAP [</w:t>
      </w:r>
      <w:r w:rsidRPr="00796219">
        <w:rPr>
          <w:lang w:val="en-US"/>
        </w:rPr>
        <w:t>b</w:t>
      </w:r>
      <w:r w:rsidR="00A620B7">
        <w:rPr>
          <w:lang w:val="en-US"/>
        </w:rPr>
        <w:noBreakHyphen/>
      </w:r>
      <w:r w:rsidRPr="00796219">
        <w:rPr>
          <w:lang w:val="en-US"/>
        </w:rPr>
        <w:t>ONAP</w:t>
      </w:r>
      <w:r w:rsidRPr="00AC421A">
        <w:rPr>
          <w:lang w:val="en-US"/>
        </w:rPr>
        <w:t>].</w:t>
      </w:r>
    </w:p>
    <w:p w14:paraId="76DFD3A0" w14:textId="3E18BFEE" w:rsidR="005A78B7" w:rsidRPr="00AC421A" w:rsidRDefault="005A78B7" w:rsidP="00A620B7">
      <w:r w:rsidRPr="00AC421A">
        <w:t>Reports may be generated by adaptation controller which captures information from the process of adaptation. These reports may be shared with humans or used for analysis by algorithmic methods. Adaptation process may be optimized as result of analysis of the reports.</w:t>
      </w:r>
    </w:p>
    <w:p w14:paraId="03C6A35B" w14:textId="17944123" w:rsidR="005A78B7" w:rsidRPr="00AC421A" w:rsidRDefault="005A78B7" w:rsidP="00A620B7">
      <w:pPr>
        <w:pStyle w:val="Note"/>
      </w:pPr>
      <w:r w:rsidRPr="00AC421A">
        <w:t>NOTE</w:t>
      </w:r>
      <w:r w:rsidR="00A620B7">
        <w:t> </w:t>
      </w:r>
      <w:r w:rsidRPr="00AC421A">
        <w:t>3</w:t>
      </w:r>
      <w:r w:rsidR="00A620B7">
        <w:t> – </w:t>
      </w:r>
      <w:r w:rsidRPr="00AC421A">
        <w:t>Examples of adaptation in various application contexts are given below:</w:t>
      </w:r>
    </w:p>
    <w:p w14:paraId="767581D8" w14:textId="7CE36026" w:rsidR="005A78B7" w:rsidRPr="00796219" w:rsidRDefault="00A620B7" w:rsidP="00A620B7">
      <w:pPr>
        <w:pStyle w:val="Note"/>
        <w:ind w:left="794" w:hanging="794"/>
      </w:pPr>
      <w:r>
        <w:t>•</w:t>
      </w:r>
      <w:r>
        <w:tab/>
      </w:r>
      <w:r w:rsidR="005A78B7" w:rsidRPr="00796219">
        <w:t>The need to use different traffic shaping algorithms for various geographical contexts, such as urban vs rural</w:t>
      </w:r>
      <w:r>
        <w:t>.</w:t>
      </w:r>
    </w:p>
    <w:p w14:paraId="1503269F" w14:textId="047DB142" w:rsidR="005A78B7" w:rsidRDefault="00A620B7" w:rsidP="00A620B7">
      <w:pPr>
        <w:pStyle w:val="Note"/>
        <w:ind w:left="794" w:hanging="794"/>
      </w:pPr>
      <w:r>
        <w:t>•</w:t>
      </w:r>
      <w:r>
        <w:tab/>
      </w:r>
      <w:r w:rsidR="005A78B7">
        <w:t xml:space="preserve">Business priorities may change over </w:t>
      </w:r>
      <w:proofErr w:type="gramStart"/>
      <w:r w:rsidR="005A78B7">
        <w:t>a period of time</w:t>
      </w:r>
      <w:proofErr w:type="gramEnd"/>
      <w:r w:rsidR="005A78B7">
        <w:t>, e.g.</w:t>
      </w:r>
      <w:r>
        <w:t>,</w:t>
      </w:r>
      <w:r w:rsidR="005A78B7">
        <w:t xml:space="preserve"> prioritization of performance KPIs over energy efficiency or prioritisation of internal applications over </w:t>
      </w:r>
      <w:proofErr w:type="gramStart"/>
      <w:r w:rsidR="005A78B7">
        <w:t>third party</w:t>
      </w:r>
      <w:proofErr w:type="gramEnd"/>
      <w:r w:rsidR="005A78B7">
        <w:t xml:space="preserve"> applications. These changes in business priorities may necessitate the use of different virtual machine or container scheduling controllers.</w:t>
      </w:r>
    </w:p>
    <w:p w14:paraId="34ED4BA6" w14:textId="1FB1D679" w:rsidR="005A78B7" w:rsidRDefault="00A620B7" w:rsidP="00A620B7">
      <w:pPr>
        <w:pStyle w:val="Note"/>
        <w:ind w:left="794" w:hanging="794"/>
      </w:pPr>
      <w:r>
        <w:t>•</w:t>
      </w:r>
      <w:r>
        <w:tab/>
      </w:r>
      <w:r w:rsidR="005A78B7">
        <w:t xml:space="preserve">There could be a need to deploy new technology </w:t>
      </w:r>
      <w:proofErr w:type="gramStart"/>
      <w:r w:rsidR="005A78B7">
        <w:t>in order to</w:t>
      </w:r>
      <w:proofErr w:type="gramEnd"/>
      <w:r w:rsidR="005A78B7">
        <w:t xml:space="preserve"> improve or optimise operation, including adding new capabilities that previously did not exist. E.g.</w:t>
      </w:r>
      <w:r>
        <w:t>,</w:t>
      </w:r>
      <w:r w:rsidR="005A78B7">
        <w:t xml:space="preserve"> new AI/ML algorithms or new data fusion approaches to blend the increasing number of data sources.</w:t>
      </w:r>
    </w:p>
    <w:p w14:paraId="0E7BE764" w14:textId="408DEC5F" w:rsidR="005A78B7" w:rsidRDefault="00A620B7" w:rsidP="00A620B7">
      <w:pPr>
        <w:pStyle w:val="Note"/>
        <w:ind w:left="794" w:hanging="794"/>
      </w:pPr>
      <w:r>
        <w:t>•</w:t>
      </w:r>
      <w:r>
        <w:tab/>
      </w:r>
      <w:r w:rsidR="005A78B7">
        <w:t xml:space="preserve">There could be a need to deploy new technology </w:t>
      </w:r>
      <w:proofErr w:type="gramStart"/>
      <w:r w:rsidR="005A78B7">
        <w:t>in order to</w:t>
      </w:r>
      <w:proofErr w:type="gramEnd"/>
      <w:r w:rsidR="005A78B7" w:rsidRPr="00F50968">
        <w:t xml:space="preserve"> </w:t>
      </w:r>
      <w:r w:rsidR="005A78B7">
        <w:t>address errors or faults. E.g.</w:t>
      </w:r>
      <w:r>
        <w:t>,</w:t>
      </w:r>
      <w:r w:rsidR="005A78B7">
        <w:t xml:space="preserve"> data acquisition or actuation software for new hardware devices or adaptation software to account for incompatibilities in deployed technology.</w:t>
      </w:r>
    </w:p>
    <w:p w14:paraId="426890C3" w14:textId="77777777" w:rsidR="005A78B7" w:rsidRDefault="005A78B7" w:rsidP="00A620B7">
      <w:r>
        <w:t>Selection of candidate controllers from a set of generated controller configurations is followed by the processes used to drive adaptation in the underlay. Examples of processes used to drive adaptation are:</w:t>
      </w:r>
    </w:p>
    <w:p w14:paraId="408673D6" w14:textId="127735A7" w:rsidR="005A78B7" w:rsidRDefault="00A620B7" w:rsidP="00A620B7">
      <w:pPr>
        <w:pStyle w:val="enumlev1"/>
      </w:pPr>
      <w:r>
        <w:t>•</w:t>
      </w:r>
      <w:r>
        <w:tab/>
      </w:r>
      <w:r w:rsidR="005A78B7">
        <w:t>Simple threshold-based replacement of one deployed controller with another, where threshold is defined against a controller</w:t>
      </w:r>
      <w:r>
        <w:t>'</w:t>
      </w:r>
      <w:r w:rsidR="005A78B7">
        <w:t>s performance</w:t>
      </w:r>
      <w:r>
        <w:t>.</w:t>
      </w:r>
    </w:p>
    <w:p w14:paraId="0116C145" w14:textId="23DEF2D3" w:rsidR="005A78B7" w:rsidRDefault="00A620B7" w:rsidP="00A620B7">
      <w:pPr>
        <w:pStyle w:val="enumlev1"/>
      </w:pPr>
      <w:r>
        <w:t>•</w:t>
      </w:r>
      <w:r>
        <w:tab/>
      </w:r>
      <w:r w:rsidR="005A78B7">
        <w:t>PID controller [b-PID]-based replacement of one deployed controller with another</w:t>
      </w:r>
      <w:r>
        <w:t>.</w:t>
      </w:r>
    </w:p>
    <w:p w14:paraId="61013674" w14:textId="3B164D70" w:rsidR="005A78B7" w:rsidRDefault="00A620B7" w:rsidP="00A620B7">
      <w:pPr>
        <w:pStyle w:val="enumlev1"/>
      </w:pPr>
      <w:r>
        <w:t>•</w:t>
      </w:r>
      <w:r>
        <w:tab/>
      </w:r>
      <w:r w:rsidR="005A78B7">
        <w:t xml:space="preserve">The use of AI/ML model in the prediction of future operation and response to pre-emptively exchange a deployed controller </w:t>
      </w:r>
      <w:r w:rsidR="005A78B7" w:rsidRPr="00D03860">
        <w:rPr>
          <w:lang w:val="en-IN"/>
        </w:rPr>
        <w:t>[</w:t>
      </w:r>
      <w:r w:rsidR="005A78B7">
        <w:rPr>
          <w:lang w:val="en-IN"/>
        </w:rPr>
        <w:t xml:space="preserve">ITU-T </w:t>
      </w:r>
      <w:proofErr w:type="spellStart"/>
      <w:proofErr w:type="gramStart"/>
      <w:r w:rsidR="005A78B7">
        <w:rPr>
          <w:lang w:val="en-IN"/>
        </w:rPr>
        <w:t>Y.Supp</w:t>
      </w:r>
      <w:proofErr w:type="spellEnd"/>
      <w:proofErr w:type="gramEnd"/>
      <w:r w:rsidR="005A78B7">
        <w:rPr>
          <w:lang w:val="en-IN"/>
        </w:rPr>
        <w:t xml:space="preserve"> 71</w:t>
      </w:r>
      <w:r w:rsidR="005A78B7" w:rsidRPr="00D03860">
        <w:rPr>
          <w:lang w:val="en-IN"/>
        </w:rPr>
        <w:t>]</w:t>
      </w:r>
      <w:r>
        <w:rPr>
          <w:lang w:val="en-IN"/>
        </w:rPr>
        <w:t>.</w:t>
      </w:r>
    </w:p>
    <w:p w14:paraId="0692D770" w14:textId="5213D01E" w:rsidR="005A78B7" w:rsidRDefault="00A620B7" w:rsidP="00A620B7">
      <w:pPr>
        <w:pStyle w:val="enumlev1"/>
      </w:pPr>
      <w:r>
        <w:lastRenderedPageBreak/>
        <w:t>•</w:t>
      </w:r>
      <w:r>
        <w:tab/>
      </w:r>
      <w:r w:rsidR="005A78B7">
        <w:t>Combinations of the above in concert with knowledge stored within the knowledge base</w:t>
      </w:r>
      <w:r>
        <w:t>.</w:t>
      </w:r>
    </w:p>
    <w:p w14:paraId="4A5F93B7" w14:textId="6372417E" w:rsidR="005A78B7" w:rsidRDefault="00A620B7" w:rsidP="00A620B7">
      <w:pPr>
        <w:pStyle w:val="Heading3"/>
      </w:pPr>
      <w:r>
        <w:t>8.2.5</w:t>
      </w:r>
      <w:r>
        <w:tab/>
      </w:r>
      <w:r w:rsidR="005A78B7">
        <w:t>AN orchestrator</w:t>
      </w:r>
    </w:p>
    <w:p w14:paraId="4FB2BDE1" w14:textId="31476B7F" w:rsidR="005A78B7" w:rsidRDefault="005A78B7" w:rsidP="00A620B7">
      <w:r>
        <w:t>AN orchestrator is the component responsible for managing workflows and processes in the AN and steps in the lifecycle of controllers. To manage the workflows and processes in AN, AN orchestrator coordinates with various other functions in the AN as well as outside the AN.</w:t>
      </w:r>
    </w:p>
    <w:p w14:paraId="172B37E2" w14:textId="75226A07" w:rsidR="005A78B7" w:rsidRPr="00F568BD" w:rsidRDefault="005A78B7" w:rsidP="00A620B7">
      <w:pPr>
        <w:pStyle w:val="Note"/>
      </w:pPr>
      <w:r>
        <w:t>NOTE</w:t>
      </w:r>
      <w:r w:rsidR="00A620B7">
        <w:t> </w:t>
      </w:r>
      <w:r>
        <w:t>1</w:t>
      </w:r>
      <w:r w:rsidR="00A620B7">
        <w:t> – </w:t>
      </w:r>
      <w:r>
        <w:t xml:space="preserve">Examples of workflows and processes in the AN are interactions with E2E network orchestrators, interactions with knowledge base, and AN component </w:t>
      </w:r>
      <w:proofErr w:type="gramStart"/>
      <w:r>
        <w:t>repositories</w:t>
      </w:r>
      <w:proofErr w:type="gramEnd"/>
      <w:r>
        <w:t>. Examples of controller instances are</w:t>
      </w:r>
      <w:r w:rsidRPr="00F568BD">
        <w:t>:</w:t>
      </w:r>
    </w:p>
    <w:p w14:paraId="700B9617" w14:textId="167A6EE5" w:rsidR="005A78B7" w:rsidRPr="00F568BD" w:rsidRDefault="00A620B7" w:rsidP="00A620B7">
      <w:pPr>
        <w:pStyle w:val="Note"/>
      </w:pPr>
      <w:r>
        <w:t>•</w:t>
      </w:r>
      <w:r>
        <w:tab/>
      </w:r>
      <w:r w:rsidR="005A78B7" w:rsidRPr="00F568BD">
        <w:t>A set of Java objects to be executed on the JVM</w:t>
      </w:r>
      <w:r>
        <w:t>.</w:t>
      </w:r>
    </w:p>
    <w:p w14:paraId="0789EB04" w14:textId="71FD0874" w:rsidR="005A78B7" w:rsidRPr="00F568BD" w:rsidRDefault="00A620B7" w:rsidP="00A620B7">
      <w:pPr>
        <w:pStyle w:val="Note"/>
      </w:pPr>
      <w:r>
        <w:t>•</w:t>
      </w:r>
      <w:r>
        <w:tab/>
      </w:r>
      <w:r w:rsidR="005A78B7" w:rsidRPr="00F568BD">
        <w:t>A workflow of tasks as represented in the FRINX machine [</w:t>
      </w:r>
      <w:r w:rsidR="005A78B7">
        <w:t>b-</w:t>
      </w:r>
      <w:r w:rsidR="005A78B7" w:rsidRPr="00F568BD">
        <w:t>FRINX]</w:t>
      </w:r>
      <w:r>
        <w:t>.</w:t>
      </w:r>
    </w:p>
    <w:p w14:paraId="5109B944" w14:textId="133A2C00" w:rsidR="005A78B7" w:rsidRPr="00F568BD" w:rsidRDefault="00A620B7" w:rsidP="00A620B7">
      <w:pPr>
        <w:pStyle w:val="Note"/>
      </w:pPr>
      <w:r>
        <w:t>•</w:t>
      </w:r>
      <w:r>
        <w:tab/>
      </w:r>
      <w:r w:rsidR="005A78B7" w:rsidRPr="00F568BD">
        <w:t>A CL in the ZSM framework [</w:t>
      </w:r>
      <w:r w:rsidR="005A78B7" w:rsidRPr="00796219">
        <w:rPr>
          <w:rFonts w:eastAsia="DengXian"/>
          <w:color w:val="000000" w:themeColor="text1"/>
          <w:lang w:val="en-IN"/>
        </w:rPr>
        <w:t>b-</w:t>
      </w:r>
      <w:r w:rsidR="005A78B7" w:rsidRPr="00796219">
        <w:rPr>
          <w:lang w:val="en-IN"/>
        </w:rPr>
        <w:t>ETSI GS ZSM 009-1</w:t>
      </w:r>
      <w:r w:rsidR="005A78B7" w:rsidRPr="00F568BD">
        <w:t>]</w:t>
      </w:r>
      <w:r>
        <w:t>.</w:t>
      </w:r>
    </w:p>
    <w:p w14:paraId="7D15441C" w14:textId="31C41DFE" w:rsidR="005A78B7" w:rsidRPr="00F568BD" w:rsidRDefault="00A620B7" w:rsidP="00A620B7">
      <w:pPr>
        <w:pStyle w:val="Note"/>
      </w:pPr>
      <w:r>
        <w:t>•</w:t>
      </w:r>
      <w:r>
        <w:tab/>
      </w:r>
      <w:r w:rsidR="005A78B7" w:rsidRPr="00F568BD">
        <w:t>A controller in the ONAP framework [</w:t>
      </w:r>
      <w:r w:rsidR="005A78B7">
        <w:t>b-</w:t>
      </w:r>
      <w:proofErr w:type="spellStart"/>
      <w:r w:rsidR="005A78B7">
        <w:t>Acumos</w:t>
      </w:r>
      <w:proofErr w:type="spellEnd"/>
      <w:r w:rsidR="005A78B7">
        <w:t>-DCAE</w:t>
      </w:r>
      <w:r w:rsidR="005A78B7" w:rsidRPr="00F568BD">
        <w:t>]</w:t>
      </w:r>
      <w:r>
        <w:t>.</w:t>
      </w:r>
    </w:p>
    <w:p w14:paraId="33E2E148" w14:textId="4BBF60FB" w:rsidR="005A78B7" w:rsidRPr="001C0B84" w:rsidRDefault="00A620B7" w:rsidP="00A620B7">
      <w:pPr>
        <w:pStyle w:val="Note"/>
        <w:rPr>
          <w:lang w:val="fr-CH"/>
        </w:rPr>
      </w:pPr>
      <w:r w:rsidRPr="001C0B84">
        <w:rPr>
          <w:lang w:val="fr-CH"/>
        </w:rPr>
        <w:t>•</w:t>
      </w:r>
      <w:r w:rsidRPr="001C0B84">
        <w:rPr>
          <w:lang w:val="fr-CH"/>
        </w:rPr>
        <w:tab/>
      </w:r>
      <w:r w:rsidR="005A78B7" w:rsidRPr="001C0B84">
        <w:rPr>
          <w:lang w:val="fr-CH"/>
        </w:rPr>
        <w:t>An ML pipeline [ITU-T Y.3172]</w:t>
      </w:r>
      <w:r w:rsidRPr="001C0B84">
        <w:rPr>
          <w:lang w:val="fr-CH"/>
        </w:rPr>
        <w:t>.</w:t>
      </w:r>
    </w:p>
    <w:p w14:paraId="21E94B6B" w14:textId="1FE8BCEF" w:rsidR="005A78B7" w:rsidRDefault="005A78B7" w:rsidP="00A620B7">
      <w:pPr>
        <w:pStyle w:val="Note"/>
      </w:pPr>
      <w:r>
        <w:t>NOTE</w:t>
      </w:r>
      <w:r w:rsidR="00A620B7">
        <w:t> </w:t>
      </w:r>
      <w:r>
        <w:t>2</w:t>
      </w:r>
      <w:r w:rsidR="00A620B7">
        <w:t> – </w:t>
      </w:r>
      <w:r>
        <w:t>Steps in the lifecycle of controllers are creation or instantiation of controllers from controller designs, storage, validation, update, deletion, discovery, configuration, deployment, monitoring of controllers.</w:t>
      </w:r>
    </w:p>
    <w:p w14:paraId="0DFF0D8F" w14:textId="6590E69B" w:rsidR="005A78B7" w:rsidRDefault="005A78B7" w:rsidP="00A620B7">
      <w:pPr>
        <w:pStyle w:val="Note"/>
      </w:pPr>
      <w:r w:rsidRPr="00882C17">
        <w:t>NOTE</w:t>
      </w:r>
      <w:r w:rsidR="00A620B7">
        <w:t> </w:t>
      </w:r>
      <w:r>
        <w:t>3</w:t>
      </w:r>
      <w:r w:rsidR="00A620B7">
        <w:t> – </w:t>
      </w:r>
      <w:r w:rsidRPr="00882C17">
        <w:t>Some steps in other functions applied to controllers are outside the scope of lifecycle of controllers e.g.</w:t>
      </w:r>
      <w:r w:rsidR="00A620B7">
        <w:t>,</w:t>
      </w:r>
      <w:r w:rsidRPr="00882C17">
        <w:t xml:space="preserve"> optimization of controllers may</w:t>
      </w:r>
      <w:r>
        <w:t xml:space="preserve"> be achieved with the help of functions external to the AN.</w:t>
      </w:r>
    </w:p>
    <w:p w14:paraId="0CB7D795" w14:textId="77777777" w:rsidR="005A78B7" w:rsidRDefault="005A78B7" w:rsidP="00A620B7">
      <w:r>
        <w:t>Being part of the management plane, AN orchestrator provides interface to human operators in the form of reports regarding the functioning of the AN and human interfaces for configuring the AN, where applicable.</w:t>
      </w:r>
    </w:p>
    <w:p w14:paraId="03D61E30" w14:textId="6F7BE7C0" w:rsidR="005A78B7" w:rsidRDefault="00A620B7" w:rsidP="00A620B7">
      <w:pPr>
        <w:pStyle w:val="Heading3"/>
      </w:pPr>
      <w:r>
        <w:t>8.2.6</w:t>
      </w:r>
      <w:r>
        <w:tab/>
      </w:r>
      <w:r w:rsidR="005A78B7" w:rsidRPr="00642E34">
        <w:t>AN Sandbox</w:t>
      </w:r>
    </w:p>
    <w:p w14:paraId="4850CD9C" w14:textId="77777777" w:rsidR="005A78B7" w:rsidRDefault="005A78B7" w:rsidP="00A620B7">
      <w:r>
        <w:t>AN Sandbox is an environment in which controllers can be deployed, experimentally validated with the help of (domain specific) models of underlays, and their effects upon an underlay evaluated, without affecting the underlay.</w:t>
      </w:r>
    </w:p>
    <w:p w14:paraId="5EECC006" w14:textId="4D130D51" w:rsidR="005A78B7" w:rsidRDefault="005A78B7" w:rsidP="00A620B7">
      <w:pPr>
        <w:pStyle w:val="Note"/>
      </w:pPr>
      <w:r w:rsidRPr="00A91C43">
        <w:t>NOTE</w:t>
      </w:r>
      <w:r w:rsidR="00A620B7">
        <w:t> </w:t>
      </w:r>
      <w:r>
        <w:t>1</w:t>
      </w:r>
      <w:r w:rsidR="00A620B7">
        <w:t> – </w:t>
      </w:r>
      <w:r>
        <w:t xml:space="preserve">AN Sandbox generates reports regarding the experimental validation of controllers. These reports are collated by the Experimentation </w:t>
      </w:r>
      <w:proofErr w:type="gramStart"/>
      <w:r>
        <w:t>controller</w:t>
      </w:r>
      <w:proofErr w:type="gramEnd"/>
      <w:r>
        <w:t xml:space="preserve"> and the Knowledge Base is updated.</w:t>
      </w:r>
    </w:p>
    <w:p w14:paraId="3B8F84AA" w14:textId="6ECBB172" w:rsidR="005A78B7" w:rsidRDefault="005A78B7" w:rsidP="00A620B7">
      <w:pPr>
        <w:pStyle w:val="Note"/>
      </w:pPr>
      <w:r>
        <w:t>NOTE</w:t>
      </w:r>
      <w:r w:rsidR="00A620B7">
        <w:t> </w:t>
      </w:r>
      <w:r>
        <w:t>2</w:t>
      </w:r>
      <w:r w:rsidR="00A620B7">
        <w:t> – </w:t>
      </w:r>
      <w:r>
        <w:t xml:space="preserve">The domain specific models of underlays are generated using inputs from underlays. These inputs are used in configuring simulators in AN Sandbox. For </w:t>
      </w:r>
      <w:proofErr w:type="gramStart"/>
      <w:r>
        <w:t>example</w:t>
      </w:r>
      <w:proofErr w:type="gramEnd"/>
      <w:r>
        <w:t xml:space="preserve"> the packets per second to be used to simulate a </w:t>
      </w:r>
      <w:proofErr w:type="gramStart"/>
      <w:r>
        <w:t>real world</w:t>
      </w:r>
      <w:proofErr w:type="gramEnd"/>
      <w:r>
        <w:t xml:space="preserve"> scenario. In addition, AN Sandbox simulates scenarios which are rarely or never seen in underlays. For </w:t>
      </w:r>
      <w:proofErr w:type="gramStart"/>
      <w:r>
        <w:t>example</w:t>
      </w:r>
      <w:proofErr w:type="gramEnd"/>
      <w:r>
        <w:t xml:space="preserve"> a burst of traffic which rarely occurs in real network.</w:t>
      </w:r>
    </w:p>
    <w:p w14:paraId="0BE14979" w14:textId="56084FFA" w:rsidR="005A78B7" w:rsidRPr="00585A0E" w:rsidRDefault="005A78B7" w:rsidP="00A620B7">
      <w:r>
        <w:t>AN Sandbox hosts</w:t>
      </w:r>
      <w:r w:rsidRPr="00585A0E">
        <w:t xml:space="preserve"> different types of components such as simulators, data generators, including those provided by 3</w:t>
      </w:r>
      <w:r w:rsidRPr="00B17FA8">
        <w:rPr>
          <w:vertAlign w:val="superscript"/>
        </w:rPr>
        <w:t>rd</w:t>
      </w:r>
      <w:r w:rsidRPr="00585A0E">
        <w:t xml:space="preserve"> parties. Experimentation </w:t>
      </w:r>
      <w:r>
        <w:t xml:space="preserve">controller </w:t>
      </w:r>
      <w:r w:rsidRPr="00585A0E">
        <w:t>may trigger</w:t>
      </w:r>
      <w:r>
        <w:t xml:space="preserve"> experiments of</w:t>
      </w:r>
      <w:r w:rsidRPr="00585A0E">
        <w:t xml:space="preserve"> various AN </w:t>
      </w:r>
      <w:proofErr w:type="gramStart"/>
      <w:r w:rsidRPr="00585A0E">
        <w:t>workflows</w:t>
      </w:r>
      <w:proofErr w:type="gramEnd"/>
      <w:r w:rsidRPr="00585A0E">
        <w:t xml:space="preserve"> which necessitates validation of controllers, e.g.</w:t>
      </w:r>
      <w:r w:rsidR="00A620B7">
        <w:t>,</w:t>
      </w:r>
      <w:r w:rsidRPr="00585A0E">
        <w:t xml:space="preserve"> software update of controllers.</w:t>
      </w:r>
    </w:p>
    <w:p w14:paraId="28991045" w14:textId="60BC699C" w:rsidR="005A78B7" w:rsidRDefault="00A620B7" w:rsidP="00A620B7">
      <w:pPr>
        <w:pStyle w:val="Heading3"/>
      </w:pPr>
      <w:r>
        <w:t>8.2.7</w:t>
      </w:r>
      <w:r>
        <w:tab/>
      </w:r>
      <w:r w:rsidR="005A78B7">
        <w:t>External functionalities</w:t>
      </w:r>
    </w:p>
    <w:p w14:paraId="1311FEA9" w14:textId="2E4EA861" w:rsidR="005A78B7" w:rsidRDefault="005A78B7" w:rsidP="00A620B7">
      <w:r>
        <w:t xml:space="preserve">In addition to the architecture components, there are functionalities external to this architecture framework, </w:t>
      </w:r>
      <w:r w:rsidR="003D564D">
        <w:t>that</w:t>
      </w:r>
      <w:r>
        <w:t xml:space="preserve"> enhance the AN architecture. These external functionalities are provided by existing architecture implementations.</w:t>
      </w:r>
    </w:p>
    <w:p w14:paraId="346359D5" w14:textId="77777777" w:rsidR="005A78B7" w:rsidRDefault="005A78B7" w:rsidP="00A620B7">
      <w:r>
        <w:t>Examples may include:</w:t>
      </w:r>
    </w:p>
    <w:p w14:paraId="627A224F" w14:textId="31A28362" w:rsidR="005A78B7" w:rsidRPr="00C361EE" w:rsidRDefault="00A620B7" w:rsidP="00A620B7">
      <w:pPr>
        <w:pStyle w:val="enumlev1"/>
      </w:pPr>
      <w:bookmarkStart w:id="161" w:name="OLE_LINK52"/>
      <w:r>
        <w:t>•</w:t>
      </w:r>
      <w:r>
        <w:tab/>
      </w:r>
      <w:r w:rsidR="005A78B7" w:rsidRPr="00C361EE">
        <w:t xml:space="preserve">AN </w:t>
      </w:r>
      <w:proofErr w:type="gramStart"/>
      <w:r w:rsidR="005A78B7" w:rsidRPr="00C361EE">
        <w:t>Controller repositories</w:t>
      </w:r>
      <w:proofErr w:type="gramEnd"/>
      <w:r w:rsidR="005A78B7" w:rsidRPr="00C361EE">
        <w:t xml:space="preserve"> </w:t>
      </w:r>
      <w:bookmarkEnd w:id="161"/>
      <w:r w:rsidR="005A78B7" w:rsidRPr="00C361EE">
        <w:t>[</w:t>
      </w:r>
      <w:bookmarkStart w:id="162" w:name="OLE_LINK121"/>
      <w:r w:rsidR="005A78B7" w:rsidRPr="00C361EE">
        <w:t>b-</w:t>
      </w:r>
      <w:bookmarkStart w:id="163" w:name="OLE_LINK120"/>
      <w:proofErr w:type="spellStart"/>
      <w:r w:rsidR="005A78B7" w:rsidRPr="00C361EE">
        <w:t>dagsthul</w:t>
      </w:r>
      <w:bookmarkEnd w:id="162"/>
      <w:bookmarkEnd w:id="163"/>
      <w:proofErr w:type="spellEnd"/>
      <w:r w:rsidR="005A78B7" w:rsidRPr="00C361EE">
        <w:t xml:space="preserve">]: This is a repository which contains controllers and modules. AN </w:t>
      </w:r>
      <w:proofErr w:type="gramStart"/>
      <w:r w:rsidR="005A78B7" w:rsidRPr="00C361EE">
        <w:t xml:space="preserve">components </w:t>
      </w:r>
      <w:r w:rsidR="005A78B7">
        <w:t>(</w:t>
      </w:r>
      <w:r w:rsidR="005A78B7" w:rsidRPr="00C361EE">
        <w:t>e.g.</w:t>
      </w:r>
      <w:r w:rsidR="009510EE">
        <w:t>,</w:t>
      </w:r>
      <w:r w:rsidR="005A78B7" w:rsidRPr="00C361EE">
        <w:t xml:space="preserve"> evolution controller</w:t>
      </w:r>
      <w:r w:rsidR="005A78B7">
        <w:t>)</w:t>
      </w:r>
      <w:proofErr w:type="gramEnd"/>
      <w:r w:rsidR="005A78B7" w:rsidRPr="00C361EE">
        <w:t xml:space="preserve"> </w:t>
      </w:r>
      <w:r w:rsidR="005A78B7">
        <w:t xml:space="preserve">may </w:t>
      </w:r>
      <w:r w:rsidR="005A78B7" w:rsidRPr="00C361EE">
        <w:t xml:space="preserve">access this repository to implement </w:t>
      </w:r>
      <w:r w:rsidR="005A78B7">
        <w:t>extended</w:t>
      </w:r>
      <w:r w:rsidR="005A78B7" w:rsidRPr="00C361EE">
        <w:t xml:space="preserve"> functionalit</w:t>
      </w:r>
      <w:r w:rsidR="005A78B7">
        <w:t>ies,</w:t>
      </w:r>
      <w:r w:rsidR="005A78B7" w:rsidRPr="00C361EE">
        <w:t xml:space="preserve"> e.g.</w:t>
      </w:r>
      <w:r w:rsidR="009510EE">
        <w:t>,</w:t>
      </w:r>
      <w:r w:rsidR="005A78B7" w:rsidRPr="00C361EE">
        <w:t xml:space="preserve"> composing new controllers.</w:t>
      </w:r>
    </w:p>
    <w:p w14:paraId="02831A0D" w14:textId="069938A3" w:rsidR="005A78B7" w:rsidRPr="00C361EE" w:rsidRDefault="00A620B7" w:rsidP="00A620B7">
      <w:pPr>
        <w:pStyle w:val="enumlev1"/>
      </w:pPr>
      <w:r>
        <w:t>•</w:t>
      </w:r>
      <w:r>
        <w:tab/>
      </w:r>
      <w:r w:rsidR="005A78B7" w:rsidRPr="00C361EE">
        <w:t>External knowledge repositories: In addition to knowledge bases implemented within the AN architecture, there are external knowledge repositories used by AN architecture to access such knowledge.</w:t>
      </w:r>
    </w:p>
    <w:p w14:paraId="7A8B2708" w14:textId="42971BB8" w:rsidR="005A78B7" w:rsidRDefault="00A620B7" w:rsidP="00A620B7">
      <w:pPr>
        <w:pStyle w:val="enumlev1"/>
      </w:pPr>
      <w:r>
        <w:t>•</w:t>
      </w:r>
      <w:r>
        <w:tab/>
      </w:r>
      <w:r w:rsidR="005A78B7" w:rsidRPr="000626C2">
        <w:rPr>
          <w:lang w:val="en-IN"/>
        </w:rPr>
        <w:t>Domain orchestrator</w:t>
      </w:r>
      <w:r w:rsidR="005A78B7" w:rsidRPr="000626C2">
        <w:t>s: Domain orchestrators (may be implemented by third parties) may provide specific functions associated with specific technologies such [</w:t>
      </w:r>
      <w:bookmarkStart w:id="164" w:name="OLE_LINK118"/>
      <w:r w:rsidR="005A78B7" w:rsidRPr="00796219">
        <w:rPr>
          <w:rFonts w:eastAsia="DengXian"/>
          <w:lang w:val="en-IN"/>
        </w:rPr>
        <w:t>b-</w:t>
      </w:r>
      <w:r w:rsidR="005A78B7" w:rsidRPr="00796219">
        <w:rPr>
          <w:lang w:val="en-IN"/>
        </w:rPr>
        <w:t>ETSI GS ZSM 009-1</w:t>
      </w:r>
      <w:bookmarkEnd w:id="164"/>
      <w:r w:rsidR="005A78B7" w:rsidRPr="000626C2">
        <w:t xml:space="preserve">, </w:t>
      </w:r>
      <w:r w:rsidR="005A78B7">
        <w:t>b-</w:t>
      </w:r>
      <w:r w:rsidR="005A78B7" w:rsidRPr="000626C2">
        <w:t>FRINX, b-ONAP].</w:t>
      </w:r>
    </w:p>
    <w:p w14:paraId="47655498" w14:textId="5A400A2E" w:rsidR="005A78B7" w:rsidRPr="00A607FD" w:rsidRDefault="00A620B7" w:rsidP="00A620B7">
      <w:pPr>
        <w:pStyle w:val="enumlev1"/>
      </w:pPr>
      <w:r>
        <w:lastRenderedPageBreak/>
        <w:t>•</w:t>
      </w:r>
      <w:r>
        <w:tab/>
      </w:r>
      <w:r w:rsidR="005A78B7" w:rsidRPr="00A607FD">
        <w:t xml:space="preserve">Development pipelines (CI/CD pipelines): provides </w:t>
      </w:r>
      <w:r w:rsidR="00321EE8" w:rsidRPr="00A607FD">
        <w:t xml:space="preserve">continuous </w:t>
      </w:r>
      <w:r w:rsidR="005A78B7" w:rsidRPr="00A607FD">
        <w:t>development environment for components, modules and controllers.</w:t>
      </w:r>
    </w:p>
    <w:p w14:paraId="156B3159" w14:textId="04163FD9" w:rsidR="005A78B7" w:rsidRPr="00C361EE" w:rsidRDefault="00A620B7" w:rsidP="00A620B7">
      <w:pPr>
        <w:pStyle w:val="enumlev1"/>
        <w:rPr>
          <w:lang w:val="en-IN"/>
        </w:rPr>
      </w:pPr>
      <w:r>
        <w:t>•</w:t>
      </w:r>
      <w:r>
        <w:tab/>
      </w:r>
      <w:r w:rsidR="005A78B7" w:rsidRPr="00C361EE">
        <w:rPr>
          <w:lang w:val="en-IN"/>
        </w:rPr>
        <w:t>Model repositories [ITU-T Y.3176]: the model repository would store the specifications of models used in the AN.</w:t>
      </w:r>
    </w:p>
    <w:p w14:paraId="579D8EB8" w14:textId="0E7B65F3" w:rsidR="005A78B7" w:rsidRPr="00D516D8" w:rsidRDefault="005A78B7" w:rsidP="009510EE">
      <w:pPr>
        <w:pStyle w:val="Note"/>
      </w:pPr>
      <w:r w:rsidRPr="00D516D8">
        <w:t>NOTE</w:t>
      </w:r>
      <w:r w:rsidR="009510EE">
        <w:t> – </w:t>
      </w:r>
      <w:r w:rsidR="009510EE" w:rsidRPr="00D516D8">
        <w:t xml:space="preserve">Examples </w:t>
      </w:r>
      <w:r w:rsidRPr="00D516D8">
        <w:t xml:space="preserve">of </w:t>
      </w:r>
      <w:r w:rsidRPr="00D516D8">
        <w:rPr>
          <w:lang w:val="en-IN"/>
        </w:rPr>
        <w:t>types of models which are stored in the model repositories:</w:t>
      </w:r>
    </w:p>
    <w:p w14:paraId="52790E25" w14:textId="1949DF16" w:rsidR="005A78B7" w:rsidRPr="00D516D8" w:rsidRDefault="009510EE" w:rsidP="009510EE">
      <w:pPr>
        <w:pStyle w:val="Note"/>
        <w:ind w:left="794" w:hanging="794"/>
      </w:pPr>
      <w:r>
        <w:t>•</w:t>
      </w:r>
      <w:r>
        <w:tab/>
      </w:r>
      <w:r w:rsidR="005A78B7" w:rsidRPr="00D516D8">
        <w:t xml:space="preserve">Models used by a controller: </w:t>
      </w:r>
      <w:bookmarkStart w:id="165" w:name="OLE_LINK26"/>
      <w:r w:rsidR="005A78B7" w:rsidRPr="00D516D8">
        <w:t>these are models either placed within a controller or is accessed by the controller, via an API exposed by a third party.</w:t>
      </w:r>
      <w:bookmarkEnd w:id="165"/>
    </w:p>
    <w:p w14:paraId="09209176" w14:textId="42002157" w:rsidR="005A78B7" w:rsidRPr="00D516D8" w:rsidRDefault="009510EE" w:rsidP="009510EE">
      <w:pPr>
        <w:pStyle w:val="Note"/>
        <w:ind w:left="794" w:hanging="794"/>
      </w:pPr>
      <w:r>
        <w:t>•</w:t>
      </w:r>
      <w:r>
        <w:tab/>
      </w:r>
      <w:r w:rsidR="005A78B7" w:rsidRPr="00D516D8">
        <w:t xml:space="preserve">Models used by an </w:t>
      </w:r>
      <w:proofErr w:type="spellStart"/>
      <w:r w:rsidR="005A78B7" w:rsidRPr="00D516D8">
        <w:t>AN</w:t>
      </w:r>
      <w:proofErr w:type="spellEnd"/>
      <w:r w:rsidR="005A78B7" w:rsidRPr="00D516D8">
        <w:t xml:space="preserve"> component: these are models either placed within a AN component such as AN orchestrator, or is accessed by the component, via an API exposed by a third party.</w:t>
      </w:r>
    </w:p>
    <w:p w14:paraId="4179248C" w14:textId="0C14F446" w:rsidR="005A78B7" w:rsidRPr="009510EE" w:rsidRDefault="009510EE" w:rsidP="009510EE">
      <w:pPr>
        <w:pStyle w:val="Heading2"/>
      </w:pPr>
      <w:bookmarkStart w:id="166" w:name="_Toc115461987"/>
      <w:bookmarkStart w:id="167" w:name="_Toc230179615"/>
      <w:bookmarkStart w:id="168" w:name="_Ref86397451"/>
      <w:r>
        <w:t>8.3</w:t>
      </w:r>
      <w:r>
        <w:tab/>
      </w:r>
      <w:r w:rsidR="005A78B7" w:rsidRPr="009510EE">
        <w:t>Description of Subsystems</w:t>
      </w:r>
      <w:bookmarkEnd w:id="166"/>
      <w:bookmarkEnd w:id="167"/>
    </w:p>
    <w:p w14:paraId="5F7BF00A" w14:textId="033F0296" w:rsidR="005A78B7" w:rsidRPr="009510EE" w:rsidRDefault="009510EE" w:rsidP="009510EE">
      <w:pPr>
        <w:pStyle w:val="Heading3"/>
      </w:pPr>
      <w:bookmarkStart w:id="169" w:name="_Ref114520083"/>
      <w:r>
        <w:t>8.3.1</w:t>
      </w:r>
      <w:r>
        <w:tab/>
      </w:r>
      <w:r w:rsidR="005A78B7" w:rsidRPr="009510EE">
        <w:t>Exploratory Evolution Subsystem</w:t>
      </w:r>
      <w:bookmarkEnd w:id="168"/>
      <w:bookmarkEnd w:id="169"/>
    </w:p>
    <w:p w14:paraId="30B4A007" w14:textId="2352E2BA" w:rsidR="005A78B7" w:rsidRPr="00F568BD" w:rsidRDefault="005A78B7" w:rsidP="009510EE">
      <w:pPr>
        <w:pStyle w:val="Figure"/>
      </w:pPr>
      <w:r w:rsidRPr="009F6C4F">
        <w:rPr>
          <w:noProof/>
        </w:rPr>
        <w:drawing>
          <wp:inline distT="0" distB="0" distL="0" distR="0" wp14:anchorId="1F3B7AEB" wp14:editId="71DB00AD">
            <wp:extent cx="4499610" cy="2332990"/>
            <wp:effectExtent l="0" t="0" r="0" b="0"/>
            <wp:docPr id="822525636" name="Picture 82252563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Diagram&#10;&#10;Description automatically generated"/>
                    <pic:cNvPicPr/>
                  </pic:nvPicPr>
                  <pic:blipFill>
                    <a:blip r:embed="rId34">
                      <a:extLst>
                        <a:ext uri="{28A0092B-C50C-407E-A947-70E740481C1C}">
                          <a14:useLocalDpi xmlns:a14="http://schemas.microsoft.com/office/drawing/2010/main" val="0"/>
                        </a:ext>
                      </a:extLst>
                    </a:blip>
                    <a:stretch>
                      <a:fillRect/>
                    </a:stretch>
                  </pic:blipFill>
                  <pic:spPr>
                    <a:xfrm>
                      <a:off x="0" y="0"/>
                      <a:ext cx="4499610" cy="2332990"/>
                    </a:xfrm>
                    <a:prstGeom prst="rect">
                      <a:avLst/>
                    </a:prstGeom>
                  </pic:spPr>
                </pic:pic>
              </a:graphicData>
            </a:graphic>
          </wp:inline>
        </w:drawing>
      </w:r>
    </w:p>
    <w:p w14:paraId="1C6BF1B4" w14:textId="320FC9CD" w:rsidR="005A78B7" w:rsidRDefault="005A78B7" w:rsidP="009510EE">
      <w:pPr>
        <w:pStyle w:val="FigureNoTitle"/>
      </w:pPr>
      <w:bookmarkStart w:id="170" w:name="_Ref81330549"/>
      <w:r w:rsidRPr="00F568BD">
        <w:t xml:space="preserve">Figure </w:t>
      </w:r>
      <w:r>
        <w:rPr>
          <w:noProof/>
        </w:rPr>
        <w:t>2</w:t>
      </w:r>
      <w:bookmarkEnd w:id="170"/>
      <w:r w:rsidR="009510EE">
        <w:t xml:space="preserve"> – </w:t>
      </w:r>
      <w:r>
        <w:t>Exploratory</w:t>
      </w:r>
      <w:r w:rsidRPr="00F568BD">
        <w:t xml:space="preserve"> </w:t>
      </w:r>
      <w:r>
        <w:t>Evolution Overview</w:t>
      </w:r>
    </w:p>
    <w:p w14:paraId="308FBFFF" w14:textId="05036C3C" w:rsidR="005A78B7" w:rsidRPr="009510EE" w:rsidRDefault="005A78B7" w:rsidP="009510EE">
      <w:pPr>
        <w:pStyle w:val="Normalaftertitle"/>
      </w:pPr>
      <w:r w:rsidRPr="00F568BD">
        <w:t xml:space="preserve">As stated in </w:t>
      </w:r>
      <w:r w:rsidR="009510EE">
        <w:t>clause </w:t>
      </w:r>
      <w:r>
        <w:t>6</w:t>
      </w:r>
      <w:r w:rsidRPr="00F568BD">
        <w:t xml:space="preserve">, any approach towards an autonomous network (truly or otherwise), requires the ability to adapt its operation. This adaptation can be motivated by changing operation environments, new technological innovation, faults, human error, the pursuit of contextual optimality, etc. Additionally, based on the requirements in </w:t>
      </w:r>
      <w:r w:rsidR="00680BC7">
        <w:t>clause </w:t>
      </w:r>
      <w:r>
        <w:t>7</w:t>
      </w:r>
      <w:r w:rsidRPr="00F568BD">
        <w:t>, this architecture requires the ability to alter the logic which to use to operate autonomous networks (i.e.</w:t>
      </w:r>
      <w:r w:rsidR="00680BC7">
        <w:t>,</w:t>
      </w:r>
      <w:r w:rsidRPr="00F568BD">
        <w:t xml:space="preserve"> the controller). Without such functionality, it is not possible to achieve adaptation which is sufficiently flexible across the spectrum of use cases, operational environments, technological innovations, and potential human errors.</w:t>
      </w:r>
    </w:p>
    <w:p w14:paraId="15C573A1" w14:textId="7BD81BCA" w:rsidR="005A78B7" w:rsidRPr="00680BC7" w:rsidRDefault="005A78B7" w:rsidP="00680BC7">
      <w:pPr>
        <w:pStyle w:val="Note"/>
      </w:pPr>
      <w:r w:rsidRPr="00F568BD">
        <w:t>NOTE</w:t>
      </w:r>
      <w:r w:rsidR="00680BC7">
        <w:t> </w:t>
      </w:r>
      <w:r>
        <w:t>1</w:t>
      </w:r>
      <w:r w:rsidR="00680BC7">
        <w:t> – </w:t>
      </w:r>
      <w:r w:rsidRPr="00F568BD">
        <w:t xml:space="preserve">It is important to remember that controllers may themselves posse the ability to adapt their outputs based on learning or experience – so called </w:t>
      </w:r>
      <w:r w:rsidRPr="00F568BD">
        <w:rPr>
          <w:i/>
          <w:iCs/>
        </w:rPr>
        <w:t>cognitive</w:t>
      </w:r>
      <w:r w:rsidRPr="00F568BD">
        <w:t xml:space="preserve"> </w:t>
      </w:r>
      <w:r>
        <w:t>controllers</w:t>
      </w:r>
      <w:r w:rsidRPr="00F568BD">
        <w:t xml:space="preserve"> [</w:t>
      </w:r>
      <w:bookmarkStart w:id="171" w:name="OLE_LINK21"/>
      <w:r>
        <w:t>b-</w:t>
      </w:r>
      <w:r w:rsidRPr="00F568BD">
        <w:t>Mwanje</w:t>
      </w:r>
      <w:bookmarkEnd w:id="171"/>
      <w:r w:rsidRPr="00F568BD">
        <w:t xml:space="preserve"> 2020]. Even in this case, there is a limit to their ability to adapt to the unknown (e.g.</w:t>
      </w:r>
      <w:r w:rsidR="00680BC7">
        <w:t>,</w:t>
      </w:r>
      <w:r w:rsidRPr="00F568BD">
        <w:t xml:space="preserve"> a </w:t>
      </w:r>
      <w:proofErr w:type="gramStart"/>
      <w:r w:rsidRPr="00F568BD">
        <w:t>never before seen</w:t>
      </w:r>
      <w:proofErr w:type="gramEnd"/>
      <w:r w:rsidRPr="00F568BD">
        <w:t xml:space="preserve"> anomaly), to embrace new technologies (e.g.</w:t>
      </w:r>
      <w:r w:rsidR="00680BC7">
        <w:t>,</w:t>
      </w:r>
      <w:r w:rsidRPr="00F568BD">
        <w:t xml:space="preserve"> a new transport protocol), or to handle error (e.g.</w:t>
      </w:r>
      <w:r w:rsidR="00680BC7">
        <w:t>,</w:t>
      </w:r>
      <w:r w:rsidRPr="00F568BD">
        <w:t xml:space="preserve"> even the authors of this document have been known to create bugs). In all cases, human intervention is required.</w:t>
      </w:r>
    </w:p>
    <w:p w14:paraId="52F1A0BC" w14:textId="54A11FD1" w:rsidR="005A78B7" w:rsidRDefault="005A78B7" w:rsidP="00680BC7">
      <w:r w:rsidRPr="00433E49">
        <w:t xml:space="preserve">Controller Specifications are high-level, non-executable representation of a Controller with the metadata corresponding to necessary functionality of the controller and a utility function to be achieved. </w:t>
      </w:r>
      <w:r w:rsidRPr="00840B6F">
        <w:t>Controller designs are</w:t>
      </w:r>
      <w:r w:rsidRPr="00433E49">
        <w:t xml:space="preserve"> low-level, non-executable representations of controller containing modules, their configurations, and their parameter values which is used to instantiate a controller. Controller designs are derived from controller specifications by the evolution controller.</w:t>
      </w:r>
    </w:p>
    <w:p w14:paraId="1AB01D72" w14:textId="106961F7" w:rsidR="005A78B7" w:rsidRPr="00433E49" w:rsidRDefault="005A78B7" w:rsidP="00680BC7">
      <w:r w:rsidRPr="00EC38C9">
        <w:t xml:space="preserve">Collection of controllers may be formed with each of them tasked with the same purpose but with </w:t>
      </w:r>
      <w:proofErr w:type="gramStart"/>
      <w:r w:rsidRPr="00EC38C9">
        <w:t>various different</w:t>
      </w:r>
      <w:proofErr w:type="gramEnd"/>
      <w:r w:rsidRPr="00EC38C9">
        <w:t xml:space="preserve"> compositions. These are called Controller hierarchies.</w:t>
      </w:r>
    </w:p>
    <w:p w14:paraId="71666D63" w14:textId="77777777" w:rsidR="005A78B7" w:rsidRPr="00680BC7" w:rsidRDefault="005A78B7" w:rsidP="00680BC7">
      <w:pPr>
        <w:keepNext/>
        <w:keepLines/>
      </w:pPr>
      <w:r>
        <w:lastRenderedPageBreak/>
        <w:t>Hence, t</w:t>
      </w:r>
      <w:r w:rsidRPr="00F568BD">
        <w:t>he evolutionary exploration subsystem is responsible for:</w:t>
      </w:r>
    </w:p>
    <w:p w14:paraId="017F5A0B" w14:textId="49808EE8" w:rsidR="005A78B7" w:rsidRPr="00680BC7" w:rsidRDefault="00680BC7" w:rsidP="00680BC7">
      <w:pPr>
        <w:pStyle w:val="enumlev1"/>
        <w:keepNext/>
        <w:keepLines/>
      </w:pPr>
      <w:r>
        <w:t>1)</w:t>
      </w:r>
      <w:r>
        <w:tab/>
      </w:r>
      <w:r w:rsidR="005A78B7" w:rsidRPr="00F568BD">
        <w:t xml:space="preserve">The automatic generation of controller </w:t>
      </w:r>
      <w:r w:rsidR="005A78B7">
        <w:t>designs</w:t>
      </w:r>
      <w:r w:rsidR="005A78B7" w:rsidRPr="00F568BD">
        <w:t xml:space="preserve"> from composable software module specifications.</w:t>
      </w:r>
    </w:p>
    <w:p w14:paraId="0DADFAD7" w14:textId="63F738B0" w:rsidR="005A78B7" w:rsidRPr="00680BC7" w:rsidRDefault="00680BC7" w:rsidP="00680BC7">
      <w:pPr>
        <w:pStyle w:val="enumlev1"/>
      </w:pPr>
      <w:r>
        <w:t>2)</w:t>
      </w:r>
      <w:r>
        <w:tab/>
      </w:r>
      <w:r w:rsidR="005A78B7" w:rsidRPr="00F568BD">
        <w:t xml:space="preserve">The automatic modification of controller </w:t>
      </w:r>
      <w:r w:rsidR="005A78B7">
        <w:t>designs</w:t>
      </w:r>
      <w:r w:rsidR="005A78B7" w:rsidRPr="00F568BD">
        <w:t xml:space="preserve"> based on existing controller and module specifications and/or </w:t>
      </w:r>
      <w:r w:rsidR="005A78B7">
        <w:t>designs</w:t>
      </w:r>
      <w:r w:rsidR="005A78B7" w:rsidRPr="00F568BD">
        <w:t>.</w:t>
      </w:r>
    </w:p>
    <w:p w14:paraId="667CCF57" w14:textId="1E46B30C" w:rsidR="005A78B7" w:rsidRPr="00680BC7" w:rsidRDefault="00680BC7" w:rsidP="00680BC7">
      <w:pPr>
        <w:pStyle w:val="enumlev1"/>
      </w:pPr>
      <w:r>
        <w:t>3)</w:t>
      </w:r>
      <w:r>
        <w:tab/>
      </w:r>
      <w:r w:rsidR="005A78B7" w:rsidRPr="00F568BD">
        <w:t>The automatic generation of</w:t>
      </w:r>
      <w:r w:rsidR="005A78B7">
        <w:t xml:space="preserve"> c</w:t>
      </w:r>
      <w:r w:rsidR="005A78B7" w:rsidRPr="00F568BD">
        <w:t>ontroller hierarch</w:t>
      </w:r>
      <w:r w:rsidR="005A78B7">
        <w:t>y</w:t>
      </w:r>
      <w:r w:rsidR="005A78B7" w:rsidRPr="00F568BD">
        <w:t xml:space="preserve"> </w:t>
      </w:r>
      <w:r w:rsidR="005A78B7">
        <w:t>designs</w:t>
      </w:r>
      <w:r w:rsidR="005A78B7" w:rsidRPr="00F568BD">
        <w:t xml:space="preserve"> from controller specifications</w:t>
      </w:r>
      <w:r>
        <w:t>.</w:t>
      </w:r>
    </w:p>
    <w:p w14:paraId="5D2B1BA7" w14:textId="194F978C" w:rsidR="005A78B7" w:rsidRPr="00680BC7" w:rsidRDefault="00680BC7" w:rsidP="00680BC7">
      <w:pPr>
        <w:pStyle w:val="enumlev1"/>
      </w:pPr>
      <w:r>
        <w:t>4)</w:t>
      </w:r>
      <w:r>
        <w:tab/>
      </w:r>
      <w:r w:rsidR="005A78B7" w:rsidRPr="00F568BD">
        <w:t xml:space="preserve">The automatic modification of controller hierarchy </w:t>
      </w:r>
      <w:r w:rsidR="005A78B7">
        <w:t>designs</w:t>
      </w:r>
      <w:r w:rsidR="005A78B7" w:rsidRPr="00F568BD">
        <w:t xml:space="preserve"> based on existing controller hierarchy specifications and controller specifications.</w:t>
      </w:r>
    </w:p>
    <w:p w14:paraId="59D0AC22" w14:textId="609CC77E" w:rsidR="005A78B7" w:rsidRPr="00680BC7" w:rsidRDefault="005A78B7" w:rsidP="00680BC7">
      <w:r w:rsidRPr="00796219">
        <w:t xml:space="preserve">Exploratory </w:t>
      </w:r>
      <w:r>
        <w:t>e</w:t>
      </w:r>
      <w:r w:rsidRPr="002A2EFD">
        <w:t xml:space="preserve">volution will enable the automated design or modification of controllers and their hierarchies for the purpose of exploring the range of possible controller logics </w:t>
      </w:r>
      <w:r w:rsidR="00680BC7">
        <w:t>–</w:t>
      </w:r>
      <w:r w:rsidRPr="002A2EFD">
        <w:t xml:space="preserve"> and hence how the controller will adapt to the operational environment.</w:t>
      </w:r>
    </w:p>
    <w:p w14:paraId="356885B8" w14:textId="3DDCD799" w:rsidR="005A78B7" w:rsidRPr="00F568BD" w:rsidRDefault="005A78B7" w:rsidP="00680BC7">
      <w:pPr>
        <w:pStyle w:val="Note"/>
      </w:pPr>
      <w:r>
        <w:t>NOTE</w:t>
      </w:r>
      <w:r w:rsidR="00680BC7">
        <w:t> </w:t>
      </w:r>
      <w:r>
        <w:t>2</w:t>
      </w:r>
      <w:r w:rsidR="00680BC7">
        <w:t> – </w:t>
      </w:r>
      <w:r w:rsidRPr="00F568BD">
        <w:t>One approach to achieve such automated design for controllers and controller hierarchies is population-based artificial intelligence (AI) techniques, such as evolutionary computing [</w:t>
      </w:r>
      <w:r w:rsidRPr="001D4E97">
        <w:t>b-evolution</w:t>
      </w:r>
      <w:r w:rsidRPr="00F568BD">
        <w:t>].</w:t>
      </w:r>
    </w:p>
    <w:p w14:paraId="05DEB6DE" w14:textId="0B8C0F73" w:rsidR="005A78B7" w:rsidRPr="00F568BD" w:rsidRDefault="00680BC7" w:rsidP="00680BC7">
      <w:pPr>
        <w:pStyle w:val="Heading3"/>
      </w:pPr>
      <w:bookmarkStart w:id="172" w:name="_Ref93658708"/>
      <w:r>
        <w:t>8.3.2</w:t>
      </w:r>
      <w:r>
        <w:tab/>
      </w:r>
      <w:r w:rsidR="005A78B7">
        <w:t>Experimentation</w:t>
      </w:r>
      <w:r w:rsidR="005A78B7" w:rsidRPr="00F568BD">
        <w:t xml:space="preserve"> Subsystem</w:t>
      </w:r>
      <w:bookmarkEnd w:id="172"/>
    </w:p>
    <w:p w14:paraId="4C1A2004" w14:textId="77777777" w:rsidR="005A78B7" w:rsidRPr="00F568BD" w:rsidRDefault="005A78B7" w:rsidP="00680BC7">
      <w:pPr>
        <w:pStyle w:val="Figure"/>
      </w:pPr>
      <w:r w:rsidRPr="000C3BB7">
        <w:rPr>
          <w:noProof/>
        </w:rPr>
        <w:t xml:space="preserve"> </w:t>
      </w:r>
      <w:r w:rsidRPr="00D8719E">
        <w:rPr>
          <w:noProof/>
        </w:rPr>
        <w:drawing>
          <wp:inline distT="0" distB="0" distL="0" distR="0" wp14:anchorId="10ADF91F" wp14:editId="7D3AE543">
            <wp:extent cx="3839292" cy="2021414"/>
            <wp:effectExtent l="0" t="0" r="0" b="0"/>
            <wp:docPr id="26" name="Picture 2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Diagram&#10;&#10;Description automatically generated"/>
                    <pic:cNvPicPr/>
                  </pic:nvPicPr>
                  <pic:blipFill>
                    <a:blip r:embed="rId35"/>
                    <a:stretch>
                      <a:fillRect/>
                    </a:stretch>
                  </pic:blipFill>
                  <pic:spPr>
                    <a:xfrm>
                      <a:off x="0" y="0"/>
                      <a:ext cx="3864913" cy="2034903"/>
                    </a:xfrm>
                    <a:prstGeom prst="rect">
                      <a:avLst/>
                    </a:prstGeom>
                  </pic:spPr>
                </pic:pic>
              </a:graphicData>
            </a:graphic>
          </wp:inline>
        </w:drawing>
      </w:r>
    </w:p>
    <w:p w14:paraId="214B0A3A" w14:textId="37450E79" w:rsidR="005A78B7" w:rsidRPr="00F568BD" w:rsidRDefault="005A78B7" w:rsidP="00680BC7">
      <w:pPr>
        <w:pStyle w:val="FigureNoTitle"/>
      </w:pPr>
      <w:bookmarkStart w:id="173" w:name="_Ref81330594"/>
      <w:r w:rsidRPr="00F568BD">
        <w:t xml:space="preserve">Figure </w:t>
      </w:r>
      <w:r>
        <w:t>3</w:t>
      </w:r>
      <w:bookmarkEnd w:id="173"/>
      <w:r w:rsidR="00680BC7">
        <w:t xml:space="preserve"> – </w:t>
      </w:r>
      <w:r w:rsidRPr="00F568BD">
        <w:t>Experimenta</w:t>
      </w:r>
      <w:r>
        <w:t xml:space="preserve">tion </w:t>
      </w:r>
      <w:r w:rsidRPr="00F568BD">
        <w:t>Subsystem</w:t>
      </w:r>
    </w:p>
    <w:p w14:paraId="56D42591" w14:textId="0BD1F13A" w:rsidR="005A78B7" w:rsidRPr="00680BC7" w:rsidRDefault="005A78B7" w:rsidP="00680BC7">
      <w:pPr>
        <w:pStyle w:val="Normalaftertitle"/>
      </w:pPr>
      <w:r>
        <w:t>Controllers</w:t>
      </w:r>
      <w:r w:rsidRPr="00F568BD">
        <w:t xml:space="preserve"> must be validated before being </w:t>
      </w:r>
      <w:r>
        <w:t>integrated to the underlay</w:t>
      </w:r>
      <w:r w:rsidRPr="00F568BD">
        <w:t xml:space="preserve"> to ensure that it is free of errors and meets both the functional and non-functional requirements.</w:t>
      </w:r>
    </w:p>
    <w:p w14:paraId="23B204FE" w14:textId="4ECEC821" w:rsidR="005A78B7" w:rsidRPr="00680BC7" w:rsidRDefault="005A78B7" w:rsidP="00680BC7">
      <w:r w:rsidRPr="00680BC7">
        <w:t xml:space="preserve">In the architecture, the experimental evaluation subsystem is concerned with the validation of controllers, as shown in Figure </w:t>
      </w:r>
      <w:r w:rsidRPr="00680BC7">
        <w:rPr>
          <w:noProof/>
        </w:rPr>
        <w:t>3</w:t>
      </w:r>
      <w:r w:rsidRPr="00680BC7">
        <w:t xml:space="preserve">. Specifically, an experiment </w:t>
      </w:r>
      <w:bookmarkStart w:id="174" w:name="OLE_LINK47"/>
      <w:bookmarkStart w:id="175" w:name="OLE_LINK46"/>
      <w:r w:rsidRPr="00680BC7">
        <w:t>controller</w:t>
      </w:r>
      <w:bookmarkEnd w:id="174"/>
      <w:r w:rsidRPr="00680BC7">
        <w:t xml:space="preserve"> </w:t>
      </w:r>
      <w:bookmarkEnd w:id="175"/>
      <w:r w:rsidRPr="00680BC7">
        <w:t>will design, orchestrate</w:t>
      </w:r>
      <w:r w:rsidRPr="00680BC7">
        <w:rPr>
          <w:i/>
          <w:iCs/>
        </w:rPr>
        <w:t>,</w:t>
      </w:r>
      <w:r w:rsidRPr="00680BC7">
        <w:t xml:space="preserve"> and execute an </w:t>
      </w:r>
      <w:proofErr w:type="gramStart"/>
      <w:r w:rsidRPr="00680BC7">
        <w:t>experimental scenarios</w:t>
      </w:r>
      <w:proofErr w:type="gramEnd"/>
      <w:r w:rsidRPr="00680BC7">
        <w:t>.</w:t>
      </w:r>
    </w:p>
    <w:p w14:paraId="7F764B87" w14:textId="6DE07BFE" w:rsidR="005A78B7" w:rsidRPr="00680BC7" w:rsidRDefault="005A78B7" w:rsidP="00680BC7">
      <w:r w:rsidRPr="00680BC7">
        <w:t xml:space="preserve">Validation is a spectrum of activities that may encompass one or more activities, including static testing, simulation, testbed deployment and canary testing. In addition, validation can all be used to assess non-functional properties, such as trust, providing confidence in the </w:t>
      </w:r>
      <w:r w:rsidR="00AB0623" w:rsidRPr="00680BC7">
        <w:t>"</w:t>
      </w:r>
      <w:r w:rsidRPr="00680BC7">
        <w:t>handover of work, duties, or decisions</w:t>
      </w:r>
      <w:r w:rsidR="00AB0623" w:rsidRPr="00680BC7">
        <w:t>"</w:t>
      </w:r>
      <w:r w:rsidRPr="00680BC7">
        <w:t xml:space="preserve"> to the architecture.</w:t>
      </w:r>
    </w:p>
    <w:p w14:paraId="783C7047" w14:textId="3D2AFD52" w:rsidR="005A78B7" w:rsidRPr="00680BC7" w:rsidRDefault="005A78B7" w:rsidP="00680BC7">
      <w:r w:rsidRPr="00680BC7">
        <w:t>To compliment these validation activities, the experiment controller</w:t>
      </w:r>
      <w:r w:rsidRPr="00680BC7" w:rsidDel="00775B85">
        <w:t xml:space="preserve"> </w:t>
      </w:r>
      <w:r w:rsidRPr="00680BC7">
        <w:t xml:space="preserve">also requires additional input from about the underlay network and its configuration. As shown in Figure </w:t>
      </w:r>
      <w:r w:rsidRPr="00680BC7">
        <w:rPr>
          <w:noProof/>
        </w:rPr>
        <w:t>3</w:t>
      </w:r>
      <w:r w:rsidRPr="00680BC7">
        <w:t xml:space="preserve">, this information should be stored and made available from the knowledge base. Representative examples of such data are discussed in </w:t>
      </w:r>
      <w:r w:rsidR="00680BC7" w:rsidRPr="00680BC7">
        <w:t>clause</w:t>
      </w:r>
      <w:r w:rsidR="00680BC7">
        <w:t> </w:t>
      </w:r>
      <w:r w:rsidRPr="00680BC7">
        <w:t>8.3.4</w:t>
      </w:r>
      <w:r w:rsidR="00680BC7">
        <w:t>.</w:t>
      </w:r>
    </w:p>
    <w:p w14:paraId="41AC45E9" w14:textId="32F37E22" w:rsidR="005A78B7" w:rsidRDefault="00680BC7" w:rsidP="00680BC7">
      <w:pPr>
        <w:pStyle w:val="Heading3"/>
      </w:pPr>
      <w:r>
        <w:lastRenderedPageBreak/>
        <w:t>8.3.3</w:t>
      </w:r>
      <w:r>
        <w:tab/>
      </w:r>
      <w:r w:rsidR="005A78B7" w:rsidRPr="00F568BD">
        <w:t>Dynamic Adaptation Subsystem</w:t>
      </w:r>
    </w:p>
    <w:p w14:paraId="0902C7B3" w14:textId="38889986" w:rsidR="005A78B7" w:rsidRPr="00F568BD" w:rsidRDefault="005A78B7" w:rsidP="00680BC7">
      <w:pPr>
        <w:pStyle w:val="Figure"/>
        <w:rPr>
          <w:noProof/>
        </w:rPr>
      </w:pPr>
      <w:r w:rsidRPr="0022605B">
        <w:rPr>
          <w:noProof/>
        </w:rPr>
        <w:drawing>
          <wp:inline distT="0" distB="0" distL="0" distR="0" wp14:anchorId="577A34B9" wp14:editId="775DC801">
            <wp:extent cx="5478145" cy="2410460"/>
            <wp:effectExtent l="0" t="0" r="8255" b="8890"/>
            <wp:docPr id="19" name="Picture 19"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Diagram&#10;&#10;Description automatically generated with medium confidenc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478145" cy="2410460"/>
                    </a:xfrm>
                    <a:prstGeom prst="rect">
                      <a:avLst/>
                    </a:prstGeom>
                  </pic:spPr>
                </pic:pic>
              </a:graphicData>
            </a:graphic>
          </wp:inline>
        </w:drawing>
      </w:r>
    </w:p>
    <w:p w14:paraId="4AB3DF84" w14:textId="6C2F5904" w:rsidR="005A78B7" w:rsidRPr="00F568BD" w:rsidRDefault="005A78B7" w:rsidP="00680BC7">
      <w:pPr>
        <w:pStyle w:val="FigureNoTitle"/>
      </w:pPr>
      <w:bookmarkStart w:id="176" w:name="_Ref81330734"/>
      <w:r w:rsidRPr="00F568BD">
        <w:t xml:space="preserve">Figure </w:t>
      </w:r>
      <w:r>
        <w:t>4</w:t>
      </w:r>
      <w:bookmarkEnd w:id="176"/>
      <w:r w:rsidR="00680BC7">
        <w:t xml:space="preserve"> – </w:t>
      </w:r>
      <w:r w:rsidRPr="00F568BD">
        <w:t>Dynamic Adaptation Subsystem</w:t>
      </w:r>
    </w:p>
    <w:p w14:paraId="71929B59" w14:textId="0F959F79" w:rsidR="005A78B7" w:rsidRPr="00680BC7" w:rsidRDefault="005A78B7" w:rsidP="00680BC7">
      <w:pPr>
        <w:pStyle w:val="Normalaftertitle"/>
      </w:pPr>
      <w:r>
        <w:t>T</w:t>
      </w:r>
      <w:r w:rsidRPr="00F568BD">
        <w:t xml:space="preserve">he dynamic adaptation subsystem is responsible for curating a set of controllers which may be considered as </w:t>
      </w:r>
      <w:r w:rsidR="00AB0623" w:rsidRPr="00680BC7">
        <w:t>"</w:t>
      </w:r>
      <w:r w:rsidRPr="00F568BD">
        <w:t>fit for purpose</w:t>
      </w:r>
      <w:r w:rsidR="00AB0623" w:rsidRPr="00680BC7">
        <w:t>"</w:t>
      </w:r>
      <w:r w:rsidRPr="00F568BD">
        <w:t xml:space="preserve"> </w:t>
      </w:r>
      <w:r>
        <w:t xml:space="preserve">or </w:t>
      </w:r>
      <w:r w:rsidR="00AB0623" w:rsidRPr="00680BC7">
        <w:t>"</w:t>
      </w:r>
      <w:r>
        <w:t>safe enough to try</w:t>
      </w:r>
      <w:r w:rsidR="00AB0623" w:rsidRPr="00680BC7">
        <w:t>"</w:t>
      </w:r>
      <w:r>
        <w:t>, selecting a subset of controllers for integration with the underlay</w:t>
      </w:r>
      <w:r w:rsidRPr="00F568BD">
        <w:t>.</w:t>
      </w:r>
    </w:p>
    <w:p w14:paraId="205EA1B7" w14:textId="506906F2" w:rsidR="005A78B7" w:rsidRPr="00680BC7" w:rsidRDefault="005A78B7" w:rsidP="00680BC7">
      <w:pPr>
        <w:pStyle w:val="Note"/>
      </w:pPr>
      <w:r>
        <w:t>NOTE</w:t>
      </w:r>
      <w:r w:rsidR="00680BC7">
        <w:t> </w:t>
      </w:r>
      <w:r>
        <w:t>1</w:t>
      </w:r>
      <w:r w:rsidR="00680BC7">
        <w:t> – </w:t>
      </w:r>
      <w:r>
        <w:t xml:space="preserve">Here, </w:t>
      </w:r>
      <w:r w:rsidR="00AB0623" w:rsidRPr="00680BC7">
        <w:t>"</w:t>
      </w:r>
      <w:r>
        <w:t>fit for purpose</w:t>
      </w:r>
      <w:r w:rsidR="00AB0623" w:rsidRPr="00680BC7">
        <w:t>"</w:t>
      </w:r>
      <w:r>
        <w:t xml:space="preserve"> is evaluated based on the fitness function or utility score obtained from the experimental evaluation system (</w:t>
      </w:r>
      <w:r w:rsidR="00680BC7">
        <w:t xml:space="preserve">clause </w:t>
      </w:r>
      <w:r>
        <w:t>8.3.2).</w:t>
      </w:r>
    </w:p>
    <w:p w14:paraId="696EB109" w14:textId="683C6454" w:rsidR="005A78B7" w:rsidRPr="00680BC7" w:rsidRDefault="005A78B7" w:rsidP="00680BC7">
      <w:r w:rsidRPr="00F568BD">
        <w:t xml:space="preserve">This set </w:t>
      </w:r>
      <w:r>
        <w:t xml:space="preserve">of controllers </w:t>
      </w:r>
      <w:r w:rsidRPr="00F568BD">
        <w:t xml:space="preserve">is drawn from the controllers which were validated by the experimental subsystem. Additionally, this subsystem is responsible for which of these curated controllers should be selected for actual deployment in the management of the managed entity. </w:t>
      </w:r>
      <w:r>
        <w:t>Precisely when, under what conditions, or with what frequency curation or selection happens are configurable properties of the curation and selection processes themselves. This is necessary as each managed entity, as well as the operational and business environments in which they operate, vary from use case to use case. To accommodate this, the curation process is guided by requirements. Examples of such requirements may include:</w:t>
      </w:r>
    </w:p>
    <w:p w14:paraId="568A9204" w14:textId="7DB1C729" w:rsidR="005A78B7" w:rsidRDefault="00680BC7" w:rsidP="00680BC7">
      <w:pPr>
        <w:pStyle w:val="enumlev1"/>
      </w:pPr>
      <w:r>
        <w:t>•</w:t>
      </w:r>
      <w:r>
        <w:tab/>
      </w:r>
      <w:r w:rsidR="005A78B7">
        <w:t xml:space="preserve">The size of the </w:t>
      </w:r>
      <w:bookmarkStart w:id="177" w:name="OLE_LINK134"/>
      <w:r w:rsidR="005A78B7">
        <w:t>curated controller lists</w:t>
      </w:r>
      <w:bookmarkEnd w:id="177"/>
      <w:r>
        <w:t>.</w:t>
      </w:r>
    </w:p>
    <w:p w14:paraId="1D1084F0" w14:textId="28326F20" w:rsidR="005A78B7" w:rsidRDefault="00680BC7" w:rsidP="00680BC7">
      <w:pPr>
        <w:pStyle w:val="enumlev1"/>
      </w:pPr>
      <w:r>
        <w:t>•</w:t>
      </w:r>
      <w:r>
        <w:tab/>
      </w:r>
      <w:r w:rsidR="005A78B7">
        <w:t xml:space="preserve">The average utility of the </w:t>
      </w:r>
      <w:bookmarkStart w:id="178" w:name="OLE_LINK44"/>
      <w:bookmarkStart w:id="179" w:name="OLE_LINK45"/>
      <w:r w:rsidR="005A78B7">
        <w:t>curated controller</w:t>
      </w:r>
      <w:bookmarkEnd w:id="178"/>
      <w:r w:rsidR="005A78B7">
        <w:t xml:space="preserve"> lists</w:t>
      </w:r>
      <w:bookmarkEnd w:id="179"/>
      <w:r>
        <w:t>.</w:t>
      </w:r>
    </w:p>
    <w:p w14:paraId="1DC8AABB" w14:textId="31DDE296" w:rsidR="005A78B7" w:rsidRDefault="00680BC7" w:rsidP="00680BC7">
      <w:pPr>
        <w:pStyle w:val="enumlev1"/>
      </w:pPr>
      <w:r>
        <w:t>•</w:t>
      </w:r>
      <w:r>
        <w:tab/>
      </w:r>
      <w:r w:rsidR="005A78B7">
        <w:t>The diversity of the controllers within the curated controller lists</w:t>
      </w:r>
      <w:r>
        <w:t>.</w:t>
      </w:r>
    </w:p>
    <w:p w14:paraId="364A7C9C" w14:textId="12F5968D" w:rsidR="005A78B7" w:rsidRPr="0025596D" w:rsidRDefault="00680BC7" w:rsidP="00680BC7">
      <w:pPr>
        <w:pStyle w:val="enumlev1"/>
        <w:rPr>
          <w:b/>
          <w:bCs/>
        </w:rPr>
      </w:pPr>
      <w:r>
        <w:t>•</w:t>
      </w:r>
      <w:r>
        <w:tab/>
      </w:r>
      <w:r w:rsidR="005A78B7">
        <w:t>The utility threshold required to be considered to enter or remain within the curated controller lists.</w:t>
      </w:r>
    </w:p>
    <w:p w14:paraId="629B3ABF" w14:textId="6EBEB4BA" w:rsidR="005A78B7" w:rsidRDefault="005A78B7" w:rsidP="00680BC7">
      <w:pPr>
        <w:pStyle w:val="Note"/>
      </w:pPr>
      <w:r>
        <w:t>NOTE</w:t>
      </w:r>
      <w:r w:rsidR="00680BC7">
        <w:t> </w:t>
      </w:r>
      <w:r>
        <w:t>2</w:t>
      </w:r>
      <w:r w:rsidR="00680BC7">
        <w:t xml:space="preserve"> – It </w:t>
      </w:r>
      <w:r>
        <w:t>is important to remember that metrics such as KPI, QoS, QoE, etc are expected to be represented within a controller</w:t>
      </w:r>
      <w:r w:rsidR="00A620B7">
        <w:t>'</w:t>
      </w:r>
      <w:r>
        <w:t>s utility function.</w:t>
      </w:r>
    </w:p>
    <w:p w14:paraId="78299590" w14:textId="13FF3596" w:rsidR="005A78B7" w:rsidRPr="00680BC7" w:rsidRDefault="005A78B7" w:rsidP="00680BC7">
      <w:r>
        <w:t xml:space="preserve">As shown later </w:t>
      </w:r>
      <w:r w:rsidRPr="00CA2231">
        <w:t>in</w:t>
      </w:r>
      <w:r>
        <w:t xml:space="preserve"> Figure 5, the evolvable controllers are stored within the network information base. As the evolvable controllers undergo constant evolution, it is the responsibility of the dynamic adaptation to bring stability to the operation of the managed entity by creating a level of separation between evolvable controllers managed by the autonomy engine and the operation controller integrated with the managed entity.</w:t>
      </w:r>
    </w:p>
    <w:p w14:paraId="6E5BAFE5" w14:textId="64BE8EA3" w:rsidR="005A78B7" w:rsidRPr="00680BC7" w:rsidRDefault="005A78B7" w:rsidP="00680BC7">
      <w:r>
        <w:t>Also shown in Figure 5, the curation and selection processes are realised as controllers. As such, their internal structure may be composed (and subsequently evolved) from different modules as required.</w:t>
      </w:r>
    </w:p>
    <w:p w14:paraId="4E77C453" w14:textId="0C652637" w:rsidR="005A78B7" w:rsidRPr="00F568BD" w:rsidRDefault="005A78B7" w:rsidP="00680BC7">
      <w:pPr>
        <w:pStyle w:val="Note"/>
      </w:pPr>
      <w:r>
        <w:t>NOTE</w:t>
      </w:r>
      <w:r w:rsidR="00680BC7">
        <w:t> </w:t>
      </w:r>
      <w:r>
        <w:t>3</w:t>
      </w:r>
      <w:r w:rsidR="00680BC7">
        <w:t> – </w:t>
      </w:r>
      <w:r>
        <w:t xml:space="preserve">For example, a selection controller may be composed of modules which send the trend of fluctuation of use populations, network traffic, or resource demands. As discussed in </w:t>
      </w:r>
      <w:r w:rsidR="00680BC7">
        <w:t xml:space="preserve">clause </w:t>
      </w:r>
      <w:r>
        <w:t>8.1 such controllers may be implemented using ML pipelines.</w:t>
      </w:r>
    </w:p>
    <w:p w14:paraId="63B37FCA" w14:textId="1F77C886" w:rsidR="005A78B7" w:rsidRDefault="005A78B7" w:rsidP="00680BC7">
      <w:r>
        <w:lastRenderedPageBreak/>
        <w:t>S</w:t>
      </w:r>
      <w:r w:rsidRPr="00F568BD">
        <w:t xml:space="preserve">election and </w:t>
      </w:r>
      <w:r>
        <w:t>integration</w:t>
      </w:r>
      <w:r w:rsidRPr="00F568BD">
        <w:t xml:space="preserve"> of controllers to a managed entity requires a stable set of functioning controllers which can respond correctly in sub-second timescales, depending on the use case in question.</w:t>
      </w:r>
    </w:p>
    <w:p w14:paraId="783A47D7" w14:textId="77777777" w:rsidR="005A78B7" w:rsidRPr="00F568BD" w:rsidRDefault="005A78B7" w:rsidP="00680BC7">
      <w:r>
        <w:t xml:space="preserve">Accordingly, the autonomy engine and dynamic adaptation subsystem would correspond to the </w:t>
      </w:r>
      <w:r w:rsidRPr="005D5517">
        <w:rPr>
          <w:i/>
          <w:iCs/>
        </w:rPr>
        <w:t>design-time</w:t>
      </w:r>
      <w:r>
        <w:t xml:space="preserve"> and </w:t>
      </w:r>
      <w:r w:rsidRPr="005D5517">
        <w:rPr>
          <w:i/>
          <w:iCs/>
        </w:rPr>
        <w:t>run-time</w:t>
      </w:r>
      <w:r>
        <w:t xml:space="preserve"> concepts, respectively, as expressed in [ITU-T Y.3177].</w:t>
      </w:r>
    </w:p>
    <w:p w14:paraId="6EE2ECAD" w14:textId="625A3A8E" w:rsidR="005A78B7" w:rsidRPr="00F568BD" w:rsidRDefault="00680BC7" w:rsidP="00680BC7">
      <w:pPr>
        <w:pStyle w:val="Heading3"/>
      </w:pPr>
      <w:bookmarkStart w:id="180" w:name="_Ref93582577"/>
      <w:r>
        <w:t>8.3.4</w:t>
      </w:r>
      <w:r>
        <w:tab/>
      </w:r>
      <w:r w:rsidR="005A78B7" w:rsidRPr="00F568BD">
        <w:t>Knowledge Base</w:t>
      </w:r>
      <w:bookmarkEnd w:id="180"/>
      <w:r w:rsidR="005A78B7">
        <w:t xml:space="preserve"> subsystem</w:t>
      </w:r>
    </w:p>
    <w:p w14:paraId="129EA681" w14:textId="77777777" w:rsidR="005A78B7" w:rsidRPr="00F568BD" w:rsidRDefault="005A78B7" w:rsidP="00680BC7">
      <w:r>
        <w:t>A</w:t>
      </w:r>
      <w:r w:rsidRPr="00F568BD">
        <w:t xml:space="preserve">utonomous networks </w:t>
      </w:r>
      <w:proofErr w:type="gramStart"/>
      <w:r w:rsidRPr="00F568BD">
        <w:t>requires</w:t>
      </w:r>
      <w:proofErr w:type="gramEnd"/>
      <w:r w:rsidRPr="00F568BD">
        <w:t xml:space="preserve"> the collection, description, usage, storage, and analysis of data. The analysis of data and information, resulting in an understanding of what the data and information mean is often referred to as knowledge.</w:t>
      </w:r>
    </w:p>
    <w:p w14:paraId="6B666DDD" w14:textId="77777777" w:rsidR="005A78B7" w:rsidRPr="00680BC7" w:rsidRDefault="005A78B7" w:rsidP="00680BC7">
      <w:r>
        <w:t>D</w:t>
      </w:r>
      <w:r w:rsidRPr="00F568BD">
        <w:t>ata, information, and knowledge which is required for the controllers to operate the managed entit</w:t>
      </w:r>
      <w:r>
        <w:t xml:space="preserve">y and </w:t>
      </w:r>
      <w:r w:rsidRPr="00F568BD">
        <w:t xml:space="preserve">in its goal of supporting the continuous exploratory evolution, </w:t>
      </w:r>
      <w:proofErr w:type="spellStart"/>
      <w:r w:rsidRPr="00F568BD">
        <w:t>realtime</w:t>
      </w:r>
      <w:proofErr w:type="spellEnd"/>
      <w:r w:rsidRPr="00F568BD">
        <w:t xml:space="preserve"> online experimental validation, and dynamic adaptation</w:t>
      </w:r>
      <w:r>
        <w:t>.</w:t>
      </w:r>
    </w:p>
    <w:p w14:paraId="5391B0AB" w14:textId="3A853BBE" w:rsidR="005A78B7" w:rsidRPr="00591030" w:rsidRDefault="005A78B7" w:rsidP="00680BC7">
      <w:r>
        <w:t>Knowledge base is a</w:t>
      </w:r>
      <w:r w:rsidRPr="00591030">
        <w:t xml:space="preserve"> </w:t>
      </w:r>
      <w:r>
        <w:t>subsystem which</w:t>
      </w:r>
      <w:r w:rsidRPr="00591030">
        <w:t xml:space="preserve"> manages </w:t>
      </w:r>
      <w:r w:rsidRPr="003331B4">
        <w:t>stor</w:t>
      </w:r>
      <w:r>
        <w:t>age</w:t>
      </w:r>
      <w:r w:rsidRPr="003331B4">
        <w:t>, querying, export, import and optimiz</w:t>
      </w:r>
      <w:r>
        <w:t>ation</w:t>
      </w:r>
      <w:r w:rsidRPr="003331B4">
        <w:t xml:space="preserve"> </w:t>
      </w:r>
      <w:r>
        <w:t xml:space="preserve">and </w:t>
      </w:r>
      <w:r w:rsidRPr="00591030">
        <w:t>updat</w:t>
      </w:r>
      <w:r>
        <w:t>e</w:t>
      </w:r>
      <w:r w:rsidRPr="00591030">
        <w:t xml:space="preserve"> knowledge</w:t>
      </w:r>
      <w:r>
        <w:t>, including</w:t>
      </w:r>
      <w:r w:rsidRPr="00591030">
        <w:t xml:space="preserve"> </w:t>
      </w:r>
      <w:r>
        <w:t xml:space="preserve">that </w:t>
      </w:r>
      <w:r w:rsidRPr="003331B4">
        <w:t xml:space="preserve">derived from different sources including structured or unstructured data from various </w:t>
      </w:r>
      <w:r>
        <w:t>components or other subsystems.</w:t>
      </w:r>
    </w:p>
    <w:p w14:paraId="173373DA" w14:textId="7F3AA53E" w:rsidR="005A78B7" w:rsidRPr="00796219" w:rsidRDefault="005A78B7" w:rsidP="00680BC7">
      <w:pPr>
        <w:pStyle w:val="Note"/>
      </w:pPr>
      <w:r w:rsidRPr="00796219">
        <w:t>NOTE</w:t>
      </w:r>
      <w:r w:rsidR="00680BC7">
        <w:t> </w:t>
      </w:r>
      <w:r>
        <w:t>1</w:t>
      </w:r>
      <w:r w:rsidR="00680BC7">
        <w:t> – </w:t>
      </w:r>
      <w:r w:rsidRPr="00796219">
        <w:t xml:space="preserve">Knowledge includes metadata which is derived from the capabilities, status of AN components. This knowledge is stored and exchanged as part of interactions of AN </w:t>
      </w:r>
      <w:proofErr w:type="gramStart"/>
      <w:r w:rsidRPr="00796219">
        <w:t>components</w:t>
      </w:r>
      <w:proofErr w:type="gramEnd"/>
      <w:r w:rsidRPr="00796219">
        <w:t xml:space="preserve"> with knowledge base. Knowledge can be derived from different sources including structured or unstructured data from various actors involved in a use case and/or various experiments in AN Sandbox.</w:t>
      </w:r>
    </w:p>
    <w:p w14:paraId="2BF042F8" w14:textId="07E23C1B" w:rsidR="005A78B7" w:rsidRPr="00796219" w:rsidRDefault="005A78B7" w:rsidP="00680BC7">
      <w:r>
        <w:t>M</w:t>
      </w:r>
      <w:r w:rsidRPr="00796219">
        <w:t xml:space="preserve">anaging knowledge includes storing, querying, export, import and optimize the knowledge. AN </w:t>
      </w:r>
      <w:proofErr w:type="gramStart"/>
      <w:r w:rsidRPr="00796219">
        <w:t>workflows</w:t>
      </w:r>
      <w:proofErr w:type="gramEnd"/>
      <w:r w:rsidRPr="00796219">
        <w:t xml:space="preserve">, including exchange of knowledge between AN </w:t>
      </w:r>
      <w:proofErr w:type="gramStart"/>
      <w:r w:rsidRPr="00796219">
        <w:t>components</w:t>
      </w:r>
      <w:proofErr w:type="gramEnd"/>
      <w:r w:rsidRPr="00796219">
        <w:t>, may in turn result in update of knowledge base.</w:t>
      </w:r>
    </w:p>
    <w:p w14:paraId="3B45F697" w14:textId="287F4C43" w:rsidR="005A78B7" w:rsidRPr="005D414C" w:rsidRDefault="005A78B7" w:rsidP="00680BC7">
      <w:pPr>
        <w:pStyle w:val="Note"/>
      </w:pPr>
      <w:r w:rsidRPr="00796219">
        <w:t>NOTE</w:t>
      </w:r>
      <w:r w:rsidR="00680BC7">
        <w:t> 2 – </w:t>
      </w:r>
      <w:r w:rsidRPr="00796219">
        <w:t>Uses of knowledge stored in knowledge base by other components include to facilitate the deployment and management of controllers in underlays, and selection and optimization of experimentation strategies in the experimentation stage.</w:t>
      </w:r>
    </w:p>
    <w:p w14:paraId="0611D82D" w14:textId="0D287F99" w:rsidR="005A78B7" w:rsidRDefault="005A78B7" w:rsidP="00680BC7">
      <w:pPr>
        <w:rPr>
          <w:b/>
          <w:bCs/>
        </w:rPr>
      </w:pPr>
      <w:r w:rsidRPr="00796219">
        <w:t>Examples of knowledge stored in a KB are</w:t>
      </w:r>
      <w:r w:rsidRPr="00306D75">
        <w:t>:</w:t>
      </w:r>
    </w:p>
    <w:p w14:paraId="759ED73D" w14:textId="188A85EA" w:rsidR="005A78B7" w:rsidRPr="00286664" w:rsidRDefault="005A78B7" w:rsidP="00680BC7">
      <w:pPr>
        <w:pStyle w:val="enumlev1"/>
      </w:pPr>
      <w:r>
        <w:t>1)</w:t>
      </w:r>
      <w:r w:rsidR="00680BC7">
        <w:tab/>
      </w:r>
      <w:r w:rsidR="00680BC7" w:rsidRPr="00286664">
        <w:t xml:space="preserve">Relevant </w:t>
      </w:r>
      <w:r w:rsidRPr="00286664">
        <w:t>descriptions of modules and controller meta data taxonomies and ontologies.</w:t>
      </w:r>
    </w:p>
    <w:p w14:paraId="69B43565" w14:textId="6CE08088" w:rsidR="005A78B7" w:rsidRDefault="005A78B7" w:rsidP="00680BC7">
      <w:pPr>
        <w:pStyle w:val="enumlev1"/>
      </w:pPr>
      <w:r>
        <w:t>2)</w:t>
      </w:r>
      <w:r w:rsidR="00680BC7">
        <w:tab/>
      </w:r>
      <w:r w:rsidRPr="00796219">
        <w:t xml:space="preserve">An underlay network configuration represents the various arrangement, relationships, contents, and settings of the elements of an underlay network as may be required by the online </w:t>
      </w:r>
      <w:proofErr w:type="spellStart"/>
      <w:r w:rsidRPr="00796219">
        <w:t>realtime</w:t>
      </w:r>
      <w:proofErr w:type="spellEnd"/>
      <w:r w:rsidRPr="00796219">
        <w:t xml:space="preserve"> experimental evaluation subsystem to build and configure an experimental underlay network, or other architectural components.</w:t>
      </w:r>
      <w:r>
        <w:t xml:space="preserve"> E.g.</w:t>
      </w:r>
      <w:r w:rsidR="00680BC7">
        <w:t>,</w:t>
      </w:r>
      <w:r>
        <w:t xml:space="preserve"> Network topology, Host configuration and location related parameters, Types of services and application requirements. The configurations may be represented using OASIS TOSCA YAML [</w:t>
      </w:r>
      <w:bookmarkStart w:id="181" w:name="OLE_LINK117"/>
      <w:r>
        <w:t>b-OASIS</w:t>
      </w:r>
      <w:bookmarkEnd w:id="181"/>
      <w:r>
        <w:t xml:space="preserve"> TOSCA-v1.3]</w:t>
      </w:r>
      <w:r w:rsidR="00680BC7">
        <w:t>.</w:t>
      </w:r>
    </w:p>
    <w:p w14:paraId="417155CF" w14:textId="0247130A" w:rsidR="005A78B7" w:rsidRPr="00E93EDC" w:rsidRDefault="005A78B7" w:rsidP="00680BC7">
      <w:pPr>
        <w:pStyle w:val="enumlev1"/>
      </w:pPr>
      <w:r w:rsidRPr="00CD6658">
        <w:t>3)</w:t>
      </w:r>
      <w:r w:rsidR="00680BC7">
        <w:tab/>
      </w:r>
      <w:r w:rsidRPr="00286664">
        <w:t>Metrics</w:t>
      </w:r>
      <w:r w:rsidRPr="00CD6658">
        <w:t xml:space="preserve">: </w:t>
      </w:r>
      <w:bookmarkStart w:id="182" w:name="OLE_LINK57"/>
      <w:r w:rsidRPr="00286664">
        <w:t>Metrics are the data related to the status and performance of the different components of the architecture, controllers, operating environment, underlay network, and managed entities.</w:t>
      </w:r>
      <w:bookmarkEnd w:id="182"/>
      <w:r w:rsidRPr="00286664">
        <w:t xml:space="preserve"> </w:t>
      </w:r>
      <w:r w:rsidR="00B17FA8">
        <w:t>E</w:t>
      </w:r>
      <w:r>
        <w:t>.g.</w:t>
      </w:r>
      <w:r w:rsidR="00680BC7">
        <w:t>,</w:t>
      </w:r>
      <w:r>
        <w:t xml:space="preserve"> Resource Usage such as CPU usage, Workload such as packet rate, Performance metrics such as QoS.</w:t>
      </w:r>
    </w:p>
    <w:p w14:paraId="33F5B22D" w14:textId="135F5752" w:rsidR="005A78B7" w:rsidRPr="00680BC7" w:rsidRDefault="00680BC7" w:rsidP="00680BC7">
      <w:pPr>
        <w:pStyle w:val="Heading2"/>
      </w:pPr>
      <w:bookmarkStart w:id="183" w:name="_Toc115461988"/>
      <w:bookmarkStart w:id="184" w:name="_Toc230179616"/>
      <w:r>
        <w:t>8.4</w:t>
      </w:r>
      <w:r>
        <w:tab/>
      </w:r>
      <w:r w:rsidR="005A78B7" w:rsidRPr="00680BC7">
        <w:t>Autonomy Engine</w:t>
      </w:r>
      <w:bookmarkEnd w:id="183"/>
      <w:bookmarkEnd w:id="184"/>
    </w:p>
    <w:p w14:paraId="73C1493A" w14:textId="719D9087" w:rsidR="005A78B7" w:rsidRPr="007961C5" w:rsidRDefault="005A78B7" w:rsidP="007961C5">
      <w:r>
        <w:t>Autonomy engine</w:t>
      </w:r>
      <w:r w:rsidRPr="00F568BD">
        <w:t xml:space="preserve"> refers to the grouping of the evolutionary exploration subsystem and the real</w:t>
      </w:r>
      <w:r w:rsidR="00321EE8">
        <w:t>-</w:t>
      </w:r>
      <w:r w:rsidRPr="00F568BD">
        <w:t>time online experimentation subsystem. Together, these architectural components enable the more general trial and error process where new candidate controllers generated in the former and validated by the latter.</w:t>
      </w:r>
    </w:p>
    <w:p w14:paraId="592330F4" w14:textId="45D64F4A" w:rsidR="005A78B7" w:rsidRDefault="007961C5" w:rsidP="007961C5">
      <w:pPr>
        <w:pStyle w:val="Heading2"/>
      </w:pPr>
      <w:bookmarkStart w:id="185" w:name="_Toc115461989"/>
      <w:bookmarkStart w:id="186" w:name="_Ref87964363"/>
      <w:bookmarkStart w:id="187" w:name="_Toc230179617"/>
      <w:r>
        <w:lastRenderedPageBreak/>
        <w:t>8.5</w:t>
      </w:r>
      <w:r>
        <w:tab/>
      </w:r>
      <w:r w:rsidR="005A78B7">
        <w:t xml:space="preserve">Description of </w:t>
      </w:r>
      <w:r w:rsidR="005A78B7" w:rsidRPr="00F568BD">
        <w:t>Architecture</w:t>
      </w:r>
      <w:bookmarkEnd w:id="185"/>
      <w:bookmarkEnd w:id="186"/>
      <w:bookmarkEnd w:id="187"/>
    </w:p>
    <w:p w14:paraId="048E60EF" w14:textId="7CC1F8A3" w:rsidR="007961C5" w:rsidRPr="00F568BD" w:rsidRDefault="007961C5" w:rsidP="007961C5">
      <w:pPr>
        <w:keepNext/>
        <w:keepLines/>
      </w:pPr>
      <w:r w:rsidRPr="00F568BD">
        <w:t xml:space="preserve">This clause describes the high-level architecture framework for </w:t>
      </w:r>
      <w:r w:rsidR="009F3FC2" w:rsidRPr="00F568BD">
        <w:t>Autonomous Networks</w:t>
      </w:r>
      <w:r w:rsidRPr="00F568BD">
        <w:t>, as shown in</w:t>
      </w:r>
      <w:r>
        <w:t xml:space="preserve"> Figure </w:t>
      </w:r>
      <w:r>
        <w:rPr>
          <w:noProof/>
        </w:rPr>
        <w:t>5</w:t>
      </w:r>
      <w:r w:rsidRPr="00F568BD">
        <w:t>. As noted previously, the goal of this architecture is to support the continuous evolutionary-driven creation, validation, and application of a sea of CL controllers to a network and its services such that the network and its services may become autonomous.</w:t>
      </w:r>
    </w:p>
    <w:p w14:paraId="2188C202" w14:textId="77777777" w:rsidR="007961C5" w:rsidRDefault="005A78B7" w:rsidP="007961C5">
      <w:pPr>
        <w:pStyle w:val="Figure"/>
        <w:rPr>
          <w:noProof/>
        </w:rPr>
      </w:pPr>
      <w:r w:rsidRPr="000C34A9">
        <w:rPr>
          <w:noProof/>
        </w:rPr>
        <w:drawing>
          <wp:inline distT="0" distB="0" distL="0" distR="0" wp14:anchorId="337047F6" wp14:editId="4F2B99C5">
            <wp:extent cx="4328179" cy="3378934"/>
            <wp:effectExtent l="0" t="0" r="0" b="0"/>
            <wp:docPr id="24" name="Picture 24"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Diagram, schematic&#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328179" cy="3378934"/>
                    </a:xfrm>
                    <a:prstGeom prst="rect">
                      <a:avLst/>
                    </a:prstGeom>
                  </pic:spPr>
                </pic:pic>
              </a:graphicData>
            </a:graphic>
          </wp:inline>
        </w:drawing>
      </w:r>
    </w:p>
    <w:p w14:paraId="2FCBBC92" w14:textId="64B5EF02" w:rsidR="005A78B7" w:rsidRDefault="005A78B7" w:rsidP="007961C5">
      <w:pPr>
        <w:pStyle w:val="FigureNoTitle"/>
      </w:pPr>
      <w:bookmarkStart w:id="188" w:name="_Ref104884050"/>
      <w:r>
        <w:t>Figure 5</w:t>
      </w:r>
      <w:r w:rsidR="007961C5">
        <w:t xml:space="preserve"> – </w:t>
      </w:r>
      <w:r w:rsidRPr="00D72140">
        <w:t>High-Level Framework for Autonomous Network</w:t>
      </w:r>
      <w:bookmarkEnd w:id="188"/>
    </w:p>
    <w:p w14:paraId="360E0CA6" w14:textId="24E34E7C" w:rsidR="005A78B7" w:rsidRPr="007961C5" w:rsidRDefault="007961C5" w:rsidP="007961C5">
      <w:pPr>
        <w:pStyle w:val="Heading3"/>
      </w:pPr>
      <w:r>
        <w:t>8.5.1</w:t>
      </w:r>
      <w:r>
        <w:tab/>
      </w:r>
      <w:r w:rsidR="005A78B7" w:rsidRPr="007961C5">
        <w:t>Controller Roles</w:t>
      </w:r>
    </w:p>
    <w:p w14:paraId="54080D73" w14:textId="1750CA39" w:rsidR="005A78B7" w:rsidRDefault="005A78B7" w:rsidP="007961C5">
      <w:bookmarkStart w:id="189" w:name="OLE_LINK24"/>
      <w:r>
        <w:t>As shown in Fig</w:t>
      </w:r>
      <w:r w:rsidR="007961C5">
        <w:t>ure </w:t>
      </w:r>
      <w:r>
        <w:t>5, there are four different roles performed by Controllers.</w:t>
      </w:r>
      <w:r w:rsidRPr="00F568BD">
        <w:t xml:space="preserve"> </w:t>
      </w:r>
      <w:bookmarkEnd w:id="189"/>
      <w:r>
        <w:t>T</w:t>
      </w:r>
      <w:r w:rsidRPr="00F568BD">
        <w:t>he</w:t>
      </w:r>
      <w:r>
        <w:t>s</w:t>
      </w:r>
      <w:r w:rsidRPr="00F568BD">
        <w:t xml:space="preserve">e different controller </w:t>
      </w:r>
      <w:r w:rsidRPr="00F9702E">
        <w:t>roles</w:t>
      </w:r>
      <w:r w:rsidRPr="00F568BD">
        <w:t xml:space="preserve"> </w:t>
      </w:r>
      <w:r>
        <w:t>are</w:t>
      </w:r>
      <w:r w:rsidRPr="00F568BD">
        <w:t>:</w:t>
      </w:r>
    </w:p>
    <w:p w14:paraId="53F8EA1D" w14:textId="5DD6B749" w:rsidR="005A78B7" w:rsidRPr="00F568BD" w:rsidRDefault="005A78B7" w:rsidP="007961C5">
      <w:pPr>
        <w:pStyle w:val="Note"/>
      </w:pPr>
      <w:r>
        <w:t>NOTE</w:t>
      </w:r>
      <w:bookmarkStart w:id="190" w:name="OLE_LINK60"/>
      <w:r w:rsidR="007961C5">
        <w:t> – </w:t>
      </w:r>
      <w:r>
        <w:t>Even though the roles are distinct, f</w:t>
      </w:r>
      <w:r w:rsidRPr="00F568BD">
        <w:t xml:space="preserve">rom a </w:t>
      </w:r>
      <w:r>
        <w:t>compositional</w:t>
      </w:r>
      <w:r w:rsidRPr="00F568BD">
        <w:t xml:space="preserve"> perspective, </w:t>
      </w:r>
      <w:r>
        <w:t xml:space="preserve">the exploratory evolution (as explained in </w:t>
      </w:r>
      <w:r w:rsidR="007961C5">
        <w:t xml:space="preserve">clause </w:t>
      </w:r>
      <w:r>
        <w:t>8.3.1), real</w:t>
      </w:r>
      <w:r w:rsidR="00321EE8">
        <w:t>-</w:t>
      </w:r>
      <w:r>
        <w:t xml:space="preserve">time experimentation (as explained in </w:t>
      </w:r>
      <w:r w:rsidR="007961C5">
        <w:t xml:space="preserve">clause </w:t>
      </w:r>
      <w:r>
        <w:t xml:space="preserve">8.3.2) and dynamic adaptation (as explained in </w:t>
      </w:r>
      <w:r w:rsidR="007961C5">
        <w:t xml:space="preserve">clause </w:t>
      </w:r>
      <w:r>
        <w:t xml:space="preserve">8.3.3) can be applied to these controllers. See </w:t>
      </w:r>
      <w:r w:rsidR="007961C5">
        <w:t xml:space="preserve">clause </w:t>
      </w:r>
      <w:r>
        <w:t>8.5.2 for details.</w:t>
      </w:r>
    </w:p>
    <w:bookmarkEnd w:id="190"/>
    <w:p w14:paraId="0F3A459C" w14:textId="1E57C8B9" w:rsidR="005A78B7" w:rsidRPr="007961C5" w:rsidRDefault="007961C5" w:rsidP="007961C5">
      <w:pPr>
        <w:pStyle w:val="enumlev1"/>
      </w:pPr>
      <w:r w:rsidRPr="007961C5">
        <w:t>•</w:t>
      </w:r>
      <w:r w:rsidRPr="007961C5">
        <w:tab/>
      </w:r>
      <w:r w:rsidR="005A78B7" w:rsidRPr="00F568BD">
        <w:rPr>
          <w:b/>
          <w:bCs/>
        </w:rPr>
        <w:t>Operation Controller</w:t>
      </w:r>
      <w:r w:rsidR="005A78B7" w:rsidRPr="00F568BD">
        <w:t>: A controller responsible for the operation of a managed entity</w:t>
      </w:r>
      <w:r w:rsidR="005A78B7">
        <w:t>. Operation may include analysing the data</w:t>
      </w:r>
      <w:r w:rsidR="005A78B7" w:rsidRPr="00832E2D">
        <w:t xml:space="preserve"> </w:t>
      </w:r>
      <w:r w:rsidR="005A78B7">
        <w:t>(e.g.</w:t>
      </w:r>
      <w:r>
        <w:t>,</w:t>
      </w:r>
      <w:r w:rsidR="005A78B7">
        <w:t xml:space="preserve"> throughput or latency) related to the managed entity and applying these actions (e.g.</w:t>
      </w:r>
      <w:r>
        <w:t>,</w:t>
      </w:r>
      <w:r w:rsidR="005A78B7">
        <w:t xml:space="preserve"> scale in/out or migration) to the managed entity. Operation controller is selected and applied to the managed entity by selection controller. After application of Operation Controller to a managed entity, the controller is continuously monitored by the selection controller for the purpose of providing the most effective operation of the managed entity.</w:t>
      </w:r>
    </w:p>
    <w:p w14:paraId="4A15AF1A" w14:textId="152608A1" w:rsidR="005A78B7" w:rsidRPr="007961C5" w:rsidRDefault="007961C5" w:rsidP="007961C5">
      <w:pPr>
        <w:pStyle w:val="enumlev1"/>
      </w:pPr>
      <w:r w:rsidRPr="007961C5">
        <w:t>•</w:t>
      </w:r>
      <w:r w:rsidRPr="007961C5">
        <w:tab/>
      </w:r>
      <w:r w:rsidR="005A78B7" w:rsidRPr="00471530">
        <w:rPr>
          <w:b/>
          <w:bCs/>
        </w:rPr>
        <w:t>Selection Controller</w:t>
      </w:r>
      <w:r w:rsidR="005A78B7" w:rsidRPr="00F568BD">
        <w:t xml:space="preserve">: A controller </w:t>
      </w:r>
      <w:bookmarkStart w:id="191" w:name="OLE_LINK132"/>
      <w:r w:rsidR="005A78B7" w:rsidRPr="00F568BD">
        <w:t>responsible for the selection of a services</w:t>
      </w:r>
      <w:r w:rsidR="00A620B7">
        <w:t>'</w:t>
      </w:r>
      <w:r w:rsidR="005A78B7" w:rsidRPr="00F568BD">
        <w:t xml:space="preserve"> operational controller from the </w:t>
      </w:r>
      <w:r w:rsidR="005A78B7">
        <w:t>curated controller lists</w:t>
      </w:r>
      <w:bookmarkEnd w:id="191"/>
      <w:r w:rsidR="005A78B7">
        <w:t xml:space="preserve">. Selection controller utilizes metrics including the data related to the status and performance of the different components of the architecture and managed entities as described in </w:t>
      </w:r>
      <w:r>
        <w:t>clause </w:t>
      </w:r>
      <w:r w:rsidR="005A78B7">
        <w:t>8.3.4 recorded in the knowledge base to select the operation controller to be deployed in the underlay.</w:t>
      </w:r>
    </w:p>
    <w:p w14:paraId="2A6D2FF2" w14:textId="22A16A2A" w:rsidR="005A78B7" w:rsidRDefault="007961C5" w:rsidP="007961C5">
      <w:pPr>
        <w:pStyle w:val="enumlev1"/>
      </w:pPr>
      <w:r w:rsidRPr="007961C5">
        <w:t>•</w:t>
      </w:r>
      <w:r w:rsidRPr="007961C5">
        <w:tab/>
      </w:r>
      <w:r w:rsidR="005A78B7" w:rsidRPr="00F568BD">
        <w:rPr>
          <w:b/>
          <w:bCs/>
        </w:rPr>
        <w:t>Curation Controller</w:t>
      </w:r>
      <w:r w:rsidR="005A78B7" w:rsidRPr="00F568BD">
        <w:t xml:space="preserve">: A controller responsible for the </w:t>
      </w:r>
      <w:bookmarkStart w:id="192" w:name="OLE_LINK131"/>
      <w:r w:rsidR="005A78B7" w:rsidRPr="00F568BD">
        <w:t xml:space="preserve">selection and maintenance of the controllers within the </w:t>
      </w:r>
      <w:r w:rsidR="005A78B7">
        <w:t xml:space="preserve">curated controller lists </w:t>
      </w:r>
      <w:r w:rsidR="005A78B7" w:rsidRPr="00F568BD">
        <w:t xml:space="preserve">from the evolvable </w:t>
      </w:r>
      <w:bookmarkEnd w:id="192"/>
      <w:r w:rsidR="005A78B7">
        <w:t>controllers.</w:t>
      </w:r>
    </w:p>
    <w:p w14:paraId="3D94C925" w14:textId="25729365" w:rsidR="005A78B7" w:rsidRPr="007961C5" w:rsidRDefault="007961C5" w:rsidP="007961C5">
      <w:pPr>
        <w:pStyle w:val="enumlev1"/>
      </w:pPr>
      <w:r w:rsidRPr="007961C5">
        <w:t>•</w:t>
      </w:r>
      <w:r w:rsidRPr="007961C5">
        <w:tab/>
      </w:r>
      <w:r w:rsidR="005A78B7" w:rsidRPr="00F568BD">
        <w:rPr>
          <w:b/>
          <w:bCs/>
        </w:rPr>
        <w:t>Evolution Controller</w:t>
      </w:r>
      <w:r w:rsidR="005A78B7" w:rsidRPr="007961C5">
        <w:t xml:space="preserve">: </w:t>
      </w:r>
      <w:r w:rsidR="005A78B7" w:rsidRPr="00F568BD">
        <w:t>A controller responsible for evol</w:t>
      </w:r>
      <w:r w:rsidR="005A78B7">
        <w:t xml:space="preserve">ution of </w:t>
      </w:r>
      <w:r w:rsidR="005A78B7" w:rsidRPr="00F568BD">
        <w:t>controllers</w:t>
      </w:r>
      <w:r w:rsidR="005A78B7">
        <w:t>. Evolution</w:t>
      </w:r>
      <w:r w:rsidR="005A78B7" w:rsidRPr="00832E2D">
        <w:t xml:space="preserve"> Controller</w:t>
      </w:r>
      <w:r w:rsidR="005A78B7">
        <w:t xml:space="preserve"> may use as input, a set of </w:t>
      </w:r>
      <w:r w:rsidR="005A78B7" w:rsidRPr="00832E2D">
        <w:t>controller</w:t>
      </w:r>
      <w:r w:rsidR="005A78B7">
        <w:t>s called evolvable controllers,</w:t>
      </w:r>
      <w:r w:rsidR="005A78B7" w:rsidRPr="00832E2D">
        <w:t xml:space="preserve"> which </w:t>
      </w:r>
      <w:r w:rsidR="005A78B7">
        <w:t>are</w:t>
      </w:r>
      <w:r w:rsidR="005A78B7" w:rsidRPr="00832E2D">
        <w:t xml:space="preserve"> subject to the </w:t>
      </w:r>
      <w:r w:rsidR="005A78B7">
        <w:t xml:space="preserve">exploratory </w:t>
      </w:r>
      <w:r w:rsidR="005A78B7" w:rsidRPr="00832E2D">
        <w:t>evolution process</w:t>
      </w:r>
      <w:r w:rsidR="005A78B7">
        <w:t>.</w:t>
      </w:r>
    </w:p>
    <w:p w14:paraId="56AD2A4C" w14:textId="77777777" w:rsidR="005A78B7" w:rsidRPr="0079783A" w:rsidRDefault="005A78B7" w:rsidP="007961C5">
      <w:r w:rsidRPr="00796219">
        <w:lastRenderedPageBreak/>
        <w:t>These</w:t>
      </w:r>
      <w:r>
        <w:t xml:space="preserve"> controller roles are used in many workflows in the architecture. For example, </w:t>
      </w:r>
      <w:proofErr w:type="spellStart"/>
      <w:proofErr w:type="gramStart"/>
      <w:r>
        <w:t>a</w:t>
      </w:r>
      <w:proofErr w:type="spellEnd"/>
      <w:proofErr w:type="gramEnd"/>
      <w:r>
        <w:t xml:space="preserve"> end-to-end workflow which starts with formulation of controller specifications to controller deployment in the </w:t>
      </w:r>
      <w:bookmarkStart w:id="193" w:name="OLE_LINK59"/>
      <w:r>
        <w:t xml:space="preserve">underlay </w:t>
      </w:r>
      <w:bookmarkEnd w:id="193"/>
      <w:r>
        <w:t>is given below.</w:t>
      </w:r>
    </w:p>
    <w:p w14:paraId="4C3C9CE5" w14:textId="506D9EA0" w:rsidR="005A78B7" w:rsidRPr="00F568BD" w:rsidRDefault="007961C5" w:rsidP="007961C5">
      <w:pPr>
        <w:pStyle w:val="enumlev1"/>
      </w:pPr>
      <w:r>
        <w:t>1)</w:t>
      </w:r>
      <w:r>
        <w:tab/>
      </w:r>
      <w:r w:rsidR="005A78B7">
        <w:t>C</w:t>
      </w:r>
      <w:r w:rsidR="005A78B7" w:rsidRPr="00F568BD">
        <w:t>ontroller specifications</w:t>
      </w:r>
      <w:r w:rsidR="005A78B7">
        <w:t xml:space="preserve">, </w:t>
      </w:r>
      <w:r w:rsidR="005A78B7" w:rsidRPr="00F568BD">
        <w:t>module specifications</w:t>
      </w:r>
      <w:r w:rsidR="005A78B7">
        <w:t xml:space="preserve">, </w:t>
      </w:r>
      <w:r w:rsidR="005A78B7" w:rsidRPr="00F568BD">
        <w:t xml:space="preserve">experimental specifications </w:t>
      </w:r>
      <w:r w:rsidR="005A78B7">
        <w:t>are loaded in the Knowledge base.</w:t>
      </w:r>
    </w:p>
    <w:p w14:paraId="4C5BDDA0" w14:textId="4BA3CF67" w:rsidR="005A78B7" w:rsidRPr="00F568BD" w:rsidRDefault="007961C5" w:rsidP="007961C5">
      <w:pPr>
        <w:pStyle w:val="enumlev1"/>
      </w:pPr>
      <w:r>
        <w:t>2)</w:t>
      </w:r>
      <w:r>
        <w:tab/>
      </w:r>
      <w:r w:rsidRPr="00F568BD">
        <w:t xml:space="preserve">Controller </w:t>
      </w:r>
      <w:r w:rsidR="005A78B7">
        <w:t xml:space="preserve">design </w:t>
      </w:r>
      <w:r w:rsidR="005A78B7" w:rsidRPr="00F568BD">
        <w:t xml:space="preserve">for default evolutional, curation, and selection controllers </w:t>
      </w:r>
      <w:r w:rsidR="005A78B7">
        <w:t>are loaded in the Knowledge base.</w:t>
      </w:r>
    </w:p>
    <w:p w14:paraId="7B521432" w14:textId="3A69BF56" w:rsidR="005A78B7" w:rsidRPr="00F568BD" w:rsidRDefault="007961C5" w:rsidP="007961C5">
      <w:pPr>
        <w:pStyle w:val="enumlev1"/>
      </w:pPr>
      <w:r>
        <w:t>3)</w:t>
      </w:r>
      <w:r>
        <w:tab/>
      </w:r>
      <w:r w:rsidR="005A78B7" w:rsidRPr="00F568BD">
        <w:t xml:space="preserve">Evolution Controller is instantiated based on default controller </w:t>
      </w:r>
      <w:r w:rsidR="005A78B7">
        <w:t>designs</w:t>
      </w:r>
      <w:r w:rsidR="005A78B7" w:rsidRPr="00F568BD">
        <w:t xml:space="preserve"> </w:t>
      </w:r>
      <w:r w:rsidR="005A78B7">
        <w:t>in the KB.</w:t>
      </w:r>
    </w:p>
    <w:p w14:paraId="16DDB089" w14:textId="3678CC2E" w:rsidR="005A78B7" w:rsidRPr="00F568BD" w:rsidRDefault="007961C5" w:rsidP="007961C5">
      <w:pPr>
        <w:pStyle w:val="enumlev1"/>
      </w:pPr>
      <w:r>
        <w:t>4)</w:t>
      </w:r>
      <w:r>
        <w:tab/>
      </w:r>
      <w:r w:rsidR="005A78B7" w:rsidRPr="00F568BD">
        <w:t xml:space="preserve">Evolution Controller generates new evolvable controller </w:t>
      </w:r>
      <w:r w:rsidR="005A78B7">
        <w:t>designs</w:t>
      </w:r>
      <w:r w:rsidR="005A78B7" w:rsidRPr="00F568BD">
        <w:t xml:space="preserve"> based on modules and controller specifications or pre-existing </w:t>
      </w:r>
      <w:r w:rsidR="005A78B7">
        <w:t>designs</w:t>
      </w:r>
      <w:r w:rsidR="005A78B7" w:rsidRPr="00F568BD">
        <w:t xml:space="preserve"> in the </w:t>
      </w:r>
      <w:r w:rsidR="005A78B7">
        <w:t>KB</w:t>
      </w:r>
      <w:r w:rsidR="005A78B7" w:rsidRPr="00F568BD">
        <w:t xml:space="preserve"> and stores them in </w:t>
      </w:r>
      <w:r w:rsidR="005A78B7">
        <w:t>the KB.</w:t>
      </w:r>
    </w:p>
    <w:p w14:paraId="51CA40AD" w14:textId="66587E94" w:rsidR="005A78B7" w:rsidRPr="00F568BD" w:rsidRDefault="007961C5" w:rsidP="007961C5">
      <w:pPr>
        <w:pStyle w:val="enumlev1"/>
      </w:pPr>
      <w:r>
        <w:t>5)</w:t>
      </w:r>
      <w:r>
        <w:tab/>
      </w:r>
      <w:r w:rsidR="005A78B7" w:rsidRPr="00F568BD">
        <w:t>Controller</w:t>
      </w:r>
      <w:r w:rsidR="005A78B7">
        <w:t xml:space="preserve"> designs</w:t>
      </w:r>
      <w:r w:rsidR="005A78B7" w:rsidRPr="00F568BD">
        <w:t xml:space="preserve"> from the </w:t>
      </w:r>
      <w:r w:rsidR="005A78B7">
        <w:t>KB</w:t>
      </w:r>
      <w:r w:rsidR="005A78B7" w:rsidRPr="00F568BD">
        <w:t xml:space="preserve"> are picked up by Experiment </w:t>
      </w:r>
      <w:r w:rsidR="005A78B7">
        <w:t>controller</w:t>
      </w:r>
      <w:r w:rsidR="005A78B7" w:rsidRPr="00F568BD" w:rsidDel="00775B85">
        <w:t xml:space="preserve"> </w:t>
      </w:r>
      <w:r w:rsidR="005A78B7" w:rsidRPr="00F568BD">
        <w:t>and prepared for validation</w:t>
      </w:r>
      <w:r>
        <w:t>.</w:t>
      </w:r>
    </w:p>
    <w:p w14:paraId="571FFC92" w14:textId="6BFCDDA3" w:rsidR="005A78B7" w:rsidRPr="00F568BD" w:rsidRDefault="007961C5" w:rsidP="007961C5">
      <w:pPr>
        <w:pStyle w:val="enumlev1"/>
      </w:pPr>
      <w:r>
        <w:t>6)</w:t>
      </w:r>
      <w:r>
        <w:tab/>
      </w:r>
      <w:r w:rsidR="005A78B7" w:rsidRPr="00F568BD">
        <w:t xml:space="preserve">Experiment </w:t>
      </w:r>
      <w:r w:rsidR="005A78B7">
        <w:t>controller</w:t>
      </w:r>
      <w:r w:rsidR="005A78B7" w:rsidRPr="00F568BD" w:rsidDel="00775B85">
        <w:t xml:space="preserve"> </w:t>
      </w:r>
      <w:r w:rsidR="005A78B7" w:rsidRPr="00F568BD">
        <w:t xml:space="preserve">designs and builds experiments needed to validate controllers based on experimental specifications from the </w:t>
      </w:r>
      <w:r w:rsidR="005A78B7">
        <w:t xml:space="preserve">KB, </w:t>
      </w:r>
      <w:r w:rsidR="005A78B7" w:rsidRPr="00F568BD">
        <w:t>Controllers are validated against the experiments</w:t>
      </w:r>
      <w:r>
        <w:t>.</w:t>
      </w:r>
    </w:p>
    <w:p w14:paraId="01295113" w14:textId="7FD36183" w:rsidR="005A78B7" w:rsidRPr="00F568BD" w:rsidRDefault="007961C5" w:rsidP="007961C5">
      <w:pPr>
        <w:pStyle w:val="enumlev1"/>
      </w:pPr>
      <w:r>
        <w:t>7)</w:t>
      </w:r>
      <w:r>
        <w:tab/>
      </w:r>
      <w:r w:rsidR="005A78B7" w:rsidRPr="00F568BD">
        <w:t xml:space="preserve">The results from the analysis &amp; report of the experiment are stored in </w:t>
      </w:r>
      <w:r w:rsidR="005A78B7">
        <w:t>KB.</w:t>
      </w:r>
    </w:p>
    <w:p w14:paraId="2917E5D3" w14:textId="5ECFA94E" w:rsidR="005A78B7" w:rsidRPr="00F568BD" w:rsidRDefault="007961C5" w:rsidP="007961C5">
      <w:pPr>
        <w:pStyle w:val="enumlev1"/>
      </w:pPr>
      <w:r>
        <w:t>8)</w:t>
      </w:r>
      <w:r>
        <w:tab/>
      </w:r>
      <w:r w:rsidR="005A78B7" w:rsidRPr="00F568BD">
        <w:t xml:space="preserve">Curation Controller </w:t>
      </w:r>
      <w:r w:rsidR="005A78B7">
        <w:t>curates</w:t>
      </w:r>
      <w:r w:rsidR="005A78B7" w:rsidRPr="00F568BD">
        <w:t xml:space="preserve"> suitable controllers from the Evolvable Controller</w:t>
      </w:r>
      <w:r w:rsidR="005A78B7">
        <w:t xml:space="preserve">s </w:t>
      </w:r>
      <w:r w:rsidR="005A78B7" w:rsidRPr="00F568BD">
        <w:t>to be used in the management of the managed entity for specific context/intent</w:t>
      </w:r>
      <w:r>
        <w:t>.</w:t>
      </w:r>
    </w:p>
    <w:p w14:paraId="14D891AB" w14:textId="5F9EEF2C" w:rsidR="005A78B7" w:rsidRPr="00F568BD" w:rsidRDefault="007961C5" w:rsidP="007961C5">
      <w:pPr>
        <w:pStyle w:val="enumlev1"/>
      </w:pPr>
      <w:r>
        <w:t>9)</w:t>
      </w:r>
      <w:r>
        <w:tab/>
      </w:r>
      <w:r w:rsidR="005A78B7" w:rsidRPr="00F568BD">
        <w:t xml:space="preserve">Selection Controller analyses and decides most suitable controllers from </w:t>
      </w:r>
      <w:r w:rsidR="005A78B7">
        <w:t>the curated list</w:t>
      </w:r>
      <w:r w:rsidR="005A78B7" w:rsidRPr="00F568BD">
        <w:t xml:space="preserve"> to manage the managed entity in the current context</w:t>
      </w:r>
      <w:r>
        <w:t>.</w:t>
      </w:r>
    </w:p>
    <w:p w14:paraId="53590D12" w14:textId="2B55ADB7" w:rsidR="005A78B7" w:rsidRPr="00F568BD" w:rsidRDefault="007961C5" w:rsidP="007961C5">
      <w:pPr>
        <w:pStyle w:val="enumlev1"/>
      </w:pPr>
      <w:r>
        <w:t>10)</w:t>
      </w:r>
      <w:r>
        <w:tab/>
      </w:r>
      <w:r w:rsidR="005A78B7">
        <w:t>AN orchestrator</w:t>
      </w:r>
      <w:r w:rsidR="005A78B7" w:rsidRPr="00F568BD">
        <w:t xml:space="preserve"> will instantiate or replace existing </w:t>
      </w:r>
      <w:bookmarkStart w:id="194" w:name="OLE_LINK58"/>
      <w:r w:rsidR="005A78B7" w:rsidRPr="00F568BD">
        <w:t>Operation Controller</w:t>
      </w:r>
      <w:bookmarkEnd w:id="194"/>
      <w:r w:rsidR="005A78B7" w:rsidRPr="00F568BD">
        <w:t xml:space="preserve"> with the most suitable controller to perform actions on intended managed entity</w:t>
      </w:r>
      <w:r w:rsidR="005A78B7">
        <w:t>.</w:t>
      </w:r>
    </w:p>
    <w:p w14:paraId="1A5759B9" w14:textId="6AA3A311" w:rsidR="005A78B7" w:rsidRPr="00F568BD" w:rsidRDefault="007961C5" w:rsidP="007961C5">
      <w:pPr>
        <w:pStyle w:val="Heading3"/>
      </w:pPr>
      <w:r>
        <w:t>8.5.2</w:t>
      </w:r>
      <w:r>
        <w:tab/>
      </w:r>
      <w:r w:rsidR="005A78B7" w:rsidRPr="00F568BD">
        <w:t xml:space="preserve">Self-reflective </w:t>
      </w:r>
      <w:r w:rsidR="005A78B7">
        <w:t>use of the AN architecture framework</w:t>
      </w:r>
    </w:p>
    <w:p w14:paraId="2419D8D6" w14:textId="5524825A" w:rsidR="005A78B7" w:rsidRPr="00F568BD" w:rsidRDefault="005A78B7" w:rsidP="007961C5">
      <w:r>
        <w:t>The AN</w:t>
      </w:r>
      <w:r w:rsidRPr="00F568BD">
        <w:t xml:space="preserve"> architecture </w:t>
      </w:r>
      <w:r>
        <w:t xml:space="preserve">framework shown in </w:t>
      </w:r>
      <w:r w:rsidR="007961C5">
        <w:t>Figure </w:t>
      </w:r>
      <w:r>
        <w:t xml:space="preserve">5 </w:t>
      </w:r>
      <w:r w:rsidRPr="00F568BD">
        <w:t xml:space="preserve">is </w:t>
      </w:r>
      <w:r>
        <w:t xml:space="preserve">used for </w:t>
      </w:r>
      <w:r w:rsidRPr="00F568BD">
        <w:t xml:space="preserve">creating/adapting controllers, validating controllers, applying controllers to a managed entity. </w:t>
      </w:r>
      <w:r>
        <w:t>D</w:t>
      </w:r>
      <w:r w:rsidRPr="00F568BD">
        <w:t xml:space="preserve">espite having different roles, </w:t>
      </w:r>
      <w:r>
        <w:t>f</w:t>
      </w:r>
      <w:r w:rsidRPr="00F568BD">
        <w:t xml:space="preserve">rom a </w:t>
      </w:r>
      <w:r>
        <w:t>compositional</w:t>
      </w:r>
      <w:r w:rsidRPr="00F568BD">
        <w:t xml:space="preserve"> perspective, </w:t>
      </w:r>
      <w:r>
        <w:t>the exploratory evolution, experimentation and dynamic adaptation can be applied to these controllers.</w:t>
      </w:r>
    </w:p>
    <w:p w14:paraId="1B8D375E" w14:textId="77777777" w:rsidR="007961C5" w:rsidRDefault="005A78B7" w:rsidP="007961C5">
      <w:pPr>
        <w:pStyle w:val="Figure"/>
        <w:rPr>
          <w:noProof/>
        </w:rPr>
      </w:pPr>
      <w:r w:rsidRPr="00775B85">
        <w:rPr>
          <w:noProof/>
        </w:rPr>
        <w:lastRenderedPageBreak/>
        <w:drawing>
          <wp:inline distT="0" distB="0" distL="0" distR="0" wp14:anchorId="1CC7499A" wp14:editId="14CD9625">
            <wp:extent cx="2907302" cy="3369649"/>
            <wp:effectExtent l="0" t="0" r="762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907302" cy="3369649"/>
                    </a:xfrm>
                    <a:prstGeom prst="rect">
                      <a:avLst/>
                    </a:prstGeom>
                  </pic:spPr>
                </pic:pic>
              </a:graphicData>
            </a:graphic>
          </wp:inline>
        </w:drawing>
      </w:r>
      <w:bookmarkStart w:id="195" w:name="_Ref112874969"/>
    </w:p>
    <w:p w14:paraId="399AA27E" w14:textId="2DA44FDC" w:rsidR="005A78B7" w:rsidRPr="00182BD8" w:rsidRDefault="005A78B7" w:rsidP="007961C5">
      <w:pPr>
        <w:pStyle w:val="FigureNoTitle"/>
      </w:pPr>
      <w:r>
        <w:t xml:space="preserve">Figure </w:t>
      </w:r>
      <w:bookmarkEnd w:id="195"/>
      <w:r>
        <w:t>6</w:t>
      </w:r>
      <w:r w:rsidR="007961C5">
        <w:t xml:space="preserve"> – </w:t>
      </w:r>
      <w:r w:rsidRPr="00DF7805">
        <w:t>Self-Reflective use of the AN architecture framework</w:t>
      </w:r>
    </w:p>
    <w:p w14:paraId="7C588AAB" w14:textId="5ECDAEF0" w:rsidR="005A78B7" w:rsidRDefault="005A78B7" w:rsidP="007961C5">
      <w:pPr>
        <w:pStyle w:val="Normalaftertitle"/>
      </w:pPr>
      <w:r>
        <w:t>The</w:t>
      </w:r>
      <w:r w:rsidRPr="00F568BD">
        <w:t xml:space="preserve"> architecture </w:t>
      </w:r>
      <w:r>
        <w:t>is</w:t>
      </w:r>
      <w:r w:rsidRPr="00F568BD">
        <w:t xml:space="preserve"> self-reflective in its operation</w:t>
      </w:r>
      <w:r>
        <w:t xml:space="preserve"> i.e.</w:t>
      </w:r>
      <w:r w:rsidR="007961C5">
        <w:t>,</w:t>
      </w:r>
      <w:r>
        <w:t xml:space="preserve"> </w:t>
      </w:r>
      <w:r w:rsidRPr="00F568BD">
        <w:t xml:space="preserve">architecture </w:t>
      </w:r>
      <w:proofErr w:type="gramStart"/>
      <w:r w:rsidRPr="00F568BD">
        <w:t>has the ability to</w:t>
      </w:r>
      <w:proofErr w:type="gramEnd"/>
      <w:r w:rsidRPr="00F568BD">
        <w:t xml:space="preserve"> modify its own operation to more effectively adapt to the current operational situation without the involvement of the human using the same processes as managed entities, as shown in </w:t>
      </w:r>
      <w:r>
        <w:t>Fig</w:t>
      </w:r>
      <w:r w:rsidR="007961C5">
        <w:t>ure </w:t>
      </w:r>
      <w:r>
        <w:t>6</w:t>
      </w:r>
      <w:r w:rsidRPr="00F568BD">
        <w:t xml:space="preserve">. </w:t>
      </w:r>
      <w:r>
        <w:t>Thus,</w:t>
      </w:r>
      <w:r w:rsidRPr="00F568BD">
        <w:t xml:space="preserve"> the architecture itself becomes a collection of managed entities.</w:t>
      </w:r>
    </w:p>
    <w:p w14:paraId="6BCCCC96" w14:textId="400D61FD" w:rsidR="005A78B7" w:rsidRDefault="005A78B7" w:rsidP="007961C5">
      <w:pPr>
        <w:pStyle w:val="Note"/>
      </w:pPr>
      <w:r>
        <w:t>NOTE</w:t>
      </w:r>
      <w:r w:rsidR="007961C5">
        <w:t> </w:t>
      </w:r>
      <w:r>
        <w:t>1</w:t>
      </w:r>
      <w:r w:rsidR="007961C5">
        <w:t> – </w:t>
      </w:r>
      <w:r>
        <w:t>Even though Fig</w:t>
      </w:r>
      <w:r w:rsidR="007961C5">
        <w:t>ure</w:t>
      </w:r>
      <w:r>
        <w:t xml:space="preserve"> 6</w:t>
      </w:r>
      <w:r w:rsidRPr="00F568BD">
        <w:t xml:space="preserve"> shows </w:t>
      </w:r>
      <w:r>
        <w:t xml:space="preserve">only a general application of the AN </w:t>
      </w:r>
      <w:r w:rsidRPr="00F568BD">
        <w:t>architecture</w:t>
      </w:r>
      <w:r>
        <w:t xml:space="preserve"> framework</w:t>
      </w:r>
      <w:r w:rsidRPr="00F568BD">
        <w:t xml:space="preserve"> </w:t>
      </w:r>
      <w:r>
        <w:t xml:space="preserve">to itself, specific instances are possible where </w:t>
      </w:r>
      <w:r w:rsidRPr="00F568BD">
        <w:t xml:space="preserve">an operational controller, an evolution controller, </w:t>
      </w:r>
      <w:r>
        <w:t xml:space="preserve">an experimentation controller, </w:t>
      </w:r>
      <w:r w:rsidRPr="00F568BD">
        <w:t xml:space="preserve">a selection controller, </w:t>
      </w:r>
      <w:r>
        <w:t xml:space="preserve">and/or </w:t>
      </w:r>
      <w:r w:rsidRPr="00F568BD">
        <w:t>a curation controller</w:t>
      </w:r>
      <w:r>
        <w:t xml:space="preserve"> are the managed entity.</w:t>
      </w:r>
    </w:p>
    <w:p w14:paraId="2AD18A1C" w14:textId="5C74F728" w:rsidR="005A78B7" w:rsidRPr="00F568BD" w:rsidRDefault="005A78B7" w:rsidP="007961C5">
      <w:pPr>
        <w:pStyle w:val="Note"/>
      </w:pPr>
      <w:r>
        <w:t>NOTE</w:t>
      </w:r>
      <w:r w:rsidR="007961C5">
        <w:t> </w:t>
      </w:r>
      <w:r>
        <w:t>2</w:t>
      </w:r>
      <w:r w:rsidR="007961C5">
        <w:t> – </w:t>
      </w:r>
      <w:r>
        <w:t>Fig</w:t>
      </w:r>
      <w:r w:rsidR="007961C5">
        <w:t>ure</w:t>
      </w:r>
      <w:r>
        <w:t xml:space="preserve"> 6 refers to AN underlay. This concept refers to an instance of AN architecture framework (or a subset of it) used, in turn, as an underlay of another instance of AN architecture framework.</w:t>
      </w:r>
    </w:p>
    <w:p w14:paraId="43AC1223" w14:textId="45A0233F" w:rsidR="005A78B7" w:rsidRPr="007961C5" w:rsidRDefault="007961C5" w:rsidP="007961C5">
      <w:pPr>
        <w:pStyle w:val="Heading1"/>
      </w:pPr>
      <w:bookmarkStart w:id="196" w:name="_Toc115461990"/>
      <w:bookmarkStart w:id="197" w:name="_Toc230179618"/>
      <w:r>
        <w:t>9</w:t>
      </w:r>
      <w:r>
        <w:tab/>
      </w:r>
      <w:r w:rsidR="005A78B7" w:rsidRPr="007961C5">
        <w:t>Sequence diagrams</w:t>
      </w:r>
      <w:bookmarkEnd w:id="196"/>
      <w:bookmarkEnd w:id="197"/>
    </w:p>
    <w:p w14:paraId="3B40AADF" w14:textId="77777777" w:rsidR="005A78B7" w:rsidRDefault="005A78B7" w:rsidP="007961C5">
      <w:r>
        <w:t>This clause gives the sequence diagrams showing the interaction between the architecture components.</w:t>
      </w:r>
    </w:p>
    <w:p w14:paraId="3AE804E7" w14:textId="4536CA48" w:rsidR="005A78B7" w:rsidRPr="007961C5" w:rsidRDefault="007961C5" w:rsidP="007961C5">
      <w:pPr>
        <w:pStyle w:val="Heading3"/>
      </w:pPr>
      <w:r>
        <w:t>9.1.1</w:t>
      </w:r>
      <w:r>
        <w:tab/>
      </w:r>
      <w:r w:rsidR="005A78B7" w:rsidRPr="007961C5">
        <w:t>Exploratory Evolution of Controllers</w:t>
      </w:r>
    </w:p>
    <w:p w14:paraId="7210EE3A" w14:textId="4FEDDA50" w:rsidR="005A78B7" w:rsidRDefault="005A78B7" w:rsidP="007961C5">
      <w:bookmarkStart w:id="198" w:name="OLE_LINK62"/>
      <w:r>
        <w:t>Exploratory Evolution of Controllers involves creation</w:t>
      </w:r>
      <w:r w:rsidRPr="00F80A85">
        <w:t xml:space="preserve"> and modifi</w:t>
      </w:r>
      <w:r>
        <w:t xml:space="preserve">cation of </w:t>
      </w:r>
      <w:r w:rsidRPr="00F80A85">
        <w:t>controller</w:t>
      </w:r>
      <w:r>
        <w:t xml:space="preserve">s </w:t>
      </w:r>
      <w:r w:rsidRPr="00F80A85">
        <w:t xml:space="preserve">in accordance with the </w:t>
      </w:r>
      <w:r>
        <w:t>underlay network</w:t>
      </w:r>
      <w:r w:rsidRPr="00F80A85">
        <w:t xml:space="preserve"> and the real-time changes therein.</w:t>
      </w:r>
      <w:r>
        <w:t xml:space="preserve"> Below is an example scenario where controllers are created. In this example, AN operator provides a new use case specification from which new controller specification controllers are derived. There are additional example scenarios where the Evolution controller reuses an existing Controller specification and applies the Exploratory evolution process.</w:t>
      </w:r>
    </w:p>
    <w:p w14:paraId="0E901EE2" w14:textId="77777777" w:rsidR="005A78B7" w:rsidRDefault="005A78B7" w:rsidP="007961C5">
      <w:pPr>
        <w:pStyle w:val="Figure"/>
      </w:pPr>
      <w:r>
        <w:rPr>
          <w:noProof/>
        </w:rPr>
        <w:lastRenderedPageBreak/>
        <w:drawing>
          <wp:inline distT="0" distB="0" distL="0" distR="0" wp14:anchorId="79FA7AC3" wp14:editId="19447CCF">
            <wp:extent cx="6120765" cy="4188460"/>
            <wp:effectExtent l="0" t="0" r="0" b="2540"/>
            <wp:docPr id="21" name="Graphic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phic 21"/>
                    <pic:cNvPicPr/>
                  </pic:nvPicPr>
                  <pic:blipFill>
                    <a:blip r:embed="rId39">
                      <a:extLst>
                        <a:ext uri="{96DAC541-7B7A-43D3-8B79-37D633B846F1}">
                          <asvg:svgBlip xmlns:asvg="http://schemas.microsoft.com/office/drawing/2016/SVG/main" r:embed="rId40"/>
                        </a:ext>
                      </a:extLst>
                    </a:blip>
                    <a:stretch>
                      <a:fillRect/>
                    </a:stretch>
                  </pic:blipFill>
                  <pic:spPr>
                    <a:xfrm>
                      <a:off x="0" y="0"/>
                      <a:ext cx="6120765" cy="4188460"/>
                    </a:xfrm>
                    <a:prstGeom prst="rect">
                      <a:avLst/>
                    </a:prstGeom>
                  </pic:spPr>
                </pic:pic>
              </a:graphicData>
            </a:graphic>
          </wp:inline>
        </w:drawing>
      </w:r>
    </w:p>
    <w:p w14:paraId="49FD88A9" w14:textId="29CA4F4B" w:rsidR="005A78B7" w:rsidRDefault="005A78B7" w:rsidP="007961C5">
      <w:pPr>
        <w:pStyle w:val="FigureNoTitle"/>
      </w:pPr>
      <w:r>
        <w:t>Figure 7</w:t>
      </w:r>
      <w:r w:rsidR="007961C5">
        <w:t xml:space="preserve"> – </w:t>
      </w:r>
      <w:r>
        <w:t>Creation of Controllers</w:t>
      </w:r>
    </w:p>
    <w:p w14:paraId="071F4AA9" w14:textId="429B03CE" w:rsidR="005A78B7" w:rsidRDefault="005A78B7" w:rsidP="007961C5">
      <w:pPr>
        <w:pStyle w:val="Normalaftertitle"/>
      </w:pPr>
      <w:r>
        <w:t>The steps involved in the scenario described in Fig</w:t>
      </w:r>
      <w:r w:rsidR="007961C5">
        <w:t>ure </w:t>
      </w:r>
      <w:r>
        <w:t>7 are:</w:t>
      </w:r>
      <w:bookmarkEnd w:id="198"/>
    </w:p>
    <w:p w14:paraId="567FEFB0" w14:textId="28E272ED" w:rsidR="005A78B7" w:rsidRDefault="007961C5" w:rsidP="007961C5">
      <w:pPr>
        <w:pStyle w:val="enumlev1"/>
      </w:pPr>
      <w:r>
        <w:t>1)</w:t>
      </w:r>
      <w:r>
        <w:tab/>
      </w:r>
      <w:r w:rsidR="005A78B7">
        <w:t>AN operator provides a use case specification to the AN orchestrator. Use case specification includes the actors, their relationships and utility functions corresponding to the use case.</w:t>
      </w:r>
    </w:p>
    <w:p w14:paraId="051B18EB" w14:textId="1F8A2E1B" w:rsidR="005A78B7" w:rsidRDefault="007961C5" w:rsidP="007961C5">
      <w:pPr>
        <w:pStyle w:val="enumlev1"/>
      </w:pPr>
      <w:r>
        <w:t>2)</w:t>
      </w:r>
      <w:r>
        <w:tab/>
      </w:r>
      <w:r w:rsidR="005A78B7">
        <w:t>An orchestrator derives an evolution specification from the use case specification. Evolution specification has a Controller specification with</w:t>
      </w:r>
      <w:r w:rsidR="005A78B7" w:rsidRPr="00AA148B">
        <w:t xml:space="preserve"> the</w:t>
      </w:r>
      <w:r w:rsidR="005A78B7">
        <w:t xml:space="preserve"> metadata corresponding to necessary functionality of the controller and a utility function to be achieved (after the </w:t>
      </w:r>
      <w:bookmarkStart w:id="199" w:name="OLE_LINK124"/>
      <w:r w:rsidR="005A78B7">
        <w:t>exploratory</w:t>
      </w:r>
      <w:bookmarkEnd w:id="199"/>
      <w:r w:rsidR="005A78B7">
        <w:t xml:space="preserve"> evolution process)</w:t>
      </w:r>
      <w:r w:rsidR="005A78B7" w:rsidRPr="00AA148B">
        <w:t>.</w:t>
      </w:r>
    </w:p>
    <w:p w14:paraId="7B97AB03" w14:textId="009A6755" w:rsidR="005A78B7" w:rsidRDefault="007961C5" w:rsidP="007961C5">
      <w:pPr>
        <w:pStyle w:val="enumlev1"/>
      </w:pPr>
      <w:r>
        <w:t>3)</w:t>
      </w:r>
      <w:r>
        <w:tab/>
        <w:t xml:space="preserve">Evolution </w:t>
      </w:r>
      <w:r w:rsidR="005A78B7">
        <w:t>controller queries the KB for modules corresponding to the controller specification.</w:t>
      </w:r>
    </w:p>
    <w:p w14:paraId="04888269" w14:textId="38552BCC" w:rsidR="005A78B7" w:rsidRDefault="007961C5" w:rsidP="007961C5">
      <w:pPr>
        <w:pStyle w:val="enumlev1"/>
      </w:pPr>
      <w:r>
        <w:t>4)</w:t>
      </w:r>
      <w:r>
        <w:tab/>
      </w:r>
      <w:r w:rsidR="005A78B7">
        <w:t>The knowledge base replies to the evolution controller with the available modules corresponding to the request.</w:t>
      </w:r>
    </w:p>
    <w:p w14:paraId="03FFB46A" w14:textId="1DD58E2D" w:rsidR="005A78B7" w:rsidRDefault="007961C5" w:rsidP="007961C5">
      <w:pPr>
        <w:pStyle w:val="enumlev1"/>
      </w:pPr>
      <w:r>
        <w:t>5)</w:t>
      </w:r>
      <w:r>
        <w:tab/>
      </w:r>
      <w:r w:rsidR="005A78B7">
        <w:t>This is an optional step where the evolution controller requests knowledge from the knowledge base relevant to the use case specification or the exploratory evolution process.</w:t>
      </w:r>
    </w:p>
    <w:p w14:paraId="03B8F7D1" w14:textId="266660DB" w:rsidR="005A78B7" w:rsidRDefault="007961C5" w:rsidP="007961C5">
      <w:pPr>
        <w:pStyle w:val="enumlev1"/>
      </w:pPr>
      <w:r>
        <w:t>6)</w:t>
      </w:r>
      <w:r>
        <w:tab/>
      </w:r>
      <w:r w:rsidR="005A78B7">
        <w:t>Corresponding to the optional step</w:t>
      </w:r>
      <w:r>
        <w:t> </w:t>
      </w:r>
      <w:r w:rsidR="005A78B7">
        <w:t>5, the knowledge base responds with requested knowledge</w:t>
      </w:r>
      <w:r>
        <w:t>.</w:t>
      </w:r>
    </w:p>
    <w:p w14:paraId="6A07ADF8" w14:textId="0A60822F" w:rsidR="005A78B7" w:rsidRDefault="007961C5" w:rsidP="007961C5">
      <w:pPr>
        <w:pStyle w:val="enumlev1"/>
      </w:pPr>
      <w:r>
        <w:t>7)</w:t>
      </w:r>
      <w:r>
        <w:tab/>
      </w:r>
      <w:r w:rsidR="005A78B7">
        <w:t xml:space="preserve">Evolution controller applies the exploratory evolution process to create new controller(s). This includes </w:t>
      </w:r>
      <w:r w:rsidR="005A78B7" w:rsidRPr="00F81135">
        <w:rPr>
          <w:lang w:val="en-US"/>
        </w:rPr>
        <w:t>composition of controllers from modules or other closed loops</w:t>
      </w:r>
      <w:r w:rsidR="005A78B7">
        <w:rPr>
          <w:lang w:val="en-US"/>
        </w:rPr>
        <w:t xml:space="preserve"> as described in clause 8.2</w:t>
      </w:r>
      <w:r>
        <w:rPr>
          <w:lang w:val="en-US"/>
        </w:rPr>
        <w:t>.</w:t>
      </w:r>
    </w:p>
    <w:p w14:paraId="43A9E0E7" w14:textId="336EF87A" w:rsidR="005A78B7" w:rsidRDefault="007961C5" w:rsidP="007961C5">
      <w:pPr>
        <w:pStyle w:val="enumlev1"/>
      </w:pPr>
      <w:bookmarkStart w:id="200" w:name="OLE_LINK65"/>
      <w:r>
        <w:t>8)</w:t>
      </w:r>
      <w:r>
        <w:tab/>
      </w:r>
      <w:r w:rsidR="005A78B7">
        <w:t>The evolution controller updates the KB. This includes storing the generated controllers to the knowledge base.</w:t>
      </w:r>
    </w:p>
    <w:p w14:paraId="6725E7A4" w14:textId="26ACBA8D" w:rsidR="005A78B7" w:rsidRPr="00E53607" w:rsidRDefault="005A78B7" w:rsidP="007961C5">
      <w:pPr>
        <w:pStyle w:val="Note"/>
      </w:pPr>
      <w:bookmarkStart w:id="201" w:name="OLE_LINK66"/>
      <w:bookmarkEnd w:id="200"/>
      <w:r>
        <w:t>NOTE</w:t>
      </w:r>
      <w:r w:rsidR="007961C5">
        <w:t> – </w:t>
      </w:r>
      <w:r>
        <w:t>Discussion of the logic used to drive the exploratory evolution process is beyond the scope of this document. Examples of such processes can be found in clause 8.2.</w:t>
      </w:r>
      <w:bookmarkEnd w:id="201"/>
    </w:p>
    <w:p w14:paraId="343463BB" w14:textId="03A73312" w:rsidR="005A78B7" w:rsidRDefault="007961C5" w:rsidP="007961C5">
      <w:pPr>
        <w:pStyle w:val="Heading3"/>
      </w:pPr>
      <w:r>
        <w:lastRenderedPageBreak/>
        <w:t>9.1.2</w:t>
      </w:r>
      <w:r>
        <w:tab/>
      </w:r>
      <w:r w:rsidR="005A78B7">
        <w:t>Experimentation for Controllers</w:t>
      </w:r>
    </w:p>
    <w:p w14:paraId="58E2DF03" w14:textId="2BFF34A2" w:rsidR="005A78B7" w:rsidRDefault="005A78B7" w:rsidP="007961C5">
      <w:r>
        <w:t xml:space="preserve">Experimentation for Controllers involves </w:t>
      </w:r>
      <w:r w:rsidRPr="00F80A85">
        <w:t>validat</w:t>
      </w:r>
      <w:r>
        <w:t>ion of</w:t>
      </w:r>
      <w:r w:rsidRPr="00F80A85">
        <w:t xml:space="preserve"> controllers using inputs from a combination of underlay network, simulators and/or testbeds.</w:t>
      </w:r>
      <w:r>
        <w:t xml:space="preserve"> Below is an example scenario where evolvable controllers are validated. In this example, a new experiment specification, which has controller specifications to be validated, is provided by AN orchestrator. Experiment controller derives scenarios for experimentation based on the experiment specifications. Based on these scenarios, Experiment controller interacts with the KB to gather additional supporting specifications (experiments and/or controllers) and relevant knowledge to design an experiment to validate the controllers included in the Experiment specification.</w:t>
      </w:r>
    </w:p>
    <w:p w14:paraId="12926D61" w14:textId="10814E9C" w:rsidR="005A78B7" w:rsidRDefault="005A78B7" w:rsidP="007961C5">
      <w:pPr>
        <w:pStyle w:val="Note"/>
      </w:pPr>
      <w:bookmarkStart w:id="202" w:name="OLE_LINK70"/>
      <w:r>
        <w:t>NOTE</w:t>
      </w:r>
      <w:r w:rsidR="007961C5">
        <w:t> </w:t>
      </w:r>
      <w:r>
        <w:t>1</w:t>
      </w:r>
      <w:r w:rsidR="007961C5">
        <w:t> – </w:t>
      </w:r>
      <w:r>
        <w:t xml:space="preserve">There are additional example scenarios where the Experiment controller reuses an </w:t>
      </w:r>
      <w:proofErr w:type="gramStart"/>
      <w:r>
        <w:t>existing experiment specifications (stored in the KB)</w:t>
      </w:r>
      <w:proofErr w:type="gramEnd"/>
      <w:r>
        <w:t xml:space="preserve"> and designs the experiments to validate the controller included in the experiment specification provided by the AN orchestrator.</w:t>
      </w:r>
    </w:p>
    <w:bookmarkEnd w:id="202"/>
    <w:p w14:paraId="026293C7" w14:textId="72498660" w:rsidR="005A78B7" w:rsidRDefault="005A78B7" w:rsidP="007961C5">
      <w:r>
        <w:t>The steps involved in the scenario described in Fig</w:t>
      </w:r>
      <w:r w:rsidR="007961C5">
        <w:t>ure </w:t>
      </w:r>
      <w:r>
        <w:t>8 are:</w:t>
      </w:r>
    </w:p>
    <w:p w14:paraId="1ACBDAF0" w14:textId="77777777" w:rsidR="005A78B7" w:rsidRDefault="005A78B7" w:rsidP="007961C5">
      <w:r>
        <w:t>Pre-requisites:</w:t>
      </w:r>
    </w:p>
    <w:p w14:paraId="199AF206" w14:textId="408FAC11" w:rsidR="005A78B7" w:rsidRDefault="005A78B7" w:rsidP="007961C5">
      <w:r>
        <w:t>0. Experiment specifications and evolvable controllers are populated in the KB. This may be done based on Creation of controllers in Fig</w:t>
      </w:r>
      <w:r w:rsidR="007961C5">
        <w:t>ure </w:t>
      </w:r>
      <w:r>
        <w:t>8 or based on offline provisioning by AN operator. In addition, the AN Sandbox is populated with components which are ready for instantiation and execution to validate the controllers.</w:t>
      </w:r>
    </w:p>
    <w:p w14:paraId="68438993" w14:textId="31B498D4" w:rsidR="005A78B7" w:rsidRDefault="007961C5" w:rsidP="007961C5">
      <w:pPr>
        <w:pStyle w:val="enumlev1"/>
      </w:pPr>
      <w:r>
        <w:t>1)</w:t>
      </w:r>
      <w:r>
        <w:tab/>
      </w:r>
      <w:r w:rsidR="005A78B7" w:rsidRPr="00AA148B">
        <w:t xml:space="preserve">AN orchestrator provides experiment specification which </w:t>
      </w:r>
      <w:bookmarkStart w:id="203" w:name="OLE_LINK69"/>
      <w:r w:rsidR="005A78B7" w:rsidRPr="00AA148B">
        <w:t>has the controller specification for the controller to be validated.</w:t>
      </w:r>
    </w:p>
    <w:bookmarkEnd w:id="203"/>
    <w:p w14:paraId="0201AB7E" w14:textId="01641DBC" w:rsidR="005A78B7" w:rsidRDefault="007961C5" w:rsidP="007961C5">
      <w:pPr>
        <w:pStyle w:val="enumlev1"/>
      </w:pPr>
      <w:r>
        <w:t>2)</w:t>
      </w:r>
      <w:r>
        <w:tab/>
      </w:r>
      <w:r w:rsidR="005A78B7">
        <w:t>Experimentation manager requests the current list of experiments from the KB</w:t>
      </w:r>
      <w:r>
        <w:t>.</w:t>
      </w:r>
    </w:p>
    <w:p w14:paraId="151CA125" w14:textId="0A4204EE" w:rsidR="005A78B7" w:rsidRDefault="007961C5" w:rsidP="007961C5">
      <w:pPr>
        <w:pStyle w:val="enumlev1"/>
      </w:pPr>
      <w:r>
        <w:t>3)</w:t>
      </w:r>
      <w:r>
        <w:tab/>
      </w:r>
      <w:r w:rsidR="005A78B7">
        <w:t>The knowledge base replies with the requested data, if any</w:t>
      </w:r>
      <w:r>
        <w:t>.</w:t>
      </w:r>
    </w:p>
    <w:p w14:paraId="065ECDE8" w14:textId="704E3660" w:rsidR="005A78B7" w:rsidRDefault="007961C5" w:rsidP="007961C5">
      <w:pPr>
        <w:pStyle w:val="enumlev1"/>
      </w:pPr>
      <w:bookmarkStart w:id="204" w:name="OLE_LINK63"/>
      <w:bookmarkStart w:id="205" w:name="OLE_LINK64"/>
      <w:r>
        <w:t>4)</w:t>
      </w:r>
      <w:r>
        <w:tab/>
      </w:r>
      <w:r w:rsidR="005A78B7">
        <w:t>Experimentation manager requests the current list of controllers from the KB</w:t>
      </w:r>
      <w:r>
        <w:t>.</w:t>
      </w:r>
    </w:p>
    <w:p w14:paraId="7E0DF001" w14:textId="36A2948D" w:rsidR="005A78B7" w:rsidRDefault="007961C5" w:rsidP="007961C5">
      <w:pPr>
        <w:pStyle w:val="enumlev1"/>
      </w:pPr>
      <w:r>
        <w:t>5)</w:t>
      </w:r>
      <w:r>
        <w:tab/>
      </w:r>
      <w:r w:rsidR="005A78B7">
        <w:t>The knowledge base replies with the requested data, if any</w:t>
      </w:r>
      <w:bookmarkEnd w:id="204"/>
      <w:r>
        <w:t>.</w:t>
      </w:r>
    </w:p>
    <w:bookmarkEnd w:id="205"/>
    <w:p w14:paraId="77BD5570" w14:textId="5B9EEE75" w:rsidR="005A78B7" w:rsidRDefault="007961C5" w:rsidP="007961C5">
      <w:pPr>
        <w:pStyle w:val="enumlev1"/>
      </w:pPr>
      <w:r>
        <w:t>6)</w:t>
      </w:r>
      <w:r>
        <w:tab/>
      </w:r>
      <w:r w:rsidR="005A78B7">
        <w:t>Experimentation manager requests additional knowledge from the KB, needed to support the experiment design.</w:t>
      </w:r>
    </w:p>
    <w:p w14:paraId="3583AC4A" w14:textId="77777777" w:rsidR="005A78B7" w:rsidRDefault="005A78B7" w:rsidP="00B80DAA">
      <w:pPr>
        <w:pStyle w:val="Figure"/>
        <w:rPr>
          <w:noProof/>
        </w:rPr>
      </w:pPr>
      <w:r>
        <w:rPr>
          <w:noProof/>
        </w:rPr>
        <w:lastRenderedPageBreak/>
        <w:drawing>
          <wp:inline distT="0" distB="0" distL="0" distR="0" wp14:anchorId="7374CF50" wp14:editId="63422027">
            <wp:extent cx="6120765" cy="5056505"/>
            <wp:effectExtent l="0" t="0" r="0" b="0"/>
            <wp:docPr id="22" name="Graphic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phic 22"/>
                    <pic:cNvPicPr/>
                  </pic:nvPicPr>
                  <pic:blipFill>
                    <a:blip r:embed="rId41">
                      <a:extLst>
                        <a:ext uri="{96DAC541-7B7A-43D3-8B79-37D633B846F1}">
                          <asvg:svgBlip xmlns:asvg="http://schemas.microsoft.com/office/drawing/2016/SVG/main" r:embed="rId42"/>
                        </a:ext>
                      </a:extLst>
                    </a:blip>
                    <a:stretch>
                      <a:fillRect/>
                    </a:stretch>
                  </pic:blipFill>
                  <pic:spPr>
                    <a:xfrm>
                      <a:off x="0" y="0"/>
                      <a:ext cx="6120765" cy="5056505"/>
                    </a:xfrm>
                    <a:prstGeom prst="rect">
                      <a:avLst/>
                    </a:prstGeom>
                  </pic:spPr>
                </pic:pic>
              </a:graphicData>
            </a:graphic>
          </wp:inline>
        </w:drawing>
      </w:r>
    </w:p>
    <w:p w14:paraId="17755D70" w14:textId="24D929A3" w:rsidR="005A78B7" w:rsidRDefault="005A78B7" w:rsidP="00B80DAA">
      <w:pPr>
        <w:pStyle w:val="FigureNoTitle"/>
      </w:pPr>
      <w:r>
        <w:t>Figure 8</w:t>
      </w:r>
      <w:r w:rsidR="00B80DAA">
        <w:t xml:space="preserve"> – </w:t>
      </w:r>
      <w:r>
        <w:t>Validation of Controllers</w:t>
      </w:r>
    </w:p>
    <w:p w14:paraId="0C8E6144" w14:textId="0B7CD458" w:rsidR="005A78B7" w:rsidRDefault="005A78B7" w:rsidP="00B80DAA">
      <w:pPr>
        <w:pStyle w:val="Note"/>
        <w:spacing w:before="240"/>
      </w:pPr>
      <w:r>
        <w:t>NOTE</w:t>
      </w:r>
      <w:r w:rsidR="00B80DAA">
        <w:t> </w:t>
      </w:r>
      <w:r>
        <w:t>2</w:t>
      </w:r>
      <w:r w:rsidR="00B80DAA">
        <w:t> – </w:t>
      </w:r>
      <w:r>
        <w:t>Examples of additional knowledge may include operational data from the underlay, such as user traffic behaviour, user density in a geographical area, previous security attacks, known bad configurations of base station tilt angles, or mean time between failures for certain hardware models.</w:t>
      </w:r>
    </w:p>
    <w:p w14:paraId="4D361D6F" w14:textId="7460EA82" w:rsidR="005A78B7" w:rsidRDefault="00B80DAA" w:rsidP="00B80DAA">
      <w:pPr>
        <w:pStyle w:val="Note"/>
      </w:pPr>
      <w:r>
        <w:t>1)</w:t>
      </w:r>
      <w:r>
        <w:tab/>
      </w:r>
      <w:r w:rsidR="005A78B7">
        <w:t>The knowledge base replies with the requested data, if any</w:t>
      </w:r>
      <w:r>
        <w:t>.</w:t>
      </w:r>
    </w:p>
    <w:p w14:paraId="3013F9DA" w14:textId="49D7E45D" w:rsidR="005A78B7" w:rsidRDefault="00B80DAA" w:rsidP="00B80DAA">
      <w:pPr>
        <w:pStyle w:val="Note"/>
      </w:pPr>
      <w:r>
        <w:t>2)</w:t>
      </w:r>
      <w:r>
        <w:tab/>
      </w:r>
      <w:r w:rsidR="005A78B7">
        <w:t>The experiment controller</w:t>
      </w:r>
      <w:r w:rsidR="005A78B7" w:rsidDel="00775B85">
        <w:t xml:space="preserve"> </w:t>
      </w:r>
      <w:r w:rsidR="005A78B7">
        <w:t>will design potential experimentation scenarios</w:t>
      </w:r>
      <w:r>
        <w:t>.</w:t>
      </w:r>
    </w:p>
    <w:p w14:paraId="0964E176" w14:textId="7A608F76" w:rsidR="005A78B7" w:rsidRDefault="00B80DAA" w:rsidP="00B80DAA">
      <w:pPr>
        <w:pStyle w:val="Note"/>
        <w:ind w:left="794" w:hanging="794"/>
      </w:pPr>
      <w:r>
        <w:t>3)</w:t>
      </w:r>
      <w:r>
        <w:tab/>
      </w:r>
      <w:r w:rsidR="005A78B7">
        <w:t>For each experimentation scenarios, the experimentation manager will request the AN sandbox to perform the validation</w:t>
      </w:r>
      <w:r>
        <w:t>.</w:t>
      </w:r>
    </w:p>
    <w:p w14:paraId="7E2A275B" w14:textId="656C8D3D" w:rsidR="005A78B7" w:rsidRDefault="00B80DAA" w:rsidP="00B80DAA">
      <w:pPr>
        <w:pStyle w:val="Note"/>
      </w:pPr>
      <w:r>
        <w:t>4)</w:t>
      </w:r>
      <w:r>
        <w:tab/>
      </w:r>
      <w:r w:rsidR="005A78B7">
        <w:t>The AN sandbox will report the results to the experimentation manager</w:t>
      </w:r>
      <w:r>
        <w:t>.</w:t>
      </w:r>
    </w:p>
    <w:p w14:paraId="3234D6CE" w14:textId="30329371" w:rsidR="005A78B7" w:rsidRDefault="00B80DAA" w:rsidP="00B80DAA">
      <w:pPr>
        <w:pStyle w:val="Note"/>
        <w:ind w:left="794" w:hanging="794"/>
      </w:pPr>
      <w:r>
        <w:t>5)</w:t>
      </w:r>
      <w:r>
        <w:tab/>
      </w:r>
      <w:r w:rsidR="005A78B7">
        <w:t>The experimentation manager will perform any necessary analysis of the results, and notifies the AN orchestrator.</w:t>
      </w:r>
    </w:p>
    <w:p w14:paraId="30216358" w14:textId="3AAB1DFC" w:rsidR="005A78B7" w:rsidRDefault="00B80DAA" w:rsidP="00B80DAA">
      <w:pPr>
        <w:pStyle w:val="Note"/>
      </w:pPr>
      <w:r>
        <w:t>6)</w:t>
      </w:r>
      <w:r>
        <w:tab/>
      </w:r>
      <w:r w:rsidR="005A78B7">
        <w:t>AN orchestrator triggers the experimentation manager to update the knowledge base.</w:t>
      </w:r>
    </w:p>
    <w:p w14:paraId="0BECFDE4" w14:textId="1073423E" w:rsidR="005A78B7" w:rsidRDefault="00B80DAA" w:rsidP="00B80DAA">
      <w:pPr>
        <w:pStyle w:val="Note"/>
        <w:ind w:left="794" w:hanging="794"/>
      </w:pPr>
      <w:r>
        <w:t>7)</w:t>
      </w:r>
      <w:r>
        <w:tab/>
      </w:r>
      <w:r w:rsidR="005A78B7">
        <w:t>The Experimentation controller updates the KB. This includes storing the experiment results for the validated controllers to the knowledge base.</w:t>
      </w:r>
    </w:p>
    <w:p w14:paraId="0539E0AB" w14:textId="0C0C3E09" w:rsidR="005A78B7" w:rsidRPr="00E53607" w:rsidRDefault="005A78B7" w:rsidP="00B80DAA">
      <w:pPr>
        <w:pStyle w:val="Note"/>
        <w:spacing w:before="240"/>
      </w:pPr>
      <w:r>
        <w:t>NOTE</w:t>
      </w:r>
      <w:r w:rsidR="00B80DAA">
        <w:t> </w:t>
      </w:r>
      <w:r>
        <w:t>3</w:t>
      </w:r>
      <w:r w:rsidR="00B80DAA">
        <w:t> – </w:t>
      </w:r>
      <w:r>
        <w:t>Discussion of the logic used to drive the experiment design is beyond the scope of this document. Examples of such processes can be found in clause 8.2.</w:t>
      </w:r>
    </w:p>
    <w:p w14:paraId="186CBFBD" w14:textId="6FC0CC2D" w:rsidR="005A78B7" w:rsidRDefault="00B80DAA" w:rsidP="00B80DAA">
      <w:pPr>
        <w:pStyle w:val="Heading3"/>
      </w:pPr>
      <w:r>
        <w:lastRenderedPageBreak/>
        <w:t>9.1.3</w:t>
      </w:r>
      <w:r>
        <w:tab/>
      </w:r>
      <w:r w:rsidR="005A78B7">
        <w:t>Dynamic adaptation of Controllers</w:t>
      </w:r>
    </w:p>
    <w:p w14:paraId="1F04714E" w14:textId="5265CEEF" w:rsidR="005A78B7" w:rsidRDefault="005A78B7" w:rsidP="00B80DAA">
      <w:r w:rsidRPr="00F80A85">
        <w:t>Dynamic adaptation is the process of continuous integration of controllers to an underlay, as the underlay undergoes changes at run-time.</w:t>
      </w:r>
      <w:r>
        <w:t xml:space="preserve"> Below is an example scenario where validated controllers are curated, selected and deployed to the underlay.</w:t>
      </w:r>
    </w:p>
    <w:p w14:paraId="087B874B" w14:textId="26C098F1" w:rsidR="005A78B7" w:rsidRDefault="005A78B7" w:rsidP="00B80DAA">
      <w:r>
        <w:t xml:space="preserve">In this example, the AN Orchestrator </w:t>
      </w:r>
      <w:bookmarkStart w:id="206" w:name="OLE_LINK72"/>
      <w:r>
        <w:t xml:space="preserve">will provide the curation controller with an adaptation specification (which has the controller specifications), to drive the curation process. </w:t>
      </w:r>
      <w:bookmarkStart w:id="207" w:name="OLE_LINK73"/>
      <w:bookmarkEnd w:id="206"/>
      <w:r>
        <w:t xml:space="preserve">Curation controller queries the KB for validated controllers and relevant knowledge. </w:t>
      </w:r>
      <w:bookmarkEnd w:id="207"/>
      <w:r>
        <w:t>Followed by this, the AN Orchestrator will provide the selection controller with an adaptation specification (which has the controller specification) to drive the selection process.</w:t>
      </w:r>
    </w:p>
    <w:p w14:paraId="06020671" w14:textId="7E0D21D1" w:rsidR="005A78B7" w:rsidRPr="00B80DAA" w:rsidRDefault="005A78B7" w:rsidP="00B80DAA">
      <w:pPr>
        <w:pStyle w:val="Note"/>
        <w:rPr>
          <w:rFonts w:eastAsia="????"/>
        </w:rPr>
      </w:pPr>
      <w:bookmarkStart w:id="208" w:name="OLE_LINK71"/>
      <w:r w:rsidRPr="00796219">
        <w:rPr>
          <w:rFonts w:eastAsia="????"/>
        </w:rPr>
        <w:t>NOTE</w:t>
      </w:r>
      <w:r w:rsidR="00B80DAA">
        <w:rPr>
          <w:rFonts w:eastAsia="????"/>
        </w:rPr>
        <w:t> </w:t>
      </w:r>
      <w:r w:rsidRPr="00796219">
        <w:rPr>
          <w:rFonts w:eastAsia="????"/>
        </w:rPr>
        <w:t>1</w:t>
      </w:r>
      <w:r w:rsidR="00B80DAA">
        <w:t> – </w:t>
      </w:r>
      <w:r w:rsidRPr="00796219">
        <w:rPr>
          <w:rFonts w:eastAsia="????"/>
        </w:rPr>
        <w:t>There are additional example scenarios where the Curation controller reuses existing controller specifications rather than deriving them from the Adaptation specification. Similarly, there are additional example scenarios where the selection controller reuses existing controller specifications rather than deriving them from the Adaptation specification.</w:t>
      </w:r>
    </w:p>
    <w:bookmarkEnd w:id="208"/>
    <w:p w14:paraId="0996EC7F" w14:textId="77777777" w:rsidR="005A78B7" w:rsidRDefault="005A78B7" w:rsidP="00B80DAA">
      <w:pPr>
        <w:pStyle w:val="Figure"/>
        <w:rPr>
          <w:noProof/>
        </w:rPr>
      </w:pPr>
      <w:r>
        <w:rPr>
          <w:noProof/>
        </w:rPr>
        <w:drawing>
          <wp:inline distT="0" distB="0" distL="0" distR="0" wp14:anchorId="7AD86E2D" wp14:editId="6FE34907">
            <wp:extent cx="5940000" cy="6202800"/>
            <wp:effectExtent l="0" t="0" r="3810" b="7620"/>
            <wp:docPr id="23" name="Graphic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phic 23"/>
                    <pic:cNvPicPr/>
                  </pic:nvPicPr>
                  <pic:blipFill>
                    <a:blip r:embed="rId43">
                      <a:extLst>
                        <a:ext uri="{96DAC541-7B7A-43D3-8B79-37D633B846F1}">
                          <asvg:svgBlip xmlns:asvg="http://schemas.microsoft.com/office/drawing/2016/SVG/main" r:embed="rId44"/>
                        </a:ext>
                      </a:extLst>
                    </a:blip>
                    <a:stretch>
                      <a:fillRect/>
                    </a:stretch>
                  </pic:blipFill>
                  <pic:spPr>
                    <a:xfrm>
                      <a:off x="0" y="0"/>
                      <a:ext cx="5940000" cy="6202800"/>
                    </a:xfrm>
                    <a:prstGeom prst="rect">
                      <a:avLst/>
                    </a:prstGeom>
                  </pic:spPr>
                </pic:pic>
              </a:graphicData>
            </a:graphic>
          </wp:inline>
        </w:drawing>
      </w:r>
    </w:p>
    <w:p w14:paraId="7DFB7B35" w14:textId="26C2E2FD" w:rsidR="005A78B7" w:rsidRDefault="005A78B7" w:rsidP="00B80DAA">
      <w:pPr>
        <w:pStyle w:val="FigureNoTitle"/>
      </w:pPr>
      <w:bookmarkStart w:id="209" w:name="_Ref115213780"/>
      <w:r>
        <w:t>Figure 9</w:t>
      </w:r>
      <w:bookmarkEnd w:id="209"/>
      <w:r w:rsidR="00B80DAA">
        <w:t xml:space="preserve"> – </w:t>
      </w:r>
      <w:r>
        <w:t>Dynamic Adaptation of Controllers</w:t>
      </w:r>
    </w:p>
    <w:p w14:paraId="33B28D80" w14:textId="77777777" w:rsidR="005A78B7" w:rsidRDefault="005A78B7" w:rsidP="00B80DAA">
      <w:r>
        <w:lastRenderedPageBreak/>
        <w:t>The steps involved in the scenario described in Figure 9 are:</w:t>
      </w:r>
    </w:p>
    <w:p w14:paraId="63EB3B0B" w14:textId="69C89D06" w:rsidR="005A78B7" w:rsidRDefault="00B80DAA" w:rsidP="00B80DAA">
      <w:pPr>
        <w:pStyle w:val="enumlev1"/>
        <w:spacing w:before="60"/>
      </w:pPr>
      <w:r>
        <w:t>1)</w:t>
      </w:r>
      <w:r>
        <w:tab/>
      </w:r>
      <w:r w:rsidR="005A78B7">
        <w:t>The AN Orchestrator will provide the curation controller with an adaptation specification (which has the controller specifications), to drive the curation process.</w:t>
      </w:r>
    </w:p>
    <w:p w14:paraId="52450324" w14:textId="17B7EBE2" w:rsidR="005A78B7" w:rsidRDefault="00B80DAA" w:rsidP="00B80DAA">
      <w:pPr>
        <w:pStyle w:val="enumlev1"/>
        <w:spacing w:before="60"/>
      </w:pPr>
      <w:r>
        <w:t>2)</w:t>
      </w:r>
      <w:r>
        <w:tab/>
      </w:r>
      <w:r w:rsidR="005A78B7">
        <w:t>The curation controller derives the controller specifications from the adaptation specification and requests validated controllers from the Knowledge Base</w:t>
      </w:r>
      <w:r>
        <w:t>.</w:t>
      </w:r>
    </w:p>
    <w:p w14:paraId="3C96565E" w14:textId="05E0EF3C" w:rsidR="005A78B7" w:rsidRPr="003E5829" w:rsidRDefault="00B80DAA" w:rsidP="00B80DAA">
      <w:pPr>
        <w:pStyle w:val="enumlev1"/>
        <w:spacing w:before="60"/>
      </w:pPr>
      <w:r>
        <w:t>3)</w:t>
      </w:r>
      <w:r>
        <w:tab/>
      </w:r>
      <w:r w:rsidR="005A78B7">
        <w:t>The Knowledge Base replies with the requested data, if any</w:t>
      </w:r>
      <w:r>
        <w:t>.</w:t>
      </w:r>
    </w:p>
    <w:p w14:paraId="6E7C2944" w14:textId="214671C4" w:rsidR="005A78B7" w:rsidRDefault="00B80DAA" w:rsidP="00B80DAA">
      <w:pPr>
        <w:pStyle w:val="enumlev1"/>
        <w:spacing w:before="60"/>
      </w:pPr>
      <w:r>
        <w:t>4)</w:t>
      </w:r>
      <w:r>
        <w:tab/>
      </w:r>
      <w:r w:rsidR="005A78B7">
        <w:t>The curation controller requests the list of curated controllers for the use case from the Knowledge Base</w:t>
      </w:r>
      <w:r>
        <w:t>.</w:t>
      </w:r>
    </w:p>
    <w:p w14:paraId="2C47FCBB" w14:textId="2687430C" w:rsidR="005A78B7" w:rsidRDefault="00B80DAA" w:rsidP="00B80DAA">
      <w:pPr>
        <w:pStyle w:val="enumlev1"/>
        <w:spacing w:before="60"/>
      </w:pPr>
      <w:r>
        <w:t>5)</w:t>
      </w:r>
      <w:r>
        <w:tab/>
      </w:r>
      <w:r w:rsidR="005A78B7">
        <w:t>The Knowledge Base replies with the requested data, if any</w:t>
      </w:r>
      <w:r>
        <w:t>.</w:t>
      </w:r>
    </w:p>
    <w:p w14:paraId="60B7627B" w14:textId="424F3261" w:rsidR="005A78B7" w:rsidRDefault="00B80DAA" w:rsidP="00B80DAA">
      <w:pPr>
        <w:pStyle w:val="enumlev1"/>
        <w:spacing w:before="60"/>
      </w:pPr>
      <w:r>
        <w:t>6)</w:t>
      </w:r>
      <w:r>
        <w:tab/>
      </w:r>
      <w:r w:rsidR="005A78B7">
        <w:t>The curation controller requests additional</w:t>
      </w:r>
      <w:r w:rsidR="00BF6927">
        <w:t xml:space="preserve"> information</w:t>
      </w:r>
      <w:r w:rsidR="005A78B7">
        <w:t xml:space="preserve"> from the Knowledge Base needed to support the curation process</w:t>
      </w:r>
      <w:r>
        <w:t>.</w:t>
      </w:r>
    </w:p>
    <w:p w14:paraId="7649ECA3" w14:textId="6EBC2FCF" w:rsidR="005A78B7" w:rsidRDefault="005A78B7" w:rsidP="00B80DAA">
      <w:pPr>
        <w:pStyle w:val="Note"/>
        <w:spacing w:before="60"/>
      </w:pPr>
      <w:r>
        <w:t>NOTE</w:t>
      </w:r>
      <w:r w:rsidR="00B80DAA">
        <w:t> </w:t>
      </w:r>
      <w:r>
        <w:t>2</w:t>
      </w:r>
      <w:r w:rsidR="00B80DAA">
        <w:t> </w:t>
      </w:r>
      <w:r>
        <w:t>–</w:t>
      </w:r>
      <w:r w:rsidR="00B80DAA">
        <w:t> </w:t>
      </w:r>
      <w:r>
        <w:t>Examples of additional knowledge may include controller utility scores, current traffic load, computational resource consumption, common modules used in the composition of controllers, or semantic relationships to currently deployed controllers for other use cases.</w:t>
      </w:r>
    </w:p>
    <w:p w14:paraId="0D080EE5" w14:textId="32F51EE3" w:rsidR="005A78B7" w:rsidRPr="003E5829" w:rsidRDefault="00B80DAA" w:rsidP="00B80DAA">
      <w:pPr>
        <w:pStyle w:val="enumlev1"/>
        <w:spacing w:before="60"/>
      </w:pPr>
      <w:r>
        <w:t>7)</w:t>
      </w:r>
      <w:r>
        <w:tab/>
      </w:r>
      <w:r w:rsidR="005A78B7">
        <w:t>The Knowledge Base replies with the requested data, if any</w:t>
      </w:r>
      <w:r>
        <w:t>.</w:t>
      </w:r>
    </w:p>
    <w:p w14:paraId="09302D67" w14:textId="637A257C" w:rsidR="005A78B7" w:rsidRDefault="00B80DAA" w:rsidP="00B80DAA">
      <w:pPr>
        <w:pStyle w:val="enumlev1"/>
        <w:spacing w:before="60"/>
      </w:pPr>
      <w:r>
        <w:t>8)</w:t>
      </w:r>
      <w:r>
        <w:tab/>
      </w:r>
      <w:r w:rsidR="005A78B7">
        <w:t>The Curation Controller performs the curation process which decides the validated controllers that will be added to the curated list, if any, and which controllers in the curated list should be removed, if any.</w:t>
      </w:r>
    </w:p>
    <w:p w14:paraId="184A8377" w14:textId="0BA69184" w:rsidR="005A78B7" w:rsidRPr="00E53607" w:rsidRDefault="005A78B7" w:rsidP="00B80DAA">
      <w:pPr>
        <w:pStyle w:val="Note"/>
        <w:spacing w:before="60"/>
      </w:pPr>
      <w:bookmarkStart w:id="210" w:name="OLE_LINK74"/>
      <w:r>
        <w:t>NOTE</w:t>
      </w:r>
      <w:r w:rsidR="00B80DAA">
        <w:t> </w:t>
      </w:r>
      <w:r>
        <w:t>3</w:t>
      </w:r>
      <w:r w:rsidR="00B80DAA">
        <w:t> – </w:t>
      </w:r>
      <w:r>
        <w:t>Discussion of the logic used to drive the curation process is beyond the scope of this document. Examples of such processes can be found in clause 8.2.</w:t>
      </w:r>
    </w:p>
    <w:bookmarkEnd w:id="210"/>
    <w:p w14:paraId="506AABA2" w14:textId="10292C8E" w:rsidR="005A78B7" w:rsidRDefault="00B80DAA" w:rsidP="00B80DAA">
      <w:pPr>
        <w:pStyle w:val="enumlev1"/>
        <w:spacing w:before="60"/>
      </w:pPr>
      <w:r>
        <w:t>9)</w:t>
      </w:r>
      <w:r>
        <w:tab/>
      </w:r>
      <w:r w:rsidR="005A78B7">
        <w:t>The Curation Controller notifies the AN Orchestrator that it has completed the curation process</w:t>
      </w:r>
      <w:r>
        <w:t>.</w:t>
      </w:r>
    </w:p>
    <w:p w14:paraId="274733B4" w14:textId="734C9791" w:rsidR="005A78B7" w:rsidRDefault="00B80DAA" w:rsidP="00B80DAA">
      <w:pPr>
        <w:pStyle w:val="enumlev1"/>
        <w:spacing w:before="60"/>
      </w:pPr>
      <w:r>
        <w:t>10)</w:t>
      </w:r>
      <w:r>
        <w:tab/>
      </w:r>
      <w:r w:rsidR="005A78B7">
        <w:t>The AN Orchestrator request</w:t>
      </w:r>
      <w:r w:rsidR="00BF6927">
        <w:t>s</w:t>
      </w:r>
      <w:r w:rsidR="005A78B7">
        <w:t xml:space="preserve"> the Curation Controller to update the Knowledge Base with the curated list of controllers</w:t>
      </w:r>
      <w:r>
        <w:t>.</w:t>
      </w:r>
    </w:p>
    <w:p w14:paraId="71974FA9" w14:textId="6A31413A" w:rsidR="005A78B7" w:rsidRDefault="00B80DAA" w:rsidP="00B80DAA">
      <w:pPr>
        <w:pStyle w:val="enumlev1"/>
        <w:spacing w:before="60"/>
      </w:pPr>
      <w:r>
        <w:t>11)</w:t>
      </w:r>
      <w:r>
        <w:tab/>
      </w:r>
      <w:r w:rsidR="005A78B7">
        <w:t>The Curation Controller updates the Knowledge Base with the list of curated controllers for the use case</w:t>
      </w:r>
      <w:r>
        <w:t>.</w:t>
      </w:r>
    </w:p>
    <w:p w14:paraId="54D80D57" w14:textId="7EA030E6" w:rsidR="005A78B7" w:rsidRDefault="00B80DAA" w:rsidP="00B80DAA">
      <w:pPr>
        <w:pStyle w:val="enumlev1"/>
        <w:spacing w:before="60"/>
      </w:pPr>
      <w:r>
        <w:t>12)</w:t>
      </w:r>
      <w:r>
        <w:tab/>
      </w:r>
      <w:r w:rsidR="005A78B7">
        <w:t>The AN Orchestrator provides the adaptation specification to the Selection Controller</w:t>
      </w:r>
      <w:r>
        <w:t>.</w:t>
      </w:r>
    </w:p>
    <w:p w14:paraId="7F84A1B0" w14:textId="6280D7CC" w:rsidR="005A78B7" w:rsidRDefault="00B80DAA" w:rsidP="00B80DAA">
      <w:pPr>
        <w:pStyle w:val="enumlev1"/>
        <w:spacing w:before="60"/>
      </w:pPr>
      <w:r>
        <w:t>13)</w:t>
      </w:r>
      <w:r>
        <w:tab/>
      </w:r>
      <w:r w:rsidR="005A78B7">
        <w:t>The Selection Controller derives the controller specifications from the adaptation specifications and requests the list of curated controllers from the Knowledge Base</w:t>
      </w:r>
      <w:r>
        <w:t>.</w:t>
      </w:r>
    </w:p>
    <w:p w14:paraId="1E3BCA09" w14:textId="03E38AD9" w:rsidR="005A78B7" w:rsidRDefault="00B80DAA" w:rsidP="00B80DAA">
      <w:pPr>
        <w:pStyle w:val="enumlev1"/>
        <w:spacing w:before="60"/>
      </w:pPr>
      <w:r>
        <w:t>14)</w:t>
      </w:r>
      <w:r>
        <w:tab/>
      </w:r>
      <w:r w:rsidR="005A78B7">
        <w:t>The Knowledge Base replies with the list of requested data, if any</w:t>
      </w:r>
      <w:r>
        <w:t>.</w:t>
      </w:r>
    </w:p>
    <w:p w14:paraId="76C280BA" w14:textId="4B526339" w:rsidR="005A78B7" w:rsidRDefault="00B80DAA" w:rsidP="00B80DAA">
      <w:pPr>
        <w:pStyle w:val="enumlev1"/>
        <w:spacing w:before="60"/>
      </w:pPr>
      <w:r>
        <w:t>15)</w:t>
      </w:r>
      <w:r>
        <w:tab/>
      </w:r>
      <w:r w:rsidR="005A78B7">
        <w:t>The curation controller requests additional from the Knowledge Base needed to support the curation process</w:t>
      </w:r>
      <w:r>
        <w:t>.</w:t>
      </w:r>
    </w:p>
    <w:p w14:paraId="1ED14806" w14:textId="62CC27DE" w:rsidR="005A78B7" w:rsidRDefault="005A78B7" w:rsidP="00B80DAA">
      <w:pPr>
        <w:pStyle w:val="Note"/>
        <w:spacing w:before="60"/>
      </w:pPr>
      <w:r>
        <w:t>NOTE</w:t>
      </w:r>
      <w:r w:rsidR="00B80DAA">
        <w:t> </w:t>
      </w:r>
      <w:r>
        <w:t>4</w:t>
      </w:r>
      <w:r w:rsidR="00B80DAA">
        <w:t> – </w:t>
      </w:r>
      <w:r>
        <w:t>Examples of addition knowledge may include controller utility scores, current traffic load, computational resource consumption, common modules used in the composition of controllers, or semantic relationships to currently deployed controllers for other use cases.</w:t>
      </w:r>
    </w:p>
    <w:p w14:paraId="5DC4C9BF" w14:textId="32B56AFB" w:rsidR="005A78B7" w:rsidRPr="003E5829" w:rsidRDefault="00B80DAA" w:rsidP="00B80DAA">
      <w:pPr>
        <w:pStyle w:val="enumlev1"/>
        <w:spacing w:before="60"/>
      </w:pPr>
      <w:r>
        <w:t>16)</w:t>
      </w:r>
      <w:r>
        <w:tab/>
      </w:r>
      <w:r w:rsidR="005A78B7">
        <w:t>The Knowledge Base replies with the requested data, if any</w:t>
      </w:r>
      <w:r>
        <w:t>.</w:t>
      </w:r>
    </w:p>
    <w:p w14:paraId="617C8DBC" w14:textId="41DEF9AD" w:rsidR="005A78B7" w:rsidRDefault="00B80DAA" w:rsidP="00B80DAA">
      <w:pPr>
        <w:pStyle w:val="enumlev1"/>
        <w:spacing w:before="60"/>
      </w:pPr>
      <w:r>
        <w:t>17)</w:t>
      </w:r>
      <w:r>
        <w:tab/>
      </w:r>
      <w:r w:rsidR="005A78B7">
        <w:t>The Selection Controller will perform the selection process which decides the Curated Controller that should be deployed to the underlay. The deployed controllers are known as Operational Controllers for the specified use case, if any.</w:t>
      </w:r>
    </w:p>
    <w:p w14:paraId="43FA19C8" w14:textId="408C414C" w:rsidR="005A78B7" w:rsidRPr="00E53607" w:rsidRDefault="005A78B7" w:rsidP="00B80DAA">
      <w:pPr>
        <w:pStyle w:val="Note"/>
        <w:spacing w:before="60"/>
      </w:pPr>
      <w:r>
        <w:t>NOTE</w:t>
      </w:r>
      <w:r w:rsidR="00B80DAA">
        <w:t> </w:t>
      </w:r>
      <w:r>
        <w:t>5</w:t>
      </w:r>
      <w:r w:rsidR="00B80DAA">
        <w:t> – </w:t>
      </w:r>
      <w:r>
        <w:t>Discussion of the logic used to drive the curation process is beyond the scope of this document. Examples of such processes can be found in clause 8.2.</w:t>
      </w:r>
    </w:p>
    <w:p w14:paraId="7E0EEE6E" w14:textId="17992378" w:rsidR="005A78B7" w:rsidRDefault="00B80DAA" w:rsidP="00B80DAA">
      <w:pPr>
        <w:pStyle w:val="enumlev1"/>
        <w:spacing w:before="60"/>
      </w:pPr>
      <w:r>
        <w:t>18)</w:t>
      </w:r>
      <w:r>
        <w:tab/>
      </w:r>
      <w:r w:rsidR="005A78B7">
        <w:t>The Selection Controller notif</w:t>
      </w:r>
      <w:r w:rsidR="00BF6927">
        <w:t>ies</w:t>
      </w:r>
      <w:r w:rsidR="005A78B7">
        <w:t xml:space="preserve"> the AN Orchestrator that it has completed the selection process</w:t>
      </w:r>
      <w:r>
        <w:t>.</w:t>
      </w:r>
    </w:p>
    <w:p w14:paraId="1DDDFAB5" w14:textId="68F277D3" w:rsidR="005A78B7" w:rsidRDefault="00B80DAA" w:rsidP="00B80DAA">
      <w:pPr>
        <w:pStyle w:val="enumlev1"/>
        <w:spacing w:before="60"/>
      </w:pPr>
      <w:r>
        <w:t>19)</w:t>
      </w:r>
      <w:r>
        <w:tab/>
      </w:r>
      <w:r w:rsidR="005A78B7">
        <w:t>The AN Orchestrator request</w:t>
      </w:r>
      <w:r w:rsidR="00BF6927">
        <w:t>s</w:t>
      </w:r>
      <w:r w:rsidR="005A78B7">
        <w:t xml:space="preserve"> the Selection Controller to update the Knowledge Base with the controller to be deployed as the Operational Controller</w:t>
      </w:r>
      <w:r>
        <w:t>.</w:t>
      </w:r>
    </w:p>
    <w:p w14:paraId="67E7B842" w14:textId="642BCF75" w:rsidR="005A78B7" w:rsidRDefault="00B80DAA" w:rsidP="00B80DAA">
      <w:pPr>
        <w:pStyle w:val="enumlev1"/>
        <w:spacing w:before="60"/>
      </w:pPr>
      <w:r>
        <w:t>20)</w:t>
      </w:r>
      <w:r>
        <w:tab/>
      </w:r>
      <w:r w:rsidR="005A78B7">
        <w:t>The Selection Controller will update the Knowledge Base</w:t>
      </w:r>
      <w:r>
        <w:t>.</w:t>
      </w:r>
    </w:p>
    <w:p w14:paraId="4793E76D" w14:textId="33DA6669" w:rsidR="00B80DAA" w:rsidRDefault="00B80DAA" w:rsidP="00B80DAA">
      <w:pPr>
        <w:pStyle w:val="enumlev1"/>
        <w:spacing w:before="60"/>
      </w:pPr>
      <w:r>
        <w:t>21)</w:t>
      </w:r>
      <w:r>
        <w:tab/>
      </w:r>
      <w:r w:rsidR="005A78B7">
        <w:t>The AN Orchestrator will perform the necessary lifecycle actions to deploy the Operational Controller for the use case.</w:t>
      </w:r>
      <w:bookmarkEnd w:id="119"/>
      <w:bookmarkEnd w:id="120"/>
      <w:bookmarkEnd w:id="121"/>
      <w:bookmarkEnd w:id="122"/>
      <w:bookmarkEnd w:id="123"/>
      <w:bookmarkEnd w:id="124"/>
      <w:bookmarkEnd w:id="125"/>
      <w:bookmarkEnd w:id="126"/>
      <w:r>
        <w:br w:type="page"/>
      </w:r>
    </w:p>
    <w:p w14:paraId="0943F82D" w14:textId="77777777" w:rsidR="005A78B7" w:rsidRPr="00F568BD" w:rsidRDefault="005A78B7" w:rsidP="00B80DAA">
      <w:pPr>
        <w:pStyle w:val="AppendixNoTitle0"/>
        <w:spacing w:after="360"/>
      </w:pPr>
      <w:bookmarkStart w:id="211" w:name="_Toc16163"/>
      <w:bookmarkStart w:id="212" w:name="_Toc9568"/>
      <w:bookmarkStart w:id="213" w:name="_Toc12140"/>
      <w:bookmarkStart w:id="214" w:name="_Toc29093"/>
      <w:bookmarkStart w:id="215" w:name="_Toc28443"/>
      <w:bookmarkStart w:id="216" w:name="_Toc8400"/>
      <w:bookmarkStart w:id="217" w:name="_Toc14886"/>
      <w:bookmarkStart w:id="218" w:name="_Toc13238"/>
      <w:bookmarkStart w:id="219" w:name="_Toc115461991"/>
      <w:bookmarkStart w:id="220" w:name="_Toc230179619"/>
      <w:r w:rsidRPr="00F568BD">
        <w:lastRenderedPageBreak/>
        <w:t>Bibliography</w:t>
      </w:r>
      <w:bookmarkEnd w:id="211"/>
      <w:bookmarkEnd w:id="212"/>
      <w:bookmarkEnd w:id="213"/>
      <w:bookmarkEnd w:id="214"/>
      <w:bookmarkEnd w:id="215"/>
      <w:bookmarkEnd w:id="216"/>
      <w:bookmarkEnd w:id="217"/>
      <w:bookmarkEnd w:id="218"/>
      <w:bookmarkEnd w:id="219"/>
      <w:bookmarkEnd w:id="220"/>
    </w:p>
    <w:p w14:paraId="31A3B030" w14:textId="3DBB75A3" w:rsidR="003E6098" w:rsidRPr="003E6098" w:rsidRDefault="003E6098" w:rsidP="002803C4">
      <w:pPr>
        <w:pStyle w:val="Reftext"/>
        <w:tabs>
          <w:tab w:val="clear" w:pos="794"/>
          <w:tab w:val="clear" w:pos="1191"/>
          <w:tab w:val="clear" w:pos="1588"/>
          <w:tab w:val="clear" w:pos="1985"/>
          <w:tab w:val="left" w:pos="2835"/>
        </w:tabs>
        <w:ind w:left="2835" w:hanging="2835"/>
        <w:rPr>
          <w:lang w:eastAsia="zh-CN"/>
        </w:rPr>
      </w:pPr>
      <w:bookmarkStart w:id="221" w:name="OLE_LINK82"/>
      <w:r>
        <w:rPr>
          <w:lang w:eastAsia="zh-CN"/>
        </w:rPr>
        <w:t>[</w:t>
      </w:r>
      <w:hyperlink r:id="rId45" w:history="1">
        <w:r>
          <w:rPr>
            <w:rStyle w:val="Hyperlink"/>
          </w:rPr>
          <w:t>b-ITU-T Y.3173</w:t>
        </w:r>
      </w:hyperlink>
      <w:r>
        <w:rPr>
          <w:lang w:eastAsia="zh-CN"/>
        </w:rPr>
        <w:t>]</w:t>
      </w:r>
      <w:r>
        <w:rPr>
          <w:lang w:eastAsia="zh-CN"/>
        </w:rPr>
        <w:tab/>
        <w:t xml:space="preserve">Recommendation ITU-T Y.3173 (2020), </w:t>
      </w:r>
      <w:r>
        <w:rPr>
          <w:i/>
          <w:lang w:eastAsia="zh-CN"/>
        </w:rPr>
        <w:t>Framework for evaluating intelligence levels of future networks including IMT-2020.</w:t>
      </w:r>
    </w:p>
    <w:p w14:paraId="6B25BE0D" w14:textId="72E761E6" w:rsidR="002803C4" w:rsidRPr="00F568BD" w:rsidRDefault="002803C4" w:rsidP="002803C4">
      <w:pPr>
        <w:pStyle w:val="Reftext"/>
        <w:tabs>
          <w:tab w:val="clear" w:pos="794"/>
          <w:tab w:val="clear" w:pos="1191"/>
          <w:tab w:val="clear" w:pos="1588"/>
          <w:tab w:val="clear" w:pos="1985"/>
          <w:tab w:val="left" w:pos="2835"/>
        </w:tabs>
        <w:ind w:left="2835" w:hanging="2835"/>
      </w:pPr>
      <w:r w:rsidRPr="00F568BD">
        <w:rPr>
          <w:lang w:eastAsia="zh-CN"/>
        </w:rPr>
        <w:t>[</w:t>
      </w:r>
      <w:r>
        <w:rPr>
          <w:lang w:eastAsia="zh-CN"/>
        </w:rPr>
        <w:t>b-</w:t>
      </w:r>
      <w:r>
        <w:t>ITU-JFET</w:t>
      </w:r>
      <w:r w:rsidRPr="00F568BD">
        <w:t>]</w:t>
      </w:r>
      <w:bookmarkEnd w:id="221"/>
      <w:r w:rsidRPr="00F568BD">
        <w:tab/>
      </w:r>
      <w:bookmarkStart w:id="222" w:name="OLE_LINK81"/>
      <w:r>
        <w:t xml:space="preserve">ITU Journal </w:t>
      </w:r>
      <w:r w:rsidRPr="0067011F">
        <w:t>on Future and Evolving Technologies</w:t>
      </w:r>
      <w:r>
        <w:t xml:space="preserve">, Blessed et al, </w:t>
      </w:r>
      <w:r w:rsidRPr="002803C4">
        <w:rPr>
          <w:i/>
          <w:iCs/>
        </w:rPr>
        <w:t>Network resource allocation for emergency management based on closed-loop analysis</w:t>
      </w:r>
      <w:r>
        <w:t>.</w:t>
      </w:r>
    </w:p>
    <w:bookmarkEnd w:id="222"/>
    <w:p w14:paraId="5E0F2FE9" w14:textId="72572493" w:rsidR="00B80DAA" w:rsidRDefault="00B80DAA" w:rsidP="002803C4">
      <w:pPr>
        <w:pStyle w:val="Reftext"/>
        <w:tabs>
          <w:tab w:val="clear" w:pos="794"/>
          <w:tab w:val="clear" w:pos="1191"/>
          <w:tab w:val="clear" w:pos="1588"/>
          <w:tab w:val="clear" w:pos="1985"/>
          <w:tab w:val="left" w:pos="2835"/>
        </w:tabs>
        <w:ind w:left="2835" w:hanging="2835"/>
      </w:pPr>
      <w:r w:rsidRPr="00F568BD">
        <w:t>[</w:t>
      </w:r>
      <w:r>
        <w:t>b-</w:t>
      </w:r>
      <w:r w:rsidRPr="00F568BD">
        <w:t>3GPP TR 28.810]</w:t>
      </w:r>
      <w:r w:rsidRPr="00F568BD">
        <w:tab/>
        <w:t>3rd Generation Partnership Project</w:t>
      </w:r>
      <w:r w:rsidR="002803C4">
        <w:t>,</w:t>
      </w:r>
      <w:r w:rsidRPr="00F568BD">
        <w:t xml:space="preserve"> Technical Specification Group Services and System Aspects</w:t>
      </w:r>
      <w:r w:rsidR="002803C4">
        <w:t>,</w:t>
      </w:r>
      <w:r w:rsidRPr="00F568BD">
        <w:t xml:space="preserve"> </w:t>
      </w:r>
      <w:r w:rsidRPr="002803C4">
        <w:rPr>
          <w:i/>
          <w:iCs/>
        </w:rPr>
        <w:t>Study on concept, requirements and solutions for levels of autonomous network</w:t>
      </w:r>
      <w:r w:rsidR="002803C4">
        <w:t>,</w:t>
      </w:r>
      <w:r w:rsidRPr="00F568BD">
        <w:t xml:space="preserve"> (Release 16)</w:t>
      </w:r>
      <w:r w:rsidR="002803C4">
        <w:t>.</w:t>
      </w:r>
    </w:p>
    <w:p w14:paraId="33336197" w14:textId="77777777" w:rsidR="00B80DAA" w:rsidRPr="00F568BD" w:rsidRDefault="00B80DAA" w:rsidP="002803C4">
      <w:pPr>
        <w:pStyle w:val="Reftext"/>
        <w:tabs>
          <w:tab w:val="clear" w:pos="794"/>
          <w:tab w:val="clear" w:pos="1191"/>
          <w:tab w:val="clear" w:pos="1588"/>
          <w:tab w:val="clear" w:pos="1985"/>
          <w:tab w:val="left" w:pos="2835"/>
        </w:tabs>
        <w:ind w:left="2835" w:hanging="2835"/>
        <w:rPr>
          <w:lang w:eastAsia="zh-CN"/>
        </w:rPr>
      </w:pPr>
      <w:r w:rsidRPr="00F568BD">
        <w:rPr>
          <w:lang w:eastAsia="zh-CN"/>
        </w:rPr>
        <w:t>[</w:t>
      </w:r>
      <w:r>
        <w:rPr>
          <w:lang w:eastAsia="zh-CN"/>
        </w:rPr>
        <w:t>b-</w:t>
      </w:r>
      <w:r w:rsidRPr="00F568BD">
        <w:rPr>
          <w:lang w:eastAsia="zh-CN"/>
        </w:rPr>
        <w:t>AUTOML]</w:t>
      </w:r>
      <w:r w:rsidRPr="00F568BD">
        <w:rPr>
          <w:lang w:eastAsia="zh-CN"/>
        </w:rPr>
        <w:tab/>
        <w:t>Google</w:t>
      </w:r>
      <w:r>
        <w:rPr>
          <w:lang w:eastAsia="zh-CN"/>
        </w:rPr>
        <w:t>'</w:t>
      </w:r>
      <w:r w:rsidRPr="00F568BD">
        <w:rPr>
          <w:lang w:eastAsia="zh-CN"/>
        </w:rPr>
        <w:t xml:space="preserve">s </w:t>
      </w:r>
      <w:proofErr w:type="spellStart"/>
      <w:r w:rsidRPr="00F568BD">
        <w:rPr>
          <w:lang w:eastAsia="zh-CN"/>
        </w:rPr>
        <w:t>AutoML</w:t>
      </w:r>
      <w:proofErr w:type="spellEnd"/>
      <w:r w:rsidRPr="00F568BD">
        <w:rPr>
          <w:lang w:eastAsia="zh-CN"/>
        </w:rPr>
        <w:t xml:space="preserve"> tool, </w:t>
      </w:r>
      <w:hyperlink r:id="rId46" w:history="1">
        <w:r w:rsidRPr="002803C4">
          <w:rPr>
            <w:rStyle w:val="Hyperlink"/>
            <w:rFonts w:ascii="Arial" w:hAnsi="Arial" w:cs="Arial"/>
            <w:sz w:val="16"/>
            <w:szCs w:val="16"/>
            <w:lang w:eastAsia="zh-CN"/>
          </w:rPr>
          <w:t>https://cloud.google.com/automl</w:t>
        </w:r>
      </w:hyperlink>
    </w:p>
    <w:p w14:paraId="3B6BA13A" w14:textId="77777777" w:rsidR="00B80DAA" w:rsidRPr="00F568BD" w:rsidRDefault="00B80DAA" w:rsidP="002803C4">
      <w:pPr>
        <w:pStyle w:val="Reftext"/>
        <w:tabs>
          <w:tab w:val="clear" w:pos="794"/>
          <w:tab w:val="clear" w:pos="1191"/>
          <w:tab w:val="clear" w:pos="1588"/>
          <w:tab w:val="clear" w:pos="1985"/>
          <w:tab w:val="left" w:pos="2835"/>
        </w:tabs>
        <w:ind w:left="2835" w:hanging="2835"/>
        <w:rPr>
          <w:lang w:eastAsia="zh-CN"/>
        </w:rPr>
      </w:pPr>
      <w:r w:rsidRPr="00F568BD">
        <w:rPr>
          <w:lang w:eastAsia="zh-CN"/>
        </w:rPr>
        <w:t>[</w:t>
      </w:r>
      <w:r>
        <w:rPr>
          <w:lang w:eastAsia="zh-CN"/>
        </w:rPr>
        <w:t>b-</w:t>
      </w:r>
      <w:r w:rsidRPr="00F568BD">
        <w:rPr>
          <w:lang w:eastAsia="zh-CN"/>
        </w:rPr>
        <w:t>AUTOML-ZERO]</w:t>
      </w:r>
      <w:r w:rsidRPr="00F568BD">
        <w:rPr>
          <w:lang w:eastAsia="zh-CN"/>
        </w:rPr>
        <w:tab/>
        <w:t xml:space="preserve">Real, E., Liang, C., So, D. and Le, Q., 2020, November. </w:t>
      </w:r>
      <w:proofErr w:type="spellStart"/>
      <w:r w:rsidRPr="002803C4">
        <w:rPr>
          <w:i/>
          <w:iCs/>
          <w:lang w:eastAsia="zh-CN"/>
        </w:rPr>
        <w:t>Automl</w:t>
      </w:r>
      <w:proofErr w:type="spellEnd"/>
      <w:r w:rsidRPr="002803C4">
        <w:rPr>
          <w:i/>
          <w:iCs/>
          <w:lang w:eastAsia="zh-CN"/>
        </w:rPr>
        <w:t>-zero: Evolving machine learning algorithms from scratch</w:t>
      </w:r>
      <w:r w:rsidRPr="00F568BD">
        <w:rPr>
          <w:lang w:eastAsia="zh-CN"/>
        </w:rPr>
        <w:t>. In International Conference on Machine Learning (pp. 8007-8019). PMLR.</w:t>
      </w:r>
    </w:p>
    <w:p w14:paraId="5E39C5B5" w14:textId="2730191F" w:rsidR="00B80DAA" w:rsidRPr="00F568BD" w:rsidRDefault="00B80DAA" w:rsidP="002803C4">
      <w:pPr>
        <w:pStyle w:val="Reftext"/>
        <w:tabs>
          <w:tab w:val="clear" w:pos="794"/>
          <w:tab w:val="clear" w:pos="1191"/>
          <w:tab w:val="clear" w:pos="1588"/>
          <w:tab w:val="clear" w:pos="1985"/>
          <w:tab w:val="left" w:pos="2835"/>
        </w:tabs>
        <w:ind w:left="2835" w:hanging="2835"/>
      </w:pPr>
      <w:r w:rsidRPr="00F568BD">
        <w:t>[</w:t>
      </w:r>
      <w:bookmarkStart w:id="223" w:name="OLE_LINK87"/>
      <w:r>
        <w:t>b-</w:t>
      </w:r>
      <w:proofErr w:type="spellStart"/>
      <w:r>
        <w:t>Acumos</w:t>
      </w:r>
      <w:proofErr w:type="spellEnd"/>
      <w:r>
        <w:t>-DCAE</w:t>
      </w:r>
      <w:bookmarkEnd w:id="223"/>
      <w:r w:rsidRPr="00F568BD">
        <w:t>]</w:t>
      </w:r>
      <w:r w:rsidRPr="00F568BD">
        <w:tab/>
      </w:r>
      <w:bookmarkStart w:id="224" w:name="OLE_LINK86"/>
      <w:proofErr w:type="spellStart"/>
      <w:r w:rsidRPr="009B6026">
        <w:rPr>
          <w:i/>
          <w:iCs/>
        </w:rPr>
        <w:t>Acumos</w:t>
      </w:r>
      <w:proofErr w:type="spellEnd"/>
      <w:r w:rsidRPr="009B6026">
        <w:rPr>
          <w:i/>
          <w:iCs/>
        </w:rPr>
        <w:t xml:space="preserve"> DCAE Integration</w:t>
      </w:r>
      <w:bookmarkEnd w:id="224"/>
      <w:r w:rsidRPr="00F568BD">
        <w:t xml:space="preserve">, </w:t>
      </w:r>
      <w:hyperlink r:id="rId47" w:history="1">
        <w:r w:rsidR="002803C4" w:rsidRPr="002803C4">
          <w:rPr>
            <w:rStyle w:val="Hyperlink"/>
            <w:rFonts w:ascii="Arial" w:hAnsi="Arial" w:cs="Arial"/>
            <w:sz w:val="16"/>
            <w:szCs w:val="16"/>
          </w:rPr>
          <w:t>https://wiki.onap.org/display/DW/Acumos+DCAE+Integration</w:t>
        </w:r>
      </w:hyperlink>
    </w:p>
    <w:p w14:paraId="3D45BD51" w14:textId="041987FA" w:rsidR="002803C4" w:rsidRPr="00045DFC" w:rsidRDefault="002803C4" w:rsidP="002803C4">
      <w:pPr>
        <w:pStyle w:val="Reftext"/>
        <w:tabs>
          <w:tab w:val="clear" w:pos="794"/>
          <w:tab w:val="clear" w:pos="1191"/>
          <w:tab w:val="clear" w:pos="1588"/>
          <w:tab w:val="clear" w:pos="1985"/>
          <w:tab w:val="left" w:pos="2835"/>
        </w:tabs>
        <w:ind w:left="2835" w:hanging="2835"/>
        <w:rPr>
          <w:lang w:val="en-US"/>
        </w:rPr>
      </w:pPr>
      <w:r w:rsidRPr="00045DFC">
        <w:rPr>
          <w:lang w:val="en-US"/>
        </w:rPr>
        <w:t>[b-</w:t>
      </w:r>
      <w:proofErr w:type="spellStart"/>
      <w:r w:rsidRPr="00045DFC">
        <w:rPr>
          <w:lang w:val="en-US"/>
        </w:rPr>
        <w:t>bayesian</w:t>
      </w:r>
      <w:proofErr w:type="spellEnd"/>
      <w:r w:rsidRPr="00045DFC">
        <w:rPr>
          <w:lang w:val="en-US"/>
        </w:rPr>
        <w:t>-radio]</w:t>
      </w:r>
      <w:r w:rsidRPr="00045DFC">
        <w:rPr>
          <w:lang w:val="en-US"/>
        </w:rPr>
        <w:tab/>
        <w:t xml:space="preserve">L. Maggi, A. Valcarce and J. Hoydis, </w:t>
      </w:r>
      <w:r w:rsidRPr="002803C4">
        <w:rPr>
          <w:i/>
          <w:iCs/>
          <w:lang w:val="en-US"/>
        </w:rPr>
        <w:t>Bayesian Optimization for Radio Resource Management: Open Loop Power Control</w:t>
      </w:r>
      <w:r w:rsidRPr="00045DFC">
        <w:rPr>
          <w:lang w:val="en-US"/>
        </w:rPr>
        <w:t xml:space="preserve">, in IEEE Journal on Selected Areas in Communications, vol. 39, no. 7, pp. 1858-1871, July 2021, </w:t>
      </w:r>
      <w:proofErr w:type="spellStart"/>
      <w:r w:rsidRPr="00045DFC">
        <w:rPr>
          <w:lang w:val="en-US"/>
        </w:rPr>
        <w:t>doi</w:t>
      </w:r>
      <w:proofErr w:type="spellEnd"/>
      <w:r w:rsidRPr="00045DFC">
        <w:rPr>
          <w:lang w:val="en-US"/>
        </w:rPr>
        <w:t>: 10.1109/JSAC.2021.3078490.</w:t>
      </w:r>
    </w:p>
    <w:p w14:paraId="57A09073" w14:textId="037D8DC7" w:rsidR="00B80DAA" w:rsidRPr="00045DFC" w:rsidRDefault="00B80DAA" w:rsidP="002803C4">
      <w:pPr>
        <w:pStyle w:val="Reftext"/>
        <w:tabs>
          <w:tab w:val="clear" w:pos="794"/>
          <w:tab w:val="clear" w:pos="1191"/>
          <w:tab w:val="clear" w:pos="1588"/>
          <w:tab w:val="clear" w:pos="1985"/>
          <w:tab w:val="left" w:pos="2835"/>
        </w:tabs>
        <w:ind w:left="2835" w:hanging="2835"/>
        <w:rPr>
          <w:lang w:val="en-US"/>
        </w:rPr>
      </w:pPr>
      <w:r>
        <w:rPr>
          <w:lang w:val="en-US"/>
        </w:rPr>
        <w:t>[b-capacity-allocation]</w:t>
      </w:r>
      <w:r>
        <w:rPr>
          <w:lang w:val="en-US"/>
        </w:rPr>
        <w:tab/>
      </w:r>
      <w:r w:rsidRPr="00045DFC">
        <w:rPr>
          <w:lang w:val="en-US"/>
        </w:rPr>
        <w:t xml:space="preserve">D. Bega, M. Gramaglia, M. Fiore, A. Banchs and X. Costa-Perez, </w:t>
      </w:r>
      <w:r w:rsidRPr="002803C4">
        <w:rPr>
          <w:i/>
          <w:iCs/>
          <w:lang w:val="en-US"/>
        </w:rPr>
        <w:t>AZTEC: Anticipatory Capacity Allocation for Zero-Touch Network Slicing</w:t>
      </w:r>
      <w:r w:rsidRPr="00045DFC">
        <w:rPr>
          <w:lang w:val="en-US"/>
        </w:rPr>
        <w:t xml:space="preserve">, IEEE INFOCOM 2020 </w:t>
      </w:r>
      <w:r w:rsidR="002803C4" w:rsidRPr="002803C4">
        <w:rPr>
          <w:lang w:val="en-US"/>
        </w:rPr>
        <w:t>–</w:t>
      </w:r>
      <w:r w:rsidRPr="00045DFC">
        <w:rPr>
          <w:lang w:val="en-US"/>
        </w:rPr>
        <w:t xml:space="preserve"> IEEE Conference on Computer Communications, 2020, pp. 794-803, </w:t>
      </w:r>
      <w:proofErr w:type="spellStart"/>
      <w:r w:rsidRPr="00045DFC">
        <w:rPr>
          <w:lang w:val="en-US"/>
        </w:rPr>
        <w:t>doi</w:t>
      </w:r>
      <w:proofErr w:type="spellEnd"/>
      <w:r w:rsidRPr="00045DFC">
        <w:rPr>
          <w:lang w:val="en-US"/>
        </w:rPr>
        <w:t>:</w:t>
      </w:r>
      <w:r w:rsidR="002803C4">
        <w:rPr>
          <w:lang w:val="en-US"/>
        </w:rPr>
        <w:t> </w:t>
      </w:r>
      <w:r w:rsidRPr="00045DFC">
        <w:rPr>
          <w:lang w:val="en-US"/>
        </w:rPr>
        <w:t>10.1109/INFOCOM41043.2020.9155299.</w:t>
      </w:r>
    </w:p>
    <w:p w14:paraId="76A8CF34" w14:textId="040607DA" w:rsidR="00B80DAA" w:rsidRDefault="00B80DAA" w:rsidP="002803C4">
      <w:pPr>
        <w:pStyle w:val="Reftext"/>
        <w:tabs>
          <w:tab w:val="clear" w:pos="794"/>
          <w:tab w:val="clear" w:pos="1191"/>
          <w:tab w:val="clear" w:pos="1588"/>
          <w:tab w:val="clear" w:pos="1985"/>
          <w:tab w:val="left" w:pos="2835"/>
        </w:tabs>
        <w:ind w:left="2835" w:hanging="2835"/>
      </w:pPr>
      <w:r>
        <w:t>[b-</w:t>
      </w:r>
      <w:proofErr w:type="spellStart"/>
      <w:r>
        <w:t>CDNSim</w:t>
      </w:r>
      <w:proofErr w:type="spellEnd"/>
      <w:r>
        <w:t>]</w:t>
      </w:r>
      <w:r>
        <w:tab/>
      </w:r>
      <w:r w:rsidRPr="00246077">
        <w:t xml:space="preserve">K. Stamos, G. Pallis, A. </w:t>
      </w:r>
      <w:proofErr w:type="spellStart"/>
      <w:r w:rsidRPr="00246077">
        <w:t>Vakali</w:t>
      </w:r>
      <w:proofErr w:type="spellEnd"/>
      <w:r w:rsidR="002803C4">
        <w:t>,</w:t>
      </w:r>
      <w:r w:rsidRPr="00246077">
        <w:t xml:space="preserve"> </w:t>
      </w:r>
      <w:r w:rsidRPr="002803C4">
        <w:rPr>
          <w:i/>
          <w:iCs/>
        </w:rPr>
        <w:t>Integrating Caching Techniques on a Content Distribution Network</w:t>
      </w:r>
      <w:r w:rsidR="002803C4">
        <w:t>,</w:t>
      </w:r>
      <w:r w:rsidRPr="00246077">
        <w:t xml:space="preserve"> </w:t>
      </w:r>
      <w:r w:rsidR="002803C4">
        <w:t>i</w:t>
      </w:r>
      <w:r w:rsidRPr="00246077">
        <w:t>n Proceedings of the 10th East-European Conference on Advances in Databases and Information Systems, LNCS series of Springer Verlag, Thessaloniki, Greece, September 2006</w:t>
      </w:r>
      <w:r w:rsidR="002803C4">
        <w:t>.</w:t>
      </w:r>
    </w:p>
    <w:p w14:paraId="4521F8B3" w14:textId="45FF41D6" w:rsidR="00B80DAA" w:rsidRDefault="00B80DAA" w:rsidP="002803C4">
      <w:pPr>
        <w:pStyle w:val="Reftext"/>
        <w:tabs>
          <w:tab w:val="clear" w:pos="794"/>
          <w:tab w:val="clear" w:pos="1191"/>
          <w:tab w:val="clear" w:pos="1588"/>
          <w:tab w:val="clear" w:pos="1985"/>
          <w:tab w:val="left" w:pos="2835"/>
        </w:tabs>
        <w:ind w:left="2835" w:hanging="2835"/>
      </w:pPr>
      <w:r>
        <w:t>[b-Chaos Engineering]</w:t>
      </w:r>
      <w:r>
        <w:tab/>
      </w:r>
      <w:r w:rsidRPr="006978AF">
        <w:t>Kazuyuki Aihara and Ryu Katayama</w:t>
      </w:r>
      <w:r w:rsidR="002803C4">
        <w:t xml:space="preserve"> (</w:t>
      </w:r>
      <w:r w:rsidRPr="006978AF">
        <w:t>1995</w:t>
      </w:r>
      <w:r w:rsidR="002803C4">
        <w:t>),</w:t>
      </w:r>
      <w:r w:rsidRPr="006978AF">
        <w:t xml:space="preserve"> </w:t>
      </w:r>
      <w:r w:rsidRPr="002803C4">
        <w:rPr>
          <w:i/>
          <w:iCs/>
        </w:rPr>
        <w:t>Chaos engineering in Japan</w:t>
      </w:r>
      <w:r w:rsidRPr="006978AF">
        <w:t>. Commun. ACM 38, 11 (Nov. 1995), 103</w:t>
      </w:r>
      <w:r w:rsidR="002803C4">
        <w:t>-</w:t>
      </w:r>
      <w:r w:rsidRPr="006978AF">
        <w:t xml:space="preserve">107. </w:t>
      </w:r>
      <w:hyperlink r:id="rId48" w:history="1">
        <w:r w:rsidR="002803C4" w:rsidRPr="002803C4">
          <w:rPr>
            <w:rStyle w:val="Hyperlink"/>
            <w:rFonts w:ascii="Arial" w:hAnsi="Arial" w:cs="Arial"/>
            <w:sz w:val="16"/>
            <w:szCs w:val="16"/>
          </w:rPr>
          <w:t>https://doi.org/10.1145/219717.219801</w:t>
        </w:r>
      </w:hyperlink>
    </w:p>
    <w:p w14:paraId="4CF1CD5C" w14:textId="56E10D7F" w:rsidR="00B80DAA" w:rsidRDefault="00B80DAA" w:rsidP="002803C4">
      <w:pPr>
        <w:pStyle w:val="Reftext"/>
        <w:tabs>
          <w:tab w:val="clear" w:pos="794"/>
          <w:tab w:val="clear" w:pos="1191"/>
          <w:tab w:val="clear" w:pos="1588"/>
          <w:tab w:val="clear" w:pos="1985"/>
          <w:tab w:val="left" w:pos="2835"/>
        </w:tabs>
        <w:ind w:left="2835" w:hanging="2835"/>
        <w:rPr>
          <w:color w:val="333333"/>
          <w:szCs w:val="24"/>
          <w:shd w:val="clear" w:color="auto" w:fill="FFFFFF"/>
        </w:rPr>
      </w:pPr>
      <w:r w:rsidRPr="00012256">
        <w:rPr>
          <w:color w:val="333333"/>
          <w:szCs w:val="24"/>
          <w:shd w:val="clear" w:color="auto" w:fill="FFFFFF"/>
        </w:rPr>
        <w:t>[b-data-fusion]</w:t>
      </w:r>
      <w:r w:rsidRPr="00012256">
        <w:rPr>
          <w:color w:val="333333"/>
          <w:szCs w:val="24"/>
          <w:shd w:val="clear" w:color="auto" w:fill="FFFFFF"/>
        </w:rPr>
        <w:tab/>
        <w:t>Jens Bleiholder and Felix Naumann</w:t>
      </w:r>
      <w:r w:rsidR="002803C4">
        <w:rPr>
          <w:color w:val="333333"/>
          <w:szCs w:val="24"/>
          <w:shd w:val="clear" w:color="auto" w:fill="FFFFFF"/>
        </w:rPr>
        <w:t xml:space="preserve"> (</w:t>
      </w:r>
      <w:r w:rsidRPr="00012256">
        <w:rPr>
          <w:color w:val="333333"/>
          <w:szCs w:val="24"/>
          <w:shd w:val="clear" w:color="auto" w:fill="FFFFFF"/>
        </w:rPr>
        <w:t>2009</w:t>
      </w:r>
      <w:r w:rsidR="002803C4">
        <w:rPr>
          <w:color w:val="333333"/>
          <w:szCs w:val="24"/>
          <w:shd w:val="clear" w:color="auto" w:fill="FFFFFF"/>
        </w:rPr>
        <w:t>),</w:t>
      </w:r>
      <w:r w:rsidRPr="00012256">
        <w:rPr>
          <w:color w:val="333333"/>
          <w:szCs w:val="24"/>
          <w:shd w:val="clear" w:color="auto" w:fill="FFFFFF"/>
        </w:rPr>
        <w:t xml:space="preserve"> </w:t>
      </w:r>
      <w:r w:rsidRPr="002803C4">
        <w:rPr>
          <w:i/>
          <w:iCs/>
          <w:color w:val="333333"/>
          <w:szCs w:val="24"/>
          <w:shd w:val="clear" w:color="auto" w:fill="FFFFFF"/>
        </w:rPr>
        <w:t xml:space="preserve">Data fusion. ACM </w:t>
      </w:r>
      <w:proofErr w:type="spellStart"/>
      <w:r w:rsidRPr="002803C4">
        <w:rPr>
          <w:i/>
          <w:iCs/>
          <w:color w:val="333333"/>
          <w:szCs w:val="24"/>
          <w:shd w:val="clear" w:color="auto" w:fill="FFFFFF"/>
        </w:rPr>
        <w:t>Comput</w:t>
      </w:r>
      <w:proofErr w:type="spellEnd"/>
      <w:r w:rsidRPr="00012256">
        <w:rPr>
          <w:color w:val="333333"/>
          <w:szCs w:val="24"/>
          <w:shd w:val="clear" w:color="auto" w:fill="FFFFFF"/>
        </w:rPr>
        <w:t xml:space="preserve">. </w:t>
      </w:r>
      <w:proofErr w:type="spellStart"/>
      <w:r w:rsidRPr="00012256">
        <w:rPr>
          <w:color w:val="333333"/>
          <w:szCs w:val="24"/>
          <w:shd w:val="clear" w:color="auto" w:fill="FFFFFF"/>
        </w:rPr>
        <w:t>Surv</w:t>
      </w:r>
      <w:proofErr w:type="spellEnd"/>
      <w:r w:rsidRPr="00012256">
        <w:rPr>
          <w:color w:val="333333"/>
          <w:szCs w:val="24"/>
          <w:shd w:val="clear" w:color="auto" w:fill="FFFFFF"/>
        </w:rPr>
        <w:t xml:space="preserve">. 41, 1, Article 1 (January 2009), 41 pages. </w:t>
      </w:r>
      <w:hyperlink r:id="rId49" w:history="1">
        <w:r w:rsidRPr="002803C4">
          <w:rPr>
            <w:rStyle w:val="Hyperlink"/>
            <w:rFonts w:ascii="Arial" w:hAnsi="Arial" w:cs="Arial"/>
            <w:sz w:val="16"/>
            <w:szCs w:val="16"/>
          </w:rPr>
          <w:t>https://doi.org/10.1145/1456650.1456651</w:t>
        </w:r>
      </w:hyperlink>
    </w:p>
    <w:p w14:paraId="736025ED" w14:textId="7608179D" w:rsidR="00B80DAA" w:rsidRDefault="00B80DAA" w:rsidP="002803C4">
      <w:pPr>
        <w:pStyle w:val="Reftext"/>
        <w:tabs>
          <w:tab w:val="clear" w:pos="794"/>
          <w:tab w:val="clear" w:pos="1191"/>
          <w:tab w:val="clear" w:pos="1588"/>
          <w:tab w:val="clear" w:pos="1985"/>
          <w:tab w:val="left" w:pos="2835"/>
        </w:tabs>
        <w:ind w:left="2835" w:hanging="2835"/>
        <w:rPr>
          <w:color w:val="333333"/>
          <w:szCs w:val="24"/>
          <w:shd w:val="clear" w:color="auto" w:fill="FFFFFF"/>
        </w:rPr>
      </w:pPr>
      <w:r>
        <w:rPr>
          <w:color w:val="333333"/>
          <w:szCs w:val="24"/>
          <w:shd w:val="clear" w:color="auto" w:fill="FFFFFF"/>
        </w:rPr>
        <w:t>[b-</w:t>
      </w:r>
      <w:proofErr w:type="spellStart"/>
      <w:r>
        <w:rPr>
          <w:color w:val="333333"/>
          <w:szCs w:val="24"/>
          <w:shd w:val="clear" w:color="auto" w:fill="FFFFFF"/>
        </w:rPr>
        <w:t>dagsthul</w:t>
      </w:r>
      <w:proofErr w:type="spellEnd"/>
      <w:r>
        <w:rPr>
          <w:color w:val="333333"/>
          <w:szCs w:val="24"/>
          <w:shd w:val="clear" w:color="auto" w:fill="FFFFFF"/>
        </w:rPr>
        <w:t>]</w:t>
      </w:r>
      <w:r>
        <w:rPr>
          <w:color w:val="333333"/>
          <w:szCs w:val="24"/>
          <w:shd w:val="clear" w:color="auto" w:fill="FFFFFF"/>
        </w:rPr>
        <w:tab/>
        <w:t xml:space="preserve">The </w:t>
      </w:r>
      <w:proofErr w:type="spellStart"/>
      <w:r>
        <w:rPr>
          <w:color w:val="333333"/>
          <w:szCs w:val="24"/>
          <w:shd w:val="clear" w:color="auto" w:fill="FFFFFF"/>
        </w:rPr>
        <w:t>Dagsthul</w:t>
      </w:r>
      <w:proofErr w:type="spellEnd"/>
      <w:r>
        <w:rPr>
          <w:color w:val="333333"/>
          <w:szCs w:val="24"/>
          <w:shd w:val="clear" w:color="auto" w:fill="FFFFFF"/>
        </w:rPr>
        <w:t xml:space="preserve"> Artefact Repository: </w:t>
      </w:r>
      <w:hyperlink r:id="rId50" w:history="1">
        <w:r w:rsidRPr="002803C4">
          <w:rPr>
            <w:rStyle w:val="Hyperlink"/>
            <w:rFonts w:ascii="Arial" w:hAnsi="Arial" w:cs="Arial"/>
            <w:sz w:val="16"/>
            <w:szCs w:val="16"/>
            <w:shd w:val="clear" w:color="auto" w:fill="FFFFFF"/>
          </w:rPr>
          <w:t>https://drops.dagstuhl.de/opus/institut_darts.php</w:t>
        </w:r>
      </w:hyperlink>
    </w:p>
    <w:p w14:paraId="77F96396" w14:textId="78C39B3C" w:rsidR="00B80DAA" w:rsidRPr="00045DFC" w:rsidRDefault="00B80DAA" w:rsidP="002803C4">
      <w:pPr>
        <w:pStyle w:val="Reftext"/>
        <w:tabs>
          <w:tab w:val="clear" w:pos="794"/>
          <w:tab w:val="clear" w:pos="1191"/>
          <w:tab w:val="clear" w:pos="1588"/>
          <w:tab w:val="clear" w:pos="1985"/>
          <w:tab w:val="left" w:pos="2835"/>
        </w:tabs>
        <w:ind w:left="2835" w:hanging="2835"/>
        <w:rPr>
          <w:lang w:val="en-US"/>
        </w:rPr>
      </w:pPr>
      <w:r w:rsidRPr="00045DFC">
        <w:rPr>
          <w:lang w:val="en-US"/>
        </w:rPr>
        <w:t>[</w:t>
      </w:r>
      <w:bookmarkStart w:id="225" w:name="OLE_LINK78"/>
      <w:r w:rsidRPr="00045DFC">
        <w:rPr>
          <w:lang w:val="en-US"/>
        </w:rPr>
        <w:t>b-Digital-twin</w:t>
      </w:r>
      <w:bookmarkEnd w:id="225"/>
      <w:r w:rsidRPr="00045DFC">
        <w:rPr>
          <w:lang w:val="en-US"/>
        </w:rPr>
        <w:t>]</w:t>
      </w:r>
      <w:r w:rsidRPr="00045DFC">
        <w:rPr>
          <w:lang w:val="en-US"/>
        </w:rPr>
        <w:tab/>
        <w:t xml:space="preserve">P. Almasan et al., </w:t>
      </w:r>
      <w:r w:rsidRPr="002803C4">
        <w:rPr>
          <w:i/>
          <w:iCs/>
          <w:lang w:val="en-US"/>
        </w:rPr>
        <w:t>Network Digital Twin: Context, Enabling Technologies and Opportunities</w:t>
      </w:r>
      <w:r w:rsidRPr="00045DFC">
        <w:rPr>
          <w:lang w:val="en-US"/>
        </w:rPr>
        <w:t xml:space="preserve">, in IEEE Communications Magazine, </w:t>
      </w:r>
      <w:proofErr w:type="spellStart"/>
      <w:r w:rsidRPr="00045DFC">
        <w:rPr>
          <w:lang w:val="en-US"/>
        </w:rPr>
        <w:t>doi</w:t>
      </w:r>
      <w:proofErr w:type="spellEnd"/>
      <w:r w:rsidRPr="00045DFC">
        <w:rPr>
          <w:lang w:val="en-US"/>
        </w:rPr>
        <w:t>: 10.1109/MCOM.001.2200012.</w:t>
      </w:r>
    </w:p>
    <w:p w14:paraId="488CCC20" w14:textId="0B9F80AA" w:rsidR="002803C4" w:rsidRPr="00F568BD" w:rsidRDefault="002803C4" w:rsidP="002803C4">
      <w:pPr>
        <w:pStyle w:val="Reftext"/>
        <w:tabs>
          <w:tab w:val="clear" w:pos="794"/>
          <w:tab w:val="clear" w:pos="1191"/>
          <w:tab w:val="clear" w:pos="1588"/>
          <w:tab w:val="clear" w:pos="1985"/>
          <w:tab w:val="left" w:pos="2835"/>
        </w:tabs>
        <w:ind w:left="2835" w:hanging="2835"/>
      </w:pPr>
      <w:r w:rsidRPr="00F568BD">
        <w:t>[</w:t>
      </w:r>
      <w:r>
        <w:t>b-</w:t>
      </w:r>
      <w:r w:rsidRPr="00F568BD">
        <w:t>ETSI-AN]</w:t>
      </w:r>
      <w:r w:rsidRPr="00F568BD">
        <w:tab/>
      </w:r>
      <w:r w:rsidR="007714B2" w:rsidRPr="007714B2">
        <w:t xml:space="preserve">ETSI White Paper No. 40 </w:t>
      </w:r>
      <w:r w:rsidR="007714B2">
        <w:t xml:space="preserve">(2020), </w:t>
      </w:r>
      <w:r w:rsidRPr="002803C4">
        <w:rPr>
          <w:i/>
          <w:iCs/>
        </w:rPr>
        <w:t>Autonomous Networks, supporting tomorrow's ICT business</w:t>
      </w:r>
      <w:r>
        <w:t>.</w:t>
      </w:r>
    </w:p>
    <w:p w14:paraId="5C7FB6AC" w14:textId="5DAF6FD5" w:rsidR="002803C4" w:rsidRPr="00F568BD" w:rsidRDefault="002803C4" w:rsidP="002803C4">
      <w:pPr>
        <w:pStyle w:val="Reftext"/>
        <w:tabs>
          <w:tab w:val="clear" w:pos="794"/>
          <w:tab w:val="clear" w:pos="1191"/>
          <w:tab w:val="clear" w:pos="1588"/>
          <w:tab w:val="clear" w:pos="1985"/>
          <w:tab w:val="left" w:pos="2835"/>
        </w:tabs>
        <w:ind w:left="2835" w:hanging="2835"/>
      </w:pPr>
      <w:r w:rsidRPr="00F568BD">
        <w:t>[</w:t>
      </w:r>
      <w:r>
        <w:t>b-</w:t>
      </w:r>
      <w:r w:rsidRPr="00F568BD">
        <w:t>ETSI</w:t>
      </w:r>
      <w:r w:rsidR="007714B2">
        <w:t xml:space="preserve"> </w:t>
      </w:r>
      <w:r w:rsidRPr="00F568BD">
        <w:t>GS</w:t>
      </w:r>
      <w:r w:rsidR="007714B2">
        <w:t xml:space="preserve"> </w:t>
      </w:r>
      <w:r w:rsidRPr="00F568BD">
        <w:t>ENI</w:t>
      </w:r>
      <w:r w:rsidR="007714B2">
        <w:t xml:space="preserve"> </w:t>
      </w:r>
      <w:r w:rsidRPr="00F568BD">
        <w:t>002]</w:t>
      </w:r>
      <w:r w:rsidRPr="00F568BD">
        <w:tab/>
      </w:r>
      <w:r w:rsidR="007714B2" w:rsidRPr="00796219">
        <w:rPr>
          <w:color w:val="000000"/>
          <w:lang w:val="en-IN"/>
        </w:rPr>
        <w:t>ETSI GS ENI 00</w:t>
      </w:r>
      <w:r w:rsidR="007714B2">
        <w:rPr>
          <w:color w:val="000000"/>
          <w:lang w:val="en-IN"/>
        </w:rPr>
        <w:t xml:space="preserve">2 </w:t>
      </w:r>
      <w:r w:rsidR="007714B2" w:rsidRPr="007714B2">
        <w:rPr>
          <w:color w:val="000000"/>
          <w:lang w:val="en-IN"/>
        </w:rPr>
        <w:t>V1.1.1 (2018</w:t>
      </w:r>
      <w:r w:rsidR="007714B2">
        <w:rPr>
          <w:color w:val="000000"/>
          <w:lang w:val="en-IN"/>
        </w:rPr>
        <w:t xml:space="preserve">), </w:t>
      </w:r>
      <w:r w:rsidRPr="002803C4">
        <w:rPr>
          <w:i/>
          <w:iCs/>
        </w:rPr>
        <w:t>Experiential Networked Intelligence (ENI); ENI requirements</w:t>
      </w:r>
      <w:r>
        <w:t>.</w:t>
      </w:r>
    </w:p>
    <w:p w14:paraId="44C54A81" w14:textId="5A6AF5AE" w:rsidR="002803C4" w:rsidRPr="00796219" w:rsidRDefault="002803C4" w:rsidP="002803C4">
      <w:pPr>
        <w:pStyle w:val="Reftext"/>
        <w:tabs>
          <w:tab w:val="clear" w:pos="794"/>
          <w:tab w:val="clear" w:pos="1191"/>
          <w:tab w:val="clear" w:pos="1588"/>
          <w:tab w:val="clear" w:pos="1985"/>
          <w:tab w:val="left" w:pos="2835"/>
        </w:tabs>
        <w:ind w:left="2835" w:hanging="2835"/>
        <w:rPr>
          <w:lang w:val="en-IN"/>
        </w:rPr>
      </w:pPr>
      <w:r w:rsidRPr="00796219">
        <w:rPr>
          <w:color w:val="000000"/>
          <w:lang w:val="en-IN"/>
        </w:rPr>
        <w:t>[b-</w:t>
      </w:r>
      <w:bookmarkStart w:id="226" w:name="OLE_LINK36"/>
      <w:r w:rsidRPr="00796219">
        <w:rPr>
          <w:color w:val="000000"/>
          <w:lang w:val="en-IN"/>
        </w:rPr>
        <w:t>ETSI GS ENI 005</w:t>
      </w:r>
      <w:bookmarkEnd w:id="226"/>
      <w:r w:rsidRPr="00796219">
        <w:rPr>
          <w:color w:val="000000"/>
          <w:lang w:val="en-IN"/>
        </w:rPr>
        <w:t>]</w:t>
      </w:r>
      <w:r w:rsidRPr="00796219">
        <w:rPr>
          <w:color w:val="000000"/>
          <w:lang w:val="en-IN"/>
        </w:rPr>
        <w:tab/>
        <w:t>ETSI GS ENI 005 V2.1.1 (2021)</w:t>
      </w:r>
      <w:r>
        <w:rPr>
          <w:color w:val="000000"/>
          <w:lang w:val="en-IN"/>
        </w:rPr>
        <w:t>,</w:t>
      </w:r>
      <w:r w:rsidRPr="00796219">
        <w:rPr>
          <w:color w:val="000000"/>
          <w:lang w:val="en-IN"/>
        </w:rPr>
        <w:t xml:space="preserve"> </w:t>
      </w:r>
      <w:r w:rsidRPr="002803C4">
        <w:rPr>
          <w:i/>
          <w:iCs/>
          <w:color w:val="000000"/>
          <w:lang w:val="en-IN"/>
        </w:rPr>
        <w:t>Experiential Networked Intelligence (ENI); System Architecture</w:t>
      </w:r>
      <w:r>
        <w:rPr>
          <w:color w:val="000000"/>
          <w:lang w:val="en-IN"/>
        </w:rPr>
        <w:t>.</w:t>
      </w:r>
    </w:p>
    <w:p w14:paraId="635EFCB7" w14:textId="6E942BDD" w:rsidR="002803C4" w:rsidRPr="002C4C34" w:rsidRDefault="002803C4" w:rsidP="002803C4">
      <w:pPr>
        <w:pStyle w:val="Reftext"/>
        <w:tabs>
          <w:tab w:val="clear" w:pos="794"/>
          <w:tab w:val="clear" w:pos="1191"/>
          <w:tab w:val="clear" w:pos="1588"/>
          <w:tab w:val="clear" w:pos="1985"/>
          <w:tab w:val="left" w:pos="2835"/>
        </w:tabs>
        <w:ind w:left="2835" w:hanging="2835"/>
        <w:rPr>
          <w:lang w:val="en-US"/>
        </w:rPr>
      </w:pPr>
      <w:r w:rsidRPr="002C4C34">
        <w:rPr>
          <w:lang w:val="en-US"/>
        </w:rPr>
        <w:lastRenderedPageBreak/>
        <w:t>[</w:t>
      </w:r>
      <w:bookmarkStart w:id="227" w:name="OLE_LINK119"/>
      <w:r w:rsidRPr="002C4C34">
        <w:rPr>
          <w:lang w:val="en-US"/>
        </w:rPr>
        <w:t>b-ETSI GS ZSM 009-1]</w:t>
      </w:r>
      <w:bookmarkEnd w:id="227"/>
      <w:r w:rsidRPr="002C4C34">
        <w:rPr>
          <w:lang w:val="en-US"/>
        </w:rPr>
        <w:tab/>
        <w:t>ETSI GS ZSM 009-1 V1.1.1 (2021)</w:t>
      </w:r>
      <w:r w:rsidR="007714B2">
        <w:rPr>
          <w:lang w:val="en-US"/>
        </w:rPr>
        <w:t>,</w:t>
      </w:r>
      <w:r w:rsidRPr="002C4C34">
        <w:rPr>
          <w:lang w:val="en-US"/>
        </w:rPr>
        <w:t xml:space="preserve"> </w:t>
      </w:r>
      <w:r w:rsidRPr="007714B2">
        <w:rPr>
          <w:i/>
          <w:iCs/>
          <w:lang w:val="en-US"/>
        </w:rPr>
        <w:t>Zero-touch network and Service Management (ZSM); Closed-Loop Automation; Part 1: Enablers</w:t>
      </w:r>
      <w:r w:rsidR="007714B2">
        <w:rPr>
          <w:color w:val="000000"/>
          <w:lang w:val="en-IN"/>
        </w:rPr>
        <w:t>.</w:t>
      </w:r>
    </w:p>
    <w:p w14:paraId="1CA486A1" w14:textId="747BDEE7" w:rsidR="002803C4" w:rsidRDefault="002803C4" w:rsidP="002803C4">
      <w:pPr>
        <w:pStyle w:val="Reftext"/>
        <w:tabs>
          <w:tab w:val="clear" w:pos="794"/>
          <w:tab w:val="clear" w:pos="1191"/>
          <w:tab w:val="clear" w:pos="1588"/>
          <w:tab w:val="clear" w:pos="1985"/>
          <w:tab w:val="left" w:pos="2835"/>
        </w:tabs>
        <w:ind w:left="2835" w:hanging="2835"/>
        <w:rPr>
          <w:lang w:val="en-US"/>
        </w:rPr>
      </w:pPr>
      <w:r w:rsidRPr="002C4C34">
        <w:rPr>
          <w:lang w:val="en-US"/>
        </w:rPr>
        <w:t xml:space="preserve">[b-ETSI TS 129 </w:t>
      </w:r>
      <w:bookmarkStart w:id="228" w:name="OLE_LINK109"/>
      <w:r w:rsidRPr="002C4C34">
        <w:rPr>
          <w:lang w:val="en-US"/>
        </w:rPr>
        <w:t>500</w:t>
      </w:r>
      <w:bookmarkEnd w:id="228"/>
      <w:r w:rsidRPr="002C4C34">
        <w:rPr>
          <w:lang w:val="en-US"/>
        </w:rPr>
        <w:t>]</w:t>
      </w:r>
      <w:r w:rsidRPr="002C4C34">
        <w:rPr>
          <w:lang w:val="en-US"/>
        </w:rPr>
        <w:tab/>
        <w:t>ETSI TS 129 500 V15.0.0 (2018)</w:t>
      </w:r>
      <w:r w:rsidR="007714B2">
        <w:rPr>
          <w:lang w:val="en-US"/>
        </w:rPr>
        <w:t>,</w:t>
      </w:r>
      <w:r w:rsidRPr="002C4C34">
        <w:rPr>
          <w:lang w:val="en-US"/>
        </w:rPr>
        <w:t xml:space="preserve"> </w:t>
      </w:r>
      <w:r w:rsidRPr="007714B2">
        <w:rPr>
          <w:i/>
          <w:iCs/>
          <w:lang w:val="en-US"/>
        </w:rPr>
        <w:t>5G; 5G System; Technical Realization of Service Based Architecture; Stage 3</w:t>
      </w:r>
      <w:r w:rsidRPr="002C4C34">
        <w:rPr>
          <w:lang w:val="en-US"/>
        </w:rPr>
        <w:t xml:space="preserve"> (3GPP TS 29.500 version 15.0.0 Release 15).</w:t>
      </w:r>
    </w:p>
    <w:p w14:paraId="76CED78B" w14:textId="2ECE3E07" w:rsidR="002803C4" w:rsidRDefault="002803C4" w:rsidP="002803C4">
      <w:pPr>
        <w:pStyle w:val="Reftext"/>
        <w:tabs>
          <w:tab w:val="clear" w:pos="794"/>
          <w:tab w:val="clear" w:pos="1191"/>
          <w:tab w:val="clear" w:pos="1588"/>
          <w:tab w:val="clear" w:pos="1985"/>
          <w:tab w:val="left" w:pos="2835"/>
        </w:tabs>
        <w:ind w:left="2835" w:hanging="2835"/>
        <w:rPr>
          <w:lang w:val="en-US"/>
        </w:rPr>
      </w:pPr>
      <w:proofErr w:type="gramStart"/>
      <w:r>
        <w:rPr>
          <w:lang w:val="en-US"/>
        </w:rPr>
        <w:t>[b-evolution]</w:t>
      </w:r>
      <w:r>
        <w:rPr>
          <w:lang w:val="en-US"/>
        </w:rPr>
        <w:tab/>
      </w:r>
      <w:r w:rsidRPr="001D4E97">
        <w:rPr>
          <w:lang w:val="en-US"/>
        </w:rPr>
        <w:t>Whitley</w:t>
      </w:r>
      <w:proofErr w:type="gramEnd"/>
      <w:r w:rsidRPr="001D4E97">
        <w:rPr>
          <w:lang w:val="en-US"/>
        </w:rPr>
        <w:t xml:space="preserve">, </w:t>
      </w:r>
      <w:proofErr w:type="gramStart"/>
      <w:r w:rsidRPr="001D4E97">
        <w:rPr>
          <w:lang w:val="en-US"/>
        </w:rPr>
        <w:t>Darrell.</w:t>
      </w:r>
      <w:r w:rsidR="007714B2">
        <w:rPr>
          <w:lang w:val="en-US"/>
        </w:rPr>
        <w:t>,</w:t>
      </w:r>
      <w:proofErr w:type="gramEnd"/>
      <w:r w:rsidR="007714B2">
        <w:rPr>
          <w:lang w:val="en-US"/>
        </w:rPr>
        <w:t xml:space="preserve"> </w:t>
      </w:r>
      <w:r w:rsidRPr="007714B2">
        <w:rPr>
          <w:i/>
          <w:iCs/>
          <w:lang w:val="en-US"/>
        </w:rPr>
        <w:t>An overview of evolutionary algorithms: practical issues and common pitfalls</w:t>
      </w:r>
      <w:r w:rsidR="007714B2">
        <w:rPr>
          <w:i/>
          <w:iCs/>
          <w:lang w:val="en-US"/>
        </w:rPr>
        <w:t>,</w:t>
      </w:r>
      <w:r w:rsidRPr="001D4E97">
        <w:rPr>
          <w:lang w:val="en-US"/>
        </w:rPr>
        <w:t xml:space="preserve"> Information and software technology 43.14 (2001): 817-831.</w:t>
      </w:r>
    </w:p>
    <w:p w14:paraId="6546B395" w14:textId="77777777" w:rsidR="002803C4" w:rsidRPr="00F568BD" w:rsidRDefault="002803C4" w:rsidP="002803C4">
      <w:pPr>
        <w:pStyle w:val="Reftext"/>
        <w:tabs>
          <w:tab w:val="clear" w:pos="794"/>
          <w:tab w:val="clear" w:pos="1191"/>
          <w:tab w:val="clear" w:pos="1588"/>
          <w:tab w:val="clear" w:pos="1985"/>
          <w:tab w:val="left" w:pos="2835"/>
        </w:tabs>
        <w:ind w:left="2835" w:hanging="2835"/>
      </w:pPr>
      <w:r w:rsidRPr="00F568BD">
        <w:t>[</w:t>
      </w:r>
      <w:r>
        <w:t>b-</w:t>
      </w:r>
      <w:r w:rsidRPr="00F568BD">
        <w:t>FRINX]</w:t>
      </w:r>
      <w:r w:rsidRPr="00F568BD">
        <w:tab/>
      </w:r>
      <w:hyperlink r:id="rId51" w:history="1">
        <w:r w:rsidRPr="007714B2">
          <w:rPr>
            <w:rStyle w:val="Hyperlink"/>
            <w:rFonts w:ascii="Arial" w:hAnsi="Arial" w:cs="Arial"/>
            <w:sz w:val="16"/>
            <w:szCs w:val="16"/>
          </w:rPr>
          <w:t>https://github.com/FRINXio/FRINX-machine</w:t>
        </w:r>
      </w:hyperlink>
    </w:p>
    <w:p w14:paraId="645154E8" w14:textId="019D4D63" w:rsidR="002803C4" w:rsidRPr="00045DFC" w:rsidRDefault="002803C4" w:rsidP="002803C4">
      <w:pPr>
        <w:pStyle w:val="Reftext"/>
        <w:tabs>
          <w:tab w:val="clear" w:pos="794"/>
          <w:tab w:val="clear" w:pos="1191"/>
          <w:tab w:val="clear" w:pos="1588"/>
          <w:tab w:val="clear" w:pos="1985"/>
          <w:tab w:val="left" w:pos="2835"/>
        </w:tabs>
        <w:ind w:left="2835" w:hanging="2835"/>
        <w:rPr>
          <w:lang w:val="en-US"/>
        </w:rPr>
      </w:pPr>
      <w:r w:rsidRPr="00045DFC">
        <w:rPr>
          <w:lang w:val="en-US"/>
        </w:rPr>
        <w:t>[b-game-theory]</w:t>
      </w:r>
      <w:r w:rsidRPr="00045DFC">
        <w:rPr>
          <w:lang w:val="en-US"/>
        </w:rPr>
        <w:tab/>
        <w:t xml:space="preserve">Ahmad, I., Kaleem, Z., Narmeen, R., Nguyen, L.D. and Ha, D.B., </w:t>
      </w:r>
      <w:r w:rsidR="007714B2">
        <w:rPr>
          <w:lang w:val="en-US"/>
        </w:rPr>
        <w:t>(</w:t>
      </w:r>
      <w:r w:rsidRPr="00045DFC">
        <w:rPr>
          <w:lang w:val="en-US"/>
        </w:rPr>
        <w:t>2019</w:t>
      </w:r>
      <w:r w:rsidR="007714B2">
        <w:rPr>
          <w:lang w:val="en-US"/>
        </w:rPr>
        <w:t>),</w:t>
      </w:r>
      <w:r w:rsidRPr="00045DFC">
        <w:rPr>
          <w:lang w:val="en-US"/>
        </w:rPr>
        <w:t xml:space="preserve"> </w:t>
      </w:r>
      <w:r w:rsidRPr="007714B2">
        <w:rPr>
          <w:i/>
          <w:iCs/>
          <w:lang w:val="en-US"/>
        </w:rPr>
        <w:t>Quality-of-service aware game theory-based uplink power control for 5G heterogeneous networks</w:t>
      </w:r>
      <w:r w:rsidRPr="00045DFC">
        <w:rPr>
          <w:lang w:val="en-US"/>
        </w:rPr>
        <w:t>. Mobile Networks and Applications, 24(2), pp.556-563.</w:t>
      </w:r>
    </w:p>
    <w:p w14:paraId="5CBD9560" w14:textId="636960D3" w:rsidR="002803C4" w:rsidRPr="002C4C34" w:rsidRDefault="002803C4" w:rsidP="002803C4">
      <w:pPr>
        <w:pStyle w:val="Reftext"/>
        <w:tabs>
          <w:tab w:val="clear" w:pos="794"/>
          <w:tab w:val="clear" w:pos="1191"/>
          <w:tab w:val="clear" w:pos="1588"/>
          <w:tab w:val="clear" w:pos="1985"/>
          <w:tab w:val="left" w:pos="2835"/>
        </w:tabs>
        <w:ind w:left="2835" w:hanging="2835"/>
        <w:rPr>
          <w:lang w:val="en-US"/>
        </w:rPr>
      </w:pPr>
      <w:r w:rsidRPr="002C4C34">
        <w:rPr>
          <w:lang w:val="en-US"/>
        </w:rPr>
        <w:t>[b-Huebscher 2008]</w:t>
      </w:r>
      <w:r w:rsidRPr="002C4C34">
        <w:rPr>
          <w:lang w:val="en-US"/>
        </w:rPr>
        <w:tab/>
        <w:t>Huebscher, C. and McCann, A. (2008)</w:t>
      </w:r>
      <w:r w:rsidR="007714B2">
        <w:rPr>
          <w:lang w:val="en-US"/>
        </w:rPr>
        <w:t>,</w:t>
      </w:r>
      <w:r w:rsidRPr="002C4C34">
        <w:rPr>
          <w:lang w:val="en-US"/>
        </w:rPr>
        <w:t xml:space="preserve"> </w:t>
      </w:r>
      <w:r w:rsidRPr="007714B2">
        <w:rPr>
          <w:i/>
          <w:iCs/>
          <w:lang w:val="en-US"/>
        </w:rPr>
        <w:t>A Survey of Autonomic Computing Degrees, Models, and Applications</w:t>
      </w:r>
      <w:r w:rsidRPr="002C4C34">
        <w:rPr>
          <w:lang w:val="en-US"/>
        </w:rPr>
        <w:t xml:space="preserve">. ACM Computer Survey, 40, Article No. 7. </w:t>
      </w:r>
      <w:hyperlink r:id="rId52" w:history="1">
        <w:r w:rsidR="007714B2" w:rsidRPr="007714B2">
          <w:rPr>
            <w:rStyle w:val="Hyperlink"/>
            <w:rFonts w:ascii="Arial" w:hAnsi="Arial" w:cs="Arial"/>
            <w:sz w:val="16"/>
            <w:szCs w:val="16"/>
            <w:lang w:val="en-US"/>
          </w:rPr>
          <w:t>http://dx.doi.org/10.1145/1380584.1380585</w:t>
        </w:r>
      </w:hyperlink>
    </w:p>
    <w:p w14:paraId="747668A1" w14:textId="15199201" w:rsidR="002803C4" w:rsidRPr="00F568BD" w:rsidRDefault="002803C4" w:rsidP="002803C4">
      <w:pPr>
        <w:pStyle w:val="Reftext"/>
        <w:tabs>
          <w:tab w:val="clear" w:pos="794"/>
          <w:tab w:val="clear" w:pos="1191"/>
          <w:tab w:val="clear" w:pos="1588"/>
          <w:tab w:val="clear" w:pos="1985"/>
          <w:tab w:val="left" w:pos="2835"/>
        </w:tabs>
        <w:ind w:left="2835" w:hanging="2835"/>
      </w:pPr>
      <w:r w:rsidRPr="00F568BD">
        <w:t>[</w:t>
      </w:r>
      <w:r>
        <w:t>b-</w:t>
      </w:r>
      <w:r w:rsidRPr="00F568BD">
        <w:t>Kephart 2003]</w:t>
      </w:r>
      <w:r w:rsidRPr="00F568BD">
        <w:tab/>
        <w:t xml:space="preserve">J. O. Kephart and D. M. Chess, </w:t>
      </w:r>
      <w:r w:rsidRPr="007714B2">
        <w:rPr>
          <w:i/>
          <w:iCs/>
        </w:rPr>
        <w:t>The vision of autonomic computing</w:t>
      </w:r>
      <w:r w:rsidRPr="00F568BD">
        <w:t xml:space="preserve">, </w:t>
      </w:r>
      <w:r w:rsidRPr="007714B2">
        <w:t>Computer (Long. Beach. Calif).,</w:t>
      </w:r>
      <w:r w:rsidRPr="00F568BD">
        <w:t xml:space="preserve"> vol. 36, no. 1, pp. 41</w:t>
      </w:r>
      <w:r w:rsidR="007714B2">
        <w:t>-</w:t>
      </w:r>
      <w:r w:rsidRPr="00F568BD">
        <w:t>50, 2003.</w:t>
      </w:r>
    </w:p>
    <w:p w14:paraId="6C12B7D7" w14:textId="5BB199E2" w:rsidR="002803C4" w:rsidRDefault="002803C4" w:rsidP="002803C4">
      <w:pPr>
        <w:pStyle w:val="Reftext"/>
        <w:tabs>
          <w:tab w:val="clear" w:pos="794"/>
          <w:tab w:val="clear" w:pos="1191"/>
          <w:tab w:val="clear" w:pos="1588"/>
          <w:tab w:val="clear" w:pos="1985"/>
          <w:tab w:val="left" w:pos="2835"/>
        </w:tabs>
        <w:ind w:left="2835" w:hanging="2835"/>
      </w:pPr>
      <w:r>
        <w:t>[b-Knowledge Graph]</w:t>
      </w:r>
      <w:r>
        <w:tab/>
      </w:r>
      <w:r w:rsidRPr="004E0E51">
        <w:t>ITU AI/ML in 5G Challenge</w:t>
      </w:r>
      <w:r w:rsidR="007714B2">
        <w:t>,</w:t>
      </w:r>
      <w:r w:rsidRPr="004E0E51">
        <w:t xml:space="preserve"> </w:t>
      </w:r>
      <w:r w:rsidRPr="007714B2">
        <w:rPr>
          <w:i/>
          <w:iCs/>
        </w:rPr>
        <w:t>Applying knowledge graph and digital twin technologies to smart optical network</w:t>
      </w:r>
      <w:r>
        <w:t>. Online presentation.</w:t>
      </w:r>
    </w:p>
    <w:p w14:paraId="6D2B194E" w14:textId="54B831B8" w:rsidR="002803C4" w:rsidRPr="00045DFC" w:rsidRDefault="002803C4" w:rsidP="002803C4">
      <w:pPr>
        <w:pStyle w:val="Reftext"/>
        <w:tabs>
          <w:tab w:val="clear" w:pos="794"/>
          <w:tab w:val="clear" w:pos="1191"/>
          <w:tab w:val="clear" w:pos="1588"/>
          <w:tab w:val="clear" w:pos="1985"/>
          <w:tab w:val="left" w:pos="2835"/>
        </w:tabs>
        <w:ind w:left="2835" w:hanging="2835"/>
        <w:rPr>
          <w:lang w:val="en-US"/>
        </w:rPr>
      </w:pPr>
      <w:proofErr w:type="gramStart"/>
      <w:r w:rsidRPr="00045DFC">
        <w:rPr>
          <w:lang w:val="en-US"/>
        </w:rPr>
        <w:t>[b-large-evolution]</w:t>
      </w:r>
      <w:r w:rsidRPr="00045DFC">
        <w:rPr>
          <w:lang w:val="en-US"/>
        </w:rPr>
        <w:tab/>
        <w:t>Damien</w:t>
      </w:r>
      <w:proofErr w:type="gramEnd"/>
      <w:r w:rsidRPr="00045DFC">
        <w:rPr>
          <w:lang w:val="en-US"/>
        </w:rPr>
        <w:t xml:space="preserve"> Anderson, Paul Harvey, Yusaku Kaneta, Petros Papadopoulos, Philip Rodgers, and Marc Roper.</w:t>
      </w:r>
      <w:r w:rsidR="007714B2">
        <w:rPr>
          <w:lang w:val="en-US"/>
        </w:rPr>
        <w:t>,</w:t>
      </w:r>
      <w:r w:rsidRPr="00045DFC">
        <w:rPr>
          <w:lang w:val="en-US"/>
        </w:rPr>
        <w:t xml:space="preserve"> </w:t>
      </w:r>
      <w:r w:rsidR="007714B2">
        <w:rPr>
          <w:lang w:val="en-US"/>
        </w:rPr>
        <w:t>(</w:t>
      </w:r>
      <w:r w:rsidRPr="00045DFC">
        <w:rPr>
          <w:lang w:val="en-US"/>
        </w:rPr>
        <w:t>2022</w:t>
      </w:r>
      <w:r w:rsidR="007714B2">
        <w:rPr>
          <w:lang w:val="en-US"/>
        </w:rPr>
        <w:t>),</w:t>
      </w:r>
      <w:r w:rsidRPr="00045DFC">
        <w:rPr>
          <w:lang w:val="en-US"/>
        </w:rPr>
        <w:t xml:space="preserve"> </w:t>
      </w:r>
      <w:r w:rsidRPr="007714B2">
        <w:rPr>
          <w:i/>
          <w:iCs/>
          <w:lang w:val="en-US"/>
        </w:rPr>
        <w:t>Towards evolution-based autonomy in large-scale systems</w:t>
      </w:r>
      <w:r w:rsidRPr="00045DFC">
        <w:rPr>
          <w:lang w:val="en-US"/>
        </w:rPr>
        <w:t>. In Proceedings of the Genetic and Evolutionary Computation Conference Companion (GECCO '22). Association for Computing Machinery, New York, NY, USA, 1924</w:t>
      </w:r>
      <w:r w:rsidR="007714B2">
        <w:rPr>
          <w:lang w:val="en-US"/>
        </w:rPr>
        <w:t>-</w:t>
      </w:r>
      <w:r w:rsidRPr="00045DFC">
        <w:rPr>
          <w:lang w:val="en-US"/>
        </w:rPr>
        <w:t>1925.</w:t>
      </w:r>
    </w:p>
    <w:p w14:paraId="48E1BAC8" w14:textId="75399EF0" w:rsidR="002803C4" w:rsidRPr="00F568BD" w:rsidRDefault="002803C4" w:rsidP="002803C4">
      <w:pPr>
        <w:pStyle w:val="Reftext"/>
        <w:tabs>
          <w:tab w:val="clear" w:pos="794"/>
          <w:tab w:val="clear" w:pos="1191"/>
          <w:tab w:val="clear" w:pos="1588"/>
          <w:tab w:val="clear" w:pos="1985"/>
          <w:tab w:val="left" w:pos="2835"/>
        </w:tabs>
        <w:ind w:left="2835" w:hanging="2835"/>
      </w:pPr>
      <w:bookmarkStart w:id="229" w:name="OLE_LINK85"/>
      <w:r w:rsidRPr="00A607FD">
        <w:t>[b-</w:t>
      </w:r>
      <w:proofErr w:type="spellStart"/>
      <w:r w:rsidRPr="00A607FD">
        <w:t>LogicNets</w:t>
      </w:r>
      <w:proofErr w:type="spellEnd"/>
      <w:r w:rsidRPr="00A607FD">
        <w:t>]</w:t>
      </w:r>
      <w:bookmarkEnd w:id="229"/>
      <w:r w:rsidRPr="00A607FD">
        <w:tab/>
      </w:r>
      <w:proofErr w:type="spellStart"/>
      <w:r w:rsidRPr="00A607FD">
        <w:t>Umuroglu</w:t>
      </w:r>
      <w:proofErr w:type="spellEnd"/>
      <w:r w:rsidRPr="00A607FD">
        <w:t xml:space="preserve"> et al.</w:t>
      </w:r>
      <w:r w:rsidR="007714B2" w:rsidRPr="00A607FD">
        <w:t>,</w:t>
      </w:r>
      <w:r w:rsidRPr="00A607FD">
        <w:t xml:space="preserve"> </w:t>
      </w:r>
      <w:proofErr w:type="spellStart"/>
      <w:r w:rsidRPr="007714B2">
        <w:rPr>
          <w:i/>
          <w:iCs/>
        </w:rPr>
        <w:t>LogicNets</w:t>
      </w:r>
      <w:proofErr w:type="spellEnd"/>
      <w:r w:rsidRPr="007714B2">
        <w:rPr>
          <w:i/>
          <w:iCs/>
        </w:rPr>
        <w:t>: Co-Designed Neural Networks and Circuits for Extreme-Throughput Applications</w:t>
      </w:r>
      <w:r w:rsidRPr="00796219">
        <w:t xml:space="preserve">, </w:t>
      </w:r>
      <w:hyperlink r:id="rId53" w:history="1">
        <w:r w:rsidR="007714B2" w:rsidRPr="007714B2">
          <w:rPr>
            <w:rStyle w:val="Hyperlink"/>
            <w:rFonts w:ascii="Arial" w:hAnsi="Arial" w:cs="Arial"/>
            <w:sz w:val="16"/>
            <w:szCs w:val="16"/>
          </w:rPr>
          <w:t>https://arxiv.org/abs/2004.03021</w:t>
        </w:r>
      </w:hyperlink>
    </w:p>
    <w:p w14:paraId="21AB4FB4" w14:textId="2355A5F2" w:rsidR="002803C4" w:rsidRPr="00F568BD" w:rsidRDefault="002803C4" w:rsidP="002803C4">
      <w:pPr>
        <w:pStyle w:val="Reftext"/>
        <w:tabs>
          <w:tab w:val="clear" w:pos="794"/>
          <w:tab w:val="clear" w:pos="1191"/>
          <w:tab w:val="clear" w:pos="1588"/>
          <w:tab w:val="clear" w:pos="1985"/>
          <w:tab w:val="left" w:pos="2835"/>
        </w:tabs>
        <w:ind w:left="2835" w:hanging="2835"/>
        <w:rPr>
          <w:color w:val="000000"/>
        </w:rPr>
      </w:pPr>
      <w:r w:rsidRPr="00F568BD">
        <w:rPr>
          <w:color w:val="000000"/>
        </w:rPr>
        <w:t>[</w:t>
      </w:r>
      <w:r>
        <w:rPr>
          <w:color w:val="000000"/>
        </w:rPr>
        <w:t>b-</w:t>
      </w:r>
      <w:r w:rsidRPr="00F568BD">
        <w:rPr>
          <w:color w:val="000000"/>
        </w:rPr>
        <w:t>Mwanje 2020]</w:t>
      </w:r>
      <w:r w:rsidRPr="00F568BD">
        <w:rPr>
          <w:color w:val="000000"/>
        </w:rPr>
        <w:tab/>
        <w:t xml:space="preserve">Mwanje SS, </w:t>
      </w:r>
      <w:proofErr w:type="spellStart"/>
      <w:r w:rsidRPr="00F568BD">
        <w:rPr>
          <w:color w:val="000000"/>
        </w:rPr>
        <w:t>Mannweiler</w:t>
      </w:r>
      <w:proofErr w:type="spellEnd"/>
      <w:r w:rsidRPr="00F568BD">
        <w:rPr>
          <w:color w:val="000000"/>
        </w:rPr>
        <w:t xml:space="preserve"> C, editors</w:t>
      </w:r>
      <w:r w:rsidR="007714B2">
        <w:rPr>
          <w:color w:val="000000"/>
        </w:rPr>
        <w:t>,</w:t>
      </w:r>
      <w:r w:rsidRPr="00F568BD">
        <w:rPr>
          <w:color w:val="000000"/>
        </w:rPr>
        <w:t xml:space="preserve"> </w:t>
      </w:r>
      <w:r w:rsidRPr="007714B2">
        <w:rPr>
          <w:i/>
          <w:iCs/>
          <w:color w:val="000000"/>
        </w:rPr>
        <w:t xml:space="preserve">Towards Cognitive Autonomous Networks: Network Management Automation for 5G and </w:t>
      </w:r>
      <w:proofErr w:type="gramStart"/>
      <w:r w:rsidRPr="007714B2">
        <w:rPr>
          <w:i/>
          <w:iCs/>
          <w:color w:val="000000"/>
        </w:rPr>
        <w:t>Beyond</w:t>
      </w:r>
      <w:proofErr w:type="gramEnd"/>
      <w:r w:rsidRPr="00F568BD">
        <w:rPr>
          <w:color w:val="000000"/>
        </w:rPr>
        <w:t>. John Wiley &amp; Sons; 2020 Oct 12.</w:t>
      </w:r>
    </w:p>
    <w:p w14:paraId="35D9BA7C" w14:textId="4AFF4264" w:rsidR="002803C4" w:rsidRPr="00F568BD" w:rsidRDefault="002803C4" w:rsidP="002803C4">
      <w:pPr>
        <w:pStyle w:val="Reftext"/>
        <w:tabs>
          <w:tab w:val="clear" w:pos="794"/>
          <w:tab w:val="clear" w:pos="1191"/>
          <w:tab w:val="clear" w:pos="1588"/>
          <w:tab w:val="clear" w:pos="1985"/>
          <w:tab w:val="left" w:pos="2835"/>
        </w:tabs>
        <w:ind w:left="2835" w:hanging="2835"/>
      </w:pPr>
      <w:r w:rsidRPr="00F568BD">
        <w:t>[</w:t>
      </w:r>
      <w:r>
        <w:t>b-</w:t>
      </w:r>
      <w:r w:rsidRPr="00F568BD">
        <w:t>NGMN-5G]</w:t>
      </w:r>
      <w:r w:rsidRPr="00F568BD">
        <w:tab/>
        <w:t>NGMN 5G White Paper</w:t>
      </w:r>
      <w:r w:rsidR="007714B2">
        <w:t>.</w:t>
      </w:r>
    </w:p>
    <w:p w14:paraId="7A41CF7D" w14:textId="4BBCE858" w:rsidR="002803C4" w:rsidRPr="002C4C34" w:rsidRDefault="002803C4" w:rsidP="002803C4">
      <w:pPr>
        <w:pStyle w:val="Reftext"/>
        <w:tabs>
          <w:tab w:val="clear" w:pos="794"/>
          <w:tab w:val="clear" w:pos="1191"/>
          <w:tab w:val="clear" w:pos="1588"/>
          <w:tab w:val="clear" w:pos="1985"/>
          <w:tab w:val="left" w:pos="2835"/>
        </w:tabs>
        <w:ind w:left="2835" w:hanging="2835"/>
        <w:rPr>
          <w:lang w:val="en-US"/>
        </w:rPr>
      </w:pPr>
      <w:r w:rsidRPr="00E6700C">
        <w:rPr>
          <w:lang w:val="en-US"/>
        </w:rPr>
        <w:t>[b-</w:t>
      </w:r>
      <w:bookmarkStart w:id="230" w:name="OLE_LINK123"/>
      <w:r w:rsidRPr="00E6700C">
        <w:rPr>
          <w:lang w:val="en-US"/>
        </w:rPr>
        <w:t>NMRG]</w:t>
      </w:r>
      <w:bookmarkEnd w:id="230"/>
      <w:r w:rsidRPr="00E6700C">
        <w:rPr>
          <w:lang w:val="en-US"/>
        </w:rPr>
        <w:tab/>
      </w:r>
      <w:bookmarkStart w:id="231" w:name="OLE_LINK122"/>
      <w:r w:rsidR="007714B2" w:rsidRPr="007714B2">
        <w:rPr>
          <w:rFonts w:ascii="Arial" w:hAnsi="Arial" w:cs="Arial"/>
          <w:sz w:val="16"/>
          <w:szCs w:val="16"/>
          <w:lang w:val="en-US"/>
        </w:rPr>
        <w:fldChar w:fldCharType="begin"/>
      </w:r>
      <w:r w:rsidR="007714B2" w:rsidRPr="007714B2">
        <w:rPr>
          <w:rFonts w:ascii="Arial" w:hAnsi="Arial" w:cs="Arial"/>
          <w:sz w:val="16"/>
          <w:szCs w:val="16"/>
          <w:lang w:val="en-US"/>
        </w:rPr>
        <w:instrText>HYPERLINK "https://irtf.org/nmrg"</w:instrText>
      </w:r>
      <w:r w:rsidR="007714B2" w:rsidRPr="007714B2">
        <w:rPr>
          <w:rFonts w:ascii="Arial" w:hAnsi="Arial" w:cs="Arial"/>
          <w:sz w:val="16"/>
          <w:szCs w:val="16"/>
          <w:lang w:val="en-US"/>
        </w:rPr>
      </w:r>
      <w:r w:rsidR="007714B2" w:rsidRPr="007714B2">
        <w:rPr>
          <w:rFonts w:ascii="Arial" w:hAnsi="Arial" w:cs="Arial"/>
          <w:sz w:val="16"/>
          <w:szCs w:val="16"/>
          <w:lang w:val="en-US"/>
        </w:rPr>
        <w:fldChar w:fldCharType="separate"/>
      </w:r>
      <w:r w:rsidR="007714B2" w:rsidRPr="007714B2">
        <w:rPr>
          <w:rStyle w:val="Hyperlink"/>
          <w:rFonts w:ascii="Arial" w:hAnsi="Arial" w:cs="Arial"/>
          <w:sz w:val="16"/>
          <w:szCs w:val="16"/>
          <w:lang w:val="en-US"/>
        </w:rPr>
        <w:t>https://irtf.org/nmrg</w:t>
      </w:r>
      <w:bookmarkEnd w:id="231"/>
      <w:r w:rsidR="007714B2" w:rsidRPr="007714B2">
        <w:rPr>
          <w:rFonts w:ascii="Arial" w:hAnsi="Arial" w:cs="Arial"/>
          <w:sz w:val="16"/>
          <w:szCs w:val="16"/>
          <w:lang w:val="en-US"/>
        </w:rPr>
        <w:fldChar w:fldCharType="end"/>
      </w:r>
    </w:p>
    <w:p w14:paraId="6BF0B91C" w14:textId="3F5A5348" w:rsidR="002803C4" w:rsidRDefault="002803C4" w:rsidP="002803C4">
      <w:pPr>
        <w:pStyle w:val="Reftext"/>
        <w:tabs>
          <w:tab w:val="clear" w:pos="794"/>
          <w:tab w:val="clear" w:pos="1191"/>
          <w:tab w:val="clear" w:pos="1588"/>
          <w:tab w:val="clear" w:pos="1985"/>
          <w:tab w:val="left" w:pos="2835"/>
        </w:tabs>
        <w:ind w:left="2835" w:hanging="2835"/>
      </w:pPr>
      <w:r>
        <w:t>[b-OASIS TOSCA-v1.3]</w:t>
      </w:r>
      <w:r>
        <w:tab/>
        <w:t xml:space="preserve">TOSCA Simple Profile in YAML Version 1.3. </w:t>
      </w:r>
      <w:hyperlink r:id="rId54" w:history="1">
        <w:r w:rsidRPr="007714B2">
          <w:rPr>
            <w:rStyle w:val="Hyperlink"/>
            <w:rFonts w:ascii="Arial" w:hAnsi="Arial" w:cs="Arial"/>
            <w:sz w:val="16"/>
            <w:szCs w:val="16"/>
          </w:rPr>
          <w:t>https://docs.oasis-open.org/tosca/TOSCA-Simple-Profile-YAML/v1.3/os/TOSCA-Simple-Profile-YAML-v1.3-os.pdf</w:t>
        </w:r>
      </w:hyperlink>
    </w:p>
    <w:p w14:paraId="7A434350" w14:textId="77777777" w:rsidR="002803C4" w:rsidRPr="00F568BD" w:rsidRDefault="002803C4" w:rsidP="002803C4">
      <w:pPr>
        <w:pStyle w:val="Reftext"/>
        <w:tabs>
          <w:tab w:val="clear" w:pos="794"/>
          <w:tab w:val="clear" w:pos="1191"/>
          <w:tab w:val="clear" w:pos="1588"/>
          <w:tab w:val="clear" w:pos="1985"/>
          <w:tab w:val="left" w:pos="2835"/>
        </w:tabs>
        <w:ind w:left="2835" w:hanging="2835"/>
      </w:pPr>
      <w:r w:rsidRPr="00F568BD">
        <w:t>[</w:t>
      </w:r>
      <w:r>
        <w:t>b-</w:t>
      </w:r>
      <w:r w:rsidRPr="00F568BD">
        <w:t>OODA]</w:t>
      </w:r>
      <w:r w:rsidRPr="00F568BD">
        <w:tab/>
        <w:t xml:space="preserve">J. Boyd, G.T. Hammond, and Air University (U.S.). Press. </w:t>
      </w:r>
      <w:r w:rsidRPr="007714B2">
        <w:rPr>
          <w:i/>
          <w:iCs/>
        </w:rPr>
        <w:t>A Discourse on Winning and Losing</w:t>
      </w:r>
      <w:r w:rsidRPr="00F568BD">
        <w:t xml:space="preserve">. Air University Press, Curtis E. LeMay </w:t>
      </w:r>
      <w:proofErr w:type="spellStart"/>
      <w:r w:rsidRPr="00F568BD">
        <w:t>Center</w:t>
      </w:r>
      <w:proofErr w:type="spellEnd"/>
      <w:r w:rsidRPr="00F568BD">
        <w:t xml:space="preserve"> for Doctrine Development and Education, 2018.</w:t>
      </w:r>
    </w:p>
    <w:p w14:paraId="2C625772" w14:textId="562AA170" w:rsidR="002803C4" w:rsidRPr="00426465" w:rsidRDefault="002803C4" w:rsidP="002803C4">
      <w:pPr>
        <w:pStyle w:val="Reftext"/>
        <w:tabs>
          <w:tab w:val="clear" w:pos="794"/>
          <w:tab w:val="clear" w:pos="1191"/>
          <w:tab w:val="clear" w:pos="1588"/>
          <w:tab w:val="clear" w:pos="1985"/>
          <w:tab w:val="left" w:pos="2835"/>
        </w:tabs>
        <w:ind w:left="2835" w:hanging="2835"/>
        <w:rPr>
          <w:rFonts w:ascii="Arial" w:hAnsi="Arial" w:cs="Arial"/>
          <w:color w:val="333333"/>
          <w:sz w:val="20"/>
          <w:shd w:val="clear" w:color="auto" w:fill="FFFFFF"/>
        </w:rPr>
      </w:pPr>
      <w:r w:rsidRPr="002803C4">
        <w:t>[b-</w:t>
      </w:r>
      <w:bookmarkStart w:id="232" w:name="OLE_LINK116"/>
      <w:r w:rsidRPr="002803C4">
        <w:t>ORAN</w:t>
      </w:r>
      <w:bookmarkEnd w:id="232"/>
      <w:r w:rsidRPr="002803C4">
        <w:t>]</w:t>
      </w:r>
      <w:r w:rsidRPr="002803C4">
        <w:tab/>
        <w:t>The O-RAN Whitepaper 2022</w:t>
      </w:r>
      <w:r w:rsidR="007714B2">
        <w:t xml:space="preserve">, </w:t>
      </w:r>
      <w:r w:rsidRPr="007714B2">
        <w:rPr>
          <w:i/>
          <w:iCs/>
        </w:rPr>
        <w:t>RAN Intelligent Controller</w:t>
      </w:r>
      <w:r w:rsidRPr="002803C4">
        <w:t xml:space="preserve">, </w:t>
      </w:r>
      <w:proofErr w:type="spellStart"/>
      <w:r w:rsidRPr="002803C4">
        <w:t>Rimedo</w:t>
      </w:r>
      <w:proofErr w:type="spellEnd"/>
      <w:r w:rsidRPr="002803C4">
        <w:t xml:space="preserve"> Labs,</w:t>
      </w:r>
      <w:r w:rsidRPr="005852AE">
        <w:rPr>
          <w:color w:val="333333"/>
          <w:shd w:val="clear" w:color="auto" w:fill="FFFFFF"/>
        </w:rPr>
        <w:t xml:space="preserve"> </w:t>
      </w:r>
      <w:hyperlink r:id="rId55" w:history="1">
        <w:r w:rsidRPr="007714B2">
          <w:rPr>
            <w:rStyle w:val="Hyperlink"/>
            <w:rFonts w:ascii="Arial" w:hAnsi="Arial" w:cs="Arial"/>
            <w:sz w:val="16"/>
            <w:szCs w:val="16"/>
            <w:shd w:val="clear" w:color="auto" w:fill="FFFFFF"/>
          </w:rPr>
          <w:t>https://rimedolabs.com/blog/the-oran-whitepaper-2022-ran-intelligent-controller/</w:t>
        </w:r>
      </w:hyperlink>
    </w:p>
    <w:p w14:paraId="4BF4328D" w14:textId="10AF18E9" w:rsidR="002803C4" w:rsidRPr="00012256" w:rsidRDefault="002803C4" w:rsidP="002803C4">
      <w:pPr>
        <w:pStyle w:val="Reftext"/>
        <w:tabs>
          <w:tab w:val="clear" w:pos="794"/>
          <w:tab w:val="clear" w:pos="1191"/>
          <w:tab w:val="clear" w:pos="1588"/>
          <w:tab w:val="clear" w:pos="1985"/>
          <w:tab w:val="left" w:pos="2835"/>
        </w:tabs>
        <w:ind w:left="2835" w:hanging="2835"/>
        <w:rPr>
          <w:color w:val="333333"/>
          <w:szCs w:val="24"/>
          <w:shd w:val="clear" w:color="auto" w:fill="FFFFFF"/>
        </w:rPr>
      </w:pPr>
      <w:r w:rsidRPr="00F42377">
        <w:rPr>
          <w:szCs w:val="24"/>
        </w:rPr>
        <w:t>[b-PID]</w:t>
      </w:r>
      <w:r w:rsidRPr="00F42377">
        <w:rPr>
          <w:szCs w:val="24"/>
        </w:rPr>
        <w:tab/>
      </w:r>
      <w:r w:rsidRPr="00012256">
        <w:rPr>
          <w:color w:val="333333"/>
          <w:szCs w:val="24"/>
          <w:shd w:val="clear" w:color="auto" w:fill="FFFFFF"/>
        </w:rPr>
        <w:t xml:space="preserve">S. Bennett, </w:t>
      </w:r>
      <w:r w:rsidRPr="007714B2">
        <w:rPr>
          <w:i/>
          <w:iCs/>
          <w:color w:val="333333"/>
          <w:szCs w:val="24"/>
          <w:shd w:val="clear" w:color="auto" w:fill="FFFFFF"/>
        </w:rPr>
        <w:t>Development of the PID controller</w:t>
      </w:r>
      <w:r w:rsidRPr="00012256">
        <w:rPr>
          <w:color w:val="333333"/>
          <w:szCs w:val="24"/>
          <w:shd w:val="clear" w:color="auto" w:fill="FFFFFF"/>
        </w:rPr>
        <w:t>, in </w:t>
      </w:r>
      <w:r w:rsidRPr="007714B2">
        <w:rPr>
          <w:rStyle w:val="Emphasis"/>
          <w:i w:val="0"/>
          <w:iCs w:val="0"/>
          <w:color w:val="333333"/>
          <w:szCs w:val="24"/>
          <w:shd w:val="clear" w:color="auto" w:fill="FFFFFF"/>
        </w:rPr>
        <w:t>IEEE Control Systems Magazine</w:t>
      </w:r>
      <w:r w:rsidRPr="00012256">
        <w:rPr>
          <w:color w:val="333333"/>
          <w:szCs w:val="24"/>
          <w:shd w:val="clear" w:color="auto" w:fill="FFFFFF"/>
        </w:rPr>
        <w:t xml:space="preserve">, vol. 13, no. 6, pp. 58-62, Dec. 1993, </w:t>
      </w:r>
      <w:proofErr w:type="spellStart"/>
      <w:r w:rsidRPr="00012256">
        <w:rPr>
          <w:color w:val="333333"/>
          <w:szCs w:val="24"/>
          <w:shd w:val="clear" w:color="auto" w:fill="FFFFFF"/>
        </w:rPr>
        <w:t>doi</w:t>
      </w:r>
      <w:proofErr w:type="spellEnd"/>
      <w:r w:rsidRPr="00012256">
        <w:rPr>
          <w:color w:val="333333"/>
          <w:szCs w:val="24"/>
          <w:shd w:val="clear" w:color="auto" w:fill="FFFFFF"/>
        </w:rPr>
        <w:t>:</w:t>
      </w:r>
      <w:r w:rsidR="007714B2">
        <w:rPr>
          <w:color w:val="333333"/>
          <w:szCs w:val="24"/>
          <w:shd w:val="clear" w:color="auto" w:fill="FFFFFF"/>
        </w:rPr>
        <w:t> </w:t>
      </w:r>
      <w:r w:rsidRPr="00012256">
        <w:rPr>
          <w:color w:val="333333"/>
          <w:szCs w:val="24"/>
          <w:shd w:val="clear" w:color="auto" w:fill="FFFFFF"/>
        </w:rPr>
        <w:t>10.1109/37.248006.</w:t>
      </w:r>
    </w:p>
    <w:p w14:paraId="61A9A151" w14:textId="55FA65BD" w:rsidR="005A78B7" w:rsidRPr="00F568BD" w:rsidRDefault="005A78B7" w:rsidP="002803C4">
      <w:pPr>
        <w:pStyle w:val="Reftext"/>
        <w:tabs>
          <w:tab w:val="clear" w:pos="794"/>
          <w:tab w:val="clear" w:pos="1191"/>
          <w:tab w:val="clear" w:pos="1588"/>
          <w:tab w:val="clear" w:pos="1985"/>
          <w:tab w:val="left" w:pos="2835"/>
        </w:tabs>
        <w:ind w:left="2835" w:hanging="2835"/>
        <w:rPr>
          <w:lang w:eastAsia="zh-CN"/>
        </w:rPr>
      </w:pPr>
      <w:r w:rsidRPr="00F568BD">
        <w:rPr>
          <w:lang w:eastAsia="zh-CN"/>
        </w:rPr>
        <w:t>[</w:t>
      </w:r>
      <w:r>
        <w:rPr>
          <w:lang w:eastAsia="zh-CN"/>
        </w:rPr>
        <w:t>b-</w:t>
      </w:r>
      <w:r w:rsidRPr="00F568BD">
        <w:rPr>
          <w:lang w:eastAsia="zh-CN"/>
        </w:rPr>
        <w:t>RL]</w:t>
      </w:r>
      <w:r w:rsidRPr="00F568BD">
        <w:rPr>
          <w:lang w:eastAsia="zh-CN"/>
        </w:rPr>
        <w:tab/>
        <w:t xml:space="preserve">Sutton, R.S. and Barto, A.G., </w:t>
      </w:r>
      <w:r w:rsidR="009B6026">
        <w:rPr>
          <w:lang w:eastAsia="zh-CN"/>
        </w:rPr>
        <w:t>(</w:t>
      </w:r>
      <w:r w:rsidRPr="00F568BD">
        <w:rPr>
          <w:lang w:eastAsia="zh-CN"/>
        </w:rPr>
        <w:t>2018</w:t>
      </w:r>
      <w:r w:rsidR="009B6026">
        <w:rPr>
          <w:lang w:eastAsia="zh-CN"/>
        </w:rPr>
        <w:t>),</w:t>
      </w:r>
      <w:r w:rsidRPr="00F568BD">
        <w:rPr>
          <w:lang w:eastAsia="zh-CN"/>
        </w:rPr>
        <w:t xml:space="preserve"> </w:t>
      </w:r>
      <w:r w:rsidRPr="009B6026">
        <w:rPr>
          <w:i/>
          <w:iCs/>
          <w:lang w:eastAsia="zh-CN"/>
        </w:rPr>
        <w:t>Reinforcement learning: An introduction</w:t>
      </w:r>
      <w:r w:rsidRPr="00F568BD">
        <w:rPr>
          <w:lang w:eastAsia="zh-CN"/>
        </w:rPr>
        <w:t>. MIT press.</w:t>
      </w:r>
    </w:p>
    <w:p w14:paraId="41E1DCCC" w14:textId="6CA1F8B8" w:rsidR="002803C4" w:rsidRPr="00F568BD" w:rsidRDefault="002803C4" w:rsidP="002803C4">
      <w:pPr>
        <w:pStyle w:val="Reftext"/>
        <w:tabs>
          <w:tab w:val="clear" w:pos="794"/>
          <w:tab w:val="clear" w:pos="1191"/>
          <w:tab w:val="clear" w:pos="1588"/>
          <w:tab w:val="clear" w:pos="1985"/>
          <w:tab w:val="left" w:pos="2835"/>
        </w:tabs>
        <w:ind w:left="2835" w:hanging="2835"/>
      </w:pPr>
      <w:r w:rsidRPr="00F568BD">
        <w:lastRenderedPageBreak/>
        <w:t>[</w:t>
      </w:r>
      <w:r>
        <w:t>b-</w:t>
      </w:r>
      <w:r w:rsidRPr="00F568BD">
        <w:t xml:space="preserve">Rossi 2020] </w:t>
      </w:r>
      <w:r w:rsidRPr="00F568BD">
        <w:tab/>
        <w:t xml:space="preserve">F. Rossi, V. Cardellini, and F. Lo Presti, </w:t>
      </w:r>
      <w:r w:rsidRPr="009B6026">
        <w:rPr>
          <w:i/>
          <w:iCs/>
        </w:rPr>
        <w:t>Hierarchical Scaling of Microservices in Kubernetes</w:t>
      </w:r>
      <w:r w:rsidRPr="00F568BD">
        <w:t xml:space="preserve">, </w:t>
      </w:r>
      <w:r w:rsidRPr="009B6026">
        <w:t xml:space="preserve">2020 IEEE Int. Conf. Auton. </w:t>
      </w:r>
      <w:proofErr w:type="spellStart"/>
      <w:r w:rsidRPr="009B6026">
        <w:t>Comput</w:t>
      </w:r>
      <w:proofErr w:type="spellEnd"/>
      <w:r w:rsidRPr="009B6026">
        <w:t>. Self-Organizing Syst</w:t>
      </w:r>
      <w:r w:rsidRPr="00F568BD">
        <w:rPr>
          <w:i/>
          <w:iCs/>
        </w:rPr>
        <w:t>.</w:t>
      </w:r>
      <w:r w:rsidRPr="00F568BD">
        <w:t>, pp. 28</w:t>
      </w:r>
      <w:r w:rsidR="009B6026">
        <w:t>-</w:t>
      </w:r>
      <w:r w:rsidRPr="00F568BD">
        <w:t>37, Aug. 2020.</w:t>
      </w:r>
    </w:p>
    <w:p w14:paraId="43EC5169" w14:textId="77777777" w:rsidR="002803C4" w:rsidRPr="00F568BD" w:rsidRDefault="002803C4" w:rsidP="002803C4">
      <w:pPr>
        <w:pStyle w:val="Reftext"/>
        <w:tabs>
          <w:tab w:val="clear" w:pos="794"/>
          <w:tab w:val="clear" w:pos="1191"/>
          <w:tab w:val="clear" w:pos="1588"/>
          <w:tab w:val="clear" w:pos="1985"/>
          <w:tab w:val="left" w:pos="2835"/>
        </w:tabs>
        <w:ind w:left="2835" w:hanging="2835"/>
      </w:pPr>
      <w:r w:rsidRPr="00F568BD">
        <w:t>[</w:t>
      </w:r>
      <w:r>
        <w:t>b-</w:t>
      </w:r>
      <w:r w:rsidRPr="00F568BD">
        <w:t>TMFORUM-AN-WP]</w:t>
      </w:r>
      <w:r w:rsidRPr="00F568BD">
        <w:tab/>
      </w:r>
      <w:r w:rsidRPr="009B6026">
        <w:rPr>
          <w:i/>
          <w:iCs/>
        </w:rPr>
        <w:t xml:space="preserve">Autonomous Networks: Empowering Digital Transformation </w:t>
      </w:r>
      <w:proofErr w:type="gramStart"/>
      <w:r w:rsidRPr="009B6026">
        <w:rPr>
          <w:i/>
          <w:iCs/>
        </w:rPr>
        <w:t>For</w:t>
      </w:r>
      <w:proofErr w:type="gramEnd"/>
      <w:r w:rsidRPr="009B6026">
        <w:rPr>
          <w:i/>
          <w:iCs/>
        </w:rPr>
        <w:t xml:space="preserve"> </w:t>
      </w:r>
      <w:proofErr w:type="gramStart"/>
      <w:r w:rsidRPr="009B6026">
        <w:rPr>
          <w:i/>
          <w:iCs/>
        </w:rPr>
        <w:t>The</w:t>
      </w:r>
      <w:proofErr w:type="gramEnd"/>
      <w:r w:rsidRPr="009B6026">
        <w:rPr>
          <w:i/>
          <w:iCs/>
        </w:rPr>
        <w:t xml:space="preserve"> Telecoms Industry</w:t>
      </w:r>
      <w:r w:rsidRPr="00F568BD">
        <w:t>, whitepaper</w:t>
      </w:r>
    </w:p>
    <w:p w14:paraId="26905278" w14:textId="77777777" w:rsidR="005A78B7" w:rsidRPr="00F568BD" w:rsidRDefault="005A78B7" w:rsidP="002803C4">
      <w:pPr>
        <w:pStyle w:val="Reftext"/>
        <w:tabs>
          <w:tab w:val="clear" w:pos="794"/>
          <w:tab w:val="clear" w:pos="1191"/>
          <w:tab w:val="clear" w:pos="1588"/>
          <w:tab w:val="clear" w:pos="1985"/>
          <w:tab w:val="left" w:pos="2835"/>
        </w:tabs>
        <w:ind w:left="2835" w:hanging="2835"/>
      </w:pPr>
      <w:r w:rsidRPr="00F568BD">
        <w:t>[</w:t>
      </w:r>
      <w:r>
        <w:t>b-</w:t>
      </w:r>
      <w:r w:rsidRPr="00F568BD">
        <w:t>WEF-DTI]</w:t>
      </w:r>
      <w:r w:rsidRPr="00F568BD">
        <w:tab/>
      </w:r>
      <w:r w:rsidRPr="009B6026">
        <w:rPr>
          <w:i/>
          <w:iCs/>
        </w:rPr>
        <w:t>Digital Transformation Initiative Telecommunications Industry</w:t>
      </w:r>
      <w:r w:rsidRPr="00F568BD">
        <w:t>, whitepaper by the World Economic Forum</w:t>
      </w:r>
    </w:p>
    <w:p w14:paraId="58CAE0B0" w14:textId="77777777" w:rsidR="005E0DFD" w:rsidRPr="00E728CB" w:rsidRDefault="005E0DFD" w:rsidP="005E0DFD">
      <w:pPr>
        <w:jc w:val="center"/>
        <w:rPr>
          <w:rFonts w:eastAsia="SimSun"/>
        </w:rPr>
      </w:pPr>
      <w:bookmarkStart w:id="233" w:name="_Hlk207892764"/>
      <w:bookmarkEnd w:id="11"/>
      <w:bookmarkEnd w:id="12"/>
      <w:bookmarkEnd w:id="13"/>
      <w:bookmarkEnd w:id="14"/>
      <w:bookmarkEnd w:id="15"/>
      <w:bookmarkEnd w:id="16"/>
      <w:bookmarkEnd w:id="17"/>
      <w:bookmarkEnd w:id="18"/>
      <w:bookmarkEnd w:id="19"/>
      <w:r w:rsidRPr="00E728CB">
        <w:rPr>
          <w:rFonts w:eastAsia="SimSun"/>
        </w:rPr>
        <w:t>______________</w:t>
      </w:r>
      <w:bookmarkEnd w:id="233"/>
    </w:p>
    <w:sectPr w:rsidR="005E0DFD" w:rsidRPr="00E728CB" w:rsidSect="00C37114">
      <w:type w:val="oddPage"/>
      <w:pgSz w:w="11907" w:h="16840" w:orient="landscape"/>
      <w:pgMar w:top="1134" w:right="1134" w:bottom="1134" w:left="1134" w:header="567" w:footer="567" w:gutter="0"/>
      <w:pgNumType w:start="1"/>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9B9B8E" w14:textId="77777777" w:rsidR="008F4BA2" w:rsidRDefault="008F4BA2">
      <w:pPr>
        <w:spacing w:before="0"/>
      </w:pPr>
      <w:r>
        <w:separator/>
      </w:r>
    </w:p>
  </w:endnote>
  <w:endnote w:type="continuationSeparator" w:id="0">
    <w:p w14:paraId="4490D775" w14:textId="77777777" w:rsidR="008F4BA2" w:rsidRDefault="008F4BA2">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panose1 w:val="02020609040205080304"/>
    <w:charset w:val="80"/>
    <w:family w:val="modern"/>
    <w:pitch w:val="fixed"/>
    <w:sig w:usb0="E00002FF" w:usb1="6AC7FDFB" w:usb2="08000012" w:usb3="00000000" w:csb0="0002009F" w:csb1="00000000"/>
  </w:font>
  <w:font w:name="Consolas">
    <w:panose1 w:val="020B0609020204030204"/>
    <w:charset w:val="CC"/>
    <w:family w:val="modern"/>
    <w:pitch w:val="fixed"/>
    <w:sig w:usb0="E00006FF" w:usb1="0000FCFF" w:usb2="00000001" w:usb3="00000000" w:csb0="0000019F"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altName w:val="Sylfaen"/>
    <w:panose1 w:val="020B0502040204020203"/>
    <w:charset w:val="CC"/>
    <w:family w:val="swiss"/>
    <w:pitch w:val="variable"/>
    <w:sig w:usb0="E4002EFF" w:usb1="C000E47F" w:usb2="00000009" w:usb3="00000000" w:csb0="000001FF" w:csb1="00000000"/>
  </w:font>
  <w:font w:name="Avenir Next W1G Medium">
    <w:altName w:val="Calibri"/>
    <w:panose1 w:val="00000000000000000000"/>
    <w:charset w:val="00"/>
    <w:family w:val="swiss"/>
    <w:notTrueType/>
    <w:pitch w:val="variable"/>
    <w:sig w:usb0="A00002EF" w:usb1="00000003" w:usb2="00000000" w:usb3="00000000" w:csb0="0000019F" w:csb1="00000000"/>
  </w:font>
  <w:font w:name="Tahoma">
    <w:panose1 w:val="020B0604030504040204"/>
    <w:charset w:val="CC"/>
    <w:family w:val="swiss"/>
    <w:pitch w:val="variable"/>
    <w:sig w:usb0="E1002EFF" w:usb1="C000605B" w:usb2="00000029" w:usb3="00000000" w:csb0="0001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Batang">
    <w:panose1 w:val="02030600000101010101"/>
    <w:charset w:val="81"/>
    <w:family w:val="roman"/>
    <w:pitch w:val="variable"/>
    <w:sig w:usb0="B00002AF" w:usb1="69D77CFB" w:usb2="00000030" w:usb3="00000000" w:csb0="0008009F" w:csb1="00000000"/>
  </w:font>
  <w:font w:name="????">
    <w:altName w:val="Yu Gothic"/>
    <w:panose1 w:val="00000000000000000000"/>
    <w:charset w:val="80"/>
    <w:family w:val="auto"/>
    <w:notTrueType/>
    <w:pitch w:val="variable"/>
    <w:sig w:usb0="00000001" w:usb1="08070000" w:usb2="00000010" w:usb3="00000000" w:csb0="00020000" w:csb1="00000000"/>
  </w:font>
  <w:font w:name="SimSun">
    <w:altName w:val="宋体"/>
    <w:panose1 w:val="02010600030101010101"/>
    <w:charset w:val="86"/>
    <w:family w:val="auto"/>
    <w:pitch w:val="variable"/>
    <w:sig w:usb0="00000203" w:usb1="288F0000" w:usb2="00000016" w:usb3="00000000" w:csb0="00040001" w:csb1="00000000"/>
  </w:font>
  <w:font w:name="DengXian Light">
    <w:charset w:val="86"/>
    <w:family w:val="auto"/>
    <w:pitch w:val="variable"/>
    <w:sig w:usb0="A00002BF" w:usb1="38CF7CFA" w:usb2="00000016" w:usb3="00000000" w:csb0="0004000F" w:csb1="00000000"/>
  </w:font>
  <w:font w:name="Malgun Gothic">
    <w:panose1 w:val="020B0503020000020004"/>
    <w:charset w:val="81"/>
    <w:family w:val="swiss"/>
    <w:pitch w:val="variable"/>
    <w:sig w:usb0="9000002F" w:usb1="29D77CFB" w:usb2="00000012" w:usb3="00000000" w:csb0="00080001" w:csb1="00000000"/>
  </w:font>
  <w:font w:name="Yu Mincho">
    <w:charset w:val="80"/>
    <w:family w:val="roman"/>
    <w:pitch w:val="variable"/>
    <w:sig w:usb0="800002E7" w:usb1="2AC7FCFF" w:usb2="00000012" w:usb3="00000000" w:csb0="0002009F" w:csb1="00000000"/>
  </w:font>
  <w:font w:name="DengXian">
    <w:panose1 w:val="02010600030101010101"/>
    <w:charset w:val="86"/>
    <w:family w:val="auto"/>
    <w:pitch w:val="variable"/>
    <w:sig w:usb0="A00002BF" w:usb1="38CF7CFA" w:usb2="00000016" w:usb3="00000000" w:csb0="0004000F" w:csb1="00000000"/>
  </w:font>
  <w:font w:name="Noto Sans Symbols">
    <w:altName w:val="Calibri"/>
    <w:charset w:val="00"/>
    <w:family w:val="auto"/>
    <w:pitch w:val="default"/>
  </w:font>
  <w:font w:name="TimesNewRomanPSMT">
    <w:altName w:val="Times New Roman"/>
    <w:charset w:val="00"/>
    <w:family w:val="roman"/>
    <w:pitch w:val="default"/>
  </w:font>
  <w:font w:name="FangSong">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AED7CD" w14:textId="77777777" w:rsidR="00AF346A" w:rsidRPr="00C0648A" w:rsidRDefault="00AF346A" w:rsidP="00094D4D">
    <w:pPr>
      <w:tabs>
        <w:tab w:val="center" w:pos="4513"/>
        <w:tab w:val="right" w:pos="9026"/>
      </w:tabs>
      <w:overflowPunct/>
      <w:autoSpaceDE/>
      <w:autoSpaceDN/>
      <w:adjustRightInd/>
      <w:spacing w:before="0"/>
      <w:textAlignment w:val="auto"/>
      <w:rPr>
        <w:rFonts w:eastAsia="DengXian"/>
        <w:szCs w:val="16"/>
        <w:lang w:eastAsia="zh-CN"/>
      </w:rPr>
    </w:pPr>
    <w:r w:rsidRPr="00C0648A">
      <w:rPr>
        <w:rFonts w:eastAsia="Calibri"/>
        <w:color w:val="262626"/>
        <w:sz w:val="16"/>
        <w:szCs w:val="8"/>
        <w:lang w:eastAsia="ja-JP"/>
      </w:rPr>
      <w:fldChar w:fldCharType="begin"/>
    </w:r>
    <w:r w:rsidRPr="00C0648A">
      <w:rPr>
        <w:rFonts w:eastAsia="Calibri"/>
        <w:color w:val="262626"/>
        <w:sz w:val="16"/>
        <w:szCs w:val="8"/>
        <w:lang w:eastAsia="ja-JP"/>
      </w:rPr>
      <w:instrText xml:space="preserve"> PAGE </w:instrText>
    </w:r>
    <w:r w:rsidRPr="00C0648A">
      <w:rPr>
        <w:rFonts w:eastAsia="Calibri"/>
        <w:color w:val="262626"/>
        <w:sz w:val="16"/>
        <w:szCs w:val="8"/>
        <w:lang w:eastAsia="ja-JP"/>
      </w:rPr>
      <w:fldChar w:fldCharType="separate"/>
    </w:r>
    <w:r w:rsidRPr="00C0648A">
      <w:rPr>
        <w:rFonts w:eastAsia="Calibri"/>
        <w:color w:val="262626"/>
        <w:sz w:val="16"/>
        <w:szCs w:val="8"/>
        <w:lang w:eastAsia="ja-JP"/>
      </w:rPr>
      <w:t>ii</w:t>
    </w:r>
    <w:r w:rsidRPr="00C0648A">
      <w:rPr>
        <w:rFonts w:eastAsia="Calibri"/>
        <w:color w:val="262626"/>
        <w:sz w:val="16"/>
        <w:szCs w:val="8"/>
        <w:lang w:eastAsia="ja-JP"/>
      </w:rPr>
      <w:fldChar w:fldCharType="end"/>
    </w:r>
    <w:r w:rsidRPr="00C0648A">
      <w:rPr>
        <w:rFonts w:eastAsia="Calibri"/>
        <w:color w:val="262626"/>
        <w:sz w:val="16"/>
        <w:szCs w:val="8"/>
        <w:lang w:eastAsia="ja-JP"/>
      </w:rPr>
      <w:t xml:space="preserve">                </w:t>
    </w:r>
    <w:r w:rsidRPr="00C0648A">
      <w:rPr>
        <w:rFonts w:eastAsia="Calibri"/>
        <w:b/>
        <w:bCs/>
        <w:color w:val="262626"/>
        <w:sz w:val="16"/>
        <w:szCs w:val="8"/>
        <w:lang w:eastAsia="ja-JP"/>
      </w:rPr>
      <w:t>FGMV-</w:t>
    </w:r>
    <w:r>
      <w:rPr>
        <w:rFonts w:eastAsia="Calibri"/>
        <w:b/>
        <w:bCs/>
        <w:color w:val="262626"/>
        <w:sz w:val="16"/>
        <w:szCs w:val="8"/>
        <w:lang w:eastAsia="ja-JP"/>
      </w:rPr>
      <w:t>41</w:t>
    </w:r>
    <w:r w:rsidRPr="00C0648A">
      <w:rPr>
        <w:rFonts w:eastAsia="Calibri" w:hint="eastAsia"/>
        <w:b/>
        <w:bCs/>
        <w:color w:val="262626"/>
        <w:sz w:val="16"/>
        <w:szCs w:val="8"/>
        <w:lang w:eastAsia="ja-JP"/>
      </w:rPr>
      <w:t xml:space="preserve"> (2024-06)</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66BE8C" w14:textId="77777777" w:rsidR="00AF346A" w:rsidRPr="00DF3B11" w:rsidRDefault="00AF346A" w:rsidP="00094D4D">
    <w:pPr>
      <w:pStyle w:val="Footer"/>
      <w:jc w:val="right"/>
      <w:rPr>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A4B66D" w14:textId="04DE64AA" w:rsidR="00AF346A" w:rsidRPr="002535A5" w:rsidRDefault="00AF346A" w:rsidP="00094D4D">
    <w:pPr>
      <w:pStyle w:val="Footer"/>
      <w:tabs>
        <w:tab w:val="clear" w:pos="5954"/>
        <w:tab w:val="left" w:pos="851"/>
        <w:tab w:val="right" w:pos="8789"/>
      </w:tabs>
      <w:jc w:val="left"/>
      <w:rPr>
        <w:rFonts w:eastAsia="DengXian"/>
      </w:rPr>
    </w:pPr>
    <w:r w:rsidRPr="00C0648A">
      <w:rPr>
        <w:rFonts w:eastAsia="SimSun"/>
      </w:rPr>
      <w:fldChar w:fldCharType="begin"/>
    </w:r>
    <w:r w:rsidRPr="00C0648A">
      <w:rPr>
        <w:rFonts w:eastAsia="SimSun"/>
      </w:rPr>
      <w:instrText xml:space="preserve"> PAGE </w:instrText>
    </w:r>
    <w:r w:rsidRPr="00C0648A">
      <w:rPr>
        <w:rFonts w:eastAsia="SimSun"/>
      </w:rPr>
      <w:fldChar w:fldCharType="separate"/>
    </w:r>
    <w:r>
      <w:rPr>
        <w:rFonts w:eastAsia="SimSun"/>
        <w:caps w:val="0"/>
      </w:rPr>
      <w:t>ii</w:t>
    </w:r>
    <w:r w:rsidRPr="00C0648A">
      <w:rPr>
        <w:rFonts w:eastAsia="SimSun"/>
      </w:rPr>
      <w:fldChar w:fldCharType="end"/>
    </w:r>
    <w:r>
      <w:rPr>
        <w:rFonts w:eastAsia="SimSun"/>
      </w:rPr>
      <w:tab/>
    </w:r>
    <w:r w:rsidR="00843C4D" w:rsidRPr="005674D8">
      <w:rPr>
        <w:rFonts w:eastAsia="SimSun"/>
        <w:b/>
        <w:bCs/>
      </w:rPr>
      <w:t>FG-</w:t>
    </w:r>
    <w:r w:rsidR="00843C4D" w:rsidRPr="00E625DE">
      <w:rPr>
        <w:rFonts w:eastAsia="SimSun"/>
        <w:b/>
        <w:bCs/>
      </w:rPr>
      <w:t>AN</w:t>
    </w:r>
    <w:r w:rsidR="00C37114" w:rsidRPr="002535A5">
      <w:rPr>
        <w:rFonts w:eastAsia="SimSun" w:hint="eastAsia"/>
        <w:b/>
        <w:bCs/>
        <w:lang w:eastAsia="zh-CN"/>
      </w:rPr>
      <w:t xml:space="preserve"> (202</w:t>
    </w:r>
    <w:r w:rsidR="00C37114">
      <w:rPr>
        <w:rFonts w:eastAsia="SimSun"/>
        <w:b/>
        <w:bCs/>
        <w:lang w:eastAsia="zh-CN"/>
      </w:rPr>
      <w:t>2</w:t>
    </w:r>
    <w:r w:rsidR="00C37114" w:rsidRPr="002535A5">
      <w:rPr>
        <w:rFonts w:eastAsia="SimSun" w:hint="eastAsia"/>
        <w:b/>
        <w:bCs/>
        <w:lang w:eastAsia="zh-CN"/>
      </w:rPr>
      <w:t>-0</w:t>
    </w:r>
    <w:r w:rsidR="00C37114">
      <w:rPr>
        <w:rFonts w:eastAsia="SimSun"/>
        <w:b/>
        <w:bCs/>
        <w:lang w:eastAsia="zh-CN"/>
      </w:rPr>
      <w:t>9</w:t>
    </w:r>
    <w:r w:rsidR="00C37114" w:rsidRPr="002535A5">
      <w:rPr>
        <w:rFonts w:eastAsia="SimSun" w:hint="eastAsia"/>
        <w:b/>
        <w:bCs/>
        <w:lang w:eastAsia="zh-CN"/>
      </w:rPr>
      <w:t>)</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600A81" w14:textId="7C21F574" w:rsidR="00AF346A" w:rsidRPr="00C0648A" w:rsidRDefault="00AF346A" w:rsidP="00094D4D">
    <w:pPr>
      <w:pStyle w:val="Footer"/>
      <w:tabs>
        <w:tab w:val="clear" w:pos="5954"/>
        <w:tab w:val="right" w:pos="8789"/>
      </w:tabs>
      <w:jc w:val="right"/>
      <w:rPr>
        <w:rFonts w:eastAsia="SimSun" w:cs="Arial"/>
        <w:szCs w:val="16"/>
      </w:rPr>
    </w:pPr>
    <w:r>
      <w:rPr>
        <w:rFonts w:eastAsia="SimSun"/>
      </w:rPr>
      <w:tab/>
    </w:r>
    <w:r w:rsidR="00843C4D" w:rsidRPr="005674D8">
      <w:rPr>
        <w:rFonts w:eastAsia="SimSun"/>
        <w:b/>
        <w:bCs/>
      </w:rPr>
      <w:t>FG-</w:t>
    </w:r>
    <w:r w:rsidR="00843C4D" w:rsidRPr="00E625DE">
      <w:rPr>
        <w:rFonts w:eastAsia="SimSun"/>
        <w:b/>
        <w:bCs/>
      </w:rPr>
      <w:t xml:space="preserve">AN </w:t>
    </w:r>
    <w:r w:rsidRPr="002535A5">
      <w:rPr>
        <w:rFonts w:eastAsia="SimSun" w:hint="eastAsia"/>
        <w:b/>
        <w:bCs/>
        <w:lang w:eastAsia="zh-CN"/>
      </w:rPr>
      <w:t>(202</w:t>
    </w:r>
    <w:r w:rsidR="005A0F42">
      <w:rPr>
        <w:rFonts w:eastAsia="SimSun"/>
        <w:b/>
        <w:bCs/>
        <w:lang w:eastAsia="zh-CN"/>
      </w:rPr>
      <w:t>2</w:t>
    </w:r>
    <w:r w:rsidRPr="002535A5">
      <w:rPr>
        <w:rFonts w:eastAsia="SimSun" w:hint="eastAsia"/>
        <w:b/>
        <w:bCs/>
        <w:lang w:eastAsia="zh-CN"/>
      </w:rPr>
      <w:t>-0</w:t>
    </w:r>
    <w:r w:rsidR="005A0F42">
      <w:rPr>
        <w:rFonts w:eastAsia="SimSun"/>
        <w:b/>
        <w:bCs/>
        <w:lang w:eastAsia="zh-CN"/>
      </w:rPr>
      <w:t>9</w:t>
    </w:r>
    <w:r w:rsidRPr="002535A5">
      <w:rPr>
        <w:rFonts w:eastAsia="SimSun" w:hint="eastAsia"/>
        <w:b/>
        <w:bCs/>
        <w:lang w:eastAsia="zh-CN"/>
      </w:rPr>
      <w:t>)</w:t>
    </w:r>
    <w:r>
      <w:rPr>
        <w:rFonts w:eastAsia="SimSun"/>
        <w:lang w:eastAsia="zh-CN"/>
      </w:rPr>
      <w:tab/>
    </w:r>
    <w:r w:rsidRPr="00C0648A">
      <w:rPr>
        <w:rFonts w:eastAsia="SimSun"/>
      </w:rPr>
      <w:fldChar w:fldCharType="begin"/>
    </w:r>
    <w:r w:rsidRPr="00C0648A">
      <w:rPr>
        <w:rFonts w:eastAsia="SimSun"/>
      </w:rPr>
      <w:instrText xml:space="preserve"> PAGE </w:instrText>
    </w:r>
    <w:r w:rsidRPr="00C0648A">
      <w:rPr>
        <w:rFonts w:eastAsia="SimSun"/>
      </w:rPr>
      <w:fldChar w:fldCharType="separate"/>
    </w:r>
    <w:r w:rsidRPr="00C0648A">
      <w:rPr>
        <w:rFonts w:eastAsia="SimSun"/>
      </w:rPr>
      <w:t>i</w:t>
    </w:r>
    <w:r w:rsidRPr="00C0648A">
      <w:rPr>
        <w:rFonts w:eastAsia="SimSun"/>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2ADCF1" w14:textId="77777777" w:rsidR="00AF346A" w:rsidRPr="00E44A99" w:rsidRDefault="00AF346A" w:rsidP="00094D4D">
    <w:pPr>
      <w:pBdr>
        <w:top w:val="nil"/>
        <w:left w:val="nil"/>
        <w:bottom w:val="nil"/>
        <w:right w:val="nil"/>
        <w:between w:val="nil"/>
      </w:pBdr>
      <w:spacing w:line="14" w:lineRule="auto"/>
      <w:ind w:right="840"/>
      <w:jc w:val="right"/>
      <w:rPr>
        <w:b/>
        <w:bCs/>
        <w:color w:val="0D0D0D" w:themeColor="text1" w:themeTint="F2"/>
        <w:sz w:val="16"/>
        <w:szCs w:val="16"/>
        <w:lang w:val="en-US"/>
      </w:rPr>
    </w:pPr>
    <w:r w:rsidRPr="00E44A99">
      <w:rPr>
        <w:b/>
        <w:bCs/>
        <w:color w:val="0D0D0D" w:themeColor="text1" w:themeTint="F2"/>
        <w:sz w:val="16"/>
        <w:szCs w:val="16"/>
        <w:lang w:val="en-US"/>
      </w:rPr>
      <w:t xml:space="preserve">                                                </w:t>
    </w:r>
  </w:p>
  <w:p w14:paraId="776ADD18" w14:textId="77777777" w:rsidR="00AF346A" w:rsidRPr="00E44A99" w:rsidRDefault="00AF346A" w:rsidP="00094D4D">
    <w:pPr>
      <w:pBdr>
        <w:top w:val="nil"/>
        <w:left w:val="nil"/>
        <w:bottom w:val="nil"/>
        <w:right w:val="nil"/>
        <w:between w:val="nil"/>
      </w:pBdr>
      <w:spacing w:line="14" w:lineRule="auto"/>
      <w:ind w:right="840"/>
      <w:jc w:val="right"/>
      <w:rPr>
        <w:b/>
        <w:bCs/>
        <w:color w:val="0D0D0D" w:themeColor="text1" w:themeTint="F2"/>
        <w:sz w:val="16"/>
        <w:szCs w:val="16"/>
        <w:lang w:val="en-US"/>
      </w:rPr>
    </w:pPr>
    <w:r w:rsidRPr="00E44A99">
      <w:rPr>
        <w:b/>
        <w:bCs/>
        <w:color w:val="0D0D0D" w:themeColor="text1" w:themeTint="F2"/>
        <w:sz w:val="16"/>
        <w:szCs w:val="16"/>
        <w:lang w:val="en-US"/>
      </w:rPr>
      <w:t xml:space="preserve">                                                             </w:t>
    </w:r>
  </w:p>
  <w:p w14:paraId="59B0CFDD" w14:textId="77777777" w:rsidR="00AF346A" w:rsidRPr="00DF3B11" w:rsidRDefault="00AF346A" w:rsidP="00094D4D">
    <w:pPr>
      <w:pStyle w:val="Footer"/>
      <w:jc w:val="right"/>
      <w:rPr>
        <w:szCs w:val="16"/>
      </w:rPr>
    </w:pPr>
    <w:r>
      <w:tab/>
    </w:r>
    <w:r>
      <w:rPr>
        <w:rFonts w:eastAsia="SimSun"/>
        <w:b/>
        <w:bCs/>
      </w:rPr>
      <w:t xml:space="preserve">                                          FG</w:t>
    </w:r>
    <w:r>
      <w:rPr>
        <w:rFonts w:eastAsia="SimSun" w:hint="eastAsia"/>
        <w:b/>
        <w:bCs/>
        <w:lang w:eastAsia="zh-CN"/>
      </w:rPr>
      <w:t>MV</w:t>
    </w:r>
    <w:r>
      <w:rPr>
        <w:rFonts w:eastAsia="SimSun"/>
        <w:b/>
        <w:bCs/>
      </w:rPr>
      <w:t xml:space="preserve">-XX </w:t>
    </w:r>
    <w:r>
      <w:rPr>
        <w:rFonts w:eastAsia="SimSun" w:hint="eastAsia"/>
        <w:b/>
        <w:bCs/>
        <w:lang w:eastAsia="zh-CN"/>
      </w:rPr>
      <w:t>(</w:t>
    </w:r>
    <w:r>
      <w:rPr>
        <w:rFonts w:eastAsia="SimSun"/>
        <w:b/>
        <w:bCs/>
        <w:lang w:eastAsia="zh-CN"/>
      </w:rPr>
      <w:t>2024-06)</w:t>
    </w:r>
    <w:r>
      <w:rPr>
        <w:rFonts w:eastAsia="SimSun"/>
        <w:b/>
        <w:bCs/>
      </w:rPr>
      <w:tab/>
    </w:r>
    <w:r>
      <w:rPr>
        <w:rFonts w:eastAsia="SimSun"/>
        <w:caps w:val="0"/>
      </w:rPr>
      <w:fldChar w:fldCharType="begin"/>
    </w:r>
    <w:r>
      <w:rPr>
        <w:rFonts w:eastAsia="SimSun"/>
      </w:rPr>
      <w:instrText xml:space="preserve"> PAGE </w:instrText>
    </w:r>
    <w:r>
      <w:rPr>
        <w:rFonts w:eastAsia="SimSun"/>
        <w:caps w:val="0"/>
      </w:rPr>
      <w:fldChar w:fldCharType="separate"/>
    </w:r>
    <w:r>
      <w:rPr>
        <w:rFonts w:eastAsia="SimSun"/>
        <w:caps w:val="0"/>
      </w:rPr>
      <w:t>1</w:t>
    </w:r>
    <w:r>
      <w:rPr>
        <w:rFonts w:eastAsia="SimSun"/>
        <w:caps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5FE717" w14:textId="77777777" w:rsidR="008F4BA2" w:rsidRDefault="008F4BA2">
      <w:pPr>
        <w:spacing w:before="0"/>
      </w:pPr>
      <w:r>
        <w:separator/>
      </w:r>
    </w:p>
  </w:footnote>
  <w:footnote w:type="continuationSeparator" w:id="0">
    <w:p w14:paraId="54ABF8FD" w14:textId="77777777" w:rsidR="008F4BA2" w:rsidRDefault="008F4BA2">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AE5C8F" w14:textId="77777777" w:rsidR="00AF346A" w:rsidRDefault="00AF346A" w:rsidP="00094D4D">
    <w:pPr>
      <w:spacing w:before="0" w:after="240"/>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752AA5" w14:textId="77777777" w:rsidR="00AF346A" w:rsidRDefault="00AF346A" w:rsidP="00094D4D">
    <w:pPr>
      <w:spacing w:before="0"/>
      <w:jc w:val="center"/>
      <w:rPr>
        <w:rFonts w:eastAsia="Batang"/>
        <w:sz w:val="18"/>
      </w:rPr>
    </w:pPr>
    <w:r>
      <w:rPr>
        <w:rFonts w:eastAsia="Batang"/>
        <w:sz w:val="18"/>
      </w:rPr>
      <w:t xml:space="preserve">- </w:t>
    </w:r>
    <w:r>
      <w:rPr>
        <w:rFonts w:eastAsia="Batang"/>
        <w:sz w:val="18"/>
      </w:rPr>
      <w:fldChar w:fldCharType="begin"/>
    </w:r>
    <w:r>
      <w:rPr>
        <w:rFonts w:eastAsia="Batang"/>
        <w:sz w:val="18"/>
      </w:rPr>
      <w:instrText xml:space="preserve"> PAGE  \* MERGEFORMAT </w:instrText>
    </w:r>
    <w:r>
      <w:rPr>
        <w:rFonts w:eastAsia="Batang"/>
        <w:sz w:val="18"/>
      </w:rPr>
      <w:fldChar w:fldCharType="separate"/>
    </w:r>
    <w:r>
      <w:rPr>
        <w:rFonts w:eastAsia="Batang"/>
        <w:noProof/>
        <w:sz w:val="18"/>
      </w:rPr>
      <w:t>1</w:t>
    </w:r>
    <w:r>
      <w:rPr>
        <w:rFonts w:eastAsia="Batang"/>
        <w:sz w:val="18"/>
      </w:rPr>
      <w:fldChar w:fldCharType="end"/>
    </w:r>
    <w:r>
      <w:rPr>
        <w:rFonts w:eastAsia="Batang"/>
        <w:sz w:val="18"/>
      </w:rPr>
      <w:t xml:space="preserve"> -</w:t>
    </w:r>
  </w:p>
  <w:p w14:paraId="60F1BFD3" w14:textId="77777777" w:rsidR="00AF346A" w:rsidRDefault="00AF346A" w:rsidP="00094D4D">
    <w:pPr>
      <w:spacing w:before="0" w:after="240"/>
      <w:jc w:val="center"/>
    </w:pPr>
    <w:r>
      <w:rPr>
        <w:rFonts w:eastAsia="Batang"/>
        <w:sz w:val="18"/>
      </w:rPr>
      <w:t>FG-MV-I-793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BF3637"/>
    <w:multiLevelType w:val="multilevel"/>
    <w:tmpl w:val="01BF3637"/>
    <w:lvl w:ilvl="0">
      <w:start w:val="1"/>
      <w:numFmt w:val="bullet"/>
      <w:pStyle w:val="ListBullet4"/>
      <w:lvlText w:val=""/>
      <w:lvlJc w:val="left"/>
      <w:pPr>
        <w:tabs>
          <w:tab w:val="left" w:pos="1440"/>
        </w:tabs>
        <w:ind w:left="1440" w:hanging="360"/>
      </w:pPr>
      <w:rPr>
        <w:rFonts w:ascii="Symbol" w:hAnsi="Symbol"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1" w15:restartNumberingAfterBreak="0">
    <w:nsid w:val="06562ED1"/>
    <w:multiLevelType w:val="multilevel"/>
    <w:tmpl w:val="06562ED1"/>
    <w:lvl w:ilvl="0">
      <w:start w:val="1"/>
      <w:numFmt w:val="decimal"/>
      <w:pStyle w:val="References"/>
      <w:lvlText w:val="[%1]"/>
      <w:lvlJc w:val="left"/>
      <w:pPr>
        <w:tabs>
          <w:tab w:val="left" w:pos="1418"/>
        </w:tabs>
        <w:ind w:left="1418" w:hanging="1418"/>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2" w15:restartNumberingAfterBreak="0">
    <w:nsid w:val="12493A29"/>
    <w:multiLevelType w:val="multilevel"/>
    <w:tmpl w:val="12493A29"/>
    <w:lvl w:ilvl="0">
      <w:start w:val="1"/>
      <w:numFmt w:val="decimal"/>
      <w:pStyle w:val="ListNumber2"/>
      <w:lvlText w:val="%1."/>
      <w:lvlJc w:val="left"/>
      <w:pPr>
        <w:tabs>
          <w:tab w:val="left" w:pos="720"/>
        </w:tabs>
        <w:ind w:left="720" w:hanging="360"/>
      </w:p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3" w15:restartNumberingAfterBreak="0">
    <w:nsid w:val="12CB2102"/>
    <w:multiLevelType w:val="multilevel"/>
    <w:tmpl w:val="12CB2102"/>
    <w:lvl w:ilvl="0">
      <w:start w:val="1"/>
      <w:numFmt w:val="decimal"/>
      <w:pStyle w:val="ListNumber5"/>
      <w:lvlText w:val="%1."/>
      <w:lvlJc w:val="left"/>
      <w:pPr>
        <w:tabs>
          <w:tab w:val="left" w:pos="1800"/>
        </w:tabs>
        <w:ind w:left="1800" w:hanging="360"/>
      </w:p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4" w15:restartNumberingAfterBreak="0">
    <w:nsid w:val="19D24D5E"/>
    <w:multiLevelType w:val="multilevel"/>
    <w:tmpl w:val="2E909B86"/>
    <w:styleLink w:val="1"/>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 w15:restartNumberingAfterBreak="0">
    <w:nsid w:val="1F7E556D"/>
    <w:multiLevelType w:val="multilevel"/>
    <w:tmpl w:val="1F7E556D"/>
    <w:lvl w:ilvl="0">
      <w:start w:val="1"/>
      <w:numFmt w:val="bullet"/>
      <w:pStyle w:val="ListBullet5"/>
      <w:lvlText w:val=""/>
      <w:lvlJc w:val="left"/>
      <w:pPr>
        <w:tabs>
          <w:tab w:val="left" w:pos="1800"/>
        </w:tabs>
        <w:ind w:left="1800" w:hanging="360"/>
      </w:pPr>
      <w:rPr>
        <w:rFonts w:ascii="Symbol" w:hAnsi="Symbol"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6" w15:restartNumberingAfterBreak="0">
    <w:nsid w:val="21D81FA9"/>
    <w:multiLevelType w:val="multilevel"/>
    <w:tmpl w:val="21D81FA9"/>
    <w:lvl w:ilvl="0">
      <w:start w:val="1"/>
      <w:numFmt w:val="decimal"/>
      <w:pStyle w:val="ListNumber"/>
      <w:lvlText w:val="%1."/>
      <w:lvlJc w:val="left"/>
      <w:pPr>
        <w:tabs>
          <w:tab w:val="left" w:pos="360"/>
        </w:tabs>
        <w:ind w:left="360" w:hanging="360"/>
      </w:p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7" w15:restartNumberingAfterBreak="0">
    <w:nsid w:val="295D0799"/>
    <w:multiLevelType w:val="multilevel"/>
    <w:tmpl w:val="295D0799"/>
    <w:lvl w:ilvl="0">
      <w:start w:val="1"/>
      <w:numFmt w:val="decimal"/>
      <w:pStyle w:val="ListNumber3"/>
      <w:lvlText w:val="%1."/>
      <w:lvlJc w:val="left"/>
      <w:pPr>
        <w:tabs>
          <w:tab w:val="left" w:pos="1080"/>
        </w:tabs>
        <w:ind w:left="1080" w:hanging="360"/>
      </w:p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8" w15:restartNumberingAfterBreak="0">
    <w:nsid w:val="2F0A5BBF"/>
    <w:multiLevelType w:val="multilevel"/>
    <w:tmpl w:val="2F0A5BBF"/>
    <w:lvl w:ilvl="0">
      <w:start w:val="1"/>
      <w:numFmt w:val="bullet"/>
      <w:pStyle w:val="ListBullet"/>
      <w:lvlText w:val=""/>
      <w:lvlJc w:val="left"/>
      <w:pPr>
        <w:tabs>
          <w:tab w:val="left" w:pos="360"/>
        </w:tabs>
        <w:ind w:left="360" w:hanging="360"/>
      </w:pPr>
      <w:rPr>
        <w:rFonts w:ascii="Symbol" w:hAnsi="Symbol"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9" w15:restartNumberingAfterBreak="0">
    <w:nsid w:val="30E04559"/>
    <w:multiLevelType w:val="multilevel"/>
    <w:tmpl w:val="8AC08946"/>
    <w:styleLink w:val="3"/>
    <w:lvl w:ilvl="0">
      <w:start w:val="3"/>
      <w:numFmt w:val="decimal"/>
      <w:lvlText w:val="%1"/>
      <w:lvlJc w:val="left"/>
      <w:pPr>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0" w15:restartNumberingAfterBreak="0">
    <w:nsid w:val="448A35CD"/>
    <w:multiLevelType w:val="multilevel"/>
    <w:tmpl w:val="E07ECB42"/>
    <w:styleLink w:val="2"/>
    <w:lvl w:ilvl="0">
      <w:start w:val="3"/>
      <w:numFmt w:val="decimal"/>
      <w:lvlText w:val="%1"/>
      <w:lvlJc w:val="left"/>
      <w:pPr>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1" w15:restartNumberingAfterBreak="0">
    <w:nsid w:val="6B3E7EFA"/>
    <w:multiLevelType w:val="multilevel"/>
    <w:tmpl w:val="6B3E7EFA"/>
    <w:lvl w:ilvl="0">
      <w:start w:val="1"/>
      <w:numFmt w:val="decimal"/>
      <w:pStyle w:val="ListNumber4"/>
      <w:lvlText w:val="%1."/>
      <w:lvlJc w:val="left"/>
      <w:pPr>
        <w:tabs>
          <w:tab w:val="left" w:pos="1440"/>
        </w:tabs>
        <w:ind w:left="1440" w:hanging="360"/>
      </w:p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12" w15:restartNumberingAfterBreak="0">
    <w:nsid w:val="71534018"/>
    <w:multiLevelType w:val="multilevel"/>
    <w:tmpl w:val="71534018"/>
    <w:lvl w:ilvl="0">
      <w:start w:val="1"/>
      <w:numFmt w:val="bullet"/>
      <w:pStyle w:val="ListBullet2"/>
      <w:lvlText w:val=""/>
      <w:lvlJc w:val="left"/>
      <w:pPr>
        <w:tabs>
          <w:tab w:val="left" w:pos="720"/>
        </w:tabs>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13" w15:restartNumberingAfterBreak="0">
    <w:nsid w:val="7B3B4D29"/>
    <w:multiLevelType w:val="multilevel"/>
    <w:tmpl w:val="7B3B4D29"/>
    <w:lvl w:ilvl="0">
      <w:start w:val="1"/>
      <w:numFmt w:val="bullet"/>
      <w:pStyle w:val="ListBullet3"/>
      <w:lvlText w:val=""/>
      <w:lvlJc w:val="left"/>
      <w:pPr>
        <w:tabs>
          <w:tab w:val="left" w:pos="1080"/>
        </w:tabs>
        <w:ind w:left="1080" w:hanging="360"/>
      </w:pPr>
      <w:rPr>
        <w:rFonts w:ascii="Symbol" w:hAnsi="Symbol"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num w:numId="1" w16cid:durableId="1237860024">
    <w:abstractNumId w:val="2"/>
  </w:num>
  <w:num w:numId="2" w16cid:durableId="1859729449">
    <w:abstractNumId w:val="0"/>
  </w:num>
  <w:num w:numId="3" w16cid:durableId="1447581808">
    <w:abstractNumId w:val="6"/>
  </w:num>
  <w:num w:numId="4" w16cid:durableId="1303383816">
    <w:abstractNumId w:val="8"/>
  </w:num>
  <w:num w:numId="5" w16cid:durableId="1394082587">
    <w:abstractNumId w:val="13"/>
  </w:num>
  <w:num w:numId="6" w16cid:durableId="961424355">
    <w:abstractNumId w:val="7"/>
  </w:num>
  <w:num w:numId="7" w16cid:durableId="34307099">
    <w:abstractNumId w:val="12"/>
  </w:num>
  <w:num w:numId="8" w16cid:durableId="174227203">
    <w:abstractNumId w:val="5"/>
  </w:num>
  <w:num w:numId="9" w16cid:durableId="12339236">
    <w:abstractNumId w:val="11"/>
  </w:num>
  <w:num w:numId="10" w16cid:durableId="1972900455">
    <w:abstractNumId w:val="3"/>
  </w:num>
  <w:num w:numId="11" w16cid:durableId="123814020">
    <w:abstractNumId w:val="1"/>
  </w:num>
  <w:num w:numId="12" w16cid:durableId="956645810">
    <w:abstractNumId w:val="4"/>
  </w:num>
  <w:num w:numId="13" w16cid:durableId="1253902801">
    <w:abstractNumId w:val="10"/>
  </w:num>
  <w:num w:numId="14" w16cid:durableId="1524661040">
    <w:abstractNumId w:val="9"/>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1"/>
  <w:bordersDoNotSurroundHeader/>
  <w:bordersDoNotSurroundFooter/>
  <w:proofState w:spelling="clean" w:grammar="clean"/>
  <w:attachedTemplate r:id="rId1"/>
  <w:defaultTabStop w:val="720"/>
  <w:hyphenationZone w:val="425"/>
  <w:evenAndOddHeaders/>
  <w:characterSpacingControl w:val="doNotCompress"/>
  <w:hdrShapeDefaults>
    <o:shapedefaults v:ext="edit" spidmax="2050" fillcolor="white">
      <v:fill color="white"/>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1BB0"/>
    <w:rsid w:val="000002CE"/>
    <w:rsid w:val="00000339"/>
    <w:rsid w:val="00000FA8"/>
    <w:rsid w:val="00001B95"/>
    <w:rsid w:val="0001104D"/>
    <w:rsid w:val="000113C1"/>
    <w:rsid w:val="00012EB5"/>
    <w:rsid w:val="00017655"/>
    <w:rsid w:val="00017FE7"/>
    <w:rsid w:val="00022B29"/>
    <w:rsid w:val="00025502"/>
    <w:rsid w:val="00025B63"/>
    <w:rsid w:val="00027A32"/>
    <w:rsid w:val="00030DBC"/>
    <w:rsid w:val="0003117B"/>
    <w:rsid w:val="0003257A"/>
    <w:rsid w:val="00032865"/>
    <w:rsid w:val="00033DE2"/>
    <w:rsid w:val="0003541F"/>
    <w:rsid w:val="0004202D"/>
    <w:rsid w:val="0004493F"/>
    <w:rsid w:val="00050A24"/>
    <w:rsid w:val="00051D35"/>
    <w:rsid w:val="00053EE5"/>
    <w:rsid w:val="00055464"/>
    <w:rsid w:val="00061DF9"/>
    <w:rsid w:val="0006330F"/>
    <w:rsid w:val="0006353F"/>
    <w:rsid w:val="00063556"/>
    <w:rsid w:val="000661D3"/>
    <w:rsid w:val="0007085C"/>
    <w:rsid w:val="00072D04"/>
    <w:rsid w:val="000769E6"/>
    <w:rsid w:val="00077E88"/>
    <w:rsid w:val="0008099A"/>
    <w:rsid w:val="000842F4"/>
    <w:rsid w:val="00085268"/>
    <w:rsid w:val="0008726D"/>
    <w:rsid w:val="00092930"/>
    <w:rsid w:val="00094D4D"/>
    <w:rsid w:val="00095EF2"/>
    <w:rsid w:val="000962A3"/>
    <w:rsid w:val="00096D82"/>
    <w:rsid w:val="00097D70"/>
    <w:rsid w:val="000A1873"/>
    <w:rsid w:val="000A1971"/>
    <w:rsid w:val="000A31CB"/>
    <w:rsid w:val="000A55A9"/>
    <w:rsid w:val="000B286A"/>
    <w:rsid w:val="000B315E"/>
    <w:rsid w:val="000B5115"/>
    <w:rsid w:val="000B594B"/>
    <w:rsid w:val="000B748C"/>
    <w:rsid w:val="000C1868"/>
    <w:rsid w:val="000C5FD9"/>
    <w:rsid w:val="000D4B8E"/>
    <w:rsid w:val="000D6B48"/>
    <w:rsid w:val="000D7A19"/>
    <w:rsid w:val="000D7D28"/>
    <w:rsid w:val="000E4E82"/>
    <w:rsid w:val="000E5A6F"/>
    <w:rsid w:val="000E5D97"/>
    <w:rsid w:val="000E6414"/>
    <w:rsid w:val="000F1A3B"/>
    <w:rsid w:val="000F2E95"/>
    <w:rsid w:val="000F67F1"/>
    <w:rsid w:val="000F7D64"/>
    <w:rsid w:val="00103F3E"/>
    <w:rsid w:val="00106AAB"/>
    <w:rsid w:val="00110480"/>
    <w:rsid w:val="001113C7"/>
    <w:rsid w:val="00112783"/>
    <w:rsid w:val="00114606"/>
    <w:rsid w:val="0012002D"/>
    <w:rsid w:val="00122669"/>
    <w:rsid w:val="00123A2B"/>
    <w:rsid w:val="001266E6"/>
    <w:rsid w:val="001303D2"/>
    <w:rsid w:val="00131282"/>
    <w:rsid w:val="00131D86"/>
    <w:rsid w:val="00133327"/>
    <w:rsid w:val="001338AA"/>
    <w:rsid w:val="00134BB5"/>
    <w:rsid w:val="00137E61"/>
    <w:rsid w:val="001452AA"/>
    <w:rsid w:val="00146FED"/>
    <w:rsid w:val="00147EE6"/>
    <w:rsid w:val="001528E6"/>
    <w:rsid w:val="00155DD6"/>
    <w:rsid w:val="00157413"/>
    <w:rsid w:val="001605F4"/>
    <w:rsid w:val="00161BAB"/>
    <w:rsid w:val="0016529A"/>
    <w:rsid w:val="001664ED"/>
    <w:rsid w:val="001668F3"/>
    <w:rsid w:val="00166E75"/>
    <w:rsid w:val="00167647"/>
    <w:rsid w:val="00172670"/>
    <w:rsid w:val="00174CE2"/>
    <w:rsid w:val="00176C2F"/>
    <w:rsid w:val="00182310"/>
    <w:rsid w:val="00184A3C"/>
    <w:rsid w:val="001862D2"/>
    <w:rsid w:val="001871E3"/>
    <w:rsid w:val="001872B3"/>
    <w:rsid w:val="001908C8"/>
    <w:rsid w:val="00192237"/>
    <w:rsid w:val="001934D1"/>
    <w:rsid w:val="001942EC"/>
    <w:rsid w:val="001945B8"/>
    <w:rsid w:val="00196438"/>
    <w:rsid w:val="001A03CC"/>
    <w:rsid w:val="001A1E05"/>
    <w:rsid w:val="001A6E14"/>
    <w:rsid w:val="001A79B0"/>
    <w:rsid w:val="001B1F75"/>
    <w:rsid w:val="001B401A"/>
    <w:rsid w:val="001B4799"/>
    <w:rsid w:val="001B4A85"/>
    <w:rsid w:val="001B6D84"/>
    <w:rsid w:val="001C01DD"/>
    <w:rsid w:val="001C06CA"/>
    <w:rsid w:val="001C0B84"/>
    <w:rsid w:val="001C16C9"/>
    <w:rsid w:val="001C303F"/>
    <w:rsid w:val="001C4B95"/>
    <w:rsid w:val="001D13D8"/>
    <w:rsid w:val="001D240C"/>
    <w:rsid w:val="001D4FB0"/>
    <w:rsid w:val="001D505A"/>
    <w:rsid w:val="001D5206"/>
    <w:rsid w:val="001D6401"/>
    <w:rsid w:val="001E031A"/>
    <w:rsid w:val="001E1791"/>
    <w:rsid w:val="001E2CE2"/>
    <w:rsid w:val="001E397B"/>
    <w:rsid w:val="001E3A97"/>
    <w:rsid w:val="001E58AB"/>
    <w:rsid w:val="001E5965"/>
    <w:rsid w:val="001E5E42"/>
    <w:rsid w:val="001E6C93"/>
    <w:rsid w:val="001E7D6A"/>
    <w:rsid w:val="001F0D74"/>
    <w:rsid w:val="001F118C"/>
    <w:rsid w:val="001F5DA4"/>
    <w:rsid w:val="001F7B94"/>
    <w:rsid w:val="00201267"/>
    <w:rsid w:val="002027A2"/>
    <w:rsid w:val="00202AA7"/>
    <w:rsid w:val="00205577"/>
    <w:rsid w:val="00213C1C"/>
    <w:rsid w:val="002157FB"/>
    <w:rsid w:val="00216499"/>
    <w:rsid w:val="0022194A"/>
    <w:rsid w:val="00222121"/>
    <w:rsid w:val="00223009"/>
    <w:rsid w:val="00226A0F"/>
    <w:rsid w:val="00230922"/>
    <w:rsid w:val="002313E5"/>
    <w:rsid w:val="002341B0"/>
    <w:rsid w:val="00242B8D"/>
    <w:rsid w:val="00246777"/>
    <w:rsid w:val="00250F17"/>
    <w:rsid w:val="00257576"/>
    <w:rsid w:val="00257A66"/>
    <w:rsid w:val="00260003"/>
    <w:rsid w:val="0026130F"/>
    <w:rsid w:val="00262AC6"/>
    <w:rsid w:val="00263A01"/>
    <w:rsid w:val="002640DF"/>
    <w:rsid w:val="00264563"/>
    <w:rsid w:val="00265E0D"/>
    <w:rsid w:val="00265FC7"/>
    <w:rsid w:val="00267132"/>
    <w:rsid w:val="002706A2"/>
    <w:rsid w:val="00271D94"/>
    <w:rsid w:val="00271EBC"/>
    <w:rsid w:val="00272DCD"/>
    <w:rsid w:val="0027462B"/>
    <w:rsid w:val="002803C4"/>
    <w:rsid w:val="00281AC7"/>
    <w:rsid w:val="00285E23"/>
    <w:rsid w:val="002860B4"/>
    <w:rsid w:val="0028637B"/>
    <w:rsid w:val="0028651A"/>
    <w:rsid w:val="00287016"/>
    <w:rsid w:val="00287355"/>
    <w:rsid w:val="002A6E11"/>
    <w:rsid w:val="002B111A"/>
    <w:rsid w:val="002B27EF"/>
    <w:rsid w:val="002B466C"/>
    <w:rsid w:val="002B4802"/>
    <w:rsid w:val="002B4844"/>
    <w:rsid w:val="002B49FE"/>
    <w:rsid w:val="002B4C67"/>
    <w:rsid w:val="002C69A4"/>
    <w:rsid w:val="002C6A7F"/>
    <w:rsid w:val="002D0969"/>
    <w:rsid w:val="002D2725"/>
    <w:rsid w:val="002D367E"/>
    <w:rsid w:val="002D372B"/>
    <w:rsid w:val="002D383F"/>
    <w:rsid w:val="002D4D0C"/>
    <w:rsid w:val="002D66C8"/>
    <w:rsid w:val="002E2EC1"/>
    <w:rsid w:val="002E40ED"/>
    <w:rsid w:val="002E525A"/>
    <w:rsid w:val="002E6279"/>
    <w:rsid w:val="002E712F"/>
    <w:rsid w:val="002F00D4"/>
    <w:rsid w:val="002F0B65"/>
    <w:rsid w:val="002F0B8A"/>
    <w:rsid w:val="002F21DA"/>
    <w:rsid w:val="002F316F"/>
    <w:rsid w:val="002F3A6A"/>
    <w:rsid w:val="002F5706"/>
    <w:rsid w:val="002F6AD3"/>
    <w:rsid w:val="00306040"/>
    <w:rsid w:val="003102A3"/>
    <w:rsid w:val="00310F96"/>
    <w:rsid w:val="00313428"/>
    <w:rsid w:val="00314E84"/>
    <w:rsid w:val="00315755"/>
    <w:rsid w:val="00316786"/>
    <w:rsid w:val="00316D02"/>
    <w:rsid w:val="00321EE8"/>
    <w:rsid w:val="00327081"/>
    <w:rsid w:val="003331EE"/>
    <w:rsid w:val="003347EE"/>
    <w:rsid w:val="00335A28"/>
    <w:rsid w:val="00337560"/>
    <w:rsid w:val="003429F2"/>
    <w:rsid w:val="00343245"/>
    <w:rsid w:val="00343BA0"/>
    <w:rsid w:val="00344DCC"/>
    <w:rsid w:val="0034630B"/>
    <w:rsid w:val="00346AF9"/>
    <w:rsid w:val="00346B76"/>
    <w:rsid w:val="00347D06"/>
    <w:rsid w:val="00347FFC"/>
    <w:rsid w:val="00350363"/>
    <w:rsid w:val="00350AC2"/>
    <w:rsid w:val="00352738"/>
    <w:rsid w:val="0035519C"/>
    <w:rsid w:val="00355EC3"/>
    <w:rsid w:val="00357B31"/>
    <w:rsid w:val="00357F03"/>
    <w:rsid w:val="0036170A"/>
    <w:rsid w:val="00363B5C"/>
    <w:rsid w:val="003666B3"/>
    <w:rsid w:val="003676EB"/>
    <w:rsid w:val="0037050B"/>
    <w:rsid w:val="00370AB3"/>
    <w:rsid w:val="00370CF4"/>
    <w:rsid w:val="0037341A"/>
    <w:rsid w:val="0037521E"/>
    <w:rsid w:val="0037643E"/>
    <w:rsid w:val="00376609"/>
    <w:rsid w:val="00377C74"/>
    <w:rsid w:val="0038320B"/>
    <w:rsid w:val="00383C8F"/>
    <w:rsid w:val="00385F2A"/>
    <w:rsid w:val="00387228"/>
    <w:rsid w:val="00394DFC"/>
    <w:rsid w:val="0039729D"/>
    <w:rsid w:val="003A121C"/>
    <w:rsid w:val="003A1398"/>
    <w:rsid w:val="003A229D"/>
    <w:rsid w:val="003A76F6"/>
    <w:rsid w:val="003A7C20"/>
    <w:rsid w:val="003B0D0F"/>
    <w:rsid w:val="003B197C"/>
    <w:rsid w:val="003B1D28"/>
    <w:rsid w:val="003B2A40"/>
    <w:rsid w:val="003B414C"/>
    <w:rsid w:val="003B53B3"/>
    <w:rsid w:val="003D0967"/>
    <w:rsid w:val="003D10E0"/>
    <w:rsid w:val="003D2C2B"/>
    <w:rsid w:val="003D3C3E"/>
    <w:rsid w:val="003D564D"/>
    <w:rsid w:val="003D58F8"/>
    <w:rsid w:val="003D7964"/>
    <w:rsid w:val="003E152B"/>
    <w:rsid w:val="003E21BA"/>
    <w:rsid w:val="003E440C"/>
    <w:rsid w:val="003E6098"/>
    <w:rsid w:val="003F0F5B"/>
    <w:rsid w:val="003F18E0"/>
    <w:rsid w:val="003F1A9D"/>
    <w:rsid w:val="003F3A67"/>
    <w:rsid w:val="003F4488"/>
    <w:rsid w:val="003F5E9C"/>
    <w:rsid w:val="003F6921"/>
    <w:rsid w:val="003F7087"/>
    <w:rsid w:val="003F7CBB"/>
    <w:rsid w:val="00402B6C"/>
    <w:rsid w:val="004032AC"/>
    <w:rsid w:val="00404076"/>
    <w:rsid w:val="00410D5A"/>
    <w:rsid w:val="00411475"/>
    <w:rsid w:val="00411C59"/>
    <w:rsid w:val="00412106"/>
    <w:rsid w:val="00412A4D"/>
    <w:rsid w:val="00412A89"/>
    <w:rsid w:val="00413D0A"/>
    <w:rsid w:val="004143C4"/>
    <w:rsid w:val="004163EE"/>
    <w:rsid w:val="0042051D"/>
    <w:rsid w:val="00422C23"/>
    <w:rsid w:val="0042468A"/>
    <w:rsid w:val="00425055"/>
    <w:rsid w:val="00425C3C"/>
    <w:rsid w:val="00432526"/>
    <w:rsid w:val="00434345"/>
    <w:rsid w:val="00435BA6"/>
    <w:rsid w:val="004368E3"/>
    <w:rsid w:val="00437620"/>
    <w:rsid w:val="004401F6"/>
    <w:rsid w:val="0044358B"/>
    <w:rsid w:val="00444079"/>
    <w:rsid w:val="00444228"/>
    <w:rsid w:val="00444784"/>
    <w:rsid w:val="004447B7"/>
    <w:rsid w:val="004454D3"/>
    <w:rsid w:val="00446162"/>
    <w:rsid w:val="00446B1C"/>
    <w:rsid w:val="00452887"/>
    <w:rsid w:val="0045318B"/>
    <w:rsid w:val="004536C2"/>
    <w:rsid w:val="0045405F"/>
    <w:rsid w:val="00454C7C"/>
    <w:rsid w:val="00455102"/>
    <w:rsid w:val="00460665"/>
    <w:rsid w:val="004607FB"/>
    <w:rsid w:val="00460ED4"/>
    <w:rsid w:val="0046182A"/>
    <w:rsid w:val="00462B6A"/>
    <w:rsid w:val="004639DE"/>
    <w:rsid w:val="00464CC7"/>
    <w:rsid w:val="00465632"/>
    <w:rsid w:val="00466454"/>
    <w:rsid w:val="004669B1"/>
    <w:rsid w:val="00466AC2"/>
    <w:rsid w:val="00466E34"/>
    <w:rsid w:val="004717A9"/>
    <w:rsid w:val="00473548"/>
    <w:rsid w:val="00474262"/>
    <w:rsid w:val="004753D9"/>
    <w:rsid w:val="00477426"/>
    <w:rsid w:val="004806F0"/>
    <w:rsid w:val="00480BF5"/>
    <w:rsid w:val="00481970"/>
    <w:rsid w:val="00481B8F"/>
    <w:rsid w:val="00483235"/>
    <w:rsid w:val="00483B57"/>
    <w:rsid w:val="004A019C"/>
    <w:rsid w:val="004A460E"/>
    <w:rsid w:val="004A66F3"/>
    <w:rsid w:val="004A7E65"/>
    <w:rsid w:val="004B1BCD"/>
    <w:rsid w:val="004B34BB"/>
    <w:rsid w:val="004B3BD0"/>
    <w:rsid w:val="004B4317"/>
    <w:rsid w:val="004B5105"/>
    <w:rsid w:val="004C2A20"/>
    <w:rsid w:val="004C2E42"/>
    <w:rsid w:val="004C3990"/>
    <w:rsid w:val="004C4264"/>
    <w:rsid w:val="004C5369"/>
    <w:rsid w:val="004C5CE8"/>
    <w:rsid w:val="004C5F5E"/>
    <w:rsid w:val="004C6C19"/>
    <w:rsid w:val="004D013D"/>
    <w:rsid w:val="004D054B"/>
    <w:rsid w:val="004D0FFC"/>
    <w:rsid w:val="004D217C"/>
    <w:rsid w:val="004D37A4"/>
    <w:rsid w:val="004D53AD"/>
    <w:rsid w:val="004D5D51"/>
    <w:rsid w:val="004E1D1B"/>
    <w:rsid w:val="004E7413"/>
    <w:rsid w:val="004F18BB"/>
    <w:rsid w:val="004F2D48"/>
    <w:rsid w:val="004F467F"/>
    <w:rsid w:val="004F4EB6"/>
    <w:rsid w:val="004F582E"/>
    <w:rsid w:val="004F7A3A"/>
    <w:rsid w:val="00500C55"/>
    <w:rsid w:val="00501A34"/>
    <w:rsid w:val="00502C16"/>
    <w:rsid w:val="00504261"/>
    <w:rsid w:val="005066E7"/>
    <w:rsid w:val="00507D55"/>
    <w:rsid w:val="00514399"/>
    <w:rsid w:val="005166B9"/>
    <w:rsid w:val="005170E9"/>
    <w:rsid w:val="00517C7D"/>
    <w:rsid w:val="00522154"/>
    <w:rsid w:val="00524AFA"/>
    <w:rsid w:val="0052618A"/>
    <w:rsid w:val="00527807"/>
    <w:rsid w:val="00527984"/>
    <w:rsid w:val="0053037B"/>
    <w:rsid w:val="005307FF"/>
    <w:rsid w:val="0053163C"/>
    <w:rsid w:val="00534A69"/>
    <w:rsid w:val="0053610B"/>
    <w:rsid w:val="0054147D"/>
    <w:rsid w:val="00541E0D"/>
    <w:rsid w:val="00542167"/>
    <w:rsid w:val="0054509D"/>
    <w:rsid w:val="00547A8B"/>
    <w:rsid w:val="00553C5C"/>
    <w:rsid w:val="00554DAD"/>
    <w:rsid w:val="00555133"/>
    <w:rsid w:val="005555BB"/>
    <w:rsid w:val="0055664B"/>
    <w:rsid w:val="00560C65"/>
    <w:rsid w:val="005614F6"/>
    <w:rsid w:val="005633B4"/>
    <w:rsid w:val="005724E8"/>
    <w:rsid w:val="00573845"/>
    <w:rsid w:val="00574F82"/>
    <w:rsid w:val="0057513C"/>
    <w:rsid w:val="00575F9B"/>
    <w:rsid w:val="005771A3"/>
    <w:rsid w:val="0057782F"/>
    <w:rsid w:val="00577D2E"/>
    <w:rsid w:val="005815CC"/>
    <w:rsid w:val="00583141"/>
    <w:rsid w:val="005848ED"/>
    <w:rsid w:val="0058633E"/>
    <w:rsid w:val="00590C8C"/>
    <w:rsid w:val="00590D62"/>
    <w:rsid w:val="00593191"/>
    <w:rsid w:val="00593340"/>
    <w:rsid w:val="00597677"/>
    <w:rsid w:val="00597A79"/>
    <w:rsid w:val="005A0F42"/>
    <w:rsid w:val="005A1277"/>
    <w:rsid w:val="005A2A95"/>
    <w:rsid w:val="005A3178"/>
    <w:rsid w:val="005A78B7"/>
    <w:rsid w:val="005B00B0"/>
    <w:rsid w:val="005B0D58"/>
    <w:rsid w:val="005B1C8B"/>
    <w:rsid w:val="005B29FD"/>
    <w:rsid w:val="005B2B06"/>
    <w:rsid w:val="005B5835"/>
    <w:rsid w:val="005B66FC"/>
    <w:rsid w:val="005C083A"/>
    <w:rsid w:val="005C6264"/>
    <w:rsid w:val="005D3BE6"/>
    <w:rsid w:val="005D572B"/>
    <w:rsid w:val="005D633F"/>
    <w:rsid w:val="005D6FA8"/>
    <w:rsid w:val="005D7328"/>
    <w:rsid w:val="005E0B2C"/>
    <w:rsid w:val="005E0DFD"/>
    <w:rsid w:val="005E3DA5"/>
    <w:rsid w:val="005E4B83"/>
    <w:rsid w:val="005E4C0E"/>
    <w:rsid w:val="005E51E1"/>
    <w:rsid w:val="005E5474"/>
    <w:rsid w:val="005E7AFD"/>
    <w:rsid w:val="005F23F2"/>
    <w:rsid w:val="005F3636"/>
    <w:rsid w:val="005F4098"/>
    <w:rsid w:val="005F4B8F"/>
    <w:rsid w:val="005F6550"/>
    <w:rsid w:val="005F6894"/>
    <w:rsid w:val="005F6B17"/>
    <w:rsid w:val="005F6C16"/>
    <w:rsid w:val="00602384"/>
    <w:rsid w:val="006034F3"/>
    <w:rsid w:val="006041E5"/>
    <w:rsid w:val="0060474D"/>
    <w:rsid w:val="006112D1"/>
    <w:rsid w:val="0061283B"/>
    <w:rsid w:val="00616390"/>
    <w:rsid w:val="0061746C"/>
    <w:rsid w:val="00621FC0"/>
    <w:rsid w:val="006243A9"/>
    <w:rsid w:val="006246ED"/>
    <w:rsid w:val="006259C1"/>
    <w:rsid w:val="00627024"/>
    <w:rsid w:val="00632ED1"/>
    <w:rsid w:val="006334FD"/>
    <w:rsid w:val="006336BF"/>
    <w:rsid w:val="00634914"/>
    <w:rsid w:val="00634E43"/>
    <w:rsid w:val="006401EA"/>
    <w:rsid w:val="00641D2A"/>
    <w:rsid w:val="006440F8"/>
    <w:rsid w:val="006463E0"/>
    <w:rsid w:val="00647D3B"/>
    <w:rsid w:val="006512F1"/>
    <w:rsid w:val="00652934"/>
    <w:rsid w:val="00656BDC"/>
    <w:rsid w:val="00657999"/>
    <w:rsid w:val="0066061E"/>
    <w:rsid w:val="00661C0F"/>
    <w:rsid w:val="00667CAF"/>
    <w:rsid w:val="00670127"/>
    <w:rsid w:val="00671B96"/>
    <w:rsid w:val="00672840"/>
    <w:rsid w:val="00672A32"/>
    <w:rsid w:val="00672C0A"/>
    <w:rsid w:val="00673355"/>
    <w:rsid w:val="006733BC"/>
    <w:rsid w:val="00680BC7"/>
    <w:rsid w:val="006851ED"/>
    <w:rsid w:val="00686D65"/>
    <w:rsid w:val="00686D6E"/>
    <w:rsid w:val="006871D2"/>
    <w:rsid w:val="00691155"/>
    <w:rsid w:val="0069505A"/>
    <w:rsid w:val="0069505B"/>
    <w:rsid w:val="006A20A8"/>
    <w:rsid w:val="006A2774"/>
    <w:rsid w:val="006A3DF0"/>
    <w:rsid w:val="006A43C1"/>
    <w:rsid w:val="006A5D95"/>
    <w:rsid w:val="006A7C77"/>
    <w:rsid w:val="006B1676"/>
    <w:rsid w:val="006B1D1B"/>
    <w:rsid w:val="006B508E"/>
    <w:rsid w:val="006B5FAD"/>
    <w:rsid w:val="006C20B0"/>
    <w:rsid w:val="006C2430"/>
    <w:rsid w:val="006C2AC8"/>
    <w:rsid w:val="006C40DE"/>
    <w:rsid w:val="006C538F"/>
    <w:rsid w:val="006C6EAE"/>
    <w:rsid w:val="006C72D3"/>
    <w:rsid w:val="006D0765"/>
    <w:rsid w:val="006D1F7B"/>
    <w:rsid w:val="006D3E3B"/>
    <w:rsid w:val="006D6A9B"/>
    <w:rsid w:val="006E1652"/>
    <w:rsid w:val="006E3E05"/>
    <w:rsid w:val="006E550A"/>
    <w:rsid w:val="006E7742"/>
    <w:rsid w:val="006E7AB0"/>
    <w:rsid w:val="006F117E"/>
    <w:rsid w:val="006F5198"/>
    <w:rsid w:val="006F5AB1"/>
    <w:rsid w:val="006F6A15"/>
    <w:rsid w:val="0070068E"/>
    <w:rsid w:val="00702C44"/>
    <w:rsid w:val="00707C72"/>
    <w:rsid w:val="0071032C"/>
    <w:rsid w:val="0071243A"/>
    <w:rsid w:val="00712802"/>
    <w:rsid w:val="007139EE"/>
    <w:rsid w:val="007154A9"/>
    <w:rsid w:val="007164A1"/>
    <w:rsid w:val="007213F7"/>
    <w:rsid w:val="00721FE0"/>
    <w:rsid w:val="007231AD"/>
    <w:rsid w:val="007238CA"/>
    <w:rsid w:val="00723B74"/>
    <w:rsid w:val="0072522B"/>
    <w:rsid w:val="007262D6"/>
    <w:rsid w:val="00726B8B"/>
    <w:rsid w:val="007316F2"/>
    <w:rsid w:val="007316F3"/>
    <w:rsid w:val="007360A2"/>
    <w:rsid w:val="007360F1"/>
    <w:rsid w:val="00743047"/>
    <w:rsid w:val="0074553A"/>
    <w:rsid w:val="007465CE"/>
    <w:rsid w:val="007472FB"/>
    <w:rsid w:val="00753305"/>
    <w:rsid w:val="00753F94"/>
    <w:rsid w:val="00755A6D"/>
    <w:rsid w:val="00761CA4"/>
    <w:rsid w:val="00762E3F"/>
    <w:rsid w:val="00764015"/>
    <w:rsid w:val="00766B94"/>
    <w:rsid w:val="0077101F"/>
    <w:rsid w:val="007714B2"/>
    <w:rsid w:val="00771B16"/>
    <w:rsid w:val="00774F2B"/>
    <w:rsid w:val="007760D0"/>
    <w:rsid w:val="00780AF7"/>
    <w:rsid w:val="00783489"/>
    <w:rsid w:val="00783611"/>
    <w:rsid w:val="007862F5"/>
    <w:rsid w:val="0078663F"/>
    <w:rsid w:val="0078686F"/>
    <w:rsid w:val="007935B0"/>
    <w:rsid w:val="00793CD3"/>
    <w:rsid w:val="00794834"/>
    <w:rsid w:val="00794EE6"/>
    <w:rsid w:val="0079581B"/>
    <w:rsid w:val="00796096"/>
    <w:rsid w:val="007961C5"/>
    <w:rsid w:val="00796FCB"/>
    <w:rsid w:val="0079739A"/>
    <w:rsid w:val="007977C4"/>
    <w:rsid w:val="0079791C"/>
    <w:rsid w:val="007A096C"/>
    <w:rsid w:val="007A1E60"/>
    <w:rsid w:val="007A2623"/>
    <w:rsid w:val="007A30D2"/>
    <w:rsid w:val="007A4E4C"/>
    <w:rsid w:val="007A522A"/>
    <w:rsid w:val="007A640A"/>
    <w:rsid w:val="007A7398"/>
    <w:rsid w:val="007B200F"/>
    <w:rsid w:val="007B3431"/>
    <w:rsid w:val="007B40F5"/>
    <w:rsid w:val="007B759D"/>
    <w:rsid w:val="007B7733"/>
    <w:rsid w:val="007C11F2"/>
    <w:rsid w:val="007C3B89"/>
    <w:rsid w:val="007C6BD9"/>
    <w:rsid w:val="007C7042"/>
    <w:rsid w:val="007D218D"/>
    <w:rsid w:val="007D2F0F"/>
    <w:rsid w:val="007D2F42"/>
    <w:rsid w:val="007D7074"/>
    <w:rsid w:val="007E1D1A"/>
    <w:rsid w:val="007F0A2A"/>
    <w:rsid w:val="007F107B"/>
    <w:rsid w:val="007F5562"/>
    <w:rsid w:val="00802DB7"/>
    <w:rsid w:val="008061CF"/>
    <w:rsid w:val="008062A5"/>
    <w:rsid w:val="0080787C"/>
    <w:rsid w:val="00807B28"/>
    <w:rsid w:val="00811118"/>
    <w:rsid w:val="00814473"/>
    <w:rsid w:val="00814C73"/>
    <w:rsid w:val="00821E6D"/>
    <w:rsid w:val="00823B5F"/>
    <w:rsid w:val="00823E8E"/>
    <w:rsid w:val="0082514C"/>
    <w:rsid w:val="00826BC9"/>
    <w:rsid w:val="00831BDA"/>
    <w:rsid w:val="0083402B"/>
    <w:rsid w:val="008359B7"/>
    <w:rsid w:val="008374CE"/>
    <w:rsid w:val="00840285"/>
    <w:rsid w:val="00840CDC"/>
    <w:rsid w:val="00843C4D"/>
    <w:rsid w:val="00846658"/>
    <w:rsid w:val="00847782"/>
    <w:rsid w:val="00850AFE"/>
    <w:rsid w:val="00852B99"/>
    <w:rsid w:val="00852CCA"/>
    <w:rsid w:val="008537A1"/>
    <w:rsid w:val="008539C6"/>
    <w:rsid w:val="00855010"/>
    <w:rsid w:val="00855AA6"/>
    <w:rsid w:val="00855B71"/>
    <w:rsid w:val="00855C7D"/>
    <w:rsid w:val="0085720D"/>
    <w:rsid w:val="008579FD"/>
    <w:rsid w:val="00861E56"/>
    <w:rsid w:val="00862429"/>
    <w:rsid w:val="00862F6E"/>
    <w:rsid w:val="00867461"/>
    <w:rsid w:val="008709E6"/>
    <w:rsid w:val="00870CFD"/>
    <w:rsid w:val="00873926"/>
    <w:rsid w:val="008762A5"/>
    <w:rsid w:val="00877486"/>
    <w:rsid w:val="008775CF"/>
    <w:rsid w:val="008800C6"/>
    <w:rsid w:val="00882DF8"/>
    <w:rsid w:val="0088492F"/>
    <w:rsid w:val="008879EF"/>
    <w:rsid w:val="00887A32"/>
    <w:rsid w:val="0089140E"/>
    <w:rsid w:val="00891EC9"/>
    <w:rsid w:val="00893909"/>
    <w:rsid w:val="0089428A"/>
    <w:rsid w:val="00894717"/>
    <w:rsid w:val="008A20A2"/>
    <w:rsid w:val="008A3A7E"/>
    <w:rsid w:val="008A5265"/>
    <w:rsid w:val="008A79CD"/>
    <w:rsid w:val="008A7C9E"/>
    <w:rsid w:val="008B1D6B"/>
    <w:rsid w:val="008B2841"/>
    <w:rsid w:val="008B2FC9"/>
    <w:rsid w:val="008B3D3F"/>
    <w:rsid w:val="008B69F7"/>
    <w:rsid w:val="008C25C8"/>
    <w:rsid w:val="008C2962"/>
    <w:rsid w:val="008C2F86"/>
    <w:rsid w:val="008C38B8"/>
    <w:rsid w:val="008C4869"/>
    <w:rsid w:val="008C5677"/>
    <w:rsid w:val="008C71ED"/>
    <w:rsid w:val="008D20FD"/>
    <w:rsid w:val="008D31AC"/>
    <w:rsid w:val="008D3778"/>
    <w:rsid w:val="008D4C5F"/>
    <w:rsid w:val="008D54F0"/>
    <w:rsid w:val="008D565B"/>
    <w:rsid w:val="008E2476"/>
    <w:rsid w:val="008E3321"/>
    <w:rsid w:val="008E3FAA"/>
    <w:rsid w:val="008E3FD0"/>
    <w:rsid w:val="008E4414"/>
    <w:rsid w:val="008E5942"/>
    <w:rsid w:val="008E7D3D"/>
    <w:rsid w:val="008F0F07"/>
    <w:rsid w:val="008F1FEF"/>
    <w:rsid w:val="008F24C6"/>
    <w:rsid w:val="008F4BA2"/>
    <w:rsid w:val="008F55EA"/>
    <w:rsid w:val="008F674E"/>
    <w:rsid w:val="008F6E82"/>
    <w:rsid w:val="008F7D58"/>
    <w:rsid w:val="00900222"/>
    <w:rsid w:val="0090354F"/>
    <w:rsid w:val="009051C9"/>
    <w:rsid w:val="00906CD8"/>
    <w:rsid w:val="009142BB"/>
    <w:rsid w:val="009168AF"/>
    <w:rsid w:val="009177BB"/>
    <w:rsid w:val="00920E41"/>
    <w:rsid w:val="00921601"/>
    <w:rsid w:val="009232E9"/>
    <w:rsid w:val="00924276"/>
    <w:rsid w:val="0092642F"/>
    <w:rsid w:val="00926E88"/>
    <w:rsid w:val="00932726"/>
    <w:rsid w:val="0093606E"/>
    <w:rsid w:val="00936B45"/>
    <w:rsid w:val="00941F5A"/>
    <w:rsid w:val="00942834"/>
    <w:rsid w:val="00944925"/>
    <w:rsid w:val="00944AAC"/>
    <w:rsid w:val="0094660D"/>
    <w:rsid w:val="009510EE"/>
    <w:rsid w:val="00951D2A"/>
    <w:rsid w:val="00952571"/>
    <w:rsid w:val="00953111"/>
    <w:rsid w:val="00955E8A"/>
    <w:rsid w:val="00956489"/>
    <w:rsid w:val="009565A5"/>
    <w:rsid w:val="0095753A"/>
    <w:rsid w:val="00957B16"/>
    <w:rsid w:val="00960F92"/>
    <w:rsid w:val="00964783"/>
    <w:rsid w:val="00964FDC"/>
    <w:rsid w:val="009652A8"/>
    <w:rsid w:val="009659E4"/>
    <w:rsid w:val="009722A4"/>
    <w:rsid w:val="00973D8A"/>
    <w:rsid w:val="00975FA7"/>
    <w:rsid w:val="0097634A"/>
    <w:rsid w:val="00976863"/>
    <w:rsid w:val="0098004D"/>
    <w:rsid w:val="00980114"/>
    <w:rsid w:val="00980403"/>
    <w:rsid w:val="00981BB0"/>
    <w:rsid w:val="00982816"/>
    <w:rsid w:val="009847FC"/>
    <w:rsid w:val="00986DCC"/>
    <w:rsid w:val="00991B72"/>
    <w:rsid w:val="00992DB3"/>
    <w:rsid w:val="00992EF9"/>
    <w:rsid w:val="00993F54"/>
    <w:rsid w:val="009961B2"/>
    <w:rsid w:val="009A0558"/>
    <w:rsid w:val="009A0FF0"/>
    <w:rsid w:val="009A5D84"/>
    <w:rsid w:val="009A629B"/>
    <w:rsid w:val="009A73C5"/>
    <w:rsid w:val="009B20B2"/>
    <w:rsid w:val="009B21B2"/>
    <w:rsid w:val="009B3D0D"/>
    <w:rsid w:val="009B3D53"/>
    <w:rsid w:val="009B6026"/>
    <w:rsid w:val="009B7695"/>
    <w:rsid w:val="009B7E38"/>
    <w:rsid w:val="009C17D4"/>
    <w:rsid w:val="009C1C09"/>
    <w:rsid w:val="009C7254"/>
    <w:rsid w:val="009C7DBA"/>
    <w:rsid w:val="009C7F12"/>
    <w:rsid w:val="009D1404"/>
    <w:rsid w:val="009D1536"/>
    <w:rsid w:val="009D1ABE"/>
    <w:rsid w:val="009D2D99"/>
    <w:rsid w:val="009D39D6"/>
    <w:rsid w:val="009D43A1"/>
    <w:rsid w:val="009D4B30"/>
    <w:rsid w:val="009D5964"/>
    <w:rsid w:val="009E05FB"/>
    <w:rsid w:val="009E1F90"/>
    <w:rsid w:val="009E2EB0"/>
    <w:rsid w:val="009E45A6"/>
    <w:rsid w:val="009E4C27"/>
    <w:rsid w:val="009E5F5B"/>
    <w:rsid w:val="009E6409"/>
    <w:rsid w:val="009E7BCC"/>
    <w:rsid w:val="009F1872"/>
    <w:rsid w:val="009F3FC2"/>
    <w:rsid w:val="009F6454"/>
    <w:rsid w:val="00A00306"/>
    <w:rsid w:val="00A01EE1"/>
    <w:rsid w:val="00A02421"/>
    <w:rsid w:val="00A042A8"/>
    <w:rsid w:val="00A10A16"/>
    <w:rsid w:val="00A113F2"/>
    <w:rsid w:val="00A11405"/>
    <w:rsid w:val="00A11567"/>
    <w:rsid w:val="00A12E8B"/>
    <w:rsid w:val="00A150B1"/>
    <w:rsid w:val="00A17A6F"/>
    <w:rsid w:val="00A2389A"/>
    <w:rsid w:val="00A26ECB"/>
    <w:rsid w:val="00A270F6"/>
    <w:rsid w:val="00A3107C"/>
    <w:rsid w:val="00A31EDE"/>
    <w:rsid w:val="00A32573"/>
    <w:rsid w:val="00A3317A"/>
    <w:rsid w:val="00A33885"/>
    <w:rsid w:val="00A376AD"/>
    <w:rsid w:val="00A4137D"/>
    <w:rsid w:val="00A41716"/>
    <w:rsid w:val="00A41EB0"/>
    <w:rsid w:val="00A44E77"/>
    <w:rsid w:val="00A46AE4"/>
    <w:rsid w:val="00A506B8"/>
    <w:rsid w:val="00A52F64"/>
    <w:rsid w:val="00A542FF"/>
    <w:rsid w:val="00A564AE"/>
    <w:rsid w:val="00A57207"/>
    <w:rsid w:val="00A607FD"/>
    <w:rsid w:val="00A620B7"/>
    <w:rsid w:val="00A62887"/>
    <w:rsid w:val="00A64EF2"/>
    <w:rsid w:val="00A67788"/>
    <w:rsid w:val="00A7057D"/>
    <w:rsid w:val="00A71117"/>
    <w:rsid w:val="00A71314"/>
    <w:rsid w:val="00A71A73"/>
    <w:rsid w:val="00A72130"/>
    <w:rsid w:val="00A74026"/>
    <w:rsid w:val="00A74048"/>
    <w:rsid w:val="00A74697"/>
    <w:rsid w:val="00A74ED9"/>
    <w:rsid w:val="00A76ABC"/>
    <w:rsid w:val="00A77A81"/>
    <w:rsid w:val="00A80B32"/>
    <w:rsid w:val="00A81DD7"/>
    <w:rsid w:val="00A90A92"/>
    <w:rsid w:val="00A91B6A"/>
    <w:rsid w:val="00A9519D"/>
    <w:rsid w:val="00A952C4"/>
    <w:rsid w:val="00A96E7A"/>
    <w:rsid w:val="00AA14F4"/>
    <w:rsid w:val="00AA2313"/>
    <w:rsid w:val="00AA3B47"/>
    <w:rsid w:val="00AA7BFE"/>
    <w:rsid w:val="00AB0623"/>
    <w:rsid w:val="00AB258E"/>
    <w:rsid w:val="00AB274D"/>
    <w:rsid w:val="00AC20C3"/>
    <w:rsid w:val="00AC2669"/>
    <w:rsid w:val="00AC3107"/>
    <w:rsid w:val="00AC6163"/>
    <w:rsid w:val="00AC6353"/>
    <w:rsid w:val="00AC7AAE"/>
    <w:rsid w:val="00AD0060"/>
    <w:rsid w:val="00AD1E9E"/>
    <w:rsid w:val="00AD1ECD"/>
    <w:rsid w:val="00AD5160"/>
    <w:rsid w:val="00AD5EBC"/>
    <w:rsid w:val="00AD70AE"/>
    <w:rsid w:val="00AD718C"/>
    <w:rsid w:val="00AD7AD8"/>
    <w:rsid w:val="00AE06BF"/>
    <w:rsid w:val="00AE14EC"/>
    <w:rsid w:val="00AE1BBA"/>
    <w:rsid w:val="00AE2CD6"/>
    <w:rsid w:val="00AE55AB"/>
    <w:rsid w:val="00AE5A26"/>
    <w:rsid w:val="00AE6929"/>
    <w:rsid w:val="00AF031A"/>
    <w:rsid w:val="00AF0E98"/>
    <w:rsid w:val="00AF0ED1"/>
    <w:rsid w:val="00AF2FDF"/>
    <w:rsid w:val="00AF346A"/>
    <w:rsid w:val="00AF4B26"/>
    <w:rsid w:val="00B00BB8"/>
    <w:rsid w:val="00B02348"/>
    <w:rsid w:val="00B04944"/>
    <w:rsid w:val="00B060E3"/>
    <w:rsid w:val="00B068C5"/>
    <w:rsid w:val="00B10963"/>
    <w:rsid w:val="00B1257A"/>
    <w:rsid w:val="00B12D14"/>
    <w:rsid w:val="00B1358A"/>
    <w:rsid w:val="00B1425A"/>
    <w:rsid w:val="00B14E45"/>
    <w:rsid w:val="00B16518"/>
    <w:rsid w:val="00B16E08"/>
    <w:rsid w:val="00B17455"/>
    <w:rsid w:val="00B17FA8"/>
    <w:rsid w:val="00B20B8A"/>
    <w:rsid w:val="00B21F02"/>
    <w:rsid w:val="00B242CB"/>
    <w:rsid w:val="00B250FE"/>
    <w:rsid w:val="00B27620"/>
    <w:rsid w:val="00B32463"/>
    <w:rsid w:val="00B33205"/>
    <w:rsid w:val="00B33913"/>
    <w:rsid w:val="00B33DFA"/>
    <w:rsid w:val="00B376B3"/>
    <w:rsid w:val="00B451A9"/>
    <w:rsid w:val="00B46698"/>
    <w:rsid w:val="00B475B3"/>
    <w:rsid w:val="00B505BC"/>
    <w:rsid w:val="00B54C4B"/>
    <w:rsid w:val="00B57A9D"/>
    <w:rsid w:val="00B57BA6"/>
    <w:rsid w:val="00B641D0"/>
    <w:rsid w:val="00B648E0"/>
    <w:rsid w:val="00B67496"/>
    <w:rsid w:val="00B74C44"/>
    <w:rsid w:val="00B7505D"/>
    <w:rsid w:val="00B75A1D"/>
    <w:rsid w:val="00B76DE3"/>
    <w:rsid w:val="00B80305"/>
    <w:rsid w:val="00B80DAA"/>
    <w:rsid w:val="00B8109D"/>
    <w:rsid w:val="00B8179B"/>
    <w:rsid w:val="00B82597"/>
    <w:rsid w:val="00B84329"/>
    <w:rsid w:val="00B846A3"/>
    <w:rsid w:val="00B8714C"/>
    <w:rsid w:val="00B912E0"/>
    <w:rsid w:val="00B9159B"/>
    <w:rsid w:val="00B9268E"/>
    <w:rsid w:val="00B94B9A"/>
    <w:rsid w:val="00B959B9"/>
    <w:rsid w:val="00B974E8"/>
    <w:rsid w:val="00B9764D"/>
    <w:rsid w:val="00BA1424"/>
    <w:rsid w:val="00BA2256"/>
    <w:rsid w:val="00BA2B4C"/>
    <w:rsid w:val="00BA3CA6"/>
    <w:rsid w:val="00BA3F2D"/>
    <w:rsid w:val="00BA451B"/>
    <w:rsid w:val="00BA5199"/>
    <w:rsid w:val="00BA5329"/>
    <w:rsid w:val="00BA57E1"/>
    <w:rsid w:val="00BB0838"/>
    <w:rsid w:val="00BB2183"/>
    <w:rsid w:val="00BB36DF"/>
    <w:rsid w:val="00BB411B"/>
    <w:rsid w:val="00BB46A0"/>
    <w:rsid w:val="00BB5B79"/>
    <w:rsid w:val="00BB7122"/>
    <w:rsid w:val="00BC031E"/>
    <w:rsid w:val="00BC1D31"/>
    <w:rsid w:val="00BC1F8A"/>
    <w:rsid w:val="00BC27D4"/>
    <w:rsid w:val="00BC41A0"/>
    <w:rsid w:val="00BD0091"/>
    <w:rsid w:val="00BD06A6"/>
    <w:rsid w:val="00BD09E6"/>
    <w:rsid w:val="00BD3ACE"/>
    <w:rsid w:val="00BD6C74"/>
    <w:rsid w:val="00BE07F5"/>
    <w:rsid w:val="00BE2E95"/>
    <w:rsid w:val="00BE64F7"/>
    <w:rsid w:val="00BE735C"/>
    <w:rsid w:val="00BF0878"/>
    <w:rsid w:val="00BF138E"/>
    <w:rsid w:val="00BF3358"/>
    <w:rsid w:val="00BF5690"/>
    <w:rsid w:val="00BF639B"/>
    <w:rsid w:val="00BF6927"/>
    <w:rsid w:val="00C0104E"/>
    <w:rsid w:val="00C02937"/>
    <w:rsid w:val="00C02C0B"/>
    <w:rsid w:val="00C0323E"/>
    <w:rsid w:val="00C036F7"/>
    <w:rsid w:val="00C03E5B"/>
    <w:rsid w:val="00C04058"/>
    <w:rsid w:val="00C05702"/>
    <w:rsid w:val="00C06B27"/>
    <w:rsid w:val="00C076C1"/>
    <w:rsid w:val="00C10877"/>
    <w:rsid w:val="00C12B42"/>
    <w:rsid w:val="00C13153"/>
    <w:rsid w:val="00C142A5"/>
    <w:rsid w:val="00C15D3E"/>
    <w:rsid w:val="00C16FA2"/>
    <w:rsid w:val="00C17054"/>
    <w:rsid w:val="00C24E33"/>
    <w:rsid w:val="00C27945"/>
    <w:rsid w:val="00C31D81"/>
    <w:rsid w:val="00C32A13"/>
    <w:rsid w:val="00C352EA"/>
    <w:rsid w:val="00C37114"/>
    <w:rsid w:val="00C40D49"/>
    <w:rsid w:val="00C42100"/>
    <w:rsid w:val="00C43515"/>
    <w:rsid w:val="00C44450"/>
    <w:rsid w:val="00C44893"/>
    <w:rsid w:val="00C44E1B"/>
    <w:rsid w:val="00C45C0E"/>
    <w:rsid w:val="00C4740B"/>
    <w:rsid w:val="00C4763B"/>
    <w:rsid w:val="00C51B58"/>
    <w:rsid w:val="00C603DE"/>
    <w:rsid w:val="00C61742"/>
    <w:rsid w:val="00C61D2C"/>
    <w:rsid w:val="00C62383"/>
    <w:rsid w:val="00C63CB5"/>
    <w:rsid w:val="00C6485D"/>
    <w:rsid w:val="00C64E15"/>
    <w:rsid w:val="00C672A3"/>
    <w:rsid w:val="00C71F6D"/>
    <w:rsid w:val="00C73C0A"/>
    <w:rsid w:val="00C76793"/>
    <w:rsid w:val="00C802CE"/>
    <w:rsid w:val="00C81734"/>
    <w:rsid w:val="00C83124"/>
    <w:rsid w:val="00C839F2"/>
    <w:rsid w:val="00C8468B"/>
    <w:rsid w:val="00C90D88"/>
    <w:rsid w:val="00C939FC"/>
    <w:rsid w:val="00C9502D"/>
    <w:rsid w:val="00C97908"/>
    <w:rsid w:val="00CA0B6A"/>
    <w:rsid w:val="00CA0E12"/>
    <w:rsid w:val="00CA1EC3"/>
    <w:rsid w:val="00CA318C"/>
    <w:rsid w:val="00CA577E"/>
    <w:rsid w:val="00CA6505"/>
    <w:rsid w:val="00CA7227"/>
    <w:rsid w:val="00CB1D9C"/>
    <w:rsid w:val="00CB3565"/>
    <w:rsid w:val="00CB588D"/>
    <w:rsid w:val="00CB67F1"/>
    <w:rsid w:val="00CB7BBF"/>
    <w:rsid w:val="00CB7D42"/>
    <w:rsid w:val="00CC37DB"/>
    <w:rsid w:val="00CC380B"/>
    <w:rsid w:val="00CC5EBA"/>
    <w:rsid w:val="00CC795E"/>
    <w:rsid w:val="00CD0289"/>
    <w:rsid w:val="00CD24B3"/>
    <w:rsid w:val="00CD3809"/>
    <w:rsid w:val="00CD4A92"/>
    <w:rsid w:val="00CD4ACC"/>
    <w:rsid w:val="00CD775A"/>
    <w:rsid w:val="00CE2188"/>
    <w:rsid w:val="00CE2E7C"/>
    <w:rsid w:val="00CE2E7F"/>
    <w:rsid w:val="00CE32D1"/>
    <w:rsid w:val="00CE7879"/>
    <w:rsid w:val="00CF1AB3"/>
    <w:rsid w:val="00CF1F92"/>
    <w:rsid w:val="00CF2C19"/>
    <w:rsid w:val="00CF3243"/>
    <w:rsid w:val="00CF44F8"/>
    <w:rsid w:val="00CF5622"/>
    <w:rsid w:val="00D002DE"/>
    <w:rsid w:val="00D018C1"/>
    <w:rsid w:val="00D04250"/>
    <w:rsid w:val="00D0442B"/>
    <w:rsid w:val="00D04735"/>
    <w:rsid w:val="00D06403"/>
    <w:rsid w:val="00D11F7F"/>
    <w:rsid w:val="00D15574"/>
    <w:rsid w:val="00D160A8"/>
    <w:rsid w:val="00D22FC6"/>
    <w:rsid w:val="00D25E27"/>
    <w:rsid w:val="00D305B5"/>
    <w:rsid w:val="00D32900"/>
    <w:rsid w:val="00D34EC4"/>
    <w:rsid w:val="00D364D0"/>
    <w:rsid w:val="00D373D5"/>
    <w:rsid w:val="00D403E6"/>
    <w:rsid w:val="00D418F4"/>
    <w:rsid w:val="00D42C63"/>
    <w:rsid w:val="00D42D8D"/>
    <w:rsid w:val="00D43B84"/>
    <w:rsid w:val="00D45DE4"/>
    <w:rsid w:val="00D50156"/>
    <w:rsid w:val="00D50BAD"/>
    <w:rsid w:val="00D50DD7"/>
    <w:rsid w:val="00D5167B"/>
    <w:rsid w:val="00D51AFF"/>
    <w:rsid w:val="00D53F49"/>
    <w:rsid w:val="00D561D6"/>
    <w:rsid w:val="00D56968"/>
    <w:rsid w:val="00D60435"/>
    <w:rsid w:val="00D6145C"/>
    <w:rsid w:val="00D627EB"/>
    <w:rsid w:val="00D66A4E"/>
    <w:rsid w:val="00D671C7"/>
    <w:rsid w:val="00D672BA"/>
    <w:rsid w:val="00D674F0"/>
    <w:rsid w:val="00D6768B"/>
    <w:rsid w:val="00D67CAA"/>
    <w:rsid w:val="00D70D16"/>
    <w:rsid w:val="00D72F49"/>
    <w:rsid w:val="00D73294"/>
    <w:rsid w:val="00D80ACE"/>
    <w:rsid w:val="00D816A5"/>
    <w:rsid w:val="00D816D3"/>
    <w:rsid w:val="00D824AE"/>
    <w:rsid w:val="00D8432A"/>
    <w:rsid w:val="00D8435F"/>
    <w:rsid w:val="00D84CB7"/>
    <w:rsid w:val="00D90A81"/>
    <w:rsid w:val="00D91255"/>
    <w:rsid w:val="00D929DF"/>
    <w:rsid w:val="00D93DA6"/>
    <w:rsid w:val="00D942F3"/>
    <w:rsid w:val="00D97365"/>
    <w:rsid w:val="00D97E90"/>
    <w:rsid w:val="00DA080F"/>
    <w:rsid w:val="00DA15E2"/>
    <w:rsid w:val="00DA1DE9"/>
    <w:rsid w:val="00DA2BE1"/>
    <w:rsid w:val="00DA50CD"/>
    <w:rsid w:val="00DA59D4"/>
    <w:rsid w:val="00DA7C58"/>
    <w:rsid w:val="00DB4145"/>
    <w:rsid w:val="00DB4F52"/>
    <w:rsid w:val="00DB511E"/>
    <w:rsid w:val="00DB676C"/>
    <w:rsid w:val="00DC08E9"/>
    <w:rsid w:val="00DC0A63"/>
    <w:rsid w:val="00DC5217"/>
    <w:rsid w:val="00DC54D7"/>
    <w:rsid w:val="00DD136D"/>
    <w:rsid w:val="00DD2F98"/>
    <w:rsid w:val="00DD3D24"/>
    <w:rsid w:val="00DD514A"/>
    <w:rsid w:val="00DD7211"/>
    <w:rsid w:val="00DD7CC3"/>
    <w:rsid w:val="00DD7D21"/>
    <w:rsid w:val="00DE2BD6"/>
    <w:rsid w:val="00DE415F"/>
    <w:rsid w:val="00DE4C84"/>
    <w:rsid w:val="00DE68D8"/>
    <w:rsid w:val="00DE7E61"/>
    <w:rsid w:val="00DF0E22"/>
    <w:rsid w:val="00DF1A5F"/>
    <w:rsid w:val="00DF1FFD"/>
    <w:rsid w:val="00DF4A43"/>
    <w:rsid w:val="00DF4DED"/>
    <w:rsid w:val="00DF6239"/>
    <w:rsid w:val="00DF72D6"/>
    <w:rsid w:val="00DF7859"/>
    <w:rsid w:val="00E00C83"/>
    <w:rsid w:val="00E016C3"/>
    <w:rsid w:val="00E016E9"/>
    <w:rsid w:val="00E01A5E"/>
    <w:rsid w:val="00E01DAD"/>
    <w:rsid w:val="00E02E8F"/>
    <w:rsid w:val="00E03557"/>
    <w:rsid w:val="00E041DB"/>
    <w:rsid w:val="00E05A81"/>
    <w:rsid w:val="00E10357"/>
    <w:rsid w:val="00E11BBA"/>
    <w:rsid w:val="00E130B5"/>
    <w:rsid w:val="00E133E2"/>
    <w:rsid w:val="00E150D6"/>
    <w:rsid w:val="00E16960"/>
    <w:rsid w:val="00E16A67"/>
    <w:rsid w:val="00E203FE"/>
    <w:rsid w:val="00E223A9"/>
    <w:rsid w:val="00E22E74"/>
    <w:rsid w:val="00E232FF"/>
    <w:rsid w:val="00E254A6"/>
    <w:rsid w:val="00E27939"/>
    <w:rsid w:val="00E27E41"/>
    <w:rsid w:val="00E30836"/>
    <w:rsid w:val="00E34BBF"/>
    <w:rsid w:val="00E35418"/>
    <w:rsid w:val="00E3588C"/>
    <w:rsid w:val="00E36F50"/>
    <w:rsid w:val="00E46C2B"/>
    <w:rsid w:val="00E50C94"/>
    <w:rsid w:val="00E51155"/>
    <w:rsid w:val="00E51D0C"/>
    <w:rsid w:val="00E52824"/>
    <w:rsid w:val="00E52D35"/>
    <w:rsid w:val="00E5305A"/>
    <w:rsid w:val="00E549E4"/>
    <w:rsid w:val="00E628BB"/>
    <w:rsid w:val="00E62B7F"/>
    <w:rsid w:val="00E74087"/>
    <w:rsid w:val="00E75037"/>
    <w:rsid w:val="00E77BDA"/>
    <w:rsid w:val="00E77DE2"/>
    <w:rsid w:val="00E8049B"/>
    <w:rsid w:val="00E809A7"/>
    <w:rsid w:val="00E82E1E"/>
    <w:rsid w:val="00E85AB7"/>
    <w:rsid w:val="00E86036"/>
    <w:rsid w:val="00E86A5D"/>
    <w:rsid w:val="00E86AE9"/>
    <w:rsid w:val="00E908D6"/>
    <w:rsid w:val="00E93343"/>
    <w:rsid w:val="00E93DE4"/>
    <w:rsid w:val="00E95565"/>
    <w:rsid w:val="00E9645A"/>
    <w:rsid w:val="00E9664D"/>
    <w:rsid w:val="00EA1377"/>
    <w:rsid w:val="00EA4AEB"/>
    <w:rsid w:val="00EA4E00"/>
    <w:rsid w:val="00EA51DE"/>
    <w:rsid w:val="00EA6BD4"/>
    <w:rsid w:val="00EA6E19"/>
    <w:rsid w:val="00EA6FA7"/>
    <w:rsid w:val="00EB000D"/>
    <w:rsid w:val="00EB22C2"/>
    <w:rsid w:val="00EB2D68"/>
    <w:rsid w:val="00EB5397"/>
    <w:rsid w:val="00EB6D19"/>
    <w:rsid w:val="00EB6E6A"/>
    <w:rsid w:val="00EC00CA"/>
    <w:rsid w:val="00EC2769"/>
    <w:rsid w:val="00EC4AAC"/>
    <w:rsid w:val="00EC7452"/>
    <w:rsid w:val="00EC784D"/>
    <w:rsid w:val="00ED4081"/>
    <w:rsid w:val="00ED5BA8"/>
    <w:rsid w:val="00EE1D11"/>
    <w:rsid w:val="00EE6174"/>
    <w:rsid w:val="00EE72AE"/>
    <w:rsid w:val="00EF23EE"/>
    <w:rsid w:val="00EF32A4"/>
    <w:rsid w:val="00EF39B8"/>
    <w:rsid w:val="00EF3E94"/>
    <w:rsid w:val="00EF591D"/>
    <w:rsid w:val="00F01F9E"/>
    <w:rsid w:val="00F02A93"/>
    <w:rsid w:val="00F03019"/>
    <w:rsid w:val="00F104F7"/>
    <w:rsid w:val="00F127BF"/>
    <w:rsid w:val="00F13B70"/>
    <w:rsid w:val="00F1489E"/>
    <w:rsid w:val="00F150E2"/>
    <w:rsid w:val="00F154A1"/>
    <w:rsid w:val="00F208FE"/>
    <w:rsid w:val="00F226EE"/>
    <w:rsid w:val="00F2363A"/>
    <w:rsid w:val="00F303CD"/>
    <w:rsid w:val="00F31F9C"/>
    <w:rsid w:val="00F3586C"/>
    <w:rsid w:val="00F35C9D"/>
    <w:rsid w:val="00F36239"/>
    <w:rsid w:val="00F36F66"/>
    <w:rsid w:val="00F412E9"/>
    <w:rsid w:val="00F41AE8"/>
    <w:rsid w:val="00F4765B"/>
    <w:rsid w:val="00F50B8C"/>
    <w:rsid w:val="00F52B5B"/>
    <w:rsid w:val="00F57B8B"/>
    <w:rsid w:val="00F60788"/>
    <w:rsid w:val="00F618FE"/>
    <w:rsid w:val="00F627E9"/>
    <w:rsid w:val="00F65790"/>
    <w:rsid w:val="00F67057"/>
    <w:rsid w:val="00F7208E"/>
    <w:rsid w:val="00F72643"/>
    <w:rsid w:val="00F731D9"/>
    <w:rsid w:val="00F736E6"/>
    <w:rsid w:val="00F73DCB"/>
    <w:rsid w:val="00F74736"/>
    <w:rsid w:val="00F807AE"/>
    <w:rsid w:val="00F80F4D"/>
    <w:rsid w:val="00F82906"/>
    <w:rsid w:val="00F86048"/>
    <w:rsid w:val="00F873DF"/>
    <w:rsid w:val="00F94445"/>
    <w:rsid w:val="00F944A4"/>
    <w:rsid w:val="00F96940"/>
    <w:rsid w:val="00FA1AF9"/>
    <w:rsid w:val="00FA57E6"/>
    <w:rsid w:val="00FA6F95"/>
    <w:rsid w:val="00FB2166"/>
    <w:rsid w:val="00FB30B8"/>
    <w:rsid w:val="00FC0DC4"/>
    <w:rsid w:val="00FC1B22"/>
    <w:rsid w:val="00FC253A"/>
    <w:rsid w:val="00FC2724"/>
    <w:rsid w:val="00FC4278"/>
    <w:rsid w:val="00FC7293"/>
    <w:rsid w:val="00FC73A2"/>
    <w:rsid w:val="00FC78A1"/>
    <w:rsid w:val="00FC7ACB"/>
    <w:rsid w:val="00FD05E3"/>
    <w:rsid w:val="00FD1906"/>
    <w:rsid w:val="00FD71BA"/>
    <w:rsid w:val="00FD7C5D"/>
    <w:rsid w:val="00FE2203"/>
    <w:rsid w:val="00FE4C59"/>
    <w:rsid w:val="00FE4FF3"/>
    <w:rsid w:val="00FF4AC9"/>
    <w:rsid w:val="00FF55C6"/>
    <w:rsid w:val="00FF623F"/>
    <w:rsid w:val="11E61841"/>
    <w:rsid w:val="2C70235B"/>
    <w:rsid w:val="389546B1"/>
    <w:rsid w:val="3C6F5267"/>
    <w:rsid w:val="51DF5CA9"/>
    <w:rsid w:val="5EC1794E"/>
    <w:rsid w:val="6F663F84"/>
    <w:rsid w:val="71246F14"/>
    <w:rsid w:val="7544681B"/>
    <w:rsid w:val="7931117A"/>
    <w:rsid w:val="7BE76A4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36A590E4"/>
  <w15:docId w15:val="{6E433687-1779-4AE2-9696-07083650EF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MS Mincho" w:hAnsi="Times New Roman" w:cs="Times New Roman"/>
        <w:lang w:val="en-GB"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qFormat="1"/>
    <w:lsdException w:name="index 2" w:semiHidden="1" w:unhideWhenUsed="1" w:qFormat="1"/>
    <w:lsdException w:name="index 3" w:semiHidden="1" w:unhideWhenUsed="1" w:qFormat="1"/>
    <w:lsdException w:name="index 4" w:semiHidden="1" w:unhideWhenUsed="1" w:qFormat="1"/>
    <w:lsdException w:name="index 5" w:semiHidden="1" w:unhideWhenUsed="1" w:qFormat="1"/>
    <w:lsdException w:name="index 6" w:semiHidden="1" w:unhideWhenUsed="1" w:qFormat="1"/>
    <w:lsdException w:name="index 7" w:semiHidden="1" w:unhideWhenUsed="1" w:qFormat="1"/>
    <w:lsdException w:name="index 8" w:semiHidden="1" w:unhideWhenUsed="1" w:qFormat="1"/>
    <w:lsdException w:name="index 9" w:semiHidden="1" w:unhideWhenUsed="1" w:qFormat="1"/>
    <w:lsdException w:name="toc 1" w:uiPriority="39" w:qFormat="1"/>
    <w:lsdException w:name="toc 2" w:uiPriority="39" w:qFormat="1"/>
    <w:lsdException w:name="toc 3" w:uiPriority="39"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qFormat="1"/>
    <w:lsdException w:name="footnote text" w:semiHidden="1" w:unhideWhenUsed="1" w:qFormat="1"/>
    <w:lsdException w:name="annotation text" w:uiPriority="0" w:unhideWhenUsed="1" w:qFormat="1"/>
    <w:lsdException w:name="header" w:uiPriority="0" w:qFormat="1"/>
    <w:lsdException w:name="footer" w:unhideWhenUsed="1" w:qFormat="1"/>
    <w:lsdException w:name="index heading" w:semiHidden="1" w:unhideWhenUsed="1" w:qFormat="1"/>
    <w:lsdException w:name="caption" w:uiPriority="35" w:unhideWhenUsed="1" w:qFormat="1"/>
    <w:lsdException w:name="table of figures" w:qFormat="1"/>
    <w:lsdException w:name="envelope address" w:semiHidden="1" w:unhideWhenUsed="1" w:qFormat="1"/>
    <w:lsdException w:name="envelope return" w:semiHidden="1" w:unhideWhenUsed="1" w:qFormat="1"/>
    <w:lsdException w:name="footnote reference" w:semiHidden="1" w:unhideWhenUsed="1" w:qFormat="1"/>
    <w:lsdException w:name="annotation reference" w:semiHidden="1" w:uiPriority="0" w:unhideWhenUsed="1" w:qFormat="1"/>
    <w:lsdException w:name="line number" w:semiHidden="1" w:unhideWhenUsed="1" w:qFormat="1"/>
    <w:lsdException w:name="page number" w:unhideWhenUsed="1" w:qFormat="1"/>
    <w:lsdException w:name="endnote reference" w:semiHidden="1" w:unhideWhenUsed="1" w:qFormat="1"/>
    <w:lsdException w:name="endnote text" w:semiHidden="1" w:unhideWhenUsed="1" w:qFormat="1"/>
    <w:lsdException w:name="table of authorities" w:semiHidden="1" w:unhideWhenUsed="1" w:qFormat="1"/>
    <w:lsdException w:name="macro" w:semiHidden="1" w:unhideWhenUsed="1" w:qFormat="1"/>
    <w:lsdException w:name="toa heading" w:semiHidden="1" w:unhideWhenUsed="1" w:qFormat="1"/>
    <w:lsdException w:name="List" w:semiHidden="1" w:unhideWhenUsed="1" w:qFormat="1"/>
    <w:lsdException w:name="List Bullet" w:semiHidden="1" w:unhideWhenUsed="1" w:qFormat="1"/>
    <w:lsdException w:name="List Number" w:semiHidden="1"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qFormat="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qFormat="1"/>
    <w:lsdException w:name="Title" w:uiPriority="10" w:qFormat="1"/>
    <w:lsdException w:name="Closing" w:semiHidden="1" w:unhideWhenUsed="1" w:qFormat="1"/>
    <w:lsdException w:name="Signature" w:semiHidden="1" w:unhideWhenUsed="1" w:qFormat="1"/>
    <w:lsdException w:name="Default Paragraph Font" w:semiHidden="1" w:uiPriority="1" w:unhideWhenUsed="1" w:qFormat="1"/>
    <w:lsdException w:name="Body Text" w:semiHidden="1" w:unhideWhenUsed="1" w:qFormat="1"/>
    <w:lsdException w:name="Body Text Indent" w:semiHidden="1" w:unhideWhenUsed="1" w:qFormat="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qFormat="1"/>
    <w:lsdException w:name="Subtitle" w:uiPriority="11" w:qFormat="1"/>
    <w:lsdException w:name="Salutation" w:semiHidden="1" w:unhideWhenUsed="1" w:qFormat="1"/>
    <w:lsdException w:name="Date" w:semiHidden="1" w:unhideWhenUsed="1" w:qFormat="1"/>
    <w:lsdException w:name="Body Text First Indent" w:semiHidden="1" w:unhideWhenUsed="1" w:qFormat="1"/>
    <w:lsdException w:name="Body Text First Indent 2" w:semiHidden="1" w:unhideWhenUsed="1" w:qFormat="1"/>
    <w:lsdException w:name="Note Heading" w:semiHidden="1" w:unhideWhenUsed="1" w:qFormat="1"/>
    <w:lsdException w:name="Body Text 2" w:semiHidden="1" w:unhideWhenUsed="1" w:qFormat="1"/>
    <w:lsdException w:name="Body Text 3" w:semiHidden="1" w:unhideWhenUsed="1" w:qFormat="1"/>
    <w:lsdException w:name="Body Text Indent 2" w:semiHidden="1" w:unhideWhenUsed="1" w:qFormat="1"/>
    <w:lsdException w:name="Body Text Indent 3" w:semiHidden="1" w:unhideWhenUsed="1" w:qFormat="1"/>
    <w:lsdException w:name="Block Text" w:semiHidden="1" w:unhideWhenUsed="1" w:qFormat="1"/>
    <w:lsdException w:name="Hyperlink" w:qFormat="1"/>
    <w:lsdException w:name="FollowedHyperlink" w:semiHidden="1" w:unhideWhenUsed="1" w:qFormat="1"/>
    <w:lsdException w:name="Strong" w:uiPriority="22" w:qFormat="1"/>
    <w:lsdException w:name="Emphasis" w:uiPriority="20" w:qFormat="1"/>
    <w:lsdException w:name="Document Map" w:semiHidden="1" w:unhideWhenUsed="1" w:qFormat="1"/>
    <w:lsdException w:name="Plain Text" w:semiHidden="1" w:unhideWhenUsed="1" w:qFormat="1"/>
    <w:lsdException w:name="E-mail Signature" w:semiHidden="1" w:unhideWhenUsed="1" w:qFormat="1"/>
    <w:lsdException w:name="HTML Top of Form" w:semiHidden="1" w:unhideWhenUsed="1"/>
    <w:lsdException w:name="HTML Bottom of Form" w:semiHidden="1" w:unhideWhenUsed="1"/>
    <w:lsdException w:name="Normal (Web)" w:semiHidden="1" w:unhideWhenUsed="1" w:qFormat="1"/>
    <w:lsdException w:name="HTML Acronym" w:semiHidden="1" w:unhideWhenUsed="1" w:qFormat="1"/>
    <w:lsdException w:name="HTML Address" w:semiHidden="1" w:unhideWhenUsed="1" w:qFormat="1"/>
    <w:lsdException w:name="HTML Cite" w:semiHidden="1" w:unhideWhenUsed="1" w:qFormat="1"/>
    <w:lsdException w:name="HTML Code" w:semiHidden="1" w:unhideWhenUsed="1" w:qFormat="1"/>
    <w:lsdException w:name="HTML Definition" w:semiHidden="1" w:unhideWhenUsed="1" w:qFormat="1"/>
    <w:lsdException w:name="HTML Keyboard" w:semiHidden="1" w:unhideWhenUsed="1" w:qFormat="1"/>
    <w:lsdException w:name="HTML Preformatted" w:semiHidden="1" w:unhideWhenUsed="1" w:qFormat="1"/>
    <w:lsdException w:name="HTML Sample" w:semiHidden="1" w:unhideWhenUsed="1" w:qFormat="1"/>
    <w:lsdException w:name="HTML Typewriter" w:semiHidden="1" w:unhideWhenUsed="1" w:qFormat="1"/>
    <w:lsdException w:name="HTML Variable" w:semiHidden="1" w:unhideWhenUsed="1" w:qFormat="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74087"/>
    <w:pPr>
      <w:tabs>
        <w:tab w:val="left" w:pos="794"/>
        <w:tab w:val="left" w:pos="1191"/>
        <w:tab w:val="left" w:pos="1588"/>
        <w:tab w:val="left" w:pos="1985"/>
      </w:tabs>
      <w:overflowPunct w:val="0"/>
      <w:autoSpaceDE w:val="0"/>
      <w:autoSpaceDN w:val="0"/>
      <w:adjustRightInd w:val="0"/>
      <w:spacing w:before="120"/>
      <w:jc w:val="both"/>
      <w:textAlignment w:val="baseline"/>
    </w:pPr>
    <w:rPr>
      <w:rFonts w:eastAsia="Times New Roman"/>
      <w:sz w:val="24"/>
      <w:lang w:eastAsia="en-US"/>
    </w:rPr>
  </w:style>
  <w:style w:type="paragraph" w:styleId="Heading1">
    <w:name w:val="heading 1"/>
    <w:basedOn w:val="Normal"/>
    <w:next w:val="Normal"/>
    <w:link w:val="Heading1Char"/>
    <w:qFormat/>
    <w:rsid w:val="00E74087"/>
    <w:pPr>
      <w:keepNext/>
      <w:keepLines/>
      <w:spacing w:before="360"/>
      <w:ind w:left="794" w:hanging="794"/>
      <w:jc w:val="left"/>
      <w:outlineLvl w:val="0"/>
    </w:pPr>
    <w:rPr>
      <w:b/>
    </w:rPr>
  </w:style>
  <w:style w:type="paragraph" w:styleId="Heading2">
    <w:name w:val="heading 2"/>
    <w:basedOn w:val="Heading1"/>
    <w:next w:val="Normal"/>
    <w:link w:val="Heading2Char1"/>
    <w:qFormat/>
    <w:rsid w:val="00E74087"/>
    <w:pPr>
      <w:spacing w:before="240"/>
      <w:outlineLvl w:val="1"/>
    </w:pPr>
  </w:style>
  <w:style w:type="paragraph" w:styleId="Heading3">
    <w:name w:val="heading 3"/>
    <w:basedOn w:val="Heading1"/>
    <w:next w:val="Normal"/>
    <w:link w:val="Heading3Char1"/>
    <w:qFormat/>
    <w:rsid w:val="00E74087"/>
    <w:pPr>
      <w:spacing w:before="160"/>
      <w:outlineLvl w:val="2"/>
    </w:pPr>
  </w:style>
  <w:style w:type="paragraph" w:styleId="Heading4">
    <w:name w:val="heading 4"/>
    <w:basedOn w:val="Heading3"/>
    <w:next w:val="Normal"/>
    <w:link w:val="Heading4Char1"/>
    <w:qFormat/>
    <w:rsid w:val="00E74087"/>
    <w:pPr>
      <w:tabs>
        <w:tab w:val="clear" w:pos="794"/>
        <w:tab w:val="left" w:pos="1021"/>
      </w:tabs>
      <w:ind w:left="1021" w:hanging="1021"/>
      <w:outlineLvl w:val="3"/>
    </w:pPr>
  </w:style>
  <w:style w:type="paragraph" w:styleId="Heading5">
    <w:name w:val="heading 5"/>
    <w:basedOn w:val="Heading4"/>
    <w:next w:val="Normal"/>
    <w:link w:val="Heading5Char1"/>
    <w:qFormat/>
    <w:rsid w:val="00E74087"/>
    <w:pPr>
      <w:outlineLvl w:val="4"/>
    </w:pPr>
  </w:style>
  <w:style w:type="paragraph" w:styleId="Heading6">
    <w:name w:val="heading 6"/>
    <w:basedOn w:val="Heading4"/>
    <w:next w:val="Normal"/>
    <w:link w:val="Heading6Char1"/>
    <w:qFormat/>
    <w:rsid w:val="00E74087"/>
    <w:pPr>
      <w:tabs>
        <w:tab w:val="clear" w:pos="1021"/>
        <w:tab w:val="clear" w:pos="1191"/>
      </w:tabs>
      <w:ind w:left="1588" w:hanging="1588"/>
      <w:outlineLvl w:val="5"/>
    </w:pPr>
  </w:style>
  <w:style w:type="paragraph" w:styleId="Heading7">
    <w:name w:val="heading 7"/>
    <w:basedOn w:val="Heading6"/>
    <w:next w:val="Normal"/>
    <w:link w:val="Heading7Char1"/>
    <w:qFormat/>
    <w:rsid w:val="00E74087"/>
    <w:pPr>
      <w:outlineLvl w:val="6"/>
    </w:pPr>
  </w:style>
  <w:style w:type="paragraph" w:styleId="Heading8">
    <w:name w:val="heading 8"/>
    <w:basedOn w:val="Heading6"/>
    <w:next w:val="Normal"/>
    <w:link w:val="Heading8Char1"/>
    <w:qFormat/>
    <w:rsid w:val="00E74087"/>
    <w:pPr>
      <w:outlineLvl w:val="7"/>
    </w:pPr>
  </w:style>
  <w:style w:type="paragraph" w:styleId="Heading9">
    <w:name w:val="heading 9"/>
    <w:basedOn w:val="Heading6"/>
    <w:next w:val="Normal"/>
    <w:link w:val="Heading9Char1"/>
    <w:qFormat/>
    <w:rsid w:val="00E7408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MacroText">
    <w:name w:val="macro"/>
    <w:link w:val="MacroTextChar"/>
    <w:uiPriority w:val="99"/>
    <w:semiHidden/>
    <w:unhideWhenUsed/>
    <w:qFormat/>
    <w:pPr>
      <w:tabs>
        <w:tab w:val="left" w:pos="480"/>
        <w:tab w:val="left" w:pos="960"/>
        <w:tab w:val="left" w:pos="1440"/>
        <w:tab w:val="left" w:pos="1920"/>
        <w:tab w:val="left" w:pos="2400"/>
        <w:tab w:val="left" w:pos="2880"/>
        <w:tab w:val="left" w:pos="3360"/>
        <w:tab w:val="left" w:pos="3840"/>
        <w:tab w:val="left" w:pos="4320"/>
      </w:tabs>
      <w:spacing w:before="120"/>
    </w:pPr>
    <w:rPr>
      <w:rFonts w:ascii="Consolas" w:eastAsiaTheme="minorHAnsi" w:hAnsi="Consolas"/>
      <w:lang w:eastAsia="ja-JP"/>
    </w:rPr>
  </w:style>
  <w:style w:type="paragraph" w:styleId="List3">
    <w:name w:val="List 3"/>
    <w:basedOn w:val="Normal"/>
    <w:uiPriority w:val="99"/>
    <w:semiHidden/>
    <w:unhideWhenUsed/>
    <w:qFormat/>
    <w:pPr>
      <w:ind w:left="1080" w:hanging="360"/>
      <w:contextualSpacing/>
    </w:pPr>
  </w:style>
  <w:style w:type="paragraph" w:styleId="TOC7">
    <w:name w:val="toc 7"/>
    <w:basedOn w:val="TOC4"/>
    <w:uiPriority w:val="39"/>
    <w:qFormat/>
    <w:rsid w:val="00E74087"/>
  </w:style>
  <w:style w:type="paragraph" w:styleId="ListNumber2">
    <w:name w:val="List Number 2"/>
    <w:basedOn w:val="Normal"/>
    <w:uiPriority w:val="99"/>
    <w:semiHidden/>
    <w:unhideWhenUsed/>
    <w:qFormat/>
    <w:pPr>
      <w:numPr>
        <w:numId w:val="1"/>
      </w:numPr>
      <w:contextualSpacing/>
    </w:pPr>
  </w:style>
  <w:style w:type="paragraph" w:styleId="TableofAuthorities">
    <w:name w:val="table of authorities"/>
    <w:basedOn w:val="Normal"/>
    <w:next w:val="Normal"/>
    <w:uiPriority w:val="99"/>
    <w:semiHidden/>
    <w:unhideWhenUsed/>
    <w:qFormat/>
    <w:pPr>
      <w:ind w:left="240" w:hanging="240"/>
    </w:pPr>
  </w:style>
  <w:style w:type="paragraph" w:styleId="NoteHeading">
    <w:name w:val="Note Heading"/>
    <w:basedOn w:val="Normal"/>
    <w:next w:val="Normal"/>
    <w:link w:val="NoteHeadingChar"/>
    <w:uiPriority w:val="99"/>
    <w:semiHidden/>
    <w:unhideWhenUsed/>
    <w:qFormat/>
    <w:pPr>
      <w:spacing w:before="0"/>
    </w:pPr>
  </w:style>
  <w:style w:type="paragraph" w:styleId="ListBullet4">
    <w:name w:val="List Bullet 4"/>
    <w:basedOn w:val="Normal"/>
    <w:uiPriority w:val="99"/>
    <w:semiHidden/>
    <w:unhideWhenUsed/>
    <w:qFormat/>
    <w:pPr>
      <w:numPr>
        <w:numId w:val="2"/>
      </w:numPr>
      <w:contextualSpacing/>
    </w:pPr>
  </w:style>
  <w:style w:type="paragraph" w:styleId="Index8">
    <w:name w:val="index 8"/>
    <w:basedOn w:val="Normal"/>
    <w:next w:val="Normal"/>
    <w:uiPriority w:val="99"/>
    <w:semiHidden/>
    <w:unhideWhenUsed/>
    <w:qFormat/>
    <w:pPr>
      <w:spacing w:before="0"/>
      <w:ind w:left="1920" w:hanging="240"/>
    </w:pPr>
  </w:style>
  <w:style w:type="paragraph" w:styleId="E-mailSignature">
    <w:name w:val="E-mail Signature"/>
    <w:basedOn w:val="Normal"/>
    <w:link w:val="E-mailSignatureChar"/>
    <w:uiPriority w:val="99"/>
    <w:semiHidden/>
    <w:unhideWhenUsed/>
    <w:qFormat/>
    <w:pPr>
      <w:spacing w:before="0"/>
    </w:pPr>
  </w:style>
  <w:style w:type="paragraph" w:styleId="ListNumber">
    <w:name w:val="List Number"/>
    <w:basedOn w:val="Normal"/>
    <w:uiPriority w:val="99"/>
    <w:semiHidden/>
    <w:unhideWhenUsed/>
    <w:qFormat/>
    <w:pPr>
      <w:numPr>
        <w:numId w:val="3"/>
      </w:numPr>
      <w:contextualSpacing/>
    </w:pPr>
  </w:style>
  <w:style w:type="paragraph" w:styleId="NormalIndent">
    <w:name w:val="Normal Indent"/>
    <w:basedOn w:val="Normal"/>
    <w:uiPriority w:val="99"/>
    <w:semiHidden/>
    <w:unhideWhenUsed/>
    <w:qFormat/>
    <w:pPr>
      <w:ind w:left="720"/>
    </w:pPr>
    <w:rPr>
      <w:rFonts w:eastAsiaTheme="minorHAnsi"/>
    </w:rPr>
  </w:style>
  <w:style w:type="paragraph" w:styleId="Caption">
    <w:name w:val="caption"/>
    <w:basedOn w:val="Normal"/>
    <w:next w:val="Normal"/>
    <w:uiPriority w:val="35"/>
    <w:unhideWhenUsed/>
    <w:qFormat/>
    <w:pPr>
      <w:spacing w:before="0" w:after="200"/>
    </w:pPr>
    <w:rPr>
      <w:i/>
      <w:iCs/>
      <w:color w:val="44546A" w:themeColor="text2"/>
      <w:sz w:val="18"/>
      <w:szCs w:val="18"/>
    </w:rPr>
  </w:style>
  <w:style w:type="paragraph" w:styleId="Index5">
    <w:name w:val="index 5"/>
    <w:basedOn w:val="Normal"/>
    <w:next w:val="Normal"/>
    <w:uiPriority w:val="99"/>
    <w:semiHidden/>
    <w:unhideWhenUsed/>
    <w:qFormat/>
    <w:pPr>
      <w:spacing w:before="0"/>
      <w:ind w:left="1200" w:hanging="240"/>
    </w:pPr>
  </w:style>
  <w:style w:type="paragraph" w:styleId="ListBullet">
    <w:name w:val="List Bullet"/>
    <w:basedOn w:val="Normal"/>
    <w:uiPriority w:val="99"/>
    <w:semiHidden/>
    <w:unhideWhenUsed/>
    <w:qFormat/>
    <w:pPr>
      <w:numPr>
        <w:numId w:val="4"/>
      </w:numPr>
      <w:contextualSpacing/>
    </w:pPr>
    <w:rPr>
      <w:rFonts w:eastAsiaTheme="minorHAnsi"/>
    </w:rPr>
  </w:style>
  <w:style w:type="paragraph" w:styleId="EnvelopeAddress">
    <w:name w:val="envelope address"/>
    <w:basedOn w:val="Normal"/>
    <w:uiPriority w:val="99"/>
    <w:semiHidden/>
    <w:unhideWhenUsed/>
    <w:qFormat/>
    <w:pPr>
      <w:framePr w:w="7920" w:h="1980" w:hRule="exact" w:hSpace="180" w:wrap="auto" w:hAnchor="page" w:xAlign="center" w:yAlign="bottom"/>
      <w:spacing w:before="0"/>
      <w:ind w:left="2880"/>
    </w:pPr>
    <w:rPr>
      <w:rFonts w:asciiTheme="majorHAnsi" w:eastAsiaTheme="majorEastAsia" w:hAnsiTheme="majorHAnsi" w:cstheme="majorBidi"/>
    </w:rPr>
  </w:style>
  <w:style w:type="paragraph" w:styleId="DocumentMap">
    <w:name w:val="Document Map"/>
    <w:basedOn w:val="Normal"/>
    <w:link w:val="DocumentMapChar"/>
    <w:uiPriority w:val="99"/>
    <w:semiHidden/>
    <w:unhideWhenUsed/>
    <w:qFormat/>
    <w:pPr>
      <w:spacing w:before="0"/>
    </w:pPr>
    <w:rPr>
      <w:rFonts w:ascii="Segoe UI" w:hAnsi="Segoe UI" w:cs="Segoe UI"/>
      <w:sz w:val="16"/>
      <w:szCs w:val="16"/>
    </w:rPr>
  </w:style>
  <w:style w:type="paragraph" w:styleId="TOAHeading">
    <w:name w:val="toa heading"/>
    <w:basedOn w:val="Normal"/>
    <w:next w:val="Normal"/>
    <w:uiPriority w:val="99"/>
    <w:semiHidden/>
    <w:unhideWhenUsed/>
    <w:qFormat/>
    <w:rPr>
      <w:rFonts w:asciiTheme="majorHAnsi" w:eastAsiaTheme="majorEastAsia" w:hAnsiTheme="majorHAnsi" w:cstheme="majorBidi"/>
      <w:b/>
      <w:bCs/>
    </w:rPr>
  </w:style>
  <w:style w:type="paragraph" w:styleId="CommentText">
    <w:name w:val="annotation text"/>
    <w:basedOn w:val="Normal"/>
    <w:link w:val="CommentTextChar"/>
    <w:qFormat/>
    <w:rsid w:val="00E74087"/>
    <w:pPr>
      <w:tabs>
        <w:tab w:val="clear" w:pos="794"/>
        <w:tab w:val="clear" w:pos="1191"/>
        <w:tab w:val="clear" w:pos="1588"/>
        <w:tab w:val="clear" w:pos="1985"/>
      </w:tabs>
      <w:overflowPunct/>
      <w:autoSpaceDE/>
      <w:autoSpaceDN/>
      <w:adjustRightInd/>
      <w:spacing w:before="0"/>
      <w:jc w:val="left"/>
      <w:textAlignment w:val="auto"/>
    </w:pPr>
    <w:rPr>
      <w:sz w:val="20"/>
      <w:lang w:val="en-US"/>
    </w:rPr>
  </w:style>
  <w:style w:type="paragraph" w:styleId="Index6">
    <w:name w:val="index 6"/>
    <w:basedOn w:val="Normal"/>
    <w:next w:val="Normal"/>
    <w:uiPriority w:val="99"/>
    <w:semiHidden/>
    <w:unhideWhenUsed/>
    <w:qFormat/>
    <w:pPr>
      <w:spacing w:before="0"/>
      <w:ind w:left="1440" w:hanging="240"/>
    </w:pPr>
  </w:style>
  <w:style w:type="paragraph" w:styleId="Salutation">
    <w:name w:val="Salutation"/>
    <w:basedOn w:val="Normal"/>
    <w:next w:val="Normal"/>
    <w:link w:val="SalutationChar"/>
    <w:uiPriority w:val="99"/>
    <w:semiHidden/>
    <w:unhideWhenUsed/>
    <w:qFormat/>
  </w:style>
  <w:style w:type="paragraph" w:styleId="BodyText3">
    <w:name w:val="Body Text 3"/>
    <w:basedOn w:val="Normal"/>
    <w:link w:val="BodyText3Char"/>
    <w:uiPriority w:val="99"/>
    <w:semiHidden/>
    <w:unhideWhenUsed/>
    <w:qFormat/>
    <w:pPr>
      <w:spacing w:after="120"/>
    </w:pPr>
    <w:rPr>
      <w:sz w:val="16"/>
      <w:szCs w:val="16"/>
    </w:rPr>
  </w:style>
  <w:style w:type="paragraph" w:styleId="Closing">
    <w:name w:val="Closing"/>
    <w:basedOn w:val="Normal"/>
    <w:link w:val="ClosingChar"/>
    <w:uiPriority w:val="99"/>
    <w:semiHidden/>
    <w:unhideWhenUsed/>
    <w:qFormat/>
    <w:pPr>
      <w:spacing w:before="0"/>
      <w:ind w:left="4320"/>
    </w:pPr>
  </w:style>
  <w:style w:type="paragraph" w:styleId="ListBullet3">
    <w:name w:val="List Bullet 3"/>
    <w:basedOn w:val="Normal"/>
    <w:uiPriority w:val="99"/>
    <w:semiHidden/>
    <w:unhideWhenUsed/>
    <w:qFormat/>
    <w:pPr>
      <w:numPr>
        <w:numId w:val="5"/>
      </w:numPr>
      <w:contextualSpacing/>
    </w:pPr>
  </w:style>
  <w:style w:type="paragraph" w:styleId="BodyText">
    <w:name w:val="Body Text"/>
    <w:basedOn w:val="Normal"/>
    <w:link w:val="BodyTextChar"/>
    <w:uiPriority w:val="99"/>
    <w:qFormat/>
    <w:rsid w:val="00E74087"/>
    <w:pPr>
      <w:widowControl w:val="0"/>
      <w:tabs>
        <w:tab w:val="clear" w:pos="794"/>
        <w:tab w:val="clear" w:pos="1191"/>
        <w:tab w:val="clear" w:pos="1588"/>
        <w:tab w:val="clear" w:pos="1985"/>
      </w:tabs>
      <w:overflowPunct/>
      <w:adjustRightInd/>
      <w:spacing w:before="0"/>
      <w:jc w:val="left"/>
      <w:textAlignment w:val="auto"/>
    </w:pPr>
    <w:rPr>
      <w:rFonts w:ascii="Avenir Next W1G Medium" w:eastAsia="Avenir Next W1G Medium" w:hAnsi="Avenir Next W1G Medium" w:cs="Avenir Next W1G Medium"/>
      <w:b/>
      <w:bCs/>
      <w:sz w:val="48"/>
      <w:szCs w:val="48"/>
      <w:lang w:val="en-US"/>
    </w:rPr>
  </w:style>
  <w:style w:type="paragraph" w:styleId="BodyTextIndent">
    <w:name w:val="Body Text Indent"/>
    <w:basedOn w:val="Normal"/>
    <w:link w:val="BodyTextIndentChar"/>
    <w:uiPriority w:val="99"/>
    <w:semiHidden/>
    <w:unhideWhenUsed/>
    <w:qFormat/>
    <w:pPr>
      <w:spacing w:after="120"/>
      <w:ind w:left="360"/>
    </w:pPr>
  </w:style>
  <w:style w:type="paragraph" w:styleId="ListNumber3">
    <w:name w:val="List Number 3"/>
    <w:basedOn w:val="Normal"/>
    <w:uiPriority w:val="99"/>
    <w:semiHidden/>
    <w:unhideWhenUsed/>
    <w:qFormat/>
    <w:pPr>
      <w:numPr>
        <w:numId w:val="6"/>
      </w:numPr>
      <w:contextualSpacing/>
    </w:pPr>
  </w:style>
  <w:style w:type="paragraph" w:styleId="List2">
    <w:name w:val="List 2"/>
    <w:basedOn w:val="Normal"/>
    <w:uiPriority w:val="99"/>
    <w:semiHidden/>
    <w:unhideWhenUsed/>
    <w:qFormat/>
    <w:pPr>
      <w:ind w:left="720" w:hanging="360"/>
      <w:contextualSpacing/>
    </w:pPr>
  </w:style>
  <w:style w:type="paragraph" w:styleId="ListContinue">
    <w:name w:val="List Continue"/>
    <w:basedOn w:val="Normal"/>
    <w:uiPriority w:val="99"/>
    <w:semiHidden/>
    <w:unhideWhenUsed/>
    <w:qFormat/>
    <w:pPr>
      <w:spacing w:after="120"/>
      <w:ind w:left="360"/>
      <w:contextualSpacing/>
    </w:pPr>
  </w:style>
  <w:style w:type="paragraph" w:styleId="BlockText">
    <w:name w:val="Block Text"/>
    <w:basedOn w:val="Normal"/>
    <w:uiPriority w:val="99"/>
    <w:semiHidden/>
    <w:unhideWhenUsed/>
    <w:qFormat/>
    <w:pPr>
      <w:pBdr>
        <w:top w:val="single" w:sz="2" w:space="10" w:color="5B9BD5" w:themeColor="accent1"/>
        <w:left w:val="single" w:sz="2" w:space="10" w:color="5B9BD5" w:themeColor="accent1"/>
        <w:bottom w:val="single" w:sz="2" w:space="10" w:color="5B9BD5" w:themeColor="accent1"/>
        <w:right w:val="single" w:sz="2" w:space="10" w:color="5B9BD5" w:themeColor="accent1"/>
      </w:pBdr>
      <w:ind w:left="1152" w:right="1152"/>
    </w:pPr>
    <w:rPr>
      <w:rFonts w:asciiTheme="minorHAnsi" w:eastAsiaTheme="minorEastAsia" w:hAnsiTheme="minorHAnsi" w:cstheme="minorBidi"/>
      <w:i/>
      <w:iCs/>
      <w:color w:val="5B9BD5" w:themeColor="accent1"/>
    </w:rPr>
  </w:style>
  <w:style w:type="paragraph" w:styleId="ListBullet2">
    <w:name w:val="List Bullet 2"/>
    <w:basedOn w:val="Normal"/>
    <w:uiPriority w:val="99"/>
    <w:semiHidden/>
    <w:unhideWhenUsed/>
    <w:qFormat/>
    <w:pPr>
      <w:numPr>
        <w:numId w:val="7"/>
      </w:numPr>
      <w:contextualSpacing/>
    </w:pPr>
  </w:style>
  <w:style w:type="paragraph" w:styleId="HTMLAddress">
    <w:name w:val="HTML Address"/>
    <w:basedOn w:val="Normal"/>
    <w:link w:val="HTMLAddressChar"/>
    <w:uiPriority w:val="99"/>
    <w:semiHidden/>
    <w:unhideWhenUsed/>
    <w:qFormat/>
    <w:pPr>
      <w:spacing w:before="0"/>
    </w:pPr>
    <w:rPr>
      <w:i/>
      <w:iCs/>
    </w:rPr>
  </w:style>
  <w:style w:type="paragraph" w:styleId="Index4">
    <w:name w:val="index 4"/>
    <w:basedOn w:val="Normal"/>
    <w:next w:val="Normal"/>
    <w:uiPriority w:val="99"/>
    <w:semiHidden/>
    <w:unhideWhenUsed/>
    <w:qFormat/>
    <w:pPr>
      <w:spacing w:before="0"/>
      <w:ind w:left="960" w:hanging="240"/>
    </w:pPr>
  </w:style>
  <w:style w:type="paragraph" w:styleId="TOC5">
    <w:name w:val="toc 5"/>
    <w:basedOn w:val="TOC4"/>
    <w:uiPriority w:val="39"/>
    <w:qFormat/>
    <w:rsid w:val="00E74087"/>
  </w:style>
  <w:style w:type="paragraph" w:styleId="TOC3">
    <w:name w:val="toc 3"/>
    <w:basedOn w:val="TOC2"/>
    <w:uiPriority w:val="39"/>
    <w:qFormat/>
    <w:rsid w:val="00E74087"/>
  </w:style>
  <w:style w:type="paragraph" w:styleId="TOC2">
    <w:name w:val="toc 2"/>
    <w:basedOn w:val="TOC1"/>
    <w:uiPriority w:val="39"/>
    <w:qFormat/>
    <w:rsid w:val="00E74087"/>
    <w:pPr>
      <w:spacing w:before="80"/>
      <w:ind w:left="1531" w:hanging="851"/>
    </w:pPr>
  </w:style>
  <w:style w:type="paragraph" w:styleId="TOC1">
    <w:name w:val="toc 1"/>
    <w:basedOn w:val="Normal"/>
    <w:uiPriority w:val="39"/>
    <w:qFormat/>
    <w:rsid w:val="00E74087"/>
    <w:pPr>
      <w:tabs>
        <w:tab w:val="clear" w:pos="794"/>
        <w:tab w:val="clear" w:pos="1191"/>
        <w:tab w:val="clear" w:pos="1588"/>
        <w:tab w:val="clear" w:pos="1985"/>
        <w:tab w:val="left" w:pos="964"/>
        <w:tab w:val="left" w:leader="dot" w:pos="8789"/>
        <w:tab w:val="right" w:pos="9639"/>
      </w:tabs>
      <w:ind w:left="680" w:right="851" w:hanging="680"/>
      <w:jc w:val="left"/>
    </w:pPr>
  </w:style>
  <w:style w:type="paragraph" w:styleId="PlainText">
    <w:name w:val="Plain Text"/>
    <w:basedOn w:val="Normal"/>
    <w:link w:val="PlainTextChar"/>
    <w:uiPriority w:val="99"/>
    <w:semiHidden/>
    <w:unhideWhenUsed/>
    <w:qFormat/>
    <w:pPr>
      <w:spacing w:before="0"/>
    </w:pPr>
    <w:rPr>
      <w:rFonts w:ascii="Consolas" w:hAnsi="Consolas"/>
      <w:sz w:val="21"/>
      <w:szCs w:val="21"/>
    </w:rPr>
  </w:style>
  <w:style w:type="paragraph" w:styleId="ListBullet5">
    <w:name w:val="List Bullet 5"/>
    <w:basedOn w:val="Normal"/>
    <w:uiPriority w:val="99"/>
    <w:semiHidden/>
    <w:unhideWhenUsed/>
    <w:qFormat/>
    <w:pPr>
      <w:numPr>
        <w:numId w:val="8"/>
      </w:numPr>
      <w:contextualSpacing/>
    </w:pPr>
  </w:style>
  <w:style w:type="paragraph" w:styleId="ListNumber4">
    <w:name w:val="List Number 4"/>
    <w:basedOn w:val="Normal"/>
    <w:uiPriority w:val="99"/>
    <w:semiHidden/>
    <w:unhideWhenUsed/>
    <w:qFormat/>
    <w:pPr>
      <w:numPr>
        <w:numId w:val="9"/>
      </w:numPr>
      <w:contextualSpacing/>
    </w:pPr>
  </w:style>
  <w:style w:type="paragraph" w:styleId="TOC8">
    <w:name w:val="toc 8"/>
    <w:basedOn w:val="TOC4"/>
    <w:uiPriority w:val="39"/>
    <w:qFormat/>
    <w:rsid w:val="00E74087"/>
  </w:style>
  <w:style w:type="paragraph" w:styleId="Index3">
    <w:name w:val="index 3"/>
    <w:basedOn w:val="Normal"/>
    <w:next w:val="Normal"/>
    <w:uiPriority w:val="99"/>
    <w:semiHidden/>
    <w:qFormat/>
    <w:rsid w:val="00E74087"/>
    <w:pPr>
      <w:ind w:left="567"/>
      <w:jc w:val="left"/>
    </w:pPr>
  </w:style>
  <w:style w:type="paragraph" w:styleId="Date">
    <w:name w:val="Date"/>
    <w:basedOn w:val="Normal"/>
    <w:next w:val="Normal"/>
    <w:link w:val="DateChar"/>
    <w:uiPriority w:val="99"/>
    <w:semiHidden/>
    <w:unhideWhenUsed/>
    <w:qFormat/>
  </w:style>
  <w:style w:type="paragraph" w:styleId="BodyTextIndent2">
    <w:name w:val="Body Text Indent 2"/>
    <w:basedOn w:val="Normal"/>
    <w:link w:val="BodyTextIndent2Char"/>
    <w:uiPriority w:val="99"/>
    <w:semiHidden/>
    <w:unhideWhenUsed/>
    <w:qFormat/>
    <w:pPr>
      <w:spacing w:after="120" w:line="480" w:lineRule="auto"/>
      <w:ind w:left="360"/>
    </w:pPr>
  </w:style>
  <w:style w:type="paragraph" w:styleId="EndnoteText">
    <w:name w:val="endnote text"/>
    <w:basedOn w:val="Normal"/>
    <w:link w:val="EndnoteTextChar1"/>
    <w:uiPriority w:val="99"/>
    <w:semiHidden/>
    <w:unhideWhenUsed/>
    <w:qFormat/>
    <w:pPr>
      <w:spacing w:before="0"/>
    </w:pPr>
    <w:rPr>
      <w:sz w:val="20"/>
    </w:rPr>
  </w:style>
  <w:style w:type="paragraph" w:styleId="ListContinue5">
    <w:name w:val="List Continue 5"/>
    <w:basedOn w:val="Normal"/>
    <w:uiPriority w:val="99"/>
    <w:semiHidden/>
    <w:unhideWhenUsed/>
    <w:qFormat/>
    <w:pPr>
      <w:spacing w:after="120"/>
      <w:ind w:left="1800"/>
      <w:contextualSpacing/>
    </w:pPr>
  </w:style>
  <w:style w:type="paragraph" w:styleId="BalloonText">
    <w:name w:val="Balloon Text"/>
    <w:basedOn w:val="Normal"/>
    <w:link w:val="BalloonTextChar"/>
    <w:uiPriority w:val="99"/>
    <w:qFormat/>
    <w:rsid w:val="00E74087"/>
    <w:pPr>
      <w:spacing w:before="0"/>
    </w:pPr>
    <w:rPr>
      <w:rFonts w:ascii="Tahoma" w:hAnsi="Tahoma" w:cs="Tahoma"/>
      <w:sz w:val="16"/>
      <w:szCs w:val="16"/>
    </w:rPr>
  </w:style>
  <w:style w:type="paragraph" w:styleId="Footer">
    <w:name w:val="footer"/>
    <w:basedOn w:val="Normal"/>
    <w:link w:val="FooterChar1"/>
    <w:uiPriority w:val="99"/>
    <w:qFormat/>
    <w:rsid w:val="00E74087"/>
    <w:pPr>
      <w:tabs>
        <w:tab w:val="clear" w:pos="794"/>
        <w:tab w:val="clear" w:pos="1191"/>
        <w:tab w:val="clear" w:pos="1588"/>
        <w:tab w:val="clear" w:pos="1985"/>
        <w:tab w:val="left" w:pos="5954"/>
        <w:tab w:val="right" w:pos="9639"/>
      </w:tabs>
      <w:spacing w:before="0"/>
    </w:pPr>
    <w:rPr>
      <w:caps/>
      <w:noProof/>
      <w:sz w:val="16"/>
    </w:rPr>
  </w:style>
  <w:style w:type="paragraph" w:styleId="EnvelopeReturn">
    <w:name w:val="envelope return"/>
    <w:basedOn w:val="Normal"/>
    <w:uiPriority w:val="99"/>
    <w:semiHidden/>
    <w:unhideWhenUsed/>
    <w:qFormat/>
    <w:pPr>
      <w:spacing w:before="0"/>
    </w:pPr>
    <w:rPr>
      <w:rFonts w:asciiTheme="majorHAnsi" w:eastAsiaTheme="majorEastAsia" w:hAnsiTheme="majorHAnsi" w:cstheme="majorBidi"/>
      <w:sz w:val="20"/>
    </w:rPr>
  </w:style>
  <w:style w:type="paragraph" w:styleId="Header">
    <w:name w:val="header"/>
    <w:basedOn w:val="Normal"/>
    <w:link w:val="HeaderChar1"/>
    <w:qFormat/>
    <w:rsid w:val="00E74087"/>
    <w:pPr>
      <w:tabs>
        <w:tab w:val="clear" w:pos="794"/>
        <w:tab w:val="clear" w:pos="1191"/>
        <w:tab w:val="clear" w:pos="1588"/>
        <w:tab w:val="clear" w:pos="1985"/>
      </w:tabs>
      <w:spacing w:before="0"/>
      <w:jc w:val="center"/>
    </w:pPr>
    <w:rPr>
      <w:sz w:val="18"/>
    </w:rPr>
  </w:style>
  <w:style w:type="paragraph" w:styleId="Signature">
    <w:name w:val="Signature"/>
    <w:basedOn w:val="Normal"/>
    <w:link w:val="SignatureChar"/>
    <w:uiPriority w:val="99"/>
    <w:semiHidden/>
    <w:unhideWhenUsed/>
    <w:qFormat/>
    <w:pPr>
      <w:spacing w:before="0"/>
      <w:ind w:left="4320"/>
    </w:pPr>
  </w:style>
  <w:style w:type="paragraph" w:styleId="ListContinue4">
    <w:name w:val="List Continue 4"/>
    <w:basedOn w:val="Normal"/>
    <w:uiPriority w:val="99"/>
    <w:semiHidden/>
    <w:unhideWhenUsed/>
    <w:qFormat/>
    <w:pPr>
      <w:spacing w:after="120"/>
      <w:ind w:left="1440"/>
      <w:contextualSpacing/>
    </w:pPr>
  </w:style>
  <w:style w:type="paragraph" w:styleId="TOC4">
    <w:name w:val="toc 4"/>
    <w:basedOn w:val="TOC3"/>
    <w:uiPriority w:val="39"/>
    <w:qFormat/>
    <w:rsid w:val="00E74087"/>
  </w:style>
  <w:style w:type="paragraph" w:styleId="IndexHeading">
    <w:name w:val="index heading"/>
    <w:basedOn w:val="Normal"/>
    <w:next w:val="Index1"/>
    <w:uiPriority w:val="99"/>
    <w:semiHidden/>
    <w:unhideWhenUsed/>
    <w:qFormat/>
    <w:rPr>
      <w:rFonts w:asciiTheme="majorHAnsi" w:eastAsiaTheme="majorEastAsia" w:hAnsiTheme="majorHAnsi" w:cstheme="majorBidi"/>
      <w:b/>
      <w:bCs/>
    </w:rPr>
  </w:style>
  <w:style w:type="paragraph" w:styleId="Index1">
    <w:name w:val="index 1"/>
    <w:basedOn w:val="Normal"/>
    <w:next w:val="Normal"/>
    <w:uiPriority w:val="99"/>
    <w:semiHidden/>
    <w:qFormat/>
    <w:rsid w:val="00E74087"/>
    <w:pPr>
      <w:jc w:val="left"/>
    </w:pPr>
  </w:style>
  <w:style w:type="paragraph" w:styleId="Subtitle">
    <w:name w:val="Subtitle"/>
    <w:basedOn w:val="Normal"/>
    <w:next w:val="Normal"/>
    <w:link w:val="SubtitleChar1"/>
    <w:uiPriority w:val="11"/>
    <w:qFormat/>
    <w:pPr>
      <w:spacing w:after="160"/>
    </w:pPr>
    <w:rPr>
      <w:rFonts w:asciiTheme="minorHAnsi" w:eastAsiaTheme="minorEastAsia" w:hAnsiTheme="minorHAnsi" w:cstheme="minorBidi"/>
      <w:color w:val="595959" w:themeColor="text1" w:themeTint="A6"/>
      <w:spacing w:val="15"/>
      <w:sz w:val="22"/>
      <w:szCs w:val="22"/>
    </w:rPr>
  </w:style>
  <w:style w:type="paragraph" w:styleId="ListNumber5">
    <w:name w:val="List Number 5"/>
    <w:basedOn w:val="Normal"/>
    <w:uiPriority w:val="99"/>
    <w:semiHidden/>
    <w:unhideWhenUsed/>
    <w:qFormat/>
    <w:pPr>
      <w:numPr>
        <w:numId w:val="10"/>
      </w:numPr>
      <w:contextualSpacing/>
    </w:pPr>
  </w:style>
  <w:style w:type="paragraph" w:styleId="List">
    <w:name w:val="List"/>
    <w:basedOn w:val="Normal"/>
    <w:uiPriority w:val="99"/>
    <w:semiHidden/>
    <w:unhideWhenUsed/>
    <w:qFormat/>
    <w:pPr>
      <w:ind w:left="360" w:hanging="360"/>
      <w:contextualSpacing/>
    </w:pPr>
    <w:rPr>
      <w:rFonts w:eastAsiaTheme="minorHAnsi"/>
    </w:rPr>
  </w:style>
  <w:style w:type="paragraph" w:styleId="FootnoteText">
    <w:name w:val="footnote text"/>
    <w:basedOn w:val="Note"/>
    <w:link w:val="FootnoteTextChar1"/>
    <w:uiPriority w:val="99"/>
    <w:semiHidden/>
    <w:qFormat/>
    <w:rsid w:val="00E74087"/>
    <w:pPr>
      <w:keepLines/>
      <w:tabs>
        <w:tab w:val="left" w:pos="255"/>
      </w:tabs>
      <w:ind w:left="255" w:hanging="255"/>
    </w:pPr>
  </w:style>
  <w:style w:type="paragraph" w:styleId="TOC6">
    <w:name w:val="toc 6"/>
    <w:basedOn w:val="TOC4"/>
    <w:uiPriority w:val="39"/>
    <w:qFormat/>
    <w:rsid w:val="00E74087"/>
  </w:style>
  <w:style w:type="paragraph" w:styleId="List5">
    <w:name w:val="List 5"/>
    <w:basedOn w:val="Normal"/>
    <w:uiPriority w:val="99"/>
    <w:semiHidden/>
    <w:unhideWhenUsed/>
    <w:qFormat/>
    <w:pPr>
      <w:ind w:left="1800" w:hanging="360"/>
      <w:contextualSpacing/>
    </w:pPr>
  </w:style>
  <w:style w:type="paragraph" w:styleId="BodyTextIndent3">
    <w:name w:val="Body Text Indent 3"/>
    <w:basedOn w:val="Normal"/>
    <w:link w:val="BodyTextIndent3Char"/>
    <w:uiPriority w:val="99"/>
    <w:semiHidden/>
    <w:unhideWhenUsed/>
    <w:qFormat/>
    <w:pPr>
      <w:spacing w:after="120"/>
      <w:ind w:left="360"/>
    </w:pPr>
    <w:rPr>
      <w:sz w:val="16"/>
      <w:szCs w:val="16"/>
    </w:rPr>
  </w:style>
  <w:style w:type="paragraph" w:styleId="Index7">
    <w:name w:val="index 7"/>
    <w:basedOn w:val="Normal"/>
    <w:next w:val="Normal"/>
    <w:uiPriority w:val="99"/>
    <w:semiHidden/>
    <w:unhideWhenUsed/>
    <w:qFormat/>
    <w:pPr>
      <w:spacing w:before="0"/>
      <w:ind w:left="1680" w:hanging="240"/>
    </w:pPr>
  </w:style>
  <w:style w:type="paragraph" w:styleId="Index9">
    <w:name w:val="index 9"/>
    <w:basedOn w:val="Normal"/>
    <w:next w:val="Normal"/>
    <w:uiPriority w:val="99"/>
    <w:semiHidden/>
    <w:unhideWhenUsed/>
    <w:qFormat/>
    <w:pPr>
      <w:spacing w:before="0"/>
      <w:ind w:left="2160" w:hanging="240"/>
    </w:pPr>
  </w:style>
  <w:style w:type="paragraph" w:styleId="TableofFigures">
    <w:name w:val="table of figures"/>
    <w:basedOn w:val="Normal"/>
    <w:next w:val="Normal"/>
    <w:uiPriority w:val="99"/>
    <w:qFormat/>
    <w:pPr>
      <w:tabs>
        <w:tab w:val="right" w:leader="dot" w:pos="9639"/>
      </w:tabs>
    </w:pPr>
  </w:style>
  <w:style w:type="paragraph" w:styleId="TOC9">
    <w:name w:val="toc 9"/>
    <w:basedOn w:val="TOC3"/>
    <w:uiPriority w:val="39"/>
    <w:qFormat/>
    <w:rsid w:val="00E74087"/>
  </w:style>
  <w:style w:type="paragraph" w:styleId="BodyText2">
    <w:name w:val="Body Text 2"/>
    <w:basedOn w:val="Normal"/>
    <w:link w:val="BodyText2Char"/>
    <w:uiPriority w:val="99"/>
    <w:semiHidden/>
    <w:unhideWhenUsed/>
    <w:qFormat/>
    <w:pPr>
      <w:spacing w:after="120" w:line="480" w:lineRule="auto"/>
    </w:pPr>
  </w:style>
  <w:style w:type="paragraph" w:styleId="List4">
    <w:name w:val="List 4"/>
    <w:basedOn w:val="Normal"/>
    <w:uiPriority w:val="99"/>
    <w:semiHidden/>
    <w:unhideWhenUsed/>
    <w:qFormat/>
    <w:pPr>
      <w:ind w:left="1440" w:hanging="360"/>
      <w:contextualSpacing/>
    </w:pPr>
  </w:style>
  <w:style w:type="paragraph" w:styleId="ListContinue2">
    <w:name w:val="List Continue 2"/>
    <w:basedOn w:val="Normal"/>
    <w:uiPriority w:val="99"/>
    <w:semiHidden/>
    <w:unhideWhenUsed/>
    <w:qFormat/>
    <w:pPr>
      <w:spacing w:after="120"/>
      <w:ind w:left="720"/>
      <w:contextualSpacing/>
    </w:pPr>
  </w:style>
  <w:style w:type="paragraph" w:styleId="MessageHeader">
    <w:name w:val="Message Header"/>
    <w:basedOn w:val="Normal"/>
    <w:link w:val="MessageHeaderChar"/>
    <w:uiPriority w:val="99"/>
    <w:semiHidden/>
    <w:unhideWhenUsed/>
    <w:qFormat/>
    <w:pPr>
      <w:pBdr>
        <w:top w:val="single" w:sz="6" w:space="1" w:color="000000"/>
        <w:left w:val="single" w:sz="6" w:space="1" w:color="000000"/>
        <w:bottom w:val="single" w:sz="6" w:space="1" w:color="000000"/>
        <w:right w:val="single" w:sz="6" w:space="1" w:color="000000"/>
      </w:pBdr>
      <w:shd w:val="pct20" w:color="auto" w:fill="auto"/>
      <w:spacing w:before="0"/>
      <w:ind w:left="1080" w:hanging="1080"/>
    </w:pPr>
    <w:rPr>
      <w:rFonts w:asciiTheme="majorHAnsi" w:eastAsiaTheme="majorEastAsia" w:hAnsiTheme="majorHAnsi" w:cstheme="majorBidi"/>
    </w:rPr>
  </w:style>
  <w:style w:type="paragraph" w:styleId="HTMLPreformatted">
    <w:name w:val="HTML Preformatted"/>
    <w:basedOn w:val="Normal"/>
    <w:link w:val="HTMLPreformattedChar"/>
    <w:uiPriority w:val="99"/>
    <w:semiHidden/>
    <w:unhideWhenUsed/>
    <w:qFormat/>
    <w:pPr>
      <w:spacing w:before="0"/>
    </w:pPr>
    <w:rPr>
      <w:rFonts w:ascii="Consolas" w:hAnsi="Consolas"/>
      <w:sz w:val="20"/>
    </w:rPr>
  </w:style>
  <w:style w:type="paragraph" w:styleId="NormalWeb">
    <w:name w:val="Normal (Web)"/>
    <w:basedOn w:val="Normal"/>
    <w:uiPriority w:val="99"/>
    <w:unhideWhenUsed/>
    <w:qFormat/>
  </w:style>
  <w:style w:type="paragraph" w:styleId="ListContinue3">
    <w:name w:val="List Continue 3"/>
    <w:basedOn w:val="Normal"/>
    <w:uiPriority w:val="99"/>
    <w:semiHidden/>
    <w:unhideWhenUsed/>
    <w:qFormat/>
    <w:pPr>
      <w:spacing w:after="120"/>
      <w:ind w:left="1080"/>
      <w:contextualSpacing/>
    </w:pPr>
  </w:style>
  <w:style w:type="paragraph" w:styleId="Index2">
    <w:name w:val="index 2"/>
    <w:basedOn w:val="Normal"/>
    <w:next w:val="Normal"/>
    <w:uiPriority w:val="99"/>
    <w:semiHidden/>
    <w:qFormat/>
    <w:rsid w:val="00E74087"/>
    <w:pPr>
      <w:ind w:left="284"/>
      <w:jc w:val="left"/>
    </w:pPr>
  </w:style>
  <w:style w:type="paragraph" w:styleId="Title">
    <w:name w:val="Title"/>
    <w:basedOn w:val="Normal"/>
    <w:next w:val="Normal"/>
    <w:link w:val="TitleChar1"/>
    <w:uiPriority w:val="10"/>
    <w:qFormat/>
    <w:pPr>
      <w:spacing w:before="0"/>
      <w:contextualSpacing/>
    </w:pPr>
    <w:rPr>
      <w:rFonts w:asciiTheme="majorHAnsi" w:eastAsiaTheme="majorEastAsia" w:hAnsiTheme="majorHAnsi" w:cstheme="majorBidi"/>
      <w:spacing w:val="-10"/>
      <w:sz w:val="56"/>
      <w:szCs w:val="56"/>
    </w:rPr>
  </w:style>
  <w:style w:type="paragraph" w:styleId="CommentSubject">
    <w:name w:val="annotation subject"/>
    <w:basedOn w:val="CommentText"/>
    <w:next w:val="CommentText"/>
    <w:link w:val="CommentSubjectChar"/>
    <w:uiPriority w:val="99"/>
    <w:unhideWhenUsed/>
    <w:qFormat/>
    <w:rPr>
      <w:b/>
      <w:bCs/>
    </w:rPr>
  </w:style>
  <w:style w:type="paragraph" w:styleId="BodyTextFirstIndent">
    <w:name w:val="Body Text First Indent"/>
    <w:basedOn w:val="BodyText"/>
    <w:link w:val="BodyTextFirstIndentChar"/>
    <w:uiPriority w:val="99"/>
    <w:semiHidden/>
    <w:unhideWhenUsed/>
    <w:qFormat/>
    <w:pPr>
      <w:ind w:firstLine="360"/>
    </w:pPr>
  </w:style>
  <w:style w:type="paragraph" w:styleId="BodyTextFirstIndent2">
    <w:name w:val="Body Text First Indent 2"/>
    <w:basedOn w:val="BodyTextIndent"/>
    <w:link w:val="BodyTextFirstIndent2Char"/>
    <w:uiPriority w:val="99"/>
    <w:semiHidden/>
    <w:unhideWhenUsed/>
    <w:qFormat/>
    <w:pPr>
      <w:spacing w:after="0"/>
      <w:ind w:firstLine="360"/>
    </w:pPr>
  </w:style>
  <w:style w:type="table" w:styleId="TableGrid">
    <w:name w:val="Table Grid"/>
    <w:basedOn w:val="TableNormal"/>
    <w:uiPriority w:val="39"/>
    <w:qFormat/>
    <w:rsid w:val="00E74087"/>
    <w:rPr>
      <w:rFonts w:ascii="CG Times" w:eastAsia="Times New Roman" w:hAnsi="CG Times"/>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Pr>
      <w:b/>
      <w:bCs/>
    </w:rPr>
  </w:style>
  <w:style w:type="character" w:styleId="EndnoteReference">
    <w:name w:val="endnote reference"/>
    <w:basedOn w:val="DefaultParagraphFont"/>
    <w:uiPriority w:val="99"/>
    <w:semiHidden/>
    <w:unhideWhenUsed/>
    <w:qFormat/>
    <w:rPr>
      <w:vertAlign w:val="superscript"/>
    </w:rPr>
  </w:style>
  <w:style w:type="character" w:styleId="PageNumber">
    <w:name w:val="page number"/>
    <w:basedOn w:val="DefaultParagraphFont"/>
    <w:uiPriority w:val="99"/>
    <w:qFormat/>
    <w:rsid w:val="00E74087"/>
  </w:style>
  <w:style w:type="character" w:styleId="FollowedHyperlink">
    <w:name w:val="FollowedHyperlink"/>
    <w:basedOn w:val="DefaultParagraphFont"/>
    <w:uiPriority w:val="99"/>
    <w:unhideWhenUsed/>
    <w:qFormat/>
    <w:rPr>
      <w:color w:val="954F72" w:themeColor="followedHyperlink"/>
      <w:u w:val="single"/>
    </w:rPr>
  </w:style>
  <w:style w:type="character" w:styleId="Emphasis">
    <w:name w:val="Emphasis"/>
    <w:basedOn w:val="DefaultParagraphFont"/>
    <w:uiPriority w:val="20"/>
    <w:qFormat/>
    <w:rPr>
      <w:i/>
      <w:iCs/>
    </w:rPr>
  </w:style>
  <w:style w:type="character" w:styleId="LineNumber">
    <w:name w:val="line number"/>
    <w:basedOn w:val="DefaultParagraphFont"/>
    <w:uiPriority w:val="99"/>
    <w:semiHidden/>
    <w:unhideWhenUsed/>
    <w:qFormat/>
  </w:style>
  <w:style w:type="character" w:styleId="HTMLDefinition">
    <w:name w:val="HTML Definition"/>
    <w:basedOn w:val="DefaultParagraphFont"/>
    <w:uiPriority w:val="99"/>
    <w:semiHidden/>
    <w:unhideWhenUsed/>
    <w:qFormat/>
    <w:rPr>
      <w:i/>
      <w:iCs/>
    </w:rPr>
  </w:style>
  <w:style w:type="character" w:styleId="HTMLTypewriter">
    <w:name w:val="HTML Typewriter"/>
    <w:basedOn w:val="DefaultParagraphFont"/>
    <w:uiPriority w:val="99"/>
    <w:semiHidden/>
    <w:unhideWhenUsed/>
    <w:qFormat/>
    <w:rPr>
      <w:rFonts w:ascii="Consolas" w:hAnsi="Consolas"/>
      <w:sz w:val="20"/>
      <w:szCs w:val="20"/>
    </w:rPr>
  </w:style>
  <w:style w:type="character" w:styleId="HTMLAcronym">
    <w:name w:val="HTML Acronym"/>
    <w:basedOn w:val="DefaultParagraphFont"/>
    <w:uiPriority w:val="99"/>
    <w:semiHidden/>
    <w:unhideWhenUsed/>
    <w:qFormat/>
  </w:style>
  <w:style w:type="character" w:styleId="HTMLVariable">
    <w:name w:val="HTML Variable"/>
    <w:basedOn w:val="DefaultParagraphFont"/>
    <w:uiPriority w:val="99"/>
    <w:semiHidden/>
    <w:unhideWhenUsed/>
    <w:qFormat/>
    <w:rPr>
      <w:i/>
      <w:iCs/>
    </w:rPr>
  </w:style>
  <w:style w:type="character" w:styleId="Hyperlink">
    <w:name w:val="Hyperlink"/>
    <w:aliases w:val="超级链接,Style 58,하이퍼링크2,超?级链,하이퍼링크21,超????,超??级链Ú,fL????,fL?级,超??级链,CEO_Hyperlink,超链接1"/>
    <w:basedOn w:val="DefaultParagraphFont"/>
    <w:uiPriority w:val="99"/>
    <w:qFormat/>
    <w:rsid w:val="00E74087"/>
    <w:rPr>
      <w:color w:val="0000FF"/>
      <w:u w:val="single"/>
    </w:rPr>
  </w:style>
  <w:style w:type="character" w:styleId="HTMLCode">
    <w:name w:val="HTML Code"/>
    <w:basedOn w:val="DefaultParagraphFont"/>
    <w:uiPriority w:val="99"/>
    <w:semiHidden/>
    <w:unhideWhenUsed/>
    <w:qFormat/>
    <w:rPr>
      <w:rFonts w:ascii="Consolas" w:hAnsi="Consolas"/>
      <w:sz w:val="20"/>
      <w:szCs w:val="20"/>
    </w:rPr>
  </w:style>
  <w:style w:type="character" w:styleId="CommentReference">
    <w:name w:val="annotation reference"/>
    <w:basedOn w:val="DefaultParagraphFont"/>
    <w:qFormat/>
    <w:rsid w:val="00E74087"/>
    <w:rPr>
      <w:sz w:val="16"/>
      <w:szCs w:val="16"/>
    </w:rPr>
  </w:style>
  <w:style w:type="character" w:styleId="HTMLCite">
    <w:name w:val="HTML Cite"/>
    <w:basedOn w:val="DefaultParagraphFont"/>
    <w:uiPriority w:val="99"/>
    <w:semiHidden/>
    <w:unhideWhenUsed/>
    <w:qFormat/>
    <w:rPr>
      <w:i/>
      <w:iCs/>
    </w:rPr>
  </w:style>
  <w:style w:type="character" w:styleId="FootnoteReference">
    <w:name w:val="footnote reference"/>
    <w:basedOn w:val="DefaultParagraphFont"/>
    <w:uiPriority w:val="99"/>
    <w:semiHidden/>
    <w:qFormat/>
    <w:rsid w:val="00E74087"/>
    <w:rPr>
      <w:position w:val="6"/>
      <w:sz w:val="18"/>
    </w:rPr>
  </w:style>
  <w:style w:type="character" w:styleId="HTMLKeyboard">
    <w:name w:val="HTML Keyboard"/>
    <w:basedOn w:val="DefaultParagraphFont"/>
    <w:uiPriority w:val="99"/>
    <w:semiHidden/>
    <w:unhideWhenUsed/>
    <w:qFormat/>
    <w:rPr>
      <w:rFonts w:ascii="Consolas" w:hAnsi="Consolas"/>
      <w:sz w:val="20"/>
      <w:szCs w:val="20"/>
    </w:rPr>
  </w:style>
  <w:style w:type="character" w:styleId="HTMLSample">
    <w:name w:val="HTML Sample"/>
    <w:basedOn w:val="DefaultParagraphFont"/>
    <w:uiPriority w:val="99"/>
    <w:semiHidden/>
    <w:unhideWhenUsed/>
    <w:qFormat/>
    <w:rPr>
      <w:rFonts w:ascii="Consolas" w:hAnsi="Consolas"/>
      <w:sz w:val="24"/>
      <w:szCs w:val="24"/>
    </w:rPr>
  </w:style>
  <w:style w:type="character" w:customStyle="1" w:styleId="Heading1Char">
    <w:name w:val="Heading 1 Char"/>
    <w:link w:val="Heading1"/>
    <w:qFormat/>
    <w:rsid w:val="00E74087"/>
    <w:rPr>
      <w:rFonts w:eastAsia="Times New Roman"/>
      <w:b/>
      <w:sz w:val="24"/>
      <w:lang w:eastAsia="en-US"/>
    </w:rPr>
  </w:style>
  <w:style w:type="character" w:customStyle="1" w:styleId="Heading2Char">
    <w:name w:val="Heading 2 Char"/>
    <w:basedOn w:val="DefaultParagraphFont"/>
    <w:qFormat/>
    <w:rPr>
      <w:rFonts w:ascii="Arial" w:eastAsia="Arial" w:hAnsi="Arial" w:cs="Arial"/>
      <w:sz w:val="34"/>
    </w:rPr>
  </w:style>
  <w:style w:type="character" w:customStyle="1" w:styleId="Heading3Char">
    <w:name w:val="Heading 3 Char"/>
    <w:basedOn w:val="DefaultParagraphFont"/>
    <w:qFormat/>
    <w:rPr>
      <w:rFonts w:ascii="Arial" w:eastAsia="Arial" w:hAnsi="Arial" w:cs="Arial"/>
      <w:sz w:val="30"/>
      <w:szCs w:val="30"/>
    </w:rPr>
  </w:style>
  <w:style w:type="character" w:customStyle="1" w:styleId="Heading4Char">
    <w:name w:val="Heading 4 Char"/>
    <w:basedOn w:val="DefaultParagraphFont"/>
    <w:qFormat/>
    <w:rPr>
      <w:rFonts w:ascii="Arial" w:eastAsia="Arial" w:hAnsi="Arial" w:cs="Arial"/>
      <w:b/>
      <w:bCs/>
      <w:sz w:val="26"/>
      <w:szCs w:val="26"/>
    </w:rPr>
  </w:style>
  <w:style w:type="character" w:customStyle="1" w:styleId="Heading5Char">
    <w:name w:val="Heading 5 Char"/>
    <w:basedOn w:val="DefaultParagraphFont"/>
    <w:qFormat/>
    <w:rPr>
      <w:rFonts w:ascii="Arial" w:eastAsia="Arial" w:hAnsi="Arial" w:cs="Arial"/>
      <w:b/>
      <w:bCs/>
      <w:sz w:val="24"/>
      <w:szCs w:val="24"/>
    </w:rPr>
  </w:style>
  <w:style w:type="character" w:customStyle="1" w:styleId="Heading6Char">
    <w:name w:val="Heading 6 Char"/>
    <w:basedOn w:val="DefaultParagraphFont"/>
    <w:qFormat/>
    <w:rPr>
      <w:rFonts w:ascii="Arial" w:eastAsia="Arial" w:hAnsi="Arial" w:cs="Arial"/>
      <w:b/>
      <w:bCs/>
      <w:sz w:val="22"/>
      <w:szCs w:val="22"/>
    </w:rPr>
  </w:style>
  <w:style w:type="character" w:customStyle="1" w:styleId="Heading7Char">
    <w:name w:val="Heading 7 Char"/>
    <w:basedOn w:val="DefaultParagraphFont"/>
    <w:qFormat/>
    <w:rPr>
      <w:rFonts w:ascii="Arial" w:eastAsia="Arial" w:hAnsi="Arial" w:cs="Arial"/>
      <w:b/>
      <w:bCs/>
      <w:i/>
      <w:iCs/>
      <w:sz w:val="22"/>
      <w:szCs w:val="22"/>
    </w:rPr>
  </w:style>
  <w:style w:type="character" w:customStyle="1" w:styleId="Heading8Char">
    <w:name w:val="Heading 8 Char"/>
    <w:basedOn w:val="DefaultParagraphFont"/>
    <w:qFormat/>
    <w:rPr>
      <w:rFonts w:ascii="Arial" w:eastAsia="Arial" w:hAnsi="Arial" w:cs="Arial"/>
      <w:i/>
      <w:iCs/>
      <w:sz w:val="22"/>
      <w:szCs w:val="22"/>
    </w:rPr>
  </w:style>
  <w:style w:type="character" w:customStyle="1" w:styleId="Heading9Char">
    <w:name w:val="Heading 9 Char"/>
    <w:basedOn w:val="DefaultParagraphFont"/>
    <w:qFormat/>
    <w:rPr>
      <w:rFonts w:ascii="Arial" w:eastAsia="Arial" w:hAnsi="Arial" w:cs="Arial"/>
      <w:i/>
      <w:iCs/>
      <w:sz w:val="21"/>
      <w:szCs w:val="21"/>
    </w:rPr>
  </w:style>
  <w:style w:type="character" w:customStyle="1" w:styleId="TitleChar">
    <w:name w:val="Title Char"/>
    <w:basedOn w:val="DefaultParagraphFont"/>
    <w:uiPriority w:val="10"/>
    <w:qFormat/>
    <w:rPr>
      <w:sz w:val="48"/>
      <w:szCs w:val="48"/>
    </w:rPr>
  </w:style>
  <w:style w:type="character" w:customStyle="1" w:styleId="SubtitleChar">
    <w:name w:val="Subtitle Char"/>
    <w:basedOn w:val="DefaultParagraphFont"/>
    <w:uiPriority w:val="11"/>
    <w:qFormat/>
    <w:rPr>
      <w:sz w:val="24"/>
      <w:szCs w:val="24"/>
    </w:rPr>
  </w:style>
  <w:style w:type="character" w:customStyle="1" w:styleId="QuoteChar">
    <w:name w:val="Quote Char"/>
    <w:uiPriority w:val="29"/>
    <w:qFormat/>
    <w:rPr>
      <w:i/>
    </w:rPr>
  </w:style>
  <w:style w:type="character" w:customStyle="1" w:styleId="IntenseQuoteChar">
    <w:name w:val="Intense Quote Char"/>
    <w:uiPriority w:val="30"/>
    <w:qFormat/>
    <w:rPr>
      <w:i/>
    </w:rPr>
  </w:style>
  <w:style w:type="character" w:customStyle="1" w:styleId="HeaderChar">
    <w:name w:val="Header Char"/>
    <w:basedOn w:val="DefaultParagraphFont"/>
    <w:qFormat/>
  </w:style>
  <w:style w:type="character" w:customStyle="1" w:styleId="FooterChar">
    <w:name w:val="Footer Char"/>
    <w:basedOn w:val="DefaultParagraphFont"/>
    <w:uiPriority w:val="99"/>
    <w:qFormat/>
  </w:style>
  <w:style w:type="character" w:customStyle="1" w:styleId="CaptionChar">
    <w:name w:val="Caption Char"/>
    <w:uiPriority w:val="99"/>
  </w:style>
  <w:style w:type="table" w:customStyle="1" w:styleId="TableGridLight1">
    <w:name w:val="Table Grid Light1"/>
    <w:basedOn w:val="TableNormal"/>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customStyle="1" w:styleId="11">
    <w:name w:val="標準の表 11"/>
    <w:basedOn w:val="TableNormal"/>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customStyle="1" w:styleId="21">
    <w:name w:val="標準の表 21"/>
    <w:basedOn w:val="TableNormal"/>
    <w:uiPriority w:val="59"/>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31">
    <w:name w:val="標準の表 31"/>
    <w:basedOn w:val="TableNormal"/>
    <w:uiPriority w:val="99"/>
    <w:tblPr/>
    <w:tblStylePr w:type="firstRow">
      <w:rPr>
        <w:b/>
        <w:caps/>
        <w:color w:val="404040"/>
      </w:rPr>
      <w:tblPr/>
      <w:tcPr>
        <w:tcBorders>
          <w:top w:val="nil"/>
          <w:left w:val="nil"/>
          <w:bottom w:val="single" w:sz="4" w:space="0" w:color="404040"/>
          <w:right w:val="nil"/>
        </w:tcBorders>
      </w:tcPr>
    </w:tblStylePr>
    <w:tblStylePr w:type="lastRow">
      <w:rPr>
        <w:b/>
        <w:caps/>
        <w:color w:val="404040"/>
      </w:rPr>
    </w:tblStylePr>
    <w:tblStylePr w:type="firstCol">
      <w:rPr>
        <w:b/>
        <w:caps/>
        <w:color w:val="404040"/>
      </w:rPr>
      <w:tblPr/>
      <w:tcPr>
        <w:tcBorders>
          <w:top w:val="nil"/>
          <w:left w:val="nil"/>
          <w:bottom w:val="nil"/>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41">
    <w:name w:val="標準の表 41"/>
    <w:basedOn w:val="TableNormal"/>
    <w:uiPriority w:val="99"/>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51">
    <w:name w:val="標準の表 51"/>
    <w:basedOn w:val="TableNormal"/>
    <w:uiPriority w:val="45"/>
    <w:qFormat/>
    <w:rPr>
      <w:rFonts w:eastAsia="Batang"/>
    </w:rP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rPr>
        <w:rFonts w:ascii="Arial" w:hAnsi="Arial"/>
        <w:color w:val="404040"/>
        <w:sz w:val="22"/>
      </w:rPr>
      <w:tblPr/>
      <w:tcPr>
        <w:shd w:val="clear" w:color="auto" w:fill="F2F2F2" w:themeFill="background1" w:themeFillShade="F2"/>
      </w:tcPr>
    </w:tblStylePr>
    <w:tblStylePr w:type="band1Horz">
      <w:rPr>
        <w:rFonts w:ascii="Arial" w:hAnsi="Arial"/>
        <w:color w:val="404040"/>
        <w:sz w:val="22"/>
      </w:rPr>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10">
    <w:name w:val="グリッド (表) 1 淡色1"/>
    <w:basedOn w:val="TableNormal"/>
    <w:uiPriority w:val="99"/>
    <w:tblPr>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1">
    <w:name w:val="Grid Table 1 Light - Accent 11"/>
    <w:basedOn w:val="TableNormal"/>
    <w:uiPriority w:val="99"/>
    <w:tblPr>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b/>
        <w:color w:val="404040"/>
      </w:rPr>
      <w:tblPr/>
      <w:tcPr>
        <w:tcBorders>
          <w:bottom w:val="single" w:sz="12" w:space="0" w:color="9EC4E6"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GridTable1Light-Accent21">
    <w:name w:val="Grid Table 1 Light - Accent 21"/>
    <w:basedOn w:val="TableNormal"/>
    <w:uiPriority w:val="99"/>
    <w:tblPr>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1">
    <w:name w:val="Grid Table 1 Light - Accent 31"/>
    <w:basedOn w:val="TableNormal"/>
    <w:uiPriority w:val="99"/>
    <w:tblPr>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1">
    <w:name w:val="Grid Table 1 Light - Accent 41"/>
    <w:basedOn w:val="TableNormal"/>
    <w:uiPriority w:val="99"/>
    <w:tblPr>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1">
    <w:name w:val="Grid Table 1 Light - Accent 51"/>
    <w:basedOn w:val="TableNormal"/>
    <w:uiPriority w:val="99"/>
    <w:tblPr>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b/>
        <w:color w:val="404040"/>
      </w:rPr>
      <w:tblPr/>
      <w:tcPr>
        <w:tcBorders>
          <w:bottom w:val="single" w:sz="12" w:space="0" w:color="91ACDC"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GridTable1Light-Accent61">
    <w:name w:val="Grid Table 1 Light - Accent 61"/>
    <w:basedOn w:val="TableNormal"/>
    <w:uiPriority w:val="99"/>
    <w:tblPr>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customStyle="1" w:styleId="210">
    <w:name w:val="グリッド (表) 21"/>
    <w:basedOn w:val="TableNormal"/>
    <w:uiPriority w:val="99"/>
    <w:tblPr>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il"/>
          <w:left w:val="nil"/>
          <w:bottom w:val="single" w:sz="12" w:space="0" w:color="6A6A6A" w:themeColor="text1" w:themeTint="95"/>
          <w:right w:val="nil"/>
        </w:tcBorders>
        <w:shd w:val="clear" w:color="FFFFFF" w:fill="auto"/>
      </w:tcPr>
    </w:tblStylePr>
    <w:tblStylePr w:type="lastRow">
      <w:rPr>
        <w:b/>
        <w:color w:val="404040"/>
      </w:rPr>
      <w:tblPr/>
      <w:tcPr>
        <w:tcBorders>
          <w:top w:val="single" w:sz="4" w:space="0" w:color="6A6A6A" w:themeColor="text1" w:themeTint="95"/>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1">
    <w:name w:val="Grid Table 2 - Accent 11"/>
    <w:basedOn w:val="TableNormal"/>
    <w:uiPriority w:val="99"/>
    <w:tblPr>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il"/>
          <w:left w:val="nil"/>
          <w:bottom w:val="single" w:sz="12" w:space="0" w:color="68A2D8" w:themeColor="accent1" w:themeTint="EA"/>
          <w:right w:val="nil"/>
        </w:tcBorders>
        <w:shd w:val="clear" w:color="FFFFFF" w:fill="auto"/>
      </w:tcPr>
    </w:tblStylePr>
    <w:tblStylePr w:type="lastRow">
      <w:rPr>
        <w:b/>
        <w:color w:val="404040"/>
      </w:rPr>
      <w:tblPr/>
      <w:tcPr>
        <w:tcBorders>
          <w:top w:val="single" w:sz="4" w:space="0" w:color="68A2D8" w:themeColor="accent1" w:themeTint="EA"/>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2-Accent21">
    <w:name w:val="Grid Table 2 - Accent 21"/>
    <w:basedOn w:val="TableNormal"/>
    <w:uiPriority w:val="99"/>
    <w:tblPr>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il"/>
          <w:left w:val="nil"/>
          <w:bottom w:val="single" w:sz="12" w:space="0" w:color="F4B184" w:themeColor="accent2" w:themeTint="97"/>
          <w:right w:val="nil"/>
        </w:tcBorders>
        <w:shd w:val="clear" w:color="FFFFFF" w:fill="auto"/>
      </w:tcPr>
    </w:tblStylePr>
    <w:tblStylePr w:type="lastRow">
      <w:rPr>
        <w:b/>
        <w:color w:val="404040"/>
      </w:rPr>
      <w:tblPr/>
      <w:tcPr>
        <w:tcBorders>
          <w:top w:val="single" w:sz="4" w:space="0" w:color="F4B184" w:themeColor="accent2" w:themeTint="97"/>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1">
    <w:name w:val="Grid Table 2 - Accent 31"/>
    <w:basedOn w:val="TableNormal"/>
    <w:uiPriority w:val="99"/>
    <w:tblPr>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il"/>
          <w:left w:val="nil"/>
          <w:bottom w:val="single" w:sz="12" w:space="0" w:color="A5A5A5" w:themeColor="accent3" w:themeTint="FE"/>
          <w:right w:val="nil"/>
        </w:tcBorders>
        <w:shd w:val="clear" w:color="FFFFFF" w:fill="auto"/>
      </w:tcPr>
    </w:tblStylePr>
    <w:tblStylePr w:type="lastRow">
      <w:rPr>
        <w:b/>
        <w:color w:val="404040"/>
      </w:rPr>
      <w:tblPr/>
      <w:tcPr>
        <w:tcBorders>
          <w:top w:val="single" w:sz="4" w:space="0" w:color="A5A5A5" w:themeColor="accent3" w:themeTint="FE"/>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1">
    <w:name w:val="Grid Table 2 - Accent 41"/>
    <w:basedOn w:val="TableNormal"/>
    <w:uiPriority w:val="99"/>
    <w:tblPr>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il"/>
          <w:left w:val="nil"/>
          <w:bottom w:val="single" w:sz="12" w:space="0" w:color="FFD865" w:themeColor="accent4" w:themeTint="9A"/>
          <w:right w:val="nil"/>
        </w:tcBorders>
        <w:shd w:val="clear" w:color="FFFFFF" w:fill="auto"/>
      </w:tcPr>
    </w:tblStylePr>
    <w:tblStylePr w:type="lastRow">
      <w:rPr>
        <w:b/>
        <w:color w:val="404040"/>
      </w:rPr>
      <w:tblPr/>
      <w:tcPr>
        <w:tcBorders>
          <w:top w:val="single" w:sz="4" w:space="0" w:color="FFD865" w:themeColor="accent4" w:themeTint="9A"/>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1">
    <w:name w:val="Grid Table 2 - Accent 51"/>
    <w:basedOn w:val="TableNormal"/>
    <w:uiPriority w:val="99"/>
    <w:tblPr>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il"/>
          <w:left w:val="nil"/>
          <w:bottom w:val="single" w:sz="12" w:space="0" w:color="4472C4" w:themeColor="accent5"/>
          <w:right w:val="nil"/>
        </w:tcBorders>
        <w:shd w:val="clear" w:color="FFFFFF" w:fill="auto"/>
      </w:tcPr>
    </w:tblStylePr>
    <w:tblStylePr w:type="lastRow">
      <w:rPr>
        <w:b/>
        <w:color w:val="404040"/>
      </w:rPr>
      <w:tblPr/>
      <w:tcPr>
        <w:tcBorders>
          <w:top w:val="single" w:sz="4" w:space="0" w:color="4472C4" w:themeColor="accent5"/>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2-Accent61">
    <w:name w:val="Grid Table 2 - Accent 61"/>
    <w:basedOn w:val="TableNormal"/>
    <w:uiPriority w:val="99"/>
    <w:tblPr>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il"/>
          <w:left w:val="nil"/>
          <w:bottom w:val="single" w:sz="12" w:space="0" w:color="70AD47" w:themeColor="accent6"/>
          <w:right w:val="nil"/>
        </w:tcBorders>
        <w:shd w:val="clear" w:color="FFFFFF" w:fill="auto"/>
      </w:tcPr>
    </w:tblStylePr>
    <w:tblStylePr w:type="lastRow">
      <w:rPr>
        <w:b/>
        <w:color w:val="404040"/>
      </w:rPr>
      <w:tblPr/>
      <w:tcPr>
        <w:tcBorders>
          <w:top w:val="single" w:sz="4" w:space="0" w:color="70AD47" w:themeColor="accent6"/>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310">
    <w:name w:val="グリッド (表) 31"/>
    <w:basedOn w:val="TableNormal"/>
    <w:uiPriority w:val="99"/>
    <w:tblPr>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il"/>
          <w:left w:val="nil"/>
          <w:bottom w:val="nil"/>
          <w:right w:val="nil"/>
        </w:tcBorders>
        <w:shd w:val="clear" w:color="FFFFFF" w:fill="auto"/>
      </w:tcPr>
    </w:tblStylePr>
    <w:tblStylePr w:type="lastRow">
      <w:rPr>
        <w:b/>
        <w:color w:val="404040"/>
      </w:rPr>
      <w:tblPr/>
      <w:tcPr>
        <w:tcBorders>
          <w:top w:val="nil"/>
          <w:left w:val="nil"/>
          <w:bottom w:val="nil"/>
          <w:right w:val="nil"/>
        </w:tcBorders>
        <w:shd w:val="clear" w:color="FFFFFF" w:fill="auto"/>
      </w:tcPr>
    </w:tblStylePr>
    <w:tblStylePr w:type="firstCol">
      <w:pPr>
        <w:jc w:val="right"/>
      </w:pPr>
      <w:rPr>
        <w:i/>
        <w:color w:val="404040"/>
      </w:rPr>
      <w:tblPr/>
      <w:tcPr>
        <w:tcBorders>
          <w:top w:val="nil"/>
          <w:left w:val="nil"/>
          <w:bottom w:val="nil"/>
          <w:right w:val="nil"/>
        </w:tcBorders>
        <w:shd w:val="clear" w:color="FFFFFF" w:fill="auto"/>
      </w:tcPr>
    </w:tblStylePr>
    <w:tblStylePr w:type="lastCol">
      <w:rPr>
        <w:i/>
        <w:color w:val="404040"/>
      </w:rPr>
      <w:tblPr/>
      <w:tcPr>
        <w:tcBorders>
          <w:top w:val="nil"/>
          <w:left w:val="nil"/>
          <w:bottom w:val="nil"/>
          <w:right w:val="nil"/>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1">
    <w:name w:val="Grid Table 3 - Accent 11"/>
    <w:basedOn w:val="TableNormal"/>
    <w:uiPriority w:val="99"/>
    <w:tblPr>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il"/>
          <w:left w:val="nil"/>
          <w:bottom w:val="nil"/>
          <w:right w:val="nil"/>
        </w:tcBorders>
        <w:shd w:val="clear" w:color="FFFFFF" w:fill="auto"/>
      </w:tcPr>
    </w:tblStylePr>
    <w:tblStylePr w:type="lastRow">
      <w:rPr>
        <w:b/>
        <w:color w:val="404040"/>
      </w:rPr>
      <w:tblPr/>
      <w:tcPr>
        <w:tcBorders>
          <w:top w:val="nil"/>
          <w:left w:val="nil"/>
          <w:bottom w:val="nil"/>
          <w:right w:val="nil"/>
        </w:tcBorders>
        <w:shd w:val="clear" w:color="FFFFFF" w:fill="auto"/>
      </w:tcPr>
    </w:tblStylePr>
    <w:tblStylePr w:type="firstCol">
      <w:pPr>
        <w:jc w:val="right"/>
      </w:pPr>
      <w:rPr>
        <w:i/>
        <w:color w:val="404040"/>
      </w:rPr>
      <w:tblPr/>
      <w:tcPr>
        <w:tcBorders>
          <w:top w:val="nil"/>
          <w:left w:val="nil"/>
          <w:bottom w:val="nil"/>
          <w:right w:val="nil"/>
        </w:tcBorders>
        <w:shd w:val="clear" w:color="FFFFFF" w:fill="auto"/>
      </w:tcPr>
    </w:tblStylePr>
    <w:tblStylePr w:type="lastCol">
      <w:rPr>
        <w:i/>
        <w:color w:val="404040"/>
      </w:rPr>
      <w:tblPr/>
      <w:tcPr>
        <w:tcBorders>
          <w:top w:val="nil"/>
          <w:left w:val="nil"/>
          <w:bottom w:val="nil"/>
          <w:right w:val="nil"/>
        </w:tcBorders>
        <w:shd w:val="clear" w:color="FFFFFF" w:fill="auto"/>
      </w:tc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3-Accent21">
    <w:name w:val="Grid Table 3 - Accent 21"/>
    <w:basedOn w:val="TableNormal"/>
    <w:uiPriority w:val="99"/>
    <w:tblPr>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il"/>
          <w:left w:val="nil"/>
          <w:bottom w:val="nil"/>
          <w:right w:val="nil"/>
        </w:tcBorders>
        <w:shd w:val="clear" w:color="FFFFFF" w:fill="auto"/>
      </w:tcPr>
    </w:tblStylePr>
    <w:tblStylePr w:type="lastRow">
      <w:rPr>
        <w:b/>
        <w:color w:val="404040"/>
      </w:rPr>
      <w:tblPr/>
      <w:tcPr>
        <w:tcBorders>
          <w:top w:val="nil"/>
          <w:left w:val="nil"/>
          <w:bottom w:val="nil"/>
          <w:right w:val="nil"/>
        </w:tcBorders>
        <w:shd w:val="clear" w:color="FFFFFF" w:fill="auto"/>
      </w:tcPr>
    </w:tblStylePr>
    <w:tblStylePr w:type="firstCol">
      <w:pPr>
        <w:jc w:val="right"/>
      </w:pPr>
      <w:rPr>
        <w:i/>
        <w:color w:val="404040"/>
      </w:rPr>
      <w:tblPr/>
      <w:tcPr>
        <w:tcBorders>
          <w:top w:val="nil"/>
          <w:left w:val="nil"/>
          <w:bottom w:val="nil"/>
          <w:right w:val="nil"/>
        </w:tcBorders>
        <w:shd w:val="clear" w:color="FFFFFF" w:fill="auto"/>
      </w:tcPr>
    </w:tblStylePr>
    <w:tblStylePr w:type="lastCol">
      <w:rPr>
        <w:i/>
        <w:color w:val="404040"/>
      </w:rPr>
      <w:tblPr/>
      <w:tcPr>
        <w:tcBorders>
          <w:top w:val="nil"/>
          <w:left w:val="nil"/>
          <w:bottom w:val="nil"/>
          <w:right w:val="nil"/>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1">
    <w:name w:val="Grid Table 3 - Accent 31"/>
    <w:basedOn w:val="TableNormal"/>
    <w:uiPriority w:val="99"/>
    <w:tblPr>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il"/>
          <w:left w:val="nil"/>
          <w:bottom w:val="nil"/>
          <w:right w:val="nil"/>
        </w:tcBorders>
        <w:shd w:val="clear" w:color="FFFFFF" w:fill="auto"/>
      </w:tcPr>
    </w:tblStylePr>
    <w:tblStylePr w:type="lastRow">
      <w:rPr>
        <w:b/>
        <w:color w:val="404040"/>
      </w:rPr>
      <w:tblPr/>
      <w:tcPr>
        <w:tcBorders>
          <w:top w:val="nil"/>
          <w:left w:val="nil"/>
          <w:bottom w:val="nil"/>
          <w:right w:val="nil"/>
        </w:tcBorders>
        <w:shd w:val="clear" w:color="FFFFFF" w:fill="auto"/>
      </w:tcPr>
    </w:tblStylePr>
    <w:tblStylePr w:type="firstCol">
      <w:pPr>
        <w:jc w:val="right"/>
      </w:pPr>
      <w:rPr>
        <w:i/>
        <w:color w:val="404040"/>
      </w:rPr>
      <w:tblPr/>
      <w:tcPr>
        <w:tcBorders>
          <w:top w:val="nil"/>
          <w:left w:val="nil"/>
          <w:bottom w:val="nil"/>
          <w:right w:val="nil"/>
        </w:tcBorders>
        <w:shd w:val="clear" w:color="FFFFFF" w:fill="auto"/>
      </w:tcPr>
    </w:tblStylePr>
    <w:tblStylePr w:type="lastCol">
      <w:rPr>
        <w:i/>
        <w:color w:val="404040"/>
      </w:rPr>
      <w:tblPr/>
      <w:tcPr>
        <w:tcBorders>
          <w:top w:val="nil"/>
          <w:left w:val="nil"/>
          <w:bottom w:val="nil"/>
          <w:right w:val="nil"/>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1">
    <w:name w:val="Grid Table 3 - Accent 41"/>
    <w:basedOn w:val="TableNormal"/>
    <w:uiPriority w:val="99"/>
    <w:tblPr>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il"/>
          <w:left w:val="nil"/>
          <w:bottom w:val="nil"/>
          <w:right w:val="nil"/>
        </w:tcBorders>
        <w:shd w:val="clear" w:color="FFFFFF" w:fill="auto"/>
      </w:tcPr>
    </w:tblStylePr>
    <w:tblStylePr w:type="lastRow">
      <w:rPr>
        <w:b/>
        <w:color w:val="404040"/>
      </w:rPr>
      <w:tblPr/>
      <w:tcPr>
        <w:tcBorders>
          <w:top w:val="nil"/>
          <w:left w:val="nil"/>
          <w:bottom w:val="nil"/>
          <w:right w:val="nil"/>
        </w:tcBorders>
        <w:shd w:val="clear" w:color="FFFFFF" w:fill="auto"/>
      </w:tcPr>
    </w:tblStylePr>
    <w:tblStylePr w:type="firstCol">
      <w:pPr>
        <w:jc w:val="right"/>
      </w:pPr>
      <w:rPr>
        <w:i/>
        <w:color w:val="404040"/>
      </w:rPr>
      <w:tblPr/>
      <w:tcPr>
        <w:tcBorders>
          <w:top w:val="nil"/>
          <w:left w:val="nil"/>
          <w:bottom w:val="nil"/>
          <w:right w:val="nil"/>
        </w:tcBorders>
        <w:shd w:val="clear" w:color="FFFFFF" w:fill="auto"/>
      </w:tcPr>
    </w:tblStylePr>
    <w:tblStylePr w:type="lastCol">
      <w:rPr>
        <w:i/>
        <w:color w:val="404040"/>
      </w:rPr>
      <w:tblPr/>
      <w:tcPr>
        <w:tcBorders>
          <w:top w:val="nil"/>
          <w:left w:val="nil"/>
          <w:bottom w:val="nil"/>
          <w:right w:val="nil"/>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1">
    <w:name w:val="Grid Table 3 - Accent 51"/>
    <w:basedOn w:val="TableNormal"/>
    <w:uiPriority w:val="99"/>
    <w:tblPr>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il"/>
          <w:left w:val="nil"/>
          <w:bottom w:val="nil"/>
          <w:right w:val="nil"/>
        </w:tcBorders>
        <w:shd w:val="clear" w:color="FFFFFF" w:fill="auto"/>
      </w:tcPr>
    </w:tblStylePr>
    <w:tblStylePr w:type="lastRow">
      <w:rPr>
        <w:b/>
        <w:color w:val="404040"/>
      </w:rPr>
      <w:tblPr/>
      <w:tcPr>
        <w:tcBorders>
          <w:top w:val="nil"/>
          <w:left w:val="nil"/>
          <w:bottom w:val="nil"/>
          <w:right w:val="nil"/>
        </w:tcBorders>
        <w:shd w:val="clear" w:color="FFFFFF" w:fill="auto"/>
      </w:tcPr>
    </w:tblStylePr>
    <w:tblStylePr w:type="firstCol">
      <w:pPr>
        <w:jc w:val="right"/>
      </w:pPr>
      <w:rPr>
        <w:i/>
        <w:color w:val="404040"/>
      </w:rPr>
      <w:tblPr/>
      <w:tcPr>
        <w:tcBorders>
          <w:top w:val="nil"/>
          <w:left w:val="nil"/>
          <w:bottom w:val="nil"/>
          <w:right w:val="nil"/>
        </w:tcBorders>
        <w:shd w:val="clear" w:color="FFFFFF" w:fill="auto"/>
      </w:tcPr>
    </w:tblStylePr>
    <w:tblStylePr w:type="lastCol">
      <w:rPr>
        <w:i/>
        <w:color w:val="404040"/>
      </w:rPr>
      <w:tblPr/>
      <w:tcPr>
        <w:tcBorders>
          <w:top w:val="nil"/>
          <w:left w:val="nil"/>
          <w:bottom w:val="nil"/>
          <w:right w:val="nil"/>
        </w:tcBorders>
        <w:shd w:val="clear" w:color="FFFFFF" w:fill="auto"/>
      </w:tc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3-Accent61">
    <w:name w:val="Grid Table 3 - Accent 61"/>
    <w:basedOn w:val="TableNormal"/>
    <w:uiPriority w:val="99"/>
    <w:tblPr>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il"/>
          <w:left w:val="nil"/>
          <w:bottom w:val="nil"/>
          <w:right w:val="nil"/>
        </w:tcBorders>
        <w:shd w:val="clear" w:color="FFFFFF" w:fill="auto"/>
      </w:tcPr>
    </w:tblStylePr>
    <w:tblStylePr w:type="lastRow">
      <w:rPr>
        <w:b/>
        <w:color w:val="404040"/>
      </w:rPr>
      <w:tblPr/>
      <w:tcPr>
        <w:tcBorders>
          <w:top w:val="nil"/>
          <w:left w:val="nil"/>
          <w:bottom w:val="nil"/>
          <w:right w:val="nil"/>
        </w:tcBorders>
        <w:shd w:val="clear" w:color="FFFFFF" w:fill="auto"/>
      </w:tcPr>
    </w:tblStylePr>
    <w:tblStylePr w:type="firstCol">
      <w:pPr>
        <w:jc w:val="right"/>
      </w:pPr>
      <w:rPr>
        <w:i/>
        <w:color w:val="404040"/>
      </w:rPr>
      <w:tblPr/>
      <w:tcPr>
        <w:tcBorders>
          <w:top w:val="nil"/>
          <w:left w:val="nil"/>
          <w:bottom w:val="nil"/>
          <w:right w:val="nil"/>
        </w:tcBorders>
        <w:shd w:val="clear" w:color="FFFFFF" w:fill="auto"/>
      </w:tcPr>
    </w:tblStylePr>
    <w:tblStylePr w:type="lastCol">
      <w:rPr>
        <w:i/>
        <w:color w:val="404040"/>
      </w:rPr>
      <w:tblPr/>
      <w:tcPr>
        <w:tcBorders>
          <w:top w:val="nil"/>
          <w:left w:val="nil"/>
          <w:bottom w:val="nil"/>
          <w:right w:val="nil"/>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410">
    <w:name w:val="グリッド (表) 41"/>
    <w:basedOn w:val="TableNormal"/>
    <w:uiPriority w:val="59"/>
    <w:tblPr>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1">
    <w:name w:val="Grid Table 4 - Accent 11"/>
    <w:basedOn w:val="TableNormal"/>
    <w:uiPriority w:val="59"/>
    <w:tblPr>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insideV w:val="single" w:sz="4" w:space="0" w:color="A2C6E7" w:themeColor="accent1" w:themeTint="90"/>
      </w:tblBorders>
    </w:tblPr>
    <w:tblStylePr w:type="firstRow">
      <w:rPr>
        <w:rFonts w:ascii="Arial" w:hAnsi="Arial"/>
        <w:b/>
        <w:color w:val="FFFFFF"/>
        <w:sz w:val="22"/>
      </w:rPr>
      <w:tblPr/>
      <w:tcPr>
        <w:tcBorders>
          <w:top w:val="single" w:sz="4" w:space="0" w:color="68A2D8" w:themeColor="accent1" w:themeTint="EA"/>
          <w:left w:val="single" w:sz="4" w:space="0" w:color="68A2D8" w:themeColor="accent1" w:themeTint="EA"/>
          <w:bottom w:val="single" w:sz="4" w:space="0" w:color="68A2D8" w:themeColor="accent1" w:themeTint="EA"/>
          <w:right w:val="single" w:sz="4" w:space="0" w:color="68A2D8" w:themeColor="accent1" w:themeTint="EA"/>
        </w:tcBorders>
        <w:shd w:val="clear" w:color="68A2D8" w:themeColor="accent1" w:themeTint="EA" w:fill="68A2D8" w:themeFill="accent1" w:themeFillTint="EA"/>
      </w:tcPr>
    </w:tblStylePr>
    <w:tblStylePr w:type="lastRow">
      <w:rPr>
        <w:b/>
        <w:color w:val="404040"/>
      </w:rPr>
      <w:tblPr/>
      <w:tcPr>
        <w:tcBorders>
          <w:top w:val="single" w:sz="4" w:space="0" w:color="68A2D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EEBF6" w:themeColor="accent1" w:themeTint="32" w:fill="DEEBF6" w:themeFill="accent1" w:themeFillTint="32"/>
      </w:tcPr>
    </w:tblStylePr>
    <w:tblStylePr w:type="band1Horz">
      <w:rPr>
        <w:rFonts w:ascii="Arial" w:hAnsi="Arial"/>
        <w:color w:val="404040"/>
        <w:sz w:val="22"/>
      </w:rPr>
      <w:tblPr/>
      <w:tcPr>
        <w:shd w:val="clear" w:color="DEEBF6" w:themeColor="accent1" w:themeTint="32" w:fill="DEEBF6" w:themeFill="accent1" w:themeFillTint="32"/>
      </w:tcPr>
    </w:tblStylePr>
  </w:style>
  <w:style w:type="table" w:customStyle="1" w:styleId="GridTable4-Accent21">
    <w:name w:val="Grid Table 4 - Accent 21"/>
    <w:basedOn w:val="TableNormal"/>
    <w:uiPriority w:val="59"/>
    <w:tblPr>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1">
    <w:name w:val="Grid Table 4 - Accent 31"/>
    <w:basedOn w:val="TableNormal"/>
    <w:uiPriority w:val="59"/>
    <w:tblPr>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1">
    <w:name w:val="Grid Table 4 - Accent 41"/>
    <w:basedOn w:val="TableNormal"/>
    <w:uiPriority w:val="59"/>
    <w:tblPr>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1">
    <w:name w:val="Grid Table 4 - Accent 51"/>
    <w:basedOn w:val="TableNormal"/>
    <w:uiPriority w:val="59"/>
    <w:tblPr>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FFFFFF"/>
        <w:sz w:val="22"/>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4472C4" w:themeColor="accent5" w:fill="4472C4" w:themeFill="accent5"/>
      </w:tcPr>
    </w:tblStylePr>
    <w:tblStylePr w:type="lastRow">
      <w:rPr>
        <w:b/>
        <w:color w:val="404040"/>
      </w:rPr>
      <w:tblPr/>
      <w:tcPr>
        <w:tcBorders>
          <w:top w:val="single" w:sz="4" w:space="0" w:color="4472C4"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4-Accent61">
    <w:name w:val="Grid Table 4 - Accent 61"/>
    <w:basedOn w:val="TableNormal"/>
    <w:uiPriority w:val="59"/>
    <w:tblPr>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510">
    <w:name w:val="グリッド (表) 5 濃色1"/>
    <w:basedOn w:val="TableNormal"/>
    <w:uiPriority w:val="99"/>
    <w:tblPr>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TableNormal"/>
    <w:uiPriority w:val="99"/>
    <w:tblPr>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Pr>
    <w:tblStylePr w:type="firstRow">
      <w:rPr>
        <w:rFonts w:ascii="Arial" w:hAnsi="Arial"/>
        <w:b/>
        <w:color w:val="FFFFFF"/>
        <w:sz w:val="22"/>
      </w:rPr>
      <w:tblPr/>
      <w:tcPr>
        <w:shd w:val="clear" w:color="5B9BD5" w:themeColor="accent1" w:fill="5B9BD5" w:themeFill="accent1"/>
      </w:tcPr>
    </w:tblStylePr>
    <w:tblStylePr w:type="lastRow">
      <w:rPr>
        <w:rFonts w:ascii="Arial" w:hAnsi="Arial"/>
        <w:b/>
        <w:color w:val="FFFFFF"/>
        <w:sz w:val="22"/>
      </w:rPr>
      <w:tblPr/>
      <w:tcPr>
        <w:tcBorders>
          <w:top w:val="single" w:sz="4" w:space="0" w:color="FFFFFF" w:themeColor="light1"/>
        </w:tcBorders>
        <w:shd w:val="clear" w:color="5B9BD5" w:themeColor="accent1" w:fill="5B9BD5" w:themeFill="accent1"/>
      </w:tcPr>
    </w:tblStylePr>
    <w:tblStylePr w:type="firstCol">
      <w:rPr>
        <w:rFonts w:ascii="Arial" w:hAnsi="Arial"/>
        <w:b/>
        <w:color w:val="FFFFFF"/>
        <w:sz w:val="22"/>
      </w:rPr>
      <w:tblPr/>
      <w:tcPr>
        <w:shd w:val="clear" w:color="5B9BD5" w:themeColor="accent1" w:fill="5B9BD5" w:themeFill="accent1"/>
      </w:tcPr>
    </w:tblStylePr>
    <w:tblStylePr w:type="lastCol">
      <w:rPr>
        <w:rFonts w:ascii="Arial" w:hAnsi="Arial"/>
        <w:b/>
        <w:color w:val="FFFFFF"/>
        <w:sz w:val="22"/>
      </w:rPr>
      <w:tblPr/>
      <w:tcPr>
        <w:shd w:val="clear" w:color="5B9BD5" w:themeColor="accent1" w:fill="5B9BD5" w:themeFill="accent1"/>
      </w:tcPr>
    </w:tblStylePr>
    <w:tblStylePr w:type="band1Vert">
      <w:tblPr/>
      <w:tcPr>
        <w:shd w:val="clear" w:color="B3D0EB" w:themeColor="accent1" w:themeTint="75" w:fill="B3D0EB" w:themeFill="accent1" w:themeFillTint="75"/>
      </w:tcPr>
    </w:tblStylePr>
    <w:tblStylePr w:type="band1Horz">
      <w:tblPr/>
      <w:tcPr>
        <w:shd w:val="clear" w:color="B3D0EB" w:themeColor="accent1" w:themeTint="75" w:fill="B3D0EB" w:themeFill="accent1" w:themeFillTint="75"/>
      </w:tcPr>
    </w:tblStylePr>
  </w:style>
  <w:style w:type="table" w:customStyle="1" w:styleId="GridTable5Dark-Accent21">
    <w:name w:val="Grid Table 5 Dark - Accent 21"/>
    <w:basedOn w:val="TableNormal"/>
    <w:uiPriority w:val="99"/>
    <w:tblPr>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1">
    <w:name w:val="Grid Table 5 Dark - Accent 31"/>
    <w:basedOn w:val="TableNormal"/>
    <w:uiPriority w:val="99"/>
    <w:tblPr>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TableNormal"/>
    <w:uiPriority w:val="99"/>
    <w:tblPr>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1">
    <w:name w:val="Grid Table 5 Dark - Accent 51"/>
    <w:basedOn w:val="TableNormal"/>
    <w:uiPriority w:val="99"/>
    <w:tblPr>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Pr>
    <w:tblStylePr w:type="firstRow">
      <w:rPr>
        <w:rFonts w:ascii="Arial" w:hAnsi="Arial"/>
        <w:b/>
        <w:color w:val="FFFFFF"/>
        <w:sz w:val="22"/>
      </w:rPr>
      <w:tblPr/>
      <w:tcPr>
        <w:shd w:val="clear" w:color="4472C4" w:themeColor="accent5" w:fill="4472C4" w:themeFill="accent5"/>
      </w:tcPr>
    </w:tblStylePr>
    <w:tblStylePr w:type="lastRow">
      <w:rPr>
        <w:rFonts w:ascii="Arial" w:hAnsi="Arial"/>
        <w:b/>
        <w:color w:val="FFFFFF"/>
        <w:sz w:val="22"/>
      </w:rPr>
      <w:tblPr/>
      <w:tcPr>
        <w:tcBorders>
          <w:top w:val="single" w:sz="4" w:space="0" w:color="FFFFFF" w:themeColor="light1"/>
        </w:tcBorders>
        <w:shd w:val="clear" w:color="4472C4" w:themeColor="accent5" w:fill="4472C4" w:themeFill="accent5"/>
      </w:tcPr>
    </w:tblStylePr>
    <w:tblStylePr w:type="firstCol">
      <w:rPr>
        <w:rFonts w:ascii="Arial" w:hAnsi="Arial"/>
        <w:b/>
        <w:color w:val="FFFFFF"/>
        <w:sz w:val="22"/>
      </w:rPr>
      <w:tblPr/>
      <w:tcPr>
        <w:shd w:val="clear" w:color="4472C4" w:themeColor="accent5" w:fill="4472C4" w:themeFill="accent5"/>
      </w:tcPr>
    </w:tblStylePr>
    <w:tblStylePr w:type="lastCol">
      <w:rPr>
        <w:rFonts w:ascii="Arial" w:hAnsi="Arial"/>
        <w:b/>
        <w:color w:val="FFFFFF"/>
        <w:sz w:val="22"/>
      </w:rPr>
      <w:tblPr/>
      <w:tcPr>
        <w:shd w:val="clear" w:color="4472C4" w:themeColor="accent5" w:fill="4472C4" w:themeFill="accent5"/>
      </w:tcPr>
    </w:tblStylePr>
    <w:tblStylePr w:type="band1Vert">
      <w:tblPr/>
      <w:tcPr>
        <w:shd w:val="clear" w:color="A9BEE4" w:themeColor="accent5" w:themeTint="75" w:fill="A9BEE4" w:themeFill="accent5" w:themeFillTint="75"/>
      </w:tcPr>
    </w:tblStylePr>
    <w:tblStylePr w:type="band1Horz">
      <w:tblPr/>
      <w:tcPr>
        <w:shd w:val="clear" w:color="A9BEE4" w:themeColor="accent5" w:themeTint="75" w:fill="A9BEE4" w:themeFill="accent5" w:themeFillTint="75"/>
      </w:tcPr>
    </w:tblStylePr>
  </w:style>
  <w:style w:type="table" w:customStyle="1" w:styleId="GridTable5Dark-Accent61">
    <w:name w:val="Grid Table 5 Dark - Accent 61"/>
    <w:basedOn w:val="TableNormal"/>
    <w:uiPriority w:val="99"/>
    <w:tblPr>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customStyle="1" w:styleId="61">
    <w:name w:val="グリッド (表) 6 カラフル1"/>
    <w:basedOn w:val="TableNormal"/>
    <w:uiPriority w:val="99"/>
    <w:tblPr>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rPr>
      <w:tblPr/>
      <w:tcPr>
        <w:tcBorders>
          <w:bottom w:val="single" w:sz="12" w:space="0" w:color="7F7F7F" w:themeColor="text1" w:themeTint="80"/>
        </w:tcBorders>
      </w:tcPr>
    </w:tblStylePr>
    <w:tblStylePr w:type="lastRow">
      <w:rPr>
        <w:b/>
        <w:color w:val="7F7F7F" w:themeColor="text1" w:themeTint="80"/>
      </w:rPr>
    </w:tblStylePr>
    <w:tblStylePr w:type="firstCol">
      <w:rPr>
        <w:b/>
        <w:color w:val="7F7F7F" w:themeColor="text1" w:themeTint="80"/>
      </w:rPr>
    </w:tblStylePr>
    <w:tblStylePr w:type="lastCol">
      <w:rPr>
        <w:b/>
        <w:color w:val="7F7F7F" w:themeColor="text1" w:themeTint="80"/>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sz w:val="22"/>
      </w:rPr>
      <w:tblPr/>
      <w:tcPr>
        <w:shd w:val="clear" w:color="CBCBCB" w:themeColor="text1" w:themeTint="34" w:fill="CBCBCB" w:themeFill="text1" w:themeFillTint="34"/>
      </w:tcPr>
    </w:tblStylePr>
    <w:tblStylePr w:type="band2Horz">
      <w:rPr>
        <w:rFonts w:ascii="Arial" w:hAnsi="Arial"/>
        <w:color w:val="7F7F7F" w:themeColor="text1" w:themeTint="80"/>
        <w:sz w:val="22"/>
      </w:rPr>
    </w:tblStylePr>
  </w:style>
  <w:style w:type="table" w:customStyle="1" w:styleId="GridTable6Colorful-Accent11">
    <w:name w:val="Grid Table 6 Colorful - Accent 11"/>
    <w:basedOn w:val="TableNormal"/>
    <w:uiPriority w:val="99"/>
    <w:tblPr>
      <w:tblBorders>
        <w:top w:val="single" w:sz="4" w:space="0" w:color="ACCCEA" w:themeColor="accent1" w:themeTint="80"/>
        <w:left w:val="single" w:sz="4" w:space="0" w:color="ACCCEA" w:themeColor="accent1" w:themeTint="80"/>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b/>
        <w:color w:val="ACCCEA" w:themeColor="accent1" w:themeTint="80"/>
      </w:rPr>
      <w:tblPr/>
      <w:tcPr>
        <w:tcBorders>
          <w:bottom w:val="single" w:sz="12" w:space="0" w:color="ACCCEA" w:themeColor="accent1" w:themeTint="80"/>
        </w:tcBorders>
      </w:tcPr>
    </w:tblStylePr>
    <w:tblStylePr w:type="lastRow">
      <w:rPr>
        <w:b/>
        <w:color w:val="ACCCEA" w:themeColor="accent1" w:themeTint="80"/>
      </w:rPr>
    </w:tblStylePr>
    <w:tblStylePr w:type="firstCol">
      <w:rPr>
        <w:b/>
        <w:color w:val="ACCCEA" w:themeColor="accent1" w:themeTint="80"/>
      </w:rPr>
    </w:tblStylePr>
    <w:tblStylePr w:type="lastCol">
      <w:rPr>
        <w:b/>
        <w:color w:val="ACCCEA" w:themeColor="accent1" w:themeTint="80"/>
      </w:r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sz w:val="22"/>
      </w:rPr>
      <w:tblPr/>
      <w:tcPr>
        <w:shd w:val="clear" w:color="DDEAF6" w:themeColor="accent1" w:themeTint="34" w:fill="DDEAF6" w:themeFill="accent1" w:themeFillTint="34"/>
      </w:tcPr>
    </w:tblStylePr>
    <w:tblStylePr w:type="band2Horz">
      <w:rPr>
        <w:rFonts w:ascii="Arial" w:hAnsi="Arial"/>
        <w:color w:val="ACCCEA" w:themeColor="accent1" w:themeTint="80"/>
        <w:sz w:val="22"/>
      </w:rPr>
    </w:tblStylePr>
  </w:style>
  <w:style w:type="table" w:customStyle="1" w:styleId="GridTable6Colorful-Accent21">
    <w:name w:val="Grid Table 6 Colorful - Accent 21"/>
    <w:basedOn w:val="TableNormal"/>
    <w:uiPriority w:val="99"/>
    <w:tblPr>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285" w:themeColor="accent2" w:themeTint="96"/>
      </w:rPr>
      <w:tblPr/>
      <w:tcPr>
        <w:tcBorders>
          <w:bottom w:val="single" w:sz="12" w:space="0" w:color="F4B184" w:themeColor="accent2" w:themeTint="97"/>
        </w:tcBorders>
      </w:tcPr>
    </w:tblStylePr>
    <w:tblStylePr w:type="lastRow">
      <w:rPr>
        <w:b/>
        <w:color w:val="F4B285" w:themeColor="accent2" w:themeTint="96"/>
      </w:rPr>
    </w:tblStylePr>
    <w:tblStylePr w:type="firstCol">
      <w:rPr>
        <w:b/>
        <w:color w:val="F4B285" w:themeColor="accent2" w:themeTint="96"/>
      </w:rPr>
    </w:tblStylePr>
    <w:tblStylePr w:type="lastCol">
      <w:rPr>
        <w:b/>
        <w:color w:val="F4B285" w:themeColor="accent2" w:themeTint="96"/>
      </w:rPr>
    </w:tblStylePr>
    <w:tblStylePr w:type="band1Vert">
      <w:tblPr/>
      <w:tcPr>
        <w:shd w:val="clear" w:color="FBE5D6" w:themeColor="accent2" w:themeTint="32" w:fill="FBE5D6" w:themeFill="accent2" w:themeFillTint="32"/>
      </w:tcPr>
    </w:tblStylePr>
    <w:tblStylePr w:type="band1Horz">
      <w:rPr>
        <w:rFonts w:ascii="Arial" w:hAnsi="Arial"/>
        <w:color w:val="F4B285" w:themeColor="accent2" w:themeTint="96"/>
        <w:sz w:val="22"/>
      </w:rPr>
      <w:tblPr/>
      <w:tcPr>
        <w:shd w:val="clear" w:color="FBE5D6" w:themeColor="accent2" w:themeTint="32" w:fill="FBE5D6" w:themeFill="accent2" w:themeFillTint="32"/>
      </w:tcPr>
    </w:tblStylePr>
    <w:tblStylePr w:type="band2Horz">
      <w:rPr>
        <w:rFonts w:ascii="Arial" w:hAnsi="Arial"/>
        <w:color w:val="F4B285" w:themeColor="accent2" w:themeTint="96"/>
        <w:sz w:val="22"/>
      </w:rPr>
    </w:tblStylePr>
  </w:style>
  <w:style w:type="table" w:customStyle="1" w:styleId="GridTable6Colorful-Accent31">
    <w:name w:val="Grid Table 6 Colorful - Accent 31"/>
    <w:basedOn w:val="TableNormal"/>
    <w:uiPriority w:val="99"/>
    <w:tblPr>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rPr>
      <w:tblPr/>
      <w:tcPr>
        <w:tcBorders>
          <w:bottom w:val="single" w:sz="12" w:space="0" w:color="A5A5A5" w:themeColor="accent3" w:themeTint="FE"/>
        </w:tcBorders>
      </w:tcPr>
    </w:tblStylePr>
    <w:tblStylePr w:type="lastRow">
      <w:rPr>
        <w:b/>
        <w:color w:val="A5A5A5" w:themeColor="accent3"/>
      </w:rPr>
    </w:tblStylePr>
    <w:tblStylePr w:type="firstCol">
      <w:rPr>
        <w:b/>
        <w:color w:val="A5A5A5" w:themeColor="accent3"/>
      </w:rPr>
    </w:tblStylePr>
    <w:tblStylePr w:type="lastCol">
      <w:rPr>
        <w:b/>
        <w:color w:val="A5A5A5" w:themeColor="accent3"/>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sz w:val="22"/>
      </w:rPr>
      <w:tblPr/>
      <w:tcPr>
        <w:shd w:val="clear" w:color="ECECEC" w:themeColor="accent3" w:themeTint="34" w:fill="ECECEC" w:themeFill="accent3" w:themeFillTint="34"/>
      </w:tcPr>
    </w:tblStylePr>
    <w:tblStylePr w:type="band2Horz">
      <w:rPr>
        <w:rFonts w:ascii="Arial" w:hAnsi="Arial"/>
        <w:color w:val="A5A5A5" w:themeColor="accent3"/>
        <w:sz w:val="22"/>
      </w:rPr>
    </w:tblStylePr>
  </w:style>
  <w:style w:type="table" w:customStyle="1" w:styleId="GridTable6Colorful-Accent41">
    <w:name w:val="Grid Table 6 Colorful - Accent 41"/>
    <w:basedOn w:val="TableNormal"/>
    <w:uiPriority w:val="99"/>
    <w:tblPr>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966" w:themeColor="accent4" w:themeTint="99"/>
      </w:rPr>
      <w:tblPr/>
      <w:tcPr>
        <w:tcBorders>
          <w:bottom w:val="single" w:sz="12" w:space="0" w:color="FFD865" w:themeColor="accent4" w:themeTint="9A"/>
        </w:tcBorders>
      </w:tcPr>
    </w:tblStylePr>
    <w:tblStylePr w:type="lastRow">
      <w:rPr>
        <w:b/>
        <w:color w:val="FFD966" w:themeColor="accent4" w:themeTint="99"/>
      </w:rPr>
    </w:tblStylePr>
    <w:tblStylePr w:type="firstCol">
      <w:rPr>
        <w:b/>
        <w:color w:val="FFD966" w:themeColor="accent4" w:themeTint="99"/>
      </w:rPr>
    </w:tblStylePr>
    <w:tblStylePr w:type="lastCol">
      <w:rPr>
        <w:b/>
        <w:color w:val="FFD966" w:themeColor="accent4" w:themeTint="99"/>
      </w:rPr>
    </w:tblStylePr>
    <w:tblStylePr w:type="band1Vert">
      <w:tblPr/>
      <w:tcPr>
        <w:shd w:val="clear" w:color="FFF2CB" w:themeColor="accent4" w:themeTint="34" w:fill="FFF2CB" w:themeFill="accent4" w:themeFillTint="34"/>
      </w:tcPr>
    </w:tblStylePr>
    <w:tblStylePr w:type="band1Horz">
      <w:rPr>
        <w:rFonts w:ascii="Arial" w:hAnsi="Arial"/>
        <w:color w:val="FFD966" w:themeColor="accent4" w:themeTint="99"/>
        <w:sz w:val="22"/>
      </w:rPr>
      <w:tblPr/>
      <w:tcPr>
        <w:shd w:val="clear" w:color="FFF2CB" w:themeColor="accent4" w:themeTint="34" w:fill="FFF2CB" w:themeFill="accent4" w:themeFillTint="34"/>
      </w:tcPr>
    </w:tblStylePr>
    <w:tblStylePr w:type="band2Horz">
      <w:rPr>
        <w:rFonts w:ascii="Arial" w:hAnsi="Arial"/>
        <w:color w:val="FFD966" w:themeColor="accent4" w:themeTint="99"/>
        <w:sz w:val="22"/>
      </w:rPr>
    </w:tblStylePr>
  </w:style>
  <w:style w:type="table" w:customStyle="1" w:styleId="GridTable6Colorful-Accent51">
    <w:name w:val="Grid Table 6 Colorful - Accent 51"/>
    <w:basedOn w:val="TableNormal"/>
    <w:uiPriority w:val="99"/>
    <w:tblPr>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tblPr>
    <w:tblStylePr w:type="firstRow">
      <w:rPr>
        <w:b/>
        <w:color w:val="244174" w:themeColor="accent5" w:themeShade="94"/>
      </w:rPr>
      <w:tblPr/>
      <w:tcPr>
        <w:tcBorders>
          <w:bottom w:val="single" w:sz="12" w:space="0" w:color="4472C4" w:themeColor="accent5"/>
        </w:tcBorders>
      </w:tcPr>
    </w:tblStylePr>
    <w:tblStylePr w:type="lastRow">
      <w:rPr>
        <w:b/>
        <w:color w:val="244174" w:themeColor="accent5" w:themeShade="94"/>
      </w:rPr>
    </w:tblStylePr>
    <w:tblStylePr w:type="firstCol">
      <w:rPr>
        <w:b/>
        <w:color w:val="244174" w:themeColor="accent5" w:themeShade="94"/>
      </w:rPr>
    </w:tblStylePr>
    <w:tblStylePr w:type="lastCol">
      <w:rPr>
        <w:b/>
        <w:color w:val="244174" w:themeColor="accent5" w:themeShade="94"/>
      </w:rPr>
    </w:tblStylePr>
    <w:tblStylePr w:type="band1Vert">
      <w:tblPr/>
      <w:tcPr>
        <w:shd w:val="clear" w:color="D8E2F3" w:themeColor="accent5" w:themeTint="34" w:fill="D8E2F3" w:themeFill="accent5" w:themeFillTint="34"/>
      </w:tcPr>
    </w:tblStylePr>
    <w:tblStylePr w:type="band1Horz">
      <w:rPr>
        <w:rFonts w:ascii="Arial" w:hAnsi="Arial"/>
        <w:color w:val="244174" w:themeColor="accent5" w:themeShade="94"/>
        <w:sz w:val="22"/>
      </w:rPr>
      <w:tblPr/>
      <w:tcPr>
        <w:shd w:val="clear" w:color="D8E2F3" w:themeColor="accent5" w:themeTint="34" w:fill="D8E2F3" w:themeFill="accent5" w:themeFillTint="34"/>
      </w:tcPr>
    </w:tblStylePr>
    <w:tblStylePr w:type="band2Horz">
      <w:rPr>
        <w:rFonts w:ascii="Arial" w:hAnsi="Arial"/>
        <w:color w:val="244174" w:themeColor="accent5" w:themeShade="94"/>
        <w:sz w:val="22"/>
      </w:rPr>
    </w:tblStylePr>
  </w:style>
  <w:style w:type="table" w:customStyle="1" w:styleId="GridTable6Colorful-Accent61">
    <w:name w:val="Grid Table 6 Colorful - Accent 61"/>
    <w:basedOn w:val="TableNormal"/>
    <w:uiPriority w:val="99"/>
    <w:tblPr>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44174" w:themeColor="accent5" w:themeShade="94"/>
      </w:rPr>
      <w:tblPr/>
      <w:tcPr>
        <w:tcBorders>
          <w:bottom w:val="single" w:sz="12" w:space="0" w:color="70AD47" w:themeColor="accent6"/>
        </w:tcBorders>
      </w:tcPr>
    </w:tblStylePr>
    <w:tblStylePr w:type="lastRow">
      <w:rPr>
        <w:b/>
        <w:color w:val="244174" w:themeColor="accent5" w:themeShade="94"/>
      </w:rPr>
    </w:tblStylePr>
    <w:tblStylePr w:type="firstCol">
      <w:rPr>
        <w:b/>
        <w:color w:val="244174" w:themeColor="accent5" w:themeShade="94"/>
      </w:rPr>
    </w:tblStylePr>
    <w:tblStylePr w:type="lastCol">
      <w:rPr>
        <w:b/>
        <w:color w:val="244174" w:themeColor="accent5" w:themeShade="94"/>
      </w:rPr>
    </w:tblStylePr>
    <w:tblStylePr w:type="band1Vert">
      <w:tblPr/>
      <w:tcPr>
        <w:shd w:val="clear" w:color="E1EFD8" w:themeColor="accent6" w:themeTint="34" w:fill="E1EFD8" w:themeFill="accent6" w:themeFillTint="34"/>
      </w:tcPr>
    </w:tblStylePr>
    <w:tblStylePr w:type="band1Horz">
      <w:rPr>
        <w:rFonts w:ascii="Arial" w:hAnsi="Arial"/>
        <w:color w:val="244174" w:themeColor="accent5" w:themeShade="94"/>
        <w:sz w:val="22"/>
      </w:rPr>
      <w:tblPr/>
      <w:tcPr>
        <w:shd w:val="clear" w:color="E1EFD8" w:themeColor="accent6" w:themeTint="34" w:fill="E1EFD8" w:themeFill="accent6" w:themeFillTint="34"/>
      </w:tcPr>
    </w:tblStylePr>
    <w:tblStylePr w:type="band2Horz">
      <w:rPr>
        <w:rFonts w:ascii="Arial" w:hAnsi="Arial"/>
        <w:color w:val="244174" w:themeColor="accent5" w:themeShade="94"/>
        <w:sz w:val="22"/>
      </w:rPr>
    </w:tblStylePr>
  </w:style>
  <w:style w:type="table" w:customStyle="1" w:styleId="71">
    <w:name w:val="グリッド (表) 7 カラフル1"/>
    <w:basedOn w:val="TableNormal"/>
    <w:uiPriority w:val="99"/>
    <w:qFormat/>
    <w:tblPr>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sz w:val="22"/>
      </w:rPr>
      <w:tblPr/>
      <w:tcPr>
        <w:tcBorders>
          <w:top w:val="nil"/>
          <w:left w:val="nil"/>
          <w:bottom w:val="single" w:sz="4" w:space="0" w:color="7F7F7F" w:themeColor="text1" w:themeTint="80"/>
          <w:right w:val="nil"/>
        </w:tcBorders>
        <w:shd w:val="clear" w:color="FFFFFF" w:themeColor="light1" w:fill="FFFFFF" w:themeFill="light1"/>
      </w:tcPr>
    </w:tblStylePr>
    <w:tblStylePr w:type="lastRow">
      <w:rPr>
        <w:rFonts w:ascii="Arial" w:hAnsi="Arial"/>
        <w:b/>
        <w:color w:val="7F7F7F" w:themeColor="text1" w:themeTint="80"/>
        <w:sz w:val="22"/>
      </w:rPr>
      <w:tblPr/>
      <w:tcPr>
        <w:tcBorders>
          <w:top w:val="single" w:sz="4" w:space="0" w:color="7F7F7F" w:themeColor="text1" w:themeTint="80"/>
          <w:left w:val="nil"/>
          <w:bottom w:val="nil"/>
          <w:right w:val="nil"/>
        </w:tcBorders>
        <w:shd w:val="clear" w:color="FFFFFF" w:themeColor="light1" w:fill="FFFFFF" w:themeFill="light1"/>
      </w:tcPr>
    </w:tblStylePr>
    <w:tblStylePr w:type="firstCol">
      <w:pPr>
        <w:jc w:val="right"/>
      </w:pPr>
      <w:rPr>
        <w:rFonts w:ascii="Arial" w:hAnsi="Arial"/>
        <w:i/>
        <w:color w:val="7F7F7F" w:themeColor="text1" w:themeTint="80"/>
        <w:sz w:val="22"/>
      </w:rPr>
      <w:tblPr/>
      <w:tcPr>
        <w:tcBorders>
          <w:top w:val="nil"/>
          <w:left w:val="nil"/>
          <w:bottom w:val="nil"/>
          <w:right w:val="single" w:sz="4" w:space="0" w:color="7F7F7F" w:themeColor="text1" w:themeTint="80"/>
        </w:tcBorders>
        <w:shd w:val="clear" w:color="FFFFFF" w:fill="auto"/>
      </w:tcPr>
    </w:tblStylePr>
    <w:tblStylePr w:type="lastCol">
      <w:rPr>
        <w:rFonts w:ascii="Arial" w:hAnsi="Arial"/>
        <w:i/>
        <w:color w:val="7F7F7F" w:themeColor="text1" w:themeTint="80"/>
        <w:sz w:val="22"/>
      </w:rPr>
      <w:tblPr/>
      <w:tcPr>
        <w:tcBorders>
          <w:top w:val="nil"/>
          <w:left w:val="single" w:sz="4" w:space="0" w:color="7F7F7F" w:themeColor="text1" w:themeTint="80"/>
          <w:bottom w:val="nil"/>
          <w:right w:val="nil"/>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sz w:val="22"/>
      </w:rPr>
      <w:tblPr/>
      <w:tcPr>
        <w:shd w:val="clear" w:color="F2F2F2" w:themeColor="text1" w:themeTint="0D" w:fill="F2F2F2" w:themeFill="text1" w:themeFillTint="0D"/>
      </w:tcPr>
    </w:tblStylePr>
    <w:tblStylePr w:type="band2Horz">
      <w:rPr>
        <w:rFonts w:ascii="Arial" w:hAnsi="Arial"/>
        <w:color w:val="7F7F7F" w:themeColor="text1" w:themeTint="80"/>
        <w:sz w:val="22"/>
      </w:rPr>
    </w:tblStylePr>
  </w:style>
  <w:style w:type="table" w:customStyle="1" w:styleId="GridTable7Colorful-Accent11">
    <w:name w:val="Grid Table 7 Colorful - Accent 11"/>
    <w:basedOn w:val="TableNormal"/>
    <w:uiPriority w:val="99"/>
    <w:tblPr>
      <w:tblBorders>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rFonts w:ascii="Arial" w:hAnsi="Arial"/>
        <w:b/>
        <w:color w:val="ACCCEA" w:themeColor="accent1" w:themeTint="80"/>
        <w:sz w:val="22"/>
      </w:rPr>
      <w:tblPr/>
      <w:tcPr>
        <w:tcBorders>
          <w:top w:val="nil"/>
          <w:left w:val="nil"/>
          <w:bottom w:val="single" w:sz="4" w:space="0" w:color="ACCCEA" w:themeColor="accent1" w:themeTint="80"/>
          <w:right w:val="nil"/>
        </w:tcBorders>
        <w:shd w:val="clear" w:color="FFFFFF" w:themeColor="light1" w:fill="FFFFFF" w:themeFill="light1"/>
      </w:tcPr>
    </w:tblStylePr>
    <w:tblStylePr w:type="lastRow">
      <w:rPr>
        <w:rFonts w:ascii="Arial" w:hAnsi="Arial"/>
        <w:b/>
        <w:color w:val="ACCCEA" w:themeColor="accent1" w:themeTint="80"/>
        <w:sz w:val="22"/>
      </w:rPr>
      <w:tblPr/>
      <w:tcPr>
        <w:tcBorders>
          <w:top w:val="single" w:sz="4" w:space="0" w:color="ACCCEA" w:themeColor="accent1" w:themeTint="80"/>
          <w:left w:val="nil"/>
          <w:bottom w:val="nil"/>
          <w:right w:val="nil"/>
        </w:tcBorders>
        <w:shd w:val="clear" w:color="FFFFFF" w:themeColor="light1" w:fill="FFFFFF" w:themeFill="light1"/>
      </w:tcPr>
    </w:tblStylePr>
    <w:tblStylePr w:type="firstCol">
      <w:pPr>
        <w:jc w:val="right"/>
      </w:pPr>
      <w:rPr>
        <w:rFonts w:ascii="Arial" w:hAnsi="Arial"/>
        <w:i/>
        <w:color w:val="ACCCEA" w:themeColor="accent1" w:themeTint="80"/>
        <w:sz w:val="22"/>
      </w:rPr>
      <w:tblPr/>
      <w:tcPr>
        <w:tcBorders>
          <w:top w:val="nil"/>
          <w:left w:val="nil"/>
          <w:bottom w:val="nil"/>
          <w:right w:val="single" w:sz="4" w:space="0" w:color="ACCCEA" w:themeColor="accent1" w:themeTint="80"/>
        </w:tcBorders>
        <w:shd w:val="clear" w:color="FFFFFF" w:fill="auto"/>
      </w:tcPr>
    </w:tblStylePr>
    <w:tblStylePr w:type="lastCol">
      <w:rPr>
        <w:rFonts w:ascii="Arial" w:hAnsi="Arial"/>
        <w:i/>
        <w:color w:val="ACCCEA" w:themeColor="accent1" w:themeTint="80"/>
        <w:sz w:val="22"/>
      </w:rPr>
      <w:tblPr/>
      <w:tcPr>
        <w:tcBorders>
          <w:top w:val="nil"/>
          <w:left w:val="single" w:sz="4" w:space="0" w:color="ACCCEA" w:themeColor="accent1" w:themeTint="80"/>
          <w:bottom w:val="nil"/>
          <w:right w:val="nil"/>
        </w:tcBorders>
        <w:shd w:val="clear" w:color="FFFFFF" w:fill="auto"/>
      </w:tc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sz w:val="22"/>
      </w:rPr>
      <w:tblPr/>
      <w:tcPr>
        <w:shd w:val="clear" w:color="DDEAF6" w:themeColor="accent1" w:themeTint="34" w:fill="DDEAF6" w:themeFill="accent1" w:themeFillTint="34"/>
      </w:tcPr>
    </w:tblStylePr>
    <w:tblStylePr w:type="band2Horz">
      <w:rPr>
        <w:rFonts w:ascii="Arial" w:hAnsi="Arial"/>
        <w:color w:val="ACCCEA" w:themeColor="accent1" w:themeTint="80"/>
        <w:sz w:val="22"/>
      </w:rPr>
    </w:tblStylePr>
  </w:style>
  <w:style w:type="table" w:customStyle="1" w:styleId="GridTable7Colorful-Accent21">
    <w:name w:val="Grid Table 7 Colorful - Accent 21"/>
    <w:basedOn w:val="TableNormal"/>
    <w:uiPriority w:val="99"/>
    <w:tblPr>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285" w:themeColor="accent2" w:themeTint="96"/>
        <w:sz w:val="22"/>
      </w:rPr>
      <w:tblPr/>
      <w:tcPr>
        <w:tcBorders>
          <w:top w:val="nil"/>
          <w:left w:val="nil"/>
          <w:bottom w:val="single" w:sz="4" w:space="0" w:color="F4B184" w:themeColor="accent2" w:themeTint="97"/>
          <w:right w:val="nil"/>
        </w:tcBorders>
        <w:shd w:val="clear" w:color="FFFFFF" w:themeColor="light1" w:fill="FFFFFF" w:themeFill="light1"/>
      </w:tcPr>
    </w:tblStylePr>
    <w:tblStylePr w:type="lastRow">
      <w:rPr>
        <w:rFonts w:ascii="Arial" w:hAnsi="Arial"/>
        <w:b/>
        <w:color w:val="F4B285" w:themeColor="accent2" w:themeTint="96"/>
        <w:sz w:val="22"/>
      </w:rPr>
      <w:tblPr/>
      <w:tcPr>
        <w:tcBorders>
          <w:top w:val="single" w:sz="4" w:space="0" w:color="F4B184" w:themeColor="accent2" w:themeTint="97"/>
          <w:left w:val="nil"/>
          <w:bottom w:val="nil"/>
          <w:right w:val="nil"/>
        </w:tcBorders>
        <w:shd w:val="clear" w:color="FFFFFF" w:themeColor="light1" w:fill="FFFFFF" w:themeFill="light1"/>
      </w:tcPr>
    </w:tblStylePr>
    <w:tblStylePr w:type="firstCol">
      <w:pPr>
        <w:jc w:val="right"/>
      </w:pPr>
      <w:rPr>
        <w:rFonts w:ascii="Arial" w:hAnsi="Arial"/>
        <w:i/>
        <w:color w:val="F4B285" w:themeColor="accent2" w:themeTint="96"/>
        <w:sz w:val="22"/>
      </w:rPr>
      <w:tblPr/>
      <w:tcPr>
        <w:tcBorders>
          <w:top w:val="nil"/>
          <w:left w:val="nil"/>
          <w:bottom w:val="nil"/>
          <w:right w:val="single" w:sz="4" w:space="0" w:color="F4B184" w:themeColor="accent2" w:themeTint="97"/>
        </w:tcBorders>
        <w:shd w:val="clear" w:color="FFFFFF" w:fill="auto"/>
      </w:tcPr>
    </w:tblStylePr>
    <w:tblStylePr w:type="lastCol">
      <w:rPr>
        <w:rFonts w:ascii="Arial" w:hAnsi="Arial"/>
        <w:i/>
        <w:color w:val="F4B285" w:themeColor="accent2" w:themeTint="96"/>
        <w:sz w:val="22"/>
      </w:rPr>
      <w:tblPr/>
      <w:tcPr>
        <w:tcBorders>
          <w:top w:val="nil"/>
          <w:left w:val="single" w:sz="4" w:space="0" w:color="F4B184" w:themeColor="accent2" w:themeTint="97"/>
          <w:bottom w:val="nil"/>
          <w:right w:val="nil"/>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285" w:themeColor="accent2" w:themeTint="96"/>
        <w:sz w:val="22"/>
      </w:rPr>
      <w:tblPr/>
      <w:tcPr>
        <w:shd w:val="clear" w:color="FBE5D6" w:themeColor="accent2" w:themeTint="32" w:fill="FBE5D6" w:themeFill="accent2" w:themeFillTint="32"/>
      </w:tcPr>
    </w:tblStylePr>
    <w:tblStylePr w:type="band2Horz">
      <w:rPr>
        <w:rFonts w:ascii="Arial" w:hAnsi="Arial"/>
        <w:color w:val="F4B285" w:themeColor="accent2" w:themeTint="96"/>
        <w:sz w:val="22"/>
      </w:rPr>
    </w:tblStylePr>
  </w:style>
  <w:style w:type="table" w:customStyle="1" w:styleId="GridTable7Colorful-Accent31">
    <w:name w:val="Grid Table 7 Colorful - Accent 31"/>
    <w:basedOn w:val="TableNormal"/>
    <w:uiPriority w:val="99"/>
    <w:tblPr>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sz w:val="22"/>
      </w:rPr>
      <w:tblPr/>
      <w:tcPr>
        <w:tcBorders>
          <w:top w:val="nil"/>
          <w:left w:val="nil"/>
          <w:bottom w:val="single" w:sz="4" w:space="0" w:color="A5A5A5" w:themeColor="accent3" w:themeTint="FE"/>
          <w:right w:val="nil"/>
        </w:tcBorders>
        <w:shd w:val="clear" w:color="FFFFFF" w:themeColor="light1" w:fill="FFFFFF" w:themeFill="light1"/>
      </w:tcPr>
    </w:tblStylePr>
    <w:tblStylePr w:type="lastRow">
      <w:rPr>
        <w:rFonts w:ascii="Arial" w:hAnsi="Arial"/>
        <w:b/>
        <w:color w:val="A5A5A5" w:themeColor="accent3"/>
        <w:sz w:val="22"/>
      </w:rPr>
      <w:tblPr/>
      <w:tcPr>
        <w:tcBorders>
          <w:top w:val="single" w:sz="4" w:space="0" w:color="A5A5A5" w:themeColor="accent3" w:themeTint="FE"/>
          <w:left w:val="nil"/>
          <w:bottom w:val="nil"/>
          <w:right w:val="nil"/>
        </w:tcBorders>
        <w:shd w:val="clear" w:color="FFFFFF" w:themeColor="light1" w:fill="FFFFFF" w:themeFill="light1"/>
      </w:tcPr>
    </w:tblStylePr>
    <w:tblStylePr w:type="firstCol">
      <w:pPr>
        <w:jc w:val="right"/>
      </w:pPr>
      <w:rPr>
        <w:rFonts w:ascii="Arial" w:hAnsi="Arial"/>
        <w:i/>
        <w:color w:val="A5A5A5" w:themeColor="accent3"/>
        <w:sz w:val="22"/>
      </w:rPr>
      <w:tblPr/>
      <w:tcPr>
        <w:tcBorders>
          <w:top w:val="nil"/>
          <w:left w:val="nil"/>
          <w:bottom w:val="nil"/>
          <w:right w:val="single" w:sz="4" w:space="0" w:color="A5A5A5" w:themeColor="accent3" w:themeTint="FE"/>
        </w:tcBorders>
        <w:shd w:val="clear" w:color="FFFFFF" w:fill="auto"/>
      </w:tcPr>
    </w:tblStylePr>
    <w:tblStylePr w:type="lastCol">
      <w:rPr>
        <w:rFonts w:ascii="Arial" w:hAnsi="Arial"/>
        <w:i/>
        <w:color w:val="A5A5A5" w:themeColor="accent3"/>
        <w:sz w:val="22"/>
      </w:rPr>
      <w:tblPr/>
      <w:tcPr>
        <w:tcBorders>
          <w:top w:val="nil"/>
          <w:left w:val="single" w:sz="4" w:space="0" w:color="A5A5A5" w:themeColor="accent3" w:themeTint="FE"/>
          <w:bottom w:val="nil"/>
          <w:right w:val="nil"/>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sz w:val="22"/>
      </w:rPr>
      <w:tblPr/>
      <w:tcPr>
        <w:shd w:val="clear" w:color="ECECEC" w:themeColor="accent3" w:themeTint="34" w:fill="ECECEC" w:themeFill="accent3" w:themeFillTint="34"/>
      </w:tcPr>
    </w:tblStylePr>
    <w:tblStylePr w:type="band2Horz">
      <w:rPr>
        <w:rFonts w:ascii="Arial" w:hAnsi="Arial"/>
        <w:color w:val="A5A5A5" w:themeColor="accent3"/>
        <w:sz w:val="22"/>
      </w:rPr>
    </w:tblStylePr>
  </w:style>
  <w:style w:type="table" w:customStyle="1" w:styleId="GridTable7Colorful-Accent41">
    <w:name w:val="Grid Table 7 Colorful - Accent 41"/>
    <w:basedOn w:val="TableNormal"/>
    <w:uiPriority w:val="99"/>
    <w:tblPr>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966" w:themeColor="accent4" w:themeTint="99"/>
        <w:sz w:val="22"/>
      </w:rPr>
      <w:tblPr/>
      <w:tcPr>
        <w:tcBorders>
          <w:top w:val="nil"/>
          <w:left w:val="nil"/>
          <w:bottom w:val="single" w:sz="4" w:space="0" w:color="FFD865" w:themeColor="accent4" w:themeTint="9A"/>
          <w:right w:val="nil"/>
        </w:tcBorders>
        <w:shd w:val="clear" w:color="FFFFFF" w:themeColor="light1" w:fill="FFFFFF" w:themeFill="light1"/>
      </w:tcPr>
    </w:tblStylePr>
    <w:tblStylePr w:type="lastRow">
      <w:rPr>
        <w:rFonts w:ascii="Arial" w:hAnsi="Arial"/>
        <w:b/>
        <w:color w:val="FFD966" w:themeColor="accent4" w:themeTint="99"/>
        <w:sz w:val="22"/>
      </w:rPr>
      <w:tblPr/>
      <w:tcPr>
        <w:tcBorders>
          <w:top w:val="single" w:sz="4" w:space="0" w:color="FFD865" w:themeColor="accent4" w:themeTint="9A"/>
          <w:left w:val="nil"/>
          <w:bottom w:val="nil"/>
          <w:right w:val="nil"/>
        </w:tcBorders>
        <w:shd w:val="clear" w:color="FFFFFF" w:themeColor="light1" w:fill="FFFFFF" w:themeFill="light1"/>
      </w:tcPr>
    </w:tblStylePr>
    <w:tblStylePr w:type="firstCol">
      <w:pPr>
        <w:jc w:val="right"/>
      </w:pPr>
      <w:rPr>
        <w:rFonts w:ascii="Arial" w:hAnsi="Arial"/>
        <w:i/>
        <w:color w:val="FFD966" w:themeColor="accent4" w:themeTint="99"/>
        <w:sz w:val="22"/>
      </w:rPr>
      <w:tblPr/>
      <w:tcPr>
        <w:tcBorders>
          <w:top w:val="nil"/>
          <w:left w:val="nil"/>
          <w:bottom w:val="nil"/>
          <w:right w:val="single" w:sz="4" w:space="0" w:color="FFD865" w:themeColor="accent4" w:themeTint="9A"/>
        </w:tcBorders>
        <w:shd w:val="clear" w:color="FFFFFF" w:fill="auto"/>
      </w:tcPr>
    </w:tblStylePr>
    <w:tblStylePr w:type="lastCol">
      <w:rPr>
        <w:rFonts w:ascii="Arial" w:hAnsi="Arial"/>
        <w:i/>
        <w:color w:val="FFD966" w:themeColor="accent4" w:themeTint="99"/>
        <w:sz w:val="22"/>
      </w:rPr>
      <w:tblPr/>
      <w:tcPr>
        <w:tcBorders>
          <w:top w:val="nil"/>
          <w:left w:val="single" w:sz="4" w:space="0" w:color="FFD865" w:themeColor="accent4" w:themeTint="9A"/>
          <w:bottom w:val="nil"/>
          <w:right w:val="nil"/>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966" w:themeColor="accent4" w:themeTint="99"/>
        <w:sz w:val="22"/>
      </w:rPr>
      <w:tblPr/>
      <w:tcPr>
        <w:shd w:val="clear" w:color="FFF2CB" w:themeColor="accent4" w:themeTint="34" w:fill="FFF2CB" w:themeFill="accent4" w:themeFillTint="34"/>
      </w:tcPr>
    </w:tblStylePr>
    <w:tblStylePr w:type="band2Horz">
      <w:rPr>
        <w:rFonts w:ascii="Arial" w:hAnsi="Arial"/>
        <w:color w:val="FFD966" w:themeColor="accent4" w:themeTint="99"/>
        <w:sz w:val="22"/>
      </w:rPr>
    </w:tblStylePr>
  </w:style>
  <w:style w:type="table" w:customStyle="1" w:styleId="GridTable7Colorful-Accent51">
    <w:name w:val="Grid Table 7 Colorful - Accent 51"/>
    <w:basedOn w:val="TableNormal"/>
    <w:uiPriority w:val="99"/>
    <w:tblPr>
      <w:tblBorders>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244174" w:themeColor="accent5" w:themeShade="94"/>
        <w:sz w:val="22"/>
      </w:rPr>
      <w:tblPr/>
      <w:tcPr>
        <w:tcBorders>
          <w:top w:val="nil"/>
          <w:left w:val="nil"/>
          <w:bottom w:val="single" w:sz="4" w:space="0" w:color="95AFDD" w:themeColor="accent5" w:themeTint="90"/>
          <w:right w:val="nil"/>
        </w:tcBorders>
        <w:shd w:val="clear" w:color="FFFFFF" w:themeColor="light1" w:fill="FFFFFF" w:themeFill="light1"/>
      </w:tcPr>
    </w:tblStylePr>
    <w:tblStylePr w:type="lastRow">
      <w:rPr>
        <w:rFonts w:ascii="Arial" w:hAnsi="Arial"/>
        <w:b/>
        <w:color w:val="244174" w:themeColor="accent5" w:themeShade="94"/>
        <w:sz w:val="22"/>
      </w:rPr>
      <w:tblPr/>
      <w:tcPr>
        <w:tcBorders>
          <w:top w:val="single" w:sz="4" w:space="0" w:color="95AFDD" w:themeColor="accent5" w:themeTint="90"/>
          <w:left w:val="nil"/>
          <w:bottom w:val="nil"/>
          <w:right w:val="nil"/>
        </w:tcBorders>
        <w:shd w:val="clear" w:color="FFFFFF" w:themeColor="light1" w:fill="FFFFFF" w:themeFill="light1"/>
      </w:tcPr>
    </w:tblStylePr>
    <w:tblStylePr w:type="firstCol">
      <w:pPr>
        <w:jc w:val="right"/>
      </w:pPr>
      <w:rPr>
        <w:rFonts w:ascii="Arial" w:hAnsi="Arial"/>
        <w:i/>
        <w:color w:val="244174" w:themeColor="accent5" w:themeShade="94"/>
        <w:sz w:val="22"/>
      </w:rPr>
      <w:tblPr/>
      <w:tcPr>
        <w:tcBorders>
          <w:top w:val="nil"/>
          <w:left w:val="nil"/>
          <w:bottom w:val="nil"/>
          <w:right w:val="single" w:sz="4" w:space="0" w:color="95AFDD" w:themeColor="accent5" w:themeTint="90"/>
        </w:tcBorders>
        <w:shd w:val="clear" w:color="FFFFFF" w:fill="auto"/>
      </w:tcPr>
    </w:tblStylePr>
    <w:tblStylePr w:type="lastCol">
      <w:rPr>
        <w:rFonts w:ascii="Arial" w:hAnsi="Arial"/>
        <w:i/>
        <w:color w:val="244174" w:themeColor="accent5" w:themeShade="94"/>
        <w:sz w:val="22"/>
      </w:rPr>
      <w:tblPr/>
      <w:tcPr>
        <w:tcBorders>
          <w:top w:val="nil"/>
          <w:left w:val="single" w:sz="4" w:space="0" w:color="95AFDD" w:themeColor="accent5" w:themeTint="90"/>
          <w:bottom w:val="nil"/>
          <w:right w:val="nil"/>
        </w:tcBorders>
        <w:shd w:val="clear" w:color="FFFFFF" w:fill="auto"/>
      </w:tcPr>
    </w:tblStylePr>
    <w:tblStylePr w:type="band1Vert">
      <w:tblPr/>
      <w:tcPr>
        <w:shd w:val="clear" w:color="D8E2F3" w:themeColor="accent5" w:themeTint="34" w:fill="D8E2F3" w:themeFill="accent5" w:themeFillTint="34"/>
      </w:tcPr>
    </w:tblStylePr>
    <w:tblStylePr w:type="band1Horz">
      <w:rPr>
        <w:rFonts w:ascii="Arial" w:hAnsi="Arial"/>
        <w:color w:val="244174" w:themeColor="accent5" w:themeShade="94"/>
        <w:sz w:val="22"/>
      </w:rPr>
      <w:tblPr/>
      <w:tcPr>
        <w:shd w:val="clear" w:color="D8E2F3" w:themeColor="accent5" w:themeTint="34" w:fill="D8E2F3" w:themeFill="accent5" w:themeFillTint="34"/>
      </w:tcPr>
    </w:tblStylePr>
    <w:tblStylePr w:type="band2Horz">
      <w:rPr>
        <w:rFonts w:ascii="Arial" w:hAnsi="Arial"/>
        <w:color w:val="244174" w:themeColor="accent5" w:themeShade="94"/>
        <w:sz w:val="22"/>
      </w:rPr>
    </w:tblStylePr>
  </w:style>
  <w:style w:type="table" w:customStyle="1" w:styleId="GridTable7Colorful-Accent61">
    <w:name w:val="Grid Table 7 Colorful - Accent 61"/>
    <w:basedOn w:val="TableNormal"/>
    <w:uiPriority w:val="99"/>
    <w:tblPr>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06429" w:themeColor="accent6" w:themeShade="94"/>
        <w:sz w:val="22"/>
      </w:rPr>
      <w:tblPr/>
      <w:tcPr>
        <w:tcBorders>
          <w:top w:val="nil"/>
          <w:left w:val="nil"/>
          <w:bottom w:val="single" w:sz="4" w:space="0" w:color="ADD394" w:themeColor="accent6" w:themeTint="90"/>
          <w:right w:val="nil"/>
        </w:tcBorders>
        <w:shd w:val="clear" w:color="FFFFFF" w:themeColor="light1" w:fill="FFFFFF" w:themeFill="light1"/>
      </w:tcPr>
    </w:tblStylePr>
    <w:tblStylePr w:type="lastRow">
      <w:rPr>
        <w:rFonts w:ascii="Arial" w:hAnsi="Arial"/>
        <w:b/>
        <w:color w:val="406429" w:themeColor="accent6" w:themeShade="94"/>
        <w:sz w:val="22"/>
      </w:rPr>
      <w:tblPr/>
      <w:tcPr>
        <w:tcBorders>
          <w:top w:val="single" w:sz="4" w:space="0" w:color="ADD394" w:themeColor="accent6" w:themeTint="90"/>
          <w:left w:val="nil"/>
          <w:bottom w:val="nil"/>
          <w:right w:val="nil"/>
        </w:tcBorders>
        <w:shd w:val="clear" w:color="FFFFFF" w:themeColor="light1" w:fill="FFFFFF" w:themeFill="light1"/>
      </w:tcPr>
    </w:tblStylePr>
    <w:tblStylePr w:type="firstCol">
      <w:pPr>
        <w:jc w:val="right"/>
      </w:pPr>
      <w:rPr>
        <w:rFonts w:ascii="Arial" w:hAnsi="Arial"/>
        <w:i/>
        <w:color w:val="406429" w:themeColor="accent6" w:themeShade="94"/>
        <w:sz w:val="22"/>
      </w:rPr>
      <w:tblPr/>
      <w:tcPr>
        <w:tcBorders>
          <w:top w:val="nil"/>
          <w:left w:val="nil"/>
          <w:bottom w:val="nil"/>
          <w:right w:val="single" w:sz="4" w:space="0" w:color="ADD394" w:themeColor="accent6" w:themeTint="90"/>
        </w:tcBorders>
        <w:shd w:val="clear" w:color="FFFFFF" w:fill="auto"/>
      </w:tcPr>
    </w:tblStylePr>
    <w:tblStylePr w:type="lastCol">
      <w:rPr>
        <w:rFonts w:ascii="Arial" w:hAnsi="Arial"/>
        <w:i/>
        <w:color w:val="406429" w:themeColor="accent6" w:themeShade="94"/>
        <w:sz w:val="22"/>
      </w:rPr>
      <w:tblPr/>
      <w:tcPr>
        <w:tcBorders>
          <w:top w:val="nil"/>
          <w:left w:val="single" w:sz="4" w:space="0" w:color="ADD394" w:themeColor="accent6" w:themeTint="90"/>
          <w:bottom w:val="nil"/>
          <w:right w:val="nil"/>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06429" w:themeColor="accent6" w:themeShade="94"/>
        <w:sz w:val="22"/>
      </w:rPr>
      <w:tblPr/>
      <w:tcPr>
        <w:shd w:val="clear" w:color="E1EFD8" w:themeColor="accent6" w:themeTint="34" w:fill="E1EFD8" w:themeFill="accent6" w:themeFillTint="34"/>
      </w:tcPr>
    </w:tblStylePr>
    <w:tblStylePr w:type="band2Horz">
      <w:rPr>
        <w:rFonts w:ascii="Arial" w:hAnsi="Arial"/>
        <w:color w:val="406429" w:themeColor="accent6" w:themeShade="94"/>
        <w:sz w:val="22"/>
      </w:rPr>
    </w:tblStylePr>
  </w:style>
  <w:style w:type="table" w:customStyle="1" w:styleId="111">
    <w:name w:val="一覧 (表) 1 淡色1"/>
    <w:basedOn w:val="TableNormal"/>
    <w:uiPriority w:val="99"/>
    <w:tblPr/>
    <w:tblStylePr w:type="firstRow">
      <w:rPr>
        <w:b/>
        <w:color w:val="404040"/>
      </w:rPr>
      <w:tblPr/>
      <w:tcPr>
        <w:tcBorders>
          <w:top w:val="nil"/>
          <w:left w:val="nil"/>
          <w:bottom w:val="single" w:sz="4" w:space="0" w:color="000000" w:themeColor="text1"/>
          <w:right w:val="nil"/>
        </w:tcBorders>
      </w:tcPr>
    </w:tblStylePr>
    <w:tblStylePr w:type="lastRow">
      <w:rPr>
        <w:b/>
        <w:color w:val="404040"/>
      </w:rPr>
      <w:tblPr/>
      <w:tcPr>
        <w:tcBorders>
          <w:top w:val="single" w:sz="4" w:space="0" w:color="000000" w:themeColor="text1"/>
          <w:left w:val="nil"/>
          <w:bottom w:val="nil"/>
          <w:right w:val="nil"/>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1">
    <w:name w:val="List Table 1 Light - Accent 11"/>
    <w:basedOn w:val="TableNormal"/>
    <w:uiPriority w:val="99"/>
    <w:tblPr/>
    <w:tblStylePr w:type="firstRow">
      <w:rPr>
        <w:b/>
        <w:color w:val="404040"/>
      </w:rPr>
      <w:tblPr/>
      <w:tcPr>
        <w:tcBorders>
          <w:top w:val="nil"/>
          <w:left w:val="nil"/>
          <w:bottom w:val="single" w:sz="4" w:space="0" w:color="5B9BD5" w:themeColor="accent1"/>
          <w:right w:val="nil"/>
        </w:tcBorders>
      </w:tcPr>
    </w:tblStylePr>
    <w:tblStylePr w:type="lastRow">
      <w:rPr>
        <w:b/>
        <w:color w:val="404040"/>
      </w:rPr>
      <w:tblPr/>
      <w:tcPr>
        <w:tcBorders>
          <w:top w:val="single" w:sz="4" w:space="0" w:color="5B9BD5" w:themeColor="accent1"/>
          <w:left w:val="nil"/>
          <w:bottom w:val="nil"/>
          <w:right w:val="nil"/>
        </w:tcBorders>
      </w:tcPr>
    </w:tblStylePr>
    <w:tblStylePr w:type="firstCol">
      <w:rPr>
        <w:b/>
        <w:color w:val="404040"/>
      </w:rPr>
    </w:tblStylePr>
    <w:tblStylePr w:type="lastCol">
      <w:rPr>
        <w:b/>
        <w:color w:val="404040"/>
      </w:rPr>
    </w:tblStylePr>
    <w:tblStylePr w:type="band1Vert">
      <w:tblPr/>
      <w:tcPr>
        <w:shd w:val="clear" w:color="D5E5F4" w:themeColor="accent1" w:themeTint="40" w:fill="D5E5F4" w:themeFill="accent1" w:themeFillTint="40"/>
      </w:tcPr>
    </w:tblStylePr>
    <w:tblStylePr w:type="band1Horz">
      <w:tblPr/>
      <w:tcPr>
        <w:shd w:val="clear" w:color="D5E5F4" w:themeColor="accent1" w:themeTint="40" w:fill="D5E5F4" w:themeFill="accent1" w:themeFillTint="40"/>
      </w:tcPr>
    </w:tblStylePr>
  </w:style>
  <w:style w:type="table" w:customStyle="1" w:styleId="ListTable1Light-Accent21">
    <w:name w:val="List Table 1 Light - Accent 21"/>
    <w:basedOn w:val="TableNormal"/>
    <w:uiPriority w:val="99"/>
    <w:tblPr/>
    <w:tblStylePr w:type="firstRow">
      <w:rPr>
        <w:b/>
        <w:color w:val="404040"/>
      </w:rPr>
      <w:tblPr/>
      <w:tcPr>
        <w:tcBorders>
          <w:top w:val="nil"/>
          <w:left w:val="nil"/>
          <w:bottom w:val="single" w:sz="4" w:space="0" w:color="ED7D31" w:themeColor="accent2"/>
          <w:right w:val="nil"/>
        </w:tcBorders>
      </w:tcPr>
    </w:tblStylePr>
    <w:tblStylePr w:type="lastRow">
      <w:rPr>
        <w:b/>
        <w:color w:val="404040"/>
      </w:rPr>
      <w:tblPr/>
      <w:tcPr>
        <w:tcBorders>
          <w:top w:val="single" w:sz="4" w:space="0" w:color="ED7D31" w:themeColor="accent2"/>
          <w:left w:val="nil"/>
          <w:bottom w:val="nil"/>
          <w:right w:val="nil"/>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1">
    <w:name w:val="List Table 1 Light - Accent 31"/>
    <w:basedOn w:val="TableNormal"/>
    <w:uiPriority w:val="99"/>
    <w:tblPr/>
    <w:tblStylePr w:type="firstRow">
      <w:rPr>
        <w:b/>
        <w:color w:val="404040"/>
      </w:rPr>
      <w:tblPr/>
      <w:tcPr>
        <w:tcBorders>
          <w:top w:val="nil"/>
          <w:left w:val="nil"/>
          <w:bottom w:val="single" w:sz="4" w:space="0" w:color="A5A5A5" w:themeColor="accent3"/>
          <w:right w:val="nil"/>
        </w:tcBorders>
      </w:tcPr>
    </w:tblStylePr>
    <w:tblStylePr w:type="lastRow">
      <w:rPr>
        <w:b/>
        <w:color w:val="404040"/>
      </w:rPr>
      <w:tblPr/>
      <w:tcPr>
        <w:tcBorders>
          <w:top w:val="single" w:sz="4" w:space="0" w:color="A5A5A5" w:themeColor="accent3"/>
          <w:left w:val="nil"/>
          <w:bottom w:val="nil"/>
          <w:right w:val="nil"/>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1">
    <w:name w:val="List Table 1 Light - Accent 41"/>
    <w:basedOn w:val="TableNormal"/>
    <w:uiPriority w:val="99"/>
    <w:tblPr/>
    <w:tblStylePr w:type="firstRow">
      <w:rPr>
        <w:b/>
        <w:color w:val="404040"/>
      </w:rPr>
      <w:tblPr/>
      <w:tcPr>
        <w:tcBorders>
          <w:top w:val="nil"/>
          <w:left w:val="nil"/>
          <w:bottom w:val="single" w:sz="4" w:space="0" w:color="FFC000" w:themeColor="accent4"/>
          <w:right w:val="nil"/>
        </w:tcBorders>
      </w:tcPr>
    </w:tblStylePr>
    <w:tblStylePr w:type="lastRow">
      <w:rPr>
        <w:b/>
        <w:color w:val="404040"/>
      </w:rPr>
      <w:tblPr/>
      <w:tcPr>
        <w:tcBorders>
          <w:top w:val="single" w:sz="4" w:space="0" w:color="FFC000" w:themeColor="accent4"/>
          <w:left w:val="nil"/>
          <w:bottom w:val="nil"/>
          <w:right w:val="nil"/>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1">
    <w:name w:val="List Table 1 Light - Accent 51"/>
    <w:basedOn w:val="TableNormal"/>
    <w:uiPriority w:val="99"/>
    <w:tblPr/>
    <w:tblStylePr w:type="firstRow">
      <w:rPr>
        <w:b/>
        <w:color w:val="404040"/>
      </w:rPr>
      <w:tblPr/>
      <w:tcPr>
        <w:tcBorders>
          <w:top w:val="nil"/>
          <w:left w:val="nil"/>
          <w:bottom w:val="single" w:sz="4" w:space="0" w:color="4472C4" w:themeColor="accent5"/>
          <w:right w:val="nil"/>
        </w:tcBorders>
      </w:tcPr>
    </w:tblStylePr>
    <w:tblStylePr w:type="lastRow">
      <w:rPr>
        <w:b/>
        <w:color w:val="404040"/>
      </w:rPr>
      <w:tblPr/>
      <w:tcPr>
        <w:tcBorders>
          <w:top w:val="single" w:sz="4" w:space="0" w:color="4472C4" w:themeColor="accent5"/>
          <w:left w:val="nil"/>
          <w:bottom w:val="nil"/>
          <w:right w:val="nil"/>
        </w:tcBorders>
      </w:tcPr>
    </w:tblStylePr>
    <w:tblStylePr w:type="firstCol">
      <w:rPr>
        <w:b/>
        <w:color w:val="404040"/>
      </w:rPr>
    </w:tblStylePr>
    <w:tblStylePr w:type="lastCol">
      <w:rPr>
        <w:b/>
        <w:color w:val="404040"/>
      </w:rPr>
    </w:tblStylePr>
    <w:tblStylePr w:type="band1Vert">
      <w:tblPr/>
      <w:tcPr>
        <w:shd w:val="clear" w:color="CFDBF0" w:themeColor="accent5" w:themeTint="40" w:fill="CFDBF0" w:themeFill="accent5" w:themeFillTint="40"/>
      </w:tcPr>
    </w:tblStylePr>
    <w:tblStylePr w:type="band1Horz">
      <w:tblPr/>
      <w:tcPr>
        <w:shd w:val="clear" w:color="CFDBF0" w:themeColor="accent5" w:themeTint="40" w:fill="CFDBF0" w:themeFill="accent5" w:themeFillTint="40"/>
      </w:tcPr>
    </w:tblStylePr>
  </w:style>
  <w:style w:type="table" w:customStyle="1" w:styleId="ListTable1Light-Accent61">
    <w:name w:val="List Table 1 Light - Accent 61"/>
    <w:basedOn w:val="TableNormal"/>
    <w:uiPriority w:val="99"/>
    <w:tblPr/>
    <w:tblStylePr w:type="firstRow">
      <w:rPr>
        <w:b/>
        <w:color w:val="404040"/>
      </w:rPr>
      <w:tblPr/>
      <w:tcPr>
        <w:tcBorders>
          <w:top w:val="nil"/>
          <w:left w:val="nil"/>
          <w:bottom w:val="single" w:sz="4" w:space="0" w:color="70AD47" w:themeColor="accent6"/>
          <w:right w:val="nil"/>
        </w:tcBorders>
      </w:tcPr>
    </w:tblStylePr>
    <w:tblStylePr w:type="lastRow">
      <w:rPr>
        <w:b/>
        <w:color w:val="404040"/>
      </w:rPr>
      <w:tblPr/>
      <w:tcPr>
        <w:tcBorders>
          <w:top w:val="single" w:sz="4" w:space="0" w:color="70AD47" w:themeColor="accent6"/>
          <w:left w:val="nil"/>
          <w:bottom w:val="nil"/>
          <w:right w:val="nil"/>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customStyle="1" w:styleId="211">
    <w:name w:val="一覧 (表) 21"/>
    <w:basedOn w:val="TableNormal"/>
    <w:uiPriority w:val="99"/>
    <w:tblPr>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il"/>
          <w:bottom w:val="single" w:sz="4" w:space="0" w:color="6F6F6F" w:themeColor="text1" w:themeTint="90"/>
          <w:right w:val="nil"/>
        </w:tcBorders>
      </w:tcPr>
    </w:tblStylePr>
    <w:tblStylePr w:type="lastRow">
      <w:rPr>
        <w:rFonts w:ascii="Arial" w:hAnsi="Arial"/>
        <w:b/>
        <w:color w:val="404040"/>
        <w:sz w:val="22"/>
      </w:rPr>
      <w:tblPr/>
      <w:tcPr>
        <w:tcBorders>
          <w:top w:val="single" w:sz="4" w:space="0" w:color="6F6F6F" w:themeColor="text1" w:themeTint="90"/>
          <w:left w:val="nil"/>
          <w:bottom w:val="single" w:sz="4" w:space="0" w:color="6F6F6F" w:themeColor="text1" w:themeTint="9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1">
    <w:name w:val="List Table 2 - Accent 11"/>
    <w:basedOn w:val="TableNormal"/>
    <w:uiPriority w:val="99"/>
    <w:tblPr>
      <w:tblBorders>
        <w:top w:val="single" w:sz="4" w:space="0" w:color="A2C6E7" w:themeColor="accent1" w:themeTint="90"/>
        <w:bottom w:val="single" w:sz="4" w:space="0" w:color="A2C6E7" w:themeColor="accent1" w:themeTint="90"/>
        <w:insideH w:val="single" w:sz="4" w:space="0" w:color="A2C6E7" w:themeColor="accent1" w:themeTint="90"/>
      </w:tblBorders>
    </w:tblPr>
    <w:tblStylePr w:type="firstRow">
      <w:rPr>
        <w:rFonts w:ascii="Arial" w:hAnsi="Arial"/>
        <w:b/>
        <w:color w:val="404040"/>
        <w:sz w:val="22"/>
      </w:rPr>
      <w:tblPr/>
      <w:tcPr>
        <w:tcBorders>
          <w:top w:val="single" w:sz="4" w:space="0" w:color="A2C6E7" w:themeColor="accent1" w:themeTint="90"/>
          <w:left w:val="nil"/>
          <w:bottom w:val="single" w:sz="4" w:space="0" w:color="A2C6E7" w:themeColor="accent1" w:themeTint="90"/>
          <w:right w:val="nil"/>
        </w:tcBorders>
      </w:tcPr>
    </w:tblStylePr>
    <w:tblStylePr w:type="lastRow">
      <w:rPr>
        <w:rFonts w:ascii="Arial" w:hAnsi="Arial"/>
        <w:b/>
        <w:color w:val="404040"/>
        <w:sz w:val="22"/>
      </w:rPr>
      <w:tblPr/>
      <w:tcPr>
        <w:tcBorders>
          <w:top w:val="single" w:sz="4" w:space="0" w:color="A2C6E7" w:themeColor="accent1" w:themeTint="90"/>
          <w:left w:val="nil"/>
          <w:bottom w:val="single" w:sz="4" w:space="0" w:color="A2C6E7" w:themeColor="accent1" w:themeTint="9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2-Accent21">
    <w:name w:val="List Table 2 - Accent 21"/>
    <w:basedOn w:val="TableNormal"/>
    <w:uiPriority w:val="99"/>
    <w:tblPr>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il"/>
          <w:bottom w:val="single" w:sz="4" w:space="0" w:color="F4B58A" w:themeColor="accent2" w:themeTint="90"/>
          <w:right w:val="nil"/>
        </w:tcBorders>
      </w:tcPr>
    </w:tblStylePr>
    <w:tblStylePr w:type="lastRow">
      <w:rPr>
        <w:rFonts w:ascii="Arial" w:hAnsi="Arial"/>
        <w:b/>
        <w:color w:val="404040"/>
        <w:sz w:val="22"/>
      </w:rPr>
      <w:tblPr/>
      <w:tcPr>
        <w:tcBorders>
          <w:top w:val="single" w:sz="4" w:space="0" w:color="F4B58A" w:themeColor="accent2" w:themeTint="90"/>
          <w:left w:val="nil"/>
          <w:bottom w:val="single" w:sz="4" w:space="0" w:color="F4B58A" w:themeColor="accent2" w:themeTint="9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1">
    <w:name w:val="List Table 2 - Accent 31"/>
    <w:basedOn w:val="TableNormal"/>
    <w:uiPriority w:val="99"/>
    <w:tblPr>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il"/>
          <w:bottom w:val="single" w:sz="4" w:space="0" w:color="CCCCCC" w:themeColor="accent3" w:themeTint="90"/>
          <w:right w:val="nil"/>
        </w:tcBorders>
      </w:tcPr>
    </w:tblStylePr>
    <w:tblStylePr w:type="lastRow">
      <w:rPr>
        <w:rFonts w:ascii="Arial" w:hAnsi="Arial"/>
        <w:b/>
        <w:color w:val="404040"/>
        <w:sz w:val="22"/>
      </w:rPr>
      <w:tblPr/>
      <w:tcPr>
        <w:tcBorders>
          <w:top w:val="single" w:sz="4" w:space="0" w:color="CCCCCC" w:themeColor="accent3" w:themeTint="90"/>
          <w:left w:val="nil"/>
          <w:bottom w:val="single" w:sz="4" w:space="0" w:color="CCCCCC" w:themeColor="accent3" w:themeTint="9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1">
    <w:name w:val="List Table 2 - Accent 41"/>
    <w:basedOn w:val="TableNormal"/>
    <w:uiPriority w:val="99"/>
    <w:tblPr>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il"/>
          <w:bottom w:val="single" w:sz="4" w:space="0" w:color="FFDB6F" w:themeColor="accent4" w:themeTint="90"/>
          <w:right w:val="nil"/>
        </w:tcBorders>
      </w:tcPr>
    </w:tblStylePr>
    <w:tblStylePr w:type="lastRow">
      <w:rPr>
        <w:rFonts w:ascii="Arial" w:hAnsi="Arial"/>
        <w:b/>
        <w:color w:val="404040"/>
        <w:sz w:val="22"/>
      </w:rPr>
      <w:tblPr/>
      <w:tcPr>
        <w:tcBorders>
          <w:top w:val="single" w:sz="4" w:space="0" w:color="FFDB6F" w:themeColor="accent4" w:themeTint="90"/>
          <w:left w:val="nil"/>
          <w:bottom w:val="single" w:sz="4" w:space="0" w:color="FFDB6F" w:themeColor="accent4" w:themeTint="9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1">
    <w:name w:val="List Table 2 - Accent 51"/>
    <w:basedOn w:val="TableNormal"/>
    <w:uiPriority w:val="99"/>
    <w:tblPr>
      <w:tblBorders>
        <w:top w:val="single" w:sz="4" w:space="0" w:color="95AFDD" w:themeColor="accent5" w:themeTint="90"/>
        <w:bottom w:val="single" w:sz="4" w:space="0" w:color="95AFDD" w:themeColor="accent5" w:themeTint="90"/>
        <w:insideH w:val="single" w:sz="4" w:space="0" w:color="95AFDD" w:themeColor="accent5" w:themeTint="90"/>
      </w:tblBorders>
    </w:tblPr>
    <w:tblStylePr w:type="firstRow">
      <w:rPr>
        <w:rFonts w:ascii="Arial" w:hAnsi="Arial"/>
        <w:b/>
        <w:color w:val="404040"/>
        <w:sz w:val="22"/>
      </w:rPr>
      <w:tblPr/>
      <w:tcPr>
        <w:tcBorders>
          <w:top w:val="single" w:sz="4" w:space="0" w:color="95AFDD" w:themeColor="accent5" w:themeTint="90"/>
          <w:left w:val="nil"/>
          <w:bottom w:val="single" w:sz="4" w:space="0" w:color="95AFDD" w:themeColor="accent5" w:themeTint="90"/>
          <w:right w:val="nil"/>
        </w:tcBorders>
      </w:tcPr>
    </w:tblStylePr>
    <w:tblStylePr w:type="lastRow">
      <w:rPr>
        <w:rFonts w:ascii="Arial" w:hAnsi="Arial"/>
        <w:b/>
        <w:color w:val="404040"/>
        <w:sz w:val="22"/>
      </w:rPr>
      <w:tblPr/>
      <w:tcPr>
        <w:tcBorders>
          <w:top w:val="single" w:sz="4" w:space="0" w:color="95AFDD" w:themeColor="accent5" w:themeTint="90"/>
          <w:left w:val="nil"/>
          <w:bottom w:val="single" w:sz="4" w:space="0" w:color="95AFDD" w:themeColor="accent5" w:themeTint="9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2-Accent61">
    <w:name w:val="List Table 2 - Accent 61"/>
    <w:basedOn w:val="TableNormal"/>
    <w:uiPriority w:val="99"/>
    <w:tblPr>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il"/>
          <w:bottom w:val="single" w:sz="4" w:space="0" w:color="ADD394" w:themeColor="accent6" w:themeTint="90"/>
          <w:right w:val="nil"/>
        </w:tcBorders>
      </w:tcPr>
    </w:tblStylePr>
    <w:tblStylePr w:type="lastRow">
      <w:rPr>
        <w:rFonts w:ascii="Arial" w:hAnsi="Arial"/>
        <w:b/>
        <w:color w:val="404040"/>
        <w:sz w:val="22"/>
      </w:rPr>
      <w:tblPr/>
      <w:tcPr>
        <w:tcBorders>
          <w:top w:val="single" w:sz="4" w:space="0" w:color="ADD394" w:themeColor="accent6" w:themeTint="90"/>
          <w:left w:val="nil"/>
          <w:bottom w:val="single" w:sz="4" w:space="0" w:color="ADD394" w:themeColor="accent6" w:themeTint="9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311">
    <w:name w:val="一覧 (表) 31"/>
    <w:basedOn w:val="TableNormal"/>
    <w:uiPriority w:val="99"/>
    <w:tblPr>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1">
    <w:name w:val="List Table 3 - Accent 11"/>
    <w:basedOn w:val="TableNormal"/>
    <w:uiPriority w:val="99"/>
    <w:tblPr>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B9BD5" w:themeColor="accent1"/>
          <w:right w:val="single" w:sz="4" w:space="0" w:color="5B9BD5" w:themeColor="accent1"/>
        </w:tcBorders>
      </w:tcPr>
    </w:tblStylePr>
    <w:tblStylePr w:type="band1Horz">
      <w:rPr>
        <w:rFonts w:ascii="Arial" w:hAnsi="Arial"/>
        <w:color w:val="404040"/>
        <w:sz w:val="22"/>
      </w:rPr>
      <w:tblPr/>
      <w:tcPr>
        <w:tcBorders>
          <w:top w:val="single" w:sz="4" w:space="0" w:color="5B9BD5" w:themeColor="accent1"/>
          <w:bottom w:val="single" w:sz="4" w:space="0" w:color="5B9BD5" w:themeColor="accent1"/>
        </w:tcBorders>
      </w:tcPr>
    </w:tblStylePr>
  </w:style>
  <w:style w:type="table" w:customStyle="1" w:styleId="ListTable3-Accent21">
    <w:name w:val="List Table 3 - Accent 21"/>
    <w:basedOn w:val="TableNormal"/>
    <w:uiPriority w:val="99"/>
    <w:tblPr>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1">
    <w:name w:val="List Table 3 - Accent 31"/>
    <w:basedOn w:val="TableNormal"/>
    <w:uiPriority w:val="99"/>
    <w:tblPr>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1">
    <w:name w:val="List Table 3 - Accent 41"/>
    <w:basedOn w:val="TableNormal"/>
    <w:uiPriority w:val="99"/>
    <w:tblPr>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1">
    <w:name w:val="List Table 3 - Accent 51"/>
    <w:basedOn w:val="TableNormal"/>
    <w:uiPriority w:val="99"/>
    <w:tblPr>
      <w:tblBorders>
        <w:top w:val="single" w:sz="4" w:space="0" w:color="8DA9DB" w:themeColor="accent5" w:themeTint="9A"/>
        <w:left w:val="single" w:sz="4" w:space="0" w:color="8DA9DB" w:themeColor="accent5" w:themeTint="9A"/>
        <w:bottom w:val="single" w:sz="4" w:space="0" w:color="8DA9DB" w:themeColor="accent5" w:themeTint="9A"/>
        <w:right w:val="single" w:sz="4" w:space="0" w:color="8DA9DB" w:themeColor="accent5" w:themeTint="9A"/>
      </w:tblBorders>
    </w:tblPr>
    <w:tblStylePr w:type="firstRow">
      <w:rPr>
        <w:rFonts w:ascii="Arial" w:hAnsi="Arial"/>
        <w:b/>
        <w:color w:val="FFFFFF"/>
        <w:sz w:val="22"/>
      </w:rPr>
      <w:tblPr/>
      <w:tcPr>
        <w:shd w:val="clear" w:color="8DA9DB" w:themeColor="accent5" w:themeTint="9A" w:fill="8DA9DB"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DA9DB" w:themeColor="accent5" w:themeTint="9A"/>
          <w:right w:val="single" w:sz="4" w:space="0" w:color="8DA9DB" w:themeColor="accent5" w:themeTint="9A"/>
        </w:tcBorders>
      </w:tcPr>
    </w:tblStylePr>
    <w:tblStylePr w:type="band1Horz">
      <w:rPr>
        <w:rFonts w:ascii="Arial" w:hAnsi="Arial"/>
        <w:color w:val="404040"/>
        <w:sz w:val="22"/>
      </w:rPr>
      <w:tblPr/>
      <w:tcPr>
        <w:tcBorders>
          <w:top w:val="single" w:sz="4" w:space="0" w:color="8DA9DB" w:themeColor="accent5" w:themeTint="9A"/>
          <w:bottom w:val="single" w:sz="4" w:space="0" w:color="8DA9DB" w:themeColor="accent5" w:themeTint="9A"/>
        </w:tcBorders>
      </w:tcPr>
    </w:tblStylePr>
  </w:style>
  <w:style w:type="table" w:customStyle="1" w:styleId="ListTable3-Accent61">
    <w:name w:val="List Table 3 - Accent 61"/>
    <w:basedOn w:val="TableNormal"/>
    <w:uiPriority w:val="99"/>
    <w:tblPr>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customStyle="1" w:styleId="411">
    <w:name w:val="一覧 (表) 41"/>
    <w:basedOn w:val="TableNormal"/>
    <w:uiPriority w:val="99"/>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1">
    <w:name w:val="List Table 4 - Accent 11"/>
    <w:basedOn w:val="TableNormal"/>
    <w:uiPriority w:val="99"/>
    <w:tblPr>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tblBorders>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4-Accent21">
    <w:name w:val="List Table 4 - Accent 21"/>
    <w:basedOn w:val="TableNormal"/>
    <w:uiPriority w:val="99"/>
    <w:tblPr>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1">
    <w:name w:val="List Table 4 - Accent 31"/>
    <w:basedOn w:val="TableNormal"/>
    <w:uiPriority w:val="99"/>
    <w:tblPr>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1">
    <w:name w:val="List Table 4 - Accent 41"/>
    <w:basedOn w:val="TableNormal"/>
    <w:uiPriority w:val="99"/>
    <w:tblPr>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1">
    <w:name w:val="List Table 4 - Accent 51"/>
    <w:basedOn w:val="TableNormal"/>
    <w:uiPriority w:val="99"/>
    <w:tblPr>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tblBorders>
    </w:tblPr>
    <w:tblStylePr w:type="firstRow">
      <w:rPr>
        <w:rFonts w:ascii="Arial" w:hAnsi="Arial"/>
        <w:b/>
        <w:color w:val="FFFFFF"/>
        <w:sz w:val="22"/>
      </w:rPr>
      <w:tblPr/>
      <w:tcPr>
        <w:shd w:val="clear" w:color="4472C4" w:themeColor="accent5" w:fill="4472C4"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4-Accent61">
    <w:name w:val="List Table 4 - Accent 61"/>
    <w:basedOn w:val="TableNormal"/>
    <w:uiPriority w:val="99"/>
    <w:tblPr>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511">
    <w:name w:val="一覧 (表) 5 濃色1"/>
    <w:basedOn w:val="TableNormal"/>
    <w:uiPriority w:val="99"/>
    <w:tblPr>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1">
    <w:name w:val="List Table 5 Dark - Accent 11"/>
    <w:basedOn w:val="TableNormal"/>
    <w:uiPriority w:val="99"/>
    <w:tblPr>
      <w:tblBorders>
        <w:top w:val="single" w:sz="32" w:space="0" w:color="5B9BD5" w:themeColor="accent1"/>
        <w:left w:val="single" w:sz="32" w:space="0" w:color="5B9BD5" w:themeColor="accent1"/>
        <w:bottom w:val="single" w:sz="32" w:space="0" w:color="5B9BD5" w:themeColor="accent1"/>
        <w:right w:val="single" w:sz="32" w:space="0" w:color="5B9BD5" w:themeColor="accent1"/>
      </w:tblBorders>
    </w:tblPr>
    <w:tblStylePr w:type="firstRow">
      <w:rPr>
        <w:rFonts w:ascii="Arial" w:hAnsi="Arial"/>
        <w:b/>
        <w:color w:val="FFFFFF" w:themeColor="light1"/>
        <w:sz w:val="22"/>
      </w:rPr>
      <w:tblPr/>
      <w:tcPr>
        <w:tcBorders>
          <w:top w:val="single" w:sz="32" w:space="0" w:color="5B9BD5" w:themeColor="accent1"/>
          <w:bottom w:val="single" w:sz="12" w:space="0" w:color="FFFFFF" w:themeColor="light1"/>
        </w:tcBorders>
        <w:shd w:val="clear" w:color="5B9BD5" w:themeColor="accent1" w:fill="5B9BD5"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5B9BD5" w:themeColor="accent1"/>
          <w:right w:val="single" w:sz="4" w:space="0" w:color="FFFFFF" w:themeColor="light1"/>
        </w:tcBorders>
      </w:tcPr>
    </w:tblStylePr>
    <w:tblStylePr w:type="lastCol">
      <w:tblPr/>
      <w:tcPr>
        <w:tcBorders>
          <w:left w:val="single" w:sz="4" w:space="0" w:color="FFFFFF" w:themeColor="light1"/>
          <w:right w:val="single" w:sz="32" w:space="0" w:color="5B9BD5" w:themeColor="accent1"/>
        </w:tcBorders>
      </w:tcPr>
    </w:tblStylePr>
    <w:tblStylePr w:type="band1Vert">
      <w:tblPr/>
      <w:tcPr>
        <w:tcBorders>
          <w:left w:val="single" w:sz="4" w:space="0" w:color="FFFFFF" w:themeColor="light1"/>
          <w:right w:val="single" w:sz="4" w:space="0" w:color="FFFFFF" w:themeColor="light1"/>
        </w:tcBorders>
        <w:shd w:val="clear" w:color="5B9BD5" w:themeColor="accent1" w:fill="5B9BD5"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5B9BD5" w:themeColor="accent1" w:fill="5B9BD5" w:themeFill="accent1"/>
      </w:tcPr>
    </w:tblStylePr>
    <w:tblStylePr w:type="band2Horz">
      <w:tblPr/>
      <w:tcPr>
        <w:tcBorders>
          <w:top w:val="single" w:sz="4" w:space="0" w:color="FFFFFF" w:themeColor="light1"/>
          <w:bottom w:val="single" w:sz="4" w:space="0" w:color="FFFFFF" w:themeColor="light1"/>
        </w:tcBorders>
        <w:shd w:val="clear" w:color="5B9BD5" w:themeColor="accent1" w:fill="5B9BD5" w:themeFill="accent1"/>
      </w:tcPr>
    </w:tblStylePr>
  </w:style>
  <w:style w:type="table" w:customStyle="1" w:styleId="ListTable5Dark-Accent21">
    <w:name w:val="List Table 5 Dark - Accent 21"/>
    <w:basedOn w:val="TableNormal"/>
    <w:uiPriority w:val="99"/>
    <w:tblPr>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1">
    <w:name w:val="List Table 5 Dark - Accent 31"/>
    <w:basedOn w:val="TableNormal"/>
    <w:uiPriority w:val="99"/>
    <w:tblPr>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1">
    <w:name w:val="List Table 5 Dark - Accent 41"/>
    <w:basedOn w:val="TableNormal"/>
    <w:uiPriority w:val="99"/>
    <w:tblPr>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1">
    <w:name w:val="List Table 5 Dark - Accent 51"/>
    <w:basedOn w:val="TableNormal"/>
    <w:uiPriority w:val="99"/>
    <w:tblPr>
      <w:tblBorders>
        <w:top w:val="single" w:sz="32" w:space="0" w:color="8DA9DB" w:themeColor="accent5" w:themeTint="9A"/>
        <w:left w:val="single" w:sz="32" w:space="0" w:color="8DA9DB" w:themeColor="accent5" w:themeTint="9A"/>
        <w:bottom w:val="single" w:sz="32" w:space="0" w:color="8DA9DB" w:themeColor="accent5" w:themeTint="9A"/>
        <w:right w:val="single" w:sz="32" w:space="0" w:color="8DA9DB" w:themeColor="accent5" w:themeTint="9A"/>
      </w:tblBorders>
    </w:tblPr>
    <w:tblStylePr w:type="firstRow">
      <w:rPr>
        <w:rFonts w:ascii="Arial" w:hAnsi="Arial"/>
        <w:b/>
        <w:color w:val="FFFFFF" w:themeColor="light1"/>
        <w:sz w:val="22"/>
      </w:rPr>
      <w:tblPr/>
      <w:tcPr>
        <w:tcBorders>
          <w:top w:val="single" w:sz="32" w:space="0" w:color="8DA9DB" w:themeColor="accent5" w:themeTint="9A"/>
          <w:bottom w:val="single" w:sz="12" w:space="0" w:color="FFFFFF" w:themeColor="light1"/>
        </w:tcBorders>
        <w:shd w:val="clear" w:color="8DA9DB" w:themeColor="accent5" w:themeTint="9A" w:fill="8DA9DB"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8DA9DB" w:themeColor="accent5" w:themeTint="9A"/>
          <w:right w:val="single" w:sz="4" w:space="0" w:color="FFFFFF" w:themeColor="light1"/>
        </w:tcBorders>
      </w:tcPr>
    </w:tblStylePr>
    <w:tblStylePr w:type="lastCol">
      <w:tblPr/>
      <w:tcPr>
        <w:tcBorders>
          <w:left w:val="single" w:sz="4" w:space="0" w:color="FFFFFF" w:themeColor="light1"/>
          <w:right w:val="single" w:sz="32" w:space="0" w:color="8DA9DB" w:themeColor="accent5" w:themeTint="9A"/>
        </w:tcBorders>
      </w:tcPr>
    </w:tblStylePr>
    <w:tblStylePr w:type="band1Vert">
      <w:tblPr/>
      <w:tcPr>
        <w:tcBorders>
          <w:left w:val="single" w:sz="4" w:space="0" w:color="FFFFFF" w:themeColor="light1"/>
          <w:right w:val="single" w:sz="4" w:space="0" w:color="FFFFFF" w:themeColor="light1"/>
        </w:tcBorders>
        <w:shd w:val="clear" w:color="8DA9DB" w:themeColor="accent5" w:themeTint="9A" w:fill="8DA9DB"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tblStylePr w:type="band2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style>
  <w:style w:type="table" w:customStyle="1" w:styleId="ListTable5Dark-Accent61">
    <w:name w:val="List Table 5 Dark - Accent 61"/>
    <w:basedOn w:val="TableNormal"/>
    <w:uiPriority w:val="99"/>
    <w:tblPr>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customStyle="1" w:styleId="610">
    <w:name w:val="一覧 (表) 6 カラフル1"/>
    <w:basedOn w:val="TableNormal"/>
    <w:uiPriority w:val="99"/>
    <w:tblPr>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1">
    <w:name w:val="List Table 6 Colorful - Accent 11"/>
    <w:basedOn w:val="TableNormal"/>
    <w:uiPriority w:val="99"/>
    <w:tblPr>
      <w:tblBorders>
        <w:top w:val="single" w:sz="4" w:space="0" w:color="5B9BD5" w:themeColor="accent1"/>
        <w:bottom w:val="single" w:sz="4" w:space="0" w:color="5B9BD5" w:themeColor="accent1"/>
      </w:tblBorders>
    </w:tblPr>
    <w:tblStylePr w:type="firstRow">
      <w:rPr>
        <w:b/>
        <w:color w:val="245A8C" w:themeColor="accent1" w:themeShade="94"/>
      </w:rPr>
      <w:tblPr/>
      <w:tcPr>
        <w:tcBorders>
          <w:bottom w:val="single" w:sz="4" w:space="0" w:color="5B9BD5" w:themeColor="accent1"/>
        </w:tcBorders>
      </w:tcPr>
    </w:tblStylePr>
    <w:tblStylePr w:type="lastRow">
      <w:rPr>
        <w:b/>
        <w:color w:val="245A8C" w:themeColor="accent1" w:themeShade="94"/>
      </w:rPr>
      <w:tblPr/>
      <w:tcPr>
        <w:tcBorders>
          <w:top w:val="single" w:sz="4" w:space="0" w:color="5B9BD5" w:themeColor="accent1"/>
        </w:tcBorders>
      </w:tcPr>
    </w:tblStylePr>
    <w:tblStylePr w:type="firstCol">
      <w:rPr>
        <w:b/>
        <w:color w:val="245A8C" w:themeColor="accent1" w:themeShade="94"/>
      </w:rPr>
    </w:tblStylePr>
    <w:tblStylePr w:type="lastCol">
      <w:rPr>
        <w:b/>
        <w:color w:val="245A8C" w:themeColor="accent1" w:themeShade="94"/>
      </w:rPr>
    </w:tblStylePr>
    <w:tblStylePr w:type="band1Vert">
      <w:tblPr/>
      <w:tcPr>
        <w:shd w:val="clear" w:color="D5E5F4" w:themeColor="accent1" w:themeTint="40" w:fill="D5E5F4" w:themeFill="accent1" w:themeFillTint="40"/>
      </w:tcPr>
    </w:tblStylePr>
    <w:tblStylePr w:type="band1Horz">
      <w:rPr>
        <w:rFonts w:ascii="Arial" w:hAnsi="Arial"/>
        <w:color w:val="245A8C" w:themeColor="accent1" w:themeShade="94"/>
        <w:sz w:val="22"/>
      </w:rPr>
      <w:tblPr/>
      <w:tcPr>
        <w:shd w:val="clear" w:color="D5E5F4" w:themeColor="accent1" w:themeTint="40" w:fill="D5E5F4" w:themeFill="accent1" w:themeFillTint="40"/>
      </w:tcPr>
    </w:tblStylePr>
    <w:tblStylePr w:type="band2Horz">
      <w:rPr>
        <w:rFonts w:ascii="Arial" w:hAnsi="Arial"/>
        <w:color w:val="245A8C" w:themeColor="accent1" w:themeShade="94"/>
        <w:sz w:val="22"/>
      </w:rPr>
    </w:tblStylePr>
  </w:style>
  <w:style w:type="table" w:customStyle="1" w:styleId="ListTable6Colorful-Accent21">
    <w:name w:val="List Table 6 Colorful - Accent 21"/>
    <w:basedOn w:val="TableNormal"/>
    <w:uiPriority w:val="99"/>
    <w:tblPr>
      <w:tblBorders>
        <w:top w:val="single" w:sz="4" w:space="0" w:color="F4B184" w:themeColor="accent2" w:themeTint="97"/>
        <w:bottom w:val="single" w:sz="4" w:space="0" w:color="F4B184" w:themeColor="accent2" w:themeTint="97"/>
      </w:tblBorders>
    </w:tblPr>
    <w:tblStylePr w:type="firstRow">
      <w:rPr>
        <w:b/>
        <w:color w:val="F4B285" w:themeColor="accent2" w:themeTint="96"/>
      </w:rPr>
      <w:tblPr/>
      <w:tcPr>
        <w:tcBorders>
          <w:bottom w:val="single" w:sz="4" w:space="0" w:color="F4B184" w:themeColor="accent2" w:themeTint="97"/>
        </w:tcBorders>
      </w:tcPr>
    </w:tblStylePr>
    <w:tblStylePr w:type="lastRow">
      <w:rPr>
        <w:b/>
        <w:color w:val="F4B285" w:themeColor="accent2" w:themeTint="96"/>
      </w:rPr>
      <w:tblPr/>
      <w:tcPr>
        <w:tcBorders>
          <w:top w:val="single" w:sz="4" w:space="0" w:color="F4B184" w:themeColor="accent2" w:themeTint="97"/>
        </w:tcBorders>
      </w:tcPr>
    </w:tblStylePr>
    <w:tblStylePr w:type="firstCol">
      <w:rPr>
        <w:b/>
        <w:color w:val="F4B285" w:themeColor="accent2" w:themeTint="96"/>
      </w:rPr>
    </w:tblStylePr>
    <w:tblStylePr w:type="lastCol">
      <w:rPr>
        <w:b/>
        <w:color w:val="F4B285" w:themeColor="accent2" w:themeTint="96"/>
      </w:rPr>
    </w:tblStylePr>
    <w:tblStylePr w:type="band1Vert">
      <w:tblPr/>
      <w:tcPr>
        <w:shd w:val="clear" w:color="FADECB" w:themeColor="accent2" w:themeTint="40" w:fill="FADECB" w:themeFill="accent2" w:themeFillTint="40"/>
      </w:tcPr>
    </w:tblStylePr>
    <w:tblStylePr w:type="band1Horz">
      <w:rPr>
        <w:rFonts w:ascii="Arial" w:hAnsi="Arial"/>
        <w:color w:val="F4B285" w:themeColor="accent2" w:themeTint="96"/>
        <w:sz w:val="22"/>
      </w:rPr>
      <w:tblPr/>
      <w:tcPr>
        <w:shd w:val="clear" w:color="FADECB" w:themeColor="accent2" w:themeTint="40" w:fill="FADECB" w:themeFill="accent2" w:themeFillTint="40"/>
      </w:tcPr>
    </w:tblStylePr>
    <w:tblStylePr w:type="band2Horz">
      <w:rPr>
        <w:rFonts w:ascii="Arial" w:hAnsi="Arial"/>
        <w:color w:val="F4B285" w:themeColor="accent2" w:themeTint="96"/>
        <w:sz w:val="22"/>
      </w:rPr>
    </w:tblStylePr>
  </w:style>
  <w:style w:type="table" w:customStyle="1" w:styleId="ListTable6Colorful-Accent31">
    <w:name w:val="List Table 6 Colorful - Accent 31"/>
    <w:basedOn w:val="TableNormal"/>
    <w:uiPriority w:val="99"/>
    <w:tblPr>
      <w:tblBorders>
        <w:top w:val="single" w:sz="4" w:space="0" w:color="C9C9C9" w:themeColor="accent3" w:themeTint="98"/>
        <w:bottom w:val="single" w:sz="4" w:space="0" w:color="C9C9C9" w:themeColor="accent3" w:themeTint="98"/>
      </w:tblBorders>
    </w:tblPr>
    <w:tblStylePr w:type="firstRow">
      <w:rPr>
        <w:b/>
        <w:color w:val="C9C9C9" w:themeColor="accent3" w:themeTint="99"/>
      </w:rPr>
      <w:tblPr/>
      <w:tcPr>
        <w:tcBorders>
          <w:bottom w:val="single" w:sz="4" w:space="0" w:color="C9C9C9" w:themeColor="accent3" w:themeTint="98"/>
        </w:tcBorders>
      </w:tcPr>
    </w:tblStylePr>
    <w:tblStylePr w:type="lastRow">
      <w:rPr>
        <w:b/>
        <w:color w:val="C9C9C9" w:themeColor="accent3" w:themeTint="99"/>
      </w:rPr>
      <w:tblPr/>
      <w:tcPr>
        <w:tcBorders>
          <w:top w:val="single" w:sz="4" w:space="0" w:color="C9C9C9" w:themeColor="accent3" w:themeTint="98"/>
        </w:tcBorders>
      </w:tcPr>
    </w:tblStylePr>
    <w:tblStylePr w:type="firstCol">
      <w:rPr>
        <w:b/>
        <w:color w:val="C9C9C9" w:themeColor="accent3" w:themeTint="99"/>
      </w:rPr>
    </w:tblStylePr>
    <w:tblStylePr w:type="lastCol">
      <w:rPr>
        <w:b/>
        <w:color w:val="C9C9C9" w:themeColor="accent3" w:themeTint="99"/>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9"/>
        <w:sz w:val="22"/>
      </w:rPr>
      <w:tblPr/>
      <w:tcPr>
        <w:shd w:val="clear" w:color="E8E8E8" w:themeColor="accent3" w:themeTint="40" w:fill="E8E8E8" w:themeFill="accent3" w:themeFillTint="40"/>
      </w:tcPr>
    </w:tblStylePr>
    <w:tblStylePr w:type="band2Horz">
      <w:rPr>
        <w:rFonts w:ascii="Arial" w:hAnsi="Arial"/>
        <w:color w:val="C9C9C9" w:themeColor="accent3" w:themeTint="99"/>
        <w:sz w:val="22"/>
      </w:rPr>
    </w:tblStylePr>
  </w:style>
  <w:style w:type="table" w:customStyle="1" w:styleId="ListTable6Colorful-Accent41">
    <w:name w:val="List Table 6 Colorful - Accent 41"/>
    <w:basedOn w:val="TableNormal"/>
    <w:uiPriority w:val="99"/>
    <w:tblPr>
      <w:tblBorders>
        <w:top w:val="single" w:sz="4" w:space="0" w:color="FFD865" w:themeColor="accent4" w:themeTint="9A"/>
        <w:bottom w:val="single" w:sz="4" w:space="0" w:color="FFD865" w:themeColor="accent4" w:themeTint="9A"/>
      </w:tblBorders>
    </w:tblPr>
    <w:tblStylePr w:type="firstRow">
      <w:rPr>
        <w:b/>
        <w:color w:val="FFD966" w:themeColor="accent4" w:themeTint="99"/>
      </w:rPr>
      <w:tblPr/>
      <w:tcPr>
        <w:tcBorders>
          <w:bottom w:val="single" w:sz="4" w:space="0" w:color="FFD865" w:themeColor="accent4" w:themeTint="9A"/>
        </w:tcBorders>
      </w:tcPr>
    </w:tblStylePr>
    <w:tblStylePr w:type="lastRow">
      <w:rPr>
        <w:b/>
        <w:color w:val="FFD966" w:themeColor="accent4" w:themeTint="99"/>
      </w:rPr>
      <w:tblPr/>
      <w:tcPr>
        <w:tcBorders>
          <w:top w:val="single" w:sz="4" w:space="0" w:color="FFD865" w:themeColor="accent4" w:themeTint="9A"/>
        </w:tcBorders>
      </w:tcPr>
    </w:tblStylePr>
    <w:tblStylePr w:type="firstCol">
      <w:rPr>
        <w:b/>
        <w:color w:val="FFD966" w:themeColor="accent4" w:themeTint="99"/>
      </w:rPr>
    </w:tblStylePr>
    <w:tblStylePr w:type="lastCol">
      <w:rPr>
        <w:b/>
        <w:color w:val="FFD966" w:themeColor="accent4" w:themeTint="99"/>
      </w:rPr>
    </w:tblStylePr>
    <w:tblStylePr w:type="band1Vert">
      <w:tblPr/>
      <w:tcPr>
        <w:shd w:val="clear" w:color="FFEFBF" w:themeColor="accent4" w:themeTint="40" w:fill="FFEFBF" w:themeFill="accent4" w:themeFillTint="40"/>
      </w:tcPr>
    </w:tblStylePr>
    <w:tblStylePr w:type="band1Horz">
      <w:rPr>
        <w:rFonts w:ascii="Arial" w:hAnsi="Arial"/>
        <w:color w:val="FFD966" w:themeColor="accent4" w:themeTint="99"/>
        <w:sz w:val="22"/>
      </w:rPr>
      <w:tblPr/>
      <w:tcPr>
        <w:shd w:val="clear" w:color="FFEFBF" w:themeColor="accent4" w:themeTint="40" w:fill="FFEFBF" w:themeFill="accent4" w:themeFillTint="40"/>
      </w:tcPr>
    </w:tblStylePr>
    <w:tblStylePr w:type="band2Horz">
      <w:rPr>
        <w:rFonts w:ascii="Arial" w:hAnsi="Arial"/>
        <w:color w:val="FFD966" w:themeColor="accent4" w:themeTint="99"/>
        <w:sz w:val="22"/>
      </w:rPr>
    </w:tblStylePr>
  </w:style>
  <w:style w:type="table" w:customStyle="1" w:styleId="ListTable6Colorful-Accent51">
    <w:name w:val="List Table 6 Colorful - Accent 51"/>
    <w:basedOn w:val="TableNormal"/>
    <w:uiPriority w:val="99"/>
    <w:tblPr>
      <w:tblBorders>
        <w:top w:val="single" w:sz="4" w:space="0" w:color="8DA9DB" w:themeColor="accent5" w:themeTint="9A"/>
        <w:bottom w:val="single" w:sz="4" w:space="0" w:color="8DA9DB" w:themeColor="accent5" w:themeTint="9A"/>
      </w:tblBorders>
    </w:tblPr>
    <w:tblStylePr w:type="firstRow">
      <w:rPr>
        <w:b/>
        <w:color w:val="8EAADB" w:themeColor="accent5" w:themeTint="99"/>
      </w:rPr>
      <w:tblPr/>
      <w:tcPr>
        <w:tcBorders>
          <w:bottom w:val="single" w:sz="4" w:space="0" w:color="8DA9DB" w:themeColor="accent5" w:themeTint="9A"/>
        </w:tcBorders>
      </w:tcPr>
    </w:tblStylePr>
    <w:tblStylePr w:type="lastRow">
      <w:rPr>
        <w:b/>
        <w:color w:val="8EAADB" w:themeColor="accent5" w:themeTint="99"/>
      </w:rPr>
      <w:tblPr/>
      <w:tcPr>
        <w:tcBorders>
          <w:top w:val="single" w:sz="4" w:space="0" w:color="8DA9DB" w:themeColor="accent5" w:themeTint="9A"/>
        </w:tcBorders>
      </w:tcPr>
    </w:tblStylePr>
    <w:tblStylePr w:type="firstCol">
      <w:rPr>
        <w:b/>
        <w:color w:val="8EAADB" w:themeColor="accent5" w:themeTint="99"/>
      </w:rPr>
    </w:tblStylePr>
    <w:tblStylePr w:type="lastCol">
      <w:rPr>
        <w:b/>
        <w:color w:val="8EAADB" w:themeColor="accent5" w:themeTint="99"/>
      </w:rPr>
    </w:tblStylePr>
    <w:tblStylePr w:type="band1Vert">
      <w:tblPr/>
      <w:tcPr>
        <w:shd w:val="clear" w:color="CFDBF0" w:themeColor="accent5" w:themeTint="40" w:fill="CFDBF0" w:themeFill="accent5" w:themeFillTint="40"/>
      </w:tcPr>
    </w:tblStylePr>
    <w:tblStylePr w:type="band1Horz">
      <w:rPr>
        <w:rFonts w:ascii="Arial" w:hAnsi="Arial"/>
        <w:color w:val="8EAADB" w:themeColor="accent5" w:themeTint="99"/>
        <w:sz w:val="22"/>
      </w:rPr>
      <w:tblPr/>
      <w:tcPr>
        <w:shd w:val="clear" w:color="CFDBF0" w:themeColor="accent5" w:themeTint="40" w:fill="CFDBF0" w:themeFill="accent5" w:themeFillTint="40"/>
      </w:tcPr>
    </w:tblStylePr>
    <w:tblStylePr w:type="band2Horz">
      <w:rPr>
        <w:rFonts w:ascii="Arial" w:hAnsi="Arial"/>
        <w:color w:val="8EAADB" w:themeColor="accent5" w:themeTint="99"/>
        <w:sz w:val="22"/>
      </w:rPr>
    </w:tblStylePr>
  </w:style>
  <w:style w:type="table" w:customStyle="1" w:styleId="ListTable6Colorful-Accent61">
    <w:name w:val="List Table 6 Colorful - Accent 61"/>
    <w:basedOn w:val="TableNormal"/>
    <w:uiPriority w:val="99"/>
    <w:tblPr>
      <w:tblBorders>
        <w:top w:val="single" w:sz="4" w:space="0" w:color="A9D08E" w:themeColor="accent6" w:themeTint="98"/>
        <w:bottom w:val="single" w:sz="4" w:space="0" w:color="A9D08E" w:themeColor="accent6" w:themeTint="98"/>
      </w:tblBorders>
    </w:tblPr>
    <w:tblStylePr w:type="firstRow">
      <w:rPr>
        <w:b/>
        <w:color w:val="A8D08D" w:themeColor="accent6" w:themeTint="99"/>
      </w:rPr>
      <w:tblPr/>
      <w:tcPr>
        <w:tcBorders>
          <w:bottom w:val="single" w:sz="4" w:space="0" w:color="A9D08E" w:themeColor="accent6" w:themeTint="98"/>
        </w:tcBorders>
      </w:tcPr>
    </w:tblStylePr>
    <w:tblStylePr w:type="lastRow">
      <w:rPr>
        <w:b/>
        <w:color w:val="A8D08D" w:themeColor="accent6" w:themeTint="99"/>
      </w:rPr>
      <w:tblPr/>
      <w:tcPr>
        <w:tcBorders>
          <w:top w:val="single" w:sz="4" w:space="0" w:color="A9D08E" w:themeColor="accent6" w:themeTint="98"/>
        </w:tcBorders>
      </w:tcPr>
    </w:tblStylePr>
    <w:tblStylePr w:type="firstCol">
      <w:rPr>
        <w:b/>
        <w:color w:val="A8D08D" w:themeColor="accent6" w:themeTint="99"/>
      </w:rPr>
    </w:tblStylePr>
    <w:tblStylePr w:type="lastCol">
      <w:rPr>
        <w:b/>
        <w:color w:val="A8D08D" w:themeColor="accent6" w:themeTint="99"/>
      </w:rPr>
    </w:tblStylePr>
    <w:tblStylePr w:type="band1Vert">
      <w:tblPr/>
      <w:tcPr>
        <w:shd w:val="clear" w:color="DAEBCF" w:themeColor="accent6" w:themeTint="40" w:fill="DAEBCF" w:themeFill="accent6" w:themeFillTint="40"/>
      </w:tcPr>
    </w:tblStylePr>
    <w:tblStylePr w:type="band1Horz">
      <w:rPr>
        <w:rFonts w:ascii="Arial" w:hAnsi="Arial"/>
        <w:color w:val="A8D08D" w:themeColor="accent6" w:themeTint="99"/>
        <w:sz w:val="22"/>
      </w:rPr>
      <w:tblPr/>
      <w:tcPr>
        <w:shd w:val="clear" w:color="DAEBCF" w:themeColor="accent6" w:themeTint="40" w:fill="DAEBCF" w:themeFill="accent6" w:themeFillTint="40"/>
      </w:tcPr>
    </w:tblStylePr>
    <w:tblStylePr w:type="band2Horz">
      <w:rPr>
        <w:rFonts w:ascii="Arial" w:hAnsi="Arial"/>
        <w:color w:val="A8D08D" w:themeColor="accent6" w:themeTint="99"/>
        <w:sz w:val="22"/>
      </w:rPr>
    </w:tblStylePr>
  </w:style>
  <w:style w:type="table" w:customStyle="1" w:styleId="710">
    <w:name w:val="一覧 (表) 7 カラフル1"/>
    <w:basedOn w:val="TableNormal"/>
    <w:uiPriority w:val="99"/>
    <w:tblPr>
      <w:tblBorders>
        <w:right w:val="single" w:sz="4" w:space="0" w:color="7F7F7F" w:themeColor="text1" w:themeTint="80"/>
      </w:tblBorders>
    </w:tblPr>
    <w:tblStylePr w:type="firstRow">
      <w:rPr>
        <w:rFonts w:ascii="Arial" w:hAnsi="Arial"/>
        <w:i/>
        <w:color w:val="7F7F7F" w:themeColor="text1" w:themeTint="80"/>
        <w:sz w:val="22"/>
      </w:rPr>
      <w:tblPr/>
      <w:tcPr>
        <w:tcBorders>
          <w:top w:val="nil"/>
          <w:left w:val="nil"/>
          <w:bottom w:val="single" w:sz="4" w:space="0" w:color="7F7F7F" w:themeColor="text1" w:themeTint="80"/>
          <w:right w:val="nil"/>
        </w:tcBorders>
        <w:shd w:val="clear" w:color="FFFFFF" w:themeColor="light1" w:fill="FFFFFF" w:themeFill="light1"/>
      </w:tcPr>
    </w:tblStylePr>
    <w:tblStylePr w:type="lastRow">
      <w:rPr>
        <w:rFonts w:ascii="Arial" w:hAnsi="Arial"/>
        <w:i/>
        <w:color w:val="7F7F7F" w:themeColor="text1" w:themeTint="80"/>
        <w:sz w:val="22"/>
      </w:rPr>
      <w:tblPr/>
      <w:tcPr>
        <w:tcBorders>
          <w:top w:val="single" w:sz="4" w:space="0" w:color="7F7F7F" w:themeColor="text1" w:themeTint="80"/>
          <w:left w:val="nil"/>
          <w:bottom w:val="nil"/>
          <w:right w:val="nil"/>
        </w:tcBorders>
        <w:shd w:val="clear" w:color="FFFFFF" w:themeColor="light1" w:fill="FFFFFF" w:themeFill="light1"/>
      </w:tcPr>
    </w:tblStylePr>
    <w:tblStylePr w:type="firstCol">
      <w:pPr>
        <w:jc w:val="right"/>
      </w:pPr>
      <w:rPr>
        <w:rFonts w:ascii="Arial" w:hAnsi="Arial"/>
        <w:i/>
        <w:color w:val="7F7F7F" w:themeColor="text1" w:themeTint="80"/>
        <w:sz w:val="22"/>
      </w:rPr>
      <w:tblPr/>
      <w:tcPr>
        <w:tcBorders>
          <w:top w:val="nil"/>
          <w:left w:val="nil"/>
          <w:bottom w:val="nil"/>
          <w:right w:val="single" w:sz="4" w:space="0" w:color="7F7F7F" w:themeColor="text1" w:themeTint="80"/>
        </w:tcBorders>
        <w:shd w:val="clear" w:color="FFFFFF" w:fill="auto"/>
      </w:tcPr>
    </w:tblStylePr>
    <w:tblStylePr w:type="lastCol">
      <w:rPr>
        <w:rFonts w:ascii="Arial" w:hAnsi="Arial"/>
        <w:i/>
        <w:color w:val="7F7F7F" w:themeColor="text1" w:themeTint="80"/>
        <w:sz w:val="22"/>
      </w:rPr>
      <w:tblPr/>
      <w:tcPr>
        <w:tcBorders>
          <w:top w:val="nil"/>
          <w:left w:val="single" w:sz="4" w:space="0" w:color="7F7F7F" w:themeColor="text1" w:themeTint="80"/>
          <w:bottom w:val="nil"/>
          <w:right w:val="nil"/>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sz w:val="22"/>
      </w:rPr>
      <w:tblPr/>
      <w:tcPr>
        <w:shd w:val="clear" w:color="BFBFBF" w:themeColor="text1" w:themeTint="40" w:fill="BFBFBF" w:themeFill="text1" w:themeFillTint="40"/>
      </w:tcPr>
    </w:tblStylePr>
    <w:tblStylePr w:type="band2Horz">
      <w:rPr>
        <w:rFonts w:ascii="Arial" w:hAnsi="Arial"/>
        <w:color w:val="7F7F7F" w:themeColor="text1" w:themeTint="80"/>
        <w:sz w:val="22"/>
      </w:rPr>
    </w:tblStylePr>
  </w:style>
  <w:style w:type="table" w:customStyle="1" w:styleId="ListTable7Colorful-Accent11">
    <w:name w:val="List Table 7 Colorful - Accent 11"/>
    <w:basedOn w:val="TableNormal"/>
    <w:uiPriority w:val="99"/>
    <w:tblPr>
      <w:tblBorders>
        <w:right w:val="single" w:sz="4" w:space="0" w:color="5B9BD5" w:themeColor="accent1"/>
      </w:tblBorders>
    </w:tblPr>
    <w:tblStylePr w:type="firstRow">
      <w:rPr>
        <w:rFonts w:ascii="Arial" w:hAnsi="Arial"/>
        <w:i/>
        <w:color w:val="245A8C" w:themeColor="accent1" w:themeShade="94"/>
        <w:sz w:val="22"/>
      </w:rPr>
      <w:tblPr/>
      <w:tcPr>
        <w:tcBorders>
          <w:top w:val="nil"/>
          <w:left w:val="nil"/>
          <w:bottom w:val="single" w:sz="4" w:space="0" w:color="5B9BD5" w:themeColor="accent1"/>
          <w:right w:val="nil"/>
        </w:tcBorders>
        <w:shd w:val="clear" w:color="FFFFFF" w:themeColor="light1" w:fill="FFFFFF" w:themeFill="light1"/>
      </w:tcPr>
    </w:tblStylePr>
    <w:tblStylePr w:type="lastRow">
      <w:rPr>
        <w:rFonts w:ascii="Arial" w:hAnsi="Arial"/>
        <w:i/>
        <w:color w:val="245A8C" w:themeColor="accent1" w:themeShade="94"/>
        <w:sz w:val="22"/>
      </w:rPr>
      <w:tblPr/>
      <w:tcPr>
        <w:tcBorders>
          <w:top w:val="single" w:sz="4" w:space="0" w:color="5B9BD5" w:themeColor="accent1"/>
          <w:left w:val="nil"/>
          <w:bottom w:val="nil"/>
          <w:right w:val="nil"/>
        </w:tcBorders>
        <w:shd w:val="clear" w:color="FFFFFF" w:themeColor="light1" w:fill="FFFFFF" w:themeFill="light1"/>
      </w:tcPr>
    </w:tblStylePr>
    <w:tblStylePr w:type="firstCol">
      <w:pPr>
        <w:jc w:val="right"/>
      </w:pPr>
      <w:rPr>
        <w:rFonts w:ascii="Arial" w:hAnsi="Arial"/>
        <w:i/>
        <w:color w:val="245A8C" w:themeColor="accent1" w:themeShade="94"/>
        <w:sz w:val="22"/>
      </w:rPr>
      <w:tblPr/>
      <w:tcPr>
        <w:tcBorders>
          <w:top w:val="nil"/>
          <w:left w:val="nil"/>
          <w:bottom w:val="nil"/>
          <w:right w:val="single" w:sz="4" w:space="0" w:color="5B9BD5" w:themeColor="accent1"/>
        </w:tcBorders>
        <w:shd w:val="clear" w:color="FFFFFF" w:fill="auto"/>
      </w:tcPr>
    </w:tblStylePr>
    <w:tblStylePr w:type="lastCol">
      <w:rPr>
        <w:rFonts w:ascii="Arial" w:hAnsi="Arial"/>
        <w:i/>
        <w:color w:val="245A8C" w:themeColor="accent1" w:themeShade="94"/>
        <w:sz w:val="22"/>
      </w:rPr>
      <w:tblPr/>
      <w:tcPr>
        <w:tcBorders>
          <w:top w:val="nil"/>
          <w:left w:val="single" w:sz="4" w:space="0" w:color="5B9BD5" w:themeColor="accent1"/>
          <w:bottom w:val="nil"/>
          <w:right w:val="nil"/>
        </w:tcBorders>
        <w:shd w:val="clear" w:color="FFFFFF" w:fill="auto"/>
      </w:tcPr>
    </w:tblStylePr>
    <w:tblStylePr w:type="band1Vert">
      <w:tblPr/>
      <w:tcPr>
        <w:shd w:val="clear" w:color="D5E5F4" w:themeColor="accent1" w:themeTint="40" w:fill="D5E5F4" w:themeFill="accent1" w:themeFillTint="40"/>
      </w:tcPr>
    </w:tblStylePr>
    <w:tblStylePr w:type="band1Horz">
      <w:rPr>
        <w:rFonts w:ascii="Arial" w:hAnsi="Arial"/>
        <w:color w:val="245A8C" w:themeColor="accent1" w:themeShade="94"/>
        <w:sz w:val="22"/>
      </w:rPr>
      <w:tblPr/>
      <w:tcPr>
        <w:shd w:val="clear" w:color="D5E5F4" w:themeColor="accent1" w:themeTint="40" w:fill="D5E5F4" w:themeFill="accent1" w:themeFillTint="40"/>
      </w:tcPr>
    </w:tblStylePr>
    <w:tblStylePr w:type="band2Horz">
      <w:rPr>
        <w:rFonts w:ascii="Arial" w:hAnsi="Arial"/>
        <w:color w:val="245A8C" w:themeColor="accent1" w:themeShade="94"/>
        <w:sz w:val="22"/>
      </w:rPr>
    </w:tblStylePr>
  </w:style>
  <w:style w:type="table" w:customStyle="1" w:styleId="ListTable7Colorful-Accent21">
    <w:name w:val="List Table 7 Colorful - Accent 21"/>
    <w:basedOn w:val="TableNormal"/>
    <w:uiPriority w:val="99"/>
    <w:tblPr>
      <w:tblBorders>
        <w:right w:val="single" w:sz="4" w:space="0" w:color="F4B184" w:themeColor="accent2" w:themeTint="97"/>
      </w:tblBorders>
    </w:tblPr>
    <w:tblStylePr w:type="firstRow">
      <w:rPr>
        <w:rFonts w:ascii="Arial" w:hAnsi="Arial"/>
        <w:i/>
        <w:color w:val="F4B285" w:themeColor="accent2" w:themeTint="96"/>
        <w:sz w:val="22"/>
      </w:rPr>
      <w:tblPr/>
      <w:tcPr>
        <w:tcBorders>
          <w:top w:val="nil"/>
          <w:left w:val="nil"/>
          <w:bottom w:val="single" w:sz="4" w:space="0" w:color="F4B184" w:themeColor="accent2" w:themeTint="97"/>
          <w:right w:val="nil"/>
        </w:tcBorders>
        <w:shd w:val="clear" w:color="FFFFFF" w:themeColor="light1" w:fill="FFFFFF" w:themeFill="light1"/>
      </w:tcPr>
    </w:tblStylePr>
    <w:tblStylePr w:type="lastRow">
      <w:rPr>
        <w:rFonts w:ascii="Arial" w:hAnsi="Arial"/>
        <w:i/>
        <w:color w:val="F4B285" w:themeColor="accent2" w:themeTint="96"/>
        <w:sz w:val="22"/>
      </w:rPr>
      <w:tblPr/>
      <w:tcPr>
        <w:tcBorders>
          <w:top w:val="single" w:sz="4" w:space="0" w:color="F4B184" w:themeColor="accent2" w:themeTint="97"/>
          <w:left w:val="nil"/>
          <w:bottom w:val="nil"/>
          <w:right w:val="nil"/>
        </w:tcBorders>
        <w:shd w:val="clear" w:color="FFFFFF" w:themeColor="light1" w:fill="FFFFFF" w:themeFill="light1"/>
      </w:tcPr>
    </w:tblStylePr>
    <w:tblStylePr w:type="firstCol">
      <w:pPr>
        <w:jc w:val="right"/>
      </w:pPr>
      <w:rPr>
        <w:rFonts w:ascii="Arial" w:hAnsi="Arial"/>
        <w:i/>
        <w:color w:val="F4B285" w:themeColor="accent2" w:themeTint="96"/>
        <w:sz w:val="22"/>
      </w:rPr>
      <w:tblPr/>
      <w:tcPr>
        <w:tcBorders>
          <w:top w:val="nil"/>
          <w:left w:val="nil"/>
          <w:bottom w:val="nil"/>
          <w:right w:val="single" w:sz="4" w:space="0" w:color="F4B184" w:themeColor="accent2" w:themeTint="97"/>
        </w:tcBorders>
        <w:shd w:val="clear" w:color="FFFFFF" w:fill="auto"/>
      </w:tcPr>
    </w:tblStylePr>
    <w:tblStylePr w:type="lastCol">
      <w:rPr>
        <w:rFonts w:ascii="Arial" w:hAnsi="Arial"/>
        <w:i/>
        <w:color w:val="F4B285" w:themeColor="accent2" w:themeTint="96"/>
        <w:sz w:val="22"/>
      </w:rPr>
      <w:tblPr/>
      <w:tcPr>
        <w:tcBorders>
          <w:top w:val="nil"/>
          <w:left w:val="single" w:sz="4" w:space="0" w:color="F4B184" w:themeColor="accent2" w:themeTint="97"/>
          <w:bottom w:val="nil"/>
          <w:right w:val="nil"/>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285" w:themeColor="accent2" w:themeTint="96"/>
        <w:sz w:val="22"/>
      </w:rPr>
      <w:tblPr/>
      <w:tcPr>
        <w:shd w:val="clear" w:color="FADECB" w:themeColor="accent2" w:themeTint="40" w:fill="FADECB" w:themeFill="accent2" w:themeFillTint="40"/>
      </w:tcPr>
    </w:tblStylePr>
    <w:tblStylePr w:type="band2Horz">
      <w:rPr>
        <w:rFonts w:ascii="Arial" w:hAnsi="Arial"/>
        <w:color w:val="F4B285" w:themeColor="accent2" w:themeTint="96"/>
        <w:sz w:val="22"/>
      </w:rPr>
    </w:tblStylePr>
  </w:style>
  <w:style w:type="table" w:customStyle="1" w:styleId="ListTable7Colorful-Accent31">
    <w:name w:val="List Table 7 Colorful - Accent 31"/>
    <w:basedOn w:val="TableNormal"/>
    <w:uiPriority w:val="99"/>
    <w:tblPr>
      <w:tblBorders>
        <w:right w:val="single" w:sz="4" w:space="0" w:color="C9C9C9" w:themeColor="accent3" w:themeTint="98"/>
      </w:tblBorders>
    </w:tblPr>
    <w:tblStylePr w:type="firstRow">
      <w:rPr>
        <w:rFonts w:ascii="Arial" w:hAnsi="Arial"/>
        <w:i/>
        <w:color w:val="C9C9C9" w:themeColor="accent3" w:themeTint="99"/>
        <w:sz w:val="22"/>
      </w:rPr>
      <w:tblPr/>
      <w:tcPr>
        <w:tcBorders>
          <w:top w:val="nil"/>
          <w:left w:val="nil"/>
          <w:bottom w:val="single" w:sz="4" w:space="0" w:color="C9C9C9" w:themeColor="accent3" w:themeTint="98"/>
          <w:right w:val="nil"/>
        </w:tcBorders>
        <w:shd w:val="clear" w:color="FFFFFF" w:themeColor="light1" w:fill="FFFFFF" w:themeFill="light1"/>
      </w:tcPr>
    </w:tblStylePr>
    <w:tblStylePr w:type="lastRow">
      <w:rPr>
        <w:rFonts w:ascii="Arial" w:hAnsi="Arial"/>
        <w:i/>
        <w:color w:val="C9C9C9" w:themeColor="accent3" w:themeTint="99"/>
        <w:sz w:val="22"/>
      </w:rPr>
      <w:tblPr/>
      <w:tcPr>
        <w:tcBorders>
          <w:top w:val="single" w:sz="4" w:space="0" w:color="C9C9C9" w:themeColor="accent3" w:themeTint="98"/>
          <w:left w:val="nil"/>
          <w:bottom w:val="nil"/>
          <w:right w:val="nil"/>
        </w:tcBorders>
        <w:shd w:val="clear" w:color="FFFFFF" w:themeColor="light1" w:fill="FFFFFF" w:themeFill="light1"/>
      </w:tcPr>
    </w:tblStylePr>
    <w:tblStylePr w:type="firstCol">
      <w:pPr>
        <w:jc w:val="right"/>
      </w:pPr>
      <w:rPr>
        <w:rFonts w:ascii="Arial" w:hAnsi="Arial"/>
        <w:i/>
        <w:color w:val="C9C9C9" w:themeColor="accent3" w:themeTint="99"/>
        <w:sz w:val="22"/>
      </w:rPr>
      <w:tblPr/>
      <w:tcPr>
        <w:tcBorders>
          <w:top w:val="nil"/>
          <w:left w:val="nil"/>
          <w:bottom w:val="nil"/>
          <w:right w:val="single" w:sz="4" w:space="0" w:color="C9C9C9" w:themeColor="accent3" w:themeTint="98"/>
        </w:tcBorders>
        <w:shd w:val="clear" w:color="FFFFFF" w:fill="auto"/>
      </w:tcPr>
    </w:tblStylePr>
    <w:tblStylePr w:type="lastCol">
      <w:rPr>
        <w:rFonts w:ascii="Arial" w:hAnsi="Arial"/>
        <w:i/>
        <w:color w:val="C9C9C9" w:themeColor="accent3" w:themeTint="99"/>
        <w:sz w:val="22"/>
      </w:rPr>
      <w:tblPr/>
      <w:tcPr>
        <w:tcBorders>
          <w:top w:val="nil"/>
          <w:left w:val="single" w:sz="4" w:space="0" w:color="C9C9C9" w:themeColor="accent3" w:themeTint="98"/>
          <w:bottom w:val="nil"/>
          <w:right w:val="nil"/>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9"/>
        <w:sz w:val="22"/>
      </w:rPr>
      <w:tblPr/>
      <w:tcPr>
        <w:shd w:val="clear" w:color="E8E8E8" w:themeColor="accent3" w:themeTint="40" w:fill="E8E8E8" w:themeFill="accent3" w:themeFillTint="40"/>
      </w:tcPr>
    </w:tblStylePr>
    <w:tblStylePr w:type="band2Horz">
      <w:rPr>
        <w:rFonts w:ascii="Arial" w:hAnsi="Arial"/>
        <w:color w:val="C9C9C9" w:themeColor="accent3" w:themeTint="99"/>
        <w:sz w:val="22"/>
      </w:rPr>
    </w:tblStylePr>
  </w:style>
  <w:style w:type="table" w:customStyle="1" w:styleId="ListTable7Colorful-Accent41">
    <w:name w:val="List Table 7 Colorful - Accent 41"/>
    <w:basedOn w:val="TableNormal"/>
    <w:uiPriority w:val="99"/>
    <w:tblPr>
      <w:tblBorders>
        <w:right w:val="single" w:sz="4" w:space="0" w:color="FFD865" w:themeColor="accent4" w:themeTint="9A"/>
      </w:tblBorders>
    </w:tblPr>
    <w:tblStylePr w:type="firstRow">
      <w:rPr>
        <w:rFonts w:ascii="Arial" w:hAnsi="Arial"/>
        <w:i/>
        <w:color w:val="FFD966" w:themeColor="accent4" w:themeTint="99"/>
        <w:sz w:val="22"/>
      </w:rPr>
      <w:tblPr/>
      <w:tcPr>
        <w:tcBorders>
          <w:top w:val="nil"/>
          <w:left w:val="nil"/>
          <w:bottom w:val="single" w:sz="4" w:space="0" w:color="FFD865" w:themeColor="accent4" w:themeTint="9A"/>
          <w:right w:val="nil"/>
        </w:tcBorders>
        <w:shd w:val="clear" w:color="FFFFFF" w:themeColor="light1" w:fill="FFFFFF" w:themeFill="light1"/>
      </w:tcPr>
    </w:tblStylePr>
    <w:tblStylePr w:type="lastRow">
      <w:rPr>
        <w:rFonts w:ascii="Arial" w:hAnsi="Arial"/>
        <w:i/>
        <w:color w:val="FFD966" w:themeColor="accent4" w:themeTint="99"/>
        <w:sz w:val="22"/>
      </w:rPr>
      <w:tblPr/>
      <w:tcPr>
        <w:tcBorders>
          <w:top w:val="single" w:sz="4" w:space="0" w:color="FFD865" w:themeColor="accent4" w:themeTint="9A"/>
          <w:left w:val="nil"/>
          <w:bottom w:val="nil"/>
          <w:right w:val="nil"/>
        </w:tcBorders>
        <w:shd w:val="clear" w:color="FFFFFF" w:themeColor="light1" w:fill="FFFFFF" w:themeFill="light1"/>
      </w:tcPr>
    </w:tblStylePr>
    <w:tblStylePr w:type="firstCol">
      <w:pPr>
        <w:jc w:val="right"/>
      </w:pPr>
      <w:rPr>
        <w:rFonts w:ascii="Arial" w:hAnsi="Arial"/>
        <w:i/>
        <w:color w:val="FFD966" w:themeColor="accent4" w:themeTint="99"/>
        <w:sz w:val="22"/>
      </w:rPr>
      <w:tblPr/>
      <w:tcPr>
        <w:tcBorders>
          <w:top w:val="nil"/>
          <w:left w:val="nil"/>
          <w:bottom w:val="nil"/>
          <w:right w:val="single" w:sz="4" w:space="0" w:color="FFD865" w:themeColor="accent4" w:themeTint="9A"/>
        </w:tcBorders>
        <w:shd w:val="clear" w:color="FFFFFF" w:fill="auto"/>
      </w:tcPr>
    </w:tblStylePr>
    <w:tblStylePr w:type="lastCol">
      <w:rPr>
        <w:rFonts w:ascii="Arial" w:hAnsi="Arial"/>
        <w:i/>
        <w:color w:val="FFD966" w:themeColor="accent4" w:themeTint="99"/>
        <w:sz w:val="22"/>
      </w:rPr>
      <w:tblPr/>
      <w:tcPr>
        <w:tcBorders>
          <w:top w:val="nil"/>
          <w:left w:val="single" w:sz="4" w:space="0" w:color="FFD865" w:themeColor="accent4" w:themeTint="9A"/>
          <w:bottom w:val="nil"/>
          <w:right w:val="nil"/>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966" w:themeColor="accent4" w:themeTint="99"/>
        <w:sz w:val="22"/>
      </w:rPr>
      <w:tblPr/>
      <w:tcPr>
        <w:shd w:val="clear" w:color="FFEFBF" w:themeColor="accent4" w:themeTint="40" w:fill="FFEFBF" w:themeFill="accent4" w:themeFillTint="40"/>
      </w:tcPr>
    </w:tblStylePr>
    <w:tblStylePr w:type="band2Horz">
      <w:rPr>
        <w:rFonts w:ascii="Arial" w:hAnsi="Arial"/>
        <w:color w:val="FFD966" w:themeColor="accent4" w:themeTint="99"/>
        <w:sz w:val="22"/>
      </w:rPr>
    </w:tblStylePr>
  </w:style>
  <w:style w:type="table" w:customStyle="1" w:styleId="ListTable7Colorful-Accent51">
    <w:name w:val="List Table 7 Colorful - Accent 51"/>
    <w:basedOn w:val="TableNormal"/>
    <w:uiPriority w:val="99"/>
    <w:tblPr>
      <w:tblBorders>
        <w:right w:val="single" w:sz="4" w:space="0" w:color="8DA9DB" w:themeColor="accent5" w:themeTint="9A"/>
      </w:tblBorders>
    </w:tblPr>
    <w:tblStylePr w:type="firstRow">
      <w:rPr>
        <w:rFonts w:ascii="Arial" w:hAnsi="Arial"/>
        <w:i/>
        <w:color w:val="8EAADB" w:themeColor="accent5" w:themeTint="99"/>
        <w:sz w:val="22"/>
      </w:rPr>
      <w:tblPr/>
      <w:tcPr>
        <w:tcBorders>
          <w:top w:val="nil"/>
          <w:left w:val="nil"/>
          <w:bottom w:val="single" w:sz="4" w:space="0" w:color="8DA9DB" w:themeColor="accent5" w:themeTint="9A"/>
          <w:right w:val="nil"/>
        </w:tcBorders>
        <w:shd w:val="clear" w:color="FFFFFF" w:themeColor="light1" w:fill="FFFFFF" w:themeFill="light1"/>
      </w:tcPr>
    </w:tblStylePr>
    <w:tblStylePr w:type="lastRow">
      <w:rPr>
        <w:rFonts w:ascii="Arial" w:hAnsi="Arial"/>
        <w:i/>
        <w:color w:val="8EAADB" w:themeColor="accent5" w:themeTint="99"/>
        <w:sz w:val="22"/>
      </w:rPr>
      <w:tblPr/>
      <w:tcPr>
        <w:tcBorders>
          <w:top w:val="single" w:sz="4" w:space="0" w:color="8DA9DB" w:themeColor="accent5" w:themeTint="9A"/>
          <w:left w:val="nil"/>
          <w:bottom w:val="nil"/>
          <w:right w:val="nil"/>
        </w:tcBorders>
        <w:shd w:val="clear" w:color="FFFFFF" w:themeColor="light1" w:fill="FFFFFF" w:themeFill="light1"/>
      </w:tcPr>
    </w:tblStylePr>
    <w:tblStylePr w:type="firstCol">
      <w:pPr>
        <w:jc w:val="right"/>
      </w:pPr>
      <w:rPr>
        <w:rFonts w:ascii="Arial" w:hAnsi="Arial"/>
        <w:i/>
        <w:color w:val="8EAADB" w:themeColor="accent5" w:themeTint="99"/>
        <w:sz w:val="22"/>
      </w:rPr>
      <w:tblPr/>
      <w:tcPr>
        <w:tcBorders>
          <w:top w:val="nil"/>
          <w:left w:val="nil"/>
          <w:bottom w:val="nil"/>
          <w:right w:val="single" w:sz="4" w:space="0" w:color="8DA9DB" w:themeColor="accent5" w:themeTint="9A"/>
        </w:tcBorders>
        <w:shd w:val="clear" w:color="FFFFFF" w:fill="auto"/>
      </w:tcPr>
    </w:tblStylePr>
    <w:tblStylePr w:type="lastCol">
      <w:rPr>
        <w:rFonts w:ascii="Arial" w:hAnsi="Arial"/>
        <w:i/>
        <w:color w:val="8EAADB" w:themeColor="accent5" w:themeTint="99"/>
        <w:sz w:val="22"/>
      </w:rPr>
      <w:tblPr/>
      <w:tcPr>
        <w:tcBorders>
          <w:top w:val="nil"/>
          <w:left w:val="single" w:sz="4" w:space="0" w:color="8DA9DB" w:themeColor="accent5" w:themeTint="9A"/>
          <w:bottom w:val="nil"/>
          <w:right w:val="nil"/>
        </w:tcBorders>
        <w:shd w:val="clear" w:color="FFFFFF" w:fill="auto"/>
      </w:tcPr>
    </w:tblStylePr>
    <w:tblStylePr w:type="band1Vert">
      <w:tblPr/>
      <w:tcPr>
        <w:shd w:val="clear" w:color="CFDBF0" w:themeColor="accent5" w:themeTint="40" w:fill="CFDBF0" w:themeFill="accent5" w:themeFillTint="40"/>
      </w:tcPr>
    </w:tblStylePr>
    <w:tblStylePr w:type="band1Horz">
      <w:rPr>
        <w:rFonts w:ascii="Arial" w:hAnsi="Arial"/>
        <w:color w:val="8EAADB" w:themeColor="accent5" w:themeTint="99"/>
        <w:sz w:val="22"/>
      </w:rPr>
      <w:tblPr/>
      <w:tcPr>
        <w:shd w:val="clear" w:color="CFDBF0" w:themeColor="accent5" w:themeTint="40" w:fill="CFDBF0" w:themeFill="accent5" w:themeFillTint="40"/>
      </w:tcPr>
    </w:tblStylePr>
    <w:tblStylePr w:type="band2Horz">
      <w:rPr>
        <w:rFonts w:ascii="Arial" w:hAnsi="Arial"/>
        <w:color w:val="8EAADB" w:themeColor="accent5" w:themeTint="99"/>
        <w:sz w:val="22"/>
      </w:rPr>
    </w:tblStylePr>
  </w:style>
  <w:style w:type="table" w:customStyle="1" w:styleId="ListTable7Colorful-Accent61">
    <w:name w:val="List Table 7 Colorful - Accent 61"/>
    <w:basedOn w:val="TableNormal"/>
    <w:uiPriority w:val="99"/>
    <w:tblPr>
      <w:tblBorders>
        <w:right w:val="single" w:sz="4" w:space="0" w:color="A9D08E" w:themeColor="accent6" w:themeTint="98"/>
      </w:tblBorders>
    </w:tblPr>
    <w:tblStylePr w:type="firstRow">
      <w:rPr>
        <w:rFonts w:ascii="Arial" w:hAnsi="Arial"/>
        <w:i/>
        <w:color w:val="A8D08D" w:themeColor="accent6" w:themeTint="99"/>
        <w:sz w:val="22"/>
      </w:rPr>
      <w:tblPr/>
      <w:tcPr>
        <w:tcBorders>
          <w:top w:val="nil"/>
          <w:left w:val="nil"/>
          <w:bottom w:val="single" w:sz="4" w:space="0" w:color="A9D08E" w:themeColor="accent6" w:themeTint="98"/>
          <w:right w:val="nil"/>
        </w:tcBorders>
        <w:shd w:val="clear" w:color="FFFFFF" w:themeColor="light1" w:fill="FFFFFF" w:themeFill="light1"/>
      </w:tcPr>
    </w:tblStylePr>
    <w:tblStylePr w:type="lastRow">
      <w:rPr>
        <w:rFonts w:ascii="Arial" w:hAnsi="Arial"/>
        <w:i/>
        <w:color w:val="A8D08D" w:themeColor="accent6" w:themeTint="99"/>
        <w:sz w:val="22"/>
      </w:rPr>
      <w:tblPr/>
      <w:tcPr>
        <w:tcBorders>
          <w:top w:val="single" w:sz="4" w:space="0" w:color="A9D08E" w:themeColor="accent6" w:themeTint="98"/>
          <w:left w:val="nil"/>
          <w:bottom w:val="nil"/>
          <w:right w:val="nil"/>
        </w:tcBorders>
        <w:shd w:val="clear" w:color="FFFFFF" w:themeColor="light1" w:fill="FFFFFF" w:themeFill="light1"/>
      </w:tcPr>
    </w:tblStylePr>
    <w:tblStylePr w:type="firstCol">
      <w:pPr>
        <w:jc w:val="right"/>
      </w:pPr>
      <w:rPr>
        <w:rFonts w:ascii="Arial" w:hAnsi="Arial"/>
        <w:i/>
        <w:color w:val="A8D08D" w:themeColor="accent6" w:themeTint="99"/>
        <w:sz w:val="22"/>
      </w:rPr>
      <w:tblPr/>
      <w:tcPr>
        <w:tcBorders>
          <w:top w:val="nil"/>
          <w:left w:val="nil"/>
          <w:bottom w:val="nil"/>
          <w:right w:val="single" w:sz="4" w:space="0" w:color="A9D08E" w:themeColor="accent6" w:themeTint="98"/>
        </w:tcBorders>
        <w:shd w:val="clear" w:color="FFFFFF" w:fill="auto"/>
      </w:tcPr>
    </w:tblStylePr>
    <w:tblStylePr w:type="lastCol">
      <w:rPr>
        <w:rFonts w:ascii="Arial" w:hAnsi="Arial"/>
        <w:i/>
        <w:color w:val="A8D08D" w:themeColor="accent6" w:themeTint="99"/>
        <w:sz w:val="22"/>
      </w:rPr>
      <w:tblPr/>
      <w:tcPr>
        <w:tcBorders>
          <w:top w:val="nil"/>
          <w:left w:val="single" w:sz="4" w:space="0" w:color="A9D08E" w:themeColor="accent6" w:themeTint="98"/>
          <w:bottom w:val="nil"/>
          <w:right w:val="nil"/>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8D08D" w:themeColor="accent6" w:themeTint="99"/>
        <w:sz w:val="22"/>
      </w:rPr>
      <w:tblPr/>
      <w:tcPr>
        <w:shd w:val="clear" w:color="DAEBCF" w:themeColor="accent6" w:themeTint="40" w:fill="DAEBCF" w:themeFill="accent6" w:themeFillTint="40"/>
      </w:tcPr>
    </w:tblStylePr>
    <w:tblStylePr w:type="band2Horz">
      <w:rPr>
        <w:rFonts w:ascii="Arial" w:hAnsi="Arial"/>
        <w:color w:val="A8D08D" w:themeColor="accent6" w:themeTint="99"/>
        <w:sz w:val="22"/>
      </w:rPr>
    </w:tblStylePr>
  </w:style>
  <w:style w:type="table" w:customStyle="1" w:styleId="Lined-Accent">
    <w:name w:val="Lined - Accent"/>
    <w:basedOn w:val="TableNormal"/>
    <w:uiPriority w:val="99"/>
    <w:rPr>
      <w:color w:val="404040"/>
    </w:rP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TableNormal"/>
    <w:uiPriority w:val="99"/>
    <w:rPr>
      <w:color w:val="404040"/>
    </w:rPr>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Lined-Accent2">
    <w:name w:val="Lined - Accent 2"/>
    <w:basedOn w:val="TableNormal"/>
    <w:uiPriority w:val="99"/>
    <w:rPr>
      <w:color w:val="404040"/>
    </w:rPr>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TableNormal"/>
    <w:uiPriority w:val="99"/>
    <w:rPr>
      <w:color w:val="404040"/>
    </w:rPr>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TableNormal"/>
    <w:uiPriority w:val="99"/>
    <w:rPr>
      <w:color w:val="404040"/>
    </w:rPr>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TableNormal"/>
    <w:uiPriority w:val="99"/>
    <w:rPr>
      <w:color w:val="404040"/>
    </w:rPr>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Lined-Accent6">
    <w:name w:val="Lined - Accent 6"/>
    <w:basedOn w:val="TableNormal"/>
    <w:uiPriority w:val="99"/>
    <w:rPr>
      <w:color w:val="404040"/>
    </w:rPr>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TableNormal"/>
    <w:uiPriority w:val="99"/>
    <w:rPr>
      <w:color w:val="404040"/>
    </w:rPr>
    <w:tblPr>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TableNormal"/>
    <w:uiPriority w:val="99"/>
    <w:rPr>
      <w:color w:val="404040"/>
    </w:rPr>
    <w:tblPr>
      <w:tblBorders>
        <w:top w:val="single" w:sz="4" w:space="0" w:color="245A8D" w:themeColor="accent1" w:themeShade="95"/>
        <w:left w:val="single" w:sz="4" w:space="0" w:color="245A8D" w:themeColor="accent1" w:themeShade="95"/>
        <w:bottom w:val="single" w:sz="4" w:space="0" w:color="245A8D" w:themeColor="accent1" w:themeShade="95"/>
        <w:right w:val="single" w:sz="4" w:space="0" w:color="245A8D" w:themeColor="accent1" w:themeShade="95"/>
        <w:insideH w:val="single" w:sz="4" w:space="0" w:color="245A8D" w:themeColor="accent1" w:themeShade="95"/>
        <w:insideV w:val="single" w:sz="4" w:space="0" w:color="245A8D" w:themeColor="accent1" w:themeShade="95"/>
      </w:tblBorders>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BorderedLined-Accent2">
    <w:name w:val="Bordered &amp; Lined - Accent 2"/>
    <w:basedOn w:val="TableNormal"/>
    <w:uiPriority w:val="99"/>
    <w:rPr>
      <w:color w:val="404040"/>
    </w:rPr>
    <w:tblPr>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TableNormal"/>
    <w:uiPriority w:val="99"/>
    <w:rPr>
      <w:color w:val="404040"/>
    </w:rPr>
    <w:tblPr>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TableNormal"/>
    <w:uiPriority w:val="99"/>
    <w:rPr>
      <w:color w:val="404040"/>
    </w:rPr>
    <w:tblPr>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TableNormal"/>
    <w:uiPriority w:val="99"/>
    <w:rPr>
      <w:color w:val="404040"/>
    </w:rPr>
    <w:tblPr>
      <w:tblBorders>
        <w:top w:val="single" w:sz="4" w:space="0" w:color="254175" w:themeColor="accent5" w:themeShade="95"/>
        <w:left w:val="single" w:sz="4" w:space="0" w:color="254175" w:themeColor="accent5" w:themeShade="95"/>
        <w:bottom w:val="single" w:sz="4" w:space="0" w:color="254175" w:themeColor="accent5" w:themeShade="95"/>
        <w:right w:val="single" w:sz="4" w:space="0" w:color="254175" w:themeColor="accent5" w:themeShade="95"/>
        <w:insideH w:val="single" w:sz="4" w:space="0" w:color="254175" w:themeColor="accent5" w:themeShade="95"/>
        <w:insideV w:val="single" w:sz="4" w:space="0" w:color="254175" w:themeColor="accent5" w:themeShade="95"/>
      </w:tblBorders>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BorderedLined-Accent6">
    <w:name w:val="Bordered &amp; Lined - Accent 6"/>
    <w:basedOn w:val="TableNormal"/>
    <w:uiPriority w:val="99"/>
    <w:rPr>
      <w:color w:val="404040"/>
    </w:rPr>
    <w:tblPr>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TableNormal"/>
    <w:uiPriority w:val="99"/>
    <w:tblPr>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TableNormal"/>
    <w:uiPriority w:val="99"/>
    <w:tblPr>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rFonts w:ascii="Arial" w:hAnsi="Arial"/>
        <w:color w:val="404040"/>
        <w:sz w:val="22"/>
      </w:rPr>
      <w:tblPr/>
      <w:tcPr>
        <w:tcBorders>
          <w:bottom w:val="single" w:sz="12" w:space="0" w:color="5B9BD5" w:themeColor="accent1"/>
        </w:tcBorders>
      </w:tcPr>
    </w:tblStylePr>
    <w:tblStylePr w:type="lastRow">
      <w:rPr>
        <w:rFonts w:ascii="Arial" w:hAnsi="Arial"/>
        <w:color w:val="404040"/>
        <w:sz w:val="22"/>
      </w:rPr>
      <w:tblPr/>
      <w:tcPr>
        <w:tcBorders>
          <w:top w:val="single" w:sz="12" w:space="0" w:color="5B9BD5"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B9BD5" w:themeColor="accent1"/>
        </w:tcBorders>
      </w:tc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Bordered-Accent2">
    <w:name w:val="Bordered - Accent 2"/>
    <w:basedOn w:val="TableNormal"/>
    <w:uiPriority w:val="99"/>
    <w:tblPr>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TableNormal"/>
    <w:uiPriority w:val="99"/>
    <w:tblPr>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TableNormal"/>
    <w:uiPriority w:val="99"/>
    <w:tblPr>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TableNormal"/>
    <w:uiPriority w:val="99"/>
    <w:tblPr>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rFonts w:ascii="Arial" w:hAnsi="Arial"/>
        <w:color w:val="404040"/>
        <w:sz w:val="22"/>
      </w:rPr>
      <w:tblPr/>
      <w:tcPr>
        <w:tcBorders>
          <w:bottom w:val="single" w:sz="12" w:space="0" w:color="8DA9DB" w:themeColor="accent5" w:themeTint="9A"/>
        </w:tcBorders>
      </w:tcPr>
    </w:tblStylePr>
    <w:tblStylePr w:type="lastRow">
      <w:rPr>
        <w:rFonts w:ascii="Arial" w:hAnsi="Arial"/>
        <w:color w:val="404040"/>
        <w:sz w:val="22"/>
      </w:rPr>
      <w:tblPr/>
      <w:tcPr>
        <w:tcBorders>
          <w:top w:val="single" w:sz="12" w:space="0" w:color="8DA9DB"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8DA9DB" w:themeColor="accent5" w:themeTint="9A"/>
        </w:tcBorders>
      </w:tc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Bordered-Accent6">
    <w:name w:val="Bordered - Accent 6"/>
    <w:basedOn w:val="TableNormal"/>
    <w:uiPriority w:val="99"/>
    <w:tblPr>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character" w:customStyle="1" w:styleId="FootnoteTextChar">
    <w:name w:val="Footnote Text Char"/>
    <w:uiPriority w:val="99"/>
    <w:qFormat/>
    <w:rPr>
      <w:sz w:val="18"/>
    </w:rPr>
  </w:style>
  <w:style w:type="character" w:customStyle="1" w:styleId="EndnoteTextChar">
    <w:name w:val="Endnote Text Char"/>
    <w:uiPriority w:val="99"/>
    <w:qFormat/>
    <w:rPr>
      <w:sz w:val="20"/>
    </w:rPr>
  </w:style>
  <w:style w:type="paragraph" w:customStyle="1" w:styleId="10">
    <w:name w:val="目次の見出し1"/>
    <w:uiPriority w:val="39"/>
    <w:unhideWhenUsed/>
    <w:rPr>
      <w:lang w:val="en-US" w:eastAsia="ja-JP"/>
    </w:rPr>
  </w:style>
  <w:style w:type="paragraph" w:customStyle="1" w:styleId="CorrectionSeparatorBegin">
    <w:name w:val="Correction Separator Begin"/>
    <w:basedOn w:val="Normal"/>
    <w:qFormat/>
    <w:pPr>
      <w:keepNext/>
      <w:pBdr>
        <w:bottom w:val="single" w:sz="12" w:space="1" w:color="000000"/>
      </w:pBdr>
      <w:spacing w:before="240" w:after="240"/>
      <w:ind w:left="1440" w:right="1440"/>
      <w:jc w:val="center"/>
    </w:pPr>
    <w:rPr>
      <w:b/>
      <w:i/>
      <w:sz w:val="20"/>
      <w:lang w:val="en-US"/>
    </w:rPr>
  </w:style>
  <w:style w:type="paragraph" w:customStyle="1" w:styleId="CorrectionSeparatorEnd">
    <w:name w:val="Correction Separator End"/>
    <w:basedOn w:val="Normal"/>
    <w:qFormat/>
    <w:pPr>
      <w:pBdr>
        <w:top w:val="single" w:sz="12" w:space="1" w:color="000000"/>
      </w:pBdr>
      <w:spacing w:before="240" w:after="240"/>
      <w:ind w:left="1440" w:right="1440"/>
      <w:jc w:val="center"/>
    </w:pPr>
    <w:rPr>
      <w:b/>
      <w:i/>
      <w:sz w:val="20"/>
      <w:lang w:val="en-US"/>
    </w:rPr>
  </w:style>
  <w:style w:type="paragraph" w:customStyle="1" w:styleId="Figure">
    <w:name w:val="Figure"/>
    <w:basedOn w:val="Normal"/>
    <w:next w:val="FigureNoTitle"/>
    <w:qFormat/>
    <w:rsid w:val="00E74087"/>
    <w:pPr>
      <w:keepNext/>
      <w:keepLines/>
      <w:spacing w:before="240" w:after="120"/>
      <w:jc w:val="center"/>
    </w:pPr>
  </w:style>
  <w:style w:type="paragraph" w:customStyle="1" w:styleId="FigureNotitle0">
    <w:name w:val="Figure_No &amp; title"/>
    <w:basedOn w:val="Normal"/>
    <w:next w:val="Normal"/>
    <w:qFormat/>
    <w:rsid w:val="00E74087"/>
    <w:pPr>
      <w:keepLines/>
      <w:spacing w:before="240" w:after="120"/>
      <w:jc w:val="center"/>
    </w:pPr>
    <w:rPr>
      <w:b/>
    </w:rPr>
  </w:style>
  <w:style w:type="character" w:customStyle="1" w:styleId="Heading1Char1">
    <w:name w:val="Heading 1 Char1"/>
    <w:qFormat/>
    <w:rPr>
      <w:rFonts w:cs="Arial"/>
      <w:b/>
      <w:bCs/>
      <w:sz w:val="24"/>
      <w:szCs w:val="32"/>
      <w:lang w:eastAsia="ja-JP"/>
    </w:rPr>
  </w:style>
  <w:style w:type="paragraph" w:customStyle="1" w:styleId="Heading1Centered">
    <w:name w:val="Heading 1 Centered"/>
    <w:basedOn w:val="Heading1"/>
    <w:qFormat/>
    <w:pPr>
      <w:ind w:left="0" w:firstLine="0"/>
      <w:jc w:val="center"/>
    </w:pPr>
  </w:style>
  <w:style w:type="character" w:customStyle="1" w:styleId="Heading2Char1">
    <w:name w:val="Heading 2 Char1"/>
    <w:link w:val="Heading2"/>
    <w:qFormat/>
    <w:rPr>
      <w:rFonts w:eastAsia="Times New Roman"/>
      <w:b/>
      <w:sz w:val="24"/>
      <w:lang w:eastAsia="en-US"/>
    </w:rPr>
  </w:style>
  <w:style w:type="character" w:customStyle="1" w:styleId="Heading3Char1">
    <w:name w:val="Heading 3 Char1"/>
    <w:link w:val="Heading3"/>
    <w:qFormat/>
    <w:rPr>
      <w:rFonts w:eastAsia="Times New Roman"/>
      <w:b/>
      <w:sz w:val="24"/>
      <w:lang w:eastAsia="en-US"/>
    </w:rPr>
  </w:style>
  <w:style w:type="character" w:customStyle="1" w:styleId="Heading4Char1">
    <w:name w:val="Heading 4 Char1"/>
    <w:link w:val="Heading4"/>
    <w:qFormat/>
    <w:rPr>
      <w:rFonts w:eastAsia="Times New Roman"/>
      <w:b/>
      <w:sz w:val="24"/>
      <w:lang w:eastAsia="en-US"/>
    </w:rPr>
  </w:style>
  <w:style w:type="character" w:customStyle="1" w:styleId="Heading5Char1">
    <w:name w:val="Heading 5 Char1"/>
    <w:link w:val="Heading5"/>
    <w:qFormat/>
    <w:rPr>
      <w:rFonts w:eastAsia="Times New Roman"/>
      <w:b/>
      <w:sz w:val="24"/>
      <w:lang w:eastAsia="en-US"/>
    </w:rPr>
  </w:style>
  <w:style w:type="character" w:customStyle="1" w:styleId="Heading6Char1">
    <w:name w:val="Heading 6 Char1"/>
    <w:link w:val="Heading6"/>
    <w:qFormat/>
    <w:rPr>
      <w:rFonts w:eastAsia="Times New Roman"/>
      <w:b/>
      <w:sz w:val="24"/>
      <w:lang w:eastAsia="en-US"/>
    </w:rPr>
  </w:style>
  <w:style w:type="character" w:customStyle="1" w:styleId="Heading7Char1">
    <w:name w:val="Heading 7 Char1"/>
    <w:link w:val="Heading7"/>
    <w:qFormat/>
    <w:rPr>
      <w:rFonts w:eastAsia="Times New Roman"/>
      <w:b/>
      <w:sz w:val="24"/>
      <w:lang w:eastAsia="en-US"/>
    </w:rPr>
  </w:style>
  <w:style w:type="character" w:customStyle="1" w:styleId="Heading8Char1">
    <w:name w:val="Heading 8 Char1"/>
    <w:link w:val="Heading8"/>
    <w:qFormat/>
    <w:rPr>
      <w:rFonts w:eastAsia="Times New Roman"/>
      <w:b/>
      <w:sz w:val="24"/>
      <w:lang w:eastAsia="en-US"/>
    </w:rPr>
  </w:style>
  <w:style w:type="character" w:customStyle="1" w:styleId="Heading9Char1">
    <w:name w:val="Heading 9 Char1"/>
    <w:link w:val="Heading9"/>
    <w:qFormat/>
    <w:rPr>
      <w:rFonts w:eastAsia="Times New Roman"/>
      <w:b/>
      <w:sz w:val="24"/>
      <w:lang w:eastAsia="en-US"/>
    </w:rPr>
  </w:style>
  <w:style w:type="paragraph" w:customStyle="1" w:styleId="Headingb">
    <w:name w:val="Heading_b"/>
    <w:basedOn w:val="Normal"/>
    <w:next w:val="Normal"/>
    <w:qFormat/>
    <w:rsid w:val="00E74087"/>
    <w:pPr>
      <w:keepNext/>
      <w:spacing w:before="160"/>
      <w:jc w:val="left"/>
    </w:pPr>
    <w:rPr>
      <w:b/>
    </w:rPr>
  </w:style>
  <w:style w:type="paragraph" w:customStyle="1" w:styleId="Headingi">
    <w:name w:val="Heading_i"/>
    <w:basedOn w:val="Normal"/>
    <w:next w:val="Normal"/>
    <w:qFormat/>
    <w:rsid w:val="00E74087"/>
    <w:pPr>
      <w:keepNext/>
      <w:spacing w:before="160"/>
      <w:jc w:val="left"/>
    </w:pPr>
    <w:rPr>
      <w:i/>
    </w:rPr>
  </w:style>
  <w:style w:type="paragraph" w:customStyle="1" w:styleId="LSDeadline">
    <w:name w:val="LSDeadline"/>
    <w:basedOn w:val="LSForAction"/>
    <w:next w:val="Normal"/>
    <w:qFormat/>
    <w:rPr>
      <w:bCs w:val="0"/>
    </w:rPr>
  </w:style>
  <w:style w:type="paragraph" w:customStyle="1" w:styleId="LSForAction">
    <w:name w:val="LSForAction"/>
    <w:basedOn w:val="Normal"/>
    <w:qFormat/>
    <w:rPr>
      <w:bCs/>
    </w:rPr>
  </w:style>
  <w:style w:type="paragraph" w:customStyle="1" w:styleId="LSSource">
    <w:name w:val="LSSource"/>
    <w:basedOn w:val="LSForAction"/>
    <w:next w:val="Normal"/>
    <w:qFormat/>
    <w:rPr>
      <w:rFonts w:eastAsia="Calibri"/>
      <w:bCs w:val="0"/>
    </w:rPr>
  </w:style>
  <w:style w:type="paragraph" w:customStyle="1" w:styleId="LSTitle">
    <w:name w:val="LSTitle"/>
    <w:basedOn w:val="LSForAction"/>
    <w:next w:val="Normal"/>
    <w:qFormat/>
    <w:rPr>
      <w:rFonts w:eastAsia="Calibri"/>
      <w:bCs w:val="0"/>
    </w:rPr>
  </w:style>
  <w:style w:type="paragraph" w:customStyle="1" w:styleId="Note">
    <w:name w:val="Note"/>
    <w:basedOn w:val="Normal"/>
    <w:link w:val="NoteChar"/>
    <w:qFormat/>
    <w:rsid w:val="00E74087"/>
    <w:pPr>
      <w:spacing w:before="80"/>
    </w:pPr>
    <w:rPr>
      <w:sz w:val="22"/>
    </w:rPr>
  </w:style>
  <w:style w:type="paragraph" w:customStyle="1" w:styleId="RecNo">
    <w:name w:val="Rec_No"/>
    <w:basedOn w:val="Normal"/>
    <w:next w:val="Rectitle"/>
    <w:qFormat/>
    <w:rsid w:val="00E74087"/>
    <w:pPr>
      <w:keepNext/>
      <w:keepLines/>
      <w:spacing w:before="0"/>
      <w:jc w:val="left"/>
    </w:pPr>
    <w:rPr>
      <w:b/>
      <w:sz w:val="28"/>
    </w:rPr>
  </w:style>
  <w:style w:type="paragraph" w:customStyle="1" w:styleId="Rectitle">
    <w:name w:val="Rec_title"/>
    <w:basedOn w:val="Normal"/>
    <w:next w:val="Normalaftertitle"/>
    <w:qFormat/>
    <w:rsid w:val="00E74087"/>
    <w:pPr>
      <w:keepNext/>
      <w:keepLines/>
      <w:spacing w:before="360"/>
      <w:jc w:val="center"/>
    </w:pPr>
    <w:rPr>
      <w:b/>
      <w:sz w:val="28"/>
    </w:rPr>
  </w:style>
  <w:style w:type="paragraph" w:customStyle="1" w:styleId="Reftext">
    <w:name w:val="Ref_text"/>
    <w:basedOn w:val="Normal"/>
    <w:qFormat/>
    <w:rsid w:val="00E74087"/>
    <w:pPr>
      <w:ind w:left="794" w:hanging="794"/>
      <w:jc w:val="left"/>
    </w:pPr>
  </w:style>
  <w:style w:type="paragraph" w:customStyle="1" w:styleId="TableNotitle">
    <w:name w:val="Table_No &amp; title"/>
    <w:basedOn w:val="Normal"/>
    <w:next w:val="Normal"/>
    <w:qFormat/>
    <w:rsid w:val="00E74087"/>
    <w:pPr>
      <w:keepNext/>
      <w:keepLines/>
      <w:spacing w:before="360" w:after="120"/>
      <w:jc w:val="center"/>
    </w:pPr>
    <w:rPr>
      <w:b/>
    </w:rPr>
  </w:style>
  <w:style w:type="paragraph" w:customStyle="1" w:styleId="Normalbeforetable">
    <w:name w:val="Normal before table"/>
    <w:basedOn w:val="Normal"/>
    <w:qFormat/>
    <w:pPr>
      <w:keepNext/>
      <w:spacing w:after="120"/>
    </w:pPr>
    <w:rPr>
      <w:rFonts w:eastAsia="????"/>
    </w:rPr>
  </w:style>
  <w:style w:type="paragraph" w:customStyle="1" w:styleId="Tablehead">
    <w:name w:val="Table_head"/>
    <w:basedOn w:val="Normal"/>
    <w:next w:val="Tabletext"/>
    <w:qFormat/>
    <w:rsid w:val="00E74087"/>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qFormat/>
    <w:rsid w:val="00E7408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jc w:val="left"/>
    </w:pPr>
    <w:rPr>
      <w:sz w:val="22"/>
    </w:rPr>
  </w:style>
  <w:style w:type="paragraph" w:customStyle="1" w:styleId="Tabletext">
    <w:name w:val="Table_text"/>
    <w:basedOn w:val="Normal"/>
    <w:qFormat/>
    <w:rsid w:val="00E7408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pPr>
    <w:rPr>
      <w:sz w:val="22"/>
    </w:rPr>
  </w:style>
  <w:style w:type="paragraph" w:customStyle="1" w:styleId="Headingib">
    <w:name w:val="Heading_ib"/>
    <w:basedOn w:val="Headingi"/>
    <w:next w:val="Normal"/>
    <w:qFormat/>
    <w:rPr>
      <w:b/>
      <w:bCs/>
    </w:rPr>
  </w:style>
  <w:style w:type="paragraph" w:customStyle="1" w:styleId="References">
    <w:name w:val="References"/>
    <w:basedOn w:val="Normal"/>
    <w:qFormat/>
    <w:pPr>
      <w:widowControl w:val="0"/>
      <w:numPr>
        <w:numId w:val="11"/>
      </w:numPr>
    </w:pPr>
    <w:rPr>
      <w:lang w:eastAsia="zh-CN"/>
    </w:rPr>
  </w:style>
  <w:style w:type="paragraph" w:customStyle="1" w:styleId="NormalITU">
    <w:name w:val="Normal_ITU"/>
    <w:basedOn w:val="Normal"/>
    <w:qFormat/>
    <w:rPr>
      <w:rFonts w:eastAsiaTheme="minorHAnsi" w:cs="Arial"/>
      <w:lang w:val="en-US"/>
    </w:rPr>
  </w:style>
  <w:style w:type="paragraph" w:customStyle="1" w:styleId="AnnexNotitle">
    <w:name w:val="Annex_No &amp; title"/>
    <w:basedOn w:val="Normal"/>
    <w:next w:val="Normal"/>
    <w:qFormat/>
    <w:rsid w:val="00E74087"/>
    <w:pPr>
      <w:keepNext/>
      <w:keepLines/>
      <w:spacing w:before="480"/>
      <w:jc w:val="center"/>
    </w:pPr>
    <w:rPr>
      <w:b/>
      <w:sz w:val="28"/>
    </w:rPr>
  </w:style>
  <w:style w:type="paragraph" w:customStyle="1" w:styleId="AppendixNotitle">
    <w:name w:val="Appendix_No &amp; title"/>
    <w:basedOn w:val="AnnexNotitle"/>
    <w:next w:val="Normal"/>
    <w:qFormat/>
    <w:rsid w:val="00E74087"/>
  </w:style>
  <w:style w:type="paragraph" w:customStyle="1" w:styleId="Figurelegend">
    <w:name w:val="Figure_legend"/>
    <w:basedOn w:val="Normal"/>
    <w:rsid w:val="00E74087"/>
    <w:pPr>
      <w:keepNext/>
      <w:keepLines/>
      <w:tabs>
        <w:tab w:val="clear" w:pos="794"/>
        <w:tab w:val="clear" w:pos="1191"/>
        <w:tab w:val="clear" w:pos="1588"/>
        <w:tab w:val="clear" w:pos="1985"/>
      </w:tabs>
      <w:spacing w:before="20" w:after="20"/>
      <w:jc w:val="left"/>
    </w:pPr>
    <w:rPr>
      <w:sz w:val="18"/>
    </w:rPr>
  </w:style>
  <w:style w:type="paragraph" w:customStyle="1" w:styleId="Title1">
    <w:name w:val="Title 1"/>
    <w:basedOn w:val="Source"/>
    <w:next w:val="Title2"/>
    <w:rsid w:val="00E74087"/>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E74087"/>
  </w:style>
  <w:style w:type="paragraph" w:customStyle="1" w:styleId="Title3">
    <w:name w:val="Title 3"/>
    <w:basedOn w:val="Title2"/>
    <w:next w:val="Title4"/>
    <w:rsid w:val="00E74087"/>
    <w:rPr>
      <w:caps w:val="0"/>
    </w:rPr>
  </w:style>
  <w:style w:type="paragraph" w:customStyle="1" w:styleId="Title4">
    <w:name w:val="Title 4"/>
    <w:basedOn w:val="Title3"/>
    <w:next w:val="Heading1"/>
    <w:qFormat/>
    <w:rsid w:val="00E74087"/>
    <w:rPr>
      <w:b/>
    </w:rPr>
  </w:style>
  <w:style w:type="paragraph" w:customStyle="1" w:styleId="Formal">
    <w:name w:val="Formal"/>
    <w:basedOn w:val="ASN1"/>
    <w:qFormat/>
    <w:rsid w:val="00E74087"/>
    <w:rPr>
      <w:b w:val="0"/>
    </w:rPr>
  </w:style>
  <w:style w:type="paragraph" w:customStyle="1" w:styleId="Docnumber">
    <w:name w:val="Docnumber"/>
    <w:basedOn w:val="Normal"/>
    <w:link w:val="DocnumberChar"/>
    <w:qFormat/>
    <w:pPr>
      <w:jc w:val="right"/>
    </w:pPr>
    <w:rPr>
      <w:rFonts w:eastAsia="SimSun"/>
      <w:b/>
      <w:sz w:val="32"/>
    </w:rPr>
  </w:style>
  <w:style w:type="character" w:customStyle="1" w:styleId="DocnumberChar">
    <w:name w:val="Docnumber Char"/>
    <w:link w:val="Docnumber"/>
    <w:qFormat/>
    <w:rPr>
      <w:rFonts w:eastAsia="SimSun"/>
      <w:b/>
      <w:sz w:val="32"/>
      <w:lang w:val="en-GB" w:eastAsia="en-US"/>
    </w:rPr>
  </w:style>
  <w:style w:type="character" w:customStyle="1" w:styleId="HeaderChar1">
    <w:name w:val="Header Char1"/>
    <w:basedOn w:val="DefaultParagraphFont"/>
    <w:link w:val="Header"/>
    <w:qFormat/>
    <w:rPr>
      <w:rFonts w:eastAsia="Times New Roman"/>
      <w:sz w:val="18"/>
      <w:lang w:eastAsia="en-US"/>
    </w:rPr>
  </w:style>
  <w:style w:type="character" w:customStyle="1" w:styleId="ReftextArial9pt">
    <w:name w:val="Ref_text Arial 9 pt"/>
    <w:qFormat/>
    <w:rPr>
      <w:rFonts w:ascii="Arial" w:hAnsi="Arial" w:cs="Arial"/>
      <w:sz w:val="18"/>
      <w:szCs w:val="18"/>
    </w:rPr>
  </w:style>
  <w:style w:type="paragraph" w:customStyle="1" w:styleId="LSForComment">
    <w:name w:val="LSForComment"/>
    <w:basedOn w:val="LSForAction"/>
    <w:next w:val="Normal"/>
    <w:qFormat/>
  </w:style>
  <w:style w:type="paragraph" w:customStyle="1" w:styleId="LSForInfo">
    <w:name w:val="LSForInfo"/>
    <w:basedOn w:val="LSForAction"/>
    <w:next w:val="Normal"/>
    <w:qFormat/>
  </w:style>
  <w:style w:type="character" w:styleId="PlaceholderText">
    <w:name w:val="Placeholder Text"/>
    <w:uiPriority w:val="99"/>
    <w:semiHidden/>
    <w:qFormat/>
    <w:rPr>
      <w:rFonts w:ascii="Times New Roman" w:hAnsi="Times New Roman"/>
      <w:color w:val="808080"/>
    </w:rPr>
  </w:style>
  <w:style w:type="paragraph" w:customStyle="1" w:styleId="enumlev1">
    <w:name w:val="enumlev1"/>
    <w:basedOn w:val="Normal"/>
    <w:link w:val="enumlev1Char"/>
    <w:qFormat/>
    <w:rsid w:val="00E74087"/>
    <w:pPr>
      <w:spacing w:before="80"/>
      <w:ind w:left="794" w:hanging="794"/>
    </w:pPr>
  </w:style>
  <w:style w:type="character" w:customStyle="1" w:styleId="FooterChar1">
    <w:name w:val="Footer Char1"/>
    <w:basedOn w:val="DefaultParagraphFont"/>
    <w:link w:val="Footer"/>
    <w:qFormat/>
    <w:rPr>
      <w:rFonts w:eastAsia="Times New Roman"/>
      <w:caps/>
      <w:noProof/>
      <w:sz w:val="16"/>
      <w:lang w:eastAsia="en-US"/>
    </w:rPr>
  </w:style>
  <w:style w:type="character" w:customStyle="1" w:styleId="FootnoteTextChar1">
    <w:name w:val="Footnote Text Char1"/>
    <w:basedOn w:val="DefaultParagraphFont"/>
    <w:link w:val="FootnoteText"/>
    <w:semiHidden/>
    <w:rPr>
      <w:rFonts w:eastAsia="Times New Roman"/>
      <w:sz w:val="22"/>
      <w:lang w:eastAsia="en-US"/>
    </w:rPr>
  </w:style>
  <w:style w:type="character" w:customStyle="1" w:styleId="BalloonTextChar">
    <w:name w:val="Balloon Text Char"/>
    <w:basedOn w:val="DefaultParagraphFont"/>
    <w:link w:val="BalloonText"/>
    <w:uiPriority w:val="99"/>
    <w:qFormat/>
    <w:rsid w:val="00E74087"/>
    <w:rPr>
      <w:rFonts w:ascii="Tahoma" w:eastAsia="Times New Roman" w:hAnsi="Tahoma" w:cs="Tahoma"/>
      <w:sz w:val="16"/>
      <w:szCs w:val="16"/>
      <w:lang w:eastAsia="en-US"/>
    </w:rPr>
  </w:style>
  <w:style w:type="paragraph" w:customStyle="1" w:styleId="12">
    <w:name w:val="文献目録1"/>
    <w:basedOn w:val="Normal"/>
    <w:next w:val="Normal"/>
    <w:uiPriority w:val="37"/>
    <w:semiHidden/>
    <w:unhideWhenUsed/>
    <w:qFormat/>
    <w:rPr>
      <w:rFonts w:eastAsiaTheme="minorHAnsi"/>
    </w:rPr>
  </w:style>
  <w:style w:type="character" w:customStyle="1" w:styleId="BodyTextChar">
    <w:name w:val="Body Text Char"/>
    <w:basedOn w:val="DefaultParagraphFont"/>
    <w:link w:val="BodyText"/>
    <w:uiPriority w:val="99"/>
    <w:qFormat/>
    <w:rsid w:val="00E74087"/>
    <w:rPr>
      <w:rFonts w:ascii="Avenir Next W1G Medium" w:eastAsia="Avenir Next W1G Medium" w:hAnsi="Avenir Next W1G Medium" w:cs="Avenir Next W1G Medium"/>
      <w:b/>
      <w:bCs/>
      <w:sz w:val="48"/>
      <w:szCs w:val="48"/>
      <w:lang w:val="en-US" w:eastAsia="en-US"/>
    </w:rPr>
  </w:style>
  <w:style w:type="character" w:customStyle="1" w:styleId="BodyText2Char">
    <w:name w:val="Body Text 2 Char"/>
    <w:basedOn w:val="DefaultParagraphFont"/>
    <w:link w:val="BodyText2"/>
    <w:uiPriority w:val="99"/>
    <w:semiHidden/>
    <w:qFormat/>
    <w:rPr>
      <w:rFonts w:eastAsiaTheme="minorHAnsi"/>
      <w:sz w:val="24"/>
      <w:szCs w:val="24"/>
      <w:lang w:val="en-GB" w:eastAsia="ja-JP"/>
    </w:rPr>
  </w:style>
  <w:style w:type="character" w:customStyle="1" w:styleId="BodyText3Char">
    <w:name w:val="Body Text 3 Char"/>
    <w:basedOn w:val="DefaultParagraphFont"/>
    <w:link w:val="BodyText3"/>
    <w:uiPriority w:val="99"/>
    <w:semiHidden/>
    <w:qFormat/>
    <w:rPr>
      <w:rFonts w:eastAsiaTheme="minorHAnsi"/>
      <w:sz w:val="16"/>
      <w:szCs w:val="16"/>
      <w:lang w:val="en-GB" w:eastAsia="ja-JP"/>
    </w:rPr>
  </w:style>
  <w:style w:type="character" w:customStyle="1" w:styleId="BodyTextFirstIndentChar">
    <w:name w:val="Body Text First Indent Char"/>
    <w:basedOn w:val="BodyTextChar"/>
    <w:link w:val="BodyTextFirstIndent"/>
    <w:uiPriority w:val="99"/>
    <w:semiHidden/>
    <w:qFormat/>
    <w:rPr>
      <w:rFonts w:ascii="Avenir Next W1G Medium" w:eastAsiaTheme="minorHAnsi" w:hAnsi="Avenir Next W1G Medium" w:cs="Avenir Next W1G Medium"/>
      <w:b/>
      <w:bCs/>
      <w:sz w:val="24"/>
      <w:szCs w:val="24"/>
      <w:lang w:val="en-GB" w:eastAsia="ja-JP"/>
    </w:rPr>
  </w:style>
  <w:style w:type="character" w:customStyle="1" w:styleId="BodyTextIndentChar">
    <w:name w:val="Body Text Indent Char"/>
    <w:basedOn w:val="DefaultParagraphFont"/>
    <w:link w:val="BodyTextIndent"/>
    <w:uiPriority w:val="99"/>
    <w:semiHidden/>
    <w:qFormat/>
    <w:rPr>
      <w:rFonts w:eastAsiaTheme="minorHAnsi"/>
      <w:sz w:val="24"/>
      <w:szCs w:val="24"/>
      <w:lang w:val="en-GB" w:eastAsia="ja-JP"/>
    </w:rPr>
  </w:style>
  <w:style w:type="character" w:customStyle="1" w:styleId="BodyTextFirstIndent2Char">
    <w:name w:val="Body Text First Indent 2 Char"/>
    <w:basedOn w:val="BodyTextIndentChar"/>
    <w:link w:val="BodyTextFirstIndent2"/>
    <w:uiPriority w:val="99"/>
    <w:semiHidden/>
    <w:qFormat/>
    <w:rPr>
      <w:rFonts w:eastAsiaTheme="minorHAnsi"/>
      <w:sz w:val="24"/>
      <w:szCs w:val="24"/>
      <w:lang w:val="en-GB" w:eastAsia="ja-JP"/>
    </w:rPr>
  </w:style>
  <w:style w:type="character" w:customStyle="1" w:styleId="BodyTextIndent2Char">
    <w:name w:val="Body Text Indent 2 Char"/>
    <w:basedOn w:val="DefaultParagraphFont"/>
    <w:link w:val="BodyTextIndent2"/>
    <w:uiPriority w:val="99"/>
    <w:semiHidden/>
    <w:qFormat/>
    <w:rPr>
      <w:rFonts w:eastAsiaTheme="minorHAnsi"/>
      <w:sz w:val="24"/>
      <w:szCs w:val="24"/>
      <w:lang w:val="en-GB" w:eastAsia="ja-JP"/>
    </w:rPr>
  </w:style>
  <w:style w:type="character" w:customStyle="1" w:styleId="BodyTextIndent3Char">
    <w:name w:val="Body Text Indent 3 Char"/>
    <w:basedOn w:val="DefaultParagraphFont"/>
    <w:link w:val="BodyTextIndent3"/>
    <w:uiPriority w:val="99"/>
    <w:semiHidden/>
    <w:qFormat/>
    <w:rPr>
      <w:rFonts w:eastAsiaTheme="minorHAnsi"/>
      <w:sz w:val="16"/>
      <w:szCs w:val="16"/>
      <w:lang w:val="en-GB" w:eastAsia="ja-JP"/>
    </w:rPr>
  </w:style>
  <w:style w:type="character" w:customStyle="1" w:styleId="13">
    <w:name w:val="書名1"/>
    <w:basedOn w:val="DefaultParagraphFont"/>
    <w:uiPriority w:val="33"/>
    <w:qFormat/>
    <w:rPr>
      <w:b/>
      <w:bCs/>
      <w:i/>
      <w:iCs/>
      <w:spacing w:val="5"/>
    </w:rPr>
  </w:style>
  <w:style w:type="character" w:customStyle="1" w:styleId="ClosingChar">
    <w:name w:val="Closing Char"/>
    <w:basedOn w:val="DefaultParagraphFont"/>
    <w:link w:val="Closing"/>
    <w:uiPriority w:val="99"/>
    <w:semiHidden/>
    <w:qFormat/>
    <w:rPr>
      <w:rFonts w:eastAsiaTheme="minorHAnsi"/>
      <w:sz w:val="24"/>
      <w:szCs w:val="24"/>
      <w:lang w:val="en-GB" w:eastAsia="ja-JP"/>
    </w:rPr>
  </w:style>
  <w:style w:type="character" w:customStyle="1" w:styleId="CommentTextChar">
    <w:name w:val="Comment Text Char"/>
    <w:basedOn w:val="DefaultParagraphFont"/>
    <w:link w:val="CommentText"/>
    <w:qFormat/>
    <w:rPr>
      <w:rFonts w:eastAsia="Times New Roman"/>
      <w:lang w:val="en-US" w:eastAsia="en-US"/>
    </w:rPr>
  </w:style>
  <w:style w:type="character" w:customStyle="1" w:styleId="CommentSubjectChar">
    <w:name w:val="Comment Subject Char"/>
    <w:basedOn w:val="CommentTextChar"/>
    <w:link w:val="CommentSubject"/>
    <w:uiPriority w:val="99"/>
    <w:qFormat/>
    <w:rPr>
      <w:rFonts w:eastAsiaTheme="minorHAnsi"/>
      <w:b/>
      <w:bCs/>
      <w:lang w:val="en-GB" w:eastAsia="ja-JP"/>
    </w:rPr>
  </w:style>
  <w:style w:type="character" w:customStyle="1" w:styleId="DateChar">
    <w:name w:val="Date Char"/>
    <w:basedOn w:val="DefaultParagraphFont"/>
    <w:link w:val="Date"/>
    <w:uiPriority w:val="99"/>
    <w:semiHidden/>
    <w:qFormat/>
    <w:rPr>
      <w:rFonts w:eastAsiaTheme="minorHAnsi"/>
      <w:sz w:val="24"/>
      <w:szCs w:val="24"/>
      <w:lang w:val="en-GB" w:eastAsia="ja-JP"/>
    </w:rPr>
  </w:style>
  <w:style w:type="character" w:customStyle="1" w:styleId="DocumentMapChar">
    <w:name w:val="Document Map Char"/>
    <w:basedOn w:val="DefaultParagraphFont"/>
    <w:link w:val="DocumentMap"/>
    <w:uiPriority w:val="99"/>
    <w:semiHidden/>
    <w:qFormat/>
    <w:rPr>
      <w:rFonts w:ascii="Segoe UI" w:eastAsiaTheme="minorHAnsi" w:hAnsi="Segoe UI" w:cs="Segoe UI"/>
      <w:sz w:val="16"/>
      <w:szCs w:val="16"/>
      <w:lang w:val="en-GB" w:eastAsia="ja-JP"/>
    </w:rPr>
  </w:style>
  <w:style w:type="character" w:customStyle="1" w:styleId="E-mailSignatureChar">
    <w:name w:val="E-mail Signature Char"/>
    <w:basedOn w:val="DefaultParagraphFont"/>
    <w:link w:val="E-mailSignature"/>
    <w:uiPriority w:val="99"/>
    <w:semiHidden/>
    <w:qFormat/>
    <w:rPr>
      <w:rFonts w:eastAsiaTheme="minorHAnsi"/>
      <w:sz w:val="24"/>
      <w:szCs w:val="24"/>
      <w:lang w:val="en-GB" w:eastAsia="ja-JP"/>
    </w:rPr>
  </w:style>
  <w:style w:type="character" w:customStyle="1" w:styleId="EndnoteTextChar1">
    <w:name w:val="Endnote Text Char1"/>
    <w:basedOn w:val="DefaultParagraphFont"/>
    <w:link w:val="EndnoteText"/>
    <w:uiPriority w:val="99"/>
    <w:semiHidden/>
    <w:qFormat/>
    <w:rPr>
      <w:rFonts w:eastAsiaTheme="minorHAnsi"/>
      <w:lang w:val="en-GB" w:eastAsia="ja-JP"/>
    </w:rPr>
  </w:style>
  <w:style w:type="character" w:customStyle="1" w:styleId="Hashtag1">
    <w:name w:val="Hashtag1"/>
    <w:basedOn w:val="DefaultParagraphFont"/>
    <w:uiPriority w:val="99"/>
    <w:semiHidden/>
    <w:unhideWhenUsed/>
    <w:qFormat/>
    <w:rPr>
      <w:color w:val="2B579A"/>
      <w:shd w:val="clear" w:color="auto" w:fill="E6E6E6"/>
    </w:rPr>
  </w:style>
  <w:style w:type="character" w:customStyle="1" w:styleId="HTMLAddressChar">
    <w:name w:val="HTML Address Char"/>
    <w:basedOn w:val="DefaultParagraphFont"/>
    <w:link w:val="HTMLAddress"/>
    <w:uiPriority w:val="99"/>
    <w:semiHidden/>
    <w:qFormat/>
    <w:rPr>
      <w:rFonts w:eastAsiaTheme="minorHAnsi"/>
      <w:i/>
      <w:iCs/>
      <w:sz w:val="24"/>
      <w:szCs w:val="24"/>
      <w:lang w:val="en-GB" w:eastAsia="ja-JP"/>
    </w:rPr>
  </w:style>
  <w:style w:type="character" w:customStyle="1" w:styleId="HTMLPreformattedChar">
    <w:name w:val="HTML Preformatted Char"/>
    <w:basedOn w:val="DefaultParagraphFont"/>
    <w:link w:val="HTMLPreformatted"/>
    <w:uiPriority w:val="99"/>
    <w:semiHidden/>
    <w:qFormat/>
    <w:rPr>
      <w:rFonts w:ascii="Consolas" w:eastAsiaTheme="minorHAnsi" w:hAnsi="Consolas"/>
      <w:lang w:val="en-GB" w:eastAsia="ja-JP"/>
    </w:rPr>
  </w:style>
  <w:style w:type="character" w:customStyle="1" w:styleId="212">
    <w:name w:val="強調斜体 21"/>
    <w:basedOn w:val="DefaultParagraphFont"/>
    <w:uiPriority w:val="21"/>
    <w:qFormat/>
    <w:rPr>
      <w:i/>
      <w:iCs/>
      <w:color w:val="5B9BD5" w:themeColor="accent1"/>
    </w:rPr>
  </w:style>
  <w:style w:type="paragraph" w:styleId="IntenseQuote">
    <w:name w:val="Intense Quote"/>
    <w:basedOn w:val="Normal"/>
    <w:next w:val="Normal"/>
    <w:link w:val="IntenseQuoteChar1"/>
    <w:uiPriority w:val="30"/>
    <w:qFormat/>
    <w:pPr>
      <w:pBdr>
        <w:top w:val="single" w:sz="4" w:space="10" w:color="5B9BD5" w:themeColor="accent1"/>
        <w:bottom w:val="single" w:sz="4" w:space="10" w:color="5B9BD5" w:themeColor="accent1"/>
      </w:pBdr>
      <w:spacing w:before="360" w:after="360"/>
      <w:ind w:left="864" w:right="864"/>
      <w:jc w:val="center"/>
    </w:pPr>
    <w:rPr>
      <w:rFonts w:eastAsiaTheme="minorHAnsi"/>
      <w:i/>
      <w:iCs/>
      <w:color w:val="5B9BD5" w:themeColor="accent1"/>
    </w:rPr>
  </w:style>
  <w:style w:type="character" w:customStyle="1" w:styleId="IntenseQuoteChar1">
    <w:name w:val="Intense Quote Char1"/>
    <w:basedOn w:val="DefaultParagraphFont"/>
    <w:link w:val="IntenseQuote"/>
    <w:uiPriority w:val="30"/>
    <w:qFormat/>
    <w:rPr>
      <w:rFonts w:eastAsiaTheme="minorHAnsi"/>
      <w:i/>
      <w:iCs/>
      <w:color w:val="5B9BD5" w:themeColor="accent1"/>
      <w:sz w:val="24"/>
      <w:szCs w:val="24"/>
      <w:lang w:val="en-GB" w:eastAsia="ja-JP"/>
    </w:rPr>
  </w:style>
  <w:style w:type="character" w:customStyle="1" w:styleId="213">
    <w:name w:val="参照 21"/>
    <w:basedOn w:val="DefaultParagraphFont"/>
    <w:uiPriority w:val="32"/>
    <w:qFormat/>
    <w:rPr>
      <w:b/>
      <w:bCs/>
      <w:smallCaps/>
      <w:color w:val="5B9BD5" w:themeColor="accent1"/>
      <w:spacing w:val="5"/>
    </w:rPr>
  </w:style>
  <w:style w:type="paragraph" w:styleId="ListParagraph">
    <w:name w:val="List Paragraph"/>
    <w:basedOn w:val="Normal"/>
    <w:link w:val="ListParagraphChar"/>
    <w:uiPriority w:val="34"/>
    <w:qFormat/>
    <w:pPr>
      <w:ind w:left="720"/>
      <w:contextualSpacing/>
    </w:pPr>
    <w:rPr>
      <w:rFonts w:eastAsiaTheme="minorHAnsi"/>
    </w:rPr>
  </w:style>
  <w:style w:type="character" w:customStyle="1" w:styleId="MacroTextChar">
    <w:name w:val="Macro Text Char"/>
    <w:basedOn w:val="DefaultParagraphFont"/>
    <w:link w:val="MacroText"/>
    <w:uiPriority w:val="99"/>
    <w:semiHidden/>
    <w:qFormat/>
    <w:rPr>
      <w:rFonts w:ascii="Consolas" w:eastAsiaTheme="minorHAnsi" w:hAnsi="Consolas"/>
      <w:lang w:val="en-GB" w:eastAsia="ja-JP"/>
    </w:rPr>
  </w:style>
  <w:style w:type="character" w:customStyle="1" w:styleId="Mention1">
    <w:name w:val="Mention1"/>
    <w:basedOn w:val="DefaultParagraphFont"/>
    <w:uiPriority w:val="99"/>
    <w:semiHidden/>
    <w:unhideWhenUsed/>
    <w:qFormat/>
    <w:rPr>
      <w:color w:val="2B579A"/>
      <w:shd w:val="clear" w:color="auto" w:fill="E6E6E6"/>
    </w:rPr>
  </w:style>
  <w:style w:type="character" w:customStyle="1" w:styleId="MessageHeaderChar">
    <w:name w:val="Message Header Char"/>
    <w:basedOn w:val="DefaultParagraphFont"/>
    <w:link w:val="MessageHeader"/>
    <w:uiPriority w:val="99"/>
    <w:semiHidden/>
    <w:qFormat/>
    <w:rPr>
      <w:rFonts w:asciiTheme="majorHAnsi" w:eastAsiaTheme="majorEastAsia" w:hAnsiTheme="majorHAnsi" w:cstheme="majorBidi"/>
      <w:sz w:val="24"/>
      <w:szCs w:val="24"/>
      <w:shd w:val="pct20" w:color="auto" w:fill="auto"/>
      <w:lang w:val="en-GB"/>
    </w:rPr>
  </w:style>
  <w:style w:type="paragraph" w:styleId="NoSpacing">
    <w:name w:val="No Spacing"/>
    <w:uiPriority w:val="1"/>
    <w:qFormat/>
    <w:rPr>
      <w:rFonts w:eastAsiaTheme="minorHAnsi"/>
      <w:sz w:val="24"/>
      <w:szCs w:val="24"/>
      <w:lang w:eastAsia="ja-JP"/>
    </w:rPr>
  </w:style>
  <w:style w:type="character" w:customStyle="1" w:styleId="NoteHeadingChar">
    <w:name w:val="Note Heading Char"/>
    <w:basedOn w:val="DefaultParagraphFont"/>
    <w:link w:val="NoteHeading"/>
    <w:uiPriority w:val="99"/>
    <w:semiHidden/>
    <w:qFormat/>
    <w:rPr>
      <w:rFonts w:eastAsiaTheme="minorHAnsi"/>
      <w:sz w:val="24"/>
      <w:szCs w:val="24"/>
      <w:lang w:val="en-GB" w:eastAsia="ja-JP"/>
    </w:rPr>
  </w:style>
  <w:style w:type="character" w:customStyle="1" w:styleId="PlainTextChar">
    <w:name w:val="Plain Text Char"/>
    <w:basedOn w:val="DefaultParagraphFont"/>
    <w:link w:val="PlainText"/>
    <w:uiPriority w:val="99"/>
    <w:semiHidden/>
    <w:qFormat/>
    <w:rPr>
      <w:rFonts w:ascii="Consolas" w:eastAsiaTheme="minorHAnsi" w:hAnsi="Consolas"/>
      <w:sz w:val="21"/>
      <w:szCs w:val="21"/>
      <w:lang w:val="en-GB" w:eastAsia="ja-JP"/>
    </w:rPr>
  </w:style>
  <w:style w:type="paragraph" w:styleId="Quote">
    <w:name w:val="Quote"/>
    <w:basedOn w:val="Normal"/>
    <w:next w:val="Normal"/>
    <w:link w:val="QuoteChar1"/>
    <w:uiPriority w:val="29"/>
    <w:qFormat/>
    <w:pPr>
      <w:spacing w:before="200" w:after="160"/>
      <w:ind w:left="864" w:right="864"/>
      <w:jc w:val="center"/>
    </w:pPr>
    <w:rPr>
      <w:rFonts w:eastAsiaTheme="minorHAnsi"/>
      <w:i/>
      <w:iCs/>
      <w:color w:val="404040" w:themeColor="text1" w:themeTint="BF"/>
    </w:rPr>
  </w:style>
  <w:style w:type="character" w:customStyle="1" w:styleId="QuoteChar1">
    <w:name w:val="Quote Char1"/>
    <w:basedOn w:val="DefaultParagraphFont"/>
    <w:link w:val="Quote"/>
    <w:uiPriority w:val="29"/>
    <w:qFormat/>
    <w:rPr>
      <w:rFonts w:eastAsiaTheme="minorHAnsi"/>
      <w:i/>
      <w:iCs/>
      <w:color w:val="404040" w:themeColor="text1" w:themeTint="BF"/>
      <w:sz w:val="24"/>
      <w:szCs w:val="24"/>
      <w:lang w:val="en-GB" w:eastAsia="ja-JP"/>
    </w:rPr>
  </w:style>
  <w:style w:type="character" w:customStyle="1" w:styleId="SalutationChar">
    <w:name w:val="Salutation Char"/>
    <w:basedOn w:val="DefaultParagraphFont"/>
    <w:link w:val="Salutation"/>
    <w:uiPriority w:val="99"/>
    <w:semiHidden/>
    <w:qFormat/>
    <w:rPr>
      <w:rFonts w:eastAsiaTheme="minorHAnsi"/>
      <w:sz w:val="24"/>
      <w:szCs w:val="24"/>
      <w:lang w:val="en-GB" w:eastAsia="ja-JP"/>
    </w:rPr>
  </w:style>
  <w:style w:type="character" w:customStyle="1" w:styleId="SignatureChar">
    <w:name w:val="Signature Char"/>
    <w:basedOn w:val="DefaultParagraphFont"/>
    <w:link w:val="Signature"/>
    <w:uiPriority w:val="99"/>
    <w:semiHidden/>
    <w:qFormat/>
    <w:rPr>
      <w:rFonts w:eastAsiaTheme="minorHAnsi"/>
      <w:sz w:val="24"/>
      <w:szCs w:val="24"/>
      <w:lang w:val="en-GB" w:eastAsia="ja-JP"/>
    </w:rPr>
  </w:style>
  <w:style w:type="character" w:customStyle="1" w:styleId="SmartHyperlink1">
    <w:name w:val="Smart Hyperlink1"/>
    <w:basedOn w:val="DefaultParagraphFont"/>
    <w:uiPriority w:val="99"/>
    <w:semiHidden/>
    <w:unhideWhenUsed/>
    <w:qFormat/>
    <w:rPr>
      <w:u w:val="single"/>
    </w:rPr>
  </w:style>
  <w:style w:type="character" w:customStyle="1" w:styleId="SubtitleChar1">
    <w:name w:val="Subtitle Char1"/>
    <w:basedOn w:val="DefaultParagraphFont"/>
    <w:link w:val="Subtitle"/>
    <w:uiPriority w:val="11"/>
    <w:qFormat/>
    <w:rPr>
      <w:rFonts w:asciiTheme="minorHAnsi" w:eastAsiaTheme="minorEastAsia" w:hAnsiTheme="minorHAnsi" w:cstheme="minorBidi"/>
      <w:color w:val="595959" w:themeColor="text1" w:themeTint="A6"/>
      <w:spacing w:val="15"/>
      <w:sz w:val="22"/>
      <w:szCs w:val="22"/>
      <w:lang w:val="en-GB" w:eastAsia="ja-JP"/>
    </w:rPr>
  </w:style>
  <w:style w:type="character" w:customStyle="1" w:styleId="14">
    <w:name w:val="斜体1"/>
    <w:basedOn w:val="DefaultParagraphFont"/>
    <w:uiPriority w:val="19"/>
    <w:qFormat/>
    <w:rPr>
      <w:i/>
      <w:iCs/>
      <w:color w:val="404040" w:themeColor="text1" w:themeTint="BF"/>
    </w:rPr>
  </w:style>
  <w:style w:type="character" w:customStyle="1" w:styleId="15">
    <w:name w:val="参照1"/>
    <w:basedOn w:val="DefaultParagraphFont"/>
    <w:uiPriority w:val="31"/>
    <w:qFormat/>
    <w:rPr>
      <w:smallCaps/>
      <w:color w:val="595959" w:themeColor="text1" w:themeTint="A6"/>
    </w:rPr>
  </w:style>
  <w:style w:type="character" w:customStyle="1" w:styleId="TitleChar1">
    <w:name w:val="Title Char1"/>
    <w:basedOn w:val="DefaultParagraphFont"/>
    <w:link w:val="Title"/>
    <w:uiPriority w:val="10"/>
    <w:qFormat/>
    <w:rPr>
      <w:rFonts w:asciiTheme="majorHAnsi" w:eastAsiaTheme="majorEastAsia" w:hAnsiTheme="majorHAnsi" w:cstheme="majorBidi"/>
      <w:spacing w:val="-10"/>
      <w:sz w:val="56"/>
      <w:szCs w:val="56"/>
      <w:lang w:val="en-GB"/>
    </w:rPr>
  </w:style>
  <w:style w:type="paragraph" w:customStyle="1" w:styleId="112">
    <w:name w:val="目次の見出し11"/>
    <w:basedOn w:val="Heading1"/>
    <w:next w:val="Normal"/>
    <w:uiPriority w:val="39"/>
    <w:semiHidden/>
    <w:unhideWhenUsed/>
    <w:qFormat/>
    <w:pPr>
      <w:ind w:left="0" w:firstLine="0"/>
      <w:outlineLvl w:val="9"/>
    </w:pPr>
    <w:rPr>
      <w:rFonts w:asciiTheme="majorHAnsi" w:eastAsiaTheme="majorEastAsia" w:hAnsiTheme="majorHAnsi" w:cstheme="majorBidi"/>
      <w:b w:val="0"/>
      <w:bCs/>
      <w:color w:val="2E74B5" w:themeColor="accent1" w:themeShade="BF"/>
      <w:sz w:val="32"/>
    </w:rPr>
  </w:style>
  <w:style w:type="character" w:customStyle="1" w:styleId="UnresolvedMention1">
    <w:name w:val="Unresolved Mention1"/>
    <w:basedOn w:val="DefaultParagraphFont"/>
    <w:uiPriority w:val="99"/>
    <w:semiHidden/>
    <w:unhideWhenUsed/>
    <w:qFormat/>
    <w:rPr>
      <w:color w:val="808080"/>
      <w:shd w:val="clear" w:color="auto" w:fill="E6E6E6"/>
    </w:rPr>
  </w:style>
  <w:style w:type="character" w:customStyle="1" w:styleId="NoteChar">
    <w:name w:val="Note Char"/>
    <w:link w:val="Note"/>
    <w:qFormat/>
    <w:rPr>
      <w:rFonts w:eastAsia="Times New Roman"/>
      <w:sz w:val="22"/>
      <w:lang w:eastAsia="en-US"/>
    </w:rPr>
  </w:style>
  <w:style w:type="character" w:customStyle="1" w:styleId="ListParagraphChar">
    <w:name w:val="List Paragraph Char"/>
    <w:link w:val="ListParagraph"/>
    <w:uiPriority w:val="34"/>
    <w:qFormat/>
    <w:rPr>
      <w:rFonts w:eastAsiaTheme="minorHAnsi"/>
      <w:sz w:val="24"/>
      <w:szCs w:val="24"/>
      <w:lang w:val="en-GB" w:eastAsia="ja-JP"/>
    </w:rPr>
  </w:style>
  <w:style w:type="paragraph" w:customStyle="1" w:styleId="16">
    <w:name w:val="変更箇所1"/>
    <w:hidden/>
    <w:uiPriority w:val="99"/>
    <w:qFormat/>
    <w:rPr>
      <w:rFonts w:eastAsia="Batang"/>
      <w:sz w:val="24"/>
      <w:szCs w:val="24"/>
      <w:lang w:eastAsia="ja-JP"/>
    </w:rPr>
  </w:style>
  <w:style w:type="character" w:customStyle="1" w:styleId="enumlev1Char">
    <w:name w:val="enumlev1 Char"/>
    <w:link w:val="enumlev1"/>
    <w:qFormat/>
    <w:rPr>
      <w:rFonts w:eastAsia="Times New Roman"/>
      <w:sz w:val="24"/>
      <w:lang w:eastAsia="en-US"/>
    </w:rPr>
  </w:style>
  <w:style w:type="character" w:customStyle="1" w:styleId="17">
    <w:name w:val="未解決のメンション1"/>
    <w:basedOn w:val="DefaultParagraphFont"/>
    <w:uiPriority w:val="99"/>
    <w:semiHidden/>
    <w:unhideWhenUsed/>
    <w:qFormat/>
    <w:rPr>
      <w:color w:val="605E5C"/>
      <w:shd w:val="clear" w:color="auto" w:fill="E1DFDD"/>
    </w:rPr>
  </w:style>
  <w:style w:type="paragraph" w:customStyle="1" w:styleId="FigureNoTitle">
    <w:name w:val="Figure_NoTitle"/>
    <w:basedOn w:val="Normal"/>
    <w:next w:val="Normalaftertitle"/>
    <w:rsid w:val="00E74087"/>
    <w:pPr>
      <w:keepLines/>
      <w:spacing w:before="240" w:after="120"/>
      <w:jc w:val="center"/>
    </w:pPr>
    <w:rPr>
      <w:b/>
    </w:rPr>
  </w:style>
  <w:style w:type="paragraph" w:customStyle="1" w:styleId="AppendixNoTitle0">
    <w:name w:val="Appendix_NoTitle"/>
    <w:basedOn w:val="AnnexNoTitle0"/>
    <w:next w:val="Normalaftertitle"/>
    <w:rsid w:val="00E74087"/>
  </w:style>
  <w:style w:type="paragraph" w:customStyle="1" w:styleId="Normalaftertitle">
    <w:name w:val="Normal_after_title"/>
    <w:basedOn w:val="Normal"/>
    <w:next w:val="Normal"/>
    <w:rsid w:val="00E74087"/>
    <w:pPr>
      <w:spacing w:before="360"/>
    </w:pPr>
  </w:style>
  <w:style w:type="paragraph" w:customStyle="1" w:styleId="AnnexNoTitle0">
    <w:name w:val="Annex_NoTitle"/>
    <w:basedOn w:val="Normal"/>
    <w:next w:val="Normalaftertitle"/>
    <w:rsid w:val="00E74087"/>
    <w:pPr>
      <w:keepNext/>
      <w:keepLines/>
      <w:spacing w:before="720"/>
      <w:jc w:val="center"/>
      <w:outlineLvl w:val="0"/>
    </w:pPr>
    <w:rPr>
      <w:b/>
      <w:sz w:val="28"/>
    </w:rPr>
  </w:style>
  <w:style w:type="paragraph" w:customStyle="1" w:styleId="Revision1">
    <w:name w:val="Revision1"/>
    <w:hidden/>
    <w:uiPriority w:val="99"/>
    <w:unhideWhenUsed/>
    <w:qFormat/>
    <w:rPr>
      <w:rFonts w:eastAsia="Calibri"/>
      <w:sz w:val="24"/>
      <w:szCs w:val="24"/>
      <w:lang w:eastAsia="ja-JP"/>
    </w:rPr>
  </w:style>
  <w:style w:type="character" w:customStyle="1" w:styleId="113">
    <w:name w:val="未解決のメンション11"/>
    <w:basedOn w:val="DefaultParagraphFont"/>
    <w:uiPriority w:val="99"/>
    <w:semiHidden/>
    <w:unhideWhenUsed/>
    <w:qFormat/>
    <w:rPr>
      <w:color w:val="605E5C"/>
      <w:shd w:val="clear" w:color="auto" w:fill="E1DFDD"/>
    </w:rPr>
  </w:style>
  <w:style w:type="paragraph" w:customStyle="1" w:styleId="114">
    <w:name w:val="変更箇所11"/>
    <w:hidden/>
    <w:uiPriority w:val="99"/>
    <w:unhideWhenUsed/>
    <w:qFormat/>
    <w:rPr>
      <w:rFonts w:eastAsia="Calibri"/>
      <w:sz w:val="24"/>
      <w:szCs w:val="24"/>
      <w:lang w:eastAsia="ja-JP"/>
    </w:rPr>
  </w:style>
  <w:style w:type="paragraph" w:customStyle="1" w:styleId="20">
    <w:name w:val="変更箇所2"/>
    <w:hidden/>
    <w:uiPriority w:val="99"/>
    <w:unhideWhenUsed/>
    <w:qFormat/>
    <w:rPr>
      <w:rFonts w:eastAsia="Calibri"/>
      <w:sz w:val="24"/>
      <w:szCs w:val="24"/>
      <w:lang w:eastAsia="ja-JP"/>
    </w:rPr>
  </w:style>
  <w:style w:type="character" w:customStyle="1" w:styleId="22">
    <w:name w:val="未解決のメンション2"/>
    <w:basedOn w:val="DefaultParagraphFont"/>
    <w:uiPriority w:val="99"/>
    <w:semiHidden/>
    <w:unhideWhenUsed/>
    <w:qFormat/>
    <w:rPr>
      <w:color w:val="605E5C"/>
      <w:shd w:val="clear" w:color="auto" w:fill="E1DFDD"/>
    </w:rPr>
  </w:style>
  <w:style w:type="paragraph" w:customStyle="1" w:styleId="Revision2">
    <w:name w:val="Revision2"/>
    <w:hidden/>
    <w:uiPriority w:val="99"/>
    <w:unhideWhenUsed/>
    <w:qFormat/>
    <w:rPr>
      <w:sz w:val="24"/>
      <w:szCs w:val="24"/>
      <w:lang w:eastAsia="ja-JP"/>
    </w:rPr>
  </w:style>
  <w:style w:type="paragraph" w:customStyle="1" w:styleId="30">
    <w:name w:val="変更箇所3"/>
    <w:hidden/>
    <w:uiPriority w:val="99"/>
    <w:unhideWhenUsed/>
    <w:qFormat/>
    <w:rPr>
      <w:sz w:val="24"/>
      <w:szCs w:val="24"/>
      <w:lang w:eastAsia="ja-JP"/>
    </w:rPr>
  </w:style>
  <w:style w:type="character" w:customStyle="1" w:styleId="32">
    <w:name w:val="未解決のメンション3"/>
    <w:basedOn w:val="DefaultParagraphFont"/>
    <w:uiPriority w:val="99"/>
    <w:semiHidden/>
    <w:unhideWhenUsed/>
    <w:qFormat/>
    <w:rPr>
      <w:color w:val="605E5C"/>
      <w:shd w:val="clear" w:color="auto" w:fill="E1DFDD"/>
    </w:rPr>
  </w:style>
  <w:style w:type="paragraph" w:customStyle="1" w:styleId="4">
    <w:name w:val="変更箇所4"/>
    <w:hidden/>
    <w:uiPriority w:val="99"/>
    <w:unhideWhenUsed/>
    <w:rPr>
      <w:sz w:val="24"/>
      <w:szCs w:val="24"/>
      <w:lang w:eastAsia="ja-JP"/>
    </w:rPr>
  </w:style>
  <w:style w:type="character" w:customStyle="1" w:styleId="UnresolvedMention2">
    <w:name w:val="Unresolved Mention2"/>
    <w:basedOn w:val="DefaultParagraphFont"/>
    <w:uiPriority w:val="99"/>
    <w:semiHidden/>
    <w:unhideWhenUsed/>
    <w:rPr>
      <w:color w:val="605E5C"/>
      <w:shd w:val="clear" w:color="auto" w:fill="E1DFDD"/>
    </w:rPr>
  </w:style>
  <w:style w:type="table" w:customStyle="1" w:styleId="TableGrid1">
    <w:name w:val="Table Grid1"/>
    <w:basedOn w:val="TableNormal"/>
    <w:rPr>
      <w:rFonts w:ascii="CG Times" w:eastAsia="SimSun"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vision3">
    <w:name w:val="Revision3"/>
    <w:hidden/>
    <w:uiPriority w:val="99"/>
    <w:semiHidden/>
    <w:rPr>
      <w:sz w:val="24"/>
      <w:szCs w:val="24"/>
      <w:lang w:eastAsia="ja-JP"/>
    </w:rPr>
  </w:style>
  <w:style w:type="paragraph" w:styleId="Revision">
    <w:name w:val="Revision"/>
    <w:hidden/>
    <w:uiPriority w:val="99"/>
    <w:unhideWhenUsed/>
    <w:rsid w:val="00B82597"/>
    <w:rPr>
      <w:sz w:val="24"/>
      <w:szCs w:val="24"/>
      <w:lang w:eastAsia="ja-JP"/>
    </w:rPr>
  </w:style>
  <w:style w:type="paragraph" w:customStyle="1" w:styleId="Bibliography1">
    <w:name w:val="Bibliography1"/>
    <w:basedOn w:val="Normal"/>
    <w:next w:val="Normal"/>
    <w:uiPriority w:val="37"/>
    <w:semiHidden/>
    <w:unhideWhenUsed/>
    <w:qFormat/>
    <w:rsid w:val="00FD71BA"/>
    <w:rPr>
      <w:rFonts w:eastAsia="Calibri"/>
    </w:rPr>
  </w:style>
  <w:style w:type="character" w:styleId="BookTitle">
    <w:name w:val="Book Title"/>
    <w:basedOn w:val="DefaultParagraphFont"/>
    <w:uiPriority w:val="33"/>
    <w:rsid w:val="00FD71BA"/>
    <w:rPr>
      <w:b/>
      <w:bCs/>
      <w:i/>
      <w:iCs/>
      <w:spacing w:val="5"/>
    </w:rPr>
  </w:style>
  <w:style w:type="character" w:customStyle="1" w:styleId="IntenseEmphasis1">
    <w:name w:val="Intense Emphasis1"/>
    <w:basedOn w:val="DefaultParagraphFont"/>
    <w:uiPriority w:val="21"/>
    <w:qFormat/>
    <w:rsid w:val="00FD71BA"/>
    <w:rPr>
      <w:i/>
      <w:iCs/>
      <w:color w:val="5B9BD5"/>
    </w:rPr>
  </w:style>
  <w:style w:type="character" w:customStyle="1" w:styleId="IntenseReference1">
    <w:name w:val="Intense Reference1"/>
    <w:basedOn w:val="DefaultParagraphFont"/>
    <w:uiPriority w:val="32"/>
    <w:qFormat/>
    <w:rsid w:val="00FD71BA"/>
    <w:rPr>
      <w:b/>
      <w:bCs/>
      <w:smallCaps/>
      <w:color w:val="5B9BD5"/>
      <w:spacing w:val="5"/>
    </w:rPr>
  </w:style>
  <w:style w:type="character" w:customStyle="1" w:styleId="SubtleEmphasis1">
    <w:name w:val="Subtle Emphasis1"/>
    <w:basedOn w:val="DefaultParagraphFont"/>
    <w:uiPriority w:val="19"/>
    <w:qFormat/>
    <w:rsid w:val="00FD71BA"/>
    <w:rPr>
      <w:i/>
      <w:iCs/>
      <w:color w:val="404040"/>
    </w:rPr>
  </w:style>
  <w:style w:type="character" w:customStyle="1" w:styleId="SubtleReference1">
    <w:name w:val="Subtle Reference1"/>
    <w:basedOn w:val="DefaultParagraphFont"/>
    <w:uiPriority w:val="31"/>
    <w:qFormat/>
    <w:rsid w:val="00FD71BA"/>
    <w:rPr>
      <w:smallCaps/>
      <w:color w:val="5A5A5A"/>
    </w:rPr>
  </w:style>
  <w:style w:type="paragraph" w:customStyle="1" w:styleId="TOCHeading1">
    <w:name w:val="TOC Heading1"/>
    <w:basedOn w:val="Heading1"/>
    <w:next w:val="Normal"/>
    <w:uiPriority w:val="39"/>
    <w:unhideWhenUsed/>
    <w:qFormat/>
    <w:rsid w:val="00FD71BA"/>
    <w:pPr>
      <w:ind w:left="0" w:firstLine="0"/>
      <w:outlineLvl w:val="9"/>
    </w:pPr>
    <w:rPr>
      <w:rFonts w:ascii="Calibri Light" w:eastAsia="DengXian Light" w:hAnsi="Calibri Light"/>
      <w:b w:val="0"/>
      <w:bCs/>
      <w:color w:val="2E74B5"/>
      <w:sz w:val="32"/>
    </w:rPr>
  </w:style>
  <w:style w:type="table" w:customStyle="1" w:styleId="TableGrid2">
    <w:name w:val="Table Grid2"/>
    <w:basedOn w:val="TableNormal"/>
    <w:next w:val="TableGrid"/>
    <w:uiPriority w:val="39"/>
    <w:qFormat/>
    <w:rsid w:val="00FD71BA"/>
    <w:rPr>
      <w:rFonts w:eastAsia="Batang"/>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51">
    <w:name w:val="Plain Table 51"/>
    <w:basedOn w:val="TableNormal"/>
    <w:uiPriority w:val="45"/>
    <w:rsid w:val="00FD71BA"/>
    <w:rPr>
      <w:rFonts w:eastAsia="Batang"/>
      <w:lang w:val="en-US" w:eastAsia="en-US"/>
    </w:rPr>
    <w:tblPr>
      <w:tblStyleRowBandSize w:val="1"/>
      <w:tblStyleColBandSize w:val="1"/>
    </w:tblPr>
    <w:tblStylePr w:type="firstRow">
      <w:rPr>
        <w:rFonts w:ascii="Calibri Light" w:eastAsia="DengXian Light" w:hAnsi="Calibri Light" w:cs="Times New Roman"/>
        <w:i/>
        <w:iCs/>
        <w:sz w:val="26"/>
      </w:rPr>
      <w:tblPr/>
      <w:tcPr>
        <w:tcBorders>
          <w:bottom w:val="single" w:sz="4" w:space="0" w:color="7F7F7F"/>
        </w:tcBorders>
        <w:shd w:val="clear" w:color="auto" w:fill="FFFFFF"/>
      </w:tcPr>
    </w:tblStylePr>
    <w:tblStylePr w:type="lastRow">
      <w:rPr>
        <w:rFonts w:ascii="Calibri Light" w:eastAsia="DengXian Light"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DengXian Light" w:hAnsi="Calibri Light" w:cs="Times New Roman"/>
        <w:i/>
        <w:iCs/>
        <w:sz w:val="26"/>
      </w:rPr>
      <w:tblPr/>
      <w:tcPr>
        <w:tcBorders>
          <w:right w:val="single" w:sz="4" w:space="0" w:color="7F7F7F"/>
        </w:tcBorders>
        <w:shd w:val="clear" w:color="auto" w:fill="FFFFFF"/>
      </w:tcPr>
    </w:tblStylePr>
    <w:tblStylePr w:type="lastCol">
      <w:rPr>
        <w:rFonts w:ascii="Calibri Light" w:eastAsia="DengXian Light"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ui-provider">
    <w:name w:val="ui-provider"/>
    <w:basedOn w:val="DefaultParagraphFont"/>
    <w:rsid w:val="00FD71BA"/>
  </w:style>
  <w:style w:type="numbering" w:customStyle="1" w:styleId="1">
    <w:name w:val="현재 목록1"/>
    <w:uiPriority w:val="99"/>
    <w:rsid w:val="00FD71BA"/>
    <w:pPr>
      <w:numPr>
        <w:numId w:val="12"/>
      </w:numPr>
    </w:pPr>
  </w:style>
  <w:style w:type="numbering" w:customStyle="1" w:styleId="2">
    <w:name w:val="현재 목록2"/>
    <w:uiPriority w:val="99"/>
    <w:rsid w:val="00FD71BA"/>
    <w:pPr>
      <w:numPr>
        <w:numId w:val="13"/>
      </w:numPr>
    </w:pPr>
  </w:style>
  <w:style w:type="numbering" w:customStyle="1" w:styleId="3">
    <w:name w:val="현재 목록3"/>
    <w:uiPriority w:val="99"/>
    <w:rsid w:val="00FD71BA"/>
    <w:pPr>
      <w:numPr>
        <w:numId w:val="14"/>
      </w:numPr>
    </w:pPr>
  </w:style>
  <w:style w:type="character" w:styleId="IntenseEmphasis">
    <w:name w:val="Intense Emphasis"/>
    <w:basedOn w:val="DefaultParagraphFont"/>
    <w:uiPriority w:val="21"/>
    <w:qFormat/>
    <w:rsid w:val="00FD71BA"/>
    <w:rPr>
      <w:i/>
      <w:iCs/>
      <w:color w:val="5B9BD5" w:themeColor="accent1"/>
    </w:rPr>
  </w:style>
  <w:style w:type="character" w:styleId="IntenseReference">
    <w:name w:val="Intense Reference"/>
    <w:basedOn w:val="DefaultParagraphFont"/>
    <w:uiPriority w:val="32"/>
    <w:qFormat/>
    <w:rsid w:val="00FD71BA"/>
    <w:rPr>
      <w:b/>
      <w:bCs/>
      <w:smallCaps/>
      <w:color w:val="5B9BD5" w:themeColor="accent1"/>
      <w:spacing w:val="5"/>
    </w:rPr>
  </w:style>
  <w:style w:type="character" w:styleId="SubtleEmphasis">
    <w:name w:val="Subtle Emphasis"/>
    <w:basedOn w:val="DefaultParagraphFont"/>
    <w:uiPriority w:val="19"/>
    <w:qFormat/>
    <w:rsid w:val="00FD71BA"/>
    <w:rPr>
      <w:i/>
      <w:iCs/>
      <w:color w:val="404040" w:themeColor="text1" w:themeTint="BF"/>
    </w:rPr>
  </w:style>
  <w:style w:type="character" w:styleId="SubtleReference">
    <w:name w:val="Subtle Reference"/>
    <w:basedOn w:val="DefaultParagraphFont"/>
    <w:uiPriority w:val="31"/>
    <w:qFormat/>
    <w:rsid w:val="00FD71BA"/>
    <w:rPr>
      <w:smallCaps/>
      <w:color w:val="5A5A5A" w:themeColor="text1" w:themeTint="A5"/>
    </w:rPr>
  </w:style>
  <w:style w:type="character" w:customStyle="1" w:styleId="Appdef">
    <w:name w:val="App_def"/>
    <w:basedOn w:val="DefaultParagraphFont"/>
    <w:rsid w:val="00E74087"/>
    <w:rPr>
      <w:rFonts w:ascii="Times New Roman" w:hAnsi="Times New Roman"/>
      <w:b/>
    </w:rPr>
  </w:style>
  <w:style w:type="character" w:customStyle="1" w:styleId="Appref">
    <w:name w:val="App_ref"/>
    <w:basedOn w:val="DefaultParagraphFont"/>
    <w:rsid w:val="00E74087"/>
  </w:style>
  <w:style w:type="character" w:customStyle="1" w:styleId="Artdef">
    <w:name w:val="Art_def"/>
    <w:basedOn w:val="DefaultParagraphFont"/>
    <w:rsid w:val="00E74087"/>
    <w:rPr>
      <w:rFonts w:ascii="Times New Roman" w:hAnsi="Times New Roman"/>
      <w:b/>
    </w:rPr>
  </w:style>
  <w:style w:type="paragraph" w:customStyle="1" w:styleId="Artheading">
    <w:name w:val="Art_heading"/>
    <w:basedOn w:val="Normal"/>
    <w:next w:val="Normalaftertitle"/>
    <w:rsid w:val="00E74087"/>
    <w:pPr>
      <w:spacing w:before="480"/>
      <w:jc w:val="center"/>
    </w:pPr>
    <w:rPr>
      <w:b/>
      <w:sz w:val="28"/>
    </w:rPr>
  </w:style>
  <w:style w:type="paragraph" w:customStyle="1" w:styleId="ArtNo">
    <w:name w:val="Art_No"/>
    <w:basedOn w:val="Normal"/>
    <w:next w:val="Arttitle"/>
    <w:rsid w:val="00E74087"/>
    <w:pPr>
      <w:keepNext/>
      <w:keepLines/>
      <w:spacing w:before="480"/>
      <w:jc w:val="center"/>
    </w:pPr>
    <w:rPr>
      <w:caps/>
      <w:sz w:val="28"/>
    </w:rPr>
  </w:style>
  <w:style w:type="character" w:customStyle="1" w:styleId="Artref">
    <w:name w:val="Art_ref"/>
    <w:basedOn w:val="DefaultParagraphFont"/>
    <w:rsid w:val="00E74087"/>
  </w:style>
  <w:style w:type="paragraph" w:customStyle="1" w:styleId="Arttitle">
    <w:name w:val="Art_title"/>
    <w:basedOn w:val="Normal"/>
    <w:next w:val="Normalaftertitle"/>
    <w:rsid w:val="00E74087"/>
    <w:pPr>
      <w:keepNext/>
      <w:keepLines/>
      <w:spacing w:before="240"/>
      <w:jc w:val="center"/>
    </w:pPr>
    <w:rPr>
      <w:b/>
      <w:sz w:val="28"/>
    </w:rPr>
  </w:style>
  <w:style w:type="paragraph" w:customStyle="1" w:styleId="ASN1">
    <w:name w:val="ASN.1"/>
    <w:rsid w:val="00E74087"/>
    <w:pPr>
      <w:tabs>
        <w:tab w:val="left" w:pos="567"/>
        <w:tab w:val="left" w:pos="1134"/>
        <w:tab w:val="left" w:pos="1701"/>
        <w:tab w:val="left" w:pos="2268"/>
        <w:tab w:val="left" w:pos="2835"/>
        <w:tab w:val="left" w:pos="3402"/>
        <w:tab w:val="left" w:pos="3969"/>
        <w:tab w:val="left" w:pos="4536"/>
        <w:tab w:val="left" w:pos="5103"/>
        <w:tab w:val="left" w:pos="5670"/>
      </w:tabs>
    </w:pPr>
    <w:rPr>
      <w:rFonts w:ascii="Courier New" w:eastAsia="Times New Roman" w:hAnsi="Courier New"/>
      <w:b/>
      <w:noProof/>
      <w:lang w:eastAsia="en-US"/>
    </w:rPr>
  </w:style>
  <w:style w:type="paragraph" w:customStyle="1" w:styleId="Call">
    <w:name w:val="Call"/>
    <w:basedOn w:val="Normal"/>
    <w:next w:val="Normal"/>
    <w:rsid w:val="00E74087"/>
    <w:pPr>
      <w:keepNext/>
      <w:keepLines/>
      <w:spacing w:before="160"/>
      <w:ind w:left="794"/>
      <w:jc w:val="left"/>
    </w:pPr>
    <w:rPr>
      <w:i/>
    </w:rPr>
  </w:style>
  <w:style w:type="paragraph" w:customStyle="1" w:styleId="ChapNo">
    <w:name w:val="Chap_No"/>
    <w:basedOn w:val="Normal"/>
    <w:next w:val="Chaptitle"/>
    <w:rsid w:val="00E74087"/>
    <w:pPr>
      <w:keepNext/>
      <w:keepLines/>
      <w:spacing w:before="480"/>
      <w:jc w:val="center"/>
    </w:pPr>
    <w:rPr>
      <w:b/>
      <w:caps/>
      <w:sz w:val="28"/>
    </w:rPr>
  </w:style>
  <w:style w:type="paragraph" w:customStyle="1" w:styleId="Chaptitle">
    <w:name w:val="Chap_title"/>
    <w:basedOn w:val="Normal"/>
    <w:next w:val="Normalaftertitle"/>
    <w:rsid w:val="00E74087"/>
    <w:pPr>
      <w:keepNext/>
      <w:keepLines/>
      <w:spacing w:before="240"/>
      <w:jc w:val="center"/>
    </w:pPr>
    <w:rPr>
      <w:b/>
      <w:sz w:val="28"/>
    </w:rPr>
  </w:style>
  <w:style w:type="paragraph" w:customStyle="1" w:styleId="Default">
    <w:name w:val="Default"/>
    <w:rsid w:val="00E74087"/>
    <w:pPr>
      <w:autoSpaceDE w:val="0"/>
      <w:autoSpaceDN w:val="0"/>
      <w:adjustRightInd w:val="0"/>
    </w:pPr>
    <w:rPr>
      <w:rFonts w:eastAsia="Times New Roman"/>
      <w:color w:val="000000"/>
      <w:sz w:val="24"/>
      <w:szCs w:val="24"/>
    </w:rPr>
  </w:style>
  <w:style w:type="paragraph" w:customStyle="1" w:styleId="enumlev2">
    <w:name w:val="enumlev2"/>
    <w:basedOn w:val="enumlev1"/>
    <w:qFormat/>
    <w:rsid w:val="00E74087"/>
    <w:pPr>
      <w:ind w:left="1191" w:hanging="397"/>
    </w:pPr>
  </w:style>
  <w:style w:type="paragraph" w:customStyle="1" w:styleId="enumlev3">
    <w:name w:val="enumlev3"/>
    <w:basedOn w:val="enumlev2"/>
    <w:qFormat/>
    <w:rsid w:val="00E74087"/>
    <w:pPr>
      <w:ind w:left="1588"/>
    </w:pPr>
  </w:style>
  <w:style w:type="paragraph" w:customStyle="1" w:styleId="Equation">
    <w:name w:val="Equation"/>
    <w:basedOn w:val="Normal"/>
    <w:rsid w:val="00E74087"/>
    <w:pPr>
      <w:tabs>
        <w:tab w:val="clear" w:pos="1191"/>
        <w:tab w:val="clear" w:pos="1588"/>
        <w:tab w:val="clear" w:pos="1985"/>
        <w:tab w:val="center" w:pos="4820"/>
        <w:tab w:val="right" w:pos="9639"/>
      </w:tabs>
      <w:jc w:val="left"/>
    </w:pPr>
  </w:style>
  <w:style w:type="paragraph" w:customStyle="1" w:styleId="Equationlegend">
    <w:name w:val="Equation_legend"/>
    <w:basedOn w:val="Normal"/>
    <w:rsid w:val="00E74087"/>
    <w:pPr>
      <w:tabs>
        <w:tab w:val="clear" w:pos="794"/>
        <w:tab w:val="clear" w:pos="1191"/>
        <w:tab w:val="clear" w:pos="1588"/>
        <w:tab w:val="right" w:pos="1814"/>
      </w:tabs>
      <w:spacing w:before="80"/>
      <w:ind w:left="1985" w:hanging="1985"/>
    </w:pPr>
  </w:style>
  <w:style w:type="paragraph" w:customStyle="1" w:styleId="Figurewithouttitle">
    <w:name w:val="Figure_without_title"/>
    <w:basedOn w:val="Normal"/>
    <w:next w:val="Normalaftertitle"/>
    <w:rsid w:val="00E74087"/>
    <w:pPr>
      <w:keepLines/>
      <w:spacing w:before="240" w:after="120"/>
      <w:jc w:val="center"/>
    </w:pPr>
  </w:style>
  <w:style w:type="paragraph" w:customStyle="1" w:styleId="FirstFooter">
    <w:name w:val="FirstFooter"/>
    <w:basedOn w:val="Footer"/>
    <w:rsid w:val="00E74087"/>
    <w:pPr>
      <w:tabs>
        <w:tab w:val="clear" w:pos="5954"/>
        <w:tab w:val="clear" w:pos="9639"/>
      </w:tabs>
      <w:overflowPunct/>
      <w:autoSpaceDE/>
      <w:autoSpaceDN/>
      <w:adjustRightInd/>
      <w:spacing w:before="40"/>
      <w:jc w:val="left"/>
      <w:textAlignment w:val="auto"/>
    </w:pPr>
    <w:rPr>
      <w:caps w:val="0"/>
      <w:noProof w:val="0"/>
    </w:rPr>
  </w:style>
  <w:style w:type="paragraph" w:customStyle="1" w:styleId="FooterQP">
    <w:name w:val="Footer_QP"/>
    <w:basedOn w:val="Normal"/>
    <w:rsid w:val="00E74087"/>
    <w:pPr>
      <w:tabs>
        <w:tab w:val="clear" w:pos="794"/>
        <w:tab w:val="clear" w:pos="1191"/>
        <w:tab w:val="clear" w:pos="1588"/>
        <w:tab w:val="clear" w:pos="1985"/>
        <w:tab w:val="left" w:pos="907"/>
        <w:tab w:val="right" w:pos="8789"/>
        <w:tab w:val="right" w:pos="9639"/>
      </w:tabs>
      <w:spacing w:before="0"/>
      <w:jc w:val="left"/>
    </w:pPr>
    <w:rPr>
      <w:b/>
      <w:sz w:val="22"/>
    </w:rPr>
  </w:style>
  <w:style w:type="paragraph" w:customStyle="1" w:styleId="PartNo">
    <w:name w:val="Part_No"/>
    <w:basedOn w:val="Normal"/>
    <w:next w:val="Partref"/>
    <w:rsid w:val="00E74087"/>
    <w:pPr>
      <w:keepNext/>
      <w:keepLines/>
      <w:spacing w:before="480" w:after="80"/>
      <w:jc w:val="center"/>
    </w:pPr>
    <w:rPr>
      <w:caps/>
      <w:sz w:val="28"/>
    </w:rPr>
  </w:style>
  <w:style w:type="paragraph" w:customStyle="1" w:styleId="Partref">
    <w:name w:val="Part_ref"/>
    <w:basedOn w:val="Normal"/>
    <w:next w:val="Parttitle"/>
    <w:rsid w:val="00E74087"/>
    <w:pPr>
      <w:keepNext/>
      <w:keepLines/>
      <w:spacing w:before="280"/>
      <w:jc w:val="center"/>
    </w:pPr>
  </w:style>
  <w:style w:type="paragraph" w:customStyle="1" w:styleId="Parttitle">
    <w:name w:val="Part_title"/>
    <w:basedOn w:val="Normal"/>
    <w:next w:val="Normalaftertitle"/>
    <w:rsid w:val="00E74087"/>
    <w:pPr>
      <w:keepNext/>
      <w:keepLines/>
      <w:spacing w:before="240" w:after="280"/>
      <w:jc w:val="center"/>
    </w:pPr>
    <w:rPr>
      <w:b/>
      <w:sz w:val="28"/>
    </w:rPr>
  </w:style>
  <w:style w:type="paragraph" w:customStyle="1" w:styleId="Recdate">
    <w:name w:val="Rec_date"/>
    <w:basedOn w:val="Normal"/>
    <w:next w:val="Normalaftertitle"/>
    <w:rsid w:val="00E74087"/>
    <w:pPr>
      <w:keepNext/>
      <w:keepLines/>
      <w:tabs>
        <w:tab w:val="clear" w:pos="794"/>
        <w:tab w:val="clear" w:pos="1191"/>
        <w:tab w:val="clear" w:pos="1588"/>
        <w:tab w:val="clear" w:pos="1985"/>
      </w:tabs>
      <w:jc w:val="right"/>
    </w:pPr>
    <w:rPr>
      <w:i/>
      <w:sz w:val="22"/>
    </w:rPr>
  </w:style>
  <w:style w:type="paragraph" w:customStyle="1" w:styleId="Questiondate">
    <w:name w:val="Question_date"/>
    <w:basedOn w:val="Recdate"/>
    <w:next w:val="Normalaftertitle"/>
    <w:rsid w:val="00E74087"/>
  </w:style>
  <w:style w:type="paragraph" w:customStyle="1" w:styleId="QuestionNo">
    <w:name w:val="Question_No"/>
    <w:basedOn w:val="RecNo"/>
    <w:next w:val="Questiontitle"/>
    <w:rsid w:val="00E74087"/>
  </w:style>
  <w:style w:type="paragraph" w:customStyle="1" w:styleId="Recref">
    <w:name w:val="Rec_ref"/>
    <w:basedOn w:val="Normal"/>
    <w:next w:val="Recdate"/>
    <w:rsid w:val="00E74087"/>
    <w:pPr>
      <w:keepNext/>
      <w:keepLines/>
      <w:tabs>
        <w:tab w:val="clear" w:pos="794"/>
        <w:tab w:val="clear" w:pos="1191"/>
        <w:tab w:val="clear" w:pos="1588"/>
        <w:tab w:val="clear" w:pos="1985"/>
      </w:tabs>
      <w:jc w:val="center"/>
    </w:pPr>
    <w:rPr>
      <w:i/>
    </w:rPr>
  </w:style>
  <w:style w:type="paragraph" w:customStyle="1" w:styleId="Questionref">
    <w:name w:val="Question_ref"/>
    <w:basedOn w:val="Recref"/>
    <w:next w:val="Questiondate"/>
    <w:rsid w:val="00E74087"/>
  </w:style>
  <w:style w:type="paragraph" w:customStyle="1" w:styleId="Questiontitle">
    <w:name w:val="Question_title"/>
    <w:basedOn w:val="Rectitle"/>
    <w:next w:val="Questionref"/>
    <w:rsid w:val="00E74087"/>
  </w:style>
  <w:style w:type="paragraph" w:customStyle="1" w:styleId="Reftitle">
    <w:name w:val="Ref_title"/>
    <w:basedOn w:val="Normal"/>
    <w:next w:val="Reftext"/>
    <w:rsid w:val="00E74087"/>
    <w:pPr>
      <w:spacing w:before="480"/>
      <w:jc w:val="center"/>
    </w:pPr>
    <w:rPr>
      <w:b/>
    </w:rPr>
  </w:style>
  <w:style w:type="paragraph" w:customStyle="1" w:styleId="Repdate">
    <w:name w:val="Rep_date"/>
    <w:basedOn w:val="Recdate"/>
    <w:next w:val="Normalaftertitle"/>
    <w:rsid w:val="00E74087"/>
  </w:style>
  <w:style w:type="paragraph" w:customStyle="1" w:styleId="RepNo">
    <w:name w:val="Rep_No"/>
    <w:basedOn w:val="RecNo"/>
    <w:next w:val="Reptitle"/>
    <w:rsid w:val="00E74087"/>
  </w:style>
  <w:style w:type="paragraph" w:customStyle="1" w:styleId="Repref">
    <w:name w:val="Rep_ref"/>
    <w:basedOn w:val="Recref"/>
    <w:next w:val="Repdate"/>
    <w:rsid w:val="00E74087"/>
  </w:style>
  <w:style w:type="paragraph" w:customStyle="1" w:styleId="Reptitle">
    <w:name w:val="Rep_title"/>
    <w:basedOn w:val="Rectitle"/>
    <w:next w:val="Repref"/>
    <w:rsid w:val="00E74087"/>
  </w:style>
  <w:style w:type="paragraph" w:customStyle="1" w:styleId="Resdate">
    <w:name w:val="Res_date"/>
    <w:basedOn w:val="Recdate"/>
    <w:next w:val="Normalaftertitle"/>
    <w:rsid w:val="00E74087"/>
  </w:style>
  <w:style w:type="character" w:customStyle="1" w:styleId="Resdef">
    <w:name w:val="Res_def"/>
    <w:basedOn w:val="DefaultParagraphFont"/>
    <w:rsid w:val="00E74087"/>
    <w:rPr>
      <w:rFonts w:ascii="Times New Roman" w:hAnsi="Times New Roman"/>
      <w:b/>
    </w:rPr>
  </w:style>
  <w:style w:type="paragraph" w:customStyle="1" w:styleId="ResNo">
    <w:name w:val="Res_No"/>
    <w:basedOn w:val="RecNo"/>
    <w:next w:val="Restitle"/>
    <w:rsid w:val="00E74087"/>
  </w:style>
  <w:style w:type="paragraph" w:customStyle="1" w:styleId="Resref">
    <w:name w:val="Res_ref"/>
    <w:basedOn w:val="Recref"/>
    <w:next w:val="Resdate"/>
    <w:rsid w:val="00E74087"/>
  </w:style>
  <w:style w:type="paragraph" w:customStyle="1" w:styleId="Restitle">
    <w:name w:val="Res_title"/>
    <w:basedOn w:val="Rectitle"/>
    <w:next w:val="Resref"/>
    <w:rsid w:val="00E74087"/>
  </w:style>
  <w:style w:type="paragraph" w:customStyle="1" w:styleId="Section1">
    <w:name w:val="Section_1"/>
    <w:basedOn w:val="Normal"/>
    <w:next w:val="Normal"/>
    <w:rsid w:val="00E74087"/>
    <w:pPr>
      <w:tabs>
        <w:tab w:val="clear" w:pos="794"/>
        <w:tab w:val="clear" w:pos="1191"/>
        <w:tab w:val="clear" w:pos="1588"/>
        <w:tab w:val="clear" w:pos="1985"/>
      </w:tabs>
      <w:spacing w:before="624"/>
      <w:jc w:val="center"/>
    </w:pPr>
    <w:rPr>
      <w:b/>
    </w:rPr>
  </w:style>
  <w:style w:type="paragraph" w:customStyle="1" w:styleId="Section2">
    <w:name w:val="Section_2"/>
    <w:basedOn w:val="Normal"/>
    <w:next w:val="Normal"/>
    <w:rsid w:val="00E74087"/>
    <w:pPr>
      <w:tabs>
        <w:tab w:val="clear" w:pos="794"/>
        <w:tab w:val="clear" w:pos="1191"/>
        <w:tab w:val="clear" w:pos="1588"/>
        <w:tab w:val="clear" w:pos="1985"/>
      </w:tabs>
      <w:spacing w:before="240"/>
      <w:jc w:val="center"/>
    </w:pPr>
    <w:rPr>
      <w:i/>
    </w:rPr>
  </w:style>
  <w:style w:type="paragraph" w:customStyle="1" w:styleId="SectionNo">
    <w:name w:val="Section_No"/>
    <w:basedOn w:val="Normal"/>
    <w:next w:val="Sectiontitle"/>
    <w:rsid w:val="00E74087"/>
    <w:pPr>
      <w:keepNext/>
      <w:keepLines/>
      <w:spacing w:before="480" w:after="80"/>
      <w:jc w:val="center"/>
    </w:pPr>
    <w:rPr>
      <w:caps/>
      <w:sz w:val="28"/>
    </w:rPr>
  </w:style>
  <w:style w:type="paragraph" w:customStyle="1" w:styleId="Sectiontitle">
    <w:name w:val="Section_title"/>
    <w:basedOn w:val="Normal"/>
    <w:next w:val="Normalaftertitle"/>
    <w:rsid w:val="00E74087"/>
    <w:pPr>
      <w:keepNext/>
      <w:keepLines/>
      <w:spacing w:before="480" w:after="280"/>
      <w:jc w:val="center"/>
    </w:pPr>
    <w:rPr>
      <w:b/>
      <w:sz w:val="28"/>
    </w:rPr>
  </w:style>
  <w:style w:type="paragraph" w:customStyle="1" w:styleId="Source">
    <w:name w:val="Source"/>
    <w:basedOn w:val="Normal"/>
    <w:next w:val="Normalaftertitle"/>
    <w:rsid w:val="00E74087"/>
    <w:pPr>
      <w:spacing w:before="840" w:after="200"/>
      <w:jc w:val="center"/>
    </w:pPr>
    <w:rPr>
      <w:b/>
      <w:sz w:val="28"/>
    </w:rPr>
  </w:style>
  <w:style w:type="paragraph" w:customStyle="1" w:styleId="SpecialFooter">
    <w:name w:val="Special Footer"/>
    <w:basedOn w:val="Footer"/>
    <w:rsid w:val="00E74087"/>
    <w:pPr>
      <w:tabs>
        <w:tab w:val="left" w:pos="567"/>
        <w:tab w:val="left" w:pos="1134"/>
        <w:tab w:val="left" w:pos="1701"/>
        <w:tab w:val="left" w:pos="2268"/>
        <w:tab w:val="left" w:pos="2835"/>
      </w:tabs>
    </w:pPr>
    <w:rPr>
      <w:caps w:val="0"/>
      <w:noProof w:val="0"/>
    </w:rPr>
  </w:style>
  <w:style w:type="character" w:customStyle="1" w:styleId="Tablefreq">
    <w:name w:val="Table_freq"/>
    <w:basedOn w:val="DefaultParagraphFont"/>
    <w:rsid w:val="00E74087"/>
    <w:rPr>
      <w:b/>
      <w:color w:val="auto"/>
    </w:rPr>
  </w:style>
  <w:style w:type="paragraph" w:customStyle="1" w:styleId="TableNoTitle0">
    <w:name w:val="Table_NoTitle"/>
    <w:basedOn w:val="Normal"/>
    <w:next w:val="Tablehead"/>
    <w:rsid w:val="00E74087"/>
    <w:pPr>
      <w:keepNext/>
      <w:keepLines/>
      <w:spacing w:before="360" w:after="120"/>
      <w:jc w:val="center"/>
    </w:pPr>
    <w:rPr>
      <w:b/>
    </w:rPr>
  </w:style>
  <w:style w:type="paragraph" w:customStyle="1" w:styleId="toc0">
    <w:name w:val="toc 0"/>
    <w:basedOn w:val="Normal"/>
    <w:next w:val="TOC1"/>
    <w:rsid w:val="00E74087"/>
    <w:pPr>
      <w:keepLines/>
      <w:tabs>
        <w:tab w:val="clear" w:pos="794"/>
        <w:tab w:val="clear" w:pos="1191"/>
        <w:tab w:val="clear" w:pos="1588"/>
        <w:tab w:val="clear" w:pos="1985"/>
        <w:tab w:val="right" w:pos="9639"/>
      </w:tabs>
      <w:jc w:val="left"/>
    </w:pPr>
    <w:rPr>
      <w:b/>
    </w:rPr>
  </w:style>
  <w:style w:type="character" w:styleId="UnresolvedMention">
    <w:name w:val="Unresolved Mention"/>
    <w:basedOn w:val="DefaultParagraphFont"/>
    <w:uiPriority w:val="99"/>
    <w:semiHidden/>
    <w:unhideWhenUsed/>
    <w:rsid w:val="00E74087"/>
    <w:rPr>
      <w:color w:val="605E5C"/>
      <w:shd w:val="clear" w:color="auto" w:fill="E1DFDD"/>
    </w:rPr>
  </w:style>
  <w:style w:type="paragraph" w:customStyle="1" w:styleId="TSBHeaderRight14">
    <w:name w:val="TSBHeaderRight14"/>
    <w:basedOn w:val="Normal"/>
    <w:qFormat/>
    <w:rsid w:val="005A78B7"/>
    <w:pPr>
      <w:tabs>
        <w:tab w:val="clear" w:pos="794"/>
        <w:tab w:val="clear" w:pos="1191"/>
        <w:tab w:val="clear" w:pos="1588"/>
        <w:tab w:val="clear" w:pos="1985"/>
      </w:tabs>
      <w:overflowPunct/>
      <w:autoSpaceDE/>
      <w:autoSpaceDN/>
      <w:adjustRightInd/>
      <w:jc w:val="right"/>
      <w:textAlignment w:val="auto"/>
    </w:pPr>
    <w:rPr>
      <w:rFonts w:eastAsiaTheme="minorEastAsia"/>
      <w:b/>
      <w:bCs/>
      <w:sz w:val="28"/>
      <w:szCs w:val="28"/>
      <w:lang w:eastAsia="ja-JP"/>
    </w:rPr>
  </w:style>
  <w:style w:type="paragraph" w:customStyle="1" w:styleId="VenueDate">
    <w:name w:val="VenueDate"/>
    <w:basedOn w:val="Normal"/>
    <w:qFormat/>
    <w:rsid w:val="005A78B7"/>
    <w:pPr>
      <w:tabs>
        <w:tab w:val="clear" w:pos="794"/>
        <w:tab w:val="clear" w:pos="1191"/>
        <w:tab w:val="clear" w:pos="1588"/>
        <w:tab w:val="clear" w:pos="1985"/>
      </w:tabs>
      <w:overflowPunct/>
      <w:autoSpaceDE/>
      <w:autoSpaceDN/>
      <w:adjustRightInd/>
      <w:jc w:val="right"/>
      <w:textAlignment w:val="auto"/>
    </w:pPr>
    <w:rPr>
      <w:rFonts w:eastAsiaTheme="minorEastAsia"/>
      <w:szCs w:val="24"/>
      <w:lang w:eastAsia="ja-JP"/>
    </w:rPr>
  </w:style>
  <w:style w:type="paragraph" w:customStyle="1" w:styleId="TSBHeaderQuestion">
    <w:name w:val="TSBHeaderQuestion"/>
    <w:basedOn w:val="Normal"/>
    <w:qFormat/>
    <w:rsid w:val="005A78B7"/>
    <w:pPr>
      <w:tabs>
        <w:tab w:val="clear" w:pos="794"/>
        <w:tab w:val="clear" w:pos="1191"/>
        <w:tab w:val="clear" w:pos="1588"/>
        <w:tab w:val="clear" w:pos="1985"/>
      </w:tabs>
      <w:overflowPunct/>
      <w:autoSpaceDE/>
      <w:autoSpaceDN/>
      <w:adjustRightInd/>
      <w:jc w:val="left"/>
      <w:textAlignment w:val="auto"/>
    </w:pPr>
    <w:rPr>
      <w:rFonts w:eastAsiaTheme="minorEastAsia"/>
      <w:szCs w:val="24"/>
      <w:lang w:eastAsia="ja-JP"/>
    </w:rPr>
  </w:style>
  <w:style w:type="paragraph" w:customStyle="1" w:styleId="TSBHeaderSource">
    <w:name w:val="TSBHeaderSource"/>
    <w:basedOn w:val="Normal"/>
    <w:qFormat/>
    <w:rsid w:val="005A78B7"/>
    <w:pPr>
      <w:tabs>
        <w:tab w:val="clear" w:pos="794"/>
        <w:tab w:val="clear" w:pos="1191"/>
        <w:tab w:val="clear" w:pos="1588"/>
        <w:tab w:val="clear" w:pos="1985"/>
      </w:tabs>
      <w:overflowPunct/>
      <w:autoSpaceDE/>
      <w:autoSpaceDN/>
      <w:adjustRightInd/>
      <w:jc w:val="left"/>
      <w:textAlignment w:val="auto"/>
    </w:pPr>
    <w:rPr>
      <w:rFonts w:eastAsiaTheme="minorEastAsia"/>
      <w:szCs w:val="24"/>
      <w:lang w:eastAsia="ja-JP"/>
    </w:rPr>
  </w:style>
  <w:style w:type="paragraph" w:customStyle="1" w:styleId="TSBHeaderTitle">
    <w:name w:val="TSBHeaderTitle"/>
    <w:basedOn w:val="Normal"/>
    <w:qFormat/>
    <w:rsid w:val="005A78B7"/>
    <w:pPr>
      <w:tabs>
        <w:tab w:val="clear" w:pos="794"/>
        <w:tab w:val="clear" w:pos="1191"/>
        <w:tab w:val="clear" w:pos="1588"/>
        <w:tab w:val="clear" w:pos="1985"/>
      </w:tabs>
      <w:overflowPunct/>
      <w:autoSpaceDE/>
      <w:autoSpaceDN/>
      <w:adjustRightInd/>
      <w:jc w:val="left"/>
      <w:textAlignment w:val="auto"/>
    </w:pPr>
    <w:rPr>
      <w:rFonts w:eastAsiaTheme="minorEastAsia"/>
      <w:szCs w:val="24"/>
      <w:lang w:eastAsia="ja-JP"/>
    </w:rPr>
  </w:style>
  <w:style w:type="paragraph" w:customStyle="1" w:styleId="TSBHeaderSummary">
    <w:name w:val="TSBHeaderSummary"/>
    <w:basedOn w:val="Normal"/>
    <w:qFormat/>
    <w:rsid w:val="005A78B7"/>
    <w:pPr>
      <w:tabs>
        <w:tab w:val="clear" w:pos="794"/>
        <w:tab w:val="clear" w:pos="1191"/>
        <w:tab w:val="clear" w:pos="1588"/>
        <w:tab w:val="clear" w:pos="1985"/>
      </w:tabs>
      <w:overflowPunct/>
      <w:autoSpaceDE/>
      <w:autoSpaceDN/>
      <w:adjustRightInd/>
      <w:jc w:val="left"/>
      <w:textAlignment w:val="auto"/>
    </w:pPr>
    <w:rPr>
      <w:rFonts w:eastAsiaTheme="minorEastAsia"/>
      <w:szCs w:val="24"/>
      <w:lang w:eastAsia="ja-JP"/>
    </w:rPr>
  </w:style>
  <w:style w:type="character" w:customStyle="1" w:styleId="BookTitle1">
    <w:name w:val="Book Title1"/>
    <w:basedOn w:val="DefaultParagraphFont"/>
    <w:uiPriority w:val="33"/>
    <w:qFormat/>
    <w:rsid w:val="005A78B7"/>
    <w:rPr>
      <w:b/>
      <w:bCs/>
      <w:i/>
      <w:iCs/>
      <w:spacing w:val="5"/>
    </w:rPr>
  </w:style>
  <w:style w:type="character" w:customStyle="1" w:styleId="SmartLink1">
    <w:name w:val="SmartLink1"/>
    <w:basedOn w:val="DefaultParagraphFont"/>
    <w:uiPriority w:val="99"/>
    <w:semiHidden/>
    <w:unhideWhenUsed/>
    <w:qFormat/>
    <w:rsid w:val="005A78B7"/>
    <w:rPr>
      <w:color w:val="0000FF"/>
      <w:u w:val="single"/>
      <w:shd w:val="clear" w:color="auto" w:fill="F3F2F1"/>
    </w:rPr>
  </w:style>
  <w:style w:type="paragraph" w:customStyle="1" w:styleId="18">
    <w:name w:val="列出段落1"/>
    <w:basedOn w:val="Normal"/>
    <w:uiPriority w:val="34"/>
    <w:qFormat/>
    <w:rsid w:val="005A78B7"/>
    <w:pPr>
      <w:tabs>
        <w:tab w:val="clear" w:pos="794"/>
        <w:tab w:val="clear" w:pos="1191"/>
        <w:tab w:val="clear" w:pos="1588"/>
        <w:tab w:val="clear" w:pos="1985"/>
      </w:tabs>
      <w:ind w:firstLineChars="200" w:firstLine="420"/>
      <w:jc w:val="left"/>
    </w:pPr>
    <w:rPr>
      <w:rFonts w:eastAsia="SimSun"/>
      <w:szCs w:val="24"/>
      <w:lang w:val="en-US" w:eastAsia="zh-CN"/>
    </w:rPr>
  </w:style>
  <w:style w:type="paragraph" w:styleId="TOCHeading">
    <w:name w:val="TOC Heading"/>
    <w:basedOn w:val="Heading1"/>
    <w:next w:val="Normal"/>
    <w:uiPriority w:val="39"/>
    <w:unhideWhenUsed/>
    <w:qFormat/>
    <w:rsid w:val="005A78B7"/>
    <w:pPr>
      <w:tabs>
        <w:tab w:val="clear" w:pos="794"/>
        <w:tab w:val="clear" w:pos="1191"/>
        <w:tab w:val="clear" w:pos="1588"/>
        <w:tab w:val="clear" w:pos="1985"/>
      </w:tabs>
      <w:overflowPunct/>
      <w:autoSpaceDE/>
      <w:autoSpaceDN/>
      <w:adjustRightInd/>
      <w:spacing w:before="240" w:line="259" w:lineRule="auto"/>
      <w:ind w:left="0" w:firstLine="0"/>
      <w:textAlignment w:val="auto"/>
      <w:outlineLvl w:val="9"/>
    </w:pPr>
    <w:rPr>
      <w:rFonts w:asciiTheme="majorHAnsi" w:eastAsiaTheme="majorEastAsia" w:hAnsiTheme="majorHAnsi" w:cstheme="majorBidi"/>
      <w:b w:val="0"/>
      <w:color w:val="2E74B5" w:themeColor="accent1" w:themeShade="BF"/>
      <w:sz w:val="32"/>
      <w:szCs w:val="32"/>
      <w:lang w:val="en-US"/>
    </w:rPr>
  </w:style>
  <w:style w:type="character" w:customStyle="1" w:styleId="19">
    <w:name w:val="占位符文本1"/>
    <w:basedOn w:val="DefaultParagraphFont"/>
    <w:uiPriority w:val="99"/>
    <w:semiHidden/>
    <w:qFormat/>
    <w:rsid w:val="005A78B7"/>
    <w:rPr>
      <w:rFonts w:ascii="Times New Roman" w:hAnsi="Times New Roman"/>
      <w:color w:val="808080"/>
    </w:rPr>
  </w:style>
  <w:style w:type="paragraph" w:customStyle="1" w:styleId="1a">
    <w:name w:val="引用1"/>
    <w:basedOn w:val="Normal"/>
    <w:next w:val="Normal"/>
    <w:uiPriority w:val="29"/>
    <w:qFormat/>
    <w:rsid w:val="005A78B7"/>
    <w:pPr>
      <w:tabs>
        <w:tab w:val="clear" w:pos="794"/>
        <w:tab w:val="clear" w:pos="1191"/>
        <w:tab w:val="clear" w:pos="1588"/>
        <w:tab w:val="clear" w:pos="1985"/>
      </w:tabs>
      <w:overflowPunct/>
      <w:autoSpaceDE/>
      <w:autoSpaceDN/>
      <w:adjustRightInd/>
      <w:spacing w:before="200" w:after="160" w:line="259" w:lineRule="auto"/>
      <w:ind w:left="864" w:right="864"/>
      <w:jc w:val="center"/>
      <w:textAlignment w:val="auto"/>
    </w:pPr>
    <w:rPr>
      <w:rFonts w:eastAsiaTheme="minorEastAsia"/>
      <w:i/>
      <w:iCs/>
      <w:color w:val="404040" w:themeColor="text1" w:themeTint="BF"/>
      <w:szCs w:val="24"/>
      <w:lang w:eastAsia="ja-JP"/>
    </w:rPr>
  </w:style>
  <w:style w:type="paragraph" w:customStyle="1" w:styleId="115">
    <w:name w:val="列出段落11"/>
    <w:basedOn w:val="Normal"/>
    <w:uiPriority w:val="34"/>
    <w:qFormat/>
    <w:rsid w:val="005A78B7"/>
    <w:pPr>
      <w:tabs>
        <w:tab w:val="clear" w:pos="794"/>
        <w:tab w:val="clear" w:pos="1191"/>
        <w:tab w:val="clear" w:pos="1588"/>
        <w:tab w:val="clear" w:pos="1985"/>
      </w:tabs>
      <w:overflowPunct/>
      <w:autoSpaceDE/>
      <w:autoSpaceDN/>
      <w:adjustRightInd/>
      <w:spacing w:after="160" w:line="259" w:lineRule="auto"/>
      <w:ind w:left="720"/>
      <w:contextualSpacing/>
      <w:jc w:val="left"/>
      <w:textAlignment w:val="auto"/>
    </w:pPr>
    <w:rPr>
      <w:rFonts w:eastAsiaTheme="minorEastAsia"/>
      <w:szCs w:val="24"/>
      <w:lang w:eastAsia="ja-JP"/>
    </w:rPr>
  </w:style>
  <w:style w:type="paragraph" w:customStyle="1" w:styleId="1b">
    <w:name w:val="목록 단락1"/>
    <w:basedOn w:val="Normal"/>
    <w:uiPriority w:val="34"/>
    <w:qFormat/>
    <w:rsid w:val="005A78B7"/>
    <w:pPr>
      <w:tabs>
        <w:tab w:val="clear" w:pos="794"/>
        <w:tab w:val="clear" w:pos="1191"/>
        <w:tab w:val="clear" w:pos="1588"/>
        <w:tab w:val="clear" w:pos="1985"/>
      </w:tabs>
      <w:overflowPunct/>
      <w:autoSpaceDE/>
      <w:autoSpaceDN/>
      <w:adjustRightInd/>
      <w:spacing w:after="160" w:line="259" w:lineRule="auto"/>
      <w:ind w:left="720"/>
      <w:contextualSpacing/>
      <w:jc w:val="left"/>
      <w:textAlignment w:val="auto"/>
    </w:pPr>
    <w:rPr>
      <w:rFonts w:eastAsiaTheme="minorEastAsia"/>
      <w:szCs w:val="24"/>
      <w:lang w:eastAsia="ja-JP"/>
    </w:rPr>
  </w:style>
  <w:style w:type="paragraph" w:customStyle="1" w:styleId="L-Heading3">
    <w:name w:val="L-Heading 3"/>
    <w:basedOn w:val="Normal"/>
    <w:link w:val="L-Heading3Char"/>
    <w:qFormat/>
    <w:rsid w:val="005A78B7"/>
    <w:pPr>
      <w:tabs>
        <w:tab w:val="left" w:pos="851"/>
      </w:tabs>
      <w:overflowPunct/>
      <w:autoSpaceDE/>
      <w:autoSpaceDN/>
      <w:adjustRightInd/>
      <w:jc w:val="left"/>
      <w:textAlignment w:val="auto"/>
    </w:pPr>
    <w:rPr>
      <w:rFonts w:eastAsiaTheme="minorEastAsia"/>
      <w:b/>
      <w:bCs/>
      <w:szCs w:val="24"/>
      <w:lang w:eastAsia="ja-JP"/>
    </w:rPr>
  </w:style>
  <w:style w:type="character" w:customStyle="1" w:styleId="L-Heading3Char">
    <w:name w:val="L-Heading 3 Char"/>
    <w:basedOn w:val="DefaultParagraphFont"/>
    <w:link w:val="L-Heading3"/>
    <w:qFormat/>
    <w:rsid w:val="005A78B7"/>
    <w:rPr>
      <w:rFonts w:eastAsiaTheme="minorEastAsia"/>
      <w:b/>
      <w:bCs/>
      <w:sz w:val="24"/>
      <w:szCs w:val="24"/>
      <w:lang w:eastAsia="ja-JP"/>
    </w:rPr>
  </w:style>
  <w:style w:type="character" w:customStyle="1" w:styleId="apple-converted-space">
    <w:name w:val="apple-converted-space"/>
    <w:basedOn w:val="DefaultParagraphFont"/>
    <w:rsid w:val="005A78B7"/>
  </w:style>
  <w:style w:type="table" w:customStyle="1" w:styleId="TableGrid11">
    <w:name w:val="Table Grid11"/>
    <w:basedOn w:val="TableNormal"/>
    <w:next w:val="TableGrid"/>
    <w:rsid w:val="005A0F42"/>
    <w:rPr>
      <w:rFonts w:ascii="Calibri" w:eastAsia="Malgun Gothic" w:hAnsi="Calibri"/>
      <w:sz w:val="22"/>
      <w:szCs w:val="22"/>
      <w:lang w:val="en-US"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mailto:caoxi@chinamobile.com" TargetMode="External"/><Relationship Id="rId26" Type="http://schemas.openxmlformats.org/officeDocument/2006/relationships/hyperlink" Target="https://handle.itu.int/11.1002/1000/13894" TargetMode="External"/><Relationship Id="rId39" Type="http://schemas.openxmlformats.org/officeDocument/2006/relationships/image" Target="media/image8.png"/><Relationship Id="rId21" Type="http://schemas.openxmlformats.org/officeDocument/2006/relationships/header" Target="header1.xml"/><Relationship Id="rId34" Type="http://schemas.openxmlformats.org/officeDocument/2006/relationships/image" Target="media/image3.png"/><Relationship Id="rId42" Type="http://schemas.openxmlformats.org/officeDocument/2006/relationships/image" Target="media/image11.svg"/><Relationship Id="rId47" Type="http://schemas.openxmlformats.org/officeDocument/2006/relationships/hyperlink" Target="https://wiki.onap.org/display/DW/Acumos+DCAE+Integration" TargetMode="External"/><Relationship Id="rId50" Type="http://schemas.openxmlformats.org/officeDocument/2006/relationships/hyperlink" Target="https://drops.dagstuhl.de/opus/institut_darts.php" TargetMode="External"/><Relationship Id="rId55" Type="http://schemas.openxmlformats.org/officeDocument/2006/relationships/hyperlink" Target="https://rimedolabs.com/blog/the-oran-whitepaper-2022-ran-intelligent-controller/" TargetMode="Externa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mailto:leon.wong@rakuten.com" TargetMode="External"/><Relationship Id="rId29" Type="http://schemas.openxmlformats.org/officeDocument/2006/relationships/hyperlink" Target="https://handle.itu.int/11.1002/1000/14598" TargetMode="External"/><Relationship Id="rId11" Type="http://schemas.openxmlformats.org/officeDocument/2006/relationships/endnotes" Target="endnotes.xml"/><Relationship Id="rId24" Type="http://schemas.openxmlformats.org/officeDocument/2006/relationships/header" Target="header2.xml"/><Relationship Id="rId32" Type="http://schemas.openxmlformats.org/officeDocument/2006/relationships/hyperlink" Target="https://www.itu.int/rec/T-REC-Y.Sup71-202207-P/en" TargetMode="External"/><Relationship Id="rId37" Type="http://schemas.openxmlformats.org/officeDocument/2006/relationships/image" Target="media/image6.png"/><Relationship Id="rId40" Type="http://schemas.openxmlformats.org/officeDocument/2006/relationships/image" Target="media/image9.svg"/><Relationship Id="rId45" Type="http://schemas.openxmlformats.org/officeDocument/2006/relationships/hyperlink" Target="https://handle.itu.int/11.1002/1000/14133" TargetMode="External"/><Relationship Id="rId53" Type="http://schemas.openxmlformats.org/officeDocument/2006/relationships/hyperlink" Target="https://arxiv.org/abs/2004.03021" TargetMode="External"/><Relationship Id="rId5" Type="http://schemas.openxmlformats.org/officeDocument/2006/relationships/customXml" Target="../customXml/item5.xml"/><Relationship Id="rId19" Type="http://schemas.openxmlformats.org/officeDocument/2006/relationships/hyperlink" Target="mailto:songxiaojia@chinamobile.com"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 Id="rId22" Type="http://schemas.openxmlformats.org/officeDocument/2006/relationships/footer" Target="footer3.xml"/><Relationship Id="rId27" Type="http://schemas.openxmlformats.org/officeDocument/2006/relationships/hyperlink" Target="https://handle.itu.int/11.1002/1000/14854" TargetMode="External"/><Relationship Id="rId30" Type="http://schemas.openxmlformats.org/officeDocument/2006/relationships/hyperlink" Target="https://handle.itu.int/11.1002/1000/12284" TargetMode="External"/><Relationship Id="rId35" Type="http://schemas.openxmlformats.org/officeDocument/2006/relationships/image" Target="media/image4.png"/><Relationship Id="rId43" Type="http://schemas.openxmlformats.org/officeDocument/2006/relationships/image" Target="media/image12.png"/><Relationship Id="rId48" Type="http://schemas.openxmlformats.org/officeDocument/2006/relationships/hyperlink" Target="https://doi.org/10.1145/219717.219801" TargetMode="External"/><Relationship Id="rId56" Type="http://schemas.openxmlformats.org/officeDocument/2006/relationships/fontTable" Target="fontTable.xml"/><Relationship Id="rId8" Type="http://schemas.openxmlformats.org/officeDocument/2006/relationships/settings" Target="settings.xml"/><Relationship Id="rId51" Type="http://schemas.openxmlformats.org/officeDocument/2006/relationships/hyperlink" Target="https://github.com/FRINXio/FRINX-machine" TargetMode="Externa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mailto:vishnu.n@ieee.org" TargetMode="External"/><Relationship Id="rId25" Type="http://schemas.openxmlformats.org/officeDocument/2006/relationships/footer" Target="footer5.xml"/><Relationship Id="rId33" Type="http://schemas.openxmlformats.org/officeDocument/2006/relationships/image" Target="media/image2.png"/><Relationship Id="rId38" Type="http://schemas.openxmlformats.org/officeDocument/2006/relationships/image" Target="media/image7.png"/><Relationship Id="rId46" Type="http://schemas.openxmlformats.org/officeDocument/2006/relationships/hyperlink" Target="https://cloud.google.com/automl" TargetMode="External"/><Relationship Id="rId20" Type="http://schemas.openxmlformats.org/officeDocument/2006/relationships/hyperlink" Target="https://eur03.safelinks.protection.outlook.com/?url=https%3A%2F%2Fcreativecommons.org%2Flicenses%2Fby-nc-sa%2F3.0%2Figo&amp;data=05%7C02%7Canibal.cabrera%40itu.int%7C0fe5406e5055456a0b5a08dc7bce06f3%7C23e464d704e64b87913c24bd89219fd3%7C0%7C0%7C638521372007831165%7CUnknown%7CTWFpbGZsb3d8eyJWIjoiMC4wLjAwMDAiLCJQIjoiV2luMzIiLCJBTiI6Ik1haWwiLCJXVCI6Mn0%3D%7C0%7C%7C%7C&amp;sdata=V4LM72V7Z%2F80irqs1MTJY8U1C%2FFVgqCq26On8J9MZuo%3D&amp;reserved=0" TargetMode="External"/><Relationship Id="rId41" Type="http://schemas.openxmlformats.org/officeDocument/2006/relationships/image" Target="media/image10.png"/><Relationship Id="rId54" Type="http://schemas.openxmlformats.org/officeDocument/2006/relationships/hyperlink" Target="https://docs.oasis-open.org/tosca/TOSCA-Simple-Profile-YAML/v1.3/os/TOSCA-Simple-Profile-YAML-v1.3-os.pdf"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mailto:Paul.Harvey@glasgow.ac.uk" TargetMode="External"/><Relationship Id="rId23" Type="http://schemas.openxmlformats.org/officeDocument/2006/relationships/footer" Target="footer4.xml"/><Relationship Id="rId28" Type="http://schemas.openxmlformats.org/officeDocument/2006/relationships/hyperlink" Target="https://handle.itu.int/11.1002/1000/14402" TargetMode="External"/><Relationship Id="rId36" Type="http://schemas.openxmlformats.org/officeDocument/2006/relationships/image" Target="media/image5.png"/><Relationship Id="rId49" Type="http://schemas.openxmlformats.org/officeDocument/2006/relationships/hyperlink" Target="https://doi.org/10.1145/1456650.1456651" TargetMode="External"/><Relationship Id="rId57" Type="http://schemas.openxmlformats.org/officeDocument/2006/relationships/theme" Target="theme/theme1.xml"/><Relationship Id="rId10" Type="http://schemas.openxmlformats.org/officeDocument/2006/relationships/footnotes" Target="footnotes.xml"/><Relationship Id="rId31" Type="http://schemas.openxmlformats.org/officeDocument/2006/relationships/hyperlink" Target="https://handle.itu.int/11.1002/1000/14403" TargetMode="External"/><Relationship Id="rId44" Type="http://schemas.openxmlformats.org/officeDocument/2006/relationships/image" Target="media/image13.svg"/><Relationship Id="rId52" Type="http://schemas.openxmlformats.org/officeDocument/2006/relationships/hyperlink" Target="http://dx.doi.org/10.1145/1380584.1380585"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yonga\AppData\Roaming\Microsoft\Templates\TSB%20PUB\T-TUT-REPORT-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ＭＳ ゴシック"/>
        <a:cs typeface="Arial"/>
      </a:majorFont>
      <a:minorFont>
        <a:latin typeface="Calibri"/>
        <a:ea typeface="ＭＳ 明朝"/>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s:customData xmlns="http://www.wps.cn/officeDocument/2013/wpsCustomData" xmlns:s="http://www.wps.cn/officeDocument/2013/wpsCustomData">
  <customSectProps>
    <customSectPr/>
    <customSectPr/>
    <customSectPr/>
    <customSectPr/>
  </customSectProps>
  <customShpExts>
    <customShpInfo spid="_x0000_s1026"/>
  </customShpExts>
</s:customData>
</file>

<file path=customXml/item3.xml><?xml version="1.0" encoding="utf-8"?>
<p:properties xmlns:p="http://schemas.microsoft.com/office/2006/metadata/properties" xmlns:xsi="http://www.w3.org/2001/XMLSchema-instance" xmlns:pc="http://schemas.microsoft.com/office/infopath/2007/PartnerControls">
  <documentManagement>
    <_activity xmlns="ff1d7c6e-a4bf-49cb-9bf4-5edb8596213c"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ct:contentTypeSchema xmlns:ct="http://schemas.microsoft.com/office/2006/metadata/contentType" xmlns:ma="http://schemas.microsoft.com/office/2006/metadata/properties/metaAttributes" ct:_="" ma:_="" ma:contentTypeName="Document" ma:contentTypeID="0x010100051B9FB01E70094FA4DE1989EE11A2A4" ma:contentTypeVersion="18" ma:contentTypeDescription="Create a new document." ma:contentTypeScope="" ma:versionID="95fbd517e3b23343ffeedd187cbaee27">
  <xsd:schema xmlns:xsd="http://www.w3.org/2001/XMLSchema" xmlns:xs="http://www.w3.org/2001/XMLSchema" xmlns:p="http://schemas.microsoft.com/office/2006/metadata/properties" xmlns:ns3="ff1d7c6e-a4bf-49cb-9bf4-5edb8596213c" xmlns:ns4="5d7ec615-0615-4bfc-a3d2-dd400d6f9037" targetNamespace="http://schemas.microsoft.com/office/2006/metadata/properties" ma:root="true" ma:fieldsID="a37e5e21bcce1830a1b2d680d1841c32" ns3:_="" ns4:_="">
    <xsd:import namespace="ff1d7c6e-a4bf-49cb-9bf4-5edb8596213c"/>
    <xsd:import namespace="5d7ec615-0615-4bfc-a3d2-dd400d6f9037"/>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DateTaken" minOccurs="0"/>
                <xsd:element ref="ns3:MediaServiceAutoTags" minOccurs="0"/>
                <xsd:element ref="ns3:MediaLengthInSeconds" minOccurs="0"/>
                <xsd:element ref="ns3:MediaServiceOCR" minOccurs="0"/>
                <xsd:element ref="ns3:MediaServiceGenerationTime" minOccurs="0"/>
                <xsd:element ref="ns3:MediaServiceEventHashCode" minOccurs="0"/>
                <xsd:element ref="ns3:_activity" minOccurs="0"/>
                <xsd:element ref="ns3:MediaServiceObjectDetectorVersions" minOccurs="0"/>
                <xsd:element ref="ns3:MediaServiceLocation"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f1d7c6e-a4bf-49cb-9bf4-5edb8596213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description="" ma:hidden="true" ma:indexed="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_activity" ma:index="21" nillable="true" ma:displayName="_activity" ma:hidden="true" ma:internalName="_activity">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Location" ma:index="23" nillable="true" ma:displayName="Location" ma:indexed="true" ma:internalName="MediaServiceLocation"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d7ec615-0615-4bfc-a3d2-dd400d6f903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D6A3EC5-EE3B-49BD-949C-862509B33055}">
  <ds:schemaRefs>
    <ds:schemaRef ds:uri="http://schemas.microsoft.com/sharepoint/v3/contenttype/forms"/>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96FA4F6D-5F7E-4C68-950D-BEFE5DA802F6}">
  <ds:schemaRefs>
    <ds:schemaRef ds:uri="http://schemas.microsoft.com/office/2006/metadata/properties"/>
    <ds:schemaRef ds:uri="http://schemas.microsoft.com/office/infopath/2007/PartnerControls"/>
    <ds:schemaRef ds:uri="ff1d7c6e-a4bf-49cb-9bf4-5edb8596213c"/>
  </ds:schemaRefs>
</ds:datastoreItem>
</file>

<file path=customXml/itemProps4.xml><?xml version="1.0" encoding="utf-8"?>
<ds:datastoreItem xmlns:ds="http://schemas.openxmlformats.org/officeDocument/2006/customXml" ds:itemID="{D21A24AD-B6BF-4A62-9818-D8F9E01AD03E}">
  <ds:schemaRefs>
    <ds:schemaRef ds:uri="http://schemas.openxmlformats.org/officeDocument/2006/bibliography"/>
  </ds:schemaRefs>
</ds:datastoreItem>
</file>

<file path=customXml/itemProps5.xml><?xml version="1.0" encoding="utf-8"?>
<ds:datastoreItem xmlns:ds="http://schemas.openxmlformats.org/officeDocument/2006/customXml" ds:itemID="{79935ADC-D0B0-4048-9EA7-F3573EA18E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f1d7c6e-a4bf-49cb-9bf4-5edb8596213c"/>
    <ds:schemaRef ds:uri="5d7ec615-0615-4bfc-a3d2-dd400d6f903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T-TUT-REPORT-E.dotm</Template>
  <TotalTime>9</TotalTime>
  <Pages>44</Pages>
  <Words>16569</Words>
  <Characters>96433</Characters>
  <Application>Microsoft Office Word</Application>
  <DocSecurity>0</DocSecurity>
  <Lines>2096</Lines>
  <Paragraphs>1107</Paragraphs>
  <ScaleCrop>false</ScaleCrop>
  <HeadingPairs>
    <vt:vector size="2" baseType="variant">
      <vt:variant>
        <vt:lpstr>Title</vt:lpstr>
      </vt:variant>
      <vt:variant>
        <vt:i4>1</vt:i4>
      </vt:variant>
    </vt:vector>
  </HeadingPairs>
  <TitlesOfParts>
    <vt:vector size="1" baseType="lpstr">
      <vt:lpstr>ITU Focus Group Technical Specification (09/2022) - Architecture framework for Autonomous Networks</vt:lpstr>
    </vt:vector>
  </TitlesOfParts>
  <Manager>ITU-T</Manager>
  <Company>International Telecommunication Union (ITU)</Company>
  <LinksUpToDate>false</LinksUpToDate>
  <CharactersWithSpaces>111895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 Focus Group Technical Specification (09/2022) - Architecture framework for Autonomous Networks</dc:title>
  <dc:subject>ITU-T Focus Group on Autonomous Networks</dc:subject>
  <dc:creator>ITU-T</dc:creator>
  <cp:keywords>Architecture framework, autonomous networks, components, dynamic adaptation, experimentation, exploratory evolution, requirements, sequence diagram.</cp:keywords>
  <dc:description/>
  <cp:lastModifiedBy>TSB-VB</cp:lastModifiedBy>
  <cp:revision>11</cp:revision>
  <cp:lastPrinted>2024-11-12T08:35:00Z</cp:lastPrinted>
  <dcterms:created xsi:type="dcterms:W3CDTF">2026-05-24T16:28:00Z</dcterms:created>
  <dcterms:modified xsi:type="dcterms:W3CDTF">2026-05-26T08:11:00Z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0x010100051B9FB01E70094FA4DE1989EE11A2A4</vt:lpwstr>
  </property>
  <property fmtid="{D5CDD505-2E9C-101B-9397-08002B2CF9AE}" pid="3" name="Docnum">
    <vt:lpwstr>FG-AI4H-A-102</vt:lpwstr>
  </property>
  <property fmtid="{D5CDD505-2E9C-101B-9397-08002B2CF9AE}" pid="4" name="Docdate">
    <vt:lpwstr>ITU-T Focus Group on AI for Health</vt:lpwstr>
  </property>
  <property fmtid="{D5CDD505-2E9C-101B-9397-08002B2CF9AE}" pid="5" name="Docorlang">
    <vt:lpwstr>Original: English</vt:lpwstr>
  </property>
  <property fmtid="{D5CDD505-2E9C-101B-9397-08002B2CF9AE}" pid="6" name="Docbluepink">
    <vt:lpwstr>N/A</vt:lpwstr>
  </property>
  <property fmtid="{D5CDD505-2E9C-101B-9397-08002B2CF9AE}" pid="7" name="Docdest">
    <vt:lpwstr>Geneva, 26-27 September 2018</vt:lpwstr>
  </property>
  <property fmtid="{D5CDD505-2E9C-101B-9397-08002B2CF9AE}" pid="8" name="Docauthor">
    <vt:lpwstr>Editor</vt:lpwstr>
  </property>
  <property fmtid="{D5CDD505-2E9C-101B-9397-08002B2CF9AE}" pid="9" name="KSOProductBuildVer">
    <vt:lpwstr>2052-11.8.2.12085</vt:lpwstr>
  </property>
  <property fmtid="{D5CDD505-2E9C-101B-9397-08002B2CF9AE}" pid="10" name="ICV">
    <vt:lpwstr>5668443AFD984D20B6B330E288F2F374</vt:lpwstr>
  </property>
  <property fmtid="{D5CDD505-2E9C-101B-9397-08002B2CF9AE}" pid="11" name="MediaServiceImageTags">
    <vt:lpwstr/>
  </property>
  <property fmtid="{D5CDD505-2E9C-101B-9397-08002B2CF9AE}" pid="12" name="Language">
    <vt:lpwstr>English</vt:lpwstr>
  </property>
  <property fmtid="{D5CDD505-2E9C-101B-9397-08002B2CF9AE}" pid="13" name="Typist">
    <vt:lpwstr>Yonga</vt:lpwstr>
  </property>
  <property fmtid="{D5CDD505-2E9C-101B-9397-08002B2CF9AE}" pid="14" name="Date completed">
    <vt:lpwstr>Friday, December 5, 2025</vt:lpwstr>
  </property>
</Properties>
</file>